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spacing w:before="157" w:beforeLines="50" w:line="560" w:lineRule="exact"/>
        <w:jc w:val="center"/>
        <w:rPr>
          <w:rFonts w:hint="eastAsia" w:ascii="隶书" w:hAnsi="华文中宋" w:eastAsia="隶书"/>
          <w:sz w:val="84"/>
          <w:szCs w:val="84"/>
        </w:rPr>
      </w:pPr>
    </w:p>
    <w:p>
      <w:pPr>
        <w:pStyle w:val="10"/>
        <w:wordWrap/>
        <w:spacing w:before="157" w:beforeLines="50" w:line="560" w:lineRule="exact"/>
        <w:jc w:val="center"/>
        <w:rPr>
          <w:rFonts w:hint="eastAsia" w:ascii="隶书" w:hAnsi="华文中宋" w:eastAsia="隶书"/>
          <w:sz w:val="84"/>
          <w:szCs w:val="84"/>
        </w:rPr>
      </w:pPr>
    </w:p>
    <w:p>
      <w:pPr>
        <w:pStyle w:val="10"/>
        <w:wordWrap/>
        <w:spacing w:before="157" w:beforeLines="50" w:line="560" w:lineRule="exact"/>
        <w:jc w:val="center"/>
        <w:rPr>
          <w:rFonts w:hint="eastAsia" w:ascii="隶书" w:hAnsi="华文中宋" w:eastAsia="隶书"/>
          <w:sz w:val="84"/>
          <w:szCs w:val="84"/>
        </w:rPr>
      </w:pPr>
    </w:p>
    <w:p>
      <w:pPr>
        <w:pStyle w:val="10"/>
        <w:wordWrap/>
        <w:spacing w:before="157" w:beforeLines="50" w:line="560" w:lineRule="exact"/>
        <w:jc w:val="center"/>
        <w:rPr>
          <w:rFonts w:hint="eastAsia" w:ascii="隶书" w:hAnsi="华文中宋" w:eastAsia="隶书"/>
          <w:sz w:val="84"/>
          <w:szCs w:val="84"/>
        </w:rPr>
      </w:pPr>
    </w:p>
    <w:p>
      <w:pPr>
        <w:pStyle w:val="10"/>
        <w:widowControl w:val="0"/>
        <w:wordWrap/>
        <w:spacing w:before="313" w:beforeLines="100" w:line="560" w:lineRule="exact"/>
        <w:jc w:val="center"/>
        <w:textAlignment w:val="auto"/>
        <w:rPr>
          <w:rFonts w:hint="eastAsia" w:ascii="华文中宋" w:hAnsi="华文中宋" w:eastAsia="华文中宋" w:cs="华文中宋"/>
          <w:bCs/>
          <w:sz w:val="84"/>
          <w:szCs w:val="84"/>
        </w:rPr>
      </w:pPr>
      <w:r>
        <w:rPr>
          <w:rFonts w:hint="eastAsia" w:ascii="华文中宋" w:hAnsi="华文中宋" w:eastAsia="华文中宋" w:cs="华文中宋"/>
          <w:sz w:val="84"/>
          <w:szCs w:val="84"/>
        </w:rPr>
        <w:t>政府采购</w:t>
      </w:r>
    </w:p>
    <w:p>
      <w:pPr>
        <w:pStyle w:val="10"/>
        <w:widowControl w:val="0"/>
        <w:wordWrap/>
        <w:adjustRightInd w:val="0"/>
        <w:snapToGrid w:val="0"/>
        <w:spacing w:before="313" w:beforeLines="100" w:line="560" w:lineRule="exact"/>
        <w:jc w:val="center"/>
        <w:textAlignment w:val="auto"/>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10"/>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pPr>
        <w:pStyle w:val="10"/>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10"/>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10"/>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widowControl w:val="0"/>
        <w:wordWrap/>
        <w:adjustRightInd w:val="0"/>
        <w:snapToGrid w:val="0"/>
        <w:spacing w:before="157" w:beforeLines="50" w:line="560" w:lineRule="exact"/>
        <w:ind w:left="2240" w:hanging="2240" w:hangingChars="700"/>
        <w:textAlignment w:val="auto"/>
        <w:rPr>
          <w:rFonts w:hint="eastAsia" w:ascii="华文中宋" w:hAnsi="华文中宋" w:eastAsia="华文中宋" w:cs="华文中宋"/>
          <w:b w:val="0"/>
          <w:bCs/>
          <w:sz w:val="32"/>
          <w:szCs w:val="32"/>
          <w:lang w:eastAsia="zh-CN"/>
        </w:rPr>
      </w:pPr>
      <w:r>
        <w:rPr>
          <w:rFonts w:hint="eastAsia" w:ascii="华文中宋" w:hAnsi="华文中宋" w:eastAsia="华文中宋" w:cs="华文中宋"/>
          <w:b w:val="0"/>
          <w:bCs/>
          <w:sz w:val="32"/>
          <w:szCs w:val="32"/>
        </w:rPr>
        <w:t>采购项目名称：</w:t>
      </w:r>
      <w:r>
        <w:rPr>
          <w:rFonts w:hint="eastAsia" w:ascii="华文中宋" w:hAnsi="华文中宋" w:eastAsia="华文中宋" w:cs="华文中宋"/>
          <w:b w:val="0"/>
          <w:bCs/>
          <w:sz w:val="32"/>
          <w:szCs w:val="32"/>
          <w:u w:val="single"/>
          <w:lang w:eastAsia="zh-CN"/>
        </w:rPr>
        <w:t>大通县青山乡沙岱等6村安全饮水抢险救灾供水工程</w:t>
      </w:r>
    </w:p>
    <w:p>
      <w:pPr>
        <w:widowControl w:val="0"/>
        <w:wordWrap/>
        <w:autoSpaceDE w:val="0"/>
        <w:autoSpaceDN w:val="0"/>
        <w:adjustRightInd w:val="0"/>
        <w:snapToGrid/>
        <w:spacing w:before="157" w:beforeLines="50" w:line="560" w:lineRule="exact"/>
        <w:ind w:firstLine="0" w:firstLineChars="0"/>
        <w:jc w:val="left"/>
        <w:textAlignment w:val="auto"/>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政府采购编号：</w:t>
      </w:r>
      <w:r>
        <w:rPr>
          <w:rFonts w:hint="eastAsia" w:ascii="华文中宋" w:hAnsi="华文中宋" w:eastAsia="华文中宋" w:cs="华文中宋"/>
          <w:b w:val="0"/>
          <w:bCs/>
          <w:sz w:val="32"/>
          <w:szCs w:val="32"/>
          <w:u w:val="single"/>
          <w:lang w:eastAsia="zh-CN"/>
        </w:rPr>
        <w:t>青海睿澳竞谈（工程） 2022-061号</w:t>
      </w:r>
      <w:r>
        <w:rPr>
          <w:rFonts w:hint="eastAsia" w:ascii="华文中宋" w:hAnsi="华文中宋" w:eastAsia="华文中宋" w:cs="华文中宋"/>
          <w:b w:val="0"/>
          <w:bCs/>
          <w:sz w:val="32"/>
          <w:szCs w:val="32"/>
          <w:u w:val="single"/>
        </w:rPr>
        <w:t xml:space="preserve"> </w:t>
      </w:r>
    </w:p>
    <w:p>
      <w:pPr>
        <w:widowControl w:val="0"/>
        <w:wordWrap/>
        <w:adjustRightInd w:val="0"/>
        <w:snapToGrid w:val="0"/>
        <w:spacing w:before="157" w:beforeLines="50" w:line="560" w:lineRule="exact"/>
        <w:ind w:firstLine="0" w:firstLineChars="0"/>
        <w:textAlignment w:val="auto"/>
        <w:rPr>
          <w:rFonts w:hint="eastAsia" w:ascii="华文中宋" w:hAnsi="华文中宋" w:eastAsia="华文中宋" w:cs="华文中宋"/>
          <w:b w:val="0"/>
          <w:bCs/>
          <w:sz w:val="32"/>
          <w:szCs w:val="32"/>
          <w:u w:val="single"/>
          <w:lang w:eastAsia="zh-CN"/>
        </w:rPr>
      </w:pPr>
      <w:r>
        <w:rPr>
          <w:rFonts w:hint="eastAsia" w:ascii="华文中宋" w:hAnsi="华文中宋" w:eastAsia="华文中宋" w:cs="华文中宋"/>
          <w:b w:val="0"/>
          <w:bCs/>
          <w:sz w:val="32"/>
          <w:szCs w:val="32"/>
        </w:rPr>
        <w:t>采   购   人：</w:t>
      </w:r>
      <w:r>
        <w:rPr>
          <w:rFonts w:hint="eastAsia" w:ascii="华文中宋" w:hAnsi="华文中宋" w:eastAsia="华文中宋" w:cs="华文中宋"/>
          <w:b w:val="0"/>
          <w:bCs/>
          <w:sz w:val="32"/>
          <w:szCs w:val="32"/>
          <w:lang w:eastAsia="zh-CN"/>
        </w:rPr>
        <w:t>大</w:t>
      </w:r>
      <w:r>
        <w:rPr>
          <w:rFonts w:hint="eastAsia" w:ascii="华文中宋" w:hAnsi="华文中宋" w:eastAsia="华文中宋" w:cs="华文中宋"/>
          <w:b w:val="0"/>
          <w:bCs/>
          <w:sz w:val="32"/>
          <w:szCs w:val="32"/>
          <w:u w:val="single"/>
          <w:lang w:eastAsia="zh-CN"/>
        </w:rPr>
        <w:t>通回族土族自治县水利工程建设管理局</w:t>
      </w:r>
    </w:p>
    <w:p>
      <w:pPr>
        <w:widowControl w:val="0"/>
        <w:wordWrap/>
        <w:adjustRightInd w:val="0"/>
        <w:snapToGrid w:val="0"/>
        <w:spacing w:before="157" w:beforeLines="50" w:line="560" w:lineRule="exact"/>
        <w:ind w:firstLine="0" w:firstLineChars="0"/>
        <w:textAlignment w:val="auto"/>
        <w:rPr>
          <w:rFonts w:hint="eastAsia" w:ascii="华文中宋" w:hAnsi="华文中宋" w:eastAsia="华文中宋" w:cs="华文中宋"/>
          <w:b w:val="0"/>
          <w:bCs/>
          <w:sz w:val="32"/>
          <w:szCs w:val="32"/>
          <w:u w:val="single"/>
        </w:rPr>
      </w:pPr>
      <w:r>
        <w:rPr>
          <w:rFonts w:hint="eastAsia" w:ascii="华文中宋" w:hAnsi="华文中宋" w:eastAsia="华文中宋" w:cs="华文中宋"/>
          <w:b w:val="0"/>
          <w:bCs/>
          <w:sz w:val="32"/>
          <w:szCs w:val="32"/>
        </w:rPr>
        <w:t>采购代理机构：</w:t>
      </w:r>
      <w:r>
        <w:rPr>
          <w:rFonts w:hint="eastAsia" w:ascii="华文中宋" w:hAnsi="华文中宋" w:eastAsia="华文中宋" w:cs="华文中宋"/>
          <w:b w:val="0"/>
          <w:bCs/>
          <w:sz w:val="32"/>
          <w:szCs w:val="32"/>
          <w:u w:val="single"/>
        </w:rPr>
        <w:t>青海睿澳工程项目管理有限公司</w:t>
      </w:r>
    </w:p>
    <w:p>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pPr>
        <w:pStyle w:val="2"/>
        <w:rPr>
          <w:rFonts w:hint="eastAsia" w:ascii="宋体" w:hAnsi="宋体" w:cs="宋体"/>
          <w:color w:val="000000"/>
          <w:kern w:val="0"/>
          <w:sz w:val="30"/>
          <w:szCs w:val="30"/>
          <w:lang w:val="zh-CN"/>
        </w:rPr>
      </w:pPr>
    </w:p>
    <w:p>
      <w:pPr>
        <w:pStyle w:val="3"/>
        <w:rPr>
          <w:rFonts w:hint="eastAsia" w:ascii="宋体" w:hAnsi="宋体" w:cs="宋体"/>
          <w:color w:val="000000"/>
          <w:kern w:val="0"/>
          <w:sz w:val="30"/>
          <w:szCs w:val="30"/>
          <w:lang w:val="zh-CN"/>
        </w:rPr>
      </w:pPr>
    </w:p>
    <w:p>
      <w:pPr>
        <w:rPr>
          <w:rFonts w:hint="eastAsia" w:ascii="宋体" w:hAnsi="宋体" w:cs="宋体"/>
          <w:color w:val="000000"/>
          <w:kern w:val="0"/>
          <w:sz w:val="30"/>
          <w:szCs w:val="30"/>
          <w:lang w:val="zh-CN"/>
        </w:rPr>
      </w:pPr>
    </w:p>
    <w:p>
      <w:pPr>
        <w:pStyle w:val="2"/>
        <w:rPr>
          <w:rFonts w:hint="eastAsia"/>
          <w:lang w:val="zh-CN"/>
        </w:rPr>
      </w:pPr>
    </w:p>
    <w:p>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pPr>
        <w:rPr>
          <w:rFonts w:hint="eastAsia"/>
          <w:lang w:val="zh-CN"/>
        </w:rPr>
      </w:pPr>
    </w:p>
    <w:p>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pPr>
        <w:pStyle w:val="13"/>
        <w:tabs>
          <w:tab w:val="right" w:leader="hyphen" w:pos="8958"/>
        </w:tabs>
      </w:pPr>
      <w:r>
        <w:rPr>
          <w:sz w:val="32"/>
          <w:szCs w:val="32"/>
        </w:rPr>
        <w:fldChar w:fldCharType="begin"/>
      </w:r>
      <w:r>
        <w:rPr>
          <w:sz w:val="32"/>
          <w:szCs w:val="32"/>
        </w:rPr>
        <w:instrText xml:space="preserve">TOC \o "1-3" \h \u </w:instrText>
      </w:r>
      <w:r>
        <w:rPr>
          <w:sz w:val="32"/>
          <w:szCs w:val="32"/>
        </w:rPr>
        <w:fldChar w:fldCharType="separate"/>
      </w:r>
      <w:r>
        <w:rPr>
          <w:szCs w:val="32"/>
        </w:rPr>
        <w:fldChar w:fldCharType="begin"/>
      </w:r>
      <w:r>
        <w:rPr>
          <w:szCs w:val="32"/>
        </w:rPr>
        <w:instrText xml:space="preserve"> HYPERLINK \l _Toc5929 </w:instrText>
      </w:r>
      <w:r>
        <w:rPr>
          <w:szCs w:val="32"/>
        </w:rPr>
        <w:fldChar w:fldCharType="separate"/>
      </w:r>
      <w:r>
        <w:rPr>
          <w:rFonts w:hint="eastAsia" w:ascii="华文中宋" w:hAnsi="华文中宋" w:eastAsia="华文中宋" w:cs="华文中宋"/>
          <w:bCs w:val="0"/>
          <w:szCs w:val="44"/>
          <w:lang w:val="en-US" w:eastAsia="zh-CN"/>
        </w:rPr>
        <w:t>第一部分 谈判邀请</w:t>
      </w:r>
      <w:r>
        <w:tab/>
      </w:r>
      <w:r>
        <w:fldChar w:fldCharType="begin"/>
      </w:r>
      <w:r>
        <w:instrText xml:space="preserve"> PAGEREF _Toc5929 </w:instrText>
      </w:r>
      <w:r>
        <w:fldChar w:fldCharType="separate"/>
      </w:r>
      <w:r>
        <w:t>3</w:t>
      </w:r>
      <w:r>
        <w:fldChar w:fldCharType="end"/>
      </w:r>
      <w:r>
        <w:rPr>
          <w:szCs w:val="32"/>
        </w:rPr>
        <w:fldChar w:fldCharType="end"/>
      </w:r>
    </w:p>
    <w:p>
      <w:pPr>
        <w:pStyle w:val="13"/>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_Toc6500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谈判须知</w:t>
      </w:r>
      <w:r>
        <w:tab/>
      </w:r>
      <w:r>
        <w:fldChar w:fldCharType="begin"/>
      </w:r>
      <w:r>
        <w:instrText xml:space="preserve"> PAGEREF _Toc6500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_Toc10416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一、说明</w:t>
      </w:r>
      <w:r>
        <w:tab/>
      </w:r>
      <w:r>
        <w:fldChar w:fldCharType="begin"/>
      </w:r>
      <w:r>
        <w:instrText xml:space="preserve"> PAGEREF _Toc10416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_Toc6469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1.适用范围</w:t>
      </w:r>
      <w:r>
        <w:tab/>
      </w:r>
      <w:r>
        <w:fldChar w:fldCharType="begin"/>
      </w:r>
      <w:r>
        <w:instrText xml:space="preserve"> PAGEREF _Toc6469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_Toc2765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2.采购人及代理机构</w:t>
      </w:r>
      <w:r>
        <w:tab/>
      </w:r>
      <w:r>
        <w:fldChar w:fldCharType="begin"/>
      </w:r>
      <w:r>
        <w:instrText xml:space="preserve"> PAGEREF _Toc2765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_Toc20556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3.供应商的资格要求</w:t>
      </w:r>
      <w:r>
        <w:tab/>
      </w:r>
      <w:r>
        <w:fldChar w:fldCharType="begin"/>
      </w:r>
      <w:r>
        <w:instrText xml:space="preserve"> PAGEREF _Toc20556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_Toc17850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4.谈判费用</w:t>
      </w:r>
      <w:r>
        <w:tab/>
      </w:r>
      <w:r>
        <w:fldChar w:fldCharType="begin"/>
      </w:r>
      <w:r>
        <w:instrText xml:space="preserve"> PAGEREF _Toc17850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_Toc5923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二、谈判文件</w:t>
      </w:r>
      <w:r>
        <w:tab/>
      </w:r>
      <w:r>
        <w:fldChar w:fldCharType="begin"/>
      </w:r>
      <w:r>
        <w:instrText xml:space="preserve"> PAGEREF _Toc5923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_Toc17282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5.谈判文件的组成</w:t>
      </w:r>
      <w:r>
        <w:tab/>
      </w:r>
      <w:r>
        <w:fldChar w:fldCharType="begin"/>
      </w:r>
      <w:r>
        <w:instrText xml:space="preserve"> PAGEREF _Toc17282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_Toc31618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6.谈判文件的澄清</w:t>
      </w:r>
      <w:r>
        <w:rPr>
          <w:rFonts w:hint="eastAsia" w:ascii="楷体_GB2312" w:hAnsi="楷体_GB2312" w:eastAsia="楷体_GB2312" w:cs="楷体_GB2312"/>
          <w:bCs/>
          <w:kern w:val="2"/>
          <w:szCs w:val="32"/>
          <w:lang w:val="zh-CN" w:eastAsia="zh-CN" w:bidi="ar-SA"/>
        </w:rPr>
        <w:t>或者</w:t>
      </w:r>
      <w:r>
        <w:rPr>
          <w:rFonts w:hint="eastAsia" w:ascii="楷体_GB2312" w:hAnsi="楷体_GB2312" w:eastAsia="楷体_GB2312" w:cs="楷体_GB2312"/>
          <w:bCs/>
          <w:kern w:val="2"/>
          <w:szCs w:val="32"/>
          <w:lang w:val="en-US" w:eastAsia="zh-CN" w:bidi="ar-SA"/>
        </w:rPr>
        <w:t>修改</w:t>
      </w:r>
      <w:r>
        <w:tab/>
      </w:r>
      <w:r>
        <w:fldChar w:fldCharType="begin"/>
      </w:r>
      <w:r>
        <w:instrText xml:space="preserve"> PAGEREF _Toc31618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_Toc32598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7.谈判文件的询问或质疑</w:t>
      </w:r>
      <w:r>
        <w:tab/>
      </w:r>
      <w:r>
        <w:fldChar w:fldCharType="begin"/>
      </w:r>
      <w:r>
        <w:instrText xml:space="preserve"> PAGEREF _Toc32598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_Toc1746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三、响应文件</w:t>
      </w:r>
      <w:r>
        <w:tab/>
      </w:r>
      <w:r>
        <w:fldChar w:fldCharType="begin"/>
      </w:r>
      <w:r>
        <w:instrText xml:space="preserve"> PAGEREF _Toc1746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_Toc13350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8.一般要求</w:t>
      </w:r>
      <w:r>
        <w:tab/>
      </w:r>
      <w:r>
        <w:fldChar w:fldCharType="begin"/>
      </w:r>
      <w:r>
        <w:instrText xml:space="preserve"> PAGEREF _Toc13350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_Toc10941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9.报价要求</w:t>
      </w:r>
      <w:r>
        <w:tab/>
      </w:r>
      <w:r>
        <w:fldChar w:fldCharType="begin"/>
      </w:r>
      <w:r>
        <w:instrText xml:space="preserve"> PAGEREF _Toc10941 </w:instrText>
      </w:r>
      <w:r>
        <w:fldChar w:fldCharType="separate"/>
      </w:r>
      <w:r>
        <w:t>12</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_Toc11633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10.保证金</w:t>
      </w:r>
      <w:r>
        <w:tab/>
      </w:r>
      <w:r>
        <w:fldChar w:fldCharType="begin"/>
      </w:r>
      <w:r>
        <w:instrText xml:space="preserve"> PAGEREF _Toc11633 </w:instrText>
      </w:r>
      <w:r>
        <w:fldChar w:fldCharType="separate"/>
      </w:r>
      <w:r>
        <w:t>13</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_Toc2911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11.响应文件的组成</w:t>
      </w:r>
      <w:r>
        <w:tab/>
      </w:r>
      <w:r>
        <w:fldChar w:fldCharType="begin"/>
      </w:r>
      <w:r>
        <w:instrText xml:space="preserve"> PAGEREF _Toc2911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_Toc13097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12.响应文件有效期</w:t>
      </w:r>
      <w:r>
        <w:tab/>
      </w:r>
      <w:r>
        <w:fldChar w:fldCharType="begin"/>
      </w:r>
      <w:r>
        <w:instrText xml:space="preserve"> PAGEREF _Toc13097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_Toc23548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13.响应文件的签署及规定</w:t>
      </w:r>
      <w:r>
        <w:tab/>
      </w:r>
      <w:r>
        <w:fldChar w:fldCharType="begin"/>
      </w:r>
      <w:r>
        <w:instrText xml:space="preserve"> PAGEREF _Toc23548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_Toc4635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四、响应文件的递交</w:t>
      </w:r>
      <w:r>
        <w:tab/>
      </w:r>
      <w:r>
        <w:fldChar w:fldCharType="begin"/>
      </w:r>
      <w:r>
        <w:instrText xml:space="preserve"> PAGEREF _Toc4635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_Toc27238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14.响应文件的密封和标记</w:t>
      </w:r>
      <w:r>
        <w:tab/>
      </w:r>
      <w:r>
        <w:fldChar w:fldCharType="begin"/>
      </w:r>
      <w:r>
        <w:instrText xml:space="preserve"> PAGEREF _Toc27238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_Toc3137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15.响应文件的递交与接收</w:t>
      </w:r>
      <w:r>
        <w:tab/>
      </w:r>
      <w:r>
        <w:fldChar w:fldCharType="begin"/>
      </w:r>
      <w:r>
        <w:instrText xml:space="preserve"> PAGEREF _Toc3137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_Toc5741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16.响应文件的</w:t>
      </w:r>
      <w:r>
        <w:rPr>
          <w:rFonts w:hint="eastAsia" w:ascii="楷体_GB2312" w:hAnsi="楷体_GB2312" w:eastAsia="楷体_GB2312" w:cs="楷体_GB2312"/>
          <w:bCs/>
          <w:kern w:val="2"/>
          <w:szCs w:val="32"/>
          <w:lang w:val="zh-CN" w:eastAsia="zh-CN" w:bidi="ar-SA"/>
        </w:rPr>
        <w:t>补充、修改或者撤回</w:t>
      </w:r>
      <w:r>
        <w:tab/>
      </w:r>
      <w:r>
        <w:fldChar w:fldCharType="begin"/>
      </w:r>
      <w:r>
        <w:instrText xml:space="preserve"> PAGEREF _Toc5741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_Toc6366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五、响应文件的评审与谈判</w:t>
      </w:r>
      <w:r>
        <w:tab/>
      </w:r>
      <w:r>
        <w:fldChar w:fldCharType="begin"/>
      </w:r>
      <w:r>
        <w:instrText xml:space="preserve"> PAGEREF _Toc6366 </w:instrText>
      </w:r>
      <w:r>
        <w:fldChar w:fldCharType="separate"/>
      </w:r>
      <w:r>
        <w:t>18</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_Toc7709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17.谈判小组</w:t>
      </w:r>
      <w:r>
        <w:tab/>
      </w:r>
      <w:r>
        <w:fldChar w:fldCharType="begin"/>
      </w:r>
      <w:r>
        <w:instrText xml:space="preserve"> PAGEREF _Toc7709 </w:instrText>
      </w:r>
      <w:r>
        <w:fldChar w:fldCharType="separate"/>
      </w:r>
      <w:r>
        <w:t>18</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_Toc23135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18.响应文件审查</w:t>
      </w:r>
      <w:r>
        <w:tab/>
      </w:r>
      <w:r>
        <w:fldChar w:fldCharType="begin"/>
      </w:r>
      <w:r>
        <w:instrText xml:space="preserve"> PAGEREF _Toc23135 </w:instrText>
      </w:r>
      <w:r>
        <w:fldChar w:fldCharType="separate"/>
      </w:r>
      <w:r>
        <w:t>19</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_Toc11406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19.谈判程序</w:t>
      </w:r>
      <w:r>
        <w:tab/>
      </w:r>
      <w:r>
        <w:fldChar w:fldCharType="begin"/>
      </w:r>
      <w:r>
        <w:instrText xml:space="preserve"> PAGEREF _Toc11406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_Toc8270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20.澄清</w:t>
      </w:r>
      <w:r>
        <w:tab/>
      </w:r>
      <w:r>
        <w:fldChar w:fldCharType="begin"/>
      </w:r>
      <w:r>
        <w:instrText xml:space="preserve"> PAGEREF _Toc8270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_Toc18579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21.退出谈判</w:t>
      </w:r>
      <w:r>
        <w:tab/>
      </w:r>
      <w:r>
        <w:fldChar w:fldCharType="begin"/>
      </w:r>
      <w:r>
        <w:instrText xml:space="preserve"> PAGEREF _Toc18579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_Toc15841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22.最后报价</w:t>
      </w:r>
      <w:r>
        <w:tab/>
      </w:r>
      <w:r>
        <w:fldChar w:fldCharType="begin"/>
      </w:r>
      <w:r>
        <w:instrText xml:space="preserve"> PAGEREF _Toc15841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_Toc27026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23.确定成交供应商</w:t>
      </w:r>
      <w:r>
        <w:tab/>
      </w:r>
      <w:r>
        <w:fldChar w:fldCharType="begin"/>
      </w:r>
      <w:r>
        <w:instrText xml:space="preserve"> PAGEREF _Toc27026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24.重新评审</w:t>
      </w:r>
      <w:r>
        <w:tab/>
      </w:r>
      <w:r>
        <w:fldChar w:fldCharType="begin"/>
      </w:r>
      <w:r>
        <w:instrText xml:space="preserve"> PAGEREF _Toc482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_Toc27706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25.谈判终止</w:t>
      </w:r>
      <w:r>
        <w:tab/>
      </w:r>
      <w:r>
        <w:fldChar w:fldCharType="begin"/>
      </w:r>
      <w:r>
        <w:instrText xml:space="preserve"> PAGEREF _Toc27706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_Toc17161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26.串通情形认定及处理</w:t>
      </w:r>
      <w:r>
        <w:tab/>
      </w:r>
      <w:r>
        <w:fldChar w:fldCharType="begin"/>
      </w:r>
      <w:r>
        <w:instrText xml:space="preserve"> PAGEREF _Toc17161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_Toc11782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27.成交信息的公布与通知</w:t>
      </w:r>
      <w:r>
        <w:tab/>
      </w:r>
      <w:r>
        <w:fldChar w:fldCharType="begin"/>
      </w:r>
      <w:r>
        <w:instrText xml:space="preserve"> PAGEREF _Toc11782 </w:instrText>
      </w:r>
      <w:r>
        <w:fldChar w:fldCharType="separate"/>
      </w:r>
      <w:r>
        <w:t>26</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_Toc19458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28.授予合同</w:t>
      </w:r>
      <w:r>
        <w:tab/>
      </w:r>
      <w:r>
        <w:fldChar w:fldCharType="begin"/>
      </w:r>
      <w:r>
        <w:instrText xml:space="preserve"> PAGEREF _Toc19458 </w:instrText>
      </w:r>
      <w:r>
        <w:fldChar w:fldCharType="separate"/>
      </w:r>
      <w:r>
        <w:t>27</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_Toc3492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29.履约验收</w:t>
      </w:r>
      <w:r>
        <w:tab/>
      </w:r>
      <w:r>
        <w:fldChar w:fldCharType="begin"/>
      </w:r>
      <w:r>
        <w:instrText xml:space="preserve"> PAGEREF _Toc3492 </w:instrText>
      </w:r>
      <w:r>
        <w:fldChar w:fldCharType="separate"/>
      </w:r>
      <w:r>
        <w:t>27</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_Toc3246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七、询问与质疑</w:t>
      </w:r>
      <w:r>
        <w:tab/>
      </w:r>
      <w:r>
        <w:fldChar w:fldCharType="begin"/>
      </w:r>
      <w:r>
        <w:instrText xml:space="preserve"> PAGEREF _Toc3246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_Toc16308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30.对采购过程、结果的询问及质疑</w:t>
      </w:r>
      <w:r>
        <w:tab/>
      </w:r>
      <w:r>
        <w:fldChar w:fldCharType="begin"/>
      </w:r>
      <w:r>
        <w:instrText xml:space="preserve"> PAGEREF _Toc16308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_Toc25185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八、政府采购政策</w:t>
      </w:r>
      <w:r>
        <w:tab/>
      </w:r>
      <w:r>
        <w:fldChar w:fldCharType="begin"/>
      </w:r>
      <w:r>
        <w:instrText xml:space="preserve"> PAGEREF _Toc25185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_Toc8842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31.政府采购政策</w:t>
      </w:r>
      <w:r>
        <w:tab/>
      </w:r>
      <w:r>
        <w:fldChar w:fldCharType="begin"/>
      </w:r>
      <w:r>
        <w:instrText xml:space="preserve"> PAGEREF _Toc8842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_Toc5937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九、其他规定</w:t>
      </w:r>
      <w:r>
        <w:tab/>
      </w:r>
      <w:r>
        <w:fldChar w:fldCharType="begin"/>
      </w:r>
      <w:r>
        <w:instrText xml:space="preserve"> PAGEREF _Toc5937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_Toc20680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32.代理服务费</w:t>
      </w:r>
      <w:r>
        <w:tab/>
      </w:r>
      <w:r>
        <w:fldChar w:fldCharType="begin"/>
      </w:r>
      <w:r>
        <w:instrText xml:space="preserve"> PAGEREF _Toc20680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_Toc30861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33.其他规定</w:t>
      </w:r>
      <w:r>
        <w:tab/>
      </w:r>
      <w:r>
        <w:fldChar w:fldCharType="begin"/>
      </w:r>
      <w:r>
        <w:instrText xml:space="preserve"> PAGEREF _Toc30861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pPr>
        <w:pStyle w:val="13"/>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_Toc29202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highlight w:val="none"/>
          <w:lang w:val="en-US" w:eastAsia="zh-CN"/>
        </w:rPr>
        <w:t>第三部分 采购需求</w:t>
      </w:r>
      <w:r>
        <w:tab/>
      </w:r>
      <w:r>
        <w:fldChar w:fldCharType="begin"/>
      </w:r>
      <w:r>
        <w:instrText xml:space="preserve"> PAGEREF _Toc29202 </w:instrText>
      </w:r>
      <w:r>
        <w:fldChar w:fldCharType="separate"/>
      </w:r>
      <w:r>
        <w:t>31</w:t>
      </w:r>
      <w:r>
        <w:fldChar w:fldCharType="end"/>
      </w:r>
      <w:r>
        <w:rPr>
          <w:rFonts w:ascii="Times New Roman" w:hAnsi="Times New Roman" w:eastAsia="宋体" w:cs="Times New Roman"/>
          <w:kern w:val="2"/>
          <w:szCs w:val="32"/>
          <w:lang w:val="en-US" w:eastAsia="zh-CN" w:bidi="ar-SA"/>
        </w:rPr>
        <w:fldChar w:fldCharType="end"/>
      </w:r>
    </w:p>
    <w:p>
      <w:pPr>
        <w:pStyle w:val="13"/>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_Toc10163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eastAsia="zh-CN"/>
        </w:rPr>
        <w:t>第四部分</w:t>
      </w:r>
      <w:r>
        <w:rPr>
          <w:rFonts w:hint="eastAsia" w:ascii="华文中宋" w:hAnsi="华文中宋" w:eastAsia="华文中宋" w:cs="华文中宋"/>
          <w:bCs w:val="0"/>
          <w:szCs w:val="44"/>
          <w:lang w:val="en-US" w:eastAsia="zh-CN"/>
        </w:rPr>
        <w:t xml:space="preserve"> </w:t>
      </w:r>
      <w:r>
        <w:rPr>
          <w:rFonts w:hint="eastAsia" w:ascii="华文中宋" w:hAnsi="华文中宋" w:eastAsia="华文中宋" w:cs="华文中宋"/>
          <w:bCs w:val="0"/>
          <w:szCs w:val="44"/>
          <w:lang w:eastAsia="zh-CN"/>
        </w:rPr>
        <w:t>谈判响应文件格式</w:t>
      </w:r>
      <w:r>
        <w:tab/>
      </w:r>
      <w:r>
        <w:fldChar w:fldCharType="begin"/>
      </w:r>
      <w:r>
        <w:instrText xml:space="preserve"> PAGEREF _Toc10163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_Toc561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十二、谈判响应文件的组成</w:t>
      </w:r>
      <w:r>
        <w:tab/>
      </w:r>
      <w:r>
        <w:fldChar w:fldCharType="begin"/>
      </w:r>
      <w:r>
        <w:instrText xml:space="preserve"> PAGEREF _Toc561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_Toc6853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（一）资格审查部分</w:t>
      </w:r>
      <w:r>
        <w:tab/>
      </w:r>
      <w:r>
        <w:fldChar w:fldCharType="begin"/>
      </w:r>
      <w:r>
        <w:instrText xml:space="preserve"> PAGEREF _Toc6853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_Toc19025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（二）有效性、完整性、响应程度审查部分</w:t>
      </w:r>
      <w:r>
        <w:tab/>
      </w:r>
      <w:r>
        <w:fldChar w:fldCharType="begin"/>
      </w:r>
      <w:r>
        <w:instrText xml:space="preserve"> PAGEREF _Toc19025 </w:instrText>
      </w:r>
      <w:r>
        <w:fldChar w:fldCharType="separate"/>
      </w:r>
      <w:r>
        <w:t>32</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_Toc15237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十三、谈判响应文件</w:t>
      </w:r>
      <w:r>
        <w:tab/>
      </w:r>
      <w:r>
        <w:fldChar w:fldCharType="begin"/>
      </w:r>
      <w:r>
        <w:instrText xml:space="preserve"> PAGEREF _Toc15237 </w:instrText>
      </w:r>
      <w:r>
        <w:fldChar w:fldCharType="separate"/>
      </w:r>
      <w:r>
        <w:t>33</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_Toc25930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附件1：响应函</w:t>
      </w:r>
      <w:r>
        <w:tab/>
      </w:r>
      <w:r>
        <w:fldChar w:fldCharType="begin"/>
      </w:r>
      <w:r>
        <w:instrText xml:space="preserve"> PAGEREF _Toc25930 </w:instrText>
      </w:r>
      <w:r>
        <w:fldChar w:fldCharType="separate"/>
      </w:r>
      <w:r>
        <w:t>34</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_Toc14602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附件2：法定代表人证明书</w:t>
      </w:r>
      <w:r>
        <w:tab/>
      </w:r>
      <w:r>
        <w:fldChar w:fldCharType="begin"/>
      </w:r>
      <w:r>
        <w:instrText xml:space="preserve"> PAGEREF _Toc14602 </w:instrText>
      </w:r>
      <w:r>
        <w:fldChar w:fldCharType="separate"/>
      </w:r>
      <w:r>
        <w:t>35</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_Toc12047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附件3：法定代表人授权书</w:t>
      </w:r>
      <w:r>
        <w:tab/>
      </w:r>
      <w:r>
        <w:fldChar w:fldCharType="begin"/>
      </w:r>
      <w:r>
        <w:instrText xml:space="preserve"> PAGEREF _Toc12047 </w:instrText>
      </w:r>
      <w:r>
        <w:fldChar w:fldCharType="separate"/>
      </w:r>
      <w:r>
        <w:t>36</w:t>
      </w:r>
      <w:r>
        <w:fldChar w:fldCharType="end"/>
      </w:r>
      <w:r>
        <w:rPr>
          <w:rFonts w:ascii="Times New Roman" w:hAnsi="Times New Roman" w:eastAsia="宋体" w:cs="Times New Roman"/>
          <w:kern w:val="2"/>
          <w:szCs w:val="32"/>
          <w:lang w:val="en-US" w:eastAsia="zh-CN" w:bidi="ar-SA"/>
        </w:rPr>
        <w:fldChar w:fldCharType="end"/>
      </w:r>
    </w:p>
    <w:p>
      <w:pPr>
        <w:pStyle w:val="9"/>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_Toc3040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附件4：供应商承诺函</w:t>
      </w:r>
      <w:r>
        <w:tab/>
      </w:r>
      <w:r>
        <w:fldChar w:fldCharType="begin"/>
      </w:r>
      <w:r>
        <w:instrText xml:space="preserve"> PAGEREF _Toc3040 </w:instrText>
      </w:r>
      <w:r>
        <w:fldChar w:fldCharType="separate"/>
      </w:r>
      <w:r>
        <w:t>37</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_Toc16570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附件5：供应商诚信承诺书</w:t>
      </w:r>
      <w:r>
        <w:tab/>
      </w:r>
      <w:r>
        <w:fldChar w:fldCharType="begin"/>
      </w:r>
      <w:r>
        <w:instrText xml:space="preserve"> PAGEREF _Toc16570 </w:instrText>
      </w:r>
      <w:r>
        <w:fldChar w:fldCharType="separate"/>
      </w:r>
      <w:r>
        <w:t>39</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_Toc26744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附件6：供应商资格证明文件</w:t>
      </w:r>
      <w:r>
        <w:tab/>
      </w:r>
      <w:r>
        <w:fldChar w:fldCharType="begin"/>
      </w:r>
      <w:r>
        <w:instrText xml:space="preserve"> PAGEREF _Toc26744 </w:instrText>
      </w:r>
      <w:r>
        <w:fldChar w:fldCharType="separate"/>
      </w:r>
      <w:r>
        <w:t>41</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_Toc26059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附件7：财务状况、缴纳税收和社会保障资金证明</w:t>
      </w:r>
      <w:r>
        <w:tab/>
      </w:r>
      <w:r>
        <w:fldChar w:fldCharType="begin"/>
      </w:r>
      <w:r>
        <w:instrText xml:space="preserve"> PAGEREF _Toc26059 </w:instrText>
      </w:r>
      <w:r>
        <w:fldChar w:fldCharType="separate"/>
      </w:r>
      <w:r>
        <w:t>42</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_Toc31191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附件8：无重大违法记录声明</w:t>
      </w:r>
      <w:r>
        <w:tab/>
      </w:r>
      <w:r>
        <w:fldChar w:fldCharType="begin"/>
      </w:r>
      <w:r>
        <w:instrText xml:space="preserve"> PAGEREF _Toc31191 </w:instrText>
      </w:r>
      <w:r>
        <w:fldChar w:fldCharType="separate"/>
      </w:r>
      <w:r>
        <w:t>43</w:t>
      </w:r>
      <w:r>
        <w:fldChar w:fldCharType="end"/>
      </w:r>
      <w:r>
        <w:rPr>
          <w:rFonts w:ascii="Times New Roman" w:hAnsi="Times New Roman" w:eastAsia="宋体" w:cs="Times New Roman"/>
          <w:kern w:val="2"/>
          <w:szCs w:val="32"/>
          <w:lang w:val="en-US" w:eastAsia="zh-CN" w:bidi="ar-SA"/>
        </w:rPr>
        <w:fldChar w:fldCharType="end"/>
      </w:r>
    </w:p>
    <w:p>
      <w:pPr>
        <w:pStyle w:val="13"/>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_Toc7321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附件9：谈判</w:t>
      </w:r>
      <w:r>
        <w:rPr>
          <w:rFonts w:hint="eastAsia" w:ascii="楷体_GB2312" w:hAnsi="楷体_GB2312" w:eastAsia="楷体_GB2312" w:cs="楷体_GB2312"/>
          <w:bCs w:val="0"/>
          <w:kern w:val="2"/>
          <w:szCs w:val="32"/>
          <w:lang w:val="zh-CN" w:eastAsia="zh-CN" w:bidi="ar-SA"/>
        </w:rPr>
        <w:t>保证金证明</w:t>
      </w:r>
      <w:r>
        <w:tab/>
      </w:r>
      <w:r>
        <w:fldChar w:fldCharType="begin"/>
      </w:r>
      <w:r>
        <w:instrText xml:space="preserve"> PAGEREF _Toc7321 </w:instrText>
      </w:r>
      <w:r>
        <w:fldChar w:fldCharType="separate"/>
      </w:r>
      <w:r>
        <w:t>44</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_Toc20183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附件10：谈判首次报价表</w:t>
      </w:r>
      <w:r>
        <w:tab/>
      </w:r>
      <w:r>
        <w:fldChar w:fldCharType="begin"/>
      </w:r>
      <w:r>
        <w:instrText xml:space="preserve"> PAGEREF _Toc20183 </w:instrText>
      </w:r>
      <w:r>
        <w:fldChar w:fldCharType="separate"/>
      </w:r>
      <w:r>
        <w:t>46</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_Toc767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附件11：已标价工程量清单</w:t>
      </w:r>
      <w:r>
        <w:tab/>
      </w:r>
      <w:r>
        <w:fldChar w:fldCharType="begin"/>
      </w:r>
      <w:r>
        <w:instrText xml:space="preserve"> PAGEREF _Toc767 </w:instrText>
      </w:r>
      <w:r>
        <w:fldChar w:fldCharType="separate"/>
      </w:r>
      <w:r>
        <w:t>47</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_Toc30345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附件12：施工组织设计</w:t>
      </w:r>
      <w:r>
        <w:tab/>
      </w:r>
      <w:r>
        <w:fldChar w:fldCharType="begin"/>
      </w:r>
      <w:r>
        <w:instrText xml:space="preserve"> PAGEREF _Toc30345 </w:instrText>
      </w:r>
      <w:r>
        <w:fldChar w:fldCharType="separate"/>
      </w:r>
      <w:r>
        <w:t>48</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_Toc22996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附件13：项目管理机构</w:t>
      </w:r>
      <w:r>
        <w:tab/>
      </w:r>
      <w:r>
        <w:fldChar w:fldCharType="begin"/>
      </w:r>
      <w:r>
        <w:instrText xml:space="preserve"> PAGEREF _Toc22996 </w:instrText>
      </w:r>
      <w:r>
        <w:fldChar w:fldCharType="separate"/>
      </w:r>
      <w:r>
        <w:t>49</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_Toc27758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附件14：享受政府采购政策优惠的证明资料</w:t>
      </w:r>
      <w:r>
        <w:tab/>
      </w:r>
      <w:r>
        <w:fldChar w:fldCharType="begin"/>
      </w:r>
      <w:r>
        <w:instrText xml:space="preserve"> PAGEREF _Toc27758 </w:instrText>
      </w:r>
      <w:r>
        <w:fldChar w:fldCharType="separate"/>
      </w:r>
      <w:r>
        <w:t>51</w:t>
      </w:r>
      <w:r>
        <w:fldChar w:fldCharType="end"/>
      </w:r>
      <w:r>
        <w:rPr>
          <w:rFonts w:ascii="Times New Roman" w:hAnsi="Times New Roman" w:eastAsia="宋体" w:cs="Times New Roman"/>
          <w:kern w:val="2"/>
          <w:szCs w:val="32"/>
          <w:lang w:val="en-US" w:eastAsia="zh-CN" w:bidi="ar-SA"/>
        </w:rPr>
        <w:fldChar w:fldCharType="end"/>
      </w:r>
    </w:p>
    <w:p>
      <w:pPr>
        <w:pStyle w:val="14"/>
        <w:tabs>
          <w:tab w:val="right" w:leader="hyphen"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_Toc23718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附件15：最后报价表</w:t>
      </w:r>
      <w:r>
        <w:tab/>
      </w:r>
      <w:r>
        <w:fldChar w:fldCharType="begin"/>
      </w:r>
      <w:r>
        <w:instrText xml:space="preserve"> PAGEREF _Toc23718 </w:instrText>
      </w:r>
      <w:r>
        <w:fldChar w:fldCharType="separate"/>
      </w:r>
      <w:r>
        <w:t>55</w:t>
      </w:r>
      <w:r>
        <w:fldChar w:fldCharType="end"/>
      </w:r>
      <w:r>
        <w:rPr>
          <w:rFonts w:ascii="Times New Roman" w:hAnsi="Times New Roman" w:eastAsia="宋体" w:cs="Times New Roman"/>
          <w:kern w:val="2"/>
          <w:szCs w:val="32"/>
          <w:lang w:val="en-US" w:eastAsia="zh-CN" w:bidi="ar-SA"/>
        </w:rPr>
        <w:fldChar w:fldCharType="end"/>
      </w:r>
    </w:p>
    <w:p>
      <w:pPr>
        <w:pStyle w:val="13"/>
        <w:tabs>
          <w:tab w:val="right" w:leader="hyphen" w:pos="8958"/>
        </w:tabs>
        <w:rPr>
          <w:rFonts w:ascii="Times New Roman" w:hAnsi="Times New Roman" w:eastAsia="宋体" w:cs="Times New Roman"/>
          <w:kern w:val="2"/>
          <w:szCs w:val="32"/>
          <w:lang w:val="en-US" w:eastAsia="zh-CN" w:bidi="ar-SA"/>
        </w:rPr>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_Toc15259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eastAsia="zh-CN"/>
        </w:rPr>
        <w:t>第五部分</w:t>
      </w:r>
      <w:r>
        <w:rPr>
          <w:rFonts w:hint="eastAsia" w:ascii="华文中宋" w:hAnsi="华文中宋" w:eastAsia="华文中宋" w:cs="华文中宋"/>
          <w:bCs w:val="0"/>
          <w:szCs w:val="44"/>
        </w:rPr>
        <w:t xml:space="preserve"> 青海省政府采购项目合同书范本</w:t>
      </w:r>
      <w:r>
        <w:tab/>
      </w:r>
      <w:r>
        <w:fldChar w:fldCharType="begin"/>
      </w:r>
      <w:r>
        <w:instrText xml:space="preserve"> PAGEREF _Toc15259 </w:instrText>
      </w:r>
      <w:r>
        <w:fldChar w:fldCharType="separate"/>
      </w:r>
      <w:r>
        <w:t>57</w:t>
      </w:r>
      <w:r>
        <w:fldChar w:fldCharType="end"/>
      </w:r>
      <w:r>
        <w:rPr>
          <w:rFonts w:ascii="Times New Roman" w:hAnsi="Times New Roman" w:eastAsia="宋体" w:cs="Times New Roman"/>
          <w:kern w:val="2"/>
          <w:szCs w:val="32"/>
          <w:lang w:val="en-US" w:eastAsia="zh-CN" w:bidi="ar-SA"/>
        </w:rPr>
        <w:fldChar w:fldCharType="end"/>
      </w: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24"/>
        <w:rPr>
          <w:rFonts w:ascii="Times New Roman" w:hAnsi="Times New Roman" w:eastAsia="宋体" w:cs="Times New Roman"/>
          <w:kern w:val="2"/>
          <w:szCs w:val="32"/>
          <w:lang w:val="en-US" w:eastAsia="zh-CN" w:bidi="ar-SA"/>
        </w:rPr>
      </w:pPr>
    </w:p>
    <w:p>
      <w:pPr>
        <w:pStyle w:val="26"/>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24"/>
        <w:rPr>
          <w:rFonts w:ascii="Times New Roman" w:hAnsi="Times New Roman" w:eastAsia="宋体" w:cs="Times New Roman"/>
          <w:kern w:val="2"/>
          <w:szCs w:val="32"/>
          <w:lang w:val="en-US" w:eastAsia="zh-CN" w:bidi="ar-SA"/>
        </w:rPr>
      </w:pPr>
    </w:p>
    <w:p>
      <w:pPr>
        <w:pStyle w:val="26"/>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rFonts w:ascii="Times New Roman" w:hAnsi="Times New Roman" w:eastAsia="宋体" w:cs="Times New Roman"/>
          <w:kern w:val="2"/>
          <w:szCs w:val="32"/>
          <w:lang w:val="en-US" w:eastAsia="zh-CN" w:bidi="ar-SA"/>
        </w:rPr>
      </w:pPr>
    </w:p>
    <w:p>
      <w:pPr>
        <w:pStyle w:val="2"/>
        <w:rPr>
          <w:rFonts w:ascii="Times New Roman" w:hAnsi="Times New Roman" w:eastAsia="宋体" w:cs="Times New Roman"/>
          <w:kern w:val="2"/>
          <w:szCs w:val="32"/>
          <w:lang w:val="en-US" w:eastAsia="zh-CN" w:bidi="ar-SA"/>
        </w:rPr>
      </w:pPr>
    </w:p>
    <w:p>
      <w:pPr>
        <w:pStyle w:val="3"/>
        <w:rPr>
          <w:rFonts w:ascii="Times New Roman" w:hAnsi="Times New Roman" w:eastAsia="宋体" w:cs="Times New Roman"/>
          <w:kern w:val="2"/>
          <w:szCs w:val="32"/>
          <w:lang w:val="en-US" w:eastAsia="zh-CN" w:bidi="ar-SA"/>
        </w:rPr>
      </w:pPr>
    </w:p>
    <w:p>
      <w:pPr>
        <w:rPr>
          <w:lang w:val="en-US" w:eastAsia="zh-CN"/>
        </w:rPr>
      </w:pPr>
    </w:p>
    <w:p>
      <w:pPr>
        <w:pStyle w:val="24"/>
        <w:rPr>
          <w:rFonts w:ascii="Times New Roman" w:hAnsi="Times New Roman" w:eastAsia="宋体" w:cs="Times New Roman"/>
          <w:kern w:val="2"/>
          <w:szCs w:val="32"/>
          <w:lang w:val="en-US" w:eastAsia="zh-CN" w:bidi="ar-SA"/>
        </w:rPr>
      </w:pPr>
    </w:p>
    <w:p>
      <w:pPr>
        <w:pStyle w:val="26"/>
      </w:pPr>
    </w:p>
    <w:p>
      <w:pPr>
        <w:pStyle w:val="4"/>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0" w:name="_Toc20903"/>
      <w:bookmarkStart w:id="1" w:name="_Toc5929"/>
      <w:r>
        <w:rPr>
          <w:rFonts w:hint="eastAsia" w:ascii="华文中宋" w:hAnsi="华文中宋" w:eastAsia="华文中宋" w:cs="华文中宋"/>
          <w:b w:val="0"/>
          <w:bCs w:val="0"/>
          <w:sz w:val="44"/>
          <w:szCs w:val="44"/>
          <w:lang w:val="en-US" w:eastAsia="zh-CN"/>
        </w:rPr>
        <w:t>谈判</w:t>
      </w:r>
      <w:bookmarkEnd w:id="0"/>
      <w:r>
        <w:rPr>
          <w:rFonts w:hint="eastAsia" w:ascii="华文中宋" w:hAnsi="华文中宋" w:eastAsia="华文中宋" w:cs="华文中宋"/>
          <w:b w:val="0"/>
          <w:bCs w:val="0"/>
          <w:sz w:val="44"/>
          <w:szCs w:val="44"/>
          <w:lang w:val="en-US" w:eastAsia="zh-CN"/>
        </w:rPr>
        <w:t>邀请</w:t>
      </w:r>
      <w:bookmarkEnd w:id="1"/>
    </w:p>
    <w:p>
      <w:pPr>
        <w:numPr>
          <w:ilvl w:val="0"/>
          <w:numId w:val="0"/>
        </w:numPr>
        <w:rPr>
          <w:rFonts w:hint="eastAsia"/>
        </w:rPr>
      </w:pPr>
    </w:p>
    <w:tbl>
      <w:tblPr>
        <w:tblStyle w:val="18"/>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7080"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大通县青山乡沙岱等6村安全饮水抢险救灾供水工程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single"/>
                <w:lang w:val="zh-CN"/>
              </w:rPr>
              <w:t>青海睿澳竞谈（工程） 2022-061号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采购方式</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采购预算额度</w:t>
            </w:r>
          </w:p>
        </w:tc>
        <w:tc>
          <w:tcPr>
            <w:tcW w:w="7080"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717.69</w:t>
            </w:r>
            <w:r>
              <w:rPr>
                <w:rFonts w:hint="eastAsia" w:ascii="仿宋_GB2312" w:hAnsi="仿宋_GB2312" w:eastAsia="仿宋_GB2312" w:cs="仿宋_GB2312"/>
                <w:sz w:val="32"/>
                <w:szCs w:val="32"/>
                <w:u w:val="single"/>
                <w:lang w:val="en-US" w:eastAsia="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项目分包个数</w:t>
            </w:r>
          </w:p>
        </w:tc>
        <w:tc>
          <w:tcPr>
            <w:tcW w:w="7080"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singl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7080" w:type="dxa"/>
            <w:tcBorders>
              <w:tl2br w:val="nil"/>
              <w:tr2bl w:val="nil"/>
            </w:tcBorders>
            <w:vAlign w:val="top"/>
          </w:tcPr>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符合《中华人民共和国政府采购法》第22条及政府采购法实施条例第17条的规定</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经信用中国（www.creditchina.gov.cn）、</w:t>
            </w:r>
            <w:r>
              <w:rPr>
                <w:rFonts w:hint="eastAsia" w:ascii="仿宋_GB2312" w:hAnsi="仿宋_GB2312" w:eastAsia="仿宋_GB2312" w:cs="仿宋_GB2312"/>
                <w:kern w:val="0"/>
                <w:sz w:val="32"/>
                <w:szCs w:val="32"/>
              </w:rPr>
              <w:t>中国政府采购网（www.ccgp.gov.cn）等渠道查询后，列入失信被执行人、重大税收违法案件当事人名单、政府采购严重违法失信行为记录名单的，取消</w:t>
            </w:r>
            <w:r>
              <w:rPr>
                <w:rFonts w:hint="eastAsia" w:ascii="仿宋_GB2312" w:hAnsi="仿宋_GB2312" w:eastAsia="仿宋_GB2312" w:cs="仿宋_GB2312"/>
                <w:kern w:val="0"/>
                <w:sz w:val="32"/>
                <w:szCs w:val="32"/>
                <w:lang w:eastAsia="zh-CN"/>
              </w:rPr>
              <w:t>谈判</w:t>
            </w:r>
            <w:r>
              <w:rPr>
                <w:rFonts w:hint="eastAsia" w:ascii="仿宋_GB2312" w:hAnsi="仿宋_GB2312" w:eastAsia="仿宋_GB2312" w:cs="仿宋_GB2312"/>
                <w:kern w:val="0"/>
                <w:sz w:val="32"/>
                <w:szCs w:val="32"/>
              </w:rPr>
              <w:t>资格。（附“信用中国”网站“下载信用信息报告”栏中的法人和其他组织信用信息，时间为谈判文件响应截止时间前20天内）</w:t>
            </w:r>
            <w:r>
              <w:rPr>
                <w:rFonts w:hint="eastAsia" w:ascii="仿宋_GB2312" w:hAnsi="仿宋_GB2312" w:eastAsia="仿宋_GB2312" w:cs="仿宋_GB2312"/>
                <w:color w:val="000000"/>
                <w:kern w:val="0"/>
                <w:sz w:val="32"/>
                <w:szCs w:val="32"/>
              </w:rPr>
              <w:t>；</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单位负责人为同一人或者存在直接控股、管理关系的不同供应商，不得参加同一合同项下的政府采购活动。否则，取消谈判资格；</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为本采购项目提供整体设计、规范编制或者项目管理、监理、检测等服务的供应商，不得再参加该采购项目的其他采购活动；</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val="zh-CN"/>
              </w:rPr>
              <w:t>其他资质条件：</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u w:val="single"/>
                <w:lang w:val="zh-CN"/>
              </w:rPr>
              <w:t>本次招标要求供应商需具备水利水电工程施工总承包三级及以上资质，并在人员、设备、资金等方面具有相应的能力，项目经理须具备水利水电工程专业二级（含)以上注册建造师职业资格，具备有效的安全生产考核合格证书；省外投标人必须提供有效的进青备案手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不接受</w:t>
            </w:r>
            <w:r>
              <w:rPr>
                <w:rFonts w:hint="eastAsia" w:ascii="仿宋_GB2312" w:hAnsi="仿宋_GB2312" w:eastAsia="仿宋_GB2312" w:cs="仿宋_GB2312"/>
                <w:color w:val="000000"/>
                <w:kern w:val="0"/>
                <w:sz w:val="32"/>
                <w:szCs w:val="32"/>
                <w:lang w:val="zh-CN"/>
              </w:rPr>
              <w:t>供应商以联合体方式进行谈判；</w:t>
            </w:r>
          </w:p>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进口产品</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val="0"/>
                <w:bCs/>
                <w:color w:val="auto"/>
                <w:sz w:val="32"/>
                <w:szCs w:val="32"/>
              </w:rPr>
              <w:t>本项目</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u w:val="single"/>
                <w:lang w:val="en-US" w:eastAsia="zh-CN"/>
              </w:rPr>
              <w:t>/</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（接受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拒绝）进</w:t>
            </w:r>
            <w:r>
              <w:rPr>
                <w:rFonts w:hint="eastAsia" w:ascii="仿宋_GB2312" w:hAnsi="仿宋_GB2312" w:eastAsia="仿宋_GB2312" w:cs="仿宋_GB2312"/>
                <w:color w:val="auto"/>
                <w:sz w:val="32"/>
                <w:szCs w:val="32"/>
              </w:rPr>
              <w:t>口产品参加谈判采购</w:t>
            </w:r>
            <w:r>
              <w:rPr>
                <w:rFonts w:hint="eastAsia" w:ascii="仿宋_GB2312" w:hAnsi="仿宋_GB2312" w:eastAsia="仿宋_GB2312" w:cs="仿宋_GB2312"/>
                <w:color w:val="auto"/>
                <w:sz w:val="32"/>
                <w:szCs w:val="32"/>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u w:val="single" w:color="auto"/>
                <w:lang w:eastAsia="zh-CN"/>
              </w:rPr>
            </w:pPr>
            <w:r>
              <w:rPr>
                <w:rFonts w:hint="eastAsia" w:ascii="仿宋_GB2312" w:hAnsi="仿宋_GB2312" w:eastAsia="仿宋_GB2312" w:cs="仿宋_GB2312"/>
                <w:bCs/>
                <w:sz w:val="32"/>
                <w:szCs w:val="32"/>
                <w:u w:val="single" w:color="auto"/>
              </w:rPr>
              <w:t>谈判文件的实质性变动内容</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single" w:color="auto"/>
              </w:rPr>
            </w:pPr>
            <w:r>
              <w:rPr>
                <w:rFonts w:hint="eastAsia" w:ascii="仿宋_GB2312" w:hAnsi="仿宋_GB2312" w:eastAsia="仿宋_GB2312" w:cs="仿宋_GB2312"/>
                <w:sz w:val="32"/>
                <w:szCs w:val="32"/>
                <w:highlight w:val="none"/>
                <w:u w:val="single" w:color="auto"/>
                <w:lang w:val="en-US" w:eastAsia="zh-CN"/>
              </w:rPr>
              <w:t>允许根据谈判工作实际情况，对/内容进行实质性修改（包括技术、服务和合同条款）。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080"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09</w:t>
            </w:r>
            <w:r>
              <w:rPr>
                <w:rFonts w:hint="eastAsia" w:ascii="仿宋_GB2312" w:hAnsi="仿宋_GB2312" w:eastAsia="仿宋_GB2312" w:cs="仿宋_GB2312"/>
                <w:b w:val="0"/>
                <w:bCs w:val="0"/>
                <w:color w:val="000000"/>
                <w:kern w:val="0"/>
                <w:sz w:val="32"/>
                <w:szCs w:val="32"/>
              </w:rPr>
              <w:t>月</w:t>
            </w:r>
            <w:r>
              <w:rPr>
                <w:rFonts w:hint="eastAsia" w:ascii="仿宋_GB2312" w:hAnsi="仿宋_GB2312" w:eastAsia="仿宋_GB2312" w:cs="仿宋_GB2312"/>
                <w:b w:val="0"/>
                <w:bCs w:val="0"/>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文件发售起止时间</w:t>
            </w:r>
          </w:p>
        </w:tc>
        <w:tc>
          <w:tcPr>
            <w:tcW w:w="7080" w:type="dxa"/>
            <w:tcBorders>
              <w:tl2br w:val="nil"/>
              <w:tr2bl w:val="nil"/>
            </w:tcBorders>
            <w:vAlign w:val="top"/>
          </w:tcPr>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lang w:val="en-US" w:eastAsia="zh-CN"/>
              </w:rPr>
              <w:t>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09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13</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lang w:val="en-US" w:eastAsia="zh-CN"/>
              </w:rPr>
              <w:t>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09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rPr>
              <w:t xml:space="preserve">日（北京时间）          </w:t>
            </w:r>
          </w:p>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上午：</w:t>
            </w:r>
            <w:r>
              <w:rPr>
                <w:rFonts w:hint="eastAsia" w:ascii="仿宋_GB2312" w:hAnsi="仿宋_GB2312" w:eastAsia="仿宋_GB2312" w:cs="仿宋_GB2312"/>
                <w:color w:val="000000"/>
                <w:kern w:val="0"/>
                <w:sz w:val="32"/>
                <w:szCs w:val="32"/>
                <w:u w:val="single"/>
                <w:lang w:val="en-US" w:eastAsia="zh-CN"/>
              </w:rPr>
              <w:t>09</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rPr>
              <w:t>分 （</w:t>
            </w:r>
            <w:r>
              <w:rPr>
                <w:rFonts w:hint="eastAsia" w:ascii="仿宋_GB2312" w:hAnsi="仿宋_GB2312" w:eastAsia="仿宋_GB2312" w:cs="仿宋_GB2312"/>
                <w:color w:val="000000"/>
                <w:kern w:val="0"/>
                <w:sz w:val="32"/>
                <w:szCs w:val="32"/>
                <w:lang w:eastAsia="zh-CN"/>
              </w:rPr>
              <w:t>采用</w:t>
            </w:r>
            <w:r>
              <w:rPr>
                <w:rFonts w:hint="eastAsia" w:ascii="仿宋_GB2312" w:hAnsi="仿宋_GB2312" w:eastAsia="仿宋_GB2312" w:cs="仿宋_GB2312"/>
                <w:color w:val="000000"/>
                <w:kern w:val="0"/>
                <w:sz w:val="32"/>
                <w:szCs w:val="32"/>
              </w:rPr>
              <w:t>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rPr>
              <w:t>）</w:t>
            </w:r>
          </w:p>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下午：</w:t>
            </w:r>
            <w:r>
              <w:rPr>
                <w:rFonts w:hint="eastAsia" w:ascii="仿宋_GB2312" w:hAnsi="仿宋_GB2312" w:eastAsia="仿宋_GB2312" w:cs="仿宋_GB2312"/>
                <w:color w:val="000000"/>
                <w:kern w:val="0"/>
                <w:sz w:val="32"/>
                <w:szCs w:val="32"/>
                <w:u w:val="single"/>
                <w:lang w:val="en-US" w:eastAsia="zh-CN"/>
              </w:rPr>
              <w:t>14</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rPr>
              <w:t>分 （</w:t>
            </w:r>
            <w:r>
              <w:rPr>
                <w:rFonts w:hint="eastAsia" w:ascii="仿宋_GB2312" w:hAnsi="仿宋_GB2312" w:eastAsia="仿宋_GB2312" w:cs="仿宋_GB2312"/>
                <w:color w:val="000000"/>
                <w:kern w:val="0"/>
                <w:sz w:val="32"/>
                <w:szCs w:val="32"/>
                <w:lang w:eastAsia="zh-CN"/>
              </w:rPr>
              <w:t>采用</w:t>
            </w:r>
            <w:r>
              <w:rPr>
                <w:rFonts w:hint="eastAsia" w:ascii="仿宋_GB2312" w:hAnsi="仿宋_GB2312" w:eastAsia="仿宋_GB2312" w:cs="仿宋_GB2312"/>
                <w:color w:val="000000"/>
                <w:kern w:val="0"/>
                <w:sz w:val="32"/>
                <w:szCs w:val="32"/>
              </w:rPr>
              <w:t>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080"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现场购买或网上购买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文件售价</w:t>
            </w:r>
          </w:p>
        </w:tc>
        <w:tc>
          <w:tcPr>
            <w:tcW w:w="7080" w:type="dxa"/>
            <w:tcBorders>
              <w:tl2br w:val="nil"/>
              <w:tr2bl w:val="nil"/>
            </w:tcBorders>
            <w:vAlign w:val="center"/>
          </w:tcPr>
          <w:p>
            <w:pPr>
              <w:widowControl w:val="0"/>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元/份（谈判文件售后不退, 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7080" w:type="dxa"/>
            <w:tcBorders>
              <w:tl2br w:val="nil"/>
              <w:tr2bl w:val="nil"/>
            </w:tcBorders>
            <w:vAlign w:val="center"/>
          </w:tcPr>
          <w:p>
            <w:pPr>
              <w:widowControl w:val="0"/>
              <w:wordWrap/>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西宁市城西区海湖新区五四西路61号新华联国际中心一号楼九楼1091室</w:t>
            </w:r>
          </w:p>
          <w:p>
            <w:pPr>
              <w:widowControl w:val="0"/>
              <w:wordWrap/>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文件购买联系人：邢女士</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p>
          <w:p>
            <w:pPr>
              <w:widowControl w:val="0"/>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联系电话：0971-4392770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购买</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文件时应提供的材料</w:t>
            </w:r>
          </w:p>
        </w:tc>
        <w:tc>
          <w:tcPr>
            <w:tcW w:w="7080" w:type="dxa"/>
            <w:tcBorders>
              <w:tl2br w:val="nil"/>
              <w:tr2bl w:val="nil"/>
            </w:tcBorders>
            <w:vAlign w:val="center"/>
          </w:tcPr>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购买竞争性谈判文件时需要提交相关文件资料。</w:t>
            </w:r>
          </w:p>
          <w:p>
            <w:pPr>
              <w:widowControl w:val="0"/>
              <w:numPr>
                <w:ilvl w:val="0"/>
                <w:numId w:val="0"/>
              </w:numPr>
              <w:wordWrap/>
              <w:adjustRightInd w:val="0"/>
              <w:snapToGrid w:val="0"/>
              <w:spacing w:line="560" w:lineRule="exac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2.若确需提交，供应商应该准备以下文件资料：</w:t>
            </w:r>
            <w:r>
              <w:rPr>
                <w:rFonts w:hint="eastAsia" w:ascii="仿宋_GB2312" w:hAnsi="仿宋_GB2312" w:eastAsia="仿宋_GB2312" w:cs="仿宋_GB2312"/>
                <w:sz w:val="32"/>
                <w:szCs w:val="32"/>
                <w:highlight w:val="none"/>
                <w:u w:val="single"/>
                <w:lang w:val="zh-CN" w:eastAsia="zh-CN"/>
              </w:rPr>
              <w:t>法定代表人授权委托书（参考</w:t>
            </w:r>
            <w:r>
              <w:rPr>
                <w:rFonts w:hint="eastAsia" w:ascii="仿宋_GB2312" w:hAnsi="仿宋_GB2312" w:eastAsia="仿宋_GB2312" w:cs="仿宋_GB2312"/>
                <w:sz w:val="32"/>
                <w:szCs w:val="32"/>
                <w:highlight w:val="none"/>
                <w:u w:val="single"/>
                <w:lang w:val="en-US" w:eastAsia="zh-CN"/>
              </w:rPr>
              <w:t>采购文件</w:t>
            </w:r>
            <w:r>
              <w:rPr>
                <w:rFonts w:hint="eastAsia" w:ascii="仿宋_GB2312" w:hAnsi="仿宋_GB2312" w:eastAsia="仿宋_GB2312" w:cs="仿宋_GB2312"/>
                <w:sz w:val="32"/>
                <w:szCs w:val="32"/>
                <w:highlight w:val="none"/>
                <w:u w:val="single"/>
                <w:lang w:val="zh-CN" w:eastAsia="zh-CN"/>
              </w:rPr>
              <w:t>格式</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lang w:val="zh-CN"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p>
          <w:p>
            <w:pPr>
              <w:widowControl w:val="0"/>
              <w:wordWrap/>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lang w:val="en-US" w:eastAsia="zh-CN"/>
              </w:rPr>
              <w:t>注：需网上购买谈判文件的供应商应将以上材料扫描后发送至</w:t>
            </w:r>
            <w:r>
              <w:rPr>
                <w:rFonts w:hint="eastAsia" w:ascii="仿宋_GB2312" w:hAnsi="仿宋_GB2312" w:eastAsia="仿宋_GB2312" w:cs="仿宋_GB2312"/>
                <w:sz w:val="32"/>
                <w:szCs w:val="32"/>
                <w:highlight w:val="none"/>
                <w:u w:val="single"/>
                <w:lang w:val="en-US" w:eastAsia="zh-CN"/>
              </w:rPr>
              <w:t>qhruiao2015@163.com（</w:t>
            </w:r>
            <w:r>
              <w:rPr>
                <w:rFonts w:hint="eastAsia" w:ascii="仿宋_GB2312" w:hAnsi="仿宋_GB2312" w:eastAsia="仿宋_GB2312" w:cs="仿宋_GB2312"/>
                <w:sz w:val="32"/>
                <w:szCs w:val="32"/>
                <w:highlight w:val="none"/>
                <w:u w:val="none"/>
                <w:lang w:val="en-US" w:eastAsia="zh-CN"/>
              </w:rPr>
              <w:t>代理机构）联系邮箱，在邮件中标明谈判项目名称、项目编号、联系人及联系方式，并与代理机构工作人员进行联系确认。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7080"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名称：大通回族土族自治县水利工程建设管理局</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地址：大通县桥头镇人民路 49-1号</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联系人：包女士</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zh-CN" w:eastAsia="zh-CN"/>
              </w:rPr>
            </w:pPr>
            <w:r>
              <w:rPr>
                <w:rFonts w:hint="eastAsia" w:ascii="仿宋_GB2312" w:hAnsi="仿宋_GB2312" w:eastAsia="仿宋_GB2312" w:cs="仿宋_GB2312"/>
                <w:sz w:val="32"/>
                <w:szCs w:val="32"/>
                <w:u w:val="none"/>
                <w:lang w:val="en-US" w:eastAsia="zh-CN"/>
              </w:rPr>
              <w:t>联系电话：0971-2733443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7080" w:type="dxa"/>
            <w:tcBorders>
              <w:tl2br w:val="nil"/>
              <w:tr2bl w:val="nil"/>
            </w:tcBorders>
            <w:vAlign w:val="top"/>
          </w:tcPr>
          <w:p>
            <w:pPr>
              <w:widowControl w:val="0"/>
              <w:wordWrap/>
              <w:autoSpaceDE w:val="0"/>
              <w:autoSpaceDN w:val="0"/>
              <w:adjustRightInd w:val="0"/>
              <w:spacing w:line="560" w:lineRule="exact"/>
              <w:textAlignment w:val="auto"/>
              <w:rPr>
                <w:rFonts w:hint="eastAsia" w:ascii="宋体" w:hAnsi="宋体"/>
                <w:color w:val="000000"/>
                <w:sz w:val="24"/>
                <w:szCs w:val="24"/>
                <w:lang w:val="zh-CN" w:eastAsia="zh-CN"/>
              </w:rPr>
            </w:pPr>
            <w:r>
              <w:rPr>
                <w:rFonts w:hint="eastAsia" w:ascii="仿宋_GB2312" w:hAnsi="仿宋_GB2312" w:eastAsia="仿宋_GB2312" w:cs="仿宋_GB2312"/>
                <w:kern w:val="0"/>
                <w:sz w:val="32"/>
                <w:szCs w:val="32"/>
              </w:rPr>
              <w:t>采购代理机构：</w:t>
            </w:r>
            <w:r>
              <w:rPr>
                <w:rFonts w:hint="eastAsia" w:ascii="仿宋_GB2312" w:hAnsi="仿宋_GB2312" w:eastAsia="仿宋_GB2312" w:cs="仿宋_GB2312"/>
                <w:kern w:val="0"/>
                <w:sz w:val="32"/>
                <w:szCs w:val="32"/>
                <w:u w:val="single"/>
                <w:lang w:val="en-US" w:eastAsia="zh-CN"/>
              </w:rPr>
              <w:t>青海睿澳工程项目管理有限公司</w:t>
            </w:r>
          </w:p>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郭先生</w:t>
            </w:r>
          </w:p>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lang w:val="en-US" w:eastAsia="zh-CN"/>
              </w:rPr>
              <w:t>0971-4392771</w:t>
            </w:r>
          </w:p>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邮箱地址：</w:t>
            </w:r>
            <w:r>
              <w:rPr>
                <w:rFonts w:hint="eastAsia" w:ascii="仿宋_GB2312" w:hAnsi="仿宋_GB2312" w:eastAsia="仿宋_GB2312" w:cs="仿宋_GB2312"/>
                <w:sz w:val="32"/>
                <w:szCs w:val="32"/>
                <w:highlight w:val="none"/>
                <w:u w:val="single"/>
                <w:lang w:val="en-US" w:eastAsia="zh-CN"/>
              </w:rPr>
              <w:t>qhruiao2015@163.com</w:t>
            </w:r>
            <w:r>
              <w:rPr>
                <w:rFonts w:hint="eastAsia" w:ascii="仿宋_GB2312" w:hAnsi="仿宋_GB2312" w:eastAsia="仿宋_GB2312" w:cs="仿宋_GB2312"/>
                <w:kern w:val="0"/>
                <w:sz w:val="32"/>
                <w:szCs w:val="32"/>
              </w:rPr>
              <w:t xml:space="preserve"> </w:t>
            </w:r>
          </w:p>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联系地址：西宁市城西区海湖新区五四西路61号新华联国际中心一号楼九楼1091室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080" w:type="dxa"/>
            <w:tcBorders>
              <w:tl2br w:val="nil"/>
              <w:tr2bl w:val="nil"/>
            </w:tcBorders>
            <w:vAlign w:val="center"/>
          </w:tcPr>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none"/>
                <w:lang w:val="en-US" w:eastAsia="zh-CN"/>
              </w:rPr>
              <w:t>万元</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开户银行：</w:t>
            </w:r>
            <w:r>
              <w:rPr>
                <w:rFonts w:hint="eastAsia" w:ascii="仿宋_GB2312" w:hAnsi="仿宋_GB2312" w:eastAsia="仿宋_GB2312" w:cs="仿宋_GB2312"/>
                <w:sz w:val="32"/>
                <w:szCs w:val="32"/>
                <w:u w:val="single"/>
                <w:lang w:val="en-US" w:eastAsia="zh-CN"/>
              </w:rPr>
              <w:t>招商银行股份有限公司西宁分行</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sz w:val="32"/>
                <w:szCs w:val="32"/>
                <w:u w:val="none"/>
                <w:lang w:val="en-US" w:eastAsia="zh-CN"/>
              </w:rPr>
              <w:t>收款账号：</w:t>
            </w:r>
            <w:r>
              <w:rPr>
                <w:rFonts w:hint="eastAsia" w:ascii="仿宋_GB2312" w:hAnsi="仿宋_GB2312" w:eastAsia="仿宋_GB2312" w:cs="仿宋_GB2312"/>
                <w:sz w:val="32"/>
                <w:szCs w:val="32"/>
                <w:u w:val="single"/>
                <w:lang w:val="en-US" w:eastAsia="zh-CN"/>
              </w:rPr>
              <w:t>972900055210102</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交付方式：</w:t>
            </w:r>
            <w:r>
              <w:rPr>
                <w:rFonts w:hint="eastAsia" w:ascii="仿宋_GB2312" w:hAnsi="仿宋_GB2312" w:eastAsia="仿宋_GB2312" w:cs="仿宋_GB2312"/>
                <w:b w:val="0"/>
                <w:bCs w:val="0"/>
                <w:sz w:val="32"/>
                <w:szCs w:val="32"/>
              </w:rPr>
              <w:t>谈判保证金应当以转账、支票、本票或者金融机构、担保机构出具的保函等非现金形式提交。供应商未按照谈判文件要求提交谈判保证金的，谈判无效。</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自谈判提交响应文件截止之日起不少于</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val="en-US" w:eastAsia="zh-CN"/>
              </w:rPr>
              <w:t>份正本、</w:t>
            </w:r>
            <w:r>
              <w:rPr>
                <w:rFonts w:hint="eastAsia" w:ascii="仿宋_GB2312" w:hAnsi="仿宋_GB2312" w:eastAsia="仿宋_GB2312" w:cs="仿宋_GB2312"/>
                <w:sz w:val="32"/>
                <w:szCs w:val="32"/>
                <w:u w:val="single"/>
                <w:lang w:val="en-US" w:eastAsia="zh-CN"/>
              </w:rPr>
              <w:t>两</w:t>
            </w:r>
            <w:r>
              <w:rPr>
                <w:rFonts w:hint="eastAsia" w:ascii="仿宋_GB2312" w:hAnsi="仿宋_GB2312" w:eastAsia="仿宋_GB2312" w:cs="仿宋_GB2312"/>
                <w:sz w:val="32"/>
                <w:szCs w:val="32"/>
                <w:u w:val="none"/>
                <w:lang w:val="en-US" w:eastAsia="zh-CN"/>
              </w:rPr>
              <w:t>份副本、</w:t>
            </w: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u w:val="none"/>
                <w:lang w:val="en-US" w:eastAsia="zh-CN"/>
              </w:rPr>
              <w:t>份电子文档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1.项目名称、采购项目编号；</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2.供应商名称；</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3.响应文件送达时间、地址；</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4.响应文件密封情况；</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5.采购人、采购代理机构名称；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2022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val="en-US" w:eastAsia="zh-CN"/>
              </w:rPr>
              <w:t>16</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val="en-US" w:eastAsia="zh-CN"/>
              </w:rPr>
              <w:t>11</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val="en-US" w:eastAsia="zh-CN"/>
              </w:rPr>
              <w:t>00</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080" w:type="dxa"/>
            <w:tcBorders>
              <w:tl2br w:val="nil"/>
              <w:tr2bl w:val="nil"/>
            </w:tcBorders>
            <w:vAlign w:val="center"/>
          </w:tcPr>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val="en-US" w:eastAsia="zh-CN"/>
              </w:rPr>
              <w:t>2022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val="en-US" w:eastAsia="zh-CN"/>
              </w:rPr>
              <w:t>16</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val="en-US" w:eastAsia="zh-CN"/>
              </w:rPr>
              <w:t>11</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val="en-US" w:eastAsia="zh-CN"/>
              </w:rPr>
              <w:t>00</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pPr>
              <w:widowControl w:val="0"/>
              <w:numPr>
                <w:ilvl w:val="0"/>
                <w:numId w:val="4"/>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谈判地点：</w:t>
            </w:r>
            <w:r>
              <w:rPr>
                <w:rFonts w:hint="eastAsia" w:ascii="仿宋_GB2312" w:hAnsi="仿宋_GB2312" w:eastAsia="仿宋_GB2312" w:cs="仿宋_GB2312"/>
                <w:kern w:val="0"/>
                <w:sz w:val="32"/>
                <w:szCs w:val="32"/>
              </w:rPr>
              <w:t>西宁市城西区海湖新区五四西路61号新华联国际中心一号楼九楼</w:t>
            </w:r>
            <w:r>
              <w:rPr>
                <w:rFonts w:hint="eastAsia" w:ascii="仿宋_GB2312" w:hAnsi="仿宋_GB2312" w:eastAsia="仿宋_GB2312" w:cs="仿宋_GB2312"/>
                <w:kern w:val="0"/>
                <w:sz w:val="32"/>
                <w:szCs w:val="32"/>
                <w:lang w:eastAsia="zh-CN"/>
              </w:rPr>
              <w:t>会议</w:t>
            </w:r>
            <w:r>
              <w:rPr>
                <w:rFonts w:hint="eastAsia" w:ascii="仿宋_GB2312" w:hAnsi="仿宋_GB2312" w:eastAsia="仿宋_GB2312" w:cs="仿宋_GB2312"/>
                <w:kern w:val="0"/>
                <w:sz w:val="32"/>
                <w:szCs w:val="32"/>
              </w:rPr>
              <w:t>室</w:t>
            </w:r>
            <w:r>
              <w:rPr>
                <w:rFonts w:hint="eastAsia" w:ascii="仿宋_GB2312" w:hAnsi="仿宋_GB2312" w:eastAsia="仿宋_GB2312" w:cs="仿宋_GB2312"/>
                <w:sz w:val="32"/>
                <w:szCs w:val="32"/>
                <w:u w:val="non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财政部门指定的媒体</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青海政府采购网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1866" w:type="dxa"/>
            <w:tcBorders>
              <w:tl2br w:val="nil"/>
              <w:tr2bl w:val="nil"/>
            </w:tcBorders>
            <w:vAlign w:val="top"/>
          </w:tcPr>
          <w:p>
            <w:pPr>
              <w:wordWrap/>
              <w:spacing w:before="157" w:beforeLines="50" w:line="560" w:lineRule="exact"/>
              <w:jc w:val="center"/>
              <w:rPr>
                <w:rFonts w:hint="eastAsia" w:ascii="仿宋_GB2312" w:hAnsi="仿宋_GB2312" w:eastAsia="仿宋_GB2312" w:cs="仿宋_GB2312"/>
                <w:sz w:val="32"/>
                <w:szCs w:val="32"/>
                <w:lang w:eastAsia="zh-CN"/>
              </w:rPr>
            </w:pPr>
          </w:p>
          <w:p>
            <w:pPr>
              <w:wordWrap/>
              <w:spacing w:before="157" w:beforeLines="50" w:line="560" w:lineRule="exact"/>
              <w:ind w:firstLine="320" w:firstLineChars="100"/>
              <w:jc w:val="both"/>
              <w:rPr>
                <w:rFonts w:hint="eastAsia" w:ascii="仿宋_GB2312" w:hAnsi="仿宋_GB2312" w:eastAsia="仿宋_GB2312" w:cs="仿宋_GB2312"/>
                <w:sz w:val="32"/>
                <w:szCs w:val="32"/>
                <w:lang w:eastAsia="zh-CN"/>
              </w:rPr>
            </w:pPr>
          </w:p>
          <w:p>
            <w:pPr>
              <w:wordWrap/>
              <w:spacing w:before="157" w:beforeLines="50" w:line="560" w:lineRule="exact"/>
              <w:jc w:val="center"/>
              <w:rPr>
                <w:rFonts w:hint="eastAsia" w:ascii="仿宋_GB2312" w:hAnsi="仿宋_GB2312" w:eastAsia="仿宋_GB2312" w:cs="仿宋_GB2312"/>
                <w:sz w:val="32"/>
                <w:szCs w:val="32"/>
                <w:lang w:eastAsia="zh-CN"/>
              </w:rPr>
            </w:pPr>
          </w:p>
          <w:p>
            <w:pPr>
              <w:wordWrap/>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政策功能</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3%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7080"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lang w:val="en-US" w:eastAsia="zh-CN"/>
              </w:rPr>
              <w:t>万元</w:t>
            </w:r>
            <w:bookmarkStart w:id="615" w:name="_GoBack"/>
            <w:bookmarkEnd w:id="615"/>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lang w:val="zh-CN"/>
              </w:rPr>
              <w:t>收取对象：</w:t>
            </w:r>
            <w:r>
              <w:rPr>
                <w:rFonts w:hint="eastAsia" w:ascii="仿宋_GB2312" w:hAnsi="仿宋_GB2312" w:eastAsia="仿宋_GB2312" w:cs="仿宋_GB2312"/>
                <w:color w:val="000000"/>
                <w:kern w:val="0"/>
                <w:sz w:val="32"/>
                <w:szCs w:val="32"/>
                <w:u w:val="single"/>
                <w:lang w:val="zh-CN"/>
              </w:rPr>
              <w:t>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1866"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其他规定</w:t>
            </w:r>
          </w:p>
        </w:tc>
        <w:tc>
          <w:tcPr>
            <w:tcW w:w="7080"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施工期：45天；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spacing w:line="560" w:lineRule="auto"/>
              <w:rPr>
                <w:rFonts w:hint="eastAsia" w:ascii="仿宋_GB2312" w:hAnsi="仿宋_GB2312" w:eastAsia="仿宋_GB2312" w:cs="仿宋_GB2312"/>
                <w:color w:val="000000"/>
                <w:kern w:val="0"/>
                <w:sz w:val="32"/>
                <w:szCs w:val="32"/>
                <w:u w:val="single"/>
                <w:lang w:val="en-US" w:eastAsia="zh-CN"/>
              </w:rPr>
            </w:pPr>
            <w:r>
              <w:rPr>
                <w:rFonts w:ascii="仿宋_GB2312" w:hAnsi="仿宋_GB2312" w:eastAsia="仿宋_GB2312" w:cs="仿宋_GB2312"/>
                <w:sz w:val="32"/>
                <w:u w:val="none"/>
              </w:rPr>
              <w:t>财政监管部门及电话</w:t>
            </w:r>
          </w:p>
        </w:tc>
        <w:tc>
          <w:tcPr>
            <w:tcW w:w="7080" w:type="dxa"/>
            <w:tcBorders>
              <w:tl2br w:val="nil"/>
              <w:tr2bl w:val="nil"/>
            </w:tcBorders>
            <w:vAlign w:val="center"/>
          </w:tcPr>
          <w:p>
            <w:pPr>
              <w:spacing w:line="560" w:lineRule="auto"/>
              <w:rPr>
                <w:rFonts w:ascii="仿宋_GB2312" w:hAnsi="仿宋_GB2312" w:eastAsia="仿宋_GB2312" w:cs="仿宋_GB2312"/>
                <w:sz w:val="32"/>
                <w:u w:val="single"/>
              </w:rPr>
            </w:pPr>
            <w:r>
              <w:rPr>
                <w:rFonts w:ascii="仿宋_GB2312" w:hAnsi="仿宋_GB2312" w:eastAsia="仿宋_GB2312" w:cs="仿宋_GB2312"/>
                <w:sz w:val="32"/>
                <w:u w:val="none"/>
              </w:rPr>
              <w:t>监督单位：</w:t>
            </w:r>
            <w:r>
              <w:rPr>
                <w:rFonts w:ascii="仿宋_GB2312" w:hAnsi="仿宋_GB2312" w:eastAsia="仿宋_GB2312" w:cs="仿宋_GB2312"/>
                <w:sz w:val="32"/>
                <w:u w:val="single"/>
              </w:rPr>
              <w:t>大通县财政局</w:t>
            </w:r>
          </w:p>
          <w:p>
            <w:pPr>
              <w:spacing w:line="560" w:lineRule="auto"/>
              <w:rPr>
                <w:rFonts w:hint="default" w:ascii="仿宋_GB2312" w:hAnsi="仿宋_GB2312" w:eastAsia="仿宋_GB2312" w:cs="仿宋_GB2312"/>
                <w:color w:val="000000"/>
                <w:kern w:val="0"/>
                <w:sz w:val="32"/>
                <w:szCs w:val="32"/>
                <w:u w:val="single"/>
                <w:lang w:val="en-US" w:eastAsia="zh-CN"/>
              </w:rPr>
            </w:pPr>
            <w:r>
              <w:rPr>
                <w:rFonts w:ascii="仿宋_GB2312" w:hAnsi="仿宋_GB2312" w:eastAsia="仿宋_GB2312" w:cs="仿宋_GB2312"/>
                <w:sz w:val="32"/>
                <w:u w:val="none"/>
              </w:rPr>
              <w:t>联系电话</w:t>
            </w:r>
            <w:r>
              <w:rPr>
                <w:rFonts w:ascii="仿宋_GB2312" w:hAnsi="仿宋_GB2312" w:eastAsia="仿宋_GB2312" w:cs="仿宋_GB2312"/>
                <w:sz w:val="32"/>
                <w:u w:val="single"/>
              </w:rPr>
              <w:t>：0971-2722784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pPr>
              <w:spacing w:line="560" w:lineRule="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sz w:val="32"/>
                <w:u w:val="none"/>
              </w:rPr>
              <w:t>水利监管部门</w:t>
            </w:r>
            <w:r>
              <w:rPr>
                <w:rFonts w:ascii="仿宋_GB2312" w:hAnsi="仿宋_GB2312" w:eastAsia="仿宋_GB2312" w:cs="仿宋_GB2312"/>
                <w:sz w:val="32"/>
                <w:u w:val="none"/>
              </w:rPr>
              <w:t>及电话</w:t>
            </w:r>
          </w:p>
        </w:tc>
        <w:tc>
          <w:tcPr>
            <w:tcW w:w="7080" w:type="dxa"/>
            <w:tcBorders>
              <w:tl2br w:val="nil"/>
              <w:tr2bl w:val="nil"/>
            </w:tcBorders>
            <w:vAlign w:val="center"/>
          </w:tcPr>
          <w:p>
            <w:pPr>
              <w:spacing w:line="560" w:lineRule="auto"/>
              <w:rPr>
                <w:rFonts w:hint="eastAsia" w:ascii="仿宋_GB2312" w:hAnsi="仿宋_GB2312" w:eastAsia="仿宋_GB2312" w:cs="仿宋_GB2312"/>
                <w:sz w:val="32"/>
                <w:u w:val="single"/>
              </w:rPr>
            </w:pPr>
            <w:r>
              <w:rPr>
                <w:rFonts w:hint="eastAsia" w:ascii="仿宋_GB2312" w:hAnsi="仿宋_GB2312" w:eastAsia="仿宋_GB2312" w:cs="仿宋_GB2312"/>
                <w:sz w:val="32"/>
                <w:u w:val="none"/>
              </w:rPr>
              <w:t>水利监管部门</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single"/>
              </w:rPr>
              <w:t>大通县水利局</w:t>
            </w:r>
          </w:p>
          <w:p>
            <w:pPr>
              <w:spacing w:line="560" w:lineRule="auto"/>
              <w:rPr>
                <w:rFonts w:hint="eastAsia"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sz w:val="32"/>
                <w:u w:val="none"/>
              </w:rPr>
              <w:t>联系电话</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single"/>
                <w:lang w:eastAsia="zh-CN"/>
              </w:rPr>
              <w:t>0971-2731645</w:t>
            </w:r>
          </w:p>
        </w:tc>
      </w:tr>
    </w:tbl>
    <w:p>
      <w:pPr>
        <w:rPr>
          <w:rFonts w:hint="eastAsia" w:ascii="华文中宋" w:hAnsi="华文中宋" w:eastAsia="华文中宋" w:cs="华文中宋"/>
          <w:b w:val="0"/>
          <w:bCs w:val="0"/>
          <w:sz w:val="44"/>
          <w:szCs w:val="44"/>
          <w:lang w:val="en-US" w:eastAsia="zh-CN"/>
        </w:rPr>
      </w:pPr>
      <w:bookmarkStart w:id="2" w:name="_Toc25918_WPSOffice_Level1"/>
      <w:bookmarkStart w:id="3" w:name="_Toc7063_WPSOffice_Level1"/>
      <w:bookmarkStart w:id="4" w:name="_Toc17554"/>
      <w:bookmarkStart w:id="5" w:name="_Toc29348_WPSOffice_Level1"/>
      <w:bookmarkStart w:id="6" w:name="_Toc68"/>
      <w:bookmarkStart w:id="7" w:name="_Toc19849"/>
      <w:bookmarkStart w:id="8" w:name="_Toc29806_WPSOffice_Level1"/>
      <w:bookmarkStart w:id="9" w:name="_Toc13430_WPSOffice_Level1"/>
      <w:bookmarkStart w:id="10" w:name="_Toc26774_WPSOffice_Level1"/>
      <w:r>
        <w:rPr>
          <w:rFonts w:hint="eastAsia" w:ascii="华文中宋" w:hAnsi="华文中宋" w:eastAsia="华文中宋" w:cs="华文中宋"/>
          <w:b w:val="0"/>
          <w:bCs w:val="0"/>
          <w:sz w:val="44"/>
          <w:szCs w:val="44"/>
          <w:lang w:val="en-US" w:eastAsia="zh-CN"/>
        </w:rPr>
        <w:br w:type="page"/>
      </w:r>
    </w:p>
    <w:p>
      <w:pPr>
        <w:pStyle w:val="4"/>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1" w:name="_Toc6500"/>
      <w:r>
        <w:rPr>
          <w:rFonts w:hint="eastAsia" w:ascii="华文中宋" w:hAnsi="华文中宋" w:eastAsia="华文中宋" w:cs="华文中宋"/>
          <w:b w:val="0"/>
          <w:bCs w:val="0"/>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2" w:name="_Toc34637765"/>
      <w:bookmarkStart w:id="13" w:name="_Toc9336"/>
      <w:bookmarkStart w:id="14" w:name="_Toc10416"/>
      <w:bookmarkStart w:id="15" w:name="_Toc27795"/>
      <w:bookmarkStart w:id="16" w:name="_Toc16562"/>
      <w:bookmarkStart w:id="17" w:name="_Toc17019_WPSOffice_Level2"/>
      <w:bookmarkStart w:id="18" w:name="_Toc29348_WPSOffice_Level2"/>
      <w:bookmarkStart w:id="19" w:name="_Toc7063_WPSOffice_Level2"/>
      <w:r>
        <w:rPr>
          <w:rFonts w:hint="eastAsia" w:ascii="黑体" w:hAnsi="黑体" w:eastAsia="黑体" w:cs="黑体"/>
          <w:b w:val="0"/>
          <w:bCs w:val="0"/>
          <w:kern w:val="2"/>
          <w:sz w:val="32"/>
          <w:szCs w:val="32"/>
          <w:lang w:val="en-US" w:eastAsia="zh-CN" w:bidi="ar-SA"/>
        </w:rPr>
        <w:t>一、说明</w:t>
      </w:r>
      <w:bookmarkEnd w:id="12"/>
      <w:bookmarkEnd w:id="13"/>
      <w:bookmarkEnd w:id="14"/>
      <w:bookmarkEnd w:id="15"/>
      <w:bookmarkEnd w:id="16"/>
      <w:bookmarkEnd w:id="17"/>
      <w:bookmarkEnd w:id="18"/>
      <w:bookmarkEnd w:id="19"/>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0" w:name="_Toc6469"/>
      <w:bookmarkStart w:id="21" w:name="_Toc11775_WPSOffice_Level3"/>
      <w:bookmarkStart w:id="22" w:name="_Toc13645"/>
      <w:bookmarkStart w:id="23" w:name="_Toc7063_WPSOffice_Level3"/>
      <w:bookmarkStart w:id="24" w:name="_Toc29026"/>
      <w:r>
        <w:rPr>
          <w:rFonts w:hint="eastAsia" w:ascii="楷体_GB2312" w:hAnsi="楷体_GB2312" w:eastAsia="楷体_GB2312" w:cs="楷体_GB2312"/>
          <w:b/>
          <w:bCs/>
          <w:kern w:val="2"/>
          <w:sz w:val="32"/>
          <w:szCs w:val="32"/>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5" w:name="_Toc2765"/>
      <w:bookmarkStart w:id="26" w:name="_Toc2404_WPSOffice_Level3"/>
      <w:bookmarkStart w:id="27" w:name="_Toc12080"/>
      <w:bookmarkStart w:id="28" w:name="_Toc1646"/>
      <w:bookmarkStart w:id="29" w:name="_Toc15754_WPSOffice_Level3"/>
      <w:r>
        <w:rPr>
          <w:rFonts w:hint="eastAsia" w:ascii="楷体_GB2312" w:hAnsi="楷体_GB2312" w:eastAsia="楷体_GB2312" w:cs="楷体_GB2312"/>
          <w:b/>
          <w:bCs/>
          <w:kern w:val="2"/>
          <w:sz w:val="32"/>
          <w:szCs w:val="32"/>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采购人名称、地址、电话、联系人见【谈判须知前附表】。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采购代理机构名称、地址、电话、联系人</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见【谈判须知前附表】。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0" w:name="_Toc955_WPSOffice_Level3"/>
      <w:bookmarkStart w:id="31" w:name="_Toc8089_WPSOffice_Level3"/>
      <w:bookmarkStart w:id="32" w:name="_Toc21695"/>
      <w:bookmarkStart w:id="33" w:name="_Toc31395"/>
      <w:bookmarkStart w:id="34" w:name="_Toc20556"/>
      <w:r>
        <w:rPr>
          <w:rFonts w:hint="eastAsia" w:ascii="楷体_GB2312" w:hAnsi="楷体_GB2312" w:eastAsia="楷体_GB2312" w:cs="楷体_GB2312"/>
          <w:b/>
          <w:bCs/>
          <w:kern w:val="2"/>
          <w:sz w:val="32"/>
          <w:szCs w:val="32"/>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3.1供应商是指响应谈判文件要求、参加竞争性谈判采购的法人、其他组织或者自然人。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3.2供应商应当符合【谈判须知前附表】规定的供应商资格条件。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5" w:name="_Toc17850"/>
      <w:bookmarkStart w:id="36" w:name="_Toc29322_WPSOffice_Level3"/>
      <w:bookmarkStart w:id="37" w:name="_Toc15386"/>
      <w:bookmarkStart w:id="38" w:name="_Toc24112_WPSOffice_Level3"/>
      <w:bookmarkStart w:id="39" w:name="_Toc18921"/>
      <w:r>
        <w:rPr>
          <w:rFonts w:hint="eastAsia" w:ascii="楷体_GB2312" w:hAnsi="楷体_GB2312" w:eastAsia="楷体_GB2312" w:cs="楷体_GB2312"/>
          <w:b/>
          <w:bCs/>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kern w:val="2"/>
          <w:sz w:val="32"/>
          <w:szCs w:val="32"/>
          <w:lang w:val="en-US" w:eastAsia="zh-CN" w:bidi="ar-SA"/>
        </w:rPr>
        <w:t xml:space="preserve"> </w:t>
      </w:r>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0" w:name="_Toc34637766"/>
      <w:bookmarkStart w:id="41" w:name="_Toc19663_WPSOffice_Level2"/>
      <w:bookmarkStart w:id="42" w:name="_Toc24182"/>
      <w:bookmarkStart w:id="43" w:name="_Toc4912_WPSOffice_Level2"/>
      <w:bookmarkStart w:id="44" w:name="_Toc5923"/>
      <w:bookmarkStart w:id="45" w:name="_Toc2404_WPSOffice_Level2"/>
      <w:bookmarkStart w:id="46" w:name="_Toc28758"/>
      <w:bookmarkStart w:id="47" w:name="_Toc24356"/>
      <w:r>
        <w:rPr>
          <w:rFonts w:hint="eastAsia" w:ascii="黑体" w:hAnsi="黑体" w:eastAsia="黑体" w:cs="黑体"/>
          <w:b w:val="0"/>
          <w:bCs w:val="0"/>
          <w:kern w:val="2"/>
          <w:sz w:val="32"/>
          <w:szCs w:val="32"/>
          <w:lang w:val="en-US" w:eastAsia="zh-CN" w:bidi="ar-SA"/>
        </w:rPr>
        <w:t>二、谈判文件</w:t>
      </w:r>
      <w:bookmarkEnd w:id="40"/>
      <w:bookmarkEnd w:id="41"/>
      <w:bookmarkEnd w:id="42"/>
      <w:bookmarkEnd w:id="43"/>
      <w:bookmarkEnd w:id="44"/>
      <w:bookmarkEnd w:id="45"/>
      <w:bookmarkEnd w:id="46"/>
      <w:bookmarkEnd w:id="47"/>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48" w:name="_Toc29785_WPSOffice_Level3"/>
      <w:bookmarkStart w:id="49" w:name="_Toc1826"/>
      <w:bookmarkStart w:id="50" w:name="_Toc14464"/>
      <w:bookmarkStart w:id="51" w:name="_Toc18786_WPSOffice_Level3"/>
      <w:bookmarkStart w:id="52" w:name="_Toc17282"/>
      <w:r>
        <w:rPr>
          <w:rFonts w:hint="eastAsia" w:ascii="楷体_GB2312" w:hAnsi="楷体_GB2312" w:eastAsia="楷体_GB2312" w:cs="楷体_GB2312"/>
          <w:b/>
          <w:bCs/>
          <w:kern w:val="2"/>
          <w:sz w:val="32"/>
          <w:szCs w:val="32"/>
          <w:lang w:val="en-US" w:eastAsia="zh-CN" w:bidi="ar-SA"/>
        </w:rPr>
        <w:t>5.谈判文件的组成</w:t>
      </w:r>
      <w:bookmarkEnd w:id="48"/>
      <w:bookmarkEnd w:id="49"/>
      <w:bookmarkEnd w:id="50"/>
      <w:bookmarkEnd w:id="51"/>
      <w:bookmarkEnd w:id="52"/>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pPr>
        <w:pStyle w:val="10"/>
        <w:widowControl w:val="0"/>
        <w:numPr>
          <w:ilvl w:val="0"/>
          <w:numId w:val="5"/>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谈判邀请</w:t>
      </w:r>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p>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pPr>
        <w:pStyle w:val="10"/>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（5）政府采购项目合同书范本</w:t>
      </w:r>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5.2采购人、采购代理机构或者谈判小组在提交首次响应文件截止之日前对已发出的谈判文件进行的澄清或者修改，构成谈判文件的组成部分。</w:t>
      </w:r>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3" w:name="_Toc31618"/>
      <w:bookmarkStart w:id="54" w:name="_Toc18056"/>
      <w:bookmarkStart w:id="55" w:name="_Toc25455_WPSOffice_Level3"/>
      <w:bookmarkStart w:id="56" w:name="_Toc1317"/>
      <w:bookmarkStart w:id="57" w:name="_Toc31604_WPSOffice_Level3"/>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3"/>
      <w:bookmarkEnd w:id="54"/>
      <w:bookmarkEnd w:id="55"/>
      <w:bookmarkEnd w:id="56"/>
      <w:bookmarkEnd w:id="57"/>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6.1在提交首次响应文件截止之日前，采购人、采购代理机构或者谈判小组可以对已发出的谈判文件进行必要的澄清或者修改。</w:t>
      </w:r>
    </w:p>
    <w:p>
      <w:pPr>
        <w:pStyle w:val="10"/>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8" w:name="_Toc4138_WPSOffice_Level3"/>
      <w:bookmarkStart w:id="59" w:name="_Toc27004"/>
      <w:bookmarkStart w:id="60" w:name="_Toc30"/>
      <w:bookmarkStart w:id="61" w:name="_Toc25126"/>
      <w:bookmarkStart w:id="62" w:name="_Toc6866_WPSOffice_Level3"/>
      <w:bookmarkStart w:id="63" w:name="_Toc32598"/>
      <w:bookmarkStart w:id="64" w:name="_Toc34637767"/>
      <w:r>
        <w:rPr>
          <w:rFonts w:hint="eastAsia" w:ascii="楷体_GB2312" w:hAnsi="楷体_GB2312" w:eastAsia="楷体_GB2312" w:cs="楷体_GB2312"/>
          <w:b/>
          <w:bCs/>
          <w:kern w:val="2"/>
          <w:sz w:val="32"/>
          <w:szCs w:val="32"/>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7.1供应商对谈判文件有疑问的，可以向采购人、采购代理机构提出询问。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5" w:name="_Toc5732_WPSOffice_Level2"/>
      <w:bookmarkStart w:id="66" w:name="_Toc16902"/>
      <w:bookmarkStart w:id="67" w:name="_Toc955_WPSOffice_Level2"/>
      <w:bookmarkStart w:id="68" w:name="_Toc28815"/>
      <w:bookmarkStart w:id="69" w:name="_Toc23235_WPSOffice_Level2"/>
      <w:bookmarkStart w:id="70" w:name="_Toc1746"/>
      <w:r>
        <w:rPr>
          <w:rFonts w:hint="eastAsia" w:ascii="黑体" w:hAnsi="黑体" w:eastAsia="黑体" w:cs="黑体"/>
          <w:kern w:val="2"/>
          <w:sz w:val="32"/>
          <w:szCs w:val="32"/>
          <w:lang w:val="en-US" w:eastAsia="zh-CN" w:bidi="ar-SA"/>
        </w:rPr>
        <w:t>三、响应文件</w:t>
      </w:r>
      <w:bookmarkEnd w:id="64"/>
      <w:bookmarkEnd w:id="65"/>
      <w:bookmarkEnd w:id="66"/>
      <w:bookmarkEnd w:id="67"/>
      <w:bookmarkEnd w:id="68"/>
      <w:bookmarkEnd w:id="69"/>
      <w:bookmarkEnd w:id="70"/>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1" w:name="_Toc13350"/>
      <w:bookmarkStart w:id="72" w:name="_Toc10843_WPSOffice_Level3"/>
      <w:bookmarkStart w:id="73" w:name="_Toc2475"/>
      <w:bookmarkStart w:id="74" w:name="_Toc22063"/>
      <w:bookmarkStart w:id="75" w:name="_Toc17983"/>
      <w:bookmarkStart w:id="76" w:name="_Toc1096_WPSOffice_Level3"/>
      <w:r>
        <w:rPr>
          <w:rFonts w:hint="eastAsia" w:ascii="楷体_GB2312" w:hAnsi="楷体_GB2312" w:eastAsia="楷体_GB2312" w:cs="楷体_GB2312"/>
          <w:b/>
          <w:bCs/>
          <w:kern w:val="2"/>
          <w:sz w:val="32"/>
          <w:szCs w:val="32"/>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8.5供应商应按谈判文件中提供的响应文件格式进行填写。</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7" w:name="_Toc10941"/>
      <w:bookmarkStart w:id="78" w:name="_Toc14527_WPSOffice_Level3"/>
      <w:bookmarkStart w:id="79" w:name="_Toc12007"/>
      <w:bookmarkStart w:id="80" w:name="_Toc20423_WPSOffice_Level3"/>
      <w:bookmarkStart w:id="81" w:name="_Toc16030"/>
      <w:r>
        <w:rPr>
          <w:rFonts w:hint="eastAsia" w:ascii="楷体_GB2312" w:hAnsi="楷体_GB2312" w:eastAsia="楷体_GB2312" w:cs="楷体_GB2312"/>
          <w:b/>
          <w:bCs/>
          <w:kern w:val="2"/>
          <w:sz w:val="32"/>
          <w:szCs w:val="32"/>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9.1供应商应当根据谈判文件“分项报价表”逐一报价；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9.2在首次报价表、分项报价表、最后报价表填写报价时应注意下列要求：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（1）采购需求要求的</w:t>
      </w:r>
      <w:r>
        <w:rPr>
          <w:rFonts w:hint="eastAsia" w:ascii="仿宋_GB2312" w:hAnsi="仿宋_GB2312" w:eastAsia="仿宋_GB2312" w:cs="仿宋_GB2312"/>
          <w:kern w:val="2"/>
          <w:sz w:val="32"/>
          <w:szCs w:val="32"/>
          <w:u w:val="single" w:color="auto"/>
          <w:lang w:val="en-US" w:eastAsia="zh-CN" w:bidi="ar-SA"/>
        </w:rPr>
        <w:t>安装、调试、培训、售后服务及其它附</w:t>
      </w:r>
      <w:r>
        <w:rPr>
          <w:rFonts w:hint="eastAsia" w:ascii="仿宋_GB2312" w:hAnsi="仿宋_GB2312" w:eastAsia="仿宋_GB2312" w:cs="仿宋_GB2312"/>
          <w:kern w:val="2"/>
          <w:sz w:val="32"/>
          <w:szCs w:val="32"/>
          <w:lang w:val="en-US" w:eastAsia="zh-CN" w:bidi="ar-SA"/>
        </w:rPr>
        <w:t>加服务的费用。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（2）所有根据合同或其它原因应由供应商交纳和支付的税款和费用。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（3）供应商报价应为完成本竞争性谈判文件中所要求的货物/服务/工程所应包括内容的所有价格。</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供应商</w:t>
      </w:r>
      <w:r>
        <w:rPr>
          <w:rFonts w:hint="eastAsia" w:ascii="仿宋_GB2312" w:hAnsi="仿宋_GB2312" w:eastAsia="仿宋_GB2312" w:cs="仿宋_GB2312"/>
          <w:kern w:val="2"/>
          <w:sz w:val="32"/>
          <w:szCs w:val="32"/>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9.5谈判报价为总价。供应商须按要求填写谈判总报价，最后报价不得出现两个或两个以上的报价方案。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2" w:name="_Toc30481"/>
      <w:bookmarkStart w:id="83" w:name="_Toc19609_WPSOffice_Level3"/>
      <w:bookmarkStart w:id="84" w:name="_Toc30839"/>
      <w:bookmarkStart w:id="85" w:name="_Toc24956_WPSOffice_Level3"/>
      <w:bookmarkStart w:id="86" w:name="_Toc11633"/>
      <w:r>
        <w:rPr>
          <w:rFonts w:hint="eastAsia" w:ascii="楷体_GB2312" w:hAnsi="楷体_GB2312" w:eastAsia="楷体_GB2312" w:cs="楷体_GB2312"/>
          <w:b/>
          <w:bCs/>
          <w:kern w:val="2"/>
          <w:sz w:val="32"/>
          <w:szCs w:val="32"/>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（2）未成交供应商的保证金，在成交通知书发出后5个工作日内退还。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（3）终止竞争性谈判采购活动的，在发布项目终止公告后5个工作日内退还。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10.4有下列情形之一的，保证金不予退还，并上缴同级财政国库：</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（1）供应商在提交响应文件截止时间后撤回响应文件的；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（2）供应商在响应文件中提供虚假材料的；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（4）供应商与采购人、其他供应商或者采购代理机构恶意串通的；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7" w:name="_Toc5897"/>
      <w:bookmarkStart w:id="88" w:name="_Toc4945_WPSOffice_Level3"/>
      <w:bookmarkStart w:id="89" w:name="_Toc14144"/>
      <w:bookmarkStart w:id="90" w:name="_Toc18765_WPSOffice_Level3"/>
      <w:bookmarkStart w:id="91" w:name="_Toc2911"/>
      <w:r>
        <w:rPr>
          <w:rFonts w:hint="eastAsia" w:ascii="楷体_GB2312" w:hAnsi="楷体_GB2312" w:eastAsia="楷体_GB2312" w:cs="楷体_GB2312"/>
          <w:b/>
          <w:bCs/>
          <w:kern w:val="2"/>
          <w:sz w:val="32"/>
          <w:szCs w:val="32"/>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2、已标价工程量清单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3、施工组织设计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4、项目管理机构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、供应商认为在其他方面有必要说明的事项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、享受政府采购政策优惠的证明资料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7、谈判最后报价表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、其他证明材料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11.2在谈判过程中，供应商根据谈判小组书面形式要求提交的最后报价(</w:t>
      </w:r>
      <w:r>
        <w:rPr>
          <w:rFonts w:hint="eastAsia" w:ascii="仿宋_GB2312" w:hAnsi="仿宋_GB2312" w:eastAsia="仿宋_GB2312" w:cs="仿宋_GB2312"/>
          <w:kern w:val="2"/>
          <w:sz w:val="32"/>
          <w:szCs w:val="32"/>
          <w:u w:val="single"/>
          <w:lang w:val="en-US" w:eastAsia="zh-CN" w:bidi="ar-SA"/>
        </w:rPr>
        <w:t>或者重新提交的响应文件和最后报价</w:t>
      </w:r>
      <w:r>
        <w:rPr>
          <w:rFonts w:hint="eastAsia" w:ascii="仿宋_GB2312" w:hAnsi="仿宋_GB2312" w:eastAsia="仿宋_GB2312" w:cs="仿宋_GB2312"/>
          <w:kern w:val="2"/>
          <w:sz w:val="32"/>
          <w:szCs w:val="32"/>
          <w:lang w:val="en-US" w:eastAsia="zh-CN" w:bidi="ar-SA"/>
        </w:rPr>
        <w:t>)是响应文件的有效组成部分。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2" w:name="_Toc13097"/>
      <w:bookmarkStart w:id="93" w:name="_Toc11674"/>
      <w:bookmarkStart w:id="94" w:name="_Toc26621"/>
      <w:bookmarkStart w:id="95" w:name="_Toc3694_WPSOffice_Level3"/>
      <w:bookmarkStart w:id="96" w:name="_Toc14930_WPSOffice_Level3"/>
      <w:r>
        <w:rPr>
          <w:rFonts w:hint="eastAsia" w:ascii="楷体_GB2312" w:hAnsi="楷体_GB2312" w:eastAsia="楷体_GB2312" w:cs="楷体_GB2312"/>
          <w:b/>
          <w:bCs/>
          <w:kern w:val="2"/>
          <w:sz w:val="32"/>
          <w:szCs w:val="32"/>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7" w:name="_Toc23548"/>
      <w:bookmarkStart w:id="98" w:name="_Toc8507_WPSOffice_Level3"/>
      <w:bookmarkStart w:id="99" w:name="_Toc21033"/>
      <w:bookmarkStart w:id="100" w:name="_Toc20265"/>
      <w:bookmarkStart w:id="101" w:name="_Toc31682_WPSOffice_Level3"/>
      <w:r>
        <w:rPr>
          <w:rFonts w:hint="eastAsia" w:ascii="楷体_GB2312" w:hAnsi="楷体_GB2312" w:eastAsia="楷体_GB2312" w:cs="楷体_GB2312"/>
          <w:b/>
          <w:bCs/>
          <w:kern w:val="2"/>
          <w:sz w:val="32"/>
          <w:szCs w:val="32"/>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13.2 </w:t>
      </w:r>
      <w:r>
        <w:rPr>
          <w:rFonts w:hint="eastAsia" w:ascii="仿宋_GB2312" w:hAnsi="仿宋_GB2312" w:eastAsia="仿宋_GB2312" w:cs="仿宋_GB2312"/>
          <w:kern w:val="2"/>
          <w:sz w:val="32"/>
          <w:szCs w:val="32"/>
          <w:lang w:val="zh-CN" w:eastAsia="zh-CN" w:bidi="ar-SA"/>
        </w:rPr>
        <w:t>供应商应按照谈判文件所提供的文件格式，分别填写谈判文件</w:t>
      </w:r>
      <w:r>
        <w:rPr>
          <w:rFonts w:hint="eastAsia" w:ascii="仿宋_GB2312" w:hAnsi="仿宋_GB2312" w:eastAsia="仿宋_GB2312" w:cs="仿宋_GB2312"/>
          <w:kern w:val="2"/>
          <w:sz w:val="32"/>
          <w:szCs w:val="32"/>
          <w:highlight w:val="none"/>
          <w:lang w:val="zh-CN" w:eastAsia="zh-CN" w:bidi="ar-SA"/>
        </w:rPr>
        <w:t>第四部分</w:t>
      </w:r>
      <w:r>
        <w:rPr>
          <w:rFonts w:hint="eastAsia" w:ascii="仿宋_GB2312" w:hAnsi="仿宋_GB2312" w:eastAsia="仿宋_GB2312" w:cs="仿宋_GB2312"/>
          <w:kern w:val="2"/>
          <w:sz w:val="32"/>
          <w:szCs w:val="32"/>
          <w:lang w:val="zh-CN" w:eastAsia="zh-CN" w:bidi="ar-SA"/>
        </w:rPr>
        <w:t>的内容，应分别注明所提供货物的名称、技术配置及参数、数量和价格等内容；谈判文件要求签字、盖章的地方必须由供应商的法定代表人或委托代理人签字、盖章。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13.3响应文件正本一份，副本份数见【谈判须知前附表】；响应文件电子文档（U盘或光盘形式）：一份。纸质响应文件须清楚地注明“正本”或“副本”的字样。</w:t>
      </w:r>
      <w:r>
        <w:rPr>
          <w:rFonts w:hint="eastAsia" w:ascii="仿宋_GB2312" w:hAnsi="仿宋_GB2312" w:eastAsia="仿宋_GB2312" w:cs="仿宋_GB2312"/>
          <w:kern w:val="2"/>
          <w:sz w:val="32"/>
          <w:szCs w:val="32"/>
          <w:lang w:val="zh-CN" w:eastAsia="zh-CN" w:bidi="ar-SA"/>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13.4 响应</w:t>
      </w:r>
      <w:r>
        <w:rPr>
          <w:rFonts w:hint="eastAsia" w:ascii="仿宋_GB2312" w:hAnsi="仿宋_GB2312" w:eastAsia="仿宋_GB2312" w:cs="仿宋_GB2312"/>
          <w:kern w:val="2"/>
          <w:sz w:val="32"/>
          <w:szCs w:val="32"/>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13.7供应商无论成交与否，其响应文件不予退还。</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102" w:name="_Toc4635"/>
      <w:bookmarkStart w:id="103" w:name="_Toc31349_WPSOffice_Level2"/>
      <w:bookmarkStart w:id="104" w:name="_Toc25869"/>
      <w:bookmarkStart w:id="105" w:name="_Toc8361"/>
      <w:bookmarkStart w:id="106" w:name="_Toc34637768"/>
      <w:bookmarkStart w:id="107" w:name="_Toc32627_WPSOffice_Level2"/>
      <w:bookmarkStart w:id="108" w:name="_Toc24112_WPSOffice_Level2"/>
      <w:bookmarkStart w:id="109" w:name="_Toc30575"/>
      <w:r>
        <w:rPr>
          <w:rFonts w:hint="eastAsia" w:ascii="黑体" w:hAnsi="黑体" w:eastAsia="黑体" w:cs="黑体"/>
          <w:b w:val="0"/>
          <w:bCs w:val="0"/>
          <w:kern w:val="2"/>
          <w:sz w:val="32"/>
          <w:szCs w:val="32"/>
          <w:lang w:val="en-US" w:eastAsia="zh-CN" w:bidi="ar-SA"/>
        </w:rPr>
        <w:t>四、响应文件的递交</w:t>
      </w:r>
      <w:bookmarkEnd w:id="102"/>
      <w:bookmarkEnd w:id="103"/>
      <w:bookmarkEnd w:id="104"/>
      <w:bookmarkEnd w:id="105"/>
      <w:bookmarkEnd w:id="106"/>
      <w:bookmarkEnd w:id="107"/>
      <w:bookmarkEnd w:id="108"/>
      <w:bookmarkEnd w:id="109"/>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0" w:name="_Toc4459"/>
      <w:bookmarkStart w:id="111" w:name="_Toc6095"/>
      <w:bookmarkStart w:id="112" w:name="_Toc27238"/>
      <w:bookmarkStart w:id="113" w:name="_Toc20825_WPSOffice_Level3"/>
      <w:bookmarkStart w:id="114" w:name="_Toc23622_WPSOffice_Level3"/>
      <w:r>
        <w:rPr>
          <w:rFonts w:hint="eastAsia" w:ascii="楷体_GB2312" w:hAnsi="楷体_GB2312" w:eastAsia="楷体_GB2312" w:cs="楷体_GB2312"/>
          <w:b/>
          <w:bCs/>
          <w:kern w:val="2"/>
          <w:sz w:val="32"/>
          <w:szCs w:val="32"/>
          <w:lang w:val="en-US" w:eastAsia="zh-CN" w:bidi="ar-SA"/>
        </w:rPr>
        <w:t>14.响应文件的密封和标记</w:t>
      </w:r>
      <w:bookmarkEnd w:id="110"/>
      <w:bookmarkEnd w:id="111"/>
      <w:bookmarkEnd w:id="112"/>
      <w:bookmarkEnd w:id="113"/>
      <w:bookmarkEnd w:id="11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14.1响应文件应密封包装，以保证其响应文件信息在提交首次响应文件截止时间前不被透露。</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kern w:val="2"/>
          <w:sz w:val="32"/>
          <w:szCs w:val="32"/>
          <w:lang w:val="en-US" w:eastAsia="zh-CN" w:bidi="ar-SA"/>
        </w:rPr>
        <w:t>，密封袋上应写明的内容见【谈判须知前附表】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5" w:name="_Toc18048"/>
      <w:bookmarkStart w:id="116" w:name="_Toc1241"/>
      <w:bookmarkStart w:id="117" w:name="_Toc7845_WPSOffice_Level3"/>
      <w:bookmarkStart w:id="118" w:name="_Toc13231_WPSOffice_Level3"/>
      <w:bookmarkStart w:id="119" w:name="_Toc3137"/>
      <w:r>
        <w:rPr>
          <w:rFonts w:hint="eastAsia" w:ascii="楷体_GB2312" w:hAnsi="楷体_GB2312" w:eastAsia="楷体_GB2312" w:cs="楷体_GB2312"/>
          <w:b/>
          <w:bCs/>
          <w:kern w:val="2"/>
          <w:sz w:val="32"/>
          <w:szCs w:val="32"/>
          <w:lang w:val="en-US" w:eastAsia="zh-CN" w:bidi="ar-SA"/>
        </w:rPr>
        <w:t>15.响应文件的递交与接收</w:t>
      </w:r>
      <w:bookmarkEnd w:id="115"/>
      <w:bookmarkEnd w:id="116"/>
      <w:bookmarkEnd w:id="117"/>
      <w:bookmarkEnd w:id="118"/>
      <w:bookmarkEnd w:id="119"/>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供应商应在【谈判须知前附表】规定的时间和地点提交响应文件。在截止时间后送达的响应文件为无效文件，采购人、采购代理机构或者谈判小组拒收逾期送达的响应文件。</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0" w:name="_Toc19521_WPSOffice_Level3"/>
      <w:bookmarkStart w:id="121" w:name="_Toc31959"/>
      <w:bookmarkStart w:id="122" w:name="_Toc5063_WPSOffice_Level3"/>
      <w:bookmarkStart w:id="123" w:name="_Toc17912"/>
      <w:bookmarkStart w:id="124" w:name="_Toc5741"/>
      <w:r>
        <w:rPr>
          <w:rFonts w:hint="eastAsia" w:ascii="楷体_GB2312" w:hAnsi="楷体_GB2312" w:eastAsia="楷体_GB2312" w:cs="楷体_GB2312"/>
          <w:b/>
          <w:bCs/>
          <w:kern w:val="2"/>
          <w:sz w:val="32"/>
          <w:szCs w:val="32"/>
          <w:lang w:val="en-US" w:eastAsia="zh-CN" w:bidi="ar-SA"/>
        </w:rPr>
        <w:t>16.响应文件的</w:t>
      </w:r>
      <w:r>
        <w:rPr>
          <w:rFonts w:hint="eastAsia" w:ascii="楷体_GB2312" w:hAnsi="楷体_GB2312" w:eastAsia="楷体_GB2312" w:cs="楷体_GB2312"/>
          <w:b/>
          <w:bCs/>
          <w:kern w:val="2"/>
          <w:sz w:val="32"/>
          <w:szCs w:val="32"/>
          <w:lang w:val="zh-CN" w:eastAsia="zh-CN" w:bidi="ar-SA"/>
        </w:rPr>
        <w:t>补充、修改或者撤回</w:t>
      </w:r>
      <w:bookmarkEnd w:id="120"/>
      <w:bookmarkEnd w:id="121"/>
      <w:bookmarkEnd w:id="122"/>
      <w:bookmarkEnd w:id="123"/>
      <w:bookmarkEnd w:id="1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25" w:name="_Toc32435"/>
      <w:bookmarkStart w:id="126" w:name="_Toc34637769"/>
      <w:r>
        <w:rPr>
          <w:rFonts w:hint="eastAsia" w:ascii="仿宋_GB2312" w:hAnsi="仿宋_GB2312" w:eastAsia="仿宋_GB2312" w:cs="仿宋_GB2312"/>
          <w:kern w:val="2"/>
          <w:sz w:val="32"/>
          <w:szCs w:val="32"/>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bookmarkStart w:id="127" w:name="_Toc31993"/>
      <w:bookmarkStart w:id="128" w:name="_Toc18610_WPSOffice_Level2"/>
      <w:bookmarkStart w:id="129" w:name="_Toc25721_WPSOffice_Level2"/>
      <w:bookmarkStart w:id="130" w:name="_Toc10968"/>
      <w:bookmarkStart w:id="131" w:name="_Toc29785_WPSOffice_Level2"/>
      <w:bookmarkStart w:id="132" w:name="_Toc6366"/>
      <w:bookmarkStart w:id="133" w:name="_Toc12974"/>
      <w:r>
        <w:rPr>
          <w:rFonts w:hint="eastAsia" w:ascii="黑体" w:hAnsi="黑体" w:eastAsia="黑体" w:cs="黑体"/>
          <w:b w:val="0"/>
          <w:bCs w:val="0"/>
          <w:kern w:val="2"/>
          <w:sz w:val="32"/>
          <w:szCs w:val="32"/>
          <w:lang w:val="en-US" w:eastAsia="zh-CN" w:bidi="ar-SA"/>
        </w:rPr>
        <w:t>五、响应文件的评审与谈判</w:t>
      </w:r>
      <w:bookmarkEnd w:id="126"/>
      <w:bookmarkEnd w:id="127"/>
      <w:bookmarkEnd w:id="128"/>
      <w:bookmarkEnd w:id="129"/>
      <w:bookmarkEnd w:id="130"/>
      <w:bookmarkEnd w:id="131"/>
      <w:bookmarkEnd w:id="132"/>
      <w:bookmarkEnd w:id="133"/>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4" w:name="_Toc174"/>
      <w:bookmarkStart w:id="135" w:name="_Toc19596_WPSOffice_Level3"/>
      <w:bookmarkStart w:id="136" w:name="_Toc26446"/>
      <w:bookmarkStart w:id="137" w:name="_Toc18713_WPSOffice_Level3"/>
      <w:bookmarkStart w:id="138" w:name="_Toc7709"/>
      <w:r>
        <w:rPr>
          <w:rFonts w:hint="eastAsia" w:ascii="楷体_GB2312" w:hAnsi="楷体_GB2312" w:eastAsia="楷体_GB2312" w:cs="楷体_GB2312"/>
          <w:b/>
          <w:bCs/>
          <w:kern w:val="2"/>
          <w:sz w:val="32"/>
          <w:szCs w:val="32"/>
          <w:lang w:val="en-US" w:eastAsia="zh-CN" w:bidi="ar-SA"/>
        </w:rPr>
        <w:t>17.谈判小组</w:t>
      </w:r>
      <w:bookmarkEnd w:id="134"/>
      <w:bookmarkEnd w:id="135"/>
      <w:bookmarkEnd w:id="136"/>
      <w:bookmarkEnd w:id="137"/>
      <w:bookmarkEnd w:id="138"/>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17.1竞争性谈判小组由采购人代表和评审专家共</w:t>
      </w:r>
      <w:r>
        <w:rPr>
          <w:rFonts w:hint="eastAsia" w:ascii="仿宋_GB2312" w:hAnsi="仿宋_GB2312" w:eastAsia="仿宋_GB2312" w:cs="仿宋_GB2312"/>
          <w:kern w:val="2"/>
          <w:sz w:val="32"/>
          <w:szCs w:val="32"/>
          <w:u w:val="single"/>
          <w:lang w:val="en-US" w:eastAsia="zh-CN" w:bidi="ar-SA"/>
        </w:rPr>
        <w:t>3</w:t>
      </w:r>
      <w:r>
        <w:rPr>
          <w:rFonts w:hint="eastAsia" w:ascii="仿宋_GB2312" w:hAnsi="仿宋_GB2312" w:eastAsia="仿宋_GB2312" w:cs="仿宋_GB2312"/>
          <w:kern w:val="2"/>
          <w:sz w:val="32"/>
          <w:szCs w:val="32"/>
          <w:lang w:val="en-US" w:eastAsia="zh-CN" w:bidi="ar-SA"/>
        </w:rPr>
        <w:t>人组成（3人以上单数组成），其中评审专家</w:t>
      </w:r>
      <w:r>
        <w:rPr>
          <w:rFonts w:hint="eastAsia" w:ascii="仿宋_GB2312" w:hAnsi="仿宋_GB2312" w:eastAsia="仿宋_GB2312" w:cs="仿宋_GB2312"/>
          <w:kern w:val="2"/>
          <w:sz w:val="32"/>
          <w:szCs w:val="32"/>
          <w:u w:val="single"/>
          <w:lang w:val="en-US" w:eastAsia="zh-CN" w:bidi="ar-SA"/>
        </w:rPr>
        <w:t>2</w:t>
      </w:r>
      <w:r>
        <w:rPr>
          <w:rFonts w:hint="eastAsia" w:ascii="仿宋_GB2312" w:hAnsi="仿宋_GB2312" w:eastAsia="仿宋_GB2312" w:cs="仿宋_GB2312"/>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（2）审查供应商的响应文件并作出评价；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（3）要求供应商对谈判文件有关事项作出澄清或者说明；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（5）确定成交候选人名单，以及根据采购人委托直接确定成交供应商；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（6）告知采购人、采购代理机构在评审过程中发现的供应商的违法违规行为。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（4）参与评审报告的起草；</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（5）配合采购人、采购代理机构答复供应商提出的质疑；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（6）配合财政部门的投诉处理和监督检查工作。</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年内与供应商存在劳动关系；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年内担任供应商的董事、监事；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年内是供应商的控股股东或者实际控制人；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（5）与供应商有其他可能影响政府采购活动公平、公正进行的关系。</w:t>
      </w:r>
      <w:bookmarkStart w:id="139" w:name="_Toc16350_WPSOffice_Level3"/>
      <w:bookmarkStart w:id="140" w:name="_Toc19122"/>
    </w:p>
    <w:p>
      <w:pPr>
        <w:pStyle w:val="6"/>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41" w:name="_Toc23135"/>
      <w:bookmarkStart w:id="142" w:name="_Toc22044_WPSOffice_Level3"/>
      <w:r>
        <w:rPr>
          <w:rFonts w:hint="eastAsia" w:ascii="楷体_GB2312" w:hAnsi="楷体_GB2312" w:eastAsia="楷体_GB2312" w:cs="楷体_GB2312"/>
          <w:b/>
          <w:bCs/>
          <w:kern w:val="2"/>
          <w:sz w:val="32"/>
          <w:szCs w:val="32"/>
          <w:lang w:val="en-US" w:eastAsia="zh-CN" w:bidi="ar-SA"/>
        </w:rPr>
        <w:t>18.响应文件审查</w:t>
      </w:r>
      <w:bookmarkEnd w:id="139"/>
      <w:bookmarkEnd w:id="140"/>
      <w:bookmarkEnd w:id="141"/>
      <w:bookmarkEnd w:id="14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18.2在对供应商进行审查时，存在下列情况之一的，按无效处理：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（1）不符合谈判文件第一部分谈判须知前附表“供应商资格条件”的；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（5）谈判报价超过谈判文件规定的采购预算额度的；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（6）所提供产品的技术规格、技术标准不符合采购项目要求的；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（7）谈判响应文件含有采购人不能接受的附加条件的；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3" w:name="_Toc11406"/>
      <w:bookmarkStart w:id="144" w:name="_Toc17197"/>
      <w:bookmarkStart w:id="145" w:name="_Toc17887_WPSOffice_Level3"/>
      <w:bookmarkStart w:id="146" w:name="_Toc1673_WPSOffice_Level3"/>
      <w:bookmarkStart w:id="147" w:name="_Toc11154"/>
      <w:r>
        <w:rPr>
          <w:rFonts w:hint="eastAsia" w:ascii="楷体_GB2312" w:hAnsi="楷体_GB2312" w:eastAsia="楷体_GB2312" w:cs="楷体_GB2312"/>
          <w:b/>
          <w:bCs/>
          <w:kern w:val="2"/>
          <w:sz w:val="32"/>
          <w:szCs w:val="32"/>
          <w:lang w:val="en-US" w:eastAsia="zh-CN" w:bidi="ar-SA"/>
        </w:rPr>
        <w:t>19.谈判程序</w:t>
      </w:r>
      <w:bookmarkEnd w:id="143"/>
      <w:bookmarkEnd w:id="144"/>
      <w:bookmarkEnd w:id="145"/>
      <w:bookmarkEnd w:id="146"/>
      <w:bookmarkEnd w:id="14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。实质性变动的内容，须经采购人代表确认，谈判小组将以书面形式将修改内容同时通知所有参加谈判的供应商。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8" w:name="_Toc25644_WPSOffice_Level3"/>
      <w:bookmarkStart w:id="149" w:name="_Toc2176"/>
      <w:bookmarkStart w:id="150" w:name="_Toc24288_WPSOffice_Level3"/>
      <w:bookmarkStart w:id="151" w:name="_Toc8270"/>
      <w:bookmarkStart w:id="152" w:name="_Toc14903"/>
      <w:r>
        <w:rPr>
          <w:rFonts w:hint="eastAsia" w:ascii="楷体_GB2312" w:hAnsi="楷体_GB2312" w:eastAsia="楷体_GB2312" w:cs="楷体_GB2312"/>
          <w:b/>
          <w:bCs/>
          <w:kern w:val="2"/>
          <w:sz w:val="32"/>
          <w:szCs w:val="32"/>
          <w:lang w:val="en-US" w:eastAsia="zh-CN" w:bidi="ar-SA"/>
        </w:rPr>
        <w:t>20.澄清</w:t>
      </w:r>
      <w:bookmarkEnd w:id="148"/>
      <w:bookmarkEnd w:id="149"/>
      <w:bookmarkEnd w:id="150"/>
      <w:bookmarkEnd w:id="151"/>
      <w:bookmarkEnd w:id="15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3" w:name="_Toc6898_WPSOffice_Level3"/>
      <w:bookmarkStart w:id="154" w:name="_Toc8374"/>
      <w:bookmarkStart w:id="155" w:name="_Toc13262_WPSOffice_Level3"/>
      <w:bookmarkStart w:id="156" w:name="_Toc4997"/>
      <w:bookmarkStart w:id="157" w:name="_Toc18579"/>
      <w:r>
        <w:rPr>
          <w:rFonts w:hint="eastAsia" w:ascii="楷体_GB2312" w:hAnsi="楷体_GB2312" w:eastAsia="楷体_GB2312" w:cs="楷体_GB2312"/>
          <w:b/>
          <w:bCs/>
          <w:kern w:val="2"/>
          <w:sz w:val="32"/>
          <w:szCs w:val="32"/>
          <w:lang w:val="en-US" w:eastAsia="zh-CN" w:bidi="ar-SA"/>
        </w:rPr>
        <w:t>21.退出谈判</w:t>
      </w:r>
      <w:bookmarkEnd w:id="153"/>
      <w:bookmarkEnd w:id="154"/>
      <w:bookmarkEnd w:id="155"/>
      <w:bookmarkEnd w:id="156"/>
      <w:bookmarkEnd w:id="157"/>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8" w:name="_Toc14748"/>
      <w:bookmarkStart w:id="159" w:name="_Toc32003"/>
      <w:bookmarkStart w:id="160" w:name="_Toc15841"/>
      <w:bookmarkStart w:id="161" w:name="_Toc18169_WPSOffice_Level3"/>
      <w:bookmarkStart w:id="162" w:name="_Toc5048_WPSOffice_Level3"/>
      <w:r>
        <w:rPr>
          <w:rFonts w:hint="eastAsia" w:ascii="楷体_GB2312" w:hAnsi="楷体_GB2312" w:eastAsia="楷体_GB2312" w:cs="楷体_GB2312"/>
          <w:b/>
          <w:bCs/>
          <w:kern w:val="2"/>
          <w:sz w:val="32"/>
          <w:szCs w:val="32"/>
          <w:lang w:val="en-US" w:eastAsia="zh-CN" w:bidi="ar-SA"/>
        </w:rPr>
        <w:t>22.最后报价</w:t>
      </w:r>
      <w:bookmarkEnd w:id="158"/>
      <w:bookmarkEnd w:id="159"/>
      <w:bookmarkEnd w:id="160"/>
      <w:bookmarkEnd w:id="161"/>
      <w:bookmarkEnd w:id="16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（1）最后报价出现大写金额和小写金额不一致的，以大写金额为准。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（2）需落实政府采购政策的，按相关规定进行价格扣除。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kern w:val="2"/>
          <w:sz w:val="32"/>
          <w:szCs w:val="32"/>
          <w:lang w:val="en-US" w:eastAsia="zh-CN" w:bidi="ar-SA"/>
        </w:rPr>
        <w:t>（由采购人、代理机构自主选择）。</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3" w:name="_Toc16084_WPSOffice_Level3"/>
      <w:bookmarkStart w:id="164" w:name="_Toc7275"/>
      <w:bookmarkStart w:id="165" w:name="_Toc1797"/>
      <w:bookmarkStart w:id="166" w:name="_Toc27026"/>
      <w:bookmarkStart w:id="167" w:name="_Toc8242_WPSOffice_Level3"/>
      <w:r>
        <w:rPr>
          <w:rFonts w:hint="eastAsia" w:ascii="楷体_GB2312" w:hAnsi="楷体_GB2312" w:eastAsia="楷体_GB2312" w:cs="楷体_GB2312"/>
          <w:b/>
          <w:bCs/>
          <w:kern w:val="2"/>
          <w:sz w:val="32"/>
          <w:szCs w:val="32"/>
          <w:lang w:val="en-US" w:eastAsia="zh-CN" w:bidi="ar-SA"/>
        </w:rPr>
        <w:t>23.确定成交供应商</w:t>
      </w:r>
      <w:bookmarkEnd w:id="163"/>
      <w:bookmarkEnd w:id="164"/>
      <w:bookmarkEnd w:id="165"/>
      <w:bookmarkEnd w:id="166"/>
      <w:bookmarkEnd w:id="16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23.3采购代理机构应当在评审结束后2个工作日内将评审报告送采购人确认。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23.5采购人逾期未确定成交供应商且不提出异议的，视为确定评审报告提出的最后报价最低的供应商为成交供应商。</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8" w:name="_Toc10295"/>
      <w:bookmarkStart w:id="169" w:name="_Toc17639_WPSOffice_Level3"/>
      <w:bookmarkStart w:id="170" w:name="_Toc24684"/>
      <w:bookmarkStart w:id="171" w:name="_Toc20869_WPSOffice_Level3"/>
      <w:bookmarkStart w:id="172" w:name="_Toc482"/>
      <w:r>
        <w:rPr>
          <w:rFonts w:hint="eastAsia" w:ascii="楷体_GB2312" w:hAnsi="楷体_GB2312" w:eastAsia="楷体_GB2312" w:cs="楷体_GB2312"/>
          <w:b/>
          <w:bCs/>
          <w:kern w:val="2"/>
          <w:sz w:val="32"/>
          <w:szCs w:val="32"/>
          <w:lang w:val="en-US" w:eastAsia="zh-CN" w:bidi="ar-SA"/>
        </w:rPr>
        <w:t>24.重新评审</w:t>
      </w:r>
      <w:bookmarkEnd w:id="168"/>
      <w:bookmarkEnd w:id="169"/>
      <w:bookmarkEnd w:id="170"/>
      <w:bookmarkEnd w:id="171"/>
      <w:bookmarkEnd w:id="17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24.2采购人、采购代理机构发现谈判小组未按照谈判文件规定的评定成交标准进行评审的，应当重新开展采购活动，并同时书面报告同级财政部门。</w:t>
      </w:r>
    </w:p>
    <w:p>
      <w:pPr>
        <w:pStyle w:val="6"/>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3" w:name="_Toc12673"/>
      <w:bookmarkStart w:id="174" w:name="_Toc3509"/>
      <w:bookmarkStart w:id="175" w:name="_Toc26374_WPSOffice_Level3"/>
      <w:bookmarkStart w:id="176" w:name="_Toc1388_WPSOffice_Level3"/>
      <w:bookmarkStart w:id="177" w:name="_Toc27706"/>
      <w:r>
        <w:rPr>
          <w:rFonts w:hint="eastAsia" w:ascii="楷体_GB2312" w:hAnsi="楷体_GB2312" w:eastAsia="楷体_GB2312" w:cs="楷体_GB2312"/>
          <w:b/>
          <w:bCs/>
          <w:kern w:val="2"/>
          <w:sz w:val="32"/>
          <w:szCs w:val="32"/>
          <w:lang w:val="en-US" w:eastAsia="zh-CN" w:bidi="ar-SA"/>
        </w:rPr>
        <w:t>25.谈判终止</w:t>
      </w:r>
      <w:bookmarkEnd w:id="173"/>
      <w:bookmarkEnd w:id="174"/>
      <w:bookmarkEnd w:id="175"/>
      <w:bookmarkEnd w:id="176"/>
      <w:bookmarkEnd w:id="17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（1）因情况变化，不再符合规定的竞争性谈判采购方式适用情形的；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（2）出现影响采购公正的违法、违规行为的；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（4）因重大变故，采购任务取消的。</w:t>
      </w:r>
    </w:p>
    <w:p>
      <w:pPr>
        <w:pStyle w:val="6"/>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8" w:name="_Toc11721"/>
      <w:bookmarkStart w:id="179" w:name="_Toc20688_WPSOffice_Level3"/>
      <w:bookmarkStart w:id="180" w:name="_Toc32730"/>
      <w:bookmarkStart w:id="181" w:name="_Toc18635_WPSOffice_Level3"/>
      <w:bookmarkStart w:id="182" w:name="_Toc17161"/>
      <w:r>
        <w:rPr>
          <w:rFonts w:hint="eastAsia" w:ascii="楷体_GB2312" w:hAnsi="楷体_GB2312" w:eastAsia="楷体_GB2312" w:cs="楷体_GB2312"/>
          <w:b/>
          <w:bCs/>
          <w:kern w:val="2"/>
          <w:sz w:val="32"/>
          <w:szCs w:val="32"/>
          <w:lang w:val="en-US" w:eastAsia="zh-CN" w:bidi="ar-SA"/>
        </w:rPr>
        <w:t>26.串通情形认定及处理</w:t>
      </w:r>
      <w:bookmarkEnd w:id="178"/>
      <w:bookmarkEnd w:id="179"/>
      <w:bookmarkEnd w:id="180"/>
      <w:bookmarkEnd w:id="181"/>
      <w:bookmarkEnd w:id="182"/>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26.2有下列情形之一的，成交无效，对供应商</w:t>
      </w:r>
      <w:r>
        <w:rPr>
          <w:rFonts w:hint="eastAsia" w:ascii="仿宋" w:hAnsi="仿宋" w:eastAsia="仿宋" w:cs="仿宋"/>
          <w:sz w:val="32"/>
          <w:szCs w:val="32"/>
          <w:lang w:val="zh-CN" w:eastAsia="zh-CN"/>
        </w:rPr>
        <w:t>依照《政府采购法》第七十七条的规定追究法律责任：</w:t>
      </w:r>
    </w:p>
    <w:p>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83" w:name="_Toc22761"/>
      <w:bookmarkStart w:id="184" w:name="_Toc34637770"/>
      <w:r>
        <w:rPr>
          <w:rFonts w:hint="eastAsia" w:ascii="仿宋" w:hAnsi="仿宋" w:eastAsia="仿宋" w:cs="仿宋"/>
          <w:sz w:val="32"/>
          <w:szCs w:val="32"/>
          <w:lang w:val="en-US" w:eastAsia="zh-CN"/>
        </w:rPr>
        <w:t xml:space="preserve">   （1）供应商直接或者间接从采购人或者采购代理机构处获得其他供应商的相关情况并修改其响应文件；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（2）供应商按照采购人或者采购代理机构的授意撤换、修改响应文件；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（3）供应商之间协商报价、技术方案等响应文件的实质性内容；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（4）属于同一集团、协会、商会等组织成员的供应商按照该组织要求协同参加政府采购活动；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（5）供应商之间事先约定由某一特定供应商成交；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（6）供应商之间商定部分供应商放弃参加政府采购活动或者放弃成交；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有下列情形之一的，视为供应商串通，其响应无效：</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（1）不同供应商的响应文件由同一单位或者个人编制；</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（2）不同供应商委托同一单位或者个人办理谈判事宜；</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（3）不同供应商的响应文件载明的项目管理成员或者联系人员为同一人；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（4）不同供应商的响应文件异常一致或者报价呈规律性差异；</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（5）不同供应商的响应文件相互混装；</w:t>
      </w:r>
    </w:p>
    <w:p>
      <w:pPr>
        <w:widowControl w:val="0"/>
        <w:wordWrap/>
        <w:spacing w:line="560" w:lineRule="exact"/>
        <w:ind w:right="0" w:firstLine="640" w:firstLineChars="200"/>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仿宋" w:hAnsi="仿宋" w:eastAsia="仿宋" w:cs="仿宋"/>
          <w:sz w:val="32"/>
          <w:szCs w:val="32"/>
          <w:lang w:val="en-US" w:eastAsia="zh-CN"/>
        </w:rPr>
        <w:t>（6）不同供应商的保证金从同一单位或者个人的账户转出。</w:t>
      </w:r>
      <w:r>
        <w:rPr>
          <w:rFonts w:hint="eastAsia" w:ascii="仿宋" w:hAnsi="仿宋" w:eastAsia="仿宋" w:cs="仿宋"/>
          <w:sz w:val="32"/>
          <w:szCs w:val="32"/>
          <w:lang w:val="en-US" w:eastAsia="zh-CN"/>
        </w:rPr>
        <w:br w:type="textWrapping"/>
      </w:r>
      <w:r>
        <w:rPr>
          <w:rFonts w:hint="eastAsia" w:ascii="黑体" w:hAnsi="黑体" w:eastAsia="黑体" w:cs="黑体"/>
          <w:b w:val="0"/>
          <w:bCs w:val="0"/>
          <w:kern w:val="2"/>
          <w:sz w:val="32"/>
          <w:szCs w:val="32"/>
          <w:highlight w:val="none"/>
          <w:lang w:val="en-US" w:eastAsia="zh-CN" w:bidi="ar-SA"/>
        </w:rPr>
        <w:t xml:space="preserve">               六、成交结果信息公布与授予合同</w:t>
      </w:r>
      <w:bookmarkEnd w:id="183"/>
      <w:bookmarkEnd w:id="184"/>
    </w:p>
    <w:p>
      <w:pPr>
        <w:pStyle w:val="6"/>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85" w:name="_Toc8339_WPSOffice_Level3"/>
      <w:bookmarkStart w:id="186" w:name="_Toc947"/>
      <w:bookmarkStart w:id="187" w:name="_Toc23126"/>
      <w:bookmarkStart w:id="188" w:name="_Toc30784_WPSOffice_Level3"/>
      <w:bookmarkStart w:id="189" w:name="_Toc11782"/>
      <w:r>
        <w:rPr>
          <w:rFonts w:hint="eastAsia" w:ascii="楷体_GB2312" w:hAnsi="楷体_GB2312" w:eastAsia="楷体_GB2312" w:cs="楷体_GB2312"/>
          <w:b/>
          <w:bCs/>
          <w:kern w:val="2"/>
          <w:sz w:val="32"/>
          <w:szCs w:val="32"/>
          <w:lang w:val="en-US" w:eastAsia="zh-CN" w:bidi="ar-SA"/>
        </w:rPr>
        <w:t>27.成交信息的公布与通知</w:t>
      </w:r>
      <w:bookmarkEnd w:id="185"/>
      <w:bookmarkEnd w:id="186"/>
      <w:bookmarkEnd w:id="187"/>
      <w:bookmarkEnd w:id="188"/>
      <w:bookmarkEnd w:id="18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（1）采购人和采购代理机构的名称、地址和联系方式；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（3）成交供应商名称、地址和成交金额；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（4）主要成交标的的名称、规格型号、数量、单价、服务要求；</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（5）谈判小组成员名单。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27.3《成交通知书》发出后，采购人不得违法改变采购结果，成交供应商无正当理由不得放弃。</w:t>
      </w:r>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0" w:name="_Toc5068_WPSOffice_Level3"/>
      <w:bookmarkStart w:id="191" w:name="_Toc19458"/>
      <w:bookmarkStart w:id="192" w:name="_Toc13860_WPSOffice_Level3"/>
      <w:bookmarkStart w:id="193" w:name="_Toc29441"/>
      <w:bookmarkStart w:id="194" w:name="_Toc20586"/>
      <w:r>
        <w:rPr>
          <w:rFonts w:hint="eastAsia" w:ascii="楷体_GB2312" w:hAnsi="楷体_GB2312" w:eastAsia="楷体_GB2312" w:cs="楷体_GB2312"/>
          <w:b/>
          <w:bCs/>
          <w:kern w:val="2"/>
          <w:sz w:val="32"/>
          <w:szCs w:val="32"/>
          <w:lang w:val="en-US" w:eastAsia="zh-CN" w:bidi="ar-SA"/>
        </w:rPr>
        <w:t>28.授予合同</w:t>
      </w:r>
      <w:bookmarkEnd w:id="190"/>
      <w:bookmarkEnd w:id="191"/>
      <w:bookmarkEnd w:id="192"/>
      <w:bookmarkEnd w:id="193"/>
      <w:bookmarkEnd w:id="19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95" w:name="_Toc325726030"/>
      <w:bookmarkStart w:id="196" w:name="_Toc376936761"/>
      <w:r>
        <w:rPr>
          <w:rFonts w:hint="eastAsia" w:ascii="仿宋_GB2312" w:hAnsi="仿宋_GB2312" w:eastAsia="仿宋_GB2312" w:cs="仿宋_GB2312"/>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7" w:name="_Toc16374"/>
      <w:bookmarkStart w:id="198" w:name="_Toc3492"/>
      <w:bookmarkStart w:id="199" w:name="_Toc16258_WPSOffice_Level3"/>
      <w:bookmarkStart w:id="200" w:name="_Toc32538"/>
      <w:bookmarkStart w:id="201" w:name="_Toc8740_WPSOffice_Level3"/>
      <w:r>
        <w:rPr>
          <w:rFonts w:hint="eastAsia" w:ascii="楷体_GB2312" w:hAnsi="楷体_GB2312" w:eastAsia="楷体_GB2312" w:cs="楷体_GB2312"/>
          <w:b/>
          <w:bCs/>
          <w:kern w:val="2"/>
          <w:sz w:val="32"/>
          <w:szCs w:val="32"/>
          <w:lang w:val="en-US" w:eastAsia="zh-CN" w:bidi="ar-SA"/>
        </w:rPr>
        <w:t>29.履约验收</w:t>
      </w:r>
      <w:bookmarkEnd w:id="197"/>
      <w:bookmarkEnd w:id="198"/>
      <w:bookmarkEnd w:id="199"/>
      <w:bookmarkEnd w:id="200"/>
      <w:bookmarkEnd w:id="2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29.1履约保证金：中标价的10%</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02" w:name="_Toc3517_WPSOffice_Level2"/>
      <w:bookmarkStart w:id="203" w:name="_Toc31604_WPSOffice_Level2"/>
      <w:bookmarkStart w:id="204" w:name="_Toc3246"/>
      <w:bookmarkStart w:id="205" w:name="_Toc2658_WPSOffice_Level2"/>
      <w:bookmarkStart w:id="206" w:name="_Toc4328"/>
      <w:bookmarkStart w:id="207" w:name="_Toc32362"/>
      <w:bookmarkStart w:id="208" w:name="_Toc6881"/>
      <w:r>
        <w:rPr>
          <w:rFonts w:hint="eastAsia" w:ascii="黑体" w:hAnsi="黑体" w:eastAsia="黑体" w:cs="黑体"/>
          <w:b w:val="0"/>
          <w:bCs w:val="0"/>
          <w:kern w:val="2"/>
          <w:sz w:val="32"/>
          <w:szCs w:val="32"/>
          <w:highlight w:val="none"/>
          <w:lang w:val="en-US" w:eastAsia="zh-CN" w:bidi="ar-SA"/>
        </w:rPr>
        <w:t>七、询问与质疑</w:t>
      </w:r>
      <w:bookmarkEnd w:id="195"/>
      <w:bookmarkEnd w:id="196"/>
      <w:bookmarkEnd w:id="202"/>
      <w:bookmarkEnd w:id="203"/>
      <w:bookmarkEnd w:id="204"/>
      <w:bookmarkEnd w:id="205"/>
      <w:bookmarkEnd w:id="206"/>
      <w:bookmarkEnd w:id="207"/>
      <w:bookmarkEnd w:id="208"/>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09" w:name="_Toc29785"/>
      <w:bookmarkStart w:id="210" w:name="_Toc23314_WPSOffice_Level3"/>
      <w:bookmarkStart w:id="211" w:name="_Toc25982_WPSOffice_Level3"/>
      <w:bookmarkStart w:id="212" w:name="_Toc16308"/>
      <w:bookmarkStart w:id="213" w:name="_Toc21641"/>
      <w:r>
        <w:rPr>
          <w:rFonts w:hint="eastAsia" w:ascii="楷体_GB2312" w:hAnsi="楷体_GB2312" w:eastAsia="楷体_GB2312" w:cs="楷体_GB2312"/>
          <w:b/>
          <w:bCs/>
          <w:kern w:val="2"/>
          <w:sz w:val="32"/>
          <w:szCs w:val="32"/>
          <w:lang w:val="en-US" w:eastAsia="zh-CN" w:bidi="ar-SA"/>
        </w:rPr>
        <w:t>30.对采购过程、结果的询问及质疑</w:t>
      </w:r>
      <w:bookmarkEnd w:id="209"/>
      <w:bookmarkEnd w:id="210"/>
      <w:bookmarkEnd w:id="211"/>
      <w:bookmarkEnd w:id="212"/>
      <w:bookmarkEnd w:id="21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4" w:name="_Toc6866_WPSOffice_Level2"/>
      <w:bookmarkStart w:id="215" w:name="_Toc25185"/>
      <w:bookmarkStart w:id="216" w:name="_Toc9701_WPSOffice_Level2"/>
      <w:bookmarkStart w:id="217" w:name="_Toc11509_WPSOffice_Level2"/>
      <w:bookmarkStart w:id="218" w:name="_Toc21832"/>
      <w:bookmarkStart w:id="219" w:name="_Toc34637771"/>
      <w:bookmarkStart w:id="220" w:name="_Toc22889"/>
      <w:bookmarkStart w:id="221" w:name="_Toc4534"/>
      <w:bookmarkStart w:id="222" w:name="_Toc22201076"/>
      <w:r>
        <w:rPr>
          <w:rFonts w:hint="eastAsia" w:ascii="黑体" w:hAnsi="黑体" w:eastAsia="黑体" w:cs="黑体"/>
          <w:b w:val="0"/>
          <w:bCs w:val="0"/>
          <w:kern w:val="2"/>
          <w:sz w:val="32"/>
          <w:szCs w:val="32"/>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23" w:name="_Toc19360_WPSOffice_Level3"/>
      <w:bookmarkStart w:id="224" w:name="_Toc8842"/>
      <w:bookmarkStart w:id="225" w:name="_Toc27584"/>
      <w:bookmarkStart w:id="226" w:name="_Toc17253_WPSOffice_Level3"/>
      <w:bookmarkStart w:id="227" w:name="_Toc16893"/>
      <w:r>
        <w:rPr>
          <w:rFonts w:hint="eastAsia" w:ascii="楷体_GB2312" w:hAnsi="楷体_GB2312" w:eastAsia="楷体_GB2312" w:cs="楷体_GB2312"/>
          <w:b/>
          <w:bCs/>
          <w:kern w:val="2"/>
          <w:sz w:val="32"/>
          <w:szCs w:val="32"/>
          <w:lang w:val="en-US" w:eastAsia="zh-CN" w:bidi="ar-SA"/>
        </w:rPr>
        <w:t>31.政府采购政策</w:t>
      </w:r>
      <w:bookmarkEnd w:id="223"/>
      <w:bookmarkEnd w:id="224"/>
      <w:bookmarkEnd w:id="225"/>
      <w:bookmarkEnd w:id="226"/>
      <w:bookmarkEnd w:id="22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31.1节能产品、环境标志产品的采购：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31.2价格评审优惠：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为小型、微型企业，且提供本企业生产的货物或者提供其他小型、微型企业生产的货物，价格按相关规定给予6%-10%的价格折扣，用扣除后的价格参与评审。本项所称货物不包括使用大型企业注册商标的货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28" w:name="_Toc10843_WPSOffice_Level2"/>
      <w:bookmarkStart w:id="229" w:name="_Toc3719_WPSOffice_Level2"/>
      <w:bookmarkStart w:id="230" w:name="_Toc28078_WPSOffice_Level2"/>
      <w:bookmarkStart w:id="231" w:name="_Toc34637772"/>
      <w:bookmarkStart w:id="232" w:name="_Toc30960"/>
      <w:bookmarkStart w:id="233" w:name="_Toc15805"/>
      <w:bookmarkStart w:id="234" w:name="_Toc5937"/>
      <w:bookmarkStart w:id="235" w:name="_Toc15316"/>
      <w:r>
        <w:rPr>
          <w:rFonts w:hint="eastAsia" w:ascii="黑体" w:hAnsi="黑体" w:eastAsia="黑体" w:cs="黑体"/>
          <w:b w:val="0"/>
          <w:bCs w:val="0"/>
          <w:kern w:val="2"/>
          <w:sz w:val="32"/>
          <w:szCs w:val="32"/>
          <w:highlight w:val="none"/>
          <w:lang w:val="en-US" w:eastAsia="zh-CN" w:bidi="ar-SA"/>
        </w:rPr>
        <w:t>九、其他规定</w:t>
      </w:r>
      <w:bookmarkEnd w:id="228"/>
      <w:bookmarkEnd w:id="229"/>
      <w:bookmarkEnd w:id="230"/>
      <w:bookmarkEnd w:id="231"/>
      <w:bookmarkEnd w:id="232"/>
      <w:bookmarkEnd w:id="233"/>
      <w:bookmarkEnd w:id="234"/>
      <w:bookmarkEnd w:id="235"/>
    </w:p>
    <w:p>
      <w:pPr>
        <w:pStyle w:val="6"/>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36" w:name="_Toc20680"/>
      <w:bookmarkStart w:id="237" w:name="_Toc10247"/>
      <w:bookmarkStart w:id="238" w:name="_Toc22185_WPSOffice_Level3"/>
      <w:bookmarkStart w:id="239" w:name="_Toc10855"/>
      <w:bookmarkStart w:id="240" w:name="_Toc12390_WPSOffice_Level3"/>
      <w:r>
        <w:rPr>
          <w:rFonts w:hint="eastAsia" w:ascii="楷体_GB2312" w:hAnsi="楷体_GB2312" w:eastAsia="楷体_GB2312" w:cs="楷体_GB2312"/>
          <w:b/>
          <w:bCs/>
          <w:kern w:val="2"/>
          <w:sz w:val="32"/>
          <w:szCs w:val="32"/>
          <w:lang w:val="en-US" w:eastAsia="zh-CN" w:bidi="ar-SA"/>
        </w:rPr>
        <w:t>32.代理服务费</w:t>
      </w:r>
      <w:bookmarkEnd w:id="236"/>
      <w:bookmarkEnd w:id="237"/>
      <w:bookmarkEnd w:id="238"/>
      <w:bookmarkEnd w:id="239"/>
      <w:bookmarkEnd w:id="24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采购代理服务费由成交</w:t>
      </w:r>
      <w:r>
        <w:rPr>
          <w:rFonts w:hint="eastAsia" w:ascii="仿宋_GB2312" w:hAnsi="仿宋_GB2312" w:eastAsia="仿宋_GB2312" w:cs="仿宋_GB2312"/>
          <w:b w:val="0"/>
          <w:bCs w:val="0"/>
          <w:kern w:val="2"/>
          <w:sz w:val="32"/>
          <w:szCs w:val="32"/>
          <w:lang w:val="en-US" w:eastAsia="zh-CN" w:bidi="ar-SA"/>
        </w:rPr>
        <w:t>供应商支付的，供应</w:t>
      </w:r>
      <w:r>
        <w:rPr>
          <w:rFonts w:hint="eastAsia" w:ascii="仿宋_GB2312" w:hAnsi="仿宋_GB2312" w:eastAsia="仿宋_GB2312" w:cs="仿宋_GB2312"/>
          <w:kern w:val="2"/>
          <w:sz w:val="32"/>
          <w:szCs w:val="32"/>
          <w:lang w:val="en-US" w:eastAsia="zh-CN" w:bidi="ar-SA"/>
        </w:rPr>
        <w:t>商应按【谈判须知前附表】规定向采购代理机构交纳代理服务费，并在谈判文件中提供代理服务费承诺书。</w:t>
      </w:r>
    </w:p>
    <w:p>
      <w:pPr>
        <w:pStyle w:val="6"/>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41" w:name="_Toc18975"/>
      <w:bookmarkStart w:id="242" w:name="_Toc1461_WPSOffice_Level3"/>
      <w:bookmarkStart w:id="243" w:name="_Toc30861"/>
      <w:bookmarkStart w:id="244" w:name="_Toc14580"/>
      <w:bookmarkStart w:id="245" w:name="_Toc27699_WPSOffice_Level3"/>
      <w:r>
        <w:rPr>
          <w:rFonts w:hint="eastAsia" w:ascii="楷体_GB2312" w:hAnsi="楷体_GB2312" w:eastAsia="楷体_GB2312" w:cs="楷体_GB2312"/>
          <w:b/>
          <w:bCs/>
          <w:kern w:val="2"/>
          <w:sz w:val="32"/>
          <w:szCs w:val="32"/>
          <w:lang w:val="en-US" w:eastAsia="zh-CN" w:bidi="ar-SA"/>
        </w:rPr>
        <w:t>33.其他规定</w:t>
      </w:r>
      <w:bookmarkEnd w:id="241"/>
      <w:bookmarkEnd w:id="242"/>
      <w:bookmarkEnd w:id="243"/>
      <w:bookmarkEnd w:id="244"/>
      <w:bookmarkEnd w:id="245"/>
    </w:p>
    <w:p>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pPr>
        <w:pStyle w:val="4"/>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highlight w:val="none"/>
          <w:lang w:val="en-US" w:eastAsia="zh-CN"/>
        </w:rPr>
      </w:pPr>
      <w:bookmarkStart w:id="246" w:name="_Toc7566"/>
      <w:bookmarkStart w:id="247" w:name="_Toc2404_WPSOffice_Level1"/>
      <w:bookmarkStart w:id="248" w:name="_Toc4912_WPSOffice_Level1"/>
      <w:bookmarkStart w:id="249" w:name="_Toc18130_WPSOffice_Level1"/>
      <w:bookmarkStart w:id="250" w:name="_Toc31765_WPSOffice_Level1"/>
      <w:bookmarkStart w:id="251" w:name="_Toc7780_WPSOffice_Level1"/>
      <w:bookmarkStart w:id="252" w:name="_Toc34637773"/>
      <w:bookmarkStart w:id="253" w:name="_Toc13204"/>
      <w:bookmarkStart w:id="254" w:name="_Toc29561_WPSOffice_Level1"/>
      <w:bookmarkStart w:id="255" w:name="_Toc20750"/>
      <w:r>
        <w:rPr>
          <w:rFonts w:hint="eastAsia" w:ascii="华文中宋" w:hAnsi="华文中宋" w:eastAsia="华文中宋" w:cs="华文中宋"/>
          <w:b w:val="0"/>
          <w:bCs w:val="0"/>
          <w:sz w:val="44"/>
          <w:szCs w:val="44"/>
          <w:highlight w:val="none"/>
          <w:lang w:val="en-US" w:eastAsia="zh-CN"/>
        </w:rPr>
        <w:br w:type="page"/>
      </w:r>
      <w:bookmarkStart w:id="256" w:name="_Toc29202"/>
      <w:r>
        <w:rPr>
          <w:rFonts w:hint="eastAsia" w:ascii="华文中宋" w:hAnsi="华文中宋" w:eastAsia="华文中宋" w:cs="华文中宋"/>
          <w:b w:val="0"/>
          <w:bCs w:val="0"/>
          <w:sz w:val="44"/>
          <w:szCs w:val="44"/>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pPr>
        <w:widowControl/>
        <w:wordWrap/>
        <w:spacing w:before="157" w:beforeLines="50" w:line="560" w:lineRule="exact"/>
        <w:jc w:val="center"/>
        <w:outlineLvl w:val="0"/>
        <w:rPr>
          <w:rFonts w:hint="eastAsia" w:ascii="华文中宋" w:hAnsi="华文中宋" w:eastAsia="华文中宋" w:cs="华文中宋"/>
          <w:b w:val="0"/>
          <w:bCs w:val="0"/>
          <w:sz w:val="44"/>
          <w:szCs w:val="44"/>
          <w:lang w:eastAsia="zh-CN"/>
        </w:rPr>
      </w:pPr>
      <w:bookmarkStart w:id="257" w:name="_Toc15487_WPSOffice_Level1"/>
      <w:bookmarkStart w:id="258" w:name="_Toc6923_WPSOffice_Level1"/>
      <w:bookmarkStart w:id="259" w:name="_Toc5732_WPSOffice_Level1"/>
      <w:bookmarkStart w:id="260" w:name="_Toc18643_WPSOffice_Level1"/>
      <w:bookmarkStart w:id="261" w:name="_Toc955_WPSOffice_Level1"/>
      <w:bookmarkStart w:id="262" w:name="_Toc31138"/>
      <w:bookmarkStart w:id="263" w:name="_Toc18208_WPSOffice_Level1"/>
      <w:bookmarkStart w:id="264" w:name="_Toc22544"/>
    </w:p>
    <w:p>
      <w:pPr>
        <w:ind w:firstLine="281" w:firstLineChars="100"/>
        <w:rPr>
          <w:rFonts w:hint="eastAsia" w:ascii="Tahoma" w:hAnsi="Tahoma"/>
          <w:b/>
          <w:kern w:val="16"/>
          <w:sz w:val="28"/>
        </w:rPr>
      </w:pPr>
      <w:bookmarkStart w:id="265" w:name="_Toc323797603"/>
      <w:r>
        <w:rPr>
          <w:rFonts w:hint="eastAsia" w:ascii="Tahoma" w:hAnsi="Tahoma"/>
          <w:b/>
          <w:kern w:val="16"/>
          <w:sz w:val="28"/>
          <w:lang w:eastAsia="zh-CN"/>
        </w:rPr>
        <w:t>一、</w:t>
      </w:r>
      <w:r>
        <w:rPr>
          <w:rFonts w:hint="eastAsia" w:ascii="Tahoma" w:hAnsi="Tahoma"/>
          <w:b/>
          <w:kern w:val="16"/>
          <w:sz w:val="28"/>
        </w:rPr>
        <w:t>建设方案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详见工程量清单（后附）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工程量清单仅是投标人投标报价的共同基础。除另有约定外，工程量清单中的工程量是根据招标设计图纸计算的用于投标报价的估算工程量，不作为最终 结算工程量。最终结算工程量是承包人实际完成并符合技术标准和要求(合同技术 条款)规定，按施工图纸计算的有效工程量。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工程量清单中各项目的工作内容和要求应符合相关技术标准和要求(合同 技术条款)的规定。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工程价款的支付遵循合同条款的约定。</w:t>
      </w:r>
    </w:p>
    <w:p>
      <w:pPr>
        <w:ind w:firstLine="281" w:firstLineChars="100"/>
        <w:rPr>
          <w:rFonts w:hint="eastAsia" w:ascii="Tahoma" w:hAnsi="Tahoma"/>
          <w:b/>
          <w:kern w:val="16"/>
          <w:sz w:val="28"/>
        </w:rPr>
      </w:pPr>
      <w:r>
        <w:rPr>
          <w:rFonts w:hint="eastAsia" w:ascii="Tahoma" w:hAnsi="Tahoma"/>
          <w:b/>
          <w:kern w:val="16"/>
          <w:sz w:val="28"/>
        </w:rPr>
        <w:t>二、商务要求</w:t>
      </w:r>
      <w:bookmarkEnd w:id="26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1.施工期及地点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 施工期：45天；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 施工地点：项目实施所在地；</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2.付款方法和条件：按工程进度付款。</w:t>
      </w:r>
    </w:p>
    <w:p>
      <w:pPr>
        <w:spacing w:line="360" w:lineRule="auto"/>
        <w:rPr>
          <w:rFonts w:hint="eastAsia" w:ascii="宋体" w:hAnsi="宋体"/>
          <w:color w:val="000000"/>
          <w:sz w:val="24"/>
          <w:szCs w:val="24"/>
          <w:lang w:val="en-US" w:eastAsia="zh-CN"/>
        </w:rPr>
      </w:pPr>
    </w:p>
    <w:p>
      <w:pPr>
        <w:widowControl/>
        <w:wordWrap/>
        <w:spacing w:before="157" w:beforeLines="50" w:line="560" w:lineRule="exact"/>
        <w:jc w:val="center"/>
        <w:outlineLvl w:val="0"/>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pStyle w:val="24"/>
        <w:rPr>
          <w:rFonts w:hint="eastAsia" w:ascii="华文中宋" w:hAnsi="华文中宋" w:eastAsia="华文中宋" w:cs="华文中宋"/>
          <w:b w:val="0"/>
          <w:bCs w:val="0"/>
          <w:sz w:val="44"/>
          <w:szCs w:val="44"/>
          <w:lang w:eastAsia="zh-CN"/>
        </w:rPr>
      </w:pPr>
    </w:p>
    <w:p>
      <w:pPr>
        <w:pStyle w:val="26"/>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widowControl/>
        <w:wordWrap/>
        <w:spacing w:before="157" w:beforeLines="50" w:line="560" w:lineRule="exact"/>
        <w:jc w:val="both"/>
        <w:outlineLvl w:val="0"/>
        <w:rPr>
          <w:rFonts w:hint="eastAsia" w:ascii="华文中宋" w:hAnsi="华文中宋" w:eastAsia="华文中宋" w:cs="华文中宋"/>
          <w:b w:val="0"/>
          <w:bCs w:val="0"/>
          <w:sz w:val="44"/>
          <w:szCs w:val="44"/>
          <w:lang w:eastAsia="zh-CN"/>
        </w:rPr>
      </w:pPr>
      <w:bookmarkStart w:id="266" w:name="_Toc10163"/>
    </w:p>
    <w:p>
      <w:pPr>
        <w:widowControl/>
        <w:wordWrap/>
        <w:spacing w:before="157" w:beforeLines="50" w:line="560" w:lineRule="exact"/>
        <w:jc w:val="center"/>
        <w:outlineLvl w:val="0"/>
        <w:rPr>
          <w:rFonts w:hint="eastAsia" w:ascii="宋体"/>
          <w:b/>
          <w:color w:val="000000"/>
          <w:sz w:val="44"/>
          <w:szCs w:val="44"/>
        </w:rPr>
      </w:pPr>
      <w:r>
        <w:rPr>
          <w:rFonts w:hint="eastAsia" w:ascii="华文中宋" w:hAnsi="华文中宋" w:eastAsia="华文中宋" w:cs="华文中宋"/>
          <w:b w:val="0"/>
          <w:bCs w:val="0"/>
          <w:sz w:val="44"/>
          <w:szCs w:val="44"/>
          <w:lang w:eastAsia="zh-CN"/>
        </w:rPr>
        <w:t>第四部分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57"/>
      <w:bookmarkEnd w:id="258"/>
      <w:bookmarkEnd w:id="259"/>
      <w:bookmarkEnd w:id="260"/>
      <w:bookmarkEnd w:id="261"/>
      <w:bookmarkEnd w:id="262"/>
      <w:bookmarkEnd w:id="263"/>
      <w:bookmarkEnd w:id="264"/>
      <w:bookmarkEnd w:id="266"/>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67" w:name="_Toc4945_WPSOffice_Level2"/>
      <w:bookmarkStart w:id="268" w:name="_Toc20166_WPSOffice_Level2"/>
      <w:bookmarkStart w:id="269" w:name="_Toc561"/>
      <w:bookmarkStart w:id="270" w:name="_Toc11968"/>
      <w:bookmarkStart w:id="271" w:name="_Toc12691_WPSOffice_Level2"/>
      <w:r>
        <w:rPr>
          <w:rFonts w:hint="eastAsia" w:ascii="黑体" w:hAnsi="黑体" w:eastAsia="黑体" w:cs="黑体"/>
          <w:kern w:val="2"/>
          <w:sz w:val="32"/>
          <w:szCs w:val="32"/>
          <w:lang w:val="en-US" w:eastAsia="zh-CN" w:bidi="ar-SA"/>
        </w:rPr>
        <w:t>十二、谈判响应文件的组成</w:t>
      </w:r>
      <w:bookmarkEnd w:id="267"/>
      <w:bookmarkEnd w:id="268"/>
      <w:bookmarkEnd w:id="269"/>
      <w:bookmarkEnd w:id="270"/>
      <w:bookmarkEnd w:id="271"/>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72" w:name="_Toc22172"/>
      <w:bookmarkStart w:id="273" w:name="_Toc185_WPSOffice_Level2"/>
      <w:bookmarkStart w:id="274" w:name="_Toc6853"/>
      <w:bookmarkStart w:id="275" w:name="_Toc31451_WPSOffice_Level3"/>
      <w:r>
        <w:rPr>
          <w:rFonts w:hint="eastAsia" w:ascii="楷体_GB2312" w:hAnsi="楷体_GB2312" w:eastAsia="楷体_GB2312" w:cs="楷体_GB2312"/>
          <w:b/>
          <w:bCs/>
          <w:kern w:val="2"/>
          <w:sz w:val="32"/>
          <w:szCs w:val="32"/>
          <w:lang w:val="zh-CN" w:eastAsia="zh-CN" w:bidi="ar-SA"/>
        </w:rPr>
        <w:t>（一）资格审查部分</w:t>
      </w:r>
      <w:bookmarkEnd w:id="272"/>
      <w:bookmarkEnd w:id="273"/>
      <w:bookmarkEnd w:id="274"/>
      <w:bookmarkEnd w:id="275"/>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6" w:name="_Toc19260_WPSOffice_Level3"/>
      <w:r>
        <w:rPr>
          <w:rFonts w:hint="eastAsia" w:ascii="仿宋_GB2312" w:hAnsi="仿宋_GB2312" w:eastAsia="仿宋_GB2312" w:cs="仿宋_GB2312"/>
          <w:kern w:val="2"/>
          <w:sz w:val="32"/>
          <w:szCs w:val="32"/>
          <w:lang w:val="zh-CN" w:eastAsia="zh-CN" w:bidi="ar-SA"/>
        </w:rPr>
        <w:t>1、响应函（见附件1）</w:t>
      </w:r>
      <w:bookmarkEnd w:id="276"/>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7"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77"/>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8"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78"/>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9" w:name="_Toc1890_WPSOffice_Level3"/>
      <w:r>
        <w:rPr>
          <w:rFonts w:hint="eastAsia" w:ascii="仿宋_GB2312" w:hAnsi="仿宋_GB2312" w:eastAsia="仿宋_GB2312" w:cs="仿宋_GB2312"/>
          <w:kern w:val="2"/>
          <w:sz w:val="32"/>
          <w:szCs w:val="32"/>
          <w:lang w:val="zh-CN" w:eastAsia="zh-CN" w:bidi="ar-SA"/>
        </w:rPr>
        <w:t>4、供应商承诺函（见附件4）</w:t>
      </w:r>
      <w:bookmarkEnd w:id="279"/>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0" w:name="_Toc25873_WPSOffice_Level3"/>
      <w:r>
        <w:rPr>
          <w:rFonts w:hint="eastAsia" w:ascii="仿宋_GB2312" w:hAnsi="仿宋_GB2312" w:eastAsia="仿宋_GB2312" w:cs="仿宋_GB2312"/>
          <w:kern w:val="2"/>
          <w:sz w:val="32"/>
          <w:szCs w:val="32"/>
          <w:lang w:val="zh-CN" w:eastAsia="zh-CN" w:bidi="ar-SA"/>
        </w:rPr>
        <w:t>5、供应商诚信承诺书（见附件5）</w:t>
      </w:r>
      <w:bookmarkEnd w:id="28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1" w:name="_Toc31370_WPSOffice_Level3"/>
      <w:r>
        <w:rPr>
          <w:rFonts w:hint="eastAsia" w:ascii="仿宋_GB2312" w:hAnsi="仿宋_GB2312" w:eastAsia="仿宋_GB2312" w:cs="仿宋_GB2312"/>
          <w:kern w:val="2"/>
          <w:sz w:val="32"/>
          <w:szCs w:val="32"/>
          <w:lang w:val="zh-CN" w:eastAsia="zh-CN" w:bidi="ar-SA"/>
        </w:rPr>
        <w:t>6、供应商资格证明文件（见附件6）</w:t>
      </w:r>
      <w:bookmarkEnd w:id="28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2" w:name="_Toc10045_WPSOffice_Level3"/>
      <w:r>
        <w:rPr>
          <w:rFonts w:hint="eastAsia" w:ascii="仿宋_GB2312" w:hAnsi="仿宋_GB2312" w:eastAsia="仿宋_GB2312" w:cs="仿宋_GB2312"/>
          <w:kern w:val="2"/>
          <w:sz w:val="32"/>
          <w:szCs w:val="32"/>
          <w:lang w:val="zh-CN" w:eastAsia="zh-CN" w:bidi="ar-SA"/>
        </w:rPr>
        <w:t>7、财务状况、缴纳税收和社会保障资金证明（见附件7）</w:t>
      </w:r>
      <w:bookmarkEnd w:id="282"/>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3"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83"/>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84" w:name="_Toc10394_WPSOffice_Level3"/>
      <w:r>
        <w:rPr>
          <w:rFonts w:hint="eastAsia" w:ascii="仿宋_GB2312" w:hAnsi="仿宋_GB2312" w:eastAsia="仿宋_GB2312" w:cs="仿宋_GB2312"/>
          <w:kern w:val="2"/>
          <w:sz w:val="32"/>
          <w:szCs w:val="32"/>
          <w:lang w:val="en-US" w:eastAsia="zh-CN" w:bidi="ar-SA"/>
        </w:rPr>
        <w:t>9、谈判保证金证明（见附件9）</w:t>
      </w:r>
      <w:bookmarkEnd w:id="284"/>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85" w:name="_Toc3154_WPSOffice_Level2"/>
      <w:bookmarkStart w:id="286" w:name="_Toc18301_WPSOffice_Level3"/>
      <w:bookmarkStart w:id="287" w:name="_Toc21135"/>
      <w:bookmarkStart w:id="288" w:name="_Toc19025"/>
      <w:r>
        <w:rPr>
          <w:rFonts w:hint="eastAsia" w:ascii="楷体_GB2312" w:hAnsi="楷体_GB2312" w:eastAsia="楷体_GB2312" w:cs="楷体_GB2312"/>
          <w:b/>
          <w:bCs/>
          <w:kern w:val="2"/>
          <w:sz w:val="32"/>
          <w:szCs w:val="32"/>
          <w:lang w:val="zh-CN" w:eastAsia="zh-CN" w:bidi="ar-SA"/>
        </w:rPr>
        <w:t>（二）有效性、完整性、响应程度审查部分</w:t>
      </w:r>
      <w:bookmarkEnd w:id="285"/>
      <w:bookmarkEnd w:id="286"/>
      <w:bookmarkEnd w:id="287"/>
      <w:bookmarkEnd w:id="288"/>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9"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w:t>
      </w:r>
      <w:bookmarkEnd w:id="289"/>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0" w:name="_Toc15196_WPSOffice_Level3"/>
      <w:r>
        <w:rPr>
          <w:rFonts w:hint="eastAsia" w:ascii="仿宋_GB2312" w:hAnsi="仿宋_GB2312" w:eastAsia="仿宋_GB2312" w:cs="仿宋_GB2312"/>
          <w:kern w:val="2"/>
          <w:sz w:val="32"/>
          <w:szCs w:val="32"/>
          <w:lang w:val="zh-CN" w:eastAsia="zh-CN" w:bidi="ar-SA"/>
        </w:rPr>
        <w:t>2、已标价工程量清单（见附件1</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bookmarkEnd w:id="29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1" w:name="_Toc319_WPSOffice_Level3"/>
      <w:r>
        <w:rPr>
          <w:rFonts w:hint="eastAsia" w:ascii="仿宋_GB2312" w:hAnsi="仿宋_GB2312" w:eastAsia="仿宋_GB2312" w:cs="仿宋_GB2312"/>
          <w:kern w:val="2"/>
          <w:sz w:val="32"/>
          <w:szCs w:val="32"/>
          <w:lang w:val="zh-CN" w:eastAsia="zh-CN" w:bidi="ar-SA"/>
        </w:rPr>
        <w:t>3、施工组织设计（见附件1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bookmarkEnd w:id="29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2" w:name="_Toc22060_WPSOffice_Level3"/>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、项目管理机构（附件1</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w:t>
      </w:r>
    </w:p>
    <w:bookmarkEnd w:id="292"/>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3" w:name="_Toc16307_WPSOffice_Level3"/>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、供应商认为在其他方面有必要说明的事项（格式自定）</w:t>
      </w:r>
      <w:bookmarkEnd w:id="293"/>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4" w:name="_Toc1748_WPSOffice_Level3"/>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w:t>
      </w:r>
      <w:bookmarkEnd w:id="294"/>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95" w:name="_Toc30100_WPSOffice_Level3"/>
      <w:r>
        <w:rPr>
          <w:rFonts w:hint="eastAsia" w:ascii="仿宋_GB2312" w:hAnsi="仿宋_GB2312" w:eastAsia="仿宋_GB2312" w:cs="仿宋_GB2312"/>
          <w:kern w:val="2"/>
          <w:sz w:val="32"/>
          <w:szCs w:val="32"/>
          <w:lang w:val="en-US" w:eastAsia="zh-CN" w:bidi="ar-SA"/>
        </w:rPr>
        <w:t>8、谈判最后报价表（见附件15）</w:t>
      </w:r>
      <w:bookmarkEnd w:id="295"/>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296" w:name="_Toc5088_WPSOffice_Level3"/>
      <w:r>
        <w:rPr>
          <w:rFonts w:hint="eastAsia" w:ascii="仿宋_GB2312" w:hAnsi="仿宋_GB2312" w:eastAsia="仿宋_GB2312" w:cs="仿宋_GB2312"/>
          <w:kern w:val="2"/>
          <w:sz w:val="32"/>
          <w:szCs w:val="32"/>
          <w:lang w:val="en-US" w:eastAsia="zh-CN" w:bidi="ar-SA"/>
        </w:rPr>
        <w:t>9、其他证明材料（格式自定）</w:t>
      </w:r>
      <w:bookmarkEnd w:id="296"/>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97" w:name="_Toc14930_WPSOffice_Level2"/>
      <w:bookmarkStart w:id="298" w:name="_Toc5252_WPSOffice_Level2"/>
      <w:bookmarkStart w:id="299" w:name="_Toc11918"/>
      <w:bookmarkStart w:id="300" w:name="_Toc1684_WPSOffice_Level2"/>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301" w:name="_Toc15237"/>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十三、谈判响应文件</w:t>
      </w:r>
      <w:bookmarkEnd w:id="297"/>
      <w:bookmarkEnd w:id="298"/>
      <w:bookmarkEnd w:id="299"/>
      <w:bookmarkEnd w:id="300"/>
      <w:bookmarkEnd w:id="301"/>
    </w:p>
    <w:p>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302" w:name="_Toc28269_WPSOffice_Level3"/>
    </w:p>
    <w:p>
      <w:pPr>
        <w:wordWrap/>
        <w:spacing w:before="157" w:beforeLines="50" w:line="560" w:lineRule="exact"/>
        <w:ind w:firstLine="2610" w:firstLineChars="500"/>
        <w:jc w:val="left"/>
        <w:outlineLvl w:val="9"/>
        <w:rPr>
          <w:rFonts w:hint="eastAsia" w:ascii="仿宋_GB2312" w:hAnsi="仿宋_GB2312" w:eastAsia="仿宋_GB2312" w:cs="仿宋_GB2312"/>
          <w:b/>
          <w:color w:val="000000"/>
          <w:sz w:val="52"/>
          <w:szCs w:val="52"/>
        </w:rPr>
      </w:pPr>
      <w:bookmarkStart w:id="303" w:name="_Toc31682_WPSOffice_Level2"/>
      <w:bookmarkStart w:id="304" w:name="_Toc10997_WPSOffice_Level2"/>
      <w:r>
        <w:rPr>
          <w:rFonts w:hint="eastAsia" w:ascii="仿宋_GB2312" w:hAnsi="仿宋_GB2312" w:eastAsia="仿宋_GB2312" w:cs="仿宋_GB2312"/>
          <w:b/>
          <w:color w:val="000000"/>
          <w:sz w:val="52"/>
          <w:szCs w:val="52"/>
        </w:rPr>
        <w:t>青海省政府采购项目</w:t>
      </w:r>
      <w:bookmarkEnd w:id="302"/>
      <w:bookmarkEnd w:id="303"/>
      <w:bookmarkEnd w:id="304"/>
    </w:p>
    <w:p>
      <w:pPr>
        <w:wordWrap/>
        <w:spacing w:before="157" w:beforeLines="50" w:line="560" w:lineRule="exact"/>
        <w:ind w:firstLine="3654" w:firstLineChars="700"/>
        <w:jc w:val="left"/>
        <w:outlineLvl w:val="9"/>
        <w:rPr>
          <w:rFonts w:hint="eastAsia" w:ascii="仿宋_GB2312" w:hAnsi="仿宋_GB2312" w:eastAsia="仿宋_GB2312" w:cs="仿宋_GB2312"/>
          <w:b/>
          <w:color w:val="000000"/>
          <w:sz w:val="52"/>
          <w:szCs w:val="52"/>
        </w:rPr>
      </w:pPr>
      <w:bookmarkStart w:id="305" w:name="_Toc23622_WPSOffice_Level2"/>
      <w:bookmarkStart w:id="306" w:name="_Toc25378_WPSOffice_Level2"/>
      <w:r>
        <w:rPr>
          <w:rFonts w:hint="eastAsia" w:ascii="仿宋_GB2312" w:hAnsi="仿宋_GB2312" w:eastAsia="仿宋_GB2312" w:cs="仿宋_GB2312"/>
          <w:b/>
          <w:color w:val="000000"/>
          <w:sz w:val="52"/>
          <w:szCs w:val="52"/>
        </w:rPr>
        <w:t>谈判响应文件</w:t>
      </w:r>
      <w:bookmarkEnd w:id="305"/>
      <w:bookmarkEnd w:id="306"/>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307" w:name="_Toc13231_WPSOffice_Level2"/>
      <w:bookmarkStart w:id="308" w:name="_Toc28825_WPSOffice_Level2"/>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资格审查部分</w:t>
      </w:r>
      <w:r>
        <w:rPr>
          <w:rFonts w:hint="eastAsia" w:ascii="仿宋_GB2312" w:hAnsi="仿宋_GB2312" w:eastAsia="仿宋_GB2312" w:cs="仿宋_GB2312"/>
          <w:b/>
          <w:bCs/>
          <w:color w:val="000000"/>
          <w:sz w:val="32"/>
          <w:szCs w:val="32"/>
        </w:rPr>
        <w:t>）</w:t>
      </w:r>
      <w:bookmarkEnd w:id="307"/>
      <w:bookmarkEnd w:id="308"/>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309" w:name="_Toc29803_WPSOffice_Level2"/>
      <w:bookmarkStart w:id="310" w:name="_Toc19521_WPSOffice_Level2"/>
      <w:r>
        <w:rPr>
          <w:rFonts w:hint="eastAsia" w:ascii="仿宋_GB2312" w:hAnsi="仿宋_GB2312" w:eastAsia="仿宋_GB2312" w:cs="仿宋_GB2312"/>
          <w:b/>
          <w:bCs/>
          <w:color w:val="000000"/>
          <w:sz w:val="32"/>
          <w:szCs w:val="32"/>
        </w:rPr>
        <w:t>采购项目编号:</w:t>
      </w:r>
      <w:bookmarkEnd w:id="309"/>
      <w:bookmarkEnd w:id="310"/>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311" w:name="_Toc14786_WPSOffice_Level2"/>
      <w:bookmarkStart w:id="312" w:name="_Toc18713_WPSOffice_Level2"/>
      <w:r>
        <w:rPr>
          <w:rFonts w:hint="eastAsia" w:ascii="仿宋_GB2312" w:hAnsi="仿宋_GB2312" w:eastAsia="仿宋_GB2312" w:cs="仿宋_GB2312"/>
          <w:b/>
          <w:bCs/>
          <w:color w:val="000000"/>
          <w:sz w:val="32"/>
          <w:szCs w:val="32"/>
        </w:rPr>
        <w:t>采购项目名称:</w:t>
      </w:r>
      <w:bookmarkEnd w:id="311"/>
      <w:bookmarkEnd w:id="312"/>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313" w:name="_Toc14087_WPSOffice_Level2"/>
      <w:bookmarkStart w:id="314" w:name="_Toc22044_WPSOffice_Level2"/>
      <w:r>
        <w:rPr>
          <w:rFonts w:hint="eastAsia" w:ascii="仿宋_GB2312" w:hAnsi="仿宋_GB2312" w:eastAsia="仿宋_GB2312" w:cs="仿宋_GB2312"/>
          <w:b/>
          <w:bCs/>
          <w:color w:val="000000"/>
          <w:sz w:val="32"/>
          <w:szCs w:val="32"/>
          <w:lang w:eastAsia="zh-CN"/>
        </w:rPr>
        <w:t>供应商名称：</w:t>
      </w:r>
      <w:bookmarkEnd w:id="313"/>
      <w:bookmarkEnd w:id="314"/>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315" w:name="_Toc1142_WPSOffice_Level3"/>
      <w:r>
        <w:rPr>
          <w:rFonts w:hint="eastAsia" w:ascii="仿宋_GB2312" w:hAnsi="仿宋_GB2312" w:eastAsia="仿宋_GB2312" w:cs="仿宋_GB2312"/>
          <w:b/>
          <w:color w:val="000000"/>
          <w:sz w:val="32"/>
          <w:szCs w:val="32"/>
        </w:rPr>
        <w:t>年  月  日</w:t>
      </w:r>
      <w:bookmarkEnd w:id="315"/>
    </w:p>
    <w:p>
      <w:pPr>
        <w:widowControl/>
        <w:wordWrap/>
        <w:snapToGrid w:val="0"/>
        <w:spacing w:before="157" w:beforeLines="50" w:line="560" w:lineRule="exact"/>
        <w:jc w:val="lef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316" w:name="_Toc19203"/>
      <w:bookmarkStart w:id="317" w:name="_Toc27597"/>
      <w:bookmarkStart w:id="318" w:name="_Toc32479_WPSOffice_Level3"/>
      <w:bookmarkStart w:id="319" w:name="_Toc27578"/>
      <w:bookmarkStart w:id="320" w:name="_Toc25930"/>
      <w:r>
        <w:rPr>
          <w:rFonts w:hint="eastAsia" w:ascii="楷体_GB2312" w:hAnsi="楷体_GB2312" w:eastAsia="楷体_GB2312" w:cs="楷体_GB2312"/>
          <w:b/>
          <w:color w:val="000000"/>
          <w:sz w:val="32"/>
          <w:szCs w:val="32"/>
          <w:lang w:eastAsia="zh-CN"/>
        </w:rPr>
        <w:t>附件1：响应函</w:t>
      </w:r>
      <w:bookmarkEnd w:id="316"/>
      <w:bookmarkEnd w:id="317"/>
      <w:bookmarkEnd w:id="318"/>
      <w:bookmarkEnd w:id="319"/>
      <w:bookmarkEnd w:id="320"/>
    </w:p>
    <w:p>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21" w:name="_Toc22598_WPSOffice_Level2"/>
      <w:bookmarkStart w:id="322" w:name="_Toc2428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21"/>
      <w:bookmarkEnd w:id="32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bookmarkStart w:id="323" w:name="_Toc16867_WPSOffice_Level2"/>
      <w:r>
        <w:rPr>
          <w:rFonts w:hint="eastAsia" w:ascii="仿宋_GB2312" w:hAnsi="仿宋_GB2312" w:eastAsia="仿宋_GB2312" w:cs="仿宋_GB2312"/>
          <w:b w:val="0"/>
          <w:bCs w:val="0"/>
          <w:sz w:val="32"/>
          <w:szCs w:val="32"/>
        </w:rPr>
        <w:t>致：</w:t>
      </w:r>
      <w:r>
        <w:rPr>
          <w:rFonts w:hint="eastAsia" w:ascii="仿宋_GB2312" w:hAnsi="仿宋_GB2312" w:eastAsia="仿宋_GB2312" w:cs="仿宋_GB2312"/>
          <w:b w:val="0"/>
          <w:bCs w:val="0"/>
          <w:sz w:val="32"/>
          <w:szCs w:val="32"/>
          <w:u w:val="single"/>
          <w:lang w:eastAsia="zh-CN"/>
        </w:rPr>
        <w:t>（代理机构名称）</w:t>
      </w:r>
      <w:bookmarkEnd w:id="32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24" w:name="_Toc1506_WPSOffice_Level3"/>
      <w:r>
        <w:rPr>
          <w:rFonts w:hint="eastAsia" w:ascii="仿宋_GB2312" w:hAnsi="仿宋_GB2312" w:eastAsia="仿宋_GB2312" w:cs="仿宋_GB2312"/>
          <w:b w:val="0"/>
          <w:bCs/>
          <w:color w:val="000000"/>
          <w:sz w:val="32"/>
          <w:szCs w:val="32"/>
          <w:lang w:val="en-US" w:eastAsia="zh-CN"/>
        </w:rPr>
        <w:t xml:space="preserve">               </w:t>
      </w:r>
      <w:bookmarkStart w:id="325"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24"/>
      <w:bookmarkEnd w:id="325"/>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26" w:name="_Toc6385_WPSOffice_Level3"/>
      <w:bookmarkStart w:id="327" w:name="_Toc2865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26"/>
      <w:bookmarkEnd w:id="327"/>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28" w:name="_Toc13325_WPSOffice_Level3"/>
      <w:bookmarkStart w:id="329" w:name="_Toc130_WPSOffice_Level3"/>
      <w:r>
        <w:rPr>
          <w:rFonts w:hint="eastAsia" w:ascii="仿宋_GB2312" w:hAnsi="仿宋_GB2312" w:eastAsia="仿宋_GB2312" w:cs="仿宋_GB2312"/>
          <w:b w:val="0"/>
          <w:bCs/>
          <w:color w:val="000000"/>
          <w:sz w:val="32"/>
          <w:szCs w:val="32"/>
        </w:rPr>
        <w:t>年   月  日</w:t>
      </w:r>
      <w:bookmarkEnd w:id="328"/>
      <w:bookmarkEnd w:id="329"/>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30" w:name="_Toc12487"/>
      <w:bookmarkStart w:id="331" w:name="_Toc20882_WPSOffice_Level3"/>
      <w:bookmarkStart w:id="332" w:name="_Toc26257_WPSOffice_Level2"/>
      <w:bookmarkStart w:id="333" w:name="_Toc17887_WPSOffice_Level2"/>
      <w:bookmarkStart w:id="334" w:name="_Toc14602"/>
      <w:bookmarkStart w:id="335" w:name="_Toc16050"/>
      <w:bookmarkStart w:id="336" w:name="_Toc3082"/>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jc w:val="left"/>
        <w:outlineLvl w:val="2"/>
        <w:rPr>
          <w:rFonts w:hint="eastAsia" w:ascii="宋体" w:hAnsi="宋体"/>
          <w:b/>
          <w:bCs/>
          <w:color w:val="000000"/>
          <w:sz w:val="36"/>
          <w:szCs w:val="36"/>
        </w:rPr>
      </w:pPr>
      <w:r>
        <w:rPr>
          <w:rFonts w:hint="eastAsia" w:ascii="楷体_GB2312" w:hAnsi="楷体_GB2312" w:eastAsia="楷体_GB2312" w:cs="楷体_GB2312"/>
          <w:b/>
          <w:color w:val="000000"/>
          <w:sz w:val="32"/>
          <w:szCs w:val="32"/>
          <w:lang w:eastAsia="zh-CN"/>
        </w:rPr>
        <w:t>附件2：法定代表人证明书</w:t>
      </w:r>
      <w:bookmarkEnd w:id="330"/>
      <w:bookmarkEnd w:id="331"/>
      <w:bookmarkEnd w:id="332"/>
      <w:bookmarkEnd w:id="333"/>
      <w:bookmarkEnd w:id="334"/>
      <w:bookmarkEnd w:id="335"/>
      <w:bookmarkEnd w:id="336"/>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37" w:name="_Toc14917_WPSOffice_Level1"/>
      <w:bookmarkStart w:id="338" w:name="_Toc6898_WPSOffice_Level2"/>
      <w:bookmarkStart w:id="339" w:name="_Toc28170_WPSOffice_Level2"/>
      <w:bookmarkStart w:id="340" w:name="_Toc32036_WPSOffice_Level1"/>
      <w:r>
        <w:rPr>
          <w:rFonts w:hint="eastAsia" w:ascii="仿宋_GB2312" w:hAnsi="仿宋_GB2312" w:eastAsia="仿宋_GB2312" w:cs="仿宋_GB2312"/>
          <w:b/>
          <w:color w:val="000000"/>
          <w:sz w:val="32"/>
          <w:szCs w:val="32"/>
          <w:lang w:eastAsia="zh-CN"/>
        </w:rPr>
        <w:t>法定代表人证明书</w:t>
      </w:r>
      <w:bookmarkEnd w:id="337"/>
      <w:bookmarkEnd w:id="338"/>
      <w:bookmarkEnd w:id="339"/>
      <w:bookmarkEnd w:id="340"/>
    </w:p>
    <w:p>
      <w:pPr>
        <w:wordWrap/>
        <w:spacing w:before="157" w:beforeLines="50" w:line="560" w:lineRule="exact"/>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41"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42" w:name="_Toc16117_WPSOffice_Level3"/>
      <w:r>
        <w:rPr>
          <w:rFonts w:hint="eastAsia" w:ascii="仿宋_GB2312" w:hAnsi="仿宋_GB2312" w:eastAsia="仿宋_GB2312" w:cs="仿宋_GB2312"/>
          <w:b w:val="0"/>
          <w:bCs w:val="0"/>
          <w:color w:val="000000"/>
          <w:sz w:val="32"/>
          <w:szCs w:val="32"/>
        </w:rPr>
        <w:t>年   月   日</w:t>
      </w:r>
      <w:bookmarkEnd w:id="341"/>
      <w:bookmarkEnd w:id="342"/>
    </w:p>
    <w:p>
      <w:pPr>
        <w:wordWrap/>
        <w:spacing w:before="157" w:beforeLines="50" w:line="560" w:lineRule="exact"/>
        <w:ind w:right="480"/>
        <w:jc w:val="right"/>
        <w:outlineLvl w:val="9"/>
        <w:rPr>
          <w:rFonts w:hint="eastAsia" w:ascii="宋体"/>
          <w:b/>
          <w:color w:val="000000"/>
          <w:sz w:val="36"/>
          <w:szCs w:val="36"/>
        </w:rPr>
      </w:pPr>
    </w:p>
    <w:p>
      <w:pPr>
        <w:wordWrap/>
        <w:spacing w:before="157" w:beforeLines="50" w:line="560" w:lineRule="exact"/>
        <w:jc w:val="right"/>
        <w:rPr>
          <w:rFonts w:hint="eastAsia" w:ascii="宋体"/>
          <w:b/>
          <w:color w:val="000000"/>
          <w:sz w:val="36"/>
          <w:szCs w:val="36"/>
        </w:rPr>
      </w:pPr>
    </w:p>
    <w:p>
      <w:pPr>
        <w:wordWrap/>
        <w:spacing w:before="157" w:beforeLines="50" w:line="560" w:lineRule="exact"/>
        <w:rPr>
          <w:rFonts w:hint="eastAsia" w:ascii="宋体"/>
          <w:b/>
          <w:color w:val="000000"/>
          <w:sz w:val="36"/>
          <w:szCs w:val="36"/>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43" w:name="_Toc12047"/>
      <w:bookmarkStart w:id="344" w:name="_Toc27782"/>
      <w:bookmarkStart w:id="345" w:name="_Toc21545_WPSOffice_Level3"/>
      <w:bookmarkStart w:id="346" w:name="_Toc23035_WPSOffice_Level2"/>
      <w:bookmarkStart w:id="347" w:name="_Toc31901"/>
      <w:bookmarkStart w:id="348" w:name="_Toc18183"/>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jc w:val="left"/>
        <w:outlineLvl w:val="2"/>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附件3：法定代表人授权书</w:t>
      </w:r>
      <w:bookmarkEnd w:id="343"/>
      <w:bookmarkEnd w:id="344"/>
      <w:bookmarkEnd w:id="345"/>
      <w:bookmarkEnd w:id="346"/>
      <w:bookmarkEnd w:id="347"/>
      <w:bookmarkEnd w:id="348"/>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9" w:name="_Toc5048_WPSOffice_Level2"/>
      <w:bookmarkStart w:id="350" w:name="_Toc26434_WPSOffice_Level2"/>
      <w:bookmarkStart w:id="351" w:name="_Toc1148_WPSOffice_Level3"/>
      <w:r>
        <w:rPr>
          <w:rFonts w:hint="eastAsia" w:ascii="仿宋_GB2312" w:hAnsi="仿宋_GB2312" w:eastAsia="仿宋_GB2312" w:cs="仿宋_GB2312"/>
          <w:b/>
          <w:color w:val="000000"/>
          <w:sz w:val="32"/>
          <w:szCs w:val="32"/>
          <w:lang w:eastAsia="zh-CN"/>
        </w:rPr>
        <w:t>法定代表人授权书</w:t>
      </w:r>
      <w:bookmarkEnd w:id="349"/>
      <w:bookmarkEnd w:id="350"/>
      <w:bookmarkEnd w:id="351"/>
    </w:p>
    <w:p>
      <w:pPr>
        <w:widowControl w:val="0"/>
        <w:wordWrap/>
        <w:adjustRightInd/>
        <w:snapToGrid/>
        <w:spacing w:line="560" w:lineRule="exact"/>
        <w:ind w:firstLine="263" w:firstLineChars="82"/>
        <w:textAlignment w:val="auto"/>
        <w:outlineLvl w:val="9"/>
        <w:rPr>
          <w:rFonts w:hint="eastAsia" w:ascii="仿宋_GB2312" w:hAnsi="仿宋_GB2312" w:eastAsia="仿宋_GB2312" w:cs="仿宋_GB2312"/>
          <w:color w:val="000000"/>
          <w:sz w:val="32"/>
          <w:szCs w:val="32"/>
          <w:u w:val="single"/>
        </w:rPr>
      </w:pPr>
      <w:bookmarkStart w:id="352" w:name="_Toc16084_WPSOffice_Level2"/>
      <w:bookmarkStart w:id="353" w:name="_Toc6307_WPSOffice_Level2"/>
      <w:bookmarkStart w:id="354" w:name="_Toc25306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lang w:eastAsia="zh-CN"/>
        </w:rPr>
        <w:t>（代理机构名称）</w:t>
      </w:r>
      <w:bookmarkEnd w:id="352"/>
      <w:bookmarkEnd w:id="353"/>
      <w:bookmarkEnd w:id="354"/>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pPr>
        <w:wordWrap/>
        <w:spacing w:before="157" w:beforeLines="50" w:line="560" w:lineRule="exact"/>
        <w:ind w:firstLine="4800" w:firstLineChars="1500"/>
        <w:jc w:val="right"/>
        <w:outlineLvl w:val="9"/>
        <w:rPr>
          <w:rFonts w:hint="eastAsia" w:ascii="仿宋_GB2312" w:hAnsi="仿宋_GB2312" w:eastAsia="仿宋_GB2312" w:cs="仿宋_GB2312"/>
          <w:b w:val="0"/>
          <w:bCs/>
          <w:color w:val="000000"/>
          <w:sz w:val="32"/>
          <w:szCs w:val="32"/>
        </w:rPr>
      </w:pPr>
      <w:bookmarkStart w:id="355"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55"/>
      <w:r>
        <w:rPr>
          <w:rFonts w:hint="eastAsia" w:ascii="仿宋_GB2312" w:hAnsi="仿宋_GB2312" w:eastAsia="仿宋_GB2312" w:cs="仿宋_GB2312"/>
          <w:b w:val="0"/>
          <w:bCs/>
          <w:color w:val="000000"/>
          <w:sz w:val="32"/>
          <w:szCs w:val="32"/>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56" w:name="_Toc6591_WPSOffice_Level3"/>
      <w:bookmarkStart w:id="357" w:name="_Toc32599_WPSOffice_Level3"/>
      <w:r>
        <w:rPr>
          <w:rFonts w:hint="eastAsia" w:ascii="仿宋_GB2312" w:hAnsi="仿宋_GB2312" w:eastAsia="仿宋_GB2312" w:cs="仿宋_GB2312"/>
          <w:b w:val="0"/>
          <w:bCs/>
          <w:color w:val="000000"/>
          <w:sz w:val="32"/>
          <w:szCs w:val="32"/>
        </w:rPr>
        <w:t>年   月   日</w:t>
      </w:r>
      <w:bookmarkEnd w:id="356"/>
      <w:bookmarkEnd w:id="357"/>
    </w:p>
    <w:p>
      <w:pPr>
        <w:wordWrap/>
        <w:spacing w:before="157" w:beforeLines="50" w:line="560" w:lineRule="exact"/>
        <w:outlineLvl w:val="9"/>
        <w:rPr>
          <w:rFonts w:hint="eastAsia" w:ascii="宋体" w:hAnsi="宋体"/>
          <w:b/>
          <w:bCs/>
          <w:color w:val="000000"/>
          <w:sz w:val="24"/>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58" w:name="_Toc23618"/>
      <w:bookmarkStart w:id="359" w:name="_Toc3040"/>
      <w:bookmarkStart w:id="360" w:name="_Toc26653_WPSOffice_Level3"/>
      <w:bookmarkStart w:id="361" w:name="_Toc16704"/>
      <w:bookmarkStart w:id="362" w:name="_Toc30919"/>
      <w:bookmarkStart w:id="363" w:name="_Toc7737_WPSOffice_Level3"/>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附件4：供应商承诺函</w:t>
      </w:r>
      <w:bookmarkEnd w:id="358"/>
      <w:bookmarkEnd w:id="359"/>
      <w:bookmarkEnd w:id="360"/>
      <w:bookmarkEnd w:id="361"/>
      <w:bookmarkEnd w:id="362"/>
      <w:bookmarkEnd w:id="363"/>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4" w:name="_Toc17639_WPSOffice_Level2"/>
      <w:bookmarkStart w:id="365" w:name="_Toc2453_WPSOffice_Level2"/>
      <w:bookmarkStart w:id="366" w:name="_Toc27597_WPSOffice_Level3"/>
      <w:r>
        <w:rPr>
          <w:rFonts w:hint="eastAsia" w:ascii="仿宋_GB2312" w:hAnsi="仿宋_GB2312" w:eastAsia="仿宋_GB2312" w:cs="仿宋_GB2312"/>
          <w:b/>
          <w:color w:val="000000"/>
          <w:sz w:val="32"/>
          <w:szCs w:val="32"/>
          <w:lang w:eastAsia="zh-CN"/>
        </w:rPr>
        <w:t>供应商承诺函</w:t>
      </w:r>
      <w:bookmarkEnd w:id="364"/>
      <w:bookmarkEnd w:id="365"/>
      <w:bookmarkEnd w:id="366"/>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采购项目，本签字人愿意参加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（供应商名称）</w:t>
      </w:r>
      <w:r>
        <w:rPr>
          <w:rFonts w:hint="eastAsia" w:ascii="仿宋_GB2312" w:hAnsi="仿宋_GB2312" w:eastAsia="仿宋_GB2312" w:cs="仿宋_GB2312"/>
          <w:b w:val="0"/>
          <w:bCs w:val="0"/>
          <w:color w:val="000000"/>
          <w:sz w:val="32"/>
          <w:szCs w:val="32"/>
        </w:rPr>
        <w:t>，在此作如下承诺：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1、完全理解和接受谈判文件的一切规定和要求；</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67" w:name="_Toc29941_WPSOffice_Level3"/>
      <w:r>
        <w:rPr>
          <w:rFonts w:hint="eastAsia" w:ascii="仿宋_GB2312" w:hAnsi="仿宋_GB2312" w:eastAsia="仿宋_GB2312" w:cs="仿宋_GB2312"/>
          <w:b w:val="0"/>
          <w:bCs/>
          <w:color w:val="000000"/>
          <w:sz w:val="32"/>
          <w:szCs w:val="32"/>
          <w:lang w:val="en-US" w:eastAsia="zh-CN"/>
        </w:rPr>
        <w:t xml:space="preserve">  </w:t>
      </w:r>
      <w:bookmarkStart w:id="368"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67"/>
      <w:bookmarkEnd w:id="368"/>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9" w:name="_Toc22507_WPSOffice_Level3"/>
      <w:bookmarkStart w:id="370" w:name="_Toc1510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69"/>
      <w:bookmarkEnd w:id="370"/>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71" w:name="_Toc24254_WPSOffice_Level3"/>
      <w:r>
        <w:rPr>
          <w:rFonts w:hint="eastAsia" w:ascii="仿宋_GB2312" w:hAnsi="仿宋_GB2312" w:eastAsia="仿宋_GB2312" w:cs="仿宋_GB2312"/>
          <w:b w:val="0"/>
          <w:bCs/>
          <w:color w:val="000000"/>
          <w:sz w:val="32"/>
          <w:szCs w:val="32"/>
          <w:lang w:val="en-US" w:eastAsia="zh-CN"/>
        </w:rPr>
        <w:t xml:space="preserve">                      </w:t>
      </w:r>
      <w:bookmarkStart w:id="372" w:name="_Toc9343_WPSOffice_Level3"/>
      <w:r>
        <w:rPr>
          <w:rFonts w:hint="eastAsia" w:ascii="仿宋_GB2312" w:hAnsi="仿宋_GB2312" w:eastAsia="仿宋_GB2312" w:cs="仿宋_GB2312"/>
          <w:b w:val="0"/>
          <w:bCs/>
          <w:color w:val="000000"/>
          <w:sz w:val="32"/>
          <w:szCs w:val="32"/>
        </w:rPr>
        <w:t>年   月  日</w:t>
      </w:r>
      <w:bookmarkEnd w:id="371"/>
      <w:bookmarkEnd w:id="372"/>
    </w:p>
    <w:p>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73" w:name="_Toc16570"/>
      <w:bookmarkStart w:id="374" w:name="_Toc6416"/>
      <w:bookmarkStart w:id="375" w:name="_Toc26773_WPSOffice_Level3"/>
      <w:bookmarkStart w:id="376" w:name="_Toc25740"/>
      <w:bookmarkStart w:id="377" w:name="_Toc653_WPSOffice_Level3"/>
      <w:bookmarkStart w:id="378" w:name="_Toc20884"/>
      <w:r>
        <w:rPr>
          <w:rFonts w:hint="eastAsia" w:ascii="楷体_GB2312" w:hAnsi="楷体_GB2312" w:eastAsia="楷体_GB2312" w:cs="楷体_GB2312"/>
          <w:b/>
          <w:color w:val="000000"/>
          <w:sz w:val="32"/>
          <w:szCs w:val="32"/>
          <w:lang w:eastAsia="zh-CN"/>
        </w:rPr>
        <w:t>附件5：供应商诚信承诺书</w:t>
      </w:r>
      <w:bookmarkEnd w:id="373"/>
      <w:bookmarkEnd w:id="374"/>
      <w:bookmarkEnd w:id="375"/>
      <w:bookmarkEnd w:id="376"/>
      <w:bookmarkEnd w:id="377"/>
      <w:bookmarkEnd w:id="378"/>
    </w:p>
    <w:p>
      <w:pPr>
        <w:wordWrap/>
        <w:spacing w:before="157" w:beforeLines="50" w:line="560" w:lineRule="exact"/>
        <w:jc w:val="center"/>
        <w:outlineLvl w:val="9"/>
        <w:rPr>
          <w:rFonts w:hint="eastAsia" w:ascii="宋体" w:hAnsi="宋体"/>
          <w:b/>
          <w:color w:val="000000"/>
          <w:sz w:val="36"/>
          <w:szCs w:val="36"/>
        </w:rPr>
      </w:pPr>
      <w:bookmarkStart w:id="379" w:name="_Toc22537_WPSOffice_Level3"/>
      <w:bookmarkStart w:id="380" w:name="_Toc22989_WPSOffice_Level3"/>
      <w:r>
        <w:rPr>
          <w:rFonts w:hint="eastAsia" w:ascii="仿宋_GB2312" w:hAnsi="仿宋_GB2312" w:eastAsia="仿宋_GB2312" w:cs="仿宋_GB2312"/>
          <w:b/>
          <w:color w:val="000000"/>
          <w:sz w:val="32"/>
          <w:szCs w:val="32"/>
          <w:lang w:eastAsia="zh-CN"/>
        </w:rPr>
        <w:t>供应商诚信承诺书</w:t>
      </w:r>
      <w:bookmarkEnd w:id="379"/>
      <w:bookmarkEnd w:id="380"/>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为了诚实、客观、有序地参与青海省政府采购活动，愿就以下内容作出承诺：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、自觉遵守各项法律、法规、规章、制度以及社会公德，维护廉洁环境，与同场竞争的供应商平等参加政府采购活动。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、参加青海省政府采购中心组织的政府采购活动时，严格按照谈判文件的规定和要求提供所需的相关材料，并对所提供的各类资料的真实性负责，不虚假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、尊重参与政府采购活动各相关方的合法行为，接受政府采购活动依法形成的意见、结果。</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、依法参加政府采购活动，不围标、串标，维护市场秩序，不提供“三无”产品、以次充好。</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、认真履行成交供应商应承担的责任和义务，全面执行采购合同规定的各项内容，保质保量地按时提供采购物品。</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本承诺是采购项目谈判响应文件的组成部分。</w:t>
      </w:r>
    </w:p>
    <w:p>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81" w:name="_Toc23784_WPSOffice_Level3"/>
      <w:bookmarkStart w:id="382"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81"/>
      <w:bookmarkEnd w:id="38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3" w:name="_Toc25026_WPSOffice_Level3"/>
      <w:bookmarkStart w:id="384" w:name="_Toc1357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83"/>
      <w:bookmarkEnd w:id="384"/>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5" w:name="_Toc5564_WPSOffice_Level3"/>
      <w:r>
        <w:rPr>
          <w:rFonts w:hint="eastAsia" w:ascii="仿宋_GB2312" w:hAnsi="仿宋_GB2312" w:eastAsia="仿宋_GB2312" w:cs="仿宋_GB2312"/>
          <w:b w:val="0"/>
          <w:bCs/>
          <w:color w:val="000000"/>
          <w:sz w:val="32"/>
          <w:szCs w:val="32"/>
          <w:lang w:val="en-US" w:eastAsia="zh-CN"/>
        </w:rPr>
        <w:t xml:space="preserve">                      </w:t>
      </w:r>
      <w:bookmarkStart w:id="386" w:name="_Toc12645_WPSOffice_Level3"/>
      <w:r>
        <w:rPr>
          <w:rFonts w:hint="eastAsia" w:ascii="仿宋_GB2312" w:hAnsi="仿宋_GB2312" w:eastAsia="仿宋_GB2312" w:cs="仿宋_GB2312"/>
          <w:b w:val="0"/>
          <w:bCs/>
          <w:color w:val="000000"/>
          <w:sz w:val="32"/>
          <w:szCs w:val="32"/>
        </w:rPr>
        <w:t>年   月  日</w:t>
      </w:r>
      <w:bookmarkEnd w:id="385"/>
      <w:bookmarkEnd w:id="386"/>
    </w:p>
    <w:p>
      <w:pPr>
        <w:wordWrap/>
        <w:spacing w:before="157" w:beforeLines="50" w:line="560" w:lineRule="exact"/>
        <w:rPr>
          <w:rFonts w:hint="eastAsia" w:ascii="宋体" w:hAnsi="宋体"/>
          <w:b/>
          <w:color w:val="000000"/>
          <w:sz w:val="24"/>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87" w:name="_Toc26744"/>
      <w:bookmarkStart w:id="388" w:name="_Toc25242"/>
      <w:bookmarkStart w:id="389" w:name="_Toc16847"/>
      <w:bookmarkStart w:id="390" w:name="_Toc8368_WPSOffice_Level3"/>
      <w:bookmarkStart w:id="391" w:name="_Toc19930_WPSOffice_Level3"/>
      <w:bookmarkStart w:id="392" w:name="_Toc6033"/>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附件6：供应商资格证明文件</w:t>
      </w:r>
      <w:bookmarkEnd w:id="387"/>
      <w:bookmarkEnd w:id="388"/>
      <w:bookmarkEnd w:id="389"/>
      <w:bookmarkEnd w:id="390"/>
      <w:bookmarkEnd w:id="391"/>
      <w:bookmarkEnd w:id="392"/>
    </w:p>
    <w:p>
      <w:pPr>
        <w:wordWrap/>
        <w:spacing w:before="157" w:beforeLines="50" w:line="560" w:lineRule="exact"/>
        <w:jc w:val="center"/>
        <w:outlineLvl w:val="9"/>
        <w:rPr>
          <w:rFonts w:hint="eastAsia" w:ascii="宋体" w:hAnsi="宋体"/>
          <w:color w:val="000000"/>
          <w:sz w:val="21"/>
          <w:szCs w:val="21"/>
        </w:rPr>
      </w:pPr>
      <w:bookmarkStart w:id="393" w:name="_Toc9360_WPSOffice_Level3"/>
      <w:bookmarkStart w:id="394" w:name="_Toc23997_WPSOffice_Level3"/>
      <w:r>
        <w:rPr>
          <w:rFonts w:hint="eastAsia" w:ascii="仿宋_GB2312" w:hAnsi="仿宋_GB2312" w:eastAsia="仿宋_GB2312" w:cs="仿宋_GB2312"/>
          <w:b/>
          <w:color w:val="000000"/>
          <w:sz w:val="32"/>
          <w:szCs w:val="32"/>
          <w:lang w:eastAsia="zh-CN"/>
        </w:rPr>
        <w:t>供应商资格证明文件</w:t>
      </w:r>
      <w:bookmarkEnd w:id="393"/>
      <w:bookmarkEnd w:id="394"/>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95" w:name="_Toc26059"/>
      <w:bookmarkStart w:id="396" w:name="_Toc12925"/>
      <w:bookmarkStart w:id="397" w:name="_Toc29082_WPSOffice_Level3"/>
      <w:bookmarkStart w:id="398" w:name="_Toc7499_WPSOffice_Level3"/>
      <w:bookmarkStart w:id="399" w:name="_Toc6573"/>
      <w:bookmarkStart w:id="400" w:name="_Toc5898"/>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附件7：财务状况、缴纳税收和社会保障资金证明</w:t>
      </w:r>
      <w:bookmarkEnd w:id="395"/>
      <w:bookmarkEnd w:id="396"/>
      <w:bookmarkEnd w:id="397"/>
      <w:bookmarkEnd w:id="398"/>
      <w:bookmarkEnd w:id="399"/>
      <w:bookmarkEnd w:id="400"/>
    </w:p>
    <w:p>
      <w:pPr>
        <w:wordWrap/>
        <w:spacing w:before="157" w:beforeLines="50" w:line="560" w:lineRule="exact"/>
        <w:jc w:val="center"/>
        <w:outlineLvl w:val="9"/>
        <w:rPr>
          <w:rFonts w:hint="eastAsia" w:ascii="宋体" w:hAnsi="宋体"/>
          <w:b/>
          <w:color w:val="000000"/>
          <w:sz w:val="36"/>
          <w:szCs w:val="36"/>
        </w:rPr>
      </w:pPr>
      <w:bookmarkStart w:id="401" w:name="_Toc22184_WPSOffice_Level3"/>
      <w:bookmarkStart w:id="402" w:name="_Toc2355_WPSOffice_Level3"/>
      <w:r>
        <w:rPr>
          <w:rFonts w:hint="eastAsia" w:ascii="仿宋_GB2312" w:hAnsi="仿宋_GB2312" w:eastAsia="仿宋_GB2312" w:cs="仿宋_GB2312"/>
          <w:b/>
          <w:color w:val="000000"/>
          <w:sz w:val="32"/>
          <w:szCs w:val="32"/>
          <w:lang w:eastAsia="zh-CN"/>
        </w:rPr>
        <w:t>财务状况、缴纳税收和社会保障资金证明</w:t>
      </w:r>
      <w:bookmarkEnd w:id="401"/>
      <w:bookmarkEnd w:id="402"/>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按照《政府采购法》第22条规定提供以下相关材料</w:t>
      </w:r>
      <w:r>
        <w:rPr>
          <w:rFonts w:hint="eastAsia" w:ascii="仿宋_GB2312" w:hAnsi="仿宋_GB2312" w:eastAsia="仿宋_GB2312" w:cs="仿宋_GB2312"/>
          <w:color w:val="000000"/>
          <w:sz w:val="32"/>
          <w:szCs w:val="32"/>
          <w:lang w:eastAsia="zh-CN"/>
        </w:rPr>
        <w:t>：</w:t>
      </w:r>
    </w:p>
    <w:p>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年度经审计的财务状况报告，包括资产负债表、利润表、现金流量表及其附注，或其基本开户银行</w:t>
      </w:r>
      <w:r>
        <w:rPr>
          <w:rFonts w:hint="eastAsia" w:ascii="仿宋_GB2312" w:hAnsi="仿宋_GB2312" w:eastAsia="仿宋_GB2312" w:cs="仿宋_GB2312"/>
          <w:color w:val="000000"/>
          <w:sz w:val="32"/>
          <w:szCs w:val="32"/>
          <w:u w:val="single"/>
          <w:lang w:eastAsia="zh-CN"/>
        </w:rPr>
        <w:t>本年度</w:t>
      </w:r>
      <w:r>
        <w:rPr>
          <w:rFonts w:hint="eastAsia" w:ascii="仿宋_GB2312" w:hAnsi="仿宋_GB2312" w:eastAsia="仿宋_GB2312" w:cs="仿宋_GB2312"/>
          <w:color w:val="000000"/>
          <w:sz w:val="32"/>
          <w:szCs w:val="32"/>
        </w:rPr>
        <w:t>出具的资信证明；供应商是其他组织和自然人，没有经审计的财务报告，可以提供基本开户银行出具的资信证明</w:t>
      </w:r>
      <w:r>
        <w:rPr>
          <w:rFonts w:hint="eastAsia" w:ascii="仿宋_GB2312" w:hAnsi="仿宋_GB2312" w:eastAsia="仿宋_GB2312" w:cs="仿宋_GB2312"/>
          <w:sz w:val="32"/>
          <w:szCs w:val="32"/>
        </w:rPr>
        <w:t>。</w:t>
      </w:r>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近三个月</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hAnsi="宋体"/>
          <w:color w:val="000000"/>
          <w:sz w:val="21"/>
          <w:szCs w:val="21"/>
        </w:rPr>
      </w:pPr>
    </w:p>
    <w:p>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pPr>
        <w:widowControl/>
        <w:wordWrap/>
        <w:snapToGrid w:val="0"/>
        <w:spacing w:before="157" w:beforeLines="50" w:line="560" w:lineRule="exact"/>
        <w:outlineLvl w:val="1"/>
        <w:rPr>
          <w:rFonts w:hint="eastAsia" w:ascii="宋体" w:hAnsi="宋体"/>
          <w:b/>
          <w:color w:val="000000"/>
          <w:sz w:val="24"/>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03" w:name="_Toc21984"/>
      <w:bookmarkStart w:id="404" w:name="_Toc16098"/>
      <w:bookmarkStart w:id="405" w:name="_Toc17387_WPSOffice_Level3"/>
      <w:bookmarkStart w:id="406" w:name="_Toc22959_WPSOffice_Level3"/>
      <w:bookmarkStart w:id="407" w:name="_Toc13266"/>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08" w:name="_Toc31191"/>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附件8：</w:t>
      </w:r>
      <w:bookmarkEnd w:id="403"/>
      <w:r>
        <w:rPr>
          <w:rFonts w:hint="eastAsia" w:ascii="楷体_GB2312" w:hAnsi="楷体_GB2312" w:eastAsia="楷体_GB2312" w:cs="楷体_GB2312"/>
          <w:b/>
          <w:color w:val="000000"/>
          <w:sz w:val="32"/>
          <w:szCs w:val="32"/>
          <w:lang w:eastAsia="zh-CN"/>
        </w:rPr>
        <w:t>无重大违法记录声明</w:t>
      </w:r>
      <w:bookmarkEnd w:id="404"/>
      <w:bookmarkEnd w:id="405"/>
      <w:bookmarkEnd w:id="408"/>
    </w:p>
    <w:p>
      <w:pPr>
        <w:wordWrap/>
        <w:spacing w:before="157" w:beforeLines="50" w:line="560" w:lineRule="exact"/>
        <w:jc w:val="center"/>
        <w:outlineLvl w:val="9"/>
        <w:rPr>
          <w:rFonts w:hint="eastAsia" w:ascii="宋体" w:hAnsi="宋体" w:cs="宋体"/>
          <w:b/>
          <w:bCs/>
          <w:color w:val="000000"/>
          <w:sz w:val="28"/>
          <w:szCs w:val="28"/>
        </w:rPr>
      </w:pPr>
      <w:bookmarkStart w:id="409" w:name="_Toc25610_WPSOffice_Level3"/>
      <w:r>
        <w:rPr>
          <w:rFonts w:hint="eastAsia" w:ascii="仿宋_GB2312" w:hAnsi="仿宋_GB2312" w:eastAsia="仿宋_GB2312" w:cs="仿宋_GB2312"/>
          <w:b/>
          <w:color w:val="000000"/>
          <w:sz w:val="32"/>
          <w:szCs w:val="32"/>
          <w:lang w:val="zh-CN" w:eastAsia="zh-CN"/>
        </w:rPr>
        <w:t>无重大违法记录声明</w:t>
      </w:r>
      <w:bookmarkEnd w:id="409"/>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截止时间前20天内</w:t>
      </w:r>
      <w:r>
        <w:rPr>
          <w:rFonts w:hint="eastAsia" w:ascii="仿宋_GB2312" w:hAnsi="仿宋_GB2312" w:eastAsia="仿宋_GB2312" w:cs="仿宋_GB2312"/>
          <w:color w:val="000000"/>
          <w:sz w:val="32"/>
          <w:szCs w:val="32"/>
        </w:rPr>
        <w:t>。</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10"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10"/>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11"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1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12" w:name="_Toc15350_WPSOffice_Level3"/>
      <w:r>
        <w:rPr>
          <w:rFonts w:hint="eastAsia" w:ascii="仿宋_GB2312" w:hAnsi="仿宋_GB2312" w:eastAsia="仿宋_GB2312" w:cs="仿宋_GB2312"/>
          <w:b w:val="0"/>
          <w:bCs/>
          <w:color w:val="000000"/>
          <w:sz w:val="32"/>
          <w:szCs w:val="32"/>
        </w:rPr>
        <w:t>年   月  日</w:t>
      </w:r>
      <w:bookmarkEnd w:id="412"/>
    </w:p>
    <w:p>
      <w:pPr>
        <w:pStyle w:val="16"/>
        <w:wordWrap/>
        <w:spacing w:before="157" w:beforeLines="50" w:after="0" w:line="560" w:lineRule="exact"/>
        <w:jc w:val="left"/>
        <w:outlineLvl w:val="9"/>
        <w:rPr>
          <w:rFonts w:hint="eastAsia" w:ascii="宋体" w:hAnsi="宋体" w:cs="宋体"/>
          <w:color w:val="000000"/>
          <w:sz w:val="28"/>
          <w:szCs w:val="28"/>
          <w:lang w:val="zh-CN"/>
        </w:rPr>
      </w:pPr>
      <w:r>
        <w:rPr>
          <w:rFonts w:hint="eastAsia" w:ascii="仿宋_GB2312" w:hAnsi="仿宋_GB2312" w:eastAsia="仿宋_GB2312" w:cs="仿宋_GB2312"/>
          <w:b/>
          <w:color w:val="000000"/>
          <w:sz w:val="30"/>
          <w:szCs w:val="30"/>
          <w:lang w:eastAsia="zh-CN"/>
        </w:rPr>
        <w:br w:type="page"/>
      </w:r>
      <w:bookmarkStart w:id="413" w:name="_Toc7321"/>
      <w:bookmarkStart w:id="414" w:name="_Toc24810"/>
      <w:bookmarkStart w:id="415" w:name="_Toc132_WPSOffice_Level3"/>
      <w:r>
        <w:rPr>
          <w:rFonts w:hint="eastAsia" w:ascii="楷体_GB2312" w:hAnsi="楷体_GB2312" w:eastAsia="楷体_GB2312" w:cs="楷体_GB2312"/>
          <w:b/>
          <w:bCs w:val="0"/>
          <w:color w:val="000000"/>
          <w:kern w:val="2"/>
          <w:sz w:val="32"/>
          <w:szCs w:val="32"/>
          <w:lang w:val="en-US" w:eastAsia="zh-CN" w:bidi="ar-SA"/>
        </w:rPr>
        <w:t>附件9：谈判</w:t>
      </w:r>
      <w:r>
        <w:rPr>
          <w:rFonts w:hint="eastAsia" w:ascii="楷体_GB2312" w:hAnsi="楷体_GB2312" w:eastAsia="楷体_GB2312" w:cs="楷体_GB2312"/>
          <w:b/>
          <w:bCs w:val="0"/>
          <w:color w:val="000000"/>
          <w:kern w:val="2"/>
          <w:sz w:val="32"/>
          <w:szCs w:val="32"/>
          <w:lang w:val="zh-CN" w:eastAsia="zh-CN" w:bidi="ar-SA"/>
        </w:rPr>
        <w:t>保证金证明</w:t>
      </w:r>
      <w:bookmarkEnd w:id="406"/>
      <w:bookmarkEnd w:id="407"/>
      <w:bookmarkEnd w:id="413"/>
      <w:bookmarkEnd w:id="414"/>
      <w:bookmarkEnd w:id="415"/>
    </w:p>
    <w:p>
      <w:pPr>
        <w:wordWrap/>
        <w:spacing w:before="157" w:beforeLines="50" w:line="560" w:lineRule="exact"/>
        <w:jc w:val="center"/>
        <w:outlineLvl w:val="9"/>
        <w:rPr>
          <w:rFonts w:hint="eastAsia" w:ascii="宋体" w:hAnsi="宋体" w:cs="宋体"/>
          <w:b/>
          <w:bCs/>
          <w:color w:val="000000"/>
          <w:kern w:val="0"/>
          <w:sz w:val="28"/>
          <w:szCs w:val="28"/>
          <w:lang w:val="zh-CN"/>
        </w:rPr>
      </w:pPr>
      <w:bookmarkStart w:id="416" w:name="_Toc27502_WPSOffice_Level3"/>
      <w:r>
        <w:rPr>
          <w:rFonts w:hint="eastAsia" w:ascii="仿宋_GB2312" w:hAnsi="仿宋_GB2312" w:eastAsia="仿宋_GB2312" w:cs="仿宋_GB2312"/>
          <w:b/>
          <w:color w:val="000000"/>
          <w:sz w:val="32"/>
          <w:szCs w:val="32"/>
          <w:lang w:val="zh-CN" w:eastAsia="zh-CN"/>
        </w:rPr>
        <w:t>谈判保证金证明</w:t>
      </w:r>
      <w:bookmarkEnd w:id="416"/>
    </w:p>
    <w:p>
      <w:pPr>
        <w:widowControl w:val="0"/>
        <w:wordWrap/>
        <w:autoSpaceDE w:val="0"/>
        <w:autoSpaceDN w:val="0"/>
        <w:adjustRightInd/>
        <w:snapToGrid/>
        <w:spacing w:line="560" w:lineRule="exact"/>
        <w:textAlignment w:val="auto"/>
        <w:outlineLvl w:val="9"/>
        <w:rPr>
          <w:rFonts w:hint="eastAsia" w:ascii="仿宋_GB2312" w:hAnsi="仿宋_GB2312" w:eastAsia="仿宋_GB2312" w:cs="仿宋_GB2312"/>
          <w:b/>
          <w:bCs/>
          <w:color w:val="000000"/>
          <w:kern w:val="0"/>
          <w:sz w:val="32"/>
          <w:szCs w:val="32"/>
          <w:lang w:val="zh-CN"/>
        </w:rPr>
      </w:pPr>
      <w:bookmarkStart w:id="417" w:name="_Toc1388_WPSOffice_Level2"/>
      <w:bookmarkStart w:id="418" w:name="_Toc21234_WPSOffice_Level2"/>
      <w:bookmarkStart w:id="419" w:name="_Toc12243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17"/>
      <w:bookmarkEnd w:id="418"/>
      <w:bookmarkEnd w:id="419"/>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20" w:name="_Toc16036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20"/>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1" w:name="_Toc411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2" w:name="_Toc26055_WPSOffice_Level3"/>
      <w:r>
        <w:rPr>
          <w:rFonts w:hint="eastAsia" w:ascii="仿宋_GB2312" w:hAnsi="仿宋_GB2312" w:eastAsia="仿宋_GB2312" w:cs="仿宋_GB2312"/>
          <w:b w:val="0"/>
          <w:bCs/>
          <w:color w:val="000000"/>
          <w:sz w:val="32"/>
          <w:szCs w:val="32"/>
        </w:rPr>
        <w:t>年   月  日</w:t>
      </w:r>
      <w:bookmarkEnd w:id="422"/>
    </w:p>
    <w:p>
      <w:pPr>
        <w:wordWrap/>
        <w:autoSpaceDE w:val="0"/>
        <w:autoSpaceDN w:val="0"/>
        <w:spacing w:before="157" w:beforeLines="50" w:line="560" w:lineRule="exact"/>
        <w:outlineLvl w:val="9"/>
        <w:rPr>
          <w:rFonts w:hint="eastAsia" w:ascii="宋体" w:hAnsi="宋体" w:cs="宋体"/>
          <w:b/>
          <w:bCs/>
          <w:color w:val="000000"/>
          <w:kern w:val="0"/>
          <w:lang w:val="zh-CN"/>
        </w:rPr>
      </w:pPr>
    </w:p>
    <w:p>
      <w:pPr>
        <w:wordWrap/>
        <w:spacing w:before="157" w:beforeLines="50" w:line="560" w:lineRule="exact"/>
        <w:rPr>
          <w:rFonts w:hint="eastAsia" w:ascii="仿宋_GB2312" w:hAnsi="宋体" w:eastAsia="仿宋_GB2312"/>
          <w:b/>
          <w:color w:val="000000"/>
          <w:sz w:val="52"/>
          <w:szCs w:val="52"/>
        </w:rPr>
      </w:pPr>
      <w:r>
        <w:rPr>
          <w:rFonts w:hint="eastAsia"/>
          <w:kern w:val="0"/>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23" w:name="_Toc20688_WPSOffice_Level2"/>
      <w:bookmarkStart w:id="424" w:name="_Toc24560_WPSOffice_Level2"/>
      <w:r>
        <w:rPr>
          <w:rFonts w:hint="eastAsia" w:ascii="仿宋_GB2312" w:hAnsi="仿宋_GB2312" w:eastAsia="仿宋_GB2312" w:cs="仿宋_GB2312"/>
          <w:b/>
          <w:color w:val="000000"/>
          <w:sz w:val="48"/>
          <w:szCs w:val="48"/>
        </w:rPr>
        <w:t>青海省政府采购项目</w:t>
      </w:r>
      <w:bookmarkEnd w:id="423"/>
      <w:bookmarkEnd w:id="424"/>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25" w:name="_Toc1190_WPSOffice_Level2"/>
      <w:bookmarkStart w:id="426" w:name="_Toc30784_WPSOffice_Level2"/>
      <w:r>
        <w:rPr>
          <w:rFonts w:hint="eastAsia" w:ascii="仿宋_GB2312" w:hAnsi="仿宋_GB2312" w:eastAsia="仿宋_GB2312" w:cs="仿宋_GB2312"/>
          <w:b/>
          <w:color w:val="000000"/>
          <w:sz w:val="48"/>
          <w:szCs w:val="48"/>
        </w:rPr>
        <w:t>谈判响应文件</w:t>
      </w:r>
      <w:bookmarkEnd w:id="425"/>
      <w:bookmarkEnd w:id="426"/>
    </w:p>
    <w:p>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000000"/>
          <w:sz w:val="32"/>
          <w:szCs w:val="32"/>
        </w:rPr>
      </w:pPr>
      <w:bookmarkStart w:id="427" w:name="_Toc24224_WPSOffice_Level2"/>
      <w:bookmarkStart w:id="428" w:name="_Toc5068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有效性、完整性、响应程度审查部分</w:t>
      </w:r>
      <w:r>
        <w:rPr>
          <w:rFonts w:hint="eastAsia" w:ascii="仿宋_GB2312" w:hAnsi="仿宋_GB2312" w:eastAsia="仿宋_GB2312" w:cs="仿宋_GB2312"/>
          <w:b/>
          <w:bCs/>
          <w:color w:val="000000"/>
          <w:sz w:val="32"/>
          <w:szCs w:val="32"/>
        </w:rPr>
        <w:t>）</w:t>
      </w:r>
      <w:bookmarkEnd w:id="427"/>
      <w:bookmarkEnd w:id="428"/>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429" w:name="_Toc16258_WPSOffice_Level2"/>
      <w:bookmarkStart w:id="430" w:name="_Toc14028_WPSOffice_Level2"/>
      <w:r>
        <w:rPr>
          <w:rFonts w:hint="eastAsia" w:ascii="仿宋_GB2312" w:hAnsi="仿宋_GB2312" w:eastAsia="仿宋_GB2312" w:cs="仿宋_GB2312"/>
          <w:b/>
          <w:bCs/>
          <w:color w:val="000000"/>
          <w:sz w:val="32"/>
          <w:szCs w:val="32"/>
        </w:rPr>
        <w:t>采购项目编号:</w:t>
      </w:r>
      <w:bookmarkEnd w:id="429"/>
      <w:bookmarkEnd w:id="430"/>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431" w:name="_Toc173_WPSOffice_Level2"/>
      <w:bookmarkStart w:id="432" w:name="_Toc25982_WPSOffice_Level2"/>
      <w:r>
        <w:rPr>
          <w:rFonts w:hint="eastAsia" w:ascii="仿宋_GB2312" w:hAnsi="仿宋_GB2312" w:eastAsia="仿宋_GB2312" w:cs="仿宋_GB2312"/>
          <w:b/>
          <w:bCs/>
          <w:color w:val="000000"/>
          <w:sz w:val="32"/>
          <w:szCs w:val="32"/>
        </w:rPr>
        <w:t>采购项目名称:</w:t>
      </w:r>
      <w:bookmarkEnd w:id="431"/>
      <w:bookmarkEnd w:id="432"/>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433" w:name="_Toc24014_WPSOffice_Level2"/>
      <w:bookmarkStart w:id="434" w:name="_Toc19360_WPSOffice_Level2"/>
      <w:r>
        <w:rPr>
          <w:rFonts w:hint="eastAsia" w:ascii="仿宋_GB2312" w:hAnsi="仿宋_GB2312" w:eastAsia="仿宋_GB2312" w:cs="仿宋_GB2312"/>
          <w:b/>
          <w:bCs/>
          <w:color w:val="000000"/>
          <w:sz w:val="32"/>
          <w:szCs w:val="32"/>
          <w:lang w:eastAsia="zh-CN"/>
        </w:rPr>
        <w:t>供应商名称：</w:t>
      </w:r>
      <w:bookmarkEnd w:id="433"/>
      <w:bookmarkEnd w:id="434"/>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435" w:name="_Toc17697_WPSOffice_Level3"/>
      <w:r>
        <w:rPr>
          <w:rFonts w:hint="eastAsia" w:ascii="仿宋_GB2312" w:hAnsi="仿宋_GB2312" w:eastAsia="仿宋_GB2312" w:cs="仿宋_GB2312"/>
          <w:b/>
          <w:color w:val="000000"/>
          <w:sz w:val="32"/>
          <w:szCs w:val="32"/>
        </w:rPr>
        <w:t>年  月  日</w:t>
      </w:r>
      <w:bookmarkEnd w:id="435"/>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36" w:name="_Toc20183"/>
      <w:bookmarkStart w:id="437" w:name="_Toc18715"/>
      <w:bookmarkStart w:id="438" w:name="_Toc13416_WPSOffice_Level3"/>
      <w:bookmarkStart w:id="439" w:name="_Toc2646_WPSOffice_Level3"/>
      <w:bookmarkStart w:id="440" w:name="_Toc28116"/>
      <w:bookmarkStart w:id="441" w:name="_Toc3360"/>
      <w:r>
        <w:rPr>
          <w:rFonts w:hint="eastAsia" w:ascii="楷体_GB2312" w:hAnsi="楷体_GB2312" w:eastAsia="楷体_GB2312" w:cs="楷体_GB2312"/>
          <w:b/>
          <w:bCs w:val="0"/>
          <w:color w:val="000000"/>
          <w:kern w:val="2"/>
          <w:sz w:val="32"/>
          <w:szCs w:val="32"/>
          <w:lang w:val="en-US" w:eastAsia="zh-CN" w:bidi="ar-SA"/>
        </w:rPr>
        <w:t>附件10：谈判首次报价表</w:t>
      </w:r>
      <w:bookmarkEnd w:id="436"/>
      <w:bookmarkEnd w:id="437"/>
      <w:bookmarkEnd w:id="438"/>
      <w:bookmarkEnd w:id="439"/>
      <w:bookmarkEnd w:id="440"/>
      <w:bookmarkEnd w:id="441"/>
    </w:p>
    <w:p>
      <w:pPr>
        <w:wordWrap/>
        <w:spacing w:before="157" w:beforeLines="50" w:line="560" w:lineRule="exact"/>
        <w:jc w:val="center"/>
        <w:outlineLvl w:val="9"/>
        <w:rPr>
          <w:rFonts w:hint="eastAsia" w:ascii="宋体" w:hAnsi="宋体"/>
          <w:b/>
          <w:color w:val="000000"/>
          <w:sz w:val="36"/>
          <w:szCs w:val="36"/>
        </w:rPr>
      </w:pPr>
      <w:bookmarkStart w:id="442" w:name="_Toc8724_WPSOffice_Level1"/>
      <w:bookmarkStart w:id="443" w:name="_Toc17322_WPSOffice_Level1"/>
      <w:bookmarkStart w:id="444" w:name="_Toc17115_WPSOffice_Level3"/>
      <w:r>
        <w:rPr>
          <w:rFonts w:hint="eastAsia" w:ascii="仿宋_GB2312" w:hAnsi="仿宋_GB2312" w:eastAsia="仿宋_GB2312" w:cs="仿宋_GB2312"/>
          <w:b/>
          <w:color w:val="000000"/>
          <w:sz w:val="32"/>
          <w:szCs w:val="32"/>
          <w:lang w:val="zh-CN" w:eastAsia="zh-CN"/>
        </w:rPr>
        <w:t>谈判首次报价表</w:t>
      </w:r>
      <w:bookmarkEnd w:id="442"/>
      <w:bookmarkEnd w:id="443"/>
      <w:bookmarkEnd w:id="444"/>
    </w:p>
    <w:p>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45" w:name="_Toc14507_WPSOffice_Level2"/>
      <w:r>
        <w:rPr>
          <w:rFonts w:hint="eastAsia" w:ascii="仿宋_GB2312" w:hAnsi="仿宋_GB2312" w:eastAsia="仿宋_GB2312" w:cs="仿宋_GB2312"/>
          <w:b w:val="0"/>
          <w:bCs/>
          <w:color w:val="000000"/>
          <w:sz w:val="32"/>
          <w:szCs w:val="32"/>
        </w:rPr>
        <w:t>供应商名称：</w:t>
      </w:r>
      <w:bookmarkEnd w:id="445"/>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17"/>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工期</w:t>
            </w:r>
          </w:p>
        </w:tc>
        <w:tc>
          <w:tcPr>
            <w:tcW w:w="1560" w:type="dxa"/>
            <w:vAlign w:val="center"/>
          </w:tcPr>
          <w:p>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pPr>
        <w:widowControl w:val="0"/>
        <w:wordWrap/>
        <w:snapToGrid/>
        <w:spacing w:line="560" w:lineRule="exact"/>
        <w:ind w:firstLine="640" w:firstLineChars="200"/>
        <w:outlineLvl w:val="9"/>
        <w:rPr>
          <w:rFonts w:hint="eastAsia" w:ascii="宋体" w:hAnsi="宋体"/>
          <w:color w:val="000000"/>
          <w:sz w:val="24"/>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w:t>
      </w: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46" w:name="_Toc27526_WPSOffice_Level3"/>
      <w:r>
        <w:rPr>
          <w:rFonts w:hint="eastAsia" w:ascii="宋体" w:hAnsi="宋体"/>
          <w:b/>
          <w:color w:val="000000"/>
          <w:sz w:val="24"/>
          <w:lang w:val="en-US" w:eastAsia="zh-CN"/>
        </w:rPr>
        <w:t xml:space="preserve"> </w:t>
      </w:r>
      <w:bookmarkStart w:id="447"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46"/>
      <w:bookmarkEnd w:id="447"/>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48" w:name="_Toc23931_WPSOffice_Level3"/>
      <w:bookmarkStart w:id="449" w:name="_Toc32417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48"/>
      <w:bookmarkEnd w:id="449"/>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50" w:name="_Toc19388_WPSOffice_Level3"/>
      <w:bookmarkStart w:id="451" w:name="_Toc23319_WPSOffice_Level3"/>
      <w:r>
        <w:rPr>
          <w:rFonts w:hint="eastAsia" w:ascii="仿宋_GB2312" w:hAnsi="仿宋_GB2312" w:eastAsia="仿宋_GB2312" w:cs="仿宋_GB2312"/>
          <w:b w:val="0"/>
          <w:bCs/>
          <w:color w:val="000000"/>
          <w:sz w:val="32"/>
          <w:szCs w:val="32"/>
        </w:rPr>
        <w:t>年   月  日</w:t>
      </w:r>
      <w:bookmarkEnd w:id="450"/>
      <w:bookmarkEnd w:id="451"/>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52" w:name="_Toc3352_WPSOffice_Level3"/>
      <w:bookmarkStart w:id="453" w:name="_Toc18824_WPSOffice_Level3"/>
      <w:bookmarkStart w:id="454" w:name="_Toc31202"/>
      <w:bookmarkStart w:id="455" w:name="_Toc7532"/>
      <w:bookmarkStart w:id="456" w:name="_Toc13192"/>
      <w:bookmarkStart w:id="457" w:name="_Toc767"/>
      <w:r>
        <w:rPr>
          <w:rFonts w:hint="eastAsia" w:ascii="楷体_GB2312" w:hAnsi="楷体_GB2312" w:eastAsia="楷体_GB2312" w:cs="楷体_GB2312"/>
          <w:b/>
          <w:bCs w:val="0"/>
          <w:color w:val="000000"/>
          <w:kern w:val="2"/>
          <w:sz w:val="32"/>
          <w:szCs w:val="32"/>
          <w:lang w:val="en-US" w:eastAsia="zh-CN" w:bidi="ar-SA"/>
        </w:rPr>
        <w:t>附件11：</w:t>
      </w:r>
      <w:bookmarkEnd w:id="452"/>
      <w:bookmarkEnd w:id="453"/>
      <w:bookmarkEnd w:id="454"/>
      <w:bookmarkEnd w:id="455"/>
      <w:bookmarkEnd w:id="456"/>
      <w:r>
        <w:rPr>
          <w:rFonts w:hint="eastAsia" w:ascii="楷体_GB2312" w:hAnsi="楷体_GB2312" w:eastAsia="楷体_GB2312" w:cs="楷体_GB2312"/>
          <w:b/>
          <w:bCs w:val="0"/>
          <w:color w:val="000000"/>
          <w:kern w:val="2"/>
          <w:sz w:val="32"/>
          <w:szCs w:val="32"/>
          <w:lang w:val="en-US" w:eastAsia="zh-CN" w:bidi="ar-SA"/>
        </w:rPr>
        <w:t>已标价工程量清单</w:t>
      </w:r>
      <w:bookmarkEnd w:id="457"/>
    </w:p>
    <w:p>
      <w:pPr>
        <w:pStyle w:val="10"/>
        <w:spacing w:line="360" w:lineRule="exact"/>
        <w:jc w:val="center"/>
        <w:rPr>
          <w:rFonts w:hint="eastAsia" w:hAnsi="宋体" w:cs="Times New Roman"/>
          <w:b/>
          <w:iCs/>
          <w:sz w:val="24"/>
          <w:szCs w:val="24"/>
        </w:rPr>
      </w:pPr>
      <w:bookmarkStart w:id="458" w:name="_Toc698"/>
      <w:r>
        <w:rPr>
          <w:rFonts w:hint="eastAsia" w:hAnsi="宋体" w:cs="Times New Roman"/>
          <w:b/>
          <w:iCs/>
          <w:sz w:val="24"/>
          <w:szCs w:val="24"/>
        </w:rPr>
        <w:t>已标价工程量清单</w:t>
      </w:r>
    </w:p>
    <w:p>
      <w:pPr>
        <w:ind w:firstLine="480"/>
        <w:rPr>
          <w:rFonts w:hint="eastAsia" w:ascii="宋体" w:hAnsi="宋体"/>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 条款)规定，按施工图纸计算的有效工程量。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 xml:space="preserve">工程量清单中各项目的工作内容和要求应符合相关技术标准和要求(合同 技术条款)的规定。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工程价款的支付遵循合同条款的约定。</w:t>
      </w:r>
    </w:p>
    <w:p>
      <w:pPr>
        <w:widowControl/>
        <w:wordWrap/>
        <w:snapToGrid w:val="0"/>
        <w:spacing w:before="157" w:beforeLines="50" w:line="560" w:lineRule="exact"/>
        <w:outlineLvl w:val="1"/>
        <w:rPr>
          <w:rFonts w:hint="eastAsia" w:ascii="宋体" w:hAnsi="宋体"/>
          <w:b/>
          <w:color w:val="000000"/>
          <w:sz w:val="24"/>
        </w:rPr>
      </w:pPr>
    </w:p>
    <w:p>
      <w:pPr>
        <w:widowControl/>
        <w:wordWrap/>
        <w:snapToGrid w:val="0"/>
        <w:spacing w:before="157" w:beforeLines="50" w:line="560" w:lineRule="exact"/>
        <w:outlineLvl w:val="1"/>
        <w:rPr>
          <w:rFonts w:hint="eastAsia" w:ascii="宋体" w:hAnsi="宋体"/>
          <w:b/>
          <w:color w:val="000000"/>
          <w:sz w:val="36"/>
          <w:szCs w:val="36"/>
        </w:rPr>
      </w:pPr>
      <w:bookmarkStart w:id="459" w:name="_Toc13098_WPSOffice_Level3"/>
      <w:bookmarkStart w:id="460" w:name="_Toc20734"/>
      <w:r>
        <w:rPr>
          <w:rFonts w:hint="eastAsia" w:ascii="仿宋_GB2312" w:hAnsi="仿宋_GB2312" w:eastAsia="仿宋_GB2312" w:cs="仿宋_GB2312"/>
          <w:b/>
          <w:color w:val="000000"/>
          <w:sz w:val="30"/>
          <w:szCs w:val="30"/>
          <w:lang w:eastAsia="zh-CN"/>
        </w:rPr>
        <w:br w:type="page"/>
      </w:r>
      <w:bookmarkStart w:id="461" w:name="_Toc28398"/>
      <w:bookmarkStart w:id="462" w:name="_Toc28315_WPSOffice_Level3"/>
      <w:bookmarkStart w:id="463" w:name="_Toc30345"/>
      <w:r>
        <w:rPr>
          <w:rFonts w:hint="eastAsia" w:ascii="楷体_GB2312" w:hAnsi="楷体_GB2312" w:eastAsia="楷体_GB2312" w:cs="楷体_GB2312"/>
          <w:b/>
          <w:bCs w:val="0"/>
          <w:color w:val="000000"/>
          <w:kern w:val="2"/>
          <w:sz w:val="32"/>
          <w:szCs w:val="32"/>
          <w:lang w:val="en-US" w:eastAsia="zh-CN" w:bidi="ar-SA"/>
        </w:rPr>
        <w:t>附件12：</w:t>
      </w:r>
      <w:bookmarkEnd w:id="458"/>
      <w:bookmarkEnd w:id="459"/>
      <w:bookmarkEnd w:id="460"/>
      <w:bookmarkEnd w:id="461"/>
      <w:bookmarkEnd w:id="462"/>
      <w:r>
        <w:rPr>
          <w:rFonts w:hint="eastAsia" w:ascii="楷体_GB2312" w:hAnsi="楷体_GB2312" w:eastAsia="楷体_GB2312" w:cs="楷体_GB2312"/>
          <w:b/>
          <w:bCs w:val="0"/>
          <w:color w:val="000000"/>
          <w:kern w:val="2"/>
          <w:sz w:val="32"/>
          <w:szCs w:val="32"/>
          <w:lang w:val="en-US" w:eastAsia="zh-CN" w:bidi="ar-SA"/>
        </w:rPr>
        <w:t>施工组织设计</w:t>
      </w:r>
      <w:bookmarkEnd w:id="463"/>
    </w:p>
    <w:p>
      <w:pPr>
        <w:pStyle w:val="10"/>
        <w:spacing w:line="360" w:lineRule="exact"/>
        <w:jc w:val="center"/>
        <w:rPr>
          <w:rFonts w:hint="eastAsia" w:hAnsi="宋体" w:cs="Times New Roman"/>
          <w:b/>
          <w:iCs/>
          <w:sz w:val="24"/>
          <w:szCs w:val="24"/>
        </w:rPr>
      </w:pPr>
      <w:bookmarkStart w:id="464" w:name="_Toc27332"/>
      <w:r>
        <w:rPr>
          <w:rFonts w:hint="eastAsia" w:hAnsi="宋体" w:cs="Times New Roman"/>
          <w:b/>
          <w:iCs/>
          <w:sz w:val="24"/>
          <w:szCs w:val="24"/>
        </w:rPr>
        <w:t>施工组织设计</w:t>
      </w:r>
      <w:bookmarkEnd w:id="46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 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2.图表及格式要求：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（一）拟投入的主要施工设备表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（二）劳动力计划表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（三）进度计划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（四）施工总平面图</w:t>
      </w:r>
    </w:p>
    <w:p>
      <w:pPr>
        <w:widowControl/>
        <w:wordWrap/>
        <w:snapToGrid w:val="0"/>
        <w:spacing w:before="157" w:beforeLines="50" w:line="560" w:lineRule="exact"/>
        <w:outlineLvl w:val="1"/>
        <w:rPr>
          <w:rFonts w:hint="eastAsia" w:ascii="宋体" w:hAnsi="宋体"/>
          <w:b/>
          <w:color w:val="000000"/>
          <w:sz w:val="24"/>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65" w:name="_Toc14547"/>
      <w:bookmarkStart w:id="466" w:name="_Toc28501"/>
      <w:bookmarkStart w:id="467" w:name="_Toc7597"/>
      <w:bookmarkStart w:id="468" w:name="_Toc6913_WPSOffice_Level3"/>
      <w:bookmarkStart w:id="469" w:name="_Toc18025_WPSOffice_Level3"/>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70" w:name="_Toc22996"/>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宋体"/>
          <w:b/>
          <w:color w:val="000000"/>
          <w:sz w:val="36"/>
          <w:szCs w:val="36"/>
        </w:rPr>
      </w:pPr>
      <w:r>
        <w:rPr>
          <w:rFonts w:hint="eastAsia" w:ascii="楷体_GB2312" w:hAnsi="楷体_GB2312" w:eastAsia="楷体_GB2312" w:cs="楷体_GB2312"/>
          <w:b/>
          <w:bCs w:val="0"/>
          <w:color w:val="000000"/>
          <w:kern w:val="2"/>
          <w:sz w:val="32"/>
          <w:szCs w:val="32"/>
          <w:lang w:val="en-US" w:eastAsia="zh-CN" w:bidi="ar-SA"/>
        </w:rPr>
        <w:t>附件13：</w:t>
      </w:r>
      <w:bookmarkEnd w:id="465"/>
      <w:bookmarkEnd w:id="466"/>
      <w:bookmarkEnd w:id="467"/>
      <w:bookmarkEnd w:id="468"/>
      <w:bookmarkEnd w:id="469"/>
      <w:r>
        <w:rPr>
          <w:rFonts w:hint="eastAsia" w:ascii="楷体_GB2312" w:hAnsi="楷体_GB2312" w:eastAsia="楷体_GB2312" w:cs="楷体_GB2312"/>
          <w:b/>
          <w:bCs w:val="0"/>
          <w:color w:val="000000"/>
          <w:kern w:val="2"/>
          <w:sz w:val="32"/>
          <w:szCs w:val="32"/>
          <w:lang w:val="en-US" w:eastAsia="zh-CN" w:bidi="ar-SA"/>
        </w:rPr>
        <w:t>项目管理机构</w:t>
      </w:r>
      <w:bookmarkEnd w:id="470"/>
    </w:p>
    <w:p>
      <w:pPr>
        <w:pStyle w:val="10"/>
        <w:spacing w:line="360" w:lineRule="exact"/>
        <w:jc w:val="center"/>
        <w:rPr>
          <w:rFonts w:hint="eastAsia" w:hAnsi="宋体" w:cs="Times New Roman"/>
          <w:b/>
          <w:iCs/>
          <w:sz w:val="24"/>
          <w:szCs w:val="24"/>
        </w:rPr>
      </w:pPr>
      <w:r>
        <w:rPr>
          <w:rFonts w:hint="eastAsia" w:hAnsi="宋体" w:cs="Times New Roman"/>
          <w:b/>
          <w:iCs/>
          <w:sz w:val="24"/>
          <w:szCs w:val="24"/>
        </w:rPr>
        <w:t>项目管理机构</w:t>
      </w:r>
    </w:p>
    <w:p>
      <w:pPr>
        <w:pStyle w:val="10"/>
        <w:spacing w:line="360" w:lineRule="exact"/>
        <w:jc w:val="left"/>
        <w:rPr>
          <w:rFonts w:hint="eastAsia" w:hAnsi="宋体" w:cs="Times New Roman"/>
          <w:b/>
          <w:iCs/>
          <w:sz w:val="24"/>
          <w:szCs w:val="24"/>
        </w:rPr>
      </w:pPr>
      <w:bookmarkStart w:id="471" w:name="_Toc201287664"/>
      <w:bookmarkStart w:id="472" w:name="_Toc18170"/>
      <w:r>
        <w:rPr>
          <w:rFonts w:hint="eastAsia" w:hAnsi="宋体" w:cs="Times New Roman"/>
          <w:b/>
          <w:iCs/>
          <w:sz w:val="24"/>
          <w:szCs w:val="24"/>
        </w:rPr>
        <w:t>（1）</w:t>
      </w:r>
      <w:bookmarkEnd w:id="471"/>
      <w:r>
        <w:rPr>
          <w:rFonts w:hint="eastAsia" w:hAnsi="宋体" w:cs="Times New Roman"/>
          <w:b/>
          <w:iCs/>
          <w:sz w:val="24"/>
          <w:szCs w:val="24"/>
        </w:rPr>
        <w:t>项目管理机构组成表</w:t>
      </w:r>
      <w:bookmarkEnd w:id="472"/>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6"/>
        <w:gridCol w:w="980"/>
        <w:gridCol w:w="902"/>
        <w:gridCol w:w="1187"/>
        <w:gridCol w:w="862"/>
        <w:gridCol w:w="701"/>
        <w:gridCol w:w="1610"/>
        <w:gridCol w:w="760"/>
        <w:gridCol w:w="10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796" w:type="dxa"/>
            <w:vMerge w:val="restart"/>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职务</w:t>
            </w:r>
          </w:p>
        </w:tc>
        <w:tc>
          <w:tcPr>
            <w:tcW w:w="980" w:type="dxa"/>
            <w:vMerge w:val="restart"/>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姓名</w:t>
            </w:r>
          </w:p>
        </w:tc>
        <w:tc>
          <w:tcPr>
            <w:tcW w:w="902" w:type="dxa"/>
            <w:vMerge w:val="restart"/>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职称</w:t>
            </w:r>
          </w:p>
        </w:tc>
        <w:tc>
          <w:tcPr>
            <w:tcW w:w="5120" w:type="dxa"/>
            <w:gridSpan w:val="5"/>
            <w:noWrap w:val="0"/>
            <w:vAlign w:val="center"/>
          </w:tcPr>
          <w:p>
            <w:pPr>
              <w:spacing w:line="360" w:lineRule="auto"/>
              <w:ind w:firstLine="1077" w:firstLineChars="449"/>
              <w:rPr>
                <w:rFonts w:hint="eastAsia" w:ascii="宋体" w:hAnsi="宋体"/>
                <w:color w:val="000000"/>
                <w:sz w:val="24"/>
                <w:szCs w:val="24"/>
              </w:rPr>
            </w:pPr>
            <w:r>
              <w:rPr>
                <w:rFonts w:hint="eastAsia" w:ascii="宋体" w:hAnsi="宋体"/>
                <w:color w:val="000000"/>
                <w:sz w:val="24"/>
                <w:szCs w:val="24"/>
              </w:rPr>
              <w:t>执业或职业资格证明</w:t>
            </w:r>
          </w:p>
        </w:tc>
        <w:tc>
          <w:tcPr>
            <w:tcW w:w="1021" w:type="dxa"/>
            <w:vMerge w:val="restart"/>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2" w:hRule="atLeast"/>
        </w:trPr>
        <w:tc>
          <w:tcPr>
            <w:tcW w:w="796" w:type="dxa"/>
            <w:vMerge w:val="continue"/>
            <w:noWrap w:val="0"/>
            <w:vAlign w:val="center"/>
          </w:tcPr>
          <w:p>
            <w:pPr>
              <w:spacing w:line="360" w:lineRule="auto"/>
              <w:ind w:firstLine="477" w:firstLineChars="199"/>
              <w:rPr>
                <w:rFonts w:hint="eastAsia" w:ascii="宋体" w:hAnsi="宋体"/>
                <w:color w:val="000000"/>
                <w:sz w:val="24"/>
                <w:szCs w:val="24"/>
              </w:rPr>
            </w:pPr>
          </w:p>
        </w:tc>
        <w:tc>
          <w:tcPr>
            <w:tcW w:w="980" w:type="dxa"/>
            <w:vMerge w:val="continue"/>
            <w:noWrap w:val="0"/>
            <w:vAlign w:val="center"/>
          </w:tcPr>
          <w:p>
            <w:pPr>
              <w:spacing w:line="360" w:lineRule="auto"/>
              <w:ind w:firstLine="477" w:firstLineChars="199"/>
              <w:jc w:val="center"/>
              <w:rPr>
                <w:rFonts w:hint="eastAsia" w:ascii="宋体" w:hAnsi="宋体"/>
                <w:color w:val="000000"/>
                <w:sz w:val="24"/>
                <w:szCs w:val="24"/>
              </w:rPr>
            </w:pPr>
          </w:p>
        </w:tc>
        <w:tc>
          <w:tcPr>
            <w:tcW w:w="902" w:type="dxa"/>
            <w:vMerge w:val="continue"/>
            <w:noWrap w:val="0"/>
            <w:vAlign w:val="center"/>
          </w:tcPr>
          <w:p>
            <w:pPr>
              <w:spacing w:line="360" w:lineRule="auto"/>
              <w:ind w:firstLine="477" w:firstLineChars="199"/>
              <w:jc w:val="center"/>
              <w:rPr>
                <w:rFonts w:hint="eastAsia" w:ascii="宋体" w:hAnsi="宋体"/>
                <w:color w:val="000000"/>
                <w:sz w:val="24"/>
                <w:szCs w:val="24"/>
              </w:rPr>
            </w:pPr>
          </w:p>
        </w:tc>
        <w:tc>
          <w:tcPr>
            <w:tcW w:w="1187"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证书</w:t>
            </w:r>
          </w:p>
          <w:p>
            <w:pPr>
              <w:spacing w:line="360" w:lineRule="auto"/>
              <w:jc w:val="center"/>
              <w:rPr>
                <w:rFonts w:hint="eastAsia" w:ascii="宋体" w:hAnsi="宋体"/>
                <w:color w:val="000000"/>
                <w:sz w:val="24"/>
                <w:szCs w:val="24"/>
              </w:rPr>
            </w:pPr>
            <w:r>
              <w:rPr>
                <w:rFonts w:hint="eastAsia" w:ascii="宋体" w:hAnsi="宋体"/>
                <w:color w:val="000000"/>
                <w:sz w:val="24"/>
                <w:szCs w:val="24"/>
              </w:rPr>
              <w:t>名称</w:t>
            </w:r>
          </w:p>
        </w:tc>
        <w:tc>
          <w:tcPr>
            <w:tcW w:w="862"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级别</w:t>
            </w:r>
          </w:p>
        </w:tc>
        <w:tc>
          <w:tcPr>
            <w:tcW w:w="70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证号</w:t>
            </w:r>
          </w:p>
        </w:tc>
        <w:tc>
          <w:tcPr>
            <w:tcW w:w="1610" w:type="dxa"/>
            <w:noWrap w:val="0"/>
            <w:vAlign w:val="center"/>
          </w:tcPr>
          <w:p>
            <w:pPr>
              <w:spacing w:line="360" w:lineRule="auto"/>
              <w:ind w:firstLine="477" w:firstLineChars="199"/>
              <w:jc w:val="center"/>
              <w:rPr>
                <w:rFonts w:hint="eastAsia" w:ascii="宋体" w:hAnsi="宋体"/>
                <w:color w:val="000000"/>
                <w:sz w:val="24"/>
                <w:szCs w:val="24"/>
              </w:rPr>
            </w:pPr>
            <w:r>
              <w:rPr>
                <w:rFonts w:hint="eastAsia" w:ascii="宋体" w:hAnsi="宋体"/>
                <w:color w:val="000000"/>
                <w:sz w:val="24"/>
                <w:szCs w:val="24"/>
              </w:rPr>
              <w:t>专业</w:t>
            </w:r>
          </w:p>
        </w:tc>
        <w:tc>
          <w:tcPr>
            <w:tcW w:w="760"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养老保险</w:t>
            </w:r>
          </w:p>
        </w:tc>
        <w:tc>
          <w:tcPr>
            <w:tcW w:w="1021" w:type="dxa"/>
            <w:vMerge w:val="continue"/>
            <w:noWrap w:val="0"/>
            <w:vAlign w:val="center"/>
          </w:tcPr>
          <w:p>
            <w:pPr>
              <w:spacing w:line="360" w:lineRule="auto"/>
              <w:ind w:firstLine="477" w:firstLineChars="19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96" w:type="dxa"/>
            <w:noWrap w:val="0"/>
            <w:vAlign w:val="center"/>
          </w:tcPr>
          <w:p>
            <w:pPr>
              <w:spacing w:line="360" w:lineRule="auto"/>
              <w:ind w:firstLine="477" w:firstLineChars="199"/>
              <w:rPr>
                <w:rFonts w:hint="eastAsia" w:ascii="宋体" w:hAnsi="宋体"/>
                <w:color w:val="000000"/>
                <w:sz w:val="24"/>
                <w:szCs w:val="24"/>
              </w:rPr>
            </w:pPr>
          </w:p>
        </w:tc>
        <w:tc>
          <w:tcPr>
            <w:tcW w:w="980" w:type="dxa"/>
            <w:noWrap w:val="0"/>
            <w:vAlign w:val="center"/>
          </w:tcPr>
          <w:p>
            <w:pPr>
              <w:spacing w:line="360" w:lineRule="auto"/>
              <w:ind w:firstLine="477" w:firstLineChars="199"/>
              <w:rPr>
                <w:rFonts w:hint="eastAsia" w:ascii="宋体" w:hAnsi="宋体"/>
                <w:color w:val="000000"/>
                <w:sz w:val="24"/>
                <w:szCs w:val="24"/>
              </w:rPr>
            </w:pPr>
          </w:p>
        </w:tc>
        <w:tc>
          <w:tcPr>
            <w:tcW w:w="902" w:type="dxa"/>
            <w:noWrap w:val="0"/>
            <w:vAlign w:val="center"/>
          </w:tcPr>
          <w:p>
            <w:pPr>
              <w:spacing w:line="360" w:lineRule="auto"/>
              <w:ind w:firstLine="477" w:firstLineChars="199"/>
              <w:rPr>
                <w:rFonts w:hint="eastAsia" w:ascii="宋体" w:hAnsi="宋体"/>
                <w:color w:val="000000"/>
                <w:sz w:val="24"/>
                <w:szCs w:val="24"/>
              </w:rPr>
            </w:pPr>
          </w:p>
        </w:tc>
        <w:tc>
          <w:tcPr>
            <w:tcW w:w="1187" w:type="dxa"/>
            <w:noWrap w:val="0"/>
            <w:vAlign w:val="center"/>
          </w:tcPr>
          <w:p>
            <w:pPr>
              <w:spacing w:line="360" w:lineRule="auto"/>
              <w:ind w:firstLine="477" w:firstLineChars="199"/>
              <w:rPr>
                <w:rFonts w:hint="eastAsia" w:ascii="宋体" w:hAnsi="宋体"/>
                <w:color w:val="000000"/>
                <w:sz w:val="24"/>
                <w:szCs w:val="24"/>
              </w:rPr>
            </w:pPr>
          </w:p>
        </w:tc>
        <w:tc>
          <w:tcPr>
            <w:tcW w:w="862" w:type="dxa"/>
            <w:noWrap w:val="0"/>
            <w:vAlign w:val="center"/>
          </w:tcPr>
          <w:p>
            <w:pPr>
              <w:spacing w:line="360" w:lineRule="auto"/>
              <w:ind w:firstLine="477" w:firstLineChars="199"/>
              <w:rPr>
                <w:rFonts w:hint="eastAsia" w:ascii="宋体" w:hAnsi="宋体"/>
                <w:color w:val="000000"/>
                <w:sz w:val="24"/>
                <w:szCs w:val="24"/>
              </w:rPr>
            </w:pPr>
          </w:p>
        </w:tc>
        <w:tc>
          <w:tcPr>
            <w:tcW w:w="701" w:type="dxa"/>
            <w:noWrap w:val="0"/>
            <w:vAlign w:val="center"/>
          </w:tcPr>
          <w:p>
            <w:pPr>
              <w:spacing w:line="360" w:lineRule="auto"/>
              <w:ind w:firstLine="477" w:firstLineChars="199"/>
              <w:rPr>
                <w:rFonts w:hint="eastAsia" w:ascii="宋体" w:hAnsi="宋体"/>
                <w:color w:val="000000"/>
                <w:sz w:val="24"/>
                <w:szCs w:val="24"/>
              </w:rPr>
            </w:pPr>
          </w:p>
        </w:tc>
        <w:tc>
          <w:tcPr>
            <w:tcW w:w="1610" w:type="dxa"/>
            <w:noWrap w:val="0"/>
            <w:vAlign w:val="center"/>
          </w:tcPr>
          <w:p>
            <w:pPr>
              <w:spacing w:line="360" w:lineRule="auto"/>
              <w:ind w:firstLine="477" w:firstLineChars="199"/>
              <w:rPr>
                <w:rFonts w:hint="eastAsia" w:ascii="宋体" w:hAnsi="宋体"/>
                <w:color w:val="000000"/>
                <w:sz w:val="24"/>
                <w:szCs w:val="24"/>
              </w:rPr>
            </w:pPr>
          </w:p>
        </w:tc>
        <w:tc>
          <w:tcPr>
            <w:tcW w:w="760" w:type="dxa"/>
            <w:noWrap w:val="0"/>
            <w:vAlign w:val="center"/>
          </w:tcPr>
          <w:p>
            <w:pPr>
              <w:spacing w:line="360" w:lineRule="auto"/>
              <w:ind w:firstLine="477" w:firstLineChars="199"/>
              <w:rPr>
                <w:rFonts w:hint="eastAsia" w:ascii="宋体" w:hAnsi="宋体"/>
                <w:color w:val="000000"/>
                <w:sz w:val="24"/>
                <w:szCs w:val="24"/>
              </w:rPr>
            </w:pPr>
          </w:p>
        </w:tc>
        <w:tc>
          <w:tcPr>
            <w:tcW w:w="1021" w:type="dxa"/>
            <w:noWrap w:val="0"/>
            <w:vAlign w:val="center"/>
          </w:tcPr>
          <w:p>
            <w:pPr>
              <w:spacing w:line="360" w:lineRule="auto"/>
              <w:ind w:firstLine="477" w:firstLineChars="19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96" w:type="dxa"/>
            <w:noWrap w:val="0"/>
            <w:vAlign w:val="top"/>
          </w:tcPr>
          <w:p>
            <w:pPr>
              <w:spacing w:line="360" w:lineRule="auto"/>
              <w:ind w:firstLine="477" w:firstLineChars="199"/>
              <w:rPr>
                <w:rFonts w:hint="eastAsia" w:ascii="宋体" w:hAnsi="宋体"/>
                <w:color w:val="000000"/>
                <w:sz w:val="24"/>
                <w:szCs w:val="24"/>
              </w:rPr>
            </w:pPr>
          </w:p>
        </w:tc>
        <w:tc>
          <w:tcPr>
            <w:tcW w:w="980" w:type="dxa"/>
            <w:noWrap w:val="0"/>
            <w:vAlign w:val="top"/>
          </w:tcPr>
          <w:p>
            <w:pPr>
              <w:spacing w:line="360" w:lineRule="auto"/>
              <w:ind w:firstLine="477" w:firstLineChars="199"/>
              <w:rPr>
                <w:rFonts w:hint="eastAsia" w:ascii="宋体" w:hAnsi="宋体"/>
                <w:color w:val="000000"/>
                <w:sz w:val="24"/>
                <w:szCs w:val="24"/>
              </w:rPr>
            </w:pPr>
          </w:p>
        </w:tc>
        <w:tc>
          <w:tcPr>
            <w:tcW w:w="902" w:type="dxa"/>
            <w:noWrap w:val="0"/>
            <w:vAlign w:val="top"/>
          </w:tcPr>
          <w:p>
            <w:pPr>
              <w:spacing w:line="360" w:lineRule="auto"/>
              <w:ind w:firstLine="477" w:firstLineChars="199"/>
              <w:rPr>
                <w:rFonts w:hint="eastAsia" w:ascii="宋体" w:hAnsi="宋体"/>
                <w:color w:val="000000"/>
                <w:sz w:val="24"/>
                <w:szCs w:val="24"/>
              </w:rPr>
            </w:pPr>
          </w:p>
        </w:tc>
        <w:tc>
          <w:tcPr>
            <w:tcW w:w="1187" w:type="dxa"/>
            <w:noWrap w:val="0"/>
            <w:vAlign w:val="top"/>
          </w:tcPr>
          <w:p>
            <w:pPr>
              <w:spacing w:line="360" w:lineRule="auto"/>
              <w:ind w:firstLine="477" w:firstLineChars="199"/>
              <w:rPr>
                <w:rFonts w:hint="eastAsia" w:ascii="宋体" w:hAnsi="宋体"/>
                <w:color w:val="000000"/>
                <w:sz w:val="24"/>
                <w:szCs w:val="24"/>
              </w:rPr>
            </w:pPr>
          </w:p>
        </w:tc>
        <w:tc>
          <w:tcPr>
            <w:tcW w:w="862" w:type="dxa"/>
            <w:noWrap w:val="0"/>
            <w:vAlign w:val="top"/>
          </w:tcPr>
          <w:p>
            <w:pPr>
              <w:spacing w:line="360" w:lineRule="auto"/>
              <w:ind w:firstLine="477" w:firstLineChars="199"/>
              <w:rPr>
                <w:rFonts w:hint="eastAsia" w:ascii="宋体" w:hAnsi="宋体"/>
                <w:color w:val="000000"/>
                <w:sz w:val="24"/>
                <w:szCs w:val="24"/>
              </w:rPr>
            </w:pPr>
          </w:p>
        </w:tc>
        <w:tc>
          <w:tcPr>
            <w:tcW w:w="701" w:type="dxa"/>
            <w:noWrap w:val="0"/>
            <w:vAlign w:val="top"/>
          </w:tcPr>
          <w:p>
            <w:pPr>
              <w:spacing w:line="360" w:lineRule="auto"/>
              <w:ind w:firstLine="477" w:firstLineChars="199"/>
              <w:rPr>
                <w:rFonts w:hint="eastAsia" w:ascii="宋体" w:hAnsi="宋体"/>
                <w:color w:val="000000"/>
                <w:sz w:val="24"/>
                <w:szCs w:val="24"/>
              </w:rPr>
            </w:pPr>
          </w:p>
        </w:tc>
        <w:tc>
          <w:tcPr>
            <w:tcW w:w="1610" w:type="dxa"/>
            <w:noWrap w:val="0"/>
            <w:vAlign w:val="top"/>
          </w:tcPr>
          <w:p>
            <w:pPr>
              <w:spacing w:line="360" w:lineRule="auto"/>
              <w:ind w:firstLine="477" w:firstLineChars="199"/>
              <w:rPr>
                <w:rFonts w:hint="eastAsia" w:ascii="宋体" w:hAnsi="宋体"/>
                <w:color w:val="000000"/>
                <w:sz w:val="24"/>
                <w:szCs w:val="24"/>
              </w:rPr>
            </w:pPr>
          </w:p>
        </w:tc>
        <w:tc>
          <w:tcPr>
            <w:tcW w:w="760" w:type="dxa"/>
            <w:noWrap w:val="0"/>
            <w:vAlign w:val="top"/>
          </w:tcPr>
          <w:p>
            <w:pPr>
              <w:spacing w:line="360" w:lineRule="auto"/>
              <w:ind w:firstLine="477" w:firstLineChars="199"/>
              <w:rPr>
                <w:rFonts w:hint="eastAsia" w:ascii="宋体" w:hAnsi="宋体"/>
                <w:color w:val="000000"/>
                <w:sz w:val="24"/>
                <w:szCs w:val="24"/>
              </w:rPr>
            </w:pPr>
          </w:p>
        </w:tc>
        <w:tc>
          <w:tcPr>
            <w:tcW w:w="1021" w:type="dxa"/>
            <w:noWrap w:val="0"/>
            <w:vAlign w:val="top"/>
          </w:tcPr>
          <w:p>
            <w:pPr>
              <w:spacing w:line="360" w:lineRule="auto"/>
              <w:ind w:firstLine="477" w:firstLineChars="19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96" w:type="dxa"/>
            <w:noWrap w:val="0"/>
            <w:vAlign w:val="top"/>
          </w:tcPr>
          <w:p>
            <w:pPr>
              <w:spacing w:line="360" w:lineRule="auto"/>
              <w:ind w:firstLine="477" w:firstLineChars="199"/>
              <w:rPr>
                <w:rFonts w:hint="eastAsia" w:ascii="宋体" w:hAnsi="宋体"/>
                <w:color w:val="000000"/>
                <w:sz w:val="24"/>
                <w:szCs w:val="24"/>
              </w:rPr>
            </w:pPr>
          </w:p>
        </w:tc>
        <w:tc>
          <w:tcPr>
            <w:tcW w:w="980" w:type="dxa"/>
            <w:noWrap w:val="0"/>
            <w:vAlign w:val="top"/>
          </w:tcPr>
          <w:p>
            <w:pPr>
              <w:spacing w:line="360" w:lineRule="auto"/>
              <w:ind w:firstLine="477" w:firstLineChars="199"/>
              <w:rPr>
                <w:rFonts w:hint="eastAsia" w:ascii="宋体" w:hAnsi="宋体"/>
                <w:color w:val="000000"/>
                <w:sz w:val="24"/>
                <w:szCs w:val="24"/>
              </w:rPr>
            </w:pPr>
          </w:p>
        </w:tc>
        <w:tc>
          <w:tcPr>
            <w:tcW w:w="902" w:type="dxa"/>
            <w:noWrap w:val="0"/>
            <w:vAlign w:val="top"/>
          </w:tcPr>
          <w:p>
            <w:pPr>
              <w:spacing w:line="360" w:lineRule="auto"/>
              <w:ind w:firstLine="477" w:firstLineChars="199"/>
              <w:rPr>
                <w:rFonts w:hint="eastAsia" w:ascii="宋体" w:hAnsi="宋体"/>
                <w:color w:val="000000"/>
                <w:sz w:val="24"/>
                <w:szCs w:val="24"/>
              </w:rPr>
            </w:pPr>
          </w:p>
        </w:tc>
        <w:tc>
          <w:tcPr>
            <w:tcW w:w="1187" w:type="dxa"/>
            <w:noWrap w:val="0"/>
            <w:vAlign w:val="top"/>
          </w:tcPr>
          <w:p>
            <w:pPr>
              <w:spacing w:line="360" w:lineRule="auto"/>
              <w:ind w:firstLine="477" w:firstLineChars="199"/>
              <w:rPr>
                <w:rFonts w:hint="eastAsia" w:ascii="宋体" w:hAnsi="宋体"/>
                <w:color w:val="000000"/>
                <w:sz w:val="24"/>
                <w:szCs w:val="24"/>
              </w:rPr>
            </w:pPr>
          </w:p>
        </w:tc>
        <w:tc>
          <w:tcPr>
            <w:tcW w:w="862" w:type="dxa"/>
            <w:noWrap w:val="0"/>
            <w:vAlign w:val="top"/>
          </w:tcPr>
          <w:p>
            <w:pPr>
              <w:spacing w:line="360" w:lineRule="auto"/>
              <w:ind w:firstLine="477" w:firstLineChars="199"/>
              <w:rPr>
                <w:rFonts w:hint="eastAsia" w:ascii="宋体" w:hAnsi="宋体"/>
                <w:color w:val="000000"/>
                <w:sz w:val="24"/>
                <w:szCs w:val="24"/>
              </w:rPr>
            </w:pPr>
          </w:p>
        </w:tc>
        <w:tc>
          <w:tcPr>
            <w:tcW w:w="701" w:type="dxa"/>
            <w:noWrap w:val="0"/>
            <w:vAlign w:val="top"/>
          </w:tcPr>
          <w:p>
            <w:pPr>
              <w:spacing w:line="360" w:lineRule="auto"/>
              <w:ind w:firstLine="477" w:firstLineChars="199"/>
              <w:rPr>
                <w:rFonts w:hint="eastAsia" w:ascii="宋体" w:hAnsi="宋体"/>
                <w:color w:val="000000"/>
                <w:sz w:val="24"/>
                <w:szCs w:val="24"/>
              </w:rPr>
            </w:pPr>
          </w:p>
        </w:tc>
        <w:tc>
          <w:tcPr>
            <w:tcW w:w="1610" w:type="dxa"/>
            <w:noWrap w:val="0"/>
            <w:vAlign w:val="top"/>
          </w:tcPr>
          <w:p>
            <w:pPr>
              <w:spacing w:line="360" w:lineRule="auto"/>
              <w:ind w:firstLine="477" w:firstLineChars="199"/>
              <w:rPr>
                <w:rFonts w:hint="eastAsia" w:ascii="宋体" w:hAnsi="宋体"/>
                <w:color w:val="000000"/>
                <w:sz w:val="24"/>
                <w:szCs w:val="24"/>
              </w:rPr>
            </w:pPr>
          </w:p>
        </w:tc>
        <w:tc>
          <w:tcPr>
            <w:tcW w:w="760" w:type="dxa"/>
            <w:noWrap w:val="0"/>
            <w:vAlign w:val="top"/>
          </w:tcPr>
          <w:p>
            <w:pPr>
              <w:spacing w:line="360" w:lineRule="auto"/>
              <w:ind w:firstLine="477" w:firstLineChars="199"/>
              <w:rPr>
                <w:rFonts w:hint="eastAsia" w:ascii="宋体" w:hAnsi="宋体"/>
                <w:color w:val="000000"/>
                <w:sz w:val="24"/>
                <w:szCs w:val="24"/>
              </w:rPr>
            </w:pPr>
          </w:p>
        </w:tc>
        <w:tc>
          <w:tcPr>
            <w:tcW w:w="1021" w:type="dxa"/>
            <w:noWrap w:val="0"/>
            <w:vAlign w:val="top"/>
          </w:tcPr>
          <w:p>
            <w:pPr>
              <w:spacing w:line="360" w:lineRule="auto"/>
              <w:ind w:firstLine="477" w:firstLineChars="19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96" w:type="dxa"/>
            <w:noWrap w:val="0"/>
            <w:vAlign w:val="top"/>
          </w:tcPr>
          <w:p>
            <w:pPr>
              <w:spacing w:line="360" w:lineRule="auto"/>
              <w:ind w:firstLine="477" w:firstLineChars="199"/>
              <w:rPr>
                <w:rFonts w:hint="eastAsia" w:ascii="宋体" w:hAnsi="宋体"/>
                <w:color w:val="000000"/>
                <w:sz w:val="24"/>
                <w:szCs w:val="24"/>
              </w:rPr>
            </w:pPr>
          </w:p>
        </w:tc>
        <w:tc>
          <w:tcPr>
            <w:tcW w:w="980" w:type="dxa"/>
            <w:noWrap w:val="0"/>
            <w:vAlign w:val="top"/>
          </w:tcPr>
          <w:p>
            <w:pPr>
              <w:spacing w:line="360" w:lineRule="auto"/>
              <w:ind w:firstLine="477" w:firstLineChars="199"/>
              <w:rPr>
                <w:rFonts w:hint="eastAsia" w:ascii="宋体" w:hAnsi="宋体"/>
                <w:color w:val="000000"/>
                <w:sz w:val="24"/>
                <w:szCs w:val="24"/>
              </w:rPr>
            </w:pPr>
          </w:p>
        </w:tc>
        <w:tc>
          <w:tcPr>
            <w:tcW w:w="902" w:type="dxa"/>
            <w:noWrap w:val="0"/>
            <w:vAlign w:val="top"/>
          </w:tcPr>
          <w:p>
            <w:pPr>
              <w:spacing w:line="360" w:lineRule="auto"/>
              <w:ind w:firstLine="477" w:firstLineChars="199"/>
              <w:rPr>
                <w:rFonts w:hint="eastAsia" w:ascii="宋体" w:hAnsi="宋体"/>
                <w:color w:val="000000"/>
                <w:sz w:val="24"/>
                <w:szCs w:val="24"/>
              </w:rPr>
            </w:pPr>
          </w:p>
        </w:tc>
        <w:tc>
          <w:tcPr>
            <w:tcW w:w="1187" w:type="dxa"/>
            <w:noWrap w:val="0"/>
            <w:vAlign w:val="top"/>
          </w:tcPr>
          <w:p>
            <w:pPr>
              <w:spacing w:line="360" w:lineRule="auto"/>
              <w:ind w:firstLine="477" w:firstLineChars="199"/>
              <w:rPr>
                <w:rFonts w:hint="eastAsia" w:ascii="宋体" w:hAnsi="宋体"/>
                <w:color w:val="000000"/>
                <w:sz w:val="24"/>
                <w:szCs w:val="24"/>
              </w:rPr>
            </w:pPr>
          </w:p>
        </w:tc>
        <w:tc>
          <w:tcPr>
            <w:tcW w:w="862" w:type="dxa"/>
            <w:noWrap w:val="0"/>
            <w:vAlign w:val="top"/>
          </w:tcPr>
          <w:p>
            <w:pPr>
              <w:spacing w:line="360" w:lineRule="auto"/>
              <w:ind w:firstLine="477" w:firstLineChars="199"/>
              <w:rPr>
                <w:rFonts w:hint="eastAsia" w:ascii="宋体" w:hAnsi="宋体"/>
                <w:color w:val="000000"/>
                <w:sz w:val="24"/>
                <w:szCs w:val="24"/>
              </w:rPr>
            </w:pPr>
          </w:p>
        </w:tc>
        <w:tc>
          <w:tcPr>
            <w:tcW w:w="701" w:type="dxa"/>
            <w:noWrap w:val="0"/>
            <w:vAlign w:val="top"/>
          </w:tcPr>
          <w:p>
            <w:pPr>
              <w:spacing w:line="360" w:lineRule="auto"/>
              <w:ind w:firstLine="477" w:firstLineChars="199"/>
              <w:rPr>
                <w:rFonts w:hint="eastAsia" w:ascii="宋体" w:hAnsi="宋体"/>
                <w:color w:val="000000"/>
                <w:sz w:val="24"/>
                <w:szCs w:val="24"/>
              </w:rPr>
            </w:pPr>
          </w:p>
        </w:tc>
        <w:tc>
          <w:tcPr>
            <w:tcW w:w="1610" w:type="dxa"/>
            <w:noWrap w:val="0"/>
            <w:vAlign w:val="top"/>
          </w:tcPr>
          <w:p>
            <w:pPr>
              <w:spacing w:line="360" w:lineRule="auto"/>
              <w:ind w:firstLine="477" w:firstLineChars="199"/>
              <w:rPr>
                <w:rFonts w:hint="eastAsia" w:ascii="宋体" w:hAnsi="宋体"/>
                <w:color w:val="000000"/>
                <w:sz w:val="24"/>
                <w:szCs w:val="24"/>
              </w:rPr>
            </w:pPr>
          </w:p>
        </w:tc>
        <w:tc>
          <w:tcPr>
            <w:tcW w:w="760" w:type="dxa"/>
            <w:noWrap w:val="0"/>
            <w:vAlign w:val="top"/>
          </w:tcPr>
          <w:p>
            <w:pPr>
              <w:spacing w:line="360" w:lineRule="auto"/>
              <w:ind w:firstLine="477" w:firstLineChars="199"/>
              <w:rPr>
                <w:rFonts w:hint="eastAsia" w:ascii="宋体" w:hAnsi="宋体"/>
                <w:color w:val="000000"/>
                <w:sz w:val="24"/>
                <w:szCs w:val="24"/>
              </w:rPr>
            </w:pPr>
          </w:p>
        </w:tc>
        <w:tc>
          <w:tcPr>
            <w:tcW w:w="1021" w:type="dxa"/>
            <w:noWrap w:val="0"/>
            <w:vAlign w:val="top"/>
          </w:tcPr>
          <w:p>
            <w:pPr>
              <w:spacing w:line="360" w:lineRule="auto"/>
              <w:ind w:firstLine="477" w:firstLineChars="199"/>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 w:type="dxa"/>
            <w:noWrap w:val="0"/>
            <w:vAlign w:val="top"/>
          </w:tcPr>
          <w:p>
            <w:pPr>
              <w:spacing w:line="360" w:lineRule="auto"/>
              <w:ind w:firstLine="477" w:firstLineChars="199"/>
              <w:rPr>
                <w:rFonts w:hint="eastAsia" w:ascii="宋体" w:hAnsi="宋体"/>
                <w:color w:val="000000"/>
                <w:sz w:val="24"/>
                <w:szCs w:val="24"/>
              </w:rPr>
            </w:pPr>
          </w:p>
        </w:tc>
        <w:tc>
          <w:tcPr>
            <w:tcW w:w="980" w:type="dxa"/>
            <w:noWrap w:val="0"/>
            <w:vAlign w:val="top"/>
          </w:tcPr>
          <w:p>
            <w:pPr>
              <w:spacing w:line="360" w:lineRule="auto"/>
              <w:ind w:firstLine="477" w:firstLineChars="199"/>
              <w:rPr>
                <w:rFonts w:hint="eastAsia" w:ascii="宋体" w:hAnsi="宋体"/>
                <w:color w:val="000000"/>
                <w:sz w:val="24"/>
                <w:szCs w:val="24"/>
              </w:rPr>
            </w:pPr>
          </w:p>
        </w:tc>
        <w:tc>
          <w:tcPr>
            <w:tcW w:w="902" w:type="dxa"/>
            <w:noWrap w:val="0"/>
            <w:vAlign w:val="top"/>
          </w:tcPr>
          <w:p>
            <w:pPr>
              <w:spacing w:line="360" w:lineRule="auto"/>
              <w:ind w:firstLine="477" w:firstLineChars="199"/>
              <w:rPr>
                <w:rFonts w:hint="eastAsia" w:ascii="宋体" w:hAnsi="宋体"/>
                <w:color w:val="000000"/>
                <w:sz w:val="24"/>
                <w:szCs w:val="24"/>
              </w:rPr>
            </w:pPr>
          </w:p>
        </w:tc>
        <w:tc>
          <w:tcPr>
            <w:tcW w:w="1187" w:type="dxa"/>
            <w:noWrap w:val="0"/>
            <w:vAlign w:val="top"/>
          </w:tcPr>
          <w:p>
            <w:pPr>
              <w:spacing w:line="360" w:lineRule="auto"/>
              <w:ind w:firstLine="477" w:firstLineChars="199"/>
              <w:rPr>
                <w:rFonts w:hint="eastAsia" w:ascii="宋体" w:hAnsi="宋体"/>
                <w:color w:val="000000"/>
                <w:sz w:val="24"/>
                <w:szCs w:val="24"/>
              </w:rPr>
            </w:pPr>
          </w:p>
        </w:tc>
        <w:tc>
          <w:tcPr>
            <w:tcW w:w="862" w:type="dxa"/>
            <w:noWrap w:val="0"/>
            <w:vAlign w:val="top"/>
          </w:tcPr>
          <w:p>
            <w:pPr>
              <w:spacing w:line="360" w:lineRule="auto"/>
              <w:ind w:firstLine="477" w:firstLineChars="199"/>
              <w:rPr>
                <w:rFonts w:hint="eastAsia" w:ascii="宋体" w:hAnsi="宋体"/>
                <w:color w:val="000000"/>
                <w:sz w:val="24"/>
                <w:szCs w:val="24"/>
              </w:rPr>
            </w:pPr>
          </w:p>
        </w:tc>
        <w:tc>
          <w:tcPr>
            <w:tcW w:w="701" w:type="dxa"/>
            <w:noWrap w:val="0"/>
            <w:vAlign w:val="top"/>
          </w:tcPr>
          <w:p>
            <w:pPr>
              <w:spacing w:line="360" w:lineRule="auto"/>
              <w:ind w:firstLine="477" w:firstLineChars="199"/>
              <w:rPr>
                <w:rFonts w:hint="eastAsia" w:ascii="宋体" w:hAnsi="宋体"/>
                <w:color w:val="000000"/>
                <w:sz w:val="24"/>
                <w:szCs w:val="24"/>
              </w:rPr>
            </w:pPr>
          </w:p>
        </w:tc>
        <w:tc>
          <w:tcPr>
            <w:tcW w:w="1610" w:type="dxa"/>
            <w:noWrap w:val="0"/>
            <w:vAlign w:val="top"/>
          </w:tcPr>
          <w:p>
            <w:pPr>
              <w:spacing w:line="360" w:lineRule="auto"/>
              <w:ind w:firstLine="477" w:firstLineChars="199"/>
              <w:rPr>
                <w:rFonts w:hint="eastAsia" w:ascii="宋体" w:hAnsi="宋体"/>
                <w:color w:val="000000"/>
                <w:sz w:val="24"/>
                <w:szCs w:val="24"/>
              </w:rPr>
            </w:pPr>
          </w:p>
        </w:tc>
        <w:tc>
          <w:tcPr>
            <w:tcW w:w="760" w:type="dxa"/>
            <w:noWrap w:val="0"/>
            <w:vAlign w:val="top"/>
          </w:tcPr>
          <w:p>
            <w:pPr>
              <w:spacing w:line="360" w:lineRule="auto"/>
              <w:ind w:firstLine="477" w:firstLineChars="199"/>
              <w:rPr>
                <w:rFonts w:hint="eastAsia" w:ascii="宋体" w:hAnsi="宋体"/>
                <w:color w:val="000000"/>
                <w:sz w:val="24"/>
                <w:szCs w:val="24"/>
              </w:rPr>
            </w:pPr>
          </w:p>
        </w:tc>
        <w:tc>
          <w:tcPr>
            <w:tcW w:w="1021" w:type="dxa"/>
            <w:noWrap w:val="0"/>
            <w:vAlign w:val="top"/>
          </w:tcPr>
          <w:p>
            <w:pPr>
              <w:spacing w:line="360" w:lineRule="auto"/>
              <w:ind w:firstLine="477" w:firstLineChars="199"/>
              <w:rPr>
                <w:rFonts w:hint="eastAsia" w:ascii="宋体" w:hAnsi="宋体"/>
                <w:color w:val="000000"/>
                <w:sz w:val="24"/>
                <w:szCs w:val="24"/>
              </w:rPr>
            </w:pPr>
          </w:p>
        </w:tc>
      </w:tr>
    </w:tbl>
    <w:p>
      <w:pPr>
        <w:spacing w:line="360" w:lineRule="auto"/>
        <w:rPr>
          <w:rFonts w:ascii="宋体" w:hAnsi="宋体"/>
          <w:color w:val="000000"/>
          <w:sz w:val="24"/>
          <w:szCs w:val="24"/>
        </w:rPr>
      </w:pPr>
      <w:r>
        <w:rPr>
          <w:rFonts w:ascii="宋体" w:hAnsi="宋体"/>
          <w:color w:val="000000"/>
          <w:sz w:val="24"/>
          <w:szCs w:val="24"/>
        </w:rPr>
        <w:t>附</w:t>
      </w:r>
      <w:r>
        <w:rPr>
          <w:rFonts w:hint="eastAsia" w:ascii="宋体" w:hAnsi="宋体"/>
          <w:color w:val="000000"/>
          <w:sz w:val="24"/>
          <w:szCs w:val="24"/>
          <w:lang w:val="en-US" w:eastAsia="zh-CN"/>
        </w:rPr>
        <w:t>1</w:t>
      </w:r>
      <w:r>
        <w:rPr>
          <w:rFonts w:ascii="宋体" w:hAnsi="宋体"/>
          <w:color w:val="000000"/>
          <w:sz w:val="24"/>
          <w:szCs w:val="24"/>
        </w:rPr>
        <w:t>：主要人员简历表</w:t>
      </w:r>
    </w:p>
    <w:p>
      <w:pPr>
        <w:spacing w:line="360" w:lineRule="auto"/>
        <w:ind w:firstLine="477" w:firstLineChars="199"/>
        <w:rPr>
          <w:rFonts w:ascii="宋体" w:hAnsi="宋体"/>
          <w:color w:val="000000"/>
          <w:sz w:val="24"/>
          <w:szCs w:val="24"/>
        </w:rPr>
      </w:pPr>
      <w:r>
        <w:rPr>
          <w:rFonts w:ascii="宋体" w:hAnsi="宋体"/>
          <w:color w:val="000000"/>
          <w:sz w:val="24"/>
          <w:szCs w:val="24"/>
        </w:rPr>
        <w:t>主要项目管理人员指</w:t>
      </w:r>
      <w:r>
        <w:rPr>
          <w:rFonts w:hint="eastAsia" w:ascii="宋体" w:hAnsi="宋体"/>
          <w:color w:val="000000"/>
          <w:sz w:val="24"/>
          <w:szCs w:val="24"/>
          <w:lang w:val="en-US" w:eastAsia="zh-CN"/>
        </w:rPr>
        <w:t>项目经理</w:t>
      </w:r>
      <w:r>
        <w:rPr>
          <w:rFonts w:ascii="宋体" w:hAnsi="宋体"/>
          <w:color w:val="000000"/>
          <w:sz w:val="24"/>
          <w:szCs w:val="24"/>
        </w:rPr>
        <w:t>应具备中级及以上职称，应附身份证、职称证、学历证，施工员、安全员、质检员应附岗位证书、身份证复印件。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22"/>
        <w:gridCol w:w="2142"/>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8" w:type="dxa"/>
            <w:gridSpan w:val="4"/>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姓名</w:t>
            </w:r>
          </w:p>
        </w:tc>
        <w:tc>
          <w:tcPr>
            <w:tcW w:w="2122" w:type="dxa"/>
            <w:noWrap w:val="0"/>
            <w:vAlign w:val="center"/>
          </w:tcPr>
          <w:p>
            <w:pPr>
              <w:spacing w:line="360" w:lineRule="auto"/>
              <w:ind w:firstLine="477" w:firstLineChars="199"/>
              <w:rPr>
                <w:rFonts w:ascii="宋体" w:hAnsi="宋体"/>
                <w:color w:val="000000"/>
                <w:sz w:val="24"/>
                <w:szCs w:val="24"/>
              </w:rPr>
            </w:pPr>
          </w:p>
        </w:tc>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年龄</w:t>
            </w:r>
          </w:p>
        </w:tc>
        <w:tc>
          <w:tcPr>
            <w:tcW w:w="2122" w:type="dxa"/>
            <w:noWrap w:val="0"/>
            <w:vAlign w:val="center"/>
          </w:tcPr>
          <w:p>
            <w:pPr>
              <w:spacing w:line="360" w:lineRule="auto"/>
              <w:ind w:firstLine="477" w:firstLineChars="19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性别</w:t>
            </w:r>
          </w:p>
        </w:tc>
        <w:tc>
          <w:tcPr>
            <w:tcW w:w="2122" w:type="dxa"/>
            <w:noWrap w:val="0"/>
            <w:vAlign w:val="center"/>
          </w:tcPr>
          <w:p>
            <w:pPr>
              <w:spacing w:line="360" w:lineRule="auto"/>
              <w:ind w:firstLine="477" w:firstLineChars="199"/>
              <w:rPr>
                <w:rFonts w:ascii="宋体" w:hAnsi="宋体"/>
                <w:color w:val="000000"/>
                <w:sz w:val="24"/>
                <w:szCs w:val="24"/>
              </w:rPr>
            </w:pPr>
          </w:p>
        </w:tc>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毕业学校</w:t>
            </w:r>
          </w:p>
        </w:tc>
        <w:tc>
          <w:tcPr>
            <w:tcW w:w="2122" w:type="dxa"/>
            <w:noWrap w:val="0"/>
            <w:vAlign w:val="center"/>
          </w:tcPr>
          <w:p>
            <w:pPr>
              <w:spacing w:line="360" w:lineRule="auto"/>
              <w:ind w:firstLine="477" w:firstLineChars="19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学历和专业</w:t>
            </w:r>
          </w:p>
        </w:tc>
        <w:tc>
          <w:tcPr>
            <w:tcW w:w="2122" w:type="dxa"/>
            <w:noWrap w:val="0"/>
            <w:vAlign w:val="center"/>
          </w:tcPr>
          <w:p>
            <w:pPr>
              <w:spacing w:line="360" w:lineRule="auto"/>
              <w:ind w:firstLine="477" w:firstLineChars="199"/>
              <w:rPr>
                <w:rFonts w:ascii="宋体" w:hAnsi="宋体"/>
                <w:color w:val="000000"/>
                <w:sz w:val="24"/>
                <w:szCs w:val="24"/>
              </w:rPr>
            </w:pPr>
          </w:p>
        </w:tc>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毕业时间</w:t>
            </w:r>
          </w:p>
        </w:tc>
        <w:tc>
          <w:tcPr>
            <w:tcW w:w="2122" w:type="dxa"/>
            <w:noWrap w:val="0"/>
            <w:vAlign w:val="center"/>
          </w:tcPr>
          <w:p>
            <w:pPr>
              <w:spacing w:line="360" w:lineRule="auto"/>
              <w:ind w:firstLine="477" w:firstLineChars="19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拥有的职业资格</w:t>
            </w:r>
          </w:p>
        </w:tc>
        <w:tc>
          <w:tcPr>
            <w:tcW w:w="2122" w:type="dxa"/>
            <w:noWrap w:val="0"/>
            <w:vAlign w:val="center"/>
          </w:tcPr>
          <w:p>
            <w:pPr>
              <w:spacing w:line="360" w:lineRule="auto"/>
              <w:ind w:firstLine="477" w:firstLineChars="199"/>
              <w:rPr>
                <w:rFonts w:ascii="宋体" w:hAnsi="宋体"/>
                <w:color w:val="000000"/>
                <w:sz w:val="24"/>
                <w:szCs w:val="24"/>
              </w:rPr>
            </w:pPr>
          </w:p>
        </w:tc>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专业职称</w:t>
            </w:r>
          </w:p>
        </w:tc>
        <w:tc>
          <w:tcPr>
            <w:tcW w:w="2122" w:type="dxa"/>
            <w:noWrap w:val="0"/>
            <w:vAlign w:val="center"/>
          </w:tcPr>
          <w:p>
            <w:pPr>
              <w:spacing w:line="360" w:lineRule="auto"/>
              <w:ind w:firstLine="477" w:firstLineChars="19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执业资格证书编号</w:t>
            </w:r>
          </w:p>
        </w:tc>
        <w:tc>
          <w:tcPr>
            <w:tcW w:w="2122" w:type="dxa"/>
            <w:noWrap w:val="0"/>
            <w:vAlign w:val="center"/>
          </w:tcPr>
          <w:p>
            <w:pPr>
              <w:spacing w:line="360" w:lineRule="auto"/>
              <w:ind w:firstLine="477" w:firstLineChars="199"/>
              <w:rPr>
                <w:rFonts w:ascii="宋体" w:hAnsi="宋体"/>
                <w:color w:val="000000"/>
                <w:sz w:val="24"/>
                <w:szCs w:val="24"/>
              </w:rPr>
            </w:pPr>
          </w:p>
        </w:tc>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工作年限</w:t>
            </w:r>
          </w:p>
        </w:tc>
        <w:tc>
          <w:tcPr>
            <w:tcW w:w="2122" w:type="dxa"/>
            <w:noWrap w:val="0"/>
            <w:vAlign w:val="center"/>
          </w:tcPr>
          <w:p>
            <w:pPr>
              <w:spacing w:line="360" w:lineRule="auto"/>
              <w:ind w:firstLine="477" w:firstLineChars="19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2142" w:type="dxa"/>
            <w:noWrap w:val="0"/>
            <w:vAlign w:val="center"/>
          </w:tcPr>
          <w:p>
            <w:pPr>
              <w:spacing w:line="360" w:lineRule="auto"/>
              <w:ind w:firstLine="477" w:firstLineChars="199"/>
              <w:rPr>
                <w:rFonts w:ascii="宋体" w:hAnsi="宋体"/>
                <w:color w:val="000000"/>
                <w:sz w:val="24"/>
                <w:szCs w:val="24"/>
              </w:rPr>
            </w:pPr>
            <w:r>
              <w:rPr>
                <w:rFonts w:ascii="宋体" w:hAnsi="宋体"/>
                <w:color w:val="000000"/>
                <w:sz w:val="24"/>
                <w:szCs w:val="24"/>
              </w:rPr>
              <w:t>主要工作业绩及担任的主要工作</w:t>
            </w:r>
          </w:p>
        </w:tc>
        <w:tc>
          <w:tcPr>
            <w:tcW w:w="6386" w:type="dxa"/>
            <w:gridSpan w:val="3"/>
            <w:noWrap w:val="0"/>
            <w:vAlign w:val="center"/>
          </w:tcPr>
          <w:p>
            <w:pPr>
              <w:spacing w:line="360" w:lineRule="auto"/>
              <w:ind w:firstLine="477" w:firstLineChars="199"/>
              <w:rPr>
                <w:rFonts w:ascii="宋体" w:hAnsi="宋体"/>
                <w:color w:val="000000"/>
                <w:sz w:val="24"/>
                <w:szCs w:val="24"/>
              </w:rPr>
            </w:pPr>
          </w:p>
        </w:tc>
      </w:tr>
    </w:tbl>
    <w:p>
      <w:pPr>
        <w:widowControl/>
        <w:wordWrap/>
        <w:adjustRightInd w:val="0"/>
        <w:snapToGrid w:val="0"/>
        <w:spacing w:before="157" w:beforeLines="50" w:line="560" w:lineRule="exact"/>
        <w:jc w:val="left"/>
        <w:rPr>
          <w:rFonts w:hint="eastAsia" w:ascii="宋体" w:hAnsi="宋体" w:cs="宋体"/>
          <w:spacing w:val="6"/>
          <w:kern w:val="0"/>
          <w:szCs w:val="21"/>
        </w:rPr>
      </w:pPr>
    </w:p>
    <w:p>
      <w:pPr>
        <w:pStyle w:val="2"/>
        <w:rPr>
          <w:rFonts w:hint="eastAsia" w:ascii="楷体_GB2312" w:hAnsi="楷体_GB2312" w:eastAsia="楷体_GB2312" w:cs="楷体_GB2312"/>
          <w:b/>
          <w:bCs w:val="0"/>
          <w:color w:val="000000"/>
          <w:kern w:val="2"/>
          <w:sz w:val="32"/>
          <w:szCs w:val="32"/>
          <w:lang w:val="en-US" w:eastAsia="zh-CN" w:bidi="ar-SA"/>
        </w:rPr>
      </w:pPr>
    </w:p>
    <w:p>
      <w:pPr>
        <w:pStyle w:val="2"/>
        <w:rPr>
          <w:rFonts w:hint="eastAsia" w:ascii="楷体_GB2312" w:hAnsi="楷体_GB2312" w:eastAsia="楷体_GB2312" w:cs="楷体_GB2312"/>
          <w:b/>
          <w:bCs w:val="0"/>
          <w:color w:val="000000"/>
          <w:kern w:val="2"/>
          <w:sz w:val="32"/>
          <w:szCs w:val="32"/>
          <w:lang w:val="en-US" w:eastAsia="zh-CN" w:bidi="ar-SA"/>
        </w:rPr>
      </w:pPr>
    </w:p>
    <w:p>
      <w:pPr>
        <w:pStyle w:val="2"/>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供应商认为在其他方面有必要说明的事项（格式自定）</w:t>
      </w: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73" w:name="_Toc3146_WPSOffice_Level3"/>
      <w:bookmarkStart w:id="474" w:name="_Toc4925"/>
      <w:bookmarkStart w:id="475" w:name="_Toc11887"/>
      <w:bookmarkStart w:id="476" w:name="_Toc31301_WPSOffice_Level3"/>
      <w:bookmarkStart w:id="477" w:name="_Toc10368"/>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78" w:name="_Toc27758"/>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附件14：享受政府采购政策优惠的证明资料</w:t>
      </w:r>
      <w:bookmarkEnd w:id="473"/>
      <w:bookmarkEnd w:id="474"/>
      <w:bookmarkEnd w:id="475"/>
      <w:bookmarkEnd w:id="476"/>
      <w:bookmarkEnd w:id="477"/>
      <w:bookmarkEnd w:id="478"/>
    </w:p>
    <w:p>
      <w:pPr>
        <w:numPr>
          <w:ilvl w:val="0"/>
          <w:numId w:val="6"/>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79" w:name="_Toc25276"/>
      <w:r>
        <w:rPr>
          <w:rFonts w:hint="eastAsia" w:ascii="楷体" w:hAnsi="楷体" w:eastAsia="楷体" w:cs="楷体"/>
          <w:b w:val="0"/>
          <w:bCs w:val="0"/>
          <w:kern w:val="2"/>
          <w:sz w:val="32"/>
          <w:szCs w:val="32"/>
          <w:lang w:val="en-US" w:eastAsia="zh-CN" w:bidi="ar-SA"/>
        </w:rPr>
        <w:t>节能产品、环境标志产品证明材料</w:t>
      </w:r>
      <w:bookmarkEnd w:id="479"/>
    </w:p>
    <w:p>
      <w:pPr>
        <w:widowControl w:val="0"/>
        <w:numPr>
          <w:ilvl w:val="0"/>
          <w:numId w:val="0"/>
        </w:numPr>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r>
        <w:rPr>
          <w:rFonts w:hint="eastAsia" w:ascii="仿宋_GB2312" w:hAnsi="仿宋_GB2312" w:eastAsia="仿宋_GB2312" w:cs="仿宋_GB2312"/>
          <w:bCs/>
          <w:sz w:val="32"/>
          <w:szCs w:val="32"/>
        </w:rPr>
        <w:t>属于</w:t>
      </w:r>
      <w:r>
        <w:rPr>
          <w:rFonts w:hint="eastAsia" w:ascii="仿宋_GB2312" w:hAnsi="仿宋_GB2312" w:eastAsia="仿宋_GB2312" w:cs="仿宋_GB2312"/>
          <w:bCs/>
          <w:sz w:val="32"/>
          <w:szCs w:val="32"/>
          <w:lang w:eastAsia="zh-CN"/>
        </w:rPr>
        <w:t>品目清单范围的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eastAsia="zh-CN"/>
        </w:rPr>
        <w:t>实施政府优先采购和强制采购。</w:t>
      </w:r>
      <w:r>
        <w:rPr>
          <w:rFonts w:hint="eastAsia" w:ascii="仿宋_GB2312" w:hAnsi="仿宋_GB2312" w:eastAsia="仿宋_GB2312" w:cs="仿宋_GB2312"/>
          <w:sz w:val="32"/>
          <w:szCs w:val="32"/>
        </w:rPr>
        <w:t>供应商应</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国家确定的认证机构出具的、处于有效期之内的节能产品、环境标志产品认证证书，并加盖供应商单位公章。</w:t>
      </w:r>
    </w:p>
    <w:p>
      <w:pPr>
        <w:numPr>
          <w:ilvl w:val="0"/>
          <w:numId w:val="0"/>
        </w:numPr>
        <w:wordWrap/>
        <w:adjustRightInd w:val="0"/>
        <w:snapToGrid w:val="0"/>
        <w:spacing w:before="157" w:beforeLines="50" w:line="560" w:lineRule="exact"/>
        <w:jc w:val="left"/>
        <w:rPr>
          <w:rFonts w:hint="eastAsia" w:ascii="宋体" w:hAnsi="宋体"/>
          <w:szCs w:val="21"/>
        </w:rPr>
      </w:pPr>
    </w:p>
    <w:p>
      <w:pPr>
        <w:wordWrap/>
        <w:adjustRightInd w:val="0"/>
        <w:snapToGrid w:val="0"/>
        <w:spacing w:before="157" w:beforeLines="50" w:line="560" w:lineRule="exact"/>
        <w:ind w:firstLine="420" w:firstLineChars="200"/>
        <w:jc w:val="left"/>
        <w:rPr>
          <w:rFonts w:ascii="宋体" w:hAnsi="宋体"/>
          <w:szCs w:val="21"/>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rPr>
          <w:rFonts w:hint="default" w:ascii="宋体"/>
          <w:b/>
          <w:color w:val="000000"/>
          <w:sz w:val="28"/>
          <w:szCs w:val="28"/>
          <w:lang w:val="en-US" w:eastAsia="zh-CN"/>
        </w:rPr>
      </w:pPr>
      <w:r>
        <w:rPr>
          <w:rFonts w:hint="default" w:ascii="宋体"/>
          <w:b/>
          <w:color w:val="000000"/>
          <w:sz w:val="28"/>
          <w:szCs w:val="28"/>
          <w:lang w:val="en-US" w:eastAsia="zh-CN"/>
        </w:rPr>
        <w:br w:type="page"/>
      </w: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80" w:name="_Toc22784_WPSOffice_Level3"/>
      <w:bookmarkStart w:id="481" w:name="_Toc6454"/>
      <w:bookmarkStart w:id="482" w:name="_Toc31539"/>
      <w:r>
        <w:rPr>
          <w:rFonts w:hint="eastAsia" w:ascii="楷体" w:hAnsi="楷体" w:eastAsia="楷体" w:cs="楷体"/>
          <w:b w:val="0"/>
          <w:bCs w:val="0"/>
          <w:kern w:val="2"/>
          <w:sz w:val="32"/>
          <w:szCs w:val="32"/>
          <w:lang w:val="en-US" w:eastAsia="zh-CN" w:bidi="ar-SA"/>
        </w:rPr>
        <w:t>2.中小企业声明函</w:t>
      </w:r>
      <w:bookmarkEnd w:id="480"/>
      <w:bookmarkEnd w:id="481"/>
      <w:bookmarkEnd w:id="482"/>
    </w:p>
    <w:p>
      <w:pPr>
        <w:widowControl/>
        <w:wordWrap/>
        <w:adjustRightInd w:val="0"/>
        <w:snapToGrid w:val="0"/>
        <w:spacing w:line="560" w:lineRule="exact"/>
        <w:jc w:val="center"/>
        <w:textAlignment w:val="auto"/>
        <w:outlineLvl w:val="9"/>
        <w:rPr>
          <w:rFonts w:hint="eastAsia" w:ascii="仿宋_GB2312" w:hAnsi="仿宋_GB2312" w:eastAsia="仿宋_GB2312" w:cs="仿宋_GB2312"/>
          <w:b/>
          <w:spacing w:val="6"/>
          <w:kern w:val="0"/>
          <w:sz w:val="32"/>
          <w:szCs w:val="32"/>
        </w:rPr>
      </w:pPr>
      <w:bookmarkStart w:id="483" w:name="_Toc3019_WPSOffice_Level3"/>
      <w:bookmarkStart w:id="484" w:name="_Toc1901_WPSOffice_Level3"/>
      <w:r>
        <w:rPr>
          <w:rFonts w:hint="eastAsia" w:ascii="仿宋_GB2312" w:hAnsi="仿宋_GB2312" w:eastAsia="仿宋_GB2312" w:cs="仿宋_GB2312"/>
          <w:b/>
          <w:spacing w:val="6"/>
          <w:kern w:val="0"/>
          <w:sz w:val="32"/>
          <w:szCs w:val="32"/>
        </w:rPr>
        <w:t>(不满足以下条件的无需填写)</w:t>
      </w:r>
      <w:bookmarkEnd w:id="483"/>
      <w:bookmarkEnd w:id="484"/>
    </w:p>
    <w:p>
      <w:pPr>
        <w:wordWrap/>
        <w:autoSpaceDE w:val="0"/>
        <w:autoSpaceDN w:val="0"/>
        <w:spacing w:line="560" w:lineRule="exact"/>
        <w:textAlignment w:val="auto"/>
        <w:outlineLvl w:val="9"/>
        <w:rPr>
          <w:rFonts w:hint="eastAsia" w:ascii="仿宋_GB2312" w:hAnsi="仿宋_GB2312" w:eastAsia="仿宋_GB2312" w:cs="仿宋_GB2312"/>
          <w:spacing w:val="6"/>
          <w:kern w:val="0"/>
          <w:sz w:val="32"/>
          <w:szCs w:val="32"/>
        </w:rPr>
      </w:pPr>
      <w:bookmarkStart w:id="485" w:name="_Toc17607_WPSOffice_Level2"/>
      <w:bookmarkStart w:id="486" w:name="_Toc22185_WPSOffice_Level2"/>
      <w:bookmarkStart w:id="487" w:name="_Toc16462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485"/>
      <w:bookmarkEnd w:id="486"/>
      <w:bookmarkEnd w:id="487"/>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本公司</w:t>
      </w:r>
      <w:r>
        <w:rPr>
          <w:rFonts w:hint="eastAsia" w:ascii="仿宋_GB2312" w:hAnsi="仿宋_GB2312" w:eastAsia="仿宋_GB2312" w:cs="仿宋_GB2312"/>
          <w:spacing w:val="6"/>
          <w:kern w:val="0"/>
          <w:sz w:val="32"/>
          <w:szCs w:val="32"/>
          <w:lang w:eastAsia="zh-CN"/>
        </w:rPr>
        <w:t>（联合体）</w:t>
      </w:r>
      <w:r>
        <w:rPr>
          <w:rFonts w:hint="eastAsia" w:ascii="仿宋_GB2312" w:hAnsi="仿宋_GB2312" w:eastAsia="仿宋_GB2312" w:cs="仿宋_GB2312"/>
          <w:spacing w:val="6"/>
          <w:kern w:val="0"/>
          <w:sz w:val="32"/>
          <w:szCs w:val="32"/>
        </w:rPr>
        <w:t>郑重声明，根据《政府采购促进中小企业发展暂行办法》的规定，本公司</w:t>
      </w:r>
      <w:r>
        <w:rPr>
          <w:rFonts w:hint="eastAsia" w:ascii="仿宋_GB2312" w:hAnsi="仿宋_GB2312" w:eastAsia="仿宋_GB2312" w:cs="仿宋_GB2312"/>
          <w:spacing w:val="6"/>
          <w:kern w:val="0"/>
          <w:sz w:val="32"/>
          <w:szCs w:val="32"/>
          <w:lang w:eastAsia="zh-CN"/>
        </w:rPr>
        <w:t>（联合体）参加</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单位的</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 xml:space="preserve"> 项目采购活动</w:t>
      </w:r>
      <w:r>
        <w:rPr>
          <w:rFonts w:hint="eastAsia" w:ascii="仿宋_GB2312" w:hAnsi="仿宋_GB2312" w:eastAsia="仿宋_GB2312" w:cs="仿宋_GB2312"/>
          <w:spacing w:val="6"/>
          <w:kern w:val="0"/>
          <w:sz w:val="32"/>
          <w:szCs w:val="32"/>
          <w:lang w:eastAsia="zh-CN"/>
        </w:rPr>
        <w:t>，提供的货物均由符合政策要求的中小企业制造，相关企业（含联合体中的中小企业、签订分包意向协议的中小企业）具体情况如下：</w:t>
      </w:r>
    </w:p>
    <w:p>
      <w:pPr>
        <w:widowControl/>
        <w:numPr>
          <w:ilvl w:val="0"/>
          <w:numId w:val="7"/>
        </w:numPr>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spacing w:val="6"/>
          <w:kern w:val="0"/>
          <w:sz w:val="32"/>
          <w:szCs w:val="32"/>
          <w:u w:val="single"/>
          <w:lang w:eastAsia="zh-CN"/>
        </w:rPr>
        <w:t>（标的名称）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（采购文件中明确的所属行业）</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（标的名称）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（采购文件中明确的所属行业）</w:t>
      </w:r>
      <w:r>
        <w:rPr>
          <w:rFonts w:hint="eastAsia" w:ascii="仿宋_GB2312" w:hAnsi="仿宋_GB2312" w:eastAsia="仿宋_GB2312" w:cs="仿宋_GB2312"/>
          <w:spacing w:val="6"/>
          <w:kern w:val="0"/>
          <w:sz w:val="32"/>
          <w:szCs w:val="32"/>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（企业名称）</w:t>
      </w:r>
      <w:r>
        <w:rPr>
          <w:rFonts w:hint="eastAsia" w:ascii="仿宋_GB2312" w:hAnsi="仿宋_GB2312" w:eastAsia="仿宋_GB2312" w:cs="仿宋_GB2312"/>
          <w:spacing w:val="6"/>
          <w:kern w:val="0"/>
          <w:sz w:val="32"/>
          <w:szCs w:val="32"/>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numPr>
          <w:ilvl w:val="0"/>
          <w:numId w:val="0"/>
        </w:numPr>
        <w:wordWrap/>
        <w:adjustRightInd w:val="0"/>
        <w:snapToGrid w:val="0"/>
        <w:spacing w:line="560" w:lineRule="exact"/>
        <w:jc w:val="left"/>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 xml:space="preserve">    ……</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本公司对上述声明的真实性负责。如有虚假，将依法承担相应责任。</w:t>
      </w: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lang w:val="en-US" w:eastAsia="zh-CN"/>
        </w:rPr>
        <w:t xml:space="preserve">                       </w:t>
      </w:r>
      <w:bookmarkStart w:id="488" w:name="_Toc21636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8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89" w:name="_Toc1951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89"/>
    </w:p>
    <w:p>
      <w:pPr>
        <w:wordWrap/>
        <w:spacing w:before="157" w:beforeLines="50" w:line="560" w:lineRule="exact"/>
        <w:ind w:firstLine="640" w:firstLineChars="200"/>
        <w:jc w:val="center"/>
        <w:outlineLvl w:val="9"/>
        <w:rPr>
          <w:rFonts w:hint="default" w:ascii="宋体"/>
          <w:b/>
          <w:color w:val="000000"/>
          <w:sz w:val="28"/>
          <w:szCs w:val="28"/>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90" w:name="_Toc20470_WPSOffice_Level3"/>
      <w:r>
        <w:rPr>
          <w:rFonts w:hint="eastAsia" w:ascii="仿宋_GB2312" w:hAnsi="仿宋_GB2312" w:eastAsia="仿宋_GB2312" w:cs="仿宋_GB2312"/>
          <w:b w:val="0"/>
          <w:bCs/>
          <w:color w:val="000000"/>
          <w:sz w:val="32"/>
          <w:szCs w:val="32"/>
        </w:rPr>
        <w:t>年   月  日</w:t>
      </w:r>
      <w:bookmarkEnd w:id="490"/>
    </w:p>
    <w:p>
      <w:pPr>
        <w:widowControl/>
        <w:wordWrap/>
        <w:adjustRightInd w:val="0"/>
        <w:snapToGrid w:val="0"/>
        <w:spacing w:line="560" w:lineRule="exact"/>
        <w:ind w:firstLine="664" w:firstLineChars="200"/>
        <w:jc w:val="left"/>
        <w:textAlignment w:val="auto"/>
        <w:rPr>
          <w:rFonts w:hint="eastAsia" w:ascii="仿宋_GB2312" w:hAnsi="仿宋_GB2312" w:eastAsia="仿宋_GB2312" w:cs="仿宋_GB2312"/>
          <w:spacing w:val="6"/>
          <w:kern w:val="0"/>
          <w:sz w:val="32"/>
          <w:szCs w:val="32"/>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91" w:name="_Toc12160"/>
      <w:bookmarkStart w:id="492" w:name="_Toc11740"/>
      <w:bookmarkStart w:id="493" w:name="_Toc14211_WPSOffice_Level3"/>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491"/>
      <w:bookmarkEnd w:id="492"/>
      <w:bookmarkEnd w:id="493"/>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494" w:name="_Toc17469_WPSOffice_Level3"/>
      <w:bookmarkStart w:id="495" w:name="_Toc12079_WPSOffice_Level3"/>
      <w:r>
        <w:rPr>
          <w:rFonts w:hint="eastAsia" w:ascii="仿宋_GB2312" w:hAnsi="仿宋_GB2312" w:eastAsia="仿宋_GB2312" w:cs="仿宋_GB2312"/>
          <w:b/>
          <w:spacing w:val="6"/>
          <w:sz w:val="32"/>
          <w:szCs w:val="32"/>
        </w:rPr>
        <w:t>(不属于残疾人福利性单位的无需填写)</w:t>
      </w:r>
      <w:bookmarkEnd w:id="494"/>
      <w:bookmarkEnd w:id="495"/>
    </w:p>
    <w:p>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96" w:name="_Toc17628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96"/>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97" w:name="_Toc3212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97"/>
    </w:p>
    <w:p>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98"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498"/>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499" w:name="_Toc30801"/>
      <w:bookmarkStart w:id="500" w:name="_Toc9477"/>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4.监狱企业证明资料</w:t>
      </w:r>
      <w:bookmarkEnd w:id="499"/>
      <w:bookmarkEnd w:id="500"/>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z w:val="32"/>
          <w:szCs w:val="32"/>
        </w:rPr>
      </w:pPr>
      <w:bookmarkStart w:id="501" w:name="_Toc28022_WPSOffice_Level3"/>
      <w:bookmarkStart w:id="502" w:name="_Toc25903_WPSOffice_Level3"/>
      <w:r>
        <w:rPr>
          <w:rFonts w:hint="eastAsia" w:ascii="仿宋_GB2312" w:hAnsi="仿宋_GB2312" w:eastAsia="仿宋_GB2312" w:cs="仿宋_GB2312"/>
          <w:b/>
          <w:spacing w:val="6"/>
          <w:sz w:val="32"/>
          <w:szCs w:val="32"/>
        </w:rPr>
        <w:t>(不属于监狱企业的无需提供)</w:t>
      </w:r>
      <w:bookmarkEnd w:id="501"/>
      <w:bookmarkEnd w:id="502"/>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pacing w:val="6"/>
          <w:kern w:val="0"/>
          <w:sz w:val="32"/>
          <w:szCs w:val="32"/>
        </w:rPr>
        <w:t>备注：</w:t>
      </w:r>
      <w:r>
        <w:rPr>
          <w:rFonts w:hint="eastAsia" w:ascii="仿宋_GB2312" w:hAnsi="仿宋_GB2312" w:eastAsia="仿宋_GB2312" w:cs="仿宋_GB2312"/>
          <w:sz w:val="32"/>
          <w:szCs w:val="32"/>
        </w:rPr>
        <w:t>按</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财政部 司法部关于政府采购支持监狱企业发展有关问题的通知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(财库〔2014〕68号)文件规定提供证明文件（复印件）。</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503" w:name="_Toc22071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503"/>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504" w:name="_Toc11539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504"/>
    </w:p>
    <w:p>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505" w:name="_Toc3285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505"/>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wordWrap/>
        <w:adjustRightInd w:val="0"/>
        <w:snapToGrid w:val="0"/>
        <w:spacing w:before="157" w:beforeLines="50" w:line="560" w:lineRule="exact"/>
      </w:pPr>
    </w:p>
    <w:p>
      <w:pPr>
        <w:wordWrap/>
        <w:adjustRightInd w:val="0"/>
        <w:snapToGrid w:val="0"/>
        <w:spacing w:before="157" w:beforeLines="50" w:line="560" w:lineRule="exact"/>
      </w:pPr>
    </w:p>
    <w:p>
      <w:pPr>
        <w:wordWrap/>
        <w:adjustRightInd w:val="0"/>
        <w:snapToGrid w:val="0"/>
        <w:spacing w:before="157" w:beforeLines="50" w:line="560" w:lineRule="exact"/>
      </w:pPr>
    </w:p>
    <w:p>
      <w:pPr>
        <w:wordWrap/>
        <w:adjustRightInd w:val="0"/>
        <w:snapToGrid w:val="0"/>
        <w:spacing w:before="157" w:beforeLines="50" w:line="560" w:lineRule="exact"/>
      </w:pPr>
    </w:p>
    <w:p>
      <w:pPr>
        <w:wordWrap/>
        <w:spacing w:before="157" w:beforeLines="50" w:line="560" w:lineRule="exact"/>
        <w:ind w:firstLine="482" w:firstLineChars="200"/>
        <w:jc w:val="center"/>
        <w:rPr>
          <w:rFonts w:hint="eastAsia" w:ascii="宋体" w:hAnsi="宋体"/>
          <w:b/>
          <w:color w:val="000000"/>
          <w:sz w:val="24"/>
        </w:rPr>
      </w:pPr>
    </w:p>
    <w:p>
      <w:pPr>
        <w:wordWrap/>
        <w:spacing w:before="157" w:beforeLines="50" w:line="560" w:lineRule="exact"/>
        <w:ind w:firstLine="482" w:firstLineChars="200"/>
        <w:jc w:val="center"/>
        <w:rPr>
          <w:rFonts w:hint="eastAsia" w:ascii="宋体" w:hAnsi="宋体"/>
          <w:b/>
          <w:color w:val="000000"/>
          <w:sz w:val="24"/>
        </w:rPr>
      </w:pPr>
    </w:p>
    <w:p>
      <w:pPr>
        <w:wordWrap/>
        <w:spacing w:before="157" w:beforeLines="50" w:line="560" w:lineRule="exact"/>
        <w:ind w:firstLine="482" w:firstLineChars="200"/>
        <w:jc w:val="center"/>
        <w:rPr>
          <w:rFonts w:hint="eastAsia" w:ascii="宋体" w:hAnsi="宋体"/>
          <w:b/>
          <w:color w:val="000000"/>
          <w:sz w:val="24"/>
        </w:rPr>
      </w:pPr>
    </w:p>
    <w:p>
      <w:pPr>
        <w:wordWrap/>
        <w:spacing w:before="157" w:beforeLines="50" w:line="560" w:lineRule="exact"/>
        <w:ind w:firstLine="482" w:firstLineChars="200"/>
        <w:jc w:val="center"/>
        <w:rPr>
          <w:rFonts w:hint="eastAsia" w:ascii="宋体" w:hAnsi="宋体"/>
          <w:b/>
          <w:color w:val="000000"/>
          <w:sz w:val="24"/>
        </w:rPr>
      </w:pPr>
    </w:p>
    <w:p>
      <w:pPr>
        <w:wordWrap/>
        <w:spacing w:before="157" w:beforeLines="50" w:line="560" w:lineRule="exact"/>
        <w:ind w:firstLine="482" w:firstLineChars="200"/>
        <w:jc w:val="center"/>
        <w:rPr>
          <w:rFonts w:hint="eastAsia" w:ascii="宋体" w:hAnsi="宋体"/>
          <w:b/>
          <w:color w:val="000000"/>
          <w:sz w:val="24"/>
        </w:rPr>
      </w:pPr>
    </w:p>
    <w:p>
      <w:pPr>
        <w:wordWrap/>
        <w:adjustRightInd w:val="0"/>
        <w:snapToGrid w:val="0"/>
        <w:spacing w:before="157" w:beforeLines="50" w:line="560" w:lineRule="exact"/>
        <w:rPr>
          <w:rFonts w:ascii="宋体" w:hAnsi="宋体"/>
          <w:szCs w:val="21"/>
          <w:highlight w:val="yellow"/>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506" w:name="_Toc23718"/>
      <w:bookmarkStart w:id="507" w:name="_Toc21346"/>
      <w:bookmarkStart w:id="508" w:name="_Toc12068_WPSOffice_Level3"/>
      <w:bookmarkStart w:id="509" w:name="_Toc23033_WPSOffice_Level3"/>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附件15：最后报价表</w:t>
      </w:r>
      <w:bookmarkEnd w:id="506"/>
      <w:bookmarkEnd w:id="507"/>
      <w:bookmarkEnd w:id="508"/>
      <w:bookmarkEnd w:id="509"/>
    </w:p>
    <w:p>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sz w:val="32"/>
          <w:szCs w:val="32"/>
          <w:lang w:val="zh-CN"/>
        </w:rPr>
      </w:pPr>
      <w:bookmarkStart w:id="510" w:name="_Toc27800_WPSOffice_Level2"/>
      <w:bookmarkStart w:id="511" w:name="_Toc27699_WPSOffice_Level2"/>
      <w:r>
        <w:rPr>
          <w:rFonts w:hint="eastAsia" w:ascii="楷体_GB2312" w:hAnsi="楷体_GB2312" w:eastAsia="楷体_GB2312" w:cs="楷体_GB2312"/>
          <w:b/>
          <w:bCs w:val="0"/>
          <w:sz w:val="32"/>
          <w:szCs w:val="32"/>
          <w:lang w:val="en-US" w:eastAsia="zh-CN"/>
        </w:rPr>
        <w:t>1.</w:t>
      </w:r>
      <w:bookmarkEnd w:id="510"/>
      <w:bookmarkEnd w:id="511"/>
      <w:r>
        <w:rPr>
          <w:rFonts w:hint="eastAsia" w:ascii="楷体_GB2312" w:hAnsi="楷体_GB2312" w:eastAsia="楷体_GB2312" w:cs="楷体_GB2312"/>
          <w:b/>
          <w:bCs w:val="0"/>
          <w:color w:val="000000"/>
          <w:kern w:val="2"/>
          <w:sz w:val="32"/>
          <w:szCs w:val="32"/>
          <w:lang w:val="en-US" w:eastAsia="zh-CN" w:bidi="ar-SA"/>
        </w:rPr>
        <w:t>最后报价表</w:t>
      </w:r>
    </w:p>
    <w:p>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512" w:name="_Toc31451_WPSOffice_Level2"/>
      <w:bookmarkStart w:id="513" w:name="_Toc26632_WPSOffice_Level2"/>
      <w:r>
        <w:rPr>
          <w:rFonts w:hint="eastAsia" w:ascii="仿宋_GB2312" w:hAnsi="仿宋_GB2312" w:eastAsia="仿宋_GB2312" w:cs="仿宋_GB2312"/>
          <w:b/>
          <w:bCs w:val="0"/>
          <w:sz w:val="32"/>
          <w:szCs w:val="32"/>
        </w:rPr>
        <w:t>项目名称：</w:t>
      </w:r>
      <w:bookmarkEnd w:id="512"/>
      <w:bookmarkEnd w:id="513"/>
      <w:r>
        <w:rPr>
          <w:rFonts w:hint="eastAsia" w:ascii="仿宋_GB2312" w:hAnsi="仿宋_GB2312" w:eastAsia="仿宋_GB2312" w:cs="仿宋_GB2312"/>
          <w:b/>
          <w:bCs w:val="0"/>
          <w:sz w:val="32"/>
          <w:szCs w:val="32"/>
        </w:rPr>
        <w:t xml:space="preserve">                                           </w:t>
      </w:r>
    </w:p>
    <w:p>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514" w:name="_Toc18301_WPSOffice_Level2"/>
      <w:bookmarkStart w:id="515" w:name="_Toc16830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14"/>
      <w:bookmarkEnd w:id="515"/>
    </w:p>
    <w:p>
      <w:pPr>
        <w:wordWrap/>
        <w:spacing w:before="157" w:beforeLines="50" w:line="560" w:lineRule="exact"/>
        <w:ind w:firstLine="320" w:firstLineChars="100"/>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（本表在谈判结束后单独填写并提交）</w:t>
      </w:r>
    </w:p>
    <w:tbl>
      <w:tblPr>
        <w:tblStyle w:val="17"/>
        <w:tblpPr w:leftFromText="180" w:rightFromText="180" w:vertAnchor="text" w:horzAnchor="page" w:tblpX="1972" w:tblpY="1319"/>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包号</w:t>
            </w:r>
          </w:p>
        </w:tc>
        <w:tc>
          <w:tcPr>
            <w:tcW w:w="2905"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2445"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499"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工</w:t>
            </w:r>
            <w:r>
              <w:rPr>
                <w:rFonts w:hint="eastAsia" w:ascii="仿宋_GB2312" w:hAnsi="仿宋_GB2312" w:eastAsia="仿宋_GB2312" w:cs="仿宋_GB2312"/>
                <w:b/>
                <w:bCs w:val="0"/>
                <w:sz w:val="32"/>
                <w:szCs w:val="32"/>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2445"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499" w:type="dxa"/>
            <w:vMerge w:val="restart"/>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2445"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499" w:type="dxa"/>
            <w:vMerge w:val="continue"/>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141" w:type="dxa"/>
            <w:gridSpan w:val="4"/>
            <w:tcBorders>
              <w:bottom w:val="single" w:color="auto" w:sz="4" w:space="0"/>
            </w:tcBorders>
            <w:vAlign w:val="center"/>
          </w:tcPr>
          <w:p>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最终确定的质量保证及服务承诺</w:t>
            </w:r>
          </w:p>
        </w:tc>
      </w:tr>
    </w:tbl>
    <w:p>
      <w:pPr>
        <w:widowControl w:val="0"/>
        <w:wordWrap/>
        <w:autoSpaceDE w:val="0"/>
        <w:autoSpaceDN w:val="0"/>
        <w:adjustRightInd w:val="0"/>
        <w:snapToGrid/>
        <w:spacing w:line="560" w:lineRule="exact"/>
        <w:jc w:val="both"/>
        <w:outlineLvl w:val="9"/>
        <w:rPr>
          <w:rFonts w:hint="eastAsia" w:ascii="宋体" w:hAnsi="宋体" w:eastAsia="宋体"/>
          <w:bCs/>
          <w:szCs w:val="21"/>
        </w:rPr>
      </w:pPr>
      <w:r>
        <w:rPr>
          <w:rFonts w:hint="eastAsia" w:ascii="宋体" w:hAnsi="宋体"/>
          <w:b/>
          <w:color w:val="000000"/>
          <w:sz w:val="21"/>
          <w:szCs w:val="21"/>
        </w:rPr>
        <w:t xml:space="preserve">                   </w:t>
      </w:r>
      <w:r>
        <w:rPr>
          <w:rFonts w:hint="eastAsia" w:ascii="宋体" w:hAnsi="宋体"/>
          <w:b/>
          <w:bCs/>
          <w:color w:val="000000"/>
          <w:sz w:val="21"/>
          <w:szCs w:val="21"/>
        </w:rPr>
        <w:t xml:space="preserve">        </w:t>
      </w:r>
    </w:p>
    <w:p>
      <w:pPr>
        <w:rPr>
          <w:rFonts w:hint="eastAsia" w:ascii="宋体" w:hAnsi="宋体" w:eastAsia="宋体"/>
          <w:bCs/>
          <w:szCs w:val="21"/>
          <w:lang w:eastAsia="zh-CN"/>
        </w:rPr>
      </w:pPr>
    </w:p>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年   月  日</w:t>
      </w:r>
    </w:p>
    <w:p>
      <w:pPr>
        <w:rPr>
          <w:rFonts w:hint="eastAsia" w:ascii="宋体" w:hAnsi="宋体"/>
          <w:b/>
          <w:color w:val="000000"/>
          <w:sz w:val="24"/>
        </w:rPr>
      </w:pPr>
      <w:r>
        <w:rPr>
          <w:rFonts w:hint="eastAsia" w:ascii="宋体" w:hAnsi="宋体"/>
          <w:b/>
          <w:color w:val="000000"/>
          <w:sz w:val="24"/>
        </w:rPr>
        <w:br w:type="page"/>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其他证明材料（格式自定）</w:t>
      </w:r>
    </w:p>
    <w:p>
      <w:pPr>
        <w:pStyle w:val="24"/>
        <w:rPr>
          <w:rFonts w:hint="eastAsia" w:ascii="仿宋_GB2312" w:hAnsi="仿宋_GB2312" w:eastAsia="仿宋_GB2312" w:cs="仿宋_GB2312"/>
          <w:kern w:val="2"/>
          <w:sz w:val="32"/>
          <w:szCs w:val="32"/>
          <w:lang w:val="en-US" w:eastAsia="zh-CN" w:bidi="ar-SA"/>
        </w:rPr>
      </w:pPr>
    </w:p>
    <w:p>
      <w:pPr>
        <w:pStyle w:val="2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4"/>
        <w:rPr>
          <w:rFonts w:hint="eastAsia" w:ascii="仿宋_GB2312" w:hAnsi="仿宋_GB2312" w:eastAsia="仿宋_GB2312" w:cs="仿宋_GB2312"/>
          <w:kern w:val="2"/>
          <w:sz w:val="32"/>
          <w:szCs w:val="32"/>
          <w:lang w:val="en-US" w:eastAsia="zh-CN" w:bidi="ar-SA"/>
        </w:rPr>
      </w:pPr>
    </w:p>
    <w:p>
      <w:pPr>
        <w:pStyle w:val="2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4"/>
        <w:rPr>
          <w:rFonts w:hint="eastAsia" w:ascii="仿宋_GB2312" w:hAnsi="仿宋_GB2312" w:eastAsia="仿宋_GB2312" w:cs="仿宋_GB2312"/>
          <w:kern w:val="2"/>
          <w:sz w:val="32"/>
          <w:szCs w:val="32"/>
          <w:lang w:val="en-US" w:eastAsia="zh-CN" w:bidi="ar-SA"/>
        </w:rPr>
      </w:pPr>
    </w:p>
    <w:p>
      <w:pPr>
        <w:pStyle w:val="2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2"/>
        <w:rPr>
          <w:rFonts w:hint="eastAsia"/>
        </w:rPr>
      </w:pPr>
    </w:p>
    <w:p>
      <w:pPr>
        <w:pStyle w:val="2"/>
        <w:rPr>
          <w:rFonts w:hint="eastAsia"/>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bookmarkStart w:id="516" w:name="_Toc376936766"/>
      <w:bookmarkStart w:id="517" w:name="_Toc7329_WPSOffice_Level1"/>
      <w:bookmarkStart w:id="518" w:name="_Toc24112_WPSOffice_Level1"/>
      <w:bookmarkStart w:id="519" w:name="_Toc5169"/>
      <w:bookmarkStart w:id="520" w:name="_Toc23722_WPSOffice_Level1"/>
      <w:bookmarkStart w:id="521" w:name="_Toc16779_WPSOffice_Level1"/>
      <w:bookmarkStart w:id="522" w:name="_Toc5233"/>
      <w:bookmarkStart w:id="523" w:name="_Toc16082_WPSOffice_Level1"/>
      <w:bookmarkStart w:id="524" w:name="_Toc12949996"/>
      <w:bookmarkStart w:id="525" w:name="_Toc23740"/>
      <w:bookmarkStart w:id="526" w:name="_Toc27557_WPSOffice_Level1"/>
      <w:bookmarkStart w:id="527" w:name="_Toc416183225"/>
    </w:p>
    <w:p>
      <w:pPr>
        <w:rPr>
          <w:rFonts w:hint="eastAsia"/>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p>
    <w:p>
      <w:pPr>
        <w:rPr>
          <w:rFonts w:hint="eastAsia" w:ascii="华文中宋" w:hAnsi="华文中宋" w:eastAsia="华文中宋" w:cs="华文中宋"/>
          <w:b w:val="0"/>
          <w:bCs w:val="0"/>
          <w:sz w:val="44"/>
          <w:szCs w:val="44"/>
          <w:lang w:eastAsia="zh-CN"/>
        </w:rPr>
      </w:pPr>
    </w:p>
    <w:p>
      <w:pPr>
        <w:pStyle w:val="2"/>
        <w:rPr>
          <w:rFonts w:hint="eastAsia"/>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bookmarkStart w:id="528" w:name="_Toc15259"/>
    </w:p>
    <w:p>
      <w:pPr>
        <w:rPr>
          <w:rFonts w:hint="eastAsia" w:ascii="华文中宋" w:hAnsi="华文中宋" w:eastAsia="华文中宋" w:cs="华文中宋"/>
          <w:b w:val="0"/>
          <w:bCs w:val="0"/>
          <w:sz w:val="44"/>
          <w:szCs w:val="44"/>
          <w:lang w:eastAsia="zh-CN"/>
        </w:rPr>
      </w:pPr>
    </w:p>
    <w:p>
      <w:pPr>
        <w:pStyle w:val="2"/>
        <w:rPr>
          <w:rFonts w:hint="eastAsia" w:ascii="华文中宋" w:hAnsi="华文中宋" w:eastAsia="华文中宋" w:cs="华文中宋"/>
          <w:b w:val="0"/>
          <w:bCs w:val="0"/>
          <w:sz w:val="44"/>
          <w:szCs w:val="44"/>
          <w:lang w:eastAsia="zh-CN"/>
        </w:rPr>
      </w:pPr>
    </w:p>
    <w:p>
      <w:pPr>
        <w:pStyle w:val="3"/>
        <w:rPr>
          <w:rFonts w:hint="eastAsia" w:ascii="华文中宋" w:hAnsi="华文中宋" w:eastAsia="华文中宋" w:cs="华文中宋"/>
          <w:b w:val="0"/>
          <w:bCs w:val="0"/>
          <w:sz w:val="44"/>
          <w:szCs w:val="44"/>
          <w:lang w:eastAsia="zh-CN"/>
        </w:rPr>
      </w:pPr>
    </w:p>
    <w:p>
      <w:pPr>
        <w:rPr>
          <w:rFonts w:hint="eastAsia"/>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lang w:eastAsia="zh-CN"/>
        </w:rPr>
      </w:pPr>
    </w:p>
    <w:p>
      <w:pPr>
        <w:pStyle w:val="4"/>
        <w:wordWrap/>
        <w:adjustRightInd w:val="0"/>
        <w:snapToGrid w:val="0"/>
        <w:spacing w:before="157" w:beforeLines="50" w:line="560" w:lineRule="exact"/>
        <w:jc w:val="both"/>
        <w:outlineLvl w:val="0"/>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516"/>
      <w:r>
        <w:rPr>
          <w:rFonts w:hint="eastAsia" w:ascii="华文中宋" w:hAnsi="华文中宋" w:eastAsia="华文中宋" w:cs="华文中宋"/>
          <w:b w:val="0"/>
          <w:bCs w:val="0"/>
          <w:sz w:val="44"/>
          <w:szCs w:val="44"/>
        </w:rPr>
        <w:t>青海省政府采购项目合同书范本</w:t>
      </w:r>
      <w:bookmarkEnd w:id="517"/>
      <w:bookmarkEnd w:id="518"/>
      <w:bookmarkEnd w:id="519"/>
      <w:bookmarkEnd w:id="528"/>
    </w:p>
    <w:bookmarkEnd w:id="520"/>
    <w:bookmarkEnd w:id="521"/>
    <w:bookmarkEnd w:id="522"/>
    <w:bookmarkEnd w:id="523"/>
    <w:bookmarkEnd w:id="524"/>
    <w:bookmarkEnd w:id="525"/>
    <w:bookmarkEnd w:id="526"/>
    <w:bookmarkEnd w:id="527"/>
    <w:p>
      <w:pPr>
        <w:wordWrap/>
        <w:adjustRightInd w:val="0"/>
        <w:snapToGrid w:val="0"/>
        <w:spacing w:before="157" w:beforeLines="50" w:line="560" w:lineRule="exact"/>
        <w:outlineLvl w:val="0"/>
        <w:rPr>
          <w:rFonts w:hint="eastAsia" w:ascii="宋体" w:hAnsi="宋体" w:eastAsia="宋体"/>
          <w:bCs/>
          <w:szCs w:val="21"/>
        </w:rPr>
      </w:pPr>
      <w:bookmarkStart w:id="529" w:name="_Toc373954603"/>
      <w:bookmarkStart w:id="530" w:name="_Toc375576842"/>
      <w:bookmarkStart w:id="531" w:name="_Toc373936315"/>
    </w:p>
    <w:bookmarkEnd w:id="529"/>
    <w:bookmarkEnd w:id="530"/>
    <w:bookmarkEnd w:id="531"/>
    <w:p>
      <w:pPr>
        <w:spacing w:line="560" w:lineRule="auto"/>
        <w:jc w:val="center"/>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以水利项目的合同协议书为准</w:t>
      </w:r>
    </w:p>
    <w:p>
      <w:pPr>
        <w:widowControl w:val="0"/>
        <w:wordWrap/>
        <w:adjustRightInd w:val="0"/>
        <w:snapToGrid w:val="0"/>
        <w:spacing w:line="560" w:lineRule="exact"/>
        <w:ind w:firstLine="643" w:firstLineChars="200"/>
        <w:jc w:val="left"/>
        <w:textAlignment w:val="auto"/>
        <w:outlineLvl w:val="9"/>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4"/>
        <w:rPr>
          <w:rFonts w:hint="eastAsia" w:ascii="仿宋_GB2312" w:hAnsi="仿宋_GB2312" w:eastAsia="仿宋_GB2312" w:cs="仿宋_GB2312"/>
          <w:b/>
          <w:color w:val="000000"/>
          <w:sz w:val="32"/>
          <w:szCs w:val="32"/>
        </w:rPr>
      </w:pPr>
    </w:p>
    <w:p>
      <w:pPr>
        <w:pStyle w:val="26"/>
        <w:rPr>
          <w:rFonts w:hint="eastAsia" w:ascii="仿宋_GB2312" w:hAnsi="仿宋_GB2312" w:eastAsia="仿宋_GB2312" w:cs="仿宋_GB2312"/>
          <w:b/>
          <w:color w:val="000000"/>
          <w:sz w:val="32"/>
          <w:szCs w:val="32"/>
        </w:rPr>
      </w:pPr>
    </w:p>
    <w:p>
      <w:pPr>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4"/>
        <w:rPr>
          <w:rFonts w:hint="eastAsia" w:ascii="仿宋_GB2312" w:hAnsi="仿宋_GB2312" w:eastAsia="仿宋_GB2312" w:cs="仿宋_GB2312"/>
          <w:b/>
          <w:color w:val="000000"/>
          <w:sz w:val="32"/>
          <w:szCs w:val="32"/>
        </w:rPr>
      </w:pPr>
    </w:p>
    <w:p>
      <w:pPr>
        <w:pStyle w:val="26"/>
        <w:rPr>
          <w:rFonts w:hint="eastAsia" w:ascii="仿宋_GB2312" w:hAnsi="仿宋_GB2312" w:eastAsia="仿宋_GB2312" w:cs="仿宋_GB2312"/>
          <w:b/>
          <w:color w:val="000000"/>
          <w:sz w:val="32"/>
          <w:szCs w:val="32"/>
        </w:rPr>
      </w:pPr>
    </w:p>
    <w:p>
      <w:pPr>
        <w:rPr>
          <w:rFonts w:hint="eastAsia" w:ascii="仿宋_GB2312" w:hAnsi="仿宋_GB2312" w:eastAsia="仿宋_GB2312" w:cs="仿宋_GB2312"/>
          <w:b/>
          <w:color w:val="000000"/>
          <w:sz w:val="32"/>
          <w:szCs w:val="32"/>
        </w:rPr>
      </w:pPr>
    </w:p>
    <w:p>
      <w:pPr>
        <w:pStyle w:val="2"/>
        <w:rPr>
          <w:rFonts w:hint="eastAsia" w:ascii="仿宋_GB2312" w:hAnsi="仿宋_GB2312" w:eastAsia="仿宋_GB2312" w:cs="仿宋_GB2312"/>
          <w:b/>
          <w:color w:val="000000"/>
          <w:sz w:val="32"/>
          <w:szCs w:val="32"/>
        </w:rPr>
      </w:pPr>
    </w:p>
    <w:p>
      <w:pPr>
        <w:pStyle w:val="24"/>
        <w:rPr>
          <w:rFonts w:hint="eastAsia" w:ascii="仿宋_GB2312" w:hAnsi="仿宋_GB2312" w:eastAsia="仿宋_GB2312" w:cs="仿宋_GB2312"/>
          <w:b/>
          <w:color w:val="000000"/>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pStyle w:val="2"/>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p>
    <w:p>
      <w:pPr>
        <w:tabs>
          <w:tab w:val="left" w:pos="885"/>
        </w:tabs>
        <w:jc w:val="center"/>
        <w:rPr>
          <w:rFonts w:ascii="宋体" w:hAnsi="宋体" w:cs="宋体"/>
          <w:b/>
          <w:bCs/>
          <w:sz w:val="32"/>
          <w:szCs w:val="32"/>
        </w:rPr>
      </w:pPr>
      <w:r>
        <w:rPr>
          <w:rFonts w:ascii="宋体" w:hAnsi="宋体" w:cs="宋体"/>
          <w:b/>
          <w:bCs/>
          <w:sz w:val="32"/>
          <w:szCs w:val="32"/>
        </w:rPr>
        <w:t>合同条款及格式</w:t>
      </w:r>
    </w:p>
    <w:p>
      <w:pPr>
        <w:tabs>
          <w:tab w:val="left" w:pos="4300"/>
        </w:tabs>
        <w:spacing w:line="366" w:lineRule="exact"/>
        <w:ind w:left="2720" w:firstLine="321" w:firstLineChars="100"/>
        <w:rPr>
          <w:sz w:val="20"/>
          <w:szCs w:val="20"/>
        </w:rPr>
      </w:pPr>
      <w:r>
        <w:rPr>
          <w:rFonts w:ascii="宋体" w:hAnsi="宋体" w:cs="宋体"/>
          <w:b/>
          <w:bCs/>
          <w:sz w:val="32"/>
          <w:szCs w:val="32"/>
        </w:rPr>
        <w:t>第一节</w:t>
      </w:r>
      <w:r>
        <w:rPr>
          <w:rFonts w:hint="eastAsia" w:ascii="宋体" w:hAnsi="宋体" w:cs="宋体"/>
          <w:b/>
          <w:bCs/>
          <w:sz w:val="32"/>
          <w:szCs w:val="32"/>
        </w:rPr>
        <w:t xml:space="preserve"> </w:t>
      </w:r>
      <w:r>
        <w:rPr>
          <w:rFonts w:ascii="宋体" w:hAnsi="宋体" w:cs="宋体"/>
          <w:b/>
          <w:bCs/>
          <w:sz w:val="32"/>
          <w:szCs w:val="32"/>
        </w:rPr>
        <w:t>通用合同条款</w:t>
      </w:r>
    </w:p>
    <w:p>
      <w:pPr>
        <w:spacing w:line="200" w:lineRule="exact"/>
        <w:rPr>
          <w:sz w:val="20"/>
          <w:szCs w:val="20"/>
        </w:rPr>
      </w:pPr>
    </w:p>
    <w:p>
      <w:pPr>
        <w:spacing w:line="345" w:lineRule="exact"/>
        <w:rPr>
          <w:sz w:val="20"/>
          <w:szCs w:val="20"/>
        </w:rPr>
      </w:pPr>
    </w:p>
    <w:p>
      <w:pPr>
        <w:numPr>
          <w:ilvl w:val="0"/>
          <w:numId w:val="8"/>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一般约定</w:t>
      </w:r>
    </w:p>
    <w:p>
      <w:pPr>
        <w:spacing w:line="200" w:lineRule="exact"/>
        <w:rPr>
          <w:sz w:val="20"/>
          <w:szCs w:val="20"/>
        </w:rPr>
      </w:pPr>
    </w:p>
    <w:p>
      <w:pPr>
        <w:spacing w:line="359" w:lineRule="exact"/>
        <w:rPr>
          <w:sz w:val="20"/>
          <w:szCs w:val="20"/>
        </w:rPr>
      </w:pPr>
    </w:p>
    <w:p>
      <w:pPr>
        <w:spacing w:line="240" w:lineRule="exact"/>
        <w:ind w:left="580"/>
        <w:rPr>
          <w:sz w:val="20"/>
          <w:szCs w:val="20"/>
        </w:rPr>
      </w:pPr>
      <w:r>
        <w:rPr>
          <w:rFonts w:ascii="宋体" w:hAnsi="宋体" w:cs="宋体"/>
          <w:sz w:val="21"/>
          <w:szCs w:val="21"/>
        </w:rPr>
        <w:t>1.1 词语定义</w:t>
      </w:r>
    </w:p>
    <w:p>
      <w:pPr>
        <w:spacing w:line="226" w:lineRule="exact"/>
        <w:rPr>
          <w:sz w:val="20"/>
          <w:szCs w:val="20"/>
        </w:rPr>
      </w:pPr>
    </w:p>
    <w:p>
      <w:pPr>
        <w:spacing w:line="240" w:lineRule="exact"/>
        <w:ind w:left="580"/>
        <w:rPr>
          <w:rFonts w:ascii="宋体" w:hAnsi="宋体" w:cs="宋体"/>
          <w:sz w:val="21"/>
          <w:szCs w:val="21"/>
        </w:rPr>
      </w:pPr>
      <w:r>
        <w:rPr>
          <w:rFonts w:ascii="宋体" w:hAnsi="宋体" w:cs="宋体"/>
          <w:sz w:val="21"/>
          <w:szCs w:val="21"/>
        </w:rPr>
        <w:t>通用合同条款、专用合同条款中的下列词语应具有本款所赋予的含义。</w:t>
      </w:r>
      <w:bookmarkStart w:id="532" w:name="page40"/>
      <w:bookmarkEnd w:id="532"/>
    </w:p>
    <w:p>
      <w:pPr>
        <w:spacing w:line="240" w:lineRule="exact"/>
        <w:ind w:left="580"/>
        <w:rPr>
          <w:sz w:val="20"/>
          <w:szCs w:val="20"/>
        </w:rPr>
      </w:pPr>
      <w:r>
        <w:rPr>
          <w:sz w:val="20"/>
          <w:szCs w:val="20"/>
        </w:rPr>
        <mc:AlternateContent>
          <mc:Choice Requires="wps">
            <w:drawing>
              <wp:anchor distT="0" distB="0" distL="114300" distR="114300" simplePos="0" relativeHeight="25169817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830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AOyetT2AQAA5gMAAA4AAAAAAAAAAQAgAAAAJgEAAGRycy9lMm9Eb2MueG1s&#10;UEsFBgAAAAAGAAYAWQEAAI4FAAAAAA==&#10;">
                <v:fill on="f" focussize="0,0"/>
                <v:stroke color="#000000" joinstyle="round"/>
                <v:imagedata o:title=""/>
                <o:lock v:ext="edit" aspectratio="f"/>
              </v:line>
            </w:pict>
          </mc:Fallback>
        </mc:AlternateContent>
      </w:r>
      <w:r>
        <w:rPr>
          <w:rFonts w:ascii="宋体" w:hAnsi="宋体" w:cs="宋体"/>
          <w:sz w:val="21"/>
          <w:szCs w:val="21"/>
        </w:rPr>
        <w:t>1.1.1 合同</w:t>
      </w:r>
    </w:p>
    <w:p>
      <w:pPr>
        <w:spacing w:line="259" w:lineRule="exact"/>
        <w:rPr>
          <w:sz w:val="20"/>
          <w:szCs w:val="20"/>
        </w:rPr>
      </w:pPr>
    </w:p>
    <w:p>
      <w:pPr>
        <w:spacing w:line="336" w:lineRule="exact"/>
        <w:ind w:left="260" w:right="150" w:firstLine="315"/>
        <w:rPr>
          <w:sz w:val="20"/>
          <w:szCs w:val="20"/>
        </w:rPr>
      </w:pPr>
      <w:r>
        <w:rPr>
          <w:rFonts w:ascii="宋体" w:hAnsi="宋体" w:cs="宋体"/>
          <w:sz w:val="21"/>
          <w:szCs w:val="21"/>
        </w:rPr>
        <w:t>1.1.1.1 合同文件(或称合同)：指合同协议书、中标通知书、投标函及投标函附录、专用合同条款、通用合同条款、技术标准和要求、图纸、己标价工程量清单，以及其他合同文件。</w:t>
      </w:r>
    </w:p>
    <w:p>
      <w:pPr>
        <w:spacing w:line="227" w:lineRule="exact"/>
        <w:rPr>
          <w:sz w:val="20"/>
          <w:szCs w:val="20"/>
        </w:rPr>
      </w:pPr>
    </w:p>
    <w:p>
      <w:pPr>
        <w:spacing w:line="240" w:lineRule="exact"/>
        <w:ind w:left="580"/>
        <w:rPr>
          <w:sz w:val="20"/>
          <w:szCs w:val="20"/>
        </w:rPr>
      </w:pPr>
      <w:r>
        <w:rPr>
          <w:rFonts w:ascii="宋体" w:hAnsi="宋体" w:cs="宋体"/>
          <w:sz w:val="21"/>
          <w:szCs w:val="21"/>
        </w:rPr>
        <w:t>1.1.1.2 合同协议书：指第 1.5 款所指的合同协议书。</w:t>
      </w:r>
    </w:p>
    <w:p>
      <w:pPr>
        <w:spacing w:line="241" w:lineRule="exact"/>
        <w:rPr>
          <w:sz w:val="20"/>
          <w:szCs w:val="20"/>
        </w:rPr>
      </w:pPr>
    </w:p>
    <w:p>
      <w:pPr>
        <w:spacing w:line="240" w:lineRule="exact"/>
        <w:ind w:left="580"/>
        <w:rPr>
          <w:sz w:val="20"/>
          <w:szCs w:val="20"/>
        </w:rPr>
      </w:pPr>
      <w:r>
        <w:rPr>
          <w:rFonts w:ascii="宋体" w:hAnsi="宋体" w:cs="宋体"/>
          <w:sz w:val="21"/>
          <w:szCs w:val="21"/>
        </w:rPr>
        <w:t>1.1.1.3 中标通知书：指发包人通知承包人中标的函件。</w:t>
      </w:r>
    </w:p>
    <w:p>
      <w:pPr>
        <w:spacing w:line="225" w:lineRule="exact"/>
        <w:rPr>
          <w:sz w:val="20"/>
          <w:szCs w:val="20"/>
        </w:rPr>
      </w:pPr>
    </w:p>
    <w:p>
      <w:pPr>
        <w:spacing w:line="240" w:lineRule="exact"/>
        <w:ind w:left="580"/>
        <w:rPr>
          <w:sz w:val="20"/>
          <w:szCs w:val="20"/>
        </w:rPr>
      </w:pPr>
      <w:r>
        <w:rPr>
          <w:rFonts w:ascii="宋体" w:hAnsi="宋体" w:cs="宋体"/>
          <w:sz w:val="21"/>
          <w:szCs w:val="21"/>
        </w:rPr>
        <w:t>1.1.1.4 投标函：指构成合同文件组成部分的由承包人填写并签署的投标函。</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1.1.1.5 投标函附录：指附在投标函后构成合同文件的投标函附录。</w:t>
      </w:r>
    </w:p>
    <w:p>
      <w:pPr>
        <w:spacing w:line="259" w:lineRule="exact"/>
        <w:rPr>
          <w:sz w:val="20"/>
          <w:szCs w:val="20"/>
        </w:rPr>
      </w:pPr>
    </w:p>
    <w:p>
      <w:pPr>
        <w:spacing w:line="336" w:lineRule="exact"/>
        <w:ind w:left="260" w:right="150" w:firstLine="315"/>
        <w:rPr>
          <w:sz w:val="20"/>
          <w:szCs w:val="20"/>
        </w:rPr>
      </w:pPr>
      <w:r>
        <w:rPr>
          <w:rFonts w:ascii="宋体" w:hAnsi="宋体" w:cs="宋体"/>
          <w:sz w:val="21"/>
          <w:szCs w:val="21"/>
        </w:rPr>
        <w:t>1.1.1.6 技术标准和要求：指构成合同文件组成部分的名为技术标准和要求(合同技术条款)的文件，包括合同双方当事人约定对其所作的修改或补充。</w:t>
      </w:r>
    </w:p>
    <w:p>
      <w:pPr>
        <w:spacing w:line="275" w:lineRule="exact"/>
        <w:rPr>
          <w:sz w:val="20"/>
          <w:szCs w:val="20"/>
        </w:rPr>
      </w:pPr>
    </w:p>
    <w:p>
      <w:pPr>
        <w:spacing w:line="414" w:lineRule="exact"/>
        <w:ind w:left="260" w:right="250" w:firstLine="315"/>
        <w:jc w:val="both"/>
        <w:rPr>
          <w:sz w:val="20"/>
          <w:szCs w:val="20"/>
        </w:rPr>
      </w:pPr>
      <w:r>
        <w:rPr>
          <w:rFonts w:ascii="宋体" w:hAnsi="宋体" w:cs="宋体"/>
          <w:sz w:val="21"/>
          <w:szCs w:val="21"/>
        </w:rPr>
        <w:t>1.1.1.7 图纸：指列入合同的招标图纸、投标图纸和发包人按合同约定向承包人提供的施工图纸和其它图纸(包括配套说明和有关资料)。列入合同的招标图纸已成为合同文件的 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276" w:lineRule="exact"/>
        <w:rPr>
          <w:sz w:val="20"/>
          <w:szCs w:val="20"/>
        </w:rPr>
      </w:pPr>
    </w:p>
    <w:p>
      <w:pPr>
        <w:spacing w:line="336" w:lineRule="exact"/>
        <w:ind w:left="260" w:right="250" w:firstLine="315"/>
        <w:jc w:val="both"/>
        <w:rPr>
          <w:sz w:val="20"/>
          <w:szCs w:val="20"/>
        </w:rPr>
      </w:pPr>
      <w:r>
        <w:rPr>
          <w:rFonts w:ascii="宋体" w:hAnsi="宋体" w:cs="宋体"/>
          <w:sz w:val="21"/>
          <w:szCs w:val="21"/>
        </w:rPr>
        <w:t>1.1.1.8 己标价工程量清单：指构成合同文件组成部分的由承包人按照规定的格式和要求填写并标明价格的工程量清单。</w:t>
      </w:r>
    </w:p>
    <w:p>
      <w:pPr>
        <w:spacing w:line="227" w:lineRule="exact"/>
        <w:rPr>
          <w:sz w:val="20"/>
          <w:szCs w:val="20"/>
        </w:rPr>
      </w:pPr>
    </w:p>
    <w:p>
      <w:pPr>
        <w:spacing w:line="240" w:lineRule="exact"/>
        <w:ind w:left="580"/>
        <w:rPr>
          <w:sz w:val="20"/>
          <w:szCs w:val="20"/>
        </w:rPr>
      </w:pPr>
      <w:r>
        <w:rPr>
          <w:rFonts w:ascii="宋体" w:hAnsi="宋体" w:cs="宋体"/>
          <w:sz w:val="21"/>
          <w:szCs w:val="21"/>
        </w:rPr>
        <w:t>1.1.1.9 其他合同文件：指经合同双方当事人确认构成合同文件的其他文件。</w:t>
      </w:r>
    </w:p>
    <w:p>
      <w:pPr>
        <w:spacing w:line="226" w:lineRule="exact"/>
        <w:rPr>
          <w:sz w:val="20"/>
          <w:szCs w:val="20"/>
        </w:rPr>
      </w:pPr>
    </w:p>
    <w:p>
      <w:pPr>
        <w:spacing w:line="240" w:lineRule="exact"/>
        <w:ind w:left="580"/>
        <w:rPr>
          <w:sz w:val="20"/>
          <w:szCs w:val="20"/>
        </w:rPr>
      </w:pPr>
      <w:r>
        <w:rPr>
          <w:rFonts w:ascii="宋体" w:hAnsi="宋体" w:cs="宋体"/>
          <w:sz w:val="21"/>
          <w:szCs w:val="21"/>
        </w:rPr>
        <w:t>1.1.2 合同当事人和人员</w:t>
      </w:r>
    </w:p>
    <w:p>
      <w:pPr>
        <w:spacing w:line="226" w:lineRule="exact"/>
        <w:rPr>
          <w:sz w:val="20"/>
          <w:szCs w:val="20"/>
        </w:rPr>
      </w:pPr>
    </w:p>
    <w:p>
      <w:pPr>
        <w:spacing w:line="240" w:lineRule="exact"/>
        <w:ind w:left="580"/>
        <w:rPr>
          <w:sz w:val="20"/>
          <w:szCs w:val="20"/>
        </w:rPr>
      </w:pPr>
      <w:r>
        <w:rPr>
          <w:rFonts w:ascii="宋体" w:hAnsi="宋体" w:cs="宋体"/>
          <w:sz w:val="21"/>
          <w:szCs w:val="21"/>
        </w:rPr>
        <w:t>1.1.2.1 合同当事人：指发包人和(或)承包人。</w:t>
      </w:r>
    </w:p>
    <w:p>
      <w:pPr>
        <w:spacing w:line="241" w:lineRule="exact"/>
        <w:rPr>
          <w:sz w:val="20"/>
          <w:szCs w:val="20"/>
        </w:rPr>
      </w:pPr>
    </w:p>
    <w:p>
      <w:pPr>
        <w:spacing w:line="240" w:lineRule="exact"/>
        <w:ind w:left="580"/>
        <w:rPr>
          <w:sz w:val="20"/>
          <w:szCs w:val="20"/>
        </w:rPr>
      </w:pPr>
      <w:r>
        <w:rPr>
          <w:rFonts w:ascii="宋体" w:hAnsi="宋体" w:cs="宋体"/>
          <w:sz w:val="21"/>
          <w:szCs w:val="21"/>
        </w:rPr>
        <w:t>1.1.2.2 发包人：指专用合同条款中指明并与承包人在合同协议书中签字的当事人。</w:t>
      </w:r>
    </w:p>
    <w:p>
      <w:pPr>
        <w:spacing w:line="226" w:lineRule="exact"/>
        <w:rPr>
          <w:sz w:val="20"/>
          <w:szCs w:val="20"/>
        </w:rPr>
      </w:pPr>
    </w:p>
    <w:p>
      <w:pPr>
        <w:spacing w:line="240" w:lineRule="exact"/>
        <w:ind w:left="580"/>
        <w:rPr>
          <w:sz w:val="20"/>
          <w:szCs w:val="20"/>
        </w:rPr>
      </w:pPr>
      <w:r>
        <w:rPr>
          <w:rFonts w:ascii="宋体" w:hAnsi="宋体" w:cs="宋体"/>
          <w:sz w:val="21"/>
          <w:szCs w:val="21"/>
        </w:rPr>
        <w:t>1.1.2.3 承包人：指专用合同条款中指明并与发包人在合同协、议书中签字的当事人。</w:t>
      </w:r>
    </w:p>
    <w:p>
      <w:pPr>
        <w:spacing w:line="226" w:lineRule="exact"/>
        <w:rPr>
          <w:sz w:val="20"/>
          <w:szCs w:val="20"/>
        </w:rPr>
      </w:pPr>
    </w:p>
    <w:p>
      <w:pPr>
        <w:spacing w:line="240" w:lineRule="exact"/>
        <w:ind w:left="580"/>
        <w:rPr>
          <w:sz w:val="20"/>
          <w:szCs w:val="20"/>
        </w:rPr>
      </w:pPr>
      <w:r>
        <w:rPr>
          <w:rFonts w:ascii="宋体" w:hAnsi="宋体" w:cs="宋体"/>
          <w:sz w:val="21"/>
          <w:szCs w:val="21"/>
        </w:rPr>
        <w:t>1.1.2.4 承包人项目经理：指承包人派驻施工场地的全权负责人。</w:t>
      </w:r>
    </w:p>
    <w:p>
      <w:pPr>
        <w:spacing w:line="258" w:lineRule="exact"/>
        <w:rPr>
          <w:sz w:val="20"/>
          <w:szCs w:val="20"/>
        </w:rPr>
      </w:pPr>
    </w:p>
    <w:p>
      <w:pPr>
        <w:spacing w:line="336" w:lineRule="exact"/>
        <w:ind w:left="260" w:right="250" w:firstLine="315"/>
        <w:jc w:val="both"/>
        <w:rPr>
          <w:sz w:val="20"/>
          <w:szCs w:val="20"/>
        </w:rPr>
      </w:pPr>
      <w:r>
        <w:rPr>
          <w:rFonts w:ascii="宋体" w:hAnsi="宋体" w:cs="宋体"/>
          <w:sz w:val="21"/>
          <w:szCs w:val="21"/>
        </w:rPr>
        <w:t>1.1.2.5 分包人：指专用合同条款中指明的，从承包人处分包合同中某一部分工程，并与其签订分包合同的分包人。</w:t>
      </w:r>
    </w:p>
    <w:p>
      <w:pPr>
        <w:spacing w:line="275" w:lineRule="exact"/>
        <w:rPr>
          <w:sz w:val="20"/>
          <w:szCs w:val="20"/>
        </w:rPr>
      </w:pPr>
    </w:p>
    <w:p>
      <w:pPr>
        <w:spacing w:line="336" w:lineRule="exact"/>
        <w:ind w:left="260" w:right="250" w:firstLine="315"/>
        <w:jc w:val="both"/>
        <w:rPr>
          <w:sz w:val="20"/>
          <w:szCs w:val="20"/>
        </w:rPr>
      </w:pPr>
      <w:r>
        <w:rPr>
          <w:rFonts w:ascii="宋体" w:hAnsi="宋体" w:cs="宋体"/>
          <w:sz w:val="21"/>
          <w:szCs w:val="21"/>
        </w:rPr>
        <w:t>1.1.2.6 监理人：指在专用合同条款中指明的，受发包人委托对合同履行实施管理的法人或其他组织。</w:t>
      </w:r>
    </w:p>
    <w:p>
      <w:pPr>
        <w:spacing w:line="260" w:lineRule="exact"/>
        <w:rPr>
          <w:sz w:val="20"/>
          <w:szCs w:val="20"/>
        </w:rPr>
      </w:pPr>
    </w:p>
    <w:p>
      <w:pPr>
        <w:spacing w:line="336" w:lineRule="exact"/>
        <w:ind w:left="260" w:right="250" w:firstLine="315"/>
        <w:jc w:val="both"/>
        <w:rPr>
          <w:sz w:val="20"/>
          <w:szCs w:val="20"/>
        </w:rPr>
      </w:pPr>
      <w:r>
        <w:rPr>
          <w:rFonts w:ascii="宋体" w:hAnsi="宋体" w:cs="宋体"/>
          <w:sz w:val="21"/>
          <w:szCs w:val="21"/>
        </w:rPr>
        <w:t>1.1.2.7 总监理工程师(总监)：指由监理人委派常驻施工场地对合同履行实施管理的全权负责人。</w:t>
      </w:r>
    </w:p>
    <w:p>
      <w:pPr>
        <w:spacing w:line="227" w:lineRule="exact"/>
        <w:rPr>
          <w:sz w:val="20"/>
          <w:szCs w:val="20"/>
        </w:rPr>
      </w:pPr>
    </w:p>
    <w:p>
      <w:pPr>
        <w:spacing w:line="240" w:lineRule="exact"/>
        <w:ind w:left="580"/>
        <w:rPr>
          <w:sz w:val="20"/>
          <w:szCs w:val="20"/>
        </w:rPr>
      </w:pPr>
      <w:r>
        <w:rPr>
          <w:rFonts w:ascii="宋体" w:hAnsi="宋体" w:cs="宋体"/>
          <w:sz w:val="21"/>
          <w:szCs w:val="21"/>
        </w:rPr>
        <w:t>1.1.3 工程和设备</w:t>
      </w:r>
    </w:p>
    <w:p>
      <w:pPr>
        <w:spacing w:line="200" w:lineRule="exact"/>
        <w:rPr>
          <w:sz w:val="20"/>
          <w:szCs w:val="20"/>
        </w:rPr>
      </w:pPr>
    </w:p>
    <w:p>
      <w:pPr>
        <w:spacing w:line="200" w:lineRule="exact"/>
        <w:rPr>
          <w:sz w:val="20"/>
          <w:szCs w:val="20"/>
        </w:rPr>
      </w:pPr>
    </w:p>
    <w:p>
      <w:pPr>
        <w:spacing w:line="312" w:lineRule="exact"/>
        <w:rPr>
          <w:sz w:val="20"/>
          <w:szCs w:val="20"/>
        </w:rPr>
      </w:pPr>
    </w:p>
    <w:p>
      <w:pPr>
        <w:spacing w:line="255" w:lineRule="exact"/>
        <w:ind w:firstLine="600" w:firstLineChars="300"/>
        <w:rPr>
          <w:sz w:val="20"/>
          <w:szCs w:val="20"/>
        </w:rPr>
      </w:pPr>
      <w:bookmarkStart w:id="533" w:name="page41"/>
      <w:bookmarkEnd w:id="533"/>
      <w:r>
        <w:rPr>
          <w:sz w:val="20"/>
          <w:szCs w:val="20"/>
        </w:rPr>
        <mc:AlternateContent>
          <mc:Choice Requires="wps">
            <w:drawing>
              <wp:anchor distT="0" distB="0" distL="114300" distR="114300" simplePos="0" relativeHeight="25169920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728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nRMNd9wEAAOYDAAAOAAAAZHJzL2Uyb0RvYy54bWytU0uO&#10;EzEQ3SNxB8t70kmY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7OJi9mJOngvK&#10;zZ/PEmPxsNUHjK+lMywFFdfKJtVQwu4NxgH6G5KWtWV9xV/Opj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nRMNd9wEAAOYDAAAOAAAAAAAAAAEAIAAAACYBAABkcnMvZTJvRG9jLnht&#10;bFBLBQYAAAAABgAGAFkBAACPBQAAAAA=&#10;">
                <v:fill on="f" focussize="0,0"/>
                <v:stroke color="#000000" joinstyle="round"/>
                <v:imagedata o:title=""/>
                <o:lock v:ext="edit" aspectratio="f"/>
              </v:line>
            </w:pict>
          </mc:Fallback>
        </mc:AlternateContent>
      </w:r>
      <w:r>
        <w:rPr>
          <w:rFonts w:ascii="宋体" w:hAnsi="宋体" w:cs="宋体"/>
          <w:sz w:val="21"/>
          <w:szCs w:val="21"/>
        </w:rPr>
        <w:t>1.1.3.1 工程：指永久工程和(或)临时工程。</w:t>
      </w:r>
    </w:p>
    <w:p>
      <w:pPr>
        <w:spacing w:line="226" w:lineRule="exact"/>
        <w:rPr>
          <w:sz w:val="20"/>
          <w:szCs w:val="20"/>
        </w:rPr>
      </w:pPr>
    </w:p>
    <w:p>
      <w:pPr>
        <w:spacing w:line="240" w:lineRule="exact"/>
        <w:ind w:left="580"/>
        <w:rPr>
          <w:sz w:val="20"/>
          <w:szCs w:val="20"/>
        </w:rPr>
      </w:pPr>
      <w:r>
        <w:rPr>
          <w:rFonts w:ascii="宋体" w:hAnsi="宋体" w:cs="宋体"/>
          <w:sz w:val="21"/>
          <w:szCs w:val="21"/>
        </w:rPr>
        <w:t>1.1.3.2 永久工程：指按合同约定建造并移交给发包人的工程，包括工程设备。</w:t>
      </w:r>
    </w:p>
    <w:p>
      <w:pPr>
        <w:spacing w:line="259" w:lineRule="exact"/>
        <w:rPr>
          <w:sz w:val="20"/>
          <w:szCs w:val="20"/>
        </w:rPr>
      </w:pPr>
    </w:p>
    <w:p>
      <w:pPr>
        <w:spacing w:line="336" w:lineRule="exact"/>
        <w:ind w:left="260" w:right="250" w:firstLine="315"/>
        <w:rPr>
          <w:sz w:val="20"/>
          <w:szCs w:val="20"/>
        </w:rPr>
      </w:pPr>
      <w:r>
        <w:rPr>
          <w:rFonts w:ascii="宋体" w:hAnsi="宋体" w:cs="宋体"/>
          <w:sz w:val="21"/>
          <w:szCs w:val="21"/>
        </w:rPr>
        <w:t>1.1.3.3 临时工程：指为完成合同约定的永久工程所修建的各类临时性工程，不包括施工设备。</w:t>
      </w:r>
    </w:p>
    <w:p>
      <w:pPr>
        <w:spacing w:line="242" w:lineRule="exact"/>
        <w:rPr>
          <w:sz w:val="20"/>
          <w:szCs w:val="20"/>
        </w:rPr>
      </w:pPr>
    </w:p>
    <w:p>
      <w:pPr>
        <w:spacing w:line="240" w:lineRule="exact"/>
        <w:ind w:left="580"/>
        <w:rPr>
          <w:sz w:val="20"/>
          <w:szCs w:val="20"/>
        </w:rPr>
      </w:pPr>
      <w:r>
        <w:rPr>
          <w:rFonts w:ascii="宋体" w:hAnsi="宋体" w:cs="宋体"/>
          <w:sz w:val="21"/>
          <w:szCs w:val="21"/>
        </w:rPr>
        <w:t>1.1.3.4 单位工程：指专用合同条款中指明特定范围的永久工程。</w:t>
      </w:r>
    </w:p>
    <w:p>
      <w:pPr>
        <w:spacing w:line="258" w:lineRule="exact"/>
        <w:rPr>
          <w:sz w:val="20"/>
          <w:szCs w:val="20"/>
        </w:rPr>
      </w:pPr>
    </w:p>
    <w:p>
      <w:pPr>
        <w:spacing w:line="336" w:lineRule="exact"/>
        <w:ind w:left="260" w:right="250" w:firstLine="315"/>
        <w:rPr>
          <w:sz w:val="20"/>
          <w:szCs w:val="20"/>
        </w:rPr>
      </w:pPr>
      <w:r>
        <w:rPr>
          <w:rFonts w:ascii="宋体" w:hAnsi="宋体" w:cs="宋体"/>
          <w:sz w:val="21"/>
          <w:szCs w:val="21"/>
        </w:rPr>
        <w:t>1.1.3.5 工程设备：指构成或计划构成永久工程一部分的机电设备、金属结构设备、仪器装置及其他类似的设备和装置。</w:t>
      </w:r>
    </w:p>
    <w:p>
      <w:pPr>
        <w:spacing w:line="20" w:lineRule="exact"/>
        <w:rPr>
          <w:sz w:val="20"/>
          <w:szCs w:val="20"/>
        </w:rPr>
      </w:pPr>
    </w:p>
    <w:p>
      <w:pPr>
        <w:spacing w:line="240" w:lineRule="exact"/>
        <w:rPr>
          <w:sz w:val="20"/>
          <w:szCs w:val="20"/>
        </w:rPr>
      </w:pPr>
    </w:p>
    <w:p>
      <w:pPr>
        <w:spacing w:line="336" w:lineRule="exact"/>
        <w:ind w:left="260" w:right="250" w:firstLine="315"/>
        <w:rPr>
          <w:sz w:val="20"/>
          <w:szCs w:val="20"/>
        </w:rPr>
      </w:pPr>
      <w:r>
        <w:rPr>
          <w:rFonts w:ascii="宋体" w:hAnsi="宋体" w:cs="宋体"/>
          <w:sz w:val="21"/>
          <w:szCs w:val="21"/>
        </w:rPr>
        <w:t>1.1.3.6 施工设备：指为完成合同约定的各项工作所需的设备、器具和其他物品，不包括临时工程和材料。</w:t>
      </w:r>
    </w:p>
    <w:p>
      <w:pPr>
        <w:spacing w:line="243" w:lineRule="exact"/>
        <w:rPr>
          <w:sz w:val="20"/>
          <w:szCs w:val="20"/>
        </w:rPr>
      </w:pPr>
    </w:p>
    <w:p>
      <w:pPr>
        <w:spacing w:line="240" w:lineRule="exact"/>
        <w:ind w:left="580"/>
        <w:rPr>
          <w:sz w:val="20"/>
          <w:szCs w:val="20"/>
        </w:rPr>
      </w:pPr>
      <w:r>
        <w:rPr>
          <w:rFonts w:ascii="宋体" w:hAnsi="宋体" w:cs="宋体"/>
          <w:sz w:val="21"/>
          <w:szCs w:val="21"/>
        </w:rPr>
        <w:t>1.1.3.7 临时设施：指为完成合同约定的各项工作所服务的临时性生产和生活设施。</w:t>
      </w:r>
    </w:p>
    <w:p>
      <w:pPr>
        <w:spacing w:line="226" w:lineRule="exact"/>
        <w:rPr>
          <w:sz w:val="20"/>
          <w:szCs w:val="20"/>
        </w:rPr>
      </w:pPr>
    </w:p>
    <w:p>
      <w:pPr>
        <w:spacing w:line="240" w:lineRule="exact"/>
        <w:ind w:left="580"/>
        <w:rPr>
          <w:sz w:val="20"/>
          <w:szCs w:val="20"/>
        </w:rPr>
      </w:pPr>
      <w:r>
        <w:rPr>
          <w:rFonts w:ascii="宋体" w:hAnsi="宋体" w:cs="宋体"/>
          <w:sz w:val="21"/>
          <w:szCs w:val="21"/>
        </w:rPr>
        <w:t>1.1.3.8 承包人设备：指承包人自带的施工设备。</w:t>
      </w:r>
    </w:p>
    <w:p>
      <w:pPr>
        <w:spacing w:line="258" w:lineRule="exact"/>
        <w:rPr>
          <w:sz w:val="20"/>
          <w:szCs w:val="20"/>
        </w:rPr>
      </w:pPr>
    </w:p>
    <w:p>
      <w:pPr>
        <w:spacing w:line="336" w:lineRule="exact"/>
        <w:ind w:left="260" w:right="250" w:firstLine="315"/>
        <w:rPr>
          <w:sz w:val="20"/>
          <w:szCs w:val="20"/>
        </w:rPr>
      </w:pPr>
      <w:r>
        <w:rPr>
          <w:rFonts w:ascii="宋体" w:hAnsi="宋体" w:cs="宋体"/>
          <w:sz w:val="21"/>
          <w:szCs w:val="21"/>
        </w:rPr>
        <w:t>1.1.3.9 施工场地(或称工地、现场)：指用于合同工程施工的场所，以及在合同中指定作为施工场地组成部分的其他场所，包括永久占地和临时占地。</w:t>
      </w:r>
    </w:p>
    <w:p>
      <w:pPr>
        <w:spacing w:line="227" w:lineRule="exact"/>
        <w:rPr>
          <w:sz w:val="20"/>
          <w:szCs w:val="20"/>
        </w:rPr>
      </w:pPr>
    </w:p>
    <w:p>
      <w:pPr>
        <w:spacing w:line="240" w:lineRule="exact"/>
        <w:ind w:left="580"/>
        <w:rPr>
          <w:sz w:val="20"/>
          <w:szCs w:val="20"/>
        </w:rPr>
      </w:pPr>
      <w:r>
        <w:rPr>
          <w:rFonts w:ascii="宋体" w:hAnsi="宋体" w:cs="宋体"/>
          <w:sz w:val="21"/>
          <w:szCs w:val="21"/>
        </w:rPr>
        <w:t>1.1.3.10 永久占地：指发包人为建设本合同工程临时征用的场地。</w:t>
      </w:r>
    </w:p>
    <w:p>
      <w:pPr>
        <w:spacing w:line="274" w:lineRule="exact"/>
        <w:rPr>
          <w:sz w:val="20"/>
          <w:szCs w:val="20"/>
        </w:rPr>
      </w:pPr>
    </w:p>
    <w:p>
      <w:pPr>
        <w:spacing w:line="336" w:lineRule="exact"/>
        <w:ind w:left="260" w:right="250" w:firstLine="315"/>
        <w:rPr>
          <w:sz w:val="20"/>
          <w:szCs w:val="20"/>
        </w:rPr>
      </w:pPr>
      <w:r>
        <w:rPr>
          <w:rFonts w:ascii="宋体" w:hAnsi="宋体" w:cs="宋体"/>
          <w:sz w:val="21"/>
          <w:szCs w:val="21"/>
        </w:rPr>
        <w:t>1.1.3.11 临时占地：指发包人为建设本合同工程临时征用，承包人在完工后须按合同要求退还的场地。</w:t>
      </w:r>
    </w:p>
    <w:p>
      <w:pPr>
        <w:spacing w:line="227" w:lineRule="exact"/>
        <w:rPr>
          <w:sz w:val="20"/>
          <w:szCs w:val="20"/>
        </w:rPr>
      </w:pPr>
    </w:p>
    <w:p>
      <w:pPr>
        <w:spacing w:line="240" w:lineRule="exact"/>
        <w:ind w:left="580"/>
        <w:rPr>
          <w:sz w:val="20"/>
          <w:szCs w:val="20"/>
        </w:rPr>
      </w:pPr>
      <w:r>
        <w:rPr>
          <w:rFonts w:ascii="宋体" w:hAnsi="宋体" w:cs="宋体"/>
          <w:sz w:val="21"/>
          <w:szCs w:val="21"/>
        </w:rPr>
        <w:t>1.1.4 日期</w:t>
      </w:r>
    </w:p>
    <w:p>
      <w:pPr>
        <w:spacing w:line="226" w:lineRule="exact"/>
        <w:rPr>
          <w:sz w:val="20"/>
          <w:szCs w:val="20"/>
        </w:rPr>
      </w:pPr>
    </w:p>
    <w:p>
      <w:pPr>
        <w:spacing w:line="240" w:lineRule="exact"/>
        <w:ind w:left="580"/>
        <w:rPr>
          <w:sz w:val="20"/>
          <w:szCs w:val="20"/>
        </w:rPr>
      </w:pPr>
      <w:r>
        <w:rPr>
          <w:rFonts w:ascii="宋体" w:hAnsi="宋体" w:cs="宋体"/>
          <w:sz w:val="21"/>
          <w:szCs w:val="21"/>
        </w:rPr>
        <w:t>1.1.4.4 开工通知：指监理人按第 11.1 款通知承包人开工的函件。</w:t>
      </w:r>
    </w:p>
    <w:p>
      <w:pPr>
        <w:spacing w:line="226" w:lineRule="exact"/>
        <w:rPr>
          <w:sz w:val="20"/>
          <w:szCs w:val="20"/>
        </w:rPr>
      </w:pPr>
    </w:p>
    <w:p>
      <w:pPr>
        <w:spacing w:line="240" w:lineRule="exact"/>
        <w:ind w:left="520"/>
        <w:rPr>
          <w:sz w:val="20"/>
          <w:szCs w:val="20"/>
        </w:rPr>
      </w:pPr>
      <w:r>
        <w:rPr>
          <w:rFonts w:ascii="宋体" w:hAnsi="宋体" w:cs="宋体"/>
          <w:sz w:val="21"/>
          <w:szCs w:val="21"/>
        </w:rPr>
        <w:t>1.1.4.2 开工日期：指监理人按第 11.1 款发出的开工通知中写明的开工日期。</w:t>
      </w:r>
    </w:p>
    <w:p>
      <w:pPr>
        <w:spacing w:line="274" w:lineRule="exact"/>
        <w:rPr>
          <w:sz w:val="20"/>
          <w:szCs w:val="20"/>
        </w:rPr>
      </w:pPr>
    </w:p>
    <w:p>
      <w:pPr>
        <w:spacing w:line="336" w:lineRule="exact"/>
        <w:ind w:left="260" w:right="190" w:firstLine="315"/>
        <w:rPr>
          <w:sz w:val="20"/>
          <w:szCs w:val="20"/>
        </w:rPr>
      </w:pPr>
      <w:r>
        <w:rPr>
          <w:rFonts w:ascii="宋体" w:hAnsi="宋体" w:cs="宋体"/>
          <w:sz w:val="21"/>
          <w:szCs w:val="21"/>
        </w:rPr>
        <w:t>1.1.4.3 工期：指承包人在投标函中承诺的完成合同工程所需的期限，包括按第 11.3 款、第 11.4 款和第 11.6 款约定所作的变更。</w:t>
      </w:r>
    </w:p>
    <w:p>
      <w:pPr>
        <w:spacing w:line="260" w:lineRule="exact"/>
        <w:rPr>
          <w:sz w:val="20"/>
          <w:szCs w:val="20"/>
        </w:rPr>
      </w:pPr>
    </w:p>
    <w:p>
      <w:pPr>
        <w:spacing w:line="336" w:lineRule="exact"/>
        <w:ind w:left="260" w:right="230" w:firstLine="315"/>
        <w:rPr>
          <w:sz w:val="20"/>
          <w:szCs w:val="20"/>
        </w:rPr>
      </w:pPr>
      <w:r>
        <w:rPr>
          <w:rFonts w:ascii="宋体" w:hAnsi="宋体" w:cs="宋体"/>
          <w:sz w:val="21"/>
          <w:szCs w:val="21"/>
        </w:rPr>
        <w:t>1.1.4.4 竣工日期：即合同工程完工日期，指第 1.1.4.3 目约定工期届满时的日期。实际完工日期以合同工程完工证书中写明的日期为准。</w:t>
      </w:r>
    </w:p>
    <w:p>
      <w:pPr>
        <w:spacing w:line="260" w:lineRule="exact"/>
        <w:rPr>
          <w:sz w:val="20"/>
          <w:szCs w:val="20"/>
        </w:rPr>
      </w:pPr>
    </w:p>
    <w:p>
      <w:pPr>
        <w:spacing w:line="344" w:lineRule="exact"/>
        <w:ind w:left="260" w:right="230" w:firstLine="315"/>
        <w:rPr>
          <w:sz w:val="20"/>
          <w:szCs w:val="20"/>
        </w:rPr>
      </w:pPr>
      <w:r>
        <w:rPr>
          <w:rFonts w:ascii="宋体" w:hAnsi="宋体" w:cs="宋体"/>
          <w:sz w:val="21"/>
          <w:szCs w:val="21"/>
        </w:rPr>
        <w:t>1.1.4.5 缺陷责任期：即工程质量保修期，指履行第 17.2 款约定的缺陷责任的期限，包括根据第 17.3 款约定所作的延长，具体期限由专用合同条款约定。</w:t>
      </w:r>
    </w:p>
    <w:p>
      <w:pPr>
        <w:spacing w:line="227" w:lineRule="exact"/>
        <w:rPr>
          <w:sz w:val="20"/>
          <w:szCs w:val="20"/>
        </w:rPr>
      </w:pPr>
    </w:p>
    <w:p>
      <w:pPr>
        <w:spacing w:line="240" w:lineRule="exact"/>
        <w:ind w:left="680"/>
        <w:rPr>
          <w:sz w:val="20"/>
          <w:szCs w:val="20"/>
        </w:rPr>
      </w:pPr>
      <w:r>
        <w:rPr>
          <w:rFonts w:ascii="宋体" w:hAnsi="宋体" w:cs="宋体"/>
          <w:sz w:val="21"/>
          <w:szCs w:val="21"/>
        </w:rPr>
        <w:t>1.1.4.6 基准日期：指投标截止时间前 18 天的日期。</w:t>
      </w:r>
    </w:p>
    <w:p>
      <w:pPr>
        <w:spacing w:line="259" w:lineRule="exact"/>
        <w:rPr>
          <w:sz w:val="20"/>
          <w:szCs w:val="20"/>
        </w:rPr>
      </w:pPr>
    </w:p>
    <w:p>
      <w:pPr>
        <w:spacing w:line="336" w:lineRule="exact"/>
        <w:ind w:left="260" w:right="270" w:firstLine="420"/>
        <w:rPr>
          <w:sz w:val="20"/>
          <w:szCs w:val="20"/>
        </w:rPr>
      </w:pPr>
      <w:r>
        <w:rPr>
          <w:rFonts w:ascii="宋体" w:hAnsi="宋体" w:cs="宋体"/>
          <w:sz w:val="21"/>
          <w:szCs w:val="21"/>
        </w:rPr>
        <w:t>1.1.4.7 天：除特别指明外，指日历天。合同中按天计算时间的，开始当天不计入，从次日开始计算。期限最后一天的截止时间为当天。</w:t>
      </w:r>
    </w:p>
    <w:p>
      <w:pPr>
        <w:spacing w:line="227" w:lineRule="exact"/>
        <w:rPr>
          <w:sz w:val="20"/>
          <w:szCs w:val="20"/>
        </w:rPr>
      </w:pPr>
    </w:p>
    <w:p>
      <w:pPr>
        <w:spacing w:line="240" w:lineRule="exact"/>
        <w:ind w:left="680"/>
        <w:rPr>
          <w:sz w:val="20"/>
          <w:szCs w:val="20"/>
        </w:rPr>
      </w:pPr>
      <w:r>
        <w:rPr>
          <w:rFonts w:ascii="宋体" w:hAnsi="宋体" w:cs="宋体"/>
          <w:sz w:val="21"/>
          <w:szCs w:val="21"/>
        </w:rPr>
        <w:t>1.1.5 合同价格和费用</w:t>
      </w:r>
    </w:p>
    <w:p>
      <w:pPr>
        <w:spacing w:line="200" w:lineRule="exact"/>
        <w:rPr>
          <w:sz w:val="20"/>
          <w:szCs w:val="20"/>
        </w:rPr>
      </w:pPr>
    </w:p>
    <w:p>
      <w:pPr>
        <w:spacing w:line="200" w:lineRule="exact"/>
        <w:rPr>
          <w:sz w:val="20"/>
          <w:szCs w:val="20"/>
        </w:rPr>
      </w:pPr>
    </w:p>
    <w:p>
      <w:pPr>
        <w:spacing w:line="312" w:lineRule="exact"/>
        <w:rPr>
          <w:sz w:val="20"/>
          <w:szCs w:val="20"/>
        </w:rPr>
      </w:pPr>
    </w:p>
    <w:p>
      <w:pPr>
        <w:spacing w:line="255" w:lineRule="exact"/>
        <w:ind w:firstLine="800" w:firstLineChars="400"/>
        <w:rPr>
          <w:sz w:val="20"/>
          <w:szCs w:val="20"/>
        </w:rPr>
      </w:pPr>
      <w:bookmarkStart w:id="534" w:name="page42"/>
      <w:bookmarkEnd w:id="534"/>
      <w:r>
        <w:rPr>
          <w:sz w:val="20"/>
          <w:szCs w:val="20"/>
        </w:rPr>
        <mc:AlternateContent>
          <mc:Choice Requires="wps">
            <w:drawing>
              <wp:anchor distT="0" distB="0" distL="114300" distR="114300" simplePos="0" relativeHeight="25170022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625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9f7Xe9gEAAOYDAAAOAAAAZHJzL2Uyb0RvYy54bWytU0uO&#10;EzEQ3SNxB8t70klIArTSmcWEYYMgEnCAitvdbck/uZx0cgkugMQOVizZz20YjkHZHTIwbLKgF+6y&#10;6/m53it7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OLNgqOF3&#10;n77/+Pjl5+1nGu++fWWzZFLvsSTstd2E0wz9JiTFhyaY9Cct7JCNPZ6NlYfIBC3OZ7P5swV5Lii3&#10;eDpPjMX9Vh8wvpLOsBRUXCubVEMJ+9cYB+hvSFrWlvUVfzGfzokQ6Ao21HoKjScZaNu8F51W9Y3S&#10;Ou3A0G6vdWB7SNcgf6cS/oKlQ9aA3YDLqQSDspNQv7Q1i0dPBll6FzyVYGTNmZb0jFKUkRGUvgRJ&#10;6rUlE5Kvg5Mp2rr6SO3Y+aDajpyY5CpThtqfLTtd1XS//pxnpvvnu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P1/td72AQAA5gMAAA4AAAAAAAAAAQAgAAAAJgEAAGRycy9lMm9Eb2MueG1s&#10;UEsFBgAAAAAGAAYAWQEAAI4FAAAAAA==&#10;">
                <v:fill on="f" focussize="0,0"/>
                <v:stroke color="#000000" joinstyle="round"/>
                <v:imagedata o:title=""/>
                <o:lock v:ext="edit" aspectratio="f"/>
              </v:line>
            </w:pict>
          </mc:Fallback>
        </mc:AlternateContent>
      </w:r>
      <w:r>
        <w:rPr>
          <w:rFonts w:ascii="宋体" w:hAnsi="宋体" w:cs="宋体"/>
          <w:sz w:val="21"/>
          <w:szCs w:val="21"/>
        </w:rPr>
        <w:t>1.1.5.1 签约合同价：指签定合同时合同协议书中写明的合同总金额。</w:t>
      </w:r>
    </w:p>
    <w:p>
      <w:pPr>
        <w:spacing w:line="226" w:lineRule="exact"/>
        <w:rPr>
          <w:sz w:val="20"/>
          <w:szCs w:val="20"/>
        </w:rPr>
      </w:pPr>
    </w:p>
    <w:p>
      <w:pPr>
        <w:spacing w:line="240" w:lineRule="exact"/>
        <w:ind w:left="680"/>
        <w:rPr>
          <w:sz w:val="20"/>
          <w:szCs w:val="20"/>
        </w:rPr>
      </w:pPr>
      <w:r>
        <w:rPr>
          <w:rFonts w:ascii="宋体" w:hAnsi="宋体" w:cs="宋体"/>
          <w:w w:val="99"/>
          <w:sz w:val="21"/>
          <w:szCs w:val="21"/>
        </w:rPr>
        <w:t>1.1.5.2 合同价格：指承 包人按合同约定完成了包括缺陷责任期内的全部承包工作后，</w:t>
      </w:r>
    </w:p>
    <w:p>
      <w:pPr>
        <w:spacing w:line="226" w:lineRule="exact"/>
        <w:rPr>
          <w:sz w:val="20"/>
          <w:szCs w:val="20"/>
        </w:rPr>
      </w:pPr>
    </w:p>
    <w:p>
      <w:pPr>
        <w:spacing w:line="240" w:lineRule="exact"/>
        <w:ind w:left="260"/>
        <w:rPr>
          <w:sz w:val="20"/>
          <w:szCs w:val="20"/>
        </w:rPr>
      </w:pPr>
      <w:r>
        <w:rPr>
          <w:rFonts w:ascii="宋体" w:hAnsi="宋体" w:cs="宋体"/>
          <w:sz w:val="21"/>
          <w:szCs w:val="21"/>
        </w:rPr>
        <w:t>发包人应付给承包人的金额，包括在履行合同过程中按合同约定进行的变更和调整。</w:t>
      </w:r>
    </w:p>
    <w:p>
      <w:pPr>
        <w:spacing w:line="237" w:lineRule="exact"/>
        <w:rPr>
          <w:sz w:val="20"/>
          <w:szCs w:val="20"/>
        </w:rPr>
      </w:pPr>
    </w:p>
    <w:p>
      <w:pPr>
        <w:spacing w:line="229" w:lineRule="exact"/>
        <w:ind w:left="680"/>
        <w:rPr>
          <w:sz w:val="20"/>
          <w:szCs w:val="20"/>
        </w:rPr>
      </w:pPr>
      <w:r>
        <w:rPr>
          <w:rFonts w:ascii="宋体" w:hAnsi="宋体" w:cs="宋体"/>
          <w:sz w:val="20"/>
          <w:szCs w:val="20"/>
        </w:rPr>
        <w:t>1.1.5.3 费用：指为履行合同所发生的或将要发生的所有合理开支，包括管理费和应分摊</w:t>
      </w:r>
    </w:p>
    <w:p>
      <w:pPr>
        <w:spacing w:line="241" w:lineRule="exact"/>
        <w:rPr>
          <w:sz w:val="20"/>
          <w:szCs w:val="20"/>
        </w:rPr>
      </w:pPr>
    </w:p>
    <w:p>
      <w:pPr>
        <w:spacing w:line="240" w:lineRule="exact"/>
        <w:ind w:left="260"/>
        <w:rPr>
          <w:sz w:val="20"/>
          <w:szCs w:val="20"/>
        </w:rPr>
      </w:pPr>
      <w:r>
        <w:rPr>
          <w:rFonts w:ascii="宋体" w:hAnsi="宋体" w:cs="宋体"/>
          <w:sz w:val="21"/>
          <w:szCs w:val="21"/>
        </w:rPr>
        <w:t>的其他费用，但不包括利润。</w:t>
      </w:r>
    </w:p>
    <w:p>
      <w:pPr>
        <w:spacing w:line="237" w:lineRule="exact"/>
        <w:rPr>
          <w:sz w:val="20"/>
          <w:szCs w:val="20"/>
        </w:rPr>
      </w:pPr>
    </w:p>
    <w:p>
      <w:pPr>
        <w:spacing w:line="229" w:lineRule="exact"/>
        <w:ind w:left="680"/>
        <w:rPr>
          <w:sz w:val="20"/>
          <w:szCs w:val="20"/>
        </w:rPr>
      </w:pPr>
      <w:r>
        <w:rPr>
          <w:rFonts w:ascii="宋体" w:hAnsi="宋体" w:cs="宋体"/>
          <w:sz w:val="20"/>
          <w:szCs w:val="20"/>
        </w:rPr>
        <w:t>1.1.5.7 质量保证金(或称保留金)：指按第 16.4.1 项约定用于保证在缺陷责任期内履行</w:t>
      </w:r>
    </w:p>
    <w:p>
      <w:pPr>
        <w:spacing w:line="20" w:lineRule="exact"/>
        <w:rPr>
          <w:sz w:val="20"/>
          <w:szCs w:val="20"/>
        </w:rPr>
      </w:pPr>
    </w:p>
    <w:p>
      <w:pPr>
        <w:spacing w:line="206" w:lineRule="exact"/>
        <w:rPr>
          <w:sz w:val="20"/>
          <w:szCs w:val="20"/>
        </w:rPr>
      </w:pPr>
    </w:p>
    <w:p>
      <w:pPr>
        <w:spacing w:line="240" w:lineRule="exact"/>
        <w:ind w:left="260"/>
        <w:rPr>
          <w:sz w:val="20"/>
          <w:szCs w:val="20"/>
        </w:rPr>
      </w:pPr>
      <w:r>
        <w:rPr>
          <w:rFonts w:ascii="宋体" w:hAnsi="宋体" w:cs="宋体"/>
          <w:sz w:val="21"/>
          <w:szCs w:val="21"/>
        </w:rPr>
        <w:t>缺陷修复义务的金额。</w:t>
      </w:r>
    </w:p>
    <w:p>
      <w:pPr>
        <w:spacing w:line="226" w:lineRule="exact"/>
        <w:rPr>
          <w:sz w:val="20"/>
          <w:szCs w:val="20"/>
        </w:rPr>
      </w:pPr>
    </w:p>
    <w:p>
      <w:pPr>
        <w:spacing w:line="240" w:lineRule="exact"/>
        <w:ind w:left="680"/>
        <w:rPr>
          <w:sz w:val="20"/>
          <w:szCs w:val="20"/>
        </w:rPr>
      </w:pPr>
      <w:r>
        <w:rPr>
          <w:rFonts w:ascii="宋体" w:hAnsi="宋体" w:cs="宋体"/>
          <w:sz w:val="21"/>
          <w:szCs w:val="21"/>
        </w:rPr>
        <w:t>1.1.6 其他</w:t>
      </w:r>
    </w:p>
    <w:p>
      <w:pPr>
        <w:spacing w:line="237" w:lineRule="exact"/>
        <w:rPr>
          <w:sz w:val="20"/>
          <w:szCs w:val="20"/>
        </w:rPr>
      </w:pPr>
    </w:p>
    <w:p>
      <w:pPr>
        <w:spacing w:line="229" w:lineRule="exact"/>
        <w:ind w:left="660"/>
        <w:rPr>
          <w:sz w:val="20"/>
          <w:szCs w:val="20"/>
        </w:rPr>
      </w:pPr>
      <w:r>
        <w:rPr>
          <w:rFonts w:ascii="宋体" w:hAnsi="宋体" w:cs="宋体"/>
          <w:sz w:val="20"/>
          <w:szCs w:val="20"/>
        </w:rPr>
        <w:t>1.1.6.1 书面形式：指合同文件、信函、电报、传真等可以有形地表现所载内容的形式。</w:t>
      </w:r>
    </w:p>
    <w:p>
      <w:pPr>
        <w:spacing w:line="151" w:lineRule="exact"/>
        <w:rPr>
          <w:sz w:val="20"/>
          <w:szCs w:val="20"/>
        </w:rPr>
      </w:pPr>
    </w:p>
    <w:p>
      <w:pPr>
        <w:numPr>
          <w:ilvl w:val="0"/>
          <w:numId w:val="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语言文字</w:t>
      </w:r>
    </w:p>
    <w:p>
      <w:pPr>
        <w:spacing w:line="282" w:lineRule="exact"/>
        <w:rPr>
          <w:sz w:val="20"/>
          <w:szCs w:val="20"/>
        </w:rPr>
      </w:pPr>
    </w:p>
    <w:p>
      <w:pPr>
        <w:spacing w:line="240" w:lineRule="exact"/>
        <w:ind w:left="580"/>
        <w:rPr>
          <w:sz w:val="20"/>
          <w:szCs w:val="20"/>
        </w:rPr>
      </w:pPr>
      <w:r>
        <w:rPr>
          <w:rFonts w:ascii="宋体" w:hAnsi="宋体" w:cs="宋体"/>
          <w:sz w:val="21"/>
          <w:szCs w:val="21"/>
        </w:rPr>
        <w:t>除专用术语外，合同使用的语言文字为中文。必要时专用术语应附有中文注释。</w:t>
      </w:r>
    </w:p>
    <w:p>
      <w:pPr>
        <w:spacing w:line="135" w:lineRule="exact"/>
        <w:rPr>
          <w:sz w:val="20"/>
          <w:szCs w:val="20"/>
        </w:rPr>
      </w:pPr>
    </w:p>
    <w:p>
      <w:pPr>
        <w:numPr>
          <w:ilvl w:val="0"/>
          <w:numId w:val="1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法律</w:t>
      </w:r>
    </w:p>
    <w:p>
      <w:pPr>
        <w:spacing w:line="282" w:lineRule="exact"/>
        <w:rPr>
          <w:sz w:val="20"/>
          <w:szCs w:val="20"/>
        </w:rPr>
      </w:pPr>
    </w:p>
    <w:p>
      <w:pPr>
        <w:spacing w:line="240" w:lineRule="exact"/>
        <w:ind w:left="580"/>
        <w:rPr>
          <w:sz w:val="20"/>
          <w:szCs w:val="20"/>
        </w:rPr>
      </w:pPr>
      <w:r>
        <w:rPr>
          <w:rFonts w:ascii="宋体" w:hAnsi="宋体" w:cs="宋体"/>
          <w:sz w:val="21"/>
          <w:szCs w:val="21"/>
        </w:rPr>
        <w:t>适用于合同的法律包括中华人民共和国法律、行政法规、部门规章，以及工程所在地的地</w:t>
      </w:r>
    </w:p>
    <w:p>
      <w:pPr>
        <w:spacing w:line="226" w:lineRule="exact"/>
        <w:rPr>
          <w:sz w:val="20"/>
          <w:szCs w:val="20"/>
        </w:rPr>
      </w:pPr>
    </w:p>
    <w:p>
      <w:pPr>
        <w:spacing w:line="240" w:lineRule="exact"/>
        <w:ind w:left="260"/>
        <w:rPr>
          <w:sz w:val="20"/>
          <w:szCs w:val="20"/>
        </w:rPr>
      </w:pPr>
      <w:r>
        <w:rPr>
          <w:rFonts w:ascii="宋体" w:hAnsi="宋体" w:cs="宋体"/>
          <w:sz w:val="21"/>
          <w:szCs w:val="21"/>
        </w:rPr>
        <w:t>方法规、自治条例、单行条例和地方政府规章。</w:t>
      </w:r>
    </w:p>
    <w:p>
      <w:pPr>
        <w:spacing w:line="226" w:lineRule="exact"/>
        <w:rPr>
          <w:sz w:val="20"/>
          <w:szCs w:val="20"/>
        </w:rPr>
      </w:pPr>
    </w:p>
    <w:p>
      <w:pPr>
        <w:numPr>
          <w:ilvl w:val="0"/>
          <w:numId w:val="1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合同文件的优先顺序</w:t>
      </w:r>
    </w:p>
    <w:p>
      <w:pPr>
        <w:spacing w:line="240" w:lineRule="exact"/>
        <w:rPr>
          <w:sz w:val="20"/>
          <w:szCs w:val="20"/>
        </w:rPr>
      </w:pPr>
    </w:p>
    <w:p>
      <w:pPr>
        <w:spacing w:line="336" w:lineRule="exact"/>
        <w:ind w:left="260" w:right="250" w:firstLine="315"/>
        <w:rPr>
          <w:sz w:val="20"/>
          <w:szCs w:val="20"/>
        </w:rPr>
      </w:pPr>
      <w:r>
        <w:rPr>
          <w:rFonts w:ascii="宋体" w:hAnsi="宋体" w:cs="宋体"/>
          <w:sz w:val="21"/>
          <w:szCs w:val="21"/>
        </w:rPr>
        <w:t>组成合同的各项文件应互相解释，互为说明。除专用合同条款另有约定外，解释合同文件的优先顺序如下：</w:t>
      </w:r>
    </w:p>
    <w:p>
      <w:pPr>
        <w:spacing w:line="227" w:lineRule="exact"/>
        <w:rPr>
          <w:sz w:val="20"/>
          <w:szCs w:val="20"/>
        </w:rPr>
      </w:pPr>
    </w:p>
    <w:p>
      <w:pPr>
        <w:spacing w:line="240" w:lineRule="exact"/>
        <w:ind w:left="580"/>
        <w:rPr>
          <w:sz w:val="20"/>
          <w:szCs w:val="20"/>
        </w:rPr>
      </w:pPr>
      <w:r>
        <w:rPr>
          <w:rFonts w:ascii="宋体" w:hAnsi="宋体" w:cs="宋体"/>
          <w:sz w:val="21"/>
          <w:szCs w:val="21"/>
        </w:rPr>
        <w:t>(1)合同协议书；</w:t>
      </w:r>
    </w:p>
    <w:p>
      <w:pPr>
        <w:spacing w:line="226" w:lineRule="exact"/>
        <w:rPr>
          <w:sz w:val="20"/>
          <w:szCs w:val="20"/>
        </w:rPr>
      </w:pPr>
    </w:p>
    <w:p>
      <w:pPr>
        <w:spacing w:line="240" w:lineRule="exact"/>
        <w:ind w:left="580"/>
        <w:rPr>
          <w:sz w:val="20"/>
          <w:szCs w:val="20"/>
        </w:rPr>
      </w:pPr>
      <w:r>
        <w:rPr>
          <w:rFonts w:ascii="宋体" w:hAnsi="宋体" w:cs="宋体"/>
          <w:sz w:val="21"/>
          <w:szCs w:val="21"/>
        </w:rPr>
        <w:t>(2)中标通知书；</w:t>
      </w:r>
    </w:p>
    <w:p>
      <w:pPr>
        <w:spacing w:line="241" w:lineRule="exact"/>
        <w:rPr>
          <w:sz w:val="20"/>
          <w:szCs w:val="20"/>
        </w:rPr>
      </w:pPr>
    </w:p>
    <w:p>
      <w:pPr>
        <w:spacing w:line="240" w:lineRule="exact"/>
        <w:ind w:left="580"/>
        <w:rPr>
          <w:sz w:val="20"/>
          <w:szCs w:val="20"/>
        </w:rPr>
      </w:pPr>
      <w:r>
        <w:rPr>
          <w:rFonts w:ascii="宋体" w:hAnsi="宋体" w:cs="宋体"/>
          <w:sz w:val="21"/>
          <w:szCs w:val="21"/>
        </w:rPr>
        <w:t>(3)投标函及投标函附录；</w:t>
      </w:r>
    </w:p>
    <w:p>
      <w:pPr>
        <w:spacing w:line="226" w:lineRule="exact"/>
        <w:rPr>
          <w:sz w:val="20"/>
          <w:szCs w:val="20"/>
        </w:rPr>
      </w:pPr>
    </w:p>
    <w:p>
      <w:pPr>
        <w:spacing w:line="240" w:lineRule="exact"/>
        <w:ind w:left="580"/>
        <w:rPr>
          <w:sz w:val="20"/>
          <w:szCs w:val="20"/>
        </w:rPr>
      </w:pPr>
      <w:r>
        <w:rPr>
          <w:rFonts w:ascii="宋体" w:hAnsi="宋体" w:cs="宋体"/>
          <w:sz w:val="21"/>
          <w:szCs w:val="21"/>
        </w:rPr>
        <w:t>(4)专用合同条款；</w:t>
      </w:r>
    </w:p>
    <w:p>
      <w:pPr>
        <w:spacing w:line="226" w:lineRule="exact"/>
        <w:rPr>
          <w:sz w:val="20"/>
          <w:szCs w:val="20"/>
        </w:rPr>
      </w:pPr>
    </w:p>
    <w:p>
      <w:pPr>
        <w:spacing w:line="240" w:lineRule="exact"/>
        <w:ind w:left="580"/>
        <w:rPr>
          <w:sz w:val="20"/>
          <w:szCs w:val="20"/>
        </w:rPr>
      </w:pPr>
      <w:r>
        <w:rPr>
          <w:rFonts w:ascii="宋体" w:hAnsi="宋体" w:cs="宋体"/>
          <w:sz w:val="21"/>
          <w:szCs w:val="21"/>
        </w:rPr>
        <w:t>(5)通用合同条款；</w:t>
      </w:r>
    </w:p>
    <w:p>
      <w:pPr>
        <w:spacing w:line="225" w:lineRule="exact"/>
        <w:rPr>
          <w:sz w:val="20"/>
          <w:szCs w:val="20"/>
        </w:rPr>
      </w:pPr>
    </w:p>
    <w:p>
      <w:pPr>
        <w:spacing w:line="240" w:lineRule="exact"/>
        <w:ind w:left="580"/>
        <w:rPr>
          <w:sz w:val="20"/>
          <w:szCs w:val="20"/>
        </w:rPr>
      </w:pPr>
      <w:r>
        <w:rPr>
          <w:rFonts w:ascii="宋体" w:hAnsi="宋体" w:cs="宋体"/>
          <w:sz w:val="21"/>
          <w:szCs w:val="21"/>
        </w:rPr>
        <w:t>(6)技术标准和要求；</w:t>
      </w:r>
    </w:p>
    <w:p>
      <w:pPr>
        <w:spacing w:line="226" w:lineRule="exact"/>
        <w:rPr>
          <w:sz w:val="20"/>
          <w:szCs w:val="20"/>
        </w:rPr>
      </w:pPr>
    </w:p>
    <w:p>
      <w:pPr>
        <w:spacing w:line="240" w:lineRule="exact"/>
        <w:ind w:left="580"/>
        <w:rPr>
          <w:sz w:val="20"/>
          <w:szCs w:val="20"/>
        </w:rPr>
      </w:pPr>
      <w:r>
        <w:rPr>
          <w:rFonts w:ascii="宋体" w:hAnsi="宋体" w:cs="宋体"/>
          <w:sz w:val="21"/>
          <w:szCs w:val="21"/>
        </w:rPr>
        <w:t>(7)图纸；</w:t>
      </w:r>
    </w:p>
    <w:p>
      <w:pPr>
        <w:spacing w:line="241" w:lineRule="exact"/>
        <w:rPr>
          <w:sz w:val="20"/>
          <w:szCs w:val="20"/>
        </w:rPr>
      </w:pPr>
    </w:p>
    <w:p>
      <w:pPr>
        <w:spacing w:line="240" w:lineRule="exact"/>
        <w:ind w:left="580"/>
        <w:rPr>
          <w:sz w:val="20"/>
          <w:szCs w:val="20"/>
        </w:rPr>
      </w:pPr>
      <w:r>
        <w:rPr>
          <w:rFonts w:ascii="宋体" w:hAnsi="宋体" w:cs="宋体"/>
          <w:sz w:val="21"/>
          <w:szCs w:val="21"/>
        </w:rPr>
        <w:t>(8)己标价工程量清单；</w:t>
      </w:r>
    </w:p>
    <w:p>
      <w:pPr>
        <w:spacing w:line="226" w:lineRule="exact"/>
        <w:rPr>
          <w:sz w:val="20"/>
          <w:szCs w:val="20"/>
        </w:rPr>
      </w:pPr>
    </w:p>
    <w:p>
      <w:pPr>
        <w:spacing w:line="240" w:lineRule="exact"/>
        <w:ind w:left="580"/>
        <w:rPr>
          <w:sz w:val="20"/>
          <w:szCs w:val="20"/>
        </w:rPr>
      </w:pPr>
      <w:r>
        <w:rPr>
          <w:rFonts w:ascii="宋体" w:hAnsi="宋体" w:cs="宋体"/>
          <w:sz w:val="21"/>
          <w:szCs w:val="21"/>
        </w:rPr>
        <w:t>(9)其他合同文件。</w:t>
      </w:r>
    </w:p>
    <w:p>
      <w:pPr>
        <w:spacing w:line="211" w:lineRule="exact"/>
        <w:rPr>
          <w:sz w:val="20"/>
          <w:szCs w:val="20"/>
        </w:rPr>
      </w:pPr>
    </w:p>
    <w:p>
      <w:pPr>
        <w:numPr>
          <w:ilvl w:val="0"/>
          <w:numId w:val="12"/>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5 合同协议书</w:t>
      </w:r>
    </w:p>
    <w:p>
      <w:pPr>
        <w:spacing w:line="207" w:lineRule="exact"/>
        <w:rPr>
          <w:sz w:val="20"/>
          <w:szCs w:val="20"/>
        </w:rPr>
      </w:pPr>
    </w:p>
    <w:p>
      <w:pPr>
        <w:spacing w:line="240" w:lineRule="exact"/>
        <w:ind w:left="580"/>
        <w:rPr>
          <w:sz w:val="20"/>
          <w:szCs w:val="20"/>
        </w:rPr>
      </w:pPr>
      <w:r>
        <w:rPr>
          <w:rFonts w:ascii="宋体" w:hAnsi="宋体" w:cs="宋体"/>
          <w:sz w:val="21"/>
          <w:szCs w:val="21"/>
        </w:rPr>
        <w:t>承包人按中标通知书规定的时间与发包人签订合同协议书。除法律另有规定或合同另有约</w:t>
      </w:r>
    </w:p>
    <w:p>
      <w:pPr>
        <w:spacing w:line="226" w:lineRule="exact"/>
        <w:rPr>
          <w:sz w:val="20"/>
          <w:szCs w:val="20"/>
        </w:rPr>
      </w:pPr>
    </w:p>
    <w:p>
      <w:pPr>
        <w:spacing w:line="240" w:lineRule="exact"/>
        <w:ind w:left="260"/>
        <w:rPr>
          <w:rFonts w:ascii="宋体" w:hAnsi="宋体" w:cs="宋体"/>
          <w:sz w:val="21"/>
          <w:szCs w:val="21"/>
        </w:rPr>
      </w:pPr>
      <w:r>
        <w:rPr>
          <w:rFonts w:ascii="宋体" w:hAnsi="宋体" w:cs="宋体"/>
          <w:sz w:val="21"/>
          <w:szCs w:val="21"/>
        </w:rPr>
        <w:t>定外，发包人和承包人的法定代表人或其委托代理人在合同协议书上签字并盖单位章。</w:t>
      </w:r>
    </w:p>
    <w:p>
      <w:pPr>
        <w:spacing w:line="240" w:lineRule="exact"/>
        <w:ind w:left="260"/>
        <w:rPr>
          <w:rFonts w:ascii="宋体" w:hAnsi="宋体" w:cs="宋体"/>
          <w:sz w:val="21"/>
          <w:szCs w:val="21"/>
        </w:rPr>
      </w:pPr>
    </w:p>
    <w:p>
      <w:pPr>
        <w:numPr>
          <w:ilvl w:val="0"/>
          <w:numId w:val="1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6 图纸和承包人文件</w:t>
      </w:r>
    </w:p>
    <w:p>
      <w:pPr>
        <w:spacing w:line="240" w:lineRule="exact"/>
        <w:rPr>
          <w:sz w:val="20"/>
          <w:szCs w:val="20"/>
        </w:rPr>
      </w:pPr>
    </w:p>
    <w:p>
      <w:pPr>
        <w:spacing w:line="240" w:lineRule="exact"/>
        <w:ind w:left="260"/>
        <w:rPr>
          <w:sz w:val="20"/>
          <w:szCs w:val="20"/>
        </w:rPr>
      </w:pPr>
      <w:r>
        <w:rPr>
          <w:rFonts w:ascii="宋体" w:hAnsi="宋体" w:cs="宋体"/>
          <w:sz w:val="21"/>
          <w:szCs w:val="21"/>
        </w:rPr>
        <w:t>发包人应按技术标准和要求(合同技术条款)约定的期限和数量将施工图纸以及其它图纸(包括配套说明和有关资料)提供给承包人。由于发包人未按时提供图纸造成工期延误的，按第 11.3 款的约定办</w:t>
      </w:r>
      <w:bookmarkStart w:id="535" w:name="page43"/>
      <w:bookmarkEnd w:id="535"/>
      <w:r>
        <w:rPr>
          <w:sz w:val="20"/>
          <w:szCs w:val="20"/>
        </w:rPr>
        <mc:AlternateContent>
          <mc:Choice Requires="wps">
            <w:drawing>
              <wp:anchor distT="0" distB="0" distL="114300" distR="114300" simplePos="0" relativeHeight="25170124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523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EC49cAAAAMAQAADwAAAAAAAAABACAAAAAiAAAAZHJzL2Rvd25yZXYueG1s&#10;UEsBAhQAFAAAAAgAh07iQFmJDFf5AQAA5gMAAA4AAAAAAAAAAQAgAAAAJgEAAGRycy9lMm9Eb2Mu&#10;eG1sUEsFBgAAAAAGAAYAWQEAAJEFAAAAAA==&#10;">
                <v:fill on="f" focussize="0,0"/>
                <v:stroke color="#000000" joinstyle="round"/>
                <v:imagedata o:title=""/>
                <o:lock v:ext="edit" aspectratio="f"/>
              </v:line>
            </w:pict>
          </mc:Fallback>
        </mc:AlternateContent>
      </w:r>
      <w:r>
        <w:rPr>
          <w:rFonts w:hint="eastAsia"/>
          <w:sz w:val="20"/>
          <w:szCs w:val="20"/>
        </w:rPr>
        <w:t>理</w:t>
      </w:r>
    </w:p>
    <w:p>
      <w:pPr>
        <w:spacing w:line="240" w:lineRule="exact"/>
        <w:ind w:left="580"/>
        <w:rPr>
          <w:sz w:val="20"/>
          <w:szCs w:val="20"/>
        </w:rPr>
      </w:pPr>
      <w:r>
        <w:rPr>
          <w:rFonts w:ascii="宋体" w:hAnsi="宋体" w:cs="宋体"/>
          <w:sz w:val="21"/>
          <w:szCs w:val="21"/>
        </w:rPr>
        <w:t>1.6.1 承包人提供的文件</w:t>
      </w:r>
    </w:p>
    <w:p>
      <w:pPr>
        <w:spacing w:line="225" w:lineRule="exact"/>
        <w:rPr>
          <w:sz w:val="20"/>
          <w:szCs w:val="20"/>
        </w:rPr>
      </w:pPr>
    </w:p>
    <w:p>
      <w:pPr>
        <w:spacing w:line="240" w:lineRule="exact"/>
        <w:ind w:left="580"/>
        <w:rPr>
          <w:sz w:val="20"/>
          <w:szCs w:val="20"/>
        </w:rPr>
      </w:pPr>
      <w:r>
        <w:rPr>
          <w:rFonts w:ascii="宋体" w:hAnsi="宋体" w:cs="宋体"/>
          <w:w w:val="99"/>
          <w:sz w:val="21"/>
          <w:szCs w:val="21"/>
        </w:rPr>
        <w:t>承包人提供的文件应按技术标准和要求(合同技术条款)约定的期限和数量提供给监理人。</w:t>
      </w:r>
    </w:p>
    <w:p>
      <w:pPr>
        <w:spacing w:line="20" w:lineRule="exact"/>
        <w:rPr>
          <w:sz w:val="20"/>
          <w:szCs w:val="20"/>
        </w:rPr>
      </w:pPr>
    </w:p>
    <w:p>
      <w:pPr>
        <w:spacing w:line="206" w:lineRule="exact"/>
        <w:rPr>
          <w:sz w:val="20"/>
          <w:szCs w:val="20"/>
        </w:rPr>
      </w:pPr>
    </w:p>
    <w:p>
      <w:pPr>
        <w:spacing w:line="240" w:lineRule="exact"/>
        <w:ind w:left="260"/>
        <w:rPr>
          <w:sz w:val="20"/>
          <w:szCs w:val="20"/>
        </w:rPr>
      </w:pPr>
      <w:r>
        <w:rPr>
          <w:rFonts w:ascii="宋体" w:hAnsi="宋体" w:cs="宋体"/>
          <w:sz w:val="21"/>
          <w:szCs w:val="21"/>
        </w:rPr>
        <w:t>监理人应按技术标准和要求(合同技术条款)约定的期限批复承包人。</w:t>
      </w:r>
    </w:p>
    <w:p>
      <w:pPr>
        <w:spacing w:line="226" w:lineRule="exact"/>
        <w:rPr>
          <w:sz w:val="20"/>
          <w:szCs w:val="20"/>
        </w:rPr>
      </w:pPr>
    </w:p>
    <w:p>
      <w:pPr>
        <w:spacing w:line="240" w:lineRule="exact"/>
        <w:ind w:left="580"/>
        <w:rPr>
          <w:sz w:val="20"/>
          <w:szCs w:val="20"/>
        </w:rPr>
      </w:pPr>
      <w:r>
        <w:rPr>
          <w:rFonts w:ascii="宋体" w:hAnsi="宋体" w:cs="宋体"/>
          <w:sz w:val="21"/>
          <w:szCs w:val="21"/>
        </w:rPr>
        <w:t>1.6.2 图纸的修改</w:t>
      </w:r>
    </w:p>
    <w:p>
      <w:pPr>
        <w:spacing w:line="259" w:lineRule="exact"/>
        <w:rPr>
          <w:sz w:val="20"/>
          <w:szCs w:val="20"/>
        </w:rPr>
      </w:pPr>
    </w:p>
    <w:p>
      <w:pPr>
        <w:spacing w:line="384" w:lineRule="exact"/>
        <w:ind w:left="260" w:right="250" w:firstLine="315"/>
        <w:jc w:val="both"/>
        <w:rPr>
          <w:sz w:val="20"/>
          <w:szCs w:val="20"/>
        </w:rPr>
      </w:pPr>
      <w:r>
        <w:rPr>
          <w:rFonts w:ascii="宋体" w:hAnsi="宋体" w:cs="宋体"/>
          <w:sz w:val="21"/>
          <w:szCs w:val="21"/>
        </w:rPr>
        <w:t>设计人需要对已发给承包人的施工图纸进行修改时，监理人应在技术标准和要求(合同技术条款)约定的期限内签发施工图纸的修改图给承包人。承包人应按技术标准和要求 (合同技术条款)的约定编制一份承包人实施计划提交监理人批准后执行。</w:t>
      </w:r>
    </w:p>
    <w:p>
      <w:pPr>
        <w:spacing w:line="228" w:lineRule="exact"/>
        <w:rPr>
          <w:sz w:val="20"/>
          <w:szCs w:val="20"/>
        </w:rPr>
      </w:pPr>
    </w:p>
    <w:p>
      <w:pPr>
        <w:spacing w:line="240" w:lineRule="exact"/>
        <w:ind w:left="580"/>
        <w:rPr>
          <w:sz w:val="20"/>
          <w:szCs w:val="20"/>
        </w:rPr>
      </w:pPr>
      <w:r>
        <w:rPr>
          <w:rFonts w:ascii="宋体" w:hAnsi="宋体" w:cs="宋体"/>
          <w:sz w:val="21"/>
          <w:szCs w:val="21"/>
        </w:rPr>
        <w:t>1.6.3 图纸的错误</w:t>
      </w:r>
    </w:p>
    <w:p>
      <w:pPr>
        <w:spacing w:line="226" w:lineRule="exact"/>
        <w:rPr>
          <w:sz w:val="20"/>
          <w:szCs w:val="20"/>
        </w:rPr>
      </w:pPr>
    </w:p>
    <w:p>
      <w:pPr>
        <w:spacing w:line="240" w:lineRule="exact"/>
        <w:ind w:left="580"/>
        <w:rPr>
          <w:sz w:val="20"/>
          <w:szCs w:val="20"/>
        </w:rPr>
      </w:pPr>
      <w:r>
        <w:rPr>
          <w:rFonts w:ascii="宋体" w:hAnsi="宋体" w:cs="宋体"/>
          <w:sz w:val="21"/>
          <w:szCs w:val="21"/>
        </w:rPr>
        <w:t>承包人发现发包人提供的图纸存在明显错误或疏忽，应及时通知监理人。</w:t>
      </w:r>
    </w:p>
    <w:p>
      <w:pPr>
        <w:spacing w:line="226" w:lineRule="exact"/>
        <w:rPr>
          <w:sz w:val="20"/>
          <w:szCs w:val="20"/>
        </w:rPr>
      </w:pPr>
    </w:p>
    <w:p>
      <w:pPr>
        <w:spacing w:line="240" w:lineRule="exact"/>
        <w:ind w:left="580"/>
        <w:rPr>
          <w:sz w:val="20"/>
          <w:szCs w:val="20"/>
        </w:rPr>
      </w:pPr>
      <w:r>
        <w:rPr>
          <w:rFonts w:ascii="宋体" w:hAnsi="宋体" w:cs="宋体"/>
          <w:sz w:val="21"/>
          <w:szCs w:val="21"/>
        </w:rPr>
        <w:t>1.6.4 图纸和承包人文件的保管</w:t>
      </w:r>
    </w:p>
    <w:p>
      <w:pPr>
        <w:spacing w:line="274" w:lineRule="exact"/>
        <w:rPr>
          <w:sz w:val="20"/>
          <w:szCs w:val="20"/>
        </w:rPr>
      </w:pPr>
    </w:p>
    <w:p>
      <w:pPr>
        <w:spacing w:line="336" w:lineRule="exact"/>
        <w:ind w:left="260" w:right="250" w:firstLine="315"/>
        <w:jc w:val="both"/>
        <w:rPr>
          <w:sz w:val="20"/>
          <w:szCs w:val="20"/>
        </w:rPr>
      </w:pPr>
      <w:r>
        <w:rPr>
          <w:rFonts w:ascii="宋体" w:hAnsi="宋体" w:cs="宋体"/>
          <w:sz w:val="21"/>
          <w:szCs w:val="21"/>
        </w:rPr>
        <w:t>监理人和承包人均应在施工场地各保存一套完整的包含第 1.6.1 项、第 1.6.2 项、第 1.6.3 项约定内容的图纸和承包人文件。</w:t>
      </w:r>
    </w:p>
    <w:p>
      <w:pPr>
        <w:spacing w:line="212" w:lineRule="exact"/>
        <w:rPr>
          <w:sz w:val="20"/>
          <w:szCs w:val="20"/>
        </w:rPr>
      </w:pPr>
    </w:p>
    <w:p>
      <w:pPr>
        <w:numPr>
          <w:ilvl w:val="0"/>
          <w:numId w:val="14"/>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7 联络</w:t>
      </w:r>
    </w:p>
    <w:p>
      <w:pPr>
        <w:spacing w:line="207" w:lineRule="exact"/>
        <w:rPr>
          <w:sz w:val="20"/>
          <w:szCs w:val="20"/>
        </w:rPr>
      </w:pPr>
    </w:p>
    <w:p>
      <w:pPr>
        <w:spacing w:line="240" w:lineRule="exact"/>
        <w:ind w:left="580"/>
        <w:rPr>
          <w:sz w:val="20"/>
          <w:szCs w:val="20"/>
        </w:rPr>
      </w:pPr>
      <w:r>
        <w:rPr>
          <w:rFonts w:ascii="宋体" w:hAnsi="宋体" w:cs="宋体"/>
          <w:sz w:val="21"/>
          <w:szCs w:val="21"/>
        </w:rPr>
        <w:t>1.7.1 与合同有关的通知、批准、证明、证书、指示、要求、请求、同意、意见、确定和</w:t>
      </w:r>
    </w:p>
    <w:p>
      <w:pPr>
        <w:spacing w:line="226" w:lineRule="exact"/>
        <w:rPr>
          <w:sz w:val="20"/>
          <w:szCs w:val="20"/>
        </w:rPr>
      </w:pPr>
    </w:p>
    <w:p>
      <w:pPr>
        <w:spacing w:line="240" w:lineRule="exact"/>
        <w:ind w:left="260"/>
        <w:rPr>
          <w:sz w:val="20"/>
          <w:szCs w:val="20"/>
        </w:rPr>
      </w:pPr>
      <w:r>
        <w:rPr>
          <w:rFonts w:ascii="宋体" w:hAnsi="宋体" w:cs="宋体"/>
          <w:sz w:val="21"/>
          <w:szCs w:val="21"/>
        </w:rPr>
        <w:t>决定等，均应采用书面形式。</w:t>
      </w:r>
    </w:p>
    <w:p>
      <w:pPr>
        <w:spacing w:line="252" w:lineRule="exact"/>
        <w:rPr>
          <w:sz w:val="20"/>
          <w:szCs w:val="20"/>
        </w:rPr>
      </w:pPr>
    </w:p>
    <w:p>
      <w:pPr>
        <w:spacing w:line="229" w:lineRule="exact"/>
        <w:ind w:left="580"/>
        <w:rPr>
          <w:sz w:val="20"/>
          <w:szCs w:val="20"/>
        </w:rPr>
      </w:pPr>
      <w:r>
        <w:rPr>
          <w:rFonts w:ascii="宋体" w:hAnsi="宋体" w:cs="宋体"/>
          <w:sz w:val="20"/>
          <w:szCs w:val="20"/>
        </w:rPr>
        <w:t>1.7.2 第 1.7.1 项中的通知、批准、证明、证书、指示、要求、请求、同意、意见、确定</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和决定等来往函件，均应在合同约定的期限内送达指定地点和接收人，并办理签收手续。来</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往函件的送达期限在技术标准和要求(合同技术条款)中约定，送达地点在专用合同条款中约</w:t>
      </w:r>
    </w:p>
    <w:p>
      <w:pPr>
        <w:spacing w:line="225" w:lineRule="exact"/>
        <w:rPr>
          <w:sz w:val="20"/>
          <w:szCs w:val="20"/>
        </w:rPr>
      </w:pPr>
    </w:p>
    <w:p>
      <w:pPr>
        <w:spacing w:line="240" w:lineRule="exact"/>
        <w:ind w:left="260"/>
        <w:rPr>
          <w:sz w:val="20"/>
          <w:szCs w:val="20"/>
        </w:rPr>
      </w:pPr>
      <w:r>
        <w:rPr>
          <w:rFonts w:ascii="宋体" w:hAnsi="宋体" w:cs="宋体"/>
          <w:sz w:val="21"/>
          <w:szCs w:val="21"/>
        </w:rPr>
        <w:t>定。</w:t>
      </w:r>
    </w:p>
    <w:p>
      <w:pPr>
        <w:spacing w:line="211" w:lineRule="exact"/>
        <w:rPr>
          <w:sz w:val="20"/>
          <w:szCs w:val="20"/>
        </w:rPr>
      </w:pPr>
    </w:p>
    <w:p>
      <w:pPr>
        <w:numPr>
          <w:ilvl w:val="0"/>
          <w:numId w:val="15"/>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8 转让</w:t>
      </w:r>
    </w:p>
    <w:p>
      <w:pPr>
        <w:spacing w:line="222" w:lineRule="exact"/>
        <w:rPr>
          <w:sz w:val="20"/>
          <w:szCs w:val="20"/>
        </w:rPr>
      </w:pPr>
    </w:p>
    <w:p>
      <w:pPr>
        <w:spacing w:line="240" w:lineRule="exact"/>
        <w:ind w:left="580"/>
        <w:rPr>
          <w:sz w:val="20"/>
          <w:szCs w:val="20"/>
        </w:rPr>
      </w:pPr>
      <w:r>
        <w:rPr>
          <w:rFonts w:ascii="宋体" w:hAnsi="宋体" w:cs="宋体"/>
          <w:sz w:val="21"/>
          <w:szCs w:val="21"/>
        </w:rPr>
        <w:t>除合同另有约定外，未经对方当事人同意，一方当事人不得将合同权利全部或部分转让给</w:t>
      </w:r>
    </w:p>
    <w:p>
      <w:pPr>
        <w:spacing w:line="226" w:lineRule="exact"/>
        <w:rPr>
          <w:sz w:val="20"/>
          <w:szCs w:val="20"/>
        </w:rPr>
      </w:pPr>
    </w:p>
    <w:p>
      <w:pPr>
        <w:spacing w:line="240" w:lineRule="exact"/>
        <w:ind w:left="260"/>
        <w:rPr>
          <w:sz w:val="20"/>
          <w:szCs w:val="20"/>
        </w:rPr>
      </w:pPr>
      <w:r>
        <w:rPr>
          <w:rFonts w:ascii="宋体" w:hAnsi="宋体" w:cs="宋体"/>
          <w:sz w:val="21"/>
          <w:szCs w:val="21"/>
        </w:rPr>
        <w:t>第三人，也不得全部或部分转移合同义务。</w:t>
      </w:r>
    </w:p>
    <w:p>
      <w:pPr>
        <w:spacing w:line="211" w:lineRule="exact"/>
        <w:rPr>
          <w:sz w:val="20"/>
          <w:szCs w:val="20"/>
        </w:rPr>
      </w:pPr>
    </w:p>
    <w:p>
      <w:pPr>
        <w:numPr>
          <w:ilvl w:val="0"/>
          <w:numId w:val="16"/>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9 严禁贿赂</w:t>
      </w:r>
    </w:p>
    <w:p>
      <w:pPr>
        <w:spacing w:line="207" w:lineRule="exact"/>
        <w:rPr>
          <w:sz w:val="20"/>
          <w:szCs w:val="20"/>
        </w:rPr>
      </w:pPr>
    </w:p>
    <w:p>
      <w:pPr>
        <w:spacing w:line="240" w:lineRule="exact"/>
        <w:ind w:left="580"/>
        <w:rPr>
          <w:sz w:val="20"/>
          <w:szCs w:val="20"/>
        </w:rPr>
      </w:pPr>
      <w:r>
        <w:rPr>
          <w:rFonts w:ascii="宋体" w:hAnsi="宋体" w:cs="宋体"/>
          <w:sz w:val="21"/>
          <w:szCs w:val="21"/>
        </w:rPr>
        <w:t>合同双方当事人不得以贿赂或变相贿赂的方式，谋取不当利益或损害对方权益。因贿赂造</w:t>
      </w:r>
    </w:p>
    <w:p>
      <w:pPr>
        <w:spacing w:line="226" w:lineRule="exact"/>
        <w:rPr>
          <w:sz w:val="20"/>
          <w:szCs w:val="20"/>
        </w:rPr>
      </w:pPr>
    </w:p>
    <w:p>
      <w:pPr>
        <w:spacing w:line="240" w:lineRule="exact"/>
        <w:ind w:left="260"/>
        <w:rPr>
          <w:sz w:val="20"/>
          <w:szCs w:val="20"/>
        </w:rPr>
      </w:pPr>
      <w:r>
        <w:rPr>
          <w:rFonts w:ascii="宋体" w:hAnsi="宋体" w:cs="宋体"/>
          <w:sz w:val="21"/>
          <w:szCs w:val="21"/>
        </w:rPr>
        <w:t>成对方损失的应当赔偿损失。</w:t>
      </w:r>
    </w:p>
    <w:p>
      <w:pPr>
        <w:spacing w:line="255" w:lineRule="exact"/>
        <w:ind w:firstLine="600" w:firstLineChars="300"/>
        <w:rPr>
          <w:sz w:val="20"/>
          <w:szCs w:val="20"/>
        </w:rPr>
      </w:pPr>
      <w:bookmarkStart w:id="536" w:name="page44"/>
      <w:bookmarkEnd w:id="536"/>
      <w:r>
        <w:rPr>
          <w:sz w:val="20"/>
          <w:szCs w:val="20"/>
        </w:rPr>
        <mc:AlternateContent>
          <mc:Choice Requires="wps">
            <w:drawing>
              <wp:anchor distT="0" distB="0" distL="114300" distR="114300" simplePos="0" relativeHeight="25170227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420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0a64I9w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ZOIEssGLrx&#10;u88/fn76+uv2C413378xypBNvceS0Nd2HY4z9OuQNO+bYNKf1LB9tvZwslbuIxO0OLu4mL2Y0xGC&#10;cvPns8RYPGz1AeNr6QxLQcW1skk3lLB7g3GA/oakZW1ZX/GXs+mMCIGasKHLp9B4EoK2zXvRaVXf&#10;KK3TDgzt5loHtoPUCPk7lvAXLB2yAuwGXE4lGJSdhPqVrVk8eHLI0svgqQQja860pIeUooyMoPQ5&#10;SFKvLZmQfB2cTNHG1Qe6kK0Pqu3IiUmuMmWoAbJlx2ZNHfbnPDM9PND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0a64I9wEAAOgDAAAOAAAAAAAAAAEAIAAAACYBAABkcnMvZTJvRG9jLnht&#10;bFBLBQYAAAAABgAGAFkBAACPBQAAAAA=&#10;">
                <v:fill on="f" focussize="0,0"/>
                <v:stroke color="#000000" joinstyle="round"/>
                <v:imagedata o:title=""/>
                <o:lock v:ext="edit" aspectratio="f"/>
              </v:line>
            </w:pict>
          </mc:Fallback>
        </mc:AlternateContent>
      </w:r>
      <w:r>
        <w:rPr>
          <w:rFonts w:ascii="宋体" w:hAnsi="宋体" w:cs="宋体"/>
          <w:sz w:val="21"/>
          <w:szCs w:val="21"/>
        </w:rPr>
        <w:t>1.9.1 图纸和文件的保密。</w:t>
      </w:r>
    </w:p>
    <w:p>
      <w:pPr>
        <w:spacing w:line="226" w:lineRule="exact"/>
        <w:rPr>
          <w:sz w:val="20"/>
          <w:szCs w:val="20"/>
        </w:rPr>
      </w:pPr>
    </w:p>
    <w:p>
      <w:pPr>
        <w:spacing w:line="240" w:lineRule="exact"/>
        <w:ind w:left="580"/>
        <w:rPr>
          <w:sz w:val="20"/>
          <w:szCs w:val="20"/>
        </w:rPr>
      </w:pPr>
      <w:r>
        <w:rPr>
          <w:rFonts w:ascii="宋体" w:hAnsi="宋体" w:cs="宋体"/>
          <w:sz w:val="21"/>
          <w:szCs w:val="21"/>
        </w:rPr>
        <w:t>1.9.2 发包人提供的图纸和文件，未经发包人同意，承包人不得为合同以外的目的泄露给</w:t>
      </w:r>
    </w:p>
    <w:p>
      <w:pPr>
        <w:spacing w:line="226" w:lineRule="exact"/>
        <w:rPr>
          <w:sz w:val="20"/>
          <w:szCs w:val="20"/>
        </w:rPr>
      </w:pPr>
    </w:p>
    <w:p>
      <w:pPr>
        <w:spacing w:line="240" w:lineRule="exact"/>
        <w:ind w:left="260"/>
        <w:rPr>
          <w:sz w:val="20"/>
          <w:szCs w:val="20"/>
        </w:rPr>
      </w:pPr>
      <w:r>
        <w:rPr>
          <w:rFonts w:ascii="宋体" w:hAnsi="宋体" w:cs="宋体"/>
          <w:sz w:val="21"/>
          <w:szCs w:val="21"/>
        </w:rPr>
        <w:t>他人或公开发表与引用。</w:t>
      </w:r>
    </w:p>
    <w:p>
      <w:pPr>
        <w:spacing w:line="226" w:lineRule="exact"/>
        <w:rPr>
          <w:sz w:val="20"/>
          <w:szCs w:val="20"/>
        </w:rPr>
      </w:pPr>
    </w:p>
    <w:p>
      <w:pPr>
        <w:spacing w:line="240" w:lineRule="exact"/>
        <w:ind w:left="580"/>
        <w:rPr>
          <w:sz w:val="20"/>
          <w:szCs w:val="20"/>
        </w:rPr>
      </w:pPr>
      <w:r>
        <w:rPr>
          <w:rFonts w:ascii="宋体" w:hAnsi="宋体" w:cs="宋体"/>
          <w:sz w:val="21"/>
          <w:szCs w:val="21"/>
        </w:rPr>
        <w:t>1.9.3 承包人提供的文件，未经承包人同意，发包人和监理人不得为合同以外的目的泄露</w:t>
      </w:r>
    </w:p>
    <w:p>
      <w:pPr>
        <w:spacing w:line="241" w:lineRule="exact"/>
        <w:rPr>
          <w:sz w:val="20"/>
          <w:szCs w:val="20"/>
        </w:rPr>
      </w:pPr>
    </w:p>
    <w:p>
      <w:pPr>
        <w:spacing w:line="240" w:lineRule="exact"/>
        <w:ind w:left="260"/>
        <w:rPr>
          <w:sz w:val="20"/>
          <w:szCs w:val="20"/>
        </w:rPr>
      </w:pPr>
      <w:r>
        <w:rPr>
          <w:rFonts w:ascii="宋体" w:hAnsi="宋体" w:cs="宋体"/>
          <w:sz w:val="21"/>
          <w:szCs w:val="21"/>
        </w:rPr>
        <w:t>给他人或公开发表与引用。</w:t>
      </w:r>
    </w:p>
    <w:p>
      <w:pPr>
        <w:spacing w:line="210" w:lineRule="exact"/>
        <w:rPr>
          <w:sz w:val="20"/>
          <w:szCs w:val="20"/>
        </w:rPr>
      </w:pPr>
    </w:p>
    <w:p>
      <w:pPr>
        <w:numPr>
          <w:ilvl w:val="0"/>
          <w:numId w:val="1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10 化石、文物</w:t>
      </w:r>
    </w:p>
    <w:p>
      <w:pPr>
        <w:spacing w:line="20" w:lineRule="exact"/>
        <w:rPr>
          <w:sz w:val="20"/>
          <w:szCs w:val="20"/>
        </w:rPr>
      </w:pPr>
    </w:p>
    <w:p>
      <w:pPr>
        <w:spacing w:line="187" w:lineRule="exact"/>
        <w:rPr>
          <w:sz w:val="20"/>
          <w:szCs w:val="20"/>
        </w:rPr>
      </w:pPr>
    </w:p>
    <w:p>
      <w:pPr>
        <w:spacing w:line="240" w:lineRule="exact"/>
        <w:ind w:left="580"/>
        <w:rPr>
          <w:sz w:val="20"/>
          <w:szCs w:val="20"/>
        </w:rPr>
      </w:pPr>
      <w:r>
        <w:rPr>
          <w:rFonts w:ascii="宋体" w:hAnsi="宋体" w:cs="宋体"/>
          <w:sz w:val="21"/>
          <w:szCs w:val="21"/>
        </w:rPr>
        <w:t>1.10.1 在施工场地发掘的所有文物、古迹以及具有地质研究或考古价值的其他遗迹、化</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石、钱币或物品属于国家所有。一旦发现上述文物，承包人应采取有效合理的保护措施，防</w:t>
      </w:r>
    </w:p>
    <w:p>
      <w:pPr>
        <w:spacing w:line="226" w:lineRule="exact"/>
        <w:rPr>
          <w:sz w:val="20"/>
          <w:szCs w:val="20"/>
        </w:rPr>
      </w:pPr>
    </w:p>
    <w:p>
      <w:pPr>
        <w:spacing w:line="240" w:lineRule="exact"/>
        <w:ind w:left="260"/>
        <w:rPr>
          <w:sz w:val="20"/>
          <w:szCs w:val="20"/>
        </w:rPr>
      </w:pPr>
      <w:r>
        <w:rPr>
          <w:rFonts w:ascii="宋体" w:hAnsi="宋体" w:cs="宋体"/>
          <w:w w:val="99"/>
          <w:sz w:val="21"/>
          <w:szCs w:val="21"/>
        </w:rPr>
        <w:t>止任何人员移动或损坏上述物品，并立即报告当地文物行政部门，同时通知监理人。发包人、</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监理人和承包人应按文物行政部门要求采取妥善保护措施，由此导致费用增加和（或）工期</w:t>
      </w:r>
    </w:p>
    <w:p>
      <w:pPr>
        <w:spacing w:line="226" w:lineRule="exact"/>
        <w:rPr>
          <w:sz w:val="20"/>
          <w:szCs w:val="20"/>
        </w:rPr>
      </w:pPr>
    </w:p>
    <w:p>
      <w:pPr>
        <w:spacing w:line="240" w:lineRule="exact"/>
        <w:ind w:left="260"/>
        <w:rPr>
          <w:sz w:val="20"/>
          <w:szCs w:val="20"/>
        </w:rPr>
      </w:pPr>
      <w:r>
        <w:rPr>
          <w:rFonts w:ascii="宋体" w:hAnsi="宋体" w:cs="宋体"/>
          <w:sz w:val="21"/>
          <w:szCs w:val="21"/>
        </w:rPr>
        <w:t>延误由发包人承担。</w:t>
      </w:r>
    </w:p>
    <w:p>
      <w:pPr>
        <w:spacing w:line="225" w:lineRule="exact"/>
        <w:rPr>
          <w:sz w:val="20"/>
          <w:szCs w:val="20"/>
        </w:rPr>
      </w:pPr>
    </w:p>
    <w:p>
      <w:pPr>
        <w:spacing w:line="240" w:lineRule="exact"/>
        <w:ind w:left="580"/>
        <w:rPr>
          <w:sz w:val="20"/>
          <w:szCs w:val="20"/>
        </w:rPr>
      </w:pPr>
      <w:r>
        <w:rPr>
          <w:rFonts w:ascii="宋体" w:hAnsi="宋体" w:cs="宋体"/>
          <w:w w:val="99"/>
          <w:sz w:val="21"/>
          <w:szCs w:val="21"/>
        </w:rPr>
        <w:t>1.10.2 承包人发现文物后不及时报告或隐瞒不报，致使文物丢失或损坏的，应赔偿损失，</w:t>
      </w:r>
    </w:p>
    <w:p>
      <w:pPr>
        <w:spacing w:line="226" w:lineRule="exact"/>
        <w:rPr>
          <w:sz w:val="20"/>
          <w:szCs w:val="20"/>
        </w:rPr>
      </w:pPr>
    </w:p>
    <w:p>
      <w:pPr>
        <w:spacing w:line="240" w:lineRule="exact"/>
        <w:ind w:left="260"/>
        <w:rPr>
          <w:sz w:val="20"/>
          <w:szCs w:val="20"/>
        </w:rPr>
      </w:pPr>
      <w:r>
        <w:rPr>
          <w:rFonts w:ascii="宋体" w:hAnsi="宋体" w:cs="宋体"/>
          <w:sz w:val="21"/>
          <w:szCs w:val="21"/>
        </w:rPr>
        <w:t>并承担相应的法律责任。</w:t>
      </w:r>
    </w:p>
    <w:p>
      <w:pPr>
        <w:spacing w:line="211" w:lineRule="exact"/>
        <w:rPr>
          <w:sz w:val="20"/>
          <w:szCs w:val="20"/>
        </w:rPr>
      </w:pPr>
    </w:p>
    <w:p>
      <w:pPr>
        <w:numPr>
          <w:ilvl w:val="0"/>
          <w:numId w:val="18"/>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11 专利技术</w:t>
      </w:r>
    </w:p>
    <w:p>
      <w:pPr>
        <w:spacing w:line="222" w:lineRule="exact"/>
        <w:rPr>
          <w:sz w:val="20"/>
          <w:szCs w:val="20"/>
        </w:rPr>
      </w:pPr>
    </w:p>
    <w:p>
      <w:pPr>
        <w:spacing w:line="240" w:lineRule="exact"/>
        <w:ind w:left="580"/>
        <w:rPr>
          <w:sz w:val="20"/>
          <w:szCs w:val="20"/>
        </w:rPr>
      </w:pPr>
      <w:r>
        <w:rPr>
          <w:rFonts w:ascii="宋体" w:hAnsi="宋体" w:cs="宋体"/>
          <w:sz w:val="21"/>
          <w:szCs w:val="21"/>
        </w:rPr>
        <w:t>1.11.1 承包人在使用任何材料、承包人设备、工程设备或采用施工工艺时，因侵犯专利</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权或其他知识产权所引起的责任，由承包人承担，但由于遵照发包人提供的设计或技术标准</w:t>
      </w:r>
    </w:p>
    <w:p>
      <w:pPr>
        <w:spacing w:line="225" w:lineRule="exact"/>
        <w:rPr>
          <w:sz w:val="20"/>
          <w:szCs w:val="20"/>
        </w:rPr>
      </w:pPr>
    </w:p>
    <w:p>
      <w:pPr>
        <w:spacing w:line="240" w:lineRule="exact"/>
        <w:ind w:left="260"/>
        <w:rPr>
          <w:sz w:val="20"/>
          <w:szCs w:val="20"/>
        </w:rPr>
      </w:pPr>
      <w:r>
        <w:rPr>
          <w:rFonts w:ascii="宋体" w:hAnsi="宋体" w:cs="宋体"/>
          <w:sz w:val="21"/>
          <w:szCs w:val="21"/>
        </w:rPr>
        <w:t>和要求引起的除外。</w:t>
      </w:r>
    </w:p>
    <w:p>
      <w:pPr>
        <w:spacing w:line="226" w:lineRule="exact"/>
        <w:rPr>
          <w:sz w:val="20"/>
          <w:szCs w:val="20"/>
        </w:rPr>
      </w:pPr>
    </w:p>
    <w:p>
      <w:pPr>
        <w:spacing w:line="240" w:lineRule="exact"/>
        <w:ind w:right="-9"/>
        <w:jc w:val="center"/>
        <w:rPr>
          <w:sz w:val="20"/>
          <w:szCs w:val="20"/>
        </w:rPr>
      </w:pPr>
      <w:r>
        <w:rPr>
          <w:rFonts w:ascii="宋体" w:hAnsi="宋体" w:cs="宋体"/>
          <w:sz w:val="21"/>
          <w:szCs w:val="21"/>
        </w:rPr>
        <w:t>1.11.2 承包人在投标文件中采用专利技术的，专利技术的使用费包含在投标报价内。</w:t>
      </w:r>
    </w:p>
    <w:p>
      <w:pPr>
        <w:spacing w:line="226" w:lineRule="exact"/>
        <w:rPr>
          <w:sz w:val="20"/>
          <w:szCs w:val="20"/>
        </w:rPr>
      </w:pPr>
    </w:p>
    <w:p>
      <w:pPr>
        <w:spacing w:line="240" w:lineRule="exact"/>
        <w:ind w:left="580"/>
        <w:rPr>
          <w:sz w:val="20"/>
          <w:szCs w:val="20"/>
        </w:rPr>
      </w:pPr>
      <w:r>
        <w:rPr>
          <w:rFonts w:ascii="宋体" w:hAnsi="宋体" w:cs="宋体"/>
          <w:sz w:val="21"/>
          <w:szCs w:val="21"/>
        </w:rPr>
        <w:t>1.11.3 承包人的技术秘密和声明需要保密的资料和信息，发包人和监理人不得为合同以</w:t>
      </w:r>
    </w:p>
    <w:p>
      <w:pPr>
        <w:spacing w:line="241" w:lineRule="exact"/>
        <w:rPr>
          <w:sz w:val="20"/>
          <w:szCs w:val="20"/>
        </w:rPr>
      </w:pPr>
    </w:p>
    <w:p>
      <w:pPr>
        <w:spacing w:line="240" w:lineRule="exact"/>
        <w:ind w:left="260"/>
        <w:rPr>
          <w:sz w:val="20"/>
          <w:szCs w:val="20"/>
        </w:rPr>
      </w:pPr>
      <w:r>
        <w:rPr>
          <w:rFonts w:ascii="宋体" w:hAnsi="宋体" w:cs="宋体"/>
          <w:sz w:val="21"/>
          <w:szCs w:val="21"/>
        </w:rPr>
        <w:t>外的目的泄露给他人。</w:t>
      </w:r>
    </w:p>
    <w:p>
      <w:pPr>
        <w:spacing w:line="226" w:lineRule="exact"/>
        <w:rPr>
          <w:sz w:val="20"/>
          <w:szCs w:val="20"/>
        </w:rPr>
      </w:pPr>
    </w:p>
    <w:p>
      <w:pPr>
        <w:tabs>
          <w:tab w:val="left" w:pos="1400"/>
        </w:tabs>
        <w:spacing w:line="240" w:lineRule="exact"/>
        <w:ind w:left="580"/>
        <w:rPr>
          <w:sz w:val="20"/>
          <w:szCs w:val="20"/>
        </w:rPr>
      </w:pPr>
      <w:r>
        <w:rPr>
          <w:rFonts w:ascii="宋体" w:hAnsi="宋体" w:cs="宋体"/>
          <w:sz w:val="21"/>
          <w:szCs w:val="21"/>
        </w:rPr>
        <w:t>1.11.4</w:t>
      </w:r>
      <w:r>
        <w:rPr>
          <w:sz w:val="20"/>
          <w:szCs w:val="20"/>
        </w:rPr>
        <w:tab/>
      </w:r>
      <w:r>
        <w:rPr>
          <w:rFonts w:ascii="宋体" w:hAnsi="宋体" w:cs="宋体"/>
          <w:sz w:val="21"/>
          <w:szCs w:val="21"/>
        </w:rPr>
        <w:t>合同实施过程中，发包人要求承包人采用专利技术的，发包人应办理相应的使用</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手续，承包人应按发包人约定的条件使用，并承担使用专利技术的相关试验工作，所需费用</w:t>
      </w:r>
    </w:p>
    <w:p>
      <w:pPr>
        <w:spacing w:line="225" w:lineRule="exact"/>
        <w:rPr>
          <w:sz w:val="20"/>
          <w:szCs w:val="20"/>
        </w:rPr>
      </w:pPr>
    </w:p>
    <w:p>
      <w:pPr>
        <w:spacing w:line="240" w:lineRule="exact"/>
        <w:ind w:left="260"/>
        <w:rPr>
          <w:sz w:val="20"/>
          <w:szCs w:val="20"/>
        </w:rPr>
      </w:pPr>
      <w:r>
        <w:rPr>
          <w:rFonts w:ascii="宋体" w:hAnsi="宋体" w:cs="宋体"/>
          <w:sz w:val="21"/>
          <w:szCs w:val="21"/>
        </w:rPr>
        <w:t>由发包人承担。</w:t>
      </w:r>
    </w:p>
    <w:p>
      <w:pPr>
        <w:spacing w:line="211" w:lineRule="exact"/>
        <w:rPr>
          <w:sz w:val="20"/>
          <w:szCs w:val="20"/>
        </w:rPr>
      </w:pPr>
    </w:p>
    <w:p>
      <w:pPr>
        <w:numPr>
          <w:ilvl w:val="0"/>
          <w:numId w:val="1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12 图纸和文件的保密</w:t>
      </w:r>
    </w:p>
    <w:p>
      <w:pPr>
        <w:spacing w:line="222" w:lineRule="exact"/>
        <w:rPr>
          <w:sz w:val="20"/>
          <w:szCs w:val="20"/>
        </w:rPr>
      </w:pPr>
    </w:p>
    <w:p>
      <w:pPr>
        <w:spacing w:line="240" w:lineRule="exact"/>
        <w:ind w:left="580"/>
        <w:rPr>
          <w:sz w:val="20"/>
          <w:szCs w:val="20"/>
        </w:rPr>
      </w:pPr>
      <w:r>
        <w:rPr>
          <w:rFonts w:ascii="宋体" w:hAnsi="宋体" w:cs="宋体"/>
          <w:sz w:val="21"/>
          <w:szCs w:val="21"/>
        </w:rPr>
        <w:t>1.12.1 发包人提供的图纸和文件，未经发包人同意，承包人不得为合同以外的目的泄露</w:t>
      </w:r>
    </w:p>
    <w:p>
      <w:pPr>
        <w:spacing w:line="226" w:lineRule="exact"/>
        <w:rPr>
          <w:sz w:val="20"/>
          <w:szCs w:val="20"/>
        </w:rPr>
      </w:pPr>
    </w:p>
    <w:p>
      <w:pPr>
        <w:spacing w:line="240" w:lineRule="exact"/>
        <w:ind w:left="260"/>
        <w:rPr>
          <w:sz w:val="20"/>
          <w:szCs w:val="20"/>
        </w:rPr>
      </w:pPr>
      <w:r>
        <w:rPr>
          <w:rFonts w:ascii="宋体" w:hAnsi="宋体" w:cs="宋体"/>
          <w:sz w:val="21"/>
          <w:szCs w:val="21"/>
        </w:rPr>
        <w:t>给他人或公开发表与引用。</w:t>
      </w:r>
    </w:p>
    <w:p>
      <w:pPr>
        <w:spacing w:line="226" w:lineRule="exact"/>
        <w:rPr>
          <w:sz w:val="20"/>
          <w:szCs w:val="20"/>
        </w:rPr>
      </w:pPr>
    </w:p>
    <w:p>
      <w:pPr>
        <w:spacing w:line="240" w:lineRule="exact"/>
        <w:ind w:left="580"/>
        <w:rPr>
          <w:sz w:val="20"/>
          <w:szCs w:val="20"/>
        </w:rPr>
      </w:pPr>
      <w:r>
        <w:rPr>
          <w:rFonts w:ascii="宋体" w:hAnsi="宋体" w:cs="宋体"/>
          <w:sz w:val="21"/>
          <w:szCs w:val="21"/>
        </w:rPr>
        <w:t>1.12.2 承包人提供的文件，未经承包人同意，发包人和监理人不得为合同以外的目的泄</w:t>
      </w:r>
    </w:p>
    <w:p>
      <w:pPr>
        <w:spacing w:line="226" w:lineRule="exact"/>
        <w:rPr>
          <w:sz w:val="20"/>
          <w:szCs w:val="20"/>
        </w:rPr>
      </w:pPr>
    </w:p>
    <w:p>
      <w:pPr>
        <w:spacing w:line="240" w:lineRule="exact"/>
        <w:ind w:left="260"/>
        <w:rPr>
          <w:sz w:val="20"/>
          <w:szCs w:val="20"/>
        </w:rPr>
      </w:pPr>
      <w:r>
        <w:rPr>
          <w:rFonts w:ascii="宋体" w:hAnsi="宋体" w:cs="宋体"/>
          <w:sz w:val="21"/>
          <w:szCs w:val="21"/>
        </w:rPr>
        <w:t>露给他人或公开发表与引用。</w:t>
      </w:r>
    </w:p>
    <w:p>
      <w:pPr>
        <w:sectPr>
          <w:pgSz w:w="11920" w:h="16845"/>
          <w:pgMar w:top="1440" w:right="1440" w:bottom="1440" w:left="1440" w:header="0" w:footer="1134" w:gutter="0"/>
          <w:cols w:space="720" w:num="1"/>
        </w:sectPr>
      </w:pPr>
    </w:p>
    <w:p>
      <w:pPr>
        <w:spacing w:line="245" w:lineRule="exact"/>
        <w:rPr>
          <w:sz w:val="20"/>
          <w:szCs w:val="20"/>
        </w:rPr>
      </w:pPr>
      <w:bookmarkStart w:id="537" w:name="page45"/>
      <w:bookmarkEnd w:id="537"/>
      <w:r>
        <w:rPr>
          <w:sz w:val="20"/>
          <w:szCs w:val="20"/>
        </w:rPr>
        <mc:AlternateContent>
          <mc:Choice Requires="wps">
            <w:drawing>
              <wp:anchor distT="0" distB="0" distL="114300" distR="114300" simplePos="0" relativeHeight="25170329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318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s+ZGK9gEAAOYDAAAOAAAAZHJzL2Uyb0RvYy54bWytU0uO&#10;EzEQ3SNxB8t70kmYBKaVziwmDBsEkWAOUHG7uy35J5eTTi7BBZDYwYole27DcIwpu0MGhk0W9MJd&#10;dj0/13tl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JWcWDDX8&#10;7tP3nx+//Prxmca7b1/ZZTKp91gS9tquw3GGfh2S4n0TTPqTFrbPxh5Oxsp9ZIIWZxcXsxdz8lxQ&#10;bv58lhiLh60+YHwtnWEpqLhWNqmGEnZvMA7Q35C0rC3rqd7ZdEaEQFewodZTaDzJQNvmvei0qm+U&#10;1mkHhnZzrQPbQboG+TuW8BcsHbIC7AZcTiUYlJ2E+pWtWTx4MsjSu+CpBCNrzrSkZ5SijIyg9DlI&#10;Uq8tmZB8HZxM0cbVB2rH1gfVduTEJFeZMtT+bNnxqqb79ec8Mz08z+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Kz5kYr2AQAA5gMAAA4AAAAAAAAAAQAgAAAAJgEAAGRycy9lMm9Eb2MueG1s&#10;UEsFBgAAAAAGAAYAWQEAAI4FAAAAAA==&#10;">
                <v:fill on="f" focussize="0,0"/>
                <v:stroke color="#000000" joinstyle="round"/>
                <v:imagedata o:title=""/>
                <o:lock v:ext="edit" aspectratio="f"/>
              </v:line>
            </w:pict>
          </mc:Fallback>
        </mc:AlternateContent>
      </w:r>
    </w:p>
    <w:p>
      <w:pPr>
        <w:numPr>
          <w:ilvl w:val="0"/>
          <w:numId w:val="20"/>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发包人义务</w:t>
      </w:r>
    </w:p>
    <w:p>
      <w:pPr>
        <w:spacing w:line="200" w:lineRule="exact"/>
        <w:rPr>
          <w:sz w:val="20"/>
          <w:szCs w:val="20"/>
        </w:rPr>
      </w:pPr>
    </w:p>
    <w:p>
      <w:pPr>
        <w:spacing w:line="359" w:lineRule="exact"/>
        <w:rPr>
          <w:sz w:val="20"/>
          <w:szCs w:val="20"/>
        </w:rPr>
      </w:pPr>
    </w:p>
    <w:p>
      <w:pPr>
        <w:numPr>
          <w:ilvl w:val="0"/>
          <w:numId w:val="2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遵守法律</w:t>
      </w:r>
    </w:p>
    <w:p>
      <w:pPr>
        <w:spacing w:line="207" w:lineRule="exact"/>
        <w:rPr>
          <w:sz w:val="20"/>
          <w:szCs w:val="20"/>
        </w:rPr>
      </w:pPr>
    </w:p>
    <w:p>
      <w:pPr>
        <w:spacing w:line="240" w:lineRule="exact"/>
        <w:ind w:left="580"/>
        <w:rPr>
          <w:sz w:val="20"/>
          <w:szCs w:val="20"/>
        </w:rPr>
      </w:pPr>
      <w:r>
        <w:rPr>
          <w:rFonts w:ascii="宋体" w:hAnsi="宋体" w:cs="宋体"/>
          <w:sz w:val="21"/>
          <w:szCs w:val="21"/>
        </w:rPr>
        <w:t>发包人在履行合同过程中应遵守法律，并保证承包人免于承担因发包人违反法律而引起的</w:t>
      </w:r>
    </w:p>
    <w:p>
      <w:pPr>
        <w:spacing w:line="226" w:lineRule="exact"/>
        <w:rPr>
          <w:sz w:val="20"/>
          <w:szCs w:val="20"/>
        </w:rPr>
      </w:pPr>
    </w:p>
    <w:p>
      <w:pPr>
        <w:spacing w:line="240" w:lineRule="exact"/>
        <w:ind w:left="260"/>
        <w:rPr>
          <w:sz w:val="20"/>
          <w:szCs w:val="20"/>
        </w:rPr>
      </w:pPr>
      <w:r>
        <w:rPr>
          <w:rFonts w:ascii="宋体" w:hAnsi="宋体" w:cs="宋体"/>
          <w:sz w:val="21"/>
          <w:szCs w:val="21"/>
        </w:rPr>
        <w:t>任何责任。</w:t>
      </w:r>
    </w:p>
    <w:p>
      <w:pPr>
        <w:spacing w:line="210" w:lineRule="exact"/>
        <w:rPr>
          <w:sz w:val="20"/>
          <w:szCs w:val="20"/>
        </w:rPr>
      </w:pPr>
    </w:p>
    <w:p>
      <w:pPr>
        <w:numPr>
          <w:ilvl w:val="0"/>
          <w:numId w:val="22"/>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发出开工通知</w:t>
      </w:r>
    </w:p>
    <w:p>
      <w:pPr>
        <w:spacing w:line="20" w:lineRule="exact"/>
        <w:rPr>
          <w:sz w:val="20"/>
          <w:szCs w:val="20"/>
        </w:rPr>
      </w:pPr>
    </w:p>
    <w:p>
      <w:pPr>
        <w:spacing w:line="202" w:lineRule="exact"/>
        <w:rPr>
          <w:sz w:val="20"/>
          <w:szCs w:val="20"/>
        </w:rPr>
      </w:pPr>
    </w:p>
    <w:p>
      <w:pPr>
        <w:spacing w:line="240" w:lineRule="exact"/>
        <w:ind w:left="580"/>
        <w:rPr>
          <w:sz w:val="20"/>
          <w:szCs w:val="20"/>
        </w:rPr>
      </w:pPr>
      <w:r>
        <w:rPr>
          <w:rFonts w:ascii="宋体" w:hAnsi="宋体" w:cs="宋体"/>
          <w:sz w:val="21"/>
          <w:szCs w:val="21"/>
        </w:rPr>
        <w:t>发包人应委托监理人按第 11.1 款的约定向承包人发出开工通知。</w:t>
      </w:r>
    </w:p>
    <w:p>
      <w:pPr>
        <w:spacing w:line="211" w:lineRule="exact"/>
        <w:rPr>
          <w:sz w:val="20"/>
          <w:szCs w:val="20"/>
        </w:rPr>
      </w:pPr>
    </w:p>
    <w:p>
      <w:pPr>
        <w:numPr>
          <w:ilvl w:val="0"/>
          <w:numId w:val="2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提供施工场地</w:t>
      </w:r>
    </w:p>
    <w:p>
      <w:pPr>
        <w:spacing w:line="240" w:lineRule="exact"/>
        <w:rPr>
          <w:sz w:val="20"/>
          <w:szCs w:val="20"/>
        </w:rPr>
      </w:pPr>
    </w:p>
    <w:p>
      <w:pPr>
        <w:spacing w:line="379" w:lineRule="exact"/>
        <w:ind w:left="260" w:right="250" w:firstLine="315"/>
        <w:jc w:val="both"/>
        <w:rPr>
          <w:sz w:val="20"/>
          <w:szCs w:val="20"/>
        </w:rPr>
      </w:pPr>
      <w:r>
        <w:rPr>
          <w:rFonts w:ascii="宋体" w:hAnsi="宋体" w:cs="宋体"/>
          <w:sz w:val="21"/>
          <w:szCs w:val="21"/>
        </w:rPr>
        <w:t>2.3.1 发包人应在合同双方签订合同协议书后的 14 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spacing w:line="243" w:lineRule="exact"/>
        <w:rPr>
          <w:sz w:val="20"/>
          <w:szCs w:val="20"/>
        </w:rPr>
      </w:pPr>
    </w:p>
    <w:p>
      <w:pPr>
        <w:spacing w:line="240" w:lineRule="exact"/>
        <w:ind w:left="580"/>
        <w:rPr>
          <w:sz w:val="20"/>
          <w:szCs w:val="20"/>
        </w:rPr>
      </w:pPr>
      <w:r>
        <w:rPr>
          <w:rFonts w:ascii="宋体" w:hAnsi="宋体" w:cs="宋体"/>
          <w:sz w:val="21"/>
          <w:szCs w:val="21"/>
        </w:rPr>
        <w:t>2.3.2 发包人提供的施工用地范围在专用合同条款中约定。</w:t>
      </w:r>
    </w:p>
    <w:p>
      <w:pPr>
        <w:spacing w:line="259" w:lineRule="exact"/>
        <w:rPr>
          <w:sz w:val="20"/>
          <w:szCs w:val="20"/>
        </w:rPr>
      </w:pPr>
    </w:p>
    <w:p>
      <w:pPr>
        <w:spacing w:line="379" w:lineRule="exact"/>
        <w:ind w:left="260" w:right="150" w:firstLine="315"/>
        <w:rPr>
          <w:sz w:val="20"/>
          <w:szCs w:val="20"/>
        </w:rPr>
      </w:pPr>
      <w:r>
        <w:rPr>
          <w:rFonts w:ascii="宋体" w:hAnsi="宋体" w:cs="宋体"/>
          <w:sz w:val="21"/>
          <w:szCs w:val="21"/>
        </w:rPr>
        <w:t>2.3.3 除专用合同条款另有约定外，发包人应按技术标淮和要求(合同技术条款)的约定，向承包人提供施工场地内的工程地质图纸和报告，以及地下障碍物图纸等施工场地有关资料，并保证资料的真实、准确、完整。</w:t>
      </w:r>
    </w:p>
    <w:p>
      <w:pPr>
        <w:spacing w:line="214" w:lineRule="exact"/>
        <w:rPr>
          <w:sz w:val="20"/>
          <w:szCs w:val="20"/>
        </w:rPr>
      </w:pPr>
    </w:p>
    <w:p>
      <w:pPr>
        <w:numPr>
          <w:ilvl w:val="0"/>
          <w:numId w:val="24"/>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协助承包人办理证件和批件</w:t>
      </w:r>
    </w:p>
    <w:p>
      <w:pPr>
        <w:spacing w:line="221" w:lineRule="exact"/>
        <w:rPr>
          <w:sz w:val="20"/>
          <w:szCs w:val="20"/>
        </w:rPr>
      </w:pPr>
    </w:p>
    <w:p>
      <w:pPr>
        <w:spacing w:line="240" w:lineRule="exact"/>
        <w:ind w:left="580"/>
        <w:rPr>
          <w:sz w:val="20"/>
          <w:szCs w:val="20"/>
        </w:rPr>
      </w:pPr>
      <w:r>
        <w:rPr>
          <w:rFonts w:ascii="宋体" w:hAnsi="宋体" w:cs="宋体"/>
          <w:sz w:val="21"/>
          <w:szCs w:val="21"/>
        </w:rPr>
        <w:t>发包人应协助承包人办理法律规定的有关施工证件和批件。</w:t>
      </w:r>
    </w:p>
    <w:p>
      <w:pPr>
        <w:spacing w:line="211" w:lineRule="exact"/>
        <w:rPr>
          <w:sz w:val="20"/>
          <w:szCs w:val="20"/>
        </w:rPr>
      </w:pPr>
    </w:p>
    <w:p>
      <w:pPr>
        <w:numPr>
          <w:ilvl w:val="0"/>
          <w:numId w:val="25"/>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5 组织设计交底</w:t>
      </w:r>
    </w:p>
    <w:p>
      <w:pPr>
        <w:spacing w:line="207" w:lineRule="exact"/>
        <w:rPr>
          <w:sz w:val="20"/>
          <w:szCs w:val="20"/>
        </w:rPr>
      </w:pPr>
    </w:p>
    <w:p>
      <w:pPr>
        <w:spacing w:line="240" w:lineRule="exact"/>
        <w:ind w:left="580"/>
        <w:rPr>
          <w:sz w:val="20"/>
          <w:szCs w:val="20"/>
        </w:rPr>
      </w:pPr>
      <w:r>
        <w:rPr>
          <w:rFonts w:ascii="宋体" w:hAnsi="宋体" w:cs="宋体"/>
          <w:sz w:val="21"/>
          <w:szCs w:val="21"/>
        </w:rPr>
        <w:t>发包人应根据合同进度计划，组织设计单位向承包人进行设计交底。</w:t>
      </w:r>
    </w:p>
    <w:p>
      <w:pPr>
        <w:spacing w:line="211" w:lineRule="exact"/>
        <w:rPr>
          <w:sz w:val="20"/>
          <w:szCs w:val="20"/>
        </w:rPr>
      </w:pPr>
    </w:p>
    <w:p>
      <w:pPr>
        <w:numPr>
          <w:ilvl w:val="0"/>
          <w:numId w:val="26"/>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6 支付合同价款</w:t>
      </w:r>
    </w:p>
    <w:p>
      <w:pPr>
        <w:spacing w:line="207" w:lineRule="exact"/>
        <w:rPr>
          <w:sz w:val="20"/>
          <w:szCs w:val="20"/>
        </w:rPr>
      </w:pPr>
    </w:p>
    <w:p>
      <w:pPr>
        <w:spacing w:line="240" w:lineRule="exact"/>
        <w:ind w:left="580"/>
        <w:rPr>
          <w:sz w:val="20"/>
          <w:szCs w:val="20"/>
        </w:rPr>
      </w:pPr>
      <w:r>
        <w:rPr>
          <w:rFonts w:ascii="宋体" w:hAnsi="宋体" w:cs="宋体"/>
          <w:sz w:val="21"/>
          <w:szCs w:val="21"/>
        </w:rPr>
        <w:t>发包人应按合同约定向承包人及时支付合同价款。</w:t>
      </w:r>
    </w:p>
    <w:p>
      <w:pPr>
        <w:spacing w:line="226" w:lineRule="exact"/>
        <w:rPr>
          <w:sz w:val="20"/>
          <w:szCs w:val="20"/>
        </w:rPr>
      </w:pPr>
    </w:p>
    <w:p>
      <w:pPr>
        <w:numPr>
          <w:ilvl w:val="0"/>
          <w:numId w:val="2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7 组织竣工验收(组织法人验收)</w:t>
      </w:r>
    </w:p>
    <w:p>
      <w:pPr>
        <w:spacing w:line="206" w:lineRule="exact"/>
        <w:rPr>
          <w:sz w:val="20"/>
          <w:szCs w:val="20"/>
        </w:rPr>
      </w:pPr>
    </w:p>
    <w:p>
      <w:pPr>
        <w:spacing w:line="240" w:lineRule="exact"/>
        <w:ind w:left="580"/>
        <w:rPr>
          <w:sz w:val="20"/>
          <w:szCs w:val="20"/>
        </w:rPr>
      </w:pPr>
      <w:r>
        <w:rPr>
          <w:rFonts w:ascii="宋体" w:hAnsi="宋体" w:cs="宋体"/>
          <w:sz w:val="21"/>
          <w:szCs w:val="21"/>
        </w:rPr>
        <w:t>发包人应按合同约定及时组织竣工验收。</w:t>
      </w:r>
    </w:p>
    <w:p>
      <w:pPr>
        <w:spacing w:line="211" w:lineRule="exact"/>
        <w:rPr>
          <w:sz w:val="20"/>
          <w:szCs w:val="20"/>
        </w:rPr>
      </w:pPr>
    </w:p>
    <w:p>
      <w:pPr>
        <w:numPr>
          <w:ilvl w:val="0"/>
          <w:numId w:val="28"/>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8 其他义务</w:t>
      </w:r>
    </w:p>
    <w:p>
      <w:pPr>
        <w:spacing w:line="207" w:lineRule="exact"/>
        <w:rPr>
          <w:sz w:val="20"/>
          <w:szCs w:val="20"/>
        </w:rPr>
      </w:pPr>
    </w:p>
    <w:p>
      <w:pPr>
        <w:spacing w:line="240" w:lineRule="exact"/>
        <w:ind w:left="580"/>
        <w:rPr>
          <w:sz w:val="20"/>
          <w:szCs w:val="20"/>
        </w:rPr>
      </w:pPr>
      <w:r>
        <w:rPr>
          <w:rFonts w:ascii="宋体" w:hAnsi="宋体" w:cs="宋体"/>
          <w:sz w:val="21"/>
          <w:szCs w:val="21"/>
        </w:rPr>
        <w:t>其它义务在专用合同条款中补充约定。</w:t>
      </w:r>
    </w:p>
    <w:p>
      <w:pPr>
        <w:spacing w:line="200" w:lineRule="exact"/>
        <w:rPr>
          <w:sz w:val="20"/>
          <w:szCs w:val="20"/>
        </w:rPr>
      </w:pPr>
    </w:p>
    <w:p>
      <w:pPr>
        <w:spacing w:line="301" w:lineRule="exact"/>
        <w:rPr>
          <w:sz w:val="20"/>
          <w:szCs w:val="20"/>
        </w:rPr>
      </w:pPr>
    </w:p>
    <w:p>
      <w:pPr>
        <w:numPr>
          <w:ilvl w:val="0"/>
          <w:numId w:val="29"/>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监理人</w:t>
      </w:r>
    </w:p>
    <w:p>
      <w:pPr>
        <w:spacing w:line="200" w:lineRule="exact"/>
        <w:rPr>
          <w:sz w:val="20"/>
          <w:szCs w:val="20"/>
        </w:rPr>
      </w:pPr>
    </w:p>
    <w:p>
      <w:pPr>
        <w:spacing w:line="359" w:lineRule="exact"/>
        <w:rPr>
          <w:sz w:val="20"/>
          <w:szCs w:val="20"/>
        </w:rPr>
      </w:pPr>
    </w:p>
    <w:p>
      <w:pPr>
        <w:spacing w:line="274" w:lineRule="exact"/>
        <w:ind w:left="260"/>
        <w:rPr>
          <w:sz w:val="20"/>
          <w:szCs w:val="20"/>
        </w:rPr>
      </w:pPr>
      <w:r>
        <w:rPr>
          <w:rFonts w:ascii="宋体" w:hAnsi="宋体" w:cs="宋体"/>
          <w:b/>
          <w:bCs/>
          <w:sz w:val="24"/>
          <w:szCs w:val="24"/>
        </w:rPr>
        <w:t>3．1 监理人的职责和权力</w:t>
      </w:r>
    </w:p>
    <w:p>
      <w:pPr>
        <w:spacing w:line="207" w:lineRule="exact"/>
        <w:rPr>
          <w:sz w:val="20"/>
          <w:szCs w:val="20"/>
        </w:rPr>
      </w:pPr>
    </w:p>
    <w:p>
      <w:pPr>
        <w:spacing w:line="240" w:lineRule="exact"/>
        <w:ind w:left="580"/>
        <w:rPr>
          <w:sz w:val="20"/>
          <w:szCs w:val="20"/>
        </w:rPr>
      </w:pPr>
      <w:r>
        <w:rPr>
          <w:rFonts w:ascii="宋体" w:hAnsi="宋体" w:cs="宋体"/>
          <w:sz w:val="21"/>
          <w:szCs w:val="21"/>
        </w:rPr>
        <w:t>3.1.1 监理人受发包人的委托，享有合同约定的权力。监理人的权力范围在专用合同条款</w:t>
      </w:r>
    </w:p>
    <w:p>
      <w:pPr>
        <w:spacing w:line="200" w:lineRule="exact"/>
        <w:rPr>
          <w:sz w:val="20"/>
          <w:szCs w:val="20"/>
        </w:rPr>
      </w:pPr>
    </w:p>
    <w:p>
      <w:pPr>
        <w:spacing w:line="272" w:lineRule="exact"/>
        <w:rPr>
          <w:sz w:val="20"/>
          <w:szCs w:val="20"/>
        </w:rPr>
      </w:pPr>
    </w:p>
    <w:p>
      <w:pPr>
        <w:ind w:right="-9"/>
        <w:jc w:val="center"/>
        <w:rPr>
          <w:sz w:val="20"/>
          <w:szCs w:val="20"/>
        </w:rPr>
      </w:pPr>
      <w:r>
        <w:rPr>
          <w:rFonts w:eastAsia="Calibri" w:cs="Calibri"/>
          <w:sz w:val="18"/>
          <w:szCs w:val="18"/>
        </w:rPr>
        <w:t>45</w:t>
      </w:r>
    </w:p>
    <w:p>
      <w:pPr>
        <w:sectPr>
          <w:pgSz w:w="11920" w:h="16845"/>
          <w:pgMar w:top="1440" w:right="1440" w:bottom="307" w:left="1440" w:header="0" w:footer="0" w:gutter="0"/>
          <w:cols w:space="720" w:num="1"/>
        </w:sectPr>
      </w:pPr>
    </w:p>
    <w:p>
      <w:pPr>
        <w:spacing w:line="255" w:lineRule="exact"/>
        <w:rPr>
          <w:sz w:val="20"/>
          <w:szCs w:val="20"/>
        </w:rPr>
      </w:pPr>
      <w:bookmarkStart w:id="538" w:name="page46"/>
      <w:bookmarkEnd w:id="538"/>
      <w:r>
        <w:rPr>
          <w:sz w:val="20"/>
          <w:szCs w:val="20"/>
        </w:rPr>
        <mc:AlternateContent>
          <mc:Choice Requires="wps">
            <w:drawing>
              <wp:anchor distT="0" distB="0" distL="114300" distR="114300" simplePos="0" relativeHeight="25170432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216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AgPKAP2AQAA5gMAAA4AAAAAAAAAAQAgAAAAJgEAAGRycy9lMm9Eb2MueG1s&#10;UEsFBgAAAAAGAAYAWQEAAI4FAAAAAA==&#10;">
                <v:fill on="f" focussize="0,0"/>
                <v:stroke color="#000000" joinstyle="round"/>
                <v:imagedata o:title=""/>
                <o:lock v:ext="edit" aspectratio="f"/>
              </v:line>
            </w:pict>
          </mc:Fallback>
        </mc:AlternateContent>
      </w:r>
    </w:p>
    <w:p>
      <w:pPr>
        <w:spacing w:line="240" w:lineRule="exact"/>
        <w:ind w:right="10"/>
        <w:jc w:val="center"/>
        <w:rPr>
          <w:sz w:val="20"/>
          <w:szCs w:val="20"/>
        </w:rPr>
      </w:pPr>
      <w:r>
        <w:rPr>
          <w:rFonts w:ascii="宋体" w:hAnsi="宋体" w:cs="宋体"/>
          <w:sz w:val="21"/>
          <w:szCs w:val="21"/>
        </w:rPr>
        <w:t>中明确。当监理人认为出现了危及生命、工程或毗邻财产等安全的紧急事件时，在不免除合</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同约定的承包人责任的情况下，监理人可以指示承包人实施为消除或减少这种危险所必须进</w:t>
      </w:r>
    </w:p>
    <w:p>
      <w:pPr>
        <w:spacing w:line="237" w:lineRule="exact"/>
        <w:rPr>
          <w:sz w:val="20"/>
          <w:szCs w:val="20"/>
        </w:rPr>
      </w:pPr>
    </w:p>
    <w:p>
      <w:pPr>
        <w:spacing w:line="229" w:lineRule="exact"/>
        <w:ind w:right="-9"/>
        <w:jc w:val="center"/>
        <w:rPr>
          <w:sz w:val="20"/>
          <w:szCs w:val="20"/>
        </w:rPr>
      </w:pPr>
      <w:r>
        <w:rPr>
          <w:rFonts w:ascii="宋体" w:hAnsi="宋体" w:cs="宋体"/>
          <w:sz w:val="20"/>
          <w:szCs w:val="20"/>
        </w:rPr>
        <w:t>行的工作，即使没有发包人的事先批准，承包人也应立即遵照执行。监理人应按第 15 条的约</w:t>
      </w:r>
    </w:p>
    <w:p>
      <w:pPr>
        <w:spacing w:line="226" w:lineRule="exact"/>
        <w:rPr>
          <w:sz w:val="20"/>
          <w:szCs w:val="20"/>
        </w:rPr>
      </w:pPr>
    </w:p>
    <w:p>
      <w:pPr>
        <w:spacing w:line="240" w:lineRule="exact"/>
        <w:ind w:left="260"/>
        <w:rPr>
          <w:sz w:val="20"/>
          <w:szCs w:val="20"/>
        </w:rPr>
      </w:pPr>
      <w:r>
        <w:rPr>
          <w:rFonts w:ascii="宋体" w:hAnsi="宋体" w:cs="宋体"/>
          <w:sz w:val="21"/>
          <w:szCs w:val="21"/>
        </w:rPr>
        <w:t>定增加相应的费用，并通知承包人。</w:t>
      </w:r>
    </w:p>
    <w:p>
      <w:pPr>
        <w:spacing w:line="241" w:lineRule="exact"/>
        <w:rPr>
          <w:sz w:val="20"/>
          <w:szCs w:val="20"/>
        </w:rPr>
      </w:pPr>
    </w:p>
    <w:p>
      <w:pPr>
        <w:spacing w:line="240" w:lineRule="exact"/>
        <w:ind w:left="580"/>
        <w:rPr>
          <w:sz w:val="20"/>
          <w:szCs w:val="20"/>
        </w:rPr>
      </w:pPr>
      <w:r>
        <w:rPr>
          <w:rFonts w:ascii="宋体" w:hAnsi="宋体" w:cs="宋体"/>
          <w:sz w:val="21"/>
          <w:szCs w:val="21"/>
        </w:rPr>
        <w:t>3.1.2 监理人发出的任何指示应视为已得到发包人的批准，但监理人无权免除或变更合同</w:t>
      </w:r>
    </w:p>
    <w:p>
      <w:pPr>
        <w:spacing w:line="225" w:lineRule="exact"/>
        <w:rPr>
          <w:sz w:val="20"/>
          <w:szCs w:val="20"/>
        </w:rPr>
      </w:pPr>
    </w:p>
    <w:p>
      <w:pPr>
        <w:spacing w:line="240" w:lineRule="exact"/>
        <w:ind w:left="260"/>
        <w:rPr>
          <w:sz w:val="20"/>
          <w:szCs w:val="20"/>
        </w:rPr>
      </w:pPr>
      <w:r>
        <w:rPr>
          <w:rFonts w:ascii="宋体" w:hAnsi="宋体" w:cs="宋体"/>
          <w:sz w:val="21"/>
          <w:szCs w:val="21"/>
        </w:rPr>
        <w:t>约定的发包人和承包人的权利、义务和责任。</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3.1.3 合同约定应由承包人承担的义务和责任，不因监理人对承包人提交文件的审查或批</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准，对工程、材料和设备的检查和检验，以及为实施监理作出的指示等职务行为而减轻或解</w:t>
      </w:r>
    </w:p>
    <w:p>
      <w:pPr>
        <w:spacing w:line="226" w:lineRule="exact"/>
        <w:rPr>
          <w:sz w:val="20"/>
          <w:szCs w:val="20"/>
        </w:rPr>
      </w:pPr>
    </w:p>
    <w:p>
      <w:pPr>
        <w:spacing w:line="240" w:lineRule="exact"/>
        <w:ind w:left="260"/>
        <w:rPr>
          <w:sz w:val="20"/>
          <w:szCs w:val="20"/>
        </w:rPr>
      </w:pPr>
      <w:r>
        <w:rPr>
          <w:rFonts w:ascii="宋体" w:hAnsi="宋体" w:cs="宋体"/>
          <w:sz w:val="21"/>
          <w:szCs w:val="21"/>
        </w:rPr>
        <w:t>除。</w:t>
      </w:r>
    </w:p>
    <w:p>
      <w:pPr>
        <w:spacing w:line="226" w:lineRule="exact"/>
        <w:rPr>
          <w:sz w:val="20"/>
          <w:szCs w:val="20"/>
        </w:rPr>
      </w:pPr>
    </w:p>
    <w:p>
      <w:pPr>
        <w:numPr>
          <w:ilvl w:val="0"/>
          <w:numId w:val="3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总监理工程师</w:t>
      </w:r>
    </w:p>
    <w:p>
      <w:pPr>
        <w:spacing w:line="207" w:lineRule="exact"/>
        <w:rPr>
          <w:sz w:val="20"/>
          <w:szCs w:val="20"/>
        </w:rPr>
      </w:pPr>
    </w:p>
    <w:p>
      <w:pPr>
        <w:spacing w:line="240" w:lineRule="exact"/>
        <w:ind w:left="580"/>
        <w:rPr>
          <w:sz w:val="20"/>
          <w:szCs w:val="20"/>
        </w:rPr>
      </w:pPr>
      <w:r>
        <w:rPr>
          <w:rFonts w:ascii="宋体" w:hAnsi="宋体" w:cs="宋体"/>
          <w:sz w:val="21"/>
          <w:szCs w:val="21"/>
        </w:rPr>
        <w:t>发包人应在发出开工通知前将总监理工程师的任命通知承包人。总监理工程师更换时，应</w:t>
      </w:r>
    </w:p>
    <w:p>
      <w:pPr>
        <w:spacing w:line="237" w:lineRule="exact"/>
        <w:rPr>
          <w:sz w:val="20"/>
          <w:szCs w:val="20"/>
        </w:rPr>
      </w:pPr>
    </w:p>
    <w:p>
      <w:pPr>
        <w:spacing w:line="229" w:lineRule="exact"/>
        <w:ind w:right="-9"/>
        <w:jc w:val="center"/>
        <w:rPr>
          <w:sz w:val="20"/>
          <w:szCs w:val="20"/>
        </w:rPr>
      </w:pPr>
      <w:r>
        <w:rPr>
          <w:rFonts w:ascii="宋体" w:hAnsi="宋体" w:cs="宋体"/>
          <w:sz w:val="20"/>
          <w:szCs w:val="20"/>
        </w:rPr>
        <w:t>在调离 14 天前通知承包人。总监理工程师短期离开施工场地的，应委派代表代行其职责，并</w:t>
      </w:r>
    </w:p>
    <w:p>
      <w:pPr>
        <w:spacing w:line="226" w:lineRule="exact"/>
        <w:rPr>
          <w:sz w:val="20"/>
          <w:szCs w:val="20"/>
        </w:rPr>
      </w:pPr>
    </w:p>
    <w:p>
      <w:pPr>
        <w:spacing w:line="240" w:lineRule="exact"/>
        <w:ind w:left="260"/>
        <w:rPr>
          <w:sz w:val="20"/>
          <w:szCs w:val="20"/>
        </w:rPr>
      </w:pPr>
      <w:r>
        <w:rPr>
          <w:rFonts w:ascii="宋体" w:hAnsi="宋体" w:cs="宋体"/>
          <w:sz w:val="21"/>
          <w:szCs w:val="21"/>
        </w:rPr>
        <w:t>通知承包人。</w:t>
      </w:r>
    </w:p>
    <w:p>
      <w:pPr>
        <w:spacing w:line="211" w:lineRule="exact"/>
        <w:rPr>
          <w:sz w:val="20"/>
          <w:szCs w:val="20"/>
        </w:rPr>
      </w:pPr>
    </w:p>
    <w:p>
      <w:pPr>
        <w:numPr>
          <w:ilvl w:val="0"/>
          <w:numId w:val="3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监理人员</w:t>
      </w:r>
    </w:p>
    <w:p>
      <w:pPr>
        <w:spacing w:line="255" w:lineRule="exact"/>
        <w:rPr>
          <w:sz w:val="20"/>
          <w:szCs w:val="20"/>
        </w:rPr>
      </w:pPr>
    </w:p>
    <w:p>
      <w:pPr>
        <w:spacing w:line="401" w:lineRule="exact"/>
        <w:ind w:left="260" w:right="150" w:firstLine="315"/>
        <w:rPr>
          <w:sz w:val="20"/>
          <w:szCs w:val="20"/>
        </w:rPr>
      </w:pPr>
      <w:r>
        <w:rPr>
          <w:rFonts w:ascii="宋体" w:hAnsi="宋体" w:cs="宋体"/>
          <w:sz w:val="21"/>
          <w:szCs w:val="21"/>
        </w:rPr>
        <w:t>3.3.1 总监理工程师可以授权其他监理人员负责执行其指派的一项或多项监理工作。总监理工程师应将被援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261" w:lineRule="exact"/>
        <w:rPr>
          <w:sz w:val="20"/>
          <w:szCs w:val="20"/>
        </w:rPr>
      </w:pPr>
    </w:p>
    <w:p>
      <w:pPr>
        <w:spacing w:line="384" w:lineRule="exact"/>
        <w:ind w:left="260" w:right="250" w:firstLine="315"/>
        <w:jc w:val="both"/>
        <w:rPr>
          <w:sz w:val="20"/>
          <w:szCs w:val="20"/>
        </w:rPr>
      </w:pPr>
      <w:r>
        <w:rPr>
          <w:rFonts w:ascii="宋体" w:hAnsi="宋体" w:cs="宋体"/>
          <w:sz w:val="21"/>
          <w:szCs w:val="21"/>
        </w:rPr>
        <w:t>3.3.2 监理入员对承包入的任何工作、工程或其采用的材料和工程设备未在约定的或合理的期限内提出否定意见的，视为已获批准，但不影响监理人在以后拒绝该项工作、工程、材料或工程设备的权利。</w:t>
      </w:r>
    </w:p>
    <w:p>
      <w:pPr>
        <w:spacing w:line="262" w:lineRule="exact"/>
        <w:rPr>
          <w:sz w:val="20"/>
          <w:szCs w:val="20"/>
        </w:rPr>
      </w:pPr>
    </w:p>
    <w:p>
      <w:pPr>
        <w:spacing w:line="336" w:lineRule="exact"/>
        <w:ind w:left="260" w:right="250" w:firstLine="315"/>
        <w:jc w:val="both"/>
        <w:rPr>
          <w:sz w:val="20"/>
          <w:szCs w:val="20"/>
        </w:rPr>
      </w:pPr>
      <w:r>
        <w:rPr>
          <w:rFonts w:ascii="宋体" w:hAnsi="宋体" w:cs="宋体"/>
          <w:sz w:val="21"/>
          <w:szCs w:val="21"/>
        </w:rPr>
        <w:t>3.3.3 承包人对总监理工程师授权的监理人员发出的指示有疑问的，可向总监理工程师提出书面异议，总监理工程师应在 48 小时内对该指示予以确认、更改或撤销。</w:t>
      </w:r>
    </w:p>
    <w:p>
      <w:pPr>
        <w:spacing w:line="260" w:lineRule="exact"/>
        <w:rPr>
          <w:sz w:val="20"/>
          <w:szCs w:val="20"/>
        </w:rPr>
      </w:pPr>
    </w:p>
    <w:p>
      <w:pPr>
        <w:spacing w:line="344" w:lineRule="exact"/>
        <w:ind w:left="260" w:right="230" w:firstLine="315"/>
        <w:jc w:val="both"/>
        <w:rPr>
          <w:sz w:val="20"/>
          <w:szCs w:val="20"/>
        </w:rPr>
      </w:pPr>
      <w:r>
        <w:rPr>
          <w:rFonts w:ascii="宋体" w:hAnsi="宋体" w:cs="宋体"/>
          <w:sz w:val="21"/>
          <w:szCs w:val="21"/>
        </w:rPr>
        <w:t>3.3.4 除专用合同条款另有约定外，总监理工程师不应将第 3.5 款约定应由总监理工程师作出确定的权力授权或委托给其他监理人员。</w:t>
      </w:r>
    </w:p>
    <w:p>
      <w:pPr>
        <w:spacing w:line="211" w:lineRule="exact"/>
        <w:rPr>
          <w:sz w:val="20"/>
          <w:szCs w:val="20"/>
        </w:rPr>
      </w:pPr>
    </w:p>
    <w:p>
      <w:pPr>
        <w:numPr>
          <w:ilvl w:val="0"/>
          <w:numId w:val="32"/>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监理人的指示</w:t>
      </w:r>
    </w:p>
    <w:p>
      <w:pPr>
        <w:spacing w:line="207" w:lineRule="exact"/>
        <w:rPr>
          <w:sz w:val="20"/>
          <w:szCs w:val="20"/>
        </w:rPr>
      </w:pPr>
    </w:p>
    <w:p>
      <w:pPr>
        <w:spacing w:line="240" w:lineRule="exact"/>
        <w:ind w:left="580"/>
        <w:rPr>
          <w:sz w:val="20"/>
          <w:szCs w:val="20"/>
        </w:rPr>
      </w:pPr>
      <w:r>
        <w:rPr>
          <w:rFonts w:ascii="宋体" w:hAnsi="宋体" w:cs="宋体"/>
          <w:sz w:val="21"/>
          <w:szCs w:val="21"/>
        </w:rPr>
        <w:t>3.4.1 监理人应按第 3.1 款的约定向承包人发出指示，监理入的指示应盖有监理人授权的</w:t>
      </w:r>
    </w:p>
    <w:p>
      <w:pPr>
        <w:spacing w:line="237" w:lineRule="exact"/>
        <w:rPr>
          <w:sz w:val="20"/>
          <w:szCs w:val="20"/>
        </w:rPr>
      </w:pPr>
    </w:p>
    <w:p>
      <w:pPr>
        <w:spacing w:line="229" w:lineRule="exact"/>
        <w:ind w:left="260"/>
        <w:rPr>
          <w:sz w:val="20"/>
          <w:szCs w:val="20"/>
        </w:rPr>
      </w:pPr>
      <w:r>
        <w:rPr>
          <w:rFonts w:ascii="宋体" w:hAnsi="宋体" w:cs="宋体"/>
          <w:sz w:val="20"/>
          <w:szCs w:val="20"/>
        </w:rPr>
        <w:t>施工场地机构章，并由总监理工程师或总监理工程师按第 3.3.1 项约定授权的监理人员签字。</w:t>
      </w:r>
    </w:p>
    <w:p>
      <w:pPr>
        <w:spacing w:line="226" w:lineRule="exact"/>
        <w:rPr>
          <w:sz w:val="20"/>
          <w:szCs w:val="20"/>
        </w:rPr>
      </w:pPr>
    </w:p>
    <w:p>
      <w:pPr>
        <w:spacing w:line="240" w:lineRule="exact"/>
        <w:ind w:left="580"/>
        <w:rPr>
          <w:sz w:val="20"/>
          <w:szCs w:val="20"/>
        </w:rPr>
      </w:pPr>
      <w:r>
        <w:rPr>
          <w:rFonts w:ascii="宋体" w:hAnsi="宋体" w:cs="宋体"/>
          <w:sz w:val="21"/>
          <w:szCs w:val="21"/>
        </w:rPr>
        <w:t>3.4.2 承包人收到监理人按第 3.4.1 项作出的指示后应遵照执行。指示构成变更的，应按</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46</w:t>
      </w:r>
    </w:p>
    <w:p>
      <w:pPr>
        <w:sectPr>
          <w:pgSz w:w="11920" w:h="16845"/>
          <w:pgMar w:top="1440" w:right="1440" w:bottom="307" w:left="1440" w:header="0" w:footer="0" w:gutter="0"/>
          <w:cols w:space="720" w:num="1"/>
        </w:sectPr>
      </w:pPr>
    </w:p>
    <w:p>
      <w:pPr>
        <w:spacing w:line="255" w:lineRule="exact"/>
        <w:rPr>
          <w:sz w:val="20"/>
          <w:szCs w:val="20"/>
        </w:rPr>
      </w:pPr>
      <w:bookmarkStart w:id="539" w:name="page47"/>
      <w:bookmarkEnd w:id="539"/>
      <w:r>
        <w:rPr>
          <w:sz w:val="20"/>
          <w:szCs w:val="20"/>
        </w:rPr>
        <mc:AlternateContent>
          <mc:Choice Requires="wps">
            <w:drawing>
              <wp:anchor distT="0" distB="0" distL="114300" distR="114300" simplePos="0" relativeHeight="25170534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113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0lLcW9wEAAOYDAAAOAAAAZHJzL2Uyb0RvYy54bWytU0uO&#10;EzEQ3SNxB8t70kmY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nDMLhhp+&#10;9/nHz09ff91+ofHu+zc2Tyb1HkvCXtt1OM7Qr0NSvG+CSX/SwvbZ2MPJWLmPTNDi7OJi9mJOngvK&#10;zZ/PEmPxsNUHjK+lMywFFdfKJtVQwu4NxgH6G5KWtWV9xV/Opj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0lLcW9wEAAOY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第 23 条处理。</w:t>
      </w:r>
    </w:p>
    <w:p>
      <w:pPr>
        <w:spacing w:line="259" w:lineRule="exact"/>
        <w:rPr>
          <w:sz w:val="20"/>
          <w:szCs w:val="20"/>
        </w:rPr>
      </w:pPr>
    </w:p>
    <w:p>
      <w:pPr>
        <w:spacing w:line="380" w:lineRule="exact"/>
        <w:ind w:left="260" w:right="150" w:firstLine="315"/>
        <w:jc w:val="both"/>
        <w:rPr>
          <w:sz w:val="20"/>
          <w:szCs w:val="20"/>
        </w:rPr>
      </w:pPr>
      <w:r>
        <w:rPr>
          <w:rFonts w:ascii="宋体" w:hAnsi="宋体" w:cs="宋体"/>
          <w:sz w:val="20"/>
          <w:szCs w:val="20"/>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pPr>
        <w:spacing w:line="274" w:lineRule="exact"/>
        <w:rPr>
          <w:sz w:val="20"/>
          <w:szCs w:val="20"/>
        </w:rPr>
      </w:pPr>
    </w:p>
    <w:p>
      <w:pPr>
        <w:spacing w:line="336" w:lineRule="exact"/>
        <w:ind w:left="260" w:right="250" w:firstLine="315"/>
        <w:rPr>
          <w:sz w:val="20"/>
          <w:szCs w:val="20"/>
        </w:rPr>
      </w:pPr>
      <w:r>
        <w:rPr>
          <w:rFonts w:ascii="宋体" w:hAnsi="宋体" w:cs="宋体"/>
          <w:sz w:val="21"/>
          <w:szCs w:val="21"/>
        </w:rPr>
        <w:t>3.4.4 除合同另有约定外，承包入只从总监理工程师或按第 3.3..1 项被授权的 l 监理人员处取得指示。</w:t>
      </w:r>
    </w:p>
    <w:p>
      <w:pPr>
        <w:spacing w:line="20" w:lineRule="exact"/>
        <w:rPr>
          <w:sz w:val="20"/>
          <w:szCs w:val="20"/>
        </w:rPr>
      </w:pPr>
    </w:p>
    <w:p>
      <w:pPr>
        <w:spacing w:line="240" w:lineRule="exact"/>
        <w:rPr>
          <w:sz w:val="20"/>
          <w:szCs w:val="20"/>
        </w:rPr>
      </w:pPr>
    </w:p>
    <w:p>
      <w:pPr>
        <w:spacing w:line="336" w:lineRule="exact"/>
        <w:ind w:left="260" w:right="250" w:firstLine="315"/>
        <w:rPr>
          <w:sz w:val="20"/>
          <w:szCs w:val="20"/>
        </w:rPr>
      </w:pPr>
      <w:r>
        <w:rPr>
          <w:rFonts w:ascii="宋体" w:hAnsi="宋体" w:cs="宋体"/>
          <w:sz w:val="21"/>
          <w:szCs w:val="21"/>
        </w:rPr>
        <w:t>3.4.5 由于监理人未能按合同约定发出指示、指示延误或指示错误而导致承包人费用增加和(或)工期延误的，由发包人承担赔偿责任。</w:t>
      </w:r>
    </w:p>
    <w:p>
      <w:pPr>
        <w:spacing w:line="212" w:lineRule="exact"/>
        <w:rPr>
          <w:sz w:val="20"/>
          <w:szCs w:val="20"/>
        </w:rPr>
      </w:pPr>
    </w:p>
    <w:p>
      <w:pPr>
        <w:numPr>
          <w:ilvl w:val="0"/>
          <w:numId w:val="3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5 商定或确定</w:t>
      </w:r>
    </w:p>
    <w:p>
      <w:pPr>
        <w:spacing w:line="222" w:lineRule="exact"/>
        <w:rPr>
          <w:sz w:val="20"/>
          <w:szCs w:val="20"/>
        </w:rPr>
      </w:pPr>
    </w:p>
    <w:p>
      <w:pPr>
        <w:spacing w:line="240" w:lineRule="exact"/>
        <w:ind w:left="580"/>
        <w:rPr>
          <w:sz w:val="20"/>
          <w:szCs w:val="20"/>
        </w:rPr>
      </w:pPr>
      <w:r>
        <w:rPr>
          <w:rFonts w:ascii="宋体" w:hAnsi="宋体" w:cs="宋体"/>
          <w:sz w:val="21"/>
          <w:szCs w:val="21"/>
        </w:rPr>
        <w:t>3.5.1 合同约定总监理工程师应按照本款对任何事项进行商定或确定时，总监理工程师应</w:t>
      </w:r>
    </w:p>
    <w:p>
      <w:pPr>
        <w:spacing w:line="226" w:lineRule="exact"/>
        <w:rPr>
          <w:sz w:val="20"/>
          <w:szCs w:val="20"/>
        </w:rPr>
      </w:pPr>
    </w:p>
    <w:p>
      <w:pPr>
        <w:spacing w:line="240" w:lineRule="exact"/>
        <w:ind w:left="260"/>
        <w:rPr>
          <w:sz w:val="20"/>
          <w:szCs w:val="20"/>
        </w:rPr>
      </w:pPr>
      <w:r>
        <w:rPr>
          <w:rFonts w:ascii="宋体" w:hAnsi="宋体" w:cs="宋体"/>
          <w:w w:val="99"/>
          <w:sz w:val="21"/>
          <w:szCs w:val="21"/>
        </w:rPr>
        <w:t>与合同当事人协商，尽量达成一致。不能达成一致的，总监理工程师应认真研究后审慎确定。</w:t>
      </w:r>
    </w:p>
    <w:p>
      <w:pPr>
        <w:spacing w:line="225" w:lineRule="exact"/>
        <w:rPr>
          <w:sz w:val="20"/>
          <w:szCs w:val="20"/>
        </w:rPr>
      </w:pPr>
    </w:p>
    <w:p>
      <w:pPr>
        <w:spacing w:line="240" w:lineRule="exact"/>
        <w:ind w:left="580"/>
        <w:rPr>
          <w:sz w:val="20"/>
          <w:szCs w:val="20"/>
        </w:rPr>
      </w:pPr>
      <w:r>
        <w:rPr>
          <w:rFonts w:ascii="宋体" w:hAnsi="宋体" w:cs="宋体"/>
          <w:sz w:val="21"/>
          <w:szCs w:val="21"/>
        </w:rPr>
        <w:t>3.5.2 总监理工程币应将商定或确定的事项通知合同当事人，并附详细依据。对总监理工</w:t>
      </w:r>
    </w:p>
    <w:p>
      <w:pPr>
        <w:spacing w:line="237" w:lineRule="exact"/>
        <w:rPr>
          <w:sz w:val="20"/>
          <w:szCs w:val="20"/>
        </w:rPr>
      </w:pPr>
    </w:p>
    <w:p>
      <w:pPr>
        <w:spacing w:line="229" w:lineRule="exact"/>
        <w:ind w:right="-29"/>
        <w:jc w:val="center"/>
        <w:rPr>
          <w:sz w:val="20"/>
          <w:szCs w:val="20"/>
        </w:rPr>
      </w:pPr>
      <w:r>
        <w:rPr>
          <w:rFonts w:ascii="宋体" w:hAnsi="宋体" w:cs="宋体"/>
          <w:sz w:val="20"/>
          <w:szCs w:val="20"/>
        </w:rPr>
        <w:t>程师的确定有异议的，构成争议，按照第 22 条的约定处理。在争议解决前，双方应暂按总监</w:t>
      </w:r>
    </w:p>
    <w:p>
      <w:pPr>
        <w:spacing w:line="237" w:lineRule="exact"/>
        <w:rPr>
          <w:sz w:val="20"/>
          <w:szCs w:val="20"/>
        </w:rPr>
      </w:pPr>
    </w:p>
    <w:p>
      <w:pPr>
        <w:spacing w:line="229" w:lineRule="exact"/>
        <w:ind w:right="-29"/>
        <w:jc w:val="center"/>
        <w:rPr>
          <w:sz w:val="20"/>
          <w:szCs w:val="20"/>
        </w:rPr>
      </w:pPr>
      <w:r>
        <w:rPr>
          <w:rFonts w:ascii="宋体" w:hAnsi="宋体" w:cs="宋体"/>
          <w:sz w:val="20"/>
          <w:szCs w:val="20"/>
        </w:rPr>
        <w:t>理工程师的确定执行，按照第 22 条的约定对总监理工程师的确定作出修改的，按修改后的结</w:t>
      </w:r>
    </w:p>
    <w:p>
      <w:pPr>
        <w:spacing w:line="241" w:lineRule="exact"/>
        <w:rPr>
          <w:sz w:val="20"/>
          <w:szCs w:val="20"/>
        </w:rPr>
      </w:pPr>
    </w:p>
    <w:p>
      <w:pPr>
        <w:spacing w:line="240" w:lineRule="exact"/>
        <w:ind w:left="260"/>
        <w:rPr>
          <w:sz w:val="20"/>
          <w:szCs w:val="20"/>
        </w:rPr>
      </w:pPr>
      <w:r>
        <w:rPr>
          <w:rFonts w:ascii="宋体" w:hAnsi="宋体" w:cs="宋体"/>
          <w:sz w:val="21"/>
          <w:szCs w:val="21"/>
        </w:rPr>
        <w:t>果执行。</w:t>
      </w:r>
    </w:p>
    <w:p>
      <w:pPr>
        <w:spacing w:line="200" w:lineRule="exact"/>
        <w:rPr>
          <w:sz w:val="20"/>
          <w:szCs w:val="20"/>
        </w:rPr>
      </w:pPr>
    </w:p>
    <w:p>
      <w:pPr>
        <w:spacing w:line="301" w:lineRule="exact"/>
        <w:rPr>
          <w:sz w:val="20"/>
          <w:szCs w:val="20"/>
        </w:rPr>
      </w:pPr>
    </w:p>
    <w:p>
      <w:pPr>
        <w:numPr>
          <w:ilvl w:val="0"/>
          <w:numId w:val="34"/>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承包人</w:t>
      </w:r>
    </w:p>
    <w:p>
      <w:pPr>
        <w:spacing w:line="200" w:lineRule="exact"/>
        <w:rPr>
          <w:sz w:val="20"/>
          <w:szCs w:val="20"/>
        </w:rPr>
      </w:pPr>
    </w:p>
    <w:p>
      <w:pPr>
        <w:spacing w:line="344" w:lineRule="exact"/>
        <w:rPr>
          <w:sz w:val="20"/>
          <w:szCs w:val="20"/>
        </w:rPr>
      </w:pPr>
    </w:p>
    <w:p>
      <w:pPr>
        <w:numPr>
          <w:ilvl w:val="0"/>
          <w:numId w:val="35"/>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承包人的一般义务</w:t>
      </w:r>
    </w:p>
    <w:p>
      <w:pPr>
        <w:spacing w:line="222" w:lineRule="exact"/>
        <w:rPr>
          <w:sz w:val="20"/>
          <w:szCs w:val="20"/>
        </w:rPr>
      </w:pPr>
    </w:p>
    <w:p>
      <w:pPr>
        <w:spacing w:line="240" w:lineRule="exact"/>
        <w:ind w:left="580"/>
        <w:rPr>
          <w:sz w:val="20"/>
          <w:szCs w:val="20"/>
        </w:rPr>
      </w:pPr>
      <w:r>
        <w:rPr>
          <w:rFonts w:ascii="宋体" w:hAnsi="宋体" w:cs="宋体"/>
          <w:sz w:val="21"/>
          <w:szCs w:val="21"/>
        </w:rPr>
        <w:t>4.1.1 遵守法律</w:t>
      </w:r>
    </w:p>
    <w:p>
      <w:pPr>
        <w:spacing w:line="258" w:lineRule="exact"/>
        <w:rPr>
          <w:sz w:val="20"/>
          <w:szCs w:val="20"/>
        </w:rPr>
      </w:pPr>
    </w:p>
    <w:p>
      <w:pPr>
        <w:spacing w:line="336" w:lineRule="exact"/>
        <w:ind w:left="260" w:right="250" w:firstLine="315"/>
        <w:rPr>
          <w:sz w:val="20"/>
          <w:szCs w:val="20"/>
        </w:rPr>
      </w:pPr>
      <w:r>
        <w:rPr>
          <w:rFonts w:ascii="宋体" w:hAnsi="宋体" w:cs="宋体"/>
          <w:sz w:val="21"/>
          <w:szCs w:val="21"/>
        </w:rPr>
        <w:t>承包人在履行合同过程中应遵守法律，并保证发包人免于承担因承包人违反法律而引起的任何责任。</w:t>
      </w:r>
    </w:p>
    <w:p>
      <w:pPr>
        <w:spacing w:line="228" w:lineRule="exact"/>
        <w:rPr>
          <w:sz w:val="20"/>
          <w:szCs w:val="20"/>
        </w:rPr>
      </w:pPr>
    </w:p>
    <w:p>
      <w:pPr>
        <w:spacing w:line="240" w:lineRule="exact"/>
        <w:ind w:left="580"/>
        <w:rPr>
          <w:sz w:val="20"/>
          <w:szCs w:val="20"/>
        </w:rPr>
      </w:pPr>
      <w:r>
        <w:rPr>
          <w:rFonts w:ascii="宋体" w:hAnsi="宋体" w:cs="宋体"/>
          <w:sz w:val="21"/>
          <w:szCs w:val="21"/>
        </w:rPr>
        <w:t>4.1.2 依法纳税</w:t>
      </w:r>
    </w:p>
    <w:p>
      <w:pPr>
        <w:spacing w:line="226" w:lineRule="exact"/>
        <w:rPr>
          <w:sz w:val="20"/>
          <w:szCs w:val="20"/>
        </w:rPr>
      </w:pPr>
    </w:p>
    <w:p>
      <w:pPr>
        <w:spacing w:line="240" w:lineRule="exact"/>
        <w:ind w:left="580"/>
        <w:rPr>
          <w:sz w:val="20"/>
          <w:szCs w:val="20"/>
        </w:rPr>
      </w:pPr>
      <w:r>
        <w:rPr>
          <w:rFonts w:ascii="宋体" w:hAnsi="宋体" w:cs="宋体"/>
          <w:sz w:val="21"/>
          <w:szCs w:val="21"/>
        </w:rPr>
        <w:t>承包人应按有关法律规定纳税，应缴纳的税金包括在合同价格内。</w:t>
      </w:r>
    </w:p>
    <w:p>
      <w:pPr>
        <w:spacing w:line="241" w:lineRule="exact"/>
        <w:rPr>
          <w:sz w:val="20"/>
          <w:szCs w:val="20"/>
        </w:rPr>
      </w:pPr>
    </w:p>
    <w:p>
      <w:pPr>
        <w:spacing w:line="240" w:lineRule="exact"/>
        <w:ind w:left="580"/>
        <w:rPr>
          <w:sz w:val="20"/>
          <w:szCs w:val="20"/>
        </w:rPr>
      </w:pPr>
      <w:r>
        <w:rPr>
          <w:rFonts w:ascii="宋体" w:hAnsi="宋体" w:cs="宋体"/>
          <w:sz w:val="21"/>
          <w:szCs w:val="21"/>
        </w:rPr>
        <w:t>4.1.3 完成各项承包工作</w:t>
      </w:r>
    </w:p>
    <w:p>
      <w:pPr>
        <w:spacing w:line="258" w:lineRule="exact"/>
        <w:rPr>
          <w:sz w:val="20"/>
          <w:szCs w:val="20"/>
        </w:rPr>
      </w:pPr>
    </w:p>
    <w:p>
      <w:pPr>
        <w:spacing w:line="401" w:lineRule="exact"/>
        <w:ind w:left="260" w:right="150" w:firstLine="315"/>
        <w:rPr>
          <w:sz w:val="20"/>
          <w:szCs w:val="20"/>
        </w:rPr>
      </w:pPr>
      <w:r>
        <w:rPr>
          <w:rFonts w:ascii="宋体" w:hAnsi="宋体" w:cs="宋体"/>
          <w:sz w:val="21"/>
          <w:szCs w:val="21"/>
        </w:rPr>
        <w:t>承包人应按合同约定以及监理人根据第 3.4 款作出的指示，实施、完成全部工程，并修补工程中的任何缺陷。除第 5.2 款、第 6.2 款另有约定外，承包人应提供为完成合同工作所需的劳务、材料、施工设备、工程设备和其它物品，并按合同约定负责临时设施的设计、建造、运行、维护、管理和拆除。</w:t>
      </w:r>
    </w:p>
    <w:p>
      <w:pPr>
        <w:spacing w:line="243" w:lineRule="exact"/>
        <w:rPr>
          <w:sz w:val="20"/>
          <w:szCs w:val="20"/>
        </w:rPr>
      </w:pPr>
    </w:p>
    <w:p>
      <w:pPr>
        <w:spacing w:line="240" w:lineRule="exact"/>
        <w:ind w:left="580"/>
        <w:rPr>
          <w:sz w:val="20"/>
          <w:szCs w:val="20"/>
        </w:rPr>
      </w:pPr>
      <w:r>
        <w:rPr>
          <w:rFonts w:ascii="宋体" w:hAnsi="宋体" w:cs="宋体"/>
          <w:sz w:val="21"/>
          <w:szCs w:val="21"/>
        </w:rPr>
        <w:t>4.1.4 对施工作业和施工方法的完备性负责</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47</w:t>
      </w:r>
    </w:p>
    <w:p>
      <w:pPr>
        <w:sectPr>
          <w:pgSz w:w="11920" w:h="16845"/>
          <w:pgMar w:top="1440" w:right="1440" w:bottom="307" w:left="1440" w:header="0" w:footer="0" w:gutter="0"/>
          <w:cols w:space="720" w:num="1"/>
        </w:sectPr>
      </w:pPr>
    </w:p>
    <w:p>
      <w:pPr>
        <w:spacing w:line="288" w:lineRule="exact"/>
        <w:rPr>
          <w:sz w:val="20"/>
          <w:szCs w:val="20"/>
        </w:rPr>
      </w:pPr>
      <w:bookmarkStart w:id="540" w:name="page48"/>
      <w:bookmarkEnd w:id="540"/>
      <w:r>
        <w:rPr>
          <w:sz w:val="20"/>
          <w:szCs w:val="20"/>
        </w:rPr>
        <mc:AlternateContent>
          <mc:Choice Requires="wps">
            <w:drawing>
              <wp:anchor distT="0" distB="0" distL="114300" distR="114300" simplePos="0" relativeHeight="25170636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1011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FBiDp/2AQAA5gMAAA4AAAAAAAAAAQAgAAAAJgEAAGRycy9lMm9Eb2MueG1s&#10;UEsFBgAAAAAGAAYAWQEAAI4FAAAAAA==&#10;">
                <v:fill on="f" focussize="0,0"/>
                <v:stroke color="#000000" joinstyle="round"/>
                <v:imagedata o:title=""/>
                <o:lock v:ext="edit" aspectratio="f"/>
              </v:line>
            </w:pict>
          </mc:Fallback>
        </mc:AlternateContent>
      </w:r>
    </w:p>
    <w:p>
      <w:pPr>
        <w:spacing w:line="336" w:lineRule="exact"/>
        <w:ind w:left="260" w:right="270" w:firstLine="315"/>
        <w:rPr>
          <w:sz w:val="20"/>
          <w:szCs w:val="20"/>
        </w:rPr>
      </w:pPr>
      <w:r>
        <w:rPr>
          <w:rFonts w:ascii="宋体" w:hAnsi="宋体" w:cs="宋体"/>
          <w:sz w:val="21"/>
          <w:szCs w:val="21"/>
        </w:rPr>
        <w:t>承包人应按合同约定的工作内容和工 进度要求，编制 组织设计和施工措施计划，并对所有施工作业和施工方法的完备性和安全可靠性负责。</w:t>
      </w:r>
    </w:p>
    <w:p>
      <w:pPr>
        <w:spacing w:line="227" w:lineRule="exact"/>
        <w:rPr>
          <w:sz w:val="20"/>
          <w:szCs w:val="20"/>
        </w:rPr>
      </w:pPr>
    </w:p>
    <w:p>
      <w:pPr>
        <w:spacing w:line="240" w:lineRule="exact"/>
        <w:ind w:left="580"/>
        <w:rPr>
          <w:sz w:val="20"/>
          <w:szCs w:val="20"/>
        </w:rPr>
      </w:pPr>
      <w:r>
        <w:rPr>
          <w:rFonts w:ascii="宋体" w:hAnsi="宋体" w:cs="宋体"/>
          <w:sz w:val="21"/>
          <w:szCs w:val="21"/>
        </w:rPr>
        <w:t>4.1.5 保证工程施工和人员的安全</w:t>
      </w:r>
    </w:p>
    <w:p>
      <w:pPr>
        <w:spacing w:line="259" w:lineRule="exact"/>
        <w:rPr>
          <w:sz w:val="20"/>
          <w:szCs w:val="20"/>
        </w:rPr>
      </w:pPr>
    </w:p>
    <w:p>
      <w:pPr>
        <w:spacing w:line="344" w:lineRule="exact"/>
        <w:ind w:left="260" w:right="230" w:firstLine="315"/>
        <w:rPr>
          <w:sz w:val="20"/>
          <w:szCs w:val="20"/>
        </w:rPr>
      </w:pPr>
      <w:r>
        <w:rPr>
          <w:rFonts w:ascii="宋体" w:hAnsi="宋体" w:cs="宋体"/>
          <w:sz w:val="21"/>
          <w:szCs w:val="21"/>
        </w:rPr>
        <w:t>承包人应按第 9.2 款约定采取施工安全措施，确保工程及其人员、材料、设备和设施的安全，防止因工程施工造成的人身伤害和财产损失。</w:t>
      </w:r>
    </w:p>
    <w:p>
      <w:pPr>
        <w:spacing w:line="226" w:lineRule="exact"/>
        <w:rPr>
          <w:sz w:val="20"/>
          <w:szCs w:val="20"/>
        </w:rPr>
      </w:pPr>
    </w:p>
    <w:p>
      <w:pPr>
        <w:spacing w:line="240" w:lineRule="exact"/>
        <w:ind w:left="580"/>
        <w:rPr>
          <w:sz w:val="20"/>
          <w:szCs w:val="20"/>
        </w:rPr>
      </w:pPr>
      <w:r>
        <w:rPr>
          <w:rFonts w:ascii="宋体" w:hAnsi="宋体" w:cs="宋体"/>
          <w:sz w:val="21"/>
          <w:szCs w:val="21"/>
        </w:rPr>
        <w:t>4.1.6 负责施工场地及其周边环境与生态的保护工作</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承包人应按照第 9.4 款约定负责施工场地及其周边环境与生态的保护工作。</w:t>
      </w:r>
    </w:p>
    <w:p>
      <w:pPr>
        <w:spacing w:line="226" w:lineRule="exact"/>
        <w:rPr>
          <w:sz w:val="20"/>
          <w:szCs w:val="20"/>
        </w:rPr>
      </w:pPr>
    </w:p>
    <w:p>
      <w:pPr>
        <w:spacing w:line="240" w:lineRule="exact"/>
        <w:ind w:left="580"/>
        <w:rPr>
          <w:sz w:val="20"/>
          <w:szCs w:val="20"/>
        </w:rPr>
      </w:pPr>
      <w:r>
        <w:rPr>
          <w:rFonts w:ascii="宋体" w:hAnsi="宋体" w:cs="宋体"/>
          <w:sz w:val="21"/>
          <w:szCs w:val="21"/>
        </w:rPr>
        <w:t>4.1.7 避免施工对公众与他人的利益造成损害</w:t>
      </w:r>
    </w:p>
    <w:p>
      <w:pPr>
        <w:spacing w:line="259" w:lineRule="exact"/>
        <w:rPr>
          <w:sz w:val="20"/>
          <w:szCs w:val="20"/>
        </w:rPr>
      </w:pPr>
    </w:p>
    <w:p>
      <w:pPr>
        <w:spacing w:line="384" w:lineRule="exact"/>
        <w:ind w:left="260" w:right="150" w:firstLine="315"/>
        <w:rPr>
          <w:sz w:val="20"/>
          <w:szCs w:val="20"/>
        </w:rPr>
      </w:pPr>
      <w:r>
        <w:rPr>
          <w:rFonts w:ascii="宋体" w:hAnsi="宋体" w:cs="宋体"/>
          <w:sz w:val="21"/>
          <w:szCs w:val="21"/>
        </w:rPr>
        <w:t>承包入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228" w:lineRule="exact"/>
        <w:rPr>
          <w:sz w:val="20"/>
          <w:szCs w:val="20"/>
        </w:rPr>
      </w:pPr>
    </w:p>
    <w:p>
      <w:pPr>
        <w:spacing w:line="240" w:lineRule="exact"/>
        <w:ind w:left="580"/>
        <w:rPr>
          <w:sz w:val="20"/>
          <w:szCs w:val="20"/>
        </w:rPr>
      </w:pPr>
      <w:r>
        <w:rPr>
          <w:rFonts w:ascii="宋体" w:hAnsi="宋体" w:cs="宋体"/>
          <w:sz w:val="21"/>
          <w:szCs w:val="21"/>
        </w:rPr>
        <w:t>4.1.8 为他人提供方便</w:t>
      </w:r>
    </w:p>
    <w:p>
      <w:pPr>
        <w:spacing w:line="259" w:lineRule="exact"/>
        <w:rPr>
          <w:sz w:val="20"/>
          <w:szCs w:val="20"/>
        </w:rPr>
      </w:pPr>
    </w:p>
    <w:p>
      <w:pPr>
        <w:spacing w:line="384" w:lineRule="exact"/>
        <w:ind w:left="260" w:right="250" w:firstLine="315"/>
        <w:jc w:val="both"/>
        <w:rPr>
          <w:sz w:val="20"/>
          <w:szCs w:val="20"/>
        </w:rPr>
      </w:pPr>
      <w:r>
        <w:rPr>
          <w:rFonts w:ascii="宋体" w:hAnsi="宋体" w:cs="宋体"/>
          <w:sz w:val="21"/>
          <w:szCs w:val="21"/>
        </w:rPr>
        <w:t>承包人应按监理人的指示为他人在施工场地或附近实施与工程有关的其他各项工作提供可能的条件。除合同另有约定外，提供有关条件的内容和可能发生的费用，由监理人按第 3.5 款商定或确定。</w:t>
      </w:r>
    </w:p>
    <w:p>
      <w:pPr>
        <w:spacing w:line="229" w:lineRule="exact"/>
        <w:rPr>
          <w:sz w:val="20"/>
          <w:szCs w:val="20"/>
        </w:rPr>
      </w:pPr>
    </w:p>
    <w:p>
      <w:pPr>
        <w:spacing w:line="240" w:lineRule="exact"/>
        <w:ind w:left="580"/>
        <w:rPr>
          <w:sz w:val="20"/>
          <w:szCs w:val="20"/>
        </w:rPr>
      </w:pPr>
      <w:r>
        <w:rPr>
          <w:rFonts w:ascii="宋体" w:hAnsi="宋体" w:cs="宋体"/>
          <w:sz w:val="21"/>
          <w:szCs w:val="21"/>
        </w:rPr>
        <w:t>4.1.9 工程的维护和照管</w:t>
      </w:r>
    </w:p>
    <w:p>
      <w:pPr>
        <w:spacing w:line="258" w:lineRule="exact"/>
        <w:rPr>
          <w:sz w:val="20"/>
          <w:szCs w:val="20"/>
        </w:rPr>
      </w:pPr>
    </w:p>
    <w:p>
      <w:pPr>
        <w:spacing w:line="379" w:lineRule="exact"/>
        <w:ind w:left="260" w:right="250" w:firstLine="315"/>
        <w:jc w:val="both"/>
        <w:rPr>
          <w:sz w:val="20"/>
          <w:szCs w:val="20"/>
        </w:rPr>
      </w:pPr>
      <w:r>
        <w:rPr>
          <w:rFonts w:ascii="宋体" w:hAnsi="宋体" w:cs="宋体"/>
          <w:sz w:val="21"/>
          <w:szCs w:val="21"/>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spacing w:line="229" w:lineRule="exact"/>
        <w:rPr>
          <w:sz w:val="20"/>
          <w:szCs w:val="20"/>
        </w:rPr>
      </w:pPr>
    </w:p>
    <w:p>
      <w:pPr>
        <w:numPr>
          <w:ilvl w:val="0"/>
          <w:numId w:val="36"/>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履约担保</w:t>
      </w:r>
    </w:p>
    <w:p>
      <w:pPr>
        <w:spacing w:line="240" w:lineRule="exact"/>
        <w:rPr>
          <w:sz w:val="20"/>
          <w:szCs w:val="20"/>
        </w:rPr>
      </w:pPr>
    </w:p>
    <w:p>
      <w:pPr>
        <w:spacing w:line="336" w:lineRule="exact"/>
        <w:ind w:left="260" w:right="270" w:firstLine="315"/>
        <w:rPr>
          <w:sz w:val="20"/>
          <w:szCs w:val="20"/>
        </w:rPr>
      </w:pPr>
      <w:r>
        <w:rPr>
          <w:rFonts w:ascii="宋体" w:hAnsi="宋体" w:cs="宋体"/>
          <w:sz w:val="21"/>
          <w:szCs w:val="21"/>
        </w:rPr>
        <w:t>承包人应保证其履约担保在发包入颁发合同工程完工证书前一直有效发包入应在合同工程完工证书颁发后 28 天内将履约担保退还给承包人。</w:t>
      </w:r>
    </w:p>
    <w:p>
      <w:pPr>
        <w:spacing w:line="212" w:lineRule="exact"/>
        <w:rPr>
          <w:sz w:val="20"/>
          <w:szCs w:val="20"/>
        </w:rPr>
      </w:pPr>
    </w:p>
    <w:p>
      <w:pPr>
        <w:numPr>
          <w:ilvl w:val="0"/>
          <w:numId w:val="3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分包</w:t>
      </w:r>
    </w:p>
    <w:p>
      <w:pPr>
        <w:spacing w:line="240" w:lineRule="exact"/>
        <w:rPr>
          <w:sz w:val="20"/>
          <w:szCs w:val="20"/>
        </w:rPr>
      </w:pPr>
    </w:p>
    <w:p>
      <w:pPr>
        <w:spacing w:line="344" w:lineRule="exact"/>
        <w:ind w:left="260" w:right="250" w:firstLine="315"/>
        <w:rPr>
          <w:sz w:val="20"/>
          <w:szCs w:val="20"/>
        </w:rPr>
      </w:pPr>
      <w:r>
        <w:rPr>
          <w:rFonts w:ascii="宋体" w:hAnsi="宋体" w:cs="宋体"/>
          <w:sz w:val="21"/>
          <w:szCs w:val="21"/>
        </w:rPr>
        <w:t>4.3.1 承包人不得将其承包的全部工程转包给第三人，或将其承包的全部工程肢解后以分包的名义转包给。</w:t>
      </w:r>
    </w:p>
    <w:p>
      <w:pPr>
        <w:spacing w:line="259" w:lineRule="exact"/>
        <w:rPr>
          <w:sz w:val="20"/>
          <w:szCs w:val="20"/>
        </w:rPr>
      </w:pPr>
    </w:p>
    <w:p>
      <w:pPr>
        <w:spacing w:line="336" w:lineRule="exact"/>
        <w:ind w:left="260" w:right="250" w:firstLine="315"/>
        <w:rPr>
          <w:sz w:val="20"/>
          <w:szCs w:val="20"/>
        </w:rPr>
      </w:pPr>
      <w:r>
        <w:rPr>
          <w:rFonts w:ascii="宋体" w:hAnsi="宋体" w:cs="宋体"/>
          <w:sz w:val="21"/>
          <w:szCs w:val="21"/>
        </w:rPr>
        <w:t>4.3.2 承包人不得将工程主体、关键性工作分包给第三人。除专用合同条款另有约定外，未经发包人同意，承包人不得将工程的其他部分或工作分包给第三人。</w:t>
      </w:r>
    </w:p>
    <w:p>
      <w:pPr>
        <w:spacing w:line="212" w:lineRule="exact"/>
        <w:rPr>
          <w:sz w:val="20"/>
          <w:szCs w:val="20"/>
        </w:rPr>
      </w:pPr>
    </w:p>
    <w:p>
      <w:pPr>
        <w:numPr>
          <w:ilvl w:val="0"/>
          <w:numId w:val="38"/>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承包人项目经理</w:t>
      </w:r>
    </w:p>
    <w:p>
      <w:pPr>
        <w:spacing w:line="206" w:lineRule="exact"/>
        <w:rPr>
          <w:sz w:val="20"/>
          <w:szCs w:val="20"/>
        </w:rPr>
      </w:pPr>
    </w:p>
    <w:p>
      <w:pPr>
        <w:spacing w:line="240" w:lineRule="exact"/>
        <w:ind w:left="580"/>
        <w:rPr>
          <w:sz w:val="20"/>
          <w:szCs w:val="20"/>
        </w:rPr>
      </w:pPr>
      <w:r>
        <w:rPr>
          <w:rFonts w:ascii="宋体" w:hAnsi="宋体" w:cs="宋体"/>
          <w:sz w:val="21"/>
          <w:szCs w:val="21"/>
        </w:rPr>
        <w:t>4.4.1 承包人应按合同约定指派项目经理，并在约定的期限内到位。承包人更换项目经理</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48</w:t>
      </w:r>
    </w:p>
    <w:p>
      <w:pPr>
        <w:sectPr>
          <w:pgSz w:w="11920" w:h="16845"/>
          <w:pgMar w:top="1440" w:right="1440" w:bottom="307" w:left="1440" w:header="0" w:footer="0" w:gutter="0"/>
          <w:cols w:space="720" w:num="1"/>
        </w:sectPr>
      </w:pPr>
    </w:p>
    <w:p>
      <w:pPr>
        <w:spacing w:line="266" w:lineRule="exact"/>
        <w:rPr>
          <w:sz w:val="20"/>
          <w:szCs w:val="20"/>
        </w:rPr>
      </w:pPr>
      <w:bookmarkStart w:id="541" w:name="page49"/>
      <w:bookmarkEnd w:id="541"/>
      <w:r>
        <w:rPr>
          <w:sz w:val="20"/>
          <w:szCs w:val="20"/>
        </w:rPr>
        <mc:AlternateContent>
          <mc:Choice Requires="wps">
            <w:drawing>
              <wp:anchor distT="0" distB="0" distL="114300" distR="114300" simplePos="0" relativeHeight="25170739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908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PvOB9w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ZOmHBmwdCN&#10;333+8fPT11+3X2i8+/6NUYZs6j2WhL6263CcoV+HpHnfBJP+pIbts7WHk7VyH5mgxdnFxezFnFwX&#10;lJs/nyXG4mGrDxhfS2dYCiqulU26oYTdG4wD9DckLWvL+oq/nE1nRAjUhA1dPoXGkxC0bd6LTqv6&#10;RmmddmBoN9c6sB2kRsjfsYS/YOmQFWA34HIqwaDsJNSvbM3iwZNDll4GTyUYWXOmJT2kFGVkBKXP&#10;QZJ6bcmE5OvgZIo2rj7QhWx9UG1HTmTrM4YaIFt2bNbUYX/OM9PDA13e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PvOB9wEAAOgDAAAOAAAAAAAAAAEAIAAAACYBAABkcnMvZTJvRG9jLnht&#10;bFBLBQYAAAAABgAGAFkBAACPBQAAAAA=&#10;">
                <v:fill on="f" focussize="0,0"/>
                <v:stroke color="#000000" joinstyle="round"/>
                <v:imagedata o:title=""/>
                <o:lock v:ext="edit" aspectratio="f"/>
              </v:line>
            </w:pict>
          </mc:Fallback>
        </mc:AlternateContent>
      </w:r>
    </w:p>
    <w:p>
      <w:pPr>
        <w:spacing w:line="229" w:lineRule="exact"/>
        <w:ind w:right="-29"/>
        <w:jc w:val="center"/>
        <w:rPr>
          <w:sz w:val="20"/>
          <w:szCs w:val="20"/>
        </w:rPr>
      </w:pPr>
      <w:r>
        <w:rPr>
          <w:rFonts w:ascii="宋体" w:hAnsi="宋体" w:cs="宋体"/>
          <w:sz w:val="20"/>
          <w:szCs w:val="20"/>
        </w:rPr>
        <w:t>应事先征得发包人同意，并应在更换 14 天前通知发包人和监理人。承包人项目经理短期离开</w:t>
      </w:r>
    </w:p>
    <w:p>
      <w:pPr>
        <w:spacing w:line="226" w:lineRule="exact"/>
        <w:rPr>
          <w:sz w:val="20"/>
          <w:szCs w:val="20"/>
        </w:rPr>
      </w:pPr>
    </w:p>
    <w:p>
      <w:pPr>
        <w:spacing w:line="240" w:lineRule="exact"/>
        <w:ind w:left="260"/>
        <w:rPr>
          <w:sz w:val="20"/>
          <w:szCs w:val="20"/>
        </w:rPr>
      </w:pPr>
      <w:r>
        <w:rPr>
          <w:rFonts w:ascii="宋体" w:hAnsi="宋体" w:cs="宋体"/>
          <w:sz w:val="21"/>
          <w:szCs w:val="21"/>
        </w:rPr>
        <w:t>施工场地，应事先征得监理人同意，并委派代表代行其职责。</w:t>
      </w:r>
    </w:p>
    <w:p>
      <w:pPr>
        <w:spacing w:line="226" w:lineRule="exact"/>
        <w:rPr>
          <w:sz w:val="20"/>
          <w:szCs w:val="20"/>
        </w:rPr>
      </w:pPr>
    </w:p>
    <w:p>
      <w:pPr>
        <w:spacing w:line="240" w:lineRule="exact"/>
        <w:ind w:left="580"/>
        <w:rPr>
          <w:sz w:val="20"/>
          <w:szCs w:val="20"/>
        </w:rPr>
      </w:pPr>
      <w:r>
        <w:rPr>
          <w:rFonts w:ascii="宋体" w:hAnsi="宋体" w:cs="宋体"/>
          <w:sz w:val="21"/>
          <w:szCs w:val="21"/>
        </w:rPr>
        <w:t>4.4.2 承包人项目经理应按合同约定以及监理人按第 3.4 款作出的指示，负责组织合同工</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程的实施。在情况紧急且无法与监理人取得联系时，可采取保证工程和人员生命财产安全的</w:t>
      </w:r>
    </w:p>
    <w:p>
      <w:pPr>
        <w:spacing w:line="241" w:lineRule="exact"/>
        <w:rPr>
          <w:sz w:val="20"/>
          <w:szCs w:val="20"/>
        </w:rPr>
      </w:pPr>
    </w:p>
    <w:p>
      <w:pPr>
        <w:spacing w:line="240" w:lineRule="exact"/>
        <w:ind w:left="260"/>
        <w:rPr>
          <w:sz w:val="20"/>
          <w:szCs w:val="20"/>
        </w:rPr>
      </w:pPr>
      <w:r>
        <w:rPr>
          <w:rFonts w:ascii="宋体" w:hAnsi="宋体" w:cs="宋体"/>
          <w:sz w:val="21"/>
          <w:szCs w:val="21"/>
        </w:rPr>
        <w:t>紧急措施，并在采取措施后 24 小时内向监理人提交书面报告。</w:t>
      </w:r>
    </w:p>
    <w:p>
      <w:pPr>
        <w:spacing w:line="225" w:lineRule="exact"/>
        <w:rPr>
          <w:sz w:val="20"/>
          <w:szCs w:val="20"/>
        </w:rPr>
      </w:pPr>
    </w:p>
    <w:p>
      <w:pPr>
        <w:spacing w:line="240" w:lineRule="exact"/>
        <w:ind w:left="580"/>
        <w:rPr>
          <w:sz w:val="20"/>
          <w:szCs w:val="20"/>
        </w:rPr>
      </w:pPr>
      <w:r>
        <w:rPr>
          <w:rFonts w:ascii="宋体" w:hAnsi="宋体" w:cs="宋体"/>
          <w:sz w:val="21"/>
          <w:szCs w:val="21"/>
        </w:rPr>
        <w:t>4.4.3 承包人为履行合同发出的一切函件均应盖有承包人授权的施工场地管理机构章，并</w:t>
      </w:r>
    </w:p>
    <w:p>
      <w:pPr>
        <w:spacing w:line="20" w:lineRule="exact"/>
        <w:rPr>
          <w:sz w:val="20"/>
          <w:szCs w:val="20"/>
        </w:rPr>
      </w:pPr>
    </w:p>
    <w:p>
      <w:pPr>
        <w:spacing w:line="206" w:lineRule="exact"/>
        <w:rPr>
          <w:sz w:val="20"/>
          <w:szCs w:val="20"/>
        </w:rPr>
      </w:pPr>
    </w:p>
    <w:p>
      <w:pPr>
        <w:spacing w:line="240" w:lineRule="exact"/>
        <w:ind w:left="260"/>
        <w:rPr>
          <w:sz w:val="20"/>
          <w:szCs w:val="20"/>
        </w:rPr>
      </w:pPr>
      <w:r>
        <w:rPr>
          <w:rFonts w:ascii="宋体" w:hAnsi="宋体" w:cs="宋体"/>
          <w:sz w:val="21"/>
          <w:szCs w:val="21"/>
        </w:rPr>
        <w:t>由承包人项目经理或其授权代表签字。</w:t>
      </w:r>
    </w:p>
    <w:p>
      <w:pPr>
        <w:spacing w:line="226" w:lineRule="exact"/>
        <w:rPr>
          <w:sz w:val="20"/>
          <w:szCs w:val="20"/>
        </w:rPr>
      </w:pPr>
    </w:p>
    <w:p>
      <w:pPr>
        <w:spacing w:line="240" w:lineRule="exact"/>
        <w:ind w:left="580"/>
        <w:rPr>
          <w:sz w:val="20"/>
          <w:szCs w:val="20"/>
        </w:rPr>
      </w:pPr>
      <w:r>
        <w:rPr>
          <w:rFonts w:ascii="宋体" w:hAnsi="宋体" w:cs="宋体"/>
          <w:sz w:val="21"/>
          <w:szCs w:val="21"/>
        </w:rPr>
        <w:t>4.4.4 承包人项目经理可以授权其下属人员履行其某项职责，但事先应将这些人员的姓名</w:t>
      </w:r>
    </w:p>
    <w:p>
      <w:pPr>
        <w:spacing w:line="226" w:lineRule="exact"/>
        <w:rPr>
          <w:sz w:val="20"/>
          <w:szCs w:val="20"/>
        </w:rPr>
      </w:pPr>
    </w:p>
    <w:p>
      <w:pPr>
        <w:spacing w:line="240" w:lineRule="exact"/>
        <w:ind w:left="260"/>
        <w:rPr>
          <w:sz w:val="20"/>
          <w:szCs w:val="20"/>
        </w:rPr>
      </w:pPr>
      <w:r>
        <w:rPr>
          <w:rFonts w:ascii="宋体" w:hAnsi="宋体" w:cs="宋体"/>
          <w:sz w:val="21"/>
          <w:szCs w:val="21"/>
        </w:rPr>
        <w:t>和授权范围通知监理人。</w:t>
      </w:r>
    </w:p>
    <w:p>
      <w:pPr>
        <w:spacing w:line="226" w:lineRule="exact"/>
        <w:rPr>
          <w:sz w:val="20"/>
          <w:szCs w:val="20"/>
        </w:rPr>
      </w:pPr>
    </w:p>
    <w:p>
      <w:pPr>
        <w:numPr>
          <w:ilvl w:val="0"/>
          <w:numId w:val="3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6 承包人人员的管理</w:t>
      </w:r>
    </w:p>
    <w:p>
      <w:pPr>
        <w:spacing w:line="240" w:lineRule="exact"/>
        <w:rPr>
          <w:sz w:val="20"/>
          <w:szCs w:val="20"/>
        </w:rPr>
      </w:pPr>
    </w:p>
    <w:p>
      <w:pPr>
        <w:spacing w:line="401" w:lineRule="exact"/>
        <w:ind w:left="260" w:right="230" w:firstLine="315"/>
        <w:jc w:val="both"/>
        <w:rPr>
          <w:sz w:val="20"/>
          <w:szCs w:val="20"/>
        </w:rPr>
      </w:pPr>
      <w:r>
        <w:rPr>
          <w:rFonts w:ascii="宋体" w:hAnsi="宋体" w:cs="宋体"/>
          <w:sz w:val="21"/>
          <w:szCs w:val="21"/>
        </w:rPr>
        <w:t>4.6.1 承包入应在接到开工通知后 28 天内，向监理入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254" w:lineRule="exact"/>
        <w:rPr>
          <w:sz w:val="20"/>
          <w:szCs w:val="20"/>
        </w:rPr>
      </w:pPr>
    </w:p>
    <w:p>
      <w:pPr>
        <w:spacing w:line="229" w:lineRule="exact"/>
        <w:ind w:left="580"/>
        <w:rPr>
          <w:sz w:val="20"/>
          <w:szCs w:val="20"/>
        </w:rPr>
      </w:pPr>
      <w:r>
        <w:rPr>
          <w:rFonts w:ascii="宋体" w:hAnsi="宋体" w:cs="宋体"/>
          <w:sz w:val="20"/>
          <w:szCs w:val="20"/>
        </w:rPr>
        <w:t>4.6.2 为完成合同约定的各项工作，承包人应向施工场地派遣或雇佣足够数量的下列人员：</w:t>
      </w:r>
    </w:p>
    <w:p>
      <w:pPr>
        <w:spacing w:line="226" w:lineRule="exact"/>
        <w:rPr>
          <w:sz w:val="20"/>
          <w:szCs w:val="20"/>
        </w:rPr>
      </w:pPr>
    </w:p>
    <w:p>
      <w:pPr>
        <w:spacing w:line="240" w:lineRule="exact"/>
        <w:ind w:left="580"/>
        <w:rPr>
          <w:sz w:val="20"/>
          <w:szCs w:val="20"/>
        </w:rPr>
      </w:pPr>
      <w:r>
        <w:rPr>
          <w:rFonts w:ascii="宋体" w:hAnsi="宋体" w:cs="宋体"/>
          <w:sz w:val="21"/>
          <w:szCs w:val="21"/>
        </w:rPr>
        <w:t>(1)具有相应资格的专业技工和合格的普工；</w:t>
      </w:r>
    </w:p>
    <w:p>
      <w:pPr>
        <w:spacing w:line="225" w:lineRule="exact"/>
        <w:rPr>
          <w:sz w:val="20"/>
          <w:szCs w:val="20"/>
        </w:rPr>
      </w:pPr>
    </w:p>
    <w:p>
      <w:pPr>
        <w:spacing w:line="240" w:lineRule="exact"/>
        <w:ind w:left="580"/>
        <w:rPr>
          <w:sz w:val="20"/>
          <w:szCs w:val="20"/>
        </w:rPr>
      </w:pPr>
      <w:r>
        <w:rPr>
          <w:rFonts w:ascii="宋体" w:hAnsi="宋体" w:cs="宋体"/>
          <w:sz w:val="21"/>
          <w:szCs w:val="21"/>
        </w:rPr>
        <w:t>(2)具有相应施工经验的技术人员；</w:t>
      </w:r>
    </w:p>
    <w:p>
      <w:pPr>
        <w:spacing w:line="226" w:lineRule="exact"/>
        <w:rPr>
          <w:sz w:val="20"/>
          <w:szCs w:val="20"/>
        </w:rPr>
      </w:pPr>
    </w:p>
    <w:p>
      <w:pPr>
        <w:spacing w:line="240" w:lineRule="exact"/>
        <w:ind w:left="580"/>
        <w:rPr>
          <w:sz w:val="20"/>
          <w:szCs w:val="20"/>
        </w:rPr>
      </w:pPr>
      <w:r>
        <w:rPr>
          <w:rFonts w:ascii="宋体" w:hAnsi="宋体" w:cs="宋体"/>
          <w:sz w:val="21"/>
          <w:szCs w:val="21"/>
        </w:rPr>
        <w:t>(3)具有相应岗位资格的各级管理入员。</w:t>
      </w:r>
    </w:p>
    <w:p>
      <w:pPr>
        <w:spacing w:line="259" w:lineRule="exact"/>
        <w:rPr>
          <w:sz w:val="20"/>
          <w:szCs w:val="20"/>
        </w:rPr>
      </w:pPr>
    </w:p>
    <w:p>
      <w:pPr>
        <w:spacing w:line="344" w:lineRule="exact"/>
        <w:ind w:left="260" w:right="250" w:firstLine="315"/>
        <w:jc w:val="both"/>
        <w:rPr>
          <w:sz w:val="20"/>
          <w:szCs w:val="20"/>
        </w:rPr>
      </w:pPr>
      <w:r>
        <w:rPr>
          <w:rFonts w:ascii="宋体" w:hAnsi="宋体" w:cs="宋体"/>
          <w:sz w:val="21"/>
          <w:szCs w:val="21"/>
        </w:rPr>
        <w:t>4.6.3 承包人安排在施工场地的主要管理人员和技术骨干应相对稳定。承包人更换主要管理人员和技术骨干时，应取得监理人的同意。</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4.6.4 特殊岗位的工作人员均应持有相应的资格证明，监理人有权随时检查。监理人认为有必要时，可进行现场考核。</w:t>
      </w:r>
    </w:p>
    <w:p>
      <w:pPr>
        <w:spacing w:line="212" w:lineRule="exact"/>
        <w:rPr>
          <w:sz w:val="20"/>
          <w:szCs w:val="20"/>
        </w:rPr>
      </w:pPr>
    </w:p>
    <w:p>
      <w:pPr>
        <w:numPr>
          <w:ilvl w:val="0"/>
          <w:numId w:val="4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7 撤换承包人项目经理和其他人员</w:t>
      </w:r>
    </w:p>
    <w:p>
      <w:pPr>
        <w:spacing w:line="207" w:lineRule="exact"/>
        <w:rPr>
          <w:sz w:val="20"/>
          <w:szCs w:val="20"/>
        </w:rPr>
      </w:pPr>
    </w:p>
    <w:p>
      <w:pPr>
        <w:spacing w:line="240" w:lineRule="exact"/>
        <w:ind w:left="580"/>
        <w:rPr>
          <w:sz w:val="20"/>
          <w:szCs w:val="20"/>
        </w:rPr>
      </w:pPr>
      <w:r>
        <w:rPr>
          <w:rFonts w:ascii="宋体" w:hAnsi="宋体" w:cs="宋体"/>
          <w:sz w:val="21"/>
          <w:szCs w:val="21"/>
        </w:rPr>
        <w:t>承包人应对其项目经理和其他人员进行有效管理。监理人要求撤换不能胜任本职工作、行</w:t>
      </w:r>
    </w:p>
    <w:p>
      <w:pPr>
        <w:spacing w:line="241" w:lineRule="exact"/>
        <w:rPr>
          <w:sz w:val="20"/>
          <w:szCs w:val="20"/>
        </w:rPr>
      </w:pPr>
    </w:p>
    <w:p>
      <w:pPr>
        <w:spacing w:line="240" w:lineRule="exact"/>
        <w:ind w:left="260"/>
        <w:rPr>
          <w:sz w:val="20"/>
          <w:szCs w:val="20"/>
        </w:rPr>
      </w:pPr>
      <w:r>
        <w:rPr>
          <w:rFonts w:ascii="宋体" w:hAnsi="宋体" w:cs="宋体"/>
          <w:sz w:val="21"/>
          <w:szCs w:val="21"/>
        </w:rPr>
        <w:t>为不端或玩忽职守的承包人项目经理和其他人员的，承包人应予以撤换。</w:t>
      </w:r>
    </w:p>
    <w:p>
      <w:pPr>
        <w:spacing w:line="211" w:lineRule="exact"/>
        <w:rPr>
          <w:sz w:val="20"/>
          <w:szCs w:val="20"/>
        </w:rPr>
      </w:pPr>
    </w:p>
    <w:p>
      <w:pPr>
        <w:numPr>
          <w:ilvl w:val="0"/>
          <w:numId w:val="4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8 保障承包人人员的合法权益</w:t>
      </w:r>
    </w:p>
    <w:p>
      <w:pPr>
        <w:spacing w:line="207" w:lineRule="exact"/>
        <w:rPr>
          <w:sz w:val="20"/>
          <w:szCs w:val="20"/>
        </w:rPr>
      </w:pPr>
    </w:p>
    <w:p>
      <w:pPr>
        <w:spacing w:line="240" w:lineRule="exact"/>
        <w:ind w:left="580"/>
        <w:rPr>
          <w:sz w:val="20"/>
          <w:szCs w:val="20"/>
        </w:rPr>
      </w:pPr>
      <w:r>
        <w:rPr>
          <w:rFonts w:ascii="宋体" w:hAnsi="宋体" w:cs="宋体"/>
          <w:sz w:val="21"/>
          <w:szCs w:val="21"/>
        </w:rPr>
        <w:t>4.8.1 承包人应与其雇佣的人员签订劳动合同，并按时发放工资。</w:t>
      </w:r>
    </w:p>
    <w:p>
      <w:pPr>
        <w:spacing w:line="226" w:lineRule="exact"/>
        <w:rPr>
          <w:sz w:val="20"/>
          <w:szCs w:val="20"/>
        </w:rPr>
      </w:pPr>
    </w:p>
    <w:p>
      <w:pPr>
        <w:spacing w:line="240" w:lineRule="exact"/>
        <w:ind w:left="580"/>
        <w:rPr>
          <w:sz w:val="20"/>
          <w:szCs w:val="20"/>
        </w:rPr>
      </w:pPr>
      <w:r>
        <w:rPr>
          <w:rFonts w:ascii="宋体" w:hAnsi="宋体" w:cs="宋体"/>
          <w:w w:val="99"/>
          <w:sz w:val="21"/>
          <w:szCs w:val="21"/>
        </w:rPr>
        <w:t>4.8.2 承包人应按劳动法的规定安排工作时间，保证其雇佣人员享有休息和休假的权利。</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因工程施工的特殊需要占用休假日或延长工作时间的，应不超过法律规定的限度，并按法律</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49</w:t>
      </w:r>
    </w:p>
    <w:p>
      <w:pPr>
        <w:sectPr>
          <w:pgSz w:w="11920" w:h="16845"/>
          <w:pgMar w:top="1440" w:right="1440" w:bottom="307" w:left="1440" w:header="0" w:footer="0" w:gutter="0"/>
          <w:cols w:space="720" w:num="1"/>
        </w:sectPr>
      </w:pPr>
    </w:p>
    <w:p>
      <w:pPr>
        <w:spacing w:line="255" w:lineRule="exact"/>
        <w:rPr>
          <w:sz w:val="20"/>
          <w:szCs w:val="20"/>
        </w:rPr>
      </w:pPr>
      <w:bookmarkStart w:id="542" w:name="page50"/>
      <w:bookmarkEnd w:id="542"/>
      <w:r>
        <w:rPr>
          <w:sz w:val="20"/>
          <w:szCs w:val="20"/>
        </w:rPr>
        <mc:AlternateContent>
          <mc:Choice Requires="wps">
            <w:drawing>
              <wp:anchor distT="0" distB="0" distL="114300" distR="114300" simplePos="0" relativeHeight="25170841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806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oQLj1wAAAAwBAAAPAAAAAAAAAAEAIAAAACIAAABkcnMvZG93bnJldi54bWxQSwEC&#10;FAAUAAAACACHTuJACll4HPUBAADmAwAADgAAAAAAAAABACAAAAAmAQAAZHJzL2Uyb0RvYy54bWxQ&#10;SwUGAAAAAAYABgBZAQAAjQ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规定给予补休或付酬。</w:t>
      </w:r>
    </w:p>
    <w:p>
      <w:pPr>
        <w:spacing w:line="226" w:lineRule="exact"/>
        <w:rPr>
          <w:sz w:val="20"/>
          <w:szCs w:val="20"/>
        </w:rPr>
      </w:pPr>
    </w:p>
    <w:p>
      <w:pPr>
        <w:spacing w:line="240" w:lineRule="exact"/>
        <w:ind w:left="580"/>
        <w:rPr>
          <w:sz w:val="20"/>
          <w:szCs w:val="20"/>
        </w:rPr>
      </w:pPr>
      <w:r>
        <w:rPr>
          <w:rFonts w:ascii="宋体" w:hAnsi="宋体" w:cs="宋体"/>
          <w:sz w:val="21"/>
          <w:szCs w:val="21"/>
        </w:rPr>
        <w:t>4.8.3 承包人应为其雇佣人员提供必要的食宿条件，以及符合环境保护和卫生要求的生活</w:t>
      </w:r>
    </w:p>
    <w:p>
      <w:pPr>
        <w:spacing w:line="226" w:lineRule="exact"/>
        <w:rPr>
          <w:sz w:val="20"/>
          <w:szCs w:val="20"/>
        </w:rPr>
      </w:pPr>
    </w:p>
    <w:p>
      <w:pPr>
        <w:spacing w:line="240" w:lineRule="exact"/>
        <w:ind w:left="260"/>
        <w:rPr>
          <w:sz w:val="20"/>
          <w:szCs w:val="20"/>
        </w:rPr>
      </w:pPr>
      <w:r>
        <w:rPr>
          <w:rFonts w:ascii="宋体" w:hAnsi="宋体" w:cs="宋体"/>
          <w:sz w:val="21"/>
          <w:szCs w:val="21"/>
        </w:rPr>
        <w:t>环境，在远离城镇的施工场地，还应配备必要的伤病防治和急救的医务人员与医疗设施。</w:t>
      </w:r>
    </w:p>
    <w:p>
      <w:pPr>
        <w:spacing w:line="226" w:lineRule="exact"/>
        <w:rPr>
          <w:sz w:val="20"/>
          <w:szCs w:val="20"/>
        </w:rPr>
      </w:pPr>
    </w:p>
    <w:p>
      <w:pPr>
        <w:spacing w:line="240" w:lineRule="exact"/>
        <w:ind w:left="580"/>
        <w:rPr>
          <w:sz w:val="20"/>
          <w:szCs w:val="20"/>
        </w:rPr>
      </w:pPr>
      <w:r>
        <w:rPr>
          <w:rFonts w:ascii="宋体" w:hAnsi="宋体" w:cs="宋体"/>
          <w:sz w:val="21"/>
          <w:szCs w:val="21"/>
        </w:rPr>
        <w:t>4.8.4 承包人应按国家有关劳动保护的规定，采取有效的防止粉尘、降低噪声、控制有害</w:t>
      </w:r>
    </w:p>
    <w:p>
      <w:pPr>
        <w:spacing w:line="241" w:lineRule="exact"/>
        <w:rPr>
          <w:sz w:val="20"/>
          <w:szCs w:val="20"/>
        </w:rPr>
      </w:pPr>
    </w:p>
    <w:p>
      <w:pPr>
        <w:spacing w:line="240" w:lineRule="exact"/>
        <w:ind w:right="10"/>
        <w:jc w:val="center"/>
        <w:rPr>
          <w:sz w:val="20"/>
          <w:szCs w:val="20"/>
        </w:rPr>
      </w:pPr>
      <w:r>
        <w:rPr>
          <w:rFonts w:ascii="宋体" w:hAnsi="宋体" w:cs="宋体"/>
          <w:w w:val="99"/>
          <w:sz w:val="21"/>
          <w:szCs w:val="21"/>
        </w:rPr>
        <w:t>气体和保障高温、高寒、高空作业安全等劳动保护措施。其雇佣人员在施工中受到伤害的，</w:t>
      </w:r>
    </w:p>
    <w:p>
      <w:pPr>
        <w:spacing w:line="225" w:lineRule="exact"/>
        <w:rPr>
          <w:sz w:val="20"/>
          <w:szCs w:val="20"/>
        </w:rPr>
      </w:pPr>
    </w:p>
    <w:p>
      <w:pPr>
        <w:spacing w:line="240" w:lineRule="exact"/>
        <w:ind w:left="260"/>
        <w:rPr>
          <w:sz w:val="20"/>
          <w:szCs w:val="20"/>
        </w:rPr>
      </w:pPr>
      <w:r>
        <w:rPr>
          <w:rFonts w:ascii="宋体" w:hAnsi="宋体" w:cs="宋体"/>
          <w:sz w:val="21"/>
          <w:szCs w:val="21"/>
        </w:rPr>
        <w:t>承包人应立即采取有效措施进行抢救和治疗。</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4.8.5 承包人应按有关法律规定和合同约定，为其雇佣人员办理保险。</w:t>
      </w:r>
    </w:p>
    <w:p>
      <w:pPr>
        <w:spacing w:line="226" w:lineRule="exact"/>
        <w:rPr>
          <w:sz w:val="20"/>
          <w:szCs w:val="20"/>
        </w:rPr>
      </w:pPr>
    </w:p>
    <w:p>
      <w:pPr>
        <w:spacing w:line="240" w:lineRule="exact"/>
        <w:ind w:left="580"/>
        <w:rPr>
          <w:sz w:val="20"/>
          <w:szCs w:val="20"/>
        </w:rPr>
      </w:pPr>
      <w:r>
        <w:rPr>
          <w:rFonts w:ascii="宋体" w:hAnsi="宋体" w:cs="宋体"/>
          <w:sz w:val="21"/>
          <w:szCs w:val="21"/>
        </w:rPr>
        <w:t>4.8.6 承包人应负责处理其雇佣人员因工伤亡事故的善后事宜。</w:t>
      </w:r>
    </w:p>
    <w:p>
      <w:pPr>
        <w:spacing w:line="211" w:lineRule="exact"/>
        <w:rPr>
          <w:sz w:val="20"/>
          <w:szCs w:val="20"/>
        </w:rPr>
      </w:pPr>
    </w:p>
    <w:p>
      <w:pPr>
        <w:numPr>
          <w:ilvl w:val="0"/>
          <w:numId w:val="42"/>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9 工程价款应专款专用</w:t>
      </w:r>
    </w:p>
    <w:p>
      <w:pPr>
        <w:spacing w:line="222" w:lineRule="exact"/>
        <w:rPr>
          <w:sz w:val="20"/>
          <w:szCs w:val="20"/>
        </w:rPr>
      </w:pPr>
    </w:p>
    <w:p>
      <w:pPr>
        <w:spacing w:line="240" w:lineRule="exact"/>
        <w:ind w:left="580"/>
        <w:rPr>
          <w:sz w:val="20"/>
          <w:szCs w:val="20"/>
        </w:rPr>
      </w:pPr>
      <w:r>
        <w:rPr>
          <w:rFonts w:ascii="宋体" w:hAnsi="宋体" w:cs="宋体"/>
          <w:sz w:val="21"/>
          <w:szCs w:val="21"/>
        </w:rPr>
        <w:t>发包人按合同约定支付给承包人的各项价款应专用于合同工程。</w:t>
      </w:r>
    </w:p>
    <w:p>
      <w:pPr>
        <w:spacing w:line="211" w:lineRule="exact"/>
        <w:rPr>
          <w:sz w:val="20"/>
          <w:szCs w:val="20"/>
        </w:rPr>
      </w:pPr>
    </w:p>
    <w:p>
      <w:pPr>
        <w:numPr>
          <w:ilvl w:val="0"/>
          <w:numId w:val="4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10 承包人现场查勘</w:t>
      </w:r>
    </w:p>
    <w:p>
      <w:pPr>
        <w:spacing w:line="218" w:lineRule="exact"/>
        <w:rPr>
          <w:sz w:val="20"/>
          <w:szCs w:val="20"/>
        </w:rPr>
      </w:pPr>
    </w:p>
    <w:p>
      <w:pPr>
        <w:spacing w:line="229" w:lineRule="exact"/>
        <w:ind w:left="580"/>
        <w:rPr>
          <w:sz w:val="20"/>
          <w:szCs w:val="20"/>
        </w:rPr>
      </w:pPr>
      <w:r>
        <w:rPr>
          <w:rFonts w:ascii="宋体" w:hAnsi="宋体" w:cs="宋体"/>
          <w:sz w:val="20"/>
          <w:szCs w:val="20"/>
        </w:rPr>
        <w:t>4.10.1 发包人应将其持有的现场地质勘探资料、水文气象资料提供给承包人并对其准确性</w:t>
      </w:r>
    </w:p>
    <w:p>
      <w:pPr>
        <w:spacing w:line="226" w:lineRule="exact"/>
        <w:rPr>
          <w:sz w:val="20"/>
          <w:szCs w:val="20"/>
        </w:rPr>
      </w:pPr>
    </w:p>
    <w:p>
      <w:pPr>
        <w:spacing w:line="240" w:lineRule="exact"/>
        <w:ind w:left="260"/>
        <w:rPr>
          <w:sz w:val="20"/>
          <w:szCs w:val="20"/>
        </w:rPr>
      </w:pPr>
      <w:r>
        <w:rPr>
          <w:rFonts w:ascii="宋体" w:hAnsi="宋体" w:cs="宋体"/>
          <w:sz w:val="21"/>
          <w:szCs w:val="21"/>
        </w:rPr>
        <w:t>负责。但承包人应对其阅读上述有关资料后所作出的解释和推断负责。</w:t>
      </w:r>
    </w:p>
    <w:p>
      <w:pPr>
        <w:spacing w:line="237" w:lineRule="exact"/>
        <w:rPr>
          <w:sz w:val="20"/>
          <w:szCs w:val="20"/>
        </w:rPr>
      </w:pPr>
    </w:p>
    <w:p>
      <w:pPr>
        <w:spacing w:line="229" w:lineRule="exact"/>
        <w:ind w:left="580"/>
        <w:rPr>
          <w:sz w:val="20"/>
          <w:szCs w:val="20"/>
        </w:rPr>
      </w:pPr>
      <w:r>
        <w:rPr>
          <w:rFonts w:ascii="宋体" w:hAnsi="宋体" w:cs="宋体"/>
          <w:sz w:val="20"/>
          <w:szCs w:val="20"/>
        </w:rPr>
        <w:t>4.10.2 承包人应对施工场地和周围环境进行查勘，并收集有关地质、水文、气象条件、交</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通条件、风俗习惯以及其他为完成合同工作有关的当地资料。在全部合同工作中，应视为承</w:t>
      </w:r>
    </w:p>
    <w:p>
      <w:pPr>
        <w:spacing w:line="226" w:lineRule="exact"/>
        <w:rPr>
          <w:sz w:val="20"/>
          <w:szCs w:val="20"/>
        </w:rPr>
      </w:pPr>
    </w:p>
    <w:p>
      <w:pPr>
        <w:spacing w:line="240" w:lineRule="exact"/>
        <w:ind w:left="260"/>
        <w:rPr>
          <w:sz w:val="20"/>
          <w:szCs w:val="20"/>
        </w:rPr>
      </w:pPr>
      <w:r>
        <w:rPr>
          <w:rFonts w:ascii="宋体" w:hAnsi="宋体" w:cs="宋体"/>
          <w:sz w:val="21"/>
          <w:szCs w:val="21"/>
        </w:rPr>
        <w:t>包人己充分估计了应承担的责任和风险。</w:t>
      </w:r>
    </w:p>
    <w:p>
      <w:pPr>
        <w:spacing w:line="210" w:lineRule="exact"/>
        <w:rPr>
          <w:sz w:val="20"/>
          <w:szCs w:val="20"/>
        </w:rPr>
      </w:pPr>
    </w:p>
    <w:p>
      <w:pPr>
        <w:numPr>
          <w:ilvl w:val="0"/>
          <w:numId w:val="44"/>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11 不利物质条件</w:t>
      </w:r>
    </w:p>
    <w:p>
      <w:pPr>
        <w:spacing w:line="218" w:lineRule="exact"/>
        <w:rPr>
          <w:sz w:val="20"/>
          <w:szCs w:val="20"/>
        </w:rPr>
      </w:pPr>
    </w:p>
    <w:p>
      <w:pPr>
        <w:spacing w:line="229" w:lineRule="exact"/>
        <w:ind w:left="580"/>
        <w:rPr>
          <w:sz w:val="20"/>
          <w:szCs w:val="20"/>
        </w:rPr>
      </w:pPr>
      <w:r>
        <w:rPr>
          <w:rFonts w:ascii="宋体" w:hAnsi="宋体" w:cs="宋体"/>
          <w:sz w:val="20"/>
          <w:szCs w:val="20"/>
        </w:rPr>
        <w:t>4.11.1 除专用合同条款另有约定外，不利物质条件是指在施工中遭遇不可预见的外界障碍</w:t>
      </w:r>
    </w:p>
    <w:p>
      <w:pPr>
        <w:spacing w:line="226" w:lineRule="exact"/>
        <w:rPr>
          <w:sz w:val="20"/>
          <w:szCs w:val="20"/>
        </w:rPr>
      </w:pPr>
    </w:p>
    <w:p>
      <w:pPr>
        <w:spacing w:line="240" w:lineRule="exact"/>
        <w:ind w:left="260"/>
        <w:rPr>
          <w:sz w:val="20"/>
          <w:szCs w:val="20"/>
        </w:rPr>
      </w:pPr>
      <w:r>
        <w:rPr>
          <w:rFonts w:ascii="宋体" w:hAnsi="宋体" w:cs="宋体"/>
          <w:sz w:val="21"/>
          <w:szCs w:val="21"/>
        </w:rPr>
        <w:t>或自然条件造成施工受阻。</w:t>
      </w:r>
    </w:p>
    <w:p>
      <w:pPr>
        <w:spacing w:line="252" w:lineRule="exact"/>
        <w:rPr>
          <w:sz w:val="20"/>
          <w:szCs w:val="20"/>
        </w:rPr>
      </w:pPr>
    </w:p>
    <w:p>
      <w:pPr>
        <w:spacing w:line="229" w:lineRule="exact"/>
        <w:ind w:left="580"/>
        <w:rPr>
          <w:sz w:val="20"/>
          <w:szCs w:val="20"/>
        </w:rPr>
      </w:pPr>
      <w:r>
        <w:rPr>
          <w:rFonts w:ascii="宋体" w:hAnsi="宋体" w:cs="宋体"/>
          <w:sz w:val="20"/>
          <w:szCs w:val="20"/>
        </w:rPr>
        <w:t>4.11.2 承包人遇到不利物质条件时，应采取适应不利物质条件的合理措施继续施工，并及</w:t>
      </w:r>
    </w:p>
    <w:p>
      <w:pPr>
        <w:spacing w:line="237" w:lineRule="exact"/>
        <w:rPr>
          <w:sz w:val="20"/>
          <w:szCs w:val="20"/>
        </w:rPr>
      </w:pPr>
    </w:p>
    <w:p>
      <w:pPr>
        <w:spacing w:line="229" w:lineRule="exact"/>
        <w:ind w:right="-9"/>
        <w:jc w:val="center"/>
        <w:rPr>
          <w:sz w:val="20"/>
          <w:szCs w:val="20"/>
        </w:rPr>
      </w:pPr>
      <w:r>
        <w:rPr>
          <w:rFonts w:ascii="宋体" w:hAnsi="宋体" w:cs="宋体"/>
          <w:sz w:val="20"/>
          <w:szCs w:val="20"/>
        </w:rPr>
        <w:t>时通知监理人。承包人有权根据第 21.1 款的约定，，要求延长工期及增加费用。监理人收到</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此类要求后，应在分析上述外界障碍或自然条件是否不可预见及不可预见程度的基础上，按</w:t>
      </w:r>
    </w:p>
    <w:p>
      <w:pPr>
        <w:spacing w:line="225" w:lineRule="exact"/>
        <w:rPr>
          <w:sz w:val="20"/>
          <w:szCs w:val="20"/>
        </w:rPr>
      </w:pPr>
    </w:p>
    <w:p>
      <w:pPr>
        <w:spacing w:line="240" w:lineRule="exact"/>
        <w:ind w:left="260"/>
        <w:rPr>
          <w:sz w:val="20"/>
          <w:szCs w:val="20"/>
        </w:rPr>
      </w:pPr>
      <w:r>
        <w:rPr>
          <w:rFonts w:ascii="宋体" w:hAnsi="宋体" w:cs="宋体"/>
          <w:sz w:val="21"/>
          <w:szCs w:val="21"/>
        </w:rPr>
        <w:t>照通用合同条款第 15 条的约定办理。</w:t>
      </w:r>
    </w:p>
    <w:p>
      <w:pPr>
        <w:spacing w:line="200" w:lineRule="exact"/>
        <w:rPr>
          <w:sz w:val="20"/>
          <w:szCs w:val="20"/>
        </w:rPr>
      </w:pPr>
    </w:p>
    <w:p>
      <w:pPr>
        <w:spacing w:line="302" w:lineRule="exact"/>
        <w:rPr>
          <w:sz w:val="20"/>
          <w:szCs w:val="20"/>
        </w:rPr>
      </w:pPr>
    </w:p>
    <w:p>
      <w:pPr>
        <w:numPr>
          <w:ilvl w:val="0"/>
          <w:numId w:val="45"/>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材料和工程设备</w:t>
      </w:r>
    </w:p>
    <w:p>
      <w:pPr>
        <w:spacing w:line="200" w:lineRule="exact"/>
        <w:rPr>
          <w:sz w:val="20"/>
          <w:szCs w:val="20"/>
        </w:rPr>
      </w:pPr>
    </w:p>
    <w:p>
      <w:pPr>
        <w:spacing w:line="359" w:lineRule="exact"/>
        <w:rPr>
          <w:sz w:val="20"/>
          <w:szCs w:val="20"/>
        </w:rPr>
      </w:pPr>
    </w:p>
    <w:p>
      <w:pPr>
        <w:numPr>
          <w:ilvl w:val="0"/>
          <w:numId w:val="46"/>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承包人提供的材料和工程设备</w:t>
      </w:r>
    </w:p>
    <w:p>
      <w:pPr>
        <w:spacing w:line="218" w:lineRule="exact"/>
        <w:rPr>
          <w:sz w:val="20"/>
          <w:szCs w:val="20"/>
        </w:rPr>
      </w:pPr>
    </w:p>
    <w:p>
      <w:pPr>
        <w:spacing w:line="229" w:lineRule="exact"/>
        <w:ind w:left="580"/>
        <w:rPr>
          <w:sz w:val="20"/>
          <w:szCs w:val="20"/>
        </w:rPr>
      </w:pPr>
      <w:r>
        <w:rPr>
          <w:rFonts w:ascii="宋体" w:hAnsi="宋体" w:cs="宋体"/>
          <w:sz w:val="20"/>
          <w:szCs w:val="20"/>
        </w:rPr>
        <w:t>5.1.1 除第 5.2 款约定由发包人提供的材料和工程设备外，承包人负责采购、运输和保管</w:t>
      </w:r>
    </w:p>
    <w:p>
      <w:pPr>
        <w:spacing w:line="226" w:lineRule="exact"/>
        <w:rPr>
          <w:sz w:val="20"/>
          <w:szCs w:val="20"/>
        </w:rPr>
      </w:pPr>
    </w:p>
    <w:p>
      <w:pPr>
        <w:spacing w:line="240" w:lineRule="exact"/>
        <w:ind w:left="260"/>
        <w:rPr>
          <w:sz w:val="20"/>
          <w:szCs w:val="20"/>
        </w:rPr>
      </w:pPr>
      <w:r>
        <w:rPr>
          <w:rFonts w:ascii="宋体" w:hAnsi="宋体" w:cs="宋体"/>
          <w:sz w:val="21"/>
          <w:szCs w:val="21"/>
        </w:rPr>
        <w:t>完成本合同工作所需的材料和工程设备。承包人应对其采购的材料和工程设备负责。</w:t>
      </w:r>
    </w:p>
    <w:p>
      <w:pPr>
        <w:spacing w:line="241" w:lineRule="exact"/>
        <w:rPr>
          <w:sz w:val="20"/>
          <w:szCs w:val="20"/>
        </w:rPr>
      </w:pPr>
    </w:p>
    <w:p>
      <w:pPr>
        <w:spacing w:line="240" w:lineRule="exact"/>
        <w:ind w:left="580"/>
        <w:rPr>
          <w:sz w:val="20"/>
          <w:szCs w:val="20"/>
        </w:rPr>
      </w:pPr>
      <w:r>
        <w:rPr>
          <w:rFonts w:ascii="宋体" w:hAnsi="宋体" w:cs="宋体"/>
          <w:w w:val="99"/>
          <w:sz w:val="21"/>
          <w:szCs w:val="21"/>
        </w:rPr>
        <w:t>5.1.2 承包人应按专用合同条款的约定，将各项材料和工程设备的供货人及品种、规格、</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50</w:t>
      </w:r>
    </w:p>
    <w:p>
      <w:pPr>
        <w:sectPr>
          <w:pgSz w:w="11920" w:h="16845"/>
          <w:pgMar w:top="1440" w:right="1440" w:bottom="307" w:left="1440" w:header="0" w:footer="0" w:gutter="0"/>
          <w:cols w:space="720" w:num="1"/>
        </w:sectPr>
      </w:pPr>
    </w:p>
    <w:p>
      <w:pPr>
        <w:spacing w:line="255" w:lineRule="exact"/>
        <w:rPr>
          <w:sz w:val="20"/>
          <w:szCs w:val="20"/>
        </w:rPr>
      </w:pPr>
      <w:bookmarkStart w:id="543" w:name="page51"/>
      <w:bookmarkEnd w:id="543"/>
      <w:r>
        <w:rPr>
          <w:sz w:val="20"/>
          <w:szCs w:val="20"/>
        </w:rPr>
        <mc:AlternateContent>
          <mc:Choice Requires="wps">
            <w:drawing>
              <wp:anchor distT="0" distB="0" distL="114300" distR="114300" simplePos="0" relativeHeight="25170944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704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jx2XB+A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ZOmHJmwdCN&#10;333+8fPT11+3X2i8+/6NUYZs6j2WhL6263CcoV+HpHnfBJP+pIbts7WHk7VyH5mgxdnFxezFnFwX&#10;lJs/nyXG4mGrDxhfS2dYCiqulU26oYTdG4wD9DckLWvL+oq/nE1nRAjUhA1dPoXGkxC0bd6LTqv6&#10;RmmddmBoN9c6sB2kRsjfsYS/YOmQFWA34HIqwaDsJNSvbM3iwZNDll4GTyUYWXOmJT2kFGVkBKXP&#10;QZJ6bcmE5OvgZIo2rj7QhWx9UG1HTkxylSlDDZAtOzZr6rA/55np4YE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Y8dlwf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right="10"/>
        <w:jc w:val="center"/>
        <w:rPr>
          <w:sz w:val="20"/>
          <w:szCs w:val="20"/>
        </w:rPr>
      </w:pPr>
      <w:r>
        <w:rPr>
          <w:rFonts w:ascii="宋体" w:hAnsi="宋体" w:cs="宋体"/>
          <w:sz w:val="21"/>
          <w:szCs w:val="21"/>
        </w:rPr>
        <w:t>数量和供货时间等报送监理人审批。承包人应向监理人提交其负责提供的材料和工程设备的</w:t>
      </w:r>
    </w:p>
    <w:p>
      <w:pPr>
        <w:spacing w:line="226" w:lineRule="exact"/>
        <w:rPr>
          <w:sz w:val="20"/>
          <w:szCs w:val="20"/>
        </w:rPr>
      </w:pPr>
    </w:p>
    <w:p>
      <w:pPr>
        <w:spacing w:line="240" w:lineRule="exact"/>
        <w:ind w:left="260"/>
        <w:rPr>
          <w:sz w:val="20"/>
          <w:szCs w:val="20"/>
        </w:rPr>
      </w:pPr>
      <w:r>
        <w:rPr>
          <w:rFonts w:ascii="宋体" w:hAnsi="宋体" w:cs="宋体"/>
          <w:sz w:val="21"/>
          <w:szCs w:val="21"/>
        </w:rPr>
        <w:t>量证明文件，并满足合同约定的质量标准。</w:t>
      </w:r>
    </w:p>
    <w:p>
      <w:pPr>
        <w:spacing w:line="226" w:lineRule="exact"/>
        <w:rPr>
          <w:sz w:val="20"/>
          <w:szCs w:val="20"/>
        </w:rPr>
      </w:pPr>
    </w:p>
    <w:p>
      <w:pPr>
        <w:spacing w:line="240" w:lineRule="exact"/>
        <w:ind w:left="580"/>
        <w:rPr>
          <w:sz w:val="20"/>
          <w:szCs w:val="20"/>
        </w:rPr>
      </w:pPr>
      <w:r>
        <w:rPr>
          <w:rFonts w:ascii="宋体" w:hAnsi="宋体" w:cs="宋体"/>
          <w:sz w:val="21"/>
          <w:szCs w:val="21"/>
        </w:rPr>
        <w:t>5.1.3 对承包人提供的材料和工程设备，承包人应会同监理人进行检验和交货验收，查验</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材料合格证明和产品合格证书，并按合同约定和监理人指示，进行材料的抽样检验和工程设</w:t>
      </w:r>
    </w:p>
    <w:p>
      <w:pPr>
        <w:spacing w:line="241" w:lineRule="exact"/>
        <w:rPr>
          <w:sz w:val="20"/>
          <w:szCs w:val="20"/>
        </w:rPr>
      </w:pPr>
    </w:p>
    <w:p>
      <w:pPr>
        <w:spacing w:line="240" w:lineRule="exact"/>
        <w:ind w:left="260"/>
        <w:rPr>
          <w:sz w:val="20"/>
          <w:szCs w:val="20"/>
        </w:rPr>
      </w:pPr>
      <w:r>
        <w:rPr>
          <w:rFonts w:ascii="宋体" w:hAnsi="宋体" w:cs="宋体"/>
          <w:sz w:val="21"/>
          <w:szCs w:val="21"/>
        </w:rPr>
        <w:t>备的检验测试，检验和测试结果应提交监理人，所需费用由承包人承担。</w:t>
      </w:r>
    </w:p>
    <w:p>
      <w:pPr>
        <w:spacing w:line="210" w:lineRule="exact"/>
        <w:rPr>
          <w:sz w:val="20"/>
          <w:szCs w:val="20"/>
        </w:rPr>
      </w:pPr>
    </w:p>
    <w:p>
      <w:pPr>
        <w:numPr>
          <w:ilvl w:val="0"/>
          <w:numId w:val="4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禁止使用不合格的材料和工程设备</w:t>
      </w:r>
    </w:p>
    <w:p>
      <w:pPr>
        <w:spacing w:line="20" w:lineRule="exact"/>
        <w:rPr>
          <w:sz w:val="20"/>
          <w:szCs w:val="20"/>
        </w:rPr>
      </w:pPr>
    </w:p>
    <w:p>
      <w:pPr>
        <w:spacing w:line="198" w:lineRule="exact"/>
        <w:rPr>
          <w:sz w:val="20"/>
          <w:szCs w:val="20"/>
        </w:rPr>
      </w:pPr>
    </w:p>
    <w:p>
      <w:pPr>
        <w:spacing w:line="229" w:lineRule="exact"/>
        <w:ind w:left="580"/>
        <w:rPr>
          <w:sz w:val="20"/>
          <w:szCs w:val="20"/>
        </w:rPr>
      </w:pPr>
      <w:r>
        <w:rPr>
          <w:rFonts w:ascii="宋体" w:hAnsi="宋体" w:cs="宋体"/>
          <w:sz w:val="20"/>
          <w:szCs w:val="20"/>
        </w:rPr>
        <w:t>5.2.1 监理人有权拒绝承包人提供的不合格材料或工程设备，并要求承包人立即进行更换。</w:t>
      </w:r>
    </w:p>
    <w:p>
      <w:pPr>
        <w:spacing w:line="226" w:lineRule="exact"/>
        <w:rPr>
          <w:sz w:val="20"/>
          <w:szCs w:val="20"/>
        </w:rPr>
      </w:pPr>
    </w:p>
    <w:p>
      <w:pPr>
        <w:spacing w:line="240" w:lineRule="exact"/>
        <w:ind w:left="260"/>
        <w:rPr>
          <w:sz w:val="20"/>
          <w:szCs w:val="20"/>
        </w:rPr>
      </w:pPr>
      <w:r>
        <w:rPr>
          <w:rFonts w:ascii="宋体" w:hAnsi="宋体" w:cs="宋体"/>
          <w:sz w:val="21"/>
          <w:szCs w:val="21"/>
        </w:rPr>
        <w:t>监理人应在更换后再次进行检查和检验，由此增加的费用和(或)工期延误由承包人承担。</w:t>
      </w:r>
    </w:p>
    <w:p>
      <w:pPr>
        <w:spacing w:line="226" w:lineRule="exact"/>
        <w:rPr>
          <w:sz w:val="20"/>
          <w:szCs w:val="20"/>
        </w:rPr>
      </w:pPr>
    </w:p>
    <w:p>
      <w:pPr>
        <w:spacing w:line="240" w:lineRule="exact"/>
        <w:ind w:left="580"/>
        <w:rPr>
          <w:sz w:val="20"/>
          <w:szCs w:val="20"/>
        </w:rPr>
      </w:pPr>
      <w:r>
        <w:rPr>
          <w:rFonts w:ascii="宋体" w:hAnsi="宋体" w:cs="宋体"/>
          <w:sz w:val="21"/>
          <w:szCs w:val="21"/>
        </w:rPr>
        <w:t>5.2.2 监理人发现承包人使用了不合格的材料和工程设备，应即时发出指示要求承包人立</w:t>
      </w:r>
    </w:p>
    <w:p>
      <w:pPr>
        <w:spacing w:line="241" w:lineRule="exact"/>
        <w:rPr>
          <w:sz w:val="20"/>
          <w:szCs w:val="20"/>
        </w:rPr>
      </w:pPr>
    </w:p>
    <w:p>
      <w:pPr>
        <w:spacing w:line="240" w:lineRule="exact"/>
        <w:ind w:left="260"/>
        <w:rPr>
          <w:sz w:val="20"/>
          <w:szCs w:val="20"/>
        </w:rPr>
      </w:pPr>
      <w:r>
        <w:rPr>
          <w:rFonts w:ascii="宋体" w:hAnsi="宋体" w:cs="宋体"/>
          <w:sz w:val="21"/>
          <w:szCs w:val="21"/>
        </w:rPr>
        <w:t>即改正，并禁止在工程中继续使用不合格的材料和工程设备。</w:t>
      </w:r>
    </w:p>
    <w:p>
      <w:pPr>
        <w:spacing w:line="200" w:lineRule="exact"/>
        <w:rPr>
          <w:sz w:val="20"/>
          <w:szCs w:val="20"/>
        </w:rPr>
      </w:pPr>
    </w:p>
    <w:p>
      <w:pPr>
        <w:spacing w:line="301" w:lineRule="exact"/>
        <w:rPr>
          <w:sz w:val="20"/>
          <w:szCs w:val="20"/>
        </w:rPr>
      </w:pPr>
    </w:p>
    <w:p>
      <w:pPr>
        <w:numPr>
          <w:ilvl w:val="0"/>
          <w:numId w:val="48"/>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施工设备和临时设施</w:t>
      </w:r>
    </w:p>
    <w:p>
      <w:pPr>
        <w:spacing w:line="200" w:lineRule="exact"/>
        <w:rPr>
          <w:sz w:val="20"/>
          <w:szCs w:val="20"/>
        </w:rPr>
      </w:pPr>
    </w:p>
    <w:p>
      <w:pPr>
        <w:spacing w:line="344" w:lineRule="exact"/>
        <w:rPr>
          <w:sz w:val="20"/>
          <w:szCs w:val="20"/>
        </w:rPr>
      </w:pPr>
    </w:p>
    <w:p>
      <w:pPr>
        <w:numPr>
          <w:ilvl w:val="0"/>
          <w:numId w:val="4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承包人提供的施工设备和临时设施</w:t>
      </w:r>
    </w:p>
    <w:p>
      <w:pPr>
        <w:spacing w:line="221" w:lineRule="exact"/>
        <w:rPr>
          <w:sz w:val="20"/>
          <w:szCs w:val="20"/>
        </w:rPr>
      </w:pPr>
    </w:p>
    <w:p>
      <w:pPr>
        <w:spacing w:line="240" w:lineRule="exact"/>
        <w:ind w:left="580"/>
        <w:rPr>
          <w:sz w:val="20"/>
          <w:szCs w:val="20"/>
        </w:rPr>
      </w:pPr>
      <w:r>
        <w:rPr>
          <w:rFonts w:ascii="宋体" w:hAnsi="宋体" w:cs="宋体"/>
          <w:sz w:val="21"/>
          <w:szCs w:val="21"/>
        </w:rPr>
        <w:t>6.1.1 承包人应按合同进度计划的要求，及时配置施工设备和修建临时设施。进入施工场</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地的承包人设备需经监理人核查后才能投入使用。承包人更换合同约定的承包人设备的，立</w:t>
      </w:r>
    </w:p>
    <w:p>
      <w:pPr>
        <w:spacing w:line="226" w:lineRule="exact"/>
        <w:rPr>
          <w:sz w:val="20"/>
          <w:szCs w:val="20"/>
        </w:rPr>
      </w:pPr>
    </w:p>
    <w:p>
      <w:pPr>
        <w:spacing w:line="240" w:lineRule="exact"/>
        <w:ind w:left="260"/>
        <w:rPr>
          <w:sz w:val="20"/>
          <w:szCs w:val="20"/>
        </w:rPr>
      </w:pPr>
      <w:r>
        <w:rPr>
          <w:rFonts w:ascii="宋体" w:hAnsi="宋体" w:cs="宋体"/>
          <w:sz w:val="21"/>
          <w:szCs w:val="21"/>
        </w:rPr>
        <w:t>即报监理人批准。</w:t>
      </w:r>
    </w:p>
    <w:p>
      <w:pPr>
        <w:spacing w:line="226" w:lineRule="exact"/>
        <w:rPr>
          <w:sz w:val="20"/>
          <w:szCs w:val="20"/>
        </w:rPr>
      </w:pPr>
    </w:p>
    <w:p>
      <w:pPr>
        <w:spacing w:line="240" w:lineRule="exact"/>
        <w:ind w:left="580"/>
        <w:rPr>
          <w:sz w:val="20"/>
          <w:szCs w:val="20"/>
        </w:rPr>
      </w:pPr>
      <w:r>
        <w:rPr>
          <w:rFonts w:ascii="宋体" w:hAnsi="宋体" w:cs="宋体"/>
          <w:sz w:val="21"/>
          <w:szCs w:val="21"/>
        </w:rPr>
        <w:t>6.1.2 除专用合同条款另有约定外，承包人应自行承担修建临时设施的费用，需要临时占</w:t>
      </w:r>
    </w:p>
    <w:p>
      <w:pPr>
        <w:spacing w:line="226" w:lineRule="exact"/>
        <w:rPr>
          <w:sz w:val="20"/>
          <w:szCs w:val="20"/>
        </w:rPr>
      </w:pPr>
    </w:p>
    <w:p>
      <w:pPr>
        <w:spacing w:line="240" w:lineRule="exact"/>
        <w:ind w:left="260"/>
        <w:rPr>
          <w:sz w:val="20"/>
          <w:szCs w:val="20"/>
        </w:rPr>
      </w:pPr>
      <w:r>
        <w:rPr>
          <w:rFonts w:ascii="宋体" w:hAnsi="宋体" w:cs="宋体"/>
          <w:sz w:val="21"/>
          <w:szCs w:val="21"/>
        </w:rPr>
        <w:t>地的，应由发包人办理申请手续并承担相应费用。</w:t>
      </w:r>
    </w:p>
    <w:p>
      <w:pPr>
        <w:spacing w:line="226" w:lineRule="exact"/>
        <w:rPr>
          <w:sz w:val="20"/>
          <w:szCs w:val="20"/>
        </w:rPr>
      </w:pPr>
    </w:p>
    <w:p>
      <w:pPr>
        <w:numPr>
          <w:ilvl w:val="0"/>
          <w:numId w:val="5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要求承包人增加或更换施工设备</w:t>
      </w:r>
    </w:p>
    <w:p>
      <w:pPr>
        <w:spacing w:line="206" w:lineRule="exact"/>
        <w:rPr>
          <w:sz w:val="20"/>
          <w:szCs w:val="20"/>
        </w:rPr>
      </w:pPr>
    </w:p>
    <w:p>
      <w:pPr>
        <w:spacing w:line="240" w:lineRule="exact"/>
        <w:ind w:left="580"/>
        <w:rPr>
          <w:sz w:val="20"/>
          <w:szCs w:val="20"/>
        </w:rPr>
      </w:pPr>
      <w:r>
        <w:rPr>
          <w:rFonts w:ascii="宋体" w:hAnsi="宋体" w:cs="宋体"/>
          <w:sz w:val="21"/>
          <w:szCs w:val="21"/>
        </w:rPr>
        <w:t>承包人使用的施工设备不能满足合同进度计划和(或)质量要求时，监理人有权要求承包人</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增加或更换施工设备，承包人应及时增加或更换，由此增加的费用和(或)工期延误由承包人</w:t>
      </w:r>
    </w:p>
    <w:p>
      <w:pPr>
        <w:spacing w:line="226" w:lineRule="exact"/>
        <w:rPr>
          <w:sz w:val="20"/>
          <w:szCs w:val="20"/>
        </w:rPr>
      </w:pPr>
    </w:p>
    <w:p>
      <w:pPr>
        <w:spacing w:line="240" w:lineRule="exact"/>
        <w:ind w:left="260"/>
        <w:rPr>
          <w:sz w:val="20"/>
          <w:szCs w:val="20"/>
        </w:rPr>
      </w:pPr>
      <w:r>
        <w:rPr>
          <w:rFonts w:ascii="宋体" w:hAnsi="宋体" w:cs="宋体"/>
          <w:sz w:val="21"/>
          <w:szCs w:val="21"/>
        </w:rPr>
        <w:t>承担。</w:t>
      </w:r>
    </w:p>
    <w:p>
      <w:pPr>
        <w:spacing w:line="211" w:lineRule="exact"/>
        <w:rPr>
          <w:sz w:val="20"/>
          <w:szCs w:val="20"/>
        </w:rPr>
      </w:pPr>
    </w:p>
    <w:p>
      <w:pPr>
        <w:numPr>
          <w:ilvl w:val="0"/>
          <w:numId w:val="5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施工设备和临时设施专用于合同工程</w:t>
      </w:r>
    </w:p>
    <w:p>
      <w:pPr>
        <w:spacing w:line="222" w:lineRule="exact"/>
        <w:rPr>
          <w:sz w:val="20"/>
          <w:szCs w:val="20"/>
        </w:rPr>
      </w:pPr>
    </w:p>
    <w:p>
      <w:pPr>
        <w:spacing w:line="240" w:lineRule="exact"/>
        <w:ind w:left="580"/>
        <w:rPr>
          <w:sz w:val="20"/>
          <w:szCs w:val="20"/>
        </w:rPr>
      </w:pPr>
      <w:r>
        <w:rPr>
          <w:rFonts w:ascii="宋体" w:hAnsi="宋体" w:cs="宋体"/>
          <w:sz w:val="21"/>
          <w:szCs w:val="21"/>
        </w:rPr>
        <w:t>6.4.1 除合同另有约定外，运入施工场地的所有施工设备以及在施工场地建设的临时设施</w:t>
      </w:r>
    </w:p>
    <w:p>
      <w:pPr>
        <w:spacing w:line="225" w:lineRule="exact"/>
        <w:rPr>
          <w:sz w:val="20"/>
          <w:szCs w:val="20"/>
        </w:rPr>
      </w:pPr>
    </w:p>
    <w:p>
      <w:pPr>
        <w:spacing w:line="240" w:lineRule="exact"/>
        <w:ind w:right="10"/>
        <w:jc w:val="center"/>
        <w:rPr>
          <w:sz w:val="20"/>
          <w:szCs w:val="20"/>
        </w:rPr>
      </w:pPr>
      <w:r>
        <w:rPr>
          <w:rFonts w:ascii="宋体" w:hAnsi="宋体" w:cs="宋体"/>
          <w:sz w:val="21"/>
          <w:szCs w:val="21"/>
        </w:rPr>
        <w:t>应专用于合同工程。未经监理人同意，不得将上述施工设备和临时设施中的任何部分运出施</w:t>
      </w:r>
    </w:p>
    <w:p>
      <w:pPr>
        <w:spacing w:line="226" w:lineRule="exact"/>
        <w:rPr>
          <w:sz w:val="20"/>
          <w:szCs w:val="20"/>
        </w:rPr>
      </w:pPr>
    </w:p>
    <w:p>
      <w:pPr>
        <w:spacing w:line="240" w:lineRule="exact"/>
        <w:ind w:left="260"/>
        <w:rPr>
          <w:sz w:val="20"/>
          <w:szCs w:val="20"/>
        </w:rPr>
      </w:pPr>
      <w:r>
        <w:rPr>
          <w:rFonts w:ascii="宋体" w:hAnsi="宋体" w:cs="宋体"/>
          <w:sz w:val="21"/>
          <w:szCs w:val="21"/>
        </w:rPr>
        <w:t>工场地或挪作他用。</w:t>
      </w:r>
    </w:p>
    <w:p>
      <w:pPr>
        <w:spacing w:line="226" w:lineRule="exact"/>
        <w:rPr>
          <w:sz w:val="20"/>
          <w:szCs w:val="20"/>
        </w:rPr>
      </w:pPr>
    </w:p>
    <w:p>
      <w:pPr>
        <w:spacing w:line="240" w:lineRule="exact"/>
        <w:ind w:left="580"/>
        <w:rPr>
          <w:sz w:val="20"/>
          <w:szCs w:val="20"/>
        </w:rPr>
      </w:pPr>
      <w:r>
        <w:rPr>
          <w:rFonts w:ascii="宋体" w:hAnsi="宋体" w:cs="宋体"/>
          <w:sz w:val="21"/>
          <w:szCs w:val="21"/>
        </w:rPr>
        <w:t>6.4.2 经监理人同意，承包人可根据合同进度计划撤走闲置的施工设备。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8" w:lineRule="exact"/>
        <w:rPr>
          <w:sz w:val="20"/>
          <w:szCs w:val="20"/>
        </w:rPr>
      </w:pPr>
    </w:p>
    <w:p>
      <w:pPr>
        <w:ind w:right="-9"/>
        <w:jc w:val="center"/>
        <w:rPr>
          <w:sz w:val="20"/>
          <w:szCs w:val="20"/>
        </w:rPr>
      </w:pPr>
      <w:r>
        <w:rPr>
          <w:rFonts w:eastAsia="Calibri" w:cs="Calibri"/>
          <w:sz w:val="18"/>
          <w:szCs w:val="18"/>
        </w:rPr>
        <w:t>51</w:t>
      </w:r>
    </w:p>
    <w:p>
      <w:pPr>
        <w:sectPr>
          <w:pgSz w:w="11920" w:h="16845"/>
          <w:pgMar w:top="1440" w:right="1440" w:bottom="307" w:left="1440" w:header="0" w:footer="0" w:gutter="0"/>
          <w:cols w:space="720" w:num="1"/>
        </w:sectPr>
      </w:pPr>
    </w:p>
    <w:p>
      <w:pPr>
        <w:spacing w:line="245" w:lineRule="exact"/>
        <w:rPr>
          <w:sz w:val="20"/>
          <w:szCs w:val="20"/>
        </w:rPr>
      </w:pPr>
      <w:bookmarkStart w:id="544" w:name="page52"/>
      <w:bookmarkEnd w:id="544"/>
      <w:r>
        <w:rPr>
          <w:sz w:val="20"/>
          <w:szCs w:val="20"/>
        </w:rPr>
        <mc:AlternateContent>
          <mc:Choice Requires="wps">
            <w:drawing>
              <wp:anchor distT="0" distB="0" distL="114300" distR="114300" simplePos="0" relativeHeight="25171046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601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okjhI+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ZOuODMgqEb&#10;v/v0/efHL79+fKbx7ttXRhmyqfdYEvrarsNxhn4dkuZ9E0z6kxq2z9YeTtbKfWSCFmeXl7Pnc3Jd&#10;UG5+MUuMxcNWHzC+ls6wFFRcK5t0Qwm7NxgH6G9IWtaW9RV/OZvOiBCoCRu6fAqNJyFo27wXnVb1&#10;jdI67cDQbq51YDtIjZC/Ywl/wdIhK8BuwOVUgkHZSahf2ZrFgyeHLL0MnkowsuZMS3pIKcrICEqf&#10;gyT12pIJydfByRRtXH2gC9n6oNqOnJjkKlOGGiBbdmzW1GF/zjPTwwNd3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KJI4SPgBAADoAwAADgAAAAAAAAABACAAAAAmAQAAZHJzL2Uyb0RvYy54&#10;bWxQSwUGAAAAAAYABgBZAQAAkAUAAAAA&#10;">
                <v:fill on="f" focussize="0,0"/>
                <v:stroke color="#000000" joinstyle="round"/>
                <v:imagedata o:title=""/>
                <o:lock v:ext="edit" aspectratio="f"/>
              </v:line>
            </w:pict>
          </mc:Fallback>
        </mc:AlternateContent>
      </w:r>
    </w:p>
    <w:p>
      <w:pPr>
        <w:numPr>
          <w:ilvl w:val="0"/>
          <w:numId w:val="52"/>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交通运输</w:t>
      </w:r>
    </w:p>
    <w:p>
      <w:pPr>
        <w:spacing w:line="200" w:lineRule="exact"/>
        <w:rPr>
          <w:sz w:val="20"/>
          <w:szCs w:val="20"/>
        </w:rPr>
      </w:pPr>
    </w:p>
    <w:p>
      <w:pPr>
        <w:spacing w:line="359" w:lineRule="exact"/>
        <w:rPr>
          <w:sz w:val="20"/>
          <w:szCs w:val="20"/>
        </w:rPr>
      </w:pPr>
    </w:p>
    <w:p>
      <w:pPr>
        <w:numPr>
          <w:ilvl w:val="0"/>
          <w:numId w:val="5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道路通行权和场外设施</w:t>
      </w:r>
    </w:p>
    <w:p>
      <w:pPr>
        <w:spacing w:line="207" w:lineRule="exact"/>
        <w:rPr>
          <w:sz w:val="20"/>
          <w:szCs w:val="20"/>
        </w:rPr>
      </w:pPr>
    </w:p>
    <w:p>
      <w:pPr>
        <w:spacing w:line="240" w:lineRule="exact"/>
        <w:ind w:left="580"/>
        <w:rPr>
          <w:sz w:val="20"/>
          <w:szCs w:val="20"/>
        </w:rPr>
      </w:pPr>
      <w:r>
        <w:rPr>
          <w:rFonts w:ascii="宋体" w:hAnsi="宋体" w:cs="宋体"/>
          <w:sz w:val="21"/>
          <w:szCs w:val="21"/>
        </w:rPr>
        <w:t>除专用合同条款另有约定外，承包人应根据合同工程的施工需要，负责办理取得出入施工</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场地的专用和临时道路的通行权，以及取得为工程建设所需修建场外设施的权利，并承担相</w:t>
      </w:r>
    </w:p>
    <w:p>
      <w:pPr>
        <w:spacing w:line="225" w:lineRule="exact"/>
        <w:rPr>
          <w:sz w:val="20"/>
          <w:szCs w:val="20"/>
        </w:rPr>
      </w:pPr>
    </w:p>
    <w:p>
      <w:pPr>
        <w:spacing w:line="240" w:lineRule="exact"/>
        <w:ind w:left="260"/>
        <w:rPr>
          <w:sz w:val="20"/>
          <w:szCs w:val="20"/>
        </w:rPr>
      </w:pPr>
      <w:r>
        <w:rPr>
          <w:rFonts w:ascii="宋体" w:hAnsi="宋体" w:cs="宋体"/>
          <w:sz w:val="21"/>
          <w:szCs w:val="21"/>
        </w:rPr>
        <w:t>关费用。发包人应协助承包人办理上述手续。</w:t>
      </w:r>
    </w:p>
    <w:p>
      <w:pPr>
        <w:spacing w:line="20" w:lineRule="exact"/>
        <w:rPr>
          <w:sz w:val="20"/>
          <w:szCs w:val="20"/>
        </w:rPr>
      </w:pPr>
    </w:p>
    <w:p>
      <w:pPr>
        <w:spacing w:line="206" w:lineRule="exact"/>
        <w:rPr>
          <w:sz w:val="20"/>
          <w:szCs w:val="20"/>
        </w:rPr>
      </w:pPr>
    </w:p>
    <w:p>
      <w:pPr>
        <w:numPr>
          <w:ilvl w:val="0"/>
          <w:numId w:val="54"/>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场内施工道路</w:t>
      </w:r>
    </w:p>
    <w:p>
      <w:pPr>
        <w:spacing w:line="207" w:lineRule="exact"/>
        <w:rPr>
          <w:sz w:val="20"/>
          <w:szCs w:val="20"/>
        </w:rPr>
      </w:pPr>
    </w:p>
    <w:p>
      <w:pPr>
        <w:spacing w:line="240" w:lineRule="exact"/>
        <w:ind w:left="580"/>
        <w:rPr>
          <w:sz w:val="20"/>
          <w:szCs w:val="20"/>
        </w:rPr>
      </w:pPr>
      <w:r>
        <w:rPr>
          <w:rFonts w:ascii="宋体" w:hAnsi="宋体" w:cs="宋体"/>
          <w:sz w:val="21"/>
          <w:szCs w:val="21"/>
        </w:rPr>
        <w:t>承包人修建的临时道路和交通设施，应免费提供发包人、监理人以及与本合同有关的其他</w:t>
      </w:r>
    </w:p>
    <w:p>
      <w:pPr>
        <w:spacing w:line="226" w:lineRule="exact"/>
        <w:rPr>
          <w:sz w:val="20"/>
          <w:szCs w:val="20"/>
        </w:rPr>
      </w:pPr>
    </w:p>
    <w:p>
      <w:pPr>
        <w:spacing w:line="240" w:lineRule="exact"/>
        <w:ind w:left="260"/>
        <w:rPr>
          <w:sz w:val="20"/>
          <w:szCs w:val="20"/>
        </w:rPr>
      </w:pPr>
      <w:r>
        <w:rPr>
          <w:rFonts w:ascii="宋体" w:hAnsi="宋体" w:cs="宋体"/>
          <w:sz w:val="21"/>
          <w:szCs w:val="21"/>
        </w:rPr>
        <w:t>承包人使用。</w:t>
      </w:r>
    </w:p>
    <w:p>
      <w:pPr>
        <w:spacing w:line="211" w:lineRule="exact"/>
        <w:rPr>
          <w:sz w:val="20"/>
          <w:szCs w:val="20"/>
        </w:rPr>
      </w:pPr>
    </w:p>
    <w:p>
      <w:pPr>
        <w:numPr>
          <w:ilvl w:val="0"/>
          <w:numId w:val="55"/>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场外交通</w:t>
      </w:r>
    </w:p>
    <w:p>
      <w:pPr>
        <w:spacing w:line="218" w:lineRule="exact"/>
        <w:rPr>
          <w:sz w:val="20"/>
          <w:szCs w:val="20"/>
        </w:rPr>
      </w:pPr>
    </w:p>
    <w:p>
      <w:pPr>
        <w:spacing w:line="229" w:lineRule="exact"/>
        <w:ind w:left="580"/>
        <w:rPr>
          <w:sz w:val="20"/>
          <w:szCs w:val="20"/>
        </w:rPr>
      </w:pPr>
      <w:r>
        <w:rPr>
          <w:rFonts w:ascii="宋体" w:hAnsi="宋体" w:cs="宋体"/>
          <w:sz w:val="20"/>
          <w:szCs w:val="20"/>
        </w:rPr>
        <w:t>7.3.1 承包人车辆外出行驶所需的场外公共道路的通行费、养路费和税款等由承包人承担。</w:t>
      </w:r>
    </w:p>
    <w:p>
      <w:pPr>
        <w:spacing w:line="241" w:lineRule="exact"/>
        <w:rPr>
          <w:sz w:val="20"/>
          <w:szCs w:val="20"/>
        </w:rPr>
      </w:pPr>
    </w:p>
    <w:p>
      <w:pPr>
        <w:spacing w:line="240" w:lineRule="exact"/>
        <w:ind w:left="580"/>
        <w:rPr>
          <w:sz w:val="20"/>
          <w:szCs w:val="20"/>
        </w:rPr>
      </w:pPr>
      <w:r>
        <w:rPr>
          <w:rFonts w:ascii="宋体" w:hAnsi="宋体" w:cs="宋体"/>
          <w:sz w:val="21"/>
          <w:szCs w:val="21"/>
        </w:rPr>
        <w:t>7.3.2 承包人应遵守有关交通法规，严格按照道路和桥梁的限制荷重安全行驶，并服从交</w:t>
      </w:r>
    </w:p>
    <w:p>
      <w:pPr>
        <w:spacing w:line="226" w:lineRule="exact"/>
        <w:rPr>
          <w:sz w:val="20"/>
          <w:szCs w:val="20"/>
        </w:rPr>
      </w:pPr>
    </w:p>
    <w:p>
      <w:pPr>
        <w:spacing w:line="240" w:lineRule="exact"/>
        <w:ind w:left="260"/>
        <w:rPr>
          <w:sz w:val="20"/>
          <w:szCs w:val="20"/>
        </w:rPr>
      </w:pPr>
      <w:r>
        <w:rPr>
          <w:rFonts w:ascii="宋体" w:hAnsi="宋体" w:cs="宋体"/>
          <w:sz w:val="21"/>
          <w:szCs w:val="21"/>
        </w:rPr>
        <w:t>通管理部门的检查和监督。</w:t>
      </w:r>
    </w:p>
    <w:p>
      <w:pPr>
        <w:spacing w:line="200" w:lineRule="exact"/>
        <w:rPr>
          <w:sz w:val="20"/>
          <w:szCs w:val="20"/>
        </w:rPr>
      </w:pPr>
    </w:p>
    <w:p>
      <w:pPr>
        <w:spacing w:line="301" w:lineRule="exact"/>
        <w:rPr>
          <w:sz w:val="20"/>
          <w:szCs w:val="20"/>
        </w:rPr>
      </w:pPr>
    </w:p>
    <w:p>
      <w:pPr>
        <w:numPr>
          <w:ilvl w:val="0"/>
          <w:numId w:val="56"/>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测量放线</w:t>
      </w:r>
    </w:p>
    <w:p>
      <w:pPr>
        <w:spacing w:line="200" w:lineRule="exact"/>
        <w:rPr>
          <w:sz w:val="20"/>
          <w:szCs w:val="20"/>
        </w:rPr>
      </w:pPr>
    </w:p>
    <w:p>
      <w:pPr>
        <w:spacing w:line="359" w:lineRule="exact"/>
        <w:rPr>
          <w:sz w:val="20"/>
          <w:szCs w:val="20"/>
        </w:rPr>
      </w:pPr>
    </w:p>
    <w:p>
      <w:pPr>
        <w:numPr>
          <w:ilvl w:val="0"/>
          <w:numId w:val="5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施工控制网</w:t>
      </w:r>
    </w:p>
    <w:p>
      <w:pPr>
        <w:spacing w:line="207" w:lineRule="exact"/>
        <w:rPr>
          <w:sz w:val="20"/>
          <w:szCs w:val="20"/>
        </w:rPr>
      </w:pPr>
    </w:p>
    <w:p>
      <w:pPr>
        <w:spacing w:line="240" w:lineRule="exact"/>
        <w:ind w:left="580"/>
        <w:rPr>
          <w:sz w:val="20"/>
          <w:szCs w:val="20"/>
        </w:rPr>
      </w:pPr>
      <w:r>
        <w:rPr>
          <w:rFonts w:ascii="宋体" w:hAnsi="宋体" w:cs="宋体"/>
          <w:sz w:val="21"/>
          <w:szCs w:val="21"/>
        </w:rPr>
        <w:t>8.1.1 发包人应在专用合同条款约定的期限内，通过监理人向承包人提供测量基准点、基</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准线和水准点及其书面资料。除专用合同条款另有约定外，承包人应根据国家测绘基准、测</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绘系统和工程测量技术规范，按上述基准点(线)以及合同工程精度要求，测设施工控制网，</w:t>
      </w:r>
    </w:p>
    <w:p>
      <w:pPr>
        <w:spacing w:line="225" w:lineRule="exact"/>
        <w:rPr>
          <w:sz w:val="20"/>
          <w:szCs w:val="20"/>
        </w:rPr>
      </w:pPr>
    </w:p>
    <w:p>
      <w:pPr>
        <w:spacing w:line="240" w:lineRule="exact"/>
        <w:ind w:left="260"/>
        <w:rPr>
          <w:sz w:val="20"/>
          <w:szCs w:val="20"/>
        </w:rPr>
      </w:pPr>
      <w:r>
        <w:rPr>
          <w:rFonts w:ascii="宋体" w:hAnsi="宋体" w:cs="宋体"/>
          <w:sz w:val="21"/>
          <w:szCs w:val="21"/>
        </w:rPr>
        <w:t>并在专用合同条款约定的期限内，将施工控制网资料报送监理人审批。</w:t>
      </w:r>
    </w:p>
    <w:p>
      <w:pPr>
        <w:spacing w:line="252" w:lineRule="exact"/>
        <w:rPr>
          <w:sz w:val="20"/>
          <w:szCs w:val="20"/>
        </w:rPr>
      </w:pPr>
    </w:p>
    <w:p>
      <w:pPr>
        <w:spacing w:line="229" w:lineRule="exact"/>
        <w:ind w:left="580"/>
        <w:rPr>
          <w:sz w:val="20"/>
          <w:szCs w:val="20"/>
        </w:rPr>
      </w:pPr>
      <w:r>
        <w:rPr>
          <w:rFonts w:ascii="宋体" w:hAnsi="宋体" w:cs="宋体"/>
          <w:sz w:val="20"/>
          <w:szCs w:val="20"/>
        </w:rPr>
        <w:t>8.1.2 承包人应负责管理施工控制网点。施工控制网点丢失或损坏的，承包人应及时修复。</w:t>
      </w:r>
    </w:p>
    <w:p>
      <w:pPr>
        <w:spacing w:line="226" w:lineRule="exact"/>
        <w:rPr>
          <w:sz w:val="20"/>
          <w:szCs w:val="20"/>
        </w:rPr>
      </w:pPr>
    </w:p>
    <w:p>
      <w:pPr>
        <w:spacing w:line="240" w:lineRule="exact"/>
        <w:ind w:left="260"/>
        <w:rPr>
          <w:sz w:val="20"/>
          <w:szCs w:val="20"/>
        </w:rPr>
      </w:pPr>
      <w:r>
        <w:rPr>
          <w:rFonts w:ascii="宋体" w:hAnsi="宋体" w:cs="宋体"/>
          <w:w w:val="99"/>
          <w:sz w:val="21"/>
          <w:szCs w:val="21"/>
        </w:rPr>
        <w:t>承包人应承担施工控制网点的管理与修复费用，并在工程竣工后将施工控制网点移交发包人。</w:t>
      </w:r>
    </w:p>
    <w:p>
      <w:pPr>
        <w:spacing w:line="211" w:lineRule="exact"/>
        <w:rPr>
          <w:sz w:val="20"/>
          <w:szCs w:val="20"/>
        </w:rPr>
      </w:pPr>
    </w:p>
    <w:p>
      <w:pPr>
        <w:numPr>
          <w:ilvl w:val="0"/>
          <w:numId w:val="58"/>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施工测量</w:t>
      </w:r>
    </w:p>
    <w:p>
      <w:pPr>
        <w:spacing w:line="207" w:lineRule="exact"/>
        <w:rPr>
          <w:sz w:val="20"/>
          <w:szCs w:val="20"/>
        </w:rPr>
      </w:pPr>
    </w:p>
    <w:p>
      <w:pPr>
        <w:spacing w:line="240" w:lineRule="exact"/>
        <w:ind w:left="580"/>
        <w:rPr>
          <w:sz w:val="20"/>
          <w:szCs w:val="20"/>
        </w:rPr>
      </w:pPr>
      <w:r>
        <w:rPr>
          <w:rFonts w:ascii="宋体" w:hAnsi="宋体" w:cs="宋体"/>
          <w:sz w:val="21"/>
          <w:szCs w:val="21"/>
        </w:rPr>
        <w:t>8.2.1 承包人应负责施工过程中的全部施工测量放线工作，并配置合格的人员、仪器、设</w:t>
      </w:r>
    </w:p>
    <w:p>
      <w:pPr>
        <w:spacing w:line="225" w:lineRule="exact"/>
        <w:rPr>
          <w:sz w:val="20"/>
          <w:szCs w:val="20"/>
        </w:rPr>
      </w:pPr>
    </w:p>
    <w:p>
      <w:pPr>
        <w:spacing w:line="240" w:lineRule="exact"/>
        <w:ind w:left="260"/>
        <w:rPr>
          <w:sz w:val="20"/>
          <w:szCs w:val="20"/>
        </w:rPr>
      </w:pPr>
      <w:r>
        <w:rPr>
          <w:rFonts w:ascii="宋体" w:hAnsi="宋体" w:cs="宋体"/>
          <w:sz w:val="21"/>
          <w:szCs w:val="21"/>
        </w:rPr>
        <w:t>备和其他物品。</w:t>
      </w:r>
    </w:p>
    <w:p>
      <w:pPr>
        <w:spacing w:line="241" w:lineRule="exact"/>
        <w:rPr>
          <w:sz w:val="20"/>
          <w:szCs w:val="20"/>
        </w:rPr>
      </w:pPr>
    </w:p>
    <w:p>
      <w:pPr>
        <w:spacing w:line="240" w:lineRule="exact"/>
        <w:ind w:left="580"/>
        <w:rPr>
          <w:sz w:val="20"/>
          <w:szCs w:val="20"/>
        </w:rPr>
      </w:pPr>
      <w:r>
        <w:rPr>
          <w:rFonts w:ascii="宋体" w:hAnsi="宋体" w:cs="宋体"/>
          <w:sz w:val="21"/>
          <w:szCs w:val="21"/>
        </w:rPr>
        <w:t>8.2.2 监理人可以指示承包人进行抽样复测，当复测中发现错误或出现超过合同约定的误</w:t>
      </w:r>
    </w:p>
    <w:p>
      <w:pPr>
        <w:spacing w:line="226" w:lineRule="exact"/>
        <w:rPr>
          <w:sz w:val="20"/>
          <w:szCs w:val="20"/>
        </w:rPr>
      </w:pPr>
    </w:p>
    <w:p>
      <w:pPr>
        <w:spacing w:line="240" w:lineRule="exact"/>
        <w:ind w:left="260"/>
        <w:rPr>
          <w:sz w:val="20"/>
          <w:szCs w:val="20"/>
        </w:rPr>
      </w:pPr>
      <w:r>
        <w:rPr>
          <w:rFonts w:ascii="宋体" w:hAnsi="宋体" w:cs="宋体"/>
          <w:sz w:val="21"/>
          <w:szCs w:val="21"/>
        </w:rPr>
        <w:t>差时，承包人应按监理人指示进行修正或补测，并承担相应的复测费用。</w:t>
      </w:r>
    </w:p>
    <w:p>
      <w:pPr>
        <w:spacing w:line="211" w:lineRule="exact"/>
        <w:rPr>
          <w:sz w:val="20"/>
          <w:szCs w:val="20"/>
        </w:rPr>
      </w:pPr>
    </w:p>
    <w:p>
      <w:pPr>
        <w:numPr>
          <w:ilvl w:val="0"/>
          <w:numId w:val="5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3 基准资料错误的责任</w:t>
      </w:r>
    </w:p>
    <w:p>
      <w:pPr>
        <w:spacing w:line="207" w:lineRule="exact"/>
        <w:rPr>
          <w:sz w:val="20"/>
          <w:szCs w:val="20"/>
        </w:rPr>
      </w:pPr>
    </w:p>
    <w:p>
      <w:pPr>
        <w:spacing w:line="240" w:lineRule="exact"/>
        <w:ind w:left="580"/>
        <w:rPr>
          <w:sz w:val="20"/>
          <w:szCs w:val="20"/>
        </w:rPr>
      </w:pPr>
      <w:r>
        <w:rPr>
          <w:rFonts w:ascii="宋体" w:hAnsi="宋体" w:cs="宋体"/>
          <w:sz w:val="21"/>
          <w:szCs w:val="21"/>
        </w:rPr>
        <w:t>发包人应对其提供的测量基准点、基准线和水准点及其书面资料的真实性、准确性和完整</w:t>
      </w:r>
    </w:p>
    <w:p>
      <w:pPr>
        <w:spacing w:line="200" w:lineRule="exact"/>
        <w:rPr>
          <w:sz w:val="20"/>
          <w:szCs w:val="20"/>
        </w:rPr>
      </w:pPr>
    </w:p>
    <w:p>
      <w:pPr>
        <w:spacing w:line="272" w:lineRule="exact"/>
        <w:rPr>
          <w:sz w:val="20"/>
          <w:szCs w:val="20"/>
        </w:rPr>
      </w:pPr>
    </w:p>
    <w:p>
      <w:pPr>
        <w:ind w:right="-9"/>
        <w:jc w:val="center"/>
        <w:rPr>
          <w:sz w:val="20"/>
          <w:szCs w:val="20"/>
        </w:rPr>
      </w:pPr>
      <w:r>
        <w:rPr>
          <w:rFonts w:eastAsia="Calibri" w:cs="Calibri"/>
          <w:sz w:val="18"/>
          <w:szCs w:val="18"/>
        </w:rPr>
        <w:t>52</w:t>
      </w:r>
    </w:p>
    <w:p>
      <w:pPr>
        <w:sectPr>
          <w:pgSz w:w="11920" w:h="16845"/>
          <w:pgMar w:top="1440" w:right="1440" w:bottom="307" w:left="1440" w:header="0" w:footer="0" w:gutter="0"/>
          <w:cols w:space="720" w:num="1"/>
        </w:sectPr>
      </w:pPr>
    </w:p>
    <w:p>
      <w:pPr>
        <w:spacing w:line="255" w:lineRule="exact"/>
        <w:rPr>
          <w:sz w:val="20"/>
          <w:szCs w:val="20"/>
        </w:rPr>
      </w:pPr>
      <w:bookmarkStart w:id="545" w:name="page53"/>
      <w:bookmarkEnd w:id="545"/>
      <w:r>
        <w:rPr>
          <w:sz w:val="20"/>
          <w:szCs w:val="20"/>
        </w:rPr>
        <mc:AlternateContent>
          <mc:Choice Requires="wps">
            <w:drawing>
              <wp:anchor distT="0" distB="0" distL="114300" distR="114300" simplePos="0" relativeHeight="25171148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499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hAuPXAAAADAEAAA8AAAAAAAAAAQAgAAAAIgAAAGRycy9kb3ducmV2Lnht&#10;bFBLAQIUABQAAAAIAIdO4kAQYRXJ+gEAAOgDAAAOAAAAAAAAAAEAIAAAACYBAABkcnMvZTJvRG9j&#10;LnhtbFBLBQYAAAAABgAGAFkBAACSBQAAAAA=&#10;">
                <v:fill on="f" focussize="0,0"/>
                <v:stroke color="#000000" joinstyle="round"/>
                <v:imagedata o:title=""/>
                <o:lock v:ext="edit" aspectratio="f"/>
              </v:line>
            </w:pict>
          </mc:Fallback>
        </mc:AlternateContent>
      </w:r>
    </w:p>
    <w:p>
      <w:pPr>
        <w:spacing w:line="240" w:lineRule="exact"/>
        <w:ind w:right="10"/>
        <w:jc w:val="center"/>
        <w:rPr>
          <w:sz w:val="20"/>
          <w:szCs w:val="20"/>
        </w:rPr>
      </w:pPr>
      <w:r>
        <w:rPr>
          <w:rFonts w:ascii="宋体" w:hAnsi="宋体" w:cs="宋体"/>
          <w:w w:val="99"/>
          <w:sz w:val="21"/>
          <w:szCs w:val="21"/>
        </w:rPr>
        <w:t>性负责。发包人提供上述基准资料错误导致承包人测量放线工作的返工或造成工程损失的，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发包人应当承担由此增加的费用和(或)工期延误，并向承包人支付合理利润。承包人发现发</w:t>
      </w:r>
    </w:p>
    <w:p>
      <w:pPr>
        <w:spacing w:line="226" w:lineRule="exact"/>
        <w:rPr>
          <w:sz w:val="20"/>
          <w:szCs w:val="20"/>
        </w:rPr>
      </w:pPr>
    </w:p>
    <w:p>
      <w:pPr>
        <w:spacing w:line="240" w:lineRule="exact"/>
        <w:ind w:left="260"/>
        <w:rPr>
          <w:sz w:val="20"/>
          <w:szCs w:val="20"/>
        </w:rPr>
      </w:pPr>
      <w:r>
        <w:rPr>
          <w:rFonts w:ascii="宋体" w:hAnsi="宋体" w:cs="宋体"/>
          <w:sz w:val="21"/>
          <w:szCs w:val="21"/>
        </w:rPr>
        <w:t>包人提供的上述基准资料存在明显错误或疏忽的，应及时通知监理人。</w:t>
      </w:r>
    </w:p>
    <w:p>
      <w:pPr>
        <w:spacing w:line="211" w:lineRule="exact"/>
        <w:rPr>
          <w:sz w:val="20"/>
          <w:szCs w:val="20"/>
        </w:rPr>
      </w:pPr>
    </w:p>
    <w:p>
      <w:pPr>
        <w:numPr>
          <w:ilvl w:val="0"/>
          <w:numId w:val="6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监理人使用施工控制网</w:t>
      </w:r>
    </w:p>
    <w:p>
      <w:pPr>
        <w:spacing w:line="222" w:lineRule="exact"/>
        <w:rPr>
          <w:sz w:val="20"/>
          <w:szCs w:val="20"/>
        </w:rPr>
      </w:pPr>
    </w:p>
    <w:p>
      <w:pPr>
        <w:spacing w:line="240" w:lineRule="exact"/>
        <w:ind w:left="580"/>
        <w:rPr>
          <w:sz w:val="20"/>
          <w:szCs w:val="20"/>
        </w:rPr>
      </w:pPr>
      <w:r>
        <w:rPr>
          <w:rFonts w:ascii="宋体" w:hAnsi="宋体" w:cs="宋体"/>
          <w:sz w:val="21"/>
          <w:szCs w:val="21"/>
        </w:rPr>
        <w:t>监理人需要使用施工控制网的，承包人应提供必要的协助，发包人不再为此支付费用。</w:t>
      </w:r>
    </w:p>
    <w:p>
      <w:pPr>
        <w:spacing w:line="210" w:lineRule="exact"/>
        <w:rPr>
          <w:sz w:val="20"/>
          <w:szCs w:val="20"/>
        </w:rPr>
      </w:pPr>
    </w:p>
    <w:p>
      <w:pPr>
        <w:numPr>
          <w:ilvl w:val="0"/>
          <w:numId w:val="61"/>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5 补充地址勘探</w:t>
      </w:r>
    </w:p>
    <w:p>
      <w:pPr>
        <w:spacing w:line="20" w:lineRule="exact"/>
        <w:rPr>
          <w:sz w:val="20"/>
          <w:szCs w:val="20"/>
        </w:rPr>
      </w:pPr>
    </w:p>
    <w:p>
      <w:pPr>
        <w:spacing w:line="187" w:lineRule="exact"/>
        <w:rPr>
          <w:sz w:val="20"/>
          <w:szCs w:val="20"/>
        </w:rPr>
      </w:pPr>
    </w:p>
    <w:p>
      <w:pPr>
        <w:spacing w:line="240" w:lineRule="exact"/>
        <w:ind w:left="580"/>
        <w:rPr>
          <w:sz w:val="20"/>
          <w:szCs w:val="20"/>
        </w:rPr>
      </w:pPr>
      <w:r>
        <w:rPr>
          <w:rFonts w:ascii="宋体" w:hAnsi="宋体" w:cs="宋体"/>
          <w:sz w:val="21"/>
          <w:szCs w:val="21"/>
        </w:rPr>
        <w:t>在合同实施期间，监理人可以指示承包人进行必要的补充地址勘探并提供有关资料。承包</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人为本合同永久工程的需要进行补充地址勘探时，须经监理人批准，并向监理人提交有关资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料，上述补充勘探的费用由发包人承担。承包人为其峰时工程设计及施工的需要进行的补充</w:t>
      </w:r>
    </w:p>
    <w:p>
      <w:pPr>
        <w:spacing w:line="241" w:lineRule="exact"/>
        <w:rPr>
          <w:sz w:val="20"/>
          <w:szCs w:val="20"/>
        </w:rPr>
      </w:pPr>
    </w:p>
    <w:p>
      <w:pPr>
        <w:spacing w:line="240" w:lineRule="exact"/>
        <w:ind w:left="260"/>
        <w:rPr>
          <w:sz w:val="20"/>
          <w:szCs w:val="20"/>
        </w:rPr>
      </w:pPr>
      <w:r>
        <w:rPr>
          <w:rFonts w:ascii="宋体" w:hAnsi="宋体" w:cs="宋体"/>
          <w:sz w:val="21"/>
          <w:szCs w:val="21"/>
        </w:rPr>
        <w:t>地质勘探，其费用由承包人承担。</w:t>
      </w:r>
    </w:p>
    <w:p>
      <w:pPr>
        <w:spacing w:line="200" w:lineRule="exact"/>
        <w:rPr>
          <w:sz w:val="20"/>
          <w:szCs w:val="20"/>
        </w:rPr>
      </w:pPr>
    </w:p>
    <w:p>
      <w:pPr>
        <w:spacing w:line="301" w:lineRule="exact"/>
        <w:rPr>
          <w:sz w:val="20"/>
          <w:szCs w:val="20"/>
        </w:rPr>
      </w:pPr>
    </w:p>
    <w:p>
      <w:pPr>
        <w:numPr>
          <w:ilvl w:val="0"/>
          <w:numId w:val="62"/>
        </w:numPr>
        <w:tabs>
          <w:tab w:val="left" w:pos="560"/>
        </w:tabs>
        <w:spacing w:line="352" w:lineRule="exact"/>
        <w:ind w:left="560" w:hanging="303"/>
        <w:rPr>
          <w:rFonts w:ascii="Arial" w:hAnsi="Arial" w:eastAsia="Arial" w:cs="Arial"/>
          <w:b/>
          <w:bCs/>
          <w:sz w:val="29"/>
          <w:szCs w:val="29"/>
        </w:rPr>
      </w:pPr>
      <w:r>
        <w:rPr>
          <w:rFonts w:ascii="宋体" w:hAnsi="宋体" w:cs="宋体"/>
          <w:b/>
          <w:bCs/>
          <w:sz w:val="29"/>
          <w:szCs w:val="29"/>
        </w:rPr>
        <w:t>施工安全、治安保卫和环境保护</w:t>
      </w:r>
    </w:p>
    <w:p>
      <w:pPr>
        <w:spacing w:line="200" w:lineRule="exact"/>
        <w:rPr>
          <w:sz w:val="20"/>
          <w:szCs w:val="20"/>
        </w:rPr>
      </w:pPr>
    </w:p>
    <w:p>
      <w:pPr>
        <w:spacing w:line="344" w:lineRule="exact"/>
        <w:rPr>
          <w:sz w:val="20"/>
          <w:szCs w:val="20"/>
        </w:rPr>
      </w:pPr>
    </w:p>
    <w:p>
      <w:pPr>
        <w:numPr>
          <w:ilvl w:val="0"/>
          <w:numId w:val="63"/>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1 发包人的施工安全责任</w:t>
      </w:r>
    </w:p>
    <w:p>
      <w:pPr>
        <w:spacing w:line="254" w:lineRule="exact"/>
        <w:rPr>
          <w:sz w:val="20"/>
          <w:szCs w:val="20"/>
        </w:rPr>
      </w:pPr>
    </w:p>
    <w:p>
      <w:pPr>
        <w:spacing w:line="379" w:lineRule="exact"/>
        <w:ind w:left="260" w:right="250" w:firstLine="315"/>
        <w:jc w:val="both"/>
        <w:rPr>
          <w:sz w:val="20"/>
          <w:szCs w:val="20"/>
        </w:rPr>
      </w:pPr>
      <w:r>
        <w:rPr>
          <w:rFonts w:ascii="宋体" w:hAnsi="宋体" w:cs="宋体"/>
          <w:sz w:val="21"/>
          <w:szCs w:val="21"/>
        </w:rPr>
        <w:t>9.1.1 发包人应按合同约定履行安全职责。发包人委托代理人根据国家有关安全的法律、法规、强制性标准以及部门规章，对承包人的安全责任履行情况进行监督和检查。监理人的监督检查不减轻承包人应负的安全责任。</w:t>
      </w:r>
    </w:p>
    <w:p>
      <w:pPr>
        <w:spacing w:line="262" w:lineRule="exact"/>
        <w:rPr>
          <w:sz w:val="20"/>
          <w:szCs w:val="20"/>
        </w:rPr>
      </w:pPr>
    </w:p>
    <w:p>
      <w:pPr>
        <w:spacing w:line="336" w:lineRule="exact"/>
        <w:ind w:left="260" w:right="250" w:firstLine="315"/>
        <w:jc w:val="both"/>
        <w:rPr>
          <w:sz w:val="20"/>
          <w:szCs w:val="20"/>
        </w:rPr>
      </w:pPr>
      <w:r>
        <w:rPr>
          <w:rFonts w:ascii="宋体" w:hAnsi="宋体" w:cs="宋体"/>
          <w:sz w:val="21"/>
          <w:szCs w:val="21"/>
        </w:rPr>
        <w:t>9.1.2 发包人应对其现场机构雇佣的全部人员的工伤事故承担责任，但由于承包人原因造成发包人人员工伤的，应由承包人承担责任。</w:t>
      </w:r>
    </w:p>
    <w:p>
      <w:pPr>
        <w:spacing w:line="242" w:lineRule="exact"/>
        <w:rPr>
          <w:sz w:val="20"/>
          <w:szCs w:val="20"/>
        </w:rPr>
      </w:pPr>
    </w:p>
    <w:p>
      <w:pPr>
        <w:spacing w:line="240" w:lineRule="exact"/>
        <w:ind w:left="580"/>
        <w:rPr>
          <w:sz w:val="20"/>
          <w:szCs w:val="20"/>
        </w:rPr>
      </w:pPr>
      <w:r>
        <w:rPr>
          <w:rFonts w:ascii="宋体" w:hAnsi="宋体" w:cs="宋体"/>
          <w:sz w:val="21"/>
          <w:szCs w:val="21"/>
        </w:rPr>
        <w:t>9.1.3 发包人应负责赔偿以下各种情况造成的第三者人身伤亡和财产损失；</w:t>
      </w:r>
    </w:p>
    <w:p>
      <w:pPr>
        <w:spacing w:line="225" w:lineRule="exact"/>
        <w:rPr>
          <w:sz w:val="20"/>
          <w:szCs w:val="20"/>
        </w:rPr>
      </w:pPr>
    </w:p>
    <w:p>
      <w:pPr>
        <w:spacing w:line="240" w:lineRule="exact"/>
        <w:ind w:left="580"/>
        <w:rPr>
          <w:sz w:val="20"/>
          <w:szCs w:val="20"/>
        </w:rPr>
      </w:pPr>
      <w:r>
        <w:rPr>
          <w:rFonts w:ascii="宋体" w:hAnsi="宋体" w:cs="宋体"/>
          <w:sz w:val="21"/>
          <w:szCs w:val="21"/>
        </w:rPr>
        <w:t>（1）工程或工程的任何部分对土地的占用所造成的第三者财产损失；</w:t>
      </w:r>
    </w:p>
    <w:p>
      <w:pPr>
        <w:spacing w:line="226" w:lineRule="exact"/>
        <w:rPr>
          <w:sz w:val="20"/>
          <w:szCs w:val="20"/>
        </w:rPr>
      </w:pPr>
    </w:p>
    <w:p>
      <w:pPr>
        <w:spacing w:line="240" w:lineRule="exact"/>
        <w:ind w:left="580"/>
        <w:rPr>
          <w:sz w:val="20"/>
          <w:szCs w:val="20"/>
        </w:rPr>
      </w:pPr>
      <w:r>
        <w:rPr>
          <w:rFonts w:ascii="宋体" w:hAnsi="宋体" w:cs="宋体"/>
          <w:sz w:val="21"/>
          <w:szCs w:val="21"/>
        </w:rPr>
        <w:t>（2）由于发包人原因在施工场及其毗邻地带造成的第三者人身伤亡和财产损失。</w:t>
      </w:r>
    </w:p>
    <w:p>
      <w:pPr>
        <w:spacing w:line="259" w:lineRule="exact"/>
        <w:rPr>
          <w:sz w:val="20"/>
          <w:szCs w:val="20"/>
        </w:rPr>
      </w:pPr>
    </w:p>
    <w:p>
      <w:pPr>
        <w:spacing w:line="405" w:lineRule="exact"/>
        <w:ind w:left="260" w:right="250" w:firstLine="315"/>
        <w:jc w:val="both"/>
        <w:rPr>
          <w:sz w:val="20"/>
          <w:szCs w:val="20"/>
        </w:rPr>
      </w:pPr>
      <w:r>
        <w:rPr>
          <w:rFonts w:ascii="宋体" w:hAnsi="宋体" w:cs="宋体"/>
          <w:sz w:val="21"/>
          <w:szCs w:val="21"/>
        </w:rPr>
        <w:t>9.1.4 除专用合同条款另有约定外，发包人负责向承包人提供施工现场及施工可能影响的毗邻区域供水、排水、供电、供气、供热、通信、广播电视等地下管线资料，气象和水文观测资料，拟建工程可能影响的相邻建筑物地下工程的有关资料，并保证有关资料在真实、准确、完整，满足有关技术规程的要求。</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9.1.5 发包人按照已标价工程量清单所列金额和合同约定的计量支付规定，支付安全作业环境及安全施工措施所有费用。</w:t>
      </w:r>
    </w:p>
    <w:p>
      <w:pPr>
        <w:spacing w:line="260" w:lineRule="exact"/>
        <w:rPr>
          <w:sz w:val="20"/>
          <w:szCs w:val="20"/>
        </w:rPr>
      </w:pPr>
    </w:p>
    <w:p>
      <w:pPr>
        <w:spacing w:line="344" w:lineRule="exact"/>
        <w:ind w:left="260" w:right="250" w:firstLine="315"/>
        <w:jc w:val="both"/>
        <w:rPr>
          <w:sz w:val="20"/>
          <w:szCs w:val="20"/>
        </w:rPr>
      </w:pPr>
      <w:r>
        <w:rPr>
          <w:rFonts w:ascii="宋体" w:hAnsi="宋体" w:cs="宋体"/>
          <w:sz w:val="21"/>
          <w:szCs w:val="21"/>
        </w:rPr>
        <w:t>9.1.6 发包人负责组织工程参建单位编制保证安全生产的措施方案。工程开工前，就落实保证安全生产的措施进行全面系统的布置，进一步明确承包人的安全生产责任。</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53</w:t>
      </w:r>
    </w:p>
    <w:p>
      <w:pPr>
        <w:sectPr>
          <w:pgSz w:w="11920" w:h="16845"/>
          <w:pgMar w:top="1440" w:right="1440" w:bottom="307" w:left="1440" w:header="0" w:footer="0" w:gutter="0"/>
          <w:cols w:space="720" w:num="1"/>
        </w:sectPr>
      </w:pPr>
    </w:p>
    <w:p>
      <w:pPr>
        <w:spacing w:line="255" w:lineRule="exact"/>
        <w:rPr>
          <w:sz w:val="20"/>
          <w:szCs w:val="20"/>
        </w:rPr>
      </w:pPr>
      <w:bookmarkStart w:id="546" w:name="page54"/>
      <w:bookmarkEnd w:id="546"/>
      <w:r>
        <w:rPr>
          <w:sz w:val="20"/>
          <w:szCs w:val="20"/>
        </w:rPr>
        <mc:AlternateContent>
          <mc:Choice Requires="wps">
            <w:drawing>
              <wp:anchor distT="0" distB="0" distL="114300" distR="114300" simplePos="0" relativeHeight="25171251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396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MmIOJ+A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ZOmHNmwdCN&#10;333+8fPT11+3X2i8+/6NUYZs6j2WhL6263CcoV+HpHnfBJP+pIbts7WHk7VyH5mgxdnFxezFnFwX&#10;lJs/nyXG4mGrDxhfS2dYCiqulU26oYTdG4wD9DckLWvL+oq/nE1nRAjUhA1dPoXGkxC0bd6LTqv6&#10;RmmddmBoN9c6sB2kRsjfsYS/YOmQFWA34HIqwaDsJNSvbM3iwZNDll4GTyUYWXOmJT2kFGVkBKXP&#10;QZJ6bcmE5OvgZIo2rj7QhWx9UG1HTkxylSlDDZAtOzZr6rA/55np4YE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jJiDif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580"/>
        <w:rPr>
          <w:sz w:val="20"/>
          <w:szCs w:val="20"/>
        </w:rPr>
      </w:pPr>
      <w:r>
        <w:rPr>
          <w:rFonts w:ascii="宋体" w:hAnsi="宋体" w:cs="宋体"/>
          <w:sz w:val="21"/>
          <w:szCs w:val="21"/>
        </w:rPr>
        <w:t>9.1.7 发包人负责在拆除工程和爆破工程施工 14 天前向有关部门或机构报送相关备案资</w:t>
      </w:r>
    </w:p>
    <w:p>
      <w:pPr>
        <w:spacing w:line="226" w:lineRule="exact"/>
        <w:rPr>
          <w:sz w:val="20"/>
          <w:szCs w:val="20"/>
        </w:rPr>
      </w:pPr>
    </w:p>
    <w:p>
      <w:pPr>
        <w:spacing w:line="240" w:lineRule="exact"/>
        <w:ind w:left="260"/>
        <w:rPr>
          <w:sz w:val="20"/>
          <w:szCs w:val="20"/>
        </w:rPr>
      </w:pPr>
      <w:r>
        <w:rPr>
          <w:rFonts w:ascii="宋体" w:hAnsi="宋体" w:cs="宋体"/>
          <w:sz w:val="21"/>
          <w:szCs w:val="21"/>
        </w:rPr>
        <w:t>料。</w:t>
      </w:r>
    </w:p>
    <w:p>
      <w:pPr>
        <w:spacing w:line="211" w:lineRule="exact"/>
        <w:rPr>
          <w:sz w:val="20"/>
          <w:szCs w:val="20"/>
        </w:rPr>
      </w:pPr>
    </w:p>
    <w:p>
      <w:pPr>
        <w:numPr>
          <w:ilvl w:val="0"/>
          <w:numId w:val="64"/>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2 承包人的施工安全责任</w:t>
      </w:r>
    </w:p>
    <w:p>
      <w:pPr>
        <w:spacing w:line="240" w:lineRule="exact"/>
        <w:rPr>
          <w:sz w:val="20"/>
          <w:szCs w:val="20"/>
        </w:rPr>
      </w:pPr>
    </w:p>
    <w:p>
      <w:pPr>
        <w:spacing w:line="405" w:lineRule="exact"/>
        <w:ind w:left="260" w:right="250" w:firstLine="315"/>
        <w:jc w:val="both"/>
        <w:rPr>
          <w:sz w:val="20"/>
          <w:szCs w:val="20"/>
        </w:rPr>
      </w:pPr>
      <w:r>
        <w:rPr>
          <w:rFonts w:ascii="宋体" w:hAnsi="宋体" w:cs="宋体"/>
          <w:sz w:val="21"/>
          <w:szCs w:val="21"/>
        </w:rPr>
        <w:t>9.2.1 承包人应按合同约定履行安全职责，执行监理人有关安全工作指示。承包人应按技术标准和要求（合同技术条款）约定的内容和期限，以及监理人的指示，编制施工安全技术措施提交监理人审批。监理人应在技术标准和要求（合同技术条款）约定的期限内批复承包人。</w:t>
      </w:r>
    </w:p>
    <w:p>
      <w:pPr>
        <w:spacing w:line="20" w:lineRule="exact"/>
        <w:rPr>
          <w:sz w:val="20"/>
          <w:szCs w:val="20"/>
        </w:rPr>
      </w:pPr>
    </w:p>
    <w:p>
      <w:pPr>
        <w:spacing w:line="336" w:lineRule="exact"/>
        <w:ind w:left="210" w:leftChars="100" w:right="250" w:firstLine="420" w:firstLineChars="200"/>
        <w:jc w:val="both"/>
        <w:rPr>
          <w:sz w:val="20"/>
          <w:szCs w:val="20"/>
        </w:rPr>
      </w:pPr>
      <w:r>
        <w:rPr>
          <w:rFonts w:ascii="宋体" w:hAnsi="宋体" w:cs="宋体"/>
          <w:sz w:val="21"/>
          <w:szCs w:val="21"/>
        </w:rPr>
        <w:t>9.2.2 承包人应加强施工作业安全管理，特别应加强易爆、易爆材料、火工器材、有毒与腐蚀材料和其他危险品管理，以及对爆破作业和地下工程施工危险作业的管理。</w:t>
      </w:r>
    </w:p>
    <w:p>
      <w:pPr>
        <w:spacing w:line="336" w:lineRule="exact"/>
        <w:ind w:left="199" w:leftChars="95" w:right="250" w:firstLine="420" w:firstLineChars="200"/>
        <w:jc w:val="both"/>
        <w:rPr>
          <w:sz w:val="20"/>
          <w:szCs w:val="20"/>
        </w:rPr>
      </w:pPr>
      <w:r>
        <w:rPr>
          <w:rFonts w:ascii="宋体" w:hAnsi="宋体" w:cs="宋体"/>
          <w:sz w:val="21"/>
          <w:szCs w:val="21"/>
        </w:rPr>
        <w:t>9.2.3 承包人应严格按照国家安全标准制定施工安全操作规程，配备必要的安全生产和劳动保护设施，加强对承包人人员的安全教育，并发放安全工作手册和劳动保护用具。</w:t>
      </w:r>
    </w:p>
    <w:p>
      <w:pPr>
        <w:spacing w:line="379" w:lineRule="exact"/>
        <w:ind w:left="199" w:leftChars="95" w:firstLine="420" w:firstLineChars="200"/>
        <w:jc w:val="both"/>
        <w:rPr>
          <w:sz w:val="20"/>
          <w:szCs w:val="20"/>
        </w:rPr>
      </w:pPr>
      <w:r>
        <w:rPr>
          <w:rFonts w:ascii="宋体" w:hAnsi="宋体" w:cs="宋体"/>
          <w:sz w:val="21"/>
          <w:szCs w:val="21"/>
        </w:rPr>
        <w:t xml:space="preserve">9.2.4 承包人应按监理人的指示制定应对灾害的紧急预案，报送监理人审批。承包人还应按预案做好安全监察，配置必要的救助物资和器材，切实保护好有关人员的人身和财产安全。 </w:t>
      </w:r>
      <w:r>
        <w:rPr>
          <w:rFonts w:hint="eastAsia" w:ascii="宋体" w:hAnsi="宋体" w:cs="宋体"/>
          <w:sz w:val="21"/>
          <w:szCs w:val="21"/>
        </w:rPr>
        <w:t xml:space="preserve">             </w:t>
      </w:r>
      <w:r>
        <w:rPr>
          <w:rFonts w:ascii="宋体" w:hAnsi="宋体" w:cs="宋体"/>
          <w:sz w:val="21"/>
          <w:szCs w:val="21"/>
        </w:rPr>
        <w:t>9.2.5 合同约定的安全作业环境及安全施工措施所需费用应遵守有关规定，并包括在相关工作合同价格中。因采取合同未约定的安全作业环境及安全施工措施增加的费用，由监理人按第 3.5 款商定或确定</w:t>
      </w:r>
    </w:p>
    <w:p>
      <w:pPr>
        <w:spacing w:line="336" w:lineRule="exact"/>
        <w:ind w:left="199" w:leftChars="95" w:right="250" w:firstLine="420" w:firstLineChars="200"/>
        <w:rPr>
          <w:sz w:val="20"/>
          <w:szCs w:val="20"/>
        </w:rPr>
      </w:pPr>
      <w:r>
        <w:rPr>
          <w:rFonts w:ascii="宋体" w:hAnsi="宋体" w:cs="宋体"/>
          <w:sz w:val="21"/>
          <w:szCs w:val="21"/>
        </w:rPr>
        <w:t>9.2.6 承包人应对其履行合同所雇用的全部人员，包括分包人人员的工伤事故承担责任，但由于发包人原因造成承包人人员工伤事故的，应由发包人承担责任。</w:t>
      </w:r>
    </w:p>
    <w:p>
      <w:pPr>
        <w:spacing w:line="344" w:lineRule="exact"/>
        <w:ind w:left="199" w:leftChars="95" w:right="250" w:firstLine="420" w:firstLineChars="200"/>
        <w:rPr>
          <w:sz w:val="20"/>
          <w:szCs w:val="20"/>
        </w:rPr>
      </w:pPr>
      <w:r>
        <w:rPr>
          <w:rFonts w:ascii="宋体" w:hAnsi="宋体" w:cs="宋体"/>
          <w:sz w:val="21"/>
          <w:szCs w:val="21"/>
        </w:rPr>
        <w:t>9.2.7 由于承包人原因在施工地内及其毗邻地带造成的第三者人员伤亡和财产损失，由承包人负责赔偿。</w:t>
      </w:r>
    </w:p>
    <w:p>
      <w:pPr>
        <w:spacing w:line="211" w:lineRule="exact"/>
        <w:rPr>
          <w:sz w:val="20"/>
          <w:szCs w:val="20"/>
        </w:rPr>
      </w:pPr>
    </w:p>
    <w:p>
      <w:pPr>
        <w:numPr>
          <w:ilvl w:val="0"/>
          <w:numId w:val="65"/>
        </w:numPr>
        <w:tabs>
          <w:tab w:val="left" w:pos="620"/>
        </w:tabs>
        <w:spacing w:line="274" w:lineRule="exact"/>
        <w:ind w:left="620" w:hanging="363"/>
        <w:rPr>
          <w:rFonts w:ascii="宋体" w:hAnsi="宋体" w:cs="宋体"/>
          <w:b/>
          <w:bCs/>
          <w:sz w:val="24"/>
          <w:szCs w:val="24"/>
        </w:rPr>
      </w:pPr>
      <w:r>
        <w:rPr>
          <w:rFonts w:ascii="宋体" w:hAnsi="宋体" w:cs="宋体"/>
          <w:b/>
          <w:bCs/>
          <w:sz w:val="24"/>
          <w:szCs w:val="24"/>
        </w:rPr>
        <w:t>3 治安保卫</w:t>
      </w:r>
    </w:p>
    <w:p>
      <w:pPr>
        <w:spacing w:line="207" w:lineRule="exact"/>
        <w:rPr>
          <w:sz w:val="20"/>
          <w:szCs w:val="20"/>
        </w:rPr>
      </w:pPr>
    </w:p>
    <w:p>
      <w:pPr>
        <w:spacing w:line="240" w:lineRule="exact"/>
        <w:ind w:left="580"/>
        <w:rPr>
          <w:sz w:val="20"/>
          <w:szCs w:val="20"/>
        </w:rPr>
      </w:pPr>
      <w:r>
        <w:rPr>
          <w:rFonts w:ascii="宋体" w:hAnsi="宋体" w:cs="宋体"/>
          <w:sz w:val="21"/>
          <w:szCs w:val="21"/>
        </w:rPr>
        <w:t>9.3.1 除合同另有约定外，发包人应与当地公安部门协商，在现场建立治安管理机构或联</w:t>
      </w:r>
    </w:p>
    <w:p>
      <w:pPr>
        <w:spacing w:line="225" w:lineRule="exact"/>
        <w:rPr>
          <w:sz w:val="20"/>
          <w:szCs w:val="20"/>
        </w:rPr>
      </w:pPr>
    </w:p>
    <w:p>
      <w:pPr>
        <w:spacing w:line="240" w:lineRule="exact"/>
        <w:ind w:left="260"/>
        <w:rPr>
          <w:sz w:val="20"/>
          <w:szCs w:val="20"/>
        </w:rPr>
      </w:pPr>
      <w:r>
        <w:rPr>
          <w:rFonts w:ascii="宋体" w:hAnsi="宋体" w:cs="宋体"/>
          <w:sz w:val="21"/>
          <w:szCs w:val="21"/>
        </w:rPr>
        <w:t>络组织，统一管理施工场地的治安保卫事项，履行合同工程的治安保卫职责。</w:t>
      </w:r>
    </w:p>
    <w:p>
      <w:pPr>
        <w:spacing w:line="226" w:lineRule="exact"/>
        <w:rPr>
          <w:sz w:val="20"/>
          <w:szCs w:val="20"/>
        </w:rPr>
      </w:pPr>
    </w:p>
    <w:p>
      <w:pPr>
        <w:spacing w:line="240" w:lineRule="exact"/>
        <w:ind w:left="580"/>
        <w:rPr>
          <w:sz w:val="20"/>
          <w:szCs w:val="20"/>
        </w:rPr>
      </w:pPr>
      <w:r>
        <w:rPr>
          <w:rFonts w:ascii="宋体" w:hAnsi="宋体" w:cs="宋体"/>
          <w:w w:val="99"/>
          <w:sz w:val="21"/>
          <w:szCs w:val="21"/>
        </w:rPr>
        <w:t>9.3.2 发包人和承包人除应协助现场治安管理机构联络组织维护施工场地的社会治安外，</w:t>
      </w:r>
    </w:p>
    <w:p>
      <w:pPr>
        <w:spacing w:line="241" w:lineRule="exact"/>
        <w:rPr>
          <w:sz w:val="20"/>
          <w:szCs w:val="20"/>
        </w:rPr>
      </w:pPr>
    </w:p>
    <w:p>
      <w:pPr>
        <w:spacing w:line="240" w:lineRule="exact"/>
        <w:ind w:left="260"/>
        <w:rPr>
          <w:sz w:val="20"/>
          <w:szCs w:val="20"/>
        </w:rPr>
      </w:pPr>
      <w:r>
        <w:rPr>
          <w:rFonts w:ascii="宋体" w:hAnsi="宋体" w:cs="宋体"/>
          <w:sz w:val="21"/>
          <w:szCs w:val="21"/>
        </w:rPr>
        <w:t>还应做好包括生活区在内的各自管辖区的治安保卫工作。</w:t>
      </w:r>
    </w:p>
    <w:p>
      <w:pPr>
        <w:spacing w:line="226" w:lineRule="exact"/>
        <w:rPr>
          <w:sz w:val="20"/>
          <w:szCs w:val="20"/>
        </w:rPr>
      </w:pPr>
    </w:p>
    <w:p>
      <w:pPr>
        <w:spacing w:line="240" w:lineRule="exact"/>
        <w:ind w:left="580"/>
        <w:rPr>
          <w:sz w:val="20"/>
          <w:szCs w:val="20"/>
        </w:rPr>
      </w:pPr>
      <w:r>
        <w:rPr>
          <w:rFonts w:ascii="宋体" w:hAnsi="宋体" w:cs="宋体"/>
          <w:sz w:val="21"/>
          <w:szCs w:val="21"/>
        </w:rPr>
        <w:t>9.3.3 除合同另有约定外，发包人金额承包人应在工程开工后，共同编制施工场地治安管</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理计划，并制定应对突发治安事件的紧急预案。在工程施工过程中，发生暴乱、爆炸等恐怖</w:t>
      </w:r>
    </w:p>
    <w:p>
      <w:pPr>
        <w:spacing w:line="226" w:lineRule="exact"/>
        <w:rPr>
          <w:sz w:val="20"/>
          <w:szCs w:val="20"/>
        </w:rPr>
      </w:pPr>
    </w:p>
    <w:p>
      <w:pPr>
        <w:spacing w:line="240" w:lineRule="exact"/>
        <w:ind w:left="260"/>
        <w:rPr>
          <w:sz w:val="20"/>
          <w:szCs w:val="20"/>
        </w:rPr>
      </w:pPr>
      <w:r>
        <w:rPr>
          <w:rFonts w:ascii="宋体" w:hAnsi="宋体" w:cs="宋体"/>
          <w:w w:val="99"/>
          <w:sz w:val="21"/>
          <w:szCs w:val="21"/>
        </w:rPr>
        <w:t>事件，以及群殴、械斗等群体性突发治安事件的，发包人和承包人应在立即向当地政府报告。</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发包人和承包人应积极协助当地协助当地有关部门采取措施平息事态，防止事态扩大，尽量</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54</w:t>
      </w:r>
    </w:p>
    <w:p>
      <w:pPr>
        <w:sectPr>
          <w:pgSz w:w="11920" w:h="16845"/>
          <w:pgMar w:top="1440" w:right="1440" w:bottom="307" w:left="1440" w:header="0" w:footer="0" w:gutter="0"/>
          <w:cols w:space="720" w:num="1"/>
        </w:sectPr>
      </w:pPr>
    </w:p>
    <w:p>
      <w:pPr>
        <w:spacing w:line="255" w:lineRule="exact"/>
        <w:rPr>
          <w:sz w:val="20"/>
          <w:szCs w:val="20"/>
        </w:rPr>
      </w:pPr>
      <w:bookmarkStart w:id="547" w:name="page55"/>
      <w:bookmarkEnd w:id="547"/>
      <w:r>
        <w:rPr>
          <w:sz w:val="20"/>
          <w:szCs w:val="20"/>
        </w:rPr>
        <mc:AlternateContent>
          <mc:Choice Requires="wps">
            <w:drawing>
              <wp:anchor distT="0" distB="0" distL="114300" distR="114300" simplePos="0" relativeHeight="25171353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294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Hzd4A+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ZOuOTMgqEb&#10;v/v0/efHL79+fKbx7ttXRhmyqfdYEvrarsNxhn4dkuZ9E0z6kxq2z9YeTtbKfWSCFmcXF7PLObku&#10;KDd/PkuMxcNWHzC+ls6wFFRcK5t0Qwm7NxgH6G9IWtaW9RV/OZvOiBCoCRu6fAqNJyFo27wXnVb1&#10;jdI67cDQbq51YDtIjZC/Ywl/wdIhK8BuwOVUgkHZSahf2ZrFgyeHLL0MnkowsuZMS3pIKcrICEqf&#10;gyT12pIJydfByRRtXH2gC9n6oNqOnJjkKlOGGiBbdmzW1GF/zjPTwwNd3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x83eAP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减少财产损失和避免人员伤亡。</w:t>
      </w:r>
    </w:p>
    <w:p>
      <w:pPr>
        <w:spacing w:line="211" w:lineRule="exact"/>
        <w:rPr>
          <w:sz w:val="20"/>
          <w:szCs w:val="20"/>
        </w:rPr>
      </w:pPr>
    </w:p>
    <w:p>
      <w:pPr>
        <w:numPr>
          <w:ilvl w:val="0"/>
          <w:numId w:val="66"/>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4 环境保护</w:t>
      </w:r>
    </w:p>
    <w:p>
      <w:pPr>
        <w:spacing w:line="240" w:lineRule="exact"/>
        <w:rPr>
          <w:sz w:val="20"/>
          <w:szCs w:val="20"/>
        </w:rPr>
      </w:pPr>
    </w:p>
    <w:p>
      <w:pPr>
        <w:spacing w:line="336" w:lineRule="exact"/>
        <w:ind w:left="260" w:right="150" w:firstLine="315"/>
        <w:rPr>
          <w:sz w:val="20"/>
          <w:szCs w:val="20"/>
        </w:rPr>
      </w:pPr>
      <w:r>
        <w:rPr>
          <w:rFonts w:ascii="宋体" w:hAnsi="宋体" w:cs="宋体"/>
          <w:sz w:val="21"/>
          <w:szCs w:val="21"/>
        </w:rPr>
        <w:t>9.4.1 承包人在施工过程中，应遵守有关环境保护的法律，履行合同约定的环境保护义务，并对违反法律和合同约定义务所造成的环境破坏、人身伤害和财产损失负责。</w:t>
      </w:r>
    </w:p>
    <w:p>
      <w:pPr>
        <w:spacing w:line="242" w:lineRule="exact"/>
        <w:rPr>
          <w:sz w:val="20"/>
          <w:szCs w:val="20"/>
        </w:rPr>
      </w:pPr>
    </w:p>
    <w:p>
      <w:pPr>
        <w:spacing w:line="240" w:lineRule="exact"/>
        <w:ind w:left="580"/>
        <w:rPr>
          <w:sz w:val="20"/>
          <w:szCs w:val="20"/>
        </w:rPr>
      </w:pPr>
      <w:r>
        <w:rPr>
          <w:rFonts w:ascii="宋体" w:hAnsi="宋体" w:cs="宋体"/>
          <w:sz w:val="21"/>
          <w:szCs w:val="21"/>
        </w:rPr>
        <w:t>9.4.2 承包人应按合同约定的环保工作内容，编制施工环保措施计划，报送监理人审批。</w:t>
      </w:r>
    </w:p>
    <w:p>
      <w:pPr>
        <w:spacing w:line="258" w:lineRule="exact"/>
        <w:rPr>
          <w:sz w:val="20"/>
          <w:szCs w:val="20"/>
        </w:rPr>
      </w:pPr>
    </w:p>
    <w:p>
      <w:pPr>
        <w:spacing w:line="401" w:lineRule="exact"/>
        <w:ind w:left="260" w:right="150" w:firstLine="315"/>
        <w:rPr>
          <w:sz w:val="20"/>
          <w:szCs w:val="20"/>
        </w:rPr>
      </w:pPr>
      <w:r>
        <w:rPr>
          <w:rFonts w:ascii="宋体" w:hAnsi="宋体" w:cs="宋体"/>
          <w:sz w:val="21"/>
          <w:szCs w:val="21"/>
        </w:rPr>
        <w:t>9.4.3 承包人应按照批准的施工环保工作措施计划有序地堆放和处理施工废弃物，避免对环境造成破坏。因承包人任意堆放或弃置施工废弃物造成妨碍公共交通、影响城镇居民生活、降低河流排洪能力、危机居民安全、破坏周边环境，或者影响其他承包人施工等后果的，承包人承担责任。</w:t>
      </w:r>
    </w:p>
    <w:p>
      <w:pPr>
        <w:spacing w:line="20" w:lineRule="exact"/>
        <w:rPr>
          <w:sz w:val="20"/>
          <w:szCs w:val="20"/>
        </w:rPr>
      </w:pPr>
    </w:p>
    <w:p>
      <w:pPr>
        <w:spacing w:line="256" w:lineRule="exact"/>
        <w:rPr>
          <w:sz w:val="20"/>
          <w:szCs w:val="20"/>
        </w:rPr>
      </w:pPr>
    </w:p>
    <w:p>
      <w:pPr>
        <w:spacing w:line="336" w:lineRule="exact"/>
        <w:ind w:left="260" w:right="250" w:firstLine="315"/>
        <w:rPr>
          <w:sz w:val="20"/>
          <w:szCs w:val="20"/>
        </w:rPr>
      </w:pPr>
      <w:r>
        <w:rPr>
          <w:rFonts w:ascii="宋体" w:hAnsi="宋体" w:cs="宋体"/>
          <w:sz w:val="21"/>
          <w:szCs w:val="21"/>
        </w:rPr>
        <w:t>9.4.4 承包人应按合同约定采取措施，对施工开挖的边坡及时进行支护，维护排水设施，并进行水土保护，避免应施工造成的地质灾害。</w:t>
      </w:r>
    </w:p>
    <w:p>
      <w:pPr>
        <w:spacing w:line="238" w:lineRule="exact"/>
        <w:rPr>
          <w:sz w:val="20"/>
          <w:szCs w:val="20"/>
        </w:rPr>
      </w:pPr>
    </w:p>
    <w:p>
      <w:pPr>
        <w:spacing w:line="229" w:lineRule="exact"/>
        <w:ind w:left="580"/>
        <w:rPr>
          <w:sz w:val="20"/>
          <w:szCs w:val="20"/>
        </w:rPr>
      </w:pPr>
      <w:r>
        <w:rPr>
          <w:rFonts w:ascii="宋体" w:hAnsi="宋体" w:cs="宋体"/>
          <w:sz w:val="20"/>
          <w:szCs w:val="20"/>
        </w:rPr>
        <w:t>9.4.5 承包人应按国家饮用水管理标准定期对饮用进行检测，防止施工活动污染饮用水源。</w:t>
      </w:r>
    </w:p>
    <w:p>
      <w:pPr>
        <w:spacing w:line="259" w:lineRule="exact"/>
        <w:rPr>
          <w:sz w:val="20"/>
          <w:szCs w:val="20"/>
        </w:rPr>
      </w:pPr>
    </w:p>
    <w:p>
      <w:pPr>
        <w:spacing w:line="336" w:lineRule="exact"/>
        <w:ind w:left="260" w:right="250" w:firstLine="315"/>
        <w:rPr>
          <w:sz w:val="20"/>
          <w:szCs w:val="20"/>
        </w:rPr>
      </w:pPr>
      <w:r>
        <w:rPr>
          <w:rFonts w:ascii="宋体" w:hAnsi="宋体" w:cs="宋体"/>
          <w:sz w:val="21"/>
          <w:szCs w:val="21"/>
        </w:rPr>
        <w:t>9.4.6 承包人应按合同约定，加强对嗓声、粉尘、废弃、废水和废油的控制，努力降低嗓声，控制粉尘和废气浓度，做好废水和废油的治理和排放。</w:t>
      </w:r>
    </w:p>
    <w:p>
      <w:pPr>
        <w:spacing w:line="227" w:lineRule="exact"/>
        <w:rPr>
          <w:sz w:val="20"/>
          <w:szCs w:val="20"/>
        </w:rPr>
      </w:pPr>
    </w:p>
    <w:p>
      <w:pPr>
        <w:numPr>
          <w:ilvl w:val="0"/>
          <w:numId w:val="67"/>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5 事故处理</w:t>
      </w:r>
    </w:p>
    <w:p>
      <w:pPr>
        <w:spacing w:line="207" w:lineRule="exact"/>
        <w:rPr>
          <w:sz w:val="20"/>
          <w:szCs w:val="20"/>
        </w:rPr>
      </w:pPr>
    </w:p>
    <w:p>
      <w:pPr>
        <w:spacing w:line="240" w:lineRule="exact"/>
        <w:ind w:left="580"/>
        <w:rPr>
          <w:sz w:val="20"/>
          <w:szCs w:val="20"/>
        </w:rPr>
      </w:pPr>
      <w:r>
        <w:rPr>
          <w:rFonts w:ascii="宋体" w:hAnsi="宋体" w:cs="宋体"/>
          <w:sz w:val="21"/>
          <w:szCs w:val="21"/>
        </w:rPr>
        <w:t>9.5.1 发包人负责组织参建单位制定本工程的质量与安全事故应急预案，建立质量与安全</w:t>
      </w:r>
    </w:p>
    <w:p>
      <w:pPr>
        <w:spacing w:line="225" w:lineRule="exact"/>
        <w:rPr>
          <w:sz w:val="20"/>
          <w:szCs w:val="20"/>
        </w:rPr>
      </w:pPr>
    </w:p>
    <w:p>
      <w:pPr>
        <w:spacing w:line="240" w:lineRule="exact"/>
        <w:ind w:left="260"/>
        <w:rPr>
          <w:sz w:val="20"/>
          <w:szCs w:val="20"/>
        </w:rPr>
      </w:pPr>
      <w:r>
        <w:rPr>
          <w:rFonts w:ascii="宋体" w:hAnsi="宋体" w:cs="宋体"/>
          <w:sz w:val="21"/>
          <w:szCs w:val="21"/>
        </w:rPr>
        <w:t>事故应急处置指挥部。</w:t>
      </w:r>
    </w:p>
    <w:p>
      <w:pPr>
        <w:spacing w:line="237" w:lineRule="exact"/>
        <w:rPr>
          <w:sz w:val="20"/>
          <w:szCs w:val="20"/>
        </w:rPr>
      </w:pPr>
    </w:p>
    <w:p>
      <w:pPr>
        <w:spacing w:line="229" w:lineRule="exact"/>
        <w:ind w:left="580"/>
        <w:rPr>
          <w:sz w:val="20"/>
          <w:szCs w:val="20"/>
        </w:rPr>
      </w:pPr>
      <w:r>
        <w:rPr>
          <w:rFonts w:ascii="宋体" w:hAnsi="宋体" w:cs="宋体"/>
          <w:sz w:val="20"/>
          <w:szCs w:val="20"/>
        </w:rPr>
        <w:t>9.5.2 承包人应对施工现场易发生重大事故的部位、环节进行监控，配备救援器材、设备，</w:t>
      </w:r>
    </w:p>
    <w:p>
      <w:pPr>
        <w:spacing w:line="226" w:lineRule="exact"/>
        <w:rPr>
          <w:sz w:val="20"/>
          <w:szCs w:val="20"/>
        </w:rPr>
      </w:pPr>
    </w:p>
    <w:p>
      <w:pPr>
        <w:spacing w:line="240" w:lineRule="exact"/>
        <w:ind w:left="260"/>
        <w:rPr>
          <w:sz w:val="20"/>
          <w:szCs w:val="20"/>
        </w:rPr>
      </w:pPr>
      <w:r>
        <w:rPr>
          <w:rFonts w:ascii="宋体" w:hAnsi="宋体" w:cs="宋体"/>
          <w:sz w:val="21"/>
          <w:szCs w:val="21"/>
        </w:rPr>
        <w:t>并定期组织检查。</w:t>
      </w:r>
    </w:p>
    <w:p>
      <w:pPr>
        <w:spacing w:line="241" w:lineRule="exact"/>
        <w:rPr>
          <w:sz w:val="20"/>
          <w:szCs w:val="20"/>
        </w:rPr>
      </w:pPr>
    </w:p>
    <w:p>
      <w:pPr>
        <w:spacing w:line="240" w:lineRule="exact"/>
        <w:ind w:left="580"/>
        <w:rPr>
          <w:sz w:val="20"/>
          <w:szCs w:val="20"/>
        </w:rPr>
      </w:pPr>
      <w:r>
        <w:rPr>
          <w:rFonts w:ascii="宋体" w:hAnsi="宋体" w:cs="宋体"/>
          <w:sz w:val="21"/>
          <w:szCs w:val="21"/>
        </w:rPr>
        <w:t>9.5.3 工程开工前，承包人应根据本工程的特点制定施工现场施工质量与安全事故应急预</w:t>
      </w:r>
    </w:p>
    <w:p>
      <w:pPr>
        <w:spacing w:line="226" w:lineRule="exact"/>
        <w:rPr>
          <w:sz w:val="20"/>
          <w:szCs w:val="20"/>
        </w:rPr>
      </w:pPr>
    </w:p>
    <w:p>
      <w:pPr>
        <w:spacing w:line="240" w:lineRule="exact"/>
        <w:ind w:left="260"/>
        <w:rPr>
          <w:sz w:val="20"/>
          <w:szCs w:val="20"/>
        </w:rPr>
      </w:pPr>
      <w:r>
        <w:rPr>
          <w:rFonts w:ascii="宋体" w:hAnsi="宋体" w:cs="宋体"/>
          <w:sz w:val="21"/>
          <w:szCs w:val="21"/>
        </w:rPr>
        <w:t>案，并报发包人备案。</w:t>
      </w:r>
    </w:p>
    <w:p>
      <w:pPr>
        <w:spacing w:line="226" w:lineRule="exact"/>
        <w:rPr>
          <w:sz w:val="20"/>
          <w:szCs w:val="20"/>
        </w:rPr>
      </w:pPr>
    </w:p>
    <w:p>
      <w:pPr>
        <w:spacing w:line="240" w:lineRule="exact"/>
        <w:ind w:left="580"/>
        <w:rPr>
          <w:sz w:val="20"/>
          <w:szCs w:val="20"/>
        </w:rPr>
      </w:pPr>
      <w:r>
        <w:rPr>
          <w:rFonts w:ascii="宋体" w:hAnsi="宋体" w:cs="宋体"/>
          <w:sz w:val="21"/>
          <w:szCs w:val="21"/>
        </w:rPr>
        <w:t>9.5.4 施工过程中发生事故时，发包人、承包人应立即启动应急预案。</w:t>
      </w:r>
    </w:p>
    <w:p>
      <w:pPr>
        <w:spacing w:line="225" w:lineRule="exact"/>
        <w:rPr>
          <w:sz w:val="20"/>
          <w:szCs w:val="20"/>
        </w:rPr>
      </w:pPr>
    </w:p>
    <w:p>
      <w:pPr>
        <w:spacing w:line="240" w:lineRule="exact"/>
        <w:ind w:left="580"/>
        <w:rPr>
          <w:sz w:val="20"/>
          <w:szCs w:val="20"/>
        </w:rPr>
      </w:pPr>
      <w:r>
        <w:rPr>
          <w:rFonts w:ascii="宋体" w:hAnsi="宋体" w:cs="宋体"/>
          <w:sz w:val="21"/>
          <w:szCs w:val="21"/>
        </w:rPr>
        <w:t>9.5.5 事故调查处理理由发包人按相关规定履行手续，承包人应配合。</w:t>
      </w:r>
    </w:p>
    <w:p>
      <w:pPr>
        <w:spacing w:line="211" w:lineRule="exact"/>
        <w:rPr>
          <w:sz w:val="20"/>
          <w:szCs w:val="20"/>
        </w:rPr>
      </w:pPr>
    </w:p>
    <w:p>
      <w:pPr>
        <w:numPr>
          <w:ilvl w:val="0"/>
          <w:numId w:val="68"/>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6 水土保持</w:t>
      </w:r>
    </w:p>
    <w:p>
      <w:pPr>
        <w:spacing w:line="222" w:lineRule="exact"/>
        <w:rPr>
          <w:sz w:val="20"/>
          <w:szCs w:val="20"/>
        </w:rPr>
      </w:pPr>
    </w:p>
    <w:p>
      <w:pPr>
        <w:spacing w:line="240" w:lineRule="exact"/>
        <w:ind w:left="580"/>
        <w:rPr>
          <w:sz w:val="20"/>
          <w:szCs w:val="20"/>
        </w:rPr>
      </w:pPr>
      <w:r>
        <w:rPr>
          <w:rFonts w:ascii="宋体" w:hAnsi="宋体" w:cs="宋体"/>
          <w:sz w:val="21"/>
          <w:szCs w:val="21"/>
        </w:rPr>
        <w:t>9.6.1 发包人应及时向承包人提供水土保持方案。</w:t>
      </w:r>
    </w:p>
    <w:p>
      <w:pPr>
        <w:spacing w:line="226" w:lineRule="exact"/>
        <w:rPr>
          <w:sz w:val="20"/>
          <w:szCs w:val="20"/>
        </w:rPr>
      </w:pPr>
    </w:p>
    <w:p>
      <w:pPr>
        <w:spacing w:line="240" w:lineRule="exact"/>
        <w:ind w:left="580"/>
        <w:rPr>
          <w:sz w:val="20"/>
          <w:szCs w:val="20"/>
        </w:rPr>
      </w:pPr>
      <w:r>
        <w:rPr>
          <w:rFonts w:ascii="宋体" w:hAnsi="宋体" w:cs="宋体"/>
          <w:sz w:val="21"/>
          <w:szCs w:val="21"/>
        </w:rPr>
        <w:t>9.6.2 承包人在施工过程中，应遵守有关水土保持的法律法规和规章，履行合同约定的水</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土保持义务，并对其违反法律和合同约定义务所造成的水土流失灾害、人身伤害和财产损失</w:t>
      </w:r>
    </w:p>
    <w:p>
      <w:pPr>
        <w:spacing w:line="226" w:lineRule="exact"/>
        <w:rPr>
          <w:sz w:val="20"/>
          <w:szCs w:val="20"/>
        </w:rPr>
      </w:pPr>
    </w:p>
    <w:p>
      <w:pPr>
        <w:spacing w:line="240" w:lineRule="exact"/>
        <w:ind w:left="260"/>
        <w:rPr>
          <w:sz w:val="20"/>
          <w:szCs w:val="20"/>
        </w:rPr>
      </w:pPr>
      <w:r>
        <w:rPr>
          <w:rFonts w:ascii="宋体" w:hAnsi="宋体" w:cs="宋体"/>
          <w:sz w:val="21"/>
          <w:szCs w:val="21"/>
        </w:rPr>
        <w:t>负责。</w:t>
      </w:r>
    </w:p>
    <w:p>
      <w:pPr>
        <w:spacing w:line="237" w:lineRule="exact"/>
        <w:rPr>
          <w:sz w:val="20"/>
          <w:szCs w:val="20"/>
        </w:rPr>
      </w:pPr>
    </w:p>
    <w:p>
      <w:pPr>
        <w:spacing w:line="229" w:lineRule="exact"/>
        <w:ind w:left="580"/>
        <w:rPr>
          <w:sz w:val="20"/>
          <w:szCs w:val="20"/>
        </w:rPr>
      </w:pPr>
      <w:r>
        <w:rPr>
          <w:rFonts w:ascii="宋体" w:hAnsi="宋体" w:cs="宋体"/>
          <w:sz w:val="20"/>
          <w:szCs w:val="20"/>
        </w:rPr>
        <w:t>9.6.3 承包人的水土保持措施计划，应满足技术标准和要求（合同技术条款）约定的要求。</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55</w:t>
      </w:r>
    </w:p>
    <w:p>
      <w:pPr>
        <w:sectPr>
          <w:pgSz w:w="11920" w:h="16845"/>
          <w:pgMar w:top="1440" w:right="1440" w:bottom="307" w:left="1440" w:header="0" w:footer="0" w:gutter="0"/>
          <w:cols w:space="720" w:num="1"/>
        </w:sectPr>
      </w:pPr>
    </w:p>
    <w:p>
      <w:pPr>
        <w:spacing w:line="240" w:lineRule="exact"/>
        <w:rPr>
          <w:sz w:val="20"/>
          <w:szCs w:val="20"/>
        </w:rPr>
      </w:pPr>
      <w:bookmarkStart w:id="548" w:name="page56"/>
      <w:bookmarkEnd w:id="548"/>
      <w:r>
        <w:rPr>
          <w:sz w:val="20"/>
          <w:szCs w:val="20"/>
        </w:rPr>
        <mc:AlternateContent>
          <mc:Choice Requires="wps">
            <w:drawing>
              <wp:anchor distT="0" distB="0" distL="114300" distR="114300" simplePos="0" relativeHeight="25171456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192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q1GKZ9w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ZOoHu3YOjG&#10;7z7/+Pnp66/bLzTeff/GKEM29R5LQl/bdTjO0K9D0rxvgkl/UsP22drDyVq5j0zQ4uziYvZiTq4L&#10;ys2fzxJj8bDVB4yvpTMsBRXXyibdUMLuDcYB+huSlrVlfcVfzqYzIgRqwoYun0LjSQjaNu9Fp1V9&#10;o7ROOzC0m2sd2A5SI+TvWMJfsHTICrAbcDmVYFB2EupXtmbx4MkhSy+DpxKMrDnTkh5SijIygtLn&#10;IEm9tmRC8nVwMkUbVx/oQrY+qLYjJya5ypShBsiWHZs1ddif88z08EC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Bq1GKZ9wEAAOgDAAAOAAAAAAAAAAEAIAAAACYBAABkcnMvZTJvRG9jLnht&#10;bFBLBQYAAAAABgAGAFkBAACPBQAAAAA=&#10;">
                <v:fill on="f" focussize="0,0"/>
                <v:stroke color="#000000" joinstyle="round"/>
                <v:imagedata o:title=""/>
                <o:lock v:ext="edit" aspectratio="f"/>
              </v:line>
            </w:pict>
          </mc:Fallback>
        </mc:AlternateContent>
      </w:r>
    </w:p>
    <w:p>
      <w:pPr>
        <w:numPr>
          <w:ilvl w:val="0"/>
          <w:numId w:val="69"/>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7 文明工地</w:t>
      </w:r>
    </w:p>
    <w:p>
      <w:pPr>
        <w:spacing w:line="207" w:lineRule="exact"/>
        <w:rPr>
          <w:sz w:val="20"/>
          <w:szCs w:val="20"/>
        </w:rPr>
      </w:pPr>
    </w:p>
    <w:p>
      <w:pPr>
        <w:spacing w:line="240" w:lineRule="exact"/>
        <w:ind w:left="580"/>
        <w:rPr>
          <w:sz w:val="20"/>
          <w:szCs w:val="20"/>
        </w:rPr>
      </w:pPr>
      <w:r>
        <w:rPr>
          <w:rFonts w:ascii="宋体" w:hAnsi="宋体" w:cs="宋体"/>
          <w:sz w:val="21"/>
          <w:szCs w:val="21"/>
        </w:rPr>
        <w:t>9.7.1 发包人应按专用合同条款的约定，负责建立创建文明建设工地的组织机构，制定创</w:t>
      </w:r>
    </w:p>
    <w:p>
      <w:pPr>
        <w:spacing w:line="226" w:lineRule="exact"/>
        <w:rPr>
          <w:sz w:val="20"/>
          <w:szCs w:val="20"/>
        </w:rPr>
      </w:pPr>
    </w:p>
    <w:p>
      <w:pPr>
        <w:spacing w:line="240" w:lineRule="exact"/>
        <w:ind w:left="260"/>
        <w:rPr>
          <w:sz w:val="20"/>
          <w:szCs w:val="20"/>
        </w:rPr>
      </w:pPr>
      <w:r>
        <w:rPr>
          <w:rFonts w:ascii="宋体" w:hAnsi="宋体" w:cs="宋体"/>
          <w:sz w:val="21"/>
          <w:szCs w:val="21"/>
        </w:rPr>
        <w:t>建文明建设工地的规划和办法。</w:t>
      </w:r>
    </w:p>
    <w:p>
      <w:pPr>
        <w:spacing w:line="226" w:lineRule="exact"/>
        <w:rPr>
          <w:sz w:val="20"/>
          <w:szCs w:val="20"/>
        </w:rPr>
      </w:pPr>
    </w:p>
    <w:p>
      <w:pPr>
        <w:spacing w:line="240" w:lineRule="exact"/>
        <w:ind w:left="580"/>
        <w:rPr>
          <w:sz w:val="20"/>
          <w:szCs w:val="20"/>
        </w:rPr>
      </w:pPr>
      <w:r>
        <w:rPr>
          <w:rFonts w:ascii="宋体" w:hAnsi="宋体" w:cs="宋体"/>
          <w:sz w:val="21"/>
          <w:szCs w:val="21"/>
        </w:rPr>
        <w:t>9.7.2 承包人应按创建文明建设工地的规划和办法，履行职责，一承担相应责任。所需费</w:t>
      </w:r>
    </w:p>
    <w:p>
      <w:pPr>
        <w:spacing w:line="241" w:lineRule="exact"/>
        <w:rPr>
          <w:sz w:val="20"/>
          <w:szCs w:val="20"/>
        </w:rPr>
      </w:pPr>
    </w:p>
    <w:p>
      <w:pPr>
        <w:spacing w:line="240" w:lineRule="exact"/>
        <w:ind w:left="260"/>
        <w:rPr>
          <w:sz w:val="20"/>
          <w:szCs w:val="20"/>
        </w:rPr>
      </w:pPr>
      <w:r>
        <w:rPr>
          <w:rFonts w:ascii="宋体" w:hAnsi="宋体" w:cs="宋体"/>
          <w:sz w:val="21"/>
          <w:szCs w:val="21"/>
        </w:rPr>
        <w:t>用应含在已标价工程量清单中。</w:t>
      </w:r>
    </w:p>
    <w:p>
      <w:pPr>
        <w:spacing w:line="210" w:lineRule="exact"/>
        <w:rPr>
          <w:sz w:val="20"/>
          <w:szCs w:val="20"/>
        </w:rPr>
      </w:pPr>
    </w:p>
    <w:p>
      <w:pPr>
        <w:numPr>
          <w:ilvl w:val="0"/>
          <w:numId w:val="70"/>
        </w:numPr>
        <w:tabs>
          <w:tab w:val="left" w:pos="520"/>
        </w:tabs>
        <w:spacing w:line="274" w:lineRule="exact"/>
        <w:ind w:left="520" w:hanging="263"/>
        <w:rPr>
          <w:rFonts w:ascii="宋体" w:hAnsi="宋体" w:cs="宋体"/>
          <w:b/>
          <w:bCs/>
          <w:sz w:val="24"/>
          <w:szCs w:val="24"/>
        </w:rPr>
      </w:pPr>
      <w:r>
        <w:rPr>
          <w:rFonts w:ascii="宋体" w:hAnsi="宋体" w:cs="宋体"/>
          <w:b/>
          <w:bCs/>
          <w:sz w:val="24"/>
          <w:szCs w:val="24"/>
        </w:rPr>
        <w:t>8 防汛度汛</w:t>
      </w:r>
    </w:p>
    <w:p>
      <w:pPr>
        <w:spacing w:line="20" w:lineRule="exact"/>
        <w:rPr>
          <w:sz w:val="20"/>
          <w:szCs w:val="20"/>
        </w:rPr>
      </w:pPr>
    </w:p>
    <w:p>
      <w:pPr>
        <w:spacing w:line="187" w:lineRule="exact"/>
        <w:rPr>
          <w:sz w:val="20"/>
          <w:szCs w:val="20"/>
        </w:rPr>
      </w:pPr>
    </w:p>
    <w:p>
      <w:pPr>
        <w:spacing w:line="240" w:lineRule="exact"/>
        <w:ind w:left="580"/>
        <w:rPr>
          <w:sz w:val="20"/>
          <w:szCs w:val="20"/>
        </w:rPr>
      </w:pPr>
      <w:r>
        <w:rPr>
          <w:rFonts w:ascii="宋体" w:hAnsi="宋体" w:cs="宋体"/>
          <w:sz w:val="21"/>
          <w:szCs w:val="21"/>
        </w:rPr>
        <w:t>9.8.1 发包人负责组织工程参建单位编制本工程的防讯有案和措施。</w:t>
      </w:r>
    </w:p>
    <w:p>
      <w:pPr>
        <w:spacing w:line="226" w:lineRule="exact"/>
        <w:rPr>
          <w:sz w:val="20"/>
          <w:szCs w:val="20"/>
        </w:rPr>
      </w:pPr>
    </w:p>
    <w:p>
      <w:pPr>
        <w:spacing w:line="240" w:lineRule="exact"/>
        <w:ind w:left="580"/>
        <w:rPr>
          <w:sz w:val="20"/>
          <w:szCs w:val="20"/>
        </w:rPr>
      </w:pPr>
      <w:r>
        <w:rPr>
          <w:rFonts w:ascii="宋体" w:hAnsi="宋体" w:cs="宋体"/>
          <w:sz w:val="21"/>
          <w:szCs w:val="21"/>
        </w:rPr>
        <w:t>9.8.2 承包人应根据发包人编制的本工程度汛方案和措施，制定相应的度汛方案，报发包</w:t>
      </w:r>
    </w:p>
    <w:p>
      <w:pPr>
        <w:spacing w:line="226" w:lineRule="exact"/>
        <w:rPr>
          <w:sz w:val="20"/>
          <w:szCs w:val="20"/>
        </w:rPr>
      </w:pPr>
    </w:p>
    <w:p>
      <w:pPr>
        <w:spacing w:line="240" w:lineRule="exact"/>
        <w:ind w:left="260"/>
        <w:rPr>
          <w:sz w:val="20"/>
          <w:szCs w:val="20"/>
        </w:rPr>
      </w:pPr>
      <w:r>
        <w:rPr>
          <w:rFonts w:ascii="宋体" w:hAnsi="宋体" w:cs="宋体"/>
          <w:sz w:val="21"/>
          <w:szCs w:val="21"/>
        </w:rPr>
        <w:t>人批准后实施。</w:t>
      </w:r>
    </w:p>
    <w:p>
      <w:pPr>
        <w:spacing w:line="200" w:lineRule="exact"/>
        <w:rPr>
          <w:sz w:val="20"/>
          <w:szCs w:val="20"/>
        </w:rPr>
      </w:pPr>
    </w:p>
    <w:p>
      <w:pPr>
        <w:spacing w:line="316" w:lineRule="exact"/>
        <w:rPr>
          <w:sz w:val="20"/>
          <w:szCs w:val="20"/>
        </w:rPr>
      </w:pPr>
    </w:p>
    <w:p>
      <w:pPr>
        <w:numPr>
          <w:ilvl w:val="0"/>
          <w:numId w:val="71"/>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进度计划</w:t>
      </w:r>
    </w:p>
    <w:p>
      <w:pPr>
        <w:spacing w:line="200" w:lineRule="exact"/>
        <w:rPr>
          <w:sz w:val="20"/>
          <w:szCs w:val="20"/>
        </w:rPr>
      </w:pPr>
    </w:p>
    <w:p>
      <w:pPr>
        <w:spacing w:line="344" w:lineRule="exact"/>
        <w:rPr>
          <w:sz w:val="20"/>
          <w:szCs w:val="20"/>
        </w:rPr>
      </w:pPr>
    </w:p>
    <w:p>
      <w:pPr>
        <w:numPr>
          <w:ilvl w:val="0"/>
          <w:numId w:val="7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合同进度计划</w:t>
      </w:r>
    </w:p>
    <w:p>
      <w:pPr>
        <w:spacing w:line="207" w:lineRule="exact"/>
        <w:rPr>
          <w:sz w:val="20"/>
          <w:szCs w:val="20"/>
        </w:rPr>
      </w:pPr>
    </w:p>
    <w:p>
      <w:pPr>
        <w:spacing w:line="240" w:lineRule="exact"/>
        <w:ind w:left="580"/>
        <w:rPr>
          <w:sz w:val="20"/>
          <w:szCs w:val="20"/>
        </w:rPr>
      </w:pPr>
      <w:r>
        <w:rPr>
          <w:rFonts w:ascii="宋体" w:hAnsi="宋体" w:cs="宋体"/>
          <w:sz w:val="21"/>
          <w:szCs w:val="21"/>
        </w:rPr>
        <w:t>承包人应按技术标准和要求(合同技术条款)约定的内容和期限以及监理人的指示，编制详</w:t>
      </w:r>
    </w:p>
    <w:p>
      <w:pPr>
        <w:spacing w:line="240" w:lineRule="exact"/>
        <w:rPr>
          <w:sz w:val="20"/>
          <w:szCs w:val="20"/>
        </w:rPr>
      </w:pPr>
    </w:p>
    <w:p>
      <w:pPr>
        <w:spacing w:line="240" w:lineRule="exact"/>
        <w:ind w:right="10"/>
        <w:jc w:val="center"/>
        <w:rPr>
          <w:sz w:val="20"/>
          <w:szCs w:val="20"/>
        </w:rPr>
      </w:pPr>
      <w:r>
        <w:rPr>
          <w:rFonts w:ascii="宋体" w:hAnsi="宋体" w:cs="宋体"/>
          <w:sz w:val="21"/>
          <w:szCs w:val="21"/>
        </w:rPr>
        <w:t>细的施工总进度计划及其说明提交监理人审批。监理人应在技术标准和要求(合同技术条款)</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约定的期限内批复承包人，否则该进度计划视为已得到批准。经监理人批准的施工进度计划</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称为合同进度计划，是控制合同工程进度的依据。承包人还应根据合同进度计划，编制更为</w:t>
      </w:r>
    </w:p>
    <w:p>
      <w:pPr>
        <w:spacing w:line="226" w:lineRule="exact"/>
        <w:rPr>
          <w:sz w:val="20"/>
          <w:szCs w:val="20"/>
        </w:rPr>
      </w:pPr>
    </w:p>
    <w:p>
      <w:pPr>
        <w:spacing w:line="240" w:lineRule="exact"/>
        <w:ind w:left="260"/>
        <w:rPr>
          <w:sz w:val="20"/>
          <w:szCs w:val="20"/>
        </w:rPr>
      </w:pPr>
      <w:r>
        <w:rPr>
          <w:rFonts w:ascii="宋体" w:hAnsi="宋体" w:cs="宋体"/>
          <w:sz w:val="21"/>
          <w:szCs w:val="21"/>
        </w:rPr>
        <w:t>详细的分阶段或单位工程或分部工程进度计划，报监理人审批。</w:t>
      </w:r>
    </w:p>
    <w:p>
      <w:pPr>
        <w:spacing w:line="211" w:lineRule="exact"/>
        <w:rPr>
          <w:sz w:val="20"/>
          <w:szCs w:val="20"/>
        </w:rPr>
      </w:pPr>
    </w:p>
    <w:p>
      <w:pPr>
        <w:numPr>
          <w:ilvl w:val="0"/>
          <w:numId w:val="7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合同进度计划的修订</w:t>
      </w:r>
    </w:p>
    <w:p>
      <w:pPr>
        <w:spacing w:line="222" w:lineRule="exact"/>
        <w:rPr>
          <w:sz w:val="20"/>
          <w:szCs w:val="20"/>
        </w:rPr>
      </w:pPr>
    </w:p>
    <w:p>
      <w:pPr>
        <w:spacing w:line="240" w:lineRule="exact"/>
        <w:ind w:left="580"/>
        <w:rPr>
          <w:sz w:val="20"/>
          <w:szCs w:val="20"/>
        </w:rPr>
      </w:pPr>
      <w:r>
        <w:rPr>
          <w:rFonts w:ascii="宋体" w:hAnsi="宋体" w:cs="宋体"/>
          <w:sz w:val="21"/>
          <w:szCs w:val="21"/>
        </w:rPr>
        <w:t>不论何种原因造成工程的实际进度与第 10.1 款的合同进度计划不符时，承包人均应在 14</w:t>
      </w:r>
    </w:p>
    <w:p>
      <w:pPr>
        <w:spacing w:line="225" w:lineRule="exact"/>
        <w:rPr>
          <w:sz w:val="20"/>
          <w:szCs w:val="20"/>
        </w:rPr>
      </w:pPr>
    </w:p>
    <w:p>
      <w:pPr>
        <w:spacing w:line="240" w:lineRule="exact"/>
        <w:ind w:left="260"/>
        <w:rPr>
          <w:sz w:val="20"/>
          <w:szCs w:val="20"/>
        </w:rPr>
      </w:pPr>
      <w:r>
        <w:rPr>
          <w:rFonts w:ascii="宋体" w:hAnsi="宋体" w:cs="宋体"/>
          <w:w w:val="99"/>
          <w:sz w:val="21"/>
          <w:szCs w:val="21"/>
        </w:rPr>
        <w:t>天内向监理人提交修订合同进度计划的申请报告，并附有关措施和相关资料，报监理人审批，</w:t>
      </w:r>
    </w:p>
    <w:p>
      <w:pPr>
        <w:spacing w:line="237" w:lineRule="exact"/>
        <w:rPr>
          <w:sz w:val="20"/>
          <w:szCs w:val="20"/>
        </w:rPr>
      </w:pPr>
    </w:p>
    <w:p>
      <w:pPr>
        <w:spacing w:line="229" w:lineRule="exact"/>
        <w:ind w:right="-29"/>
        <w:jc w:val="center"/>
        <w:rPr>
          <w:sz w:val="20"/>
          <w:szCs w:val="20"/>
        </w:rPr>
      </w:pPr>
      <w:r>
        <w:rPr>
          <w:rFonts w:ascii="宋体" w:hAnsi="宋体" w:cs="宋体"/>
          <w:sz w:val="20"/>
          <w:szCs w:val="20"/>
        </w:rPr>
        <w:t>监理人应在收到申请报告后的 14 天内批复。当监理人认为需要修订合同进度计划时，承包人</w:t>
      </w:r>
    </w:p>
    <w:p>
      <w:pPr>
        <w:spacing w:line="237" w:lineRule="exact"/>
        <w:rPr>
          <w:sz w:val="20"/>
          <w:szCs w:val="20"/>
        </w:rPr>
      </w:pPr>
    </w:p>
    <w:p>
      <w:pPr>
        <w:spacing w:line="229" w:lineRule="exact"/>
        <w:ind w:left="260"/>
        <w:rPr>
          <w:sz w:val="20"/>
          <w:szCs w:val="20"/>
        </w:rPr>
      </w:pPr>
      <w:r>
        <w:rPr>
          <w:rFonts w:ascii="宋体" w:hAnsi="宋体" w:cs="宋体"/>
          <w:sz w:val="20"/>
          <w:szCs w:val="20"/>
        </w:rPr>
        <w:t>应按监理人的指示，在 14 天内向监理人提交修订的合同进度计划，并附调整计划的相关资料，</w:t>
      </w:r>
    </w:p>
    <w:p>
      <w:pPr>
        <w:spacing w:line="237" w:lineRule="exact"/>
        <w:rPr>
          <w:sz w:val="20"/>
          <w:szCs w:val="20"/>
        </w:rPr>
      </w:pPr>
    </w:p>
    <w:p>
      <w:pPr>
        <w:spacing w:line="229" w:lineRule="exact"/>
        <w:ind w:right="-29"/>
        <w:jc w:val="center"/>
        <w:rPr>
          <w:sz w:val="20"/>
          <w:szCs w:val="20"/>
        </w:rPr>
      </w:pPr>
      <w:r>
        <w:rPr>
          <w:rFonts w:ascii="宋体" w:hAnsi="宋体" w:cs="宋体"/>
          <w:sz w:val="20"/>
          <w:szCs w:val="20"/>
        </w:rPr>
        <w:t>提交监理人审批。监理人应在收到进度计划后的 14 天内批复。不论何种原因造成施工进度延</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迟，承包人均应按监理人的指示，采取有效措施赶上进度。承包人应在向监理人提交修订合</w:t>
      </w:r>
    </w:p>
    <w:p>
      <w:pPr>
        <w:spacing w:line="225" w:lineRule="exact"/>
        <w:rPr>
          <w:sz w:val="20"/>
          <w:szCs w:val="20"/>
        </w:rPr>
      </w:pPr>
    </w:p>
    <w:p>
      <w:pPr>
        <w:spacing w:line="240" w:lineRule="exact"/>
        <w:ind w:right="10"/>
        <w:jc w:val="center"/>
        <w:rPr>
          <w:sz w:val="20"/>
          <w:szCs w:val="20"/>
        </w:rPr>
      </w:pPr>
      <w:r>
        <w:rPr>
          <w:rFonts w:ascii="宋体" w:hAnsi="宋体" w:cs="宋体"/>
          <w:sz w:val="21"/>
          <w:szCs w:val="21"/>
        </w:rPr>
        <w:t>同进度计划的同时，编制一份赶工措施报告提交监理人审批。由于发包人原因造成施工进度</w:t>
      </w:r>
    </w:p>
    <w:p>
      <w:pPr>
        <w:spacing w:line="237" w:lineRule="exact"/>
        <w:rPr>
          <w:sz w:val="20"/>
          <w:szCs w:val="20"/>
        </w:rPr>
      </w:pPr>
    </w:p>
    <w:p>
      <w:pPr>
        <w:spacing w:line="229" w:lineRule="exact"/>
        <w:ind w:right="10"/>
        <w:jc w:val="center"/>
        <w:rPr>
          <w:sz w:val="20"/>
          <w:szCs w:val="20"/>
        </w:rPr>
      </w:pPr>
      <w:r>
        <w:rPr>
          <w:rFonts w:ascii="宋体" w:hAnsi="宋体" w:cs="宋体"/>
          <w:sz w:val="20"/>
          <w:szCs w:val="20"/>
        </w:rPr>
        <w:t>延迟，应按第 11.3 款的约定办理；由于承包人原因造成施工进度延迟，应按第 11.5 款的约</w:t>
      </w:r>
    </w:p>
    <w:p>
      <w:pPr>
        <w:spacing w:line="226" w:lineRule="exact"/>
        <w:rPr>
          <w:sz w:val="20"/>
          <w:szCs w:val="20"/>
        </w:rPr>
      </w:pPr>
    </w:p>
    <w:p>
      <w:pPr>
        <w:spacing w:line="240" w:lineRule="exact"/>
        <w:ind w:left="260"/>
        <w:rPr>
          <w:sz w:val="20"/>
          <w:szCs w:val="20"/>
        </w:rPr>
      </w:pPr>
      <w:r>
        <w:rPr>
          <w:rFonts w:ascii="宋体" w:hAnsi="宋体" w:cs="宋体"/>
          <w:sz w:val="21"/>
          <w:szCs w:val="21"/>
        </w:rPr>
        <w:t>定办理。</w:t>
      </w:r>
    </w:p>
    <w:p>
      <w:pPr>
        <w:spacing w:line="211" w:lineRule="exact"/>
        <w:rPr>
          <w:sz w:val="20"/>
          <w:szCs w:val="20"/>
        </w:rPr>
      </w:pPr>
    </w:p>
    <w:p>
      <w:pPr>
        <w:numPr>
          <w:ilvl w:val="0"/>
          <w:numId w:val="7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单位工程进度计划</w:t>
      </w:r>
    </w:p>
    <w:p>
      <w:pPr>
        <w:spacing w:line="222" w:lineRule="exact"/>
        <w:rPr>
          <w:sz w:val="20"/>
          <w:szCs w:val="20"/>
        </w:rPr>
      </w:pPr>
    </w:p>
    <w:p>
      <w:pPr>
        <w:spacing w:line="240" w:lineRule="exact"/>
        <w:ind w:left="580"/>
        <w:rPr>
          <w:sz w:val="20"/>
          <w:szCs w:val="20"/>
        </w:rPr>
      </w:pPr>
      <w:r>
        <w:rPr>
          <w:rFonts w:ascii="宋体" w:hAnsi="宋体" w:cs="宋体"/>
          <w:sz w:val="21"/>
          <w:szCs w:val="21"/>
        </w:rPr>
        <w:t>监理人认为有必要时，承包人应按监理人指示的内容和期限，并根据合同进度计划的进度</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56</w:t>
      </w:r>
    </w:p>
    <w:p>
      <w:pPr>
        <w:sectPr>
          <w:pgSz w:w="11920" w:h="16845"/>
          <w:pgMar w:top="1440" w:right="1440" w:bottom="307" w:left="1440" w:header="0" w:footer="0" w:gutter="0"/>
          <w:cols w:space="720" w:num="1"/>
        </w:sectPr>
      </w:pPr>
    </w:p>
    <w:p>
      <w:pPr>
        <w:spacing w:line="255" w:lineRule="exact"/>
        <w:rPr>
          <w:sz w:val="20"/>
          <w:szCs w:val="20"/>
        </w:rPr>
      </w:pPr>
      <w:bookmarkStart w:id="549" w:name="page57"/>
      <w:bookmarkEnd w:id="549"/>
      <w:r>
        <w:rPr>
          <w:sz w:val="20"/>
          <w:szCs w:val="20"/>
        </w:rPr>
        <mc:AlternateContent>
          <mc:Choice Requires="wps">
            <w:drawing>
              <wp:anchor distT="0" distB="0" distL="114300" distR="114300" simplePos="0" relativeHeight="25171558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60089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hgT8Q+AEAAOgDAAAOAAAAZHJzL2Uyb0RvYy54bWytU0uO&#10;EzEQ3SNxB8t70kmYBK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ZOuOTMgqEb&#10;v/v0/efHL79+fKbx7ttXRhmyqfdYEvrarsNxhn4dkuZ9E0z6kxq2z9YeTtbKfWSCFmcXF7MXc3Jd&#10;UG7+fJYYi4etPmB8LZ1hKai4VjbphhJ2bzAO0N+QtKwt6yt+OZvOiBCoCRu6fAqNJyFo27wXnVb1&#10;jdI67cDQbq51YDtIjZC/Ywl/wdIhK8BuwOVUgkHZSahf2ZrFgyeHLL0MnkowsuZMS3pIKcrICEqf&#10;gyT12pIJydfByRRtXH2gC9n6oNqOnJjkKlOGGiBbdmzW1GF/zjPTwwNd3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IYE/EP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控制要求，编制单位工程进度计划，提交监理人审批。</w:t>
      </w:r>
    </w:p>
    <w:p>
      <w:pPr>
        <w:spacing w:line="211" w:lineRule="exact"/>
        <w:rPr>
          <w:sz w:val="20"/>
          <w:szCs w:val="20"/>
        </w:rPr>
      </w:pPr>
    </w:p>
    <w:p>
      <w:pPr>
        <w:numPr>
          <w:ilvl w:val="0"/>
          <w:numId w:val="7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提交资金流估算表</w:t>
      </w:r>
    </w:p>
    <w:p>
      <w:pPr>
        <w:spacing w:line="207" w:lineRule="exact"/>
        <w:rPr>
          <w:sz w:val="20"/>
          <w:szCs w:val="20"/>
        </w:rPr>
      </w:pPr>
    </w:p>
    <w:p>
      <w:pPr>
        <w:spacing w:line="240" w:lineRule="exact"/>
        <w:ind w:left="580"/>
        <w:rPr>
          <w:sz w:val="20"/>
          <w:szCs w:val="20"/>
        </w:rPr>
      </w:pPr>
      <w:r>
        <w:rPr>
          <w:rFonts w:ascii="宋体" w:hAnsi="宋体" w:cs="宋体"/>
          <w:sz w:val="21"/>
          <w:szCs w:val="21"/>
        </w:rPr>
        <w:t>承包人应在按第 10.1 款约定向监理人提交施工总进度计划的同时，按下表约定的格式，</w:t>
      </w:r>
    </w:p>
    <w:p>
      <w:pPr>
        <w:spacing w:line="226" w:lineRule="exact"/>
        <w:rPr>
          <w:sz w:val="20"/>
          <w:szCs w:val="20"/>
        </w:rPr>
      </w:pPr>
    </w:p>
    <w:p>
      <w:pPr>
        <w:spacing w:line="240" w:lineRule="exact"/>
        <w:ind w:left="260"/>
        <w:rPr>
          <w:sz w:val="20"/>
          <w:szCs w:val="20"/>
        </w:rPr>
      </w:pPr>
      <w:r>
        <w:rPr>
          <w:rFonts w:ascii="宋体" w:hAnsi="宋体" w:cs="宋体"/>
          <w:sz w:val="21"/>
          <w:szCs w:val="21"/>
        </w:rPr>
        <w:t>向监理人提交按月的资金流估算表。估算表应包括承包人计划可从发包人处得到的全部款额，</w:t>
      </w:r>
    </w:p>
    <w:p>
      <w:pPr>
        <w:spacing w:line="241" w:lineRule="exact"/>
        <w:rPr>
          <w:sz w:val="20"/>
          <w:szCs w:val="20"/>
        </w:rPr>
      </w:pPr>
    </w:p>
    <w:p>
      <w:pPr>
        <w:spacing w:line="240" w:lineRule="exact"/>
        <w:ind w:left="260"/>
        <w:rPr>
          <w:sz w:val="20"/>
          <w:szCs w:val="20"/>
        </w:rPr>
      </w:pPr>
      <w:r>
        <w:rPr>
          <w:rFonts w:ascii="宋体" w:hAnsi="宋体" w:cs="宋体"/>
          <w:sz w:val="21"/>
          <w:szCs w:val="21"/>
        </w:rPr>
        <w:t>以供发包人参考。此后，当监理人提出要求时，承包人应在监理人指定的期限内提交修订的</w:t>
      </w:r>
    </w:p>
    <w:p>
      <w:pPr>
        <w:spacing w:line="225" w:lineRule="exact"/>
        <w:rPr>
          <w:sz w:val="20"/>
          <w:szCs w:val="20"/>
        </w:rPr>
      </w:pPr>
    </w:p>
    <w:p>
      <w:pPr>
        <w:spacing w:line="240" w:lineRule="exact"/>
        <w:ind w:left="260"/>
        <w:rPr>
          <w:sz w:val="20"/>
          <w:szCs w:val="20"/>
        </w:rPr>
      </w:pPr>
      <w:r>
        <w:rPr>
          <w:rFonts w:ascii="宋体" w:hAnsi="宋体" w:cs="宋体"/>
          <w:sz w:val="21"/>
          <w:szCs w:val="21"/>
        </w:rPr>
        <w:t>资金流估算表。</w:t>
      </w:r>
    </w:p>
    <w:p>
      <w:pPr>
        <w:spacing w:line="20" w:lineRule="exact"/>
        <w:rPr>
          <w:sz w:val="20"/>
          <w:szCs w:val="20"/>
        </w:rPr>
      </w:pPr>
    </w:p>
    <w:p>
      <w:pPr>
        <w:spacing w:line="191" w:lineRule="exact"/>
        <w:rPr>
          <w:sz w:val="20"/>
          <w:szCs w:val="20"/>
        </w:rPr>
      </w:pPr>
    </w:p>
    <w:tbl>
      <w:tblPr>
        <w:tblStyle w:val="17"/>
        <w:tblW w:w="9460" w:type="dxa"/>
        <w:tblInd w:w="150" w:type="dxa"/>
        <w:tblLayout w:type="fixed"/>
        <w:tblCellMar>
          <w:top w:w="0" w:type="dxa"/>
          <w:left w:w="0" w:type="dxa"/>
          <w:bottom w:w="0" w:type="dxa"/>
          <w:right w:w="0" w:type="dxa"/>
        </w:tblCellMar>
      </w:tblPr>
      <w:tblGrid>
        <w:gridCol w:w="480"/>
        <w:gridCol w:w="480"/>
        <w:gridCol w:w="1260"/>
        <w:gridCol w:w="1420"/>
        <w:gridCol w:w="1400"/>
        <w:gridCol w:w="280"/>
        <w:gridCol w:w="840"/>
        <w:gridCol w:w="940"/>
        <w:gridCol w:w="480"/>
        <w:gridCol w:w="840"/>
        <w:gridCol w:w="1040"/>
      </w:tblGrid>
      <w:tr>
        <w:tblPrEx>
          <w:tblCellMar>
            <w:top w:w="0" w:type="dxa"/>
            <w:left w:w="0" w:type="dxa"/>
            <w:bottom w:w="0" w:type="dxa"/>
            <w:right w:w="0" w:type="dxa"/>
          </w:tblCellMar>
        </w:tblPrEx>
        <w:trPr>
          <w:trHeight w:val="274" w:hRule="atLeast"/>
        </w:trPr>
        <w:tc>
          <w:tcPr>
            <w:tcW w:w="480" w:type="dxa"/>
            <w:vAlign w:val="bottom"/>
          </w:tcPr>
          <w:p>
            <w:pPr>
              <w:rPr>
                <w:sz w:val="23"/>
                <w:szCs w:val="23"/>
              </w:rPr>
            </w:pPr>
          </w:p>
        </w:tc>
        <w:tc>
          <w:tcPr>
            <w:tcW w:w="480" w:type="dxa"/>
            <w:vAlign w:val="bottom"/>
          </w:tcPr>
          <w:p>
            <w:pPr>
              <w:rPr>
                <w:sz w:val="23"/>
                <w:szCs w:val="23"/>
              </w:rPr>
            </w:pPr>
          </w:p>
        </w:tc>
        <w:tc>
          <w:tcPr>
            <w:tcW w:w="1260" w:type="dxa"/>
            <w:vAlign w:val="bottom"/>
          </w:tcPr>
          <w:p>
            <w:pPr>
              <w:rPr>
                <w:sz w:val="23"/>
                <w:szCs w:val="23"/>
              </w:rPr>
            </w:pPr>
          </w:p>
        </w:tc>
        <w:tc>
          <w:tcPr>
            <w:tcW w:w="3100" w:type="dxa"/>
            <w:gridSpan w:val="3"/>
            <w:vAlign w:val="bottom"/>
          </w:tcPr>
          <w:p>
            <w:pPr>
              <w:spacing w:line="274" w:lineRule="exact"/>
              <w:ind w:left="440"/>
              <w:rPr>
                <w:sz w:val="20"/>
                <w:szCs w:val="20"/>
              </w:rPr>
            </w:pPr>
            <w:r>
              <w:rPr>
                <w:rFonts w:ascii="宋体" w:hAnsi="宋体" w:cs="宋体"/>
                <w:b/>
                <w:bCs/>
                <w:w w:val="99"/>
                <w:sz w:val="24"/>
                <w:szCs w:val="24"/>
              </w:rPr>
              <w:t>资金流估算表(参考格式)</w:t>
            </w:r>
          </w:p>
        </w:tc>
        <w:tc>
          <w:tcPr>
            <w:tcW w:w="840" w:type="dxa"/>
            <w:vAlign w:val="bottom"/>
          </w:tcPr>
          <w:p>
            <w:pPr>
              <w:rPr>
                <w:sz w:val="23"/>
                <w:szCs w:val="23"/>
              </w:rPr>
            </w:pPr>
          </w:p>
        </w:tc>
        <w:tc>
          <w:tcPr>
            <w:tcW w:w="940" w:type="dxa"/>
            <w:vAlign w:val="bottom"/>
          </w:tcPr>
          <w:p>
            <w:pPr>
              <w:rPr>
                <w:sz w:val="23"/>
                <w:szCs w:val="23"/>
              </w:rPr>
            </w:pPr>
          </w:p>
        </w:tc>
        <w:tc>
          <w:tcPr>
            <w:tcW w:w="480" w:type="dxa"/>
            <w:vAlign w:val="bottom"/>
          </w:tcPr>
          <w:p>
            <w:pPr>
              <w:rPr>
                <w:sz w:val="23"/>
                <w:szCs w:val="23"/>
              </w:rPr>
            </w:pPr>
          </w:p>
        </w:tc>
        <w:tc>
          <w:tcPr>
            <w:tcW w:w="1880" w:type="dxa"/>
            <w:gridSpan w:val="2"/>
            <w:vAlign w:val="bottom"/>
          </w:tcPr>
          <w:p>
            <w:pPr>
              <w:spacing w:line="274" w:lineRule="exact"/>
              <w:ind w:left="340"/>
              <w:rPr>
                <w:sz w:val="20"/>
                <w:szCs w:val="20"/>
              </w:rPr>
            </w:pPr>
            <w:r>
              <w:rPr>
                <w:rFonts w:ascii="宋体" w:hAnsi="宋体" w:cs="宋体"/>
                <w:b/>
                <w:bCs/>
                <w:sz w:val="24"/>
                <w:szCs w:val="24"/>
              </w:rPr>
              <w:t>金额单</w:t>
            </w:r>
          </w:p>
        </w:tc>
      </w:tr>
      <w:tr>
        <w:tblPrEx>
          <w:tblCellMar>
            <w:top w:w="0" w:type="dxa"/>
            <w:left w:w="0" w:type="dxa"/>
            <w:bottom w:w="0" w:type="dxa"/>
            <w:right w:w="0" w:type="dxa"/>
          </w:tblCellMar>
        </w:tblPrEx>
        <w:trPr>
          <w:trHeight w:val="465" w:hRule="atLeast"/>
        </w:trPr>
        <w:tc>
          <w:tcPr>
            <w:tcW w:w="480" w:type="dxa"/>
            <w:vAlign w:val="bottom"/>
          </w:tcPr>
          <w:p>
            <w:pPr>
              <w:spacing w:line="274" w:lineRule="exact"/>
              <w:jc w:val="center"/>
              <w:rPr>
                <w:sz w:val="20"/>
                <w:szCs w:val="20"/>
              </w:rPr>
            </w:pPr>
            <w:r>
              <w:rPr>
                <w:rFonts w:ascii="宋体" w:hAnsi="宋体" w:cs="宋体"/>
                <w:b/>
                <w:bCs/>
                <w:w w:val="99"/>
                <w:sz w:val="24"/>
                <w:szCs w:val="24"/>
              </w:rPr>
              <w:t>位</w:t>
            </w:r>
          </w:p>
        </w:tc>
        <w:tc>
          <w:tcPr>
            <w:tcW w:w="480" w:type="dxa"/>
            <w:vAlign w:val="bottom"/>
          </w:tcPr>
          <w:p>
            <w:pPr>
              <w:rPr>
                <w:sz w:val="24"/>
                <w:szCs w:val="24"/>
              </w:rPr>
            </w:pPr>
          </w:p>
        </w:tc>
        <w:tc>
          <w:tcPr>
            <w:tcW w:w="1260" w:type="dxa"/>
            <w:vAlign w:val="bottom"/>
          </w:tcPr>
          <w:p>
            <w:pPr>
              <w:rPr>
                <w:sz w:val="24"/>
                <w:szCs w:val="24"/>
              </w:rPr>
            </w:pPr>
          </w:p>
        </w:tc>
        <w:tc>
          <w:tcPr>
            <w:tcW w:w="1420" w:type="dxa"/>
            <w:vAlign w:val="bottom"/>
          </w:tcPr>
          <w:p>
            <w:pPr>
              <w:rPr>
                <w:sz w:val="24"/>
                <w:szCs w:val="24"/>
              </w:rPr>
            </w:pPr>
          </w:p>
        </w:tc>
        <w:tc>
          <w:tcPr>
            <w:tcW w:w="1400" w:type="dxa"/>
            <w:vAlign w:val="bottom"/>
          </w:tcPr>
          <w:p>
            <w:pPr>
              <w:rPr>
                <w:sz w:val="24"/>
                <w:szCs w:val="24"/>
              </w:rPr>
            </w:pPr>
          </w:p>
        </w:tc>
        <w:tc>
          <w:tcPr>
            <w:tcW w:w="280" w:type="dxa"/>
            <w:vAlign w:val="bottom"/>
          </w:tcPr>
          <w:p>
            <w:pPr>
              <w:rPr>
                <w:sz w:val="24"/>
                <w:szCs w:val="24"/>
              </w:rPr>
            </w:pPr>
          </w:p>
        </w:tc>
        <w:tc>
          <w:tcPr>
            <w:tcW w:w="840" w:type="dxa"/>
            <w:vAlign w:val="bottom"/>
          </w:tcPr>
          <w:p>
            <w:pPr>
              <w:rPr>
                <w:sz w:val="24"/>
                <w:szCs w:val="24"/>
              </w:rPr>
            </w:pPr>
          </w:p>
        </w:tc>
        <w:tc>
          <w:tcPr>
            <w:tcW w:w="940" w:type="dxa"/>
            <w:vAlign w:val="bottom"/>
          </w:tcPr>
          <w:p>
            <w:pPr>
              <w:rPr>
                <w:sz w:val="24"/>
                <w:szCs w:val="24"/>
              </w:rPr>
            </w:pPr>
          </w:p>
        </w:tc>
        <w:tc>
          <w:tcPr>
            <w:tcW w:w="480" w:type="dxa"/>
            <w:vAlign w:val="bottom"/>
          </w:tcPr>
          <w:p>
            <w:pPr>
              <w:rPr>
                <w:sz w:val="24"/>
                <w:szCs w:val="24"/>
              </w:rPr>
            </w:pPr>
          </w:p>
        </w:tc>
        <w:tc>
          <w:tcPr>
            <w:tcW w:w="840" w:type="dxa"/>
            <w:vAlign w:val="bottom"/>
          </w:tcPr>
          <w:p>
            <w:pPr>
              <w:rPr>
                <w:sz w:val="24"/>
                <w:szCs w:val="24"/>
              </w:rPr>
            </w:pPr>
          </w:p>
        </w:tc>
        <w:tc>
          <w:tcPr>
            <w:tcW w:w="1040" w:type="dxa"/>
            <w:vAlign w:val="bottom"/>
          </w:tcPr>
          <w:p>
            <w:pPr>
              <w:rPr>
                <w:sz w:val="24"/>
                <w:szCs w:val="24"/>
              </w:rPr>
            </w:pPr>
          </w:p>
        </w:tc>
      </w:tr>
      <w:tr>
        <w:tblPrEx>
          <w:tblCellMar>
            <w:top w:w="0" w:type="dxa"/>
            <w:left w:w="0" w:type="dxa"/>
            <w:bottom w:w="0" w:type="dxa"/>
            <w:right w:w="0" w:type="dxa"/>
          </w:tblCellMar>
        </w:tblPrEx>
        <w:trPr>
          <w:trHeight w:val="103" w:hRule="atLeast"/>
        </w:trPr>
        <w:tc>
          <w:tcPr>
            <w:tcW w:w="480" w:type="dxa"/>
            <w:tcBorders>
              <w:bottom w:val="single" w:color="auto" w:sz="8" w:space="0"/>
            </w:tcBorders>
            <w:vAlign w:val="bottom"/>
          </w:tcPr>
          <w:p>
            <w:pPr>
              <w:rPr>
                <w:sz w:val="8"/>
                <w:szCs w:val="8"/>
              </w:rPr>
            </w:pPr>
          </w:p>
        </w:tc>
        <w:tc>
          <w:tcPr>
            <w:tcW w:w="480" w:type="dxa"/>
            <w:tcBorders>
              <w:bottom w:val="single" w:color="auto" w:sz="8" w:space="0"/>
            </w:tcBorders>
            <w:vAlign w:val="bottom"/>
          </w:tcPr>
          <w:p>
            <w:pPr>
              <w:rPr>
                <w:sz w:val="8"/>
                <w:szCs w:val="8"/>
              </w:rPr>
            </w:pPr>
          </w:p>
        </w:tc>
        <w:tc>
          <w:tcPr>
            <w:tcW w:w="1260" w:type="dxa"/>
            <w:tcBorders>
              <w:bottom w:val="single" w:color="auto" w:sz="8" w:space="0"/>
            </w:tcBorders>
            <w:vAlign w:val="bottom"/>
          </w:tcPr>
          <w:p>
            <w:pPr>
              <w:rPr>
                <w:sz w:val="8"/>
                <w:szCs w:val="8"/>
              </w:rPr>
            </w:pPr>
          </w:p>
        </w:tc>
        <w:tc>
          <w:tcPr>
            <w:tcW w:w="1420" w:type="dxa"/>
            <w:tcBorders>
              <w:bottom w:val="single" w:color="auto" w:sz="8" w:space="0"/>
            </w:tcBorders>
            <w:vAlign w:val="bottom"/>
          </w:tcPr>
          <w:p>
            <w:pPr>
              <w:rPr>
                <w:sz w:val="8"/>
                <w:szCs w:val="8"/>
              </w:rPr>
            </w:pPr>
          </w:p>
        </w:tc>
        <w:tc>
          <w:tcPr>
            <w:tcW w:w="1400" w:type="dxa"/>
            <w:tcBorders>
              <w:bottom w:val="single" w:color="auto" w:sz="8" w:space="0"/>
            </w:tcBorders>
            <w:vAlign w:val="bottom"/>
          </w:tcPr>
          <w:p>
            <w:pPr>
              <w:rPr>
                <w:sz w:val="8"/>
                <w:szCs w:val="8"/>
              </w:rPr>
            </w:pPr>
          </w:p>
        </w:tc>
        <w:tc>
          <w:tcPr>
            <w:tcW w:w="280" w:type="dxa"/>
            <w:tcBorders>
              <w:bottom w:val="single" w:color="auto" w:sz="8" w:space="0"/>
            </w:tcBorders>
            <w:vAlign w:val="bottom"/>
          </w:tcPr>
          <w:p>
            <w:pPr>
              <w:rPr>
                <w:sz w:val="8"/>
                <w:szCs w:val="8"/>
              </w:rPr>
            </w:pPr>
          </w:p>
        </w:tc>
        <w:tc>
          <w:tcPr>
            <w:tcW w:w="840" w:type="dxa"/>
            <w:tcBorders>
              <w:bottom w:val="single" w:color="auto" w:sz="8" w:space="0"/>
            </w:tcBorders>
            <w:vAlign w:val="bottom"/>
          </w:tcPr>
          <w:p>
            <w:pPr>
              <w:rPr>
                <w:sz w:val="8"/>
                <w:szCs w:val="8"/>
              </w:rPr>
            </w:pPr>
          </w:p>
        </w:tc>
        <w:tc>
          <w:tcPr>
            <w:tcW w:w="940" w:type="dxa"/>
            <w:tcBorders>
              <w:bottom w:val="single" w:color="auto" w:sz="8" w:space="0"/>
            </w:tcBorders>
            <w:vAlign w:val="bottom"/>
          </w:tcPr>
          <w:p>
            <w:pPr>
              <w:rPr>
                <w:sz w:val="8"/>
                <w:szCs w:val="8"/>
              </w:rPr>
            </w:pPr>
          </w:p>
        </w:tc>
        <w:tc>
          <w:tcPr>
            <w:tcW w:w="480" w:type="dxa"/>
            <w:tcBorders>
              <w:bottom w:val="single" w:color="auto" w:sz="8" w:space="0"/>
            </w:tcBorders>
            <w:vAlign w:val="bottom"/>
          </w:tcPr>
          <w:p>
            <w:pPr>
              <w:rPr>
                <w:sz w:val="8"/>
                <w:szCs w:val="8"/>
              </w:rPr>
            </w:pPr>
          </w:p>
        </w:tc>
        <w:tc>
          <w:tcPr>
            <w:tcW w:w="840" w:type="dxa"/>
            <w:tcBorders>
              <w:bottom w:val="single" w:color="auto" w:sz="8" w:space="0"/>
            </w:tcBorders>
            <w:vAlign w:val="bottom"/>
          </w:tcPr>
          <w:p>
            <w:pPr>
              <w:rPr>
                <w:sz w:val="8"/>
                <w:szCs w:val="8"/>
              </w:rPr>
            </w:pPr>
          </w:p>
        </w:tc>
        <w:tc>
          <w:tcPr>
            <w:tcW w:w="1040" w:type="dxa"/>
            <w:tcBorders>
              <w:bottom w:val="single" w:color="auto" w:sz="8" w:space="0"/>
            </w:tcBorders>
            <w:vAlign w:val="bottom"/>
          </w:tcPr>
          <w:p>
            <w:pPr>
              <w:rPr>
                <w:sz w:val="8"/>
                <w:szCs w:val="8"/>
              </w:rPr>
            </w:pPr>
          </w:p>
        </w:tc>
      </w:tr>
      <w:tr>
        <w:tblPrEx>
          <w:tblCellMar>
            <w:top w:w="0" w:type="dxa"/>
            <w:left w:w="0" w:type="dxa"/>
            <w:bottom w:w="0" w:type="dxa"/>
            <w:right w:w="0" w:type="dxa"/>
          </w:tblCellMar>
        </w:tblPrEx>
        <w:trPr>
          <w:trHeight w:val="320" w:hRule="atLeast"/>
        </w:trPr>
        <w:tc>
          <w:tcPr>
            <w:tcW w:w="480" w:type="dxa"/>
            <w:tcBorders>
              <w:left w:val="single" w:color="auto" w:sz="8" w:space="0"/>
              <w:right w:val="single" w:color="auto" w:sz="8" w:space="0"/>
            </w:tcBorders>
            <w:vAlign w:val="bottom"/>
          </w:tcPr>
          <w:p>
            <w:pPr>
              <w:rPr>
                <w:sz w:val="24"/>
                <w:szCs w:val="24"/>
              </w:rPr>
            </w:pPr>
          </w:p>
        </w:tc>
        <w:tc>
          <w:tcPr>
            <w:tcW w:w="480" w:type="dxa"/>
            <w:tcBorders>
              <w:right w:val="single" w:color="auto" w:sz="8" w:space="0"/>
            </w:tcBorders>
            <w:vAlign w:val="bottom"/>
          </w:tcPr>
          <w:p>
            <w:pPr>
              <w:rPr>
                <w:sz w:val="24"/>
                <w:szCs w:val="24"/>
              </w:rPr>
            </w:pPr>
          </w:p>
        </w:tc>
        <w:tc>
          <w:tcPr>
            <w:tcW w:w="126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工程工作</w:t>
            </w:r>
          </w:p>
        </w:tc>
        <w:tc>
          <w:tcPr>
            <w:tcW w:w="142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完成工作量</w:t>
            </w:r>
          </w:p>
        </w:tc>
        <w:tc>
          <w:tcPr>
            <w:tcW w:w="140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质量保证金</w:t>
            </w:r>
          </w:p>
        </w:tc>
        <w:tc>
          <w:tcPr>
            <w:tcW w:w="280" w:type="dxa"/>
            <w:vAlign w:val="bottom"/>
          </w:tcPr>
          <w:p>
            <w:pPr>
              <w:rPr>
                <w:sz w:val="24"/>
                <w:szCs w:val="24"/>
              </w:rPr>
            </w:pPr>
          </w:p>
        </w:tc>
        <w:tc>
          <w:tcPr>
            <w:tcW w:w="840" w:type="dxa"/>
            <w:tcBorders>
              <w:right w:val="single" w:color="auto" w:sz="8" w:space="0"/>
            </w:tcBorders>
            <w:vAlign w:val="bottom"/>
          </w:tcPr>
          <w:p>
            <w:pPr>
              <w:spacing w:line="206" w:lineRule="exact"/>
              <w:ind w:right="210"/>
              <w:jc w:val="center"/>
              <w:rPr>
                <w:sz w:val="20"/>
                <w:szCs w:val="20"/>
              </w:rPr>
            </w:pPr>
            <w:r>
              <w:rPr>
                <w:rFonts w:ascii="宋体" w:hAnsi="宋体" w:cs="宋体"/>
                <w:w w:val="99"/>
                <w:sz w:val="18"/>
                <w:szCs w:val="18"/>
              </w:rPr>
              <w:t>材料款</w:t>
            </w:r>
          </w:p>
        </w:tc>
        <w:tc>
          <w:tcPr>
            <w:tcW w:w="940" w:type="dxa"/>
            <w:tcBorders>
              <w:right w:val="single" w:color="auto" w:sz="8" w:space="0"/>
            </w:tcBorders>
            <w:vAlign w:val="bottom"/>
          </w:tcPr>
          <w:p>
            <w:pPr>
              <w:rPr>
                <w:sz w:val="24"/>
                <w:szCs w:val="24"/>
              </w:rPr>
            </w:pPr>
          </w:p>
        </w:tc>
        <w:tc>
          <w:tcPr>
            <w:tcW w:w="480" w:type="dxa"/>
            <w:tcBorders>
              <w:right w:val="single" w:color="auto" w:sz="8" w:space="0"/>
            </w:tcBorders>
            <w:vAlign w:val="bottom"/>
          </w:tcPr>
          <w:p>
            <w:pPr>
              <w:spacing w:line="206" w:lineRule="exact"/>
              <w:ind w:left="140"/>
              <w:rPr>
                <w:sz w:val="20"/>
                <w:szCs w:val="20"/>
              </w:rPr>
            </w:pPr>
            <w:r>
              <w:rPr>
                <w:rFonts w:ascii="宋体" w:hAnsi="宋体" w:cs="宋体"/>
                <w:sz w:val="18"/>
                <w:szCs w:val="18"/>
              </w:rPr>
              <w:t>其</w:t>
            </w:r>
          </w:p>
        </w:tc>
        <w:tc>
          <w:tcPr>
            <w:tcW w:w="840" w:type="dxa"/>
            <w:tcBorders>
              <w:right w:val="single" w:color="auto" w:sz="8" w:space="0"/>
            </w:tcBorders>
            <w:vAlign w:val="bottom"/>
          </w:tcPr>
          <w:p>
            <w:pPr>
              <w:rPr>
                <w:sz w:val="24"/>
                <w:szCs w:val="24"/>
              </w:rPr>
            </w:pPr>
          </w:p>
        </w:tc>
        <w:tc>
          <w:tcPr>
            <w:tcW w:w="104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累计应</w:t>
            </w:r>
          </w:p>
        </w:tc>
      </w:tr>
      <w:tr>
        <w:tblPrEx>
          <w:tblCellMar>
            <w:top w:w="0" w:type="dxa"/>
            <w:left w:w="0" w:type="dxa"/>
            <w:bottom w:w="0" w:type="dxa"/>
            <w:right w:w="0" w:type="dxa"/>
          </w:tblCellMar>
        </w:tblPrEx>
        <w:trPr>
          <w:trHeight w:val="240" w:hRule="atLeast"/>
        </w:trPr>
        <w:tc>
          <w:tcPr>
            <w:tcW w:w="480" w:type="dxa"/>
            <w:tcBorders>
              <w:left w:val="single" w:color="auto" w:sz="8" w:space="0"/>
              <w:right w:val="single" w:color="auto" w:sz="8" w:space="0"/>
            </w:tcBorders>
            <w:vAlign w:val="bottom"/>
          </w:tcPr>
          <w:p>
            <w:pPr>
              <w:spacing w:line="206" w:lineRule="exact"/>
              <w:jc w:val="center"/>
              <w:rPr>
                <w:sz w:val="20"/>
                <w:szCs w:val="20"/>
              </w:rPr>
            </w:pPr>
            <w:r>
              <w:rPr>
                <w:rFonts w:ascii="宋体" w:hAnsi="宋体" w:cs="宋体"/>
                <w:w w:val="99"/>
                <w:sz w:val="18"/>
                <w:szCs w:val="18"/>
              </w:rPr>
              <w:t>年</w:t>
            </w:r>
          </w:p>
        </w:tc>
        <w:tc>
          <w:tcPr>
            <w:tcW w:w="480" w:type="dxa"/>
            <w:tcBorders>
              <w:right w:val="single" w:color="auto" w:sz="8" w:space="0"/>
            </w:tcBorders>
            <w:vAlign w:val="bottom"/>
          </w:tcPr>
          <w:p>
            <w:pPr>
              <w:spacing w:line="206" w:lineRule="exact"/>
              <w:ind w:left="140"/>
              <w:rPr>
                <w:sz w:val="20"/>
                <w:szCs w:val="20"/>
              </w:rPr>
            </w:pPr>
            <w:r>
              <w:rPr>
                <w:rFonts w:ascii="宋体" w:hAnsi="宋体" w:cs="宋体"/>
                <w:sz w:val="18"/>
                <w:szCs w:val="18"/>
              </w:rPr>
              <w:t>月</w:t>
            </w:r>
          </w:p>
        </w:tc>
        <w:tc>
          <w:tcPr>
            <w:tcW w:w="1260" w:type="dxa"/>
            <w:tcBorders>
              <w:right w:val="single" w:color="auto" w:sz="8" w:space="0"/>
            </w:tcBorders>
            <w:vAlign w:val="bottom"/>
          </w:tcPr>
          <w:p>
            <w:pPr>
              <w:rPr>
                <w:sz w:val="20"/>
                <w:szCs w:val="20"/>
              </w:rPr>
            </w:pPr>
          </w:p>
        </w:tc>
        <w:tc>
          <w:tcPr>
            <w:tcW w:w="1420" w:type="dxa"/>
            <w:tcBorders>
              <w:right w:val="single" w:color="auto" w:sz="8" w:space="0"/>
            </w:tcBorders>
            <w:vAlign w:val="bottom"/>
          </w:tcPr>
          <w:p>
            <w:pPr>
              <w:rPr>
                <w:sz w:val="20"/>
                <w:szCs w:val="20"/>
              </w:rPr>
            </w:pPr>
          </w:p>
        </w:tc>
        <w:tc>
          <w:tcPr>
            <w:tcW w:w="1400" w:type="dxa"/>
            <w:tcBorders>
              <w:right w:val="single" w:color="auto" w:sz="8" w:space="0"/>
            </w:tcBorders>
            <w:vAlign w:val="bottom"/>
          </w:tcPr>
          <w:p>
            <w:pPr>
              <w:rPr>
                <w:sz w:val="20"/>
                <w:szCs w:val="20"/>
              </w:rPr>
            </w:pPr>
          </w:p>
        </w:tc>
        <w:tc>
          <w:tcPr>
            <w:tcW w:w="280" w:type="dxa"/>
            <w:vAlign w:val="bottom"/>
          </w:tcPr>
          <w:p>
            <w:pPr>
              <w:rPr>
                <w:sz w:val="20"/>
                <w:szCs w:val="20"/>
              </w:rPr>
            </w:pPr>
          </w:p>
        </w:tc>
        <w:tc>
          <w:tcPr>
            <w:tcW w:w="840" w:type="dxa"/>
            <w:tcBorders>
              <w:right w:val="single" w:color="auto" w:sz="8" w:space="0"/>
            </w:tcBorders>
            <w:vAlign w:val="bottom"/>
          </w:tcPr>
          <w:p>
            <w:pPr>
              <w:rPr>
                <w:sz w:val="20"/>
                <w:szCs w:val="20"/>
              </w:rPr>
            </w:pPr>
          </w:p>
        </w:tc>
        <w:tc>
          <w:tcPr>
            <w:tcW w:w="940" w:type="dxa"/>
            <w:tcBorders>
              <w:right w:val="single" w:color="auto" w:sz="8" w:space="0"/>
            </w:tcBorders>
            <w:vAlign w:val="bottom"/>
          </w:tcPr>
          <w:p>
            <w:pPr>
              <w:spacing w:line="206" w:lineRule="exact"/>
              <w:ind w:left="100"/>
              <w:rPr>
                <w:sz w:val="20"/>
                <w:szCs w:val="20"/>
              </w:rPr>
            </w:pPr>
            <w:r>
              <w:rPr>
                <w:rFonts w:ascii="宋体" w:hAnsi="宋体" w:cs="宋体"/>
                <w:sz w:val="18"/>
                <w:szCs w:val="18"/>
              </w:rPr>
              <w:t>预款扣还</w:t>
            </w:r>
          </w:p>
        </w:tc>
        <w:tc>
          <w:tcPr>
            <w:tcW w:w="480" w:type="dxa"/>
            <w:tcBorders>
              <w:right w:val="single" w:color="auto" w:sz="8" w:space="0"/>
            </w:tcBorders>
            <w:vAlign w:val="bottom"/>
          </w:tcPr>
          <w:p>
            <w:pPr>
              <w:rPr>
                <w:sz w:val="20"/>
                <w:szCs w:val="20"/>
              </w:rPr>
            </w:pPr>
          </w:p>
        </w:tc>
        <w:tc>
          <w:tcPr>
            <w:tcW w:w="840" w:type="dxa"/>
            <w:tcBorders>
              <w:right w:val="single" w:color="auto" w:sz="8" w:space="0"/>
            </w:tcBorders>
            <w:vAlign w:val="bottom"/>
          </w:tcPr>
          <w:p>
            <w:pPr>
              <w:spacing w:line="206" w:lineRule="exact"/>
              <w:ind w:left="140"/>
              <w:rPr>
                <w:sz w:val="20"/>
                <w:szCs w:val="20"/>
              </w:rPr>
            </w:pPr>
            <w:r>
              <w:rPr>
                <w:rFonts w:ascii="宋体" w:hAnsi="宋体" w:cs="宋体"/>
                <w:sz w:val="18"/>
                <w:szCs w:val="18"/>
              </w:rPr>
              <w:t>应收款</w:t>
            </w:r>
          </w:p>
        </w:tc>
        <w:tc>
          <w:tcPr>
            <w:tcW w:w="1040" w:type="dxa"/>
            <w:tcBorders>
              <w:right w:val="single" w:color="auto" w:sz="8" w:space="0"/>
            </w:tcBorders>
            <w:vAlign w:val="bottom"/>
          </w:tcPr>
          <w:p>
            <w:pPr>
              <w:rPr>
                <w:sz w:val="20"/>
                <w:szCs w:val="20"/>
              </w:rPr>
            </w:pPr>
          </w:p>
        </w:tc>
      </w:tr>
      <w:tr>
        <w:tblPrEx>
          <w:tblCellMar>
            <w:top w:w="0" w:type="dxa"/>
            <w:left w:w="0" w:type="dxa"/>
            <w:bottom w:w="0" w:type="dxa"/>
            <w:right w:w="0" w:type="dxa"/>
          </w:tblCellMar>
        </w:tblPrEx>
        <w:trPr>
          <w:trHeight w:val="226" w:hRule="atLeast"/>
        </w:trPr>
        <w:tc>
          <w:tcPr>
            <w:tcW w:w="480" w:type="dxa"/>
            <w:tcBorders>
              <w:left w:val="single" w:color="auto" w:sz="8" w:space="0"/>
              <w:right w:val="single" w:color="auto" w:sz="8" w:space="0"/>
            </w:tcBorders>
            <w:vAlign w:val="bottom"/>
          </w:tcPr>
          <w:p>
            <w:pPr>
              <w:rPr>
                <w:sz w:val="19"/>
                <w:szCs w:val="19"/>
              </w:rPr>
            </w:pPr>
          </w:p>
        </w:tc>
        <w:tc>
          <w:tcPr>
            <w:tcW w:w="480" w:type="dxa"/>
            <w:tcBorders>
              <w:right w:val="single" w:color="auto" w:sz="8" w:space="0"/>
            </w:tcBorders>
            <w:vAlign w:val="bottom"/>
          </w:tcPr>
          <w:p>
            <w:pPr>
              <w:rPr>
                <w:sz w:val="19"/>
                <w:szCs w:val="19"/>
              </w:rPr>
            </w:pPr>
          </w:p>
        </w:tc>
        <w:tc>
          <w:tcPr>
            <w:tcW w:w="126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付款</w:t>
            </w:r>
          </w:p>
        </w:tc>
        <w:tc>
          <w:tcPr>
            <w:tcW w:w="142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付款</w:t>
            </w:r>
          </w:p>
        </w:tc>
        <w:tc>
          <w:tcPr>
            <w:tcW w:w="140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扣留</w:t>
            </w:r>
          </w:p>
        </w:tc>
        <w:tc>
          <w:tcPr>
            <w:tcW w:w="280" w:type="dxa"/>
            <w:vAlign w:val="bottom"/>
          </w:tcPr>
          <w:p>
            <w:pPr>
              <w:rPr>
                <w:sz w:val="19"/>
                <w:szCs w:val="19"/>
              </w:rPr>
            </w:pPr>
          </w:p>
        </w:tc>
        <w:tc>
          <w:tcPr>
            <w:tcW w:w="840" w:type="dxa"/>
            <w:tcBorders>
              <w:right w:val="single" w:color="auto" w:sz="8" w:space="0"/>
            </w:tcBorders>
            <w:vAlign w:val="bottom"/>
          </w:tcPr>
          <w:p>
            <w:pPr>
              <w:spacing w:line="206" w:lineRule="exact"/>
              <w:ind w:right="190"/>
              <w:jc w:val="center"/>
              <w:rPr>
                <w:sz w:val="20"/>
                <w:szCs w:val="20"/>
              </w:rPr>
            </w:pPr>
            <w:r>
              <w:rPr>
                <w:rFonts w:ascii="宋体" w:hAnsi="宋体" w:cs="宋体"/>
                <w:w w:val="99"/>
                <w:sz w:val="18"/>
                <w:szCs w:val="18"/>
              </w:rPr>
              <w:t>扣除</w:t>
            </w:r>
          </w:p>
        </w:tc>
        <w:tc>
          <w:tcPr>
            <w:tcW w:w="940" w:type="dxa"/>
            <w:tcBorders>
              <w:right w:val="single" w:color="auto" w:sz="8" w:space="0"/>
            </w:tcBorders>
            <w:vAlign w:val="bottom"/>
          </w:tcPr>
          <w:p>
            <w:pPr>
              <w:rPr>
                <w:sz w:val="19"/>
                <w:szCs w:val="19"/>
              </w:rPr>
            </w:pPr>
          </w:p>
        </w:tc>
        <w:tc>
          <w:tcPr>
            <w:tcW w:w="480" w:type="dxa"/>
            <w:tcBorders>
              <w:right w:val="single" w:color="auto" w:sz="8" w:space="0"/>
            </w:tcBorders>
            <w:vAlign w:val="bottom"/>
          </w:tcPr>
          <w:p>
            <w:pPr>
              <w:spacing w:line="206" w:lineRule="exact"/>
              <w:ind w:left="140"/>
              <w:rPr>
                <w:sz w:val="20"/>
                <w:szCs w:val="20"/>
              </w:rPr>
            </w:pPr>
            <w:r>
              <w:rPr>
                <w:rFonts w:ascii="宋体" w:hAnsi="宋体" w:cs="宋体"/>
                <w:sz w:val="18"/>
                <w:szCs w:val="18"/>
              </w:rPr>
              <w:t>它</w:t>
            </w:r>
          </w:p>
        </w:tc>
        <w:tc>
          <w:tcPr>
            <w:tcW w:w="840" w:type="dxa"/>
            <w:tcBorders>
              <w:right w:val="single" w:color="auto" w:sz="8" w:space="0"/>
            </w:tcBorders>
            <w:vAlign w:val="bottom"/>
          </w:tcPr>
          <w:p>
            <w:pPr>
              <w:rPr>
                <w:sz w:val="19"/>
                <w:szCs w:val="19"/>
              </w:rPr>
            </w:pPr>
          </w:p>
        </w:tc>
        <w:tc>
          <w:tcPr>
            <w:tcW w:w="1040" w:type="dxa"/>
            <w:tcBorders>
              <w:right w:val="single" w:color="auto" w:sz="8" w:space="0"/>
            </w:tcBorders>
            <w:vAlign w:val="bottom"/>
          </w:tcPr>
          <w:p>
            <w:pPr>
              <w:spacing w:line="206" w:lineRule="exact"/>
              <w:jc w:val="center"/>
              <w:rPr>
                <w:sz w:val="20"/>
                <w:szCs w:val="20"/>
              </w:rPr>
            </w:pPr>
            <w:r>
              <w:rPr>
                <w:rFonts w:ascii="宋体" w:hAnsi="宋体" w:cs="宋体"/>
                <w:w w:val="99"/>
                <w:sz w:val="18"/>
                <w:szCs w:val="18"/>
              </w:rPr>
              <w:t>收款</w:t>
            </w:r>
          </w:p>
        </w:tc>
      </w:tr>
      <w:tr>
        <w:tblPrEx>
          <w:tblCellMar>
            <w:top w:w="0" w:type="dxa"/>
            <w:left w:w="0" w:type="dxa"/>
            <w:bottom w:w="0" w:type="dxa"/>
            <w:right w:w="0" w:type="dxa"/>
          </w:tblCellMar>
        </w:tblPrEx>
        <w:trPr>
          <w:trHeight w:val="156" w:hRule="atLeast"/>
        </w:trPr>
        <w:tc>
          <w:tcPr>
            <w:tcW w:w="480" w:type="dxa"/>
            <w:tcBorders>
              <w:left w:val="single" w:color="auto" w:sz="8" w:space="0"/>
              <w:bottom w:val="single" w:color="auto" w:sz="8" w:space="0"/>
              <w:right w:val="single" w:color="auto" w:sz="8" w:space="0"/>
            </w:tcBorders>
            <w:vAlign w:val="bottom"/>
          </w:tcPr>
          <w:p>
            <w:pPr>
              <w:rPr>
                <w:sz w:val="13"/>
                <w:szCs w:val="13"/>
              </w:rPr>
            </w:pPr>
          </w:p>
        </w:tc>
        <w:tc>
          <w:tcPr>
            <w:tcW w:w="480" w:type="dxa"/>
            <w:tcBorders>
              <w:bottom w:val="single" w:color="auto" w:sz="8" w:space="0"/>
              <w:right w:val="single" w:color="auto" w:sz="8" w:space="0"/>
            </w:tcBorders>
            <w:vAlign w:val="bottom"/>
          </w:tcPr>
          <w:p>
            <w:pPr>
              <w:rPr>
                <w:sz w:val="13"/>
                <w:szCs w:val="13"/>
              </w:rPr>
            </w:pPr>
          </w:p>
        </w:tc>
        <w:tc>
          <w:tcPr>
            <w:tcW w:w="1260" w:type="dxa"/>
            <w:tcBorders>
              <w:bottom w:val="single" w:color="auto" w:sz="8" w:space="0"/>
              <w:right w:val="single" w:color="auto" w:sz="8" w:space="0"/>
            </w:tcBorders>
            <w:vAlign w:val="bottom"/>
          </w:tcPr>
          <w:p>
            <w:pPr>
              <w:rPr>
                <w:sz w:val="13"/>
                <w:szCs w:val="13"/>
              </w:rPr>
            </w:pPr>
          </w:p>
        </w:tc>
        <w:tc>
          <w:tcPr>
            <w:tcW w:w="1420" w:type="dxa"/>
            <w:tcBorders>
              <w:bottom w:val="single" w:color="auto" w:sz="8" w:space="0"/>
              <w:right w:val="single" w:color="auto" w:sz="8" w:space="0"/>
            </w:tcBorders>
            <w:vAlign w:val="bottom"/>
          </w:tcPr>
          <w:p>
            <w:pPr>
              <w:rPr>
                <w:sz w:val="13"/>
                <w:szCs w:val="13"/>
              </w:rPr>
            </w:pPr>
          </w:p>
        </w:tc>
        <w:tc>
          <w:tcPr>
            <w:tcW w:w="1400" w:type="dxa"/>
            <w:tcBorders>
              <w:bottom w:val="single" w:color="auto" w:sz="8" w:space="0"/>
              <w:right w:val="single" w:color="auto" w:sz="8" w:space="0"/>
            </w:tcBorders>
            <w:vAlign w:val="bottom"/>
          </w:tcPr>
          <w:p>
            <w:pPr>
              <w:rPr>
                <w:sz w:val="13"/>
                <w:szCs w:val="13"/>
              </w:rPr>
            </w:pPr>
          </w:p>
        </w:tc>
        <w:tc>
          <w:tcPr>
            <w:tcW w:w="280" w:type="dxa"/>
            <w:tcBorders>
              <w:bottom w:val="single" w:color="auto" w:sz="8" w:space="0"/>
            </w:tcBorders>
            <w:vAlign w:val="bottom"/>
          </w:tcPr>
          <w:p>
            <w:pPr>
              <w:rPr>
                <w:sz w:val="13"/>
                <w:szCs w:val="13"/>
              </w:rPr>
            </w:pPr>
          </w:p>
        </w:tc>
        <w:tc>
          <w:tcPr>
            <w:tcW w:w="840" w:type="dxa"/>
            <w:tcBorders>
              <w:bottom w:val="single" w:color="auto" w:sz="8" w:space="0"/>
              <w:right w:val="single" w:color="auto" w:sz="8" w:space="0"/>
            </w:tcBorders>
            <w:vAlign w:val="bottom"/>
          </w:tcPr>
          <w:p>
            <w:pPr>
              <w:rPr>
                <w:sz w:val="13"/>
                <w:szCs w:val="13"/>
              </w:rPr>
            </w:pPr>
          </w:p>
        </w:tc>
        <w:tc>
          <w:tcPr>
            <w:tcW w:w="940" w:type="dxa"/>
            <w:tcBorders>
              <w:bottom w:val="single" w:color="auto" w:sz="8" w:space="0"/>
              <w:right w:val="single" w:color="auto" w:sz="8" w:space="0"/>
            </w:tcBorders>
            <w:vAlign w:val="bottom"/>
          </w:tcPr>
          <w:p>
            <w:pPr>
              <w:rPr>
                <w:sz w:val="13"/>
                <w:szCs w:val="13"/>
              </w:rPr>
            </w:pPr>
          </w:p>
        </w:tc>
        <w:tc>
          <w:tcPr>
            <w:tcW w:w="480" w:type="dxa"/>
            <w:tcBorders>
              <w:bottom w:val="single" w:color="auto" w:sz="8" w:space="0"/>
              <w:right w:val="single" w:color="auto" w:sz="8" w:space="0"/>
            </w:tcBorders>
            <w:vAlign w:val="bottom"/>
          </w:tcPr>
          <w:p>
            <w:pPr>
              <w:rPr>
                <w:sz w:val="13"/>
                <w:szCs w:val="13"/>
              </w:rPr>
            </w:pPr>
          </w:p>
        </w:tc>
        <w:tc>
          <w:tcPr>
            <w:tcW w:w="840" w:type="dxa"/>
            <w:tcBorders>
              <w:bottom w:val="single" w:color="auto" w:sz="8" w:space="0"/>
              <w:right w:val="single" w:color="auto" w:sz="8" w:space="0"/>
            </w:tcBorders>
            <w:vAlign w:val="bottom"/>
          </w:tcPr>
          <w:p>
            <w:pPr>
              <w:rPr>
                <w:sz w:val="13"/>
                <w:szCs w:val="13"/>
              </w:rPr>
            </w:pPr>
          </w:p>
        </w:tc>
        <w:tc>
          <w:tcPr>
            <w:tcW w:w="1040" w:type="dxa"/>
            <w:tcBorders>
              <w:bottom w:val="single" w:color="auto" w:sz="8" w:space="0"/>
              <w:right w:val="single" w:color="auto" w:sz="8" w:space="0"/>
            </w:tcBorders>
            <w:vAlign w:val="bottom"/>
          </w:tcPr>
          <w:p>
            <w:pPr>
              <w:rPr>
                <w:sz w:val="13"/>
                <w:szCs w:val="13"/>
              </w:rPr>
            </w:pPr>
          </w:p>
        </w:tc>
      </w:tr>
      <w:tr>
        <w:tblPrEx>
          <w:tblCellMar>
            <w:top w:w="0" w:type="dxa"/>
            <w:left w:w="0" w:type="dxa"/>
            <w:bottom w:w="0" w:type="dxa"/>
            <w:right w:w="0" w:type="dxa"/>
          </w:tblCellMar>
        </w:tblPrEx>
        <w:trPr>
          <w:trHeight w:val="565" w:hRule="atLeast"/>
        </w:trPr>
        <w:tc>
          <w:tcPr>
            <w:tcW w:w="480" w:type="dxa"/>
            <w:tcBorders>
              <w:left w:val="single" w:color="auto" w:sz="8" w:space="0"/>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126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104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566" w:hRule="atLeast"/>
        </w:trPr>
        <w:tc>
          <w:tcPr>
            <w:tcW w:w="480" w:type="dxa"/>
            <w:tcBorders>
              <w:left w:val="single" w:color="auto" w:sz="8" w:space="0"/>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126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104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580" w:hRule="atLeast"/>
        </w:trPr>
        <w:tc>
          <w:tcPr>
            <w:tcW w:w="480" w:type="dxa"/>
            <w:tcBorders>
              <w:left w:val="single" w:color="auto" w:sz="8" w:space="0"/>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126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1040" w:type="dxa"/>
            <w:tcBorders>
              <w:bottom w:val="single" w:color="auto" w:sz="8" w:space="0"/>
              <w:right w:val="single" w:color="auto" w:sz="8" w:space="0"/>
            </w:tcBorders>
            <w:vAlign w:val="bottom"/>
          </w:tcPr>
          <w:p>
            <w:pPr>
              <w:rPr>
                <w:sz w:val="24"/>
                <w:szCs w:val="24"/>
              </w:rPr>
            </w:pPr>
          </w:p>
        </w:tc>
      </w:tr>
    </w:tbl>
    <w:p>
      <w:pPr>
        <w:spacing w:line="379" w:lineRule="exact"/>
        <w:rPr>
          <w:sz w:val="20"/>
          <w:szCs w:val="20"/>
        </w:rPr>
      </w:pPr>
    </w:p>
    <w:p>
      <w:pPr>
        <w:numPr>
          <w:ilvl w:val="0"/>
          <w:numId w:val="76"/>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开工和竣工</w:t>
      </w:r>
    </w:p>
    <w:p>
      <w:pPr>
        <w:spacing w:line="200" w:lineRule="exact"/>
        <w:rPr>
          <w:sz w:val="20"/>
          <w:szCs w:val="20"/>
        </w:rPr>
      </w:pPr>
    </w:p>
    <w:p>
      <w:pPr>
        <w:spacing w:line="344" w:lineRule="exact"/>
        <w:rPr>
          <w:sz w:val="20"/>
          <w:szCs w:val="20"/>
        </w:rPr>
      </w:pPr>
    </w:p>
    <w:p>
      <w:pPr>
        <w:numPr>
          <w:ilvl w:val="0"/>
          <w:numId w:val="7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开工</w:t>
      </w:r>
    </w:p>
    <w:p>
      <w:pPr>
        <w:spacing w:line="240" w:lineRule="exact"/>
        <w:rPr>
          <w:sz w:val="20"/>
          <w:szCs w:val="20"/>
        </w:rPr>
      </w:pPr>
    </w:p>
    <w:p>
      <w:pPr>
        <w:spacing w:line="384" w:lineRule="exact"/>
        <w:ind w:left="260" w:right="800" w:firstLine="315"/>
        <w:jc w:val="both"/>
        <w:rPr>
          <w:sz w:val="20"/>
          <w:szCs w:val="20"/>
        </w:rPr>
      </w:pPr>
      <w:r>
        <w:rPr>
          <w:rFonts w:ascii="宋体" w:hAnsi="宋体" w:cs="宋体"/>
          <w:sz w:val="21"/>
          <w:szCs w:val="21"/>
        </w:rPr>
        <w:t>11.1.1 监理人应在开工日期 7 天前向承包人发出开工通知。监理人在发出开工通知前应获得发包人同意。工期自监理人发出的开工通知中载明的开工日期起计算。承包人应在开工日期后尽快施工。</w:t>
      </w:r>
    </w:p>
    <w:p>
      <w:pPr>
        <w:spacing w:line="261" w:lineRule="exact"/>
        <w:rPr>
          <w:sz w:val="20"/>
          <w:szCs w:val="20"/>
        </w:rPr>
      </w:pPr>
    </w:p>
    <w:p>
      <w:pPr>
        <w:spacing w:line="379" w:lineRule="exact"/>
        <w:ind w:left="260" w:right="800" w:firstLine="315"/>
        <w:jc w:val="both"/>
        <w:rPr>
          <w:sz w:val="20"/>
          <w:szCs w:val="20"/>
        </w:rPr>
      </w:pPr>
      <w:r>
        <w:rPr>
          <w:rFonts w:ascii="宋体" w:hAnsi="宋体" w:cs="宋体"/>
          <w:sz w:val="21"/>
          <w:szCs w:val="21"/>
        </w:rPr>
        <w:t>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spacing w:line="277" w:lineRule="exact"/>
        <w:rPr>
          <w:sz w:val="20"/>
          <w:szCs w:val="20"/>
        </w:rPr>
      </w:pPr>
    </w:p>
    <w:p>
      <w:pPr>
        <w:spacing w:line="379" w:lineRule="exact"/>
        <w:ind w:left="260" w:right="820" w:firstLine="315"/>
        <w:jc w:val="both"/>
        <w:rPr>
          <w:sz w:val="20"/>
          <w:szCs w:val="20"/>
        </w:rPr>
      </w:pPr>
      <w:r>
        <w:rPr>
          <w:rFonts w:ascii="宋体" w:hAnsi="宋体" w:cs="宋体"/>
          <w:sz w:val="21"/>
          <w:szCs w:val="21"/>
        </w:rPr>
        <w:t>11.1.3 若发包人未能按合同约定向承包人提供开工的必要条件，承包人有权要求延长工期。监理人应在收到承包人的书面要求后，按第 3.5 款的约定，与合同双方商定或确定增加的费用和延长的工期。</w:t>
      </w:r>
    </w:p>
    <w:p>
      <w:pPr>
        <w:spacing w:line="261" w:lineRule="exact"/>
        <w:rPr>
          <w:sz w:val="20"/>
          <w:szCs w:val="20"/>
        </w:rPr>
      </w:pPr>
    </w:p>
    <w:p>
      <w:pPr>
        <w:spacing w:line="385" w:lineRule="exact"/>
        <w:ind w:left="260" w:right="800" w:firstLine="315"/>
        <w:jc w:val="both"/>
        <w:rPr>
          <w:sz w:val="20"/>
          <w:szCs w:val="20"/>
        </w:rPr>
      </w:pPr>
      <w:r>
        <w:rPr>
          <w:rFonts w:ascii="宋体" w:hAnsi="宋体" w:cs="宋体"/>
          <w:sz w:val="20"/>
          <w:szCs w:val="20"/>
        </w:rPr>
        <w:t>11.1.4 承包人在接到开工通知后 14 天内未按进度计划要求及时进场组织施工，监理人可通知承包人在接到通知后 7 天内提交一份说明其进场延误的书面报告，报送监理人。书面报告应说明不能及时进场的原因和补救措施，由此增加的费用和工期延误责任由承包人承担。</w:t>
      </w:r>
    </w:p>
    <w:p>
      <w:pPr>
        <w:spacing w:line="200" w:lineRule="exact"/>
        <w:rPr>
          <w:sz w:val="20"/>
          <w:szCs w:val="20"/>
        </w:rPr>
      </w:pPr>
    </w:p>
    <w:p>
      <w:pPr>
        <w:spacing w:line="318" w:lineRule="exact"/>
        <w:rPr>
          <w:sz w:val="20"/>
          <w:szCs w:val="20"/>
        </w:rPr>
      </w:pPr>
    </w:p>
    <w:p>
      <w:pPr>
        <w:ind w:left="4440"/>
        <w:rPr>
          <w:sz w:val="20"/>
          <w:szCs w:val="20"/>
        </w:rPr>
      </w:pPr>
      <w:r>
        <w:rPr>
          <w:rFonts w:eastAsia="Calibri" w:cs="Calibri"/>
          <w:sz w:val="18"/>
          <w:szCs w:val="18"/>
        </w:rPr>
        <w:t>57</w:t>
      </w:r>
    </w:p>
    <w:p>
      <w:pPr>
        <w:sectPr>
          <w:pgSz w:w="11920" w:h="16845"/>
          <w:pgMar w:top="1440" w:right="870" w:bottom="307" w:left="1440" w:header="0" w:footer="0" w:gutter="0"/>
          <w:cols w:space="720" w:num="1"/>
        </w:sectPr>
      </w:pPr>
    </w:p>
    <w:p>
      <w:pPr>
        <w:spacing w:line="240" w:lineRule="exact"/>
        <w:rPr>
          <w:sz w:val="20"/>
          <w:szCs w:val="20"/>
        </w:rPr>
      </w:pPr>
      <w:bookmarkStart w:id="550" w:name="page58"/>
      <w:bookmarkEnd w:id="550"/>
      <w:r>
        <w:rPr>
          <w:sz w:val="20"/>
          <w:szCs w:val="20"/>
        </w:rPr>
        <mc:AlternateContent>
          <mc:Choice Requires="wps">
            <w:drawing>
              <wp:anchor distT="0" distB="0" distL="114300" distR="114300" simplePos="0" relativeHeight="25171660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987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iIlfx9w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CyxYOjG&#10;7z7/+Pnp66/bLzTeff/GKEM29R5LQl/bdTjO0K9D0rxvgkl/UsP22drDyVq5j0zQ4uziYvZiTkcI&#10;ys2fzxJj8bDVB4yvpTMsBRXXyibdUMLuDcYB+huSlrVlfcVfzqYzIgRqwoYun0LjSQjaNu9Fp1V9&#10;o7ROOzC0m2sd2A5SI+TvWMJfsHTICrAbcDmVYFB2EupXtmbx4MkhSy+DpxKMrDnTkh5SijIygtLn&#10;IEm9tmRC8nVwMkUbVx/oQrY+qLYjJya5ypShBsiWHZs1ddif88z08EC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AiIlfx9wEAAOgDAAAOAAAAAAAAAAEAIAAAACYBAABkcnMvZTJvRG9jLnht&#10;bFBLBQYAAAAABgAGAFkBAACPBQAAAAA=&#10;">
                <v:fill on="f" focussize="0,0"/>
                <v:stroke color="#000000" joinstyle="round"/>
                <v:imagedata o:title=""/>
                <o:lock v:ext="edit" aspectratio="f"/>
              </v:line>
            </w:pict>
          </mc:Fallback>
        </mc:AlternateContent>
      </w:r>
    </w:p>
    <w:p>
      <w:pPr>
        <w:numPr>
          <w:ilvl w:val="0"/>
          <w:numId w:val="78"/>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竣工(完工)</w:t>
      </w:r>
    </w:p>
    <w:p>
      <w:pPr>
        <w:spacing w:line="218" w:lineRule="exact"/>
        <w:rPr>
          <w:sz w:val="20"/>
          <w:szCs w:val="20"/>
        </w:rPr>
      </w:pPr>
    </w:p>
    <w:p>
      <w:pPr>
        <w:spacing w:line="229" w:lineRule="exact"/>
        <w:ind w:left="580"/>
        <w:rPr>
          <w:sz w:val="20"/>
          <w:szCs w:val="20"/>
        </w:rPr>
      </w:pPr>
      <w:r>
        <w:rPr>
          <w:rFonts w:ascii="宋体" w:hAnsi="宋体" w:cs="宋体"/>
          <w:sz w:val="20"/>
          <w:szCs w:val="20"/>
        </w:rPr>
        <w:t>承包人应在第 1.1.4.3 目约定的期限内完成合同工程。合同工程实际完工日期在合同工程</w:t>
      </w:r>
    </w:p>
    <w:p>
      <w:pPr>
        <w:spacing w:line="226" w:lineRule="exact"/>
        <w:rPr>
          <w:sz w:val="20"/>
          <w:szCs w:val="20"/>
        </w:rPr>
      </w:pPr>
    </w:p>
    <w:p>
      <w:pPr>
        <w:spacing w:line="240" w:lineRule="exact"/>
        <w:ind w:left="260"/>
        <w:rPr>
          <w:sz w:val="20"/>
          <w:szCs w:val="20"/>
        </w:rPr>
      </w:pPr>
      <w:r>
        <w:rPr>
          <w:rFonts w:ascii="宋体" w:hAnsi="宋体" w:cs="宋体"/>
          <w:sz w:val="21"/>
          <w:szCs w:val="21"/>
        </w:rPr>
        <w:t>完工证书中明确。</w:t>
      </w:r>
    </w:p>
    <w:p>
      <w:pPr>
        <w:spacing w:line="211" w:lineRule="exact"/>
        <w:rPr>
          <w:sz w:val="20"/>
          <w:szCs w:val="20"/>
        </w:rPr>
      </w:pPr>
    </w:p>
    <w:p>
      <w:pPr>
        <w:numPr>
          <w:ilvl w:val="0"/>
          <w:numId w:val="7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发包人的工期延误</w:t>
      </w:r>
    </w:p>
    <w:p>
      <w:pPr>
        <w:spacing w:line="255" w:lineRule="exact"/>
        <w:rPr>
          <w:sz w:val="20"/>
          <w:szCs w:val="20"/>
        </w:rPr>
      </w:pPr>
    </w:p>
    <w:p>
      <w:pPr>
        <w:spacing w:line="379" w:lineRule="exact"/>
        <w:ind w:left="260" w:right="250" w:firstLine="315"/>
        <w:jc w:val="both"/>
        <w:rPr>
          <w:sz w:val="20"/>
          <w:szCs w:val="20"/>
        </w:rPr>
      </w:pPr>
      <w:r>
        <w:rPr>
          <w:rFonts w:ascii="宋体" w:hAnsi="宋体" w:cs="宋体"/>
          <w:sz w:val="21"/>
          <w:szCs w:val="21"/>
        </w:rPr>
        <w:t>在履行合同过程中，由于发包人的下列原因造成工期延误的，承包人有权要求发包人延长工期和(或)增加费用，并支付合理利润。需要修订合同进度计划的，按照第 10.2 款的约定办理。</w:t>
      </w:r>
    </w:p>
    <w:p>
      <w:pPr>
        <w:spacing w:line="20" w:lineRule="exact"/>
        <w:rPr>
          <w:sz w:val="20"/>
          <w:szCs w:val="20"/>
        </w:rPr>
      </w:pPr>
    </w:p>
    <w:p>
      <w:pPr>
        <w:spacing w:line="208" w:lineRule="exact"/>
        <w:rPr>
          <w:sz w:val="20"/>
          <w:szCs w:val="20"/>
        </w:rPr>
      </w:pPr>
    </w:p>
    <w:p>
      <w:pPr>
        <w:spacing w:line="240" w:lineRule="exact"/>
        <w:ind w:left="580"/>
        <w:rPr>
          <w:sz w:val="20"/>
          <w:szCs w:val="20"/>
        </w:rPr>
      </w:pPr>
      <w:r>
        <w:rPr>
          <w:rFonts w:ascii="宋体" w:hAnsi="宋体" w:cs="宋体"/>
          <w:sz w:val="21"/>
          <w:szCs w:val="21"/>
        </w:rPr>
        <w:t>(1)增加合同工作内容；</w:t>
      </w:r>
    </w:p>
    <w:p>
      <w:pPr>
        <w:spacing w:line="226" w:lineRule="exact"/>
        <w:rPr>
          <w:sz w:val="20"/>
          <w:szCs w:val="20"/>
        </w:rPr>
      </w:pPr>
    </w:p>
    <w:p>
      <w:pPr>
        <w:spacing w:line="240" w:lineRule="exact"/>
        <w:ind w:left="580"/>
        <w:rPr>
          <w:sz w:val="20"/>
          <w:szCs w:val="20"/>
        </w:rPr>
      </w:pPr>
      <w:r>
        <w:rPr>
          <w:rFonts w:ascii="宋体" w:hAnsi="宋体" w:cs="宋体"/>
          <w:sz w:val="21"/>
          <w:szCs w:val="21"/>
        </w:rPr>
        <w:t>(2)改变合同中任何一项工作的质量要求或其他特性；</w:t>
      </w:r>
    </w:p>
    <w:p>
      <w:pPr>
        <w:spacing w:line="241" w:lineRule="exact"/>
        <w:rPr>
          <w:sz w:val="20"/>
          <w:szCs w:val="20"/>
        </w:rPr>
      </w:pPr>
    </w:p>
    <w:p>
      <w:pPr>
        <w:spacing w:line="240" w:lineRule="exact"/>
        <w:ind w:left="580"/>
        <w:rPr>
          <w:sz w:val="20"/>
          <w:szCs w:val="20"/>
        </w:rPr>
      </w:pPr>
      <w:r>
        <w:rPr>
          <w:rFonts w:ascii="宋体" w:hAnsi="宋体" w:cs="宋体"/>
          <w:sz w:val="21"/>
          <w:szCs w:val="21"/>
        </w:rPr>
        <w:t>(3)发包人迟延提供材料、工程设备或变更交货地点的；</w:t>
      </w:r>
    </w:p>
    <w:p>
      <w:pPr>
        <w:spacing w:line="226" w:lineRule="exact"/>
        <w:rPr>
          <w:sz w:val="20"/>
          <w:szCs w:val="20"/>
        </w:rPr>
      </w:pPr>
    </w:p>
    <w:p>
      <w:pPr>
        <w:spacing w:line="240" w:lineRule="exact"/>
        <w:ind w:left="580"/>
        <w:rPr>
          <w:sz w:val="20"/>
          <w:szCs w:val="20"/>
        </w:rPr>
      </w:pPr>
      <w:r>
        <w:rPr>
          <w:rFonts w:ascii="宋体" w:hAnsi="宋体" w:cs="宋体"/>
          <w:sz w:val="21"/>
          <w:szCs w:val="21"/>
        </w:rPr>
        <w:t>(4)因发包人原因导致的暂停施工；</w:t>
      </w:r>
    </w:p>
    <w:p>
      <w:pPr>
        <w:spacing w:line="225" w:lineRule="exact"/>
        <w:rPr>
          <w:sz w:val="20"/>
          <w:szCs w:val="20"/>
        </w:rPr>
      </w:pPr>
    </w:p>
    <w:p>
      <w:pPr>
        <w:spacing w:line="240" w:lineRule="exact"/>
        <w:ind w:left="580"/>
        <w:rPr>
          <w:sz w:val="20"/>
          <w:szCs w:val="20"/>
        </w:rPr>
      </w:pPr>
      <w:r>
        <w:rPr>
          <w:rFonts w:ascii="宋体" w:hAnsi="宋体" w:cs="宋体"/>
          <w:sz w:val="21"/>
          <w:szCs w:val="21"/>
        </w:rPr>
        <w:t>(5)提供图纸延误；</w:t>
      </w:r>
    </w:p>
    <w:p>
      <w:pPr>
        <w:spacing w:line="226" w:lineRule="exact"/>
        <w:rPr>
          <w:sz w:val="20"/>
          <w:szCs w:val="20"/>
        </w:rPr>
      </w:pPr>
    </w:p>
    <w:p>
      <w:pPr>
        <w:spacing w:line="240" w:lineRule="exact"/>
        <w:ind w:left="580"/>
        <w:rPr>
          <w:sz w:val="20"/>
          <w:szCs w:val="20"/>
        </w:rPr>
      </w:pPr>
      <w:r>
        <w:rPr>
          <w:rFonts w:ascii="宋体" w:hAnsi="宋体" w:cs="宋体"/>
          <w:sz w:val="21"/>
          <w:szCs w:val="21"/>
        </w:rPr>
        <w:t>(6)未按合同约定及时支付预付款、进度款；</w:t>
      </w:r>
    </w:p>
    <w:p>
      <w:pPr>
        <w:spacing w:line="226" w:lineRule="exact"/>
        <w:rPr>
          <w:sz w:val="20"/>
          <w:szCs w:val="20"/>
        </w:rPr>
      </w:pPr>
    </w:p>
    <w:p>
      <w:pPr>
        <w:spacing w:line="240" w:lineRule="exact"/>
        <w:ind w:left="580"/>
        <w:rPr>
          <w:sz w:val="20"/>
          <w:szCs w:val="20"/>
        </w:rPr>
      </w:pPr>
      <w:r>
        <w:rPr>
          <w:rFonts w:ascii="宋体" w:hAnsi="宋体" w:cs="宋体"/>
          <w:sz w:val="21"/>
          <w:szCs w:val="21"/>
        </w:rPr>
        <w:t>(7)发包人造成工期延误的其他原因。</w:t>
      </w:r>
    </w:p>
    <w:p>
      <w:pPr>
        <w:spacing w:line="226" w:lineRule="exact"/>
        <w:rPr>
          <w:sz w:val="20"/>
          <w:szCs w:val="20"/>
        </w:rPr>
      </w:pPr>
    </w:p>
    <w:p>
      <w:pPr>
        <w:numPr>
          <w:ilvl w:val="0"/>
          <w:numId w:val="8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异常恶劣的气候条件</w:t>
      </w:r>
    </w:p>
    <w:p>
      <w:pPr>
        <w:spacing w:line="218" w:lineRule="exact"/>
        <w:rPr>
          <w:sz w:val="20"/>
          <w:szCs w:val="20"/>
        </w:rPr>
      </w:pPr>
    </w:p>
    <w:p>
      <w:pPr>
        <w:spacing w:line="229" w:lineRule="exact"/>
        <w:ind w:left="580"/>
        <w:rPr>
          <w:sz w:val="20"/>
          <w:szCs w:val="20"/>
        </w:rPr>
      </w:pPr>
      <w:r>
        <w:rPr>
          <w:rFonts w:ascii="宋体" w:hAnsi="宋体" w:cs="宋体"/>
          <w:sz w:val="20"/>
          <w:szCs w:val="20"/>
        </w:rPr>
        <w:t>11.4.1 当工程所在地发生危及施工安全的异常恶劣气候时，发包人和承包人应按本合同通</w:t>
      </w:r>
    </w:p>
    <w:p>
      <w:pPr>
        <w:spacing w:line="237" w:lineRule="exact"/>
        <w:rPr>
          <w:sz w:val="20"/>
          <w:szCs w:val="20"/>
        </w:rPr>
      </w:pPr>
    </w:p>
    <w:p>
      <w:pPr>
        <w:spacing w:line="229" w:lineRule="exact"/>
        <w:ind w:right="-29"/>
        <w:jc w:val="center"/>
        <w:rPr>
          <w:sz w:val="20"/>
          <w:szCs w:val="20"/>
        </w:rPr>
      </w:pPr>
      <w:r>
        <w:rPr>
          <w:rFonts w:ascii="宋体" w:hAnsi="宋体" w:cs="宋体"/>
          <w:sz w:val="20"/>
          <w:szCs w:val="20"/>
        </w:rPr>
        <w:t>用合同条款第 12 条的约定，及时采取暂停施工或部分暂停施工措施。异常恶劣气候条件解除</w:t>
      </w:r>
    </w:p>
    <w:p>
      <w:pPr>
        <w:spacing w:line="226" w:lineRule="exact"/>
        <w:rPr>
          <w:sz w:val="20"/>
          <w:szCs w:val="20"/>
        </w:rPr>
      </w:pPr>
    </w:p>
    <w:p>
      <w:pPr>
        <w:spacing w:line="240" w:lineRule="exact"/>
        <w:ind w:left="260"/>
        <w:rPr>
          <w:sz w:val="20"/>
          <w:szCs w:val="20"/>
        </w:rPr>
      </w:pPr>
      <w:r>
        <w:rPr>
          <w:rFonts w:ascii="宋体" w:hAnsi="宋体" w:cs="宋体"/>
          <w:sz w:val="21"/>
          <w:szCs w:val="21"/>
        </w:rPr>
        <w:t>后，承包人应及时安排复工。</w:t>
      </w:r>
    </w:p>
    <w:p>
      <w:pPr>
        <w:spacing w:line="237" w:lineRule="exact"/>
        <w:rPr>
          <w:sz w:val="20"/>
          <w:szCs w:val="20"/>
        </w:rPr>
      </w:pPr>
    </w:p>
    <w:p>
      <w:pPr>
        <w:spacing w:line="229" w:lineRule="exact"/>
        <w:ind w:left="580"/>
        <w:rPr>
          <w:sz w:val="20"/>
          <w:szCs w:val="20"/>
        </w:rPr>
      </w:pPr>
      <w:r>
        <w:rPr>
          <w:rFonts w:ascii="宋体" w:hAnsi="宋体" w:cs="宋体"/>
          <w:sz w:val="20"/>
          <w:szCs w:val="20"/>
        </w:rPr>
        <w:t>11.4.2 异常恶劣气候条件造成的工期延误和工程损坏，应由发包人与承包人参照本合同通</w:t>
      </w:r>
    </w:p>
    <w:p>
      <w:pPr>
        <w:spacing w:line="241" w:lineRule="exact"/>
        <w:rPr>
          <w:sz w:val="20"/>
          <w:szCs w:val="20"/>
        </w:rPr>
      </w:pPr>
    </w:p>
    <w:p>
      <w:pPr>
        <w:spacing w:line="240" w:lineRule="exact"/>
        <w:ind w:left="260"/>
        <w:rPr>
          <w:sz w:val="20"/>
          <w:szCs w:val="20"/>
        </w:rPr>
      </w:pPr>
      <w:r>
        <w:rPr>
          <w:rFonts w:ascii="宋体" w:hAnsi="宋体" w:cs="宋体"/>
          <w:sz w:val="21"/>
          <w:szCs w:val="21"/>
        </w:rPr>
        <w:t>用合同条款第 21.3 款的约定协商处理。</w:t>
      </w:r>
    </w:p>
    <w:p>
      <w:pPr>
        <w:spacing w:line="226" w:lineRule="exact"/>
        <w:rPr>
          <w:sz w:val="20"/>
          <w:szCs w:val="20"/>
        </w:rPr>
      </w:pPr>
    </w:p>
    <w:p>
      <w:pPr>
        <w:spacing w:line="240" w:lineRule="exact"/>
        <w:ind w:left="580"/>
        <w:rPr>
          <w:sz w:val="20"/>
          <w:szCs w:val="20"/>
        </w:rPr>
      </w:pPr>
      <w:r>
        <w:rPr>
          <w:rFonts w:ascii="宋体" w:hAnsi="宋体" w:cs="宋体"/>
          <w:sz w:val="21"/>
          <w:szCs w:val="21"/>
        </w:rPr>
        <w:t>11.4.3 本合同工程界定异常恶劣气候条件的范围在专用合同条款中约定。</w:t>
      </w:r>
    </w:p>
    <w:p>
      <w:pPr>
        <w:spacing w:line="211" w:lineRule="exact"/>
        <w:rPr>
          <w:sz w:val="20"/>
          <w:szCs w:val="20"/>
        </w:rPr>
      </w:pPr>
    </w:p>
    <w:p>
      <w:pPr>
        <w:numPr>
          <w:ilvl w:val="0"/>
          <w:numId w:val="8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承包人的工期延误</w:t>
      </w:r>
    </w:p>
    <w:p>
      <w:pPr>
        <w:spacing w:line="206" w:lineRule="exact"/>
        <w:rPr>
          <w:sz w:val="20"/>
          <w:szCs w:val="20"/>
        </w:rPr>
      </w:pPr>
    </w:p>
    <w:p>
      <w:pPr>
        <w:spacing w:line="240" w:lineRule="exact"/>
        <w:ind w:left="580"/>
        <w:rPr>
          <w:sz w:val="20"/>
          <w:szCs w:val="20"/>
        </w:rPr>
      </w:pPr>
      <w:r>
        <w:rPr>
          <w:rFonts w:ascii="宋体" w:hAnsi="宋体" w:cs="宋体"/>
          <w:sz w:val="21"/>
          <w:szCs w:val="21"/>
        </w:rPr>
        <w:t>由于承包人原因，未能按合同进度计划完成工作，或监理人认为承包人施工进度不能满足</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合同工期要求的，承包人应采取措施加快进度，并承担加快进度所增加的费用。由于承包人</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原因造成工期延误，承包人应支付逾期竣工违约金。逾期竣工违约金的计算方法在专用合同</w:t>
      </w:r>
    </w:p>
    <w:p>
      <w:pPr>
        <w:spacing w:line="226" w:lineRule="exact"/>
        <w:rPr>
          <w:sz w:val="20"/>
          <w:szCs w:val="20"/>
        </w:rPr>
      </w:pPr>
    </w:p>
    <w:p>
      <w:pPr>
        <w:spacing w:line="240" w:lineRule="exact"/>
        <w:ind w:left="260"/>
        <w:rPr>
          <w:sz w:val="20"/>
          <w:szCs w:val="20"/>
        </w:rPr>
      </w:pPr>
      <w:r>
        <w:rPr>
          <w:rFonts w:ascii="宋体" w:hAnsi="宋体" w:cs="宋体"/>
          <w:sz w:val="21"/>
          <w:szCs w:val="21"/>
        </w:rPr>
        <w:t>条款中约定。承包人支付逾期竣工违约金，不免除承包人完成工程及修补缺陷的义务。</w:t>
      </w:r>
    </w:p>
    <w:p>
      <w:pPr>
        <w:spacing w:line="200" w:lineRule="exact"/>
        <w:rPr>
          <w:sz w:val="20"/>
          <w:szCs w:val="20"/>
        </w:rPr>
      </w:pPr>
    </w:p>
    <w:p>
      <w:pPr>
        <w:spacing w:line="301" w:lineRule="exact"/>
        <w:rPr>
          <w:sz w:val="20"/>
          <w:szCs w:val="20"/>
        </w:rPr>
      </w:pPr>
    </w:p>
    <w:p>
      <w:pPr>
        <w:numPr>
          <w:ilvl w:val="0"/>
          <w:numId w:val="82"/>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暂停施工</w:t>
      </w:r>
    </w:p>
    <w:p>
      <w:pPr>
        <w:spacing w:line="200" w:lineRule="exact"/>
        <w:rPr>
          <w:sz w:val="20"/>
          <w:szCs w:val="20"/>
        </w:rPr>
      </w:pPr>
    </w:p>
    <w:p>
      <w:pPr>
        <w:spacing w:line="359" w:lineRule="exact"/>
        <w:rPr>
          <w:sz w:val="20"/>
          <w:szCs w:val="20"/>
        </w:rPr>
      </w:pPr>
    </w:p>
    <w:p>
      <w:pPr>
        <w:numPr>
          <w:ilvl w:val="0"/>
          <w:numId w:val="8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承包人暂停施工的责任</w:t>
      </w:r>
    </w:p>
    <w:p>
      <w:pPr>
        <w:spacing w:line="200" w:lineRule="exact"/>
        <w:rPr>
          <w:sz w:val="20"/>
          <w:szCs w:val="20"/>
        </w:rPr>
      </w:pPr>
    </w:p>
    <w:p>
      <w:pPr>
        <w:spacing w:line="223" w:lineRule="exact"/>
        <w:rPr>
          <w:sz w:val="20"/>
          <w:szCs w:val="20"/>
        </w:rPr>
      </w:pPr>
    </w:p>
    <w:p>
      <w:pPr>
        <w:ind w:right="-9"/>
        <w:jc w:val="center"/>
        <w:rPr>
          <w:sz w:val="20"/>
          <w:szCs w:val="20"/>
        </w:rPr>
      </w:pPr>
      <w:r>
        <w:rPr>
          <w:rFonts w:eastAsia="Calibri" w:cs="Calibri"/>
          <w:sz w:val="18"/>
          <w:szCs w:val="18"/>
        </w:rPr>
        <w:t>58</w:t>
      </w:r>
    </w:p>
    <w:p>
      <w:pPr>
        <w:sectPr>
          <w:pgSz w:w="11920" w:h="16845"/>
          <w:pgMar w:top="1440" w:right="1440" w:bottom="307" w:left="1440" w:header="0" w:footer="0" w:gutter="0"/>
          <w:cols w:space="720" w:num="1"/>
        </w:sectPr>
      </w:pPr>
    </w:p>
    <w:p>
      <w:pPr>
        <w:spacing w:line="255" w:lineRule="exact"/>
        <w:rPr>
          <w:sz w:val="20"/>
          <w:szCs w:val="20"/>
        </w:rPr>
      </w:pPr>
      <w:bookmarkStart w:id="551" w:name="page59"/>
      <w:bookmarkEnd w:id="551"/>
      <w:r>
        <w:rPr>
          <w:sz w:val="20"/>
          <w:szCs w:val="20"/>
        </w:rPr>
        <mc:AlternateContent>
          <mc:Choice Requires="wps">
            <w:drawing>
              <wp:anchor distT="0" distB="0" distL="114300" distR="114300" simplePos="0" relativeHeight="25171763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884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pdwp49w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dMKZBUM3&#10;fvf5x89PX3/dfqHx7vs3RhmyqfdYEvrarsNxhn4dkuZ9E0z6kxq2z9YeTtbKfWSCFmcXF7MXc3Jd&#10;UG7+fJYYi4etPmB8LZ1hKai4VjbphhJ2bzAO0N+QtKwt6yv+cjadESFQEzZ0+RQaT0LQtnkvOq3q&#10;G6V12oGh3VzrwHaQGiF/xxL+gqVDVoDdgMupBIOyk1C/sjWLB08OWXoZPJVgZM2ZlvSQUpSREZQ+&#10;B0nqtSUTkq+DkynauPpAF7L1QbUdOZGtzxhqgGzZsVlTh/05z0wPD3R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Bpdwp49wEAAOg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580"/>
        <w:rPr>
          <w:sz w:val="20"/>
          <w:szCs w:val="20"/>
        </w:rPr>
      </w:pPr>
      <w:r>
        <w:rPr>
          <w:rFonts w:ascii="宋体" w:hAnsi="宋体" w:cs="宋体"/>
          <w:sz w:val="21"/>
          <w:szCs w:val="21"/>
        </w:rPr>
        <w:t>因下列暂停施工增加的费用和(或)工期延误由承包人承担：</w:t>
      </w:r>
    </w:p>
    <w:p>
      <w:pPr>
        <w:spacing w:line="226" w:lineRule="exact"/>
        <w:rPr>
          <w:sz w:val="20"/>
          <w:szCs w:val="20"/>
        </w:rPr>
      </w:pPr>
    </w:p>
    <w:p>
      <w:pPr>
        <w:spacing w:line="240" w:lineRule="exact"/>
        <w:ind w:left="580"/>
        <w:rPr>
          <w:sz w:val="20"/>
          <w:szCs w:val="20"/>
        </w:rPr>
      </w:pPr>
      <w:r>
        <w:rPr>
          <w:rFonts w:ascii="宋体" w:hAnsi="宋体" w:cs="宋体"/>
          <w:sz w:val="21"/>
          <w:szCs w:val="21"/>
        </w:rPr>
        <w:t>(1)承包人违约引起的暂停施工；</w:t>
      </w:r>
    </w:p>
    <w:p>
      <w:pPr>
        <w:spacing w:line="226" w:lineRule="exact"/>
        <w:rPr>
          <w:sz w:val="20"/>
          <w:szCs w:val="20"/>
        </w:rPr>
      </w:pPr>
    </w:p>
    <w:p>
      <w:pPr>
        <w:spacing w:line="240" w:lineRule="exact"/>
        <w:ind w:left="580"/>
        <w:rPr>
          <w:sz w:val="20"/>
          <w:szCs w:val="20"/>
        </w:rPr>
      </w:pPr>
      <w:r>
        <w:rPr>
          <w:rFonts w:ascii="宋体" w:hAnsi="宋体" w:cs="宋体"/>
          <w:sz w:val="21"/>
          <w:szCs w:val="21"/>
        </w:rPr>
        <w:t>(2)由于承包人原因为工程合理施工和安全保障所必需的暂停施工；</w:t>
      </w:r>
    </w:p>
    <w:p>
      <w:pPr>
        <w:spacing w:line="226" w:lineRule="exact"/>
        <w:rPr>
          <w:sz w:val="20"/>
          <w:szCs w:val="20"/>
        </w:rPr>
      </w:pPr>
    </w:p>
    <w:p>
      <w:pPr>
        <w:spacing w:line="240" w:lineRule="exact"/>
        <w:ind w:left="580"/>
        <w:rPr>
          <w:sz w:val="20"/>
          <w:szCs w:val="20"/>
        </w:rPr>
      </w:pPr>
      <w:r>
        <w:rPr>
          <w:rFonts w:ascii="宋体" w:hAnsi="宋体" w:cs="宋体"/>
          <w:sz w:val="21"/>
          <w:szCs w:val="21"/>
        </w:rPr>
        <w:t>(3)承包人擅自暂停施工；</w:t>
      </w:r>
    </w:p>
    <w:p>
      <w:pPr>
        <w:spacing w:line="241" w:lineRule="exact"/>
        <w:rPr>
          <w:sz w:val="20"/>
          <w:szCs w:val="20"/>
        </w:rPr>
      </w:pPr>
    </w:p>
    <w:p>
      <w:pPr>
        <w:spacing w:line="240" w:lineRule="exact"/>
        <w:ind w:left="580"/>
        <w:rPr>
          <w:sz w:val="20"/>
          <w:szCs w:val="20"/>
        </w:rPr>
      </w:pPr>
      <w:r>
        <w:rPr>
          <w:rFonts w:ascii="宋体" w:hAnsi="宋体" w:cs="宋体"/>
          <w:sz w:val="21"/>
          <w:szCs w:val="21"/>
        </w:rPr>
        <w:t>(4)承包人其他原因引起的暂停施工；</w:t>
      </w:r>
    </w:p>
    <w:p>
      <w:pPr>
        <w:spacing w:line="225" w:lineRule="exact"/>
        <w:rPr>
          <w:sz w:val="20"/>
          <w:szCs w:val="20"/>
        </w:rPr>
      </w:pPr>
    </w:p>
    <w:p>
      <w:pPr>
        <w:spacing w:line="240" w:lineRule="exact"/>
        <w:ind w:left="580"/>
        <w:rPr>
          <w:sz w:val="20"/>
          <w:szCs w:val="20"/>
        </w:rPr>
      </w:pPr>
      <w:r>
        <w:rPr>
          <w:rFonts w:ascii="宋体" w:hAnsi="宋体" w:cs="宋体"/>
          <w:sz w:val="21"/>
          <w:szCs w:val="21"/>
        </w:rPr>
        <w:t>(5)专用合同条款约定由承包人承担的其他暂停施工。</w:t>
      </w:r>
    </w:p>
    <w:p>
      <w:pPr>
        <w:spacing w:line="20" w:lineRule="exact"/>
        <w:rPr>
          <w:sz w:val="20"/>
          <w:szCs w:val="20"/>
        </w:rPr>
      </w:pPr>
    </w:p>
    <w:p>
      <w:pPr>
        <w:spacing w:line="191" w:lineRule="exact"/>
        <w:rPr>
          <w:sz w:val="20"/>
          <w:szCs w:val="20"/>
        </w:rPr>
      </w:pPr>
    </w:p>
    <w:p>
      <w:pPr>
        <w:numPr>
          <w:ilvl w:val="0"/>
          <w:numId w:val="8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发包人暂停施工的责任</w:t>
      </w:r>
    </w:p>
    <w:p>
      <w:pPr>
        <w:spacing w:line="207" w:lineRule="exact"/>
        <w:rPr>
          <w:sz w:val="20"/>
          <w:szCs w:val="20"/>
        </w:rPr>
      </w:pPr>
    </w:p>
    <w:p>
      <w:pPr>
        <w:spacing w:line="240" w:lineRule="exact"/>
        <w:ind w:left="580"/>
        <w:rPr>
          <w:sz w:val="20"/>
          <w:szCs w:val="20"/>
        </w:rPr>
      </w:pPr>
      <w:r>
        <w:rPr>
          <w:rFonts w:ascii="宋体" w:hAnsi="宋体" w:cs="宋体"/>
          <w:sz w:val="21"/>
          <w:szCs w:val="21"/>
        </w:rPr>
        <w:t>由于发包人原因引起的暂停施工造成工期延误的，承包人有权要求发包人延长工期和(或)</w:t>
      </w:r>
    </w:p>
    <w:p>
      <w:pPr>
        <w:spacing w:line="226" w:lineRule="exact"/>
        <w:rPr>
          <w:sz w:val="20"/>
          <w:szCs w:val="20"/>
        </w:rPr>
      </w:pPr>
    </w:p>
    <w:p>
      <w:pPr>
        <w:spacing w:line="240" w:lineRule="exact"/>
        <w:ind w:left="260"/>
        <w:rPr>
          <w:sz w:val="20"/>
          <w:szCs w:val="20"/>
        </w:rPr>
      </w:pPr>
      <w:r>
        <w:rPr>
          <w:rFonts w:ascii="宋体" w:hAnsi="宋体" w:cs="宋体"/>
          <w:sz w:val="21"/>
          <w:szCs w:val="21"/>
        </w:rPr>
        <w:t>增加费用，并支付合理利润。属于下列任何一种情况引起的暂停施工，均为发包人的责任：</w:t>
      </w:r>
    </w:p>
    <w:p>
      <w:pPr>
        <w:spacing w:line="241" w:lineRule="exact"/>
        <w:rPr>
          <w:sz w:val="20"/>
          <w:szCs w:val="20"/>
        </w:rPr>
      </w:pPr>
    </w:p>
    <w:p>
      <w:pPr>
        <w:spacing w:line="240" w:lineRule="exact"/>
        <w:ind w:left="580"/>
        <w:rPr>
          <w:sz w:val="20"/>
          <w:szCs w:val="20"/>
        </w:rPr>
      </w:pPr>
      <w:r>
        <w:rPr>
          <w:rFonts w:ascii="宋体" w:hAnsi="宋体" w:cs="宋体"/>
          <w:sz w:val="21"/>
          <w:szCs w:val="21"/>
        </w:rPr>
        <w:t>(1)由于发包人违约引起的暂停施工；</w:t>
      </w:r>
    </w:p>
    <w:p>
      <w:pPr>
        <w:spacing w:line="226" w:lineRule="exact"/>
        <w:rPr>
          <w:sz w:val="20"/>
          <w:szCs w:val="20"/>
        </w:rPr>
      </w:pPr>
    </w:p>
    <w:p>
      <w:pPr>
        <w:spacing w:line="240" w:lineRule="exact"/>
        <w:ind w:left="580"/>
        <w:rPr>
          <w:sz w:val="20"/>
          <w:szCs w:val="20"/>
        </w:rPr>
      </w:pPr>
      <w:r>
        <w:rPr>
          <w:rFonts w:ascii="宋体" w:hAnsi="宋体" w:cs="宋体"/>
          <w:sz w:val="21"/>
          <w:szCs w:val="21"/>
        </w:rPr>
        <w:t>(2)由于不可抗力的自然或社会因素引起的暂停施工；</w:t>
      </w:r>
    </w:p>
    <w:p>
      <w:pPr>
        <w:spacing w:line="225" w:lineRule="exact"/>
        <w:rPr>
          <w:sz w:val="20"/>
          <w:szCs w:val="20"/>
        </w:rPr>
      </w:pPr>
    </w:p>
    <w:p>
      <w:pPr>
        <w:spacing w:line="240" w:lineRule="exact"/>
        <w:ind w:left="580"/>
        <w:rPr>
          <w:sz w:val="20"/>
          <w:szCs w:val="20"/>
        </w:rPr>
      </w:pPr>
      <w:r>
        <w:rPr>
          <w:rFonts w:ascii="宋体" w:hAnsi="宋体" w:cs="宋体"/>
          <w:sz w:val="21"/>
          <w:szCs w:val="21"/>
        </w:rPr>
        <w:t>(3)专用合同条款中约定的其它由于发包人原因引起的暂停施工。</w:t>
      </w:r>
    </w:p>
    <w:p>
      <w:pPr>
        <w:spacing w:line="211" w:lineRule="exact"/>
        <w:rPr>
          <w:sz w:val="20"/>
          <w:szCs w:val="20"/>
        </w:rPr>
      </w:pPr>
    </w:p>
    <w:p>
      <w:pPr>
        <w:numPr>
          <w:ilvl w:val="0"/>
          <w:numId w:val="8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监理人暂停施工指示</w:t>
      </w:r>
    </w:p>
    <w:p>
      <w:pPr>
        <w:spacing w:line="207" w:lineRule="exact"/>
        <w:rPr>
          <w:sz w:val="20"/>
          <w:szCs w:val="20"/>
        </w:rPr>
      </w:pPr>
    </w:p>
    <w:p>
      <w:pPr>
        <w:spacing w:line="240" w:lineRule="exact"/>
        <w:ind w:left="580"/>
        <w:rPr>
          <w:sz w:val="20"/>
          <w:szCs w:val="20"/>
        </w:rPr>
      </w:pPr>
      <w:r>
        <w:rPr>
          <w:rFonts w:ascii="宋体" w:hAnsi="宋体" w:cs="宋体"/>
          <w:sz w:val="21"/>
          <w:szCs w:val="21"/>
        </w:rPr>
        <w:t>12.3.1 监理人认为有必要时，可向承包人作出暂停施工的指示，承包人应按监理人指示暂</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停施工。不论由于何种原因引起的暂停施工，暂停施工期间承包人应负责妥善保护工程并提</w:t>
      </w:r>
    </w:p>
    <w:p>
      <w:pPr>
        <w:spacing w:line="226" w:lineRule="exact"/>
        <w:rPr>
          <w:sz w:val="20"/>
          <w:szCs w:val="20"/>
        </w:rPr>
      </w:pPr>
    </w:p>
    <w:p>
      <w:pPr>
        <w:spacing w:line="240" w:lineRule="exact"/>
        <w:ind w:left="260"/>
        <w:rPr>
          <w:sz w:val="20"/>
          <w:szCs w:val="20"/>
        </w:rPr>
      </w:pPr>
      <w:r>
        <w:rPr>
          <w:rFonts w:ascii="宋体" w:hAnsi="宋体" w:cs="宋体"/>
          <w:sz w:val="21"/>
          <w:szCs w:val="21"/>
        </w:rPr>
        <w:t>供安全保障。</w:t>
      </w:r>
    </w:p>
    <w:p>
      <w:pPr>
        <w:spacing w:line="225" w:lineRule="exact"/>
        <w:rPr>
          <w:sz w:val="20"/>
          <w:szCs w:val="20"/>
        </w:rPr>
      </w:pPr>
    </w:p>
    <w:p>
      <w:pPr>
        <w:spacing w:line="240" w:lineRule="exact"/>
        <w:ind w:left="580"/>
        <w:rPr>
          <w:sz w:val="20"/>
          <w:szCs w:val="20"/>
        </w:rPr>
      </w:pPr>
      <w:r>
        <w:rPr>
          <w:rFonts w:ascii="宋体" w:hAnsi="宋体" w:cs="宋体"/>
          <w:sz w:val="21"/>
          <w:szCs w:val="21"/>
        </w:rPr>
        <w:t>12.3.2 由于发包人的原因发生暂停施工的紧急倩况，且监理人未及时下达暂停工示的，承</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包人可先暂停旅工，并及时向监理人提出暂停施工的书面请求。监理人应在接到书面请求后</w:t>
      </w:r>
    </w:p>
    <w:p>
      <w:pPr>
        <w:spacing w:line="226" w:lineRule="exact"/>
        <w:rPr>
          <w:sz w:val="20"/>
          <w:szCs w:val="20"/>
        </w:rPr>
      </w:pPr>
    </w:p>
    <w:p>
      <w:pPr>
        <w:spacing w:line="240" w:lineRule="exact"/>
        <w:ind w:left="260"/>
        <w:rPr>
          <w:sz w:val="20"/>
          <w:szCs w:val="20"/>
        </w:rPr>
      </w:pPr>
      <w:r>
        <w:rPr>
          <w:rFonts w:ascii="宋体" w:hAnsi="宋体" w:cs="宋体"/>
          <w:sz w:val="21"/>
          <w:szCs w:val="21"/>
        </w:rPr>
        <w:t>的 24 小时内予以答复，逾期未答复的，视为同意承包人的暂停施工请求。</w:t>
      </w:r>
    </w:p>
    <w:p>
      <w:pPr>
        <w:spacing w:line="226" w:lineRule="exact"/>
        <w:rPr>
          <w:sz w:val="20"/>
          <w:szCs w:val="20"/>
        </w:rPr>
      </w:pPr>
    </w:p>
    <w:p>
      <w:pPr>
        <w:numPr>
          <w:ilvl w:val="0"/>
          <w:numId w:val="86"/>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暂停施工后的复工</w:t>
      </w:r>
    </w:p>
    <w:p>
      <w:pPr>
        <w:spacing w:line="240" w:lineRule="exact"/>
        <w:rPr>
          <w:sz w:val="20"/>
          <w:szCs w:val="20"/>
        </w:rPr>
      </w:pPr>
    </w:p>
    <w:p>
      <w:pPr>
        <w:spacing w:line="379" w:lineRule="exact"/>
        <w:ind w:left="260" w:right="250" w:firstLine="315"/>
        <w:jc w:val="both"/>
        <w:rPr>
          <w:sz w:val="20"/>
          <w:szCs w:val="20"/>
        </w:rPr>
      </w:pPr>
      <w:r>
        <w:rPr>
          <w:rFonts w:ascii="宋体" w:hAnsi="宋体" w:cs="宋体"/>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261" w:lineRule="exact"/>
        <w:rPr>
          <w:sz w:val="20"/>
          <w:szCs w:val="20"/>
        </w:rPr>
      </w:pPr>
    </w:p>
    <w:p>
      <w:pPr>
        <w:spacing w:line="344" w:lineRule="exact"/>
        <w:ind w:left="260" w:right="150" w:firstLine="315"/>
        <w:rPr>
          <w:sz w:val="20"/>
          <w:szCs w:val="20"/>
        </w:rPr>
      </w:pPr>
      <w:r>
        <w:rPr>
          <w:rFonts w:ascii="宋体" w:hAnsi="宋体" w:cs="宋体"/>
          <w:sz w:val="21"/>
          <w:szCs w:val="21"/>
        </w:rPr>
        <w:t>12.4.2 承包人无故拖延和拒绝复工的，由此增加的费用和工期延误由承包人承担；因发包人原因无法按时复工的，承包人有权要求发包人延长工期和(或)增加费用，并支付合理利润。</w:t>
      </w:r>
    </w:p>
    <w:p>
      <w:pPr>
        <w:spacing w:line="211" w:lineRule="exact"/>
        <w:rPr>
          <w:sz w:val="20"/>
          <w:szCs w:val="20"/>
        </w:rPr>
      </w:pPr>
    </w:p>
    <w:p>
      <w:pPr>
        <w:numPr>
          <w:ilvl w:val="0"/>
          <w:numId w:val="8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暂停施工持续 56 天以上</w:t>
      </w:r>
    </w:p>
    <w:p>
      <w:pPr>
        <w:spacing w:line="240" w:lineRule="exact"/>
        <w:rPr>
          <w:sz w:val="20"/>
          <w:szCs w:val="20"/>
        </w:rPr>
      </w:pPr>
    </w:p>
    <w:p>
      <w:pPr>
        <w:spacing w:line="379" w:lineRule="exact"/>
        <w:ind w:left="260" w:right="230" w:firstLine="315"/>
        <w:jc w:val="both"/>
        <w:rPr>
          <w:sz w:val="20"/>
          <w:szCs w:val="20"/>
        </w:rPr>
      </w:pPr>
      <w:r>
        <w:rPr>
          <w:rFonts w:ascii="宋体" w:hAnsi="宋体" w:cs="宋体"/>
          <w:sz w:val="20"/>
          <w:szCs w:val="20"/>
        </w:rPr>
        <w:t>12.5.1 监理人发出暂停施工指示后 56 天内未向承包人发出复工通知，除了该项停工属于第 12.1 款的情况外，承包人可向监理人提交书面通知，要求监理人在收到书面通知后 28 天内准许已暂停施工的工程或其中一部分工程继续施工。如监理人逾期不予批准，则承包人可</w:t>
      </w:r>
    </w:p>
    <w:p>
      <w:pPr>
        <w:spacing w:line="200" w:lineRule="exact"/>
        <w:rPr>
          <w:sz w:val="20"/>
          <w:szCs w:val="20"/>
        </w:rPr>
      </w:pPr>
    </w:p>
    <w:p>
      <w:pPr>
        <w:spacing w:line="200" w:lineRule="exact"/>
        <w:rPr>
          <w:sz w:val="20"/>
          <w:szCs w:val="20"/>
        </w:rPr>
      </w:pPr>
    </w:p>
    <w:p>
      <w:pPr>
        <w:spacing w:line="315" w:lineRule="exact"/>
        <w:rPr>
          <w:sz w:val="20"/>
          <w:szCs w:val="20"/>
        </w:rPr>
      </w:pPr>
    </w:p>
    <w:p>
      <w:pPr>
        <w:ind w:right="-9"/>
        <w:jc w:val="center"/>
        <w:rPr>
          <w:sz w:val="20"/>
          <w:szCs w:val="20"/>
        </w:rPr>
      </w:pPr>
      <w:r>
        <w:rPr>
          <w:rFonts w:eastAsia="Calibri" w:cs="Calibri"/>
          <w:sz w:val="18"/>
          <w:szCs w:val="18"/>
        </w:rPr>
        <w:t>59</w:t>
      </w:r>
    </w:p>
    <w:p>
      <w:pPr>
        <w:sectPr>
          <w:pgSz w:w="11920" w:h="16845"/>
          <w:pgMar w:top="1440" w:right="1440" w:bottom="307" w:left="1440" w:header="0" w:footer="0" w:gutter="0"/>
          <w:cols w:space="720" w:num="1"/>
        </w:sectPr>
      </w:pPr>
    </w:p>
    <w:p>
      <w:pPr>
        <w:spacing w:line="266" w:lineRule="exact"/>
        <w:rPr>
          <w:sz w:val="20"/>
          <w:szCs w:val="20"/>
        </w:rPr>
      </w:pPr>
      <w:bookmarkStart w:id="552" w:name="page60"/>
      <w:bookmarkEnd w:id="552"/>
      <w:r>
        <w:rPr>
          <w:sz w:val="20"/>
          <w:szCs w:val="20"/>
        </w:rPr>
        <mc:AlternateContent>
          <mc:Choice Requires="wps">
            <w:drawing>
              <wp:anchor distT="0" distB="0" distL="114300" distR="114300" simplePos="0" relativeHeight="25171865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782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1jpw4+A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dMqZBUM3&#10;fvf5x89PX3/dfqHx7vs3RhmyqfdYEvrarsNxhn4dkuZ9E0z6kxq2z9YeTtbKfWSCFmcXF7MXc3Jd&#10;UG7+fJYYi4etPmB8LZ1hKai4VjbphhJ2bzAO0N+QtKwt6yv+cjadESFQEzZ0+RQaT0LQtnkvOq3q&#10;G6V12oGh3VzrwHaQGiF/xxL+gqVDVoDdgMupBIOyk1C/sjWLB08OWXoZPJVgZM2ZlvSQUpSREZQ+&#10;B0nqtSUTkq+DkynauPpAF7L1QbUdOTHJVaYMNUC27NisqcP+nGemhwe6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9Y6cOPgBAADoAwAADgAAAAAAAAABACAAAAAmAQAAZHJzL2Uyb0RvYy54&#10;bWxQSwUGAAAAAAYABgBZAQAAkAUAAAAA&#10;">
                <v:fill on="f" focussize="0,0"/>
                <v:stroke color="#000000" joinstyle="round"/>
                <v:imagedata o:title=""/>
                <o:lock v:ext="edit" aspectratio="f"/>
              </v:line>
            </w:pict>
          </mc:Fallback>
        </mc:AlternateContent>
      </w:r>
    </w:p>
    <w:p>
      <w:pPr>
        <w:spacing w:line="229" w:lineRule="exact"/>
        <w:ind w:right="-9"/>
        <w:jc w:val="center"/>
        <w:rPr>
          <w:sz w:val="20"/>
          <w:szCs w:val="20"/>
        </w:rPr>
      </w:pPr>
      <w:r>
        <w:rPr>
          <w:rFonts w:ascii="宋体" w:hAnsi="宋体" w:cs="宋体"/>
          <w:sz w:val="20"/>
          <w:szCs w:val="20"/>
        </w:rPr>
        <w:t>以通知监理人，将工程受影响的部分视为按第 15.1(1)项的可取消工作。如暂停施工影响到整</w:t>
      </w:r>
    </w:p>
    <w:p>
      <w:pPr>
        <w:spacing w:line="226" w:lineRule="exact"/>
        <w:rPr>
          <w:sz w:val="20"/>
          <w:szCs w:val="20"/>
        </w:rPr>
      </w:pPr>
    </w:p>
    <w:p>
      <w:pPr>
        <w:spacing w:line="240" w:lineRule="exact"/>
        <w:ind w:left="260"/>
        <w:rPr>
          <w:sz w:val="20"/>
          <w:szCs w:val="20"/>
        </w:rPr>
      </w:pPr>
      <w:r>
        <w:rPr>
          <w:rFonts w:ascii="宋体" w:hAnsi="宋体" w:cs="宋体"/>
          <w:sz w:val="21"/>
          <w:szCs w:val="21"/>
        </w:rPr>
        <w:t>个工程，可视为发包人违约，应按第 20.2 款的规定办理。</w:t>
      </w:r>
    </w:p>
    <w:p>
      <w:pPr>
        <w:spacing w:line="226" w:lineRule="exact"/>
        <w:rPr>
          <w:sz w:val="20"/>
          <w:szCs w:val="20"/>
        </w:rPr>
      </w:pPr>
    </w:p>
    <w:p>
      <w:pPr>
        <w:spacing w:line="240" w:lineRule="exact"/>
        <w:ind w:left="580"/>
        <w:rPr>
          <w:sz w:val="20"/>
          <w:szCs w:val="20"/>
        </w:rPr>
      </w:pPr>
      <w:r>
        <w:rPr>
          <w:rFonts w:ascii="宋体" w:hAnsi="宋体" w:cs="宋体"/>
          <w:sz w:val="21"/>
          <w:szCs w:val="21"/>
        </w:rPr>
        <w:t>12.5.2 由于承包人责任引起的暂停施工，如承包人在收到监理人暂停施工指示后 56 天内</w:t>
      </w:r>
    </w:p>
    <w:p>
      <w:pPr>
        <w:spacing w:line="237" w:lineRule="exact"/>
        <w:rPr>
          <w:sz w:val="20"/>
          <w:szCs w:val="20"/>
        </w:rPr>
      </w:pPr>
    </w:p>
    <w:p>
      <w:pPr>
        <w:spacing w:line="229" w:lineRule="exact"/>
        <w:ind w:left="260"/>
        <w:rPr>
          <w:sz w:val="20"/>
          <w:szCs w:val="20"/>
        </w:rPr>
      </w:pPr>
      <w:r>
        <w:rPr>
          <w:rFonts w:ascii="宋体" w:hAnsi="宋体" w:cs="宋体"/>
          <w:sz w:val="20"/>
          <w:szCs w:val="20"/>
        </w:rPr>
        <w:t>不认真采取有效的复工措施，造成工期延误，可视为承包人违约，应按第 20.1 款的规定办理。</w:t>
      </w:r>
    </w:p>
    <w:p>
      <w:pPr>
        <w:spacing w:line="200" w:lineRule="exact"/>
        <w:rPr>
          <w:sz w:val="20"/>
          <w:szCs w:val="20"/>
        </w:rPr>
      </w:pPr>
    </w:p>
    <w:p>
      <w:pPr>
        <w:spacing w:line="316" w:lineRule="exact"/>
        <w:rPr>
          <w:sz w:val="20"/>
          <w:szCs w:val="20"/>
        </w:rPr>
      </w:pPr>
    </w:p>
    <w:p>
      <w:pPr>
        <w:numPr>
          <w:ilvl w:val="0"/>
          <w:numId w:val="88"/>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工程质量</w:t>
      </w:r>
    </w:p>
    <w:p>
      <w:pPr>
        <w:spacing w:line="20" w:lineRule="exact"/>
        <w:rPr>
          <w:sz w:val="20"/>
          <w:szCs w:val="20"/>
        </w:rPr>
      </w:pPr>
    </w:p>
    <w:p>
      <w:pPr>
        <w:spacing w:line="200" w:lineRule="exact"/>
        <w:rPr>
          <w:sz w:val="20"/>
          <w:szCs w:val="20"/>
        </w:rPr>
      </w:pPr>
    </w:p>
    <w:p>
      <w:pPr>
        <w:spacing w:line="324" w:lineRule="exact"/>
        <w:rPr>
          <w:sz w:val="20"/>
          <w:szCs w:val="20"/>
        </w:rPr>
      </w:pPr>
    </w:p>
    <w:p>
      <w:pPr>
        <w:numPr>
          <w:ilvl w:val="0"/>
          <w:numId w:val="8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工程质量要求</w:t>
      </w:r>
    </w:p>
    <w:p>
      <w:pPr>
        <w:spacing w:line="207" w:lineRule="exact"/>
        <w:rPr>
          <w:sz w:val="20"/>
          <w:szCs w:val="20"/>
        </w:rPr>
      </w:pPr>
    </w:p>
    <w:p>
      <w:pPr>
        <w:spacing w:line="240" w:lineRule="exact"/>
        <w:ind w:left="580"/>
        <w:rPr>
          <w:sz w:val="20"/>
          <w:szCs w:val="20"/>
        </w:rPr>
      </w:pPr>
      <w:r>
        <w:rPr>
          <w:rFonts w:ascii="宋体" w:hAnsi="宋体" w:cs="宋体"/>
          <w:sz w:val="21"/>
          <w:szCs w:val="21"/>
        </w:rPr>
        <w:t>13.1.1 工程质量验收按合同约定验收标准执行。</w:t>
      </w:r>
    </w:p>
    <w:p>
      <w:pPr>
        <w:spacing w:line="240" w:lineRule="exact"/>
        <w:rPr>
          <w:sz w:val="20"/>
          <w:szCs w:val="20"/>
        </w:rPr>
      </w:pPr>
    </w:p>
    <w:p>
      <w:pPr>
        <w:spacing w:line="240" w:lineRule="exact"/>
        <w:ind w:left="580"/>
        <w:rPr>
          <w:sz w:val="20"/>
          <w:szCs w:val="20"/>
        </w:rPr>
      </w:pPr>
      <w:r>
        <w:rPr>
          <w:rFonts w:ascii="宋体" w:hAnsi="宋体" w:cs="宋体"/>
          <w:sz w:val="21"/>
          <w:szCs w:val="21"/>
        </w:rPr>
        <w:t>13.1.2 因承包人原因造成工程质量达不到合同约定验收标准的，监理人有权要求承包人返</w:t>
      </w:r>
    </w:p>
    <w:p>
      <w:pPr>
        <w:spacing w:line="226" w:lineRule="exact"/>
        <w:rPr>
          <w:sz w:val="20"/>
          <w:szCs w:val="20"/>
        </w:rPr>
      </w:pPr>
    </w:p>
    <w:p>
      <w:pPr>
        <w:spacing w:line="240" w:lineRule="exact"/>
        <w:ind w:left="260"/>
        <w:rPr>
          <w:sz w:val="20"/>
          <w:szCs w:val="20"/>
        </w:rPr>
      </w:pPr>
      <w:r>
        <w:rPr>
          <w:rFonts w:ascii="宋体" w:hAnsi="宋体" w:cs="宋体"/>
          <w:sz w:val="21"/>
          <w:szCs w:val="21"/>
        </w:rPr>
        <w:t>工直至符合合同要求为止．由此造成的费用增加和(或)工期延误由承包人承担。</w:t>
      </w:r>
    </w:p>
    <w:p>
      <w:pPr>
        <w:spacing w:line="226" w:lineRule="exact"/>
        <w:rPr>
          <w:sz w:val="20"/>
          <w:szCs w:val="20"/>
        </w:rPr>
      </w:pPr>
    </w:p>
    <w:p>
      <w:pPr>
        <w:spacing w:line="240" w:lineRule="exact"/>
        <w:ind w:left="580"/>
        <w:rPr>
          <w:sz w:val="20"/>
          <w:szCs w:val="20"/>
        </w:rPr>
      </w:pPr>
      <w:r>
        <w:rPr>
          <w:rFonts w:ascii="宋体" w:hAnsi="宋体" w:cs="宋体"/>
          <w:sz w:val="21"/>
          <w:szCs w:val="21"/>
        </w:rPr>
        <w:t>13.1.3 因发包人原因造成工程质量达不到合同约定验收标准的，发包人应承担由于承包人</w:t>
      </w:r>
    </w:p>
    <w:p>
      <w:pPr>
        <w:spacing w:line="226" w:lineRule="exact"/>
        <w:rPr>
          <w:sz w:val="20"/>
          <w:szCs w:val="20"/>
        </w:rPr>
      </w:pPr>
    </w:p>
    <w:p>
      <w:pPr>
        <w:spacing w:line="240" w:lineRule="exact"/>
        <w:ind w:left="260"/>
        <w:rPr>
          <w:sz w:val="20"/>
          <w:szCs w:val="20"/>
        </w:rPr>
      </w:pPr>
      <w:r>
        <w:rPr>
          <w:rFonts w:ascii="宋体" w:hAnsi="宋体" w:cs="宋体"/>
          <w:sz w:val="21"/>
          <w:szCs w:val="21"/>
        </w:rPr>
        <w:t>返工造成的费用增加和(或)工期延误，并支付承包人合理利润。</w:t>
      </w:r>
    </w:p>
    <w:p>
      <w:pPr>
        <w:spacing w:line="211" w:lineRule="exact"/>
        <w:rPr>
          <w:sz w:val="20"/>
          <w:szCs w:val="20"/>
        </w:rPr>
      </w:pPr>
    </w:p>
    <w:p>
      <w:pPr>
        <w:numPr>
          <w:ilvl w:val="0"/>
          <w:numId w:val="9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承包人的质量管理</w:t>
      </w:r>
    </w:p>
    <w:p>
      <w:pPr>
        <w:spacing w:line="221" w:lineRule="exact"/>
        <w:rPr>
          <w:sz w:val="20"/>
          <w:szCs w:val="20"/>
        </w:rPr>
      </w:pPr>
    </w:p>
    <w:p>
      <w:pPr>
        <w:spacing w:line="240" w:lineRule="exact"/>
        <w:ind w:left="580"/>
        <w:rPr>
          <w:sz w:val="20"/>
          <w:szCs w:val="20"/>
        </w:rPr>
      </w:pPr>
      <w:r>
        <w:rPr>
          <w:rFonts w:ascii="宋体" w:hAnsi="宋体" w:cs="宋体"/>
          <w:sz w:val="21"/>
          <w:szCs w:val="21"/>
        </w:rPr>
        <w:t>13.2.1 承包人应在施工场地设置专门的质量检查机构，配备专职质量检查人员，建立完善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的质量检查制度。承包人应按技术标准和要求(合同技术条款)约定的内容和期限，编制工程</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质量保证措施文件，包括质量检查机构的组织和岗位责任、质量检查人员的组成、质量检查</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程序和实施细则等，提交监理人审批。监理人应在技术标准和要求(合同技术条款)规定的期</w:t>
      </w:r>
    </w:p>
    <w:p>
      <w:pPr>
        <w:spacing w:line="226" w:lineRule="exact"/>
        <w:rPr>
          <w:sz w:val="20"/>
          <w:szCs w:val="20"/>
        </w:rPr>
      </w:pPr>
    </w:p>
    <w:p>
      <w:pPr>
        <w:spacing w:line="240" w:lineRule="exact"/>
        <w:ind w:left="260"/>
        <w:rPr>
          <w:sz w:val="20"/>
          <w:szCs w:val="20"/>
        </w:rPr>
      </w:pPr>
      <w:r>
        <w:rPr>
          <w:rFonts w:ascii="宋体" w:hAnsi="宋体" w:cs="宋体"/>
          <w:sz w:val="21"/>
          <w:szCs w:val="21"/>
        </w:rPr>
        <w:t>限内批复承包人。</w:t>
      </w:r>
    </w:p>
    <w:p>
      <w:pPr>
        <w:spacing w:line="241" w:lineRule="exact"/>
        <w:rPr>
          <w:sz w:val="20"/>
          <w:szCs w:val="20"/>
        </w:rPr>
      </w:pPr>
    </w:p>
    <w:p>
      <w:pPr>
        <w:spacing w:line="240" w:lineRule="exact"/>
        <w:ind w:left="580"/>
        <w:rPr>
          <w:sz w:val="20"/>
          <w:szCs w:val="20"/>
        </w:rPr>
      </w:pPr>
      <w:r>
        <w:rPr>
          <w:rFonts w:ascii="宋体" w:hAnsi="宋体" w:cs="宋体"/>
          <w:sz w:val="21"/>
          <w:szCs w:val="21"/>
        </w:rPr>
        <w:t>13.2.2 承包人应加强对施工人员的质量教育和技术培训，定期考核施工人员的劳动技能严</w:t>
      </w:r>
    </w:p>
    <w:p>
      <w:pPr>
        <w:spacing w:line="225" w:lineRule="exact"/>
        <w:rPr>
          <w:sz w:val="20"/>
          <w:szCs w:val="20"/>
        </w:rPr>
      </w:pPr>
    </w:p>
    <w:p>
      <w:pPr>
        <w:spacing w:line="240" w:lineRule="exact"/>
        <w:ind w:left="260"/>
        <w:rPr>
          <w:sz w:val="20"/>
          <w:szCs w:val="20"/>
        </w:rPr>
      </w:pPr>
      <w:r>
        <w:rPr>
          <w:rFonts w:ascii="宋体" w:hAnsi="宋体" w:cs="宋体"/>
          <w:sz w:val="21"/>
          <w:szCs w:val="21"/>
        </w:rPr>
        <w:t>格执行规范和操作规程。</w:t>
      </w:r>
    </w:p>
    <w:p>
      <w:pPr>
        <w:spacing w:line="211" w:lineRule="exact"/>
        <w:rPr>
          <w:sz w:val="20"/>
          <w:szCs w:val="20"/>
        </w:rPr>
      </w:pPr>
    </w:p>
    <w:p>
      <w:pPr>
        <w:numPr>
          <w:ilvl w:val="0"/>
          <w:numId w:val="9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承包人的质量检查</w:t>
      </w:r>
    </w:p>
    <w:p>
      <w:pPr>
        <w:spacing w:line="207" w:lineRule="exact"/>
        <w:rPr>
          <w:sz w:val="20"/>
          <w:szCs w:val="20"/>
        </w:rPr>
      </w:pPr>
    </w:p>
    <w:p>
      <w:pPr>
        <w:spacing w:line="240" w:lineRule="exact"/>
        <w:ind w:left="580"/>
        <w:rPr>
          <w:sz w:val="20"/>
          <w:szCs w:val="20"/>
        </w:rPr>
      </w:pPr>
      <w:r>
        <w:rPr>
          <w:rFonts w:ascii="宋体" w:hAnsi="宋体" w:cs="宋体"/>
          <w:sz w:val="21"/>
          <w:szCs w:val="21"/>
        </w:rPr>
        <w:t>承包人应按合同约定对材料、工程设备以及工程的所有部位及其施工工艺进行全过程的质</w:t>
      </w:r>
    </w:p>
    <w:p>
      <w:pPr>
        <w:spacing w:line="226" w:lineRule="exact"/>
        <w:rPr>
          <w:sz w:val="20"/>
          <w:szCs w:val="20"/>
        </w:rPr>
      </w:pPr>
    </w:p>
    <w:p>
      <w:pPr>
        <w:spacing w:line="240" w:lineRule="exact"/>
        <w:ind w:left="260"/>
        <w:rPr>
          <w:sz w:val="20"/>
          <w:szCs w:val="20"/>
        </w:rPr>
      </w:pPr>
      <w:r>
        <w:rPr>
          <w:rFonts w:ascii="宋体" w:hAnsi="宋体" w:cs="宋体"/>
          <w:sz w:val="21"/>
          <w:szCs w:val="21"/>
        </w:rPr>
        <w:t>量检查和检验，并作详细记录，编制工程质量报表，报送监理人审查。</w:t>
      </w:r>
    </w:p>
    <w:p>
      <w:pPr>
        <w:spacing w:line="226" w:lineRule="exact"/>
        <w:rPr>
          <w:sz w:val="20"/>
          <w:szCs w:val="20"/>
        </w:rPr>
      </w:pPr>
    </w:p>
    <w:p>
      <w:pPr>
        <w:numPr>
          <w:ilvl w:val="0"/>
          <w:numId w:val="9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监理人的质量检查</w:t>
      </w:r>
    </w:p>
    <w:p>
      <w:pPr>
        <w:spacing w:line="206" w:lineRule="exact"/>
        <w:rPr>
          <w:sz w:val="20"/>
          <w:szCs w:val="20"/>
        </w:rPr>
      </w:pPr>
    </w:p>
    <w:p>
      <w:pPr>
        <w:spacing w:line="240" w:lineRule="exact"/>
        <w:ind w:left="580"/>
        <w:rPr>
          <w:sz w:val="20"/>
          <w:szCs w:val="20"/>
        </w:rPr>
      </w:pPr>
      <w:r>
        <w:rPr>
          <w:rFonts w:ascii="宋体" w:hAnsi="宋体" w:cs="宋体"/>
          <w:sz w:val="21"/>
          <w:szCs w:val="21"/>
        </w:rPr>
        <w:t>监理人有权对工程的所有部位及其施工工艺、材料和工程设备进行检查和检验。承包人应</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为监理人的检查和检验提供方便，包括监理人到施工场地，或制造、加工地点，或合同约定</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的其他地方进行察看和查阅施工原始记录。承包人还应按监理人指示，进行施工场地取样实</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验、工程复核测量和设备性能检测，提供试验样品、提交试验报告和测量成果以及监理人要</w:t>
      </w:r>
    </w:p>
    <w:p>
      <w:pPr>
        <w:spacing w:line="241" w:lineRule="exact"/>
        <w:rPr>
          <w:sz w:val="20"/>
          <w:szCs w:val="20"/>
        </w:rPr>
      </w:pPr>
    </w:p>
    <w:p>
      <w:pPr>
        <w:spacing w:line="240" w:lineRule="exact"/>
        <w:ind w:left="260"/>
        <w:rPr>
          <w:sz w:val="20"/>
          <w:szCs w:val="20"/>
        </w:rPr>
      </w:pPr>
      <w:r>
        <w:rPr>
          <w:rFonts w:ascii="宋体" w:hAnsi="宋体" w:cs="宋体"/>
          <w:sz w:val="21"/>
          <w:szCs w:val="21"/>
        </w:rPr>
        <w:t>求进行的其他工作。监理人的检查和检验，不免除承包人按合同约定应负的责任。</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60</w:t>
      </w:r>
    </w:p>
    <w:p>
      <w:pPr>
        <w:sectPr>
          <w:pgSz w:w="11920" w:h="16845"/>
          <w:pgMar w:top="1440" w:right="1440" w:bottom="307" w:left="1440" w:header="0" w:footer="0" w:gutter="0"/>
          <w:cols w:space="720" w:num="1"/>
        </w:sectPr>
      </w:pPr>
    </w:p>
    <w:p>
      <w:pPr>
        <w:spacing w:line="240" w:lineRule="exact"/>
        <w:rPr>
          <w:sz w:val="20"/>
          <w:szCs w:val="20"/>
        </w:rPr>
      </w:pPr>
      <w:bookmarkStart w:id="553" w:name="page61"/>
      <w:bookmarkEnd w:id="553"/>
      <w:r>
        <w:rPr>
          <w:sz w:val="20"/>
          <w:szCs w:val="20"/>
        </w:rPr>
        <mc:AlternateContent>
          <mc:Choice Requires="wps">
            <w:drawing>
              <wp:anchor distT="0" distB="0" distL="114300" distR="114300" simplePos="0" relativeHeight="25171968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680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28Gx+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9IIzC4Zu&#10;/O7T958fv/z68ZnGu29fGWXIpt5jSehruw7HGfp1SJr3TTDpT2rYPlt7OFkr95EJWpxdXs6ez8l1&#10;Qbn5x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vtvBsfgBAADoAwAADgAAAAAAAAABACAAAAAmAQAAZHJzL2Uyb0RvYy54&#10;bWxQSwUGAAAAAAYABgBZAQAAkAUAAAAA&#10;">
                <v:fill on="f" focussize="0,0"/>
                <v:stroke color="#000000" joinstyle="round"/>
                <v:imagedata o:title=""/>
                <o:lock v:ext="edit" aspectratio="f"/>
              </v:line>
            </w:pict>
          </mc:Fallback>
        </mc:AlternateContent>
      </w:r>
    </w:p>
    <w:p>
      <w:pPr>
        <w:numPr>
          <w:ilvl w:val="0"/>
          <w:numId w:val="9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工程隐蔽部位覆盖前的检查</w:t>
      </w:r>
    </w:p>
    <w:p>
      <w:pPr>
        <w:spacing w:line="207" w:lineRule="exact"/>
        <w:rPr>
          <w:sz w:val="20"/>
          <w:szCs w:val="20"/>
        </w:rPr>
      </w:pPr>
    </w:p>
    <w:p>
      <w:pPr>
        <w:spacing w:line="240" w:lineRule="exact"/>
        <w:ind w:left="580"/>
        <w:rPr>
          <w:sz w:val="20"/>
          <w:szCs w:val="20"/>
        </w:rPr>
      </w:pPr>
      <w:r>
        <w:rPr>
          <w:rFonts w:ascii="宋体" w:hAnsi="宋体" w:cs="宋体"/>
          <w:sz w:val="21"/>
          <w:szCs w:val="21"/>
        </w:rPr>
        <w:t>13.5.1 通知监理人检查</w:t>
      </w:r>
    </w:p>
    <w:p>
      <w:pPr>
        <w:spacing w:line="259" w:lineRule="exact"/>
        <w:rPr>
          <w:sz w:val="20"/>
          <w:szCs w:val="20"/>
        </w:rPr>
      </w:pPr>
    </w:p>
    <w:p>
      <w:pPr>
        <w:spacing w:line="405" w:lineRule="exact"/>
        <w:ind w:left="260" w:right="250" w:firstLine="315"/>
        <w:jc w:val="both"/>
        <w:rPr>
          <w:sz w:val="20"/>
          <w:szCs w:val="20"/>
        </w:rPr>
      </w:pPr>
      <w:r>
        <w:rPr>
          <w:rFonts w:ascii="宋体" w:hAnsi="宋体" w:cs="宋体"/>
          <w:sz w:val="21"/>
          <w:szCs w:val="21"/>
        </w:rPr>
        <w:t>经承包人自检确认的工程隐蔽部位具备覆盖条件后，承包人应通知监理人在约定的期限的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20" w:lineRule="exact"/>
        <w:rPr>
          <w:sz w:val="20"/>
          <w:szCs w:val="20"/>
        </w:rPr>
      </w:pPr>
    </w:p>
    <w:p>
      <w:pPr>
        <w:spacing w:line="207" w:lineRule="exact"/>
        <w:rPr>
          <w:sz w:val="20"/>
          <w:szCs w:val="20"/>
        </w:rPr>
      </w:pPr>
    </w:p>
    <w:p>
      <w:pPr>
        <w:spacing w:line="240" w:lineRule="exact"/>
        <w:ind w:left="580"/>
        <w:rPr>
          <w:sz w:val="20"/>
          <w:szCs w:val="20"/>
        </w:rPr>
      </w:pPr>
      <w:r>
        <w:rPr>
          <w:rFonts w:ascii="宋体" w:hAnsi="宋体" w:cs="宋体"/>
          <w:sz w:val="21"/>
          <w:szCs w:val="21"/>
        </w:rPr>
        <w:t>13.5.2 监理人未到场检查</w:t>
      </w:r>
    </w:p>
    <w:p>
      <w:pPr>
        <w:spacing w:line="259" w:lineRule="exact"/>
        <w:rPr>
          <w:sz w:val="20"/>
          <w:szCs w:val="20"/>
        </w:rPr>
      </w:pPr>
    </w:p>
    <w:p>
      <w:pPr>
        <w:spacing w:line="385" w:lineRule="exact"/>
        <w:ind w:left="260" w:right="250" w:firstLine="315"/>
        <w:jc w:val="both"/>
        <w:rPr>
          <w:sz w:val="20"/>
          <w:szCs w:val="20"/>
        </w:rPr>
      </w:pPr>
      <w:r>
        <w:rPr>
          <w:rFonts w:ascii="宋体" w:hAnsi="宋体" w:cs="宋体"/>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pPr>
        <w:spacing w:line="226" w:lineRule="exact"/>
        <w:rPr>
          <w:sz w:val="20"/>
          <w:szCs w:val="20"/>
        </w:rPr>
      </w:pPr>
    </w:p>
    <w:p>
      <w:pPr>
        <w:spacing w:line="240" w:lineRule="exact"/>
        <w:ind w:left="580"/>
        <w:rPr>
          <w:sz w:val="20"/>
          <w:szCs w:val="20"/>
        </w:rPr>
      </w:pPr>
      <w:r>
        <w:rPr>
          <w:rFonts w:ascii="宋体" w:hAnsi="宋体" w:cs="宋体"/>
          <w:sz w:val="21"/>
          <w:szCs w:val="21"/>
        </w:rPr>
        <w:t>13.5.3 监理人重新检查</w:t>
      </w:r>
    </w:p>
    <w:p>
      <w:pPr>
        <w:spacing w:line="258" w:lineRule="exact"/>
        <w:rPr>
          <w:sz w:val="20"/>
          <w:szCs w:val="20"/>
        </w:rPr>
      </w:pPr>
    </w:p>
    <w:p>
      <w:pPr>
        <w:spacing w:line="417" w:lineRule="exact"/>
        <w:ind w:left="260" w:right="230" w:firstLine="315"/>
        <w:jc w:val="both"/>
        <w:rPr>
          <w:sz w:val="20"/>
          <w:szCs w:val="20"/>
        </w:rPr>
      </w:pPr>
      <w:r>
        <w:rPr>
          <w:rFonts w:ascii="宋体" w:hAnsi="宋体" w:cs="宋体"/>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228" w:lineRule="exact"/>
        <w:rPr>
          <w:sz w:val="20"/>
          <w:szCs w:val="20"/>
        </w:rPr>
      </w:pPr>
    </w:p>
    <w:p>
      <w:pPr>
        <w:spacing w:line="240" w:lineRule="exact"/>
        <w:ind w:left="580"/>
        <w:rPr>
          <w:sz w:val="20"/>
          <w:szCs w:val="20"/>
        </w:rPr>
      </w:pPr>
      <w:r>
        <w:rPr>
          <w:rFonts w:ascii="宋体" w:hAnsi="宋体" w:cs="宋体"/>
          <w:sz w:val="21"/>
          <w:szCs w:val="21"/>
        </w:rPr>
        <w:t>13.5.4 承包人私自覆盖</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承包人未通知监理人到场检查，私自将工程隐蔽部位覆盖的，监理人有权指示承包人钻孔探测或揭开检查，由此增加的费用和(或)工期延误由承包人承担。</w:t>
      </w:r>
    </w:p>
    <w:p>
      <w:pPr>
        <w:spacing w:line="227" w:lineRule="exact"/>
        <w:rPr>
          <w:sz w:val="20"/>
          <w:szCs w:val="20"/>
        </w:rPr>
      </w:pPr>
    </w:p>
    <w:p>
      <w:pPr>
        <w:numPr>
          <w:ilvl w:val="0"/>
          <w:numId w:val="9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6 清除不合格工程</w:t>
      </w:r>
    </w:p>
    <w:p>
      <w:pPr>
        <w:spacing w:line="207" w:lineRule="exact"/>
        <w:rPr>
          <w:sz w:val="20"/>
          <w:szCs w:val="20"/>
        </w:rPr>
      </w:pPr>
    </w:p>
    <w:p>
      <w:pPr>
        <w:spacing w:line="240" w:lineRule="exact"/>
        <w:ind w:left="580"/>
        <w:rPr>
          <w:sz w:val="20"/>
          <w:szCs w:val="20"/>
        </w:rPr>
      </w:pPr>
      <w:r>
        <w:rPr>
          <w:rFonts w:ascii="宋体" w:hAnsi="宋体" w:cs="宋体"/>
          <w:sz w:val="21"/>
          <w:szCs w:val="21"/>
        </w:rPr>
        <w:t>承包人使用不合格材料、工程设备，或采用不适当的施工工艺，或施工不当，造成工程不</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合格的，监理人可以随时发出指示，要求承包人立即采取措施进行补救，直至达到合同要求</w:t>
      </w:r>
    </w:p>
    <w:p>
      <w:pPr>
        <w:spacing w:line="225" w:lineRule="exact"/>
        <w:rPr>
          <w:sz w:val="20"/>
          <w:szCs w:val="20"/>
        </w:rPr>
      </w:pPr>
    </w:p>
    <w:p>
      <w:pPr>
        <w:spacing w:line="240" w:lineRule="exact"/>
        <w:ind w:left="260"/>
        <w:rPr>
          <w:sz w:val="20"/>
          <w:szCs w:val="20"/>
        </w:rPr>
      </w:pPr>
      <w:r>
        <w:rPr>
          <w:rFonts w:ascii="宋体" w:hAnsi="宋体" w:cs="宋体"/>
          <w:sz w:val="21"/>
          <w:szCs w:val="21"/>
        </w:rPr>
        <w:t>的质量标准，由此增加的费用和(或)工期延误由承包人承担。</w:t>
      </w:r>
    </w:p>
    <w:p>
      <w:pPr>
        <w:spacing w:line="211" w:lineRule="exact"/>
        <w:rPr>
          <w:sz w:val="20"/>
          <w:szCs w:val="20"/>
        </w:rPr>
      </w:pPr>
    </w:p>
    <w:p>
      <w:pPr>
        <w:numPr>
          <w:ilvl w:val="0"/>
          <w:numId w:val="9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7 质量评定</w:t>
      </w:r>
    </w:p>
    <w:p>
      <w:pPr>
        <w:spacing w:line="233" w:lineRule="exact"/>
        <w:rPr>
          <w:sz w:val="20"/>
          <w:szCs w:val="20"/>
        </w:rPr>
      </w:pPr>
    </w:p>
    <w:p>
      <w:pPr>
        <w:spacing w:line="229" w:lineRule="exact"/>
        <w:ind w:left="580"/>
        <w:rPr>
          <w:sz w:val="20"/>
          <w:szCs w:val="20"/>
        </w:rPr>
      </w:pPr>
      <w:r>
        <w:rPr>
          <w:rFonts w:ascii="宋体" w:hAnsi="宋体" w:cs="宋体"/>
          <w:sz w:val="20"/>
          <w:szCs w:val="20"/>
        </w:rPr>
        <w:t>13.7.1 发包人应组织承包人进行工程项目划分，并确定单位工程、主要分部工程、重要隐</w:t>
      </w:r>
    </w:p>
    <w:p>
      <w:pPr>
        <w:spacing w:line="226" w:lineRule="exact"/>
        <w:rPr>
          <w:sz w:val="20"/>
          <w:szCs w:val="20"/>
        </w:rPr>
      </w:pPr>
    </w:p>
    <w:p>
      <w:pPr>
        <w:spacing w:line="240" w:lineRule="exact"/>
        <w:ind w:left="260"/>
        <w:rPr>
          <w:sz w:val="20"/>
          <w:szCs w:val="20"/>
        </w:rPr>
      </w:pPr>
      <w:r>
        <w:rPr>
          <w:rFonts w:ascii="宋体" w:hAnsi="宋体" w:cs="宋体"/>
          <w:sz w:val="21"/>
          <w:szCs w:val="21"/>
        </w:rPr>
        <w:t>蔽单元工程和关键部位单元工程。</w:t>
      </w:r>
    </w:p>
    <w:p>
      <w:pPr>
        <w:spacing w:line="237" w:lineRule="exact"/>
        <w:rPr>
          <w:sz w:val="20"/>
          <w:szCs w:val="20"/>
        </w:rPr>
      </w:pPr>
    </w:p>
    <w:p>
      <w:pPr>
        <w:spacing w:line="229" w:lineRule="exact"/>
        <w:ind w:left="580"/>
        <w:rPr>
          <w:sz w:val="20"/>
          <w:szCs w:val="20"/>
        </w:rPr>
      </w:pPr>
      <w:r>
        <w:rPr>
          <w:rFonts w:ascii="宋体" w:hAnsi="宋体" w:cs="宋体"/>
          <w:sz w:val="20"/>
          <w:szCs w:val="20"/>
        </w:rPr>
        <w:t>13.7.2 工程实施过程中，单位工程、主要分部工程、重要隐蔽单元工程和关键部位单元工</w:t>
      </w:r>
    </w:p>
    <w:p>
      <w:pPr>
        <w:spacing w:line="226" w:lineRule="exact"/>
        <w:rPr>
          <w:sz w:val="20"/>
          <w:szCs w:val="20"/>
        </w:rPr>
      </w:pPr>
    </w:p>
    <w:p>
      <w:pPr>
        <w:spacing w:line="240" w:lineRule="exact"/>
        <w:ind w:left="260"/>
        <w:rPr>
          <w:sz w:val="20"/>
          <w:szCs w:val="20"/>
        </w:rPr>
      </w:pPr>
      <w:r>
        <w:rPr>
          <w:rFonts w:ascii="宋体" w:hAnsi="宋体" w:cs="宋体"/>
          <w:sz w:val="21"/>
          <w:szCs w:val="21"/>
        </w:rPr>
        <w:t>程的项目划分需要调整时，承包人应报发包人确认。</w:t>
      </w:r>
    </w:p>
    <w:p>
      <w:pPr>
        <w:spacing w:line="237" w:lineRule="exact"/>
        <w:rPr>
          <w:sz w:val="20"/>
          <w:szCs w:val="20"/>
        </w:rPr>
      </w:pPr>
    </w:p>
    <w:p>
      <w:pPr>
        <w:spacing w:line="229" w:lineRule="exact"/>
        <w:ind w:left="580"/>
        <w:rPr>
          <w:sz w:val="20"/>
          <w:szCs w:val="20"/>
        </w:rPr>
      </w:pPr>
      <w:r>
        <w:rPr>
          <w:rFonts w:ascii="宋体" w:hAnsi="宋体" w:cs="宋体"/>
          <w:sz w:val="20"/>
          <w:szCs w:val="20"/>
        </w:rPr>
        <w:t>13.7.3 承包人应在单元(工序)工程质量自评合格后，报监理人核定质量等级并签证认可。</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61</w:t>
      </w:r>
    </w:p>
    <w:p>
      <w:pPr>
        <w:sectPr>
          <w:pgSz w:w="11920" w:h="16845"/>
          <w:pgMar w:top="1440" w:right="1440" w:bottom="307" w:left="1440" w:header="0" w:footer="0" w:gutter="0"/>
          <w:cols w:space="720" w:num="1"/>
        </w:sectPr>
      </w:pPr>
    </w:p>
    <w:p>
      <w:pPr>
        <w:spacing w:line="255" w:lineRule="exact"/>
        <w:rPr>
          <w:sz w:val="20"/>
          <w:szCs w:val="20"/>
        </w:rPr>
      </w:pPr>
      <w:bookmarkStart w:id="554" w:name="page62"/>
      <w:bookmarkEnd w:id="554"/>
      <w:r>
        <w:rPr>
          <w:sz w:val="20"/>
          <w:szCs w:val="20"/>
        </w:rPr>
        <mc:AlternateContent>
          <mc:Choice Requires="wps">
            <w:drawing>
              <wp:anchor distT="0" distB="0" distL="114300" distR="114300" simplePos="0" relativeHeight="25172070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577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NfbG5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pPZ5xZMHTj&#10;d5++//j45eftZxrvvn1llCGbeo8loa/tJpxm6DchaT40waQ/qWGHbO3xbK08RCZocT6bzZ8tyHVB&#10;ucXTeWIs7rf6gPGVdIaloOJa2aQbSti/xjhAf0PSsrasr/iL+XROhEBN2NDlU2g8CUHb5r3otKpv&#10;lNZpB4Z2e60D20NqhPydSvgLlg5ZA3YDLqcSDMpOQv3S1iwePTlk6WXwVIKRNWda0kNKUUZGUPoS&#10;JKnXlkxIvg5Opmjr6iNdyM4H1XbkxCRXmTLUANmyU7OmDvtznpnuH+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NfbG59wEAAOg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580"/>
        <w:rPr>
          <w:sz w:val="20"/>
          <w:szCs w:val="20"/>
        </w:rPr>
      </w:pPr>
      <w:r>
        <w:rPr>
          <w:rFonts w:ascii="宋体" w:hAnsi="宋体" w:cs="宋体"/>
          <w:sz w:val="21"/>
          <w:szCs w:val="21"/>
        </w:rPr>
        <w:t>13.7.4 除专用合同条款另有约定外，承包人应在重要隐蔽单元工程和关键部位单元工程质</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量自评合格以及监理人抽检后，由监理人组织承包人等单位组成的联合小组，共同检查核定</w:t>
      </w:r>
    </w:p>
    <w:p>
      <w:pPr>
        <w:spacing w:line="226" w:lineRule="exact"/>
        <w:rPr>
          <w:sz w:val="20"/>
          <w:szCs w:val="20"/>
        </w:rPr>
      </w:pPr>
    </w:p>
    <w:p>
      <w:pPr>
        <w:spacing w:line="240" w:lineRule="exact"/>
        <w:ind w:left="260"/>
        <w:rPr>
          <w:sz w:val="20"/>
          <w:szCs w:val="20"/>
        </w:rPr>
      </w:pPr>
      <w:r>
        <w:rPr>
          <w:rFonts w:ascii="宋体" w:hAnsi="宋体" w:cs="宋体"/>
          <w:sz w:val="21"/>
          <w:szCs w:val="21"/>
        </w:rPr>
        <w:t>其质量等级并填写签证表。发包人按有关规定完成质量结论报工程质量监督机构核备手续。</w:t>
      </w:r>
    </w:p>
    <w:p>
      <w:pPr>
        <w:spacing w:line="226" w:lineRule="exact"/>
        <w:rPr>
          <w:sz w:val="20"/>
          <w:szCs w:val="20"/>
        </w:rPr>
      </w:pPr>
    </w:p>
    <w:p>
      <w:pPr>
        <w:spacing w:line="240" w:lineRule="exact"/>
        <w:ind w:left="580"/>
        <w:rPr>
          <w:sz w:val="20"/>
          <w:szCs w:val="20"/>
        </w:rPr>
      </w:pPr>
      <w:r>
        <w:rPr>
          <w:rFonts w:ascii="宋体" w:hAnsi="宋体" w:cs="宋体"/>
          <w:sz w:val="21"/>
          <w:szCs w:val="21"/>
        </w:rPr>
        <w:t>13.7.5 承包人应在分部工程质量自评合格后，报监理人复核和发包人认定。发包人负责按</w:t>
      </w:r>
    </w:p>
    <w:p>
      <w:pPr>
        <w:spacing w:line="241" w:lineRule="exact"/>
        <w:rPr>
          <w:sz w:val="20"/>
          <w:szCs w:val="20"/>
        </w:rPr>
      </w:pPr>
    </w:p>
    <w:p>
      <w:pPr>
        <w:spacing w:line="240" w:lineRule="exact"/>
        <w:ind w:left="260"/>
        <w:rPr>
          <w:sz w:val="20"/>
          <w:szCs w:val="20"/>
        </w:rPr>
      </w:pPr>
      <w:r>
        <w:rPr>
          <w:rFonts w:ascii="宋体" w:hAnsi="宋体" w:cs="宋体"/>
          <w:sz w:val="21"/>
          <w:szCs w:val="21"/>
        </w:rPr>
        <w:t>有关规定完成分部工程质量结论报工程质量监督机构核备(核定)手续。</w:t>
      </w:r>
    </w:p>
    <w:p>
      <w:pPr>
        <w:spacing w:line="225" w:lineRule="exact"/>
        <w:rPr>
          <w:sz w:val="20"/>
          <w:szCs w:val="20"/>
        </w:rPr>
      </w:pPr>
    </w:p>
    <w:p>
      <w:pPr>
        <w:spacing w:line="240" w:lineRule="exact"/>
        <w:ind w:left="580"/>
        <w:rPr>
          <w:sz w:val="20"/>
          <w:szCs w:val="20"/>
        </w:rPr>
      </w:pPr>
      <w:r>
        <w:rPr>
          <w:rFonts w:ascii="宋体" w:hAnsi="宋体" w:cs="宋体"/>
          <w:sz w:val="21"/>
          <w:szCs w:val="21"/>
        </w:rPr>
        <w:t>13.7.6 承包人应在单位工程质量自评合格后，报监理人复核和发包人认定。发包人负责按</w:t>
      </w:r>
    </w:p>
    <w:p>
      <w:pPr>
        <w:spacing w:line="20" w:lineRule="exact"/>
        <w:rPr>
          <w:sz w:val="20"/>
          <w:szCs w:val="20"/>
        </w:rPr>
      </w:pPr>
    </w:p>
    <w:p>
      <w:pPr>
        <w:spacing w:line="206" w:lineRule="exact"/>
        <w:rPr>
          <w:sz w:val="20"/>
          <w:szCs w:val="20"/>
        </w:rPr>
      </w:pPr>
    </w:p>
    <w:p>
      <w:pPr>
        <w:spacing w:line="240" w:lineRule="exact"/>
        <w:ind w:left="260"/>
        <w:rPr>
          <w:sz w:val="20"/>
          <w:szCs w:val="20"/>
        </w:rPr>
      </w:pPr>
      <w:r>
        <w:rPr>
          <w:rFonts w:ascii="宋体" w:hAnsi="宋体" w:cs="宋体"/>
          <w:sz w:val="21"/>
          <w:szCs w:val="21"/>
        </w:rPr>
        <w:t>有关规定完成单位工程质量结论报工程质量监督机构核定手续。</w:t>
      </w:r>
    </w:p>
    <w:p>
      <w:pPr>
        <w:spacing w:line="226" w:lineRule="exact"/>
        <w:rPr>
          <w:sz w:val="20"/>
          <w:szCs w:val="20"/>
        </w:rPr>
      </w:pPr>
    </w:p>
    <w:p>
      <w:pPr>
        <w:spacing w:line="240" w:lineRule="exact"/>
        <w:ind w:left="580"/>
        <w:rPr>
          <w:sz w:val="20"/>
          <w:szCs w:val="20"/>
        </w:rPr>
      </w:pPr>
      <w:r>
        <w:rPr>
          <w:rFonts w:ascii="宋体" w:hAnsi="宋体" w:cs="宋体"/>
          <w:sz w:val="21"/>
          <w:szCs w:val="21"/>
        </w:rPr>
        <w:t>13.7.7 除专用合同条款另有约定外，工程质量等级分为合格和优良，应分别达到约定的标</w:t>
      </w:r>
    </w:p>
    <w:p>
      <w:pPr>
        <w:spacing w:line="226" w:lineRule="exact"/>
        <w:rPr>
          <w:sz w:val="20"/>
          <w:szCs w:val="20"/>
        </w:rPr>
      </w:pPr>
    </w:p>
    <w:p>
      <w:pPr>
        <w:spacing w:line="240" w:lineRule="exact"/>
        <w:ind w:left="260"/>
        <w:rPr>
          <w:sz w:val="20"/>
          <w:szCs w:val="20"/>
        </w:rPr>
      </w:pPr>
      <w:r>
        <w:rPr>
          <w:rFonts w:ascii="宋体" w:hAnsi="宋体" w:cs="宋体"/>
          <w:sz w:val="21"/>
          <w:szCs w:val="21"/>
        </w:rPr>
        <w:t>准。</w:t>
      </w:r>
    </w:p>
    <w:p>
      <w:pPr>
        <w:spacing w:line="226" w:lineRule="exact"/>
        <w:rPr>
          <w:sz w:val="20"/>
          <w:szCs w:val="20"/>
        </w:rPr>
      </w:pPr>
    </w:p>
    <w:p>
      <w:pPr>
        <w:numPr>
          <w:ilvl w:val="0"/>
          <w:numId w:val="96"/>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8 质量事故处理</w:t>
      </w:r>
    </w:p>
    <w:p>
      <w:pPr>
        <w:spacing w:line="207" w:lineRule="exact"/>
        <w:rPr>
          <w:sz w:val="20"/>
          <w:szCs w:val="20"/>
        </w:rPr>
      </w:pPr>
    </w:p>
    <w:p>
      <w:pPr>
        <w:spacing w:line="240" w:lineRule="exact"/>
        <w:ind w:left="580"/>
        <w:rPr>
          <w:sz w:val="20"/>
          <w:szCs w:val="20"/>
        </w:rPr>
      </w:pPr>
      <w:r>
        <w:rPr>
          <w:rFonts w:ascii="宋体" w:hAnsi="宋体" w:cs="宋体"/>
          <w:sz w:val="21"/>
          <w:szCs w:val="21"/>
        </w:rPr>
        <w:t>13.8.1 发生质量事故时，承包人应及时向发包人和监理人报告。</w:t>
      </w:r>
    </w:p>
    <w:p>
      <w:pPr>
        <w:spacing w:line="225" w:lineRule="exact"/>
        <w:rPr>
          <w:sz w:val="20"/>
          <w:szCs w:val="20"/>
        </w:rPr>
      </w:pPr>
    </w:p>
    <w:p>
      <w:pPr>
        <w:spacing w:line="240" w:lineRule="exact"/>
        <w:ind w:left="580"/>
        <w:rPr>
          <w:sz w:val="20"/>
          <w:szCs w:val="20"/>
        </w:rPr>
      </w:pPr>
      <w:r>
        <w:rPr>
          <w:rFonts w:ascii="宋体" w:hAnsi="宋体" w:cs="宋体"/>
          <w:sz w:val="21"/>
          <w:szCs w:val="21"/>
        </w:rPr>
        <w:t>13.8.2 质量事故调查处理由发包人按相关规定履行手续，承包人应配合。</w:t>
      </w:r>
    </w:p>
    <w:p>
      <w:pPr>
        <w:spacing w:line="226" w:lineRule="exact"/>
        <w:rPr>
          <w:sz w:val="20"/>
          <w:szCs w:val="20"/>
        </w:rPr>
      </w:pPr>
    </w:p>
    <w:p>
      <w:pPr>
        <w:spacing w:line="240" w:lineRule="exact"/>
        <w:ind w:left="580"/>
        <w:rPr>
          <w:sz w:val="20"/>
          <w:szCs w:val="20"/>
        </w:rPr>
      </w:pPr>
      <w:r>
        <w:rPr>
          <w:rFonts w:ascii="宋体" w:hAnsi="宋体" w:cs="宋体"/>
          <w:sz w:val="21"/>
          <w:szCs w:val="21"/>
        </w:rPr>
        <w:t>13.8.3 承包人应对质量缺陷进行备案。发包人委托监理人对质量缺陷备案情况进行监督检</w:t>
      </w:r>
    </w:p>
    <w:p>
      <w:pPr>
        <w:spacing w:line="226" w:lineRule="exact"/>
        <w:rPr>
          <w:sz w:val="20"/>
          <w:szCs w:val="20"/>
        </w:rPr>
      </w:pPr>
    </w:p>
    <w:p>
      <w:pPr>
        <w:spacing w:line="240" w:lineRule="exact"/>
        <w:ind w:left="260"/>
        <w:rPr>
          <w:sz w:val="20"/>
          <w:szCs w:val="20"/>
        </w:rPr>
      </w:pPr>
      <w:r>
        <w:rPr>
          <w:rFonts w:ascii="宋体" w:hAnsi="宋体" w:cs="宋体"/>
          <w:sz w:val="21"/>
          <w:szCs w:val="21"/>
        </w:rPr>
        <w:t>查并履行相关手续。</w:t>
      </w:r>
    </w:p>
    <w:p>
      <w:pPr>
        <w:spacing w:line="241" w:lineRule="exact"/>
        <w:rPr>
          <w:sz w:val="20"/>
          <w:szCs w:val="20"/>
        </w:rPr>
      </w:pPr>
    </w:p>
    <w:p>
      <w:pPr>
        <w:spacing w:line="240" w:lineRule="exact"/>
        <w:ind w:left="580"/>
        <w:rPr>
          <w:sz w:val="20"/>
          <w:szCs w:val="20"/>
        </w:rPr>
      </w:pPr>
      <w:r>
        <w:rPr>
          <w:rFonts w:ascii="宋体" w:hAnsi="宋体" w:cs="宋体"/>
          <w:sz w:val="21"/>
          <w:szCs w:val="21"/>
        </w:rPr>
        <w:t>13.8.4 除专用合同条款另有约定外，工程竣工验收时，发包人负责向竣工验收委员会汇报</w:t>
      </w:r>
    </w:p>
    <w:p>
      <w:pPr>
        <w:spacing w:line="226" w:lineRule="exact"/>
        <w:rPr>
          <w:sz w:val="20"/>
          <w:szCs w:val="20"/>
        </w:rPr>
      </w:pPr>
    </w:p>
    <w:p>
      <w:pPr>
        <w:spacing w:line="240" w:lineRule="exact"/>
        <w:ind w:left="260"/>
        <w:rPr>
          <w:sz w:val="20"/>
          <w:szCs w:val="20"/>
        </w:rPr>
      </w:pPr>
      <w:r>
        <w:rPr>
          <w:rFonts w:ascii="宋体" w:hAnsi="宋体" w:cs="宋体"/>
          <w:sz w:val="21"/>
          <w:szCs w:val="21"/>
        </w:rPr>
        <w:t>并提交历次质量缺陷处理的备案资料。</w:t>
      </w:r>
    </w:p>
    <w:p>
      <w:pPr>
        <w:spacing w:line="200" w:lineRule="exact"/>
        <w:rPr>
          <w:sz w:val="20"/>
          <w:szCs w:val="20"/>
        </w:rPr>
      </w:pPr>
    </w:p>
    <w:p>
      <w:pPr>
        <w:spacing w:line="301" w:lineRule="exact"/>
        <w:rPr>
          <w:sz w:val="20"/>
          <w:szCs w:val="20"/>
        </w:rPr>
      </w:pPr>
    </w:p>
    <w:p>
      <w:pPr>
        <w:numPr>
          <w:ilvl w:val="0"/>
          <w:numId w:val="97"/>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试验和检验</w:t>
      </w:r>
    </w:p>
    <w:p>
      <w:pPr>
        <w:spacing w:line="200" w:lineRule="exact"/>
        <w:rPr>
          <w:sz w:val="20"/>
          <w:szCs w:val="20"/>
        </w:rPr>
      </w:pPr>
    </w:p>
    <w:p>
      <w:pPr>
        <w:spacing w:line="359" w:lineRule="exact"/>
        <w:rPr>
          <w:sz w:val="20"/>
          <w:szCs w:val="20"/>
        </w:rPr>
      </w:pPr>
    </w:p>
    <w:p>
      <w:pPr>
        <w:numPr>
          <w:ilvl w:val="0"/>
          <w:numId w:val="98"/>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材料、工程设备和工程的试验和检验</w:t>
      </w:r>
    </w:p>
    <w:p>
      <w:pPr>
        <w:spacing w:line="206" w:lineRule="exact"/>
        <w:rPr>
          <w:sz w:val="20"/>
          <w:szCs w:val="20"/>
        </w:rPr>
      </w:pPr>
    </w:p>
    <w:p>
      <w:pPr>
        <w:spacing w:line="240" w:lineRule="exact"/>
        <w:ind w:left="580"/>
        <w:rPr>
          <w:sz w:val="20"/>
          <w:szCs w:val="20"/>
        </w:rPr>
      </w:pPr>
      <w:r>
        <w:rPr>
          <w:rFonts w:ascii="宋体" w:hAnsi="宋体" w:cs="宋体"/>
          <w:sz w:val="21"/>
          <w:szCs w:val="21"/>
        </w:rPr>
        <w:t>14.1.1 承包人应按合同约定进行材料、工程设备和工程的试验和检查，并为监理人对上述</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材料、工程设备和工程的质量检查提供必要的试验资料和原始记录。按合同约定应由监理人</w:t>
      </w:r>
    </w:p>
    <w:p>
      <w:pPr>
        <w:spacing w:line="226" w:lineRule="exact"/>
        <w:rPr>
          <w:sz w:val="20"/>
          <w:szCs w:val="20"/>
        </w:rPr>
      </w:pPr>
    </w:p>
    <w:p>
      <w:pPr>
        <w:spacing w:line="240" w:lineRule="exact"/>
        <w:ind w:left="260"/>
        <w:rPr>
          <w:sz w:val="20"/>
          <w:szCs w:val="20"/>
        </w:rPr>
      </w:pPr>
      <w:r>
        <w:rPr>
          <w:rFonts w:ascii="宋体" w:hAnsi="宋体" w:cs="宋体"/>
          <w:sz w:val="21"/>
          <w:szCs w:val="21"/>
        </w:rPr>
        <w:t>与承包人共同进行试验和检验的，由承包人负责提供必要的试验资料和原始记录。</w:t>
      </w:r>
    </w:p>
    <w:p>
      <w:pPr>
        <w:spacing w:line="226" w:lineRule="exact"/>
        <w:rPr>
          <w:sz w:val="20"/>
          <w:szCs w:val="20"/>
        </w:rPr>
      </w:pPr>
    </w:p>
    <w:p>
      <w:pPr>
        <w:spacing w:line="240" w:lineRule="exact"/>
        <w:ind w:left="580"/>
        <w:rPr>
          <w:sz w:val="20"/>
          <w:szCs w:val="20"/>
        </w:rPr>
      </w:pPr>
      <w:r>
        <w:rPr>
          <w:rFonts w:ascii="宋体" w:hAnsi="宋体" w:cs="宋体"/>
          <w:sz w:val="21"/>
          <w:szCs w:val="21"/>
        </w:rPr>
        <w:t>14.1.2 监理人为按合同约定派员参加试验和检验的，除监理人另有指示外，承包人可自行</w:t>
      </w:r>
    </w:p>
    <w:p>
      <w:pPr>
        <w:spacing w:line="241" w:lineRule="exact"/>
        <w:rPr>
          <w:sz w:val="20"/>
          <w:szCs w:val="20"/>
        </w:rPr>
      </w:pPr>
    </w:p>
    <w:p>
      <w:pPr>
        <w:spacing w:line="240" w:lineRule="exact"/>
        <w:ind w:left="260"/>
        <w:rPr>
          <w:sz w:val="20"/>
          <w:szCs w:val="20"/>
        </w:rPr>
      </w:pPr>
      <w:r>
        <w:rPr>
          <w:rFonts w:ascii="宋体" w:hAnsi="宋体" w:cs="宋体"/>
          <w:sz w:val="21"/>
          <w:szCs w:val="21"/>
        </w:rPr>
        <w:t>试验和检验，并应立即将试验和检验结果报送监理人，监理人应等签字确认。</w:t>
      </w:r>
    </w:p>
    <w:p>
      <w:pPr>
        <w:spacing w:line="225" w:lineRule="exact"/>
        <w:rPr>
          <w:sz w:val="20"/>
          <w:szCs w:val="20"/>
        </w:rPr>
      </w:pPr>
    </w:p>
    <w:p>
      <w:pPr>
        <w:spacing w:line="240" w:lineRule="exact"/>
        <w:ind w:left="580"/>
        <w:rPr>
          <w:sz w:val="20"/>
          <w:szCs w:val="20"/>
        </w:rPr>
      </w:pPr>
      <w:r>
        <w:rPr>
          <w:rFonts w:ascii="宋体" w:hAnsi="宋体" w:cs="宋体"/>
          <w:sz w:val="21"/>
          <w:szCs w:val="21"/>
        </w:rPr>
        <w:t>14.1.3 监理人对承包人的试验和检验结果有疑问的，或为查清承包人试验和检验成果的可</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靠性要求承包人重新试验和检验的可按合同约定由监理人与承包人共同进行，重新试验和检</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验的结果证明该项材料、工程设备或工程的质量不符合合同要求的由此增加的费用和（或）</w:t>
      </w:r>
    </w:p>
    <w:p>
      <w:pPr>
        <w:spacing w:line="226" w:lineRule="exact"/>
        <w:rPr>
          <w:sz w:val="20"/>
          <w:szCs w:val="20"/>
        </w:rPr>
      </w:pPr>
    </w:p>
    <w:p>
      <w:pPr>
        <w:spacing w:line="240" w:lineRule="exact"/>
        <w:ind w:left="260"/>
        <w:rPr>
          <w:sz w:val="20"/>
          <w:szCs w:val="20"/>
        </w:rPr>
      </w:pPr>
      <w:r>
        <w:rPr>
          <w:rFonts w:ascii="宋体" w:hAnsi="宋体" w:cs="宋体"/>
          <w:w w:val="99"/>
          <w:sz w:val="21"/>
          <w:szCs w:val="21"/>
        </w:rPr>
        <w:t>工期延误由承包人承担；重新试验和检验结果证明该项材料、工程设备和工程符合合同要求，</w:t>
      </w:r>
    </w:p>
    <w:p>
      <w:pPr>
        <w:spacing w:line="241" w:lineRule="exact"/>
        <w:rPr>
          <w:sz w:val="20"/>
          <w:szCs w:val="20"/>
        </w:rPr>
      </w:pPr>
    </w:p>
    <w:p>
      <w:pPr>
        <w:spacing w:line="240" w:lineRule="exact"/>
        <w:ind w:left="260"/>
        <w:rPr>
          <w:sz w:val="20"/>
          <w:szCs w:val="20"/>
        </w:rPr>
      </w:pPr>
      <w:r>
        <w:rPr>
          <w:rFonts w:ascii="宋体" w:hAnsi="宋体" w:cs="宋体"/>
          <w:sz w:val="21"/>
          <w:szCs w:val="21"/>
        </w:rPr>
        <w:t>由发包人承担由此增加的费用和（或）工期延误，并支付承包人合同利润。</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62</w:t>
      </w:r>
    </w:p>
    <w:p>
      <w:pPr>
        <w:sectPr>
          <w:pgSz w:w="11920" w:h="16845"/>
          <w:pgMar w:top="1440" w:right="1440" w:bottom="307" w:left="1440" w:header="0" w:footer="0" w:gutter="0"/>
          <w:cols w:space="720" w:num="1"/>
        </w:sectPr>
      </w:pPr>
    </w:p>
    <w:p>
      <w:pPr>
        <w:spacing w:line="266" w:lineRule="exact"/>
        <w:rPr>
          <w:sz w:val="20"/>
          <w:szCs w:val="20"/>
        </w:rPr>
      </w:pPr>
      <w:bookmarkStart w:id="555" w:name="page63"/>
      <w:bookmarkEnd w:id="555"/>
      <w:r>
        <w:rPr>
          <w:sz w:val="20"/>
          <w:szCs w:val="20"/>
        </w:rPr>
        <mc:AlternateContent>
          <mc:Choice Requires="wps">
            <w:drawing>
              <wp:anchor distT="0" distB="0" distL="114300" distR="114300" simplePos="0" relativeHeight="25172172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475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EC49cAAAAMAQAADwAAAAAAAAABACAAAAAiAAAAZHJzL2Rvd25yZXYueG1s&#10;UEsBAhQAFAAAAAgAh07iQIYo7DD5AQAA6AMAAA4AAAAAAAAAAQAgAAAAJgEAAGRycy9lMm9Eb2Mu&#10;eG1sUEsFBgAAAAAGAAYAWQEAAJEFAAAAAA==&#10;">
                <v:fill on="f" focussize="0,0"/>
                <v:stroke color="#000000" joinstyle="round"/>
                <v:imagedata o:title=""/>
                <o:lock v:ext="edit" aspectratio="f"/>
              </v:line>
            </w:pict>
          </mc:Fallback>
        </mc:AlternateContent>
      </w:r>
    </w:p>
    <w:p>
      <w:pPr>
        <w:spacing w:line="229" w:lineRule="exact"/>
        <w:ind w:left="580"/>
        <w:rPr>
          <w:sz w:val="20"/>
          <w:szCs w:val="20"/>
        </w:rPr>
      </w:pPr>
      <w:r>
        <w:rPr>
          <w:rFonts w:ascii="宋体" w:hAnsi="宋体" w:cs="宋体"/>
          <w:sz w:val="20"/>
          <w:szCs w:val="20"/>
        </w:rPr>
        <w:t>14.1.4 承包人应按相关规定和标准对水泥、水工金属结构、启闭机及机电产品进场后，监</w:t>
      </w:r>
    </w:p>
    <w:p>
      <w:pPr>
        <w:spacing w:line="226" w:lineRule="exact"/>
        <w:rPr>
          <w:sz w:val="20"/>
          <w:szCs w:val="20"/>
        </w:rPr>
      </w:pPr>
    </w:p>
    <w:p>
      <w:pPr>
        <w:spacing w:line="240" w:lineRule="exact"/>
        <w:ind w:left="260"/>
        <w:rPr>
          <w:sz w:val="20"/>
          <w:szCs w:val="20"/>
        </w:rPr>
      </w:pPr>
      <w:r>
        <w:rPr>
          <w:rFonts w:ascii="宋体" w:hAnsi="宋体" w:cs="宋体"/>
          <w:sz w:val="21"/>
          <w:szCs w:val="21"/>
        </w:rPr>
        <w:t>理人组织发包人按合同进行检验，并报监理人复核。</w:t>
      </w:r>
    </w:p>
    <w:p>
      <w:pPr>
        <w:spacing w:line="237" w:lineRule="exact"/>
        <w:rPr>
          <w:sz w:val="20"/>
          <w:szCs w:val="20"/>
        </w:rPr>
      </w:pPr>
    </w:p>
    <w:p>
      <w:pPr>
        <w:spacing w:line="229" w:lineRule="exact"/>
        <w:ind w:left="580"/>
        <w:rPr>
          <w:sz w:val="20"/>
          <w:szCs w:val="20"/>
        </w:rPr>
      </w:pPr>
      <w:r>
        <w:rPr>
          <w:rFonts w:ascii="宋体" w:hAnsi="宋体" w:cs="宋体"/>
          <w:sz w:val="20"/>
          <w:szCs w:val="20"/>
        </w:rPr>
        <w:t>14.1.5 除专用合同条款另有约定外，水工金属结构、启闭机及机电产品进场后，监理人组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织发包人按合同进行交货检查和验收。安装前，承包人验检查产品是否有出厂合格证、设备</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安装说明书及有关技术文件，对在运输和存放过程中发生的变形、受潮、损坏等问题应作好</w:t>
      </w:r>
    </w:p>
    <w:p>
      <w:pPr>
        <w:spacing w:line="225" w:lineRule="exact"/>
        <w:rPr>
          <w:sz w:val="20"/>
          <w:szCs w:val="20"/>
        </w:rPr>
      </w:pPr>
    </w:p>
    <w:p>
      <w:pPr>
        <w:spacing w:line="240" w:lineRule="exact"/>
        <w:ind w:left="260"/>
        <w:rPr>
          <w:sz w:val="20"/>
          <w:szCs w:val="20"/>
        </w:rPr>
      </w:pPr>
      <w:r>
        <w:rPr>
          <w:rFonts w:ascii="宋体" w:hAnsi="宋体" w:cs="宋体"/>
          <w:sz w:val="21"/>
          <w:szCs w:val="21"/>
        </w:rPr>
        <w:t>记录，并进行妥善处理。</w:t>
      </w:r>
    </w:p>
    <w:p>
      <w:pPr>
        <w:spacing w:line="20" w:lineRule="exact"/>
        <w:rPr>
          <w:sz w:val="20"/>
          <w:szCs w:val="20"/>
        </w:rPr>
      </w:pPr>
    </w:p>
    <w:p>
      <w:pPr>
        <w:spacing w:line="217" w:lineRule="exact"/>
        <w:rPr>
          <w:sz w:val="20"/>
          <w:szCs w:val="20"/>
        </w:rPr>
      </w:pPr>
    </w:p>
    <w:p>
      <w:pPr>
        <w:spacing w:line="229" w:lineRule="exact"/>
        <w:ind w:left="580"/>
        <w:rPr>
          <w:sz w:val="20"/>
          <w:szCs w:val="20"/>
        </w:rPr>
      </w:pPr>
      <w:r>
        <w:rPr>
          <w:rFonts w:ascii="宋体" w:hAnsi="宋体" w:cs="宋体"/>
          <w:sz w:val="20"/>
          <w:szCs w:val="20"/>
        </w:rPr>
        <w:t>14.1.6 对专用合同条款约定的试块、试件及有关材料，监理人实行见证取样。见证取样资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料由承包人制备，记录应真实齐全，监理人、承包人等参与见证取样人员均应在相关文件上</w:t>
      </w:r>
    </w:p>
    <w:p>
      <w:pPr>
        <w:spacing w:line="226" w:lineRule="exact"/>
        <w:rPr>
          <w:sz w:val="20"/>
          <w:szCs w:val="20"/>
        </w:rPr>
      </w:pPr>
    </w:p>
    <w:p>
      <w:pPr>
        <w:spacing w:line="240" w:lineRule="exact"/>
        <w:ind w:left="260"/>
        <w:rPr>
          <w:sz w:val="20"/>
          <w:szCs w:val="20"/>
        </w:rPr>
      </w:pPr>
      <w:r>
        <w:rPr>
          <w:rFonts w:ascii="宋体" w:hAnsi="宋体" w:cs="宋体"/>
          <w:sz w:val="21"/>
          <w:szCs w:val="21"/>
        </w:rPr>
        <w:t>签字。</w:t>
      </w:r>
    </w:p>
    <w:p>
      <w:pPr>
        <w:spacing w:line="226" w:lineRule="exact"/>
        <w:rPr>
          <w:sz w:val="20"/>
          <w:szCs w:val="20"/>
        </w:rPr>
      </w:pPr>
    </w:p>
    <w:p>
      <w:pPr>
        <w:numPr>
          <w:ilvl w:val="0"/>
          <w:numId w:val="9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现场材料试验</w:t>
      </w:r>
    </w:p>
    <w:p>
      <w:pPr>
        <w:spacing w:line="207" w:lineRule="exact"/>
        <w:rPr>
          <w:sz w:val="20"/>
          <w:szCs w:val="20"/>
        </w:rPr>
      </w:pPr>
    </w:p>
    <w:p>
      <w:pPr>
        <w:spacing w:line="240" w:lineRule="exact"/>
        <w:ind w:left="580"/>
        <w:rPr>
          <w:sz w:val="20"/>
          <w:szCs w:val="20"/>
        </w:rPr>
      </w:pPr>
      <w:r>
        <w:rPr>
          <w:rFonts w:ascii="宋体" w:hAnsi="宋体" w:cs="宋体"/>
          <w:sz w:val="21"/>
          <w:szCs w:val="21"/>
        </w:rPr>
        <w:t>14.2.1 承包人根据合同约定或监理人指示进行的现场材料试验，应由承包人提供试验场</w:t>
      </w:r>
    </w:p>
    <w:p>
      <w:pPr>
        <w:spacing w:line="225" w:lineRule="exact"/>
        <w:rPr>
          <w:sz w:val="20"/>
          <w:szCs w:val="20"/>
        </w:rPr>
      </w:pPr>
    </w:p>
    <w:p>
      <w:pPr>
        <w:spacing w:line="240" w:lineRule="exact"/>
        <w:ind w:left="260"/>
        <w:rPr>
          <w:sz w:val="20"/>
          <w:szCs w:val="20"/>
        </w:rPr>
      </w:pPr>
      <w:r>
        <w:rPr>
          <w:rFonts w:ascii="宋体" w:hAnsi="宋体" w:cs="宋体"/>
          <w:sz w:val="21"/>
          <w:szCs w:val="21"/>
        </w:rPr>
        <w:t>所、试验人员、试验设备器材以及其他必要的试验条件。</w:t>
      </w:r>
    </w:p>
    <w:p>
      <w:pPr>
        <w:spacing w:line="237" w:lineRule="exact"/>
        <w:rPr>
          <w:sz w:val="20"/>
          <w:szCs w:val="20"/>
        </w:rPr>
      </w:pPr>
    </w:p>
    <w:p>
      <w:pPr>
        <w:spacing w:line="229" w:lineRule="exact"/>
        <w:ind w:left="580"/>
        <w:rPr>
          <w:sz w:val="20"/>
          <w:szCs w:val="20"/>
        </w:rPr>
      </w:pPr>
      <w:r>
        <w:rPr>
          <w:rFonts w:ascii="宋体" w:hAnsi="宋体" w:cs="宋体"/>
          <w:sz w:val="20"/>
          <w:szCs w:val="20"/>
        </w:rPr>
        <w:t>14.2.2 监理人在必要时可以使用人的试验场所、试验设备器材以及其他试验条件，进行以</w:t>
      </w:r>
    </w:p>
    <w:p>
      <w:pPr>
        <w:spacing w:line="226" w:lineRule="exact"/>
        <w:rPr>
          <w:sz w:val="20"/>
          <w:szCs w:val="20"/>
        </w:rPr>
      </w:pPr>
    </w:p>
    <w:p>
      <w:pPr>
        <w:spacing w:line="240" w:lineRule="exact"/>
        <w:ind w:left="260"/>
        <w:rPr>
          <w:sz w:val="20"/>
          <w:szCs w:val="20"/>
        </w:rPr>
      </w:pPr>
      <w:r>
        <w:rPr>
          <w:rFonts w:ascii="宋体" w:hAnsi="宋体" w:cs="宋体"/>
          <w:sz w:val="21"/>
          <w:szCs w:val="21"/>
        </w:rPr>
        <w:t>工程质量检查为目的的复核性材料试验，承包人应予以协助。</w:t>
      </w:r>
    </w:p>
    <w:p>
      <w:pPr>
        <w:spacing w:line="200" w:lineRule="exact"/>
        <w:rPr>
          <w:sz w:val="20"/>
          <w:szCs w:val="20"/>
        </w:rPr>
      </w:pPr>
    </w:p>
    <w:p>
      <w:pPr>
        <w:spacing w:line="316" w:lineRule="exact"/>
        <w:rPr>
          <w:sz w:val="20"/>
          <w:szCs w:val="20"/>
        </w:rPr>
      </w:pPr>
    </w:p>
    <w:p>
      <w:pPr>
        <w:numPr>
          <w:ilvl w:val="0"/>
          <w:numId w:val="100"/>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变更</w:t>
      </w:r>
    </w:p>
    <w:p>
      <w:pPr>
        <w:spacing w:line="200" w:lineRule="exact"/>
        <w:rPr>
          <w:sz w:val="20"/>
          <w:szCs w:val="20"/>
        </w:rPr>
      </w:pPr>
    </w:p>
    <w:p>
      <w:pPr>
        <w:spacing w:line="344" w:lineRule="exact"/>
        <w:rPr>
          <w:sz w:val="20"/>
          <w:szCs w:val="20"/>
        </w:rPr>
      </w:pPr>
    </w:p>
    <w:p>
      <w:pPr>
        <w:numPr>
          <w:ilvl w:val="0"/>
          <w:numId w:val="10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变更的范围和内容</w:t>
      </w:r>
    </w:p>
    <w:p>
      <w:pPr>
        <w:spacing w:line="207" w:lineRule="exact"/>
        <w:rPr>
          <w:sz w:val="20"/>
          <w:szCs w:val="20"/>
        </w:rPr>
      </w:pPr>
    </w:p>
    <w:p>
      <w:pPr>
        <w:spacing w:line="240" w:lineRule="exact"/>
        <w:ind w:left="580"/>
        <w:rPr>
          <w:sz w:val="20"/>
          <w:szCs w:val="20"/>
        </w:rPr>
      </w:pPr>
      <w:r>
        <w:rPr>
          <w:rFonts w:ascii="宋体" w:hAnsi="宋体" w:cs="宋体"/>
          <w:sz w:val="21"/>
          <w:szCs w:val="21"/>
        </w:rPr>
        <w:t>在履行合同发生以下情形之一，应按照本款规定进行变更。</w:t>
      </w:r>
    </w:p>
    <w:p>
      <w:pPr>
        <w:spacing w:line="241" w:lineRule="exact"/>
        <w:rPr>
          <w:sz w:val="20"/>
          <w:szCs w:val="20"/>
        </w:rPr>
      </w:pPr>
    </w:p>
    <w:p>
      <w:pPr>
        <w:spacing w:line="240" w:lineRule="exact"/>
        <w:ind w:left="580"/>
        <w:rPr>
          <w:sz w:val="20"/>
          <w:szCs w:val="20"/>
        </w:rPr>
      </w:pPr>
      <w:r>
        <w:rPr>
          <w:rFonts w:ascii="宋体" w:hAnsi="宋体" w:cs="宋体"/>
          <w:sz w:val="21"/>
          <w:szCs w:val="21"/>
        </w:rPr>
        <w:t>（1）取消合同中任何一项工作，但被取消的工作不能转由发包人或其它人实施：</w:t>
      </w:r>
    </w:p>
    <w:p>
      <w:pPr>
        <w:spacing w:line="225" w:lineRule="exact"/>
        <w:rPr>
          <w:sz w:val="20"/>
          <w:szCs w:val="20"/>
        </w:rPr>
      </w:pPr>
    </w:p>
    <w:p>
      <w:pPr>
        <w:spacing w:line="240" w:lineRule="exact"/>
        <w:ind w:left="580"/>
        <w:rPr>
          <w:sz w:val="20"/>
          <w:szCs w:val="20"/>
        </w:rPr>
      </w:pPr>
      <w:r>
        <w:rPr>
          <w:rFonts w:ascii="宋体" w:hAnsi="宋体" w:cs="宋体"/>
          <w:sz w:val="21"/>
          <w:szCs w:val="21"/>
        </w:rPr>
        <w:t>（2）改变合同任何一项工作的质量或其它特性；</w:t>
      </w:r>
    </w:p>
    <w:p>
      <w:pPr>
        <w:spacing w:line="226" w:lineRule="exact"/>
        <w:rPr>
          <w:sz w:val="20"/>
          <w:szCs w:val="20"/>
        </w:rPr>
      </w:pPr>
    </w:p>
    <w:p>
      <w:pPr>
        <w:spacing w:line="240" w:lineRule="exact"/>
        <w:ind w:left="580"/>
        <w:rPr>
          <w:sz w:val="20"/>
          <w:szCs w:val="20"/>
        </w:rPr>
      </w:pPr>
      <w:r>
        <w:rPr>
          <w:rFonts w:ascii="宋体" w:hAnsi="宋体" w:cs="宋体"/>
          <w:sz w:val="21"/>
          <w:szCs w:val="21"/>
        </w:rPr>
        <w:t>（3）改变合同工程的基线、标高、位置或尺寸；</w:t>
      </w:r>
    </w:p>
    <w:p>
      <w:pPr>
        <w:spacing w:line="226" w:lineRule="exact"/>
        <w:rPr>
          <w:sz w:val="20"/>
          <w:szCs w:val="20"/>
        </w:rPr>
      </w:pPr>
    </w:p>
    <w:p>
      <w:pPr>
        <w:spacing w:line="240" w:lineRule="exact"/>
        <w:ind w:left="580"/>
        <w:rPr>
          <w:sz w:val="20"/>
          <w:szCs w:val="20"/>
        </w:rPr>
      </w:pPr>
      <w:r>
        <w:rPr>
          <w:rFonts w:ascii="宋体" w:hAnsi="宋体" w:cs="宋体"/>
          <w:sz w:val="21"/>
          <w:szCs w:val="21"/>
        </w:rPr>
        <w:t>（4）改变合同任何一项工作的施工时间或改变已批准的施工工艺或顺序；</w:t>
      </w:r>
    </w:p>
    <w:p>
      <w:pPr>
        <w:spacing w:line="226" w:lineRule="exact"/>
        <w:rPr>
          <w:sz w:val="20"/>
          <w:szCs w:val="20"/>
        </w:rPr>
      </w:pPr>
    </w:p>
    <w:p>
      <w:pPr>
        <w:spacing w:line="240" w:lineRule="exact"/>
        <w:ind w:left="580"/>
        <w:rPr>
          <w:sz w:val="20"/>
          <w:szCs w:val="20"/>
        </w:rPr>
      </w:pPr>
      <w:r>
        <w:rPr>
          <w:rFonts w:ascii="宋体" w:hAnsi="宋体" w:cs="宋体"/>
          <w:sz w:val="21"/>
          <w:szCs w:val="21"/>
        </w:rPr>
        <w:t>（5）为完成工程需要追加的额外工作；</w:t>
      </w:r>
    </w:p>
    <w:p>
      <w:pPr>
        <w:spacing w:line="274" w:lineRule="exact"/>
        <w:rPr>
          <w:sz w:val="20"/>
          <w:szCs w:val="20"/>
          <w:highlight w:val="red"/>
        </w:rPr>
      </w:pPr>
    </w:p>
    <w:p>
      <w:pPr>
        <w:spacing w:line="360" w:lineRule="auto"/>
        <w:ind w:left="260" w:right="250"/>
        <w:rPr>
          <w:sz w:val="20"/>
          <w:szCs w:val="20"/>
        </w:rPr>
      </w:pPr>
      <w:r>
        <w:rPr>
          <w:rFonts w:hint="eastAsia" w:ascii="宋体" w:hAnsi="宋体" w:cs="宋体"/>
          <w:sz w:val="21"/>
          <w:szCs w:val="21"/>
        </w:rPr>
        <w:t xml:space="preserve">  </w:t>
      </w:r>
      <w:r>
        <w:rPr>
          <w:rFonts w:ascii="宋体" w:hAnsi="宋体" w:cs="宋体"/>
          <w:sz w:val="21"/>
          <w:szCs w:val="21"/>
        </w:rPr>
        <w:t>（6）增加或减少专用条款中约定的关键项目工程量超过其工程总量的一定数量百分比。上述第（1）～（6）目的变更内容引起工程施工组织和进度计划发生实质性变动和影响其原定的价格时，才予调整该项目的单价。第（6）目的情形下单价调整方式在专用合同条款中约定。</w:t>
      </w:r>
    </w:p>
    <w:p>
      <w:pPr>
        <w:spacing w:line="211" w:lineRule="exact"/>
        <w:rPr>
          <w:sz w:val="20"/>
          <w:szCs w:val="20"/>
        </w:rPr>
      </w:pPr>
    </w:p>
    <w:p>
      <w:pPr>
        <w:numPr>
          <w:ilvl w:val="0"/>
          <w:numId w:val="10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变更权</w:t>
      </w:r>
    </w:p>
    <w:p>
      <w:pPr>
        <w:spacing w:line="222" w:lineRule="exact"/>
        <w:rPr>
          <w:sz w:val="20"/>
          <w:szCs w:val="20"/>
        </w:rPr>
      </w:pPr>
    </w:p>
    <w:p>
      <w:pPr>
        <w:spacing w:line="240" w:lineRule="exact"/>
        <w:ind w:left="580"/>
        <w:rPr>
          <w:sz w:val="20"/>
          <w:szCs w:val="20"/>
        </w:rPr>
      </w:pPr>
      <w:r>
        <w:rPr>
          <w:rFonts w:ascii="宋体" w:hAnsi="宋体" w:cs="宋体"/>
          <w:sz w:val="21"/>
          <w:szCs w:val="21"/>
        </w:rPr>
        <w:t>在履行合同过程中，经发包人同意，监理人可按第 15.3 款约定变更程序向承包人作出变</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63</w:t>
      </w:r>
    </w:p>
    <w:p>
      <w:pPr>
        <w:sectPr>
          <w:pgSz w:w="11920" w:h="16845"/>
          <w:pgMar w:top="1440" w:right="1440" w:bottom="307" w:left="1440" w:header="0" w:footer="0" w:gutter="0"/>
          <w:cols w:space="720" w:num="1"/>
        </w:sectPr>
      </w:pPr>
    </w:p>
    <w:p>
      <w:pPr>
        <w:spacing w:line="255" w:lineRule="exact"/>
        <w:rPr>
          <w:sz w:val="20"/>
          <w:szCs w:val="20"/>
        </w:rPr>
      </w:pPr>
      <w:bookmarkStart w:id="556" w:name="page64"/>
      <w:bookmarkEnd w:id="556"/>
      <w:r>
        <w:rPr>
          <w:sz w:val="20"/>
          <w:szCs w:val="20"/>
        </w:rPr>
        <mc:AlternateContent>
          <mc:Choice Requires="wps">
            <w:drawing>
              <wp:anchor distT="0" distB="0" distL="114300" distR="114300" simplePos="0" relativeHeight="25172275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372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a0Xpw+A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dM6ZBUM3&#10;fvf5x89PX3/dfqHx7vs3RhmyqfdYEvrarsNxhn4dkuZ9E0z6kxq2z9YeTtbKfWSCFmcXF7MXc3Jd&#10;UG7+fJYYi4etPmB8LZ1hKai4VjbphhJ2bzAO0N+QtKwt6yv+cjadESFQEzZ0+RQaT0LQtnkvOq3q&#10;G6V12oGh3VzrwHaQGiF/xxL+gqVDVoDdgMupBIOyk1C/sjWLB08OWXoZPJVgZM2ZlvSQUpSREZQ+&#10;B0nqtSUTkq+DkynauPpAF7L1QbUdOTHJVaYMNUC27NisqcP+nGemhwe6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GtF6cP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更指示，承包人应遵照执行。没有监理人的变更指示，承包人不得擅自变更。</w:t>
      </w:r>
    </w:p>
    <w:p>
      <w:pPr>
        <w:spacing w:line="211" w:lineRule="exact"/>
        <w:rPr>
          <w:sz w:val="20"/>
          <w:szCs w:val="20"/>
        </w:rPr>
      </w:pPr>
    </w:p>
    <w:p>
      <w:pPr>
        <w:numPr>
          <w:ilvl w:val="0"/>
          <w:numId w:val="10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变更程序</w:t>
      </w:r>
    </w:p>
    <w:p>
      <w:pPr>
        <w:spacing w:line="207" w:lineRule="exact"/>
        <w:rPr>
          <w:sz w:val="20"/>
          <w:szCs w:val="20"/>
        </w:rPr>
      </w:pPr>
    </w:p>
    <w:p>
      <w:pPr>
        <w:spacing w:line="240" w:lineRule="exact"/>
        <w:ind w:left="580"/>
        <w:rPr>
          <w:sz w:val="20"/>
          <w:szCs w:val="20"/>
        </w:rPr>
      </w:pPr>
      <w:r>
        <w:rPr>
          <w:rFonts w:ascii="宋体" w:hAnsi="宋体" w:cs="宋体"/>
          <w:sz w:val="21"/>
          <w:szCs w:val="21"/>
        </w:rPr>
        <w:t>15.3.1 变更的提出</w:t>
      </w:r>
    </w:p>
    <w:p>
      <w:pPr>
        <w:spacing w:line="259" w:lineRule="exact"/>
        <w:rPr>
          <w:sz w:val="20"/>
          <w:szCs w:val="20"/>
        </w:rPr>
      </w:pPr>
    </w:p>
    <w:p>
      <w:pPr>
        <w:spacing w:line="417" w:lineRule="exact"/>
        <w:ind w:left="260" w:right="230" w:firstLine="315"/>
        <w:jc w:val="both"/>
        <w:rPr>
          <w:sz w:val="20"/>
          <w:szCs w:val="20"/>
        </w:rPr>
      </w:pPr>
      <w:r>
        <w:rPr>
          <w:rFonts w:ascii="宋体" w:hAnsi="宋体" w:cs="宋体"/>
          <w:sz w:val="21"/>
          <w:szCs w:val="21"/>
        </w:rPr>
        <w:t>（1）在合同履行过程中，可能发生地 15.1 款约定情形的，监理人可乡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更具变更意向书要求提交的变更实施方案的，由监理人按第 15.3.3 相约发出变更指示。</w:t>
      </w:r>
    </w:p>
    <w:p>
      <w:pPr>
        <w:spacing w:line="20" w:lineRule="exact"/>
        <w:rPr>
          <w:sz w:val="20"/>
          <w:szCs w:val="20"/>
        </w:rPr>
      </w:pPr>
    </w:p>
    <w:p>
      <w:pPr>
        <w:spacing w:line="241" w:lineRule="exact"/>
        <w:rPr>
          <w:sz w:val="20"/>
          <w:szCs w:val="20"/>
        </w:rPr>
      </w:pPr>
    </w:p>
    <w:p>
      <w:pPr>
        <w:spacing w:line="344" w:lineRule="exact"/>
        <w:ind w:left="260" w:right="270" w:firstLine="315"/>
        <w:rPr>
          <w:sz w:val="20"/>
          <w:szCs w:val="20"/>
        </w:rPr>
      </w:pPr>
      <w:r>
        <w:rPr>
          <w:rFonts w:ascii="宋体" w:hAnsi="宋体" w:cs="宋体"/>
          <w:sz w:val="21"/>
          <w:szCs w:val="21"/>
        </w:rPr>
        <w:t>（2）在合同履行过程中，发生地 15.1 款约定定情的，监理人应按照第 15.3.3 项约定向承包人发出变更指示。</w:t>
      </w:r>
    </w:p>
    <w:p>
      <w:pPr>
        <w:spacing w:line="259" w:lineRule="exact"/>
        <w:rPr>
          <w:sz w:val="20"/>
          <w:szCs w:val="20"/>
        </w:rPr>
      </w:pPr>
    </w:p>
    <w:p>
      <w:pPr>
        <w:spacing w:line="417" w:lineRule="exact"/>
        <w:ind w:left="260" w:right="230" w:firstLine="315"/>
        <w:jc w:val="both"/>
        <w:rPr>
          <w:sz w:val="20"/>
          <w:szCs w:val="20"/>
        </w:rPr>
      </w:pPr>
      <w:r>
        <w:rPr>
          <w:rFonts w:ascii="宋体" w:hAnsi="宋体" w:cs="宋体"/>
          <w:sz w:val="21"/>
          <w:szCs w:val="21"/>
        </w:rPr>
        <w:t>（3）承包人收到监理人按合同约定发出的图纸和文件，经检查认为其中存在第 15.1 款约定情形的，可向监理人提出书面变更建议，变更建议应阐明要求的依据，并附必要的图纸和说明。监理人收到承包人书面建议后，应先发包人共同研究，确认存在变更的，应在收到承包人书面建议后的 14 天内作出变更指示。经研究后不同意作为变更的应由监理人书面答复承包人。</w:t>
      </w:r>
    </w:p>
    <w:p>
      <w:pPr>
        <w:spacing w:line="261" w:lineRule="exact"/>
        <w:rPr>
          <w:sz w:val="20"/>
          <w:szCs w:val="20"/>
        </w:rPr>
      </w:pPr>
    </w:p>
    <w:p>
      <w:pPr>
        <w:spacing w:line="379" w:lineRule="exact"/>
        <w:ind w:left="260" w:right="270" w:firstLine="315"/>
        <w:jc w:val="both"/>
        <w:rPr>
          <w:sz w:val="20"/>
          <w:szCs w:val="20"/>
        </w:rPr>
      </w:pPr>
      <w:r>
        <w:rPr>
          <w:rFonts w:ascii="宋体" w:hAnsi="宋体" w:cs="宋体"/>
          <w:sz w:val="21"/>
          <w:szCs w:val="21"/>
        </w:rPr>
        <w:t>（4）若承包人收到监理人的变更意向书后认为难以实施此项变更，应以即通知监理人，说明原因并附详细依据。监理人与承包人和发包人协商后确定撤销、改变或不改变原变更意向书。</w:t>
      </w:r>
    </w:p>
    <w:p>
      <w:pPr>
        <w:spacing w:line="228" w:lineRule="exact"/>
        <w:rPr>
          <w:sz w:val="20"/>
          <w:szCs w:val="20"/>
        </w:rPr>
      </w:pPr>
    </w:p>
    <w:p>
      <w:pPr>
        <w:spacing w:line="240" w:lineRule="exact"/>
        <w:ind w:left="580"/>
        <w:rPr>
          <w:sz w:val="20"/>
          <w:szCs w:val="20"/>
        </w:rPr>
      </w:pPr>
      <w:r>
        <w:rPr>
          <w:rFonts w:ascii="宋体" w:hAnsi="宋体" w:cs="宋体"/>
          <w:sz w:val="21"/>
          <w:szCs w:val="21"/>
        </w:rPr>
        <w:t>15.3.2 变更估价</w:t>
      </w:r>
    </w:p>
    <w:p>
      <w:pPr>
        <w:spacing w:line="274" w:lineRule="exact"/>
        <w:rPr>
          <w:sz w:val="20"/>
          <w:szCs w:val="20"/>
        </w:rPr>
      </w:pPr>
    </w:p>
    <w:p>
      <w:pPr>
        <w:spacing w:line="380" w:lineRule="exact"/>
        <w:ind w:left="260" w:right="230" w:firstLine="315"/>
        <w:jc w:val="both"/>
        <w:rPr>
          <w:sz w:val="20"/>
          <w:szCs w:val="20"/>
        </w:rPr>
      </w:pPr>
      <w:r>
        <w:rPr>
          <w:rFonts w:ascii="宋体" w:hAnsi="宋体" w:cs="宋体"/>
          <w:sz w:val="21"/>
          <w:szCs w:val="21"/>
        </w:rPr>
        <w:t>（1）除专用合同条款对期限另有约定外，承包人应在收到变更指示或变更意向书后的 14 天内，向监理人提交变更标价书，报价内应根据第 15.4 款约定的估价原则，详细开列变更工作的价格组成其依据，并附必要的施工方法说明和有关图纸。</w:t>
      </w:r>
    </w:p>
    <w:p>
      <w:pPr>
        <w:spacing w:line="258" w:lineRule="exact"/>
        <w:rPr>
          <w:sz w:val="20"/>
          <w:szCs w:val="20"/>
        </w:rPr>
      </w:pPr>
    </w:p>
    <w:p>
      <w:pPr>
        <w:spacing w:line="336" w:lineRule="exact"/>
        <w:ind w:left="260" w:right="270" w:firstLine="315"/>
        <w:rPr>
          <w:sz w:val="20"/>
          <w:szCs w:val="20"/>
        </w:rPr>
      </w:pPr>
      <w:r>
        <w:rPr>
          <w:rFonts w:ascii="宋体" w:hAnsi="宋体" w:cs="宋体"/>
          <w:sz w:val="21"/>
          <w:szCs w:val="21"/>
        </w:rPr>
        <w:t>（2）变更工作影响工期的，承包人应提出调整工期的具体细节。监理人认为有必要时，可要求承包人提交要求提前或延长工期的施工进度计划及相应施工措施等详细资料。</w:t>
      </w:r>
    </w:p>
    <w:p>
      <w:pPr>
        <w:spacing w:line="275" w:lineRule="exact"/>
        <w:rPr>
          <w:sz w:val="20"/>
          <w:szCs w:val="20"/>
        </w:rPr>
      </w:pPr>
    </w:p>
    <w:p>
      <w:pPr>
        <w:spacing w:line="336" w:lineRule="exact"/>
        <w:ind w:left="260" w:right="250" w:firstLine="315"/>
        <w:rPr>
          <w:sz w:val="20"/>
          <w:szCs w:val="20"/>
        </w:rPr>
      </w:pPr>
      <w:r>
        <w:rPr>
          <w:rFonts w:ascii="宋体" w:hAnsi="宋体" w:cs="宋体"/>
          <w:sz w:val="21"/>
          <w:szCs w:val="21"/>
        </w:rPr>
        <w:t>（3）除专用合同条款对期限另有约定外，监理人收到承包人变更报价书后的 14 天内，根据第 15.4 款约定的估价原则，按照第 3.5 款商定或确定变更价格。</w:t>
      </w:r>
    </w:p>
    <w:p>
      <w:pPr>
        <w:spacing w:line="227" w:lineRule="exact"/>
        <w:rPr>
          <w:sz w:val="20"/>
          <w:szCs w:val="20"/>
        </w:rPr>
      </w:pPr>
    </w:p>
    <w:p>
      <w:pPr>
        <w:spacing w:line="240" w:lineRule="exact"/>
        <w:ind w:left="580"/>
        <w:rPr>
          <w:sz w:val="20"/>
          <w:szCs w:val="20"/>
        </w:rPr>
      </w:pPr>
      <w:r>
        <w:rPr>
          <w:rFonts w:ascii="宋体" w:hAnsi="宋体" w:cs="宋体"/>
          <w:sz w:val="21"/>
          <w:szCs w:val="21"/>
        </w:rPr>
        <w:t>15.3.3 变更指示</w:t>
      </w:r>
    </w:p>
    <w:p>
      <w:pPr>
        <w:spacing w:line="226" w:lineRule="exact"/>
        <w:rPr>
          <w:sz w:val="20"/>
          <w:szCs w:val="20"/>
        </w:rPr>
      </w:pPr>
    </w:p>
    <w:p>
      <w:pPr>
        <w:spacing w:line="240" w:lineRule="exact"/>
        <w:ind w:left="580"/>
        <w:rPr>
          <w:sz w:val="20"/>
          <w:szCs w:val="20"/>
        </w:rPr>
      </w:pPr>
      <w:r>
        <w:rPr>
          <w:rFonts w:ascii="宋体" w:hAnsi="宋体" w:cs="宋体"/>
          <w:sz w:val="21"/>
          <w:szCs w:val="21"/>
        </w:rPr>
        <w:t>（1）变更指示只能由监理人发出。</w:t>
      </w:r>
    </w:p>
    <w:p>
      <w:pPr>
        <w:spacing w:line="226" w:lineRule="exact"/>
        <w:rPr>
          <w:sz w:val="20"/>
          <w:szCs w:val="20"/>
        </w:rPr>
      </w:pPr>
    </w:p>
    <w:p>
      <w:pPr>
        <w:spacing w:line="240" w:lineRule="exact"/>
        <w:ind w:left="580"/>
        <w:rPr>
          <w:sz w:val="20"/>
          <w:szCs w:val="20"/>
        </w:rPr>
      </w:pPr>
      <w:r>
        <w:rPr>
          <w:rFonts w:ascii="宋体" w:hAnsi="宋体" w:cs="宋体"/>
          <w:w w:val="99"/>
          <w:sz w:val="21"/>
          <w:szCs w:val="21"/>
        </w:rPr>
        <w:t>（2）变更指示应说变更的目的、范围、变更内容以及变更的工程量及其进度和技术要求，</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64</w:t>
      </w:r>
    </w:p>
    <w:p>
      <w:pPr>
        <w:sectPr>
          <w:pgSz w:w="11920" w:h="16845"/>
          <w:pgMar w:top="1440" w:right="1440" w:bottom="307" w:left="1440" w:header="0" w:footer="0" w:gutter="0"/>
          <w:cols w:space="720" w:num="1"/>
        </w:sectPr>
      </w:pPr>
    </w:p>
    <w:p>
      <w:pPr>
        <w:spacing w:line="255" w:lineRule="exact"/>
        <w:rPr>
          <w:sz w:val="20"/>
          <w:szCs w:val="20"/>
        </w:rPr>
      </w:pPr>
      <w:bookmarkStart w:id="557" w:name="page65"/>
      <w:bookmarkEnd w:id="557"/>
      <w:r>
        <w:rPr>
          <w:sz w:val="20"/>
          <w:szCs w:val="20"/>
        </w:rPr>
        <mc:AlternateContent>
          <mc:Choice Requires="wps">
            <w:drawing>
              <wp:anchor distT="0" distB="0" distL="114300" distR="114300" simplePos="0" relativeHeight="25172377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270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RhCf5+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9JIzC4Zu&#10;/O7T958fv/z68ZnGu29fGWXIpt5jSehruw7HGfp1SJr3TTDpT2rYPlt7OFkr95EJWpxdXMwu5+S6&#10;oNz8+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UYQn+f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并附有关图纸和文件。承包人收到变更指示后，应按变更指示进行变更工作。</w:t>
      </w:r>
    </w:p>
    <w:p>
      <w:pPr>
        <w:spacing w:line="211" w:lineRule="exact"/>
        <w:rPr>
          <w:sz w:val="20"/>
          <w:szCs w:val="20"/>
        </w:rPr>
      </w:pPr>
    </w:p>
    <w:p>
      <w:pPr>
        <w:numPr>
          <w:ilvl w:val="0"/>
          <w:numId w:val="10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变更的估价原则</w:t>
      </w:r>
    </w:p>
    <w:p>
      <w:pPr>
        <w:spacing w:line="207" w:lineRule="exact"/>
        <w:rPr>
          <w:sz w:val="20"/>
          <w:szCs w:val="20"/>
        </w:rPr>
      </w:pPr>
    </w:p>
    <w:p>
      <w:pPr>
        <w:spacing w:line="240" w:lineRule="exact"/>
        <w:ind w:left="580"/>
        <w:rPr>
          <w:sz w:val="20"/>
          <w:szCs w:val="20"/>
        </w:rPr>
      </w:pPr>
      <w:r>
        <w:rPr>
          <w:rFonts w:ascii="宋体" w:hAnsi="宋体" w:cs="宋体"/>
          <w:sz w:val="21"/>
          <w:szCs w:val="21"/>
        </w:rPr>
        <w:t>除专用合同条款另有约定外，因变更引起的价格调整按照本款约定处理。</w:t>
      </w:r>
    </w:p>
    <w:p>
      <w:pPr>
        <w:spacing w:line="226" w:lineRule="exact"/>
        <w:rPr>
          <w:sz w:val="20"/>
          <w:szCs w:val="20"/>
        </w:rPr>
      </w:pPr>
    </w:p>
    <w:p>
      <w:pPr>
        <w:spacing w:line="240" w:lineRule="exact"/>
        <w:ind w:left="580"/>
        <w:rPr>
          <w:sz w:val="20"/>
          <w:szCs w:val="20"/>
        </w:rPr>
      </w:pPr>
      <w:r>
        <w:rPr>
          <w:rFonts w:ascii="宋体" w:hAnsi="宋体" w:cs="宋体"/>
          <w:sz w:val="21"/>
          <w:szCs w:val="21"/>
        </w:rPr>
        <w:t>15.4.1 己标价工程量清单中有适用于变更工作的子目的，采用该子目的单价。</w:t>
      </w:r>
    </w:p>
    <w:p>
      <w:pPr>
        <w:spacing w:line="241" w:lineRule="exact"/>
        <w:rPr>
          <w:sz w:val="20"/>
          <w:szCs w:val="20"/>
        </w:rPr>
      </w:pPr>
    </w:p>
    <w:p>
      <w:pPr>
        <w:spacing w:line="240" w:lineRule="exact"/>
        <w:ind w:left="580"/>
        <w:rPr>
          <w:sz w:val="20"/>
          <w:szCs w:val="20"/>
        </w:rPr>
      </w:pPr>
      <w:r>
        <w:rPr>
          <w:rFonts w:ascii="宋体" w:hAnsi="宋体" w:cs="宋体"/>
          <w:sz w:val="21"/>
          <w:szCs w:val="21"/>
        </w:rPr>
        <w:t>15.4.2 己标价工程量清单中无适用于变更工作的子目，但有类似子目的，可在合理范围内</w:t>
      </w:r>
    </w:p>
    <w:p>
      <w:pPr>
        <w:spacing w:line="225" w:lineRule="exact"/>
        <w:rPr>
          <w:sz w:val="20"/>
          <w:szCs w:val="20"/>
        </w:rPr>
      </w:pPr>
    </w:p>
    <w:p>
      <w:pPr>
        <w:spacing w:line="240" w:lineRule="exact"/>
        <w:ind w:left="260"/>
        <w:rPr>
          <w:sz w:val="20"/>
          <w:szCs w:val="20"/>
        </w:rPr>
      </w:pPr>
      <w:r>
        <w:rPr>
          <w:rFonts w:ascii="宋体" w:hAnsi="宋体" w:cs="宋体"/>
          <w:sz w:val="21"/>
          <w:szCs w:val="21"/>
        </w:rPr>
        <w:t>参照类似子目的单价，由监理人按第 3.5 款商定或确定变更工作的单价。</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15.4.3 己标价工程量清单中无适用或类似子目的单价，可按照成本加利润的原则，由监理</w:t>
      </w:r>
    </w:p>
    <w:p>
      <w:pPr>
        <w:spacing w:line="226" w:lineRule="exact"/>
        <w:rPr>
          <w:sz w:val="20"/>
          <w:szCs w:val="20"/>
        </w:rPr>
      </w:pPr>
    </w:p>
    <w:p>
      <w:pPr>
        <w:spacing w:line="240" w:lineRule="exact"/>
        <w:ind w:left="260"/>
        <w:rPr>
          <w:sz w:val="20"/>
          <w:szCs w:val="20"/>
        </w:rPr>
      </w:pPr>
      <w:r>
        <w:rPr>
          <w:rFonts w:ascii="宋体" w:hAnsi="宋体" w:cs="宋体"/>
          <w:sz w:val="21"/>
          <w:szCs w:val="21"/>
        </w:rPr>
        <w:t>人按第 3.5 款商定或确定变更工作的单价。</w:t>
      </w:r>
    </w:p>
    <w:p>
      <w:pPr>
        <w:spacing w:line="211" w:lineRule="exact"/>
        <w:rPr>
          <w:sz w:val="20"/>
          <w:szCs w:val="20"/>
        </w:rPr>
      </w:pPr>
    </w:p>
    <w:p>
      <w:pPr>
        <w:numPr>
          <w:ilvl w:val="0"/>
          <w:numId w:val="10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承包人的合理化建议</w:t>
      </w:r>
    </w:p>
    <w:p>
      <w:pPr>
        <w:spacing w:line="222" w:lineRule="exact"/>
        <w:rPr>
          <w:sz w:val="20"/>
          <w:szCs w:val="20"/>
        </w:rPr>
      </w:pPr>
    </w:p>
    <w:p>
      <w:pPr>
        <w:spacing w:line="240" w:lineRule="exact"/>
        <w:ind w:left="580"/>
        <w:rPr>
          <w:sz w:val="20"/>
          <w:szCs w:val="20"/>
        </w:rPr>
      </w:pPr>
      <w:r>
        <w:rPr>
          <w:rFonts w:ascii="宋体" w:hAnsi="宋体" w:cs="宋体"/>
          <w:sz w:val="21"/>
          <w:szCs w:val="21"/>
        </w:rPr>
        <w:t>15.5.1 在履行合同过程中，承包人对发包人提供的图纸、技术要求以及其他方面提出的合</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理化建议，均应以书面形式提交监理人。合理化建议书的内容应包括建议工作的详细说明、</w:t>
      </w:r>
    </w:p>
    <w:p>
      <w:pPr>
        <w:spacing w:line="225" w:lineRule="exact"/>
        <w:rPr>
          <w:sz w:val="20"/>
          <w:szCs w:val="20"/>
        </w:rPr>
      </w:pPr>
    </w:p>
    <w:p>
      <w:pPr>
        <w:spacing w:line="240" w:lineRule="exact"/>
        <w:ind w:right="10"/>
        <w:jc w:val="center"/>
        <w:rPr>
          <w:sz w:val="20"/>
          <w:szCs w:val="20"/>
        </w:rPr>
      </w:pPr>
      <w:r>
        <w:rPr>
          <w:rFonts w:ascii="宋体" w:hAnsi="宋体" w:cs="宋体"/>
          <w:sz w:val="21"/>
          <w:szCs w:val="21"/>
        </w:rPr>
        <w:t>进度计划和效益以及与其他工作的协调等，并附必要的设计文件。监理人应与发包人协商是</w:t>
      </w:r>
    </w:p>
    <w:p>
      <w:pPr>
        <w:spacing w:line="226" w:lineRule="exact"/>
        <w:rPr>
          <w:sz w:val="20"/>
          <w:szCs w:val="20"/>
        </w:rPr>
      </w:pPr>
    </w:p>
    <w:p>
      <w:pPr>
        <w:spacing w:line="240" w:lineRule="exact"/>
        <w:ind w:left="260"/>
        <w:rPr>
          <w:sz w:val="20"/>
          <w:szCs w:val="20"/>
        </w:rPr>
      </w:pPr>
      <w:r>
        <w:rPr>
          <w:rFonts w:ascii="宋体" w:hAnsi="宋体" w:cs="宋体"/>
          <w:sz w:val="21"/>
          <w:szCs w:val="21"/>
        </w:rPr>
        <w:t>否采纳建议。建议被采纳并构成变更的，应按第 15.3.3 项约定向承包人发出变更指示。</w:t>
      </w:r>
    </w:p>
    <w:p>
      <w:pPr>
        <w:spacing w:line="226" w:lineRule="exact"/>
        <w:rPr>
          <w:sz w:val="20"/>
          <w:szCs w:val="20"/>
        </w:rPr>
      </w:pPr>
    </w:p>
    <w:p>
      <w:pPr>
        <w:spacing w:line="240" w:lineRule="exact"/>
        <w:ind w:left="580"/>
        <w:rPr>
          <w:sz w:val="20"/>
          <w:szCs w:val="20"/>
        </w:rPr>
      </w:pPr>
      <w:r>
        <w:rPr>
          <w:rFonts w:ascii="宋体" w:hAnsi="宋体" w:cs="宋体"/>
          <w:sz w:val="21"/>
          <w:szCs w:val="21"/>
        </w:rPr>
        <w:t>15.5.2 承包人提出的合理化建议降低了合同价格、缩短了工期或者提高了工程经济效益</w:t>
      </w:r>
    </w:p>
    <w:p>
      <w:pPr>
        <w:spacing w:line="241" w:lineRule="exact"/>
        <w:rPr>
          <w:sz w:val="20"/>
          <w:szCs w:val="20"/>
        </w:rPr>
      </w:pPr>
    </w:p>
    <w:p>
      <w:pPr>
        <w:spacing w:line="240" w:lineRule="exact"/>
        <w:ind w:left="260"/>
        <w:rPr>
          <w:sz w:val="20"/>
          <w:szCs w:val="20"/>
        </w:rPr>
      </w:pPr>
      <w:r>
        <w:rPr>
          <w:rFonts w:ascii="宋体" w:hAnsi="宋体" w:cs="宋体"/>
          <w:sz w:val="21"/>
          <w:szCs w:val="21"/>
        </w:rPr>
        <w:t>的，发包人可按国家有关规定在专用合同条款中约定给予奖励。</w:t>
      </w:r>
    </w:p>
    <w:p>
      <w:pPr>
        <w:spacing w:line="200" w:lineRule="exact"/>
        <w:rPr>
          <w:sz w:val="20"/>
          <w:szCs w:val="20"/>
        </w:rPr>
      </w:pPr>
    </w:p>
    <w:p>
      <w:pPr>
        <w:spacing w:line="319" w:lineRule="exact"/>
        <w:rPr>
          <w:sz w:val="20"/>
          <w:szCs w:val="20"/>
        </w:rPr>
      </w:pPr>
    </w:p>
    <w:p>
      <w:pPr>
        <w:spacing w:line="352" w:lineRule="exact"/>
        <w:ind w:left="260"/>
        <w:rPr>
          <w:sz w:val="20"/>
          <w:szCs w:val="20"/>
        </w:rPr>
      </w:pPr>
      <w:r>
        <w:rPr>
          <w:rFonts w:ascii="Arial" w:hAnsi="Arial" w:eastAsia="Arial" w:cs="Arial"/>
          <w:b/>
          <w:bCs/>
          <w:sz w:val="29"/>
          <w:szCs w:val="29"/>
        </w:rPr>
        <w:t>16</w:t>
      </w:r>
      <w:r>
        <w:rPr>
          <w:rFonts w:ascii="宋体" w:hAnsi="宋体" w:cs="宋体"/>
          <w:b/>
          <w:bCs/>
          <w:sz w:val="29"/>
          <w:szCs w:val="29"/>
        </w:rPr>
        <w:t>．价格调整</w:t>
      </w:r>
    </w:p>
    <w:p>
      <w:pPr>
        <w:spacing w:line="200" w:lineRule="exact"/>
        <w:rPr>
          <w:sz w:val="20"/>
          <w:szCs w:val="20"/>
        </w:rPr>
      </w:pPr>
    </w:p>
    <w:p>
      <w:pPr>
        <w:spacing w:line="326" w:lineRule="exact"/>
        <w:rPr>
          <w:sz w:val="20"/>
          <w:szCs w:val="20"/>
        </w:rPr>
      </w:pPr>
    </w:p>
    <w:p>
      <w:pPr>
        <w:numPr>
          <w:ilvl w:val="0"/>
          <w:numId w:val="106"/>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物价波动引起的价格调整</w:t>
      </w:r>
    </w:p>
    <w:p>
      <w:pPr>
        <w:spacing w:line="233" w:lineRule="exact"/>
        <w:rPr>
          <w:sz w:val="20"/>
          <w:szCs w:val="20"/>
        </w:rPr>
      </w:pPr>
    </w:p>
    <w:p>
      <w:pPr>
        <w:spacing w:line="229" w:lineRule="exact"/>
        <w:ind w:left="1000"/>
        <w:rPr>
          <w:sz w:val="20"/>
          <w:szCs w:val="20"/>
        </w:rPr>
      </w:pPr>
      <w:r>
        <w:rPr>
          <w:rFonts w:ascii="宋体" w:hAnsi="宋体" w:cs="宋体"/>
          <w:sz w:val="20"/>
          <w:szCs w:val="20"/>
        </w:rPr>
        <w:t>由于物价波动原因引起合同价格需要调整的，其价格调整方式在专用合同条款中约定。</w:t>
      </w:r>
    </w:p>
    <w:p>
      <w:pPr>
        <w:spacing w:line="225" w:lineRule="exact"/>
        <w:rPr>
          <w:sz w:val="20"/>
          <w:szCs w:val="20"/>
        </w:rPr>
      </w:pPr>
    </w:p>
    <w:p>
      <w:pPr>
        <w:spacing w:line="240" w:lineRule="exact"/>
        <w:ind w:left="260"/>
        <w:rPr>
          <w:sz w:val="20"/>
          <w:szCs w:val="20"/>
        </w:rPr>
      </w:pPr>
      <w:r>
        <w:rPr>
          <w:rFonts w:ascii="宋体" w:hAnsi="宋体" w:cs="宋体"/>
          <w:sz w:val="21"/>
          <w:szCs w:val="21"/>
        </w:rPr>
        <w:t>除专用合同条款另有约定外，因物价波动引起的价格调整按照本款约定处理。</w:t>
      </w:r>
    </w:p>
    <w:p>
      <w:pPr>
        <w:spacing w:line="226" w:lineRule="exact"/>
        <w:rPr>
          <w:sz w:val="20"/>
          <w:szCs w:val="20"/>
        </w:rPr>
      </w:pPr>
    </w:p>
    <w:p>
      <w:pPr>
        <w:spacing w:line="240" w:lineRule="exact"/>
        <w:ind w:left="580"/>
        <w:rPr>
          <w:sz w:val="20"/>
          <w:szCs w:val="20"/>
        </w:rPr>
      </w:pPr>
      <w:r>
        <w:rPr>
          <w:rFonts w:ascii="宋体" w:hAnsi="宋体" w:cs="宋体"/>
          <w:sz w:val="21"/>
          <w:szCs w:val="21"/>
        </w:rPr>
        <w:t>16.1.1 采用价格指数调整价格差额</w:t>
      </w:r>
    </w:p>
    <w:p>
      <w:pPr>
        <w:spacing w:line="226" w:lineRule="exact"/>
        <w:rPr>
          <w:sz w:val="20"/>
          <w:szCs w:val="20"/>
        </w:rPr>
      </w:pPr>
    </w:p>
    <w:p>
      <w:pPr>
        <w:spacing w:line="240" w:lineRule="exact"/>
        <w:ind w:left="580"/>
        <w:rPr>
          <w:sz w:val="20"/>
          <w:szCs w:val="20"/>
        </w:rPr>
      </w:pPr>
      <w:r>
        <w:rPr>
          <w:rFonts w:ascii="宋体" w:hAnsi="宋体" w:cs="宋体"/>
          <w:sz w:val="21"/>
          <w:szCs w:val="21"/>
        </w:rPr>
        <w:t>16.1.1.1 价格调整公式</w:t>
      </w:r>
    </w:p>
    <w:p>
      <w:pPr>
        <w:spacing w:line="226" w:lineRule="exact"/>
        <w:rPr>
          <w:sz w:val="20"/>
          <w:szCs w:val="20"/>
        </w:rPr>
      </w:pPr>
    </w:p>
    <w:p>
      <w:pPr>
        <w:spacing w:line="240" w:lineRule="exact"/>
        <w:ind w:left="580"/>
        <w:rPr>
          <w:sz w:val="20"/>
          <w:szCs w:val="20"/>
        </w:rPr>
      </w:pPr>
      <w:r>
        <w:rPr>
          <w:rFonts w:ascii="宋体" w:hAnsi="宋体" w:cs="宋体"/>
          <w:sz w:val="21"/>
          <w:szCs w:val="21"/>
        </w:rPr>
        <w:t>因人工、材料和设备等价格波动影响合同价格时，根据投标函附录中的价格指数和权重表</w:t>
      </w:r>
    </w:p>
    <w:p>
      <w:pPr>
        <w:spacing w:line="241" w:lineRule="exact"/>
        <w:rPr>
          <w:sz w:val="20"/>
          <w:szCs w:val="20"/>
        </w:rPr>
      </w:pPr>
    </w:p>
    <w:p>
      <w:pPr>
        <w:spacing w:line="240" w:lineRule="exact"/>
        <w:ind w:left="260"/>
        <w:rPr>
          <w:sz w:val="20"/>
          <w:szCs w:val="20"/>
        </w:rPr>
      </w:pPr>
      <w:r>
        <w:rPr>
          <w:rFonts w:ascii="宋体" w:hAnsi="宋体" w:cs="宋体"/>
          <w:sz w:val="21"/>
          <w:szCs w:val="21"/>
        </w:rPr>
        <w:t>约定的数据，按以下公式计算差额并调整合同价格。</w:t>
      </w:r>
    </w:p>
    <w:p>
      <w:pPr>
        <w:spacing w:line="225" w:lineRule="exact"/>
        <w:rPr>
          <w:sz w:val="20"/>
          <w:szCs w:val="20"/>
        </w:rPr>
      </w:pPr>
    </w:p>
    <w:p>
      <w:pPr>
        <w:tabs>
          <w:tab w:val="left" w:pos="1820"/>
          <w:tab w:val="left" w:pos="3080"/>
          <w:tab w:val="left" w:pos="5180"/>
        </w:tabs>
        <w:spacing w:line="240" w:lineRule="exact"/>
        <w:ind w:left="580"/>
        <w:rPr>
          <w:sz w:val="20"/>
          <w:szCs w:val="20"/>
        </w:rPr>
      </w:pPr>
      <w:r>
        <w:rPr>
          <w:rFonts w:ascii="宋体" w:hAnsi="宋体" w:cs="宋体"/>
          <w:sz w:val="21"/>
          <w:szCs w:val="21"/>
        </w:rPr>
        <w:t>Ft1</w:t>
      </w:r>
      <w:r>
        <w:rPr>
          <w:sz w:val="20"/>
          <w:szCs w:val="20"/>
        </w:rPr>
        <w:tab/>
      </w:r>
      <w:r>
        <w:rPr>
          <w:rFonts w:ascii="宋体" w:hAnsi="宋体" w:cs="宋体"/>
          <w:sz w:val="21"/>
          <w:szCs w:val="21"/>
        </w:rPr>
        <w:t>Ft2</w:t>
      </w:r>
      <w:r>
        <w:rPr>
          <w:sz w:val="20"/>
          <w:szCs w:val="20"/>
        </w:rPr>
        <w:tab/>
      </w:r>
      <w:r>
        <w:rPr>
          <w:rFonts w:ascii="宋体" w:hAnsi="宋体" w:cs="宋体"/>
          <w:sz w:val="21"/>
          <w:szCs w:val="21"/>
        </w:rPr>
        <w:t>Ft3</w:t>
      </w:r>
      <w:r>
        <w:rPr>
          <w:sz w:val="20"/>
          <w:szCs w:val="20"/>
        </w:rPr>
        <w:tab/>
      </w:r>
      <w:r>
        <w:rPr>
          <w:rFonts w:ascii="宋体" w:hAnsi="宋体" w:cs="宋体"/>
          <w:sz w:val="20"/>
          <w:szCs w:val="20"/>
        </w:rPr>
        <w:t>Ftn</w:t>
      </w:r>
    </w:p>
    <w:p>
      <w:pPr>
        <w:spacing w:line="211" w:lineRule="exact"/>
        <w:rPr>
          <w:sz w:val="20"/>
          <w:szCs w:val="20"/>
        </w:rPr>
      </w:pPr>
    </w:p>
    <w:p>
      <w:pPr>
        <w:spacing w:line="255" w:lineRule="exact"/>
        <w:ind w:left="580"/>
        <w:rPr>
          <w:sz w:val="20"/>
          <w:szCs w:val="20"/>
        </w:rPr>
      </w:pPr>
      <w:r>
        <w:rPr>
          <w:rFonts w:ascii="宋体" w:hAnsi="宋体" w:cs="宋体"/>
          <w:sz w:val="21"/>
          <w:szCs w:val="21"/>
        </w:rPr>
        <w:t>P=PO［A+｛B1</w:t>
      </w:r>
      <w:r>
        <w:rPr>
          <w:rFonts w:ascii="Arial" w:hAnsi="Arial" w:eastAsia="Arial" w:cs="Arial"/>
          <w:sz w:val="21"/>
          <w:szCs w:val="21"/>
        </w:rPr>
        <w:t>×—</w:t>
      </w:r>
      <w:r>
        <w:rPr>
          <w:rFonts w:ascii="宋体" w:hAnsi="宋体" w:cs="宋体"/>
          <w:sz w:val="21"/>
          <w:szCs w:val="21"/>
        </w:rPr>
        <w:t>＋B2</w:t>
      </w:r>
      <w:r>
        <w:rPr>
          <w:rFonts w:ascii="Arial" w:hAnsi="Arial" w:eastAsia="Arial" w:cs="Arial"/>
          <w:sz w:val="21"/>
          <w:szCs w:val="21"/>
        </w:rPr>
        <w:t>×—</w:t>
      </w:r>
      <w:r>
        <w:rPr>
          <w:rFonts w:ascii="宋体" w:hAnsi="宋体" w:cs="宋体"/>
          <w:sz w:val="21"/>
          <w:szCs w:val="21"/>
        </w:rPr>
        <w:t>＋B3</w:t>
      </w:r>
      <w:r>
        <w:rPr>
          <w:rFonts w:ascii="Arial" w:hAnsi="Arial" w:eastAsia="Arial" w:cs="Arial"/>
          <w:sz w:val="21"/>
          <w:szCs w:val="21"/>
        </w:rPr>
        <w:t>×—</w:t>
      </w:r>
      <w:r>
        <w:rPr>
          <w:rFonts w:ascii="宋体" w:hAnsi="宋体" w:cs="宋体"/>
          <w:sz w:val="21"/>
          <w:szCs w:val="21"/>
        </w:rPr>
        <w:t>＋</w:t>
      </w:r>
      <w:r>
        <w:rPr>
          <w:rFonts w:ascii="Arial" w:hAnsi="Arial" w:eastAsia="Arial" w:cs="Arial"/>
          <w:sz w:val="21"/>
          <w:szCs w:val="21"/>
        </w:rPr>
        <w:t>…</w:t>
      </w:r>
      <w:r>
        <w:rPr>
          <w:rFonts w:ascii="宋体" w:hAnsi="宋体" w:cs="宋体"/>
          <w:sz w:val="21"/>
          <w:szCs w:val="21"/>
        </w:rPr>
        <w:t>＋Bn</w:t>
      </w:r>
      <w:r>
        <w:rPr>
          <w:rFonts w:ascii="Arial" w:hAnsi="Arial" w:eastAsia="Arial" w:cs="Arial"/>
          <w:sz w:val="21"/>
          <w:szCs w:val="21"/>
        </w:rPr>
        <w:t>×—</w:t>
      </w:r>
      <w:r>
        <w:rPr>
          <w:rFonts w:ascii="宋体" w:hAnsi="宋体" w:cs="宋体"/>
          <w:sz w:val="21"/>
          <w:szCs w:val="21"/>
        </w:rPr>
        <w:t>｝－1］</w:t>
      </w:r>
    </w:p>
    <w:p>
      <w:pPr>
        <w:spacing w:line="226" w:lineRule="exact"/>
        <w:rPr>
          <w:sz w:val="20"/>
          <w:szCs w:val="20"/>
        </w:rPr>
      </w:pPr>
    </w:p>
    <w:p>
      <w:pPr>
        <w:tabs>
          <w:tab w:val="left" w:pos="1700"/>
          <w:tab w:val="left" w:pos="2760"/>
          <w:tab w:val="left" w:pos="4540"/>
        </w:tabs>
        <w:spacing w:line="240" w:lineRule="exact"/>
        <w:ind w:left="580"/>
        <w:rPr>
          <w:sz w:val="20"/>
          <w:szCs w:val="20"/>
        </w:rPr>
      </w:pPr>
      <w:r>
        <w:rPr>
          <w:rFonts w:ascii="宋体" w:hAnsi="宋体" w:cs="宋体"/>
          <w:sz w:val="21"/>
          <w:szCs w:val="21"/>
        </w:rPr>
        <w:t>F01</w:t>
      </w:r>
      <w:r>
        <w:rPr>
          <w:sz w:val="20"/>
          <w:szCs w:val="20"/>
        </w:rPr>
        <w:tab/>
      </w:r>
      <w:r>
        <w:rPr>
          <w:rFonts w:ascii="宋体" w:hAnsi="宋体" w:cs="宋体"/>
          <w:sz w:val="21"/>
          <w:szCs w:val="21"/>
        </w:rPr>
        <w:t>F02</w:t>
      </w:r>
      <w:r>
        <w:rPr>
          <w:sz w:val="20"/>
          <w:szCs w:val="20"/>
        </w:rPr>
        <w:tab/>
      </w:r>
      <w:r>
        <w:rPr>
          <w:rFonts w:ascii="宋体" w:hAnsi="宋体" w:cs="宋体"/>
          <w:sz w:val="21"/>
          <w:szCs w:val="21"/>
        </w:rPr>
        <w:t>F03</w:t>
      </w:r>
      <w:r>
        <w:rPr>
          <w:sz w:val="20"/>
          <w:szCs w:val="20"/>
        </w:rPr>
        <w:tab/>
      </w:r>
      <w:r>
        <w:rPr>
          <w:rFonts w:ascii="宋体" w:hAnsi="宋体" w:cs="宋体"/>
          <w:sz w:val="21"/>
          <w:szCs w:val="21"/>
        </w:rPr>
        <w:t>F04</w:t>
      </w:r>
    </w:p>
    <w:p>
      <w:pPr>
        <w:spacing w:line="226" w:lineRule="exact"/>
        <w:rPr>
          <w:sz w:val="20"/>
          <w:szCs w:val="20"/>
        </w:rPr>
      </w:pPr>
    </w:p>
    <w:p>
      <w:pPr>
        <w:spacing w:line="240" w:lineRule="exact"/>
        <w:ind w:left="580"/>
        <w:rPr>
          <w:sz w:val="20"/>
          <w:szCs w:val="20"/>
        </w:rPr>
      </w:pPr>
      <w:r>
        <w:rPr>
          <w:rFonts w:ascii="宋体" w:hAnsi="宋体" w:cs="宋体"/>
          <w:sz w:val="21"/>
          <w:szCs w:val="21"/>
        </w:rPr>
        <w:t>式中：</w:t>
      </w:r>
      <w:r>
        <w:rPr>
          <w:rFonts w:ascii="MS PGothic" w:hAnsi="MS PGothic" w:eastAsia="MS PGothic" w:cs="MS PGothic"/>
          <w:sz w:val="21"/>
          <w:szCs w:val="21"/>
        </w:rPr>
        <w:t>△</w:t>
      </w:r>
      <w:r>
        <w:rPr>
          <w:rFonts w:ascii="宋体" w:hAnsi="宋体" w:cs="宋体"/>
          <w:sz w:val="21"/>
          <w:szCs w:val="21"/>
        </w:rPr>
        <w:t xml:space="preserve"> P 一需调整的价格差额；</w:t>
      </w:r>
    </w:p>
    <w:p>
      <w:pPr>
        <w:spacing w:line="252" w:lineRule="exact"/>
        <w:rPr>
          <w:sz w:val="20"/>
          <w:szCs w:val="20"/>
        </w:rPr>
      </w:pPr>
    </w:p>
    <w:p>
      <w:pPr>
        <w:spacing w:line="229" w:lineRule="exact"/>
        <w:ind w:left="580"/>
        <w:rPr>
          <w:sz w:val="20"/>
          <w:szCs w:val="20"/>
        </w:rPr>
      </w:pPr>
      <w:r>
        <w:rPr>
          <w:rFonts w:ascii="宋体" w:hAnsi="宋体" w:cs="宋体"/>
          <w:sz w:val="20"/>
          <w:szCs w:val="20"/>
        </w:rPr>
        <w:t>PO 一第 17.3.3 项、第 17.5 .2 项和第 17.6.2 项约定的付款证书中承包人应得到的己完</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65</w:t>
      </w:r>
    </w:p>
    <w:p>
      <w:pPr>
        <w:sectPr>
          <w:pgSz w:w="11920" w:h="16845"/>
          <w:pgMar w:top="1440" w:right="1440" w:bottom="307" w:left="1440" w:header="0" w:footer="0" w:gutter="0"/>
          <w:cols w:space="720" w:num="1"/>
        </w:sectPr>
      </w:pPr>
    </w:p>
    <w:p>
      <w:pPr>
        <w:spacing w:line="288" w:lineRule="exact"/>
        <w:rPr>
          <w:sz w:val="20"/>
          <w:szCs w:val="20"/>
        </w:rPr>
      </w:pPr>
      <w:bookmarkStart w:id="558" w:name="page66"/>
      <w:bookmarkEnd w:id="558"/>
      <w:r>
        <w:rPr>
          <w:sz w:val="20"/>
          <w:szCs w:val="20"/>
        </w:rPr>
        <mc:AlternateContent>
          <mc:Choice Requires="wps">
            <w:drawing>
              <wp:anchor distT="0" distB="0" distL="114300" distR="114300" simplePos="0" relativeHeight="25172480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168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8nZtg+AEAAOgDAAAOAAAAZHJzL2Uyb0RvYy54bWytU0uO&#10;EzEQ3SNxB8t70kmYhKGVziwmDBsEkYADVNzubkv+yeWkk0twASR2sGLJfm7DcIwpu0MGhk0W9MJd&#10;dj0/13su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O7dgqEb&#10;v/v84+enr79uv9B49/0bowzZ1HssCX1t1+E4Q78OSfO+CSb9SQ3bZ2sPJ2vlPjJBi7OLi9mLObku&#10;KDd/PkuMxcNWHzC+ls6wFFRcK5t0Qwm7NxgH6G9IWtaW9RV/OZvOiBCoCRu6fAqNJyFo27wXnVb1&#10;jdI67cDQbq51YDtIjZC/Ywl/wdIhK8BuwOVUgkHZSahf2ZrFgyeHLL0MnkowsuZMS3pIKcrICEqf&#10;gyT12pIJydfByRRtXH2gC9n6oNqOnJjkKlOGGiBbdmzW1GF/zjPTwwNd3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J2bYPgBAADoAwAADgAAAAAAAAABACAAAAAmAQAAZHJzL2Uyb0RvYy54&#10;bWxQSwUGAAAAAAYABgBZAQAAkAUAAAAA&#10;">
                <v:fill on="f" focussize="0,0"/>
                <v:stroke color="#000000" joinstyle="round"/>
                <v:imagedata o:title=""/>
                <o:lock v:ext="edit" aspectratio="f"/>
              </v:line>
            </w:pict>
          </mc:Fallback>
        </mc:AlternateContent>
      </w:r>
    </w:p>
    <w:p>
      <w:pPr>
        <w:spacing w:line="336" w:lineRule="exact"/>
        <w:ind w:left="260" w:right="270"/>
        <w:rPr>
          <w:sz w:val="20"/>
          <w:szCs w:val="20"/>
        </w:rPr>
      </w:pPr>
      <w:r>
        <w:rPr>
          <w:rFonts w:ascii="宋体" w:hAnsi="宋体" w:cs="宋体"/>
          <w:sz w:val="21"/>
          <w:szCs w:val="21"/>
        </w:rPr>
        <w:t>成工程量的金额。此项金额应不包括价格调整、不计质量保证金的扣留和支付、预付款的支付和扣回。第 15 条约定的变更及其他金额已按现行价格计价的，也不计在内；</w:t>
      </w:r>
    </w:p>
    <w:p>
      <w:pPr>
        <w:spacing w:line="227" w:lineRule="exact"/>
        <w:rPr>
          <w:sz w:val="20"/>
          <w:szCs w:val="20"/>
        </w:rPr>
      </w:pPr>
    </w:p>
    <w:p>
      <w:pPr>
        <w:numPr>
          <w:ilvl w:val="0"/>
          <w:numId w:val="107"/>
        </w:numPr>
        <w:tabs>
          <w:tab w:val="left" w:pos="780"/>
        </w:tabs>
        <w:spacing w:line="240" w:lineRule="exact"/>
        <w:ind w:left="780" w:hanging="208"/>
        <w:rPr>
          <w:rFonts w:ascii="宋体" w:hAnsi="宋体" w:cs="宋体"/>
          <w:sz w:val="21"/>
          <w:szCs w:val="21"/>
        </w:rPr>
      </w:pPr>
      <w:r>
        <w:rPr>
          <w:rFonts w:ascii="宋体" w:hAnsi="宋体" w:cs="宋体"/>
          <w:sz w:val="21"/>
          <w:szCs w:val="21"/>
        </w:rPr>
        <w:t>---定值权重（即不调部分的权重）；</w:t>
      </w:r>
    </w:p>
    <w:p>
      <w:pPr>
        <w:spacing w:line="211" w:lineRule="exact"/>
        <w:rPr>
          <w:sz w:val="20"/>
          <w:szCs w:val="20"/>
        </w:rPr>
      </w:pPr>
    </w:p>
    <w:p>
      <w:pPr>
        <w:spacing w:line="255" w:lineRule="exact"/>
        <w:ind w:left="580"/>
        <w:rPr>
          <w:sz w:val="20"/>
          <w:szCs w:val="20"/>
        </w:rPr>
      </w:pPr>
      <w:r>
        <w:rPr>
          <w:rFonts w:ascii="宋体" w:hAnsi="宋体" w:cs="宋体"/>
          <w:sz w:val="21"/>
          <w:szCs w:val="21"/>
        </w:rPr>
        <w:t>B1；B2；B3；</w:t>
      </w:r>
      <w:r>
        <w:rPr>
          <w:rFonts w:ascii="Arial" w:hAnsi="Arial" w:eastAsia="Arial" w:cs="Arial"/>
          <w:sz w:val="21"/>
          <w:szCs w:val="21"/>
        </w:rPr>
        <w:t>……</w:t>
      </w:r>
      <w:r>
        <w:rPr>
          <w:rFonts w:ascii="宋体" w:hAnsi="宋体" w:cs="宋体"/>
          <w:sz w:val="21"/>
          <w:szCs w:val="21"/>
        </w:rPr>
        <w:t>Bn---各可调因子的变值权重（即可调部分的权重）为各可调因子在投</w:t>
      </w:r>
    </w:p>
    <w:p>
      <w:pPr>
        <w:spacing w:line="241" w:lineRule="exact"/>
        <w:rPr>
          <w:sz w:val="20"/>
          <w:szCs w:val="20"/>
        </w:rPr>
      </w:pPr>
    </w:p>
    <w:p>
      <w:pPr>
        <w:spacing w:line="240" w:lineRule="exact"/>
        <w:ind w:left="260"/>
        <w:rPr>
          <w:sz w:val="20"/>
          <w:szCs w:val="20"/>
        </w:rPr>
      </w:pPr>
      <w:r>
        <w:rPr>
          <w:rFonts w:ascii="宋体" w:hAnsi="宋体" w:cs="宋体"/>
          <w:sz w:val="21"/>
          <w:szCs w:val="21"/>
        </w:rPr>
        <w:t>标函投标总报价中所占的比例；</w:t>
      </w:r>
    </w:p>
    <w:p>
      <w:pPr>
        <w:spacing w:line="210" w:lineRule="exact"/>
        <w:rPr>
          <w:sz w:val="20"/>
          <w:szCs w:val="20"/>
        </w:rPr>
      </w:pPr>
    </w:p>
    <w:p>
      <w:pPr>
        <w:spacing w:line="255" w:lineRule="exact"/>
        <w:ind w:left="580"/>
        <w:rPr>
          <w:sz w:val="20"/>
          <w:szCs w:val="20"/>
        </w:rPr>
      </w:pPr>
      <w:r>
        <w:rPr>
          <w:rFonts w:ascii="宋体" w:hAnsi="宋体" w:cs="宋体"/>
          <w:sz w:val="21"/>
          <w:szCs w:val="21"/>
        </w:rPr>
        <w:t>Ft1；Ft2；Ft3；</w:t>
      </w:r>
      <w:r>
        <w:rPr>
          <w:rFonts w:ascii="Arial" w:hAnsi="Arial" w:eastAsia="Arial" w:cs="Arial"/>
          <w:sz w:val="21"/>
          <w:szCs w:val="21"/>
        </w:rPr>
        <w:t>……</w:t>
      </w:r>
      <w:r>
        <w:rPr>
          <w:rFonts w:ascii="宋体" w:hAnsi="宋体" w:cs="宋体"/>
          <w:sz w:val="21"/>
          <w:szCs w:val="21"/>
        </w:rPr>
        <w:t>Ftn---各可调因子的现行价格指数，指第</w:t>
      </w:r>
      <w:r>
        <w:rPr>
          <w:rFonts w:ascii="Arial" w:hAnsi="Arial" w:eastAsia="Arial" w:cs="Arial"/>
          <w:sz w:val="21"/>
          <w:szCs w:val="21"/>
        </w:rPr>
        <w:t xml:space="preserve"> </w:t>
      </w:r>
      <w:r>
        <w:rPr>
          <w:rFonts w:ascii="宋体" w:hAnsi="宋体" w:cs="宋体"/>
          <w:sz w:val="21"/>
          <w:szCs w:val="21"/>
        </w:rPr>
        <w:t>17.3.3</w:t>
      </w:r>
      <w:r>
        <w:rPr>
          <w:rFonts w:ascii="Arial" w:hAnsi="Arial" w:eastAsia="Arial" w:cs="Arial"/>
          <w:sz w:val="21"/>
          <w:szCs w:val="21"/>
        </w:rPr>
        <w:t xml:space="preserve"> </w:t>
      </w:r>
      <w:r>
        <w:rPr>
          <w:rFonts w:ascii="宋体" w:hAnsi="宋体" w:cs="宋体"/>
          <w:sz w:val="21"/>
          <w:szCs w:val="21"/>
        </w:rPr>
        <w:t>项、第</w:t>
      </w:r>
      <w:r>
        <w:rPr>
          <w:rFonts w:ascii="Arial" w:hAnsi="Arial" w:eastAsia="Arial" w:cs="Arial"/>
          <w:sz w:val="21"/>
          <w:szCs w:val="21"/>
        </w:rPr>
        <w:t xml:space="preserve"> </w:t>
      </w:r>
      <w:r>
        <w:rPr>
          <w:rFonts w:ascii="宋体" w:hAnsi="宋体" w:cs="宋体"/>
          <w:sz w:val="21"/>
          <w:szCs w:val="21"/>
        </w:rPr>
        <w:t>17.5.2</w:t>
      </w:r>
      <w:r>
        <w:rPr>
          <w:rFonts w:ascii="Arial" w:hAnsi="Arial" w:eastAsia="Arial" w:cs="Arial"/>
          <w:sz w:val="21"/>
          <w:szCs w:val="21"/>
        </w:rPr>
        <w:t xml:space="preserve"> </w:t>
      </w:r>
      <w:r>
        <w:rPr>
          <w:rFonts w:ascii="宋体" w:hAnsi="宋体" w:cs="宋体"/>
          <w:sz w:val="21"/>
          <w:szCs w:val="21"/>
        </w:rPr>
        <w:t>项</w:t>
      </w:r>
    </w:p>
    <w:p>
      <w:pPr>
        <w:spacing w:line="20" w:lineRule="exact"/>
        <w:rPr>
          <w:sz w:val="20"/>
          <w:szCs w:val="20"/>
        </w:rPr>
      </w:pPr>
    </w:p>
    <w:p>
      <w:pPr>
        <w:spacing w:line="206" w:lineRule="exact"/>
        <w:rPr>
          <w:sz w:val="20"/>
          <w:szCs w:val="20"/>
        </w:rPr>
      </w:pPr>
    </w:p>
    <w:p>
      <w:pPr>
        <w:spacing w:line="240" w:lineRule="exact"/>
        <w:ind w:left="260"/>
        <w:rPr>
          <w:sz w:val="20"/>
          <w:szCs w:val="20"/>
        </w:rPr>
      </w:pPr>
      <w:r>
        <w:rPr>
          <w:rFonts w:ascii="宋体" w:hAnsi="宋体" w:cs="宋体"/>
          <w:sz w:val="21"/>
          <w:szCs w:val="21"/>
        </w:rPr>
        <w:t>和第 17.6.2 项约定的付款证书相关周期最后一天的前 42 天的各可调因子的价格指数；</w:t>
      </w:r>
    </w:p>
    <w:p>
      <w:pPr>
        <w:spacing w:line="211" w:lineRule="exact"/>
        <w:rPr>
          <w:sz w:val="20"/>
          <w:szCs w:val="20"/>
        </w:rPr>
      </w:pPr>
    </w:p>
    <w:p>
      <w:pPr>
        <w:spacing w:line="255" w:lineRule="exact"/>
        <w:ind w:left="580"/>
        <w:rPr>
          <w:sz w:val="20"/>
          <w:szCs w:val="20"/>
        </w:rPr>
      </w:pPr>
      <w:r>
        <w:rPr>
          <w:rFonts w:ascii="宋体" w:hAnsi="宋体" w:cs="宋体"/>
          <w:sz w:val="21"/>
          <w:szCs w:val="21"/>
        </w:rPr>
        <w:t>F01；F02；F03；</w:t>
      </w:r>
      <w:r>
        <w:rPr>
          <w:rFonts w:ascii="Arial" w:hAnsi="Arial" w:eastAsia="Arial" w:cs="Arial"/>
          <w:sz w:val="21"/>
          <w:szCs w:val="21"/>
        </w:rPr>
        <w:t>……</w:t>
      </w:r>
      <w:r>
        <w:rPr>
          <w:rFonts w:ascii="宋体" w:hAnsi="宋体" w:cs="宋体"/>
          <w:sz w:val="21"/>
          <w:szCs w:val="21"/>
        </w:rPr>
        <w:t>F0n---各可调因子的基本价格指数，指基准日期的各可调因子的价</w:t>
      </w:r>
    </w:p>
    <w:p>
      <w:pPr>
        <w:spacing w:line="226" w:lineRule="exact"/>
        <w:rPr>
          <w:sz w:val="20"/>
          <w:szCs w:val="20"/>
        </w:rPr>
      </w:pPr>
    </w:p>
    <w:p>
      <w:pPr>
        <w:spacing w:line="240" w:lineRule="exact"/>
        <w:ind w:left="260"/>
        <w:rPr>
          <w:sz w:val="20"/>
          <w:szCs w:val="20"/>
        </w:rPr>
      </w:pPr>
      <w:r>
        <w:rPr>
          <w:rFonts w:ascii="宋体" w:hAnsi="宋体" w:cs="宋体"/>
          <w:sz w:val="21"/>
          <w:szCs w:val="21"/>
        </w:rPr>
        <w:t>格指数。</w:t>
      </w:r>
    </w:p>
    <w:p>
      <w:pPr>
        <w:spacing w:line="274" w:lineRule="exact"/>
        <w:rPr>
          <w:sz w:val="20"/>
          <w:szCs w:val="20"/>
        </w:rPr>
      </w:pPr>
    </w:p>
    <w:p>
      <w:pPr>
        <w:spacing w:line="379" w:lineRule="exact"/>
        <w:ind w:left="260" w:right="250" w:firstLine="315"/>
        <w:jc w:val="both"/>
        <w:rPr>
          <w:sz w:val="20"/>
          <w:szCs w:val="20"/>
        </w:rPr>
      </w:pPr>
      <w:r>
        <w:rPr>
          <w:rFonts w:ascii="宋体" w:hAnsi="宋体" w:cs="宋体"/>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228" w:lineRule="exact"/>
        <w:rPr>
          <w:sz w:val="20"/>
          <w:szCs w:val="20"/>
        </w:rPr>
      </w:pPr>
    </w:p>
    <w:p>
      <w:pPr>
        <w:spacing w:line="240" w:lineRule="exact"/>
        <w:ind w:left="580"/>
        <w:rPr>
          <w:sz w:val="20"/>
          <w:szCs w:val="20"/>
        </w:rPr>
      </w:pPr>
      <w:r>
        <w:rPr>
          <w:rFonts w:ascii="宋体" w:hAnsi="宋体" w:cs="宋体"/>
          <w:sz w:val="21"/>
          <w:szCs w:val="21"/>
        </w:rPr>
        <w:t>16.1.1.2 暂时确定调整差额</w:t>
      </w:r>
    </w:p>
    <w:p>
      <w:pPr>
        <w:spacing w:line="259" w:lineRule="exact"/>
        <w:rPr>
          <w:sz w:val="20"/>
          <w:szCs w:val="20"/>
        </w:rPr>
      </w:pPr>
    </w:p>
    <w:p>
      <w:pPr>
        <w:spacing w:line="344" w:lineRule="exact"/>
        <w:ind w:left="260" w:right="250" w:firstLine="315"/>
        <w:jc w:val="both"/>
        <w:rPr>
          <w:sz w:val="20"/>
          <w:szCs w:val="20"/>
        </w:rPr>
      </w:pPr>
      <w:r>
        <w:rPr>
          <w:rFonts w:ascii="宋体" w:hAnsi="宋体" w:cs="宋体"/>
          <w:sz w:val="21"/>
          <w:szCs w:val="21"/>
        </w:rPr>
        <w:t>在计算调整差额时得不到现行价格指数的，可暂用上一次价格指数计算，并在以后的付款中再按实际价格指数进行调整。</w:t>
      </w:r>
    </w:p>
    <w:p>
      <w:pPr>
        <w:spacing w:line="227" w:lineRule="exact"/>
        <w:rPr>
          <w:sz w:val="20"/>
          <w:szCs w:val="20"/>
        </w:rPr>
      </w:pPr>
    </w:p>
    <w:p>
      <w:pPr>
        <w:spacing w:line="240" w:lineRule="exact"/>
        <w:ind w:left="580"/>
        <w:rPr>
          <w:sz w:val="20"/>
          <w:szCs w:val="20"/>
        </w:rPr>
      </w:pPr>
      <w:r>
        <w:rPr>
          <w:rFonts w:ascii="宋体" w:hAnsi="宋体" w:cs="宋体"/>
          <w:sz w:val="21"/>
          <w:szCs w:val="21"/>
        </w:rPr>
        <w:t>16.1.1.3 权重的调整</w:t>
      </w:r>
    </w:p>
    <w:p>
      <w:pPr>
        <w:spacing w:line="258" w:lineRule="exact"/>
        <w:rPr>
          <w:sz w:val="20"/>
          <w:szCs w:val="20"/>
        </w:rPr>
      </w:pPr>
    </w:p>
    <w:p>
      <w:pPr>
        <w:spacing w:line="336" w:lineRule="exact"/>
        <w:ind w:left="260" w:right="250" w:firstLine="315"/>
        <w:jc w:val="both"/>
        <w:rPr>
          <w:sz w:val="20"/>
          <w:szCs w:val="20"/>
        </w:rPr>
      </w:pPr>
      <w:r>
        <w:rPr>
          <w:rFonts w:ascii="宋体" w:hAnsi="宋体" w:cs="宋体"/>
          <w:sz w:val="21"/>
          <w:szCs w:val="21"/>
        </w:rPr>
        <w:t>按第 15.1 款约定的变更导致原定合同中的权重不合理时，由监理人与承包人和发包人协商后进行调整。</w:t>
      </w:r>
    </w:p>
    <w:p>
      <w:pPr>
        <w:spacing w:line="227" w:lineRule="exact"/>
        <w:rPr>
          <w:sz w:val="20"/>
          <w:szCs w:val="20"/>
        </w:rPr>
      </w:pPr>
    </w:p>
    <w:p>
      <w:pPr>
        <w:spacing w:line="240" w:lineRule="exact"/>
        <w:ind w:left="580"/>
        <w:rPr>
          <w:sz w:val="20"/>
          <w:szCs w:val="20"/>
        </w:rPr>
      </w:pPr>
      <w:r>
        <w:rPr>
          <w:rFonts w:ascii="宋体" w:hAnsi="宋体" w:cs="宋体"/>
          <w:sz w:val="21"/>
          <w:szCs w:val="21"/>
        </w:rPr>
        <w:t>16.1.1.4 承包人工期延误后的价格调整</w:t>
      </w:r>
    </w:p>
    <w:p>
      <w:pPr>
        <w:spacing w:line="274" w:lineRule="exact"/>
        <w:rPr>
          <w:sz w:val="20"/>
          <w:szCs w:val="20"/>
        </w:rPr>
      </w:pPr>
    </w:p>
    <w:p>
      <w:pPr>
        <w:spacing w:line="380" w:lineRule="exact"/>
        <w:ind w:left="260" w:right="250" w:firstLine="315"/>
        <w:jc w:val="both"/>
        <w:rPr>
          <w:sz w:val="20"/>
          <w:szCs w:val="20"/>
        </w:rPr>
      </w:pPr>
      <w:r>
        <w:rPr>
          <w:rFonts w:ascii="宋体" w:hAnsi="宋体" w:cs="宋体"/>
          <w:sz w:val="21"/>
          <w:szCs w:val="21"/>
        </w:rPr>
        <w:t>由于承包人原因未在约定的工期内竣工的，则对原约定竣工日期后继续施工的工程，在使用第 16.1.1. 1 目价格调整公式时，应采用原约定竣工日期与实际竣工日期的两个价格指数中较低的一个作为现行价格指数。</w:t>
      </w:r>
    </w:p>
    <w:p>
      <w:pPr>
        <w:spacing w:line="226" w:lineRule="exact"/>
        <w:rPr>
          <w:sz w:val="20"/>
          <w:szCs w:val="20"/>
        </w:rPr>
      </w:pPr>
    </w:p>
    <w:p>
      <w:pPr>
        <w:spacing w:line="240" w:lineRule="exact"/>
        <w:ind w:left="580"/>
        <w:rPr>
          <w:sz w:val="20"/>
          <w:szCs w:val="20"/>
        </w:rPr>
      </w:pPr>
      <w:r>
        <w:rPr>
          <w:rFonts w:ascii="宋体" w:hAnsi="宋体" w:cs="宋体"/>
          <w:sz w:val="21"/>
          <w:szCs w:val="21"/>
        </w:rPr>
        <w:t>16.1.2 采用造价信息调整价格差额</w:t>
      </w:r>
    </w:p>
    <w:p>
      <w:pPr>
        <w:spacing w:line="259" w:lineRule="exact"/>
        <w:rPr>
          <w:sz w:val="20"/>
          <w:szCs w:val="20"/>
        </w:rPr>
      </w:pPr>
    </w:p>
    <w:p>
      <w:pPr>
        <w:spacing w:line="425" w:lineRule="exact"/>
        <w:ind w:left="260" w:right="250" w:firstLine="315"/>
        <w:jc w:val="both"/>
        <w:rPr>
          <w:sz w:val="20"/>
          <w:szCs w:val="20"/>
        </w:rPr>
      </w:pPr>
      <w:r>
        <w:rPr>
          <w:rFonts w:ascii="宋体" w:hAnsi="宋体" w:cs="宋体"/>
          <w:sz w:val="21"/>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工程造价信息的来源以及价格调整的项目和系数在专用合同条款中约定。</w:t>
      </w:r>
    </w:p>
    <w:p>
      <w:pPr>
        <w:spacing w:line="200" w:lineRule="exact"/>
        <w:rPr>
          <w:sz w:val="20"/>
          <w:szCs w:val="20"/>
        </w:rPr>
      </w:pPr>
    </w:p>
    <w:p>
      <w:pPr>
        <w:spacing w:line="200" w:lineRule="exact"/>
        <w:rPr>
          <w:sz w:val="20"/>
          <w:szCs w:val="20"/>
        </w:rPr>
      </w:pPr>
    </w:p>
    <w:p>
      <w:pPr>
        <w:spacing w:line="316" w:lineRule="exact"/>
        <w:rPr>
          <w:sz w:val="20"/>
          <w:szCs w:val="20"/>
        </w:rPr>
      </w:pPr>
    </w:p>
    <w:p>
      <w:pPr>
        <w:ind w:right="-9"/>
        <w:jc w:val="center"/>
        <w:rPr>
          <w:sz w:val="20"/>
          <w:szCs w:val="20"/>
        </w:rPr>
      </w:pPr>
      <w:r>
        <w:rPr>
          <w:rFonts w:eastAsia="Calibri" w:cs="Calibri"/>
          <w:sz w:val="18"/>
          <w:szCs w:val="18"/>
        </w:rPr>
        <w:t>66</w:t>
      </w:r>
    </w:p>
    <w:p>
      <w:pPr>
        <w:sectPr>
          <w:pgSz w:w="11920" w:h="16845"/>
          <w:pgMar w:top="1440" w:right="1440" w:bottom="307" w:left="1440" w:header="0" w:footer="0" w:gutter="0"/>
          <w:cols w:space="720" w:num="1"/>
        </w:sectPr>
      </w:pPr>
    </w:p>
    <w:p>
      <w:pPr>
        <w:spacing w:line="240" w:lineRule="exact"/>
        <w:rPr>
          <w:sz w:val="20"/>
          <w:szCs w:val="20"/>
        </w:rPr>
      </w:pPr>
      <w:bookmarkStart w:id="559" w:name="page67"/>
      <w:bookmarkEnd w:id="559"/>
      <w:r>
        <w:rPr>
          <w:sz w:val="20"/>
          <w:szCs w:val="20"/>
        </w:rPr>
        <mc:AlternateContent>
          <mc:Choice Requires="wps">
            <w:drawing>
              <wp:anchor distT="0" distB="0" distL="114300" distR="114300" simplePos="0" relativeHeight="25172582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9065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3yMbp+AEAAOgDAAAOAAAAZHJzL2Uyb0RvYy54bWytU0uO&#10;EzEQ3SNxB8t70kmYBK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9JIzC4Zu&#10;/O7T958fv/z68ZnGu29fGWXIpt5jSehruw7HGfp1SJr3TTDpT2rYPlt7OFkr95EJWpxdXMxezMl1&#10;Qbn581liLB62+oDxtXSGpaDiWtmkG0rYvcE4QH9D0rK2rK/4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t8jG6fgBAADoAwAADgAAAAAAAAABACAAAAAmAQAAZHJzL2Uyb0RvYy54&#10;bWxQSwUGAAAAAAYABgBZAQAAkAUAAAAA&#10;">
                <v:fill on="f" focussize="0,0"/>
                <v:stroke color="#000000" joinstyle="round"/>
                <v:imagedata o:title=""/>
                <o:lock v:ext="edit" aspectratio="f"/>
              </v:line>
            </w:pict>
          </mc:Fallback>
        </mc:AlternateContent>
      </w:r>
    </w:p>
    <w:p>
      <w:pPr>
        <w:numPr>
          <w:ilvl w:val="0"/>
          <w:numId w:val="108"/>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法律变化引起的价格调整</w:t>
      </w:r>
    </w:p>
    <w:p>
      <w:pPr>
        <w:spacing w:line="207" w:lineRule="exact"/>
        <w:rPr>
          <w:sz w:val="20"/>
          <w:szCs w:val="20"/>
        </w:rPr>
      </w:pPr>
    </w:p>
    <w:p>
      <w:pPr>
        <w:spacing w:line="240" w:lineRule="exact"/>
        <w:ind w:left="580"/>
        <w:rPr>
          <w:sz w:val="20"/>
          <w:szCs w:val="20"/>
        </w:rPr>
      </w:pPr>
      <w:r>
        <w:rPr>
          <w:rFonts w:ascii="宋体" w:hAnsi="宋体" w:cs="宋体"/>
          <w:sz w:val="21"/>
          <w:szCs w:val="21"/>
        </w:rPr>
        <w:t>在基准日后，因法律变化导致承包人在合同履行中所需要的工程费用发生除第 16.1 款约</w:t>
      </w:r>
    </w:p>
    <w:p>
      <w:pPr>
        <w:spacing w:line="237" w:lineRule="exact"/>
        <w:rPr>
          <w:sz w:val="20"/>
          <w:szCs w:val="20"/>
        </w:rPr>
      </w:pPr>
    </w:p>
    <w:p>
      <w:pPr>
        <w:spacing w:line="229" w:lineRule="exact"/>
        <w:ind w:right="-9"/>
        <w:jc w:val="center"/>
        <w:rPr>
          <w:sz w:val="20"/>
          <w:szCs w:val="20"/>
        </w:rPr>
      </w:pPr>
      <w:r>
        <w:rPr>
          <w:rFonts w:ascii="宋体" w:hAnsi="宋体" w:cs="宋体"/>
          <w:sz w:val="20"/>
          <w:szCs w:val="20"/>
        </w:rPr>
        <w:t>定以外的增减时，监理人应根据法律、国家或省、自治区、直辖市有关部门的规定，按第 3.5</w:t>
      </w:r>
    </w:p>
    <w:p>
      <w:pPr>
        <w:spacing w:line="226" w:lineRule="exact"/>
        <w:rPr>
          <w:sz w:val="20"/>
          <w:szCs w:val="20"/>
        </w:rPr>
      </w:pPr>
    </w:p>
    <w:p>
      <w:pPr>
        <w:spacing w:line="240" w:lineRule="exact"/>
        <w:ind w:left="260"/>
        <w:rPr>
          <w:sz w:val="20"/>
          <w:szCs w:val="20"/>
        </w:rPr>
      </w:pPr>
      <w:r>
        <w:rPr>
          <w:rFonts w:ascii="宋体" w:hAnsi="宋体" w:cs="宋体"/>
          <w:sz w:val="21"/>
          <w:szCs w:val="21"/>
        </w:rPr>
        <w:t>款商定或确定需调整的合同价款。</w:t>
      </w:r>
    </w:p>
    <w:p>
      <w:pPr>
        <w:spacing w:line="200" w:lineRule="exact"/>
        <w:rPr>
          <w:sz w:val="20"/>
          <w:szCs w:val="20"/>
        </w:rPr>
      </w:pPr>
    </w:p>
    <w:p>
      <w:pPr>
        <w:spacing w:line="316" w:lineRule="exact"/>
        <w:rPr>
          <w:sz w:val="20"/>
          <w:szCs w:val="20"/>
        </w:rPr>
      </w:pPr>
    </w:p>
    <w:p>
      <w:pPr>
        <w:numPr>
          <w:ilvl w:val="0"/>
          <w:numId w:val="109"/>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计量与支付</w:t>
      </w:r>
    </w:p>
    <w:p>
      <w:pPr>
        <w:spacing w:line="20" w:lineRule="exact"/>
        <w:rPr>
          <w:sz w:val="20"/>
          <w:szCs w:val="20"/>
        </w:rPr>
      </w:pPr>
    </w:p>
    <w:p>
      <w:pPr>
        <w:spacing w:line="200" w:lineRule="exact"/>
        <w:rPr>
          <w:sz w:val="20"/>
          <w:szCs w:val="20"/>
        </w:rPr>
      </w:pPr>
    </w:p>
    <w:p>
      <w:pPr>
        <w:spacing w:line="324" w:lineRule="exact"/>
        <w:rPr>
          <w:sz w:val="20"/>
          <w:szCs w:val="20"/>
        </w:rPr>
      </w:pPr>
    </w:p>
    <w:p>
      <w:pPr>
        <w:numPr>
          <w:ilvl w:val="0"/>
          <w:numId w:val="11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计量</w:t>
      </w:r>
    </w:p>
    <w:p>
      <w:pPr>
        <w:spacing w:line="207" w:lineRule="exact"/>
        <w:rPr>
          <w:sz w:val="20"/>
          <w:szCs w:val="20"/>
        </w:rPr>
      </w:pPr>
    </w:p>
    <w:p>
      <w:pPr>
        <w:spacing w:line="240" w:lineRule="exact"/>
        <w:ind w:left="580"/>
        <w:rPr>
          <w:sz w:val="20"/>
          <w:szCs w:val="20"/>
        </w:rPr>
      </w:pPr>
      <w:r>
        <w:rPr>
          <w:rFonts w:ascii="宋体" w:hAnsi="宋体" w:cs="宋体"/>
          <w:sz w:val="21"/>
          <w:szCs w:val="21"/>
        </w:rPr>
        <w:t>17.1.1 计量单位：计量采用国家法定的计量单位。</w:t>
      </w:r>
    </w:p>
    <w:p>
      <w:pPr>
        <w:spacing w:line="240" w:lineRule="exact"/>
        <w:rPr>
          <w:sz w:val="20"/>
          <w:szCs w:val="20"/>
        </w:rPr>
      </w:pPr>
    </w:p>
    <w:p>
      <w:pPr>
        <w:spacing w:line="240" w:lineRule="exact"/>
        <w:ind w:left="580"/>
        <w:rPr>
          <w:sz w:val="20"/>
          <w:szCs w:val="20"/>
        </w:rPr>
      </w:pPr>
      <w:r>
        <w:rPr>
          <w:rFonts w:ascii="宋体" w:hAnsi="宋体" w:cs="宋体"/>
          <w:sz w:val="21"/>
          <w:szCs w:val="21"/>
        </w:rPr>
        <w:t>17.1.2 计量方法</w:t>
      </w:r>
    </w:p>
    <w:p>
      <w:pPr>
        <w:spacing w:line="226" w:lineRule="exact"/>
        <w:rPr>
          <w:sz w:val="20"/>
          <w:szCs w:val="20"/>
        </w:rPr>
      </w:pPr>
    </w:p>
    <w:p>
      <w:pPr>
        <w:spacing w:line="240" w:lineRule="exact"/>
        <w:ind w:left="580"/>
        <w:rPr>
          <w:sz w:val="20"/>
          <w:szCs w:val="20"/>
        </w:rPr>
      </w:pPr>
      <w:r>
        <w:rPr>
          <w:rFonts w:ascii="宋体" w:hAnsi="宋体" w:cs="宋体"/>
          <w:sz w:val="21"/>
          <w:szCs w:val="21"/>
        </w:rPr>
        <w:t>结算工程量应按工程量清单中约定的方法计量。</w:t>
      </w:r>
    </w:p>
    <w:p>
      <w:pPr>
        <w:spacing w:line="226" w:lineRule="exact"/>
        <w:rPr>
          <w:sz w:val="20"/>
          <w:szCs w:val="20"/>
        </w:rPr>
      </w:pPr>
    </w:p>
    <w:p>
      <w:pPr>
        <w:spacing w:line="240" w:lineRule="exact"/>
        <w:ind w:left="580"/>
        <w:rPr>
          <w:sz w:val="20"/>
          <w:szCs w:val="20"/>
        </w:rPr>
      </w:pPr>
      <w:r>
        <w:rPr>
          <w:rFonts w:ascii="宋体" w:hAnsi="宋体" w:cs="宋体"/>
          <w:sz w:val="21"/>
          <w:szCs w:val="21"/>
        </w:rPr>
        <w:t>17.1.3 计量周期</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除专用合同条款另有约定外，单价子目已完成工程量按月计量，总价子目的计量周期按批准的支付分解报告确定。</w:t>
      </w:r>
    </w:p>
    <w:p>
      <w:pPr>
        <w:spacing w:line="242" w:lineRule="exact"/>
        <w:rPr>
          <w:sz w:val="20"/>
          <w:szCs w:val="20"/>
        </w:rPr>
      </w:pPr>
    </w:p>
    <w:p>
      <w:pPr>
        <w:spacing w:line="240" w:lineRule="exact"/>
        <w:ind w:left="580"/>
        <w:rPr>
          <w:sz w:val="20"/>
          <w:szCs w:val="20"/>
        </w:rPr>
      </w:pPr>
      <w:r>
        <w:rPr>
          <w:rFonts w:ascii="宋体" w:hAnsi="宋体" w:cs="宋体"/>
          <w:sz w:val="21"/>
          <w:szCs w:val="21"/>
        </w:rPr>
        <w:t>17.1.4 单价子目的计量</w:t>
      </w:r>
    </w:p>
    <w:p>
      <w:pPr>
        <w:spacing w:line="259" w:lineRule="exact"/>
        <w:rPr>
          <w:sz w:val="20"/>
          <w:szCs w:val="20"/>
        </w:rPr>
      </w:pPr>
    </w:p>
    <w:p>
      <w:pPr>
        <w:spacing w:line="336" w:lineRule="exact"/>
        <w:ind w:left="260" w:right="270" w:firstLine="315"/>
        <w:rPr>
          <w:sz w:val="20"/>
          <w:szCs w:val="20"/>
        </w:rPr>
      </w:pPr>
      <w:r>
        <w:rPr>
          <w:rFonts w:ascii="宋体" w:hAnsi="宋体" w:cs="宋体"/>
          <w:sz w:val="21"/>
          <w:szCs w:val="21"/>
        </w:rPr>
        <w:t>(1)已标价工程量清单中的单价子目工程量为估算工程量。结算工程量是承包人实际完成的，并按合同约定的计量方法进行计量的工程量。</w:t>
      </w:r>
    </w:p>
    <w:p>
      <w:pPr>
        <w:spacing w:line="260" w:lineRule="exact"/>
        <w:rPr>
          <w:sz w:val="20"/>
          <w:szCs w:val="20"/>
        </w:rPr>
      </w:pPr>
    </w:p>
    <w:p>
      <w:pPr>
        <w:spacing w:line="336" w:lineRule="exact"/>
        <w:ind w:left="260" w:right="270" w:firstLine="315"/>
        <w:jc w:val="both"/>
        <w:rPr>
          <w:sz w:val="20"/>
          <w:szCs w:val="20"/>
        </w:rPr>
      </w:pPr>
      <w:r>
        <w:rPr>
          <w:rFonts w:ascii="宋体" w:hAnsi="宋体" w:cs="宋体"/>
          <w:sz w:val="21"/>
          <w:szCs w:val="21"/>
        </w:rPr>
        <w:t>(2)承包人对己完成的工程进行计量，向监理人提交进度付款申请单、己完成工程量报表和有关计量资料。</w:t>
      </w:r>
    </w:p>
    <w:p>
      <w:pPr>
        <w:spacing w:line="275" w:lineRule="exact"/>
        <w:rPr>
          <w:sz w:val="20"/>
          <w:szCs w:val="20"/>
        </w:rPr>
      </w:pPr>
    </w:p>
    <w:p>
      <w:pPr>
        <w:spacing w:line="401" w:lineRule="exact"/>
        <w:ind w:left="260" w:right="250" w:firstLine="315"/>
        <w:jc w:val="both"/>
        <w:rPr>
          <w:sz w:val="20"/>
          <w:szCs w:val="20"/>
        </w:rPr>
      </w:pPr>
      <w:r>
        <w:rPr>
          <w:rFonts w:ascii="宋体" w:hAnsi="宋体" w:cs="宋体"/>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pPr>
        <w:spacing w:line="228" w:lineRule="exact"/>
        <w:rPr>
          <w:sz w:val="20"/>
          <w:szCs w:val="20"/>
        </w:rPr>
      </w:pPr>
    </w:p>
    <w:p>
      <w:pPr>
        <w:spacing w:line="240" w:lineRule="exact"/>
        <w:ind w:left="580"/>
        <w:rPr>
          <w:sz w:val="20"/>
          <w:szCs w:val="20"/>
        </w:rPr>
      </w:pPr>
      <w:r>
        <w:rPr>
          <w:rFonts w:ascii="宋体" w:hAnsi="宋体" w:cs="宋体"/>
          <w:sz w:val="21"/>
          <w:szCs w:val="21"/>
        </w:rPr>
        <w:t>(4)监理人认为有必要时，可通知承包人共同进行联合测量、计量，承包人应遵照执行。</w:t>
      </w:r>
    </w:p>
    <w:p>
      <w:pPr>
        <w:spacing w:line="274" w:lineRule="exact"/>
        <w:rPr>
          <w:sz w:val="20"/>
          <w:szCs w:val="20"/>
        </w:rPr>
      </w:pPr>
    </w:p>
    <w:p>
      <w:pPr>
        <w:spacing w:line="401" w:lineRule="exact"/>
        <w:ind w:left="260" w:right="270" w:firstLine="315"/>
        <w:jc w:val="both"/>
        <w:rPr>
          <w:sz w:val="20"/>
          <w:szCs w:val="20"/>
        </w:rPr>
      </w:pPr>
      <w:r>
        <w:rPr>
          <w:rFonts w:ascii="宋体" w:hAnsi="宋体" w:cs="宋体"/>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260" w:lineRule="exact"/>
        <w:rPr>
          <w:sz w:val="20"/>
          <w:szCs w:val="20"/>
        </w:rPr>
      </w:pPr>
    </w:p>
    <w:p>
      <w:pPr>
        <w:spacing w:line="344" w:lineRule="exact"/>
        <w:ind w:left="260" w:right="250" w:firstLine="315"/>
        <w:jc w:val="both"/>
        <w:rPr>
          <w:sz w:val="20"/>
          <w:szCs w:val="20"/>
        </w:rPr>
      </w:pPr>
      <w:r>
        <w:rPr>
          <w:rFonts w:ascii="宋体" w:hAnsi="宋体" w:cs="宋体"/>
          <w:sz w:val="21"/>
          <w:szCs w:val="21"/>
        </w:rPr>
        <w:t>(6)监理人应在收到承包人提交的工程量报表后的 7 天内进行复核，监理人未在约定时间内复核的，承包人提交的工程量报表中的工程量视为承包人实际完成的工程量，据此计算工</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67</w:t>
      </w:r>
    </w:p>
    <w:p>
      <w:pPr>
        <w:sectPr>
          <w:pgSz w:w="11920" w:h="16845"/>
          <w:pgMar w:top="1440" w:right="1440" w:bottom="307" w:left="1440" w:header="0" w:footer="0" w:gutter="0"/>
          <w:cols w:space="720" w:num="1"/>
        </w:sectPr>
      </w:pPr>
    </w:p>
    <w:p>
      <w:pPr>
        <w:spacing w:line="255" w:lineRule="exact"/>
        <w:rPr>
          <w:sz w:val="20"/>
          <w:szCs w:val="20"/>
        </w:rPr>
      </w:pPr>
      <w:bookmarkStart w:id="560" w:name="page68"/>
      <w:bookmarkEnd w:id="560"/>
      <w:r>
        <w:rPr>
          <w:sz w:val="20"/>
          <w:szCs w:val="20"/>
        </w:rPr>
        <mc:AlternateContent>
          <mc:Choice Requires="wps">
            <w:drawing>
              <wp:anchor distT="0" distB="0" distL="114300" distR="114300" simplePos="0" relativeHeight="25172684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963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v59AQ+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BVliwdCN&#10;3336/vPjl18/PtN49+0rowzZ1HssCX1t1+E4Q78OSfO+CSb9SQ3bZ2sPJ2vlPjJBi7PLy9nzOR0h&#10;KDe/mCXG4mGrDxhfS2dYCiqulU26oYTdG4wD9DckLWvL+oq/nE1nRAjUhA1dPoXGkxC0bd6LTqv6&#10;RmmddmBoN9c6sB2kRsjfsYS/YOmQFWA34HIqwaDsJNSvbM3iwZNDll4GTyUYWXOmJT2kFGVkBKXP&#10;QZJ6bcmE5OvgZIo2rj7QhWx9UG1HTkxylSlDDZAtOzZr6rA/55np4YE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b+fQEP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程价款。</w:t>
      </w:r>
    </w:p>
    <w:p>
      <w:pPr>
        <w:spacing w:line="226" w:lineRule="exact"/>
        <w:rPr>
          <w:sz w:val="20"/>
          <w:szCs w:val="20"/>
        </w:rPr>
      </w:pPr>
    </w:p>
    <w:p>
      <w:pPr>
        <w:spacing w:line="240" w:lineRule="exact"/>
        <w:ind w:left="580"/>
        <w:rPr>
          <w:sz w:val="20"/>
          <w:szCs w:val="20"/>
        </w:rPr>
      </w:pPr>
      <w:r>
        <w:rPr>
          <w:rFonts w:ascii="宋体" w:hAnsi="宋体" w:cs="宋体"/>
          <w:sz w:val="21"/>
          <w:szCs w:val="21"/>
        </w:rPr>
        <w:t>17.1.5 总价子目的计量总价子目的分解和计量按照下述约定进行。</w:t>
      </w:r>
    </w:p>
    <w:p>
      <w:pPr>
        <w:spacing w:line="259" w:lineRule="exact"/>
        <w:rPr>
          <w:sz w:val="20"/>
          <w:szCs w:val="20"/>
        </w:rPr>
      </w:pPr>
    </w:p>
    <w:p>
      <w:pPr>
        <w:spacing w:line="336" w:lineRule="exact"/>
        <w:ind w:left="260" w:right="230" w:firstLine="315"/>
        <w:jc w:val="both"/>
        <w:rPr>
          <w:sz w:val="20"/>
          <w:szCs w:val="20"/>
        </w:rPr>
      </w:pPr>
      <w:r>
        <w:rPr>
          <w:rFonts w:ascii="宋体" w:hAnsi="宋体" w:cs="宋体"/>
          <w:sz w:val="21"/>
          <w:szCs w:val="21"/>
        </w:rPr>
        <w:t>(1)总价子目的计量和支付应以总价为基础，不因第 16.1 款中的因素而进行调整。承包人实际完成的工程量，是进行工程目标管理和控制进度支付的依据。</w:t>
      </w:r>
    </w:p>
    <w:p>
      <w:pPr>
        <w:spacing w:line="275" w:lineRule="exact"/>
        <w:rPr>
          <w:sz w:val="20"/>
          <w:szCs w:val="20"/>
        </w:rPr>
      </w:pPr>
    </w:p>
    <w:p>
      <w:pPr>
        <w:spacing w:line="401" w:lineRule="exact"/>
        <w:ind w:left="260" w:right="250" w:firstLine="315"/>
        <w:jc w:val="both"/>
        <w:rPr>
          <w:sz w:val="20"/>
          <w:szCs w:val="20"/>
        </w:rPr>
      </w:pPr>
      <w:r>
        <w:rPr>
          <w:rFonts w:ascii="宋体" w:hAnsi="宋体" w:cs="宋体"/>
          <w:sz w:val="21"/>
          <w:szCs w:val="21"/>
        </w:rPr>
        <w:t>(2)承包人应按工程量清单的要求对总价子目进行分解，并在签订协议书后的 28 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spacing w:line="20" w:lineRule="exact"/>
        <w:rPr>
          <w:sz w:val="20"/>
          <w:szCs w:val="20"/>
        </w:rPr>
      </w:pPr>
    </w:p>
    <w:p>
      <w:pPr>
        <w:spacing w:line="241" w:lineRule="exact"/>
        <w:rPr>
          <w:sz w:val="20"/>
          <w:szCs w:val="20"/>
        </w:rPr>
      </w:pPr>
    </w:p>
    <w:p>
      <w:pPr>
        <w:spacing w:line="344" w:lineRule="exact"/>
        <w:ind w:left="260" w:right="270" w:firstLine="315"/>
        <w:rPr>
          <w:sz w:val="20"/>
          <w:szCs w:val="20"/>
        </w:rPr>
      </w:pPr>
      <w:r>
        <w:rPr>
          <w:rFonts w:ascii="宋体" w:hAnsi="宋体" w:cs="宋体"/>
          <w:sz w:val="21"/>
          <w:szCs w:val="21"/>
        </w:rPr>
        <w:t>(3)监理人对承包人提交的上述资料进行复核，以确定分阶段实际完成的工程量和工程形象目标。对其有异议的，可要求承包人按第 8.2 款约定进行共同复核和抽样复测。</w:t>
      </w:r>
    </w:p>
    <w:p>
      <w:pPr>
        <w:spacing w:line="227" w:lineRule="exact"/>
        <w:rPr>
          <w:sz w:val="20"/>
          <w:szCs w:val="20"/>
        </w:rPr>
      </w:pPr>
    </w:p>
    <w:p>
      <w:pPr>
        <w:spacing w:line="240" w:lineRule="exact"/>
        <w:ind w:left="580"/>
        <w:rPr>
          <w:sz w:val="20"/>
          <w:szCs w:val="20"/>
        </w:rPr>
      </w:pPr>
      <w:r>
        <w:rPr>
          <w:rFonts w:ascii="宋体" w:hAnsi="宋体" w:cs="宋体"/>
          <w:sz w:val="21"/>
          <w:szCs w:val="21"/>
        </w:rPr>
        <w:t>(4)除按照第 15 条约定的变更外，总价子目的工程量是承包人用于结算的最终工程量。</w:t>
      </w:r>
    </w:p>
    <w:p>
      <w:pPr>
        <w:spacing w:line="210" w:lineRule="exact"/>
        <w:rPr>
          <w:sz w:val="20"/>
          <w:szCs w:val="20"/>
        </w:rPr>
      </w:pPr>
    </w:p>
    <w:p>
      <w:pPr>
        <w:numPr>
          <w:ilvl w:val="0"/>
          <w:numId w:val="11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预付款</w:t>
      </w:r>
    </w:p>
    <w:p>
      <w:pPr>
        <w:spacing w:line="207" w:lineRule="exact"/>
        <w:rPr>
          <w:sz w:val="20"/>
          <w:szCs w:val="20"/>
        </w:rPr>
      </w:pPr>
    </w:p>
    <w:p>
      <w:pPr>
        <w:spacing w:line="240" w:lineRule="exact"/>
        <w:ind w:left="580"/>
        <w:rPr>
          <w:sz w:val="20"/>
          <w:szCs w:val="20"/>
        </w:rPr>
      </w:pPr>
      <w:r>
        <w:rPr>
          <w:rFonts w:ascii="宋体" w:hAnsi="宋体" w:cs="宋体"/>
          <w:sz w:val="21"/>
          <w:szCs w:val="21"/>
        </w:rPr>
        <w:t>17.2.1 预付款</w:t>
      </w:r>
    </w:p>
    <w:p>
      <w:pPr>
        <w:spacing w:line="259" w:lineRule="exact"/>
        <w:rPr>
          <w:sz w:val="20"/>
          <w:szCs w:val="20"/>
        </w:rPr>
      </w:pPr>
    </w:p>
    <w:p>
      <w:pPr>
        <w:spacing w:line="384" w:lineRule="exact"/>
        <w:ind w:left="260" w:right="250" w:firstLine="315"/>
        <w:jc w:val="both"/>
        <w:rPr>
          <w:sz w:val="20"/>
          <w:szCs w:val="20"/>
        </w:rPr>
      </w:pPr>
      <w:r>
        <w:rPr>
          <w:rFonts w:ascii="宋体" w:hAnsi="宋体" w:cs="宋体"/>
          <w:sz w:val="2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228" w:lineRule="exact"/>
        <w:rPr>
          <w:sz w:val="20"/>
          <w:szCs w:val="20"/>
        </w:rPr>
      </w:pPr>
    </w:p>
    <w:p>
      <w:pPr>
        <w:spacing w:line="240" w:lineRule="exact"/>
        <w:ind w:left="580"/>
        <w:rPr>
          <w:sz w:val="20"/>
          <w:szCs w:val="20"/>
        </w:rPr>
      </w:pPr>
      <w:r>
        <w:rPr>
          <w:rFonts w:ascii="宋体" w:hAnsi="宋体" w:cs="宋体"/>
          <w:sz w:val="21"/>
          <w:szCs w:val="21"/>
        </w:rPr>
        <w:t>17.2.2 预付款保函(担保)</w:t>
      </w:r>
    </w:p>
    <w:p>
      <w:pPr>
        <w:spacing w:line="259" w:lineRule="exact"/>
        <w:rPr>
          <w:sz w:val="20"/>
          <w:szCs w:val="20"/>
        </w:rPr>
      </w:pPr>
    </w:p>
    <w:p>
      <w:pPr>
        <w:spacing w:line="384" w:lineRule="exact"/>
        <w:ind w:left="260" w:right="270" w:firstLine="315"/>
        <w:jc w:val="both"/>
        <w:rPr>
          <w:sz w:val="20"/>
          <w:szCs w:val="20"/>
        </w:rPr>
      </w:pPr>
      <w:r>
        <w:rPr>
          <w:rFonts w:ascii="宋体" w:hAnsi="宋体" w:cs="宋体"/>
          <w:sz w:val="21"/>
          <w:szCs w:val="21"/>
        </w:rPr>
        <w:t>(1)承包人应在收到第一次工程预付款的同时向发包人提交工程预付款担保，担保金额应与第一次工程预付款金额相同，工程预付款担保在第一次工程预付款被发包人扣回前一直有效。</w:t>
      </w:r>
    </w:p>
    <w:p>
      <w:pPr>
        <w:spacing w:line="229" w:lineRule="exact"/>
        <w:rPr>
          <w:sz w:val="20"/>
          <w:szCs w:val="20"/>
        </w:rPr>
      </w:pPr>
    </w:p>
    <w:p>
      <w:pPr>
        <w:spacing w:line="240" w:lineRule="exact"/>
        <w:ind w:left="580"/>
        <w:rPr>
          <w:sz w:val="20"/>
          <w:szCs w:val="20"/>
        </w:rPr>
      </w:pPr>
      <w:r>
        <w:rPr>
          <w:rFonts w:ascii="宋体" w:hAnsi="宋体" w:cs="宋体"/>
          <w:sz w:val="21"/>
          <w:szCs w:val="21"/>
        </w:rPr>
        <w:t>(2)工程材料预付款的担保在专用合同条款中约定。</w:t>
      </w:r>
    </w:p>
    <w:p>
      <w:pPr>
        <w:spacing w:line="226" w:lineRule="exact"/>
        <w:rPr>
          <w:sz w:val="20"/>
          <w:szCs w:val="20"/>
        </w:rPr>
      </w:pPr>
    </w:p>
    <w:p>
      <w:pPr>
        <w:spacing w:line="240" w:lineRule="exact"/>
        <w:ind w:left="580"/>
        <w:rPr>
          <w:sz w:val="20"/>
          <w:szCs w:val="20"/>
        </w:rPr>
      </w:pPr>
      <w:r>
        <w:rPr>
          <w:rFonts w:ascii="宋体" w:hAnsi="宋体" w:cs="宋体"/>
          <w:sz w:val="21"/>
          <w:szCs w:val="21"/>
        </w:rPr>
        <w:t>(3)预付款担保的担保金额可根据预付款扣回的金额相应递减。</w:t>
      </w:r>
    </w:p>
    <w:p>
      <w:pPr>
        <w:spacing w:line="258" w:lineRule="exact"/>
        <w:rPr>
          <w:sz w:val="20"/>
          <w:szCs w:val="20"/>
        </w:rPr>
      </w:pPr>
    </w:p>
    <w:p>
      <w:pPr>
        <w:spacing w:line="384" w:lineRule="exact"/>
        <w:ind w:left="260" w:right="250" w:firstLine="315"/>
        <w:jc w:val="both"/>
        <w:rPr>
          <w:sz w:val="20"/>
          <w:szCs w:val="20"/>
        </w:rPr>
      </w:pPr>
      <w:r>
        <w:rPr>
          <w:rFonts w:ascii="宋体" w:hAnsi="宋体" w:cs="宋体"/>
          <w:sz w:val="21"/>
          <w:szCs w:val="21"/>
        </w:rPr>
        <w:t>17.2.3 预付款的扣回与还清预付款在进度付款中扣回，扣回与还清办法在专用合同条款中约定，由于不可抗力或其它原因解除合同时，预付款尚未扣清的，金额应作为承包人的到期应付款。</w:t>
      </w:r>
    </w:p>
    <w:p>
      <w:pPr>
        <w:spacing w:line="214" w:lineRule="exact"/>
        <w:rPr>
          <w:sz w:val="20"/>
          <w:szCs w:val="20"/>
        </w:rPr>
      </w:pPr>
    </w:p>
    <w:p>
      <w:pPr>
        <w:numPr>
          <w:ilvl w:val="0"/>
          <w:numId w:val="11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工程进度付款</w:t>
      </w:r>
    </w:p>
    <w:p>
      <w:pPr>
        <w:spacing w:line="207" w:lineRule="exact"/>
        <w:rPr>
          <w:sz w:val="20"/>
          <w:szCs w:val="20"/>
        </w:rPr>
      </w:pPr>
    </w:p>
    <w:p>
      <w:pPr>
        <w:spacing w:line="240" w:lineRule="exact"/>
        <w:ind w:left="580"/>
        <w:rPr>
          <w:sz w:val="20"/>
          <w:szCs w:val="20"/>
        </w:rPr>
      </w:pPr>
      <w:r>
        <w:rPr>
          <w:rFonts w:ascii="宋体" w:hAnsi="宋体" w:cs="宋体"/>
          <w:sz w:val="21"/>
          <w:szCs w:val="21"/>
        </w:rPr>
        <w:t>16.3.1 付款周期</w:t>
      </w:r>
    </w:p>
    <w:p>
      <w:pPr>
        <w:spacing w:line="226" w:lineRule="exact"/>
        <w:rPr>
          <w:sz w:val="20"/>
          <w:szCs w:val="20"/>
        </w:rPr>
      </w:pPr>
    </w:p>
    <w:p>
      <w:pPr>
        <w:spacing w:line="240" w:lineRule="exact"/>
        <w:ind w:left="580"/>
        <w:rPr>
          <w:sz w:val="20"/>
          <w:szCs w:val="20"/>
        </w:rPr>
      </w:pPr>
      <w:r>
        <w:rPr>
          <w:rFonts w:ascii="宋体" w:hAnsi="宋体" w:cs="宋体"/>
          <w:sz w:val="21"/>
          <w:szCs w:val="21"/>
        </w:rPr>
        <w:t>付款周期同计量周期。</w:t>
      </w:r>
    </w:p>
    <w:p>
      <w:pPr>
        <w:spacing w:line="226" w:lineRule="exact"/>
        <w:rPr>
          <w:sz w:val="20"/>
          <w:szCs w:val="20"/>
        </w:rPr>
      </w:pPr>
    </w:p>
    <w:p>
      <w:pPr>
        <w:spacing w:line="240" w:lineRule="exact"/>
        <w:ind w:left="580"/>
        <w:rPr>
          <w:sz w:val="20"/>
          <w:szCs w:val="20"/>
        </w:rPr>
      </w:pPr>
      <w:r>
        <w:rPr>
          <w:rFonts w:ascii="宋体" w:hAnsi="宋体" w:cs="宋体"/>
          <w:sz w:val="21"/>
          <w:szCs w:val="21"/>
        </w:rPr>
        <w:t>16.3.2 进度付款申请单</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68</w:t>
      </w:r>
    </w:p>
    <w:p>
      <w:pPr>
        <w:sectPr>
          <w:pgSz w:w="11920" w:h="16845"/>
          <w:pgMar w:top="1440" w:right="1440" w:bottom="307" w:left="1440" w:header="0" w:footer="0" w:gutter="0"/>
          <w:cols w:space="720" w:num="1"/>
        </w:sectPr>
      </w:pPr>
    </w:p>
    <w:p>
      <w:pPr>
        <w:spacing w:line="288" w:lineRule="exact"/>
        <w:rPr>
          <w:sz w:val="20"/>
          <w:szCs w:val="20"/>
        </w:rPr>
      </w:pPr>
      <w:bookmarkStart w:id="561" w:name="page69"/>
      <w:bookmarkEnd w:id="561"/>
      <w:r>
        <w:rPr>
          <w:sz w:val="20"/>
          <w:szCs w:val="20"/>
        </w:rPr>
        <mc:AlternateContent>
          <mc:Choice Requires="wps">
            <w:drawing>
              <wp:anchor distT="0" distB="0" distL="114300" distR="114300" simplePos="0" relativeHeight="25172787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860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kso2Z9w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xYQzC4Zu&#10;/O7T958fv/z68ZnGu29fGWXIpt5jSehruw7HGfp1SJr3TTDpT2rYPlt7OFkr95EJWpxdXs6ez8l1&#10;Qbn5xSwxFg9bfcD4WjrDUlBxrWzSDSXs3mAcoL8haVlb1lf85Ww6I0KgJmzo8ik0noSgbfNedFrV&#10;N0rrtANDu7nWge0gNUL+jiX8BUuHrAC7AZdTCQZlJ6F+ZWsWD54csvQyeCrByJozLekhpSgjIyh9&#10;DpLUa0smJF8HJ1O0cfWBLmTrg2o7ciJbnzHUANmyY7OmDvtznpkeHuj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Akso2Z9wEAAOgDAAAOAAAAAAAAAAEAIAAAACYBAABkcnMvZTJvRG9jLnht&#10;bFBLBQYAAAAABgAGAFkBAACPBQAAAAA=&#10;">
                <v:fill on="f" focussize="0,0"/>
                <v:stroke color="#000000" joinstyle="round"/>
                <v:imagedata o:title=""/>
                <o:lock v:ext="edit" aspectratio="f"/>
              </v:line>
            </w:pict>
          </mc:Fallback>
        </mc:AlternateContent>
      </w:r>
    </w:p>
    <w:p>
      <w:pPr>
        <w:spacing w:line="379" w:lineRule="exact"/>
        <w:ind w:left="260" w:right="250" w:firstLine="315"/>
        <w:jc w:val="both"/>
        <w:rPr>
          <w:sz w:val="20"/>
          <w:szCs w:val="20"/>
        </w:rPr>
      </w:pPr>
      <w:r>
        <w:rPr>
          <w:rFonts w:ascii="宋体" w:hAnsi="宋体" w:cs="宋体"/>
          <w:sz w:val="21"/>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229" w:lineRule="exact"/>
        <w:rPr>
          <w:sz w:val="20"/>
          <w:szCs w:val="20"/>
        </w:rPr>
      </w:pPr>
    </w:p>
    <w:p>
      <w:pPr>
        <w:spacing w:line="240" w:lineRule="exact"/>
        <w:ind w:left="580"/>
        <w:rPr>
          <w:sz w:val="20"/>
          <w:szCs w:val="20"/>
        </w:rPr>
      </w:pPr>
      <w:r>
        <w:rPr>
          <w:rFonts w:ascii="宋体" w:hAnsi="宋体" w:cs="宋体"/>
          <w:sz w:val="21"/>
          <w:szCs w:val="21"/>
        </w:rPr>
        <w:t>(1)截至本次付款周期末已实施工程的价款；</w:t>
      </w:r>
    </w:p>
    <w:p>
      <w:pPr>
        <w:spacing w:line="241" w:lineRule="exact"/>
        <w:rPr>
          <w:sz w:val="20"/>
          <w:szCs w:val="20"/>
        </w:rPr>
      </w:pPr>
    </w:p>
    <w:p>
      <w:pPr>
        <w:spacing w:line="240" w:lineRule="exact"/>
        <w:ind w:left="580"/>
        <w:rPr>
          <w:sz w:val="20"/>
          <w:szCs w:val="20"/>
        </w:rPr>
      </w:pPr>
      <w:r>
        <w:rPr>
          <w:rFonts w:ascii="宋体" w:hAnsi="宋体" w:cs="宋体"/>
          <w:sz w:val="21"/>
          <w:szCs w:val="21"/>
        </w:rPr>
        <w:t>(2)根据第巧条应增加和扣减的变更金额；</w:t>
      </w:r>
    </w:p>
    <w:p>
      <w:pPr>
        <w:spacing w:line="225" w:lineRule="exact"/>
        <w:rPr>
          <w:sz w:val="20"/>
          <w:szCs w:val="20"/>
        </w:rPr>
      </w:pPr>
    </w:p>
    <w:p>
      <w:pPr>
        <w:spacing w:line="240" w:lineRule="exact"/>
        <w:ind w:left="580"/>
        <w:rPr>
          <w:sz w:val="20"/>
          <w:szCs w:val="20"/>
        </w:rPr>
      </w:pPr>
      <w:r>
        <w:rPr>
          <w:rFonts w:ascii="宋体" w:hAnsi="宋体" w:cs="宋体"/>
          <w:sz w:val="21"/>
          <w:szCs w:val="21"/>
        </w:rPr>
        <w:t>(3)根据第 21 条应增加和扣减的索赔金额；</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(4)根据第 17.2 款约定应支付的预付款和扣减的返还预付款；</w:t>
      </w:r>
    </w:p>
    <w:p>
      <w:pPr>
        <w:spacing w:line="226" w:lineRule="exact"/>
        <w:rPr>
          <w:sz w:val="20"/>
          <w:szCs w:val="20"/>
        </w:rPr>
      </w:pPr>
    </w:p>
    <w:p>
      <w:pPr>
        <w:spacing w:line="240" w:lineRule="exact"/>
        <w:ind w:left="580"/>
        <w:rPr>
          <w:sz w:val="20"/>
          <w:szCs w:val="20"/>
        </w:rPr>
      </w:pPr>
      <w:r>
        <w:rPr>
          <w:rFonts w:ascii="宋体" w:hAnsi="宋体" w:cs="宋体"/>
          <w:sz w:val="21"/>
          <w:szCs w:val="21"/>
        </w:rPr>
        <w:t>(5)根据第 17.4.1 项约定应扣减的质量保证金；</w:t>
      </w:r>
    </w:p>
    <w:p>
      <w:pPr>
        <w:spacing w:line="226" w:lineRule="exact"/>
        <w:rPr>
          <w:sz w:val="20"/>
          <w:szCs w:val="20"/>
        </w:rPr>
      </w:pPr>
    </w:p>
    <w:p>
      <w:pPr>
        <w:spacing w:line="240" w:lineRule="exact"/>
        <w:ind w:left="580"/>
        <w:rPr>
          <w:sz w:val="20"/>
          <w:szCs w:val="20"/>
        </w:rPr>
      </w:pPr>
      <w:r>
        <w:rPr>
          <w:rFonts w:ascii="宋体" w:hAnsi="宋体" w:cs="宋体"/>
          <w:sz w:val="21"/>
          <w:szCs w:val="21"/>
        </w:rPr>
        <w:t>(6)根据合同应增加和扣减的其他金额。</w:t>
      </w:r>
    </w:p>
    <w:p>
      <w:pPr>
        <w:spacing w:line="241" w:lineRule="exact"/>
        <w:rPr>
          <w:sz w:val="20"/>
          <w:szCs w:val="20"/>
        </w:rPr>
      </w:pPr>
    </w:p>
    <w:p>
      <w:pPr>
        <w:spacing w:line="240" w:lineRule="exact"/>
        <w:ind w:left="580"/>
        <w:rPr>
          <w:sz w:val="20"/>
          <w:szCs w:val="20"/>
        </w:rPr>
      </w:pPr>
      <w:r>
        <w:rPr>
          <w:rFonts w:ascii="宋体" w:hAnsi="宋体" w:cs="宋体"/>
          <w:sz w:val="21"/>
          <w:szCs w:val="21"/>
        </w:rPr>
        <w:t>17.3.3 进度付款证书和支付时间</w:t>
      </w:r>
    </w:p>
    <w:p>
      <w:pPr>
        <w:spacing w:line="259" w:lineRule="exact"/>
        <w:rPr>
          <w:sz w:val="20"/>
          <w:szCs w:val="20"/>
        </w:rPr>
      </w:pPr>
    </w:p>
    <w:p>
      <w:pPr>
        <w:spacing w:line="401" w:lineRule="exact"/>
        <w:ind w:left="260" w:right="270" w:firstLine="315"/>
        <w:jc w:val="both"/>
        <w:rPr>
          <w:sz w:val="20"/>
          <w:szCs w:val="20"/>
        </w:rPr>
      </w:pPr>
      <w:r>
        <w:rPr>
          <w:rFonts w:ascii="宋体" w:hAnsi="宋体" w:cs="宋体"/>
          <w:sz w:val="21"/>
          <w:szCs w:val="21"/>
        </w:rPr>
        <w:t>(1)监理人在收到承包人进度付款申请单以及相应的支持性证明文件后的 14 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275" w:lineRule="exact"/>
        <w:rPr>
          <w:sz w:val="20"/>
          <w:szCs w:val="20"/>
        </w:rPr>
      </w:pPr>
    </w:p>
    <w:p>
      <w:pPr>
        <w:spacing w:line="336" w:lineRule="exact"/>
        <w:ind w:left="260" w:right="230" w:firstLine="315"/>
        <w:jc w:val="both"/>
        <w:rPr>
          <w:sz w:val="20"/>
          <w:szCs w:val="20"/>
        </w:rPr>
      </w:pPr>
      <w:r>
        <w:rPr>
          <w:rFonts w:ascii="宋体" w:hAnsi="宋体" w:cs="宋体"/>
          <w:sz w:val="21"/>
          <w:szCs w:val="21"/>
        </w:rPr>
        <w:t>(2)发包人应在监理人收到进度付款申请单后的 28 天内，将进度应付款支付给承包人。发包人不按期支付的，按专用合同条款的约定支付逾期付款违约金。</w:t>
      </w:r>
    </w:p>
    <w:p>
      <w:pPr>
        <w:spacing w:line="260" w:lineRule="exact"/>
        <w:rPr>
          <w:sz w:val="20"/>
          <w:szCs w:val="20"/>
        </w:rPr>
      </w:pPr>
    </w:p>
    <w:p>
      <w:pPr>
        <w:spacing w:line="336" w:lineRule="exact"/>
        <w:ind w:left="260" w:right="270" w:firstLine="315"/>
        <w:rPr>
          <w:sz w:val="20"/>
          <w:szCs w:val="20"/>
        </w:rPr>
      </w:pPr>
      <w:r>
        <w:rPr>
          <w:rFonts w:ascii="宋体" w:hAnsi="宋体" w:cs="宋体"/>
          <w:sz w:val="21"/>
          <w:szCs w:val="21"/>
        </w:rPr>
        <w:t>(3)监理人出具进度付款证书，不应视为监理人已同意、批准或接受了承包人完成的该部分工作。</w:t>
      </w:r>
    </w:p>
    <w:p>
      <w:pPr>
        <w:spacing w:line="260" w:lineRule="exact"/>
        <w:rPr>
          <w:sz w:val="20"/>
          <w:szCs w:val="20"/>
        </w:rPr>
      </w:pPr>
    </w:p>
    <w:p>
      <w:pPr>
        <w:spacing w:line="344" w:lineRule="exact"/>
        <w:ind w:left="260" w:right="270" w:firstLine="315"/>
        <w:jc w:val="both"/>
        <w:rPr>
          <w:sz w:val="20"/>
          <w:szCs w:val="20"/>
        </w:rPr>
      </w:pPr>
      <w:r>
        <w:rPr>
          <w:rFonts w:ascii="宋体" w:hAnsi="宋体" w:cs="宋体"/>
          <w:sz w:val="21"/>
          <w:szCs w:val="21"/>
        </w:rPr>
        <w:t>(4)进度付款涉及政府投资资金的，按照国库集中支付等国家相关规定和专用合同条款的约定办理。</w:t>
      </w:r>
    </w:p>
    <w:p>
      <w:pPr>
        <w:spacing w:line="227" w:lineRule="exact"/>
        <w:rPr>
          <w:sz w:val="20"/>
          <w:szCs w:val="20"/>
        </w:rPr>
      </w:pPr>
    </w:p>
    <w:p>
      <w:pPr>
        <w:spacing w:line="240" w:lineRule="exact"/>
        <w:ind w:left="580"/>
        <w:rPr>
          <w:sz w:val="20"/>
          <w:szCs w:val="20"/>
        </w:rPr>
      </w:pPr>
      <w:r>
        <w:rPr>
          <w:rFonts w:ascii="宋体" w:hAnsi="宋体" w:cs="宋体"/>
          <w:sz w:val="21"/>
          <w:szCs w:val="21"/>
        </w:rPr>
        <w:t>17.3.4 工程进度付款的修正</w:t>
      </w:r>
    </w:p>
    <w:p>
      <w:pPr>
        <w:spacing w:line="259" w:lineRule="exact"/>
        <w:rPr>
          <w:sz w:val="20"/>
          <w:szCs w:val="20"/>
        </w:rPr>
      </w:pPr>
    </w:p>
    <w:p>
      <w:pPr>
        <w:spacing w:line="379" w:lineRule="exact"/>
        <w:ind w:left="260" w:right="250" w:firstLine="315"/>
        <w:jc w:val="both"/>
        <w:rPr>
          <w:sz w:val="20"/>
          <w:szCs w:val="20"/>
        </w:rPr>
      </w:pPr>
      <w:r>
        <w:rPr>
          <w:rFonts w:ascii="宋体" w:hAnsi="宋体" w:cs="宋体"/>
          <w:sz w:val="21"/>
          <w:szCs w:val="21"/>
        </w:rPr>
        <w:t>在对以往历次已签发的进度付款证书进行汇总和复核中发现错、漏或重复的，监理人有权予以修正，承包人也有权提出修正申请。经双方复核同意的修正，应在本次进度付款中支付或扣除。</w:t>
      </w:r>
    </w:p>
    <w:p>
      <w:pPr>
        <w:spacing w:line="228" w:lineRule="exact"/>
        <w:rPr>
          <w:sz w:val="20"/>
          <w:szCs w:val="20"/>
        </w:rPr>
      </w:pPr>
    </w:p>
    <w:p>
      <w:pPr>
        <w:numPr>
          <w:ilvl w:val="0"/>
          <w:numId w:val="11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质量保证金</w:t>
      </w:r>
    </w:p>
    <w:p>
      <w:pPr>
        <w:spacing w:line="207" w:lineRule="exact"/>
        <w:rPr>
          <w:sz w:val="20"/>
          <w:szCs w:val="20"/>
        </w:rPr>
      </w:pPr>
    </w:p>
    <w:p>
      <w:pPr>
        <w:spacing w:line="240" w:lineRule="exact"/>
        <w:ind w:left="580"/>
        <w:rPr>
          <w:sz w:val="20"/>
          <w:szCs w:val="20"/>
        </w:rPr>
      </w:pPr>
      <w:r>
        <w:rPr>
          <w:rFonts w:ascii="宋体" w:hAnsi="宋体" w:cs="宋体"/>
          <w:sz w:val="21"/>
          <w:szCs w:val="21"/>
        </w:rPr>
        <w:t>17.4.1 监理人应从第一个工程进度付款周期开始，在发包人的进度付款中，按专用合同条</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款的约定扣留质量保证金，直至扣留的质量保证金总额达到专用合同条款约定的金额或比例</w:t>
      </w:r>
    </w:p>
    <w:p>
      <w:pPr>
        <w:spacing w:line="226" w:lineRule="exact"/>
        <w:rPr>
          <w:sz w:val="20"/>
          <w:szCs w:val="20"/>
        </w:rPr>
      </w:pPr>
    </w:p>
    <w:p>
      <w:pPr>
        <w:spacing w:line="240" w:lineRule="exact"/>
        <w:ind w:left="260"/>
        <w:rPr>
          <w:sz w:val="20"/>
          <w:szCs w:val="20"/>
        </w:rPr>
      </w:pPr>
      <w:r>
        <w:rPr>
          <w:rFonts w:ascii="宋体" w:hAnsi="宋体" w:cs="宋体"/>
          <w:sz w:val="21"/>
          <w:szCs w:val="21"/>
        </w:rPr>
        <w:t>为止。质量保证金的计算额度不包括预付款的支付与扣回金额。</w:t>
      </w:r>
    </w:p>
    <w:p>
      <w:pPr>
        <w:spacing w:line="237" w:lineRule="exact"/>
        <w:rPr>
          <w:sz w:val="20"/>
          <w:szCs w:val="20"/>
        </w:rPr>
      </w:pPr>
    </w:p>
    <w:p>
      <w:pPr>
        <w:spacing w:line="229" w:lineRule="exact"/>
        <w:ind w:left="580"/>
        <w:rPr>
          <w:sz w:val="20"/>
          <w:szCs w:val="20"/>
        </w:rPr>
      </w:pPr>
      <w:r>
        <w:rPr>
          <w:rFonts w:ascii="宋体" w:hAnsi="宋体" w:cs="宋体"/>
          <w:sz w:val="20"/>
          <w:szCs w:val="20"/>
        </w:rPr>
        <w:t>17.4.2 合同工程完工证书颁发后 14 天内，发包人将质量保证金总额的一半支付给承包人。</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69</w:t>
      </w:r>
    </w:p>
    <w:p>
      <w:pPr>
        <w:sectPr>
          <w:pgSz w:w="11920" w:h="16845"/>
          <w:pgMar w:top="1440" w:right="1440" w:bottom="307" w:left="1440" w:header="0" w:footer="0" w:gutter="0"/>
          <w:cols w:space="720" w:num="1"/>
        </w:sectPr>
      </w:pPr>
    </w:p>
    <w:p>
      <w:pPr>
        <w:spacing w:line="288" w:lineRule="exact"/>
        <w:rPr>
          <w:sz w:val="20"/>
          <w:szCs w:val="20"/>
        </w:rPr>
      </w:pPr>
      <w:bookmarkStart w:id="562" w:name="page70"/>
      <w:bookmarkEnd w:id="562"/>
      <w:r>
        <w:rPr>
          <w:sz w:val="20"/>
          <w:szCs w:val="20"/>
        </w:rPr>
        <mc:AlternateContent>
          <mc:Choice Requires="wps">
            <w:drawing>
              <wp:anchor distT="0" distB="0" distL="114300" distR="114300" simplePos="0" relativeHeight="25172889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758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4SxvZ+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xZQzC4Zu&#10;/O7T958fv/z68ZnGu29fGWXIpt5jSehruw7HGfp1SJr3TTDpT2rYPlt7OFkr95EJWpxdXs6ez8l1&#10;Qbn5x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uEsb2fgBAADoAwAADgAAAAAAAAABACAAAAAmAQAAZHJzL2Uyb0RvYy54&#10;bWxQSwUGAAAAAAYABgBZAQAAkAUAAAAA&#10;">
                <v:fill on="f" focussize="0,0"/>
                <v:stroke color="#000000" joinstyle="round"/>
                <v:imagedata o:title=""/>
                <o:lock v:ext="edit" aspectratio="f"/>
              </v:line>
            </w:pict>
          </mc:Fallback>
        </mc:AlternateContent>
      </w:r>
    </w:p>
    <w:p>
      <w:pPr>
        <w:spacing w:line="379" w:lineRule="exact"/>
        <w:ind w:left="260" w:right="250"/>
        <w:jc w:val="both"/>
        <w:rPr>
          <w:sz w:val="20"/>
          <w:szCs w:val="20"/>
        </w:rPr>
      </w:pPr>
      <w:r>
        <w:rPr>
          <w:rFonts w:ascii="宋体" w:hAnsi="宋体" w:cs="宋体"/>
          <w:sz w:val="21"/>
          <w:szCs w:val="21"/>
        </w:rPr>
        <w:t>在第 1.1.4.5 目约定的缺陷责任期(工程质量保修期)满时，发包人将在 30 个工作日内会同承包人按照合同约定的内容核实承包人是否完成保修责任。如无异议，发包人应当在核实后将剩余的质量保证金支付给承包人。</w:t>
      </w:r>
    </w:p>
    <w:p>
      <w:pPr>
        <w:spacing w:line="262" w:lineRule="exact"/>
        <w:rPr>
          <w:sz w:val="20"/>
          <w:szCs w:val="20"/>
        </w:rPr>
      </w:pPr>
    </w:p>
    <w:p>
      <w:pPr>
        <w:spacing w:line="384" w:lineRule="exact"/>
        <w:ind w:left="260" w:right="230" w:firstLine="315"/>
        <w:jc w:val="both"/>
        <w:rPr>
          <w:sz w:val="20"/>
          <w:szCs w:val="20"/>
        </w:rPr>
      </w:pPr>
      <w:r>
        <w:rPr>
          <w:rFonts w:ascii="宋体" w:hAnsi="宋体" w:cs="宋体"/>
          <w:sz w:val="21"/>
          <w:szCs w:val="21"/>
        </w:rPr>
        <w:t>17.4.3 在第 1.1.4.5 目约定的缺陷责任期满时，承包人没有完成缺陷责任的，发包人有权扣留与未履行责任剩余工作所需金额相应的质量保证金余额，并有权根据第 19.3 款约定要求延长缺陷责任期，直至完成剩余工作为止。</w:t>
      </w:r>
    </w:p>
    <w:p>
      <w:pPr>
        <w:spacing w:line="20" w:lineRule="exact"/>
        <w:rPr>
          <w:sz w:val="20"/>
          <w:szCs w:val="20"/>
        </w:rPr>
      </w:pPr>
    </w:p>
    <w:p>
      <w:pPr>
        <w:spacing w:line="193" w:lineRule="exact"/>
        <w:rPr>
          <w:sz w:val="20"/>
          <w:szCs w:val="20"/>
        </w:rPr>
      </w:pPr>
    </w:p>
    <w:p>
      <w:pPr>
        <w:numPr>
          <w:ilvl w:val="0"/>
          <w:numId w:val="11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竣工结算</w:t>
      </w:r>
    </w:p>
    <w:p>
      <w:pPr>
        <w:spacing w:line="207" w:lineRule="exact"/>
        <w:rPr>
          <w:sz w:val="20"/>
          <w:szCs w:val="20"/>
        </w:rPr>
      </w:pPr>
    </w:p>
    <w:p>
      <w:pPr>
        <w:spacing w:line="240" w:lineRule="exact"/>
        <w:ind w:left="580"/>
        <w:rPr>
          <w:sz w:val="20"/>
          <w:szCs w:val="20"/>
        </w:rPr>
      </w:pPr>
      <w:r>
        <w:rPr>
          <w:rFonts w:ascii="宋体" w:hAnsi="宋体" w:cs="宋体"/>
          <w:sz w:val="21"/>
          <w:szCs w:val="21"/>
        </w:rPr>
        <w:t>17.5.1 竣工付款申请单</w:t>
      </w:r>
    </w:p>
    <w:p>
      <w:pPr>
        <w:spacing w:line="259" w:lineRule="exact"/>
        <w:rPr>
          <w:sz w:val="20"/>
          <w:szCs w:val="20"/>
        </w:rPr>
      </w:pPr>
    </w:p>
    <w:p>
      <w:pPr>
        <w:spacing w:line="384" w:lineRule="exact"/>
        <w:ind w:left="260" w:right="230" w:firstLine="315"/>
        <w:jc w:val="both"/>
        <w:rPr>
          <w:sz w:val="20"/>
          <w:szCs w:val="20"/>
        </w:rPr>
      </w:pPr>
      <w:r>
        <w:rPr>
          <w:rFonts w:ascii="宋体" w:hAnsi="宋体" w:cs="宋体"/>
          <w:sz w:val="21"/>
          <w:szCs w:val="21"/>
        </w:rPr>
        <w:t>(1)承包人应在合同工程完工证书颁发后 28 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spacing w:line="261" w:lineRule="exact"/>
        <w:rPr>
          <w:sz w:val="20"/>
          <w:szCs w:val="20"/>
        </w:rPr>
      </w:pPr>
    </w:p>
    <w:p>
      <w:pPr>
        <w:spacing w:line="336" w:lineRule="exact"/>
        <w:ind w:left="260" w:right="270" w:firstLine="315"/>
        <w:rPr>
          <w:sz w:val="20"/>
          <w:szCs w:val="20"/>
        </w:rPr>
      </w:pPr>
      <w:r>
        <w:rPr>
          <w:rFonts w:ascii="宋体" w:hAnsi="宋体" w:cs="宋体"/>
          <w:sz w:val="21"/>
          <w:szCs w:val="21"/>
        </w:rPr>
        <w:t>(2)监理人对完工付款申请单有异议的，有权要求承包人进行修正和提供补充资料。经监理人和承包人协商后，由承包人向监理人提交修正后的完工付款申请单。</w:t>
      </w:r>
    </w:p>
    <w:p>
      <w:pPr>
        <w:spacing w:line="227" w:lineRule="exact"/>
        <w:rPr>
          <w:sz w:val="20"/>
          <w:szCs w:val="20"/>
        </w:rPr>
      </w:pPr>
    </w:p>
    <w:p>
      <w:pPr>
        <w:spacing w:line="240" w:lineRule="exact"/>
        <w:ind w:left="580"/>
        <w:rPr>
          <w:sz w:val="20"/>
          <w:szCs w:val="20"/>
        </w:rPr>
      </w:pPr>
      <w:r>
        <w:rPr>
          <w:rFonts w:ascii="宋体" w:hAnsi="宋体" w:cs="宋体"/>
          <w:sz w:val="21"/>
          <w:szCs w:val="21"/>
        </w:rPr>
        <w:t>17.5.2 竣工(完工)付款证书及支付时间</w:t>
      </w:r>
    </w:p>
    <w:p>
      <w:pPr>
        <w:spacing w:line="274" w:lineRule="exact"/>
        <w:rPr>
          <w:sz w:val="20"/>
          <w:szCs w:val="20"/>
        </w:rPr>
      </w:pPr>
    </w:p>
    <w:p>
      <w:pPr>
        <w:spacing w:line="425" w:lineRule="exact"/>
        <w:ind w:left="260" w:right="230" w:firstLine="315"/>
        <w:jc w:val="both"/>
        <w:rPr>
          <w:sz w:val="20"/>
          <w:szCs w:val="20"/>
        </w:rPr>
      </w:pPr>
      <w:r>
        <w:rPr>
          <w:rFonts w:ascii="宋体" w:hAnsi="宋体" w:cs="宋体"/>
          <w:sz w:val="21"/>
          <w:szCs w:val="21"/>
        </w:rPr>
        <w:t>(1)监理人在收到承包人提交的完工付款申请单后的 14 天内完成核查，提出发包人到期应支付给承包人的价款送发包人审核并抄送承包人。发包人应在收到后 14 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spacing w:line="262" w:lineRule="exact"/>
        <w:rPr>
          <w:sz w:val="20"/>
          <w:szCs w:val="20"/>
        </w:rPr>
      </w:pPr>
    </w:p>
    <w:p>
      <w:pPr>
        <w:spacing w:line="336" w:lineRule="exact"/>
        <w:ind w:left="260" w:right="250" w:firstLine="315"/>
        <w:jc w:val="both"/>
        <w:rPr>
          <w:sz w:val="20"/>
          <w:szCs w:val="20"/>
        </w:rPr>
      </w:pPr>
      <w:r>
        <w:rPr>
          <w:rFonts w:ascii="宋体" w:hAnsi="宋体" w:cs="宋体"/>
          <w:sz w:val="21"/>
          <w:szCs w:val="21"/>
        </w:rPr>
        <w:t>(2)发包人应在监理人出具完工付款证书后的 14 天内，将应支付款支付给承包人。发包人不按期支付的，按第 16.3.3 (2)目的约定，将逾期付款违约金支付给承包人。</w:t>
      </w:r>
    </w:p>
    <w:p>
      <w:pPr>
        <w:spacing w:line="260" w:lineRule="exact"/>
        <w:rPr>
          <w:sz w:val="20"/>
          <w:szCs w:val="20"/>
        </w:rPr>
      </w:pPr>
    </w:p>
    <w:p>
      <w:pPr>
        <w:spacing w:line="336" w:lineRule="exact"/>
        <w:ind w:left="260" w:right="270" w:firstLine="315"/>
        <w:rPr>
          <w:sz w:val="20"/>
          <w:szCs w:val="20"/>
        </w:rPr>
      </w:pPr>
      <w:r>
        <w:rPr>
          <w:rFonts w:ascii="宋体" w:hAnsi="宋体" w:cs="宋体"/>
          <w:sz w:val="21"/>
          <w:szCs w:val="21"/>
        </w:rPr>
        <w:t>(3)承包人对发包人签认的完工付款证书有异议的，发包人可出具完工付款申请单中承包人已同意部分的临时付款证书。存在争议的部分，按第 22 条的约定办理。</w:t>
      </w:r>
    </w:p>
    <w:p>
      <w:pPr>
        <w:spacing w:line="242" w:lineRule="exact"/>
        <w:rPr>
          <w:sz w:val="20"/>
          <w:szCs w:val="20"/>
        </w:rPr>
      </w:pPr>
    </w:p>
    <w:p>
      <w:pPr>
        <w:spacing w:line="240" w:lineRule="exact"/>
        <w:ind w:left="580"/>
        <w:rPr>
          <w:sz w:val="20"/>
          <w:szCs w:val="20"/>
        </w:rPr>
      </w:pPr>
      <w:r>
        <w:rPr>
          <w:rFonts w:ascii="宋体" w:hAnsi="宋体" w:cs="宋体"/>
          <w:sz w:val="21"/>
          <w:szCs w:val="21"/>
        </w:rPr>
        <w:t>(4)完工付款涉及政府投资资金的，按第 16.3.3(4)目的约定办理。</w:t>
      </w:r>
    </w:p>
    <w:p>
      <w:pPr>
        <w:spacing w:line="211" w:lineRule="exact"/>
        <w:rPr>
          <w:sz w:val="20"/>
          <w:szCs w:val="20"/>
        </w:rPr>
      </w:pPr>
    </w:p>
    <w:p>
      <w:pPr>
        <w:numPr>
          <w:ilvl w:val="0"/>
          <w:numId w:val="11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6 最终结清</w:t>
      </w:r>
    </w:p>
    <w:p>
      <w:pPr>
        <w:spacing w:line="207" w:lineRule="exact"/>
        <w:rPr>
          <w:sz w:val="20"/>
          <w:szCs w:val="20"/>
        </w:rPr>
      </w:pPr>
    </w:p>
    <w:p>
      <w:pPr>
        <w:spacing w:line="240" w:lineRule="exact"/>
        <w:ind w:left="580"/>
        <w:rPr>
          <w:sz w:val="20"/>
          <w:szCs w:val="20"/>
        </w:rPr>
      </w:pPr>
      <w:r>
        <w:rPr>
          <w:rFonts w:ascii="宋体" w:hAnsi="宋体" w:cs="宋体"/>
          <w:sz w:val="21"/>
          <w:szCs w:val="21"/>
        </w:rPr>
        <w:t>17.6.1 最终结清申请单</w:t>
      </w:r>
    </w:p>
    <w:p>
      <w:pPr>
        <w:spacing w:line="226" w:lineRule="exact"/>
        <w:rPr>
          <w:sz w:val="20"/>
          <w:szCs w:val="20"/>
        </w:rPr>
      </w:pPr>
    </w:p>
    <w:p>
      <w:pPr>
        <w:spacing w:line="240" w:lineRule="exact"/>
        <w:ind w:left="580"/>
        <w:rPr>
          <w:sz w:val="20"/>
          <w:szCs w:val="20"/>
        </w:rPr>
      </w:pPr>
      <w:r>
        <w:rPr>
          <w:rFonts w:ascii="宋体" w:hAnsi="宋体" w:cs="宋体"/>
          <w:sz w:val="21"/>
          <w:szCs w:val="21"/>
        </w:rPr>
        <w:t>(1)工程质量保修责任终止证书签发后，承包人应按监理人批准的格式提交最终结清申请</w:t>
      </w:r>
    </w:p>
    <w:p>
      <w:pPr>
        <w:spacing w:line="226" w:lineRule="exact"/>
        <w:rPr>
          <w:sz w:val="20"/>
          <w:szCs w:val="20"/>
        </w:rPr>
      </w:pPr>
    </w:p>
    <w:p>
      <w:pPr>
        <w:spacing w:line="240" w:lineRule="exact"/>
        <w:ind w:left="260"/>
        <w:rPr>
          <w:sz w:val="20"/>
          <w:szCs w:val="20"/>
        </w:rPr>
      </w:pPr>
      <w:r>
        <w:rPr>
          <w:rFonts w:ascii="宋体" w:hAnsi="宋体" w:cs="宋体"/>
          <w:sz w:val="21"/>
          <w:szCs w:val="21"/>
        </w:rPr>
        <w:t>单。提交最终结清申请单的份数在专用合同条款中约定。</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70</w:t>
      </w:r>
    </w:p>
    <w:p>
      <w:pPr>
        <w:sectPr>
          <w:pgSz w:w="11920" w:h="16845"/>
          <w:pgMar w:top="1440" w:right="1440" w:bottom="307" w:left="1440" w:header="0" w:footer="0" w:gutter="0"/>
          <w:cols w:space="720" w:num="1"/>
        </w:sectPr>
      </w:pPr>
    </w:p>
    <w:p>
      <w:pPr>
        <w:spacing w:line="288" w:lineRule="exact"/>
        <w:rPr>
          <w:sz w:val="20"/>
          <w:szCs w:val="20"/>
        </w:rPr>
      </w:pPr>
      <w:bookmarkStart w:id="563" w:name="page71"/>
      <w:bookmarkEnd w:id="563"/>
      <w:r>
        <w:rPr>
          <w:sz w:val="20"/>
          <w:szCs w:val="20"/>
        </w:rPr>
        <mc:AlternateContent>
          <mc:Choice Requires="wps">
            <w:drawing>
              <wp:anchor distT="0" distB="0" distL="114300" distR="114300" simplePos="0" relativeHeight="25172992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656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zHkZQ9wEAAOgDAAAOAAAAAAAAAAEAIAAAACYBAABkcnMvZTJvRG9jLnht&#10;bFBLBQYAAAAABgAGAFkBAACPBQAAAAA=&#10;">
                <v:fill on="f" focussize="0,0"/>
                <v:stroke color="#000000" joinstyle="round"/>
                <v:imagedata o:title=""/>
                <o:lock v:ext="edit" aspectratio="f"/>
              </v:line>
            </w:pict>
          </mc:Fallback>
        </mc:AlternateContent>
      </w:r>
    </w:p>
    <w:p>
      <w:pPr>
        <w:spacing w:line="336" w:lineRule="exact"/>
        <w:ind w:left="260" w:right="270" w:firstLine="315"/>
        <w:rPr>
          <w:sz w:val="20"/>
          <w:szCs w:val="20"/>
        </w:rPr>
      </w:pPr>
      <w:r>
        <w:rPr>
          <w:rFonts w:ascii="宋体" w:hAnsi="宋体" w:cs="宋体"/>
          <w:sz w:val="21"/>
          <w:szCs w:val="21"/>
        </w:rPr>
        <w:t>(2)发包人对最终结清申请单内容有异议的，有权要求承包人进行修正和提供补充资料，由承包人向监理人提交修正后的最终结清申请单。</w:t>
      </w:r>
    </w:p>
    <w:p>
      <w:pPr>
        <w:spacing w:line="227" w:lineRule="exact"/>
        <w:rPr>
          <w:sz w:val="20"/>
          <w:szCs w:val="20"/>
        </w:rPr>
      </w:pPr>
    </w:p>
    <w:p>
      <w:pPr>
        <w:spacing w:line="240" w:lineRule="exact"/>
        <w:ind w:left="580"/>
        <w:rPr>
          <w:sz w:val="20"/>
          <w:szCs w:val="20"/>
        </w:rPr>
      </w:pPr>
      <w:r>
        <w:rPr>
          <w:rFonts w:ascii="宋体" w:hAnsi="宋体" w:cs="宋体"/>
          <w:sz w:val="21"/>
          <w:szCs w:val="21"/>
        </w:rPr>
        <w:t>17.6.2 最终结清证书和支付时间</w:t>
      </w:r>
    </w:p>
    <w:p>
      <w:pPr>
        <w:spacing w:line="259" w:lineRule="exact"/>
        <w:rPr>
          <w:sz w:val="20"/>
          <w:szCs w:val="20"/>
        </w:rPr>
      </w:pPr>
    </w:p>
    <w:p>
      <w:pPr>
        <w:spacing w:line="417" w:lineRule="exact"/>
        <w:ind w:left="260" w:right="230" w:firstLine="315"/>
        <w:jc w:val="both"/>
        <w:rPr>
          <w:sz w:val="20"/>
          <w:szCs w:val="20"/>
        </w:rPr>
      </w:pPr>
      <w:r>
        <w:rPr>
          <w:rFonts w:ascii="宋体" w:hAnsi="宋体" w:cs="宋体"/>
          <w:sz w:val="21"/>
          <w:szCs w:val="21"/>
        </w:rPr>
        <w:t>(1)监理人收到承包人提交的最终结清申请单后的 14 天内，提出发包人应支付给承包人的价款送发包人审核并抄送承包人。发包人应在收到后 14 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spacing w:line="20" w:lineRule="exact"/>
        <w:rPr>
          <w:sz w:val="20"/>
          <w:szCs w:val="20"/>
        </w:rPr>
      </w:pPr>
    </w:p>
    <w:p>
      <w:pPr>
        <w:spacing w:line="241" w:lineRule="exact"/>
        <w:rPr>
          <w:sz w:val="20"/>
          <w:szCs w:val="20"/>
        </w:rPr>
      </w:pPr>
    </w:p>
    <w:p>
      <w:pPr>
        <w:spacing w:line="344" w:lineRule="exact"/>
        <w:ind w:left="260" w:right="230" w:firstLine="315"/>
        <w:jc w:val="both"/>
        <w:rPr>
          <w:sz w:val="20"/>
          <w:szCs w:val="20"/>
        </w:rPr>
      </w:pPr>
      <w:r>
        <w:rPr>
          <w:rFonts w:ascii="宋体" w:hAnsi="宋体" w:cs="宋体"/>
          <w:sz w:val="21"/>
          <w:szCs w:val="21"/>
        </w:rPr>
        <w:t>(2)发包人应在监理人出具最终结清证书后的 14 天内，将应支付款支付给承包人。发包人不按期支付的，按第 16.3.3(2)目的约定，将逾期付款违约金支付给承包人。</w:t>
      </w:r>
    </w:p>
    <w:p>
      <w:pPr>
        <w:spacing w:line="227" w:lineRule="exact"/>
        <w:rPr>
          <w:sz w:val="20"/>
          <w:szCs w:val="20"/>
        </w:rPr>
      </w:pPr>
    </w:p>
    <w:p>
      <w:pPr>
        <w:spacing w:line="240" w:lineRule="exact"/>
        <w:ind w:left="580"/>
        <w:rPr>
          <w:sz w:val="20"/>
          <w:szCs w:val="20"/>
        </w:rPr>
      </w:pPr>
      <w:r>
        <w:rPr>
          <w:rFonts w:ascii="宋体" w:hAnsi="宋体" w:cs="宋体"/>
          <w:sz w:val="21"/>
          <w:szCs w:val="21"/>
        </w:rPr>
        <w:t>(3)承包人对发包人签认的最终结清证书有异议的，按第 22 条的约定办理。</w:t>
      </w:r>
    </w:p>
    <w:p>
      <w:pPr>
        <w:spacing w:line="225" w:lineRule="exact"/>
        <w:rPr>
          <w:sz w:val="20"/>
          <w:szCs w:val="20"/>
        </w:rPr>
      </w:pPr>
    </w:p>
    <w:p>
      <w:pPr>
        <w:spacing w:line="240" w:lineRule="exact"/>
        <w:ind w:left="580"/>
        <w:rPr>
          <w:sz w:val="20"/>
          <w:szCs w:val="20"/>
        </w:rPr>
      </w:pPr>
      <w:r>
        <w:rPr>
          <w:rFonts w:ascii="宋体" w:hAnsi="宋体" w:cs="宋体"/>
          <w:sz w:val="21"/>
          <w:szCs w:val="21"/>
        </w:rPr>
        <w:t>(4)最终结清付款涉及政府投资资金的，按第 16.3.3(4)目的约定办理。</w:t>
      </w:r>
    </w:p>
    <w:p>
      <w:pPr>
        <w:spacing w:line="211" w:lineRule="exact"/>
        <w:rPr>
          <w:sz w:val="20"/>
          <w:szCs w:val="20"/>
        </w:rPr>
      </w:pPr>
    </w:p>
    <w:p>
      <w:pPr>
        <w:numPr>
          <w:ilvl w:val="0"/>
          <w:numId w:val="116"/>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7 竣工财务决算</w:t>
      </w:r>
    </w:p>
    <w:p>
      <w:pPr>
        <w:spacing w:line="207" w:lineRule="exact"/>
        <w:rPr>
          <w:sz w:val="20"/>
          <w:szCs w:val="20"/>
        </w:rPr>
      </w:pPr>
    </w:p>
    <w:p>
      <w:pPr>
        <w:spacing w:line="240" w:lineRule="exact"/>
        <w:ind w:left="580"/>
        <w:rPr>
          <w:sz w:val="20"/>
          <w:szCs w:val="20"/>
        </w:rPr>
      </w:pPr>
      <w:r>
        <w:rPr>
          <w:rFonts w:ascii="宋体" w:hAnsi="宋体" w:cs="宋体"/>
          <w:sz w:val="21"/>
          <w:szCs w:val="21"/>
        </w:rPr>
        <w:t>发包人负责编制本工程项目竣工财务决算，承包人应按专用合同条款的约定提供竣工财务</w:t>
      </w:r>
    </w:p>
    <w:p>
      <w:pPr>
        <w:spacing w:line="241" w:lineRule="exact"/>
        <w:rPr>
          <w:sz w:val="20"/>
          <w:szCs w:val="20"/>
        </w:rPr>
      </w:pPr>
    </w:p>
    <w:p>
      <w:pPr>
        <w:spacing w:line="240" w:lineRule="exact"/>
        <w:ind w:left="260"/>
        <w:rPr>
          <w:sz w:val="20"/>
          <w:szCs w:val="20"/>
        </w:rPr>
      </w:pPr>
      <w:r>
        <w:rPr>
          <w:rFonts w:ascii="宋体" w:hAnsi="宋体" w:cs="宋体"/>
          <w:sz w:val="21"/>
          <w:szCs w:val="21"/>
        </w:rPr>
        <w:t>决算编制所需的相关材料。</w:t>
      </w:r>
    </w:p>
    <w:p>
      <w:pPr>
        <w:spacing w:line="211" w:lineRule="exact"/>
        <w:rPr>
          <w:sz w:val="20"/>
          <w:szCs w:val="20"/>
        </w:rPr>
      </w:pPr>
    </w:p>
    <w:p>
      <w:pPr>
        <w:numPr>
          <w:ilvl w:val="0"/>
          <w:numId w:val="11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8 竣工审计</w:t>
      </w:r>
    </w:p>
    <w:p>
      <w:pPr>
        <w:spacing w:line="206" w:lineRule="exact"/>
        <w:rPr>
          <w:sz w:val="20"/>
          <w:szCs w:val="20"/>
        </w:rPr>
      </w:pPr>
    </w:p>
    <w:p>
      <w:pPr>
        <w:spacing w:line="240" w:lineRule="exact"/>
        <w:ind w:left="580"/>
        <w:rPr>
          <w:sz w:val="20"/>
          <w:szCs w:val="20"/>
        </w:rPr>
      </w:pPr>
      <w:r>
        <w:rPr>
          <w:rFonts w:ascii="宋体" w:hAnsi="宋体" w:cs="宋体"/>
          <w:sz w:val="21"/>
          <w:szCs w:val="21"/>
        </w:rPr>
        <w:t>发包人负责完成本工程竣工审计手续，承包人应完成相关配合工作。</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85" w:lineRule="exact"/>
        <w:rPr>
          <w:sz w:val="20"/>
          <w:szCs w:val="20"/>
        </w:rPr>
      </w:pPr>
    </w:p>
    <w:p>
      <w:pPr>
        <w:spacing w:line="352" w:lineRule="exact"/>
        <w:ind w:left="260"/>
        <w:rPr>
          <w:sz w:val="20"/>
          <w:szCs w:val="20"/>
        </w:rPr>
      </w:pPr>
      <w:r>
        <w:rPr>
          <w:rFonts w:ascii="Arial" w:hAnsi="Arial" w:eastAsia="Arial" w:cs="Arial"/>
          <w:b/>
          <w:bCs/>
          <w:sz w:val="29"/>
          <w:szCs w:val="29"/>
        </w:rPr>
        <w:t>18</w:t>
      </w:r>
      <w:r>
        <w:rPr>
          <w:rFonts w:ascii="宋体" w:hAnsi="宋体" w:cs="宋体"/>
          <w:b/>
          <w:bCs/>
          <w:sz w:val="29"/>
          <w:szCs w:val="29"/>
        </w:rPr>
        <w:t>．竣工验收</w:t>
      </w:r>
    </w:p>
    <w:p>
      <w:pPr>
        <w:spacing w:line="200" w:lineRule="exact"/>
        <w:rPr>
          <w:sz w:val="20"/>
          <w:szCs w:val="20"/>
        </w:rPr>
      </w:pPr>
    </w:p>
    <w:p>
      <w:pPr>
        <w:spacing w:line="341" w:lineRule="exact"/>
        <w:rPr>
          <w:sz w:val="20"/>
          <w:szCs w:val="20"/>
        </w:rPr>
      </w:pPr>
    </w:p>
    <w:p>
      <w:pPr>
        <w:spacing w:line="255" w:lineRule="exact"/>
        <w:ind w:left="580"/>
        <w:rPr>
          <w:sz w:val="20"/>
          <w:szCs w:val="20"/>
        </w:rPr>
      </w:pPr>
      <w:r>
        <w:rPr>
          <w:rFonts w:ascii="宋体" w:hAnsi="宋体" w:cs="宋体"/>
          <w:sz w:val="21"/>
          <w:szCs w:val="21"/>
        </w:rPr>
        <w:t>竣工验收(验收)竣工验收按照《水利水电建设工程验收规程》(SL 223</w:t>
      </w:r>
      <w:r>
        <w:rPr>
          <w:rFonts w:ascii="Arial" w:hAnsi="Arial" w:eastAsia="Arial" w:cs="Arial"/>
          <w:sz w:val="21"/>
          <w:szCs w:val="21"/>
        </w:rPr>
        <w:t>—</w:t>
      </w:r>
      <w:r>
        <w:rPr>
          <w:rFonts w:ascii="宋体" w:hAnsi="宋体" w:cs="宋体"/>
          <w:sz w:val="21"/>
          <w:szCs w:val="21"/>
        </w:rPr>
        <w:t>2008)执行。</w:t>
      </w:r>
    </w:p>
    <w:p>
      <w:pPr>
        <w:spacing w:line="200" w:lineRule="exact"/>
        <w:rPr>
          <w:sz w:val="20"/>
          <w:szCs w:val="20"/>
        </w:rPr>
      </w:pPr>
    </w:p>
    <w:p>
      <w:pPr>
        <w:spacing w:line="302" w:lineRule="exact"/>
        <w:rPr>
          <w:sz w:val="20"/>
          <w:szCs w:val="20"/>
        </w:rPr>
      </w:pPr>
    </w:p>
    <w:p>
      <w:pPr>
        <w:numPr>
          <w:ilvl w:val="0"/>
          <w:numId w:val="118"/>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缺陷责任与保修责任</w:t>
      </w:r>
    </w:p>
    <w:p>
      <w:pPr>
        <w:spacing w:line="200" w:lineRule="exact"/>
        <w:rPr>
          <w:sz w:val="20"/>
          <w:szCs w:val="20"/>
        </w:rPr>
      </w:pPr>
    </w:p>
    <w:p>
      <w:pPr>
        <w:spacing w:line="359" w:lineRule="exact"/>
        <w:rPr>
          <w:sz w:val="20"/>
          <w:szCs w:val="20"/>
        </w:rPr>
      </w:pPr>
    </w:p>
    <w:p>
      <w:pPr>
        <w:numPr>
          <w:ilvl w:val="0"/>
          <w:numId w:val="11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缺陷责任期的起算时间</w:t>
      </w:r>
    </w:p>
    <w:p>
      <w:pPr>
        <w:spacing w:line="207" w:lineRule="exact"/>
        <w:rPr>
          <w:sz w:val="20"/>
          <w:szCs w:val="20"/>
        </w:rPr>
      </w:pPr>
    </w:p>
    <w:p>
      <w:pPr>
        <w:spacing w:line="240" w:lineRule="exact"/>
        <w:ind w:left="580"/>
        <w:rPr>
          <w:sz w:val="20"/>
          <w:szCs w:val="20"/>
        </w:rPr>
      </w:pPr>
      <w:r>
        <w:rPr>
          <w:rFonts w:ascii="宋体" w:hAnsi="宋体" w:cs="宋体"/>
          <w:sz w:val="21"/>
          <w:szCs w:val="21"/>
        </w:rPr>
        <w:t>除专用合同条款另有约定外，缺陷责任期(工程质量保修期)从工程通过合同工程完工验收</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后开始计算。在合同工程完工验收前，已经发包人提前验收的单位工程或部分工程，若未投</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入使用，其缺陷责任期(工程质量保修期)亦从工程通过合同工程完工验收后开始计算；若已</w:t>
      </w:r>
    </w:p>
    <w:p>
      <w:pPr>
        <w:spacing w:line="240" w:lineRule="exact"/>
        <w:rPr>
          <w:sz w:val="20"/>
          <w:szCs w:val="20"/>
        </w:rPr>
      </w:pPr>
    </w:p>
    <w:p>
      <w:pPr>
        <w:spacing w:line="240" w:lineRule="exact"/>
        <w:ind w:right="10"/>
        <w:jc w:val="center"/>
        <w:rPr>
          <w:sz w:val="20"/>
          <w:szCs w:val="20"/>
        </w:rPr>
      </w:pPr>
      <w:r>
        <w:rPr>
          <w:rFonts w:ascii="宋体" w:hAnsi="宋体" w:cs="宋体"/>
          <w:sz w:val="21"/>
          <w:szCs w:val="21"/>
        </w:rPr>
        <w:t>投入使用，其缺陷责任期(工程质量保修期)从通过单位工程或部分工程投入使用验收后开始</w:t>
      </w:r>
    </w:p>
    <w:p>
      <w:pPr>
        <w:spacing w:line="200" w:lineRule="exact"/>
        <w:rPr>
          <w:sz w:val="20"/>
          <w:szCs w:val="20"/>
        </w:rPr>
      </w:pPr>
    </w:p>
    <w:p>
      <w:pPr>
        <w:spacing w:line="200" w:lineRule="exact"/>
        <w:rPr>
          <w:sz w:val="20"/>
          <w:szCs w:val="20"/>
        </w:rPr>
      </w:pPr>
    </w:p>
    <w:p>
      <w:pPr>
        <w:spacing w:line="252" w:lineRule="exact"/>
        <w:rPr>
          <w:sz w:val="20"/>
          <w:szCs w:val="20"/>
        </w:rPr>
      </w:pPr>
    </w:p>
    <w:p>
      <w:pPr>
        <w:ind w:right="-9"/>
        <w:jc w:val="center"/>
        <w:rPr>
          <w:sz w:val="20"/>
          <w:szCs w:val="20"/>
        </w:rPr>
      </w:pPr>
      <w:r>
        <w:rPr>
          <w:rFonts w:eastAsia="Calibri" w:cs="Calibri"/>
          <w:sz w:val="18"/>
          <w:szCs w:val="18"/>
        </w:rPr>
        <w:t>71</w:t>
      </w:r>
    </w:p>
    <w:p>
      <w:pPr>
        <w:sectPr>
          <w:pgSz w:w="11920" w:h="16845"/>
          <w:pgMar w:top="1440" w:right="1440" w:bottom="307" w:left="1440" w:header="0" w:footer="0" w:gutter="0"/>
          <w:cols w:space="720" w:num="1"/>
        </w:sectPr>
      </w:pPr>
    </w:p>
    <w:p>
      <w:pPr>
        <w:spacing w:line="255" w:lineRule="exact"/>
        <w:rPr>
          <w:sz w:val="20"/>
          <w:szCs w:val="20"/>
        </w:rPr>
      </w:pPr>
      <w:bookmarkStart w:id="564" w:name="page72"/>
      <w:bookmarkEnd w:id="564"/>
      <w:r>
        <w:rPr>
          <w:sz w:val="20"/>
          <w:szCs w:val="20"/>
        </w:rPr>
        <mc:AlternateContent>
          <mc:Choice Requires="wps">
            <w:drawing>
              <wp:anchor distT="0" distB="0" distL="114300" distR="114300" simplePos="0" relativeHeight="25173094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553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AuDZY9wEAAOg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计算。缺陷责任期(工程质量保修期)的期限在专用合同条款中约定。</w:t>
      </w:r>
    </w:p>
    <w:p>
      <w:pPr>
        <w:spacing w:line="211" w:lineRule="exact"/>
        <w:rPr>
          <w:sz w:val="20"/>
          <w:szCs w:val="20"/>
        </w:rPr>
      </w:pPr>
    </w:p>
    <w:p>
      <w:pPr>
        <w:numPr>
          <w:ilvl w:val="0"/>
          <w:numId w:val="12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缺陷责任</w:t>
      </w:r>
    </w:p>
    <w:p>
      <w:pPr>
        <w:spacing w:line="207" w:lineRule="exact"/>
        <w:rPr>
          <w:sz w:val="20"/>
          <w:szCs w:val="20"/>
        </w:rPr>
      </w:pPr>
    </w:p>
    <w:p>
      <w:pPr>
        <w:spacing w:line="240" w:lineRule="exact"/>
        <w:ind w:left="580"/>
        <w:rPr>
          <w:sz w:val="20"/>
          <w:szCs w:val="20"/>
        </w:rPr>
      </w:pPr>
      <w:r>
        <w:rPr>
          <w:rFonts w:ascii="宋体" w:hAnsi="宋体" w:cs="宋体"/>
          <w:sz w:val="21"/>
          <w:szCs w:val="21"/>
        </w:rPr>
        <w:t>17.2.1 承包人应在缺陷责任期内对己交付使用的工程承担缺陷责任。</w:t>
      </w:r>
    </w:p>
    <w:p>
      <w:pPr>
        <w:spacing w:line="259" w:lineRule="exact"/>
        <w:rPr>
          <w:sz w:val="20"/>
          <w:szCs w:val="20"/>
        </w:rPr>
      </w:pPr>
    </w:p>
    <w:p>
      <w:pPr>
        <w:spacing w:line="384" w:lineRule="exact"/>
        <w:ind w:left="260" w:right="250" w:firstLine="315"/>
        <w:jc w:val="both"/>
        <w:rPr>
          <w:sz w:val="20"/>
          <w:szCs w:val="20"/>
        </w:rPr>
      </w:pPr>
      <w:r>
        <w:rPr>
          <w:rFonts w:ascii="宋体" w:hAnsi="宋体" w:cs="宋体"/>
          <w:sz w:val="21"/>
          <w:szCs w:val="21"/>
        </w:rPr>
        <w:t>17.2.2 缺陷责任期内，发包人对己接收使用的工程负责日常维护工作。发包人在使用过程中，发现已接收的工程存在新的缺陷或已修复的缺陷部位或部件又遭损坏的，承包人应负责修复，直至检验合格为止。</w:t>
      </w:r>
    </w:p>
    <w:p>
      <w:pPr>
        <w:spacing w:line="20" w:lineRule="exact"/>
        <w:rPr>
          <w:sz w:val="20"/>
          <w:szCs w:val="20"/>
        </w:rPr>
      </w:pPr>
    </w:p>
    <w:p>
      <w:pPr>
        <w:spacing w:line="241" w:lineRule="exact"/>
        <w:rPr>
          <w:sz w:val="20"/>
          <w:szCs w:val="20"/>
        </w:rPr>
      </w:pPr>
    </w:p>
    <w:p>
      <w:pPr>
        <w:spacing w:line="379" w:lineRule="exact"/>
        <w:ind w:left="260" w:right="190" w:firstLine="315"/>
        <w:jc w:val="both"/>
        <w:rPr>
          <w:sz w:val="20"/>
          <w:szCs w:val="20"/>
        </w:rPr>
      </w:pPr>
      <w:r>
        <w:rPr>
          <w:rFonts w:ascii="宋体" w:hAnsi="宋体" w:cs="宋体"/>
          <w:sz w:val="21"/>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277" w:lineRule="exact"/>
        <w:rPr>
          <w:sz w:val="20"/>
          <w:szCs w:val="20"/>
        </w:rPr>
      </w:pPr>
    </w:p>
    <w:p>
      <w:pPr>
        <w:spacing w:line="336" w:lineRule="exact"/>
        <w:ind w:left="260" w:right="250" w:firstLine="315"/>
        <w:rPr>
          <w:sz w:val="20"/>
          <w:szCs w:val="20"/>
        </w:rPr>
      </w:pPr>
      <w:r>
        <w:rPr>
          <w:rFonts w:ascii="宋体" w:hAnsi="宋体" w:cs="宋体"/>
          <w:sz w:val="21"/>
          <w:szCs w:val="21"/>
        </w:rPr>
        <w:t>19.2.4 承包人不能在合理时间内修复缺陷的，发包人可自行修复或委托其他人修复，所需费用和利润的承担，按第 17.2.3 项约定办理。</w:t>
      </w:r>
    </w:p>
    <w:p>
      <w:pPr>
        <w:spacing w:line="212" w:lineRule="exact"/>
        <w:rPr>
          <w:sz w:val="20"/>
          <w:szCs w:val="20"/>
        </w:rPr>
      </w:pPr>
    </w:p>
    <w:p>
      <w:pPr>
        <w:numPr>
          <w:ilvl w:val="0"/>
          <w:numId w:val="12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缺陷责任期的延长</w:t>
      </w:r>
    </w:p>
    <w:p>
      <w:pPr>
        <w:spacing w:line="240" w:lineRule="exact"/>
        <w:rPr>
          <w:sz w:val="20"/>
          <w:szCs w:val="20"/>
        </w:rPr>
      </w:pPr>
    </w:p>
    <w:p>
      <w:pPr>
        <w:spacing w:line="384" w:lineRule="exact"/>
        <w:ind w:left="260" w:right="270" w:firstLine="315"/>
        <w:jc w:val="both"/>
        <w:rPr>
          <w:sz w:val="20"/>
          <w:szCs w:val="20"/>
        </w:rPr>
      </w:pPr>
      <w:r>
        <w:rPr>
          <w:rFonts w:ascii="宋体" w:hAnsi="宋体" w:cs="宋体"/>
          <w:sz w:val="21"/>
          <w:szCs w:val="21"/>
        </w:rPr>
        <w:t>由于承包人原因造成某项缺陷或损坏使某项工程或工程设备不能按原定目标使用而需要再次检查、检验和修复的，发包人有权要求承包人相应延长缺陷责任期，但缺陷责任期最长不超过 2 年。</w:t>
      </w:r>
    </w:p>
    <w:p>
      <w:pPr>
        <w:spacing w:line="214" w:lineRule="exact"/>
        <w:rPr>
          <w:sz w:val="20"/>
          <w:szCs w:val="20"/>
        </w:rPr>
      </w:pPr>
    </w:p>
    <w:p>
      <w:pPr>
        <w:numPr>
          <w:ilvl w:val="0"/>
          <w:numId w:val="12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进一步试验和试运行</w:t>
      </w:r>
    </w:p>
    <w:p>
      <w:pPr>
        <w:spacing w:line="206" w:lineRule="exact"/>
        <w:rPr>
          <w:sz w:val="20"/>
          <w:szCs w:val="20"/>
        </w:rPr>
      </w:pPr>
    </w:p>
    <w:p>
      <w:pPr>
        <w:spacing w:line="240" w:lineRule="exact"/>
        <w:ind w:left="580"/>
        <w:rPr>
          <w:sz w:val="20"/>
          <w:szCs w:val="20"/>
        </w:rPr>
      </w:pPr>
      <w:r>
        <w:rPr>
          <w:rFonts w:ascii="宋体" w:hAnsi="宋体" w:cs="宋体"/>
          <w:sz w:val="21"/>
          <w:szCs w:val="21"/>
        </w:rPr>
        <w:t>任何一项缺陷或损坏修复后，经检查证明其影响了工程或工程设备的使用性能，承包人应</w:t>
      </w:r>
    </w:p>
    <w:p>
      <w:pPr>
        <w:spacing w:line="226" w:lineRule="exact"/>
        <w:rPr>
          <w:sz w:val="20"/>
          <w:szCs w:val="20"/>
        </w:rPr>
      </w:pPr>
    </w:p>
    <w:p>
      <w:pPr>
        <w:spacing w:line="240" w:lineRule="exact"/>
        <w:ind w:left="260"/>
        <w:rPr>
          <w:sz w:val="20"/>
          <w:szCs w:val="20"/>
        </w:rPr>
      </w:pPr>
      <w:r>
        <w:rPr>
          <w:rFonts w:ascii="宋体" w:hAnsi="宋体" w:cs="宋体"/>
          <w:sz w:val="21"/>
          <w:szCs w:val="21"/>
        </w:rPr>
        <w:t>重新进行合同约定的试验和试运行，试验和试运行的全部费用应由责任方承担。</w:t>
      </w:r>
    </w:p>
    <w:p>
      <w:pPr>
        <w:spacing w:line="211" w:lineRule="exact"/>
        <w:rPr>
          <w:sz w:val="20"/>
          <w:szCs w:val="20"/>
        </w:rPr>
      </w:pPr>
    </w:p>
    <w:p>
      <w:pPr>
        <w:numPr>
          <w:ilvl w:val="0"/>
          <w:numId w:val="12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承包人的进入权</w:t>
      </w:r>
    </w:p>
    <w:p>
      <w:pPr>
        <w:spacing w:line="222" w:lineRule="exact"/>
        <w:rPr>
          <w:sz w:val="20"/>
          <w:szCs w:val="20"/>
        </w:rPr>
      </w:pPr>
    </w:p>
    <w:p>
      <w:pPr>
        <w:spacing w:line="240" w:lineRule="exact"/>
        <w:ind w:left="580"/>
        <w:rPr>
          <w:sz w:val="20"/>
          <w:szCs w:val="20"/>
        </w:rPr>
      </w:pPr>
      <w:r>
        <w:rPr>
          <w:rFonts w:ascii="宋体" w:hAnsi="宋体" w:cs="宋体"/>
          <w:sz w:val="21"/>
          <w:szCs w:val="21"/>
        </w:rPr>
        <w:t>缺陷责任期内承包人为缺陷修复工作需要，有权进入工程现场，但应遵守发包人的保安和</w:t>
      </w:r>
    </w:p>
    <w:p>
      <w:pPr>
        <w:spacing w:line="226" w:lineRule="exact"/>
        <w:rPr>
          <w:sz w:val="20"/>
          <w:szCs w:val="20"/>
        </w:rPr>
      </w:pPr>
    </w:p>
    <w:p>
      <w:pPr>
        <w:spacing w:line="240" w:lineRule="exact"/>
        <w:ind w:left="260"/>
        <w:rPr>
          <w:sz w:val="20"/>
          <w:szCs w:val="20"/>
        </w:rPr>
      </w:pPr>
      <w:r>
        <w:rPr>
          <w:rFonts w:ascii="宋体" w:hAnsi="宋体" w:cs="宋体"/>
          <w:sz w:val="21"/>
          <w:szCs w:val="21"/>
        </w:rPr>
        <w:t>保密规定。</w:t>
      </w:r>
    </w:p>
    <w:p>
      <w:pPr>
        <w:spacing w:line="211" w:lineRule="exact"/>
        <w:rPr>
          <w:sz w:val="20"/>
          <w:szCs w:val="20"/>
        </w:rPr>
      </w:pPr>
    </w:p>
    <w:p>
      <w:pPr>
        <w:numPr>
          <w:ilvl w:val="0"/>
          <w:numId w:val="12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6 缺陷责任期终止证书(工程质量保修责任终止证书)</w:t>
      </w:r>
    </w:p>
    <w:p>
      <w:pPr>
        <w:spacing w:line="206" w:lineRule="exact"/>
        <w:rPr>
          <w:sz w:val="20"/>
          <w:szCs w:val="20"/>
        </w:rPr>
      </w:pPr>
    </w:p>
    <w:p>
      <w:pPr>
        <w:spacing w:line="240" w:lineRule="exact"/>
        <w:ind w:left="580"/>
        <w:rPr>
          <w:sz w:val="20"/>
          <w:szCs w:val="20"/>
        </w:rPr>
      </w:pPr>
      <w:r>
        <w:rPr>
          <w:rFonts w:ascii="宋体" w:hAnsi="宋体" w:cs="宋体"/>
          <w:sz w:val="21"/>
          <w:szCs w:val="21"/>
        </w:rPr>
        <w:t>合同工程完工验收或投入使用验收后，发包人与承包人应办理工程交接手续，承包人应向</w:t>
      </w:r>
    </w:p>
    <w:p>
      <w:pPr>
        <w:spacing w:line="237" w:lineRule="exact"/>
        <w:rPr>
          <w:sz w:val="20"/>
          <w:szCs w:val="20"/>
        </w:rPr>
      </w:pPr>
    </w:p>
    <w:p>
      <w:pPr>
        <w:spacing w:line="229" w:lineRule="exact"/>
        <w:ind w:right="-9"/>
        <w:jc w:val="center"/>
        <w:rPr>
          <w:sz w:val="20"/>
          <w:szCs w:val="20"/>
        </w:rPr>
      </w:pPr>
      <w:r>
        <w:rPr>
          <w:rFonts w:ascii="宋体" w:hAnsi="宋体" w:cs="宋体"/>
          <w:sz w:val="20"/>
          <w:szCs w:val="20"/>
        </w:rPr>
        <w:t>发包人递交工程质量保修书。缺陷责任期(工程质量保修期)满后 30 个工作日内，发包人应向</w:t>
      </w:r>
    </w:p>
    <w:p>
      <w:pPr>
        <w:spacing w:line="241" w:lineRule="exact"/>
        <w:rPr>
          <w:sz w:val="20"/>
          <w:szCs w:val="20"/>
        </w:rPr>
      </w:pPr>
    </w:p>
    <w:p>
      <w:pPr>
        <w:spacing w:line="240" w:lineRule="exact"/>
        <w:ind w:right="10"/>
        <w:jc w:val="center"/>
        <w:rPr>
          <w:sz w:val="20"/>
          <w:szCs w:val="20"/>
        </w:rPr>
      </w:pPr>
      <w:r>
        <w:rPr>
          <w:rFonts w:ascii="宋体" w:hAnsi="宋体" w:cs="宋体"/>
          <w:sz w:val="21"/>
          <w:szCs w:val="21"/>
        </w:rPr>
        <w:t>承包人颁发工程质量保修责任终止证书，并退还剩余的质量保证金，但保修责任范围内的质</w:t>
      </w:r>
    </w:p>
    <w:p>
      <w:pPr>
        <w:spacing w:line="226" w:lineRule="exact"/>
        <w:rPr>
          <w:sz w:val="20"/>
          <w:szCs w:val="20"/>
        </w:rPr>
      </w:pPr>
    </w:p>
    <w:p>
      <w:pPr>
        <w:spacing w:line="240" w:lineRule="exact"/>
        <w:ind w:left="260"/>
        <w:rPr>
          <w:sz w:val="20"/>
          <w:szCs w:val="20"/>
        </w:rPr>
      </w:pPr>
      <w:r>
        <w:rPr>
          <w:rFonts w:ascii="宋体" w:hAnsi="宋体" w:cs="宋体"/>
          <w:sz w:val="21"/>
          <w:szCs w:val="21"/>
        </w:rPr>
        <w:t>量缺陷未处理完成的应除外。</w:t>
      </w:r>
    </w:p>
    <w:p>
      <w:pPr>
        <w:spacing w:line="211" w:lineRule="exact"/>
        <w:rPr>
          <w:sz w:val="20"/>
          <w:szCs w:val="20"/>
        </w:rPr>
      </w:pPr>
    </w:p>
    <w:p>
      <w:pPr>
        <w:numPr>
          <w:ilvl w:val="0"/>
          <w:numId w:val="12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7 保修责任</w:t>
      </w:r>
    </w:p>
    <w:p>
      <w:pPr>
        <w:spacing w:line="207" w:lineRule="exact"/>
        <w:rPr>
          <w:sz w:val="20"/>
          <w:szCs w:val="20"/>
        </w:rPr>
      </w:pPr>
    </w:p>
    <w:p>
      <w:pPr>
        <w:spacing w:line="240" w:lineRule="exact"/>
        <w:ind w:left="580"/>
        <w:rPr>
          <w:sz w:val="20"/>
          <w:szCs w:val="20"/>
        </w:rPr>
      </w:pPr>
      <w:r>
        <w:rPr>
          <w:rFonts w:ascii="宋体" w:hAnsi="宋体" w:cs="宋体"/>
          <w:w w:val="99"/>
          <w:sz w:val="21"/>
          <w:szCs w:val="21"/>
        </w:rPr>
        <w:t>合同当事人根据有关法律规定，在专用合同条款中约定工程质量保修范围、期限和责任。</w:t>
      </w:r>
    </w:p>
    <w:p>
      <w:pPr>
        <w:spacing w:line="226" w:lineRule="exact"/>
        <w:rPr>
          <w:sz w:val="20"/>
          <w:szCs w:val="20"/>
        </w:rPr>
      </w:pPr>
    </w:p>
    <w:p>
      <w:pPr>
        <w:spacing w:line="240" w:lineRule="exact"/>
        <w:ind w:right="10"/>
        <w:jc w:val="center"/>
        <w:rPr>
          <w:sz w:val="20"/>
          <w:szCs w:val="20"/>
        </w:rPr>
      </w:pPr>
      <w:r>
        <w:rPr>
          <w:rFonts w:ascii="宋体" w:hAnsi="宋体" w:cs="宋体"/>
          <w:w w:val="99"/>
          <w:sz w:val="21"/>
          <w:szCs w:val="21"/>
        </w:rPr>
        <w:t>保修期自实际竣工日期起计算。在全部工程竣工验收前，已经发包人提前验收的单位工程，</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72</w:t>
      </w:r>
    </w:p>
    <w:p>
      <w:pPr>
        <w:sectPr>
          <w:pgSz w:w="11920" w:h="16845"/>
          <w:pgMar w:top="1440" w:right="1440" w:bottom="307" w:left="1440" w:header="0" w:footer="0" w:gutter="0"/>
          <w:cols w:space="720" w:num="1"/>
        </w:sectPr>
      </w:pPr>
    </w:p>
    <w:p>
      <w:pPr>
        <w:spacing w:line="255" w:lineRule="exact"/>
        <w:rPr>
          <w:sz w:val="20"/>
          <w:szCs w:val="20"/>
        </w:rPr>
      </w:pPr>
      <w:bookmarkStart w:id="565" w:name="page73"/>
      <w:bookmarkEnd w:id="565"/>
      <w:r>
        <w:rPr>
          <w:sz w:val="20"/>
          <w:szCs w:val="20"/>
        </w:rPr>
        <mc:AlternateContent>
          <mc:Choice Requires="wps">
            <w:drawing>
              <wp:anchor distT="0" distB="0" distL="114300" distR="114300" simplePos="0" relativeHeight="25173196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451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EC49cAAAAMAQAADwAAAAAAAAABACAAAAAiAAAAZHJzL2Rvd25yZXYueG1s&#10;UEsBAhQAFAAAAAgAh07iQMvta9H5AQAA6AMAAA4AAAAAAAAAAQAgAAAAJgEAAGRycy9lMm9Eb2Mu&#10;eG1sUEsFBgAAAAAGAAYAWQEAAJEFA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其保修期的起算日期相应提前。</w:t>
      </w:r>
    </w:p>
    <w:p>
      <w:pPr>
        <w:spacing w:line="200" w:lineRule="exact"/>
        <w:rPr>
          <w:sz w:val="20"/>
          <w:szCs w:val="20"/>
        </w:rPr>
      </w:pPr>
    </w:p>
    <w:p>
      <w:pPr>
        <w:spacing w:line="301" w:lineRule="exact"/>
        <w:rPr>
          <w:sz w:val="20"/>
          <w:szCs w:val="20"/>
        </w:rPr>
      </w:pPr>
    </w:p>
    <w:p>
      <w:pPr>
        <w:numPr>
          <w:ilvl w:val="0"/>
          <w:numId w:val="126"/>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保险</w:t>
      </w:r>
    </w:p>
    <w:p>
      <w:pPr>
        <w:spacing w:line="200" w:lineRule="exact"/>
        <w:rPr>
          <w:sz w:val="20"/>
          <w:szCs w:val="20"/>
        </w:rPr>
      </w:pPr>
    </w:p>
    <w:p>
      <w:pPr>
        <w:spacing w:line="359" w:lineRule="exact"/>
        <w:rPr>
          <w:sz w:val="20"/>
          <w:szCs w:val="20"/>
        </w:rPr>
      </w:pPr>
    </w:p>
    <w:p>
      <w:pPr>
        <w:numPr>
          <w:ilvl w:val="0"/>
          <w:numId w:val="12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工程保险</w:t>
      </w:r>
    </w:p>
    <w:p>
      <w:pPr>
        <w:spacing w:line="207" w:lineRule="exact"/>
        <w:rPr>
          <w:sz w:val="20"/>
          <w:szCs w:val="20"/>
        </w:rPr>
      </w:pPr>
    </w:p>
    <w:p>
      <w:pPr>
        <w:spacing w:line="240" w:lineRule="exact"/>
        <w:ind w:left="580"/>
        <w:rPr>
          <w:sz w:val="20"/>
          <w:szCs w:val="20"/>
        </w:rPr>
      </w:pPr>
      <w:r>
        <w:rPr>
          <w:rFonts w:ascii="宋体" w:hAnsi="宋体" w:cs="宋体"/>
          <w:sz w:val="21"/>
          <w:szCs w:val="21"/>
        </w:rPr>
        <w:t>除专用合同条款另有约定外，承包人应以发包人和承包人的共同名义向双方同意的保险人</w:t>
      </w:r>
    </w:p>
    <w:p>
      <w:pPr>
        <w:spacing w:line="20" w:lineRule="exact"/>
        <w:rPr>
          <w:sz w:val="20"/>
          <w:szCs w:val="20"/>
        </w:rPr>
      </w:pPr>
    </w:p>
    <w:p>
      <w:pPr>
        <w:spacing w:line="206" w:lineRule="exact"/>
        <w:rPr>
          <w:sz w:val="20"/>
          <w:szCs w:val="20"/>
        </w:rPr>
      </w:pPr>
    </w:p>
    <w:p>
      <w:pPr>
        <w:spacing w:line="240" w:lineRule="exact"/>
        <w:ind w:right="10"/>
        <w:jc w:val="center"/>
        <w:rPr>
          <w:sz w:val="20"/>
          <w:szCs w:val="20"/>
        </w:rPr>
      </w:pPr>
      <w:r>
        <w:rPr>
          <w:rFonts w:ascii="宋体" w:hAnsi="宋体" w:cs="宋体"/>
          <w:sz w:val="21"/>
          <w:szCs w:val="21"/>
        </w:rPr>
        <w:t>投保建筑工程一切险、安装工程一切险。其具体的投保内容、保险金额、保险费率、保险期</w:t>
      </w:r>
    </w:p>
    <w:p>
      <w:pPr>
        <w:spacing w:line="226" w:lineRule="exact"/>
        <w:rPr>
          <w:sz w:val="20"/>
          <w:szCs w:val="20"/>
        </w:rPr>
      </w:pPr>
    </w:p>
    <w:p>
      <w:pPr>
        <w:spacing w:line="240" w:lineRule="exact"/>
        <w:ind w:left="260"/>
        <w:rPr>
          <w:sz w:val="20"/>
          <w:szCs w:val="20"/>
        </w:rPr>
      </w:pPr>
      <w:r>
        <w:rPr>
          <w:rFonts w:ascii="宋体" w:hAnsi="宋体" w:cs="宋体"/>
          <w:sz w:val="21"/>
          <w:szCs w:val="21"/>
        </w:rPr>
        <w:t>限等有关内容在专用合同条款中约定。</w:t>
      </w:r>
    </w:p>
    <w:p>
      <w:pPr>
        <w:spacing w:line="211" w:lineRule="exact"/>
        <w:rPr>
          <w:sz w:val="20"/>
          <w:szCs w:val="20"/>
        </w:rPr>
      </w:pPr>
    </w:p>
    <w:p>
      <w:pPr>
        <w:numPr>
          <w:ilvl w:val="0"/>
          <w:numId w:val="128"/>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人员工伤事故的保险</w:t>
      </w:r>
    </w:p>
    <w:p>
      <w:pPr>
        <w:spacing w:line="221" w:lineRule="exact"/>
        <w:rPr>
          <w:sz w:val="20"/>
          <w:szCs w:val="20"/>
        </w:rPr>
      </w:pPr>
    </w:p>
    <w:p>
      <w:pPr>
        <w:spacing w:line="240" w:lineRule="exact"/>
        <w:ind w:left="580"/>
        <w:rPr>
          <w:sz w:val="20"/>
          <w:szCs w:val="20"/>
        </w:rPr>
      </w:pPr>
      <w:r>
        <w:rPr>
          <w:rFonts w:ascii="宋体" w:hAnsi="宋体" w:cs="宋体"/>
          <w:sz w:val="21"/>
          <w:szCs w:val="21"/>
        </w:rPr>
        <w:t>20.2.1 承包人员工伤事故的保险</w:t>
      </w:r>
    </w:p>
    <w:p>
      <w:pPr>
        <w:spacing w:line="226" w:lineRule="exact"/>
        <w:rPr>
          <w:sz w:val="20"/>
          <w:szCs w:val="20"/>
        </w:rPr>
      </w:pPr>
    </w:p>
    <w:p>
      <w:pPr>
        <w:spacing w:line="240" w:lineRule="exact"/>
        <w:ind w:left="580"/>
        <w:rPr>
          <w:sz w:val="20"/>
          <w:szCs w:val="20"/>
        </w:rPr>
      </w:pPr>
      <w:r>
        <w:rPr>
          <w:rFonts w:ascii="宋体" w:hAnsi="宋体" w:cs="宋体"/>
          <w:sz w:val="21"/>
          <w:szCs w:val="21"/>
        </w:rPr>
        <w:t>承包人应依照有关法律规定参加工伤保险，为其履行合同所雇佣的全部人员，缴纳工伤保</w:t>
      </w:r>
    </w:p>
    <w:p>
      <w:pPr>
        <w:spacing w:line="226" w:lineRule="exact"/>
        <w:rPr>
          <w:sz w:val="20"/>
          <w:szCs w:val="20"/>
        </w:rPr>
      </w:pPr>
    </w:p>
    <w:p>
      <w:pPr>
        <w:spacing w:line="240" w:lineRule="exact"/>
        <w:ind w:left="260"/>
        <w:rPr>
          <w:sz w:val="20"/>
          <w:szCs w:val="20"/>
        </w:rPr>
      </w:pPr>
      <w:r>
        <w:rPr>
          <w:rFonts w:ascii="宋体" w:hAnsi="宋体" w:cs="宋体"/>
          <w:sz w:val="21"/>
          <w:szCs w:val="21"/>
        </w:rPr>
        <w:t>险费，并要求其分包人也进行此项保险。</w:t>
      </w:r>
    </w:p>
    <w:p>
      <w:pPr>
        <w:spacing w:line="226" w:lineRule="exact"/>
        <w:rPr>
          <w:sz w:val="20"/>
          <w:szCs w:val="20"/>
        </w:rPr>
      </w:pPr>
    </w:p>
    <w:p>
      <w:pPr>
        <w:spacing w:line="240" w:lineRule="exact"/>
        <w:ind w:left="580"/>
        <w:rPr>
          <w:sz w:val="20"/>
          <w:szCs w:val="20"/>
        </w:rPr>
      </w:pPr>
      <w:r>
        <w:rPr>
          <w:rFonts w:ascii="宋体" w:hAnsi="宋体" w:cs="宋体"/>
          <w:sz w:val="21"/>
          <w:szCs w:val="21"/>
        </w:rPr>
        <w:t>20.2.2 发包人员工伤事故的保险</w:t>
      </w:r>
    </w:p>
    <w:p>
      <w:pPr>
        <w:spacing w:line="226" w:lineRule="exact"/>
        <w:rPr>
          <w:sz w:val="20"/>
          <w:szCs w:val="20"/>
        </w:rPr>
      </w:pPr>
    </w:p>
    <w:p>
      <w:pPr>
        <w:spacing w:line="240" w:lineRule="exact"/>
        <w:ind w:left="580"/>
        <w:rPr>
          <w:sz w:val="20"/>
          <w:szCs w:val="20"/>
        </w:rPr>
      </w:pPr>
      <w:r>
        <w:rPr>
          <w:rFonts w:ascii="宋体" w:hAnsi="宋体" w:cs="宋体"/>
          <w:sz w:val="21"/>
          <w:szCs w:val="21"/>
        </w:rPr>
        <w:t>发包人应依照有关法律规定参加工伤保险，为其现场机构雇佣的全部人员，缴纳工伤保险</w:t>
      </w:r>
    </w:p>
    <w:p>
      <w:pPr>
        <w:spacing w:line="240" w:lineRule="exact"/>
        <w:rPr>
          <w:sz w:val="20"/>
          <w:szCs w:val="20"/>
        </w:rPr>
      </w:pPr>
    </w:p>
    <w:p>
      <w:pPr>
        <w:spacing w:line="240" w:lineRule="exact"/>
        <w:ind w:left="260"/>
        <w:rPr>
          <w:sz w:val="20"/>
          <w:szCs w:val="20"/>
        </w:rPr>
      </w:pPr>
      <w:r>
        <w:rPr>
          <w:rFonts w:ascii="宋体" w:hAnsi="宋体" w:cs="宋体"/>
          <w:sz w:val="21"/>
          <w:szCs w:val="21"/>
        </w:rPr>
        <w:t>费，并要求其监理人也进行此项保险。</w:t>
      </w:r>
    </w:p>
    <w:p>
      <w:pPr>
        <w:spacing w:line="211" w:lineRule="exact"/>
        <w:rPr>
          <w:sz w:val="20"/>
          <w:szCs w:val="20"/>
        </w:rPr>
      </w:pPr>
    </w:p>
    <w:p>
      <w:pPr>
        <w:numPr>
          <w:ilvl w:val="0"/>
          <w:numId w:val="12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人身意外伤害险</w:t>
      </w:r>
    </w:p>
    <w:p>
      <w:pPr>
        <w:spacing w:line="207" w:lineRule="exact"/>
        <w:rPr>
          <w:sz w:val="20"/>
          <w:szCs w:val="20"/>
        </w:rPr>
      </w:pPr>
    </w:p>
    <w:p>
      <w:pPr>
        <w:spacing w:line="240" w:lineRule="exact"/>
        <w:ind w:left="580"/>
        <w:rPr>
          <w:sz w:val="20"/>
          <w:szCs w:val="20"/>
        </w:rPr>
      </w:pPr>
      <w:r>
        <w:rPr>
          <w:rFonts w:ascii="宋体" w:hAnsi="宋体" w:cs="宋体"/>
          <w:sz w:val="21"/>
          <w:szCs w:val="21"/>
        </w:rPr>
        <w:t>20</w:t>
      </w:r>
      <w:r>
        <w:rPr>
          <w:rFonts w:hint="eastAsia" w:ascii="宋体" w:hAnsi="宋体" w:cs="宋体"/>
          <w:sz w:val="21"/>
          <w:szCs w:val="21"/>
        </w:rPr>
        <w:t>.</w:t>
      </w:r>
      <w:r>
        <w:rPr>
          <w:rFonts w:ascii="宋体" w:hAnsi="宋体" w:cs="宋体"/>
          <w:sz w:val="21"/>
          <w:szCs w:val="21"/>
        </w:rPr>
        <w:t>3.1 发包人应在整个施工期间为其现场机构雇用的全部人员，投保人身意外伤害险，缴</w:t>
      </w:r>
    </w:p>
    <w:p>
      <w:pPr>
        <w:spacing w:line="226" w:lineRule="exact"/>
        <w:rPr>
          <w:sz w:val="20"/>
          <w:szCs w:val="20"/>
        </w:rPr>
      </w:pPr>
    </w:p>
    <w:p>
      <w:pPr>
        <w:spacing w:line="240" w:lineRule="exact"/>
        <w:ind w:left="260"/>
        <w:rPr>
          <w:sz w:val="20"/>
          <w:szCs w:val="20"/>
        </w:rPr>
      </w:pPr>
      <w:r>
        <w:rPr>
          <w:rFonts w:ascii="宋体" w:hAnsi="宋体" w:cs="宋体"/>
          <w:sz w:val="21"/>
          <w:szCs w:val="21"/>
        </w:rPr>
        <w:t>纳保险费，并要求其监理人也进行此项保险。</w:t>
      </w:r>
    </w:p>
    <w:p>
      <w:pPr>
        <w:spacing w:line="226" w:lineRule="exact"/>
        <w:rPr>
          <w:sz w:val="20"/>
          <w:szCs w:val="20"/>
        </w:rPr>
      </w:pPr>
    </w:p>
    <w:p>
      <w:pPr>
        <w:spacing w:line="240" w:lineRule="exact"/>
        <w:ind w:left="580"/>
        <w:rPr>
          <w:sz w:val="20"/>
          <w:szCs w:val="20"/>
        </w:rPr>
      </w:pPr>
      <w:r>
        <w:rPr>
          <w:rFonts w:ascii="宋体" w:hAnsi="宋体" w:cs="宋体"/>
          <w:sz w:val="21"/>
          <w:szCs w:val="21"/>
        </w:rPr>
        <w:t>20.3.2 承包人应在整个施工期间为其现场机构雇用的全部人员，投保人身意外伤害险，缴</w:t>
      </w:r>
    </w:p>
    <w:p>
      <w:pPr>
        <w:spacing w:line="241" w:lineRule="exact"/>
        <w:rPr>
          <w:sz w:val="20"/>
          <w:szCs w:val="20"/>
        </w:rPr>
      </w:pPr>
    </w:p>
    <w:p>
      <w:pPr>
        <w:spacing w:line="240" w:lineRule="exact"/>
        <w:ind w:left="260"/>
        <w:rPr>
          <w:sz w:val="20"/>
          <w:szCs w:val="20"/>
        </w:rPr>
      </w:pPr>
      <w:r>
        <w:rPr>
          <w:rFonts w:ascii="宋体" w:hAnsi="宋体" w:cs="宋体"/>
          <w:sz w:val="21"/>
          <w:szCs w:val="21"/>
        </w:rPr>
        <w:t>纳保险费，并要求其分包人也进行此项保险。</w:t>
      </w:r>
    </w:p>
    <w:p>
      <w:pPr>
        <w:spacing w:line="210" w:lineRule="exact"/>
        <w:rPr>
          <w:sz w:val="20"/>
          <w:szCs w:val="20"/>
        </w:rPr>
      </w:pPr>
    </w:p>
    <w:p>
      <w:pPr>
        <w:numPr>
          <w:ilvl w:val="0"/>
          <w:numId w:val="13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第三者责任险</w:t>
      </w:r>
    </w:p>
    <w:p>
      <w:pPr>
        <w:spacing w:line="207" w:lineRule="exact"/>
        <w:rPr>
          <w:sz w:val="20"/>
          <w:szCs w:val="20"/>
        </w:rPr>
      </w:pPr>
    </w:p>
    <w:p>
      <w:pPr>
        <w:spacing w:line="240" w:lineRule="exact"/>
        <w:ind w:left="580"/>
        <w:rPr>
          <w:sz w:val="20"/>
          <w:szCs w:val="20"/>
        </w:rPr>
      </w:pPr>
      <w:r>
        <w:rPr>
          <w:rFonts w:ascii="宋体" w:hAnsi="宋体" w:cs="宋体"/>
          <w:sz w:val="21"/>
          <w:szCs w:val="21"/>
        </w:rPr>
        <w:t>20.4.1 第三者责任系指在保险期内，对因工程意外事故造成的、依法应由被保险人负责的</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工地上及毗邻地区的第三者人身伤亡、疾病或财产损失(本工程除外)，以及被保险人因此而</w:t>
      </w:r>
    </w:p>
    <w:p>
      <w:pPr>
        <w:spacing w:line="226" w:lineRule="exact"/>
        <w:rPr>
          <w:sz w:val="20"/>
          <w:szCs w:val="20"/>
        </w:rPr>
      </w:pPr>
    </w:p>
    <w:p>
      <w:pPr>
        <w:spacing w:line="240" w:lineRule="exact"/>
        <w:ind w:left="260"/>
        <w:rPr>
          <w:sz w:val="20"/>
          <w:szCs w:val="20"/>
        </w:rPr>
      </w:pPr>
      <w:r>
        <w:rPr>
          <w:rFonts w:ascii="宋体" w:hAnsi="宋体" w:cs="宋体"/>
          <w:sz w:val="21"/>
          <w:szCs w:val="21"/>
        </w:rPr>
        <w:t>支付的诉讼费用和事先经保险人书面同意支付的其他费用等赔偿责任。</w:t>
      </w:r>
    </w:p>
    <w:p>
      <w:pPr>
        <w:spacing w:line="241" w:lineRule="exact"/>
        <w:rPr>
          <w:sz w:val="20"/>
          <w:szCs w:val="20"/>
        </w:rPr>
      </w:pPr>
    </w:p>
    <w:p>
      <w:pPr>
        <w:spacing w:line="240" w:lineRule="exact"/>
        <w:ind w:left="580"/>
        <w:rPr>
          <w:sz w:val="20"/>
          <w:szCs w:val="20"/>
        </w:rPr>
      </w:pPr>
      <w:r>
        <w:rPr>
          <w:rFonts w:ascii="宋体" w:hAnsi="宋体" w:cs="宋体"/>
          <w:sz w:val="21"/>
          <w:szCs w:val="21"/>
        </w:rPr>
        <w:t>20.4.2 在缺陷责任期终止证书颁发前，承包人应以承包人和发包人的共同名义，投保第</w:t>
      </w:r>
    </w:p>
    <w:p>
      <w:pPr>
        <w:spacing w:line="225" w:lineRule="exact"/>
        <w:rPr>
          <w:sz w:val="20"/>
          <w:szCs w:val="20"/>
        </w:rPr>
      </w:pPr>
    </w:p>
    <w:p>
      <w:pPr>
        <w:spacing w:line="240" w:lineRule="exact"/>
        <w:ind w:left="260"/>
        <w:rPr>
          <w:sz w:val="20"/>
          <w:szCs w:val="20"/>
        </w:rPr>
      </w:pPr>
      <w:r>
        <w:rPr>
          <w:rFonts w:ascii="宋体" w:hAnsi="宋体" w:cs="宋体"/>
          <w:sz w:val="21"/>
          <w:szCs w:val="21"/>
        </w:rPr>
        <w:t>20.4.1 项约定的第三者责任险，其保险费率、保险金额等有关内容在专用合同条款中约定。</w:t>
      </w:r>
    </w:p>
    <w:p>
      <w:pPr>
        <w:spacing w:line="211" w:lineRule="exact"/>
        <w:rPr>
          <w:sz w:val="20"/>
          <w:szCs w:val="20"/>
        </w:rPr>
      </w:pPr>
    </w:p>
    <w:p>
      <w:pPr>
        <w:numPr>
          <w:ilvl w:val="0"/>
          <w:numId w:val="13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5 其他保险</w:t>
      </w:r>
    </w:p>
    <w:p>
      <w:pPr>
        <w:spacing w:line="218" w:lineRule="exact"/>
        <w:rPr>
          <w:sz w:val="20"/>
          <w:szCs w:val="20"/>
        </w:rPr>
      </w:pPr>
    </w:p>
    <w:p>
      <w:pPr>
        <w:spacing w:line="229" w:lineRule="exact"/>
        <w:ind w:left="580"/>
        <w:rPr>
          <w:sz w:val="20"/>
          <w:szCs w:val="20"/>
        </w:rPr>
      </w:pPr>
      <w:r>
        <w:rPr>
          <w:rFonts w:ascii="宋体" w:hAnsi="宋体" w:cs="宋体"/>
          <w:sz w:val="20"/>
          <w:szCs w:val="20"/>
        </w:rPr>
        <w:t>除专用合同条款另有约定外，承包人应为其施工设备、进场的材料和工程设备等办理保险。</w:t>
      </w:r>
    </w:p>
    <w:p>
      <w:pPr>
        <w:spacing w:line="211" w:lineRule="exact"/>
        <w:rPr>
          <w:sz w:val="20"/>
          <w:szCs w:val="20"/>
        </w:rPr>
      </w:pPr>
    </w:p>
    <w:p>
      <w:pPr>
        <w:numPr>
          <w:ilvl w:val="0"/>
          <w:numId w:val="132"/>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6 对各项保险的一般要求</w:t>
      </w:r>
    </w:p>
    <w:p>
      <w:pPr>
        <w:spacing w:line="222" w:lineRule="exact"/>
        <w:rPr>
          <w:sz w:val="20"/>
          <w:szCs w:val="20"/>
        </w:rPr>
      </w:pPr>
    </w:p>
    <w:p>
      <w:pPr>
        <w:spacing w:line="240" w:lineRule="exact"/>
        <w:ind w:left="580"/>
        <w:rPr>
          <w:sz w:val="20"/>
          <w:szCs w:val="20"/>
        </w:rPr>
      </w:pPr>
      <w:r>
        <w:rPr>
          <w:rFonts w:ascii="宋体" w:hAnsi="宋体" w:cs="宋体"/>
          <w:sz w:val="21"/>
          <w:szCs w:val="21"/>
        </w:rPr>
        <w:t>20.6.1 保险凭证</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73</w:t>
      </w:r>
    </w:p>
    <w:p>
      <w:pPr>
        <w:sectPr>
          <w:pgSz w:w="11920" w:h="16845"/>
          <w:pgMar w:top="1440" w:right="1440" w:bottom="307" w:left="1440" w:header="0" w:footer="0" w:gutter="0"/>
          <w:cols w:space="720" w:num="1"/>
        </w:sectPr>
      </w:pPr>
    </w:p>
    <w:p>
      <w:pPr>
        <w:spacing w:line="288" w:lineRule="exact"/>
        <w:rPr>
          <w:sz w:val="20"/>
          <w:szCs w:val="20"/>
        </w:rPr>
      </w:pPr>
      <w:bookmarkStart w:id="566" w:name="page74"/>
      <w:bookmarkEnd w:id="566"/>
      <w:r>
        <w:rPr>
          <w:sz w:val="20"/>
          <w:szCs w:val="20"/>
        </w:rPr>
        <mc:AlternateContent>
          <mc:Choice Requires="wps">
            <w:drawing>
              <wp:anchor distT="0" distB="0" distL="114300" distR="114300" simplePos="0" relativeHeight="25173299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348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XFP2R+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xZwzC4Zu&#10;/O7T958fv/z68ZnGu29fGWXIpt5jSehruw7HGfp1SJr3TTDpT2rYPlt7OFkr95EJWpxdXs6ez8l1&#10;Qbn5x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VxT9kfgBAADoAwAADgAAAAAAAAABACAAAAAmAQAAZHJzL2Uyb0RvYy54&#10;bWxQSwUGAAAAAAYABgBZAQAAkAUAAAAA&#10;">
                <v:fill on="f" focussize="0,0"/>
                <v:stroke color="#000000" joinstyle="round"/>
                <v:imagedata o:title=""/>
                <o:lock v:ext="edit" aspectratio="f"/>
              </v:line>
            </w:pict>
          </mc:Fallback>
        </mc:AlternateContent>
      </w:r>
    </w:p>
    <w:p>
      <w:pPr>
        <w:spacing w:line="336" w:lineRule="exact"/>
        <w:ind w:left="260" w:right="250" w:firstLine="315"/>
        <w:rPr>
          <w:sz w:val="20"/>
          <w:szCs w:val="20"/>
        </w:rPr>
      </w:pPr>
      <w:r>
        <w:rPr>
          <w:rFonts w:ascii="宋体" w:hAnsi="宋体" w:cs="宋体"/>
          <w:sz w:val="21"/>
          <w:szCs w:val="21"/>
        </w:rPr>
        <w:t>承包人应在专用合同条款约定的期限内向发包人提交各项保险生效的证据和保险单副本，保险单必须与专用合同条款约定的条件保持一致。</w:t>
      </w:r>
    </w:p>
    <w:p>
      <w:pPr>
        <w:spacing w:line="227" w:lineRule="exact"/>
        <w:rPr>
          <w:sz w:val="20"/>
          <w:szCs w:val="20"/>
        </w:rPr>
      </w:pPr>
    </w:p>
    <w:p>
      <w:pPr>
        <w:spacing w:line="240" w:lineRule="exact"/>
        <w:ind w:left="580"/>
        <w:rPr>
          <w:sz w:val="20"/>
          <w:szCs w:val="20"/>
        </w:rPr>
      </w:pPr>
      <w:r>
        <w:rPr>
          <w:rFonts w:ascii="宋体" w:hAnsi="宋体" w:cs="宋体"/>
          <w:sz w:val="21"/>
          <w:szCs w:val="21"/>
        </w:rPr>
        <w:t>20.6.2 保险合同条款的变动</w:t>
      </w:r>
    </w:p>
    <w:p>
      <w:pPr>
        <w:spacing w:line="259" w:lineRule="exact"/>
        <w:rPr>
          <w:sz w:val="20"/>
          <w:szCs w:val="20"/>
        </w:rPr>
      </w:pPr>
    </w:p>
    <w:p>
      <w:pPr>
        <w:spacing w:line="344" w:lineRule="exact"/>
        <w:ind w:left="260" w:right="250" w:firstLine="315"/>
        <w:rPr>
          <w:sz w:val="20"/>
          <w:szCs w:val="20"/>
        </w:rPr>
      </w:pPr>
      <w:r>
        <w:rPr>
          <w:rFonts w:ascii="宋体" w:hAnsi="宋体" w:cs="宋体"/>
          <w:sz w:val="21"/>
          <w:szCs w:val="21"/>
        </w:rPr>
        <w:t>承包人需要变动保险合同条款时，应事先征得发包人同意，并通知监理人。保险人作出变动的，承包人应在收到保险人通知后立即通知发包人和监理人。</w:t>
      </w:r>
    </w:p>
    <w:p>
      <w:pPr>
        <w:spacing w:line="226" w:lineRule="exact"/>
        <w:rPr>
          <w:sz w:val="20"/>
          <w:szCs w:val="20"/>
        </w:rPr>
      </w:pPr>
    </w:p>
    <w:p>
      <w:pPr>
        <w:spacing w:line="240" w:lineRule="exact"/>
        <w:ind w:left="580"/>
        <w:rPr>
          <w:sz w:val="20"/>
          <w:szCs w:val="20"/>
        </w:rPr>
      </w:pPr>
      <w:r>
        <w:rPr>
          <w:rFonts w:ascii="宋体" w:hAnsi="宋体" w:cs="宋体"/>
          <w:sz w:val="21"/>
          <w:szCs w:val="21"/>
        </w:rPr>
        <w:t>20.6.3 持续保险</w:t>
      </w:r>
    </w:p>
    <w:p>
      <w:pPr>
        <w:spacing w:line="20" w:lineRule="exact"/>
        <w:rPr>
          <w:sz w:val="20"/>
          <w:szCs w:val="20"/>
        </w:rPr>
      </w:pPr>
    </w:p>
    <w:p>
      <w:pPr>
        <w:spacing w:line="239" w:lineRule="exact"/>
        <w:rPr>
          <w:sz w:val="20"/>
          <w:szCs w:val="20"/>
        </w:rPr>
      </w:pPr>
    </w:p>
    <w:p>
      <w:pPr>
        <w:spacing w:line="336" w:lineRule="exact"/>
        <w:ind w:left="260" w:right="250" w:firstLine="315"/>
        <w:rPr>
          <w:sz w:val="20"/>
          <w:szCs w:val="20"/>
        </w:rPr>
      </w:pPr>
      <w:r>
        <w:rPr>
          <w:rFonts w:ascii="宋体" w:hAnsi="宋体" w:cs="宋体"/>
          <w:sz w:val="21"/>
          <w:szCs w:val="21"/>
        </w:rPr>
        <w:t>承包人应与保险人保持联系，使保险人能够随时了解工程实施中的变动，并确保按保险合同条款要求持续保险。</w:t>
      </w:r>
    </w:p>
    <w:p>
      <w:pPr>
        <w:spacing w:line="227" w:lineRule="exact"/>
        <w:rPr>
          <w:sz w:val="20"/>
          <w:szCs w:val="20"/>
        </w:rPr>
      </w:pPr>
    </w:p>
    <w:p>
      <w:pPr>
        <w:spacing w:line="240" w:lineRule="exact"/>
        <w:ind w:left="580"/>
        <w:rPr>
          <w:sz w:val="20"/>
          <w:szCs w:val="20"/>
        </w:rPr>
      </w:pPr>
      <w:r>
        <w:rPr>
          <w:rFonts w:ascii="宋体" w:hAnsi="宋体" w:cs="宋体"/>
          <w:sz w:val="21"/>
          <w:szCs w:val="21"/>
        </w:rPr>
        <w:t>20.6.4 保险金不足的补偿</w:t>
      </w:r>
    </w:p>
    <w:p>
      <w:pPr>
        <w:spacing w:line="274" w:lineRule="exact"/>
        <w:rPr>
          <w:sz w:val="20"/>
          <w:szCs w:val="20"/>
        </w:rPr>
      </w:pPr>
    </w:p>
    <w:p>
      <w:pPr>
        <w:spacing w:line="336" w:lineRule="exact"/>
        <w:ind w:left="260" w:right="250" w:firstLine="315"/>
        <w:rPr>
          <w:sz w:val="20"/>
          <w:szCs w:val="20"/>
        </w:rPr>
      </w:pPr>
      <w:r>
        <w:rPr>
          <w:rFonts w:ascii="宋体" w:hAnsi="宋体" w:cs="宋体"/>
          <w:sz w:val="21"/>
          <w:szCs w:val="21"/>
        </w:rPr>
        <w:t>保险金不足以补偿损失时，应由承包人和发包人各自负责补偿的范围和金额在专用合同条款中约定。</w:t>
      </w:r>
    </w:p>
    <w:p>
      <w:pPr>
        <w:spacing w:line="227" w:lineRule="exact"/>
        <w:rPr>
          <w:sz w:val="20"/>
          <w:szCs w:val="20"/>
        </w:rPr>
      </w:pPr>
    </w:p>
    <w:p>
      <w:pPr>
        <w:spacing w:line="240" w:lineRule="exact"/>
        <w:ind w:left="580"/>
        <w:rPr>
          <w:sz w:val="20"/>
          <w:szCs w:val="20"/>
        </w:rPr>
      </w:pPr>
      <w:r>
        <w:rPr>
          <w:rFonts w:ascii="宋体" w:hAnsi="宋体" w:cs="宋体"/>
          <w:sz w:val="21"/>
          <w:szCs w:val="21"/>
        </w:rPr>
        <w:t>20.6.5 未按约定投保的补救</w:t>
      </w:r>
    </w:p>
    <w:p>
      <w:pPr>
        <w:spacing w:line="259" w:lineRule="exact"/>
        <w:rPr>
          <w:sz w:val="20"/>
          <w:szCs w:val="20"/>
        </w:rPr>
      </w:pPr>
    </w:p>
    <w:p>
      <w:pPr>
        <w:spacing w:line="336" w:lineRule="exact"/>
        <w:ind w:left="260" w:right="270" w:firstLine="315"/>
        <w:rPr>
          <w:sz w:val="20"/>
          <w:szCs w:val="20"/>
        </w:rPr>
      </w:pPr>
      <w:r>
        <w:rPr>
          <w:rFonts w:ascii="宋体" w:hAnsi="宋体" w:cs="宋体"/>
          <w:sz w:val="21"/>
          <w:szCs w:val="21"/>
        </w:rPr>
        <w:t>(1)由于负有投保义务的一方当事人未按合同约定办理保险，或未能使保险持续有效的，另一方当事人可代为办理，所需费用由对方当事人承担。</w:t>
      </w:r>
    </w:p>
    <w:p>
      <w:pPr>
        <w:spacing w:line="275" w:lineRule="exact"/>
        <w:rPr>
          <w:sz w:val="20"/>
          <w:szCs w:val="20"/>
        </w:rPr>
      </w:pPr>
    </w:p>
    <w:p>
      <w:pPr>
        <w:spacing w:line="336" w:lineRule="exact"/>
        <w:ind w:left="260" w:right="270" w:firstLine="315"/>
        <w:rPr>
          <w:sz w:val="20"/>
          <w:szCs w:val="20"/>
        </w:rPr>
      </w:pPr>
      <w:r>
        <w:rPr>
          <w:rFonts w:ascii="宋体" w:hAnsi="宋体" w:cs="宋体"/>
          <w:sz w:val="21"/>
          <w:szCs w:val="21"/>
        </w:rPr>
        <w:t>(2)由于负有投保义务的一方当事人未按合同约定办理某项保险，导致受益人未能得到保险人的赔偿，原应从该项保险得到的保险金应由负有投保义务的一方当事人支付。</w:t>
      </w:r>
    </w:p>
    <w:p>
      <w:pPr>
        <w:spacing w:line="227" w:lineRule="exact"/>
        <w:rPr>
          <w:sz w:val="20"/>
          <w:szCs w:val="20"/>
        </w:rPr>
      </w:pPr>
    </w:p>
    <w:p>
      <w:pPr>
        <w:spacing w:line="240" w:lineRule="exact"/>
        <w:ind w:left="580"/>
        <w:rPr>
          <w:sz w:val="20"/>
          <w:szCs w:val="20"/>
        </w:rPr>
      </w:pPr>
      <w:r>
        <w:rPr>
          <w:rFonts w:ascii="宋体" w:hAnsi="宋体" w:cs="宋体"/>
          <w:sz w:val="21"/>
          <w:szCs w:val="21"/>
        </w:rPr>
        <w:t>20.6.6 报告义务</w:t>
      </w:r>
    </w:p>
    <w:p>
      <w:pPr>
        <w:spacing w:line="226" w:lineRule="exact"/>
        <w:rPr>
          <w:sz w:val="20"/>
          <w:szCs w:val="20"/>
        </w:rPr>
      </w:pPr>
    </w:p>
    <w:p>
      <w:pPr>
        <w:spacing w:line="240" w:lineRule="exact"/>
        <w:ind w:left="580"/>
        <w:rPr>
          <w:sz w:val="20"/>
          <w:szCs w:val="20"/>
        </w:rPr>
      </w:pPr>
      <w:r>
        <w:rPr>
          <w:rFonts w:ascii="宋体" w:hAnsi="宋体" w:cs="宋体"/>
          <w:sz w:val="21"/>
          <w:szCs w:val="21"/>
        </w:rPr>
        <w:t>当保险事故发生时，投保人应按照保险单规定的条件和期限及时向保险人报告。</w:t>
      </w:r>
    </w:p>
    <w:p>
      <w:pPr>
        <w:spacing w:line="211" w:lineRule="exact"/>
        <w:rPr>
          <w:sz w:val="20"/>
          <w:szCs w:val="20"/>
        </w:rPr>
      </w:pPr>
    </w:p>
    <w:p>
      <w:pPr>
        <w:numPr>
          <w:ilvl w:val="0"/>
          <w:numId w:val="13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7 风险责任的转移</w:t>
      </w:r>
    </w:p>
    <w:p>
      <w:pPr>
        <w:spacing w:line="222" w:lineRule="exact"/>
        <w:rPr>
          <w:sz w:val="20"/>
          <w:szCs w:val="20"/>
        </w:rPr>
      </w:pPr>
    </w:p>
    <w:p>
      <w:pPr>
        <w:spacing w:line="240" w:lineRule="exact"/>
        <w:ind w:left="580"/>
        <w:rPr>
          <w:sz w:val="20"/>
          <w:szCs w:val="20"/>
        </w:rPr>
      </w:pPr>
      <w:r>
        <w:rPr>
          <w:rFonts w:ascii="宋体" w:hAnsi="宋体" w:cs="宋体"/>
          <w:sz w:val="21"/>
          <w:szCs w:val="21"/>
        </w:rPr>
        <w:t>工程通过合同工程完工验收并移交给发包人后，原由承包人应承担的风险责任，以及保险</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的责任、权利和义务同时转移给发包人，但承包人在缺陷责任期(工程质量保修期)前造成损</w:t>
      </w:r>
    </w:p>
    <w:p>
      <w:pPr>
        <w:spacing w:line="226" w:lineRule="exact"/>
        <w:rPr>
          <w:sz w:val="20"/>
          <w:szCs w:val="20"/>
        </w:rPr>
      </w:pPr>
    </w:p>
    <w:p>
      <w:pPr>
        <w:spacing w:line="240" w:lineRule="exact"/>
        <w:ind w:left="260"/>
        <w:rPr>
          <w:sz w:val="20"/>
          <w:szCs w:val="20"/>
        </w:rPr>
      </w:pPr>
      <w:r>
        <w:rPr>
          <w:rFonts w:ascii="宋体" w:hAnsi="宋体" w:cs="宋体"/>
          <w:sz w:val="21"/>
          <w:szCs w:val="21"/>
        </w:rPr>
        <w:t>失和损坏情形除外。</w:t>
      </w:r>
    </w:p>
    <w:p>
      <w:pPr>
        <w:spacing w:line="200" w:lineRule="exact"/>
        <w:rPr>
          <w:sz w:val="20"/>
          <w:szCs w:val="20"/>
        </w:rPr>
      </w:pPr>
    </w:p>
    <w:p>
      <w:pPr>
        <w:spacing w:line="301" w:lineRule="exact"/>
        <w:rPr>
          <w:sz w:val="20"/>
          <w:szCs w:val="20"/>
        </w:rPr>
      </w:pPr>
    </w:p>
    <w:p>
      <w:pPr>
        <w:numPr>
          <w:ilvl w:val="0"/>
          <w:numId w:val="134"/>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不可抗力</w:t>
      </w:r>
    </w:p>
    <w:p>
      <w:pPr>
        <w:spacing w:line="200" w:lineRule="exact"/>
        <w:rPr>
          <w:sz w:val="20"/>
          <w:szCs w:val="20"/>
        </w:rPr>
      </w:pPr>
    </w:p>
    <w:p>
      <w:pPr>
        <w:spacing w:line="359" w:lineRule="exact"/>
        <w:rPr>
          <w:sz w:val="20"/>
          <w:szCs w:val="20"/>
        </w:rPr>
      </w:pPr>
    </w:p>
    <w:p>
      <w:pPr>
        <w:numPr>
          <w:ilvl w:val="0"/>
          <w:numId w:val="13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不可抗力的确认</w:t>
      </w:r>
    </w:p>
    <w:p>
      <w:pPr>
        <w:spacing w:line="218" w:lineRule="exact"/>
        <w:rPr>
          <w:sz w:val="20"/>
          <w:szCs w:val="20"/>
        </w:rPr>
      </w:pPr>
    </w:p>
    <w:p>
      <w:pPr>
        <w:spacing w:line="229" w:lineRule="exact"/>
        <w:ind w:left="580"/>
        <w:rPr>
          <w:sz w:val="20"/>
          <w:szCs w:val="20"/>
        </w:rPr>
      </w:pPr>
      <w:r>
        <w:rPr>
          <w:rFonts w:ascii="宋体" w:hAnsi="宋体" w:cs="宋体"/>
          <w:sz w:val="20"/>
          <w:szCs w:val="20"/>
        </w:rPr>
        <w:t>21.1.1 不可抗力是指承包人和发包人在订立合同时不可预见，在工程施工过程中不可避免</w:t>
      </w:r>
    </w:p>
    <w:p>
      <w:pPr>
        <w:spacing w:line="226" w:lineRule="exact"/>
        <w:rPr>
          <w:sz w:val="20"/>
          <w:szCs w:val="20"/>
        </w:rPr>
      </w:pPr>
    </w:p>
    <w:p>
      <w:pPr>
        <w:spacing w:line="240" w:lineRule="exact"/>
        <w:ind w:right="10"/>
        <w:jc w:val="center"/>
        <w:rPr>
          <w:sz w:val="20"/>
          <w:szCs w:val="20"/>
        </w:rPr>
      </w:pPr>
      <w:r>
        <w:rPr>
          <w:rFonts w:ascii="宋体" w:hAnsi="宋体" w:cs="宋体"/>
          <w:w w:val="99"/>
          <w:sz w:val="21"/>
          <w:szCs w:val="21"/>
        </w:rPr>
        <w:t>发生并不能克服的自然灾害和社会性突发事件，如地震、海啸、瘟疫、水灾、骚乱、暴动、</w:t>
      </w:r>
    </w:p>
    <w:p>
      <w:pPr>
        <w:spacing w:line="226" w:lineRule="exact"/>
        <w:rPr>
          <w:sz w:val="20"/>
          <w:szCs w:val="20"/>
        </w:rPr>
      </w:pPr>
    </w:p>
    <w:p>
      <w:pPr>
        <w:spacing w:line="240" w:lineRule="exact"/>
        <w:ind w:left="260"/>
        <w:rPr>
          <w:sz w:val="20"/>
          <w:szCs w:val="20"/>
        </w:rPr>
      </w:pPr>
      <w:r>
        <w:rPr>
          <w:rFonts w:ascii="宋体" w:hAnsi="宋体" w:cs="宋体"/>
          <w:sz w:val="21"/>
          <w:szCs w:val="21"/>
        </w:rPr>
        <w:t>战争和专用合同条款约定的其他情形。</w:t>
      </w:r>
    </w:p>
    <w:p>
      <w:pPr>
        <w:spacing w:line="252" w:lineRule="exact"/>
        <w:rPr>
          <w:sz w:val="20"/>
          <w:szCs w:val="20"/>
        </w:rPr>
      </w:pPr>
    </w:p>
    <w:p>
      <w:pPr>
        <w:spacing w:line="229" w:lineRule="exact"/>
        <w:ind w:left="580"/>
        <w:rPr>
          <w:sz w:val="20"/>
          <w:szCs w:val="20"/>
        </w:rPr>
      </w:pPr>
      <w:r>
        <w:rPr>
          <w:rFonts w:ascii="宋体" w:hAnsi="宋体" w:cs="宋体"/>
          <w:sz w:val="20"/>
          <w:szCs w:val="20"/>
        </w:rPr>
        <w:t>21.1.2 不可抗力发生后，发包人和承包人应及时认真统计所造成的损失，收集不可抗力造</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74</w:t>
      </w:r>
    </w:p>
    <w:p>
      <w:pPr>
        <w:sectPr>
          <w:pgSz w:w="11920" w:h="16845"/>
          <w:pgMar w:top="1440" w:right="1440" w:bottom="307" w:left="1440" w:header="0" w:footer="0" w:gutter="0"/>
          <w:cols w:space="720" w:num="1"/>
        </w:sectPr>
      </w:pPr>
    </w:p>
    <w:p>
      <w:pPr>
        <w:spacing w:line="255" w:lineRule="exact"/>
        <w:rPr>
          <w:sz w:val="20"/>
          <w:szCs w:val="20"/>
        </w:rPr>
      </w:pPr>
      <w:bookmarkStart w:id="567" w:name="page75"/>
      <w:bookmarkEnd w:id="567"/>
      <w:r>
        <w:rPr>
          <w:sz w:val="20"/>
          <w:szCs w:val="20"/>
        </w:rPr>
        <mc:AlternateContent>
          <mc:Choice Requires="wps">
            <w:drawing>
              <wp:anchor distT="0" distB="0" distL="114300" distR="114300" simplePos="0" relativeHeight="25173401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246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HEGgGPgBAADoAwAADgAAAAAAAAABACAAAAAmAQAAZHJzL2Uyb0RvYy54&#10;bWxQSwUGAAAAAAYABgBZAQAAkAUAAAAA&#10;">
                <v:fill on="f" focussize="0,0"/>
                <v:stroke color="#000000" joinstyle="round"/>
                <v:imagedata o:title=""/>
                <o:lock v:ext="edit" aspectratio="f"/>
              </v:line>
            </w:pict>
          </mc:Fallback>
        </mc:AlternateContent>
      </w:r>
    </w:p>
    <w:p>
      <w:pPr>
        <w:spacing w:line="240" w:lineRule="exact"/>
        <w:ind w:right="10"/>
        <w:jc w:val="center"/>
        <w:rPr>
          <w:sz w:val="20"/>
          <w:szCs w:val="20"/>
        </w:rPr>
      </w:pPr>
      <w:r>
        <w:rPr>
          <w:rFonts w:ascii="宋体" w:hAnsi="宋体" w:cs="宋体"/>
          <w:sz w:val="21"/>
          <w:szCs w:val="21"/>
        </w:rPr>
        <w:t>成损失的证据。合同双方对是否属于不可抗力或其损失的意见不一致的，由监理人按第 3.5</w:t>
      </w:r>
    </w:p>
    <w:p>
      <w:pPr>
        <w:spacing w:line="226" w:lineRule="exact"/>
        <w:rPr>
          <w:sz w:val="20"/>
          <w:szCs w:val="20"/>
        </w:rPr>
      </w:pPr>
    </w:p>
    <w:p>
      <w:pPr>
        <w:spacing w:line="240" w:lineRule="exact"/>
        <w:ind w:left="260"/>
        <w:rPr>
          <w:sz w:val="20"/>
          <w:szCs w:val="20"/>
        </w:rPr>
      </w:pPr>
      <w:r>
        <w:rPr>
          <w:rFonts w:ascii="宋体" w:hAnsi="宋体" w:cs="宋体"/>
          <w:sz w:val="21"/>
          <w:szCs w:val="21"/>
        </w:rPr>
        <w:t>款商定或确定。发生争议时，按第 22 条的约定办理。</w:t>
      </w:r>
    </w:p>
    <w:p>
      <w:pPr>
        <w:spacing w:line="211" w:lineRule="exact"/>
        <w:rPr>
          <w:sz w:val="20"/>
          <w:szCs w:val="20"/>
        </w:rPr>
      </w:pPr>
    </w:p>
    <w:p>
      <w:pPr>
        <w:numPr>
          <w:ilvl w:val="0"/>
          <w:numId w:val="136"/>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不可抗力的通知</w:t>
      </w:r>
    </w:p>
    <w:p>
      <w:pPr>
        <w:spacing w:line="218" w:lineRule="exact"/>
        <w:rPr>
          <w:sz w:val="20"/>
          <w:szCs w:val="20"/>
        </w:rPr>
      </w:pPr>
    </w:p>
    <w:p>
      <w:pPr>
        <w:spacing w:line="229" w:lineRule="exact"/>
        <w:ind w:left="580"/>
        <w:rPr>
          <w:sz w:val="20"/>
          <w:szCs w:val="20"/>
        </w:rPr>
      </w:pPr>
      <w:r>
        <w:rPr>
          <w:rFonts w:ascii="宋体" w:hAnsi="宋体" w:cs="宋体"/>
          <w:sz w:val="20"/>
          <w:szCs w:val="20"/>
        </w:rPr>
        <w:t>21.2.1 合同一方当事人遇到不可抗力事件，使其履行合同义务受到阻碍时，应立即通知合</w:t>
      </w:r>
    </w:p>
    <w:p>
      <w:pPr>
        <w:spacing w:line="241" w:lineRule="exact"/>
        <w:rPr>
          <w:sz w:val="20"/>
          <w:szCs w:val="20"/>
        </w:rPr>
      </w:pPr>
    </w:p>
    <w:p>
      <w:pPr>
        <w:spacing w:line="240" w:lineRule="exact"/>
        <w:ind w:left="260"/>
        <w:rPr>
          <w:sz w:val="20"/>
          <w:szCs w:val="20"/>
        </w:rPr>
      </w:pPr>
      <w:r>
        <w:rPr>
          <w:rFonts w:ascii="宋体" w:hAnsi="宋体" w:cs="宋体"/>
          <w:sz w:val="21"/>
          <w:szCs w:val="21"/>
        </w:rPr>
        <w:t>同另一方当事人和监理人，书面说明不可抗力和受阻碍的详细情况，并提供必要的证明。</w:t>
      </w:r>
    </w:p>
    <w:p>
      <w:pPr>
        <w:spacing w:line="237" w:lineRule="exact"/>
        <w:rPr>
          <w:sz w:val="20"/>
          <w:szCs w:val="20"/>
        </w:rPr>
      </w:pPr>
    </w:p>
    <w:p>
      <w:pPr>
        <w:spacing w:line="229" w:lineRule="exact"/>
        <w:ind w:left="580"/>
        <w:rPr>
          <w:sz w:val="20"/>
          <w:szCs w:val="20"/>
        </w:rPr>
      </w:pPr>
      <w:r>
        <w:rPr>
          <w:rFonts w:ascii="宋体" w:hAnsi="宋体" w:cs="宋体"/>
          <w:sz w:val="20"/>
          <w:szCs w:val="20"/>
        </w:rPr>
        <w:t>21.2.2 如不可抗力持续发生，合同一方当事人应及时向合同另一方当事人和监理人提交中</w:t>
      </w:r>
    </w:p>
    <w:p>
      <w:pPr>
        <w:spacing w:line="20" w:lineRule="exact"/>
        <w:rPr>
          <w:sz w:val="20"/>
          <w:szCs w:val="20"/>
        </w:rPr>
      </w:pPr>
    </w:p>
    <w:p>
      <w:pPr>
        <w:spacing w:line="217" w:lineRule="exact"/>
        <w:rPr>
          <w:sz w:val="20"/>
          <w:szCs w:val="20"/>
        </w:rPr>
      </w:pPr>
    </w:p>
    <w:p>
      <w:pPr>
        <w:spacing w:line="229" w:lineRule="exact"/>
        <w:ind w:right="-9"/>
        <w:jc w:val="center"/>
        <w:rPr>
          <w:sz w:val="20"/>
          <w:szCs w:val="20"/>
        </w:rPr>
      </w:pPr>
      <w:r>
        <w:rPr>
          <w:rFonts w:ascii="宋体" w:hAnsi="宋体" w:cs="宋体"/>
          <w:sz w:val="20"/>
          <w:szCs w:val="20"/>
        </w:rPr>
        <w:t>间报告，说明不可抗力和履行合同受阻的情况，并于不可抗力事件结束后 28 天内。提交最终</w:t>
      </w:r>
    </w:p>
    <w:p>
      <w:pPr>
        <w:spacing w:line="226" w:lineRule="exact"/>
        <w:rPr>
          <w:sz w:val="20"/>
          <w:szCs w:val="20"/>
        </w:rPr>
      </w:pPr>
    </w:p>
    <w:p>
      <w:pPr>
        <w:spacing w:line="240" w:lineRule="exact"/>
        <w:ind w:left="260"/>
        <w:rPr>
          <w:sz w:val="20"/>
          <w:szCs w:val="20"/>
        </w:rPr>
      </w:pPr>
      <w:r>
        <w:rPr>
          <w:rFonts w:ascii="宋体" w:hAnsi="宋体" w:cs="宋体"/>
          <w:sz w:val="21"/>
          <w:szCs w:val="21"/>
        </w:rPr>
        <w:t>报告及有关资料。</w:t>
      </w:r>
    </w:p>
    <w:p>
      <w:pPr>
        <w:spacing w:line="211" w:lineRule="exact"/>
        <w:rPr>
          <w:sz w:val="20"/>
          <w:szCs w:val="20"/>
        </w:rPr>
      </w:pPr>
    </w:p>
    <w:p>
      <w:pPr>
        <w:numPr>
          <w:ilvl w:val="0"/>
          <w:numId w:val="13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不可抗力后果及其处理</w:t>
      </w:r>
    </w:p>
    <w:p>
      <w:pPr>
        <w:spacing w:line="222" w:lineRule="exact"/>
        <w:rPr>
          <w:sz w:val="20"/>
          <w:szCs w:val="20"/>
        </w:rPr>
      </w:pPr>
    </w:p>
    <w:p>
      <w:pPr>
        <w:spacing w:line="240" w:lineRule="exact"/>
        <w:ind w:left="580"/>
        <w:rPr>
          <w:sz w:val="20"/>
          <w:szCs w:val="20"/>
        </w:rPr>
      </w:pPr>
      <w:r>
        <w:rPr>
          <w:rFonts w:ascii="宋体" w:hAnsi="宋体" w:cs="宋体"/>
          <w:sz w:val="21"/>
          <w:szCs w:val="21"/>
        </w:rPr>
        <w:t>21.3.1 不可抗力造成损害的责任</w:t>
      </w:r>
    </w:p>
    <w:p>
      <w:pPr>
        <w:spacing w:line="259" w:lineRule="exact"/>
        <w:rPr>
          <w:sz w:val="20"/>
          <w:szCs w:val="20"/>
        </w:rPr>
      </w:pPr>
    </w:p>
    <w:p>
      <w:pPr>
        <w:spacing w:line="336" w:lineRule="exact"/>
        <w:ind w:left="260" w:right="250" w:firstLine="315"/>
        <w:rPr>
          <w:sz w:val="20"/>
          <w:szCs w:val="20"/>
        </w:rPr>
      </w:pPr>
      <w:r>
        <w:rPr>
          <w:rFonts w:ascii="宋体" w:hAnsi="宋体" w:cs="宋体"/>
          <w:sz w:val="21"/>
          <w:szCs w:val="21"/>
        </w:rPr>
        <w:t>除专用合同条款另有约定外，不可抗力导致的人员伤亡、财产损失、费用增加和(或)工期延误等后果，由合同双方按以下原则承担：</w:t>
      </w:r>
    </w:p>
    <w:p>
      <w:pPr>
        <w:spacing w:line="260" w:lineRule="exact"/>
        <w:rPr>
          <w:sz w:val="20"/>
          <w:szCs w:val="20"/>
        </w:rPr>
      </w:pPr>
    </w:p>
    <w:p>
      <w:pPr>
        <w:spacing w:line="336" w:lineRule="exact"/>
        <w:ind w:left="260" w:right="270" w:firstLine="315"/>
        <w:rPr>
          <w:sz w:val="20"/>
          <w:szCs w:val="20"/>
        </w:rPr>
      </w:pPr>
      <w:r>
        <w:rPr>
          <w:rFonts w:ascii="宋体" w:hAnsi="宋体" w:cs="宋体"/>
          <w:sz w:val="21"/>
          <w:szCs w:val="21"/>
        </w:rPr>
        <w:t>(1)永久工程，包括己运至施工场地的材料和工程设备的损害，以及因工程损害造成的第三者人员伤亡和财产损失由发包人承担；</w:t>
      </w:r>
    </w:p>
    <w:p>
      <w:pPr>
        <w:spacing w:line="242" w:lineRule="exact"/>
        <w:rPr>
          <w:sz w:val="20"/>
          <w:szCs w:val="20"/>
        </w:rPr>
      </w:pPr>
    </w:p>
    <w:p>
      <w:pPr>
        <w:spacing w:line="240" w:lineRule="exact"/>
        <w:ind w:left="580"/>
        <w:rPr>
          <w:sz w:val="20"/>
          <w:szCs w:val="20"/>
        </w:rPr>
      </w:pPr>
      <w:r>
        <w:rPr>
          <w:rFonts w:ascii="宋体" w:hAnsi="宋体" w:cs="宋体"/>
          <w:sz w:val="21"/>
          <w:szCs w:val="21"/>
        </w:rPr>
        <w:t>(2)承包人设备的损坏由承包人承担；</w:t>
      </w:r>
    </w:p>
    <w:p>
      <w:pPr>
        <w:spacing w:line="226" w:lineRule="exact"/>
        <w:rPr>
          <w:sz w:val="20"/>
          <w:szCs w:val="20"/>
        </w:rPr>
      </w:pPr>
    </w:p>
    <w:p>
      <w:pPr>
        <w:spacing w:line="240" w:lineRule="exact"/>
        <w:ind w:left="580"/>
        <w:rPr>
          <w:sz w:val="20"/>
          <w:szCs w:val="20"/>
        </w:rPr>
      </w:pPr>
      <w:r>
        <w:rPr>
          <w:rFonts w:ascii="宋体" w:hAnsi="宋体" w:cs="宋体"/>
          <w:sz w:val="21"/>
          <w:szCs w:val="21"/>
        </w:rPr>
        <w:t>(3)发包人和承包人各自承担其人员伤亡和其他财产损失及其相关费用；</w:t>
      </w:r>
    </w:p>
    <w:p>
      <w:pPr>
        <w:spacing w:line="258" w:lineRule="exact"/>
        <w:rPr>
          <w:sz w:val="20"/>
          <w:szCs w:val="20"/>
        </w:rPr>
      </w:pPr>
    </w:p>
    <w:p>
      <w:pPr>
        <w:spacing w:line="336" w:lineRule="exact"/>
        <w:ind w:left="260" w:right="270" w:firstLine="315"/>
        <w:rPr>
          <w:sz w:val="20"/>
          <w:szCs w:val="20"/>
        </w:rPr>
      </w:pPr>
      <w:r>
        <w:rPr>
          <w:rFonts w:ascii="宋体" w:hAnsi="宋体" w:cs="宋体"/>
          <w:sz w:val="21"/>
          <w:szCs w:val="21"/>
        </w:rPr>
        <w:t>(4)承包人的停工损失由承包人承担，但停工期间应监理人要求照管工程和清理、修复工程的金额由发包人承担；</w:t>
      </w:r>
    </w:p>
    <w:p>
      <w:pPr>
        <w:spacing w:line="260" w:lineRule="exact"/>
        <w:rPr>
          <w:sz w:val="20"/>
          <w:szCs w:val="20"/>
        </w:rPr>
      </w:pPr>
    </w:p>
    <w:p>
      <w:pPr>
        <w:spacing w:line="344" w:lineRule="exact"/>
        <w:ind w:left="260" w:right="270" w:firstLine="315"/>
        <w:rPr>
          <w:sz w:val="20"/>
          <w:szCs w:val="20"/>
        </w:rPr>
      </w:pPr>
      <w:r>
        <w:rPr>
          <w:rFonts w:ascii="宋体" w:hAnsi="宋体" w:cs="宋体"/>
          <w:sz w:val="21"/>
          <w:szCs w:val="21"/>
        </w:rPr>
        <w:t>(5)不能按期竣工的，应合理延长工期，承包人不需支付逾期竣工违约金。发包人要求赶工的，承包人应采取赶工措施，赶工费用由发包人承担。</w:t>
      </w:r>
    </w:p>
    <w:p>
      <w:pPr>
        <w:spacing w:line="227" w:lineRule="exact"/>
        <w:rPr>
          <w:sz w:val="20"/>
          <w:szCs w:val="20"/>
        </w:rPr>
      </w:pPr>
    </w:p>
    <w:p>
      <w:pPr>
        <w:spacing w:line="240" w:lineRule="exact"/>
        <w:ind w:left="580"/>
        <w:rPr>
          <w:sz w:val="20"/>
          <w:szCs w:val="20"/>
        </w:rPr>
      </w:pPr>
      <w:r>
        <w:rPr>
          <w:rFonts w:ascii="宋体" w:hAnsi="宋体" w:cs="宋体"/>
          <w:sz w:val="21"/>
          <w:szCs w:val="21"/>
        </w:rPr>
        <w:t>21.3.2 延迟履行期间发生的不可抗力</w:t>
      </w:r>
    </w:p>
    <w:p>
      <w:pPr>
        <w:spacing w:line="226" w:lineRule="exact"/>
        <w:rPr>
          <w:sz w:val="20"/>
          <w:szCs w:val="20"/>
        </w:rPr>
      </w:pPr>
    </w:p>
    <w:p>
      <w:pPr>
        <w:spacing w:line="240" w:lineRule="exact"/>
        <w:ind w:left="580"/>
        <w:rPr>
          <w:sz w:val="20"/>
          <w:szCs w:val="20"/>
        </w:rPr>
      </w:pPr>
      <w:r>
        <w:rPr>
          <w:rFonts w:ascii="宋体" w:hAnsi="宋体" w:cs="宋体"/>
          <w:sz w:val="21"/>
          <w:szCs w:val="21"/>
        </w:rPr>
        <w:t>合同一方当事人延迟履行，在延迟履行期间发生不可抗力的，不免除其责任。</w:t>
      </w:r>
    </w:p>
    <w:p>
      <w:pPr>
        <w:spacing w:line="225" w:lineRule="exact"/>
        <w:rPr>
          <w:sz w:val="20"/>
          <w:szCs w:val="20"/>
        </w:rPr>
      </w:pPr>
    </w:p>
    <w:p>
      <w:pPr>
        <w:spacing w:line="240" w:lineRule="exact"/>
        <w:ind w:left="580"/>
        <w:rPr>
          <w:sz w:val="20"/>
          <w:szCs w:val="20"/>
        </w:rPr>
      </w:pPr>
      <w:r>
        <w:rPr>
          <w:rFonts w:ascii="宋体" w:hAnsi="宋体" w:cs="宋体"/>
          <w:sz w:val="21"/>
          <w:szCs w:val="21"/>
        </w:rPr>
        <w:t>21.3.3 避免和减少不可抗力损失</w:t>
      </w:r>
    </w:p>
    <w:p>
      <w:pPr>
        <w:spacing w:line="259" w:lineRule="exact"/>
        <w:rPr>
          <w:sz w:val="20"/>
          <w:szCs w:val="20"/>
        </w:rPr>
      </w:pPr>
    </w:p>
    <w:p>
      <w:pPr>
        <w:spacing w:line="344" w:lineRule="exact"/>
        <w:ind w:left="260" w:right="250" w:firstLine="315"/>
        <w:jc w:val="both"/>
        <w:rPr>
          <w:sz w:val="20"/>
          <w:szCs w:val="20"/>
        </w:rPr>
      </w:pPr>
      <w:r>
        <w:rPr>
          <w:rFonts w:ascii="宋体" w:hAnsi="宋体" w:cs="宋体"/>
          <w:sz w:val="21"/>
          <w:szCs w:val="21"/>
        </w:rPr>
        <w:t>不可抗力发生后，发包人和承包人均应采取措施尽量避免和减少损失的扩大，任何一方没有采取有效措施导致损失扩大的，应对扩大的损失承担责任。</w:t>
      </w:r>
    </w:p>
    <w:p>
      <w:pPr>
        <w:spacing w:line="227" w:lineRule="exact"/>
        <w:rPr>
          <w:sz w:val="20"/>
          <w:szCs w:val="20"/>
        </w:rPr>
      </w:pPr>
    </w:p>
    <w:p>
      <w:pPr>
        <w:spacing w:line="240" w:lineRule="exact"/>
        <w:ind w:left="580"/>
        <w:rPr>
          <w:sz w:val="20"/>
          <w:szCs w:val="20"/>
        </w:rPr>
      </w:pPr>
      <w:r>
        <w:rPr>
          <w:rFonts w:ascii="宋体" w:hAnsi="宋体" w:cs="宋体"/>
          <w:sz w:val="21"/>
          <w:szCs w:val="21"/>
        </w:rPr>
        <w:t>21.3.4 因不可抗力解除合同</w:t>
      </w:r>
    </w:p>
    <w:p>
      <w:pPr>
        <w:spacing w:line="259" w:lineRule="exact"/>
        <w:rPr>
          <w:sz w:val="20"/>
          <w:szCs w:val="20"/>
        </w:rPr>
      </w:pPr>
    </w:p>
    <w:p>
      <w:pPr>
        <w:spacing w:line="379" w:lineRule="exact"/>
        <w:ind w:left="260" w:right="230" w:firstLine="315"/>
        <w:jc w:val="both"/>
        <w:rPr>
          <w:sz w:val="20"/>
          <w:szCs w:val="20"/>
        </w:rPr>
      </w:pPr>
      <w:r>
        <w:rPr>
          <w:rFonts w:ascii="宋体" w:hAnsi="宋体" w:cs="宋体"/>
          <w:sz w:val="20"/>
          <w:szCs w:val="20"/>
        </w:rPr>
        <w:t>合同一方当事人因不可抗力不能履行合同的，应当及时通知对方解除合同。合同解除后，承包人应按照第 20.2.5 项约定撤离施工场地。已经订货的材料、设备由订货方负责退货或解除订货合同，不能退还的货款和因退货、解除订货合同发生的费用，由发包人承担，因未及</w:t>
      </w:r>
    </w:p>
    <w:p>
      <w:pPr>
        <w:spacing w:line="200" w:lineRule="exact"/>
        <w:rPr>
          <w:sz w:val="20"/>
          <w:szCs w:val="20"/>
        </w:rPr>
      </w:pPr>
    </w:p>
    <w:p>
      <w:pPr>
        <w:spacing w:line="200" w:lineRule="exact"/>
        <w:rPr>
          <w:sz w:val="20"/>
          <w:szCs w:val="20"/>
        </w:rPr>
      </w:pPr>
    </w:p>
    <w:p>
      <w:pPr>
        <w:spacing w:line="315" w:lineRule="exact"/>
        <w:rPr>
          <w:sz w:val="20"/>
          <w:szCs w:val="20"/>
        </w:rPr>
      </w:pPr>
    </w:p>
    <w:p>
      <w:pPr>
        <w:ind w:right="-9"/>
        <w:jc w:val="center"/>
        <w:rPr>
          <w:sz w:val="20"/>
          <w:szCs w:val="20"/>
        </w:rPr>
      </w:pPr>
      <w:r>
        <w:rPr>
          <w:rFonts w:eastAsia="Calibri" w:cs="Calibri"/>
          <w:sz w:val="18"/>
          <w:szCs w:val="18"/>
        </w:rPr>
        <w:t>75</w:t>
      </w:r>
    </w:p>
    <w:p>
      <w:pPr>
        <w:sectPr>
          <w:pgSz w:w="11920" w:h="16845"/>
          <w:pgMar w:top="1440" w:right="1440" w:bottom="307" w:left="1440" w:header="0" w:footer="0" w:gutter="0"/>
          <w:cols w:space="720" w:num="1"/>
        </w:sectPr>
      </w:pPr>
    </w:p>
    <w:p>
      <w:pPr>
        <w:spacing w:line="266" w:lineRule="exact"/>
        <w:rPr>
          <w:sz w:val="20"/>
          <w:szCs w:val="20"/>
        </w:rPr>
      </w:pPr>
      <w:bookmarkStart w:id="568" w:name="page76"/>
      <w:bookmarkEnd w:id="568"/>
      <w:r>
        <w:rPr>
          <w:sz w:val="20"/>
          <w:szCs w:val="20"/>
        </w:rPr>
        <mc:AlternateContent>
          <mc:Choice Requires="wps">
            <w:drawing>
              <wp:anchor distT="0" distB="0" distL="114300" distR="114300" simplePos="0" relativeHeight="25173504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144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xWByB+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Bd27BUM3&#10;fvfp+8+PX379+Ezj3bevjDJkU++xJPS1XYfjDP06JM37Jpj0JzVsn609nKyV+8gELc4uL2fP5+S6&#10;oNz8YpYYi4etPmB8LZ1hKai4VjbphhJ2bzAO0N+QtKwt6yv+cjadESFQEzZ0+RQaT0LQtnkvOq3q&#10;G6V12oGh3VzrwHaQGiF/xxL+gqVDVoDdgMupBIOyk1C/sjWLB08OWXoZPJVgZM2ZlvSQUpSREZQ+&#10;B0nqtSUTkq+DkynauPpAF7L1QbUdOTHJVaYMNUC27NisqcP+nGemhwe6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sVgcgfgBAADoAwAADgAAAAAAAAABACAAAAAmAQAAZHJzL2Uyb0RvYy54&#10;bWxQSwUGAAAAAAYABgBZAQAAkAUAAAAA&#10;">
                <v:fill on="f" focussize="0,0"/>
                <v:stroke color="#000000" joinstyle="round"/>
                <v:imagedata o:title=""/>
                <o:lock v:ext="edit" aspectratio="f"/>
              </v:line>
            </w:pict>
          </mc:Fallback>
        </mc:AlternateContent>
      </w:r>
    </w:p>
    <w:p>
      <w:pPr>
        <w:spacing w:line="229" w:lineRule="exact"/>
        <w:ind w:right="-9"/>
        <w:jc w:val="center"/>
        <w:rPr>
          <w:sz w:val="20"/>
          <w:szCs w:val="20"/>
        </w:rPr>
      </w:pPr>
      <w:r>
        <w:rPr>
          <w:rFonts w:ascii="宋体" w:hAnsi="宋体" w:cs="宋体"/>
          <w:sz w:val="20"/>
          <w:szCs w:val="20"/>
        </w:rPr>
        <w:t>时退货造成的损失由责任方承担。合同解除后的付款，参照第 20.2.4 项约定，由监理人按第</w:t>
      </w:r>
    </w:p>
    <w:p>
      <w:pPr>
        <w:spacing w:line="226" w:lineRule="exact"/>
        <w:rPr>
          <w:sz w:val="20"/>
          <w:szCs w:val="20"/>
        </w:rPr>
      </w:pPr>
    </w:p>
    <w:p>
      <w:pPr>
        <w:spacing w:line="240" w:lineRule="exact"/>
        <w:ind w:left="260"/>
        <w:rPr>
          <w:sz w:val="20"/>
          <w:szCs w:val="20"/>
        </w:rPr>
      </w:pPr>
      <w:r>
        <w:rPr>
          <w:rFonts w:ascii="宋体" w:hAnsi="宋体" w:cs="宋体"/>
          <w:sz w:val="21"/>
          <w:szCs w:val="21"/>
        </w:rPr>
        <w:t>3.5 款商定或确定。</w:t>
      </w:r>
    </w:p>
    <w:p>
      <w:pPr>
        <w:spacing w:line="200" w:lineRule="exact"/>
        <w:rPr>
          <w:sz w:val="20"/>
          <w:szCs w:val="20"/>
        </w:rPr>
      </w:pPr>
    </w:p>
    <w:p>
      <w:pPr>
        <w:spacing w:line="302" w:lineRule="exact"/>
        <w:rPr>
          <w:sz w:val="20"/>
          <w:szCs w:val="20"/>
        </w:rPr>
      </w:pPr>
    </w:p>
    <w:p>
      <w:pPr>
        <w:numPr>
          <w:ilvl w:val="0"/>
          <w:numId w:val="138"/>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违约</w:t>
      </w:r>
    </w:p>
    <w:p>
      <w:pPr>
        <w:spacing w:line="200" w:lineRule="exact"/>
        <w:rPr>
          <w:sz w:val="20"/>
          <w:szCs w:val="20"/>
        </w:rPr>
      </w:pPr>
    </w:p>
    <w:p>
      <w:pPr>
        <w:spacing w:line="359" w:lineRule="exact"/>
        <w:rPr>
          <w:sz w:val="20"/>
          <w:szCs w:val="20"/>
        </w:rPr>
      </w:pPr>
    </w:p>
    <w:p>
      <w:pPr>
        <w:numPr>
          <w:ilvl w:val="0"/>
          <w:numId w:val="13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承包人违约</w:t>
      </w:r>
    </w:p>
    <w:p>
      <w:pPr>
        <w:spacing w:line="20" w:lineRule="exact"/>
        <w:rPr>
          <w:sz w:val="20"/>
          <w:szCs w:val="20"/>
        </w:rPr>
      </w:pPr>
    </w:p>
    <w:p>
      <w:pPr>
        <w:spacing w:line="187" w:lineRule="exact"/>
        <w:rPr>
          <w:sz w:val="20"/>
          <w:szCs w:val="20"/>
        </w:rPr>
      </w:pPr>
    </w:p>
    <w:p>
      <w:pPr>
        <w:spacing w:line="240" w:lineRule="exact"/>
        <w:ind w:left="580"/>
        <w:rPr>
          <w:sz w:val="20"/>
          <w:szCs w:val="20"/>
        </w:rPr>
      </w:pPr>
      <w:r>
        <w:rPr>
          <w:rFonts w:ascii="宋体" w:hAnsi="宋体" w:cs="宋体"/>
          <w:sz w:val="21"/>
          <w:szCs w:val="21"/>
        </w:rPr>
        <w:t>22.1.1 承包人违约的情形</w:t>
      </w:r>
    </w:p>
    <w:p>
      <w:pPr>
        <w:spacing w:line="226" w:lineRule="exact"/>
        <w:rPr>
          <w:sz w:val="20"/>
          <w:szCs w:val="20"/>
        </w:rPr>
      </w:pPr>
    </w:p>
    <w:p>
      <w:pPr>
        <w:spacing w:line="240" w:lineRule="exact"/>
        <w:ind w:left="580"/>
        <w:rPr>
          <w:sz w:val="20"/>
          <w:szCs w:val="20"/>
        </w:rPr>
      </w:pPr>
      <w:r>
        <w:rPr>
          <w:rFonts w:ascii="宋体" w:hAnsi="宋体" w:cs="宋体"/>
          <w:sz w:val="21"/>
          <w:szCs w:val="21"/>
        </w:rPr>
        <w:t>在履行合同过程中发生的下列情况属承包人违约：</w:t>
      </w:r>
    </w:p>
    <w:p>
      <w:pPr>
        <w:spacing w:line="259" w:lineRule="exact"/>
        <w:rPr>
          <w:sz w:val="20"/>
          <w:szCs w:val="20"/>
        </w:rPr>
      </w:pPr>
    </w:p>
    <w:p>
      <w:pPr>
        <w:spacing w:line="344" w:lineRule="exact"/>
        <w:ind w:left="260" w:right="130" w:firstLine="315"/>
        <w:rPr>
          <w:sz w:val="20"/>
          <w:szCs w:val="20"/>
        </w:rPr>
      </w:pPr>
      <w:r>
        <w:rPr>
          <w:rFonts w:ascii="宋体" w:hAnsi="宋体" w:cs="宋体"/>
          <w:sz w:val="21"/>
          <w:szCs w:val="21"/>
        </w:rPr>
        <w:t>(1)承包人违反第 1.8 款或第 4.3 款的约定，私自将合同的全部或部分权利转让给其他人，或私自将合同的全部或部分义务转移给其他人；</w:t>
      </w:r>
    </w:p>
    <w:p>
      <w:pPr>
        <w:spacing w:line="259" w:lineRule="exact"/>
        <w:rPr>
          <w:sz w:val="20"/>
          <w:szCs w:val="20"/>
        </w:rPr>
      </w:pPr>
    </w:p>
    <w:p>
      <w:pPr>
        <w:spacing w:line="336" w:lineRule="exact"/>
        <w:ind w:left="260" w:right="270" w:firstLine="315"/>
        <w:jc w:val="both"/>
        <w:rPr>
          <w:sz w:val="20"/>
          <w:szCs w:val="20"/>
        </w:rPr>
      </w:pPr>
      <w:r>
        <w:rPr>
          <w:rFonts w:ascii="宋体" w:hAnsi="宋体" w:cs="宋体"/>
          <w:sz w:val="21"/>
          <w:szCs w:val="21"/>
        </w:rPr>
        <w:t>(2)承包人违反第 5.3 款或第 6.4 款的约定，未经监理人批准，私自将已按合同约定进入施工场地的施工设备、临时设施或材料撤离施工场地；</w:t>
      </w:r>
    </w:p>
    <w:p>
      <w:pPr>
        <w:spacing w:line="260" w:lineRule="exact"/>
        <w:rPr>
          <w:sz w:val="20"/>
          <w:szCs w:val="20"/>
        </w:rPr>
      </w:pPr>
    </w:p>
    <w:p>
      <w:pPr>
        <w:spacing w:line="336" w:lineRule="exact"/>
        <w:ind w:left="260" w:right="130" w:firstLine="315"/>
        <w:rPr>
          <w:sz w:val="20"/>
          <w:szCs w:val="20"/>
        </w:rPr>
      </w:pPr>
      <w:r>
        <w:rPr>
          <w:rFonts w:ascii="宋体" w:hAnsi="宋体" w:cs="宋体"/>
          <w:sz w:val="21"/>
          <w:szCs w:val="21"/>
        </w:rPr>
        <w:t>(3)承包人违反第 5.4 款的约定使用了不合格材料或工程设备，工程质量达不到标准要求，又拒绝清除不合格工程；</w:t>
      </w:r>
    </w:p>
    <w:p>
      <w:pPr>
        <w:spacing w:line="242" w:lineRule="exact"/>
        <w:rPr>
          <w:sz w:val="20"/>
          <w:szCs w:val="20"/>
        </w:rPr>
      </w:pPr>
    </w:p>
    <w:p>
      <w:pPr>
        <w:spacing w:line="240" w:lineRule="exact"/>
        <w:ind w:left="580"/>
        <w:rPr>
          <w:sz w:val="20"/>
          <w:szCs w:val="20"/>
        </w:rPr>
      </w:pPr>
      <w:r>
        <w:rPr>
          <w:rFonts w:ascii="宋体" w:hAnsi="宋体" w:cs="宋体"/>
          <w:sz w:val="21"/>
          <w:szCs w:val="21"/>
        </w:rPr>
        <w:t>(4)承包人未能按合同进度计划及时完成合同约定的工作，已造成或预期造成工期延误；</w:t>
      </w:r>
    </w:p>
    <w:p>
      <w:pPr>
        <w:spacing w:line="259" w:lineRule="exact"/>
        <w:rPr>
          <w:sz w:val="20"/>
          <w:szCs w:val="20"/>
        </w:rPr>
      </w:pPr>
    </w:p>
    <w:p>
      <w:pPr>
        <w:spacing w:line="379" w:lineRule="exact"/>
        <w:ind w:left="260" w:right="270" w:firstLine="315"/>
        <w:jc w:val="both"/>
        <w:rPr>
          <w:sz w:val="20"/>
          <w:szCs w:val="20"/>
        </w:rPr>
      </w:pPr>
      <w:r>
        <w:rPr>
          <w:rFonts w:ascii="宋体" w:hAnsi="宋体" w:cs="宋体"/>
          <w:sz w:val="21"/>
          <w:szCs w:val="21"/>
        </w:rPr>
        <w:t>(5)承包人在缺陷责任期(工程质量保修期)内，未能对合同工程完工验收鉴定书所列的缺陷清单的内容或缺陷责任期(工程质量保修期)内发生的缺陷进行修复，而又拒绝按监理人指示再进行修补；</w:t>
      </w:r>
    </w:p>
    <w:p>
      <w:pPr>
        <w:spacing w:line="229" w:lineRule="exact"/>
        <w:rPr>
          <w:sz w:val="20"/>
          <w:szCs w:val="20"/>
        </w:rPr>
      </w:pPr>
    </w:p>
    <w:p>
      <w:pPr>
        <w:spacing w:line="240" w:lineRule="exact"/>
        <w:ind w:left="580"/>
        <w:rPr>
          <w:sz w:val="20"/>
          <w:szCs w:val="20"/>
        </w:rPr>
      </w:pPr>
      <w:r>
        <w:rPr>
          <w:rFonts w:ascii="宋体" w:hAnsi="宋体" w:cs="宋体"/>
          <w:sz w:val="21"/>
          <w:szCs w:val="21"/>
        </w:rPr>
        <w:t>(6)承包人无法继续履行或明确表示不履行或实质上已停止履行合同；</w:t>
      </w:r>
    </w:p>
    <w:p>
      <w:pPr>
        <w:spacing w:line="241" w:lineRule="exact"/>
        <w:rPr>
          <w:sz w:val="20"/>
          <w:szCs w:val="20"/>
        </w:rPr>
      </w:pPr>
    </w:p>
    <w:p>
      <w:pPr>
        <w:spacing w:line="240" w:lineRule="exact"/>
        <w:ind w:left="580"/>
        <w:rPr>
          <w:sz w:val="20"/>
          <w:szCs w:val="20"/>
        </w:rPr>
      </w:pPr>
      <w:r>
        <w:rPr>
          <w:rFonts w:ascii="宋体" w:hAnsi="宋体" w:cs="宋体"/>
          <w:sz w:val="21"/>
          <w:szCs w:val="21"/>
        </w:rPr>
        <w:t>(7)承包人不按合同约定履行义务的其它情况。</w:t>
      </w:r>
    </w:p>
    <w:p>
      <w:pPr>
        <w:spacing w:line="225" w:lineRule="exact"/>
        <w:rPr>
          <w:sz w:val="20"/>
          <w:szCs w:val="20"/>
        </w:rPr>
      </w:pPr>
    </w:p>
    <w:p>
      <w:pPr>
        <w:spacing w:line="240" w:lineRule="exact"/>
        <w:ind w:left="580"/>
        <w:rPr>
          <w:sz w:val="20"/>
          <w:szCs w:val="20"/>
        </w:rPr>
      </w:pPr>
      <w:r>
        <w:rPr>
          <w:rFonts w:ascii="宋体" w:hAnsi="宋体" w:cs="宋体"/>
          <w:sz w:val="21"/>
          <w:szCs w:val="21"/>
        </w:rPr>
        <w:t>22.1.2 对承包人违约的处理</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(1)承包人发生第 20.1.1(6)目约定的违约情况时，发包人可通知承包人立即解除合同，并按有关法律处理。</w:t>
      </w:r>
    </w:p>
    <w:p>
      <w:pPr>
        <w:spacing w:line="260" w:lineRule="exact"/>
        <w:rPr>
          <w:sz w:val="20"/>
          <w:szCs w:val="20"/>
        </w:rPr>
      </w:pPr>
    </w:p>
    <w:p>
      <w:pPr>
        <w:spacing w:line="344" w:lineRule="exact"/>
        <w:ind w:left="260" w:right="150" w:firstLine="315"/>
        <w:rPr>
          <w:sz w:val="20"/>
          <w:szCs w:val="20"/>
        </w:rPr>
      </w:pPr>
      <w:r>
        <w:rPr>
          <w:rFonts w:ascii="宋体" w:hAnsi="宋体" w:cs="宋体"/>
          <w:sz w:val="21"/>
          <w:szCs w:val="21"/>
        </w:rPr>
        <w:t>(2)承包人发生除第 20.1.1(6)目约定以外的其他违约情况时，监理人可向承包人发出整改通知，要求其在指定的期限内改正。承包人应承担其违约所引起的费用增加和(或)工期延误。</w:t>
      </w:r>
    </w:p>
    <w:p>
      <w:pPr>
        <w:spacing w:line="259" w:lineRule="exact"/>
        <w:rPr>
          <w:sz w:val="20"/>
          <w:szCs w:val="20"/>
        </w:rPr>
      </w:pPr>
    </w:p>
    <w:p>
      <w:pPr>
        <w:spacing w:line="336" w:lineRule="exact"/>
        <w:ind w:left="260" w:right="270" w:firstLine="315"/>
        <w:rPr>
          <w:sz w:val="20"/>
          <w:szCs w:val="20"/>
        </w:rPr>
      </w:pPr>
      <w:r>
        <w:rPr>
          <w:rFonts w:ascii="宋体" w:hAnsi="宋体" w:cs="宋体"/>
          <w:sz w:val="21"/>
          <w:szCs w:val="21"/>
        </w:rPr>
        <w:t>(3)经检查证明承包人已采取了有效措施纠正违约行为，具备复工条件的，可由监理人签发复工通知复工。</w:t>
      </w:r>
    </w:p>
    <w:p>
      <w:pPr>
        <w:spacing w:line="227" w:lineRule="exact"/>
        <w:rPr>
          <w:sz w:val="20"/>
          <w:szCs w:val="20"/>
        </w:rPr>
      </w:pPr>
    </w:p>
    <w:p>
      <w:pPr>
        <w:spacing w:line="240" w:lineRule="exact"/>
        <w:ind w:left="580"/>
        <w:rPr>
          <w:sz w:val="20"/>
          <w:szCs w:val="20"/>
        </w:rPr>
      </w:pPr>
      <w:r>
        <w:rPr>
          <w:rFonts w:ascii="宋体" w:hAnsi="宋体" w:cs="宋体"/>
          <w:sz w:val="21"/>
          <w:szCs w:val="21"/>
        </w:rPr>
        <w:t>22.1.3 承包人违约解除合同</w:t>
      </w:r>
    </w:p>
    <w:p>
      <w:pPr>
        <w:spacing w:line="259" w:lineRule="exact"/>
        <w:rPr>
          <w:sz w:val="20"/>
          <w:szCs w:val="20"/>
        </w:rPr>
      </w:pPr>
    </w:p>
    <w:p>
      <w:pPr>
        <w:spacing w:line="344" w:lineRule="exact"/>
        <w:ind w:left="260" w:right="150" w:firstLine="315"/>
        <w:rPr>
          <w:sz w:val="20"/>
          <w:szCs w:val="20"/>
        </w:rPr>
      </w:pPr>
      <w:r>
        <w:rPr>
          <w:rFonts w:ascii="宋体" w:hAnsi="宋体" w:cs="宋体"/>
          <w:sz w:val="21"/>
          <w:szCs w:val="21"/>
        </w:rPr>
        <w:t>监理人发出整改通知 28 天后，承包人仍不纠正违约行为的，发包人可向承包人发出解除合同通知。合同解除后，发包人可派员进驻施工场地，另行组织人员或委托其他承包人施工。</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76</w:t>
      </w:r>
    </w:p>
    <w:p>
      <w:pPr>
        <w:sectPr>
          <w:pgSz w:w="11920" w:h="16845"/>
          <w:pgMar w:top="1440" w:right="1440" w:bottom="307" w:left="1440" w:header="0" w:footer="0" w:gutter="0"/>
          <w:cols w:space="720" w:num="1"/>
        </w:sectPr>
      </w:pPr>
    </w:p>
    <w:p>
      <w:pPr>
        <w:spacing w:line="288" w:lineRule="exact"/>
        <w:rPr>
          <w:sz w:val="20"/>
          <w:szCs w:val="20"/>
        </w:rPr>
      </w:pPr>
      <w:bookmarkStart w:id="569" w:name="page77"/>
      <w:bookmarkEnd w:id="569"/>
      <w:r>
        <w:rPr>
          <w:sz w:val="20"/>
          <w:szCs w:val="20"/>
        </w:rPr>
        <mc:AlternateContent>
          <mc:Choice Requires="wps">
            <w:drawing>
              <wp:anchor distT="0" distB="0" distL="114300" distR="114300" simplePos="0" relativeHeight="25173606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8041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g1BCPgBAADoAwAADgAAAAAAAAABACAAAAAmAQAAZHJzL2Uyb0RvYy54&#10;bWxQSwUGAAAAAAYABgBZAQAAkAUAAAAA&#10;">
                <v:fill on="f" focussize="0,0"/>
                <v:stroke color="#000000" joinstyle="round"/>
                <v:imagedata o:title=""/>
                <o:lock v:ext="edit" aspectratio="f"/>
              </v:line>
            </w:pict>
          </mc:Fallback>
        </mc:AlternateContent>
      </w:r>
    </w:p>
    <w:p>
      <w:pPr>
        <w:spacing w:line="379" w:lineRule="exact"/>
        <w:ind w:left="260" w:right="270"/>
        <w:jc w:val="both"/>
        <w:rPr>
          <w:sz w:val="20"/>
          <w:szCs w:val="20"/>
        </w:rPr>
      </w:pPr>
      <w:r>
        <w:rPr>
          <w:rFonts w:ascii="宋体" w:hAnsi="宋体" w:cs="宋体"/>
          <w:sz w:val="21"/>
          <w:szCs w:val="21"/>
        </w:rPr>
        <w:t>发包人因继续完成该工程的需要，有权扣留使用承包人在现场的材料、设备和临时设施。但发包人的这一行动不免除承包人应承担的违约责任，也不影响发包人根据合同约定享有的索赔权利。</w:t>
      </w:r>
    </w:p>
    <w:p>
      <w:pPr>
        <w:spacing w:line="229" w:lineRule="exact"/>
        <w:rPr>
          <w:sz w:val="20"/>
          <w:szCs w:val="20"/>
        </w:rPr>
      </w:pPr>
    </w:p>
    <w:p>
      <w:pPr>
        <w:spacing w:line="240" w:lineRule="exact"/>
        <w:ind w:left="580"/>
        <w:rPr>
          <w:sz w:val="20"/>
          <w:szCs w:val="20"/>
        </w:rPr>
      </w:pPr>
      <w:r>
        <w:rPr>
          <w:rFonts w:ascii="宋体" w:hAnsi="宋体" w:cs="宋体"/>
          <w:sz w:val="21"/>
          <w:szCs w:val="21"/>
        </w:rPr>
        <w:t>22.1.4 合同解除后的估价、付款和结清</w:t>
      </w:r>
    </w:p>
    <w:p>
      <w:pPr>
        <w:spacing w:line="274" w:lineRule="exact"/>
        <w:rPr>
          <w:sz w:val="20"/>
          <w:szCs w:val="20"/>
        </w:rPr>
      </w:pPr>
    </w:p>
    <w:p>
      <w:pPr>
        <w:spacing w:line="336" w:lineRule="exact"/>
        <w:ind w:left="260" w:right="250" w:firstLine="315"/>
        <w:jc w:val="both"/>
        <w:rPr>
          <w:sz w:val="20"/>
          <w:szCs w:val="20"/>
        </w:rPr>
      </w:pPr>
      <w:r>
        <w:rPr>
          <w:rFonts w:ascii="宋体" w:hAnsi="宋体" w:cs="宋体"/>
          <w:sz w:val="21"/>
          <w:szCs w:val="21"/>
        </w:rPr>
        <w:t>(1)合同解除后，监理人按第 3.5 款商定或确定承包人实际完成工作的价值，以及承包人己提供的材料、施工设备、工程设备和临时工程等的价值。</w:t>
      </w:r>
    </w:p>
    <w:p>
      <w:pPr>
        <w:spacing w:line="20" w:lineRule="exact"/>
        <w:rPr>
          <w:sz w:val="20"/>
          <w:szCs w:val="20"/>
        </w:rPr>
      </w:pPr>
    </w:p>
    <w:p>
      <w:pPr>
        <w:spacing w:line="240" w:lineRule="exact"/>
        <w:rPr>
          <w:sz w:val="20"/>
          <w:szCs w:val="20"/>
        </w:rPr>
      </w:pPr>
    </w:p>
    <w:p>
      <w:pPr>
        <w:spacing w:line="336" w:lineRule="exact"/>
        <w:ind w:left="260" w:right="270" w:firstLine="315"/>
        <w:jc w:val="both"/>
        <w:rPr>
          <w:sz w:val="20"/>
          <w:szCs w:val="20"/>
        </w:rPr>
      </w:pPr>
      <w:r>
        <w:rPr>
          <w:rFonts w:ascii="宋体" w:hAnsi="宋体" w:cs="宋体"/>
          <w:sz w:val="21"/>
          <w:szCs w:val="21"/>
        </w:rPr>
        <w:t>(2)合同解除后，发包人应暂停对承包人的一切付款，查清各项付款和已扣款金额，包括承包人应支付的违约金。</w:t>
      </w:r>
    </w:p>
    <w:p>
      <w:pPr>
        <w:spacing w:line="260" w:lineRule="exact"/>
        <w:rPr>
          <w:sz w:val="20"/>
          <w:szCs w:val="20"/>
        </w:rPr>
      </w:pPr>
    </w:p>
    <w:p>
      <w:pPr>
        <w:spacing w:line="344" w:lineRule="exact"/>
        <w:ind w:left="260" w:right="230" w:firstLine="315"/>
        <w:jc w:val="both"/>
        <w:rPr>
          <w:sz w:val="20"/>
          <w:szCs w:val="20"/>
        </w:rPr>
      </w:pPr>
      <w:r>
        <w:rPr>
          <w:rFonts w:ascii="宋体" w:hAnsi="宋体" w:cs="宋体"/>
          <w:sz w:val="21"/>
          <w:szCs w:val="21"/>
        </w:rPr>
        <w:t>(3)合同解除后，发包人应按第 21.4 款的约定向承包人索赔由于解除合同给发包人造成的损失。</w:t>
      </w:r>
    </w:p>
    <w:p>
      <w:pPr>
        <w:spacing w:line="227" w:lineRule="exact"/>
        <w:rPr>
          <w:sz w:val="20"/>
          <w:szCs w:val="20"/>
        </w:rPr>
      </w:pPr>
    </w:p>
    <w:p>
      <w:pPr>
        <w:spacing w:line="240" w:lineRule="exact"/>
        <w:ind w:left="580"/>
        <w:rPr>
          <w:sz w:val="20"/>
          <w:szCs w:val="20"/>
        </w:rPr>
      </w:pPr>
      <w:r>
        <w:rPr>
          <w:rFonts w:ascii="宋体" w:hAnsi="宋体" w:cs="宋体"/>
          <w:sz w:val="21"/>
          <w:szCs w:val="21"/>
        </w:rPr>
        <w:t>(4)合同双方确认上述往来款项后，出具最终结清付款证书，结清全部合同款项。</w:t>
      </w:r>
    </w:p>
    <w:p>
      <w:pPr>
        <w:spacing w:line="258" w:lineRule="exact"/>
        <w:rPr>
          <w:sz w:val="20"/>
          <w:szCs w:val="20"/>
        </w:rPr>
      </w:pPr>
    </w:p>
    <w:p>
      <w:pPr>
        <w:spacing w:line="336" w:lineRule="exact"/>
        <w:ind w:left="260" w:right="250" w:firstLine="315"/>
        <w:jc w:val="both"/>
        <w:rPr>
          <w:sz w:val="20"/>
          <w:szCs w:val="20"/>
        </w:rPr>
      </w:pPr>
      <w:r>
        <w:rPr>
          <w:rFonts w:ascii="宋体" w:hAnsi="宋体" w:cs="宋体"/>
          <w:sz w:val="21"/>
          <w:szCs w:val="21"/>
        </w:rPr>
        <w:t>(5)发包人和承包人未能就解除合同后的结清达成一致而形成争议的，按第 22 条的约定办理。</w:t>
      </w:r>
    </w:p>
    <w:p>
      <w:pPr>
        <w:spacing w:line="227" w:lineRule="exact"/>
        <w:rPr>
          <w:sz w:val="20"/>
          <w:szCs w:val="20"/>
        </w:rPr>
      </w:pPr>
    </w:p>
    <w:p>
      <w:pPr>
        <w:spacing w:line="240" w:lineRule="exact"/>
        <w:ind w:left="580"/>
        <w:rPr>
          <w:sz w:val="20"/>
          <w:szCs w:val="20"/>
        </w:rPr>
      </w:pPr>
      <w:r>
        <w:rPr>
          <w:rFonts w:ascii="宋体" w:hAnsi="宋体" w:cs="宋体"/>
          <w:sz w:val="21"/>
          <w:szCs w:val="21"/>
        </w:rPr>
        <w:t>22.1.5 协议利益的转让</w:t>
      </w:r>
    </w:p>
    <w:p>
      <w:pPr>
        <w:spacing w:line="274" w:lineRule="exact"/>
        <w:rPr>
          <w:sz w:val="20"/>
          <w:szCs w:val="20"/>
        </w:rPr>
      </w:pPr>
    </w:p>
    <w:p>
      <w:pPr>
        <w:spacing w:line="336" w:lineRule="exact"/>
        <w:ind w:left="260" w:right="150" w:firstLine="315"/>
        <w:rPr>
          <w:sz w:val="20"/>
          <w:szCs w:val="20"/>
        </w:rPr>
      </w:pPr>
      <w:r>
        <w:rPr>
          <w:rFonts w:ascii="宋体" w:hAnsi="宋体" w:cs="宋体"/>
          <w:sz w:val="20"/>
          <w:szCs w:val="20"/>
        </w:rPr>
        <w:t>因承包人违约解除合同的，发包人有权要求承包人将其为实施合同而签订的材料和设备的订货访议或任何服务协议利益转让给发包人，并在解除合同后的 14 天内，依法办理转让手续。</w:t>
      </w:r>
    </w:p>
    <w:p>
      <w:pPr>
        <w:spacing w:line="227" w:lineRule="exact"/>
        <w:rPr>
          <w:sz w:val="20"/>
          <w:szCs w:val="20"/>
        </w:rPr>
      </w:pPr>
    </w:p>
    <w:p>
      <w:pPr>
        <w:spacing w:line="240" w:lineRule="exact"/>
        <w:ind w:left="580"/>
        <w:rPr>
          <w:sz w:val="20"/>
          <w:szCs w:val="20"/>
        </w:rPr>
      </w:pPr>
      <w:r>
        <w:rPr>
          <w:rFonts w:ascii="宋体" w:hAnsi="宋体" w:cs="宋体"/>
          <w:sz w:val="21"/>
          <w:szCs w:val="21"/>
        </w:rPr>
        <w:t>22.1.6 紧急情况下无能力或不愿进行抢救</w:t>
      </w:r>
    </w:p>
    <w:p>
      <w:pPr>
        <w:spacing w:line="259" w:lineRule="exact"/>
        <w:rPr>
          <w:sz w:val="20"/>
          <w:szCs w:val="20"/>
        </w:rPr>
      </w:pPr>
    </w:p>
    <w:p>
      <w:pPr>
        <w:spacing w:line="384" w:lineRule="exact"/>
        <w:ind w:left="260" w:right="250" w:firstLine="315"/>
        <w:jc w:val="both"/>
        <w:rPr>
          <w:sz w:val="20"/>
          <w:szCs w:val="20"/>
        </w:rPr>
      </w:pPr>
      <w:r>
        <w:rPr>
          <w:rFonts w:ascii="宋体" w:hAnsi="宋体" w:cs="宋体"/>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214" w:lineRule="exact"/>
        <w:rPr>
          <w:sz w:val="20"/>
          <w:szCs w:val="20"/>
        </w:rPr>
      </w:pPr>
    </w:p>
    <w:p>
      <w:pPr>
        <w:numPr>
          <w:ilvl w:val="0"/>
          <w:numId w:val="14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发包人违约</w:t>
      </w:r>
    </w:p>
    <w:p>
      <w:pPr>
        <w:spacing w:line="207" w:lineRule="exact"/>
        <w:rPr>
          <w:sz w:val="20"/>
          <w:szCs w:val="20"/>
        </w:rPr>
      </w:pPr>
    </w:p>
    <w:p>
      <w:pPr>
        <w:spacing w:line="240" w:lineRule="exact"/>
        <w:ind w:left="580"/>
        <w:rPr>
          <w:sz w:val="20"/>
          <w:szCs w:val="20"/>
        </w:rPr>
      </w:pPr>
      <w:r>
        <w:rPr>
          <w:rFonts w:ascii="宋体" w:hAnsi="宋体" w:cs="宋体"/>
          <w:sz w:val="21"/>
          <w:szCs w:val="21"/>
        </w:rPr>
        <w:t>22.2.1 发包人违约的情形</w:t>
      </w:r>
    </w:p>
    <w:p>
      <w:pPr>
        <w:spacing w:line="225" w:lineRule="exact"/>
        <w:rPr>
          <w:sz w:val="20"/>
          <w:szCs w:val="20"/>
        </w:rPr>
      </w:pPr>
    </w:p>
    <w:p>
      <w:pPr>
        <w:spacing w:line="240" w:lineRule="exact"/>
        <w:ind w:left="580"/>
        <w:rPr>
          <w:sz w:val="20"/>
          <w:szCs w:val="20"/>
        </w:rPr>
      </w:pPr>
      <w:r>
        <w:rPr>
          <w:rFonts w:ascii="宋体" w:hAnsi="宋体" w:cs="宋体"/>
          <w:sz w:val="21"/>
          <w:szCs w:val="21"/>
        </w:rPr>
        <w:t>在履行合同过程中发生的下列情形，属发包人违约：</w:t>
      </w:r>
    </w:p>
    <w:p>
      <w:pPr>
        <w:spacing w:line="226" w:lineRule="exact"/>
        <w:rPr>
          <w:sz w:val="20"/>
          <w:szCs w:val="20"/>
        </w:rPr>
      </w:pPr>
    </w:p>
    <w:p>
      <w:pPr>
        <w:spacing w:line="240" w:lineRule="exact"/>
        <w:ind w:left="580"/>
        <w:rPr>
          <w:sz w:val="20"/>
          <w:szCs w:val="20"/>
        </w:rPr>
      </w:pPr>
      <w:r>
        <w:rPr>
          <w:rFonts w:ascii="宋体" w:hAnsi="宋体" w:cs="宋体"/>
          <w:sz w:val="21"/>
          <w:szCs w:val="21"/>
        </w:rPr>
        <w:t>(1)发包人未能按合同约定支付预付款或合同价款，或拖延、拒绝批准付款申请和支付凭</w:t>
      </w:r>
    </w:p>
    <w:p>
      <w:pPr>
        <w:spacing w:line="241" w:lineRule="exact"/>
        <w:rPr>
          <w:sz w:val="20"/>
          <w:szCs w:val="20"/>
        </w:rPr>
      </w:pPr>
    </w:p>
    <w:p>
      <w:pPr>
        <w:spacing w:line="240" w:lineRule="exact"/>
        <w:ind w:left="260"/>
        <w:rPr>
          <w:sz w:val="20"/>
          <w:szCs w:val="20"/>
        </w:rPr>
      </w:pPr>
      <w:r>
        <w:rPr>
          <w:rFonts w:ascii="宋体" w:hAnsi="宋体" w:cs="宋体"/>
          <w:sz w:val="21"/>
          <w:szCs w:val="21"/>
        </w:rPr>
        <w:t>证，导致付款延误的；</w:t>
      </w:r>
    </w:p>
    <w:p>
      <w:pPr>
        <w:spacing w:line="226" w:lineRule="exact"/>
        <w:rPr>
          <w:sz w:val="20"/>
          <w:szCs w:val="20"/>
        </w:rPr>
      </w:pPr>
    </w:p>
    <w:p>
      <w:pPr>
        <w:spacing w:line="240" w:lineRule="exact"/>
        <w:ind w:left="580"/>
        <w:rPr>
          <w:sz w:val="20"/>
          <w:szCs w:val="20"/>
        </w:rPr>
      </w:pPr>
      <w:r>
        <w:rPr>
          <w:rFonts w:ascii="宋体" w:hAnsi="宋体" w:cs="宋体"/>
          <w:sz w:val="21"/>
          <w:szCs w:val="21"/>
        </w:rPr>
        <w:t>(2)发包人原因造成停工的；</w:t>
      </w:r>
    </w:p>
    <w:p>
      <w:pPr>
        <w:spacing w:line="226" w:lineRule="exact"/>
        <w:rPr>
          <w:sz w:val="20"/>
          <w:szCs w:val="20"/>
        </w:rPr>
      </w:pPr>
    </w:p>
    <w:p>
      <w:pPr>
        <w:spacing w:line="240" w:lineRule="exact"/>
        <w:ind w:left="580"/>
        <w:rPr>
          <w:sz w:val="20"/>
          <w:szCs w:val="20"/>
        </w:rPr>
      </w:pPr>
      <w:r>
        <w:rPr>
          <w:rFonts w:ascii="宋体" w:hAnsi="宋体" w:cs="宋体"/>
          <w:sz w:val="21"/>
          <w:szCs w:val="21"/>
        </w:rPr>
        <w:t>(3)监理人无正当理由没有在约定期限内发出复工指示，导致承包人无法复工的；</w:t>
      </w:r>
    </w:p>
    <w:p>
      <w:pPr>
        <w:spacing w:line="226" w:lineRule="exact"/>
        <w:rPr>
          <w:sz w:val="20"/>
          <w:szCs w:val="20"/>
        </w:rPr>
      </w:pPr>
    </w:p>
    <w:p>
      <w:pPr>
        <w:spacing w:line="240" w:lineRule="exact"/>
        <w:ind w:left="580"/>
        <w:rPr>
          <w:sz w:val="20"/>
          <w:szCs w:val="20"/>
        </w:rPr>
      </w:pPr>
      <w:r>
        <w:rPr>
          <w:rFonts w:ascii="宋体" w:hAnsi="宋体" w:cs="宋体"/>
          <w:sz w:val="21"/>
          <w:szCs w:val="21"/>
        </w:rPr>
        <w:t>(4)发包人无法继续履行或明确表示不履行或实质上已停止履行合同的；</w:t>
      </w:r>
    </w:p>
    <w:p>
      <w:pPr>
        <w:spacing w:line="226" w:lineRule="exact"/>
        <w:rPr>
          <w:sz w:val="20"/>
          <w:szCs w:val="20"/>
        </w:rPr>
      </w:pPr>
    </w:p>
    <w:p>
      <w:pPr>
        <w:spacing w:line="240" w:lineRule="exact"/>
        <w:ind w:left="580"/>
        <w:rPr>
          <w:sz w:val="20"/>
          <w:szCs w:val="20"/>
        </w:rPr>
      </w:pPr>
      <w:r>
        <w:rPr>
          <w:rFonts w:ascii="宋体" w:hAnsi="宋体" w:cs="宋体"/>
          <w:sz w:val="21"/>
          <w:szCs w:val="21"/>
        </w:rPr>
        <w:t>(5)发包人不履行合同约定其他义务的。</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77</w:t>
      </w:r>
    </w:p>
    <w:p>
      <w:pPr>
        <w:sectPr>
          <w:pgSz w:w="11920" w:h="16845"/>
          <w:pgMar w:top="1440" w:right="1440" w:bottom="307" w:left="1440" w:header="0" w:footer="0" w:gutter="0"/>
          <w:cols w:space="720" w:num="1"/>
        </w:sectPr>
      </w:pPr>
    </w:p>
    <w:p>
      <w:pPr>
        <w:spacing w:line="255" w:lineRule="exact"/>
        <w:rPr>
          <w:sz w:val="20"/>
          <w:szCs w:val="20"/>
        </w:rPr>
      </w:pPr>
      <w:bookmarkStart w:id="570" w:name="page78"/>
      <w:bookmarkEnd w:id="570"/>
      <w:r>
        <w:rPr>
          <w:sz w:val="20"/>
          <w:szCs w:val="20"/>
        </w:rPr>
        <mc:AlternateContent>
          <mc:Choice Requires="wps">
            <w:drawing>
              <wp:anchor distT="0" distB="0" distL="114300" distR="114300" simplePos="0" relativeHeight="25173708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939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Pt9TZ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yBILhm78&#10;7tP3Hx+//Lz9TOPdt6+MMmRT77Ek9LXdhNMM/SYkzYcmmPQnNeyQrT2erZWHyAQtzmez+bMFHSEo&#10;t3g6T4zF/VYfML6SzrAUVFwrm3RDCfvXGAfob0ha1pb1FX8xn86JEKgJG7p8Co0nIWjbvBedVvWN&#10;0jrtwNBur3Vge0iNkL9TCX/B0iFrwG7A5VSCQdlJqF/amsWjJ4csvQyeSjCy5kxLekgpysgISl+C&#10;JPXakgnJ18HJFG1dfaQL2fmg2o6cmOQqU4YaIFt2atbUYX/OM9P9A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BPt9TZ9wEAAOg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580"/>
        <w:rPr>
          <w:sz w:val="20"/>
          <w:szCs w:val="20"/>
        </w:rPr>
      </w:pPr>
      <w:r>
        <w:rPr>
          <w:rFonts w:ascii="宋体" w:hAnsi="宋体" w:cs="宋体"/>
          <w:sz w:val="21"/>
          <w:szCs w:val="21"/>
        </w:rPr>
        <w:t>22.2.2 承包人有权暂停施工</w:t>
      </w:r>
    </w:p>
    <w:p>
      <w:pPr>
        <w:spacing w:line="259" w:lineRule="exact"/>
        <w:rPr>
          <w:sz w:val="20"/>
          <w:szCs w:val="20"/>
        </w:rPr>
      </w:pPr>
    </w:p>
    <w:p>
      <w:pPr>
        <w:spacing w:line="405" w:lineRule="exact"/>
        <w:ind w:left="260" w:right="230" w:firstLine="315"/>
        <w:jc w:val="both"/>
        <w:rPr>
          <w:sz w:val="20"/>
          <w:szCs w:val="20"/>
        </w:rPr>
      </w:pPr>
      <w:r>
        <w:rPr>
          <w:rFonts w:ascii="宋体" w:hAnsi="宋体" w:cs="宋体"/>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spacing w:line="227" w:lineRule="exact"/>
        <w:rPr>
          <w:sz w:val="20"/>
          <w:szCs w:val="20"/>
        </w:rPr>
      </w:pPr>
    </w:p>
    <w:p>
      <w:pPr>
        <w:spacing w:line="240" w:lineRule="exact"/>
        <w:ind w:left="580"/>
        <w:rPr>
          <w:sz w:val="20"/>
          <w:szCs w:val="20"/>
        </w:rPr>
      </w:pPr>
      <w:r>
        <w:rPr>
          <w:rFonts w:ascii="宋体" w:hAnsi="宋体" w:cs="宋体"/>
          <w:sz w:val="21"/>
          <w:szCs w:val="21"/>
        </w:rPr>
        <w:t>22.2.3 发包人违约解除合同</w:t>
      </w:r>
    </w:p>
    <w:p>
      <w:pPr>
        <w:spacing w:line="20" w:lineRule="exact"/>
        <w:rPr>
          <w:sz w:val="20"/>
          <w:szCs w:val="20"/>
        </w:rPr>
      </w:pPr>
    </w:p>
    <w:p>
      <w:pPr>
        <w:spacing w:line="206" w:lineRule="exact"/>
        <w:rPr>
          <w:sz w:val="20"/>
          <w:szCs w:val="20"/>
        </w:rPr>
      </w:pPr>
    </w:p>
    <w:p>
      <w:pPr>
        <w:spacing w:line="240" w:lineRule="exact"/>
        <w:ind w:left="580"/>
        <w:rPr>
          <w:sz w:val="20"/>
          <w:szCs w:val="20"/>
        </w:rPr>
      </w:pPr>
      <w:r>
        <w:rPr>
          <w:rFonts w:ascii="宋体" w:hAnsi="宋体" w:cs="宋体"/>
          <w:sz w:val="21"/>
          <w:szCs w:val="21"/>
        </w:rPr>
        <w:t>(1)发生第 22.2.1(4)目的违约情况时，承包人可书面通知发包人解除合同。</w:t>
      </w:r>
    </w:p>
    <w:p>
      <w:pPr>
        <w:spacing w:line="259" w:lineRule="exact"/>
        <w:rPr>
          <w:sz w:val="20"/>
          <w:szCs w:val="20"/>
        </w:rPr>
      </w:pPr>
    </w:p>
    <w:p>
      <w:pPr>
        <w:spacing w:line="385" w:lineRule="exact"/>
        <w:ind w:left="260" w:right="230" w:firstLine="420"/>
        <w:jc w:val="both"/>
        <w:rPr>
          <w:sz w:val="20"/>
          <w:szCs w:val="20"/>
        </w:rPr>
      </w:pPr>
      <w:r>
        <w:rPr>
          <w:rFonts w:ascii="宋体" w:hAnsi="宋体" w:cs="宋体"/>
          <w:sz w:val="21"/>
          <w:szCs w:val="21"/>
        </w:rPr>
        <w:t>(2)承包人按 22.2.2 项暂停施工 28 天后，发包人仍不纠正违约行为的，承包人可向发包人发出解除合同通知。但承包人的这一行动不免除发包人承担的违约责任，也不影响承包人根据合同约定享有的索赔权利。</w:t>
      </w:r>
    </w:p>
    <w:p>
      <w:pPr>
        <w:spacing w:line="226" w:lineRule="exact"/>
        <w:rPr>
          <w:sz w:val="20"/>
          <w:szCs w:val="20"/>
        </w:rPr>
      </w:pPr>
    </w:p>
    <w:p>
      <w:pPr>
        <w:spacing w:line="240" w:lineRule="exact"/>
        <w:ind w:left="580"/>
        <w:rPr>
          <w:sz w:val="20"/>
          <w:szCs w:val="20"/>
        </w:rPr>
      </w:pPr>
      <w:r>
        <w:rPr>
          <w:rFonts w:ascii="宋体" w:hAnsi="宋体" w:cs="宋体"/>
          <w:sz w:val="21"/>
          <w:szCs w:val="21"/>
        </w:rPr>
        <w:t>22.2.4 解除合同后的付款</w:t>
      </w:r>
    </w:p>
    <w:p>
      <w:pPr>
        <w:spacing w:line="258" w:lineRule="exact"/>
        <w:rPr>
          <w:sz w:val="20"/>
          <w:szCs w:val="20"/>
        </w:rPr>
      </w:pPr>
    </w:p>
    <w:p>
      <w:pPr>
        <w:spacing w:line="336" w:lineRule="exact"/>
        <w:ind w:left="260" w:right="250" w:firstLine="315"/>
        <w:jc w:val="both"/>
        <w:rPr>
          <w:sz w:val="20"/>
          <w:szCs w:val="20"/>
        </w:rPr>
      </w:pPr>
      <w:r>
        <w:rPr>
          <w:rFonts w:ascii="宋体" w:hAnsi="宋体" w:cs="宋体"/>
          <w:sz w:val="21"/>
          <w:szCs w:val="21"/>
        </w:rPr>
        <w:t>因发包人违约解除合同的，发包人应在解除合同后 28 天内向承包人支付下列金额，承包人应在此期限内及时向发包人提交要求支付下列金额的有关资料和凭证：</w:t>
      </w:r>
    </w:p>
    <w:p>
      <w:pPr>
        <w:spacing w:line="227" w:lineRule="exact"/>
        <w:rPr>
          <w:sz w:val="20"/>
          <w:szCs w:val="20"/>
        </w:rPr>
      </w:pPr>
    </w:p>
    <w:p>
      <w:pPr>
        <w:spacing w:line="240" w:lineRule="exact"/>
        <w:ind w:left="580"/>
        <w:rPr>
          <w:sz w:val="20"/>
          <w:szCs w:val="20"/>
        </w:rPr>
      </w:pPr>
      <w:r>
        <w:rPr>
          <w:rFonts w:ascii="宋体" w:hAnsi="宋体" w:cs="宋体"/>
          <w:sz w:val="21"/>
          <w:szCs w:val="21"/>
        </w:rPr>
        <w:t>(1)合同解除日以前所完成工作的价款；</w:t>
      </w:r>
    </w:p>
    <w:p>
      <w:pPr>
        <w:spacing w:line="274" w:lineRule="exact"/>
        <w:rPr>
          <w:sz w:val="20"/>
          <w:szCs w:val="20"/>
        </w:rPr>
      </w:pPr>
    </w:p>
    <w:p>
      <w:pPr>
        <w:spacing w:line="336" w:lineRule="exact"/>
        <w:ind w:left="260" w:right="270" w:firstLine="315"/>
        <w:jc w:val="both"/>
        <w:rPr>
          <w:sz w:val="20"/>
          <w:szCs w:val="20"/>
        </w:rPr>
      </w:pPr>
      <w:r>
        <w:rPr>
          <w:rFonts w:ascii="宋体" w:hAnsi="宋体" w:cs="宋体"/>
          <w:sz w:val="21"/>
          <w:szCs w:val="21"/>
        </w:rPr>
        <w:t>(2)承包人为该工程施工订购并己付款的材料、工程设备和其他物品的金额。发包人付还后，该材料、工程设备和其他物品归发包人所有；</w:t>
      </w:r>
    </w:p>
    <w:p>
      <w:pPr>
        <w:spacing w:line="227" w:lineRule="exact"/>
        <w:rPr>
          <w:sz w:val="20"/>
          <w:szCs w:val="20"/>
        </w:rPr>
      </w:pPr>
    </w:p>
    <w:p>
      <w:pPr>
        <w:spacing w:line="240" w:lineRule="exact"/>
        <w:ind w:left="580"/>
        <w:rPr>
          <w:sz w:val="20"/>
          <w:szCs w:val="20"/>
        </w:rPr>
      </w:pPr>
      <w:r>
        <w:rPr>
          <w:rFonts w:ascii="宋体" w:hAnsi="宋体" w:cs="宋体"/>
          <w:sz w:val="21"/>
          <w:szCs w:val="21"/>
        </w:rPr>
        <w:t>(3)承包人为完成工程所发生的，而发包人未支付的金额；</w:t>
      </w:r>
    </w:p>
    <w:p>
      <w:pPr>
        <w:spacing w:line="226" w:lineRule="exact"/>
        <w:rPr>
          <w:sz w:val="20"/>
          <w:szCs w:val="20"/>
        </w:rPr>
      </w:pPr>
    </w:p>
    <w:p>
      <w:pPr>
        <w:spacing w:line="240" w:lineRule="exact"/>
        <w:ind w:left="580"/>
        <w:rPr>
          <w:sz w:val="20"/>
          <w:szCs w:val="20"/>
        </w:rPr>
      </w:pPr>
      <w:r>
        <w:rPr>
          <w:rFonts w:ascii="宋体" w:hAnsi="宋体" w:cs="宋体"/>
          <w:sz w:val="21"/>
          <w:szCs w:val="21"/>
        </w:rPr>
        <w:t>(4)承包人撤离施工场地以及遣散承包人人员的金额；</w:t>
      </w:r>
    </w:p>
    <w:p>
      <w:pPr>
        <w:spacing w:line="226" w:lineRule="exact"/>
        <w:rPr>
          <w:sz w:val="20"/>
          <w:szCs w:val="20"/>
        </w:rPr>
      </w:pPr>
    </w:p>
    <w:p>
      <w:pPr>
        <w:spacing w:line="240" w:lineRule="exact"/>
        <w:ind w:left="580"/>
        <w:rPr>
          <w:sz w:val="20"/>
          <w:szCs w:val="20"/>
        </w:rPr>
      </w:pPr>
      <w:r>
        <w:rPr>
          <w:rFonts w:ascii="宋体" w:hAnsi="宋体" w:cs="宋体"/>
          <w:sz w:val="21"/>
          <w:szCs w:val="21"/>
        </w:rPr>
        <w:t>(5)由于解除合同应赔偿的承包人损失；</w:t>
      </w:r>
    </w:p>
    <w:p>
      <w:pPr>
        <w:spacing w:line="241" w:lineRule="exact"/>
        <w:rPr>
          <w:sz w:val="20"/>
          <w:szCs w:val="20"/>
        </w:rPr>
      </w:pPr>
    </w:p>
    <w:p>
      <w:pPr>
        <w:spacing w:line="240" w:lineRule="exact"/>
        <w:ind w:left="580"/>
        <w:rPr>
          <w:sz w:val="20"/>
          <w:szCs w:val="20"/>
        </w:rPr>
      </w:pPr>
      <w:r>
        <w:rPr>
          <w:rFonts w:ascii="宋体" w:hAnsi="宋体" w:cs="宋体"/>
          <w:sz w:val="21"/>
          <w:szCs w:val="21"/>
        </w:rPr>
        <w:t>(6)按合同约定在合同解除日前应支付给承包人的其他金额。</w:t>
      </w:r>
    </w:p>
    <w:p>
      <w:pPr>
        <w:spacing w:line="259" w:lineRule="exact"/>
        <w:rPr>
          <w:sz w:val="20"/>
          <w:szCs w:val="20"/>
        </w:rPr>
      </w:pPr>
    </w:p>
    <w:p>
      <w:pPr>
        <w:spacing w:line="336" w:lineRule="exact"/>
        <w:ind w:left="260" w:right="250" w:firstLine="315"/>
        <w:jc w:val="both"/>
        <w:rPr>
          <w:sz w:val="20"/>
          <w:szCs w:val="20"/>
        </w:rPr>
      </w:pPr>
      <w:r>
        <w:rPr>
          <w:rFonts w:ascii="宋体" w:hAnsi="宋体" w:cs="宋体"/>
          <w:sz w:val="21"/>
          <w:szCs w:val="21"/>
        </w:rPr>
        <w:t>发包人应按本项约定支付上述金额并退还质量保证金和履约担保，但有权要求承包人支付应偿还给发包人的各项金额。</w:t>
      </w:r>
    </w:p>
    <w:p>
      <w:pPr>
        <w:spacing w:line="227" w:lineRule="exact"/>
        <w:rPr>
          <w:sz w:val="20"/>
          <w:szCs w:val="20"/>
        </w:rPr>
      </w:pPr>
    </w:p>
    <w:p>
      <w:pPr>
        <w:spacing w:line="240" w:lineRule="exact"/>
        <w:ind w:left="580"/>
        <w:rPr>
          <w:sz w:val="20"/>
          <w:szCs w:val="20"/>
        </w:rPr>
      </w:pPr>
      <w:r>
        <w:rPr>
          <w:rFonts w:ascii="宋体" w:hAnsi="宋体" w:cs="宋体"/>
          <w:sz w:val="21"/>
          <w:szCs w:val="21"/>
        </w:rPr>
        <w:t>22.2.5 解除合同后的承包人撤离</w:t>
      </w:r>
    </w:p>
    <w:p>
      <w:pPr>
        <w:spacing w:line="259" w:lineRule="exact"/>
        <w:rPr>
          <w:sz w:val="20"/>
          <w:szCs w:val="20"/>
        </w:rPr>
      </w:pPr>
    </w:p>
    <w:p>
      <w:pPr>
        <w:spacing w:line="384" w:lineRule="exact"/>
        <w:ind w:left="260" w:right="230" w:firstLine="315"/>
        <w:jc w:val="both"/>
        <w:rPr>
          <w:sz w:val="20"/>
          <w:szCs w:val="20"/>
        </w:rPr>
      </w:pPr>
      <w:r>
        <w:rPr>
          <w:rFonts w:ascii="宋体" w:hAnsi="宋体" w:cs="宋体"/>
          <w:sz w:val="21"/>
          <w:szCs w:val="21"/>
        </w:rPr>
        <w:t>因发包人违约而解除合同后，承包人应妥善做好已竣工工程和己购材料、设备的保护和移交工作，按发包人要求将承包人设备和人员撤出施工场地。承包人撤出施工场地应遵守第 18.7.1 项的约定，发包人应为承包人撤出提供必要条件。</w:t>
      </w:r>
    </w:p>
    <w:p>
      <w:pPr>
        <w:spacing w:line="214" w:lineRule="exact"/>
        <w:rPr>
          <w:sz w:val="20"/>
          <w:szCs w:val="20"/>
        </w:rPr>
      </w:pPr>
    </w:p>
    <w:p>
      <w:pPr>
        <w:numPr>
          <w:ilvl w:val="0"/>
          <w:numId w:val="141"/>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第三人造成的违约</w:t>
      </w:r>
    </w:p>
    <w:p>
      <w:pPr>
        <w:spacing w:line="207" w:lineRule="exact"/>
        <w:rPr>
          <w:sz w:val="20"/>
          <w:szCs w:val="20"/>
        </w:rPr>
      </w:pPr>
    </w:p>
    <w:p>
      <w:pPr>
        <w:spacing w:line="240" w:lineRule="exact"/>
        <w:ind w:left="580"/>
        <w:rPr>
          <w:sz w:val="20"/>
          <w:szCs w:val="20"/>
        </w:rPr>
      </w:pPr>
      <w:r>
        <w:rPr>
          <w:rFonts w:ascii="宋体" w:hAnsi="宋体" w:cs="宋体"/>
          <w:sz w:val="21"/>
          <w:szCs w:val="21"/>
        </w:rPr>
        <w:t>在履行合同过程中，一方当事人因第三人的原因造成违约的，应当向对方当事人承担违约</w:t>
      </w:r>
    </w:p>
    <w:p>
      <w:pPr>
        <w:spacing w:line="226" w:lineRule="exact"/>
        <w:rPr>
          <w:sz w:val="20"/>
          <w:szCs w:val="20"/>
        </w:rPr>
      </w:pPr>
    </w:p>
    <w:p>
      <w:pPr>
        <w:spacing w:line="240" w:lineRule="exact"/>
        <w:ind w:left="260"/>
        <w:rPr>
          <w:sz w:val="20"/>
          <w:szCs w:val="20"/>
        </w:rPr>
      </w:pPr>
      <w:r>
        <w:rPr>
          <w:rFonts w:ascii="宋体" w:hAnsi="宋体" w:cs="宋体"/>
          <w:sz w:val="21"/>
          <w:szCs w:val="21"/>
        </w:rPr>
        <w:t>责任。一方当事人和第三人之间的纠纷，依照法律规定或者按照约定解决。</w:t>
      </w:r>
    </w:p>
    <w:p>
      <w:pPr>
        <w:spacing w:line="200" w:lineRule="exact"/>
        <w:rPr>
          <w:sz w:val="20"/>
          <w:szCs w:val="20"/>
        </w:rPr>
      </w:pPr>
    </w:p>
    <w:p>
      <w:pPr>
        <w:spacing w:line="200" w:lineRule="exact"/>
        <w:rPr>
          <w:sz w:val="20"/>
          <w:szCs w:val="20"/>
        </w:rPr>
      </w:pPr>
    </w:p>
    <w:p>
      <w:pPr>
        <w:spacing w:line="312" w:lineRule="exact"/>
        <w:rPr>
          <w:sz w:val="20"/>
          <w:szCs w:val="20"/>
        </w:rPr>
      </w:pPr>
    </w:p>
    <w:p>
      <w:pPr>
        <w:ind w:right="-9"/>
        <w:jc w:val="center"/>
        <w:rPr>
          <w:sz w:val="20"/>
          <w:szCs w:val="20"/>
        </w:rPr>
      </w:pPr>
      <w:r>
        <w:rPr>
          <w:rFonts w:eastAsia="Calibri" w:cs="Calibri"/>
          <w:sz w:val="18"/>
          <w:szCs w:val="18"/>
        </w:rPr>
        <w:t>78</w:t>
      </w:r>
    </w:p>
    <w:p>
      <w:pPr>
        <w:sectPr>
          <w:pgSz w:w="11920" w:h="16845"/>
          <w:pgMar w:top="1440" w:right="1440" w:bottom="307" w:left="1440" w:header="0" w:footer="0" w:gutter="0"/>
          <w:cols w:space="720" w:num="1"/>
        </w:sectPr>
      </w:pPr>
    </w:p>
    <w:p>
      <w:pPr>
        <w:spacing w:line="245" w:lineRule="exact"/>
        <w:rPr>
          <w:sz w:val="20"/>
          <w:szCs w:val="20"/>
        </w:rPr>
      </w:pPr>
      <w:bookmarkStart w:id="571" w:name="page79"/>
      <w:bookmarkEnd w:id="571"/>
      <w:r>
        <w:rPr>
          <w:sz w:val="20"/>
          <w:szCs w:val="20"/>
        </w:rPr>
        <mc:AlternateContent>
          <mc:Choice Requires="wps">
            <w:drawing>
              <wp:anchor distT="0" distB="0" distL="114300" distR="114300" simplePos="0" relativeHeight="25173811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836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E4olQ9g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JpxZMHTj&#10;d5++//j45eftZxrvvn1llCGbeo8loa/tJpxm6DchaT40waQ/qWGHbO3xbK08RCZocT6bzZ8tyHVB&#10;ucXTeWIs7rf6gPGVdIaloOJa2aQbSti/xjhAf0PSsrasr/iL+XROhEBN2NDlU2g8CUHb5r3otKpv&#10;lNZpB4Z2e60D20NqhPydSvgLlg5ZA3YDLqcSDMpOQv3S1iwePTlk6WXwVIKRNWda0kNKUUZGUPoS&#10;JKnXlkxIvg5Opmjr6iNdyM4H1XbkRLY+Y6gBsmWnZk0d9uc8M90/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KEC49cAAAAMAQAADwAAAAAAAAABACAAAAAiAAAAZHJzL2Rvd25yZXYueG1sUEsB&#10;AhQAFAAAAAgAh07iQATiiVD2AQAA6AMAAA4AAAAAAAAAAQAgAAAAJgEAAGRycy9lMm9Eb2MueG1s&#10;UEsFBgAAAAAGAAYAWQEAAI4FAAAAAA==&#10;">
                <v:fill on="f" focussize="0,0"/>
                <v:stroke color="#000000" joinstyle="round"/>
                <v:imagedata o:title=""/>
                <o:lock v:ext="edit" aspectratio="f"/>
              </v:line>
            </w:pict>
          </mc:Fallback>
        </mc:AlternateContent>
      </w:r>
    </w:p>
    <w:p>
      <w:pPr>
        <w:numPr>
          <w:ilvl w:val="0"/>
          <w:numId w:val="142"/>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索赔</w:t>
      </w:r>
    </w:p>
    <w:p>
      <w:pPr>
        <w:spacing w:line="200" w:lineRule="exact"/>
        <w:rPr>
          <w:sz w:val="20"/>
          <w:szCs w:val="20"/>
        </w:rPr>
      </w:pPr>
    </w:p>
    <w:p>
      <w:pPr>
        <w:spacing w:line="359" w:lineRule="exact"/>
        <w:rPr>
          <w:sz w:val="20"/>
          <w:szCs w:val="20"/>
        </w:rPr>
      </w:pPr>
    </w:p>
    <w:p>
      <w:pPr>
        <w:spacing w:line="274" w:lineRule="exact"/>
        <w:ind w:left="260"/>
        <w:rPr>
          <w:sz w:val="20"/>
          <w:szCs w:val="20"/>
        </w:rPr>
      </w:pPr>
      <w:r>
        <w:rPr>
          <w:rFonts w:ascii="宋体" w:hAnsi="宋体" w:cs="宋体"/>
          <w:b/>
          <w:bCs/>
          <w:sz w:val="24"/>
          <w:szCs w:val="24"/>
        </w:rPr>
        <w:t>23．1 承包人索赔的提出</w:t>
      </w:r>
    </w:p>
    <w:p>
      <w:pPr>
        <w:spacing w:line="240" w:lineRule="exact"/>
        <w:rPr>
          <w:sz w:val="20"/>
          <w:szCs w:val="20"/>
        </w:rPr>
      </w:pPr>
    </w:p>
    <w:p>
      <w:pPr>
        <w:spacing w:line="336" w:lineRule="exact"/>
        <w:ind w:left="260" w:right="250" w:firstLine="315"/>
        <w:jc w:val="both"/>
        <w:rPr>
          <w:sz w:val="20"/>
          <w:szCs w:val="20"/>
        </w:rPr>
      </w:pPr>
      <w:r>
        <w:rPr>
          <w:rFonts w:ascii="宋体" w:hAnsi="宋体" w:cs="宋体"/>
          <w:sz w:val="21"/>
          <w:szCs w:val="21"/>
        </w:rPr>
        <w:t>根据合同约定，承包人认为有权得到追加付款和(或)延长工期的，应按以下程序向发包人提出索赔：</w:t>
      </w:r>
    </w:p>
    <w:p>
      <w:pPr>
        <w:spacing w:line="260" w:lineRule="exact"/>
        <w:rPr>
          <w:sz w:val="20"/>
          <w:szCs w:val="20"/>
        </w:rPr>
      </w:pPr>
    </w:p>
    <w:p>
      <w:pPr>
        <w:spacing w:line="384" w:lineRule="exact"/>
        <w:ind w:left="260" w:right="230" w:firstLine="315"/>
        <w:jc w:val="both"/>
        <w:rPr>
          <w:sz w:val="20"/>
          <w:szCs w:val="20"/>
        </w:rPr>
      </w:pPr>
      <w:r>
        <w:rPr>
          <w:rFonts w:ascii="宋体" w:hAnsi="宋体" w:cs="宋体"/>
          <w:sz w:val="21"/>
          <w:szCs w:val="21"/>
        </w:rPr>
        <w:t>(1)承包人应在知道或应当知道索赔事件发生后 28 天内，向监理人递交索赔意向通知书，并说明发生索赔事件的事由。承包人未在前述 28 天内发出索赔意向通知书的，丧失要求追加付款和(或)延长工期的权利：</w:t>
      </w:r>
    </w:p>
    <w:p>
      <w:pPr>
        <w:spacing w:line="20" w:lineRule="exact"/>
        <w:rPr>
          <w:sz w:val="20"/>
          <w:szCs w:val="20"/>
        </w:rPr>
      </w:pPr>
    </w:p>
    <w:p>
      <w:pPr>
        <w:spacing w:line="242" w:lineRule="exact"/>
        <w:rPr>
          <w:sz w:val="20"/>
          <w:szCs w:val="20"/>
        </w:rPr>
      </w:pPr>
    </w:p>
    <w:p>
      <w:pPr>
        <w:spacing w:line="379" w:lineRule="exact"/>
        <w:ind w:left="260" w:right="230" w:firstLine="315"/>
        <w:jc w:val="both"/>
        <w:rPr>
          <w:sz w:val="20"/>
          <w:szCs w:val="20"/>
        </w:rPr>
      </w:pPr>
      <w:r>
        <w:rPr>
          <w:rFonts w:ascii="宋体" w:hAnsi="宋体" w:cs="宋体"/>
          <w:sz w:val="21"/>
          <w:szCs w:val="21"/>
        </w:rPr>
        <w:t>(2)承包人应在发出索赔意向通知书后 28 天内，向监理人正式递交索赔通知书。索赔通知书应详细说明索赔理由以及要求追加的付款金额和(或)延长的工期，并附必要的记录和证明材料；</w:t>
      </w:r>
    </w:p>
    <w:p>
      <w:pPr>
        <w:spacing w:line="276" w:lineRule="exact"/>
        <w:rPr>
          <w:sz w:val="20"/>
          <w:szCs w:val="20"/>
        </w:rPr>
      </w:pPr>
    </w:p>
    <w:p>
      <w:pPr>
        <w:spacing w:line="336" w:lineRule="exact"/>
        <w:ind w:left="260" w:right="270" w:firstLine="315"/>
        <w:rPr>
          <w:sz w:val="20"/>
          <w:szCs w:val="20"/>
        </w:rPr>
      </w:pPr>
      <w:r>
        <w:rPr>
          <w:rFonts w:ascii="宋体" w:hAnsi="宋体" w:cs="宋体"/>
          <w:sz w:val="21"/>
          <w:szCs w:val="21"/>
        </w:rPr>
        <w:t>(3)索赔事件具有连续影响的，承包人应按合理时间间隔继续递交延续索赔通知，说明连续影响的实际情况和记录，列出累计的追加付款金额和(或)工期延长天数；</w:t>
      </w:r>
    </w:p>
    <w:p>
      <w:pPr>
        <w:spacing w:line="260" w:lineRule="exact"/>
        <w:rPr>
          <w:sz w:val="20"/>
          <w:szCs w:val="20"/>
        </w:rPr>
      </w:pPr>
    </w:p>
    <w:p>
      <w:pPr>
        <w:spacing w:line="336" w:lineRule="exact"/>
        <w:ind w:left="260" w:right="230" w:firstLine="315"/>
        <w:rPr>
          <w:sz w:val="20"/>
          <w:szCs w:val="20"/>
        </w:rPr>
      </w:pPr>
      <w:r>
        <w:rPr>
          <w:rFonts w:ascii="宋体" w:hAnsi="宋体" w:cs="宋体"/>
          <w:sz w:val="21"/>
          <w:szCs w:val="21"/>
        </w:rPr>
        <w:t>(4)在索赔事件影响结束后的 28 天内，承包人应向监理人递交最终索赔通知书，说明最终要求索赔的追加付款金额和延长的工期，并附必要的记录和证明材料。</w:t>
      </w:r>
    </w:p>
    <w:p>
      <w:pPr>
        <w:spacing w:line="212" w:lineRule="exact"/>
        <w:rPr>
          <w:sz w:val="20"/>
          <w:szCs w:val="20"/>
        </w:rPr>
      </w:pPr>
    </w:p>
    <w:p>
      <w:pPr>
        <w:numPr>
          <w:ilvl w:val="0"/>
          <w:numId w:val="143"/>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承包人索赔处理程序</w:t>
      </w:r>
    </w:p>
    <w:p>
      <w:pPr>
        <w:spacing w:line="221" w:lineRule="exact"/>
        <w:rPr>
          <w:sz w:val="20"/>
          <w:szCs w:val="20"/>
        </w:rPr>
      </w:pPr>
    </w:p>
    <w:p>
      <w:pPr>
        <w:spacing w:line="240" w:lineRule="exact"/>
        <w:ind w:left="580"/>
        <w:rPr>
          <w:sz w:val="20"/>
          <w:szCs w:val="20"/>
        </w:rPr>
      </w:pPr>
      <w:r>
        <w:rPr>
          <w:rFonts w:ascii="宋体" w:hAnsi="宋体" w:cs="宋体"/>
          <w:sz w:val="21"/>
          <w:szCs w:val="21"/>
        </w:rPr>
        <w:t>(1)监理人收到承包人提交的索赔通知书后，应及时审查索赔通知书的内容、杳验承包人</w:t>
      </w:r>
    </w:p>
    <w:p>
      <w:pPr>
        <w:spacing w:line="226" w:lineRule="exact"/>
        <w:rPr>
          <w:sz w:val="20"/>
          <w:szCs w:val="20"/>
        </w:rPr>
      </w:pPr>
    </w:p>
    <w:p>
      <w:pPr>
        <w:spacing w:line="240" w:lineRule="exact"/>
        <w:ind w:left="260"/>
        <w:rPr>
          <w:sz w:val="20"/>
          <w:szCs w:val="20"/>
        </w:rPr>
      </w:pPr>
      <w:r>
        <w:rPr>
          <w:rFonts w:ascii="宋体" w:hAnsi="宋体" w:cs="宋体"/>
          <w:sz w:val="21"/>
          <w:szCs w:val="21"/>
        </w:rPr>
        <w:t>的记录和证明材料，必要时监理人可要求承包人提交全部原始记录副本。</w:t>
      </w:r>
    </w:p>
    <w:p>
      <w:pPr>
        <w:spacing w:line="226" w:lineRule="exact"/>
        <w:rPr>
          <w:sz w:val="20"/>
          <w:szCs w:val="20"/>
        </w:rPr>
      </w:pPr>
    </w:p>
    <w:p>
      <w:pPr>
        <w:spacing w:line="240" w:lineRule="exact"/>
        <w:ind w:left="580"/>
        <w:rPr>
          <w:sz w:val="20"/>
          <w:szCs w:val="20"/>
        </w:rPr>
      </w:pPr>
      <w:r>
        <w:rPr>
          <w:rFonts w:ascii="宋体" w:hAnsi="宋体" w:cs="宋体"/>
          <w:sz w:val="21"/>
          <w:szCs w:val="21"/>
        </w:rPr>
        <w:t>(2)监理人应按第 3.5 款商定或确定追加的付款和(或)延长的工期，并在收到上述索赔通</w:t>
      </w:r>
    </w:p>
    <w:p>
      <w:pPr>
        <w:spacing w:line="226" w:lineRule="exact"/>
        <w:rPr>
          <w:sz w:val="20"/>
          <w:szCs w:val="20"/>
        </w:rPr>
      </w:pPr>
    </w:p>
    <w:p>
      <w:pPr>
        <w:spacing w:line="240" w:lineRule="exact"/>
        <w:ind w:left="260"/>
        <w:rPr>
          <w:sz w:val="20"/>
          <w:szCs w:val="20"/>
        </w:rPr>
      </w:pPr>
      <w:r>
        <w:rPr>
          <w:rFonts w:ascii="宋体" w:hAnsi="宋体" w:cs="宋体"/>
          <w:sz w:val="21"/>
          <w:szCs w:val="21"/>
        </w:rPr>
        <w:t>知书或有关索赔的进一步证明材料后的 42 天内，将索赔处理结果答复承包人。</w:t>
      </w:r>
    </w:p>
    <w:p>
      <w:pPr>
        <w:spacing w:line="237" w:lineRule="exact"/>
        <w:rPr>
          <w:sz w:val="20"/>
          <w:szCs w:val="20"/>
        </w:rPr>
      </w:pPr>
    </w:p>
    <w:p>
      <w:pPr>
        <w:spacing w:line="229" w:lineRule="exact"/>
        <w:ind w:left="580"/>
        <w:rPr>
          <w:sz w:val="20"/>
          <w:szCs w:val="20"/>
        </w:rPr>
      </w:pPr>
      <w:r>
        <w:rPr>
          <w:rFonts w:ascii="宋体" w:hAnsi="宋体" w:cs="宋体"/>
          <w:sz w:val="20"/>
          <w:szCs w:val="20"/>
        </w:rPr>
        <w:t>(3)承包人接受索赔处理结果的，发包人应在作出索赔处理结果答复后 28 天内完成赔付。</w:t>
      </w:r>
    </w:p>
    <w:p>
      <w:pPr>
        <w:spacing w:line="241" w:lineRule="exact"/>
        <w:rPr>
          <w:sz w:val="20"/>
          <w:szCs w:val="20"/>
        </w:rPr>
      </w:pPr>
    </w:p>
    <w:p>
      <w:pPr>
        <w:spacing w:line="240" w:lineRule="exact"/>
        <w:ind w:left="260"/>
        <w:rPr>
          <w:sz w:val="20"/>
          <w:szCs w:val="20"/>
        </w:rPr>
      </w:pPr>
      <w:r>
        <w:rPr>
          <w:rFonts w:ascii="宋体" w:hAnsi="宋体" w:cs="宋体"/>
          <w:sz w:val="21"/>
          <w:szCs w:val="21"/>
        </w:rPr>
        <w:t>承包人不接受索赔处理结果的，按第 22 条的约定办理。</w:t>
      </w:r>
    </w:p>
    <w:p>
      <w:pPr>
        <w:spacing w:line="210" w:lineRule="exact"/>
        <w:rPr>
          <w:sz w:val="20"/>
          <w:szCs w:val="20"/>
        </w:rPr>
      </w:pPr>
    </w:p>
    <w:p>
      <w:pPr>
        <w:numPr>
          <w:ilvl w:val="0"/>
          <w:numId w:val="144"/>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承包人提出索赔的期限</w:t>
      </w:r>
    </w:p>
    <w:p>
      <w:pPr>
        <w:spacing w:line="218" w:lineRule="exact"/>
        <w:rPr>
          <w:sz w:val="20"/>
          <w:szCs w:val="20"/>
        </w:rPr>
      </w:pPr>
    </w:p>
    <w:p>
      <w:pPr>
        <w:spacing w:line="229" w:lineRule="exact"/>
        <w:ind w:left="580"/>
        <w:rPr>
          <w:sz w:val="20"/>
          <w:szCs w:val="20"/>
        </w:rPr>
      </w:pPr>
      <w:r>
        <w:rPr>
          <w:rFonts w:ascii="宋体" w:hAnsi="宋体" w:cs="宋体"/>
          <w:sz w:val="20"/>
          <w:szCs w:val="20"/>
        </w:rPr>
        <w:t>21.3.1 承包人按第 16.5 款的约定接受了完工付款证书后，应被认为已无权再提出在合同</w:t>
      </w:r>
    </w:p>
    <w:p>
      <w:pPr>
        <w:spacing w:line="226" w:lineRule="exact"/>
        <w:rPr>
          <w:sz w:val="20"/>
          <w:szCs w:val="20"/>
        </w:rPr>
      </w:pPr>
    </w:p>
    <w:p>
      <w:pPr>
        <w:spacing w:line="240" w:lineRule="exact"/>
        <w:ind w:left="260"/>
        <w:rPr>
          <w:sz w:val="20"/>
          <w:szCs w:val="20"/>
        </w:rPr>
      </w:pPr>
      <w:r>
        <w:rPr>
          <w:rFonts w:ascii="宋体" w:hAnsi="宋体" w:cs="宋体"/>
          <w:sz w:val="21"/>
          <w:szCs w:val="21"/>
        </w:rPr>
        <w:t>工程完工证书颁发前所发生的任何索赔。</w:t>
      </w:r>
    </w:p>
    <w:p>
      <w:pPr>
        <w:spacing w:line="237" w:lineRule="exact"/>
        <w:rPr>
          <w:sz w:val="20"/>
          <w:szCs w:val="20"/>
        </w:rPr>
      </w:pPr>
    </w:p>
    <w:p>
      <w:pPr>
        <w:spacing w:line="229" w:lineRule="exact"/>
        <w:ind w:left="580"/>
        <w:rPr>
          <w:sz w:val="20"/>
          <w:szCs w:val="20"/>
        </w:rPr>
      </w:pPr>
      <w:r>
        <w:rPr>
          <w:rFonts w:ascii="宋体" w:hAnsi="宋体" w:cs="宋体"/>
          <w:sz w:val="20"/>
          <w:szCs w:val="20"/>
        </w:rPr>
        <w:t>21.3.2 承包人按第 16.6 款的约定提交的最终结清申请单中，只限于提出合同工程完工证</w:t>
      </w:r>
    </w:p>
    <w:p>
      <w:pPr>
        <w:spacing w:line="241" w:lineRule="exact"/>
        <w:rPr>
          <w:sz w:val="20"/>
          <w:szCs w:val="20"/>
        </w:rPr>
      </w:pPr>
    </w:p>
    <w:p>
      <w:pPr>
        <w:spacing w:line="240" w:lineRule="exact"/>
        <w:ind w:left="260"/>
        <w:rPr>
          <w:sz w:val="20"/>
          <w:szCs w:val="20"/>
        </w:rPr>
      </w:pPr>
      <w:r>
        <w:rPr>
          <w:rFonts w:ascii="宋体" w:hAnsi="宋体" w:cs="宋体"/>
          <w:sz w:val="21"/>
          <w:szCs w:val="21"/>
        </w:rPr>
        <w:t>书颁发后发生的索赔。提出索赔的期限自接受最终结清证书时终止。</w:t>
      </w:r>
    </w:p>
    <w:p>
      <w:pPr>
        <w:spacing w:line="210" w:lineRule="exact"/>
        <w:rPr>
          <w:sz w:val="20"/>
          <w:szCs w:val="20"/>
        </w:rPr>
      </w:pPr>
    </w:p>
    <w:p>
      <w:pPr>
        <w:numPr>
          <w:ilvl w:val="0"/>
          <w:numId w:val="145"/>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发包人的索赔</w:t>
      </w:r>
    </w:p>
    <w:p>
      <w:pPr>
        <w:spacing w:line="218" w:lineRule="exact"/>
        <w:rPr>
          <w:sz w:val="20"/>
          <w:szCs w:val="20"/>
        </w:rPr>
      </w:pPr>
    </w:p>
    <w:p>
      <w:pPr>
        <w:spacing w:line="229" w:lineRule="exact"/>
        <w:ind w:left="580"/>
        <w:rPr>
          <w:sz w:val="20"/>
          <w:szCs w:val="20"/>
        </w:rPr>
      </w:pPr>
      <w:r>
        <w:rPr>
          <w:rFonts w:ascii="宋体" w:hAnsi="宋体" w:cs="宋体"/>
          <w:sz w:val="20"/>
          <w:szCs w:val="20"/>
        </w:rPr>
        <w:t>23.4.1 发生索赔事件后，监理人应及时书面通知承包人，详细说明发包人有权得到的索赔</w:t>
      </w:r>
    </w:p>
    <w:p>
      <w:pPr>
        <w:spacing w:line="200" w:lineRule="exact"/>
        <w:rPr>
          <w:sz w:val="20"/>
          <w:szCs w:val="20"/>
        </w:rPr>
      </w:pPr>
    </w:p>
    <w:p>
      <w:pPr>
        <w:spacing w:line="200" w:lineRule="exact"/>
        <w:rPr>
          <w:sz w:val="20"/>
          <w:szCs w:val="20"/>
        </w:rPr>
      </w:pPr>
    </w:p>
    <w:p>
      <w:pPr>
        <w:spacing w:line="327" w:lineRule="exact"/>
        <w:rPr>
          <w:sz w:val="20"/>
          <w:szCs w:val="20"/>
        </w:rPr>
      </w:pPr>
    </w:p>
    <w:p>
      <w:pPr>
        <w:ind w:right="-9"/>
        <w:jc w:val="center"/>
        <w:rPr>
          <w:sz w:val="20"/>
          <w:szCs w:val="20"/>
        </w:rPr>
      </w:pPr>
      <w:r>
        <w:rPr>
          <w:rFonts w:eastAsia="Calibri" w:cs="Calibri"/>
          <w:sz w:val="18"/>
          <w:szCs w:val="18"/>
        </w:rPr>
        <w:t>79</w:t>
      </w:r>
    </w:p>
    <w:p>
      <w:pPr>
        <w:sectPr>
          <w:pgSz w:w="11920" w:h="16845"/>
          <w:pgMar w:top="1440" w:right="1440" w:bottom="307" w:left="1440" w:header="0" w:footer="0" w:gutter="0"/>
          <w:cols w:space="720" w:num="1"/>
        </w:sectPr>
      </w:pPr>
    </w:p>
    <w:p>
      <w:pPr>
        <w:spacing w:line="288" w:lineRule="exact"/>
        <w:rPr>
          <w:sz w:val="20"/>
          <w:szCs w:val="20"/>
        </w:rPr>
      </w:pPr>
      <w:bookmarkStart w:id="572" w:name="page80"/>
      <w:bookmarkEnd w:id="572"/>
      <w:r>
        <w:rPr>
          <w:sz w:val="20"/>
          <w:szCs w:val="20"/>
        </w:rPr>
        <mc:AlternateContent>
          <mc:Choice Requires="wps">
            <w:drawing>
              <wp:anchor distT="0" distB="0" distL="114300" distR="114300" simplePos="0" relativeHeight="25173913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734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YGx8Q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ppxZMHTj&#10;d5++//j45eftZxrvvn1llCGbeo8loa/tJpxm6DchaT40waQ/qWGHbO3xbK08RCZocT6bzZ8tyHVB&#10;ucXTeWIs7rf6gPGVdIaloOJa2aQbSti/xjhAf0PSsrasr/iL+XROhEBN2NDlU2g8CUHb5r3otKpv&#10;lNZpB4Z2e60D20NqhPydSvgLlg5ZA3YDLqcSDMpOQv3S1iwePTlk6WXwVIKRNWda0kNKUUZGUPoS&#10;JKnXlkxIvg5Opmjr6iNdyM4H1XbkxCRXmTLUANmyU7OmDvtznpnuH+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YGx8Q9wEAAOgDAAAOAAAAAAAAAAEAIAAAACYBAABkcnMvZTJvRG9jLnht&#10;bFBLBQYAAAAABgAGAFkBAACPBQAAAAA=&#10;">
                <v:fill on="f" focussize="0,0"/>
                <v:stroke color="#000000" joinstyle="round"/>
                <v:imagedata o:title=""/>
                <o:lock v:ext="edit" aspectratio="f"/>
              </v:line>
            </w:pict>
          </mc:Fallback>
        </mc:AlternateContent>
      </w:r>
    </w:p>
    <w:p>
      <w:pPr>
        <w:spacing w:line="336" w:lineRule="exact"/>
        <w:ind w:left="260" w:right="250"/>
        <w:rPr>
          <w:sz w:val="20"/>
          <w:szCs w:val="20"/>
        </w:rPr>
      </w:pPr>
      <w:r>
        <w:rPr>
          <w:rFonts w:ascii="宋体" w:hAnsi="宋体" w:cs="宋体"/>
          <w:sz w:val="21"/>
          <w:szCs w:val="21"/>
        </w:rPr>
        <w:t>金额和(或)延长缺陷责任期的细节和依据。发包人提出索赔的期限和要求与第 23.3 款的约定相同，延长缺陷责任期的通知应在缺陷责任期届满前发出。</w:t>
      </w:r>
    </w:p>
    <w:p>
      <w:pPr>
        <w:spacing w:line="260" w:lineRule="exact"/>
        <w:rPr>
          <w:sz w:val="20"/>
          <w:szCs w:val="20"/>
        </w:rPr>
      </w:pPr>
    </w:p>
    <w:p>
      <w:pPr>
        <w:spacing w:line="384" w:lineRule="exact"/>
        <w:ind w:left="260" w:right="270" w:firstLine="315"/>
        <w:jc w:val="both"/>
        <w:rPr>
          <w:sz w:val="20"/>
          <w:szCs w:val="20"/>
        </w:rPr>
      </w:pPr>
      <w:r>
        <w:rPr>
          <w:rFonts w:ascii="宋体" w:hAnsi="宋体" w:cs="宋体"/>
          <w:sz w:val="21"/>
          <w:szCs w:val="21"/>
        </w:rPr>
        <w:t>23.4.2 监理人按第 3.5 款商定或确定发包人从承包人处得到赔付的金额和(或)缺陷责任期的延长期。承包人应付给发包人的金额可从拟支付给承包人的合同价款中扣除，或由承包人以其他方式支付给发包人。</w:t>
      </w:r>
    </w:p>
    <w:p>
      <w:pPr>
        <w:spacing w:line="261" w:lineRule="exact"/>
        <w:rPr>
          <w:sz w:val="20"/>
          <w:szCs w:val="20"/>
        </w:rPr>
      </w:pPr>
    </w:p>
    <w:p>
      <w:pPr>
        <w:spacing w:line="401" w:lineRule="exact"/>
        <w:ind w:left="260" w:right="230" w:firstLine="315"/>
        <w:jc w:val="both"/>
        <w:rPr>
          <w:sz w:val="20"/>
          <w:szCs w:val="20"/>
        </w:rPr>
      </w:pPr>
      <w:r>
        <w:rPr>
          <w:rFonts w:ascii="宋体" w:hAnsi="宋体" w:cs="宋体"/>
          <w:sz w:val="21"/>
          <w:szCs w:val="21"/>
        </w:rPr>
        <w:t>23.4.3 承包人对监理人按第 21.4.1 项发出的索赔书面通知内容持异议时，应在收到书面通知后的 14 天内，将持有异议的书面报告及其证明材料提交监理人。监理人应在收到承包人书面报告后的 14 天内，将异议的处理意见通知承包人，并按第 21.4.2 项的约定执行赔付。若承包人不接受监理人的索赔处理意见，可按本合同第 22 条的规定办理。</w:t>
      </w:r>
    </w:p>
    <w:p>
      <w:pPr>
        <w:spacing w:line="20" w:lineRule="exact"/>
        <w:rPr>
          <w:sz w:val="20"/>
          <w:szCs w:val="20"/>
        </w:rPr>
      </w:pPr>
    </w:p>
    <w:p>
      <w:pPr>
        <w:spacing w:line="200" w:lineRule="exact"/>
        <w:rPr>
          <w:sz w:val="20"/>
          <w:szCs w:val="20"/>
        </w:rPr>
      </w:pPr>
    </w:p>
    <w:p>
      <w:pPr>
        <w:spacing w:line="299" w:lineRule="exact"/>
        <w:rPr>
          <w:sz w:val="20"/>
          <w:szCs w:val="20"/>
        </w:rPr>
      </w:pPr>
    </w:p>
    <w:p>
      <w:pPr>
        <w:numPr>
          <w:ilvl w:val="0"/>
          <w:numId w:val="146"/>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争议的解决</w:t>
      </w:r>
    </w:p>
    <w:p>
      <w:pPr>
        <w:spacing w:line="200" w:lineRule="exact"/>
        <w:rPr>
          <w:sz w:val="20"/>
          <w:szCs w:val="20"/>
        </w:rPr>
      </w:pPr>
    </w:p>
    <w:p>
      <w:pPr>
        <w:spacing w:line="344" w:lineRule="exact"/>
        <w:rPr>
          <w:sz w:val="20"/>
          <w:szCs w:val="20"/>
        </w:rPr>
      </w:pPr>
    </w:p>
    <w:p>
      <w:pPr>
        <w:numPr>
          <w:ilvl w:val="0"/>
          <w:numId w:val="147"/>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1 争议的解决方式</w:t>
      </w:r>
    </w:p>
    <w:p>
      <w:pPr>
        <w:spacing w:line="207" w:lineRule="exact"/>
        <w:rPr>
          <w:sz w:val="20"/>
          <w:szCs w:val="20"/>
        </w:rPr>
      </w:pPr>
    </w:p>
    <w:p>
      <w:pPr>
        <w:spacing w:line="240" w:lineRule="exact"/>
        <w:ind w:left="580"/>
        <w:rPr>
          <w:sz w:val="20"/>
          <w:szCs w:val="20"/>
        </w:rPr>
      </w:pPr>
      <w:r>
        <w:rPr>
          <w:rFonts w:ascii="宋体" w:hAnsi="宋体" w:cs="宋体"/>
          <w:w w:val="99"/>
          <w:sz w:val="21"/>
          <w:szCs w:val="21"/>
        </w:rPr>
        <w:t>发包人和承包人在履行合同中发生争议的，可以友好协商解决或者提请争议评审组评审。</w:t>
      </w:r>
    </w:p>
    <w:p>
      <w:pPr>
        <w:spacing w:line="240" w:lineRule="exact"/>
        <w:rPr>
          <w:sz w:val="20"/>
          <w:szCs w:val="20"/>
        </w:rPr>
      </w:pPr>
    </w:p>
    <w:p>
      <w:pPr>
        <w:spacing w:line="240" w:lineRule="exact"/>
        <w:ind w:right="10"/>
        <w:jc w:val="center"/>
        <w:rPr>
          <w:sz w:val="20"/>
          <w:szCs w:val="20"/>
        </w:rPr>
      </w:pPr>
      <w:r>
        <w:rPr>
          <w:rFonts w:ascii="宋体" w:hAnsi="宋体" w:cs="宋体"/>
          <w:sz w:val="21"/>
          <w:szCs w:val="21"/>
        </w:rPr>
        <w:t>合同当事人友好协商解决不成、不愿提请争议评审或者不接受争议评审组意见的，可在专用</w:t>
      </w:r>
    </w:p>
    <w:p>
      <w:pPr>
        <w:spacing w:line="226" w:lineRule="exact"/>
        <w:rPr>
          <w:sz w:val="20"/>
          <w:szCs w:val="20"/>
        </w:rPr>
      </w:pPr>
    </w:p>
    <w:p>
      <w:pPr>
        <w:spacing w:line="240" w:lineRule="exact"/>
        <w:ind w:left="260"/>
        <w:rPr>
          <w:sz w:val="20"/>
          <w:szCs w:val="20"/>
        </w:rPr>
      </w:pPr>
      <w:r>
        <w:rPr>
          <w:rFonts w:ascii="宋体" w:hAnsi="宋体" w:cs="宋体"/>
          <w:sz w:val="21"/>
          <w:szCs w:val="21"/>
        </w:rPr>
        <w:t>合同条款中约定下列一种方式解决。</w:t>
      </w:r>
    </w:p>
    <w:p>
      <w:pPr>
        <w:spacing w:line="226" w:lineRule="exact"/>
        <w:rPr>
          <w:sz w:val="20"/>
          <w:szCs w:val="20"/>
        </w:rPr>
      </w:pPr>
    </w:p>
    <w:p>
      <w:pPr>
        <w:spacing w:line="240" w:lineRule="exact"/>
        <w:ind w:left="580"/>
        <w:rPr>
          <w:sz w:val="20"/>
          <w:szCs w:val="20"/>
        </w:rPr>
      </w:pPr>
      <w:r>
        <w:rPr>
          <w:rFonts w:ascii="宋体" w:hAnsi="宋体" w:cs="宋体"/>
          <w:sz w:val="21"/>
          <w:szCs w:val="21"/>
        </w:rPr>
        <w:t>(1)向约定的仲裁委员会申请仲裁；</w:t>
      </w:r>
    </w:p>
    <w:p>
      <w:pPr>
        <w:spacing w:line="226" w:lineRule="exact"/>
        <w:rPr>
          <w:sz w:val="20"/>
          <w:szCs w:val="20"/>
        </w:rPr>
      </w:pPr>
    </w:p>
    <w:p>
      <w:pPr>
        <w:spacing w:line="240" w:lineRule="exact"/>
        <w:ind w:left="580"/>
        <w:rPr>
          <w:sz w:val="20"/>
          <w:szCs w:val="20"/>
        </w:rPr>
      </w:pPr>
      <w:r>
        <w:rPr>
          <w:rFonts w:ascii="宋体" w:hAnsi="宋体" w:cs="宋体"/>
          <w:sz w:val="21"/>
          <w:szCs w:val="21"/>
        </w:rPr>
        <w:t>(2)向有管辖权的人民法院提起诉讼。</w:t>
      </w:r>
    </w:p>
    <w:p>
      <w:pPr>
        <w:spacing w:line="211" w:lineRule="exact"/>
        <w:rPr>
          <w:sz w:val="20"/>
          <w:szCs w:val="20"/>
        </w:rPr>
      </w:pPr>
    </w:p>
    <w:p>
      <w:pPr>
        <w:numPr>
          <w:ilvl w:val="0"/>
          <w:numId w:val="148"/>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2 友好解决</w:t>
      </w:r>
    </w:p>
    <w:p>
      <w:pPr>
        <w:spacing w:line="222" w:lineRule="exact"/>
        <w:rPr>
          <w:sz w:val="20"/>
          <w:szCs w:val="20"/>
        </w:rPr>
      </w:pPr>
    </w:p>
    <w:p>
      <w:pPr>
        <w:spacing w:line="240" w:lineRule="exact"/>
        <w:ind w:left="580"/>
        <w:rPr>
          <w:sz w:val="20"/>
          <w:szCs w:val="20"/>
        </w:rPr>
      </w:pPr>
      <w:r>
        <w:rPr>
          <w:rFonts w:ascii="宋体" w:hAnsi="宋体" w:cs="宋体"/>
          <w:sz w:val="21"/>
          <w:szCs w:val="21"/>
        </w:rPr>
        <w:t>在提请争议评审、仲裁或者诉讼前，以及在争议评审、仲裁或诉讼过程中，发包人和承包</w:t>
      </w:r>
    </w:p>
    <w:p>
      <w:pPr>
        <w:spacing w:line="225" w:lineRule="exact"/>
        <w:rPr>
          <w:sz w:val="20"/>
          <w:szCs w:val="20"/>
        </w:rPr>
      </w:pPr>
    </w:p>
    <w:p>
      <w:pPr>
        <w:spacing w:line="240" w:lineRule="exact"/>
        <w:ind w:left="260"/>
        <w:rPr>
          <w:sz w:val="20"/>
          <w:szCs w:val="20"/>
        </w:rPr>
      </w:pPr>
      <w:r>
        <w:rPr>
          <w:rFonts w:ascii="宋体" w:hAnsi="宋体" w:cs="宋体"/>
          <w:sz w:val="21"/>
          <w:szCs w:val="21"/>
        </w:rPr>
        <w:t>人均可共同努力友好协商解决争议。</w:t>
      </w:r>
    </w:p>
    <w:p>
      <w:pPr>
        <w:spacing w:line="211" w:lineRule="exact"/>
        <w:rPr>
          <w:sz w:val="20"/>
          <w:szCs w:val="20"/>
        </w:rPr>
      </w:pPr>
    </w:p>
    <w:p>
      <w:pPr>
        <w:numPr>
          <w:ilvl w:val="0"/>
          <w:numId w:val="149"/>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3 争议评审</w:t>
      </w:r>
    </w:p>
    <w:p>
      <w:pPr>
        <w:spacing w:line="218" w:lineRule="exact"/>
        <w:rPr>
          <w:sz w:val="20"/>
          <w:szCs w:val="20"/>
        </w:rPr>
      </w:pPr>
    </w:p>
    <w:p>
      <w:pPr>
        <w:spacing w:line="229" w:lineRule="exact"/>
        <w:ind w:left="580"/>
        <w:rPr>
          <w:sz w:val="20"/>
          <w:szCs w:val="20"/>
        </w:rPr>
      </w:pPr>
      <w:r>
        <w:rPr>
          <w:rFonts w:ascii="宋体" w:hAnsi="宋体" w:cs="宋体"/>
          <w:sz w:val="20"/>
          <w:szCs w:val="20"/>
        </w:rPr>
        <w:t>24.3.1 采用争议评审的，发包人和承包人应在开工日后的 28 天内或在争议发生后，协商</w:t>
      </w:r>
    </w:p>
    <w:p>
      <w:pPr>
        <w:spacing w:line="226" w:lineRule="exact"/>
        <w:rPr>
          <w:sz w:val="20"/>
          <w:szCs w:val="20"/>
        </w:rPr>
      </w:pPr>
    </w:p>
    <w:p>
      <w:pPr>
        <w:spacing w:line="240" w:lineRule="exact"/>
        <w:ind w:left="260"/>
        <w:rPr>
          <w:sz w:val="20"/>
          <w:szCs w:val="20"/>
        </w:rPr>
      </w:pPr>
      <w:r>
        <w:rPr>
          <w:rFonts w:ascii="宋体" w:hAnsi="宋体" w:cs="宋体"/>
          <w:sz w:val="21"/>
          <w:szCs w:val="21"/>
        </w:rPr>
        <w:t>成立争议评审组。争议评审组由有合同管理和工程实践经验的专家组成。</w:t>
      </w:r>
    </w:p>
    <w:p>
      <w:pPr>
        <w:spacing w:line="241" w:lineRule="exact"/>
        <w:rPr>
          <w:sz w:val="20"/>
          <w:szCs w:val="20"/>
        </w:rPr>
      </w:pPr>
    </w:p>
    <w:p>
      <w:pPr>
        <w:spacing w:line="240" w:lineRule="exact"/>
        <w:ind w:left="580"/>
        <w:rPr>
          <w:sz w:val="20"/>
          <w:szCs w:val="20"/>
        </w:rPr>
      </w:pPr>
      <w:r>
        <w:rPr>
          <w:rFonts w:ascii="宋体" w:hAnsi="宋体" w:cs="宋体"/>
          <w:w w:val="99"/>
          <w:sz w:val="21"/>
          <w:szCs w:val="21"/>
        </w:rPr>
        <w:t>24.3.2 合同双方的争议，应首先由申请人向争议评审组提交一份详细的评审申请报告，</w:t>
      </w:r>
    </w:p>
    <w:p>
      <w:pPr>
        <w:spacing w:line="225" w:lineRule="exact"/>
        <w:rPr>
          <w:sz w:val="20"/>
          <w:szCs w:val="20"/>
        </w:rPr>
      </w:pPr>
    </w:p>
    <w:p>
      <w:pPr>
        <w:spacing w:line="240" w:lineRule="exact"/>
        <w:ind w:right="10"/>
        <w:jc w:val="center"/>
        <w:rPr>
          <w:sz w:val="20"/>
          <w:szCs w:val="20"/>
        </w:rPr>
      </w:pPr>
      <w:r>
        <w:rPr>
          <w:rFonts w:ascii="宋体" w:hAnsi="宋体" w:cs="宋体"/>
          <w:sz w:val="21"/>
          <w:szCs w:val="21"/>
        </w:rPr>
        <w:t>并附必要的文件、图纸和证明材料，申请人还应将上述报告的副本同时提交给被申请人和监</w:t>
      </w:r>
    </w:p>
    <w:p>
      <w:pPr>
        <w:spacing w:line="226" w:lineRule="exact"/>
        <w:rPr>
          <w:sz w:val="20"/>
          <w:szCs w:val="20"/>
        </w:rPr>
      </w:pPr>
    </w:p>
    <w:p>
      <w:pPr>
        <w:spacing w:line="240" w:lineRule="exact"/>
        <w:ind w:left="260"/>
        <w:rPr>
          <w:sz w:val="20"/>
          <w:szCs w:val="20"/>
        </w:rPr>
      </w:pPr>
      <w:r>
        <w:rPr>
          <w:rFonts w:ascii="宋体" w:hAnsi="宋体" w:cs="宋体"/>
          <w:sz w:val="21"/>
          <w:szCs w:val="21"/>
        </w:rPr>
        <w:t>理人。</w:t>
      </w:r>
    </w:p>
    <w:p>
      <w:pPr>
        <w:spacing w:line="237" w:lineRule="exact"/>
        <w:rPr>
          <w:sz w:val="20"/>
          <w:szCs w:val="20"/>
        </w:rPr>
      </w:pPr>
    </w:p>
    <w:p>
      <w:pPr>
        <w:spacing w:line="229" w:lineRule="exact"/>
        <w:ind w:left="580"/>
        <w:rPr>
          <w:sz w:val="20"/>
          <w:szCs w:val="20"/>
        </w:rPr>
      </w:pPr>
      <w:r>
        <w:rPr>
          <w:rFonts w:ascii="宋体" w:hAnsi="宋体" w:cs="宋体"/>
          <w:sz w:val="20"/>
          <w:szCs w:val="20"/>
        </w:rPr>
        <w:t>24.3.3 被申请人在收到申请人评审申请报告副本后的 28 天内，向争议评审组提交一份答</w:t>
      </w:r>
    </w:p>
    <w:p>
      <w:pPr>
        <w:spacing w:line="226" w:lineRule="exact"/>
        <w:rPr>
          <w:sz w:val="20"/>
          <w:szCs w:val="20"/>
        </w:rPr>
      </w:pPr>
    </w:p>
    <w:p>
      <w:pPr>
        <w:spacing w:line="240" w:lineRule="exact"/>
        <w:ind w:left="260"/>
        <w:rPr>
          <w:sz w:val="20"/>
          <w:szCs w:val="20"/>
        </w:rPr>
      </w:pPr>
      <w:r>
        <w:rPr>
          <w:rFonts w:ascii="宋体" w:hAnsi="宋体" w:cs="宋体"/>
          <w:sz w:val="21"/>
          <w:szCs w:val="21"/>
        </w:rPr>
        <w:t>辩报告，并附证明材料。被申请人应将答辩报告的副本同时提交给申请人和监理人。</w:t>
      </w:r>
    </w:p>
    <w:p>
      <w:pPr>
        <w:spacing w:line="252" w:lineRule="exact"/>
        <w:rPr>
          <w:sz w:val="20"/>
          <w:szCs w:val="20"/>
        </w:rPr>
      </w:pPr>
    </w:p>
    <w:p>
      <w:pPr>
        <w:spacing w:line="229" w:lineRule="exact"/>
        <w:ind w:left="580"/>
        <w:rPr>
          <w:sz w:val="20"/>
          <w:szCs w:val="20"/>
        </w:rPr>
      </w:pPr>
      <w:r>
        <w:rPr>
          <w:rFonts w:ascii="宋体" w:hAnsi="宋体" w:cs="宋体"/>
          <w:sz w:val="20"/>
          <w:szCs w:val="20"/>
        </w:rPr>
        <w:t>24.3.4 除专用合同条款另有约定外，争议评审组在收到合同双方报告后的 14 天内，邀请</w:t>
      </w:r>
    </w:p>
    <w:p>
      <w:pPr>
        <w:spacing w:line="200" w:lineRule="exact"/>
        <w:rPr>
          <w:sz w:val="20"/>
          <w:szCs w:val="20"/>
        </w:rPr>
      </w:pPr>
    </w:p>
    <w:p>
      <w:pPr>
        <w:spacing w:line="242" w:lineRule="exact"/>
        <w:rPr>
          <w:sz w:val="20"/>
          <w:szCs w:val="20"/>
        </w:rPr>
      </w:pPr>
    </w:p>
    <w:p>
      <w:pPr>
        <w:ind w:right="-9"/>
        <w:jc w:val="center"/>
        <w:rPr>
          <w:sz w:val="20"/>
          <w:szCs w:val="20"/>
        </w:rPr>
      </w:pPr>
      <w:r>
        <w:rPr>
          <w:rFonts w:eastAsia="Calibri" w:cs="Calibri"/>
          <w:sz w:val="18"/>
          <w:szCs w:val="18"/>
        </w:rPr>
        <w:t>80</w:t>
      </w:r>
    </w:p>
    <w:p>
      <w:pPr>
        <w:sectPr>
          <w:pgSz w:w="11920" w:h="16845"/>
          <w:pgMar w:top="1440" w:right="1440" w:bottom="307" w:left="1440" w:header="0" w:footer="0" w:gutter="0"/>
          <w:cols w:space="720" w:num="1"/>
        </w:sectPr>
      </w:pPr>
    </w:p>
    <w:p>
      <w:pPr>
        <w:spacing w:line="288" w:lineRule="exact"/>
        <w:rPr>
          <w:sz w:val="20"/>
          <w:szCs w:val="20"/>
        </w:rPr>
      </w:pPr>
      <w:bookmarkStart w:id="573" w:name="page81"/>
      <w:bookmarkEnd w:id="573"/>
      <w:r>
        <w:rPr>
          <w:sz w:val="20"/>
          <w:szCs w:val="20"/>
        </w:rPr>
        <mc:AlternateContent>
          <mc:Choice Requires="wps">
            <w:drawing>
              <wp:anchor distT="0" distB="0" distL="114300" distR="114300" simplePos="0" relativeHeight="25174016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632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TTkKZ9wEAAOgDAAAOAAAAAAAAAAEAIAAAACYBAABkcnMvZTJvRG9jLnht&#10;bFBLBQYAAAAABgAGAFkBAACPBQAAAAA=&#10;">
                <v:fill on="f" focussize="0,0"/>
                <v:stroke color="#000000" joinstyle="round"/>
                <v:imagedata o:title=""/>
                <o:lock v:ext="edit" aspectratio="f"/>
              </v:line>
            </w:pict>
          </mc:Fallback>
        </mc:AlternateContent>
      </w:r>
    </w:p>
    <w:p>
      <w:pPr>
        <w:spacing w:line="336" w:lineRule="exact"/>
        <w:ind w:left="260" w:right="270"/>
        <w:rPr>
          <w:sz w:val="20"/>
          <w:szCs w:val="20"/>
        </w:rPr>
      </w:pPr>
      <w:r>
        <w:rPr>
          <w:rFonts w:ascii="宋体" w:hAnsi="宋体" w:cs="宋体"/>
          <w:sz w:val="21"/>
          <w:szCs w:val="21"/>
        </w:rPr>
        <w:t>双方代表和有关人员举行调查会，向双方调查争议细节；必要时争议评审组可要求双方进一步提供补充材料。</w:t>
      </w:r>
    </w:p>
    <w:p>
      <w:pPr>
        <w:spacing w:line="260" w:lineRule="exact"/>
        <w:rPr>
          <w:sz w:val="20"/>
          <w:szCs w:val="20"/>
        </w:rPr>
      </w:pPr>
    </w:p>
    <w:p>
      <w:pPr>
        <w:spacing w:line="384" w:lineRule="exact"/>
        <w:ind w:left="260" w:right="150" w:firstLine="315"/>
        <w:jc w:val="both"/>
        <w:rPr>
          <w:sz w:val="20"/>
          <w:szCs w:val="20"/>
        </w:rPr>
      </w:pPr>
      <w:r>
        <w:rPr>
          <w:rFonts w:ascii="宋体" w:hAnsi="宋体" w:cs="宋体"/>
          <w:sz w:val="21"/>
          <w:szCs w:val="21"/>
        </w:rPr>
        <w:t>24.3.5 除专用合同条款另有约定外，在调查会结束后的 14 天内，争议评审组应在不受任何干扰的情况下进行独立、公正的评审，作出书面评审意见，并说明理由。在争议评审期间，争议双方暂按总监理工程师的确定执行。</w:t>
      </w:r>
    </w:p>
    <w:p>
      <w:pPr>
        <w:spacing w:line="261" w:lineRule="exact"/>
        <w:rPr>
          <w:sz w:val="20"/>
          <w:szCs w:val="20"/>
        </w:rPr>
      </w:pPr>
    </w:p>
    <w:p>
      <w:pPr>
        <w:spacing w:line="336" w:lineRule="exact"/>
        <w:ind w:left="260" w:right="270" w:firstLine="315"/>
        <w:jc w:val="both"/>
        <w:rPr>
          <w:sz w:val="20"/>
          <w:szCs w:val="20"/>
        </w:rPr>
      </w:pPr>
      <w:r>
        <w:rPr>
          <w:rFonts w:ascii="宋体" w:hAnsi="宋体" w:cs="宋体"/>
          <w:sz w:val="21"/>
          <w:szCs w:val="21"/>
        </w:rPr>
        <w:t>24.3.6 发包人和承包人接受评审意见的，由监理人根据评审意见拟定执行协议，经争议双方签字后作为合同的补充文件，并遵照执行。</w:t>
      </w:r>
    </w:p>
    <w:p>
      <w:pPr>
        <w:spacing w:line="20" w:lineRule="exact"/>
        <w:rPr>
          <w:sz w:val="20"/>
          <w:szCs w:val="20"/>
        </w:rPr>
      </w:pPr>
    </w:p>
    <w:p>
      <w:pPr>
        <w:spacing w:line="240" w:lineRule="exact"/>
        <w:rPr>
          <w:sz w:val="20"/>
          <w:szCs w:val="20"/>
        </w:rPr>
      </w:pPr>
    </w:p>
    <w:p>
      <w:pPr>
        <w:spacing w:line="385" w:lineRule="exact"/>
        <w:ind w:left="260" w:right="250" w:firstLine="315"/>
        <w:jc w:val="both"/>
        <w:rPr>
          <w:sz w:val="20"/>
          <w:szCs w:val="20"/>
        </w:rPr>
      </w:pPr>
      <w:r>
        <w:rPr>
          <w:rFonts w:ascii="宋体" w:hAnsi="宋体" w:cs="宋体"/>
          <w:sz w:val="21"/>
          <w:szCs w:val="21"/>
        </w:rPr>
        <w:t>24.3.7 发包人或承包人不接受评审意见，并要求提交仲裁或提起诉讼的，应在收到评审意见后的 14 天内将仲裁或起诉意向书面通知另一方，并抄送监理人，但在仲裁或诉讼结束前应暂按总监理工程师的确定执行。</w:t>
      </w:r>
    </w:p>
    <w:p>
      <w:pPr>
        <w:spacing w:line="200" w:lineRule="exact"/>
        <w:rPr>
          <w:sz w:val="20"/>
          <w:szCs w:val="20"/>
        </w:rPr>
      </w:pPr>
    </w:p>
    <w:p>
      <w:pPr>
        <w:spacing w:line="200" w:lineRule="exact"/>
        <w:rPr>
          <w:sz w:val="20"/>
          <w:szCs w:val="20"/>
        </w:rPr>
      </w:pPr>
    </w:p>
    <w:p>
      <w:pPr>
        <w:spacing w:line="276" w:lineRule="exact"/>
        <w:rPr>
          <w:sz w:val="20"/>
          <w:szCs w:val="20"/>
        </w:rPr>
      </w:pPr>
    </w:p>
    <w:p>
      <w:pPr>
        <w:numPr>
          <w:ilvl w:val="0"/>
          <w:numId w:val="150"/>
        </w:numPr>
        <w:tabs>
          <w:tab w:val="left" w:pos="660"/>
        </w:tabs>
        <w:spacing w:line="274" w:lineRule="exact"/>
        <w:ind w:left="660" w:hanging="403"/>
        <w:rPr>
          <w:rFonts w:ascii="宋体" w:hAnsi="宋体" w:cs="宋体"/>
          <w:b/>
          <w:bCs/>
          <w:sz w:val="24"/>
          <w:szCs w:val="24"/>
        </w:rPr>
      </w:pPr>
      <w:r>
        <w:rPr>
          <w:rFonts w:ascii="宋体" w:hAnsi="宋体" w:cs="宋体"/>
          <w:b/>
          <w:bCs/>
          <w:sz w:val="24"/>
          <w:szCs w:val="24"/>
        </w:rPr>
        <w:t>4 仲裁</w:t>
      </w:r>
    </w:p>
    <w:p>
      <w:pPr>
        <w:spacing w:line="192" w:lineRule="exact"/>
        <w:rPr>
          <w:sz w:val="20"/>
          <w:szCs w:val="20"/>
        </w:rPr>
      </w:pPr>
    </w:p>
    <w:p>
      <w:pPr>
        <w:spacing w:line="274" w:lineRule="exact"/>
        <w:ind w:left="620"/>
        <w:rPr>
          <w:sz w:val="20"/>
          <w:szCs w:val="20"/>
        </w:rPr>
      </w:pPr>
      <w:r>
        <w:rPr>
          <w:rFonts w:ascii="宋体" w:hAnsi="宋体" w:cs="宋体"/>
          <w:sz w:val="24"/>
          <w:szCs w:val="24"/>
        </w:rPr>
        <w:t>2</w:t>
      </w:r>
      <w:r>
        <w:rPr>
          <w:rFonts w:ascii="宋体" w:hAnsi="宋体" w:cs="宋体"/>
          <w:sz w:val="21"/>
          <w:szCs w:val="21"/>
        </w:rPr>
        <w:t>2.4.1</w:t>
      </w:r>
      <w:r>
        <w:rPr>
          <w:rFonts w:ascii="宋体" w:hAnsi="宋体" w:cs="宋体"/>
          <w:sz w:val="24"/>
          <w:szCs w:val="24"/>
        </w:rPr>
        <w:t xml:space="preserve"> </w:t>
      </w:r>
      <w:r>
        <w:rPr>
          <w:rFonts w:ascii="宋体" w:hAnsi="宋体" w:cs="宋体"/>
          <w:sz w:val="21"/>
          <w:szCs w:val="21"/>
        </w:rPr>
        <w:t>若合同双方商定直接向仲裁机构申请仲裁，应签订仲裁协议并约定仲裁机构。</w:t>
      </w:r>
    </w:p>
    <w:p>
      <w:pPr>
        <w:spacing w:line="207" w:lineRule="exact"/>
        <w:rPr>
          <w:sz w:val="20"/>
          <w:szCs w:val="20"/>
        </w:rPr>
      </w:pPr>
    </w:p>
    <w:p>
      <w:pPr>
        <w:spacing w:line="240" w:lineRule="exact"/>
        <w:ind w:left="580"/>
        <w:rPr>
          <w:sz w:val="20"/>
          <w:szCs w:val="20"/>
        </w:rPr>
      </w:pPr>
      <w:r>
        <w:rPr>
          <w:rFonts w:ascii="宋体" w:hAnsi="宋体" w:cs="宋体"/>
          <w:sz w:val="21"/>
          <w:szCs w:val="21"/>
        </w:rPr>
        <w:t>22.4.2 若合同双方未能达成仲裁协议，则本合同的仲裁条款无效，任一方均有权向人民法</w:t>
      </w:r>
    </w:p>
    <w:p>
      <w:pPr>
        <w:spacing w:line="241" w:lineRule="exact"/>
        <w:rPr>
          <w:sz w:val="20"/>
          <w:szCs w:val="20"/>
        </w:rPr>
      </w:pPr>
    </w:p>
    <w:p>
      <w:pPr>
        <w:spacing w:line="240" w:lineRule="exact"/>
        <w:ind w:left="260"/>
        <w:rPr>
          <w:sz w:val="20"/>
          <w:szCs w:val="20"/>
        </w:rPr>
      </w:pPr>
      <w:r>
        <w:rPr>
          <w:rFonts w:ascii="宋体" w:hAnsi="宋体" w:cs="宋体"/>
          <w:sz w:val="21"/>
          <w:szCs w:val="21"/>
        </w:rPr>
        <w:t>院提起诉讼。</w:t>
      </w:r>
    </w:p>
    <w:p>
      <w:pPr>
        <w:spacing w:line="200" w:lineRule="exact"/>
        <w:rPr>
          <w:sz w:val="20"/>
          <w:szCs w:val="20"/>
        </w:rPr>
      </w:pPr>
    </w:p>
    <w:p>
      <w:pPr>
        <w:spacing w:line="292" w:lineRule="exact"/>
        <w:rPr>
          <w:sz w:val="20"/>
          <w:szCs w:val="20"/>
        </w:rPr>
      </w:pPr>
    </w:p>
    <w:p>
      <w:pPr>
        <w:tabs>
          <w:tab w:val="left" w:pos="320"/>
        </w:tabs>
        <w:spacing w:line="366" w:lineRule="exact"/>
        <w:ind w:left="2560" w:firstLine="321" w:firstLineChars="100"/>
        <w:jc w:val="both"/>
        <w:rPr>
          <w:sz w:val="20"/>
          <w:szCs w:val="20"/>
        </w:rPr>
      </w:pPr>
      <w:r>
        <w:rPr>
          <w:rFonts w:ascii="宋体" w:hAnsi="宋体" w:cs="宋体"/>
          <w:b/>
          <w:bCs/>
          <w:sz w:val="32"/>
          <w:szCs w:val="32"/>
        </w:rPr>
        <w:t>第二节</w:t>
      </w:r>
      <w:r>
        <w:rPr>
          <w:rFonts w:ascii="宋体" w:hAnsi="宋体" w:cs="宋体"/>
          <w:b/>
          <w:bCs/>
          <w:sz w:val="32"/>
          <w:szCs w:val="32"/>
        </w:rPr>
        <w:tab/>
      </w:r>
      <w:r>
        <w:rPr>
          <w:rFonts w:ascii="宋体" w:hAnsi="宋体" w:cs="宋体"/>
          <w:b/>
          <w:bCs/>
          <w:sz w:val="32"/>
          <w:szCs w:val="32"/>
        </w:rPr>
        <w:t>专用合同条款</w:t>
      </w:r>
    </w:p>
    <w:p>
      <w:pPr>
        <w:spacing w:line="200" w:lineRule="exact"/>
        <w:rPr>
          <w:sz w:val="20"/>
          <w:szCs w:val="20"/>
        </w:rPr>
      </w:pPr>
    </w:p>
    <w:p>
      <w:pPr>
        <w:spacing w:line="331" w:lineRule="exact"/>
        <w:rPr>
          <w:sz w:val="20"/>
          <w:szCs w:val="20"/>
        </w:rPr>
      </w:pPr>
    </w:p>
    <w:p>
      <w:pPr>
        <w:numPr>
          <w:ilvl w:val="0"/>
          <w:numId w:val="151"/>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一般约定</w:t>
      </w:r>
    </w:p>
    <w:p>
      <w:pPr>
        <w:spacing w:line="200" w:lineRule="exact"/>
        <w:rPr>
          <w:sz w:val="20"/>
          <w:szCs w:val="20"/>
        </w:rPr>
      </w:pPr>
    </w:p>
    <w:p>
      <w:pPr>
        <w:spacing w:line="359" w:lineRule="exact"/>
        <w:rPr>
          <w:sz w:val="20"/>
          <w:szCs w:val="20"/>
        </w:rPr>
      </w:pPr>
    </w:p>
    <w:p>
      <w:pPr>
        <w:tabs>
          <w:tab w:val="left" w:pos="1280"/>
        </w:tabs>
        <w:spacing w:line="240" w:lineRule="exact"/>
        <w:ind w:left="780"/>
        <w:rPr>
          <w:sz w:val="20"/>
          <w:szCs w:val="20"/>
        </w:rPr>
      </w:pPr>
      <w:r>
        <w:rPr>
          <w:rFonts w:ascii="宋体" w:hAnsi="宋体" w:cs="宋体"/>
          <w:sz w:val="21"/>
          <w:szCs w:val="21"/>
        </w:rPr>
        <w:t>1.1</w:t>
      </w:r>
      <w:r>
        <w:rPr>
          <w:sz w:val="20"/>
          <w:szCs w:val="20"/>
        </w:rPr>
        <w:tab/>
      </w:r>
      <w:r>
        <w:rPr>
          <w:rFonts w:ascii="宋体" w:hAnsi="宋体" w:cs="宋体"/>
          <w:sz w:val="21"/>
          <w:szCs w:val="21"/>
        </w:rPr>
        <w:t>词语定义</w:t>
      </w:r>
    </w:p>
    <w:p>
      <w:pPr>
        <w:spacing w:line="241" w:lineRule="exact"/>
        <w:rPr>
          <w:sz w:val="20"/>
          <w:szCs w:val="20"/>
        </w:rPr>
      </w:pPr>
    </w:p>
    <w:p>
      <w:pPr>
        <w:tabs>
          <w:tab w:val="left" w:pos="1700"/>
        </w:tabs>
        <w:spacing w:line="240" w:lineRule="exact"/>
        <w:ind w:left="1000"/>
        <w:rPr>
          <w:sz w:val="20"/>
          <w:szCs w:val="20"/>
        </w:rPr>
      </w:pPr>
      <w:r>
        <w:rPr>
          <w:rFonts w:ascii="宋体" w:hAnsi="宋体" w:cs="宋体"/>
          <w:sz w:val="21"/>
          <w:szCs w:val="21"/>
        </w:rPr>
        <w:t>1.1.2</w:t>
      </w:r>
      <w:r>
        <w:rPr>
          <w:sz w:val="20"/>
          <w:szCs w:val="20"/>
        </w:rPr>
        <w:tab/>
      </w:r>
      <w:r>
        <w:rPr>
          <w:rFonts w:ascii="宋体" w:hAnsi="宋体" w:cs="宋体"/>
          <w:sz w:val="21"/>
          <w:szCs w:val="21"/>
        </w:rPr>
        <w:t>合同当事人和人员</w:t>
      </w:r>
    </w:p>
    <w:p>
      <w:pPr>
        <w:spacing w:line="226" w:lineRule="exact"/>
        <w:rPr>
          <w:sz w:val="20"/>
          <w:szCs w:val="20"/>
        </w:rPr>
      </w:pPr>
    </w:p>
    <w:p>
      <w:pPr>
        <w:tabs>
          <w:tab w:val="left" w:pos="1920"/>
        </w:tabs>
        <w:spacing w:line="240" w:lineRule="exact"/>
        <w:ind w:left="1000"/>
        <w:rPr>
          <w:sz w:val="20"/>
          <w:szCs w:val="20"/>
        </w:rPr>
      </w:pPr>
      <w:r>
        <w:rPr>
          <w:rFonts w:ascii="宋体" w:hAnsi="宋体" w:cs="宋体"/>
          <w:sz w:val="21"/>
          <w:szCs w:val="21"/>
        </w:rPr>
        <w:t>1.1.2.2</w:t>
      </w:r>
      <w:r>
        <w:rPr>
          <w:sz w:val="20"/>
          <w:szCs w:val="20"/>
        </w:rPr>
        <w:tab/>
      </w:r>
      <w:r>
        <w:rPr>
          <w:rFonts w:ascii="宋体" w:hAnsi="宋体" w:cs="宋体"/>
          <w:sz w:val="20"/>
          <w:szCs w:val="20"/>
        </w:rPr>
        <w:t>发包人：</w:t>
      </w:r>
      <w:r>
        <w:rPr>
          <w:rFonts w:ascii="宋体" w:hAnsi="宋体" w:cs="宋体"/>
          <w:sz w:val="20"/>
          <w:szCs w:val="20"/>
          <w:u w:val="single"/>
        </w:rPr>
        <w:t>大通回族土族自治县水利工程建设管理局</w:t>
      </w:r>
      <w:r>
        <w:rPr>
          <w:rFonts w:ascii="宋体" w:hAnsi="宋体" w:cs="宋体"/>
          <w:sz w:val="20"/>
          <w:szCs w:val="20"/>
        </w:rPr>
        <w:t>(填入发包人的名称)。</w:t>
      </w:r>
    </w:p>
    <w:p>
      <w:pPr>
        <w:spacing w:line="226" w:lineRule="exact"/>
        <w:rPr>
          <w:sz w:val="20"/>
          <w:szCs w:val="20"/>
        </w:rPr>
      </w:pPr>
    </w:p>
    <w:p>
      <w:pPr>
        <w:tabs>
          <w:tab w:val="left" w:pos="1920"/>
          <w:tab w:val="left" w:pos="3400"/>
        </w:tabs>
        <w:spacing w:line="240" w:lineRule="exact"/>
        <w:ind w:left="1000"/>
        <w:rPr>
          <w:sz w:val="20"/>
          <w:szCs w:val="20"/>
        </w:rPr>
      </w:pPr>
      <w:r>
        <w:rPr>
          <w:rFonts w:ascii="宋体" w:hAnsi="宋体" w:cs="宋体"/>
          <w:sz w:val="21"/>
          <w:szCs w:val="21"/>
        </w:rPr>
        <w:t>1.1.2.3</w:t>
      </w:r>
      <w:r>
        <w:rPr>
          <w:sz w:val="20"/>
          <w:szCs w:val="20"/>
        </w:rPr>
        <w:tab/>
      </w:r>
      <w:r>
        <w:rPr>
          <w:rFonts w:ascii="宋体" w:hAnsi="宋体" w:cs="宋体"/>
          <w:sz w:val="21"/>
          <w:szCs w:val="21"/>
        </w:rPr>
        <w:t>承包人：</w:t>
      </w:r>
      <w:r>
        <w:rPr>
          <w:sz w:val="20"/>
          <w:szCs w:val="20"/>
        </w:rPr>
        <w:tab/>
      </w:r>
      <w:r>
        <w:rPr>
          <w:rFonts w:ascii="宋体" w:hAnsi="宋体" w:cs="宋体"/>
          <w:sz w:val="20"/>
          <w:szCs w:val="20"/>
        </w:rPr>
        <w:t>(签约后填入承包人的名称)。</w:t>
      </w:r>
    </w:p>
    <w:p>
      <w:pPr>
        <w:spacing w:line="226" w:lineRule="exact"/>
        <w:rPr>
          <w:sz w:val="20"/>
          <w:szCs w:val="20"/>
        </w:rPr>
      </w:pPr>
    </w:p>
    <w:p>
      <w:pPr>
        <w:tabs>
          <w:tab w:val="left" w:pos="1920"/>
          <w:tab w:val="left" w:pos="3090"/>
          <w:tab w:val="left" w:pos="3400"/>
        </w:tabs>
        <w:spacing w:line="240" w:lineRule="exact"/>
        <w:ind w:left="1000"/>
        <w:rPr>
          <w:sz w:val="20"/>
          <w:szCs w:val="20"/>
        </w:rPr>
      </w:pPr>
      <w:r>
        <w:rPr>
          <w:rFonts w:ascii="宋体" w:hAnsi="宋体" w:cs="宋体"/>
          <w:sz w:val="21"/>
          <w:szCs w:val="21"/>
        </w:rPr>
        <w:t>1.1.2.5</w:t>
      </w:r>
      <w:r>
        <w:rPr>
          <w:sz w:val="20"/>
          <w:szCs w:val="20"/>
        </w:rPr>
        <w:tab/>
      </w:r>
      <w:r>
        <w:rPr>
          <w:rFonts w:ascii="宋体" w:hAnsi="宋体" w:cs="宋体"/>
          <w:sz w:val="21"/>
          <w:szCs w:val="21"/>
        </w:rPr>
        <w:t>分包人：</w:t>
      </w:r>
      <w:r>
        <w:rPr>
          <w:sz w:val="20"/>
          <w:szCs w:val="20"/>
        </w:rPr>
        <w:tab/>
      </w:r>
      <w:r>
        <w:rPr>
          <w:rFonts w:hint="eastAsia"/>
          <w:sz w:val="20"/>
          <w:szCs w:val="20"/>
        </w:rPr>
        <w:t>/</w:t>
      </w:r>
      <w:r>
        <w:rPr>
          <w:sz w:val="20"/>
          <w:szCs w:val="20"/>
        </w:rPr>
        <w:tab/>
      </w:r>
      <w:r>
        <w:rPr>
          <w:rFonts w:ascii="宋体" w:hAnsi="宋体" w:cs="宋体"/>
          <w:sz w:val="20"/>
          <w:szCs w:val="20"/>
        </w:rPr>
        <w:t>(签约后填入分包人的名称)。</w:t>
      </w:r>
    </w:p>
    <w:p>
      <w:pPr>
        <w:spacing w:line="20" w:lineRule="exact"/>
        <w:rPr>
          <w:sz w:val="20"/>
          <w:szCs w:val="20"/>
        </w:rPr>
      </w:pPr>
      <w:r>
        <w:rPr>
          <w:sz w:val="20"/>
          <w:szCs w:val="20"/>
        </w:rPr>
        <mc:AlternateContent>
          <mc:Choice Requires="wps">
            <w:drawing>
              <wp:anchor distT="0" distB="0" distL="114300" distR="114300" simplePos="0" relativeHeight="251741184" behindDoc="1" locked="0" layoutInCell="0" allowOverlap="1">
                <wp:simplePos x="0" y="0"/>
                <wp:positionH relativeFrom="column">
                  <wp:posOffset>1765300</wp:posOffset>
                </wp:positionH>
                <wp:positionV relativeFrom="paragraph">
                  <wp:posOffset>5715</wp:posOffset>
                </wp:positionV>
                <wp:extent cx="4006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4006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pt;margin-top:0.45pt;height:0.05pt;width:31.55pt;z-index:-251575296;mso-width-relative:page;mso-height-relative:page;" filled="f" stroked="t" coordsize="21600,21600" o:allowincell="f" o:gfxdata="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v8lkXVAAAABgEAAA8AAAAAAAAAAQAgAAAAIgAAAGRycy9kb3ducmV2LnhtbFBLAQIU&#10;ABQAAAAIAIdO4kBs95xa9gEAAOcDAAAOAAAAAAAAAAEAIAAAACQBAABkcnMvZTJvRG9jLnhtbFBL&#10;BQYAAAAABgAGAFkBAACMBQAAAAA=&#10;">
                <v:fill on="f" focussize="0,0"/>
                <v:stroke color="#000000" joinstyle="round"/>
                <v:imagedata o:title=""/>
                <o:lock v:ext="edit" aspectratio="f"/>
              </v:line>
            </w:pict>
          </mc:Fallback>
        </mc:AlternateContent>
      </w:r>
    </w:p>
    <w:p>
      <w:pPr>
        <w:spacing w:line="205" w:lineRule="exact"/>
        <w:rPr>
          <w:sz w:val="20"/>
          <w:szCs w:val="20"/>
        </w:rPr>
      </w:pPr>
    </w:p>
    <w:p>
      <w:pPr>
        <w:tabs>
          <w:tab w:val="left" w:pos="1600"/>
          <w:tab w:val="left" w:pos="2660"/>
          <w:tab w:val="left" w:pos="4120"/>
        </w:tabs>
        <w:spacing w:line="240" w:lineRule="exact"/>
        <w:ind w:left="680"/>
        <w:rPr>
          <w:sz w:val="20"/>
          <w:szCs w:val="20"/>
        </w:rPr>
      </w:pPr>
      <w:r>
        <w:rPr>
          <w:rFonts w:ascii="宋体" w:hAnsi="宋体" w:cs="宋体"/>
          <w:sz w:val="21"/>
          <w:szCs w:val="21"/>
        </w:rPr>
        <w:t>1.1.2.6</w:t>
      </w:r>
      <w:r>
        <w:rPr>
          <w:sz w:val="20"/>
          <w:szCs w:val="20"/>
        </w:rPr>
        <w:tab/>
      </w:r>
      <w:r>
        <w:rPr>
          <w:rFonts w:ascii="宋体" w:hAnsi="宋体" w:cs="宋体"/>
          <w:sz w:val="21"/>
          <w:szCs w:val="21"/>
        </w:rPr>
        <w:t>监理人：</w:t>
      </w:r>
      <w:r>
        <w:rPr>
          <w:rFonts w:ascii="宋体" w:hAnsi="宋体" w:cs="宋体"/>
          <w:sz w:val="21"/>
          <w:szCs w:val="21"/>
        </w:rPr>
        <w:tab/>
      </w:r>
      <w:r>
        <w:rPr>
          <w:rFonts w:ascii="宋体" w:hAnsi="宋体" w:cs="宋体"/>
          <w:sz w:val="21"/>
          <w:szCs w:val="21"/>
        </w:rPr>
        <w:t>签约</w:t>
      </w:r>
      <w:r>
        <w:rPr>
          <w:rFonts w:hint="eastAsia" w:ascii="宋体" w:hAnsi="宋体" w:cs="宋体"/>
          <w:sz w:val="21"/>
          <w:szCs w:val="21"/>
        </w:rPr>
        <w:t>时</w:t>
      </w:r>
      <w:r>
        <w:rPr>
          <w:rFonts w:ascii="宋体" w:hAnsi="宋体" w:cs="宋体"/>
          <w:sz w:val="21"/>
          <w:szCs w:val="21"/>
        </w:rPr>
        <w:t>填入</w:t>
      </w:r>
      <w:r>
        <w:rPr>
          <w:sz w:val="20"/>
          <w:szCs w:val="20"/>
        </w:rPr>
        <w:tab/>
      </w:r>
      <w:r>
        <w:rPr>
          <w:rFonts w:ascii="宋体" w:hAnsi="宋体" w:cs="宋体"/>
          <w:w w:val="99"/>
          <w:sz w:val="21"/>
          <w:szCs w:val="21"/>
        </w:rPr>
        <w:t>(填入监理人名称)。</w:t>
      </w:r>
    </w:p>
    <w:p>
      <w:pPr>
        <w:spacing w:line="20" w:lineRule="exact"/>
        <w:rPr>
          <w:sz w:val="20"/>
          <w:szCs w:val="20"/>
        </w:rPr>
      </w:pPr>
      <w:r>
        <w:rPr>
          <w:sz w:val="20"/>
          <w:szCs w:val="20"/>
        </w:rPr>
        <mc:AlternateContent>
          <mc:Choice Requires="wps">
            <w:drawing>
              <wp:anchor distT="0" distB="0" distL="114300" distR="114300" simplePos="0" relativeHeight="251742208" behindDoc="1" locked="0" layoutInCell="0" allowOverlap="1">
                <wp:simplePos x="0" y="0"/>
                <wp:positionH relativeFrom="column">
                  <wp:posOffset>1565275</wp:posOffset>
                </wp:positionH>
                <wp:positionV relativeFrom="paragraph">
                  <wp:posOffset>5715</wp:posOffset>
                </wp:positionV>
                <wp:extent cx="106807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10680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25pt;margin-top:0.45pt;height:0.05pt;width:84.1pt;z-index:-251574272;mso-width-relative:page;mso-height-relative:page;" filled="f" stroked="t" coordsize="21600,21600" o:allowincell="f" o:gfxdata="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28s7UAAAABgEAAA8AAAAAAAAAAQAgAAAAIgAAAGRycy9kb3ducmV2LnhtbFBL&#10;AQIUABQAAAAIAIdO4kD4KCKI+gEAAOgDAAAOAAAAAAAAAAEAIAAAACMBAABkcnMvZTJvRG9jLnht&#10;bFBLBQYAAAAABgAGAFkBAACPBQAAAAA=&#10;">
                <v:fill on="f" focussize="0,0"/>
                <v:stroke color="#000000" joinstyle="round"/>
                <v:imagedata o:title=""/>
                <o:lock v:ext="edit" aspectratio="f"/>
              </v:line>
            </w:pict>
          </mc:Fallback>
        </mc:AlternateContent>
      </w:r>
    </w:p>
    <w:p>
      <w:pPr>
        <w:spacing w:line="221" w:lineRule="exact"/>
        <w:rPr>
          <w:sz w:val="20"/>
          <w:szCs w:val="20"/>
        </w:rPr>
      </w:pPr>
    </w:p>
    <w:tbl>
      <w:tblPr>
        <w:tblStyle w:val="17"/>
        <w:tblW w:w="7571" w:type="dxa"/>
        <w:tblInd w:w="460" w:type="dxa"/>
        <w:tblLayout w:type="fixed"/>
        <w:tblCellMar>
          <w:top w:w="0" w:type="dxa"/>
          <w:left w:w="0" w:type="dxa"/>
          <w:bottom w:w="0" w:type="dxa"/>
          <w:right w:w="0" w:type="dxa"/>
        </w:tblCellMar>
      </w:tblPr>
      <w:tblGrid>
        <w:gridCol w:w="960"/>
        <w:gridCol w:w="3040"/>
        <w:gridCol w:w="354"/>
        <w:gridCol w:w="377"/>
        <w:gridCol w:w="1848"/>
        <w:gridCol w:w="240"/>
        <w:gridCol w:w="90"/>
        <w:gridCol w:w="31"/>
        <w:gridCol w:w="30"/>
        <w:gridCol w:w="139"/>
        <w:gridCol w:w="101"/>
        <w:gridCol w:w="161"/>
        <w:gridCol w:w="200"/>
      </w:tblGrid>
      <w:tr>
        <w:tblPrEx>
          <w:tblCellMar>
            <w:top w:w="0" w:type="dxa"/>
            <w:left w:w="0" w:type="dxa"/>
            <w:bottom w:w="0" w:type="dxa"/>
            <w:right w:w="0" w:type="dxa"/>
          </w:tblCellMar>
        </w:tblPrEx>
        <w:trPr>
          <w:gridAfter w:val="3"/>
          <w:wAfter w:w="462" w:type="dxa"/>
          <w:trHeight w:val="240" w:hRule="atLeast"/>
        </w:trPr>
        <w:tc>
          <w:tcPr>
            <w:tcW w:w="960" w:type="dxa"/>
            <w:vAlign w:val="bottom"/>
          </w:tcPr>
          <w:p>
            <w:pPr>
              <w:spacing w:line="240" w:lineRule="exact"/>
              <w:ind w:left="220"/>
              <w:rPr>
                <w:sz w:val="20"/>
                <w:szCs w:val="20"/>
              </w:rPr>
            </w:pPr>
            <w:r>
              <w:rPr>
                <w:rFonts w:ascii="宋体" w:hAnsi="宋体" w:cs="宋体"/>
                <w:sz w:val="21"/>
                <w:szCs w:val="21"/>
              </w:rPr>
              <w:t>1.1.4</w:t>
            </w:r>
          </w:p>
        </w:tc>
        <w:tc>
          <w:tcPr>
            <w:tcW w:w="3394" w:type="dxa"/>
            <w:gridSpan w:val="2"/>
            <w:vAlign w:val="bottom"/>
          </w:tcPr>
          <w:p>
            <w:pPr>
              <w:spacing w:line="240" w:lineRule="exact"/>
              <w:ind w:right="2960"/>
              <w:jc w:val="right"/>
              <w:rPr>
                <w:sz w:val="20"/>
                <w:szCs w:val="20"/>
              </w:rPr>
            </w:pPr>
            <w:r>
              <w:rPr>
                <w:rFonts w:ascii="宋体" w:hAnsi="宋体" w:cs="宋体"/>
                <w:w w:val="95"/>
                <w:sz w:val="21"/>
                <w:szCs w:val="21"/>
              </w:rPr>
              <w:t>日期</w:t>
            </w:r>
          </w:p>
        </w:tc>
        <w:tc>
          <w:tcPr>
            <w:tcW w:w="2225" w:type="dxa"/>
            <w:gridSpan w:val="2"/>
            <w:vAlign w:val="bottom"/>
          </w:tcPr>
          <w:p>
            <w:pPr>
              <w:rPr>
                <w:sz w:val="20"/>
                <w:szCs w:val="20"/>
              </w:rPr>
            </w:pPr>
          </w:p>
        </w:tc>
        <w:tc>
          <w:tcPr>
            <w:tcW w:w="240" w:type="dxa"/>
            <w:vAlign w:val="bottom"/>
          </w:tcPr>
          <w:p>
            <w:pPr>
              <w:rPr>
                <w:sz w:val="20"/>
                <w:szCs w:val="20"/>
              </w:rPr>
            </w:pPr>
          </w:p>
        </w:tc>
        <w:tc>
          <w:tcPr>
            <w:tcW w:w="90" w:type="dxa"/>
            <w:vAlign w:val="bottom"/>
          </w:tcPr>
          <w:p>
            <w:pPr>
              <w:rPr>
                <w:sz w:val="20"/>
                <w:szCs w:val="20"/>
              </w:rPr>
            </w:pPr>
          </w:p>
        </w:tc>
        <w:tc>
          <w:tcPr>
            <w:tcW w:w="200" w:type="dxa"/>
            <w:gridSpan w:val="3"/>
            <w:vAlign w:val="bottom"/>
          </w:tcPr>
          <w:p>
            <w:pPr>
              <w:rPr>
                <w:sz w:val="20"/>
                <w:szCs w:val="20"/>
              </w:rPr>
            </w:pPr>
          </w:p>
        </w:tc>
      </w:tr>
      <w:tr>
        <w:tblPrEx>
          <w:tblCellMar>
            <w:top w:w="0" w:type="dxa"/>
            <w:left w:w="0" w:type="dxa"/>
            <w:bottom w:w="0" w:type="dxa"/>
            <w:right w:w="0" w:type="dxa"/>
          </w:tblCellMar>
        </w:tblPrEx>
        <w:trPr>
          <w:gridAfter w:val="5"/>
          <w:wAfter w:w="631" w:type="dxa"/>
          <w:trHeight w:val="467" w:hRule="atLeast"/>
        </w:trPr>
        <w:tc>
          <w:tcPr>
            <w:tcW w:w="960" w:type="dxa"/>
            <w:vAlign w:val="bottom"/>
          </w:tcPr>
          <w:p>
            <w:pPr>
              <w:spacing w:line="240" w:lineRule="exact"/>
              <w:ind w:left="220"/>
              <w:rPr>
                <w:sz w:val="20"/>
                <w:szCs w:val="20"/>
              </w:rPr>
            </w:pPr>
            <w:r>
              <w:rPr>
                <w:rFonts w:ascii="宋体" w:hAnsi="宋体" w:cs="宋体"/>
                <w:w w:val="97"/>
                <w:sz w:val="21"/>
                <w:szCs w:val="21"/>
              </w:rPr>
              <w:t>1.1.4.5</w:t>
            </w:r>
          </w:p>
        </w:tc>
        <w:tc>
          <w:tcPr>
            <w:tcW w:w="3394" w:type="dxa"/>
            <w:gridSpan w:val="2"/>
            <w:vAlign w:val="bottom"/>
          </w:tcPr>
          <w:p>
            <w:pPr>
              <w:spacing w:line="240" w:lineRule="exact"/>
              <w:ind w:right="240"/>
              <w:jc w:val="right"/>
              <w:rPr>
                <w:sz w:val="20"/>
                <w:szCs w:val="20"/>
              </w:rPr>
            </w:pPr>
            <w:r>
              <w:rPr>
                <w:rFonts w:ascii="宋体" w:hAnsi="宋体" w:cs="宋体"/>
                <w:sz w:val="21"/>
                <w:szCs w:val="21"/>
              </w:rPr>
              <w:t>缺陷责任期(工程质量保修期)：</w:t>
            </w:r>
          </w:p>
        </w:tc>
        <w:tc>
          <w:tcPr>
            <w:tcW w:w="2225" w:type="dxa"/>
            <w:gridSpan w:val="2"/>
            <w:vAlign w:val="bottom"/>
          </w:tcPr>
          <w:p>
            <w:pPr>
              <w:spacing w:line="240" w:lineRule="exact"/>
              <w:ind w:left="180"/>
              <w:rPr>
                <w:sz w:val="20"/>
                <w:szCs w:val="20"/>
              </w:rPr>
            </w:pPr>
            <w:r>
              <w:rPr>
                <w:rFonts w:ascii="宋体" w:hAnsi="宋体" w:cs="宋体"/>
                <w:sz w:val="21"/>
                <w:szCs w:val="21"/>
              </w:rPr>
              <w:t>1 年</w:t>
            </w:r>
          </w:p>
        </w:tc>
        <w:tc>
          <w:tcPr>
            <w:tcW w:w="361" w:type="dxa"/>
            <w:gridSpan w:val="3"/>
            <w:vAlign w:val="bottom"/>
          </w:tcPr>
          <w:p>
            <w:pPr>
              <w:spacing w:line="240" w:lineRule="exact"/>
              <w:ind w:left="200"/>
              <w:rPr>
                <w:sz w:val="20"/>
                <w:szCs w:val="20"/>
              </w:rPr>
            </w:pPr>
            <w:r>
              <w:rPr>
                <w:rFonts w:ascii="宋体" w:hAnsi="宋体" w:cs="宋体"/>
                <w:sz w:val="21"/>
                <w:szCs w:val="21"/>
              </w:rPr>
              <w:t>。</w:t>
            </w:r>
          </w:p>
        </w:tc>
      </w:tr>
      <w:tr>
        <w:tblPrEx>
          <w:tblCellMar>
            <w:top w:w="0" w:type="dxa"/>
            <w:left w:w="0" w:type="dxa"/>
            <w:bottom w:w="0" w:type="dxa"/>
            <w:right w:w="0" w:type="dxa"/>
          </w:tblCellMar>
        </w:tblPrEx>
        <w:trPr>
          <w:trHeight w:val="444" w:hRule="atLeast"/>
        </w:trPr>
        <w:tc>
          <w:tcPr>
            <w:tcW w:w="4354" w:type="dxa"/>
            <w:gridSpan w:val="3"/>
            <w:vAlign w:val="bottom"/>
          </w:tcPr>
          <w:p>
            <w:pPr>
              <w:spacing w:line="240" w:lineRule="exact"/>
              <w:rPr>
                <w:sz w:val="20"/>
                <w:szCs w:val="20"/>
              </w:rPr>
            </w:pPr>
            <w:r>
              <w:rPr>
                <w:rFonts w:ascii="宋体" w:hAnsi="宋体" w:cs="宋体"/>
                <w:sz w:val="21"/>
                <w:szCs w:val="21"/>
              </w:rPr>
              <w:t>1.4  合同文件的优先顺序</w:t>
            </w:r>
          </w:p>
        </w:tc>
        <w:tc>
          <w:tcPr>
            <w:tcW w:w="377" w:type="dxa"/>
            <w:tcBorders>
              <w:top w:val="single" w:color="auto" w:sz="8" w:space="0"/>
            </w:tcBorders>
            <w:vAlign w:val="bottom"/>
          </w:tcPr>
          <w:p>
            <w:pPr>
              <w:rPr>
                <w:sz w:val="24"/>
                <w:szCs w:val="24"/>
              </w:rPr>
            </w:pPr>
          </w:p>
        </w:tc>
        <w:tc>
          <w:tcPr>
            <w:tcW w:w="2239" w:type="dxa"/>
            <w:gridSpan w:val="5"/>
            <w:tcBorders>
              <w:top w:val="single" w:color="auto" w:sz="8" w:space="0"/>
            </w:tcBorders>
            <w:vAlign w:val="bottom"/>
          </w:tcPr>
          <w:p>
            <w:pPr>
              <w:rPr>
                <w:sz w:val="24"/>
                <w:szCs w:val="24"/>
              </w:rPr>
            </w:pPr>
          </w:p>
        </w:tc>
        <w:tc>
          <w:tcPr>
            <w:tcW w:w="240" w:type="dxa"/>
            <w:gridSpan w:val="2"/>
            <w:tcBorders>
              <w:top w:val="single" w:color="auto" w:sz="8" w:space="0"/>
            </w:tcBorders>
            <w:vAlign w:val="bottom"/>
          </w:tcPr>
          <w:p>
            <w:pPr>
              <w:rPr>
                <w:sz w:val="24"/>
                <w:szCs w:val="24"/>
              </w:rPr>
            </w:pPr>
          </w:p>
        </w:tc>
        <w:tc>
          <w:tcPr>
            <w:tcW w:w="161" w:type="dxa"/>
            <w:vAlign w:val="bottom"/>
          </w:tcPr>
          <w:p>
            <w:pPr>
              <w:rPr>
                <w:sz w:val="24"/>
                <w:szCs w:val="24"/>
              </w:rPr>
            </w:pPr>
          </w:p>
        </w:tc>
        <w:tc>
          <w:tcPr>
            <w:tcW w:w="200" w:type="dxa"/>
            <w:vAlign w:val="bottom"/>
          </w:tcPr>
          <w:p>
            <w:pPr>
              <w:rPr>
                <w:sz w:val="24"/>
                <w:szCs w:val="24"/>
              </w:rPr>
            </w:pPr>
          </w:p>
        </w:tc>
      </w:tr>
      <w:tr>
        <w:tblPrEx>
          <w:tblCellMar>
            <w:top w:w="0" w:type="dxa"/>
            <w:left w:w="0" w:type="dxa"/>
            <w:bottom w:w="0" w:type="dxa"/>
            <w:right w:w="0" w:type="dxa"/>
          </w:tblCellMar>
        </w:tblPrEx>
        <w:trPr>
          <w:gridAfter w:val="5"/>
          <w:wAfter w:w="631" w:type="dxa"/>
          <w:trHeight w:val="466" w:hRule="atLeast"/>
        </w:trPr>
        <w:tc>
          <w:tcPr>
            <w:tcW w:w="4354" w:type="dxa"/>
            <w:gridSpan w:val="3"/>
            <w:vAlign w:val="bottom"/>
          </w:tcPr>
          <w:p>
            <w:pPr>
              <w:spacing w:line="240" w:lineRule="exact"/>
              <w:ind w:left="220"/>
              <w:rPr>
                <w:sz w:val="20"/>
                <w:szCs w:val="20"/>
              </w:rPr>
            </w:pPr>
            <w:r>
              <w:rPr>
                <w:rFonts w:ascii="宋体" w:hAnsi="宋体" w:cs="宋体"/>
                <w:sz w:val="21"/>
                <w:szCs w:val="21"/>
              </w:rPr>
              <w:t>进入合同文件的各项文件及其优先顺序是</w:t>
            </w:r>
          </w:p>
        </w:tc>
        <w:tc>
          <w:tcPr>
            <w:tcW w:w="2225" w:type="dxa"/>
            <w:gridSpan w:val="2"/>
            <w:vAlign w:val="bottom"/>
          </w:tcPr>
          <w:p>
            <w:pPr>
              <w:rPr>
                <w:sz w:val="24"/>
                <w:szCs w:val="24"/>
              </w:rPr>
            </w:pPr>
            <w:r>
              <w:rPr>
                <w:rFonts w:hint="eastAsia" w:ascii="宋体" w:hAnsi="宋体" w:cs="宋体"/>
                <w:sz w:val="21"/>
                <w:szCs w:val="21"/>
              </w:rPr>
              <w:t>同通用条款</w:t>
            </w:r>
          </w:p>
        </w:tc>
        <w:tc>
          <w:tcPr>
            <w:tcW w:w="240" w:type="dxa"/>
            <w:vAlign w:val="bottom"/>
          </w:tcPr>
          <w:p>
            <w:pPr>
              <w:rPr>
                <w:sz w:val="24"/>
                <w:szCs w:val="24"/>
              </w:rPr>
            </w:pPr>
          </w:p>
        </w:tc>
        <w:tc>
          <w:tcPr>
            <w:tcW w:w="121" w:type="dxa"/>
            <w:gridSpan w:val="2"/>
            <w:vAlign w:val="bottom"/>
          </w:tcPr>
          <w:p>
            <w:pPr>
              <w:spacing w:line="240" w:lineRule="exact"/>
              <w:ind w:left="1420"/>
              <w:rPr>
                <w:sz w:val="20"/>
                <w:szCs w:val="20"/>
              </w:rPr>
            </w:pPr>
            <w:r>
              <w:rPr>
                <w:rFonts w:ascii="宋体" w:hAnsi="宋体" w:cs="宋体"/>
                <w:w w:val="85"/>
                <w:sz w:val="21"/>
                <w:szCs w:val="21"/>
              </w:rPr>
              <w:t>。</w:t>
            </w:r>
          </w:p>
        </w:tc>
      </w:tr>
      <w:tr>
        <w:tblPrEx>
          <w:tblCellMar>
            <w:top w:w="0" w:type="dxa"/>
            <w:left w:w="0" w:type="dxa"/>
            <w:bottom w:w="0" w:type="dxa"/>
            <w:right w:w="0" w:type="dxa"/>
          </w:tblCellMar>
        </w:tblPrEx>
        <w:trPr>
          <w:gridAfter w:val="3"/>
          <w:wAfter w:w="462" w:type="dxa"/>
          <w:trHeight w:val="20" w:hRule="atLeast"/>
        </w:trPr>
        <w:tc>
          <w:tcPr>
            <w:tcW w:w="960" w:type="dxa"/>
            <w:shd w:val="clear" w:color="auto" w:fill="auto"/>
            <w:vAlign w:val="bottom"/>
          </w:tcPr>
          <w:p>
            <w:pPr>
              <w:spacing w:line="20" w:lineRule="exact"/>
              <w:rPr>
                <w:sz w:val="1"/>
                <w:szCs w:val="1"/>
              </w:rPr>
            </w:pPr>
          </w:p>
        </w:tc>
        <w:tc>
          <w:tcPr>
            <w:tcW w:w="3040" w:type="dxa"/>
            <w:shd w:val="clear" w:color="auto" w:fill="auto"/>
            <w:vAlign w:val="bottom"/>
          </w:tcPr>
          <w:p>
            <w:pPr>
              <w:spacing w:line="20" w:lineRule="exact"/>
              <w:rPr>
                <w:sz w:val="1"/>
                <w:szCs w:val="1"/>
              </w:rPr>
            </w:pPr>
          </w:p>
        </w:tc>
        <w:tc>
          <w:tcPr>
            <w:tcW w:w="354" w:type="dxa"/>
            <w:shd w:val="clear" w:color="auto" w:fill="000000"/>
            <w:vAlign w:val="bottom"/>
          </w:tcPr>
          <w:p>
            <w:pPr>
              <w:spacing w:line="20" w:lineRule="exact"/>
              <w:rPr>
                <w:sz w:val="1"/>
                <w:szCs w:val="1"/>
              </w:rPr>
            </w:pPr>
          </w:p>
        </w:tc>
        <w:tc>
          <w:tcPr>
            <w:tcW w:w="2225" w:type="dxa"/>
            <w:gridSpan w:val="2"/>
            <w:shd w:val="clear" w:color="auto" w:fill="000000"/>
            <w:vAlign w:val="bottom"/>
          </w:tcPr>
          <w:p>
            <w:pPr>
              <w:spacing w:line="20" w:lineRule="exact"/>
              <w:rPr>
                <w:sz w:val="1"/>
                <w:szCs w:val="1"/>
              </w:rPr>
            </w:pPr>
          </w:p>
        </w:tc>
        <w:tc>
          <w:tcPr>
            <w:tcW w:w="240" w:type="dxa"/>
            <w:shd w:val="clear" w:color="auto" w:fill="000000"/>
            <w:vAlign w:val="bottom"/>
          </w:tcPr>
          <w:p>
            <w:pPr>
              <w:spacing w:line="20" w:lineRule="exact"/>
              <w:rPr>
                <w:sz w:val="1"/>
                <w:szCs w:val="1"/>
              </w:rPr>
            </w:pPr>
          </w:p>
        </w:tc>
        <w:tc>
          <w:tcPr>
            <w:tcW w:w="90" w:type="dxa"/>
            <w:shd w:val="clear" w:color="auto" w:fill="000000"/>
            <w:vAlign w:val="bottom"/>
          </w:tcPr>
          <w:p>
            <w:pPr>
              <w:spacing w:line="20" w:lineRule="exact"/>
              <w:rPr>
                <w:sz w:val="1"/>
                <w:szCs w:val="1"/>
              </w:rPr>
            </w:pPr>
          </w:p>
        </w:tc>
        <w:tc>
          <w:tcPr>
            <w:tcW w:w="200" w:type="dxa"/>
            <w:gridSpan w:val="3"/>
            <w:vAlign w:val="bottom"/>
          </w:tcPr>
          <w:p>
            <w:pPr>
              <w:spacing w:line="20" w:lineRule="exact"/>
              <w:rPr>
                <w:sz w:val="1"/>
                <w:szCs w:val="1"/>
              </w:rPr>
            </w:pPr>
          </w:p>
        </w:tc>
      </w:tr>
      <w:tr>
        <w:tblPrEx>
          <w:tblCellMar>
            <w:top w:w="0" w:type="dxa"/>
            <w:left w:w="0" w:type="dxa"/>
            <w:bottom w:w="0" w:type="dxa"/>
            <w:right w:w="0" w:type="dxa"/>
          </w:tblCellMar>
        </w:tblPrEx>
        <w:trPr>
          <w:gridAfter w:val="3"/>
          <w:wAfter w:w="462" w:type="dxa"/>
          <w:trHeight w:val="701" w:hRule="atLeast"/>
        </w:trPr>
        <w:tc>
          <w:tcPr>
            <w:tcW w:w="960" w:type="dxa"/>
            <w:vAlign w:val="bottom"/>
          </w:tcPr>
          <w:p>
            <w:pPr>
              <w:rPr>
                <w:sz w:val="24"/>
                <w:szCs w:val="24"/>
              </w:rPr>
            </w:pPr>
          </w:p>
        </w:tc>
        <w:tc>
          <w:tcPr>
            <w:tcW w:w="3394" w:type="dxa"/>
            <w:gridSpan w:val="2"/>
            <w:vAlign w:val="bottom"/>
          </w:tcPr>
          <w:p>
            <w:pPr>
              <w:ind w:right="180"/>
              <w:jc w:val="right"/>
              <w:rPr>
                <w:sz w:val="20"/>
                <w:szCs w:val="20"/>
              </w:rPr>
            </w:pPr>
            <w:r>
              <w:rPr>
                <w:rFonts w:eastAsia="Calibri" w:cs="Calibri"/>
                <w:sz w:val="18"/>
                <w:szCs w:val="18"/>
              </w:rPr>
              <w:t>81</w:t>
            </w:r>
          </w:p>
        </w:tc>
        <w:tc>
          <w:tcPr>
            <w:tcW w:w="2225" w:type="dxa"/>
            <w:gridSpan w:val="2"/>
            <w:vAlign w:val="bottom"/>
          </w:tcPr>
          <w:p>
            <w:pPr>
              <w:rPr>
                <w:sz w:val="24"/>
                <w:szCs w:val="24"/>
              </w:rPr>
            </w:pPr>
          </w:p>
        </w:tc>
        <w:tc>
          <w:tcPr>
            <w:tcW w:w="240" w:type="dxa"/>
            <w:vAlign w:val="bottom"/>
          </w:tcPr>
          <w:p>
            <w:pPr>
              <w:rPr>
                <w:sz w:val="24"/>
                <w:szCs w:val="24"/>
              </w:rPr>
            </w:pPr>
          </w:p>
        </w:tc>
        <w:tc>
          <w:tcPr>
            <w:tcW w:w="90" w:type="dxa"/>
            <w:vAlign w:val="bottom"/>
          </w:tcPr>
          <w:p>
            <w:pPr>
              <w:rPr>
                <w:sz w:val="24"/>
                <w:szCs w:val="24"/>
              </w:rPr>
            </w:pPr>
          </w:p>
        </w:tc>
        <w:tc>
          <w:tcPr>
            <w:tcW w:w="200" w:type="dxa"/>
            <w:gridSpan w:val="3"/>
            <w:vAlign w:val="bottom"/>
          </w:tcPr>
          <w:p>
            <w:pPr>
              <w:rPr>
                <w:sz w:val="24"/>
                <w:szCs w:val="24"/>
              </w:rPr>
            </w:pPr>
          </w:p>
        </w:tc>
      </w:tr>
    </w:tbl>
    <w:p>
      <w:pPr>
        <w:sectPr>
          <w:pgSz w:w="11920" w:h="16845"/>
          <w:pgMar w:top="1440" w:right="1440" w:bottom="307" w:left="1440" w:header="0" w:footer="0" w:gutter="0"/>
          <w:cols w:space="720" w:num="1"/>
        </w:sectPr>
      </w:pPr>
    </w:p>
    <w:p>
      <w:pPr>
        <w:spacing w:line="255" w:lineRule="exact"/>
        <w:rPr>
          <w:sz w:val="20"/>
          <w:szCs w:val="20"/>
        </w:rPr>
      </w:pPr>
      <w:bookmarkStart w:id="574" w:name="page82"/>
      <w:bookmarkEnd w:id="574"/>
      <w:r>
        <w:rPr>
          <w:sz w:val="20"/>
          <w:szCs w:val="20"/>
        </w:rPr>
        <mc:AlternateContent>
          <mc:Choice Requires="wps">
            <w:drawing>
              <wp:anchor distT="0" distB="0" distL="114300" distR="114300" simplePos="0" relativeHeight="25174323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324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3RPlY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FpxZMHTj&#10;d5++//j45eftZxrvvn1llCGbeo8loa/tJpxm6DchaT40waQ/qWGHbO3xbK08RCZocT6bzZ8tyHVB&#10;ucXTeWIs7rf6gPGVdIaloOJa2aQbSti/xjhAf0PSsrasr/iL+XROhEBN2NDlU2g8CUHb5r3otKpv&#10;lNZpB4Z2e60D20NqhPydSvgLlg5ZA3YDLqcSDMpOQv3S1iwePTlk6WXwVIKRNWda0kNKUUZGUPoS&#10;JKnXlkxIvg5Opmjr6iNdyM4H1XbkxCRXmTLUANmyU7OmDvtznpnuH+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B3RPlY9wEAAOgDAAAOAAAAAAAAAAEAIAAAACYBAABkcnMvZTJvRG9jLnht&#10;bFBLBQYAAAAABgAGAFkBAACPBQAAAAA=&#10;">
                <v:fill on="f" focussize="0,0"/>
                <v:stroke color="#000000" joinstyle="round"/>
                <v:imagedata o:title=""/>
                <o:lock v:ext="edit" aspectratio="f"/>
              </v:line>
            </w:pict>
          </mc:Fallback>
        </mc:AlternateContent>
      </w:r>
    </w:p>
    <w:p>
      <w:pPr>
        <w:tabs>
          <w:tab w:val="left" w:pos="980"/>
        </w:tabs>
        <w:spacing w:line="240" w:lineRule="exact"/>
        <w:ind w:left="460"/>
        <w:rPr>
          <w:sz w:val="20"/>
          <w:szCs w:val="20"/>
        </w:rPr>
      </w:pPr>
      <w:r>
        <w:rPr>
          <w:rFonts w:ascii="宋体" w:hAnsi="宋体" w:cs="宋体"/>
          <w:sz w:val="21"/>
          <w:szCs w:val="21"/>
        </w:rPr>
        <w:t>1.7</w:t>
      </w:r>
      <w:r>
        <w:rPr>
          <w:sz w:val="20"/>
          <w:szCs w:val="20"/>
        </w:rPr>
        <w:tab/>
      </w:r>
      <w:r>
        <w:rPr>
          <w:rFonts w:ascii="宋体" w:hAnsi="宋体" w:cs="宋体"/>
          <w:sz w:val="20"/>
          <w:szCs w:val="20"/>
        </w:rPr>
        <w:t>联络</w:t>
      </w:r>
    </w:p>
    <w:p>
      <w:pPr>
        <w:spacing w:line="226" w:lineRule="exact"/>
        <w:rPr>
          <w:sz w:val="20"/>
          <w:szCs w:val="20"/>
        </w:rPr>
      </w:pPr>
    </w:p>
    <w:p>
      <w:pPr>
        <w:tabs>
          <w:tab w:val="left" w:pos="1400"/>
          <w:tab w:val="left" w:pos="7350"/>
          <w:tab w:val="left" w:pos="8420"/>
        </w:tabs>
        <w:spacing w:line="240" w:lineRule="exact"/>
        <w:ind w:left="680"/>
        <w:rPr>
          <w:sz w:val="20"/>
          <w:szCs w:val="20"/>
        </w:rPr>
      </w:pPr>
      <w:r>
        <w:rPr>
          <w:rFonts w:ascii="宋体" w:hAnsi="宋体" w:cs="宋体"/>
          <w:sz w:val="21"/>
          <w:szCs w:val="21"/>
        </w:rPr>
        <w:t>1.7.2</w:t>
      </w:r>
      <w:r>
        <w:rPr>
          <w:sz w:val="20"/>
          <w:szCs w:val="20"/>
        </w:rPr>
        <w:tab/>
      </w:r>
      <w:r>
        <w:rPr>
          <w:rFonts w:ascii="宋体" w:hAnsi="宋体" w:cs="宋体"/>
          <w:sz w:val="21"/>
          <w:szCs w:val="21"/>
        </w:rPr>
        <w:t>来往函件均应按技术标准和要求(合同技术条款)约定的期限送达</w:t>
      </w:r>
      <w:r>
        <w:rPr>
          <w:sz w:val="20"/>
          <w:szCs w:val="20"/>
        </w:rPr>
        <w:tab/>
      </w:r>
      <w:r>
        <w:rPr>
          <w:rFonts w:hint="eastAsia"/>
          <w:sz w:val="20"/>
          <w:szCs w:val="20"/>
        </w:rPr>
        <w:t>签约时填入</w:t>
      </w:r>
      <w:r>
        <w:rPr>
          <w:sz w:val="20"/>
          <w:szCs w:val="20"/>
        </w:rPr>
        <w:tab/>
      </w:r>
      <w:r>
        <w:rPr>
          <w:rFonts w:ascii="宋体" w:hAnsi="宋体" w:cs="宋体"/>
          <w:sz w:val="21"/>
          <w:szCs w:val="21"/>
        </w:rPr>
        <w:t>(填</w:t>
      </w:r>
    </w:p>
    <w:p>
      <w:pPr>
        <w:spacing w:line="20" w:lineRule="exact"/>
        <w:rPr>
          <w:sz w:val="20"/>
          <w:szCs w:val="20"/>
        </w:rPr>
      </w:pPr>
      <w:r>
        <w:rPr>
          <w:sz w:val="20"/>
          <w:szCs w:val="20"/>
        </w:rPr>
        <mc:AlternateContent>
          <mc:Choice Requires="wps">
            <w:drawing>
              <wp:anchor distT="0" distB="0" distL="114300" distR="114300" simplePos="0" relativeHeight="251744256" behindDoc="1" locked="0" layoutInCell="0" allowOverlap="1">
                <wp:simplePos x="0" y="0"/>
                <wp:positionH relativeFrom="column">
                  <wp:posOffset>4683760</wp:posOffset>
                </wp:positionH>
                <wp:positionV relativeFrom="paragraph">
                  <wp:posOffset>5715</wp:posOffset>
                </wp:positionV>
                <wp:extent cx="67691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676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8.8pt;margin-top:0.45pt;height:0.05pt;width:53.3pt;z-index:-251572224;mso-width-relative:page;mso-height-relative:page;" filled="f" stroked="t" coordsize="21600,21600" o:allowincell="f" o:gfxdata="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EWTPUAAAABgEAAA8AAAAAAAAAAQAgAAAAIgAAAGRycy9kb3ducmV2LnhtbFBLAQIU&#10;ABQAAAAIAIdO4kDHinOs9wEAAOcDAAAOAAAAAAAAAAEAIAAAACMBAABkcnMvZTJvRG9jLnhtbFBL&#10;BQYAAAAABgAGAFkBAACMBQAAAAA=&#10;">
                <v:fill on="f" focussize="0,0"/>
                <v:stroke color="#000000" joinstyle="round"/>
                <v:imagedata o:title=""/>
                <o:lock v:ext="edit" aspectratio="f"/>
              </v:line>
            </w:pict>
          </mc:Fallback>
        </mc:AlternateContent>
      </w:r>
    </w:p>
    <w:p>
      <w:pPr>
        <w:spacing w:line="206" w:lineRule="exact"/>
        <w:rPr>
          <w:sz w:val="20"/>
          <w:szCs w:val="20"/>
        </w:rPr>
      </w:pPr>
    </w:p>
    <w:p>
      <w:pPr>
        <w:spacing w:line="240" w:lineRule="exact"/>
        <w:ind w:left="260"/>
        <w:rPr>
          <w:sz w:val="20"/>
          <w:szCs w:val="20"/>
        </w:rPr>
      </w:pPr>
      <w:r>
        <w:rPr>
          <w:rFonts w:ascii="宋体" w:hAnsi="宋体" w:cs="宋体"/>
          <w:sz w:val="21"/>
          <w:szCs w:val="21"/>
        </w:rPr>
        <w:t>写文件送达地点)。</w:t>
      </w:r>
    </w:p>
    <w:p>
      <w:pPr>
        <w:spacing w:line="200" w:lineRule="exact"/>
        <w:rPr>
          <w:sz w:val="20"/>
          <w:szCs w:val="20"/>
        </w:rPr>
      </w:pPr>
    </w:p>
    <w:p>
      <w:pPr>
        <w:spacing w:line="301" w:lineRule="exact"/>
        <w:rPr>
          <w:sz w:val="20"/>
          <w:szCs w:val="20"/>
        </w:rPr>
      </w:pPr>
    </w:p>
    <w:p>
      <w:pPr>
        <w:numPr>
          <w:ilvl w:val="0"/>
          <w:numId w:val="152"/>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发包人义务</w:t>
      </w:r>
    </w:p>
    <w:p>
      <w:pPr>
        <w:spacing w:line="20" w:lineRule="exact"/>
        <w:rPr>
          <w:sz w:val="20"/>
          <w:szCs w:val="20"/>
        </w:rPr>
      </w:pPr>
    </w:p>
    <w:p>
      <w:pPr>
        <w:spacing w:line="200" w:lineRule="exact"/>
        <w:rPr>
          <w:sz w:val="20"/>
          <w:szCs w:val="20"/>
        </w:rPr>
      </w:pPr>
    </w:p>
    <w:p>
      <w:pPr>
        <w:spacing w:line="354" w:lineRule="exact"/>
        <w:rPr>
          <w:sz w:val="20"/>
          <w:szCs w:val="20"/>
        </w:rPr>
      </w:pPr>
    </w:p>
    <w:p>
      <w:pPr>
        <w:tabs>
          <w:tab w:val="left" w:pos="980"/>
        </w:tabs>
        <w:spacing w:line="240" w:lineRule="exact"/>
        <w:ind w:left="460"/>
        <w:rPr>
          <w:sz w:val="20"/>
          <w:szCs w:val="20"/>
        </w:rPr>
      </w:pPr>
      <w:r>
        <w:rPr>
          <w:rFonts w:ascii="宋体" w:hAnsi="宋体" w:cs="宋体"/>
          <w:sz w:val="21"/>
          <w:szCs w:val="21"/>
        </w:rPr>
        <w:t>2.3</w:t>
      </w:r>
      <w:r>
        <w:rPr>
          <w:sz w:val="20"/>
          <w:szCs w:val="20"/>
        </w:rPr>
        <w:tab/>
      </w:r>
      <w:r>
        <w:rPr>
          <w:rFonts w:ascii="宋体" w:hAnsi="宋体" w:cs="宋体"/>
          <w:sz w:val="20"/>
          <w:szCs w:val="20"/>
        </w:rPr>
        <w:t>提供施工场地</w:t>
      </w:r>
    </w:p>
    <w:p>
      <w:pPr>
        <w:spacing w:line="226" w:lineRule="exact"/>
        <w:rPr>
          <w:sz w:val="20"/>
          <w:szCs w:val="20"/>
        </w:rPr>
      </w:pPr>
    </w:p>
    <w:p>
      <w:pPr>
        <w:tabs>
          <w:tab w:val="left" w:pos="1400"/>
          <w:tab w:val="left" w:pos="4760"/>
          <w:tab w:val="left" w:pos="6240"/>
        </w:tabs>
        <w:spacing w:line="240" w:lineRule="exact"/>
        <w:ind w:left="680"/>
        <w:rPr>
          <w:sz w:val="20"/>
          <w:szCs w:val="20"/>
        </w:rPr>
      </w:pPr>
      <w:r>
        <w:rPr>
          <w:rFonts w:ascii="宋体" w:hAnsi="宋体" w:cs="宋体"/>
          <w:sz w:val="21"/>
          <w:szCs w:val="21"/>
        </w:rPr>
        <w:t>2.3.2</w:t>
      </w:r>
      <w:r>
        <w:rPr>
          <w:sz w:val="20"/>
          <w:szCs w:val="20"/>
        </w:rPr>
        <w:tab/>
      </w:r>
      <w:r>
        <w:rPr>
          <w:rFonts w:ascii="宋体" w:hAnsi="宋体" w:cs="宋体"/>
          <w:sz w:val="21"/>
          <w:szCs w:val="21"/>
        </w:rPr>
        <w:t>发包人提供的施工场地范围为：</w:t>
      </w:r>
      <w:r>
        <w:rPr>
          <w:sz w:val="20"/>
          <w:szCs w:val="20"/>
        </w:rPr>
        <w:tab/>
      </w:r>
      <w:r>
        <w:rPr>
          <w:rFonts w:ascii="宋体" w:hAnsi="宋体" w:cs="宋体"/>
          <w:sz w:val="21"/>
          <w:szCs w:val="21"/>
        </w:rPr>
        <w:t>签约时填入</w:t>
      </w:r>
      <w:r>
        <w:rPr>
          <w:sz w:val="20"/>
          <w:szCs w:val="20"/>
        </w:rPr>
        <w:tab/>
      </w:r>
      <w:r>
        <w:rPr>
          <w:rFonts w:ascii="宋体" w:hAnsi="宋体" w:cs="宋体"/>
          <w:sz w:val="20"/>
          <w:szCs w:val="20"/>
        </w:rPr>
        <w:t>。</w:t>
      </w:r>
    </w:p>
    <w:p>
      <w:pPr>
        <w:spacing w:line="226" w:lineRule="exact"/>
        <w:rPr>
          <w:sz w:val="20"/>
          <w:szCs w:val="20"/>
        </w:rPr>
      </w:pPr>
    </w:p>
    <w:p>
      <w:pPr>
        <w:tabs>
          <w:tab w:val="left" w:pos="1400"/>
          <w:tab w:val="left" w:pos="5180"/>
          <w:tab w:val="left" w:pos="6860"/>
        </w:tabs>
        <w:spacing w:line="240" w:lineRule="exact"/>
        <w:ind w:left="680"/>
        <w:rPr>
          <w:sz w:val="20"/>
          <w:szCs w:val="20"/>
        </w:rPr>
      </w:pPr>
      <w:r>
        <w:rPr>
          <w:rFonts w:ascii="宋体" w:hAnsi="宋体" w:cs="宋体"/>
          <w:sz w:val="21"/>
          <w:szCs w:val="21"/>
        </w:rPr>
        <w:t>2.3.3</w:t>
      </w:r>
      <w:r>
        <w:rPr>
          <w:sz w:val="20"/>
          <w:szCs w:val="20"/>
        </w:rPr>
        <w:tab/>
      </w:r>
      <w:r>
        <w:rPr>
          <w:rFonts w:ascii="宋体" w:hAnsi="宋体" w:cs="宋体"/>
          <w:sz w:val="21"/>
          <w:szCs w:val="21"/>
        </w:rPr>
        <w:t>承包人自行勘察的施工场地范围为：</w:t>
      </w:r>
      <w:r>
        <w:rPr>
          <w:sz w:val="20"/>
          <w:szCs w:val="20"/>
        </w:rPr>
        <w:tab/>
      </w:r>
      <w:r>
        <w:rPr>
          <w:rFonts w:ascii="宋体" w:hAnsi="宋体" w:cs="宋体"/>
          <w:sz w:val="21"/>
          <w:szCs w:val="21"/>
        </w:rPr>
        <w:t>签约时填入</w:t>
      </w:r>
      <w:r>
        <w:rPr>
          <w:sz w:val="20"/>
          <w:szCs w:val="20"/>
        </w:rPr>
        <w:tab/>
      </w:r>
      <w:r>
        <w:rPr>
          <w:rFonts w:ascii="宋体" w:hAnsi="宋体" w:cs="宋体"/>
          <w:w w:val="99"/>
          <w:sz w:val="21"/>
          <w:szCs w:val="21"/>
        </w:rPr>
        <w:t>。</w:t>
      </w:r>
    </w:p>
    <w:p>
      <w:pPr>
        <w:spacing w:line="240" w:lineRule="exact"/>
        <w:rPr>
          <w:sz w:val="20"/>
          <w:szCs w:val="20"/>
        </w:rPr>
      </w:pPr>
    </w:p>
    <w:p>
      <w:pPr>
        <w:tabs>
          <w:tab w:val="left" w:pos="980"/>
        </w:tabs>
        <w:spacing w:line="240" w:lineRule="exact"/>
        <w:ind w:left="460"/>
        <w:rPr>
          <w:sz w:val="20"/>
          <w:szCs w:val="20"/>
        </w:rPr>
      </w:pPr>
      <w:r>
        <w:rPr>
          <w:rFonts w:ascii="宋体" w:hAnsi="宋体" w:cs="宋体"/>
          <w:sz w:val="21"/>
          <w:szCs w:val="21"/>
        </w:rPr>
        <w:t>2.8</w:t>
      </w:r>
      <w:r>
        <w:rPr>
          <w:sz w:val="20"/>
          <w:szCs w:val="20"/>
        </w:rPr>
        <w:tab/>
      </w:r>
      <w:r>
        <w:rPr>
          <w:rFonts w:ascii="宋体" w:hAnsi="宋体" w:cs="宋体"/>
          <w:sz w:val="20"/>
          <w:szCs w:val="20"/>
        </w:rPr>
        <w:t>其它义务</w:t>
      </w:r>
    </w:p>
    <w:p>
      <w:pPr>
        <w:spacing w:line="226" w:lineRule="exact"/>
        <w:rPr>
          <w:sz w:val="20"/>
          <w:szCs w:val="20"/>
          <w:highlight w:val="cyan"/>
        </w:rPr>
      </w:pPr>
    </w:p>
    <w:p>
      <w:pPr>
        <w:pStyle w:val="42"/>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按照《保障农民工工资支付条例》（国务院令第724号）履行建设单位关于农民工工资发放相关规定。</w:t>
      </w:r>
    </w:p>
    <w:p>
      <w:pPr>
        <w:spacing w:line="211" w:lineRule="exact"/>
        <w:rPr>
          <w:sz w:val="20"/>
          <w:szCs w:val="20"/>
          <w:highlight w:val="cyan"/>
        </w:rPr>
      </w:pPr>
    </w:p>
    <w:p>
      <w:pPr>
        <w:spacing w:line="255" w:lineRule="exact"/>
        <w:ind w:left="680"/>
        <w:rPr>
          <w:sz w:val="20"/>
          <w:szCs w:val="20"/>
          <w:highlight w:val="cyan"/>
        </w:rPr>
      </w:pPr>
    </w:p>
    <w:p>
      <w:pPr>
        <w:spacing w:line="211" w:lineRule="exact"/>
        <w:rPr>
          <w:sz w:val="20"/>
          <w:szCs w:val="20"/>
          <w:highlight w:val="cyan"/>
        </w:rPr>
      </w:pPr>
    </w:p>
    <w:p>
      <w:pPr>
        <w:spacing w:line="255" w:lineRule="exact"/>
        <w:ind w:left="680"/>
        <w:rPr>
          <w:sz w:val="20"/>
          <w:szCs w:val="20"/>
        </w:rPr>
      </w:pPr>
    </w:p>
    <w:p>
      <w:pPr>
        <w:spacing w:line="200" w:lineRule="exact"/>
        <w:rPr>
          <w:sz w:val="20"/>
          <w:szCs w:val="20"/>
        </w:rPr>
      </w:pPr>
    </w:p>
    <w:p>
      <w:pPr>
        <w:spacing w:line="301" w:lineRule="exact"/>
        <w:rPr>
          <w:sz w:val="20"/>
          <w:szCs w:val="20"/>
        </w:rPr>
      </w:pPr>
    </w:p>
    <w:p>
      <w:pPr>
        <w:numPr>
          <w:ilvl w:val="0"/>
          <w:numId w:val="153"/>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监理人</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3.1</w:t>
      </w:r>
      <w:r>
        <w:rPr>
          <w:sz w:val="20"/>
          <w:szCs w:val="20"/>
        </w:rPr>
        <w:tab/>
      </w:r>
      <w:r>
        <w:rPr>
          <w:rFonts w:ascii="宋体" w:hAnsi="宋体" w:cs="宋体"/>
          <w:sz w:val="20"/>
          <w:szCs w:val="20"/>
        </w:rPr>
        <w:t>监理人的职责和权力</w:t>
      </w:r>
    </w:p>
    <w:p>
      <w:pPr>
        <w:spacing w:line="259" w:lineRule="exact"/>
        <w:rPr>
          <w:sz w:val="20"/>
          <w:szCs w:val="20"/>
        </w:rPr>
      </w:pPr>
    </w:p>
    <w:p>
      <w:pPr>
        <w:spacing w:line="336" w:lineRule="exact"/>
        <w:ind w:left="260" w:right="270" w:firstLine="420"/>
        <w:rPr>
          <w:sz w:val="20"/>
          <w:szCs w:val="20"/>
        </w:rPr>
      </w:pPr>
      <w:r>
        <w:rPr>
          <w:rFonts w:ascii="宋体" w:hAnsi="宋体" w:cs="宋体"/>
          <w:sz w:val="21"/>
          <w:szCs w:val="21"/>
        </w:rPr>
        <w:t>3.1.1 监理人须根据发包人事先批准的权力范围行使权力，发包人批准的权力范围：(填写监理人须经发包人批准才能行使的权力，以下示例供参考)</w:t>
      </w:r>
    </w:p>
    <w:p>
      <w:pPr>
        <w:spacing w:line="242" w:lineRule="exact"/>
        <w:rPr>
          <w:sz w:val="20"/>
          <w:szCs w:val="20"/>
        </w:rPr>
      </w:pPr>
    </w:p>
    <w:p>
      <w:pPr>
        <w:spacing w:line="240" w:lineRule="exact"/>
        <w:ind w:left="680"/>
        <w:rPr>
          <w:sz w:val="20"/>
          <w:szCs w:val="20"/>
        </w:rPr>
      </w:pPr>
      <w:r>
        <w:rPr>
          <w:rFonts w:ascii="宋体" w:hAnsi="宋体" w:cs="宋体"/>
          <w:sz w:val="21"/>
          <w:szCs w:val="21"/>
        </w:rPr>
        <w:t>(1)按第 4.3 款约定，批准工程的分包；</w:t>
      </w:r>
    </w:p>
    <w:p>
      <w:pPr>
        <w:spacing w:line="226" w:lineRule="exact"/>
        <w:rPr>
          <w:sz w:val="20"/>
          <w:szCs w:val="20"/>
        </w:rPr>
      </w:pPr>
    </w:p>
    <w:p>
      <w:pPr>
        <w:spacing w:line="240" w:lineRule="exact"/>
        <w:ind w:left="680"/>
        <w:rPr>
          <w:sz w:val="20"/>
          <w:szCs w:val="20"/>
        </w:rPr>
      </w:pPr>
      <w:r>
        <w:rPr>
          <w:rFonts w:ascii="宋体" w:hAnsi="宋体" w:cs="宋体"/>
          <w:sz w:val="21"/>
          <w:szCs w:val="21"/>
        </w:rPr>
        <w:t>(2)按第 11.3 款约定，确定延长完工期限；</w:t>
      </w:r>
    </w:p>
    <w:p>
      <w:pPr>
        <w:spacing w:line="226" w:lineRule="exact"/>
        <w:rPr>
          <w:sz w:val="20"/>
          <w:szCs w:val="20"/>
        </w:rPr>
      </w:pPr>
    </w:p>
    <w:p>
      <w:pPr>
        <w:spacing w:line="240" w:lineRule="exact"/>
        <w:ind w:left="680"/>
        <w:rPr>
          <w:sz w:val="20"/>
          <w:szCs w:val="20"/>
        </w:rPr>
      </w:pPr>
      <w:r>
        <w:rPr>
          <w:rFonts w:ascii="宋体" w:hAnsi="宋体" w:cs="宋体"/>
          <w:sz w:val="21"/>
          <w:szCs w:val="21"/>
        </w:rPr>
        <w:t>(3)按第 15.6 款约定，批准暂列金额的使用；</w:t>
      </w:r>
    </w:p>
    <w:p>
      <w:pPr>
        <w:spacing w:line="211" w:lineRule="exact"/>
        <w:rPr>
          <w:sz w:val="20"/>
          <w:szCs w:val="20"/>
        </w:rPr>
      </w:pPr>
    </w:p>
    <w:p>
      <w:pPr>
        <w:spacing w:line="255" w:lineRule="exact"/>
        <w:ind w:left="680"/>
        <w:rPr>
          <w:sz w:val="20"/>
          <w:szCs w:val="20"/>
        </w:rPr>
      </w:pPr>
      <w:r>
        <w:rPr>
          <w:rFonts w:ascii="宋体" w:hAnsi="宋体" w:cs="宋体"/>
          <w:sz w:val="21"/>
          <w:szCs w:val="21"/>
        </w:rPr>
        <w:t>(4)</w:t>
      </w:r>
      <w:r>
        <w:rPr>
          <w:rFonts w:ascii="Arial" w:hAnsi="Arial" w:eastAsia="Arial" w:cs="Arial"/>
          <w:sz w:val="21"/>
          <w:szCs w:val="21"/>
        </w:rPr>
        <w:t>……</w:t>
      </w:r>
    </w:p>
    <w:p>
      <w:pPr>
        <w:spacing w:line="200" w:lineRule="exact"/>
        <w:rPr>
          <w:sz w:val="20"/>
          <w:szCs w:val="20"/>
        </w:rPr>
      </w:pPr>
    </w:p>
    <w:p>
      <w:pPr>
        <w:spacing w:line="301" w:lineRule="exact"/>
        <w:rPr>
          <w:sz w:val="20"/>
          <w:szCs w:val="20"/>
        </w:rPr>
      </w:pPr>
    </w:p>
    <w:p>
      <w:pPr>
        <w:numPr>
          <w:ilvl w:val="0"/>
          <w:numId w:val="154"/>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承包人</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4.1</w:t>
      </w:r>
      <w:r>
        <w:rPr>
          <w:sz w:val="20"/>
          <w:szCs w:val="20"/>
        </w:rPr>
        <w:tab/>
      </w:r>
      <w:r>
        <w:rPr>
          <w:rFonts w:ascii="宋体" w:hAnsi="宋体" w:cs="宋体"/>
          <w:sz w:val="20"/>
          <w:szCs w:val="20"/>
        </w:rPr>
        <w:t>承包人的一般义务</w:t>
      </w:r>
    </w:p>
    <w:p>
      <w:pPr>
        <w:spacing w:line="225" w:lineRule="exact"/>
        <w:rPr>
          <w:sz w:val="20"/>
          <w:szCs w:val="20"/>
        </w:rPr>
      </w:pPr>
    </w:p>
    <w:p>
      <w:pPr>
        <w:tabs>
          <w:tab w:val="left" w:pos="1500"/>
        </w:tabs>
        <w:spacing w:line="240" w:lineRule="exact"/>
        <w:ind w:left="680"/>
        <w:rPr>
          <w:sz w:val="20"/>
          <w:szCs w:val="20"/>
        </w:rPr>
      </w:pPr>
      <w:r>
        <w:rPr>
          <w:rFonts w:ascii="宋体" w:hAnsi="宋体" w:cs="宋体"/>
          <w:sz w:val="21"/>
          <w:szCs w:val="21"/>
        </w:rPr>
        <w:t>4.1.10</w:t>
      </w:r>
      <w:r>
        <w:rPr>
          <w:sz w:val="20"/>
          <w:szCs w:val="20"/>
        </w:rPr>
        <w:tab/>
      </w:r>
      <w:r>
        <w:rPr>
          <w:rFonts w:ascii="宋体" w:hAnsi="宋体" w:cs="宋体"/>
          <w:sz w:val="20"/>
          <w:szCs w:val="20"/>
        </w:rPr>
        <w:t>其它义务</w:t>
      </w:r>
    </w:p>
    <w:p>
      <w:pPr>
        <w:spacing w:line="211" w:lineRule="exact"/>
        <w:rPr>
          <w:sz w:val="20"/>
          <w:szCs w:val="20"/>
          <w:highlight w:val="cyan"/>
        </w:rPr>
      </w:pPr>
    </w:p>
    <w:p>
      <w:pPr>
        <w:pStyle w:val="42"/>
        <w:adjustRightInd w:val="0"/>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按照《保障农民工工资支付条例》（国务院令第724号）履行承包人关于农民工工资发放相关规定。</w:t>
      </w:r>
    </w:p>
    <w:p>
      <w:pPr>
        <w:pStyle w:val="42"/>
        <w:adjustRightInd w:val="0"/>
        <w:snapToGrid w:val="0"/>
        <w:spacing w:line="360" w:lineRule="auto"/>
        <w:ind w:firstLine="420" w:firstLineChars="200"/>
        <w:rPr>
          <w:rFonts w:ascii="宋体" w:hAnsi="宋体"/>
          <w:color w:val="000000"/>
          <w:szCs w:val="21"/>
          <w:u w:val="single"/>
        </w:rPr>
      </w:pPr>
      <w:r>
        <w:rPr>
          <w:rFonts w:hint="eastAsia" w:ascii="宋体" w:hAnsi="宋体"/>
          <w:color w:val="000000"/>
          <w:szCs w:val="21"/>
          <w:u w:val="single"/>
        </w:rPr>
        <w:t>（2）</w:t>
      </w:r>
      <w:r>
        <w:rPr>
          <w:rFonts w:ascii="宋体" w:hAnsi="宋体"/>
          <w:color w:val="000000"/>
          <w:szCs w:val="21"/>
          <w:u w:val="single"/>
        </w:rPr>
        <w:t>为项目区及周边区域建档立卡脱贫户、监测户提供就业机会，增加经济收入，巩固脱贫成果。承包人需在本工程建设过程中积极吸纳项目区及周边区域有就业能力且有就业愿望的脱贫户人员参与工程建设，提供合适工作岗位，按时足额发放劳动报酬，并做好建档立卡脱贫户、监测户参与工程建设台账，按月上报当地建档立卡脱贫户、监测户人员参与工程建设的情况（贫困人数、安排工作岗位、薪酬等）；承包人吸纳项目区及周边地区建档立卡脱贫户、监测户人员参与工程建设的情况纳入本工程建设管理考核评分。</w:t>
      </w:r>
    </w:p>
    <w:p>
      <w:pPr>
        <w:pStyle w:val="42"/>
        <w:adjustRightInd w:val="0"/>
        <w:snapToGrid w:val="0"/>
        <w:spacing w:line="360" w:lineRule="auto"/>
        <w:ind w:firstLine="420" w:firstLineChars="200"/>
        <w:rPr>
          <w:rFonts w:ascii="宋体" w:hAnsi="宋体"/>
          <w:color w:val="000000"/>
          <w:szCs w:val="21"/>
          <w:u w:val="single"/>
        </w:rPr>
      </w:pPr>
      <w:r>
        <w:rPr>
          <w:rFonts w:hint="eastAsia" w:ascii="宋体" w:hAnsi="宋体"/>
          <w:color w:val="000000"/>
          <w:szCs w:val="21"/>
          <w:u w:val="single"/>
        </w:rPr>
        <w:t>（3）本工程所使用砂石料均为外购料，严禁承包人开采施工区砂石料，违规开采将依法严惩。</w:t>
      </w:r>
    </w:p>
    <w:p>
      <w:pPr>
        <w:pStyle w:val="42"/>
        <w:adjustRightInd w:val="0"/>
        <w:snapToGrid w:val="0"/>
        <w:spacing w:line="360" w:lineRule="auto"/>
        <w:ind w:firstLine="420" w:firstLineChars="200"/>
        <w:rPr>
          <w:rFonts w:ascii="宋体" w:hAnsi="宋体"/>
          <w:color w:val="000000"/>
          <w:szCs w:val="21"/>
          <w:u w:val="single"/>
        </w:rPr>
      </w:pPr>
      <w:r>
        <w:rPr>
          <w:rFonts w:hint="eastAsia" w:ascii="宋体" w:hAnsi="宋体"/>
          <w:color w:val="000000"/>
          <w:szCs w:val="21"/>
          <w:u w:val="single"/>
        </w:rPr>
        <w:t>（4）承包人应做好施工期环境保护、水土保持工作，自觉接受相关主管部门监督。</w:t>
      </w:r>
    </w:p>
    <w:p>
      <w:pPr>
        <w:pStyle w:val="42"/>
        <w:adjustRightInd w:val="0"/>
        <w:snapToGrid w:val="0"/>
        <w:spacing w:line="360" w:lineRule="auto"/>
        <w:ind w:firstLine="420" w:firstLineChars="200"/>
        <w:rPr>
          <w:rFonts w:ascii="宋体" w:hAnsi="宋体"/>
          <w:color w:val="000000"/>
          <w:szCs w:val="21"/>
          <w:u w:val="single"/>
        </w:rPr>
      </w:pPr>
      <w:r>
        <w:rPr>
          <w:rFonts w:hint="eastAsia" w:ascii="宋体" w:hAnsi="宋体"/>
          <w:color w:val="000000"/>
          <w:szCs w:val="21"/>
          <w:u w:val="single"/>
        </w:rPr>
        <w:t>（5）施工车辆超限通行造成的一切后果均由承包人负责。工程施工涉及公共道路的，按交通部门相关要求施工。合同工程完工验收前，道路恢复措施需经县交通部门验收通过。</w:t>
      </w:r>
    </w:p>
    <w:p>
      <w:pPr>
        <w:spacing w:line="255" w:lineRule="exact"/>
        <w:ind w:left="680"/>
        <w:rPr>
          <w:sz w:val="20"/>
          <w:szCs w:val="20"/>
          <w:highlight w:val="cyan"/>
        </w:rPr>
      </w:pPr>
    </w:p>
    <w:p>
      <w:pPr>
        <w:spacing w:line="226" w:lineRule="exact"/>
        <w:rPr>
          <w:sz w:val="20"/>
          <w:szCs w:val="20"/>
          <w:highlight w:val="cyan"/>
        </w:rPr>
      </w:pPr>
    </w:p>
    <w:p>
      <w:pPr>
        <w:spacing w:line="255" w:lineRule="exact"/>
        <w:ind w:left="680"/>
        <w:rPr>
          <w:sz w:val="20"/>
          <w:szCs w:val="20"/>
        </w:rPr>
      </w:pPr>
    </w:p>
    <w:p>
      <w:pPr>
        <w:spacing w:line="226" w:lineRule="exact"/>
        <w:rPr>
          <w:sz w:val="20"/>
          <w:szCs w:val="20"/>
        </w:rPr>
      </w:pPr>
    </w:p>
    <w:p>
      <w:pPr>
        <w:tabs>
          <w:tab w:val="left" w:pos="980"/>
        </w:tabs>
        <w:spacing w:line="240" w:lineRule="exact"/>
        <w:ind w:left="460"/>
        <w:rPr>
          <w:sz w:val="20"/>
          <w:szCs w:val="20"/>
        </w:rPr>
      </w:pPr>
      <w:r>
        <w:rPr>
          <w:rFonts w:ascii="宋体" w:hAnsi="宋体" w:cs="宋体"/>
          <w:sz w:val="21"/>
          <w:szCs w:val="21"/>
        </w:rPr>
        <w:t>4.3</w:t>
      </w:r>
      <w:r>
        <w:rPr>
          <w:sz w:val="20"/>
          <w:szCs w:val="20"/>
        </w:rPr>
        <w:tab/>
      </w:r>
      <w:r>
        <w:rPr>
          <w:rFonts w:ascii="宋体" w:hAnsi="宋体" w:cs="宋体"/>
          <w:sz w:val="20"/>
          <w:szCs w:val="20"/>
        </w:rPr>
        <w:t>分包</w:t>
      </w:r>
    </w:p>
    <w:p>
      <w:pPr>
        <w:spacing w:line="397" w:lineRule="exact"/>
        <w:rPr>
          <w:sz w:val="20"/>
          <w:szCs w:val="20"/>
        </w:rPr>
      </w:pPr>
    </w:p>
    <w:p>
      <w:pPr>
        <w:ind w:right="-9"/>
        <w:jc w:val="center"/>
        <w:rPr>
          <w:sz w:val="20"/>
          <w:szCs w:val="20"/>
        </w:rPr>
      </w:pPr>
      <w:r>
        <w:rPr>
          <w:rFonts w:eastAsia="Calibri" w:cs="Calibri"/>
          <w:sz w:val="18"/>
          <w:szCs w:val="18"/>
        </w:rPr>
        <w:t>82</w:t>
      </w:r>
    </w:p>
    <w:p>
      <w:pPr>
        <w:sectPr>
          <w:pgSz w:w="11920" w:h="16845"/>
          <w:pgMar w:top="1440" w:right="1440" w:bottom="307" w:left="1440" w:header="0" w:footer="0" w:gutter="0"/>
          <w:cols w:space="720" w:num="1"/>
        </w:sectPr>
      </w:pPr>
    </w:p>
    <w:p>
      <w:pPr>
        <w:spacing w:line="255" w:lineRule="exact"/>
        <w:rPr>
          <w:sz w:val="20"/>
          <w:szCs w:val="20"/>
        </w:rPr>
      </w:pPr>
      <w:bookmarkStart w:id="575" w:name="page83"/>
      <w:bookmarkEnd w:id="575"/>
      <w:r>
        <w:rPr>
          <w:sz w:val="20"/>
          <w:szCs w:val="20"/>
        </w:rPr>
        <mc:AlternateContent>
          <mc:Choice Requires="wps">
            <w:drawing>
              <wp:anchor distT="0" distB="0" distL="114300" distR="114300" simplePos="0" relativeHeight="25174528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120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RCBhI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rP6N4tGLrx&#10;u0/ff3z88vP2M413374yypBNvceS0Nd2E04z9JuQNB+aYNKf1LBDtvZ4tlYeIhO0OJ/N5s8W5Lqg&#10;3OLpPDEW91t9wPhKOsNSUHGtbNINJexfYxygvyFpWVvWV/zFfDonQqAmbOjyKTSehKBt8150WtU3&#10;Suu0A0O7vdaB7SE1Qv5OJfwFS4esAbsBl1MJBmUnoX5paxaPnhyy9DJ4KsHImjMt6SGlKCMjKH0J&#10;ktRrSyYkXwcnU7R19ZEuZOeDajtyYpKrTBlqgGzZqVlTh/05z0z3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RCBhI9wEAAOgDAAAOAAAAAAAAAAEAIAAAACYBAABkcnMvZTJvRG9jLnht&#10;bFBLBQYAAAAABgAGAFkBAACPBQAAAAA=&#10;">
                <v:fill on="f" focussize="0,0"/>
                <v:stroke color="#000000" joinstyle="round"/>
                <v:imagedata o:title=""/>
                <o:lock v:ext="edit" aspectratio="f"/>
              </v:line>
            </w:pict>
          </mc:Fallback>
        </mc:AlternateContent>
      </w:r>
    </w:p>
    <w:p>
      <w:pPr>
        <w:tabs>
          <w:tab w:val="left" w:pos="1400"/>
        </w:tabs>
        <w:spacing w:line="240" w:lineRule="exact"/>
        <w:ind w:left="680"/>
        <w:rPr>
          <w:sz w:val="20"/>
          <w:szCs w:val="20"/>
        </w:rPr>
      </w:pPr>
      <w:r>
        <w:rPr>
          <w:rFonts w:ascii="宋体" w:hAnsi="宋体" w:cs="宋体"/>
          <w:sz w:val="21"/>
          <w:szCs w:val="21"/>
        </w:rPr>
        <w:t>4.3.2</w:t>
      </w:r>
      <w:r>
        <w:rPr>
          <w:sz w:val="20"/>
          <w:szCs w:val="20"/>
        </w:rPr>
        <w:tab/>
      </w:r>
      <w:r>
        <w:rPr>
          <w:rFonts w:ascii="宋体" w:hAnsi="宋体" w:cs="宋体"/>
          <w:sz w:val="20"/>
          <w:szCs w:val="20"/>
        </w:rPr>
        <w:t>允许承包人分包的工程项目、工作内容与分包金额限额为：</w:t>
      </w:r>
    </w:p>
    <w:p>
      <w:pPr>
        <w:spacing w:line="226" w:lineRule="exact"/>
        <w:rPr>
          <w:sz w:val="20"/>
          <w:szCs w:val="20"/>
        </w:rPr>
      </w:pPr>
    </w:p>
    <w:tbl>
      <w:tblPr>
        <w:tblStyle w:val="17"/>
        <w:tblW w:w="5580" w:type="dxa"/>
        <w:tblInd w:w="460" w:type="dxa"/>
        <w:tblLayout w:type="fixed"/>
        <w:tblCellMar>
          <w:top w:w="0" w:type="dxa"/>
          <w:left w:w="0" w:type="dxa"/>
          <w:bottom w:w="0" w:type="dxa"/>
          <w:right w:w="0" w:type="dxa"/>
        </w:tblCellMar>
      </w:tblPr>
      <w:tblGrid>
        <w:gridCol w:w="1580"/>
        <w:gridCol w:w="420"/>
        <w:gridCol w:w="1160"/>
        <w:gridCol w:w="220"/>
        <w:gridCol w:w="200"/>
        <w:gridCol w:w="220"/>
        <w:gridCol w:w="1360"/>
        <w:gridCol w:w="200"/>
        <w:gridCol w:w="220"/>
      </w:tblGrid>
      <w:tr>
        <w:tblPrEx>
          <w:tblCellMar>
            <w:top w:w="0" w:type="dxa"/>
            <w:left w:w="0" w:type="dxa"/>
            <w:bottom w:w="0" w:type="dxa"/>
            <w:right w:w="0" w:type="dxa"/>
          </w:tblCellMar>
        </w:tblPrEx>
        <w:trPr>
          <w:trHeight w:val="241" w:hRule="atLeast"/>
        </w:trPr>
        <w:tc>
          <w:tcPr>
            <w:tcW w:w="2000" w:type="dxa"/>
            <w:gridSpan w:val="2"/>
            <w:vAlign w:val="bottom"/>
          </w:tcPr>
          <w:p>
            <w:pPr>
              <w:spacing w:line="240" w:lineRule="exact"/>
              <w:ind w:left="220"/>
              <w:rPr>
                <w:sz w:val="20"/>
                <w:szCs w:val="20"/>
              </w:rPr>
            </w:pPr>
            <w:r>
              <w:rPr>
                <w:rFonts w:ascii="宋体" w:hAnsi="宋体" w:cs="宋体"/>
                <w:sz w:val="21"/>
                <w:szCs w:val="21"/>
              </w:rPr>
              <w:t>(1)工程项目：</w:t>
            </w:r>
          </w:p>
        </w:tc>
        <w:tc>
          <w:tcPr>
            <w:tcW w:w="1160" w:type="dxa"/>
            <w:vAlign w:val="bottom"/>
          </w:tcPr>
          <w:p>
            <w:pPr>
              <w:spacing w:line="240" w:lineRule="exact"/>
              <w:ind w:right="515"/>
              <w:jc w:val="right"/>
              <w:rPr>
                <w:sz w:val="20"/>
                <w:szCs w:val="20"/>
              </w:rPr>
            </w:pPr>
            <w:r>
              <w:rPr>
                <w:rFonts w:ascii="宋体" w:hAnsi="宋体" w:cs="宋体"/>
                <w:sz w:val="21"/>
                <w:szCs w:val="21"/>
              </w:rPr>
              <w:t>/</w:t>
            </w:r>
          </w:p>
        </w:tc>
        <w:tc>
          <w:tcPr>
            <w:tcW w:w="220" w:type="dxa"/>
            <w:vAlign w:val="bottom"/>
          </w:tcPr>
          <w:p>
            <w:pPr>
              <w:rPr>
                <w:sz w:val="20"/>
                <w:szCs w:val="20"/>
              </w:rPr>
            </w:pPr>
          </w:p>
        </w:tc>
        <w:tc>
          <w:tcPr>
            <w:tcW w:w="1780" w:type="dxa"/>
            <w:gridSpan w:val="3"/>
            <w:vAlign w:val="bottom"/>
          </w:tcPr>
          <w:p>
            <w:pPr>
              <w:spacing w:line="240" w:lineRule="exact"/>
              <w:ind w:right="1475"/>
              <w:jc w:val="right"/>
              <w:rPr>
                <w:sz w:val="20"/>
                <w:szCs w:val="20"/>
              </w:rPr>
            </w:pPr>
            <w:r>
              <w:rPr>
                <w:rFonts w:ascii="宋体" w:hAnsi="宋体" w:cs="宋体"/>
                <w:w w:val="85"/>
                <w:sz w:val="21"/>
                <w:szCs w:val="21"/>
              </w:rPr>
              <w:t>。</w:t>
            </w:r>
          </w:p>
        </w:tc>
        <w:tc>
          <w:tcPr>
            <w:tcW w:w="200" w:type="dxa"/>
            <w:vAlign w:val="bottom"/>
          </w:tcPr>
          <w:p>
            <w:pPr>
              <w:rPr>
                <w:sz w:val="20"/>
                <w:szCs w:val="20"/>
              </w:rPr>
            </w:pPr>
          </w:p>
        </w:tc>
        <w:tc>
          <w:tcPr>
            <w:tcW w:w="220" w:type="dxa"/>
            <w:vAlign w:val="bottom"/>
          </w:tcPr>
          <w:p>
            <w:pPr>
              <w:rPr>
                <w:sz w:val="20"/>
                <w:szCs w:val="20"/>
              </w:rPr>
            </w:pPr>
          </w:p>
        </w:tc>
      </w:tr>
      <w:tr>
        <w:tblPrEx>
          <w:tblCellMar>
            <w:top w:w="0" w:type="dxa"/>
            <w:left w:w="0" w:type="dxa"/>
            <w:bottom w:w="0" w:type="dxa"/>
            <w:right w:w="0" w:type="dxa"/>
          </w:tblCellMar>
        </w:tblPrEx>
        <w:trPr>
          <w:trHeight w:val="20" w:hRule="atLeast"/>
        </w:trPr>
        <w:tc>
          <w:tcPr>
            <w:tcW w:w="1580" w:type="dxa"/>
            <w:shd w:val="clear" w:color="auto" w:fill="auto"/>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16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c>
          <w:tcPr>
            <w:tcW w:w="1360" w:type="dxa"/>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r>
      <w:tr>
        <w:tblPrEx>
          <w:tblCellMar>
            <w:top w:w="0" w:type="dxa"/>
            <w:left w:w="0" w:type="dxa"/>
            <w:bottom w:w="0" w:type="dxa"/>
            <w:right w:w="0" w:type="dxa"/>
          </w:tblCellMar>
        </w:tblPrEx>
        <w:trPr>
          <w:trHeight w:val="445" w:hRule="atLeast"/>
        </w:trPr>
        <w:tc>
          <w:tcPr>
            <w:tcW w:w="2000" w:type="dxa"/>
            <w:gridSpan w:val="2"/>
            <w:vAlign w:val="bottom"/>
          </w:tcPr>
          <w:p>
            <w:pPr>
              <w:spacing w:line="240" w:lineRule="exact"/>
              <w:ind w:left="220"/>
              <w:rPr>
                <w:sz w:val="20"/>
                <w:szCs w:val="20"/>
              </w:rPr>
            </w:pPr>
            <w:r>
              <w:rPr>
                <w:rFonts w:ascii="宋体" w:hAnsi="宋体" w:cs="宋体"/>
                <w:sz w:val="21"/>
                <w:szCs w:val="21"/>
              </w:rPr>
              <w:t>(2)工作内容：</w:t>
            </w:r>
          </w:p>
        </w:tc>
        <w:tc>
          <w:tcPr>
            <w:tcW w:w="1160" w:type="dxa"/>
            <w:vAlign w:val="bottom"/>
          </w:tcPr>
          <w:p>
            <w:pPr>
              <w:spacing w:line="240" w:lineRule="exact"/>
              <w:ind w:right="515"/>
              <w:jc w:val="right"/>
              <w:rPr>
                <w:sz w:val="20"/>
                <w:szCs w:val="20"/>
              </w:rPr>
            </w:pPr>
            <w:r>
              <w:rPr>
                <w:rFonts w:ascii="宋体" w:hAnsi="宋体" w:cs="宋体"/>
                <w:sz w:val="21"/>
                <w:szCs w:val="21"/>
              </w:rPr>
              <w:t>/</w:t>
            </w:r>
          </w:p>
        </w:tc>
        <w:tc>
          <w:tcPr>
            <w:tcW w:w="220" w:type="dxa"/>
            <w:vAlign w:val="bottom"/>
          </w:tcPr>
          <w:p>
            <w:pPr>
              <w:rPr>
                <w:sz w:val="24"/>
                <w:szCs w:val="24"/>
              </w:rPr>
            </w:pPr>
          </w:p>
        </w:tc>
        <w:tc>
          <w:tcPr>
            <w:tcW w:w="1780" w:type="dxa"/>
            <w:gridSpan w:val="3"/>
            <w:vAlign w:val="bottom"/>
          </w:tcPr>
          <w:p>
            <w:pPr>
              <w:spacing w:line="240" w:lineRule="exact"/>
              <w:ind w:right="1255"/>
              <w:jc w:val="right"/>
              <w:rPr>
                <w:sz w:val="20"/>
                <w:szCs w:val="20"/>
              </w:rPr>
            </w:pPr>
            <w:r>
              <w:rPr>
                <w:rFonts w:ascii="宋体" w:hAnsi="宋体" w:cs="宋体"/>
                <w:sz w:val="21"/>
                <w:szCs w:val="21"/>
              </w:rPr>
              <w:t>。</w:t>
            </w:r>
          </w:p>
        </w:tc>
        <w:tc>
          <w:tcPr>
            <w:tcW w:w="20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20" w:hRule="atLeast"/>
        </w:trPr>
        <w:tc>
          <w:tcPr>
            <w:tcW w:w="1580" w:type="dxa"/>
            <w:shd w:val="clear" w:color="auto" w:fill="auto"/>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16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1360" w:type="dxa"/>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r>
      <w:tr>
        <w:tblPrEx>
          <w:tblCellMar>
            <w:top w:w="0" w:type="dxa"/>
            <w:left w:w="0" w:type="dxa"/>
            <w:bottom w:w="0" w:type="dxa"/>
            <w:right w:w="0" w:type="dxa"/>
          </w:tblCellMar>
        </w:tblPrEx>
        <w:trPr>
          <w:trHeight w:val="446" w:hRule="atLeast"/>
        </w:trPr>
        <w:tc>
          <w:tcPr>
            <w:tcW w:w="2000" w:type="dxa"/>
            <w:gridSpan w:val="2"/>
            <w:vAlign w:val="bottom"/>
          </w:tcPr>
          <w:p>
            <w:pPr>
              <w:spacing w:line="240" w:lineRule="exact"/>
              <w:ind w:left="220"/>
              <w:rPr>
                <w:sz w:val="20"/>
                <w:szCs w:val="20"/>
              </w:rPr>
            </w:pPr>
            <w:r>
              <w:rPr>
                <w:rFonts w:ascii="宋体" w:hAnsi="宋体" w:cs="宋体"/>
                <w:w w:val="98"/>
                <w:sz w:val="21"/>
                <w:szCs w:val="21"/>
              </w:rPr>
              <w:t>(3)分包金额限额：</w:t>
            </w:r>
          </w:p>
        </w:tc>
        <w:tc>
          <w:tcPr>
            <w:tcW w:w="1160" w:type="dxa"/>
            <w:tcBorders>
              <w:bottom w:val="single" w:color="auto" w:sz="8" w:space="0"/>
            </w:tcBorders>
            <w:vAlign w:val="bottom"/>
          </w:tcPr>
          <w:p>
            <w:pPr>
              <w:spacing w:line="240" w:lineRule="exact"/>
              <w:ind w:right="95"/>
              <w:jc w:val="right"/>
              <w:rPr>
                <w:sz w:val="20"/>
                <w:szCs w:val="20"/>
              </w:rPr>
            </w:pPr>
            <w:r>
              <w:rPr>
                <w:rFonts w:ascii="宋体" w:hAnsi="宋体" w:cs="宋体"/>
                <w:sz w:val="21"/>
                <w:szCs w:val="21"/>
              </w:rPr>
              <w:t>/</w:t>
            </w: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1360" w:type="dxa"/>
            <w:vAlign w:val="bottom"/>
          </w:tcPr>
          <w:p>
            <w:pPr>
              <w:spacing w:line="240" w:lineRule="exact"/>
              <w:ind w:right="1055"/>
              <w:jc w:val="right"/>
              <w:rPr>
                <w:sz w:val="20"/>
                <w:szCs w:val="20"/>
              </w:rPr>
            </w:pPr>
            <w:r>
              <w:rPr>
                <w:rFonts w:ascii="宋体" w:hAnsi="宋体" w:cs="宋体"/>
                <w:w w:val="85"/>
                <w:sz w:val="21"/>
                <w:szCs w:val="21"/>
              </w:rPr>
              <w:t>。</w:t>
            </w:r>
          </w:p>
        </w:tc>
        <w:tc>
          <w:tcPr>
            <w:tcW w:w="20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59" w:hRule="atLeast"/>
        </w:trPr>
        <w:tc>
          <w:tcPr>
            <w:tcW w:w="5160" w:type="dxa"/>
            <w:gridSpan w:val="7"/>
            <w:vAlign w:val="bottom"/>
          </w:tcPr>
          <w:p>
            <w:pPr>
              <w:spacing w:line="240" w:lineRule="exact"/>
              <w:ind w:left="220"/>
              <w:rPr>
                <w:sz w:val="20"/>
                <w:szCs w:val="20"/>
              </w:rPr>
            </w:pPr>
            <w:r>
              <w:rPr>
                <w:rFonts w:ascii="宋体" w:hAnsi="宋体" w:cs="宋体"/>
                <w:w w:val="94"/>
                <w:sz w:val="21"/>
                <w:szCs w:val="21"/>
              </w:rPr>
              <w:t>4.3.10  分包人项目管理机构的设立：/</w:t>
            </w:r>
          </w:p>
        </w:tc>
        <w:tc>
          <w:tcPr>
            <w:tcW w:w="200" w:type="dxa"/>
            <w:vAlign w:val="bottom"/>
          </w:tcPr>
          <w:p>
            <w:pPr>
              <w:rPr>
                <w:sz w:val="24"/>
                <w:szCs w:val="24"/>
              </w:rPr>
            </w:pPr>
          </w:p>
        </w:tc>
        <w:tc>
          <w:tcPr>
            <w:tcW w:w="220" w:type="dxa"/>
            <w:vAlign w:val="bottom"/>
          </w:tcPr>
          <w:p>
            <w:pPr>
              <w:spacing w:line="240" w:lineRule="exact"/>
              <w:rPr>
                <w:sz w:val="20"/>
                <w:szCs w:val="20"/>
              </w:rPr>
            </w:pPr>
            <w:r>
              <w:rPr>
                <w:rFonts w:ascii="宋体" w:hAnsi="宋体" w:cs="宋体"/>
                <w:w w:val="95"/>
                <w:sz w:val="21"/>
                <w:szCs w:val="21"/>
              </w:rPr>
              <w:t>。</w:t>
            </w:r>
          </w:p>
        </w:tc>
      </w:tr>
      <w:tr>
        <w:tblPrEx>
          <w:tblCellMar>
            <w:top w:w="0" w:type="dxa"/>
            <w:left w:w="0" w:type="dxa"/>
            <w:bottom w:w="0" w:type="dxa"/>
            <w:right w:w="0" w:type="dxa"/>
          </w:tblCellMar>
        </w:tblPrEx>
        <w:trPr>
          <w:trHeight w:val="445" w:hRule="atLeast"/>
        </w:trPr>
        <w:tc>
          <w:tcPr>
            <w:tcW w:w="2000" w:type="dxa"/>
            <w:gridSpan w:val="2"/>
            <w:vAlign w:val="bottom"/>
          </w:tcPr>
          <w:p>
            <w:pPr>
              <w:spacing w:line="240" w:lineRule="exact"/>
              <w:rPr>
                <w:sz w:val="20"/>
                <w:szCs w:val="20"/>
              </w:rPr>
            </w:pPr>
            <w:r>
              <w:rPr>
                <w:rFonts w:ascii="宋体" w:hAnsi="宋体" w:cs="宋体"/>
                <w:sz w:val="21"/>
                <w:szCs w:val="21"/>
              </w:rPr>
              <w:t>4.11  不利物质条件</w:t>
            </w:r>
          </w:p>
        </w:tc>
        <w:tc>
          <w:tcPr>
            <w:tcW w:w="1160" w:type="dxa"/>
            <w:vAlign w:val="bottom"/>
          </w:tcPr>
          <w:p>
            <w:pPr>
              <w:rPr>
                <w:sz w:val="24"/>
                <w:szCs w:val="24"/>
              </w:rPr>
            </w:pPr>
          </w:p>
        </w:tc>
        <w:tc>
          <w:tcPr>
            <w:tcW w:w="220" w:type="dxa"/>
            <w:vAlign w:val="bottom"/>
          </w:tcPr>
          <w:p>
            <w:pPr>
              <w:rPr>
                <w:sz w:val="24"/>
                <w:szCs w:val="24"/>
              </w:rPr>
            </w:pPr>
          </w:p>
        </w:tc>
        <w:tc>
          <w:tcPr>
            <w:tcW w:w="200" w:type="dxa"/>
            <w:vAlign w:val="bottom"/>
          </w:tcPr>
          <w:p>
            <w:pPr>
              <w:rPr>
                <w:sz w:val="24"/>
                <w:szCs w:val="24"/>
              </w:rPr>
            </w:pPr>
          </w:p>
        </w:tc>
        <w:tc>
          <w:tcPr>
            <w:tcW w:w="220" w:type="dxa"/>
            <w:vAlign w:val="bottom"/>
          </w:tcPr>
          <w:p>
            <w:pPr>
              <w:rPr>
                <w:sz w:val="24"/>
                <w:szCs w:val="24"/>
              </w:rPr>
            </w:pPr>
          </w:p>
        </w:tc>
        <w:tc>
          <w:tcPr>
            <w:tcW w:w="136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67" w:hRule="atLeast"/>
        </w:trPr>
        <w:tc>
          <w:tcPr>
            <w:tcW w:w="3380" w:type="dxa"/>
            <w:gridSpan w:val="4"/>
            <w:vAlign w:val="bottom"/>
          </w:tcPr>
          <w:p>
            <w:pPr>
              <w:spacing w:line="240" w:lineRule="exact"/>
              <w:ind w:left="220"/>
              <w:rPr>
                <w:sz w:val="20"/>
                <w:szCs w:val="20"/>
              </w:rPr>
            </w:pPr>
            <w:r>
              <w:rPr>
                <w:rFonts w:ascii="宋体" w:hAnsi="宋体" w:cs="宋体"/>
                <w:sz w:val="21"/>
                <w:szCs w:val="21"/>
              </w:rPr>
              <w:t>4.11.1  不利物质条件的范围：</w:t>
            </w:r>
          </w:p>
        </w:tc>
        <w:tc>
          <w:tcPr>
            <w:tcW w:w="1780" w:type="dxa"/>
            <w:gridSpan w:val="3"/>
            <w:vAlign w:val="bottom"/>
          </w:tcPr>
          <w:p>
            <w:pPr>
              <w:spacing w:line="240" w:lineRule="exact"/>
              <w:ind w:right="955"/>
              <w:jc w:val="right"/>
              <w:rPr>
                <w:sz w:val="20"/>
                <w:szCs w:val="20"/>
              </w:rPr>
            </w:pPr>
            <w:r>
              <w:rPr>
                <w:rFonts w:ascii="宋体" w:hAnsi="宋体" w:cs="宋体"/>
                <w:sz w:val="21"/>
                <w:szCs w:val="21"/>
              </w:rPr>
              <w:t>/</w:t>
            </w:r>
          </w:p>
        </w:tc>
        <w:tc>
          <w:tcPr>
            <w:tcW w:w="420" w:type="dxa"/>
            <w:gridSpan w:val="2"/>
            <w:vAlign w:val="bottom"/>
          </w:tcPr>
          <w:p>
            <w:pPr>
              <w:spacing w:line="240" w:lineRule="exact"/>
              <w:rPr>
                <w:sz w:val="20"/>
                <w:szCs w:val="20"/>
              </w:rPr>
            </w:pPr>
            <w:r>
              <w:rPr>
                <w:rFonts w:ascii="宋体" w:hAnsi="宋体" w:cs="宋体"/>
                <w:sz w:val="21"/>
                <w:szCs w:val="21"/>
              </w:rPr>
              <w:t>。</w:t>
            </w:r>
          </w:p>
        </w:tc>
      </w:tr>
      <w:tr>
        <w:tblPrEx>
          <w:tblCellMar>
            <w:top w:w="0" w:type="dxa"/>
            <w:left w:w="0" w:type="dxa"/>
            <w:bottom w:w="0" w:type="dxa"/>
            <w:right w:w="0" w:type="dxa"/>
          </w:tblCellMar>
        </w:tblPrEx>
        <w:trPr>
          <w:trHeight w:val="20" w:hRule="atLeast"/>
        </w:trPr>
        <w:tc>
          <w:tcPr>
            <w:tcW w:w="1580" w:type="dxa"/>
            <w:shd w:val="clear" w:color="auto" w:fill="auto"/>
            <w:vAlign w:val="bottom"/>
          </w:tcPr>
          <w:p>
            <w:pPr>
              <w:spacing w:line="20" w:lineRule="exact"/>
              <w:rPr>
                <w:sz w:val="1"/>
                <w:szCs w:val="1"/>
              </w:rPr>
            </w:pPr>
          </w:p>
        </w:tc>
        <w:tc>
          <w:tcPr>
            <w:tcW w:w="420" w:type="dxa"/>
            <w:shd w:val="clear" w:color="auto" w:fill="auto"/>
            <w:vAlign w:val="bottom"/>
          </w:tcPr>
          <w:p>
            <w:pPr>
              <w:spacing w:line="20" w:lineRule="exact"/>
              <w:rPr>
                <w:sz w:val="1"/>
                <w:szCs w:val="1"/>
              </w:rPr>
            </w:pPr>
          </w:p>
        </w:tc>
        <w:tc>
          <w:tcPr>
            <w:tcW w:w="1160" w:type="dxa"/>
            <w:shd w:val="clear" w:color="auto" w:fill="auto"/>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3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r>
    </w:tbl>
    <w:p>
      <w:pPr>
        <w:spacing w:line="20" w:lineRule="exact"/>
        <w:rPr>
          <w:sz w:val="20"/>
          <w:szCs w:val="20"/>
        </w:rPr>
      </w:pPr>
    </w:p>
    <w:p>
      <w:pPr>
        <w:spacing w:line="200" w:lineRule="exact"/>
        <w:rPr>
          <w:sz w:val="20"/>
          <w:szCs w:val="20"/>
        </w:rPr>
      </w:pPr>
    </w:p>
    <w:p>
      <w:pPr>
        <w:spacing w:line="265" w:lineRule="exact"/>
        <w:rPr>
          <w:sz w:val="20"/>
          <w:szCs w:val="20"/>
        </w:rPr>
      </w:pPr>
    </w:p>
    <w:p>
      <w:pPr>
        <w:numPr>
          <w:ilvl w:val="0"/>
          <w:numId w:val="155"/>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材料和工程设备</w:t>
      </w:r>
    </w:p>
    <w:p>
      <w:pPr>
        <w:spacing w:line="200" w:lineRule="exact"/>
        <w:rPr>
          <w:sz w:val="20"/>
          <w:szCs w:val="20"/>
        </w:rPr>
      </w:pPr>
    </w:p>
    <w:p>
      <w:pPr>
        <w:spacing w:line="374" w:lineRule="exact"/>
        <w:rPr>
          <w:sz w:val="20"/>
          <w:szCs w:val="20"/>
        </w:rPr>
      </w:pPr>
    </w:p>
    <w:tbl>
      <w:tblPr>
        <w:tblStyle w:val="17"/>
        <w:tblW w:w="9100" w:type="dxa"/>
        <w:tblInd w:w="250" w:type="dxa"/>
        <w:tblLayout w:type="fixed"/>
        <w:tblCellMar>
          <w:top w:w="0" w:type="dxa"/>
          <w:left w:w="0" w:type="dxa"/>
          <w:bottom w:w="0" w:type="dxa"/>
          <w:right w:w="0" w:type="dxa"/>
        </w:tblCellMar>
      </w:tblPr>
      <w:tblGrid>
        <w:gridCol w:w="720"/>
        <w:gridCol w:w="280"/>
        <w:gridCol w:w="1160"/>
        <w:gridCol w:w="1400"/>
        <w:gridCol w:w="720"/>
        <w:gridCol w:w="1420"/>
        <w:gridCol w:w="140"/>
        <w:gridCol w:w="1000"/>
        <w:gridCol w:w="1560"/>
        <w:gridCol w:w="700"/>
      </w:tblGrid>
      <w:tr>
        <w:tblPrEx>
          <w:tblCellMar>
            <w:top w:w="0" w:type="dxa"/>
            <w:left w:w="0" w:type="dxa"/>
            <w:bottom w:w="0" w:type="dxa"/>
            <w:right w:w="0" w:type="dxa"/>
          </w:tblCellMar>
        </w:tblPrEx>
        <w:trPr>
          <w:trHeight w:val="240" w:hRule="atLeast"/>
        </w:trPr>
        <w:tc>
          <w:tcPr>
            <w:tcW w:w="3560" w:type="dxa"/>
            <w:gridSpan w:val="4"/>
            <w:vAlign w:val="bottom"/>
          </w:tcPr>
          <w:p>
            <w:pPr>
              <w:spacing w:line="240" w:lineRule="exact"/>
              <w:ind w:left="220"/>
              <w:rPr>
                <w:sz w:val="20"/>
                <w:szCs w:val="20"/>
              </w:rPr>
            </w:pPr>
            <w:r>
              <w:rPr>
                <w:rFonts w:ascii="宋体" w:hAnsi="宋体" w:cs="宋体"/>
                <w:sz w:val="21"/>
                <w:szCs w:val="21"/>
              </w:rPr>
              <w:t>5.2  发包人提供的材料和工程设备</w:t>
            </w:r>
          </w:p>
        </w:tc>
        <w:tc>
          <w:tcPr>
            <w:tcW w:w="720" w:type="dxa"/>
            <w:vAlign w:val="bottom"/>
          </w:tcPr>
          <w:p>
            <w:pPr>
              <w:rPr>
                <w:sz w:val="20"/>
                <w:szCs w:val="20"/>
              </w:rPr>
            </w:pPr>
          </w:p>
        </w:tc>
        <w:tc>
          <w:tcPr>
            <w:tcW w:w="1420" w:type="dxa"/>
            <w:vAlign w:val="bottom"/>
          </w:tcPr>
          <w:p>
            <w:pPr>
              <w:rPr>
                <w:sz w:val="20"/>
                <w:szCs w:val="20"/>
              </w:rPr>
            </w:pPr>
          </w:p>
        </w:tc>
        <w:tc>
          <w:tcPr>
            <w:tcW w:w="140" w:type="dxa"/>
            <w:vAlign w:val="bottom"/>
          </w:tcPr>
          <w:p>
            <w:pPr>
              <w:rPr>
                <w:sz w:val="20"/>
                <w:szCs w:val="20"/>
              </w:rPr>
            </w:pPr>
          </w:p>
        </w:tc>
        <w:tc>
          <w:tcPr>
            <w:tcW w:w="1000" w:type="dxa"/>
            <w:vAlign w:val="bottom"/>
          </w:tcPr>
          <w:p>
            <w:pPr>
              <w:rPr>
                <w:sz w:val="20"/>
                <w:szCs w:val="20"/>
              </w:rPr>
            </w:pPr>
          </w:p>
        </w:tc>
        <w:tc>
          <w:tcPr>
            <w:tcW w:w="1560" w:type="dxa"/>
            <w:vAlign w:val="bottom"/>
          </w:tcPr>
          <w:p>
            <w:pPr>
              <w:rPr>
                <w:sz w:val="20"/>
                <w:szCs w:val="20"/>
              </w:rPr>
            </w:pPr>
          </w:p>
        </w:tc>
        <w:tc>
          <w:tcPr>
            <w:tcW w:w="700" w:type="dxa"/>
            <w:vAlign w:val="bottom"/>
          </w:tcPr>
          <w:p>
            <w:pPr>
              <w:rPr>
                <w:sz w:val="20"/>
                <w:szCs w:val="20"/>
              </w:rPr>
            </w:pPr>
          </w:p>
        </w:tc>
      </w:tr>
      <w:tr>
        <w:tblPrEx>
          <w:tblCellMar>
            <w:top w:w="0" w:type="dxa"/>
            <w:left w:w="0" w:type="dxa"/>
            <w:bottom w:w="0" w:type="dxa"/>
            <w:right w:w="0" w:type="dxa"/>
          </w:tblCellMar>
        </w:tblPrEx>
        <w:trPr>
          <w:trHeight w:val="465" w:hRule="atLeast"/>
        </w:trPr>
        <w:tc>
          <w:tcPr>
            <w:tcW w:w="1000" w:type="dxa"/>
            <w:gridSpan w:val="2"/>
            <w:vAlign w:val="bottom"/>
          </w:tcPr>
          <w:p>
            <w:pPr>
              <w:spacing w:line="240" w:lineRule="exact"/>
              <w:ind w:right="40"/>
              <w:jc w:val="right"/>
              <w:rPr>
                <w:sz w:val="20"/>
                <w:szCs w:val="20"/>
              </w:rPr>
            </w:pPr>
            <w:r>
              <w:rPr>
                <w:rFonts w:ascii="宋体" w:hAnsi="宋体" w:cs="宋体"/>
                <w:sz w:val="21"/>
                <w:szCs w:val="21"/>
              </w:rPr>
              <w:t>5.2.1</w:t>
            </w:r>
          </w:p>
        </w:tc>
        <w:tc>
          <w:tcPr>
            <w:tcW w:w="4840" w:type="dxa"/>
            <w:gridSpan w:val="5"/>
            <w:vAlign w:val="bottom"/>
          </w:tcPr>
          <w:p>
            <w:pPr>
              <w:spacing w:line="240" w:lineRule="exact"/>
              <w:ind w:left="180"/>
              <w:rPr>
                <w:sz w:val="20"/>
                <w:szCs w:val="20"/>
              </w:rPr>
            </w:pPr>
            <w:r>
              <w:rPr>
                <w:rFonts w:ascii="宋体" w:hAnsi="宋体" w:cs="宋体"/>
                <w:sz w:val="21"/>
                <w:szCs w:val="21"/>
              </w:rPr>
              <w:t>发包人提供的材料和工程设备见下表：</w:t>
            </w:r>
          </w:p>
        </w:tc>
        <w:tc>
          <w:tcPr>
            <w:tcW w:w="1000" w:type="dxa"/>
            <w:vAlign w:val="bottom"/>
          </w:tcPr>
          <w:p>
            <w:pPr>
              <w:rPr>
                <w:sz w:val="24"/>
                <w:szCs w:val="24"/>
              </w:rPr>
            </w:pPr>
          </w:p>
        </w:tc>
        <w:tc>
          <w:tcPr>
            <w:tcW w:w="1560" w:type="dxa"/>
            <w:vAlign w:val="bottom"/>
          </w:tcPr>
          <w:p>
            <w:pPr>
              <w:rPr>
                <w:sz w:val="24"/>
                <w:szCs w:val="24"/>
              </w:rPr>
            </w:pPr>
          </w:p>
        </w:tc>
        <w:tc>
          <w:tcPr>
            <w:tcW w:w="700" w:type="dxa"/>
            <w:vAlign w:val="bottom"/>
          </w:tcPr>
          <w:p>
            <w:pPr>
              <w:rPr>
                <w:sz w:val="24"/>
                <w:szCs w:val="24"/>
              </w:rPr>
            </w:pPr>
          </w:p>
        </w:tc>
      </w:tr>
      <w:tr>
        <w:tblPrEx>
          <w:tblCellMar>
            <w:top w:w="0" w:type="dxa"/>
            <w:left w:w="0" w:type="dxa"/>
            <w:bottom w:w="0" w:type="dxa"/>
            <w:right w:w="0" w:type="dxa"/>
          </w:tblCellMar>
        </w:tblPrEx>
        <w:trPr>
          <w:trHeight w:val="466" w:hRule="atLeast"/>
        </w:trPr>
        <w:tc>
          <w:tcPr>
            <w:tcW w:w="720" w:type="dxa"/>
            <w:vAlign w:val="bottom"/>
          </w:tcPr>
          <w:p>
            <w:pPr>
              <w:rPr>
                <w:sz w:val="24"/>
                <w:szCs w:val="24"/>
              </w:rPr>
            </w:pPr>
          </w:p>
        </w:tc>
        <w:tc>
          <w:tcPr>
            <w:tcW w:w="280" w:type="dxa"/>
            <w:vAlign w:val="bottom"/>
          </w:tcPr>
          <w:p>
            <w:pPr>
              <w:rPr>
                <w:sz w:val="24"/>
                <w:szCs w:val="24"/>
              </w:rPr>
            </w:pPr>
          </w:p>
        </w:tc>
        <w:tc>
          <w:tcPr>
            <w:tcW w:w="1160" w:type="dxa"/>
            <w:vAlign w:val="bottom"/>
          </w:tcPr>
          <w:p>
            <w:pPr>
              <w:rPr>
                <w:sz w:val="24"/>
                <w:szCs w:val="24"/>
              </w:rPr>
            </w:pPr>
          </w:p>
        </w:tc>
        <w:tc>
          <w:tcPr>
            <w:tcW w:w="3680" w:type="dxa"/>
            <w:gridSpan w:val="4"/>
            <w:vAlign w:val="bottom"/>
          </w:tcPr>
          <w:p>
            <w:pPr>
              <w:spacing w:line="240" w:lineRule="exact"/>
              <w:ind w:left="540"/>
              <w:rPr>
                <w:sz w:val="20"/>
                <w:szCs w:val="20"/>
              </w:rPr>
            </w:pPr>
            <w:r>
              <w:rPr>
                <w:rFonts w:ascii="宋体" w:hAnsi="宋体" w:cs="宋体"/>
                <w:b/>
                <w:bCs/>
                <w:sz w:val="21"/>
                <w:szCs w:val="21"/>
              </w:rPr>
              <w:t>发包人提供的材料表(参考格式)</w:t>
            </w:r>
          </w:p>
        </w:tc>
        <w:tc>
          <w:tcPr>
            <w:tcW w:w="1000" w:type="dxa"/>
            <w:vAlign w:val="bottom"/>
          </w:tcPr>
          <w:p>
            <w:pPr>
              <w:rPr>
                <w:sz w:val="24"/>
                <w:szCs w:val="24"/>
              </w:rPr>
            </w:pPr>
          </w:p>
        </w:tc>
        <w:tc>
          <w:tcPr>
            <w:tcW w:w="1560" w:type="dxa"/>
            <w:vAlign w:val="bottom"/>
          </w:tcPr>
          <w:p>
            <w:pPr>
              <w:rPr>
                <w:sz w:val="24"/>
                <w:szCs w:val="24"/>
              </w:rPr>
            </w:pPr>
          </w:p>
        </w:tc>
        <w:tc>
          <w:tcPr>
            <w:tcW w:w="700" w:type="dxa"/>
            <w:vAlign w:val="bottom"/>
          </w:tcPr>
          <w:p>
            <w:pPr>
              <w:rPr>
                <w:sz w:val="24"/>
                <w:szCs w:val="24"/>
              </w:rPr>
            </w:pPr>
          </w:p>
        </w:tc>
      </w:tr>
      <w:tr>
        <w:tblPrEx>
          <w:tblCellMar>
            <w:top w:w="0" w:type="dxa"/>
            <w:left w:w="0" w:type="dxa"/>
            <w:bottom w:w="0" w:type="dxa"/>
            <w:right w:w="0" w:type="dxa"/>
          </w:tblCellMar>
        </w:tblPrEx>
        <w:trPr>
          <w:trHeight w:val="122" w:hRule="atLeast"/>
        </w:trPr>
        <w:tc>
          <w:tcPr>
            <w:tcW w:w="720" w:type="dxa"/>
            <w:tcBorders>
              <w:bottom w:val="single" w:color="auto" w:sz="8" w:space="0"/>
            </w:tcBorders>
            <w:vAlign w:val="bottom"/>
          </w:tcPr>
          <w:p>
            <w:pPr>
              <w:rPr>
                <w:sz w:val="10"/>
                <w:szCs w:val="10"/>
              </w:rPr>
            </w:pPr>
          </w:p>
        </w:tc>
        <w:tc>
          <w:tcPr>
            <w:tcW w:w="280" w:type="dxa"/>
            <w:tcBorders>
              <w:bottom w:val="single" w:color="auto" w:sz="8" w:space="0"/>
            </w:tcBorders>
            <w:vAlign w:val="bottom"/>
          </w:tcPr>
          <w:p>
            <w:pPr>
              <w:rPr>
                <w:sz w:val="10"/>
                <w:szCs w:val="10"/>
              </w:rPr>
            </w:pPr>
          </w:p>
        </w:tc>
        <w:tc>
          <w:tcPr>
            <w:tcW w:w="1160" w:type="dxa"/>
            <w:tcBorders>
              <w:bottom w:val="single" w:color="auto" w:sz="8" w:space="0"/>
            </w:tcBorders>
            <w:vAlign w:val="bottom"/>
          </w:tcPr>
          <w:p>
            <w:pPr>
              <w:rPr>
                <w:sz w:val="10"/>
                <w:szCs w:val="10"/>
              </w:rPr>
            </w:pPr>
          </w:p>
        </w:tc>
        <w:tc>
          <w:tcPr>
            <w:tcW w:w="1400" w:type="dxa"/>
            <w:tcBorders>
              <w:bottom w:val="single" w:color="auto" w:sz="8" w:space="0"/>
            </w:tcBorders>
            <w:vAlign w:val="bottom"/>
          </w:tcPr>
          <w:p>
            <w:pPr>
              <w:rPr>
                <w:sz w:val="10"/>
                <w:szCs w:val="10"/>
              </w:rPr>
            </w:pPr>
          </w:p>
        </w:tc>
        <w:tc>
          <w:tcPr>
            <w:tcW w:w="720" w:type="dxa"/>
            <w:tcBorders>
              <w:bottom w:val="single" w:color="auto" w:sz="8" w:space="0"/>
            </w:tcBorders>
            <w:vAlign w:val="bottom"/>
          </w:tcPr>
          <w:p>
            <w:pPr>
              <w:rPr>
                <w:sz w:val="10"/>
                <w:szCs w:val="10"/>
              </w:rPr>
            </w:pPr>
          </w:p>
        </w:tc>
        <w:tc>
          <w:tcPr>
            <w:tcW w:w="1420" w:type="dxa"/>
            <w:tcBorders>
              <w:bottom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1000" w:type="dxa"/>
            <w:tcBorders>
              <w:bottom w:val="single" w:color="auto" w:sz="8" w:space="0"/>
            </w:tcBorders>
            <w:vAlign w:val="bottom"/>
          </w:tcPr>
          <w:p>
            <w:pPr>
              <w:rPr>
                <w:sz w:val="10"/>
                <w:szCs w:val="10"/>
              </w:rPr>
            </w:pPr>
          </w:p>
        </w:tc>
        <w:tc>
          <w:tcPr>
            <w:tcW w:w="1560" w:type="dxa"/>
            <w:tcBorders>
              <w:bottom w:val="single" w:color="auto" w:sz="8" w:space="0"/>
            </w:tcBorders>
            <w:vAlign w:val="bottom"/>
          </w:tcPr>
          <w:p>
            <w:pPr>
              <w:rPr>
                <w:sz w:val="10"/>
                <w:szCs w:val="10"/>
              </w:rPr>
            </w:pPr>
          </w:p>
        </w:tc>
        <w:tc>
          <w:tcPr>
            <w:tcW w:w="700" w:type="dxa"/>
            <w:tcBorders>
              <w:bottom w:val="single" w:color="auto" w:sz="8" w:space="0"/>
            </w:tcBorders>
            <w:vAlign w:val="bottom"/>
          </w:tcPr>
          <w:p>
            <w:pPr>
              <w:rPr>
                <w:sz w:val="10"/>
                <w:szCs w:val="10"/>
              </w:rPr>
            </w:pPr>
          </w:p>
        </w:tc>
      </w:tr>
      <w:tr>
        <w:tblPrEx>
          <w:tblCellMar>
            <w:top w:w="0" w:type="dxa"/>
            <w:left w:w="0" w:type="dxa"/>
            <w:bottom w:w="0" w:type="dxa"/>
            <w:right w:w="0" w:type="dxa"/>
          </w:tblCellMar>
        </w:tblPrEx>
        <w:trPr>
          <w:trHeight w:val="338" w:hRule="atLeast"/>
        </w:trPr>
        <w:tc>
          <w:tcPr>
            <w:tcW w:w="720" w:type="dxa"/>
            <w:tcBorders>
              <w:left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序号</w:t>
            </w:r>
          </w:p>
        </w:tc>
        <w:tc>
          <w:tcPr>
            <w:tcW w:w="280" w:type="dxa"/>
            <w:vAlign w:val="bottom"/>
          </w:tcPr>
          <w:p>
            <w:pPr>
              <w:rPr>
                <w:sz w:val="24"/>
                <w:szCs w:val="24"/>
              </w:rPr>
            </w:pPr>
          </w:p>
        </w:tc>
        <w:tc>
          <w:tcPr>
            <w:tcW w:w="1160" w:type="dxa"/>
            <w:tcBorders>
              <w:right w:val="single" w:color="auto" w:sz="8" w:space="0"/>
            </w:tcBorders>
            <w:vAlign w:val="bottom"/>
          </w:tcPr>
          <w:p>
            <w:pPr>
              <w:spacing w:line="240" w:lineRule="exact"/>
              <w:ind w:left="20"/>
              <w:rPr>
                <w:sz w:val="20"/>
                <w:szCs w:val="20"/>
              </w:rPr>
            </w:pPr>
            <w:r>
              <w:rPr>
                <w:rFonts w:ascii="宋体" w:hAnsi="宋体" w:cs="宋体"/>
                <w:sz w:val="21"/>
                <w:szCs w:val="21"/>
              </w:rPr>
              <w:t>材料名称</w:t>
            </w:r>
          </w:p>
        </w:tc>
        <w:tc>
          <w:tcPr>
            <w:tcW w:w="1400" w:type="dxa"/>
            <w:tcBorders>
              <w:right w:val="single" w:color="auto" w:sz="8" w:space="0"/>
            </w:tcBorders>
            <w:vAlign w:val="bottom"/>
          </w:tcPr>
          <w:p>
            <w:pPr>
              <w:spacing w:line="240" w:lineRule="exact"/>
              <w:ind w:left="280"/>
              <w:rPr>
                <w:sz w:val="20"/>
                <w:szCs w:val="20"/>
              </w:rPr>
            </w:pPr>
            <w:r>
              <w:rPr>
                <w:rFonts w:ascii="宋体" w:hAnsi="宋体" w:cs="宋体"/>
                <w:sz w:val="21"/>
                <w:szCs w:val="21"/>
              </w:rPr>
              <w:t>材料规格</w:t>
            </w:r>
          </w:p>
        </w:tc>
        <w:tc>
          <w:tcPr>
            <w:tcW w:w="720" w:type="dxa"/>
            <w:tcBorders>
              <w:right w:val="single" w:color="auto" w:sz="8" w:space="0"/>
            </w:tcBorders>
            <w:vAlign w:val="bottom"/>
          </w:tcPr>
          <w:p>
            <w:pPr>
              <w:spacing w:line="240" w:lineRule="exact"/>
              <w:ind w:left="160"/>
              <w:rPr>
                <w:sz w:val="20"/>
                <w:szCs w:val="20"/>
              </w:rPr>
            </w:pPr>
            <w:r>
              <w:rPr>
                <w:rFonts w:ascii="宋体" w:hAnsi="宋体" w:cs="宋体"/>
                <w:sz w:val="21"/>
                <w:szCs w:val="21"/>
              </w:rPr>
              <w:t>数量</w:t>
            </w:r>
          </w:p>
        </w:tc>
        <w:tc>
          <w:tcPr>
            <w:tcW w:w="1420" w:type="dxa"/>
            <w:tcBorders>
              <w:right w:val="single" w:color="auto" w:sz="8" w:space="0"/>
            </w:tcBorders>
            <w:vAlign w:val="bottom"/>
          </w:tcPr>
          <w:p>
            <w:pPr>
              <w:spacing w:line="240" w:lineRule="exact"/>
              <w:ind w:left="280"/>
              <w:rPr>
                <w:sz w:val="20"/>
                <w:szCs w:val="20"/>
              </w:rPr>
            </w:pPr>
            <w:r>
              <w:rPr>
                <w:rFonts w:ascii="宋体" w:hAnsi="宋体" w:cs="宋体"/>
                <w:sz w:val="21"/>
                <w:szCs w:val="21"/>
              </w:rPr>
              <w:t>交货地点</w:t>
            </w:r>
          </w:p>
        </w:tc>
        <w:tc>
          <w:tcPr>
            <w:tcW w:w="140" w:type="dxa"/>
            <w:vAlign w:val="bottom"/>
          </w:tcPr>
          <w:p>
            <w:pPr>
              <w:rPr>
                <w:sz w:val="24"/>
                <w:szCs w:val="24"/>
              </w:rPr>
            </w:pPr>
          </w:p>
        </w:tc>
        <w:tc>
          <w:tcPr>
            <w:tcW w:w="1000" w:type="dxa"/>
            <w:tcBorders>
              <w:right w:val="single" w:color="auto" w:sz="8" w:space="0"/>
            </w:tcBorders>
            <w:vAlign w:val="bottom"/>
          </w:tcPr>
          <w:p>
            <w:pPr>
              <w:spacing w:line="240" w:lineRule="exact"/>
              <w:rPr>
                <w:sz w:val="20"/>
                <w:szCs w:val="20"/>
              </w:rPr>
            </w:pPr>
            <w:r>
              <w:rPr>
                <w:rFonts w:ascii="宋体" w:hAnsi="宋体" w:cs="宋体"/>
                <w:sz w:val="21"/>
                <w:szCs w:val="21"/>
              </w:rPr>
              <w:t>交货方式</w:t>
            </w:r>
          </w:p>
        </w:tc>
        <w:tc>
          <w:tcPr>
            <w:tcW w:w="1560" w:type="dxa"/>
            <w:tcBorders>
              <w:right w:val="single" w:color="auto" w:sz="8" w:space="0"/>
            </w:tcBorders>
            <w:vAlign w:val="bottom"/>
          </w:tcPr>
          <w:p>
            <w:pPr>
              <w:spacing w:line="240" w:lineRule="exact"/>
              <w:ind w:left="140"/>
              <w:rPr>
                <w:sz w:val="20"/>
                <w:szCs w:val="20"/>
              </w:rPr>
            </w:pPr>
            <w:r>
              <w:rPr>
                <w:rFonts w:ascii="宋体" w:hAnsi="宋体" w:cs="宋体"/>
                <w:sz w:val="21"/>
                <w:szCs w:val="21"/>
              </w:rPr>
              <w:t>计划交货日期</w:t>
            </w:r>
          </w:p>
        </w:tc>
        <w:tc>
          <w:tcPr>
            <w:tcW w:w="700" w:type="dxa"/>
            <w:tcBorders>
              <w:right w:val="single" w:color="auto" w:sz="8" w:space="0"/>
            </w:tcBorders>
            <w:vAlign w:val="bottom"/>
          </w:tcPr>
          <w:p>
            <w:pPr>
              <w:spacing w:line="240" w:lineRule="exact"/>
              <w:ind w:left="140"/>
              <w:rPr>
                <w:sz w:val="20"/>
                <w:szCs w:val="20"/>
              </w:rPr>
            </w:pPr>
            <w:r>
              <w:rPr>
                <w:rFonts w:ascii="宋体" w:hAnsi="宋体" w:cs="宋体"/>
                <w:sz w:val="21"/>
                <w:szCs w:val="21"/>
              </w:rPr>
              <w:t>备注</w:t>
            </w:r>
          </w:p>
        </w:tc>
      </w:tr>
      <w:tr>
        <w:tblPrEx>
          <w:tblCellMar>
            <w:top w:w="0" w:type="dxa"/>
            <w:left w:w="0" w:type="dxa"/>
            <w:bottom w:w="0" w:type="dxa"/>
            <w:right w:w="0" w:type="dxa"/>
          </w:tblCellMar>
        </w:tblPrEx>
        <w:trPr>
          <w:trHeight w:val="122" w:hRule="atLeast"/>
        </w:trPr>
        <w:tc>
          <w:tcPr>
            <w:tcW w:w="720" w:type="dxa"/>
            <w:tcBorders>
              <w:left w:val="single" w:color="auto" w:sz="8" w:space="0"/>
              <w:bottom w:val="single" w:color="auto" w:sz="8" w:space="0"/>
              <w:right w:val="single" w:color="auto" w:sz="8" w:space="0"/>
            </w:tcBorders>
            <w:vAlign w:val="bottom"/>
          </w:tcPr>
          <w:p>
            <w:pPr>
              <w:rPr>
                <w:sz w:val="10"/>
                <w:szCs w:val="10"/>
              </w:rPr>
            </w:pPr>
          </w:p>
        </w:tc>
        <w:tc>
          <w:tcPr>
            <w:tcW w:w="280" w:type="dxa"/>
            <w:tcBorders>
              <w:bottom w:val="single" w:color="auto" w:sz="8" w:space="0"/>
            </w:tcBorders>
            <w:vAlign w:val="bottom"/>
          </w:tcPr>
          <w:p>
            <w:pPr>
              <w:rPr>
                <w:sz w:val="10"/>
                <w:szCs w:val="10"/>
              </w:rPr>
            </w:pPr>
          </w:p>
        </w:tc>
        <w:tc>
          <w:tcPr>
            <w:tcW w:w="1160" w:type="dxa"/>
            <w:tcBorders>
              <w:bottom w:val="single" w:color="auto" w:sz="8" w:space="0"/>
              <w:right w:val="single" w:color="auto" w:sz="8" w:space="0"/>
            </w:tcBorders>
            <w:vAlign w:val="bottom"/>
          </w:tcPr>
          <w:p>
            <w:pPr>
              <w:rPr>
                <w:sz w:val="10"/>
                <w:szCs w:val="10"/>
              </w:rPr>
            </w:pPr>
          </w:p>
        </w:tc>
        <w:tc>
          <w:tcPr>
            <w:tcW w:w="1400" w:type="dxa"/>
            <w:tcBorders>
              <w:bottom w:val="single" w:color="auto" w:sz="8" w:space="0"/>
              <w:right w:val="single" w:color="auto" w:sz="8" w:space="0"/>
            </w:tcBorders>
            <w:vAlign w:val="bottom"/>
          </w:tcPr>
          <w:p>
            <w:pPr>
              <w:rPr>
                <w:sz w:val="10"/>
                <w:szCs w:val="10"/>
              </w:rPr>
            </w:pPr>
          </w:p>
        </w:tc>
        <w:tc>
          <w:tcPr>
            <w:tcW w:w="720" w:type="dxa"/>
            <w:tcBorders>
              <w:bottom w:val="single" w:color="auto" w:sz="8" w:space="0"/>
              <w:right w:val="single" w:color="auto" w:sz="8" w:space="0"/>
            </w:tcBorders>
            <w:vAlign w:val="bottom"/>
          </w:tcPr>
          <w:p>
            <w:pPr>
              <w:rPr>
                <w:sz w:val="10"/>
                <w:szCs w:val="10"/>
              </w:rPr>
            </w:pPr>
          </w:p>
        </w:tc>
        <w:tc>
          <w:tcPr>
            <w:tcW w:w="142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1000" w:type="dxa"/>
            <w:tcBorders>
              <w:bottom w:val="single" w:color="auto" w:sz="8" w:space="0"/>
              <w:right w:val="single" w:color="auto" w:sz="8" w:space="0"/>
            </w:tcBorders>
            <w:vAlign w:val="bottom"/>
          </w:tcPr>
          <w:p>
            <w:pPr>
              <w:rPr>
                <w:sz w:val="10"/>
                <w:szCs w:val="10"/>
              </w:rPr>
            </w:pPr>
          </w:p>
        </w:tc>
        <w:tc>
          <w:tcPr>
            <w:tcW w:w="1560" w:type="dxa"/>
            <w:tcBorders>
              <w:bottom w:val="single" w:color="auto" w:sz="8" w:space="0"/>
              <w:right w:val="single" w:color="auto" w:sz="8" w:space="0"/>
            </w:tcBorders>
            <w:vAlign w:val="bottom"/>
          </w:tcPr>
          <w:p>
            <w:pPr>
              <w:rPr>
                <w:sz w:val="10"/>
                <w:szCs w:val="10"/>
              </w:rPr>
            </w:pPr>
          </w:p>
        </w:tc>
        <w:tc>
          <w:tcPr>
            <w:tcW w:w="70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460"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7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5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461"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7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5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460"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7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5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r>
    </w:tbl>
    <w:p>
      <w:pPr>
        <w:spacing w:line="200" w:lineRule="exact"/>
        <w:rPr>
          <w:sz w:val="20"/>
          <w:szCs w:val="20"/>
        </w:rPr>
      </w:pPr>
    </w:p>
    <w:p>
      <w:pPr>
        <w:spacing w:line="240" w:lineRule="exact"/>
        <w:ind w:left="2700"/>
        <w:rPr>
          <w:sz w:val="20"/>
          <w:szCs w:val="20"/>
        </w:rPr>
      </w:pPr>
      <w:r>
        <w:rPr>
          <w:rFonts w:ascii="宋体" w:hAnsi="宋体" w:cs="宋体"/>
          <w:b/>
          <w:bCs/>
          <w:sz w:val="21"/>
          <w:szCs w:val="21"/>
        </w:rPr>
        <w:t>发包人提供的工程设备表(参考格式)</w:t>
      </w:r>
    </w:p>
    <w:p>
      <w:pPr>
        <w:spacing w:line="102" w:lineRule="exact"/>
        <w:rPr>
          <w:sz w:val="20"/>
          <w:szCs w:val="20"/>
        </w:rPr>
      </w:pPr>
    </w:p>
    <w:tbl>
      <w:tblPr>
        <w:tblStyle w:val="17"/>
        <w:tblW w:w="9280" w:type="dxa"/>
        <w:tblInd w:w="250" w:type="dxa"/>
        <w:tblLayout w:type="fixed"/>
        <w:tblCellMar>
          <w:top w:w="0" w:type="dxa"/>
          <w:left w:w="0" w:type="dxa"/>
          <w:bottom w:w="0" w:type="dxa"/>
          <w:right w:w="0" w:type="dxa"/>
        </w:tblCellMar>
      </w:tblPr>
      <w:tblGrid>
        <w:gridCol w:w="720"/>
        <w:gridCol w:w="1720"/>
        <w:gridCol w:w="1280"/>
        <w:gridCol w:w="860"/>
        <w:gridCol w:w="1180"/>
        <w:gridCol w:w="1180"/>
        <w:gridCol w:w="1600"/>
        <w:gridCol w:w="740"/>
      </w:tblGrid>
      <w:tr>
        <w:tblPrEx>
          <w:tblCellMar>
            <w:top w:w="0" w:type="dxa"/>
            <w:left w:w="0" w:type="dxa"/>
            <w:bottom w:w="0" w:type="dxa"/>
            <w:right w:w="0" w:type="dxa"/>
          </w:tblCellMar>
        </w:tblPrEx>
        <w:trPr>
          <w:trHeight w:val="343" w:hRule="atLeast"/>
        </w:trPr>
        <w:tc>
          <w:tcPr>
            <w:tcW w:w="720" w:type="dxa"/>
            <w:tcBorders>
              <w:top w:val="single" w:color="auto" w:sz="8" w:space="0"/>
              <w:left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序号</w:t>
            </w:r>
          </w:p>
        </w:tc>
        <w:tc>
          <w:tcPr>
            <w:tcW w:w="1720" w:type="dxa"/>
            <w:tcBorders>
              <w:top w:val="single" w:color="auto" w:sz="8" w:space="0"/>
              <w:right w:val="single" w:color="auto" w:sz="8" w:space="0"/>
            </w:tcBorders>
            <w:vAlign w:val="bottom"/>
          </w:tcPr>
          <w:p>
            <w:pPr>
              <w:spacing w:line="240" w:lineRule="exact"/>
              <w:ind w:left="220"/>
              <w:rPr>
                <w:sz w:val="20"/>
                <w:szCs w:val="20"/>
              </w:rPr>
            </w:pPr>
            <w:r>
              <w:rPr>
                <w:rFonts w:ascii="宋体" w:hAnsi="宋体" w:cs="宋体"/>
                <w:sz w:val="21"/>
                <w:szCs w:val="21"/>
              </w:rPr>
              <w:t>工程设备名称</w:t>
            </w:r>
          </w:p>
        </w:tc>
        <w:tc>
          <w:tcPr>
            <w:tcW w:w="1280" w:type="dxa"/>
            <w:tcBorders>
              <w:top w:val="single" w:color="auto" w:sz="8" w:space="0"/>
              <w:right w:val="single" w:color="auto" w:sz="8" w:space="0"/>
            </w:tcBorders>
            <w:vAlign w:val="bottom"/>
          </w:tcPr>
          <w:p>
            <w:pPr>
              <w:spacing w:line="240" w:lineRule="exact"/>
              <w:ind w:left="100"/>
              <w:rPr>
                <w:sz w:val="20"/>
                <w:szCs w:val="20"/>
              </w:rPr>
            </w:pPr>
            <w:r>
              <w:rPr>
                <w:rFonts w:ascii="宋体" w:hAnsi="宋体" w:cs="宋体"/>
                <w:sz w:val="21"/>
                <w:szCs w:val="21"/>
              </w:rPr>
              <w:t>型号及规格</w:t>
            </w:r>
          </w:p>
        </w:tc>
        <w:tc>
          <w:tcPr>
            <w:tcW w:w="860" w:type="dxa"/>
            <w:tcBorders>
              <w:top w:val="single" w:color="auto" w:sz="8" w:space="0"/>
              <w:right w:val="single" w:color="auto" w:sz="8" w:space="0"/>
            </w:tcBorders>
            <w:vAlign w:val="bottom"/>
          </w:tcPr>
          <w:p>
            <w:pPr>
              <w:spacing w:line="240" w:lineRule="exact"/>
              <w:ind w:left="220"/>
              <w:rPr>
                <w:sz w:val="20"/>
                <w:szCs w:val="20"/>
              </w:rPr>
            </w:pPr>
            <w:r>
              <w:rPr>
                <w:rFonts w:ascii="宋体" w:hAnsi="宋体" w:cs="宋体"/>
                <w:sz w:val="21"/>
                <w:szCs w:val="21"/>
              </w:rPr>
              <w:t>数量</w:t>
            </w:r>
          </w:p>
        </w:tc>
        <w:tc>
          <w:tcPr>
            <w:tcW w:w="118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交货地点</w:t>
            </w:r>
          </w:p>
        </w:tc>
        <w:tc>
          <w:tcPr>
            <w:tcW w:w="118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交货方式</w:t>
            </w:r>
          </w:p>
        </w:tc>
        <w:tc>
          <w:tcPr>
            <w:tcW w:w="160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计划交货日期</w:t>
            </w:r>
          </w:p>
        </w:tc>
        <w:tc>
          <w:tcPr>
            <w:tcW w:w="74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备注</w:t>
            </w:r>
          </w:p>
        </w:tc>
      </w:tr>
      <w:tr>
        <w:tblPrEx>
          <w:tblCellMar>
            <w:top w:w="0" w:type="dxa"/>
            <w:left w:w="0" w:type="dxa"/>
            <w:bottom w:w="0" w:type="dxa"/>
            <w:right w:w="0" w:type="dxa"/>
          </w:tblCellMar>
        </w:tblPrEx>
        <w:trPr>
          <w:trHeight w:val="137" w:hRule="atLeast"/>
        </w:trPr>
        <w:tc>
          <w:tcPr>
            <w:tcW w:w="720" w:type="dxa"/>
            <w:tcBorders>
              <w:left w:val="single" w:color="auto" w:sz="8" w:space="0"/>
              <w:bottom w:val="single" w:color="auto" w:sz="8" w:space="0"/>
              <w:right w:val="single" w:color="auto" w:sz="8" w:space="0"/>
            </w:tcBorders>
            <w:vAlign w:val="bottom"/>
          </w:tcPr>
          <w:p>
            <w:pPr>
              <w:rPr>
                <w:sz w:val="11"/>
                <w:szCs w:val="11"/>
              </w:rPr>
            </w:pPr>
          </w:p>
        </w:tc>
        <w:tc>
          <w:tcPr>
            <w:tcW w:w="1720" w:type="dxa"/>
            <w:tcBorders>
              <w:bottom w:val="single" w:color="auto" w:sz="8" w:space="0"/>
              <w:right w:val="single" w:color="auto" w:sz="8" w:space="0"/>
            </w:tcBorders>
            <w:vAlign w:val="bottom"/>
          </w:tcPr>
          <w:p>
            <w:pPr>
              <w:rPr>
                <w:sz w:val="11"/>
                <w:szCs w:val="11"/>
              </w:rPr>
            </w:pPr>
          </w:p>
        </w:tc>
        <w:tc>
          <w:tcPr>
            <w:tcW w:w="1280" w:type="dxa"/>
            <w:tcBorders>
              <w:bottom w:val="single" w:color="auto" w:sz="8" w:space="0"/>
              <w:right w:val="single" w:color="auto" w:sz="8" w:space="0"/>
            </w:tcBorders>
            <w:vAlign w:val="bottom"/>
          </w:tcPr>
          <w:p>
            <w:pPr>
              <w:rPr>
                <w:sz w:val="11"/>
                <w:szCs w:val="11"/>
              </w:rPr>
            </w:pPr>
          </w:p>
        </w:tc>
        <w:tc>
          <w:tcPr>
            <w:tcW w:w="860" w:type="dxa"/>
            <w:tcBorders>
              <w:bottom w:val="single" w:color="auto" w:sz="8" w:space="0"/>
              <w:right w:val="single" w:color="auto" w:sz="8" w:space="0"/>
            </w:tcBorders>
            <w:vAlign w:val="bottom"/>
          </w:tcPr>
          <w:p>
            <w:pPr>
              <w:rPr>
                <w:sz w:val="11"/>
                <w:szCs w:val="11"/>
              </w:rPr>
            </w:pPr>
          </w:p>
        </w:tc>
        <w:tc>
          <w:tcPr>
            <w:tcW w:w="1180" w:type="dxa"/>
            <w:tcBorders>
              <w:bottom w:val="single" w:color="auto" w:sz="8" w:space="0"/>
              <w:right w:val="single" w:color="auto" w:sz="8" w:space="0"/>
            </w:tcBorders>
            <w:vAlign w:val="bottom"/>
          </w:tcPr>
          <w:p>
            <w:pPr>
              <w:rPr>
                <w:sz w:val="11"/>
                <w:szCs w:val="11"/>
              </w:rPr>
            </w:pPr>
          </w:p>
        </w:tc>
        <w:tc>
          <w:tcPr>
            <w:tcW w:w="1180" w:type="dxa"/>
            <w:tcBorders>
              <w:bottom w:val="single" w:color="auto" w:sz="8" w:space="0"/>
              <w:right w:val="single" w:color="auto" w:sz="8" w:space="0"/>
            </w:tcBorders>
            <w:vAlign w:val="bottom"/>
          </w:tcPr>
          <w:p>
            <w:pPr>
              <w:rPr>
                <w:sz w:val="11"/>
                <w:szCs w:val="11"/>
              </w:rPr>
            </w:pPr>
          </w:p>
        </w:tc>
        <w:tc>
          <w:tcPr>
            <w:tcW w:w="1600" w:type="dxa"/>
            <w:tcBorders>
              <w:bottom w:val="single" w:color="auto" w:sz="8" w:space="0"/>
              <w:right w:val="single" w:color="auto" w:sz="8" w:space="0"/>
            </w:tcBorders>
            <w:vAlign w:val="bottom"/>
          </w:tcPr>
          <w:p>
            <w:pPr>
              <w:rPr>
                <w:sz w:val="11"/>
                <w:szCs w:val="11"/>
              </w:rPr>
            </w:pPr>
          </w:p>
        </w:tc>
        <w:tc>
          <w:tcPr>
            <w:tcW w:w="740" w:type="dxa"/>
            <w:tcBorders>
              <w:bottom w:val="single" w:color="auto" w:sz="8" w:space="0"/>
              <w:right w:val="single" w:color="auto" w:sz="8" w:space="0"/>
            </w:tcBorders>
            <w:vAlign w:val="bottom"/>
          </w:tcPr>
          <w:p>
            <w:pPr>
              <w:rPr>
                <w:sz w:val="11"/>
                <w:szCs w:val="11"/>
              </w:rPr>
            </w:pPr>
          </w:p>
        </w:tc>
      </w:tr>
      <w:tr>
        <w:tblPrEx>
          <w:tblCellMar>
            <w:top w:w="0" w:type="dxa"/>
            <w:left w:w="0" w:type="dxa"/>
            <w:bottom w:w="0" w:type="dxa"/>
            <w:right w:w="0" w:type="dxa"/>
          </w:tblCellMar>
        </w:tblPrEx>
        <w:trPr>
          <w:trHeight w:val="461"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445"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r>
    </w:tbl>
    <w:p>
      <w:pPr>
        <w:spacing w:line="379" w:lineRule="exact"/>
        <w:rPr>
          <w:sz w:val="20"/>
          <w:szCs w:val="20"/>
        </w:rPr>
      </w:pPr>
    </w:p>
    <w:p>
      <w:pPr>
        <w:numPr>
          <w:ilvl w:val="0"/>
          <w:numId w:val="156"/>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施工设备和临时设施</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6.2</w:t>
      </w:r>
      <w:r>
        <w:rPr>
          <w:sz w:val="20"/>
          <w:szCs w:val="20"/>
        </w:rPr>
        <w:tab/>
      </w:r>
      <w:r>
        <w:rPr>
          <w:rFonts w:ascii="宋体" w:hAnsi="宋体" w:cs="宋体"/>
          <w:sz w:val="21"/>
          <w:szCs w:val="21"/>
        </w:rPr>
        <w:t>发包人提供的施工设备和临时设施</w:t>
      </w:r>
    </w:p>
    <w:p>
      <w:pPr>
        <w:spacing w:line="200" w:lineRule="exact"/>
        <w:rPr>
          <w:sz w:val="20"/>
          <w:szCs w:val="20"/>
        </w:rPr>
      </w:pPr>
    </w:p>
    <w:p>
      <w:pPr>
        <w:spacing w:line="362" w:lineRule="exact"/>
        <w:rPr>
          <w:sz w:val="20"/>
          <w:szCs w:val="20"/>
        </w:rPr>
      </w:pPr>
    </w:p>
    <w:p>
      <w:pPr>
        <w:ind w:right="460"/>
        <w:jc w:val="center"/>
        <w:rPr>
          <w:sz w:val="20"/>
          <w:szCs w:val="20"/>
        </w:rPr>
      </w:pPr>
      <w:r>
        <w:rPr>
          <w:rFonts w:eastAsia="Calibri" w:cs="Calibri"/>
          <w:sz w:val="18"/>
          <w:szCs w:val="18"/>
        </w:rPr>
        <w:t>83</w:t>
      </w:r>
    </w:p>
    <w:p>
      <w:pPr>
        <w:sectPr>
          <w:pgSz w:w="11920" w:h="16845"/>
          <w:pgMar w:top="1440" w:right="970" w:bottom="307" w:left="1440" w:header="0" w:footer="0" w:gutter="0"/>
          <w:cols w:space="720" w:num="1"/>
        </w:sectPr>
      </w:pPr>
    </w:p>
    <w:p>
      <w:pPr>
        <w:spacing w:line="255" w:lineRule="exact"/>
        <w:rPr>
          <w:sz w:val="20"/>
          <w:szCs w:val="20"/>
        </w:rPr>
      </w:pPr>
      <w:bookmarkStart w:id="576" w:name="page84"/>
      <w:bookmarkEnd w:id="576"/>
      <w:r>
        <w:rPr>
          <w:sz w:val="20"/>
          <w:szCs w:val="20"/>
        </w:rPr>
        <mc:AlternateContent>
          <mc:Choice Requires="wps">
            <w:drawing>
              <wp:anchor distT="0" distB="0" distL="114300" distR="114300" simplePos="0" relativeHeight="25174630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7017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DaXUXB9wEAAOgDAAAOAAAAAAAAAAEAIAAAACYBAABkcnMvZTJvRG9jLnht&#10;bFBLBQYAAAAABgAGAFkBAACPBQAAAAA=&#10;">
                <v:fill on="f" focussize="0,0"/>
                <v:stroke color="#000000" joinstyle="round"/>
                <v:imagedata o:title=""/>
                <o:lock v:ext="edit" aspectratio="f"/>
              </v:line>
            </w:pict>
          </mc:Fallback>
        </mc:AlternateContent>
      </w:r>
    </w:p>
    <w:p>
      <w:pPr>
        <w:spacing w:line="240" w:lineRule="exact"/>
        <w:ind w:left="680"/>
        <w:rPr>
          <w:sz w:val="20"/>
          <w:szCs w:val="20"/>
        </w:rPr>
      </w:pPr>
      <w:r>
        <w:rPr>
          <w:rFonts w:ascii="宋体" w:hAnsi="宋体" w:cs="宋体"/>
          <w:sz w:val="21"/>
          <w:szCs w:val="21"/>
        </w:rPr>
        <w:t>(1)发包人提供的施工设备见下表：</w:t>
      </w:r>
    </w:p>
    <w:p>
      <w:pPr>
        <w:spacing w:line="200" w:lineRule="exact"/>
        <w:rPr>
          <w:sz w:val="20"/>
          <w:szCs w:val="20"/>
        </w:rPr>
      </w:pPr>
    </w:p>
    <w:p>
      <w:pPr>
        <w:spacing w:line="200" w:lineRule="exact"/>
        <w:rPr>
          <w:sz w:val="20"/>
          <w:szCs w:val="20"/>
        </w:rPr>
      </w:pPr>
    </w:p>
    <w:p>
      <w:pPr>
        <w:spacing w:line="291" w:lineRule="exact"/>
        <w:rPr>
          <w:sz w:val="20"/>
          <w:szCs w:val="20"/>
        </w:rPr>
      </w:pPr>
    </w:p>
    <w:p>
      <w:pPr>
        <w:spacing w:line="240" w:lineRule="exact"/>
        <w:ind w:left="2700"/>
        <w:rPr>
          <w:sz w:val="20"/>
          <w:szCs w:val="20"/>
        </w:rPr>
      </w:pPr>
      <w:r>
        <w:rPr>
          <w:rFonts w:ascii="宋体" w:hAnsi="宋体" w:cs="宋体"/>
          <w:b/>
          <w:bCs/>
          <w:sz w:val="21"/>
          <w:szCs w:val="21"/>
        </w:rPr>
        <w:t>发包人提供的施工设备表(参考格式)</w:t>
      </w:r>
    </w:p>
    <w:p>
      <w:pPr>
        <w:spacing w:line="102" w:lineRule="exact"/>
        <w:rPr>
          <w:sz w:val="20"/>
          <w:szCs w:val="20"/>
        </w:rPr>
      </w:pPr>
    </w:p>
    <w:tbl>
      <w:tblPr>
        <w:tblStyle w:val="17"/>
        <w:tblW w:w="9280" w:type="dxa"/>
        <w:tblInd w:w="250" w:type="dxa"/>
        <w:tblLayout w:type="fixed"/>
        <w:tblCellMar>
          <w:top w:w="0" w:type="dxa"/>
          <w:left w:w="0" w:type="dxa"/>
          <w:bottom w:w="0" w:type="dxa"/>
          <w:right w:w="0" w:type="dxa"/>
        </w:tblCellMar>
      </w:tblPr>
      <w:tblGrid>
        <w:gridCol w:w="720"/>
        <w:gridCol w:w="1520"/>
        <w:gridCol w:w="1320"/>
        <w:gridCol w:w="1440"/>
        <w:gridCol w:w="760"/>
        <w:gridCol w:w="1180"/>
        <w:gridCol w:w="1600"/>
        <w:gridCol w:w="740"/>
      </w:tblGrid>
      <w:tr>
        <w:tblPrEx>
          <w:tblCellMar>
            <w:top w:w="0" w:type="dxa"/>
            <w:left w:w="0" w:type="dxa"/>
            <w:bottom w:w="0" w:type="dxa"/>
            <w:right w:w="0" w:type="dxa"/>
          </w:tblCellMar>
        </w:tblPrEx>
        <w:trPr>
          <w:trHeight w:val="359" w:hRule="atLeast"/>
        </w:trPr>
        <w:tc>
          <w:tcPr>
            <w:tcW w:w="720" w:type="dxa"/>
            <w:tcBorders>
              <w:top w:val="single" w:color="auto" w:sz="8" w:space="0"/>
              <w:left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序号</w:t>
            </w:r>
          </w:p>
        </w:tc>
        <w:tc>
          <w:tcPr>
            <w:tcW w:w="1520" w:type="dxa"/>
            <w:tcBorders>
              <w:top w:val="single" w:color="auto" w:sz="8" w:space="0"/>
              <w:right w:val="single" w:color="auto" w:sz="8" w:space="0"/>
            </w:tcBorders>
            <w:vAlign w:val="bottom"/>
          </w:tcPr>
          <w:p>
            <w:pPr>
              <w:spacing w:line="240" w:lineRule="exact"/>
              <w:ind w:left="140"/>
              <w:rPr>
                <w:sz w:val="20"/>
                <w:szCs w:val="20"/>
              </w:rPr>
            </w:pPr>
            <w:r>
              <w:rPr>
                <w:rFonts w:ascii="宋体" w:hAnsi="宋体" w:cs="宋体"/>
                <w:sz w:val="21"/>
                <w:szCs w:val="21"/>
              </w:rPr>
              <w:t>施工设备名称</w:t>
            </w:r>
          </w:p>
        </w:tc>
        <w:tc>
          <w:tcPr>
            <w:tcW w:w="1320" w:type="dxa"/>
            <w:tcBorders>
              <w:top w:val="single" w:color="auto" w:sz="8" w:space="0"/>
              <w:right w:val="single" w:color="auto" w:sz="8" w:space="0"/>
            </w:tcBorders>
            <w:vAlign w:val="bottom"/>
          </w:tcPr>
          <w:p>
            <w:pPr>
              <w:spacing w:line="240" w:lineRule="exact"/>
              <w:ind w:left="140"/>
              <w:rPr>
                <w:sz w:val="20"/>
                <w:szCs w:val="20"/>
              </w:rPr>
            </w:pPr>
            <w:r>
              <w:rPr>
                <w:rFonts w:ascii="宋体" w:hAnsi="宋体" w:cs="宋体"/>
                <w:sz w:val="21"/>
                <w:szCs w:val="21"/>
              </w:rPr>
              <w:t>型号及规格</w:t>
            </w:r>
          </w:p>
        </w:tc>
        <w:tc>
          <w:tcPr>
            <w:tcW w:w="1440" w:type="dxa"/>
            <w:tcBorders>
              <w:top w:val="single" w:color="auto" w:sz="8" w:space="0"/>
              <w:right w:val="single" w:color="auto" w:sz="8" w:space="0"/>
            </w:tcBorders>
            <w:vAlign w:val="bottom"/>
          </w:tcPr>
          <w:p>
            <w:pPr>
              <w:spacing w:line="240" w:lineRule="exact"/>
              <w:ind w:left="300"/>
              <w:rPr>
                <w:sz w:val="20"/>
                <w:szCs w:val="20"/>
              </w:rPr>
            </w:pPr>
            <w:r>
              <w:rPr>
                <w:rFonts w:ascii="宋体" w:hAnsi="宋体" w:cs="宋体"/>
                <w:sz w:val="21"/>
                <w:szCs w:val="21"/>
              </w:rPr>
              <w:t>设备状况</w:t>
            </w:r>
          </w:p>
        </w:tc>
        <w:tc>
          <w:tcPr>
            <w:tcW w:w="76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数量</w:t>
            </w:r>
          </w:p>
        </w:tc>
        <w:tc>
          <w:tcPr>
            <w:tcW w:w="118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移交地点</w:t>
            </w:r>
          </w:p>
        </w:tc>
        <w:tc>
          <w:tcPr>
            <w:tcW w:w="160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计划移交日期</w:t>
            </w:r>
          </w:p>
        </w:tc>
        <w:tc>
          <w:tcPr>
            <w:tcW w:w="740" w:type="dxa"/>
            <w:tcBorders>
              <w:top w:val="single" w:color="auto" w:sz="8" w:space="0"/>
              <w:right w:val="single" w:color="auto" w:sz="8" w:space="0"/>
            </w:tcBorders>
            <w:vAlign w:val="bottom"/>
          </w:tcPr>
          <w:p>
            <w:pPr>
              <w:spacing w:line="240" w:lineRule="exact"/>
              <w:ind w:left="160"/>
              <w:rPr>
                <w:sz w:val="20"/>
                <w:szCs w:val="20"/>
              </w:rPr>
            </w:pPr>
            <w:r>
              <w:rPr>
                <w:rFonts w:ascii="宋体" w:hAnsi="宋体" w:cs="宋体"/>
                <w:sz w:val="21"/>
                <w:szCs w:val="21"/>
              </w:rPr>
              <w:t>备注</w:t>
            </w:r>
          </w:p>
        </w:tc>
      </w:tr>
      <w:tr>
        <w:tblPrEx>
          <w:tblCellMar>
            <w:top w:w="0" w:type="dxa"/>
            <w:left w:w="0" w:type="dxa"/>
            <w:bottom w:w="0" w:type="dxa"/>
            <w:right w:w="0" w:type="dxa"/>
          </w:tblCellMar>
        </w:tblPrEx>
        <w:trPr>
          <w:trHeight w:val="122" w:hRule="atLeast"/>
        </w:trPr>
        <w:tc>
          <w:tcPr>
            <w:tcW w:w="720" w:type="dxa"/>
            <w:tcBorders>
              <w:left w:val="single" w:color="auto" w:sz="8" w:space="0"/>
              <w:bottom w:val="single" w:color="auto" w:sz="8" w:space="0"/>
              <w:right w:val="single" w:color="auto" w:sz="8" w:space="0"/>
            </w:tcBorders>
            <w:vAlign w:val="bottom"/>
          </w:tcPr>
          <w:p>
            <w:pPr>
              <w:rPr>
                <w:sz w:val="10"/>
                <w:szCs w:val="10"/>
              </w:rPr>
            </w:pPr>
          </w:p>
        </w:tc>
        <w:tc>
          <w:tcPr>
            <w:tcW w:w="1520" w:type="dxa"/>
            <w:tcBorders>
              <w:bottom w:val="single" w:color="auto" w:sz="8" w:space="0"/>
              <w:right w:val="single" w:color="auto" w:sz="8" w:space="0"/>
            </w:tcBorders>
            <w:vAlign w:val="bottom"/>
          </w:tcPr>
          <w:p>
            <w:pPr>
              <w:rPr>
                <w:sz w:val="10"/>
                <w:szCs w:val="10"/>
              </w:rPr>
            </w:pPr>
          </w:p>
        </w:tc>
        <w:tc>
          <w:tcPr>
            <w:tcW w:w="1320" w:type="dxa"/>
            <w:tcBorders>
              <w:bottom w:val="single" w:color="auto" w:sz="8" w:space="0"/>
              <w:right w:val="single" w:color="auto" w:sz="8" w:space="0"/>
            </w:tcBorders>
            <w:vAlign w:val="bottom"/>
          </w:tcPr>
          <w:p>
            <w:pPr>
              <w:rPr>
                <w:sz w:val="10"/>
                <w:szCs w:val="10"/>
              </w:rPr>
            </w:pPr>
          </w:p>
        </w:tc>
        <w:tc>
          <w:tcPr>
            <w:tcW w:w="1440" w:type="dxa"/>
            <w:tcBorders>
              <w:bottom w:val="single" w:color="auto" w:sz="8" w:space="0"/>
              <w:right w:val="single" w:color="auto" w:sz="8" w:space="0"/>
            </w:tcBorders>
            <w:vAlign w:val="bottom"/>
          </w:tcPr>
          <w:p>
            <w:pPr>
              <w:rPr>
                <w:sz w:val="10"/>
                <w:szCs w:val="10"/>
              </w:rPr>
            </w:pPr>
          </w:p>
        </w:tc>
        <w:tc>
          <w:tcPr>
            <w:tcW w:w="760" w:type="dxa"/>
            <w:tcBorders>
              <w:bottom w:val="single" w:color="auto" w:sz="8" w:space="0"/>
              <w:right w:val="single" w:color="auto" w:sz="8" w:space="0"/>
            </w:tcBorders>
            <w:vAlign w:val="bottom"/>
          </w:tcPr>
          <w:p>
            <w:pPr>
              <w:rPr>
                <w:sz w:val="10"/>
                <w:szCs w:val="10"/>
              </w:rPr>
            </w:pPr>
          </w:p>
        </w:tc>
        <w:tc>
          <w:tcPr>
            <w:tcW w:w="1180" w:type="dxa"/>
            <w:tcBorders>
              <w:bottom w:val="single" w:color="auto" w:sz="8" w:space="0"/>
              <w:right w:val="single" w:color="auto" w:sz="8" w:space="0"/>
            </w:tcBorders>
            <w:vAlign w:val="bottom"/>
          </w:tcPr>
          <w:p>
            <w:pPr>
              <w:rPr>
                <w:sz w:val="10"/>
                <w:szCs w:val="10"/>
              </w:rPr>
            </w:pPr>
          </w:p>
        </w:tc>
        <w:tc>
          <w:tcPr>
            <w:tcW w:w="1600" w:type="dxa"/>
            <w:tcBorders>
              <w:bottom w:val="single" w:color="auto" w:sz="8" w:space="0"/>
              <w:right w:val="single" w:color="auto" w:sz="8" w:space="0"/>
            </w:tcBorders>
            <w:vAlign w:val="bottom"/>
          </w:tcPr>
          <w:p>
            <w:pPr>
              <w:rPr>
                <w:sz w:val="10"/>
                <w:szCs w:val="10"/>
              </w:rPr>
            </w:pPr>
          </w:p>
        </w:tc>
        <w:tc>
          <w:tcPr>
            <w:tcW w:w="740" w:type="dxa"/>
            <w:tcBorders>
              <w:bottom w:val="single" w:color="auto" w:sz="8" w:space="0"/>
              <w:right w:val="single" w:color="auto" w:sz="8" w:space="0"/>
            </w:tcBorders>
            <w:vAlign w:val="bottom"/>
          </w:tcPr>
          <w:p>
            <w:pPr>
              <w:rPr>
                <w:sz w:val="10"/>
                <w:szCs w:val="10"/>
              </w:rPr>
            </w:pPr>
          </w:p>
        </w:tc>
      </w:tr>
      <w:tr>
        <w:tblPrEx>
          <w:tblCellMar>
            <w:top w:w="0" w:type="dxa"/>
            <w:left w:w="0" w:type="dxa"/>
            <w:bottom w:w="0" w:type="dxa"/>
            <w:right w:w="0" w:type="dxa"/>
          </w:tblCellMar>
        </w:tblPrEx>
        <w:trPr>
          <w:trHeight w:val="460"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1520" w:type="dxa"/>
            <w:tcBorders>
              <w:bottom w:val="single" w:color="auto" w:sz="8" w:space="0"/>
              <w:right w:val="single" w:color="auto" w:sz="8" w:space="0"/>
            </w:tcBorders>
            <w:vAlign w:val="bottom"/>
          </w:tcPr>
          <w:p>
            <w:pPr>
              <w:rPr>
                <w:sz w:val="24"/>
                <w:szCs w:val="24"/>
              </w:rPr>
            </w:pPr>
          </w:p>
        </w:tc>
        <w:tc>
          <w:tcPr>
            <w:tcW w:w="132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7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461" w:hRule="atLeast"/>
        </w:trPr>
        <w:tc>
          <w:tcPr>
            <w:tcW w:w="720" w:type="dxa"/>
            <w:tcBorders>
              <w:left w:val="single" w:color="auto" w:sz="8" w:space="0"/>
              <w:bottom w:val="single" w:color="auto" w:sz="8" w:space="0"/>
              <w:right w:val="single" w:color="auto" w:sz="8" w:space="0"/>
            </w:tcBorders>
            <w:vAlign w:val="bottom"/>
          </w:tcPr>
          <w:p>
            <w:pPr>
              <w:rPr>
                <w:sz w:val="24"/>
                <w:szCs w:val="24"/>
              </w:rPr>
            </w:pPr>
          </w:p>
        </w:tc>
        <w:tc>
          <w:tcPr>
            <w:tcW w:w="1520" w:type="dxa"/>
            <w:tcBorders>
              <w:bottom w:val="single" w:color="auto" w:sz="8" w:space="0"/>
              <w:right w:val="single" w:color="auto" w:sz="8" w:space="0"/>
            </w:tcBorders>
            <w:vAlign w:val="bottom"/>
          </w:tcPr>
          <w:p>
            <w:pPr>
              <w:rPr>
                <w:sz w:val="24"/>
                <w:szCs w:val="24"/>
              </w:rPr>
            </w:pPr>
          </w:p>
        </w:tc>
        <w:tc>
          <w:tcPr>
            <w:tcW w:w="132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7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r>
    </w:tbl>
    <w:p>
      <w:pPr>
        <w:spacing w:line="20" w:lineRule="exact"/>
        <w:rPr>
          <w:sz w:val="20"/>
          <w:szCs w:val="20"/>
        </w:rPr>
      </w:pPr>
    </w:p>
    <w:p>
      <w:pPr>
        <w:spacing w:line="116" w:lineRule="exact"/>
        <w:rPr>
          <w:sz w:val="20"/>
          <w:szCs w:val="20"/>
        </w:rPr>
      </w:pPr>
    </w:p>
    <w:p>
      <w:pPr>
        <w:spacing w:line="336" w:lineRule="exact"/>
        <w:ind w:left="260" w:right="740" w:firstLine="420"/>
        <w:rPr>
          <w:sz w:val="20"/>
          <w:szCs w:val="20"/>
        </w:rPr>
      </w:pPr>
      <w:r>
        <w:rPr>
          <w:rFonts w:ascii="宋体" w:hAnsi="宋体" w:cs="宋体"/>
          <w:sz w:val="21"/>
          <w:szCs w:val="21"/>
        </w:rPr>
        <w:t>注 设备状况栏内填写该设备的新旧程度、购进时间、已使用小时数和最近一次的大修时间。</w:t>
      </w:r>
    </w:p>
    <w:p>
      <w:pPr>
        <w:spacing w:line="227" w:lineRule="exact"/>
        <w:rPr>
          <w:sz w:val="20"/>
          <w:szCs w:val="20"/>
        </w:rPr>
      </w:pPr>
    </w:p>
    <w:p>
      <w:pPr>
        <w:tabs>
          <w:tab w:val="left" w:pos="3500"/>
          <w:tab w:val="left" w:pos="5180"/>
        </w:tabs>
        <w:spacing w:line="240" w:lineRule="exact"/>
        <w:ind w:left="680"/>
        <w:rPr>
          <w:sz w:val="20"/>
          <w:szCs w:val="20"/>
        </w:rPr>
      </w:pPr>
      <w:r>
        <w:rPr>
          <w:rFonts w:ascii="宋体" w:hAnsi="宋体" w:cs="宋体"/>
          <w:sz w:val="21"/>
          <w:szCs w:val="21"/>
        </w:rPr>
        <w:t>(2)发包人提供的临时设施：</w:t>
      </w:r>
      <w:r>
        <w:rPr>
          <w:sz w:val="20"/>
          <w:szCs w:val="20"/>
        </w:rPr>
        <w:tab/>
      </w:r>
      <w:r>
        <w:rPr>
          <w:rFonts w:ascii="宋体" w:hAnsi="宋体" w:cs="宋体"/>
          <w:sz w:val="21"/>
          <w:szCs w:val="21"/>
        </w:rPr>
        <w:t>不提供临时设施</w:t>
      </w:r>
      <w:r>
        <w:rPr>
          <w:sz w:val="20"/>
          <w:szCs w:val="20"/>
        </w:rPr>
        <w:tab/>
      </w:r>
      <w:r>
        <w:rPr>
          <w:rFonts w:ascii="宋体" w:hAnsi="宋体" w:cs="宋体"/>
          <w:sz w:val="20"/>
          <w:szCs w:val="20"/>
        </w:rPr>
        <w:t>。</w:t>
      </w:r>
    </w:p>
    <w:p>
      <w:pPr>
        <w:spacing w:line="200" w:lineRule="exact"/>
        <w:rPr>
          <w:sz w:val="20"/>
          <w:szCs w:val="20"/>
        </w:rPr>
      </w:pPr>
    </w:p>
    <w:p>
      <w:pPr>
        <w:spacing w:line="301" w:lineRule="exact"/>
        <w:rPr>
          <w:sz w:val="20"/>
          <w:szCs w:val="20"/>
        </w:rPr>
      </w:pPr>
    </w:p>
    <w:p>
      <w:pPr>
        <w:numPr>
          <w:ilvl w:val="0"/>
          <w:numId w:val="157"/>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交通运输</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7.1</w:t>
      </w:r>
      <w:r>
        <w:rPr>
          <w:sz w:val="20"/>
          <w:szCs w:val="20"/>
        </w:rPr>
        <w:tab/>
      </w:r>
      <w:r>
        <w:rPr>
          <w:rFonts w:ascii="宋体" w:hAnsi="宋体" w:cs="宋体"/>
          <w:sz w:val="20"/>
          <w:szCs w:val="20"/>
        </w:rPr>
        <w:t>道路通行权和场外设施</w:t>
      </w:r>
    </w:p>
    <w:p>
      <w:pPr>
        <w:spacing w:line="226" w:lineRule="exact"/>
        <w:rPr>
          <w:sz w:val="20"/>
          <w:szCs w:val="20"/>
        </w:rPr>
      </w:pPr>
    </w:p>
    <w:p>
      <w:pPr>
        <w:tabs>
          <w:tab w:val="left" w:pos="3820"/>
          <w:tab w:val="left" w:pos="5280"/>
        </w:tabs>
        <w:spacing w:line="240" w:lineRule="exact"/>
        <w:ind w:left="680"/>
        <w:rPr>
          <w:sz w:val="20"/>
          <w:szCs w:val="20"/>
        </w:rPr>
      </w:pPr>
      <w:r>
        <w:rPr>
          <w:rFonts w:ascii="宋体" w:hAnsi="宋体" w:cs="宋体"/>
          <w:sz w:val="21"/>
          <w:szCs w:val="21"/>
        </w:rPr>
        <w:t>道路通行权和场外设施的约定：</w:t>
      </w:r>
      <w:r>
        <w:rPr>
          <w:rFonts w:ascii="宋体" w:hAnsi="宋体" w:cs="宋体"/>
          <w:sz w:val="21"/>
          <w:szCs w:val="21"/>
        </w:rPr>
        <w:tab/>
      </w:r>
      <w:r>
        <w:rPr>
          <w:rFonts w:ascii="宋体" w:hAnsi="宋体" w:cs="宋体"/>
          <w:sz w:val="21"/>
          <w:szCs w:val="21"/>
        </w:rPr>
        <w:t>签约时填入</w:t>
      </w:r>
      <w:r>
        <w:rPr>
          <w:sz w:val="20"/>
          <w:szCs w:val="20"/>
        </w:rPr>
        <w:tab/>
      </w:r>
      <w:r>
        <w:rPr>
          <w:rFonts w:ascii="宋体" w:hAnsi="宋体" w:cs="宋体"/>
          <w:w w:val="99"/>
          <w:sz w:val="21"/>
          <w:szCs w:val="21"/>
        </w:rPr>
        <w:t>。</w:t>
      </w:r>
    </w:p>
    <w:p>
      <w:pPr>
        <w:spacing w:line="200" w:lineRule="exact"/>
        <w:rPr>
          <w:sz w:val="20"/>
          <w:szCs w:val="20"/>
        </w:rPr>
      </w:pPr>
    </w:p>
    <w:p>
      <w:pPr>
        <w:spacing w:line="301" w:lineRule="exact"/>
        <w:rPr>
          <w:sz w:val="20"/>
          <w:szCs w:val="20"/>
        </w:rPr>
      </w:pPr>
    </w:p>
    <w:p>
      <w:pPr>
        <w:numPr>
          <w:ilvl w:val="0"/>
          <w:numId w:val="158"/>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测量放线</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8.1</w:t>
      </w:r>
      <w:r>
        <w:rPr>
          <w:sz w:val="20"/>
          <w:szCs w:val="20"/>
        </w:rPr>
        <w:tab/>
      </w:r>
      <w:r>
        <w:rPr>
          <w:rFonts w:ascii="宋体" w:hAnsi="宋体" w:cs="宋体"/>
          <w:sz w:val="20"/>
          <w:szCs w:val="20"/>
        </w:rPr>
        <w:t>施工控制网</w:t>
      </w:r>
    </w:p>
    <w:p>
      <w:pPr>
        <w:spacing w:line="225" w:lineRule="exact"/>
        <w:rPr>
          <w:sz w:val="20"/>
          <w:szCs w:val="20"/>
        </w:rPr>
      </w:pPr>
    </w:p>
    <w:p>
      <w:pPr>
        <w:tabs>
          <w:tab w:val="left" w:pos="1400"/>
          <w:tab w:val="left" w:pos="3500"/>
          <w:tab w:val="left" w:pos="4960"/>
        </w:tabs>
        <w:spacing w:line="240" w:lineRule="exact"/>
        <w:ind w:left="680"/>
        <w:rPr>
          <w:sz w:val="20"/>
          <w:szCs w:val="20"/>
        </w:rPr>
      </w:pPr>
      <w:r>
        <w:rPr>
          <w:rFonts w:ascii="宋体" w:hAnsi="宋体" w:cs="宋体"/>
          <w:sz w:val="21"/>
          <w:szCs w:val="21"/>
        </w:rPr>
        <w:t>8.1.1</w:t>
      </w:r>
      <w:r>
        <w:rPr>
          <w:sz w:val="20"/>
          <w:szCs w:val="20"/>
        </w:rPr>
        <w:tab/>
      </w:r>
      <w:r>
        <w:rPr>
          <w:rFonts w:ascii="宋体" w:hAnsi="宋体" w:cs="宋体"/>
          <w:sz w:val="21"/>
          <w:szCs w:val="21"/>
        </w:rPr>
        <w:t>施工控制网的约定：</w:t>
      </w:r>
      <w:r>
        <w:rPr>
          <w:rFonts w:ascii="宋体" w:hAnsi="宋体" w:cs="宋体"/>
          <w:sz w:val="21"/>
          <w:szCs w:val="21"/>
        </w:rPr>
        <w:tab/>
      </w:r>
      <w:r>
        <w:rPr>
          <w:rFonts w:ascii="宋体" w:hAnsi="宋体" w:cs="宋体"/>
          <w:sz w:val="21"/>
          <w:szCs w:val="21"/>
        </w:rPr>
        <w:t>签约时填入</w:t>
      </w:r>
      <w:r>
        <w:rPr>
          <w:sz w:val="20"/>
          <w:szCs w:val="20"/>
        </w:rPr>
        <w:tab/>
      </w:r>
      <w:r>
        <w:rPr>
          <w:rFonts w:ascii="宋体" w:hAnsi="宋体" w:cs="宋体"/>
          <w:w w:val="99"/>
          <w:sz w:val="21"/>
          <w:szCs w:val="21"/>
        </w:rPr>
        <w:t>。</w:t>
      </w:r>
    </w:p>
    <w:p>
      <w:pPr>
        <w:spacing w:line="200" w:lineRule="exact"/>
        <w:rPr>
          <w:sz w:val="20"/>
          <w:szCs w:val="20"/>
        </w:rPr>
      </w:pPr>
    </w:p>
    <w:p>
      <w:pPr>
        <w:spacing w:line="302" w:lineRule="exact"/>
        <w:rPr>
          <w:sz w:val="20"/>
          <w:szCs w:val="20"/>
        </w:rPr>
      </w:pPr>
    </w:p>
    <w:p>
      <w:pPr>
        <w:numPr>
          <w:ilvl w:val="0"/>
          <w:numId w:val="159"/>
        </w:numPr>
        <w:tabs>
          <w:tab w:val="left" w:pos="700"/>
        </w:tabs>
        <w:spacing w:line="352" w:lineRule="exact"/>
        <w:ind w:left="700" w:hanging="443"/>
        <w:rPr>
          <w:rFonts w:ascii="Arial" w:hAnsi="Arial" w:eastAsia="Arial" w:cs="Arial"/>
          <w:b/>
          <w:bCs/>
          <w:sz w:val="29"/>
          <w:szCs w:val="29"/>
        </w:rPr>
      </w:pPr>
      <w:r>
        <w:rPr>
          <w:rFonts w:ascii="宋体" w:hAnsi="宋体" w:cs="宋体"/>
          <w:b/>
          <w:bCs/>
          <w:sz w:val="29"/>
          <w:szCs w:val="29"/>
        </w:rPr>
        <w:t>施工安全、治安保卫和环境保护</w:t>
      </w:r>
    </w:p>
    <w:p>
      <w:pPr>
        <w:spacing w:line="200" w:lineRule="exact"/>
        <w:rPr>
          <w:sz w:val="20"/>
          <w:szCs w:val="20"/>
        </w:rPr>
      </w:pPr>
    </w:p>
    <w:p>
      <w:pPr>
        <w:spacing w:line="374" w:lineRule="exact"/>
        <w:rPr>
          <w:sz w:val="20"/>
          <w:szCs w:val="20"/>
        </w:rPr>
      </w:pPr>
    </w:p>
    <w:p>
      <w:pPr>
        <w:tabs>
          <w:tab w:val="left" w:pos="980"/>
        </w:tabs>
        <w:spacing w:line="240" w:lineRule="exact"/>
        <w:ind w:left="460"/>
        <w:rPr>
          <w:sz w:val="20"/>
          <w:szCs w:val="20"/>
        </w:rPr>
      </w:pPr>
      <w:r>
        <w:rPr>
          <w:rFonts w:ascii="宋体" w:hAnsi="宋体" w:cs="宋体"/>
          <w:sz w:val="21"/>
          <w:szCs w:val="21"/>
        </w:rPr>
        <w:t>9.1</w:t>
      </w:r>
      <w:r>
        <w:rPr>
          <w:sz w:val="20"/>
          <w:szCs w:val="20"/>
        </w:rPr>
        <w:tab/>
      </w:r>
      <w:r>
        <w:rPr>
          <w:rFonts w:ascii="宋体" w:hAnsi="宋体" w:cs="宋体"/>
          <w:sz w:val="20"/>
          <w:szCs w:val="20"/>
        </w:rPr>
        <w:t>发包人的施工安全责任</w:t>
      </w:r>
    </w:p>
    <w:p>
      <w:pPr>
        <w:spacing w:line="226" w:lineRule="exact"/>
        <w:rPr>
          <w:sz w:val="20"/>
          <w:szCs w:val="20"/>
        </w:rPr>
      </w:pPr>
    </w:p>
    <w:p>
      <w:pPr>
        <w:tabs>
          <w:tab w:val="left" w:pos="1400"/>
          <w:tab w:val="left" w:pos="2860"/>
          <w:tab w:val="left" w:pos="4120"/>
        </w:tabs>
        <w:spacing w:line="240" w:lineRule="exact"/>
        <w:ind w:left="680"/>
        <w:rPr>
          <w:sz w:val="20"/>
          <w:szCs w:val="20"/>
        </w:rPr>
      </w:pPr>
      <w:r>
        <w:rPr>
          <w:rFonts w:ascii="宋体" w:hAnsi="宋体" w:cs="宋体"/>
          <w:sz w:val="21"/>
          <w:szCs w:val="21"/>
        </w:rPr>
        <w:t>9.1.4</w:t>
      </w:r>
      <w:r>
        <w:rPr>
          <w:sz w:val="20"/>
          <w:szCs w:val="20"/>
        </w:rPr>
        <w:tab/>
      </w:r>
      <w:r>
        <w:rPr>
          <w:rFonts w:ascii="宋体" w:hAnsi="宋体" w:cs="宋体"/>
          <w:sz w:val="21"/>
          <w:szCs w:val="21"/>
        </w:rPr>
        <w:t>发包人提供</w:t>
      </w:r>
      <w:r>
        <w:rPr>
          <w:sz w:val="20"/>
          <w:szCs w:val="20"/>
        </w:rPr>
        <w:tab/>
      </w:r>
      <w:r>
        <w:rPr>
          <w:rFonts w:ascii="宋体" w:hAnsi="宋体" w:cs="宋体"/>
          <w:sz w:val="21"/>
          <w:szCs w:val="21"/>
        </w:rPr>
        <w:t>施工蓝图</w:t>
      </w:r>
      <w:r>
        <w:rPr>
          <w:sz w:val="20"/>
          <w:szCs w:val="20"/>
        </w:rPr>
        <w:tab/>
      </w:r>
      <w:r>
        <w:rPr>
          <w:rFonts w:ascii="宋体" w:hAnsi="宋体" w:cs="宋体"/>
          <w:w w:val="99"/>
          <w:sz w:val="21"/>
          <w:szCs w:val="21"/>
        </w:rPr>
        <w:t>资料，其余资料由承包人负责收集。</w:t>
      </w:r>
    </w:p>
    <w:p>
      <w:pPr>
        <w:spacing w:line="226" w:lineRule="exact"/>
        <w:rPr>
          <w:sz w:val="20"/>
          <w:szCs w:val="20"/>
        </w:rPr>
      </w:pPr>
    </w:p>
    <w:p>
      <w:pPr>
        <w:tabs>
          <w:tab w:val="left" w:pos="980"/>
        </w:tabs>
        <w:spacing w:line="240" w:lineRule="exact"/>
        <w:ind w:left="460"/>
        <w:rPr>
          <w:sz w:val="20"/>
          <w:szCs w:val="20"/>
        </w:rPr>
      </w:pPr>
      <w:r>
        <w:rPr>
          <w:rFonts w:ascii="宋体" w:hAnsi="宋体" w:cs="宋体"/>
          <w:sz w:val="21"/>
          <w:szCs w:val="21"/>
        </w:rPr>
        <w:t>9.2</w:t>
      </w:r>
      <w:r>
        <w:rPr>
          <w:sz w:val="20"/>
          <w:szCs w:val="20"/>
        </w:rPr>
        <w:tab/>
      </w:r>
      <w:r>
        <w:rPr>
          <w:rFonts w:ascii="宋体" w:hAnsi="宋体" w:cs="宋体"/>
          <w:sz w:val="20"/>
          <w:szCs w:val="20"/>
        </w:rPr>
        <w:t>承包人的施工安全责任</w:t>
      </w:r>
    </w:p>
    <w:p>
      <w:pPr>
        <w:spacing w:line="274" w:lineRule="exact"/>
        <w:rPr>
          <w:sz w:val="20"/>
          <w:szCs w:val="20"/>
        </w:rPr>
      </w:pPr>
    </w:p>
    <w:p>
      <w:pPr>
        <w:spacing w:line="336" w:lineRule="exact"/>
        <w:ind w:left="260" w:right="740" w:firstLine="420"/>
        <w:rPr>
          <w:sz w:val="20"/>
          <w:szCs w:val="20"/>
        </w:rPr>
      </w:pPr>
      <w:r>
        <w:rPr>
          <w:rFonts w:ascii="宋体" w:hAnsi="宋体" w:cs="宋体"/>
          <w:sz w:val="21"/>
          <w:szCs w:val="21"/>
        </w:rPr>
        <w:t>9.2.12 下列工程应编制专项施工方案： 签约时填入 。其中 签约时填入 应组织专家论证和审查。</w:t>
      </w:r>
    </w:p>
    <w:p>
      <w:pPr>
        <w:spacing w:line="20" w:lineRule="exact"/>
        <w:rPr>
          <w:sz w:val="20"/>
          <w:szCs w:val="20"/>
        </w:rPr>
      </w:pPr>
      <w:r>
        <w:rPr>
          <w:sz w:val="20"/>
          <w:szCs w:val="20"/>
        </w:rPr>
        <mc:AlternateContent>
          <mc:Choice Requires="wps">
            <w:drawing>
              <wp:anchor distT="0" distB="0" distL="114300" distR="114300" simplePos="0" relativeHeight="251747328" behindDoc="1" locked="0" layoutInCell="0" allowOverlap="1">
                <wp:simplePos x="0" y="0"/>
                <wp:positionH relativeFrom="column">
                  <wp:posOffset>2861945</wp:posOffset>
                </wp:positionH>
                <wp:positionV relativeFrom="paragraph">
                  <wp:posOffset>-288290</wp:posOffset>
                </wp:positionV>
                <wp:extent cx="944245"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944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35pt;margin-top:-22.7pt;height:0.05pt;width:74.35pt;z-index:-251569152;mso-width-relative:page;mso-height-relative:page;" filled="f" stroked="t" coordsize="21600,21600" o:allowincell="f" o:gfxdata="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oRzv2AAAAAsBAAAPAAAAAAAAAAEAIAAAACIAAABkcnMvZG93bnJldi54bWxQSwEC&#10;FAAUAAAACACHTuJAusbD5fQBAADnAwAADgAAAAAAAAABACAAAAAnAQAAZHJzL2Uyb0RvYy54bWxQ&#10;SwUGAAAAAAYABgBZAQAAjQUAAAAA&#10;">
                <v:fill on="f" focussize="0,0"/>
                <v:stroke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748352" behindDoc="1" locked="0" layoutInCell="0" allowOverlap="1">
                <wp:simplePos x="0" y="0"/>
                <wp:positionH relativeFrom="column">
                  <wp:posOffset>4216400</wp:posOffset>
                </wp:positionH>
                <wp:positionV relativeFrom="paragraph">
                  <wp:posOffset>-288290</wp:posOffset>
                </wp:positionV>
                <wp:extent cx="107759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10775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2pt;margin-top:-22.7pt;height:0.05pt;width:84.85pt;z-index:-251568128;mso-width-relative:page;mso-height-relative:page;" filled="f" stroked="t" coordsize="21600,21600" o:allowincell="f" o:gfxdata="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mre2QAAAAsBAAAPAAAAAAAAAAEAIAAAACIAAABkcnMvZG93bnJldi54bWxQ&#10;SwECFAAUAAAACACHTuJAWGcf0PYBAADoAwAADgAAAAAAAAABACAAAAAoAQAAZHJzL2Uyb0RvYy54&#10;bWxQSwUGAAAAAAYABgBZAQAAkAUAAAAA&#10;">
                <v:fill on="f" focussize="0,0"/>
                <v:stroke color="#000000" joinstyle="round"/>
                <v:imagedata o:title=""/>
                <o:lock v:ext="edit" aspectratio="f"/>
              </v:line>
            </w:pict>
          </mc:Fallback>
        </mc:AlternateContent>
      </w:r>
    </w:p>
    <w:p>
      <w:pPr>
        <w:spacing w:line="207" w:lineRule="exact"/>
        <w:rPr>
          <w:sz w:val="20"/>
          <w:szCs w:val="20"/>
        </w:rPr>
      </w:pPr>
    </w:p>
    <w:p>
      <w:pPr>
        <w:tabs>
          <w:tab w:val="left" w:pos="980"/>
        </w:tabs>
        <w:spacing w:line="240" w:lineRule="exact"/>
        <w:ind w:left="460"/>
        <w:rPr>
          <w:sz w:val="20"/>
          <w:szCs w:val="20"/>
        </w:rPr>
      </w:pPr>
      <w:r>
        <w:rPr>
          <w:rFonts w:ascii="宋体" w:hAnsi="宋体" w:cs="宋体"/>
          <w:sz w:val="21"/>
          <w:szCs w:val="21"/>
        </w:rPr>
        <w:t>9.7</w:t>
      </w:r>
      <w:r>
        <w:rPr>
          <w:sz w:val="20"/>
          <w:szCs w:val="20"/>
        </w:rPr>
        <w:tab/>
      </w:r>
      <w:r>
        <w:rPr>
          <w:rFonts w:ascii="宋体" w:hAnsi="宋体" w:cs="宋体"/>
          <w:sz w:val="20"/>
          <w:szCs w:val="20"/>
        </w:rPr>
        <w:t>文明工地</w:t>
      </w:r>
    </w:p>
    <w:p>
      <w:pPr>
        <w:spacing w:line="226" w:lineRule="exact"/>
        <w:rPr>
          <w:sz w:val="20"/>
          <w:szCs w:val="20"/>
        </w:rPr>
      </w:pPr>
    </w:p>
    <w:p>
      <w:pPr>
        <w:tabs>
          <w:tab w:val="left" w:pos="1400"/>
          <w:tab w:val="left" w:pos="4120"/>
          <w:tab w:val="left" w:pos="5600"/>
        </w:tabs>
        <w:spacing w:line="240" w:lineRule="exact"/>
        <w:ind w:left="680"/>
        <w:rPr>
          <w:sz w:val="20"/>
          <w:szCs w:val="20"/>
        </w:rPr>
      </w:pPr>
      <w:r>
        <w:rPr>
          <w:rFonts w:ascii="宋体" w:hAnsi="宋体" w:cs="宋体"/>
          <w:sz w:val="21"/>
          <w:szCs w:val="21"/>
        </w:rPr>
        <w:t>9.7.1</w:t>
      </w:r>
      <w:r>
        <w:rPr>
          <w:sz w:val="20"/>
          <w:szCs w:val="20"/>
        </w:rPr>
        <w:tab/>
      </w:r>
      <w:r>
        <w:rPr>
          <w:rFonts w:ascii="宋体" w:hAnsi="宋体" w:cs="宋体"/>
          <w:sz w:val="21"/>
          <w:szCs w:val="21"/>
        </w:rPr>
        <w:t>本合同文明工地的约定：</w:t>
      </w:r>
      <w:r>
        <w:rPr>
          <w:sz w:val="20"/>
          <w:szCs w:val="20"/>
        </w:rPr>
        <w:tab/>
      </w:r>
      <w:r>
        <w:rPr>
          <w:rFonts w:ascii="宋体" w:hAnsi="宋体" w:cs="宋体"/>
          <w:sz w:val="21"/>
          <w:szCs w:val="21"/>
        </w:rPr>
        <w:t>签约时填入</w:t>
      </w:r>
      <w:r>
        <w:rPr>
          <w:sz w:val="20"/>
          <w:szCs w:val="20"/>
        </w:rPr>
        <w:tab/>
      </w:r>
      <w:r>
        <w:rPr>
          <w:rFonts w:ascii="宋体" w:hAnsi="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749376" behindDoc="1" locked="0" layoutInCell="0" allowOverlap="1">
                <wp:simplePos x="0" y="0"/>
                <wp:positionH relativeFrom="column">
                  <wp:posOffset>2366010</wp:posOffset>
                </wp:positionH>
                <wp:positionV relativeFrom="paragraph">
                  <wp:posOffset>5715</wp:posOffset>
                </wp:positionV>
                <wp:extent cx="120205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12020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3pt;margin-top:0.45pt;height:0.05pt;width:94.65pt;z-index:-251567104;mso-width-relative:page;mso-height-relative:page;" filled="f" stroked="t" coordsize="21600,21600" o:allowincell="f" o:gfxdata="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keYl1AAAAAYBAAAPAAAAAAAAAAEAIAAAACIAAABkcnMvZG93bnJldi54bWxQSwECFAAU&#10;AAAACACHTuJABm32X/UBAADoAwAADgAAAAAAAAABACAAAAAjAQAAZHJzL2Uyb0RvYy54bWxQSwUG&#10;AAAAAAYABgBZAQAAigUAAAAA&#10;">
                <v:fill on="f" focussize="0,0"/>
                <v:stroke color="#000000" joinstyle="round"/>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8" w:lineRule="exact"/>
        <w:rPr>
          <w:sz w:val="20"/>
          <w:szCs w:val="20"/>
        </w:rPr>
      </w:pPr>
    </w:p>
    <w:p>
      <w:pPr>
        <w:ind w:right="460"/>
        <w:jc w:val="center"/>
        <w:rPr>
          <w:sz w:val="20"/>
          <w:szCs w:val="20"/>
        </w:rPr>
      </w:pPr>
      <w:r>
        <w:rPr>
          <w:rFonts w:eastAsia="Calibri" w:cs="Calibri"/>
          <w:sz w:val="18"/>
          <w:szCs w:val="18"/>
        </w:rPr>
        <w:t>84</w:t>
      </w:r>
    </w:p>
    <w:p>
      <w:pPr>
        <w:sectPr>
          <w:pgSz w:w="11920" w:h="16845"/>
          <w:pgMar w:top="1440" w:right="970" w:bottom="307" w:left="1440" w:header="0" w:footer="0" w:gutter="0"/>
          <w:cols w:space="720" w:num="1"/>
        </w:sectPr>
      </w:pPr>
    </w:p>
    <w:p>
      <w:pPr>
        <w:spacing w:line="263" w:lineRule="exact"/>
        <w:rPr>
          <w:sz w:val="20"/>
          <w:szCs w:val="20"/>
        </w:rPr>
      </w:pPr>
      <w:bookmarkStart w:id="577" w:name="page85"/>
      <w:bookmarkEnd w:id="577"/>
      <w:r>
        <w:rPr>
          <w:sz w:val="20"/>
          <w:szCs w:val="20"/>
        </w:rPr>
        <mc:AlternateContent>
          <mc:Choice Requires="wps">
            <w:drawing>
              <wp:anchor distT="0" distB="0" distL="114300" distR="114300" simplePos="0" relativeHeight="25175040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6608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ei8V49wEAAOgDAAAOAAAAAAAAAAEAIAAAACYBAABkcnMvZTJvRG9jLnht&#10;bFBLBQYAAAAABgAGAFkBAACPBQAAAAA=&#10;">
                <v:fill on="f" focussize="0,0"/>
                <v:stroke color="#000000" joinstyle="round"/>
                <v:imagedata o:title=""/>
                <o:lock v:ext="edit" aspectratio="f"/>
              </v:line>
            </w:pict>
          </mc:Fallback>
        </mc:AlternateContent>
      </w:r>
    </w:p>
    <w:p>
      <w:pPr>
        <w:numPr>
          <w:ilvl w:val="0"/>
          <w:numId w:val="160"/>
        </w:numPr>
        <w:tabs>
          <w:tab w:val="left" w:pos="820"/>
        </w:tabs>
        <w:spacing w:line="352" w:lineRule="exact"/>
        <w:ind w:left="820" w:hanging="563"/>
        <w:rPr>
          <w:rFonts w:ascii="Arial" w:hAnsi="Arial" w:eastAsia="Arial" w:cs="Arial"/>
          <w:b/>
          <w:bCs/>
          <w:sz w:val="29"/>
          <w:szCs w:val="29"/>
        </w:rPr>
      </w:pPr>
      <w:r>
        <w:rPr>
          <w:rFonts w:ascii="宋体" w:hAnsi="宋体" w:cs="宋体"/>
          <w:b/>
          <w:bCs/>
          <w:sz w:val="29"/>
          <w:szCs w:val="29"/>
        </w:rPr>
        <w:t>开工和竣工</w:t>
      </w:r>
      <w:r>
        <w:rPr>
          <w:rFonts w:ascii="Arial" w:hAnsi="Arial" w:eastAsia="Arial" w:cs="Arial"/>
          <w:b/>
          <w:bCs/>
          <w:sz w:val="29"/>
          <w:szCs w:val="29"/>
        </w:rPr>
        <w:t>(</w:t>
      </w:r>
      <w:r>
        <w:rPr>
          <w:rFonts w:ascii="宋体" w:hAnsi="宋体" w:cs="宋体"/>
          <w:b/>
          <w:bCs/>
          <w:sz w:val="29"/>
          <w:szCs w:val="29"/>
        </w:rPr>
        <w:t>完工</w:t>
      </w:r>
      <w:r>
        <w:rPr>
          <w:rFonts w:ascii="Arial" w:hAnsi="Arial" w:eastAsia="Arial" w:cs="Arial"/>
          <w:b/>
          <w:bCs/>
          <w:sz w:val="29"/>
          <w:szCs w:val="29"/>
        </w:rPr>
        <w:t>)</w:t>
      </w:r>
    </w:p>
    <w:p>
      <w:pPr>
        <w:spacing w:line="200" w:lineRule="exact"/>
        <w:rPr>
          <w:sz w:val="20"/>
          <w:szCs w:val="20"/>
        </w:rPr>
      </w:pPr>
    </w:p>
    <w:p>
      <w:pPr>
        <w:spacing w:line="356" w:lineRule="exact"/>
        <w:rPr>
          <w:sz w:val="20"/>
          <w:szCs w:val="20"/>
        </w:rPr>
      </w:pPr>
    </w:p>
    <w:tbl>
      <w:tblPr>
        <w:tblStyle w:val="17"/>
        <w:tblW w:w="9100" w:type="dxa"/>
        <w:tblInd w:w="250" w:type="dxa"/>
        <w:tblLayout w:type="fixed"/>
        <w:tblCellMar>
          <w:top w:w="0" w:type="dxa"/>
          <w:left w:w="0" w:type="dxa"/>
          <w:bottom w:w="0" w:type="dxa"/>
          <w:right w:w="0" w:type="dxa"/>
        </w:tblCellMar>
      </w:tblPr>
      <w:tblGrid>
        <w:gridCol w:w="860"/>
        <w:gridCol w:w="160"/>
        <w:gridCol w:w="580"/>
        <w:gridCol w:w="200"/>
        <w:gridCol w:w="220"/>
        <w:gridCol w:w="120"/>
        <w:gridCol w:w="400"/>
        <w:gridCol w:w="220"/>
        <w:gridCol w:w="200"/>
        <w:gridCol w:w="160"/>
        <w:gridCol w:w="380"/>
        <w:gridCol w:w="360"/>
        <w:gridCol w:w="40"/>
        <w:gridCol w:w="120"/>
        <w:gridCol w:w="260"/>
        <w:gridCol w:w="20"/>
        <w:gridCol w:w="280"/>
        <w:gridCol w:w="280"/>
        <w:gridCol w:w="100"/>
        <w:gridCol w:w="260"/>
        <w:gridCol w:w="1720"/>
        <w:gridCol w:w="2160"/>
      </w:tblGrid>
      <w:tr>
        <w:tblPrEx>
          <w:tblCellMar>
            <w:top w:w="0" w:type="dxa"/>
            <w:left w:w="0" w:type="dxa"/>
            <w:bottom w:w="0" w:type="dxa"/>
            <w:right w:w="0" w:type="dxa"/>
          </w:tblCellMar>
        </w:tblPrEx>
        <w:trPr>
          <w:trHeight w:val="240" w:hRule="atLeast"/>
        </w:trPr>
        <w:tc>
          <w:tcPr>
            <w:tcW w:w="860" w:type="dxa"/>
            <w:vAlign w:val="bottom"/>
          </w:tcPr>
          <w:p>
            <w:pPr>
              <w:spacing w:line="240" w:lineRule="exact"/>
              <w:ind w:right="123"/>
              <w:jc w:val="right"/>
              <w:rPr>
                <w:sz w:val="20"/>
                <w:szCs w:val="20"/>
              </w:rPr>
            </w:pPr>
            <w:r>
              <w:rPr>
                <w:rFonts w:ascii="宋体" w:hAnsi="宋体" w:cs="宋体"/>
                <w:sz w:val="21"/>
                <w:szCs w:val="21"/>
              </w:rPr>
              <w:t>11.4</w:t>
            </w:r>
          </w:p>
        </w:tc>
        <w:tc>
          <w:tcPr>
            <w:tcW w:w="2640" w:type="dxa"/>
            <w:gridSpan w:val="10"/>
            <w:vAlign w:val="bottom"/>
          </w:tcPr>
          <w:p>
            <w:pPr>
              <w:spacing w:line="240" w:lineRule="exact"/>
              <w:rPr>
                <w:sz w:val="20"/>
                <w:szCs w:val="20"/>
              </w:rPr>
            </w:pPr>
            <w:r>
              <w:rPr>
                <w:rFonts w:ascii="宋体" w:hAnsi="宋体" w:cs="宋体"/>
                <w:sz w:val="21"/>
                <w:szCs w:val="21"/>
              </w:rPr>
              <w:t>异常恶劣的气候条件</w:t>
            </w:r>
          </w:p>
        </w:tc>
        <w:tc>
          <w:tcPr>
            <w:tcW w:w="360" w:type="dxa"/>
            <w:vAlign w:val="bottom"/>
          </w:tcPr>
          <w:p>
            <w:pPr>
              <w:rPr>
                <w:sz w:val="20"/>
                <w:szCs w:val="20"/>
              </w:rPr>
            </w:pPr>
          </w:p>
        </w:tc>
        <w:tc>
          <w:tcPr>
            <w:tcW w:w="40" w:type="dxa"/>
            <w:vAlign w:val="bottom"/>
          </w:tcPr>
          <w:p>
            <w:pPr>
              <w:rPr>
                <w:sz w:val="20"/>
                <w:szCs w:val="20"/>
              </w:rPr>
            </w:pPr>
          </w:p>
        </w:tc>
        <w:tc>
          <w:tcPr>
            <w:tcW w:w="120" w:type="dxa"/>
            <w:vAlign w:val="bottom"/>
          </w:tcPr>
          <w:p>
            <w:pPr>
              <w:rPr>
                <w:sz w:val="20"/>
                <w:szCs w:val="20"/>
              </w:rPr>
            </w:pPr>
          </w:p>
        </w:tc>
        <w:tc>
          <w:tcPr>
            <w:tcW w:w="260" w:type="dxa"/>
            <w:vAlign w:val="bottom"/>
          </w:tcPr>
          <w:p>
            <w:pPr>
              <w:rPr>
                <w:sz w:val="20"/>
                <w:szCs w:val="20"/>
              </w:rPr>
            </w:pPr>
          </w:p>
        </w:tc>
        <w:tc>
          <w:tcPr>
            <w:tcW w:w="20" w:type="dxa"/>
            <w:vAlign w:val="bottom"/>
          </w:tcPr>
          <w:p>
            <w:pPr>
              <w:rPr>
                <w:sz w:val="20"/>
                <w:szCs w:val="20"/>
              </w:rPr>
            </w:pPr>
          </w:p>
        </w:tc>
        <w:tc>
          <w:tcPr>
            <w:tcW w:w="280" w:type="dxa"/>
            <w:vAlign w:val="bottom"/>
          </w:tcPr>
          <w:p>
            <w:pPr>
              <w:rPr>
                <w:sz w:val="20"/>
                <w:szCs w:val="20"/>
              </w:rPr>
            </w:pPr>
          </w:p>
        </w:tc>
        <w:tc>
          <w:tcPr>
            <w:tcW w:w="280" w:type="dxa"/>
            <w:vAlign w:val="bottom"/>
          </w:tcPr>
          <w:p>
            <w:pPr>
              <w:rPr>
                <w:sz w:val="20"/>
                <w:szCs w:val="20"/>
              </w:rPr>
            </w:pPr>
          </w:p>
        </w:tc>
        <w:tc>
          <w:tcPr>
            <w:tcW w:w="100" w:type="dxa"/>
            <w:vAlign w:val="bottom"/>
          </w:tcPr>
          <w:p>
            <w:pPr>
              <w:rPr>
                <w:sz w:val="20"/>
                <w:szCs w:val="20"/>
              </w:rPr>
            </w:pPr>
          </w:p>
        </w:tc>
        <w:tc>
          <w:tcPr>
            <w:tcW w:w="260" w:type="dxa"/>
            <w:vAlign w:val="bottom"/>
          </w:tcPr>
          <w:p>
            <w:pPr>
              <w:rPr>
                <w:sz w:val="20"/>
                <w:szCs w:val="20"/>
              </w:rPr>
            </w:pPr>
          </w:p>
        </w:tc>
        <w:tc>
          <w:tcPr>
            <w:tcW w:w="1720" w:type="dxa"/>
            <w:vAlign w:val="bottom"/>
          </w:tcPr>
          <w:p>
            <w:pPr>
              <w:rPr>
                <w:sz w:val="20"/>
                <w:szCs w:val="20"/>
              </w:rPr>
            </w:pPr>
          </w:p>
        </w:tc>
        <w:tc>
          <w:tcPr>
            <w:tcW w:w="2160" w:type="dxa"/>
            <w:vAlign w:val="bottom"/>
          </w:tcPr>
          <w:p>
            <w:pPr>
              <w:rPr>
                <w:sz w:val="20"/>
                <w:szCs w:val="20"/>
              </w:rPr>
            </w:pPr>
          </w:p>
        </w:tc>
      </w:tr>
      <w:tr>
        <w:tblPrEx>
          <w:tblCellMar>
            <w:top w:w="0" w:type="dxa"/>
            <w:left w:w="0" w:type="dxa"/>
            <w:bottom w:w="0" w:type="dxa"/>
            <w:right w:w="0" w:type="dxa"/>
          </w:tblCellMar>
        </w:tblPrEx>
        <w:trPr>
          <w:trHeight w:val="466" w:hRule="atLeast"/>
        </w:trPr>
        <w:tc>
          <w:tcPr>
            <w:tcW w:w="860" w:type="dxa"/>
            <w:vAlign w:val="bottom"/>
          </w:tcPr>
          <w:p>
            <w:pPr>
              <w:spacing w:line="240" w:lineRule="exact"/>
              <w:jc w:val="right"/>
              <w:rPr>
                <w:sz w:val="20"/>
                <w:szCs w:val="20"/>
              </w:rPr>
            </w:pPr>
            <w:r>
              <w:rPr>
                <w:rFonts w:ascii="宋体" w:hAnsi="宋体" w:cs="宋体"/>
                <w:sz w:val="21"/>
                <w:szCs w:val="21"/>
              </w:rPr>
              <w:t>11.4.3</w:t>
            </w:r>
          </w:p>
        </w:tc>
        <w:tc>
          <w:tcPr>
            <w:tcW w:w="160" w:type="dxa"/>
            <w:vAlign w:val="bottom"/>
          </w:tcPr>
          <w:p>
            <w:pPr>
              <w:rPr>
                <w:sz w:val="24"/>
                <w:szCs w:val="24"/>
              </w:rPr>
            </w:pPr>
          </w:p>
        </w:tc>
        <w:tc>
          <w:tcPr>
            <w:tcW w:w="5920" w:type="dxa"/>
            <w:gridSpan w:val="19"/>
            <w:vAlign w:val="bottom"/>
          </w:tcPr>
          <w:p>
            <w:pPr>
              <w:spacing w:line="240" w:lineRule="exact"/>
              <w:ind w:left="40"/>
              <w:rPr>
                <w:sz w:val="20"/>
                <w:szCs w:val="20"/>
              </w:rPr>
            </w:pPr>
            <w:r>
              <w:rPr>
                <w:rFonts w:ascii="宋体" w:hAnsi="宋体" w:cs="宋体"/>
                <w:sz w:val="21"/>
                <w:szCs w:val="21"/>
              </w:rPr>
              <w:t>本合同工程界定异常恶劣气候条件的范围为：</w:t>
            </w:r>
          </w:p>
        </w:tc>
        <w:tc>
          <w:tcPr>
            <w:tcW w:w="2160" w:type="dxa"/>
            <w:vAlign w:val="bottom"/>
          </w:tcPr>
          <w:p>
            <w:pPr>
              <w:rPr>
                <w:sz w:val="24"/>
                <w:szCs w:val="24"/>
              </w:rPr>
            </w:pPr>
          </w:p>
        </w:tc>
      </w:tr>
      <w:tr>
        <w:tblPrEx>
          <w:tblCellMar>
            <w:top w:w="0" w:type="dxa"/>
            <w:left w:w="0" w:type="dxa"/>
            <w:bottom w:w="0" w:type="dxa"/>
            <w:right w:w="0" w:type="dxa"/>
          </w:tblCellMar>
        </w:tblPrEx>
        <w:trPr>
          <w:trHeight w:val="466" w:hRule="atLeast"/>
        </w:trPr>
        <w:tc>
          <w:tcPr>
            <w:tcW w:w="2020" w:type="dxa"/>
            <w:gridSpan w:val="5"/>
            <w:vAlign w:val="bottom"/>
          </w:tcPr>
          <w:p>
            <w:pPr>
              <w:spacing w:line="240" w:lineRule="exact"/>
              <w:jc w:val="right"/>
              <w:rPr>
                <w:sz w:val="20"/>
                <w:szCs w:val="20"/>
              </w:rPr>
            </w:pPr>
            <w:r>
              <w:rPr>
                <w:rFonts w:ascii="宋体" w:hAnsi="宋体" w:cs="宋体"/>
                <w:sz w:val="21"/>
                <w:szCs w:val="21"/>
              </w:rPr>
              <w:t>(1)日降雨量大于</w:t>
            </w:r>
          </w:p>
        </w:tc>
        <w:tc>
          <w:tcPr>
            <w:tcW w:w="120" w:type="dxa"/>
            <w:vAlign w:val="bottom"/>
          </w:tcPr>
          <w:p>
            <w:pPr>
              <w:rPr>
                <w:sz w:val="24"/>
                <w:szCs w:val="24"/>
              </w:rPr>
            </w:pPr>
          </w:p>
        </w:tc>
        <w:tc>
          <w:tcPr>
            <w:tcW w:w="400" w:type="dxa"/>
            <w:vAlign w:val="bottom"/>
          </w:tcPr>
          <w:p>
            <w:pPr>
              <w:spacing w:line="240" w:lineRule="exact"/>
              <w:jc w:val="right"/>
              <w:rPr>
                <w:sz w:val="20"/>
                <w:szCs w:val="20"/>
              </w:rPr>
            </w:pPr>
            <w:r>
              <w:rPr>
                <w:rFonts w:ascii="宋体" w:hAnsi="宋体" w:cs="宋体"/>
                <w:sz w:val="21"/>
                <w:szCs w:val="21"/>
              </w:rPr>
              <w:t>/</w:t>
            </w:r>
          </w:p>
        </w:tc>
        <w:tc>
          <w:tcPr>
            <w:tcW w:w="220" w:type="dxa"/>
            <w:vAlign w:val="bottom"/>
          </w:tcPr>
          <w:p>
            <w:pPr>
              <w:rPr>
                <w:sz w:val="24"/>
                <w:szCs w:val="24"/>
              </w:rPr>
            </w:pPr>
          </w:p>
        </w:tc>
        <w:tc>
          <w:tcPr>
            <w:tcW w:w="200" w:type="dxa"/>
            <w:vAlign w:val="bottom"/>
          </w:tcPr>
          <w:p>
            <w:pPr>
              <w:rPr>
                <w:sz w:val="24"/>
                <w:szCs w:val="24"/>
              </w:rPr>
            </w:pPr>
          </w:p>
        </w:tc>
        <w:tc>
          <w:tcPr>
            <w:tcW w:w="1340" w:type="dxa"/>
            <w:gridSpan w:val="7"/>
            <w:vAlign w:val="bottom"/>
          </w:tcPr>
          <w:p>
            <w:pPr>
              <w:spacing w:line="240" w:lineRule="exact"/>
              <w:rPr>
                <w:sz w:val="20"/>
                <w:szCs w:val="20"/>
              </w:rPr>
            </w:pPr>
            <w:r>
              <w:rPr>
                <w:rFonts w:ascii="宋体" w:hAnsi="宋体" w:cs="宋体"/>
                <w:w w:val="96"/>
                <w:sz w:val="21"/>
                <w:szCs w:val="21"/>
              </w:rPr>
              <w:t>mm 的雨日超过</w:t>
            </w:r>
          </w:p>
        </w:tc>
        <w:tc>
          <w:tcPr>
            <w:tcW w:w="280" w:type="dxa"/>
            <w:vAlign w:val="bottom"/>
          </w:tcPr>
          <w:p>
            <w:pPr>
              <w:rPr>
                <w:sz w:val="24"/>
                <w:szCs w:val="24"/>
              </w:rPr>
            </w:pPr>
          </w:p>
        </w:tc>
        <w:tc>
          <w:tcPr>
            <w:tcW w:w="2360" w:type="dxa"/>
            <w:gridSpan w:val="4"/>
            <w:vAlign w:val="bottom"/>
          </w:tcPr>
          <w:p>
            <w:pPr>
              <w:spacing w:line="240" w:lineRule="exact"/>
              <w:ind w:right="1180"/>
              <w:jc w:val="center"/>
              <w:rPr>
                <w:sz w:val="20"/>
                <w:szCs w:val="20"/>
              </w:rPr>
            </w:pPr>
            <w:r>
              <w:rPr>
                <w:rFonts w:ascii="宋体" w:hAnsi="宋体" w:cs="宋体"/>
                <w:w w:val="99"/>
                <w:sz w:val="21"/>
                <w:szCs w:val="21"/>
              </w:rPr>
              <w:t>/天；</w:t>
            </w:r>
          </w:p>
        </w:tc>
        <w:tc>
          <w:tcPr>
            <w:tcW w:w="2160" w:type="dxa"/>
            <w:vAlign w:val="bottom"/>
          </w:tcPr>
          <w:p>
            <w:pPr>
              <w:rPr>
                <w:sz w:val="24"/>
                <w:szCs w:val="24"/>
              </w:rPr>
            </w:pPr>
          </w:p>
        </w:tc>
      </w:tr>
      <w:tr>
        <w:tblPrEx>
          <w:tblCellMar>
            <w:top w:w="0" w:type="dxa"/>
            <w:left w:w="0" w:type="dxa"/>
            <w:bottom w:w="0" w:type="dxa"/>
            <w:right w:w="0" w:type="dxa"/>
          </w:tblCellMar>
        </w:tblPrEx>
        <w:trPr>
          <w:trHeight w:val="20" w:hRule="atLeast"/>
        </w:trPr>
        <w:tc>
          <w:tcPr>
            <w:tcW w:w="1020" w:type="dxa"/>
            <w:gridSpan w:val="2"/>
            <w:shd w:val="clear" w:color="auto" w:fill="auto"/>
            <w:vAlign w:val="bottom"/>
          </w:tcPr>
          <w:p>
            <w:pPr>
              <w:spacing w:line="20" w:lineRule="exact"/>
              <w:rPr>
                <w:sz w:val="1"/>
                <w:szCs w:val="1"/>
              </w:rPr>
            </w:pPr>
          </w:p>
        </w:tc>
        <w:tc>
          <w:tcPr>
            <w:tcW w:w="580" w:type="dxa"/>
            <w:shd w:val="clear" w:color="auto" w:fill="auto"/>
            <w:vAlign w:val="bottom"/>
          </w:tcPr>
          <w:p>
            <w:pPr>
              <w:spacing w:line="20" w:lineRule="exact"/>
              <w:rPr>
                <w:sz w:val="1"/>
                <w:szCs w:val="1"/>
              </w:rPr>
            </w:pPr>
          </w:p>
        </w:tc>
        <w:tc>
          <w:tcPr>
            <w:tcW w:w="20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4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160" w:type="dxa"/>
            <w:shd w:val="clear" w:color="auto" w:fill="auto"/>
            <w:vAlign w:val="bottom"/>
          </w:tcPr>
          <w:p>
            <w:pPr>
              <w:spacing w:line="20" w:lineRule="exact"/>
              <w:rPr>
                <w:sz w:val="1"/>
                <w:szCs w:val="1"/>
              </w:rPr>
            </w:pPr>
          </w:p>
        </w:tc>
        <w:tc>
          <w:tcPr>
            <w:tcW w:w="380" w:type="dxa"/>
            <w:shd w:val="clear" w:color="auto" w:fill="auto"/>
            <w:vAlign w:val="bottom"/>
          </w:tcPr>
          <w:p>
            <w:pPr>
              <w:spacing w:line="20" w:lineRule="exact"/>
              <w:rPr>
                <w:sz w:val="1"/>
                <w:szCs w:val="1"/>
              </w:rPr>
            </w:pPr>
          </w:p>
        </w:tc>
        <w:tc>
          <w:tcPr>
            <w:tcW w:w="360" w:type="dxa"/>
            <w:shd w:val="clear" w:color="auto" w:fill="auto"/>
            <w:vAlign w:val="bottom"/>
          </w:tcPr>
          <w:p>
            <w:pPr>
              <w:spacing w:line="20" w:lineRule="exact"/>
              <w:rPr>
                <w:sz w:val="1"/>
                <w:szCs w:val="1"/>
              </w:rPr>
            </w:pPr>
          </w:p>
        </w:tc>
        <w:tc>
          <w:tcPr>
            <w:tcW w:w="40" w:type="dxa"/>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260" w:type="dxa"/>
            <w:shd w:val="clear" w:color="auto" w:fill="auto"/>
            <w:vAlign w:val="bottom"/>
          </w:tcPr>
          <w:p>
            <w:pPr>
              <w:spacing w:line="20" w:lineRule="exact"/>
              <w:rPr>
                <w:sz w:val="1"/>
                <w:szCs w:val="1"/>
              </w:rPr>
            </w:pPr>
          </w:p>
        </w:tc>
        <w:tc>
          <w:tcPr>
            <w:tcW w:w="300" w:type="dxa"/>
            <w:gridSpan w:val="2"/>
            <w:tcBorders>
              <w:right w:val="single" w:color="auto" w:sz="8" w:space="0"/>
            </w:tcBorders>
            <w:shd w:val="clear" w:color="auto" w:fill="000000"/>
            <w:vAlign w:val="bottom"/>
          </w:tcPr>
          <w:p>
            <w:pPr>
              <w:spacing w:line="20" w:lineRule="exact"/>
              <w:rPr>
                <w:sz w:val="1"/>
                <w:szCs w:val="1"/>
              </w:rPr>
            </w:pPr>
          </w:p>
        </w:tc>
        <w:tc>
          <w:tcPr>
            <w:tcW w:w="28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260" w:type="dxa"/>
            <w:shd w:val="clear" w:color="auto" w:fill="000000"/>
            <w:vAlign w:val="bottom"/>
          </w:tcPr>
          <w:p>
            <w:pPr>
              <w:spacing w:line="20" w:lineRule="exact"/>
              <w:rPr>
                <w:sz w:val="1"/>
                <w:szCs w:val="1"/>
              </w:rPr>
            </w:pPr>
          </w:p>
        </w:tc>
        <w:tc>
          <w:tcPr>
            <w:tcW w:w="1720" w:type="dxa"/>
            <w:vAlign w:val="bottom"/>
          </w:tcPr>
          <w:p>
            <w:pPr>
              <w:spacing w:line="20" w:lineRule="exact"/>
              <w:rPr>
                <w:sz w:val="1"/>
                <w:szCs w:val="1"/>
              </w:rPr>
            </w:pPr>
          </w:p>
        </w:tc>
        <w:tc>
          <w:tcPr>
            <w:tcW w:w="2160" w:type="dxa"/>
            <w:vAlign w:val="bottom"/>
          </w:tcPr>
          <w:p>
            <w:pPr>
              <w:spacing w:line="20" w:lineRule="exact"/>
              <w:rPr>
                <w:sz w:val="1"/>
                <w:szCs w:val="1"/>
              </w:rPr>
            </w:pPr>
          </w:p>
        </w:tc>
      </w:tr>
      <w:tr>
        <w:tblPrEx>
          <w:tblCellMar>
            <w:top w:w="0" w:type="dxa"/>
            <w:left w:w="0" w:type="dxa"/>
            <w:bottom w:w="0" w:type="dxa"/>
            <w:right w:w="0" w:type="dxa"/>
          </w:tblCellMar>
        </w:tblPrEx>
        <w:trPr>
          <w:trHeight w:val="445" w:hRule="atLeast"/>
        </w:trPr>
        <w:tc>
          <w:tcPr>
            <w:tcW w:w="2140" w:type="dxa"/>
            <w:gridSpan w:val="6"/>
            <w:vAlign w:val="bottom"/>
          </w:tcPr>
          <w:p>
            <w:pPr>
              <w:spacing w:line="240" w:lineRule="exact"/>
              <w:ind w:right="20"/>
              <w:jc w:val="right"/>
              <w:rPr>
                <w:sz w:val="20"/>
                <w:szCs w:val="20"/>
              </w:rPr>
            </w:pPr>
            <w:r>
              <w:rPr>
                <w:rFonts w:ascii="宋体" w:hAnsi="宋体" w:cs="宋体"/>
                <w:w w:val="94"/>
                <w:sz w:val="21"/>
                <w:szCs w:val="21"/>
              </w:rPr>
              <w:t>(2)风速大于/</w:t>
            </w:r>
          </w:p>
        </w:tc>
        <w:tc>
          <w:tcPr>
            <w:tcW w:w="400" w:type="dxa"/>
            <w:vAlign w:val="bottom"/>
          </w:tcPr>
          <w:p>
            <w:pPr>
              <w:rPr>
                <w:sz w:val="24"/>
                <w:szCs w:val="24"/>
              </w:rPr>
            </w:pPr>
          </w:p>
        </w:tc>
        <w:tc>
          <w:tcPr>
            <w:tcW w:w="960" w:type="dxa"/>
            <w:gridSpan w:val="4"/>
            <w:vAlign w:val="bottom"/>
          </w:tcPr>
          <w:p>
            <w:pPr>
              <w:spacing w:line="240" w:lineRule="exact"/>
              <w:ind w:right="380"/>
              <w:jc w:val="center"/>
              <w:rPr>
                <w:sz w:val="20"/>
                <w:szCs w:val="20"/>
              </w:rPr>
            </w:pPr>
            <w:r>
              <w:rPr>
                <w:rFonts w:ascii="宋体" w:hAnsi="宋体" w:cs="宋体"/>
                <w:w w:val="91"/>
                <w:sz w:val="21"/>
                <w:szCs w:val="21"/>
              </w:rPr>
              <w:t>m/s 的</w:t>
            </w:r>
          </w:p>
        </w:tc>
        <w:tc>
          <w:tcPr>
            <w:tcW w:w="3440" w:type="dxa"/>
            <w:gridSpan w:val="10"/>
            <w:vAlign w:val="bottom"/>
          </w:tcPr>
          <w:p>
            <w:pPr>
              <w:spacing w:line="240" w:lineRule="exact"/>
              <w:ind w:left="40"/>
              <w:rPr>
                <w:sz w:val="20"/>
                <w:szCs w:val="20"/>
              </w:rPr>
            </w:pPr>
            <w:r>
              <w:rPr>
                <w:rFonts w:ascii="宋体" w:hAnsi="宋体" w:cs="宋体"/>
                <w:sz w:val="21"/>
                <w:szCs w:val="21"/>
              </w:rPr>
              <w:t>/  级以上台风灾害；</w:t>
            </w:r>
          </w:p>
        </w:tc>
        <w:tc>
          <w:tcPr>
            <w:tcW w:w="2160" w:type="dxa"/>
            <w:vAlign w:val="bottom"/>
          </w:tcPr>
          <w:p>
            <w:pPr>
              <w:rPr>
                <w:sz w:val="24"/>
                <w:szCs w:val="24"/>
              </w:rPr>
            </w:pPr>
          </w:p>
        </w:tc>
      </w:tr>
      <w:tr>
        <w:tblPrEx>
          <w:tblCellMar>
            <w:top w:w="0" w:type="dxa"/>
            <w:left w:w="0" w:type="dxa"/>
            <w:bottom w:w="0" w:type="dxa"/>
            <w:right w:w="0" w:type="dxa"/>
          </w:tblCellMar>
        </w:tblPrEx>
        <w:trPr>
          <w:trHeight w:val="20" w:hRule="atLeast"/>
        </w:trPr>
        <w:tc>
          <w:tcPr>
            <w:tcW w:w="1020" w:type="dxa"/>
            <w:gridSpan w:val="2"/>
            <w:shd w:val="clear" w:color="auto" w:fill="auto"/>
            <w:vAlign w:val="bottom"/>
          </w:tcPr>
          <w:p>
            <w:pPr>
              <w:spacing w:line="20" w:lineRule="exact"/>
              <w:rPr>
                <w:sz w:val="1"/>
                <w:szCs w:val="1"/>
              </w:rPr>
            </w:pPr>
          </w:p>
        </w:tc>
        <w:tc>
          <w:tcPr>
            <w:tcW w:w="580" w:type="dxa"/>
            <w:shd w:val="clear" w:color="auto" w:fill="auto"/>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340" w:type="dxa"/>
            <w:gridSpan w:val="2"/>
            <w:shd w:val="clear" w:color="auto" w:fill="000000"/>
            <w:vAlign w:val="bottom"/>
          </w:tcPr>
          <w:p>
            <w:pPr>
              <w:spacing w:line="20" w:lineRule="exact"/>
              <w:rPr>
                <w:sz w:val="1"/>
                <w:szCs w:val="1"/>
              </w:rPr>
            </w:pPr>
          </w:p>
        </w:tc>
        <w:tc>
          <w:tcPr>
            <w:tcW w:w="400" w:type="dxa"/>
            <w:shd w:val="clear" w:color="auto" w:fill="000000"/>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360" w:type="dxa"/>
            <w:gridSpan w:val="2"/>
            <w:shd w:val="clear" w:color="auto" w:fill="auto"/>
            <w:vAlign w:val="bottom"/>
          </w:tcPr>
          <w:p>
            <w:pPr>
              <w:spacing w:line="20" w:lineRule="exact"/>
              <w:rPr>
                <w:sz w:val="1"/>
                <w:szCs w:val="1"/>
              </w:rPr>
            </w:pPr>
          </w:p>
        </w:tc>
        <w:tc>
          <w:tcPr>
            <w:tcW w:w="740" w:type="dxa"/>
            <w:gridSpan w:val="2"/>
            <w:shd w:val="clear" w:color="auto" w:fill="000000"/>
            <w:vAlign w:val="bottom"/>
          </w:tcPr>
          <w:p>
            <w:pPr>
              <w:spacing w:line="20" w:lineRule="exact"/>
              <w:rPr>
                <w:sz w:val="1"/>
                <w:szCs w:val="1"/>
              </w:rPr>
            </w:pPr>
          </w:p>
        </w:tc>
        <w:tc>
          <w:tcPr>
            <w:tcW w:w="40" w:type="dxa"/>
            <w:vAlign w:val="bottom"/>
          </w:tcPr>
          <w:p>
            <w:pPr>
              <w:spacing w:line="20" w:lineRule="exact"/>
              <w:rPr>
                <w:sz w:val="1"/>
                <w:szCs w:val="1"/>
              </w:rPr>
            </w:pPr>
          </w:p>
        </w:tc>
        <w:tc>
          <w:tcPr>
            <w:tcW w:w="120" w:type="dxa"/>
            <w:vAlign w:val="bottom"/>
          </w:tcPr>
          <w:p>
            <w:pPr>
              <w:spacing w:line="20" w:lineRule="exact"/>
              <w:rPr>
                <w:sz w:val="1"/>
                <w:szCs w:val="1"/>
              </w:rPr>
            </w:pPr>
          </w:p>
        </w:tc>
        <w:tc>
          <w:tcPr>
            <w:tcW w:w="280" w:type="dxa"/>
            <w:gridSpan w:val="2"/>
            <w:vAlign w:val="bottom"/>
          </w:tcPr>
          <w:p>
            <w:pPr>
              <w:spacing w:line="20" w:lineRule="exact"/>
              <w:rPr>
                <w:sz w:val="1"/>
                <w:szCs w:val="1"/>
              </w:rPr>
            </w:pPr>
          </w:p>
        </w:tc>
        <w:tc>
          <w:tcPr>
            <w:tcW w:w="280" w:type="dxa"/>
            <w:vAlign w:val="bottom"/>
          </w:tcPr>
          <w:p>
            <w:pPr>
              <w:spacing w:line="20" w:lineRule="exact"/>
              <w:rPr>
                <w:sz w:val="1"/>
                <w:szCs w:val="1"/>
              </w:rPr>
            </w:pPr>
          </w:p>
        </w:tc>
        <w:tc>
          <w:tcPr>
            <w:tcW w:w="280" w:type="dxa"/>
            <w:vAlign w:val="bottom"/>
          </w:tcPr>
          <w:p>
            <w:pPr>
              <w:spacing w:line="20" w:lineRule="exact"/>
              <w:rPr>
                <w:sz w:val="1"/>
                <w:szCs w:val="1"/>
              </w:rPr>
            </w:pPr>
          </w:p>
        </w:tc>
        <w:tc>
          <w:tcPr>
            <w:tcW w:w="100" w:type="dxa"/>
            <w:vAlign w:val="bottom"/>
          </w:tcPr>
          <w:p>
            <w:pPr>
              <w:spacing w:line="20" w:lineRule="exact"/>
              <w:rPr>
                <w:sz w:val="1"/>
                <w:szCs w:val="1"/>
              </w:rPr>
            </w:pPr>
          </w:p>
        </w:tc>
        <w:tc>
          <w:tcPr>
            <w:tcW w:w="1980" w:type="dxa"/>
            <w:gridSpan w:val="2"/>
            <w:vAlign w:val="bottom"/>
          </w:tcPr>
          <w:p>
            <w:pPr>
              <w:spacing w:line="20" w:lineRule="exact"/>
              <w:rPr>
                <w:sz w:val="1"/>
                <w:szCs w:val="1"/>
              </w:rPr>
            </w:pPr>
          </w:p>
        </w:tc>
        <w:tc>
          <w:tcPr>
            <w:tcW w:w="2160" w:type="dxa"/>
            <w:vAlign w:val="bottom"/>
          </w:tcPr>
          <w:p>
            <w:pPr>
              <w:spacing w:line="20" w:lineRule="exact"/>
              <w:rPr>
                <w:sz w:val="1"/>
                <w:szCs w:val="1"/>
              </w:rPr>
            </w:pPr>
          </w:p>
        </w:tc>
      </w:tr>
      <w:tr>
        <w:tblPrEx>
          <w:tblCellMar>
            <w:top w:w="0" w:type="dxa"/>
            <w:left w:w="0" w:type="dxa"/>
            <w:bottom w:w="0" w:type="dxa"/>
            <w:right w:w="0" w:type="dxa"/>
          </w:tblCellMar>
        </w:tblPrEx>
        <w:trPr>
          <w:trHeight w:val="461" w:hRule="atLeast"/>
        </w:trPr>
        <w:tc>
          <w:tcPr>
            <w:tcW w:w="2140" w:type="dxa"/>
            <w:gridSpan w:val="6"/>
            <w:vAlign w:val="bottom"/>
          </w:tcPr>
          <w:p>
            <w:pPr>
              <w:spacing w:line="240" w:lineRule="exact"/>
              <w:ind w:right="340"/>
              <w:jc w:val="right"/>
              <w:rPr>
                <w:sz w:val="20"/>
                <w:szCs w:val="20"/>
              </w:rPr>
            </w:pPr>
            <w:r>
              <w:rPr>
                <w:rFonts w:ascii="宋体" w:hAnsi="宋体" w:cs="宋体"/>
                <w:sz w:val="21"/>
                <w:szCs w:val="21"/>
              </w:rPr>
              <w:t>(3)日气温超过</w:t>
            </w:r>
          </w:p>
        </w:tc>
        <w:tc>
          <w:tcPr>
            <w:tcW w:w="400" w:type="dxa"/>
            <w:vAlign w:val="bottom"/>
          </w:tcPr>
          <w:p>
            <w:pPr>
              <w:spacing w:line="240" w:lineRule="exact"/>
              <w:ind w:right="95"/>
              <w:jc w:val="right"/>
              <w:rPr>
                <w:sz w:val="20"/>
                <w:szCs w:val="20"/>
              </w:rPr>
            </w:pPr>
            <w:r>
              <w:rPr>
                <w:rFonts w:ascii="宋体" w:hAnsi="宋体" w:cs="宋体"/>
                <w:sz w:val="21"/>
                <w:szCs w:val="21"/>
              </w:rPr>
              <w:t>/</w:t>
            </w:r>
          </w:p>
        </w:tc>
        <w:tc>
          <w:tcPr>
            <w:tcW w:w="220" w:type="dxa"/>
            <w:vAlign w:val="bottom"/>
          </w:tcPr>
          <w:p>
            <w:pPr>
              <w:rPr>
                <w:sz w:val="24"/>
                <w:szCs w:val="24"/>
              </w:rPr>
            </w:pPr>
          </w:p>
        </w:tc>
        <w:tc>
          <w:tcPr>
            <w:tcW w:w="1540" w:type="dxa"/>
            <w:gridSpan w:val="8"/>
            <w:vAlign w:val="bottom"/>
          </w:tcPr>
          <w:p>
            <w:pPr>
              <w:spacing w:line="240" w:lineRule="exact"/>
              <w:rPr>
                <w:sz w:val="20"/>
                <w:szCs w:val="20"/>
              </w:rPr>
            </w:pPr>
            <w:r>
              <w:rPr>
                <w:rFonts w:ascii="宋体" w:hAnsi="宋体" w:cs="宋体"/>
                <w:sz w:val="21"/>
                <w:szCs w:val="21"/>
              </w:rPr>
              <w:t>℃的高温大于</w:t>
            </w:r>
          </w:p>
        </w:tc>
        <w:tc>
          <w:tcPr>
            <w:tcW w:w="280" w:type="dxa"/>
            <w:vAlign w:val="bottom"/>
          </w:tcPr>
          <w:p>
            <w:pPr>
              <w:spacing w:line="240" w:lineRule="exact"/>
              <w:jc w:val="right"/>
              <w:rPr>
                <w:sz w:val="20"/>
                <w:szCs w:val="20"/>
              </w:rPr>
            </w:pPr>
            <w:r>
              <w:rPr>
                <w:rFonts w:ascii="宋体" w:hAnsi="宋体" w:cs="宋体"/>
                <w:sz w:val="21"/>
                <w:szCs w:val="21"/>
              </w:rPr>
              <w:t>/</w:t>
            </w:r>
          </w:p>
        </w:tc>
        <w:tc>
          <w:tcPr>
            <w:tcW w:w="280" w:type="dxa"/>
            <w:vAlign w:val="bottom"/>
          </w:tcPr>
          <w:p>
            <w:pPr>
              <w:rPr>
                <w:sz w:val="24"/>
                <w:szCs w:val="24"/>
              </w:rPr>
            </w:pPr>
          </w:p>
        </w:tc>
        <w:tc>
          <w:tcPr>
            <w:tcW w:w="2080" w:type="dxa"/>
            <w:gridSpan w:val="3"/>
            <w:vAlign w:val="bottom"/>
          </w:tcPr>
          <w:p>
            <w:pPr>
              <w:spacing w:line="240" w:lineRule="exact"/>
              <w:ind w:right="1460"/>
              <w:jc w:val="center"/>
              <w:rPr>
                <w:sz w:val="20"/>
                <w:szCs w:val="20"/>
              </w:rPr>
            </w:pPr>
            <w:r>
              <w:rPr>
                <w:rFonts w:ascii="宋体" w:hAnsi="宋体" w:cs="宋体"/>
                <w:w w:val="99"/>
                <w:sz w:val="21"/>
                <w:szCs w:val="21"/>
              </w:rPr>
              <w:t>天；</w:t>
            </w:r>
          </w:p>
        </w:tc>
        <w:tc>
          <w:tcPr>
            <w:tcW w:w="2160" w:type="dxa"/>
            <w:vAlign w:val="bottom"/>
          </w:tcPr>
          <w:p>
            <w:pPr>
              <w:rPr>
                <w:sz w:val="24"/>
                <w:szCs w:val="24"/>
              </w:rPr>
            </w:pPr>
          </w:p>
        </w:tc>
      </w:tr>
      <w:tr>
        <w:tblPrEx>
          <w:tblCellMar>
            <w:top w:w="0" w:type="dxa"/>
            <w:left w:w="0" w:type="dxa"/>
            <w:bottom w:w="0" w:type="dxa"/>
            <w:right w:w="0" w:type="dxa"/>
          </w:tblCellMar>
        </w:tblPrEx>
        <w:trPr>
          <w:trHeight w:val="20" w:hRule="atLeast"/>
        </w:trPr>
        <w:tc>
          <w:tcPr>
            <w:tcW w:w="1020" w:type="dxa"/>
            <w:gridSpan w:val="2"/>
            <w:shd w:val="clear" w:color="auto" w:fill="auto"/>
            <w:vAlign w:val="bottom"/>
          </w:tcPr>
          <w:p>
            <w:pPr>
              <w:spacing w:line="20" w:lineRule="exact"/>
              <w:rPr>
                <w:sz w:val="1"/>
                <w:szCs w:val="1"/>
              </w:rPr>
            </w:pPr>
          </w:p>
        </w:tc>
        <w:tc>
          <w:tcPr>
            <w:tcW w:w="780" w:type="dxa"/>
            <w:gridSpan w:val="2"/>
            <w:shd w:val="clear" w:color="auto" w:fill="auto"/>
            <w:vAlign w:val="bottom"/>
          </w:tcPr>
          <w:p>
            <w:pPr>
              <w:spacing w:line="20" w:lineRule="exact"/>
              <w:rPr>
                <w:sz w:val="1"/>
                <w:szCs w:val="1"/>
              </w:rPr>
            </w:pPr>
          </w:p>
        </w:tc>
        <w:tc>
          <w:tcPr>
            <w:tcW w:w="340" w:type="dxa"/>
            <w:gridSpan w:val="2"/>
            <w:shd w:val="clear" w:color="auto" w:fill="000000"/>
            <w:vAlign w:val="bottom"/>
          </w:tcPr>
          <w:p>
            <w:pPr>
              <w:spacing w:line="20" w:lineRule="exact"/>
              <w:rPr>
                <w:sz w:val="1"/>
                <w:szCs w:val="1"/>
              </w:rPr>
            </w:pPr>
          </w:p>
        </w:tc>
        <w:tc>
          <w:tcPr>
            <w:tcW w:w="4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140" w:type="dxa"/>
            <w:gridSpan w:val="5"/>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280" w:type="dxa"/>
            <w:gridSpan w:val="2"/>
            <w:shd w:val="clear" w:color="auto" w:fill="000000"/>
            <w:vAlign w:val="bottom"/>
          </w:tcPr>
          <w:p>
            <w:pPr>
              <w:spacing w:line="20" w:lineRule="exact"/>
              <w:rPr>
                <w:sz w:val="1"/>
                <w:szCs w:val="1"/>
              </w:rPr>
            </w:pPr>
          </w:p>
        </w:tc>
        <w:tc>
          <w:tcPr>
            <w:tcW w:w="280" w:type="dxa"/>
            <w:tcBorders>
              <w:right w:val="single" w:color="auto" w:sz="8" w:space="0"/>
            </w:tcBorders>
            <w:shd w:val="clear" w:color="auto" w:fill="000000"/>
            <w:vAlign w:val="bottom"/>
          </w:tcPr>
          <w:p>
            <w:pPr>
              <w:spacing w:line="20" w:lineRule="exact"/>
              <w:rPr>
                <w:sz w:val="1"/>
                <w:szCs w:val="1"/>
              </w:rPr>
            </w:pPr>
          </w:p>
        </w:tc>
        <w:tc>
          <w:tcPr>
            <w:tcW w:w="28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980" w:type="dxa"/>
            <w:gridSpan w:val="2"/>
            <w:vAlign w:val="bottom"/>
          </w:tcPr>
          <w:p>
            <w:pPr>
              <w:spacing w:line="20" w:lineRule="exact"/>
              <w:rPr>
                <w:sz w:val="1"/>
                <w:szCs w:val="1"/>
              </w:rPr>
            </w:pPr>
          </w:p>
        </w:tc>
        <w:tc>
          <w:tcPr>
            <w:tcW w:w="2160" w:type="dxa"/>
            <w:vAlign w:val="bottom"/>
          </w:tcPr>
          <w:p>
            <w:pPr>
              <w:spacing w:line="20" w:lineRule="exact"/>
              <w:rPr>
                <w:sz w:val="1"/>
                <w:szCs w:val="1"/>
              </w:rPr>
            </w:pPr>
          </w:p>
        </w:tc>
      </w:tr>
      <w:tr>
        <w:tblPrEx>
          <w:tblCellMar>
            <w:top w:w="0" w:type="dxa"/>
            <w:left w:w="0" w:type="dxa"/>
            <w:bottom w:w="0" w:type="dxa"/>
            <w:right w:w="0" w:type="dxa"/>
          </w:tblCellMar>
        </w:tblPrEx>
        <w:trPr>
          <w:trHeight w:val="445" w:hRule="atLeast"/>
        </w:trPr>
        <w:tc>
          <w:tcPr>
            <w:tcW w:w="2140" w:type="dxa"/>
            <w:gridSpan w:val="6"/>
            <w:vAlign w:val="bottom"/>
          </w:tcPr>
          <w:p>
            <w:pPr>
              <w:spacing w:line="240" w:lineRule="exact"/>
              <w:ind w:right="340"/>
              <w:jc w:val="right"/>
              <w:rPr>
                <w:sz w:val="20"/>
                <w:szCs w:val="20"/>
              </w:rPr>
            </w:pPr>
            <w:r>
              <w:rPr>
                <w:rFonts w:ascii="宋体" w:hAnsi="宋体" w:cs="宋体"/>
                <w:sz w:val="21"/>
                <w:szCs w:val="21"/>
              </w:rPr>
              <w:t>(4)日气温低于</w:t>
            </w:r>
          </w:p>
        </w:tc>
        <w:tc>
          <w:tcPr>
            <w:tcW w:w="400" w:type="dxa"/>
            <w:vAlign w:val="bottom"/>
          </w:tcPr>
          <w:p>
            <w:pPr>
              <w:spacing w:line="240" w:lineRule="exact"/>
              <w:ind w:right="95"/>
              <w:jc w:val="right"/>
              <w:rPr>
                <w:sz w:val="20"/>
                <w:szCs w:val="20"/>
              </w:rPr>
            </w:pPr>
            <w:r>
              <w:rPr>
                <w:rFonts w:ascii="宋体" w:hAnsi="宋体" w:cs="宋体"/>
                <w:sz w:val="21"/>
                <w:szCs w:val="21"/>
              </w:rPr>
              <w:t>/</w:t>
            </w:r>
          </w:p>
        </w:tc>
        <w:tc>
          <w:tcPr>
            <w:tcW w:w="220" w:type="dxa"/>
            <w:vAlign w:val="bottom"/>
          </w:tcPr>
          <w:p>
            <w:pPr>
              <w:rPr>
                <w:sz w:val="24"/>
                <w:szCs w:val="24"/>
              </w:rPr>
            </w:pPr>
          </w:p>
        </w:tc>
        <w:tc>
          <w:tcPr>
            <w:tcW w:w="1540" w:type="dxa"/>
            <w:gridSpan w:val="8"/>
            <w:vAlign w:val="bottom"/>
          </w:tcPr>
          <w:p>
            <w:pPr>
              <w:spacing w:line="240" w:lineRule="exact"/>
              <w:rPr>
                <w:sz w:val="20"/>
                <w:szCs w:val="20"/>
              </w:rPr>
            </w:pPr>
            <w:r>
              <w:rPr>
                <w:rFonts w:ascii="宋体" w:hAnsi="宋体" w:cs="宋体"/>
                <w:sz w:val="21"/>
                <w:szCs w:val="21"/>
              </w:rPr>
              <w:t>℃的严寒大于</w:t>
            </w:r>
          </w:p>
        </w:tc>
        <w:tc>
          <w:tcPr>
            <w:tcW w:w="280" w:type="dxa"/>
            <w:vAlign w:val="bottom"/>
          </w:tcPr>
          <w:p>
            <w:pPr>
              <w:spacing w:line="240" w:lineRule="exact"/>
              <w:jc w:val="right"/>
              <w:rPr>
                <w:sz w:val="20"/>
                <w:szCs w:val="20"/>
              </w:rPr>
            </w:pPr>
            <w:r>
              <w:rPr>
                <w:rFonts w:ascii="宋体" w:hAnsi="宋体" w:cs="宋体"/>
                <w:sz w:val="21"/>
                <w:szCs w:val="21"/>
              </w:rPr>
              <w:t>/</w:t>
            </w:r>
          </w:p>
        </w:tc>
        <w:tc>
          <w:tcPr>
            <w:tcW w:w="280" w:type="dxa"/>
            <w:vAlign w:val="bottom"/>
          </w:tcPr>
          <w:p>
            <w:pPr>
              <w:rPr>
                <w:sz w:val="24"/>
                <w:szCs w:val="24"/>
              </w:rPr>
            </w:pPr>
          </w:p>
        </w:tc>
        <w:tc>
          <w:tcPr>
            <w:tcW w:w="2080" w:type="dxa"/>
            <w:gridSpan w:val="3"/>
            <w:vAlign w:val="bottom"/>
          </w:tcPr>
          <w:p>
            <w:pPr>
              <w:spacing w:line="240" w:lineRule="exact"/>
              <w:ind w:right="1460"/>
              <w:jc w:val="center"/>
              <w:rPr>
                <w:sz w:val="20"/>
                <w:szCs w:val="20"/>
              </w:rPr>
            </w:pPr>
            <w:r>
              <w:rPr>
                <w:rFonts w:ascii="宋体" w:hAnsi="宋体" w:cs="宋体"/>
                <w:w w:val="99"/>
                <w:sz w:val="21"/>
                <w:szCs w:val="21"/>
              </w:rPr>
              <w:t>天；</w:t>
            </w:r>
          </w:p>
        </w:tc>
        <w:tc>
          <w:tcPr>
            <w:tcW w:w="2160" w:type="dxa"/>
            <w:vAlign w:val="bottom"/>
          </w:tcPr>
          <w:p>
            <w:pPr>
              <w:rPr>
                <w:sz w:val="24"/>
                <w:szCs w:val="24"/>
              </w:rPr>
            </w:pPr>
          </w:p>
        </w:tc>
      </w:tr>
      <w:tr>
        <w:tblPrEx>
          <w:tblCellMar>
            <w:top w:w="0" w:type="dxa"/>
            <w:left w:w="0" w:type="dxa"/>
            <w:bottom w:w="0" w:type="dxa"/>
            <w:right w:w="0" w:type="dxa"/>
          </w:tblCellMar>
        </w:tblPrEx>
        <w:trPr>
          <w:trHeight w:val="20" w:hRule="atLeast"/>
        </w:trPr>
        <w:tc>
          <w:tcPr>
            <w:tcW w:w="1020" w:type="dxa"/>
            <w:gridSpan w:val="2"/>
            <w:shd w:val="clear" w:color="auto" w:fill="auto"/>
            <w:vAlign w:val="bottom"/>
          </w:tcPr>
          <w:p>
            <w:pPr>
              <w:spacing w:line="20" w:lineRule="exact"/>
              <w:rPr>
                <w:sz w:val="1"/>
                <w:szCs w:val="1"/>
              </w:rPr>
            </w:pPr>
          </w:p>
        </w:tc>
        <w:tc>
          <w:tcPr>
            <w:tcW w:w="780" w:type="dxa"/>
            <w:gridSpan w:val="2"/>
            <w:shd w:val="clear" w:color="auto" w:fill="auto"/>
            <w:vAlign w:val="bottom"/>
          </w:tcPr>
          <w:p>
            <w:pPr>
              <w:spacing w:line="20" w:lineRule="exact"/>
              <w:rPr>
                <w:sz w:val="1"/>
                <w:szCs w:val="1"/>
              </w:rPr>
            </w:pPr>
          </w:p>
        </w:tc>
        <w:tc>
          <w:tcPr>
            <w:tcW w:w="960" w:type="dxa"/>
            <w:gridSpan w:val="4"/>
            <w:shd w:val="clear" w:color="auto" w:fill="000000"/>
            <w:vAlign w:val="bottom"/>
          </w:tcPr>
          <w:p>
            <w:pPr>
              <w:spacing w:line="20" w:lineRule="exact"/>
              <w:rPr>
                <w:sz w:val="1"/>
                <w:szCs w:val="1"/>
              </w:rPr>
            </w:pPr>
          </w:p>
        </w:tc>
        <w:tc>
          <w:tcPr>
            <w:tcW w:w="1140" w:type="dxa"/>
            <w:gridSpan w:val="5"/>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280" w:type="dxa"/>
            <w:gridSpan w:val="2"/>
            <w:shd w:val="clear" w:color="auto" w:fill="000000"/>
            <w:vAlign w:val="bottom"/>
          </w:tcPr>
          <w:p>
            <w:pPr>
              <w:spacing w:line="20" w:lineRule="exact"/>
              <w:rPr>
                <w:sz w:val="1"/>
                <w:szCs w:val="1"/>
              </w:rPr>
            </w:pPr>
          </w:p>
        </w:tc>
        <w:tc>
          <w:tcPr>
            <w:tcW w:w="280" w:type="dxa"/>
            <w:tcBorders>
              <w:right w:val="single" w:color="auto" w:sz="8" w:space="0"/>
            </w:tcBorders>
            <w:shd w:val="clear" w:color="auto" w:fill="000000"/>
            <w:vAlign w:val="bottom"/>
          </w:tcPr>
          <w:p>
            <w:pPr>
              <w:spacing w:line="20" w:lineRule="exact"/>
              <w:rPr>
                <w:sz w:val="1"/>
                <w:szCs w:val="1"/>
              </w:rPr>
            </w:pPr>
          </w:p>
        </w:tc>
        <w:tc>
          <w:tcPr>
            <w:tcW w:w="28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980" w:type="dxa"/>
            <w:gridSpan w:val="2"/>
            <w:vAlign w:val="bottom"/>
          </w:tcPr>
          <w:p>
            <w:pPr>
              <w:spacing w:line="20" w:lineRule="exact"/>
              <w:rPr>
                <w:sz w:val="1"/>
                <w:szCs w:val="1"/>
              </w:rPr>
            </w:pPr>
          </w:p>
        </w:tc>
        <w:tc>
          <w:tcPr>
            <w:tcW w:w="2160" w:type="dxa"/>
            <w:vAlign w:val="bottom"/>
          </w:tcPr>
          <w:p>
            <w:pPr>
              <w:spacing w:line="20" w:lineRule="exact"/>
              <w:rPr>
                <w:sz w:val="1"/>
                <w:szCs w:val="1"/>
              </w:rPr>
            </w:pPr>
          </w:p>
        </w:tc>
      </w:tr>
      <w:tr>
        <w:tblPrEx>
          <w:tblCellMar>
            <w:top w:w="0" w:type="dxa"/>
            <w:left w:w="0" w:type="dxa"/>
            <w:bottom w:w="0" w:type="dxa"/>
            <w:right w:w="0" w:type="dxa"/>
          </w:tblCellMar>
        </w:tblPrEx>
        <w:trPr>
          <w:trHeight w:val="445" w:hRule="atLeast"/>
        </w:trPr>
        <w:tc>
          <w:tcPr>
            <w:tcW w:w="4300" w:type="dxa"/>
            <w:gridSpan w:val="16"/>
            <w:vAlign w:val="bottom"/>
          </w:tcPr>
          <w:p>
            <w:pPr>
              <w:spacing w:line="240" w:lineRule="exact"/>
              <w:ind w:right="380"/>
              <w:jc w:val="right"/>
              <w:rPr>
                <w:sz w:val="20"/>
                <w:szCs w:val="20"/>
              </w:rPr>
            </w:pPr>
            <w:r>
              <w:rPr>
                <w:rFonts w:ascii="宋体" w:hAnsi="宋体" w:cs="宋体"/>
                <w:sz w:val="21"/>
                <w:szCs w:val="21"/>
              </w:rPr>
              <w:t>(5)造成工程损坏的冰雹和大雪灾害：</w:t>
            </w:r>
          </w:p>
        </w:tc>
        <w:tc>
          <w:tcPr>
            <w:tcW w:w="280" w:type="dxa"/>
            <w:vAlign w:val="bottom"/>
          </w:tcPr>
          <w:p>
            <w:pPr>
              <w:spacing w:line="240" w:lineRule="exact"/>
              <w:ind w:right="35"/>
              <w:jc w:val="right"/>
              <w:rPr>
                <w:sz w:val="20"/>
                <w:szCs w:val="20"/>
              </w:rPr>
            </w:pPr>
            <w:r>
              <w:rPr>
                <w:rFonts w:ascii="宋体" w:hAnsi="宋体" w:cs="宋体"/>
                <w:sz w:val="21"/>
                <w:szCs w:val="21"/>
              </w:rPr>
              <w:t>/</w:t>
            </w:r>
          </w:p>
        </w:tc>
        <w:tc>
          <w:tcPr>
            <w:tcW w:w="2360" w:type="dxa"/>
            <w:gridSpan w:val="4"/>
            <w:vAlign w:val="bottom"/>
          </w:tcPr>
          <w:p>
            <w:pPr>
              <w:spacing w:line="240" w:lineRule="exact"/>
              <w:ind w:left="280"/>
              <w:rPr>
                <w:sz w:val="20"/>
                <w:szCs w:val="20"/>
              </w:rPr>
            </w:pPr>
            <w:r>
              <w:rPr>
                <w:rFonts w:ascii="宋体" w:hAnsi="宋体" w:cs="宋体"/>
                <w:sz w:val="21"/>
                <w:szCs w:val="21"/>
              </w:rPr>
              <w:t>；</w:t>
            </w:r>
          </w:p>
        </w:tc>
        <w:tc>
          <w:tcPr>
            <w:tcW w:w="2160" w:type="dxa"/>
            <w:vAlign w:val="bottom"/>
          </w:tcPr>
          <w:p>
            <w:pPr>
              <w:rPr>
                <w:sz w:val="24"/>
                <w:szCs w:val="24"/>
              </w:rPr>
            </w:pPr>
          </w:p>
        </w:tc>
      </w:tr>
      <w:tr>
        <w:tblPrEx>
          <w:tblCellMar>
            <w:top w:w="0" w:type="dxa"/>
            <w:left w:w="0" w:type="dxa"/>
            <w:bottom w:w="0" w:type="dxa"/>
            <w:right w:w="0" w:type="dxa"/>
          </w:tblCellMar>
        </w:tblPrEx>
        <w:trPr>
          <w:trHeight w:val="446" w:hRule="atLeast"/>
        </w:trPr>
        <w:tc>
          <w:tcPr>
            <w:tcW w:w="3500" w:type="dxa"/>
            <w:gridSpan w:val="11"/>
            <w:vAlign w:val="bottom"/>
          </w:tcPr>
          <w:p>
            <w:pPr>
              <w:spacing w:line="240" w:lineRule="exact"/>
              <w:ind w:right="440"/>
              <w:jc w:val="right"/>
              <w:rPr>
                <w:sz w:val="20"/>
                <w:szCs w:val="20"/>
              </w:rPr>
            </w:pPr>
            <w:r>
              <w:rPr>
                <w:rFonts w:ascii="宋体" w:hAnsi="宋体" w:cs="宋体"/>
                <w:sz w:val="21"/>
                <w:szCs w:val="21"/>
              </w:rPr>
              <w:t>(6)其它异常恶劣气候灾害。</w:t>
            </w:r>
          </w:p>
        </w:tc>
        <w:tc>
          <w:tcPr>
            <w:tcW w:w="360" w:type="dxa"/>
            <w:vAlign w:val="bottom"/>
          </w:tcPr>
          <w:p>
            <w:pPr>
              <w:rPr>
                <w:sz w:val="24"/>
                <w:szCs w:val="24"/>
              </w:rPr>
            </w:pPr>
          </w:p>
        </w:tc>
        <w:tc>
          <w:tcPr>
            <w:tcW w:w="40" w:type="dxa"/>
            <w:vAlign w:val="bottom"/>
          </w:tcPr>
          <w:p>
            <w:pPr>
              <w:rPr>
                <w:sz w:val="24"/>
                <w:szCs w:val="24"/>
              </w:rPr>
            </w:pPr>
          </w:p>
        </w:tc>
        <w:tc>
          <w:tcPr>
            <w:tcW w:w="120" w:type="dxa"/>
            <w:tcBorders>
              <w:top w:val="single" w:color="auto" w:sz="8" w:space="0"/>
            </w:tcBorders>
            <w:vAlign w:val="bottom"/>
          </w:tcPr>
          <w:p>
            <w:pPr>
              <w:rPr>
                <w:sz w:val="24"/>
                <w:szCs w:val="24"/>
              </w:rPr>
            </w:pPr>
          </w:p>
        </w:tc>
        <w:tc>
          <w:tcPr>
            <w:tcW w:w="26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100" w:type="dxa"/>
            <w:vAlign w:val="bottom"/>
          </w:tcPr>
          <w:p>
            <w:pPr>
              <w:rPr>
                <w:sz w:val="24"/>
                <w:szCs w:val="24"/>
              </w:rPr>
            </w:pPr>
          </w:p>
        </w:tc>
        <w:tc>
          <w:tcPr>
            <w:tcW w:w="260" w:type="dxa"/>
            <w:vAlign w:val="bottom"/>
          </w:tcPr>
          <w:p>
            <w:pPr>
              <w:rPr>
                <w:sz w:val="24"/>
                <w:szCs w:val="24"/>
              </w:rPr>
            </w:pPr>
          </w:p>
        </w:tc>
        <w:tc>
          <w:tcPr>
            <w:tcW w:w="1720" w:type="dxa"/>
            <w:vAlign w:val="bottom"/>
          </w:tcPr>
          <w:p>
            <w:pPr>
              <w:rPr>
                <w:sz w:val="24"/>
                <w:szCs w:val="24"/>
              </w:rPr>
            </w:pPr>
          </w:p>
        </w:tc>
        <w:tc>
          <w:tcPr>
            <w:tcW w:w="2160" w:type="dxa"/>
            <w:vAlign w:val="bottom"/>
          </w:tcPr>
          <w:p>
            <w:pPr>
              <w:rPr>
                <w:sz w:val="24"/>
                <w:szCs w:val="24"/>
              </w:rPr>
            </w:pPr>
          </w:p>
        </w:tc>
      </w:tr>
      <w:tr>
        <w:tblPrEx>
          <w:tblCellMar>
            <w:top w:w="0" w:type="dxa"/>
            <w:left w:w="0" w:type="dxa"/>
            <w:bottom w:w="0" w:type="dxa"/>
            <w:right w:w="0" w:type="dxa"/>
          </w:tblCellMar>
        </w:tblPrEx>
        <w:trPr>
          <w:trHeight w:val="465" w:hRule="atLeast"/>
        </w:trPr>
        <w:tc>
          <w:tcPr>
            <w:tcW w:w="860" w:type="dxa"/>
            <w:vAlign w:val="bottom"/>
          </w:tcPr>
          <w:p>
            <w:pPr>
              <w:spacing w:line="240" w:lineRule="exact"/>
              <w:ind w:right="123"/>
              <w:jc w:val="right"/>
              <w:rPr>
                <w:sz w:val="20"/>
                <w:szCs w:val="20"/>
              </w:rPr>
            </w:pPr>
            <w:r>
              <w:rPr>
                <w:rFonts w:ascii="宋体" w:hAnsi="宋体" w:cs="宋体"/>
                <w:sz w:val="21"/>
                <w:szCs w:val="21"/>
              </w:rPr>
              <w:t>11.5</w:t>
            </w:r>
          </w:p>
        </w:tc>
        <w:tc>
          <w:tcPr>
            <w:tcW w:w="1680" w:type="dxa"/>
            <w:gridSpan w:val="6"/>
            <w:vAlign w:val="bottom"/>
          </w:tcPr>
          <w:p>
            <w:pPr>
              <w:spacing w:line="240" w:lineRule="exact"/>
              <w:ind w:right="95"/>
              <w:jc w:val="right"/>
              <w:rPr>
                <w:sz w:val="20"/>
                <w:szCs w:val="20"/>
              </w:rPr>
            </w:pPr>
            <w:r>
              <w:rPr>
                <w:rFonts w:ascii="宋体" w:hAnsi="宋体" w:cs="宋体"/>
                <w:w w:val="99"/>
                <w:sz w:val="21"/>
                <w:szCs w:val="21"/>
              </w:rPr>
              <w:t>承包人工期延误</w:t>
            </w:r>
          </w:p>
        </w:tc>
        <w:tc>
          <w:tcPr>
            <w:tcW w:w="220" w:type="dxa"/>
            <w:vAlign w:val="bottom"/>
          </w:tcPr>
          <w:p>
            <w:pPr>
              <w:rPr>
                <w:sz w:val="24"/>
                <w:szCs w:val="24"/>
              </w:rPr>
            </w:pPr>
          </w:p>
        </w:tc>
        <w:tc>
          <w:tcPr>
            <w:tcW w:w="200" w:type="dxa"/>
            <w:vAlign w:val="bottom"/>
          </w:tcPr>
          <w:p>
            <w:pPr>
              <w:rPr>
                <w:sz w:val="24"/>
                <w:szCs w:val="24"/>
              </w:rPr>
            </w:pPr>
          </w:p>
        </w:tc>
        <w:tc>
          <w:tcPr>
            <w:tcW w:w="160" w:type="dxa"/>
            <w:vAlign w:val="bottom"/>
          </w:tcPr>
          <w:p>
            <w:pPr>
              <w:rPr>
                <w:sz w:val="24"/>
                <w:szCs w:val="24"/>
              </w:rPr>
            </w:pPr>
          </w:p>
        </w:tc>
        <w:tc>
          <w:tcPr>
            <w:tcW w:w="380" w:type="dxa"/>
            <w:vAlign w:val="bottom"/>
          </w:tcPr>
          <w:p>
            <w:pPr>
              <w:rPr>
                <w:sz w:val="24"/>
                <w:szCs w:val="24"/>
              </w:rPr>
            </w:pPr>
          </w:p>
        </w:tc>
        <w:tc>
          <w:tcPr>
            <w:tcW w:w="360" w:type="dxa"/>
            <w:vAlign w:val="bottom"/>
          </w:tcPr>
          <w:p>
            <w:pPr>
              <w:rPr>
                <w:sz w:val="24"/>
                <w:szCs w:val="24"/>
              </w:rPr>
            </w:pPr>
          </w:p>
        </w:tc>
        <w:tc>
          <w:tcPr>
            <w:tcW w:w="40" w:type="dxa"/>
            <w:vAlign w:val="bottom"/>
          </w:tcPr>
          <w:p>
            <w:pPr>
              <w:rPr>
                <w:sz w:val="24"/>
                <w:szCs w:val="24"/>
              </w:rPr>
            </w:pPr>
          </w:p>
        </w:tc>
        <w:tc>
          <w:tcPr>
            <w:tcW w:w="120" w:type="dxa"/>
            <w:vAlign w:val="bottom"/>
          </w:tcPr>
          <w:p>
            <w:pPr>
              <w:rPr>
                <w:sz w:val="24"/>
                <w:szCs w:val="24"/>
              </w:rPr>
            </w:pPr>
          </w:p>
        </w:tc>
        <w:tc>
          <w:tcPr>
            <w:tcW w:w="260" w:type="dxa"/>
            <w:vAlign w:val="bottom"/>
          </w:tcPr>
          <w:p>
            <w:pPr>
              <w:rPr>
                <w:sz w:val="24"/>
                <w:szCs w:val="24"/>
              </w:rPr>
            </w:pPr>
          </w:p>
        </w:tc>
        <w:tc>
          <w:tcPr>
            <w:tcW w:w="20" w:type="dxa"/>
            <w:vAlign w:val="bottom"/>
          </w:tcPr>
          <w:p>
            <w:pPr>
              <w:rPr>
                <w:sz w:val="24"/>
                <w:szCs w:val="24"/>
              </w:rPr>
            </w:pPr>
          </w:p>
        </w:tc>
        <w:tc>
          <w:tcPr>
            <w:tcW w:w="280" w:type="dxa"/>
            <w:vAlign w:val="bottom"/>
          </w:tcPr>
          <w:p>
            <w:pPr>
              <w:rPr>
                <w:sz w:val="24"/>
                <w:szCs w:val="24"/>
              </w:rPr>
            </w:pPr>
          </w:p>
        </w:tc>
        <w:tc>
          <w:tcPr>
            <w:tcW w:w="280" w:type="dxa"/>
            <w:vAlign w:val="bottom"/>
          </w:tcPr>
          <w:p>
            <w:pPr>
              <w:rPr>
                <w:sz w:val="24"/>
                <w:szCs w:val="24"/>
              </w:rPr>
            </w:pPr>
          </w:p>
        </w:tc>
        <w:tc>
          <w:tcPr>
            <w:tcW w:w="100" w:type="dxa"/>
            <w:vAlign w:val="bottom"/>
          </w:tcPr>
          <w:p>
            <w:pPr>
              <w:rPr>
                <w:sz w:val="24"/>
                <w:szCs w:val="24"/>
              </w:rPr>
            </w:pPr>
          </w:p>
        </w:tc>
        <w:tc>
          <w:tcPr>
            <w:tcW w:w="260" w:type="dxa"/>
            <w:vAlign w:val="bottom"/>
          </w:tcPr>
          <w:p>
            <w:pPr>
              <w:rPr>
                <w:sz w:val="24"/>
                <w:szCs w:val="24"/>
              </w:rPr>
            </w:pPr>
          </w:p>
        </w:tc>
        <w:tc>
          <w:tcPr>
            <w:tcW w:w="1720" w:type="dxa"/>
            <w:vAlign w:val="bottom"/>
          </w:tcPr>
          <w:p>
            <w:pPr>
              <w:rPr>
                <w:sz w:val="24"/>
                <w:szCs w:val="24"/>
              </w:rPr>
            </w:pPr>
          </w:p>
        </w:tc>
        <w:tc>
          <w:tcPr>
            <w:tcW w:w="2160" w:type="dxa"/>
            <w:vAlign w:val="bottom"/>
          </w:tcPr>
          <w:p>
            <w:pPr>
              <w:rPr>
                <w:sz w:val="24"/>
                <w:szCs w:val="24"/>
              </w:rPr>
            </w:pPr>
          </w:p>
        </w:tc>
      </w:tr>
      <w:tr>
        <w:tblPrEx>
          <w:tblCellMar>
            <w:top w:w="0" w:type="dxa"/>
            <w:left w:w="0" w:type="dxa"/>
            <w:bottom w:w="0" w:type="dxa"/>
            <w:right w:w="0" w:type="dxa"/>
          </w:tblCellMar>
        </w:tblPrEx>
        <w:trPr>
          <w:trHeight w:val="480" w:hRule="atLeast"/>
        </w:trPr>
        <w:tc>
          <w:tcPr>
            <w:tcW w:w="4300" w:type="dxa"/>
            <w:gridSpan w:val="16"/>
            <w:vAlign w:val="bottom"/>
          </w:tcPr>
          <w:p>
            <w:pPr>
              <w:spacing w:line="240" w:lineRule="exact"/>
              <w:ind w:right="600"/>
              <w:jc w:val="right"/>
              <w:rPr>
                <w:sz w:val="20"/>
                <w:szCs w:val="20"/>
              </w:rPr>
            </w:pPr>
            <w:r>
              <w:rPr>
                <w:rFonts w:ascii="宋体" w:hAnsi="宋体" w:cs="宋体"/>
                <w:sz w:val="21"/>
                <w:szCs w:val="21"/>
              </w:rPr>
              <w:t>(1)逾期完工违约金表(参考格式)。</w:t>
            </w:r>
          </w:p>
        </w:tc>
        <w:tc>
          <w:tcPr>
            <w:tcW w:w="280" w:type="dxa"/>
            <w:vAlign w:val="bottom"/>
          </w:tcPr>
          <w:p>
            <w:pPr>
              <w:rPr>
                <w:sz w:val="24"/>
                <w:szCs w:val="24"/>
              </w:rPr>
            </w:pPr>
          </w:p>
        </w:tc>
        <w:tc>
          <w:tcPr>
            <w:tcW w:w="280" w:type="dxa"/>
            <w:vAlign w:val="bottom"/>
          </w:tcPr>
          <w:p>
            <w:pPr>
              <w:rPr>
                <w:sz w:val="24"/>
                <w:szCs w:val="24"/>
              </w:rPr>
            </w:pPr>
          </w:p>
        </w:tc>
        <w:tc>
          <w:tcPr>
            <w:tcW w:w="100" w:type="dxa"/>
            <w:vAlign w:val="bottom"/>
          </w:tcPr>
          <w:p>
            <w:pPr>
              <w:rPr>
                <w:sz w:val="24"/>
                <w:szCs w:val="24"/>
              </w:rPr>
            </w:pPr>
          </w:p>
        </w:tc>
        <w:tc>
          <w:tcPr>
            <w:tcW w:w="260" w:type="dxa"/>
            <w:vAlign w:val="bottom"/>
          </w:tcPr>
          <w:p>
            <w:pPr>
              <w:rPr>
                <w:sz w:val="24"/>
                <w:szCs w:val="24"/>
              </w:rPr>
            </w:pPr>
          </w:p>
        </w:tc>
        <w:tc>
          <w:tcPr>
            <w:tcW w:w="1720" w:type="dxa"/>
            <w:vAlign w:val="bottom"/>
          </w:tcPr>
          <w:p>
            <w:pPr>
              <w:rPr>
                <w:sz w:val="24"/>
                <w:szCs w:val="24"/>
              </w:rPr>
            </w:pPr>
          </w:p>
        </w:tc>
        <w:tc>
          <w:tcPr>
            <w:tcW w:w="2160" w:type="dxa"/>
            <w:vAlign w:val="bottom"/>
          </w:tcPr>
          <w:p>
            <w:pPr>
              <w:rPr>
                <w:sz w:val="24"/>
                <w:szCs w:val="24"/>
              </w:rPr>
            </w:pPr>
          </w:p>
        </w:tc>
      </w:tr>
      <w:tr>
        <w:tblPrEx>
          <w:tblCellMar>
            <w:top w:w="0" w:type="dxa"/>
            <w:left w:w="0" w:type="dxa"/>
            <w:bottom w:w="0" w:type="dxa"/>
            <w:right w:w="0" w:type="dxa"/>
          </w:tblCellMar>
        </w:tblPrEx>
        <w:trPr>
          <w:trHeight w:val="123" w:hRule="atLeast"/>
        </w:trPr>
        <w:tc>
          <w:tcPr>
            <w:tcW w:w="860" w:type="dxa"/>
            <w:tcBorders>
              <w:bottom w:val="single" w:color="auto" w:sz="8" w:space="0"/>
            </w:tcBorders>
            <w:vAlign w:val="bottom"/>
          </w:tcPr>
          <w:p>
            <w:pPr>
              <w:rPr>
                <w:sz w:val="10"/>
                <w:szCs w:val="10"/>
              </w:rPr>
            </w:pPr>
          </w:p>
        </w:tc>
        <w:tc>
          <w:tcPr>
            <w:tcW w:w="160" w:type="dxa"/>
            <w:tcBorders>
              <w:bottom w:val="single" w:color="auto" w:sz="8" w:space="0"/>
            </w:tcBorders>
            <w:vAlign w:val="bottom"/>
          </w:tcPr>
          <w:p>
            <w:pPr>
              <w:rPr>
                <w:sz w:val="10"/>
                <w:szCs w:val="10"/>
              </w:rPr>
            </w:pPr>
          </w:p>
        </w:tc>
        <w:tc>
          <w:tcPr>
            <w:tcW w:w="580" w:type="dxa"/>
            <w:tcBorders>
              <w:bottom w:val="single" w:color="auto" w:sz="8" w:space="0"/>
            </w:tcBorders>
            <w:vAlign w:val="bottom"/>
          </w:tcPr>
          <w:p>
            <w:pPr>
              <w:rPr>
                <w:sz w:val="10"/>
                <w:szCs w:val="10"/>
              </w:rPr>
            </w:pPr>
          </w:p>
        </w:tc>
        <w:tc>
          <w:tcPr>
            <w:tcW w:w="200" w:type="dxa"/>
            <w:tcBorders>
              <w:bottom w:val="single" w:color="auto" w:sz="8" w:space="0"/>
            </w:tcBorders>
            <w:vAlign w:val="bottom"/>
          </w:tcPr>
          <w:p>
            <w:pPr>
              <w:rPr>
                <w:sz w:val="10"/>
                <w:szCs w:val="10"/>
              </w:rPr>
            </w:pPr>
          </w:p>
        </w:tc>
        <w:tc>
          <w:tcPr>
            <w:tcW w:w="22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1360" w:type="dxa"/>
            <w:gridSpan w:val="5"/>
            <w:tcBorders>
              <w:bottom w:val="single" w:color="auto" w:sz="8" w:space="0"/>
            </w:tcBorders>
            <w:vAlign w:val="bottom"/>
          </w:tcPr>
          <w:p>
            <w:pPr>
              <w:rPr>
                <w:sz w:val="10"/>
                <w:szCs w:val="10"/>
              </w:rPr>
            </w:pPr>
          </w:p>
        </w:tc>
        <w:tc>
          <w:tcPr>
            <w:tcW w:w="360" w:type="dxa"/>
            <w:tcBorders>
              <w:bottom w:val="single" w:color="auto" w:sz="8" w:space="0"/>
            </w:tcBorders>
            <w:vAlign w:val="bottom"/>
          </w:tcPr>
          <w:p>
            <w:pPr>
              <w:rPr>
                <w:sz w:val="10"/>
                <w:szCs w:val="10"/>
              </w:rPr>
            </w:pPr>
          </w:p>
        </w:tc>
        <w:tc>
          <w:tcPr>
            <w:tcW w:w="40" w:type="dxa"/>
            <w:tcBorders>
              <w:bottom w:val="single" w:color="auto" w:sz="8" w:space="0"/>
            </w:tcBorders>
            <w:vAlign w:val="bottom"/>
          </w:tcPr>
          <w:p>
            <w:pPr>
              <w:rPr>
                <w:sz w:val="10"/>
                <w:szCs w:val="10"/>
              </w:rPr>
            </w:pPr>
          </w:p>
        </w:tc>
        <w:tc>
          <w:tcPr>
            <w:tcW w:w="120" w:type="dxa"/>
            <w:tcBorders>
              <w:bottom w:val="single" w:color="auto" w:sz="8" w:space="0"/>
            </w:tcBorders>
            <w:vAlign w:val="bottom"/>
          </w:tcPr>
          <w:p>
            <w:pPr>
              <w:rPr>
                <w:sz w:val="10"/>
                <w:szCs w:val="10"/>
              </w:rPr>
            </w:pPr>
          </w:p>
        </w:tc>
        <w:tc>
          <w:tcPr>
            <w:tcW w:w="260" w:type="dxa"/>
            <w:tcBorders>
              <w:bottom w:val="single" w:color="auto" w:sz="8" w:space="0"/>
            </w:tcBorders>
            <w:vAlign w:val="bottom"/>
          </w:tcPr>
          <w:p>
            <w:pPr>
              <w:rPr>
                <w:sz w:val="10"/>
                <w:szCs w:val="10"/>
              </w:rPr>
            </w:pPr>
          </w:p>
        </w:tc>
        <w:tc>
          <w:tcPr>
            <w:tcW w:w="20" w:type="dxa"/>
            <w:tcBorders>
              <w:bottom w:val="single" w:color="auto" w:sz="8" w:space="0"/>
            </w:tcBorders>
            <w:vAlign w:val="bottom"/>
          </w:tcPr>
          <w:p>
            <w:pPr>
              <w:rPr>
                <w:sz w:val="10"/>
                <w:szCs w:val="10"/>
              </w:rPr>
            </w:pPr>
          </w:p>
        </w:tc>
        <w:tc>
          <w:tcPr>
            <w:tcW w:w="280" w:type="dxa"/>
            <w:tcBorders>
              <w:bottom w:val="single" w:color="auto" w:sz="8" w:space="0"/>
            </w:tcBorders>
            <w:vAlign w:val="bottom"/>
          </w:tcPr>
          <w:p>
            <w:pPr>
              <w:rPr>
                <w:sz w:val="10"/>
                <w:szCs w:val="10"/>
              </w:rPr>
            </w:pPr>
          </w:p>
        </w:tc>
        <w:tc>
          <w:tcPr>
            <w:tcW w:w="280" w:type="dxa"/>
            <w:tcBorders>
              <w:bottom w:val="single" w:color="auto" w:sz="8" w:space="0"/>
            </w:tcBorders>
            <w:vAlign w:val="bottom"/>
          </w:tcPr>
          <w:p>
            <w:pPr>
              <w:rPr>
                <w:sz w:val="10"/>
                <w:szCs w:val="10"/>
              </w:rPr>
            </w:pPr>
          </w:p>
        </w:tc>
        <w:tc>
          <w:tcPr>
            <w:tcW w:w="100" w:type="dxa"/>
            <w:tcBorders>
              <w:bottom w:val="single" w:color="auto" w:sz="8" w:space="0"/>
            </w:tcBorders>
            <w:vAlign w:val="bottom"/>
          </w:tcPr>
          <w:p>
            <w:pPr>
              <w:rPr>
                <w:sz w:val="10"/>
                <w:szCs w:val="10"/>
              </w:rPr>
            </w:pPr>
          </w:p>
        </w:tc>
        <w:tc>
          <w:tcPr>
            <w:tcW w:w="1980" w:type="dxa"/>
            <w:gridSpan w:val="2"/>
            <w:tcBorders>
              <w:bottom w:val="single" w:color="auto" w:sz="8" w:space="0"/>
            </w:tcBorders>
            <w:vAlign w:val="bottom"/>
          </w:tcPr>
          <w:p>
            <w:pPr>
              <w:rPr>
                <w:sz w:val="10"/>
                <w:szCs w:val="10"/>
              </w:rPr>
            </w:pPr>
          </w:p>
        </w:tc>
        <w:tc>
          <w:tcPr>
            <w:tcW w:w="2160" w:type="dxa"/>
            <w:tcBorders>
              <w:bottom w:val="single" w:color="auto" w:sz="8" w:space="0"/>
            </w:tcBorders>
            <w:vAlign w:val="bottom"/>
          </w:tcPr>
          <w:p>
            <w:pPr>
              <w:rPr>
                <w:sz w:val="10"/>
                <w:szCs w:val="10"/>
              </w:rPr>
            </w:pPr>
          </w:p>
        </w:tc>
      </w:tr>
      <w:tr>
        <w:tblPrEx>
          <w:tblCellMar>
            <w:top w:w="0" w:type="dxa"/>
            <w:left w:w="0" w:type="dxa"/>
            <w:bottom w:w="0" w:type="dxa"/>
            <w:right w:w="0" w:type="dxa"/>
          </w:tblCellMar>
        </w:tblPrEx>
        <w:trPr>
          <w:trHeight w:val="323" w:hRule="atLeast"/>
        </w:trPr>
        <w:tc>
          <w:tcPr>
            <w:tcW w:w="860" w:type="dxa"/>
            <w:tcBorders>
              <w:left w:val="single" w:color="auto" w:sz="8" w:space="0"/>
            </w:tcBorders>
            <w:vAlign w:val="bottom"/>
          </w:tcPr>
          <w:p>
            <w:pPr>
              <w:spacing w:line="240" w:lineRule="exact"/>
              <w:ind w:right="23"/>
              <w:jc w:val="right"/>
              <w:rPr>
                <w:sz w:val="20"/>
                <w:szCs w:val="20"/>
              </w:rPr>
            </w:pPr>
            <w:r>
              <w:rPr>
                <w:rFonts w:ascii="宋体" w:hAnsi="宋体" w:cs="宋体"/>
                <w:sz w:val="21"/>
                <w:szCs w:val="21"/>
              </w:rPr>
              <w:t>序号</w:t>
            </w:r>
          </w:p>
        </w:tc>
        <w:tc>
          <w:tcPr>
            <w:tcW w:w="160" w:type="dxa"/>
            <w:tcBorders>
              <w:right w:val="single" w:color="auto" w:sz="8" w:space="0"/>
            </w:tcBorders>
            <w:vAlign w:val="bottom"/>
          </w:tcPr>
          <w:p>
            <w:pPr>
              <w:rPr>
                <w:sz w:val="24"/>
                <w:szCs w:val="24"/>
              </w:rPr>
            </w:pPr>
          </w:p>
        </w:tc>
        <w:tc>
          <w:tcPr>
            <w:tcW w:w="580" w:type="dxa"/>
            <w:vAlign w:val="bottom"/>
          </w:tcPr>
          <w:p>
            <w:pPr>
              <w:rPr>
                <w:sz w:val="24"/>
                <w:szCs w:val="24"/>
              </w:rPr>
            </w:pPr>
          </w:p>
        </w:tc>
        <w:tc>
          <w:tcPr>
            <w:tcW w:w="200" w:type="dxa"/>
            <w:vAlign w:val="bottom"/>
          </w:tcPr>
          <w:p>
            <w:pPr>
              <w:rPr>
                <w:sz w:val="24"/>
                <w:szCs w:val="24"/>
              </w:rPr>
            </w:pPr>
          </w:p>
        </w:tc>
        <w:tc>
          <w:tcPr>
            <w:tcW w:w="220" w:type="dxa"/>
            <w:vAlign w:val="bottom"/>
          </w:tcPr>
          <w:p>
            <w:pPr>
              <w:rPr>
                <w:sz w:val="24"/>
                <w:szCs w:val="24"/>
              </w:rPr>
            </w:pPr>
          </w:p>
        </w:tc>
        <w:tc>
          <w:tcPr>
            <w:tcW w:w="120" w:type="dxa"/>
            <w:vAlign w:val="bottom"/>
          </w:tcPr>
          <w:p>
            <w:pPr>
              <w:rPr>
                <w:sz w:val="24"/>
                <w:szCs w:val="24"/>
              </w:rPr>
            </w:pPr>
          </w:p>
        </w:tc>
        <w:tc>
          <w:tcPr>
            <w:tcW w:w="1360" w:type="dxa"/>
            <w:gridSpan w:val="5"/>
            <w:vAlign w:val="bottom"/>
          </w:tcPr>
          <w:p>
            <w:pPr>
              <w:spacing w:line="240" w:lineRule="exact"/>
              <w:ind w:right="20"/>
              <w:jc w:val="center"/>
              <w:rPr>
                <w:sz w:val="20"/>
                <w:szCs w:val="20"/>
              </w:rPr>
            </w:pPr>
            <w:r>
              <w:rPr>
                <w:rFonts w:ascii="宋体" w:hAnsi="宋体" w:cs="宋体"/>
                <w:w w:val="99"/>
                <w:sz w:val="21"/>
                <w:szCs w:val="21"/>
              </w:rPr>
              <w:t>项目及其说明</w:t>
            </w:r>
          </w:p>
        </w:tc>
        <w:tc>
          <w:tcPr>
            <w:tcW w:w="360" w:type="dxa"/>
            <w:vAlign w:val="bottom"/>
          </w:tcPr>
          <w:p>
            <w:pPr>
              <w:rPr>
                <w:sz w:val="24"/>
                <w:szCs w:val="24"/>
              </w:rPr>
            </w:pPr>
          </w:p>
        </w:tc>
        <w:tc>
          <w:tcPr>
            <w:tcW w:w="40" w:type="dxa"/>
            <w:vAlign w:val="bottom"/>
          </w:tcPr>
          <w:p>
            <w:pPr>
              <w:rPr>
                <w:sz w:val="24"/>
                <w:szCs w:val="24"/>
              </w:rPr>
            </w:pPr>
          </w:p>
        </w:tc>
        <w:tc>
          <w:tcPr>
            <w:tcW w:w="120" w:type="dxa"/>
            <w:vAlign w:val="bottom"/>
          </w:tcPr>
          <w:p>
            <w:pPr>
              <w:rPr>
                <w:sz w:val="24"/>
                <w:szCs w:val="24"/>
              </w:rPr>
            </w:pPr>
          </w:p>
        </w:tc>
        <w:tc>
          <w:tcPr>
            <w:tcW w:w="260" w:type="dxa"/>
            <w:vAlign w:val="bottom"/>
          </w:tcPr>
          <w:p>
            <w:pPr>
              <w:rPr>
                <w:sz w:val="24"/>
                <w:szCs w:val="24"/>
              </w:rPr>
            </w:pPr>
          </w:p>
        </w:tc>
        <w:tc>
          <w:tcPr>
            <w:tcW w:w="20" w:type="dxa"/>
            <w:vAlign w:val="bottom"/>
          </w:tcPr>
          <w:p>
            <w:pPr>
              <w:rPr>
                <w:sz w:val="24"/>
                <w:szCs w:val="24"/>
              </w:rPr>
            </w:pPr>
          </w:p>
        </w:tc>
        <w:tc>
          <w:tcPr>
            <w:tcW w:w="280" w:type="dxa"/>
            <w:tcBorders>
              <w:right w:val="single" w:color="auto" w:sz="8" w:space="0"/>
            </w:tcBorders>
            <w:vAlign w:val="bottom"/>
          </w:tcPr>
          <w:p>
            <w:pPr>
              <w:rPr>
                <w:sz w:val="24"/>
                <w:szCs w:val="24"/>
              </w:rPr>
            </w:pPr>
          </w:p>
        </w:tc>
        <w:tc>
          <w:tcPr>
            <w:tcW w:w="280" w:type="dxa"/>
            <w:vAlign w:val="bottom"/>
          </w:tcPr>
          <w:p>
            <w:pPr>
              <w:rPr>
                <w:sz w:val="24"/>
                <w:szCs w:val="24"/>
              </w:rPr>
            </w:pPr>
          </w:p>
        </w:tc>
        <w:tc>
          <w:tcPr>
            <w:tcW w:w="100" w:type="dxa"/>
            <w:vAlign w:val="bottom"/>
          </w:tcPr>
          <w:p>
            <w:pPr>
              <w:rPr>
                <w:sz w:val="24"/>
                <w:szCs w:val="24"/>
              </w:rPr>
            </w:pPr>
          </w:p>
        </w:tc>
        <w:tc>
          <w:tcPr>
            <w:tcW w:w="1980" w:type="dxa"/>
            <w:gridSpan w:val="2"/>
            <w:tcBorders>
              <w:right w:val="single" w:color="auto" w:sz="8" w:space="0"/>
            </w:tcBorders>
            <w:vAlign w:val="bottom"/>
          </w:tcPr>
          <w:p>
            <w:pPr>
              <w:spacing w:line="240" w:lineRule="exact"/>
              <w:ind w:left="160"/>
              <w:rPr>
                <w:sz w:val="20"/>
                <w:szCs w:val="20"/>
              </w:rPr>
            </w:pPr>
            <w:r>
              <w:rPr>
                <w:rFonts w:ascii="宋体" w:hAnsi="宋体" w:cs="宋体"/>
                <w:sz w:val="21"/>
                <w:szCs w:val="21"/>
              </w:rPr>
              <w:t>要求完工日期</w:t>
            </w:r>
          </w:p>
        </w:tc>
        <w:tc>
          <w:tcPr>
            <w:tcW w:w="2160" w:type="dxa"/>
            <w:tcBorders>
              <w:right w:val="single" w:color="auto" w:sz="8" w:space="0"/>
            </w:tcBorders>
            <w:vAlign w:val="bottom"/>
          </w:tcPr>
          <w:p>
            <w:pPr>
              <w:spacing w:line="240" w:lineRule="exact"/>
              <w:ind w:left="400"/>
              <w:rPr>
                <w:sz w:val="20"/>
                <w:szCs w:val="20"/>
              </w:rPr>
            </w:pPr>
            <w:r>
              <w:rPr>
                <w:rFonts w:ascii="宋体" w:hAnsi="宋体" w:cs="宋体"/>
                <w:sz w:val="21"/>
                <w:szCs w:val="21"/>
              </w:rPr>
              <w:t>违约金(元/天)</w:t>
            </w:r>
          </w:p>
        </w:tc>
      </w:tr>
      <w:tr>
        <w:tblPrEx>
          <w:tblCellMar>
            <w:top w:w="0" w:type="dxa"/>
            <w:left w:w="0" w:type="dxa"/>
            <w:bottom w:w="0" w:type="dxa"/>
            <w:right w:w="0" w:type="dxa"/>
          </w:tblCellMar>
        </w:tblPrEx>
        <w:trPr>
          <w:trHeight w:val="137" w:hRule="atLeast"/>
        </w:trPr>
        <w:tc>
          <w:tcPr>
            <w:tcW w:w="860" w:type="dxa"/>
            <w:tcBorders>
              <w:left w:val="single" w:color="auto" w:sz="8" w:space="0"/>
              <w:bottom w:val="single" w:color="auto" w:sz="8" w:space="0"/>
            </w:tcBorders>
            <w:vAlign w:val="bottom"/>
          </w:tcPr>
          <w:p>
            <w:pPr>
              <w:rPr>
                <w:sz w:val="11"/>
                <w:szCs w:val="11"/>
              </w:rPr>
            </w:pPr>
          </w:p>
        </w:tc>
        <w:tc>
          <w:tcPr>
            <w:tcW w:w="160" w:type="dxa"/>
            <w:tcBorders>
              <w:bottom w:val="single" w:color="auto" w:sz="8" w:space="0"/>
              <w:right w:val="single" w:color="auto" w:sz="8" w:space="0"/>
            </w:tcBorders>
            <w:vAlign w:val="bottom"/>
          </w:tcPr>
          <w:p>
            <w:pPr>
              <w:rPr>
                <w:sz w:val="11"/>
                <w:szCs w:val="11"/>
              </w:rPr>
            </w:pPr>
          </w:p>
        </w:tc>
        <w:tc>
          <w:tcPr>
            <w:tcW w:w="580" w:type="dxa"/>
            <w:tcBorders>
              <w:bottom w:val="single" w:color="auto" w:sz="8" w:space="0"/>
            </w:tcBorders>
            <w:vAlign w:val="bottom"/>
          </w:tcPr>
          <w:p>
            <w:pPr>
              <w:rPr>
                <w:sz w:val="11"/>
                <w:szCs w:val="11"/>
              </w:rPr>
            </w:pPr>
          </w:p>
        </w:tc>
        <w:tc>
          <w:tcPr>
            <w:tcW w:w="200" w:type="dxa"/>
            <w:tcBorders>
              <w:bottom w:val="single" w:color="auto" w:sz="8" w:space="0"/>
            </w:tcBorders>
            <w:vAlign w:val="bottom"/>
          </w:tcPr>
          <w:p>
            <w:pPr>
              <w:rPr>
                <w:sz w:val="11"/>
                <w:szCs w:val="11"/>
              </w:rPr>
            </w:pPr>
          </w:p>
        </w:tc>
        <w:tc>
          <w:tcPr>
            <w:tcW w:w="220" w:type="dxa"/>
            <w:tcBorders>
              <w:bottom w:val="single" w:color="auto" w:sz="8" w:space="0"/>
            </w:tcBorders>
            <w:vAlign w:val="bottom"/>
          </w:tcPr>
          <w:p>
            <w:pPr>
              <w:rPr>
                <w:sz w:val="11"/>
                <w:szCs w:val="11"/>
              </w:rPr>
            </w:pPr>
          </w:p>
        </w:tc>
        <w:tc>
          <w:tcPr>
            <w:tcW w:w="120" w:type="dxa"/>
            <w:tcBorders>
              <w:bottom w:val="single" w:color="auto" w:sz="8" w:space="0"/>
            </w:tcBorders>
            <w:vAlign w:val="bottom"/>
          </w:tcPr>
          <w:p>
            <w:pPr>
              <w:rPr>
                <w:sz w:val="11"/>
                <w:szCs w:val="11"/>
              </w:rPr>
            </w:pPr>
          </w:p>
        </w:tc>
        <w:tc>
          <w:tcPr>
            <w:tcW w:w="400" w:type="dxa"/>
            <w:tcBorders>
              <w:bottom w:val="single" w:color="auto" w:sz="8" w:space="0"/>
            </w:tcBorders>
            <w:vAlign w:val="bottom"/>
          </w:tcPr>
          <w:p>
            <w:pPr>
              <w:rPr>
                <w:sz w:val="11"/>
                <w:szCs w:val="11"/>
              </w:rPr>
            </w:pPr>
          </w:p>
        </w:tc>
        <w:tc>
          <w:tcPr>
            <w:tcW w:w="220" w:type="dxa"/>
            <w:tcBorders>
              <w:bottom w:val="single" w:color="auto" w:sz="8" w:space="0"/>
            </w:tcBorders>
            <w:vAlign w:val="bottom"/>
          </w:tcPr>
          <w:p>
            <w:pPr>
              <w:rPr>
                <w:sz w:val="11"/>
                <w:szCs w:val="11"/>
              </w:rPr>
            </w:pPr>
          </w:p>
        </w:tc>
        <w:tc>
          <w:tcPr>
            <w:tcW w:w="200" w:type="dxa"/>
            <w:tcBorders>
              <w:bottom w:val="single" w:color="auto" w:sz="8" w:space="0"/>
            </w:tcBorders>
            <w:vAlign w:val="bottom"/>
          </w:tcPr>
          <w:p>
            <w:pPr>
              <w:rPr>
                <w:sz w:val="11"/>
                <w:szCs w:val="11"/>
              </w:rPr>
            </w:pPr>
          </w:p>
        </w:tc>
        <w:tc>
          <w:tcPr>
            <w:tcW w:w="160" w:type="dxa"/>
            <w:tcBorders>
              <w:bottom w:val="single" w:color="auto" w:sz="8" w:space="0"/>
            </w:tcBorders>
            <w:vAlign w:val="bottom"/>
          </w:tcPr>
          <w:p>
            <w:pPr>
              <w:rPr>
                <w:sz w:val="11"/>
                <w:szCs w:val="11"/>
              </w:rPr>
            </w:pPr>
          </w:p>
        </w:tc>
        <w:tc>
          <w:tcPr>
            <w:tcW w:w="380" w:type="dxa"/>
            <w:tcBorders>
              <w:bottom w:val="single" w:color="auto" w:sz="8" w:space="0"/>
            </w:tcBorders>
            <w:vAlign w:val="bottom"/>
          </w:tcPr>
          <w:p>
            <w:pPr>
              <w:rPr>
                <w:sz w:val="11"/>
                <w:szCs w:val="11"/>
              </w:rPr>
            </w:pPr>
          </w:p>
        </w:tc>
        <w:tc>
          <w:tcPr>
            <w:tcW w:w="360" w:type="dxa"/>
            <w:tcBorders>
              <w:bottom w:val="single" w:color="auto" w:sz="8" w:space="0"/>
            </w:tcBorders>
            <w:vAlign w:val="bottom"/>
          </w:tcPr>
          <w:p>
            <w:pPr>
              <w:rPr>
                <w:sz w:val="11"/>
                <w:szCs w:val="11"/>
              </w:rPr>
            </w:pPr>
          </w:p>
        </w:tc>
        <w:tc>
          <w:tcPr>
            <w:tcW w:w="40" w:type="dxa"/>
            <w:tcBorders>
              <w:bottom w:val="single" w:color="auto" w:sz="8" w:space="0"/>
            </w:tcBorders>
            <w:vAlign w:val="bottom"/>
          </w:tcPr>
          <w:p>
            <w:pPr>
              <w:rPr>
                <w:sz w:val="11"/>
                <w:szCs w:val="11"/>
              </w:rPr>
            </w:pPr>
          </w:p>
        </w:tc>
        <w:tc>
          <w:tcPr>
            <w:tcW w:w="120" w:type="dxa"/>
            <w:tcBorders>
              <w:bottom w:val="single" w:color="auto" w:sz="8" w:space="0"/>
            </w:tcBorders>
            <w:vAlign w:val="bottom"/>
          </w:tcPr>
          <w:p>
            <w:pPr>
              <w:rPr>
                <w:sz w:val="11"/>
                <w:szCs w:val="11"/>
              </w:rPr>
            </w:pPr>
          </w:p>
        </w:tc>
        <w:tc>
          <w:tcPr>
            <w:tcW w:w="260" w:type="dxa"/>
            <w:tcBorders>
              <w:bottom w:val="single" w:color="auto" w:sz="8" w:space="0"/>
            </w:tcBorders>
            <w:vAlign w:val="bottom"/>
          </w:tcPr>
          <w:p>
            <w:pPr>
              <w:rPr>
                <w:sz w:val="11"/>
                <w:szCs w:val="11"/>
              </w:rPr>
            </w:pPr>
          </w:p>
        </w:tc>
        <w:tc>
          <w:tcPr>
            <w:tcW w:w="20" w:type="dxa"/>
            <w:tcBorders>
              <w:bottom w:val="single" w:color="auto" w:sz="8" w:space="0"/>
            </w:tcBorders>
            <w:vAlign w:val="bottom"/>
          </w:tcPr>
          <w:p>
            <w:pPr>
              <w:rPr>
                <w:sz w:val="11"/>
                <w:szCs w:val="11"/>
              </w:rPr>
            </w:pPr>
          </w:p>
        </w:tc>
        <w:tc>
          <w:tcPr>
            <w:tcW w:w="280" w:type="dxa"/>
            <w:tcBorders>
              <w:bottom w:val="single" w:color="auto" w:sz="8" w:space="0"/>
              <w:right w:val="single" w:color="auto" w:sz="8" w:space="0"/>
            </w:tcBorders>
            <w:vAlign w:val="bottom"/>
          </w:tcPr>
          <w:p>
            <w:pPr>
              <w:rPr>
                <w:sz w:val="11"/>
                <w:szCs w:val="11"/>
              </w:rPr>
            </w:pPr>
          </w:p>
        </w:tc>
        <w:tc>
          <w:tcPr>
            <w:tcW w:w="280" w:type="dxa"/>
            <w:tcBorders>
              <w:bottom w:val="single" w:color="auto" w:sz="8" w:space="0"/>
            </w:tcBorders>
            <w:vAlign w:val="bottom"/>
          </w:tcPr>
          <w:p>
            <w:pPr>
              <w:rPr>
                <w:sz w:val="11"/>
                <w:szCs w:val="11"/>
              </w:rPr>
            </w:pPr>
          </w:p>
        </w:tc>
        <w:tc>
          <w:tcPr>
            <w:tcW w:w="100" w:type="dxa"/>
            <w:tcBorders>
              <w:bottom w:val="single" w:color="auto" w:sz="8" w:space="0"/>
            </w:tcBorders>
            <w:vAlign w:val="bottom"/>
          </w:tcPr>
          <w:p>
            <w:pPr>
              <w:rPr>
                <w:sz w:val="11"/>
                <w:szCs w:val="11"/>
              </w:rPr>
            </w:pPr>
          </w:p>
        </w:tc>
        <w:tc>
          <w:tcPr>
            <w:tcW w:w="260" w:type="dxa"/>
            <w:tcBorders>
              <w:bottom w:val="single" w:color="auto" w:sz="8" w:space="0"/>
            </w:tcBorders>
            <w:vAlign w:val="bottom"/>
          </w:tcPr>
          <w:p>
            <w:pPr>
              <w:rPr>
                <w:sz w:val="11"/>
                <w:szCs w:val="11"/>
              </w:rPr>
            </w:pPr>
          </w:p>
        </w:tc>
        <w:tc>
          <w:tcPr>
            <w:tcW w:w="1720" w:type="dxa"/>
            <w:tcBorders>
              <w:bottom w:val="single" w:color="auto" w:sz="8" w:space="0"/>
              <w:right w:val="single" w:color="auto" w:sz="8" w:space="0"/>
            </w:tcBorders>
            <w:vAlign w:val="bottom"/>
          </w:tcPr>
          <w:p>
            <w:pPr>
              <w:rPr>
                <w:sz w:val="11"/>
                <w:szCs w:val="11"/>
              </w:rPr>
            </w:pPr>
          </w:p>
        </w:tc>
        <w:tc>
          <w:tcPr>
            <w:tcW w:w="2160" w:type="dxa"/>
            <w:tcBorders>
              <w:bottom w:val="single" w:color="auto" w:sz="8" w:space="0"/>
              <w:right w:val="single" w:color="auto" w:sz="8" w:space="0"/>
            </w:tcBorders>
            <w:vAlign w:val="bottom"/>
          </w:tcPr>
          <w:p>
            <w:pPr>
              <w:rPr>
                <w:sz w:val="11"/>
                <w:szCs w:val="11"/>
              </w:rPr>
            </w:pPr>
          </w:p>
        </w:tc>
      </w:tr>
      <w:tr>
        <w:tblPrEx>
          <w:tblCellMar>
            <w:top w:w="0" w:type="dxa"/>
            <w:left w:w="0" w:type="dxa"/>
            <w:bottom w:w="0" w:type="dxa"/>
            <w:right w:w="0" w:type="dxa"/>
          </w:tblCellMar>
        </w:tblPrEx>
        <w:trPr>
          <w:trHeight w:val="460" w:hRule="atLeast"/>
        </w:trPr>
        <w:tc>
          <w:tcPr>
            <w:tcW w:w="86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58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40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60" w:type="dxa"/>
            <w:tcBorders>
              <w:bottom w:val="single" w:color="auto" w:sz="8" w:space="0"/>
            </w:tcBorders>
            <w:vAlign w:val="bottom"/>
          </w:tcPr>
          <w:p>
            <w:pPr>
              <w:rPr>
                <w:sz w:val="24"/>
                <w:szCs w:val="24"/>
              </w:rPr>
            </w:pPr>
          </w:p>
        </w:tc>
        <w:tc>
          <w:tcPr>
            <w:tcW w:w="380" w:type="dxa"/>
            <w:tcBorders>
              <w:bottom w:val="single" w:color="auto" w:sz="8" w:space="0"/>
            </w:tcBorders>
            <w:vAlign w:val="bottom"/>
          </w:tcPr>
          <w:p>
            <w:pPr>
              <w:rPr>
                <w:sz w:val="24"/>
                <w:szCs w:val="24"/>
              </w:rPr>
            </w:pPr>
          </w:p>
        </w:tc>
        <w:tc>
          <w:tcPr>
            <w:tcW w:w="360" w:type="dxa"/>
            <w:tcBorders>
              <w:bottom w:val="single" w:color="auto" w:sz="8" w:space="0"/>
            </w:tcBorders>
            <w:vAlign w:val="bottom"/>
          </w:tcPr>
          <w:p>
            <w:pPr>
              <w:rPr>
                <w:sz w:val="24"/>
                <w:szCs w:val="24"/>
              </w:rPr>
            </w:pPr>
          </w:p>
        </w:tc>
        <w:tc>
          <w:tcPr>
            <w:tcW w:w="4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260" w:type="dxa"/>
            <w:tcBorders>
              <w:bottom w:val="single" w:color="auto" w:sz="8" w:space="0"/>
            </w:tcBorders>
            <w:vAlign w:val="bottom"/>
          </w:tcPr>
          <w:p>
            <w:pPr>
              <w:rPr>
                <w:sz w:val="24"/>
                <w:szCs w:val="24"/>
              </w:rPr>
            </w:pPr>
          </w:p>
        </w:tc>
        <w:tc>
          <w:tcPr>
            <w:tcW w:w="20" w:type="dxa"/>
            <w:tcBorders>
              <w:bottom w:val="single" w:color="auto" w:sz="8" w:space="0"/>
            </w:tcBorders>
            <w:vAlign w:val="bottom"/>
          </w:tcPr>
          <w:p>
            <w:pPr>
              <w:rPr>
                <w:sz w:val="24"/>
                <w:szCs w:val="24"/>
              </w:rPr>
            </w:pPr>
          </w:p>
        </w:tc>
        <w:tc>
          <w:tcPr>
            <w:tcW w:w="28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60" w:type="dxa"/>
            <w:tcBorders>
              <w:bottom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r>
      <w:tr>
        <w:tblPrEx>
          <w:tblCellMar>
            <w:top w:w="0" w:type="dxa"/>
            <w:left w:w="0" w:type="dxa"/>
            <w:bottom w:w="0" w:type="dxa"/>
            <w:right w:w="0" w:type="dxa"/>
          </w:tblCellMar>
        </w:tblPrEx>
        <w:trPr>
          <w:trHeight w:val="445" w:hRule="atLeast"/>
        </w:trPr>
        <w:tc>
          <w:tcPr>
            <w:tcW w:w="86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58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40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60" w:type="dxa"/>
            <w:tcBorders>
              <w:bottom w:val="single" w:color="auto" w:sz="8" w:space="0"/>
            </w:tcBorders>
            <w:vAlign w:val="bottom"/>
          </w:tcPr>
          <w:p>
            <w:pPr>
              <w:rPr>
                <w:sz w:val="24"/>
                <w:szCs w:val="24"/>
              </w:rPr>
            </w:pPr>
          </w:p>
        </w:tc>
        <w:tc>
          <w:tcPr>
            <w:tcW w:w="380" w:type="dxa"/>
            <w:tcBorders>
              <w:bottom w:val="single" w:color="auto" w:sz="8" w:space="0"/>
            </w:tcBorders>
            <w:vAlign w:val="bottom"/>
          </w:tcPr>
          <w:p>
            <w:pPr>
              <w:rPr>
                <w:sz w:val="24"/>
                <w:szCs w:val="24"/>
              </w:rPr>
            </w:pPr>
          </w:p>
        </w:tc>
        <w:tc>
          <w:tcPr>
            <w:tcW w:w="360" w:type="dxa"/>
            <w:tcBorders>
              <w:bottom w:val="single" w:color="auto" w:sz="8" w:space="0"/>
            </w:tcBorders>
            <w:vAlign w:val="bottom"/>
          </w:tcPr>
          <w:p>
            <w:pPr>
              <w:rPr>
                <w:sz w:val="24"/>
                <w:szCs w:val="24"/>
              </w:rPr>
            </w:pPr>
          </w:p>
        </w:tc>
        <w:tc>
          <w:tcPr>
            <w:tcW w:w="4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260" w:type="dxa"/>
            <w:tcBorders>
              <w:bottom w:val="single" w:color="auto" w:sz="8" w:space="0"/>
            </w:tcBorders>
            <w:vAlign w:val="bottom"/>
          </w:tcPr>
          <w:p>
            <w:pPr>
              <w:rPr>
                <w:sz w:val="24"/>
                <w:szCs w:val="24"/>
              </w:rPr>
            </w:pPr>
          </w:p>
        </w:tc>
        <w:tc>
          <w:tcPr>
            <w:tcW w:w="20" w:type="dxa"/>
            <w:tcBorders>
              <w:bottom w:val="single" w:color="auto" w:sz="8" w:space="0"/>
            </w:tcBorders>
            <w:vAlign w:val="bottom"/>
          </w:tcPr>
          <w:p>
            <w:pPr>
              <w:rPr>
                <w:sz w:val="24"/>
                <w:szCs w:val="24"/>
              </w:rPr>
            </w:pPr>
          </w:p>
        </w:tc>
        <w:tc>
          <w:tcPr>
            <w:tcW w:w="28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60" w:type="dxa"/>
            <w:tcBorders>
              <w:bottom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r>
    </w:tbl>
    <w:p>
      <w:pPr>
        <w:spacing w:line="20" w:lineRule="exact"/>
        <w:rPr>
          <w:sz w:val="20"/>
          <w:szCs w:val="20"/>
        </w:rPr>
      </w:pPr>
    </w:p>
    <w:p>
      <w:pPr>
        <w:spacing w:line="84" w:lineRule="exact"/>
        <w:rPr>
          <w:sz w:val="20"/>
          <w:szCs w:val="20"/>
        </w:rPr>
      </w:pPr>
    </w:p>
    <w:tbl>
      <w:tblPr>
        <w:tblStyle w:val="17"/>
        <w:tblW w:w="6940" w:type="dxa"/>
        <w:tblInd w:w="460" w:type="dxa"/>
        <w:tblLayout w:type="fixed"/>
        <w:tblCellMar>
          <w:top w:w="0" w:type="dxa"/>
          <w:left w:w="0" w:type="dxa"/>
          <w:bottom w:w="0" w:type="dxa"/>
          <w:right w:w="0" w:type="dxa"/>
        </w:tblCellMar>
      </w:tblPr>
      <w:tblGrid>
        <w:gridCol w:w="2320"/>
        <w:gridCol w:w="1160"/>
        <w:gridCol w:w="320"/>
        <w:gridCol w:w="520"/>
        <w:gridCol w:w="2000"/>
        <w:gridCol w:w="200"/>
        <w:gridCol w:w="420"/>
      </w:tblGrid>
      <w:tr>
        <w:tblPrEx>
          <w:tblCellMar>
            <w:top w:w="0" w:type="dxa"/>
            <w:left w:w="0" w:type="dxa"/>
            <w:bottom w:w="0" w:type="dxa"/>
            <w:right w:w="0" w:type="dxa"/>
          </w:tblCellMar>
        </w:tblPrEx>
        <w:trPr>
          <w:trHeight w:val="240" w:hRule="atLeast"/>
        </w:trPr>
        <w:tc>
          <w:tcPr>
            <w:tcW w:w="3800" w:type="dxa"/>
            <w:gridSpan w:val="3"/>
            <w:vAlign w:val="bottom"/>
          </w:tcPr>
          <w:p>
            <w:pPr>
              <w:spacing w:line="240" w:lineRule="exact"/>
              <w:ind w:left="220"/>
              <w:rPr>
                <w:sz w:val="20"/>
                <w:szCs w:val="20"/>
              </w:rPr>
            </w:pPr>
            <w:r>
              <w:rPr>
                <w:rFonts w:ascii="宋体" w:hAnsi="宋体" w:cs="宋体"/>
                <w:sz w:val="21"/>
                <w:szCs w:val="21"/>
              </w:rPr>
              <w:t>(2)全部逾期完工违约金的总限额为</w:t>
            </w:r>
          </w:p>
        </w:tc>
        <w:tc>
          <w:tcPr>
            <w:tcW w:w="520" w:type="dxa"/>
            <w:vAlign w:val="bottom"/>
          </w:tcPr>
          <w:p>
            <w:pPr>
              <w:rPr>
                <w:sz w:val="20"/>
                <w:szCs w:val="20"/>
              </w:rPr>
            </w:pPr>
          </w:p>
        </w:tc>
        <w:tc>
          <w:tcPr>
            <w:tcW w:w="2620" w:type="dxa"/>
            <w:gridSpan w:val="3"/>
            <w:vAlign w:val="bottom"/>
          </w:tcPr>
          <w:p>
            <w:pPr>
              <w:spacing w:line="240" w:lineRule="exact"/>
              <w:rPr>
                <w:sz w:val="20"/>
                <w:szCs w:val="20"/>
              </w:rPr>
            </w:pPr>
            <w:r>
              <w:rPr>
                <w:rFonts w:ascii="宋体" w:hAnsi="宋体" w:cs="宋体"/>
                <w:w w:val="99"/>
                <w:sz w:val="21"/>
                <w:szCs w:val="21"/>
              </w:rPr>
              <w:t>(不超过签约合同价的  %)。</w:t>
            </w:r>
          </w:p>
        </w:tc>
      </w:tr>
      <w:tr>
        <w:tblPrEx>
          <w:tblCellMar>
            <w:top w:w="0" w:type="dxa"/>
            <w:left w:w="0" w:type="dxa"/>
            <w:bottom w:w="0" w:type="dxa"/>
            <w:right w:w="0" w:type="dxa"/>
          </w:tblCellMar>
        </w:tblPrEx>
        <w:trPr>
          <w:trHeight w:val="445" w:hRule="atLeast"/>
        </w:trPr>
        <w:tc>
          <w:tcPr>
            <w:tcW w:w="2320" w:type="dxa"/>
            <w:vAlign w:val="bottom"/>
          </w:tcPr>
          <w:p>
            <w:pPr>
              <w:spacing w:line="240" w:lineRule="exact"/>
              <w:rPr>
                <w:sz w:val="20"/>
                <w:szCs w:val="20"/>
              </w:rPr>
            </w:pPr>
            <w:r>
              <w:rPr>
                <w:rFonts w:ascii="宋体" w:hAnsi="宋体" w:cs="宋体"/>
                <w:sz w:val="21"/>
                <w:szCs w:val="21"/>
              </w:rPr>
              <w:t>11.6  工期提前</w:t>
            </w:r>
          </w:p>
        </w:tc>
        <w:tc>
          <w:tcPr>
            <w:tcW w:w="1160" w:type="dxa"/>
            <w:vAlign w:val="bottom"/>
          </w:tcPr>
          <w:p>
            <w:pPr>
              <w:rPr>
                <w:sz w:val="24"/>
                <w:szCs w:val="24"/>
              </w:rPr>
            </w:pPr>
          </w:p>
        </w:tc>
        <w:tc>
          <w:tcPr>
            <w:tcW w:w="320" w:type="dxa"/>
            <w:tcBorders>
              <w:top w:val="single" w:color="auto" w:sz="8" w:space="0"/>
            </w:tcBorders>
            <w:vAlign w:val="bottom"/>
          </w:tcPr>
          <w:p>
            <w:pPr>
              <w:rPr>
                <w:sz w:val="24"/>
                <w:szCs w:val="24"/>
              </w:rPr>
            </w:pPr>
          </w:p>
        </w:tc>
        <w:tc>
          <w:tcPr>
            <w:tcW w:w="520" w:type="dxa"/>
            <w:tcBorders>
              <w:top w:val="single" w:color="auto" w:sz="8" w:space="0"/>
            </w:tcBorders>
            <w:vAlign w:val="bottom"/>
          </w:tcPr>
          <w:p>
            <w:pPr>
              <w:rPr>
                <w:sz w:val="24"/>
                <w:szCs w:val="24"/>
              </w:rPr>
            </w:pPr>
          </w:p>
        </w:tc>
        <w:tc>
          <w:tcPr>
            <w:tcW w:w="2000" w:type="dxa"/>
            <w:vAlign w:val="bottom"/>
          </w:tcPr>
          <w:p>
            <w:pPr>
              <w:rPr>
                <w:sz w:val="24"/>
                <w:szCs w:val="24"/>
              </w:rPr>
            </w:pPr>
          </w:p>
        </w:tc>
        <w:tc>
          <w:tcPr>
            <w:tcW w:w="200" w:type="dxa"/>
            <w:tcBorders>
              <w:top w:val="single" w:color="auto" w:sz="8" w:space="0"/>
            </w:tcBorders>
            <w:vAlign w:val="bottom"/>
          </w:tcPr>
          <w:p>
            <w:pPr>
              <w:rPr>
                <w:sz w:val="24"/>
                <w:szCs w:val="24"/>
              </w:rPr>
            </w:pPr>
          </w:p>
        </w:tc>
        <w:tc>
          <w:tcPr>
            <w:tcW w:w="420" w:type="dxa"/>
            <w:vAlign w:val="bottom"/>
          </w:tcPr>
          <w:p>
            <w:pPr>
              <w:rPr>
                <w:sz w:val="24"/>
                <w:szCs w:val="24"/>
              </w:rPr>
            </w:pPr>
          </w:p>
        </w:tc>
      </w:tr>
      <w:tr>
        <w:tblPrEx>
          <w:tblCellMar>
            <w:top w:w="0" w:type="dxa"/>
            <w:left w:w="0" w:type="dxa"/>
            <w:bottom w:w="0" w:type="dxa"/>
            <w:right w:w="0" w:type="dxa"/>
          </w:tblCellMar>
        </w:tblPrEx>
        <w:trPr>
          <w:trHeight w:val="467" w:hRule="atLeast"/>
        </w:trPr>
        <w:tc>
          <w:tcPr>
            <w:tcW w:w="2320" w:type="dxa"/>
            <w:vAlign w:val="bottom"/>
          </w:tcPr>
          <w:p>
            <w:pPr>
              <w:spacing w:line="240" w:lineRule="exact"/>
              <w:ind w:left="220"/>
              <w:rPr>
                <w:sz w:val="20"/>
                <w:szCs w:val="20"/>
              </w:rPr>
            </w:pPr>
            <w:r>
              <w:rPr>
                <w:rFonts w:ascii="宋体" w:hAnsi="宋体" w:cs="宋体"/>
                <w:w w:val="99"/>
                <w:sz w:val="21"/>
                <w:szCs w:val="21"/>
              </w:rPr>
              <w:t>工期提前的奖金约定：</w:t>
            </w:r>
          </w:p>
        </w:tc>
        <w:tc>
          <w:tcPr>
            <w:tcW w:w="1480" w:type="dxa"/>
            <w:gridSpan w:val="2"/>
            <w:tcBorders>
              <w:bottom w:val="single" w:color="auto" w:sz="8" w:space="0"/>
            </w:tcBorders>
            <w:vAlign w:val="bottom"/>
          </w:tcPr>
          <w:p>
            <w:pPr>
              <w:spacing w:line="240" w:lineRule="exact"/>
              <w:ind w:left="420"/>
              <w:rPr>
                <w:sz w:val="20"/>
                <w:szCs w:val="20"/>
              </w:rPr>
            </w:pPr>
            <w:r>
              <w:rPr>
                <w:rFonts w:ascii="宋体" w:hAnsi="宋体" w:cs="宋体"/>
                <w:sz w:val="21"/>
                <w:szCs w:val="21"/>
              </w:rPr>
              <w:t>不奖励</w:t>
            </w:r>
          </w:p>
        </w:tc>
        <w:tc>
          <w:tcPr>
            <w:tcW w:w="3140" w:type="dxa"/>
            <w:gridSpan w:val="4"/>
            <w:vAlign w:val="bottom"/>
          </w:tcPr>
          <w:p>
            <w:pPr>
              <w:spacing w:line="240" w:lineRule="exact"/>
              <w:rPr>
                <w:sz w:val="20"/>
                <w:szCs w:val="20"/>
              </w:rPr>
            </w:pPr>
            <w:r>
              <w:rPr>
                <w:rFonts w:ascii="宋体" w:hAnsi="宋体" w:cs="宋体"/>
                <w:sz w:val="21"/>
                <w:szCs w:val="21"/>
              </w:rPr>
              <w:t>。</w:t>
            </w:r>
          </w:p>
        </w:tc>
      </w:tr>
    </w:tbl>
    <w:p>
      <w:pPr>
        <w:spacing w:line="200" w:lineRule="exact"/>
        <w:rPr>
          <w:sz w:val="20"/>
          <w:szCs w:val="20"/>
        </w:rPr>
      </w:pPr>
    </w:p>
    <w:p>
      <w:pPr>
        <w:spacing w:line="299" w:lineRule="exact"/>
        <w:rPr>
          <w:sz w:val="20"/>
          <w:szCs w:val="20"/>
        </w:rPr>
      </w:pPr>
    </w:p>
    <w:p>
      <w:pPr>
        <w:numPr>
          <w:ilvl w:val="0"/>
          <w:numId w:val="161"/>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暂停施工</w:t>
      </w:r>
    </w:p>
    <w:p>
      <w:pPr>
        <w:spacing w:line="200" w:lineRule="exact"/>
        <w:rPr>
          <w:sz w:val="20"/>
          <w:szCs w:val="20"/>
        </w:rPr>
      </w:pPr>
    </w:p>
    <w:p>
      <w:pPr>
        <w:spacing w:line="359" w:lineRule="exact"/>
        <w:rPr>
          <w:sz w:val="20"/>
          <w:szCs w:val="20"/>
        </w:rPr>
      </w:pPr>
    </w:p>
    <w:p>
      <w:pPr>
        <w:tabs>
          <w:tab w:val="left" w:pos="1080"/>
        </w:tabs>
        <w:spacing w:line="240" w:lineRule="exact"/>
        <w:ind w:left="460"/>
        <w:rPr>
          <w:sz w:val="20"/>
          <w:szCs w:val="20"/>
        </w:rPr>
      </w:pPr>
      <w:r>
        <w:rPr>
          <w:rFonts w:ascii="宋体" w:hAnsi="宋体" w:cs="宋体"/>
          <w:sz w:val="21"/>
          <w:szCs w:val="21"/>
        </w:rPr>
        <w:t>12.1</w:t>
      </w:r>
      <w:r>
        <w:rPr>
          <w:sz w:val="20"/>
          <w:szCs w:val="20"/>
        </w:rPr>
        <w:tab/>
      </w:r>
      <w:r>
        <w:rPr>
          <w:rFonts w:ascii="宋体" w:hAnsi="宋体" w:cs="宋体"/>
          <w:sz w:val="20"/>
          <w:szCs w:val="20"/>
        </w:rPr>
        <w:t>承包人暂停施工的责任</w:t>
      </w:r>
    </w:p>
    <w:p>
      <w:pPr>
        <w:spacing w:line="226" w:lineRule="exact"/>
        <w:rPr>
          <w:sz w:val="20"/>
          <w:szCs w:val="20"/>
        </w:rPr>
      </w:pPr>
    </w:p>
    <w:p>
      <w:pPr>
        <w:tabs>
          <w:tab w:val="left" w:pos="4960"/>
          <w:tab w:val="left" w:pos="5700"/>
        </w:tabs>
        <w:spacing w:line="240" w:lineRule="exact"/>
        <w:ind w:left="680"/>
        <w:rPr>
          <w:sz w:val="20"/>
          <w:szCs w:val="20"/>
        </w:rPr>
      </w:pPr>
      <w:r>
        <w:rPr>
          <w:rFonts w:ascii="宋体" w:hAnsi="宋体" w:cs="宋体"/>
          <w:sz w:val="21"/>
          <w:szCs w:val="21"/>
        </w:rPr>
        <w:t>(5)承包人承担暂停施工责任的其它情形：</w:t>
      </w:r>
      <w:r>
        <w:rPr>
          <w:sz w:val="20"/>
          <w:szCs w:val="20"/>
        </w:rPr>
        <w:tab/>
      </w:r>
      <w:r>
        <w:rPr>
          <w:rFonts w:ascii="宋体" w:hAnsi="宋体" w:cs="宋体"/>
          <w:sz w:val="21"/>
          <w:szCs w:val="21"/>
        </w:rPr>
        <w:t>/</w:t>
      </w:r>
      <w:r>
        <w:rPr>
          <w:sz w:val="20"/>
          <w:szCs w:val="20"/>
        </w:rPr>
        <w:tab/>
      </w:r>
      <w:r>
        <w:rPr>
          <w:rFonts w:ascii="宋体" w:hAnsi="宋体" w:cs="宋体"/>
          <w:w w:val="99"/>
          <w:sz w:val="21"/>
          <w:szCs w:val="21"/>
        </w:rPr>
        <w:t>。</w:t>
      </w:r>
    </w:p>
    <w:p>
      <w:pPr>
        <w:spacing w:line="241" w:lineRule="exact"/>
        <w:rPr>
          <w:sz w:val="20"/>
          <w:szCs w:val="20"/>
        </w:rPr>
      </w:pPr>
    </w:p>
    <w:p>
      <w:pPr>
        <w:tabs>
          <w:tab w:val="left" w:pos="1080"/>
        </w:tabs>
        <w:spacing w:line="240" w:lineRule="exact"/>
        <w:ind w:left="460"/>
        <w:rPr>
          <w:sz w:val="20"/>
          <w:szCs w:val="20"/>
        </w:rPr>
      </w:pPr>
      <w:r>
        <w:rPr>
          <w:rFonts w:ascii="宋体" w:hAnsi="宋体" w:cs="宋体"/>
          <w:sz w:val="21"/>
          <w:szCs w:val="21"/>
        </w:rPr>
        <w:t>12.2</w:t>
      </w:r>
      <w:r>
        <w:rPr>
          <w:sz w:val="20"/>
          <w:szCs w:val="20"/>
        </w:rPr>
        <w:tab/>
      </w:r>
      <w:r>
        <w:rPr>
          <w:rFonts w:ascii="宋体" w:hAnsi="宋体" w:cs="宋体"/>
          <w:sz w:val="20"/>
          <w:szCs w:val="20"/>
        </w:rPr>
        <w:t>发包人暂停施工的责任</w:t>
      </w:r>
    </w:p>
    <w:p>
      <w:pPr>
        <w:spacing w:line="226" w:lineRule="exact"/>
        <w:rPr>
          <w:sz w:val="20"/>
          <w:szCs w:val="20"/>
        </w:rPr>
      </w:pPr>
    </w:p>
    <w:p>
      <w:pPr>
        <w:tabs>
          <w:tab w:val="left" w:pos="4960"/>
          <w:tab w:val="left" w:pos="5700"/>
        </w:tabs>
        <w:spacing w:line="240" w:lineRule="exact"/>
        <w:ind w:left="680"/>
        <w:rPr>
          <w:sz w:val="20"/>
          <w:szCs w:val="20"/>
        </w:rPr>
      </w:pPr>
      <w:r>
        <w:rPr>
          <w:rFonts w:ascii="宋体" w:hAnsi="宋体" w:cs="宋体"/>
          <w:sz w:val="21"/>
          <w:szCs w:val="21"/>
        </w:rPr>
        <w:t>(3)发包人承担暂停施工责任的其它情形：</w:t>
      </w:r>
      <w:r>
        <w:rPr>
          <w:sz w:val="20"/>
          <w:szCs w:val="20"/>
        </w:rPr>
        <w:tab/>
      </w:r>
      <w:r>
        <w:rPr>
          <w:rFonts w:ascii="宋体" w:hAnsi="宋体" w:cs="宋体"/>
          <w:sz w:val="21"/>
          <w:szCs w:val="21"/>
        </w:rPr>
        <w:t>/</w:t>
      </w:r>
      <w:r>
        <w:rPr>
          <w:sz w:val="20"/>
          <w:szCs w:val="20"/>
        </w:rPr>
        <w:tab/>
      </w:r>
      <w:r>
        <w:rPr>
          <w:rFonts w:ascii="宋体" w:hAnsi="宋体" w:cs="宋体"/>
          <w:w w:val="99"/>
          <w:sz w:val="21"/>
          <w:szCs w:val="21"/>
        </w:rPr>
        <w:t>。</w:t>
      </w:r>
    </w:p>
    <w:p>
      <w:pPr>
        <w:spacing w:line="20" w:lineRule="exact"/>
        <w:rPr>
          <w:sz w:val="20"/>
          <w:szCs w:val="20"/>
        </w:rPr>
      </w:pPr>
      <w:r>
        <w:rPr>
          <w:sz w:val="20"/>
          <w:szCs w:val="20"/>
        </w:rPr>
        <mc:AlternateContent>
          <mc:Choice Requires="wps">
            <w:drawing>
              <wp:anchor distT="0" distB="0" distL="114300" distR="114300" simplePos="0" relativeHeight="251751424" behindDoc="1" locked="0" layoutInCell="0" allowOverlap="1">
                <wp:simplePos x="0" y="0"/>
                <wp:positionH relativeFrom="column">
                  <wp:posOffset>2900045</wp:posOffset>
                </wp:positionH>
                <wp:positionV relativeFrom="paragraph">
                  <wp:posOffset>5715</wp:posOffset>
                </wp:positionV>
                <wp:extent cx="734695"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734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35pt;margin-top:0.45pt;height:0.05pt;width:57.85pt;z-index:-251565056;mso-width-relative:page;mso-height-relative:page;" filled="f" stroked="t" coordsize="21600,21600" o:allowincell="f" o:gfxdata="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CR+lbUAAAABgEAAA8AAAAAAAAAAQAgAAAAIgAAAGRycy9kb3ducmV2LnhtbFBLAQIU&#10;ABQAAAAIAIdO4kAOgyQl9wEAAOcDAAAOAAAAAAAAAAEAIAAAACMBAABkcnMvZTJvRG9jLnhtbFBL&#10;BQYAAAAABgAGAFkBAACMBQAAAAA=&#10;">
                <v:fill on="f" focussize="0,0"/>
                <v:stroke color="#000000" joinstyle="round"/>
                <v:imagedata o:title=""/>
                <o:lock v:ext="edit" aspectratio="f"/>
              </v:line>
            </w:pict>
          </mc:Fallback>
        </mc:AlternateContent>
      </w:r>
    </w:p>
    <w:p>
      <w:pPr>
        <w:spacing w:line="200" w:lineRule="exact"/>
        <w:rPr>
          <w:sz w:val="20"/>
          <w:szCs w:val="20"/>
        </w:rPr>
      </w:pPr>
    </w:p>
    <w:p>
      <w:pPr>
        <w:spacing w:line="281" w:lineRule="exact"/>
        <w:rPr>
          <w:sz w:val="20"/>
          <w:szCs w:val="20"/>
        </w:rPr>
      </w:pPr>
    </w:p>
    <w:p>
      <w:pPr>
        <w:numPr>
          <w:ilvl w:val="0"/>
          <w:numId w:val="162"/>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工程质量</w:t>
      </w:r>
    </w:p>
    <w:p>
      <w:pPr>
        <w:spacing w:line="200" w:lineRule="exact"/>
        <w:rPr>
          <w:sz w:val="20"/>
          <w:szCs w:val="20"/>
        </w:rPr>
      </w:pPr>
    </w:p>
    <w:p>
      <w:pPr>
        <w:spacing w:line="374" w:lineRule="exact"/>
        <w:rPr>
          <w:sz w:val="20"/>
          <w:szCs w:val="20"/>
        </w:rPr>
      </w:pPr>
    </w:p>
    <w:p>
      <w:pPr>
        <w:tabs>
          <w:tab w:val="left" w:pos="1080"/>
        </w:tabs>
        <w:spacing w:line="240" w:lineRule="exact"/>
        <w:ind w:left="460"/>
        <w:rPr>
          <w:sz w:val="20"/>
          <w:szCs w:val="20"/>
        </w:rPr>
      </w:pPr>
      <w:r>
        <w:rPr>
          <w:rFonts w:ascii="宋体" w:hAnsi="宋体" w:cs="宋体"/>
          <w:sz w:val="21"/>
          <w:szCs w:val="21"/>
        </w:rPr>
        <w:t>13.7</w:t>
      </w:r>
      <w:r>
        <w:rPr>
          <w:sz w:val="20"/>
          <w:szCs w:val="20"/>
        </w:rPr>
        <w:tab/>
      </w:r>
      <w:r>
        <w:rPr>
          <w:rFonts w:ascii="宋体" w:hAnsi="宋体" w:cs="宋体"/>
          <w:sz w:val="20"/>
          <w:szCs w:val="20"/>
        </w:rPr>
        <w:t>质量评定</w:t>
      </w:r>
    </w:p>
    <w:p>
      <w:pPr>
        <w:spacing w:line="225" w:lineRule="exact"/>
        <w:rPr>
          <w:sz w:val="20"/>
          <w:szCs w:val="20"/>
        </w:rPr>
      </w:pPr>
    </w:p>
    <w:p>
      <w:pPr>
        <w:tabs>
          <w:tab w:val="left" w:pos="1500"/>
          <w:tab w:val="left" w:pos="7040"/>
        </w:tabs>
        <w:spacing w:line="240" w:lineRule="exact"/>
        <w:ind w:left="680"/>
        <w:rPr>
          <w:sz w:val="20"/>
          <w:szCs w:val="20"/>
        </w:rPr>
      </w:pPr>
      <w:r>
        <w:rPr>
          <w:rFonts w:ascii="宋体" w:hAnsi="宋体" w:cs="宋体"/>
          <w:sz w:val="21"/>
          <w:szCs w:val="21"/>
        </w:rPr>
        <w:t>13.7.4</w:t>
      </w:r>
      <w:r>
        <w:rPr>
          <w:sz w:val="20"/>
          <w:szCs w:val="20"/>
        </w:rPr>
        <w:tab/>
      </w:r>
      <w:r>
        <w:rPr>
          <w:rFonts w:ascii="宋体" w:hAnsi="宋体" w:cs="宋体"/>
          <w:sz w:val="21"/>
          <w:szCs w:val="21"/>
        </w:rPr>
        <w:t>重要隐蔽单元工程和关键部位单元工程质量评定的约定：</w:t>
      </w:r>
      <w:r>
        <w:rPr>
          <w:rFonts w:ascii="宋体" w:hAnsi="宋体" w:cs="宋体"/>
          <w:sz w:val="21"/>
          <w:szCs w:val="21"/>
        </w:rPr>
        <w:tab/>
      </w:r>
      <w:r>
        <w:rPr>
          <w:rFonts w:ascii="宋体" w:hAnsi="宋体" w:cs="宋体"/>
          <w:sz w:val="21"/>
          <w:szCs w:val="21"/>
        </w:rPr>
        <w:t>《水利水电工程施</w:t>
      </w:r>
    </w:p>
    <w:p>
      <w:pPr>
        <w:spacing w:line="200" w:lineRule="exact"/>
        <w:rPr>
          <w:sz w:val="20"/>
          <w:szCs w:val="20"/>
        </w:rPr>
      </w:pPr>
    </w:p>
    <w:p>
      <w:pPr>
        <w:spacing w:line="200" w:lineRule="exact"/>
        <w:rPr>
          <w:sz w:val="20"/>
          <w:szCs w:val="20"/>
        </w:rPr>
      </w:pPr>
    </w:p>
    <w:p>
      <w:pPr>
        <w:spacing w:line="237" w:lineRule="exact"/>
        <w:rPr>
          <w:sz w:val="20"/>
          <w:szCs w:val="20"/>
        </w:rPr>
      </w:pPr>
    </w:p>
    <w:p>
      <w:pPr>
        <w:ind w:right="300"/>
        <w:jc w:val="center"/>
        <w:rPr>
          <w:sz w:val="20"/>
          <w:szCs w:val="20"/>
        </w:rPr>
      </w:pPr>
      <w:r>
        <w:rPr>
          <w:rFonts w:eastAsia="Calibri" w:cs="Calibri"/>
          <w:sz w:val="18"/>
          <w:szCs w:val="18"/>
        </w:rPr>
        <w:t>85</w:t>
      </w:r>
    </w:p>
    <w:p>
      <w:pPr>
        <w:sectPr>
          <w:pgSz w:w="11920" w:h="16845"/>
          <w:pgMar w:top="1440" w:right="1130" w:bottom="307" w:left="1440" w:header="0" w:footer="0" w:gutter="0"/>
          <w:cols w:space="720" w:num="1"/>
        </w:sectPr>
      </w:pPr>
    </w:p>
    <w:p>
      <w:pPr>
        <w:spacing w:line="255" w:lineRule="exact"/>
        <w:rPr>
          <w:sz w:val="20"/>
          <w:szCs w:val="20"/>
        </w:rPr>
      </w:pPr>
      <w:bookmarkStart w:id="578" w:name="page86"/>
      <w:bookmarkEnd w:id="578"/>
      <w:r>
        <w:rPr>
          <w:sz w:val="20"/>
          <w:szCs w:val="20"/>
        </w:rPr>
        <mc:AlternateContent>
          <mc:Choice Requires="wps">
            <w:drawing>
              <wp:anchor distT="0" distB="0" distL="114300" distR="114300" simplePos="0" relativeHeight="25175244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6403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hAuPXAAAADAEAAA8AAAAAAAAAAQAgAAAAIgAAAGRycy9kb3ducmV2Lnht&#10;bFBLAQIUABQAAAAIAIdO4kCmeOj5+gEAAOgDAAAOAAAAAAAAAAEAIAAAACYBAABkcnMvZTJvRG9j&#10;LnhtbFBLBQYAAAAABgAGAFkBAACSBQAAAAA=&#10;">
                <v:fill on="f" focussize="0,0"/>
                <v:stroke color="#000000" joinstyle="round"/>
                <v:imagedata o:title=""/>
                <o:lock v:ext="edit" aspectratio="f"/>
              </v:line>
            </w:pict>
          </mc:Fallback>
        </mc:AlternateContent>
      </w:r>
    </w:p>
    <w:p>
      <w:pPr>
        <w:spacing w:line="240" w:lineRule="exact"/>
        <w:ind w:left="260"/>
        <w:rPr>
          <w:sz w:val="20"/>
          <w:szCs w:val="20"/>
        </w:rPr>
      </w:pPr>
      <w:r>
        <w:rPr>
          <w:rFonts w:ascii="宋体" w:hAnsi="宋体" w:cs="宋体"/>
          <w:sz w:val="21"/>
          <w:szCs w:val="21"/>
        </w:rPr>
        <w:t>工质量评定规程》SL176-2007。</w:t>
      </w:r>
    </w:p>
    <w:p>
      <w:pPr>
        <w:spacing w:line="259" w:lineRule="exact"/>
        <w:rPr>
          <w:sz w:val="20"/>
          <w:szCs w:val="20"/>
        </w:rPr>
      </w:pPr>
    </w:p>
    <w:p>
      <w:pPr>
        <w:spacing w:line="379" w:lineRule="exact"/>
        <w:ind w:left="260" w:right="250" w:firstLine="420"/>
        <w:jc w:val="both"/>
        <w:rPr>
          <w:sz w:val="20"/>
          <w:szCs w:val="20"/>
        </w:rPr>
      </w:pPr>
      <w:r>
        <w:rPr>
          <w:rFonts w:ascii="宋体" w:hAnsi="宋体" w:cs="宋体"/>
          <w:sz w:val="21"/>
          <w:szCs w:val="21"/>
        </w:rPr>
        <w:t>13.7.7 工程合格标准为：</w:t>
      </w:r>
      <w:r>
        <w:rPr>
          <w:rFonts w:ascii="宋体" w:hAnsi="宋体" w:cs="宋体"/>
          <w:sz w:val="21"/>
          <w:szCs w:val="21"/>
          <w:u w:val="single"/>
        </w:rPr>
        <w:t>符合《水利水电工程施工质量评定规程》SL176-2007</w:t>
      </w:r>
      <w:r>
        <w:rPr>
          <w:rFonts w:ascii="宋体" w:hAnsi="宋体" w:cs="宋体"/>
          <w:sz w:val="21"/>
          <w:szCs w:val="21"/>
        </w:rPr>
        <w:t>；优良标准为： 符合《水利水电工程施工质量评定规程》SL176-2007。达到优良的奖金为： 不</w:t>
      </w:r>
      <w:r>
        <w:rPr>
          <w:rFonts w:ascii="宋体" w:hAnsi="宋体" w:cs="宋体"/>
          <w:sz w:val="21"/>
          <w:szCs w:val="21"/>
          <w:u w:val="single"/>
        </w:rPr>
        <w:t>奖励</w:t>
      </w:r>
      <w:r>
        <w:rPr>
          <w:rFonts w:ascii="宋体" w:hAnsi="宋体" w:cs="宋体"/>
          <w:sz w:val="21"/>
          <w:szCs w:val="21"/>
        </w:rPr>
        <w:t>。</w:t>
      </w:r>
    </w:p>
    <w:p>
      <w:pPr>
        <w:spacing w:line="20" w:lineRule="exact"/>
        <w:rPr>
          <w:sz w:val="20"/>
          <w:szCs w:val="20"/>
        </w:rPr>
      </w:pPr>
      <w:r>
        <w:rPr>
          <w:sz w:val="20"/>
          <w:szCs w:val="20"/>
        </w:rPr>
        <mc:AlternateContent>
          <mc:Choice Requires="wps">
            <w:drawing>
              <wp:anchor distT="0" distB="0" distL="114300" distR="114300" simplePos="0" relativeHeight="251753472" behindDoc="1" locked="0" layoutInCell="0" allowOverlap="1">
                <wp:simplePos x="0" y="0"/>
                <wp:positionH relativeFrom="column">
                  <wp:posOffset>687705</wp:posOffset>
                </wp:positionH>
                <wp:positionV relativeFrom="paragraph">
                  <wp:posOffset>-287655</wp:posOffset>
                </wp:positionV>
                <wp:extent cx="3319145" cy="63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33191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15pt;margin-top:-22.65pt;height:0.05pt;width:261.35pt;z-index:-251563008;mso-width-relative:page;mso-height-relative:page;" filled="f" stroked="t" coordsize="21600,21600" o:allowincell="f" o:gfxdata="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h+DrXAAAACwEAAA8AAAAAAAAAAQAgAAAAIgAAAGRycy9kb3ducmV2LnhtbFBL&#10;AQIUABQAAAAIAIdO4kDWLcnZ9wEAAOgDAAAOAAAAAAAAAAEAIAAAACYBAABkcnMvZTJvRG9jLnht&#10;bFBLBQYAAAAABgAGAFkBAACPBQAAAAA=&#10;">
                <v:fill on="f" focussize="0,0"/>
                <v:stroke color="#000000" joinstyle="round"/>
                <v:imagedata o:title=""/>
                <o:lock v:ext="edit" aspectratio="f"/>
              </v:line>
            </w:pict>
          </mc:Fallback>
        </mc:AlternateContent>
      </w:r>
      <w:r>
        <w:rPr>
          <w:sz w:val="20"/>
          <w:szCs w:val="20"/>
        </w:rPr>
        <mc:AlternateContent>
          <mc:Choice Requires="wps">
            <w:drawing>
              <wp:anchor distT="0" distB="0" distL="114300" distR="114300" simplePos="0" relativeHeight="251754496" behindDoc="1" locked="0" layoutInCell="0" allowOverlap="1">
                <wp:simplePos x="0" y="0"/>
                <wp:positionH relativeFrom="column">
                  <wp:posOffset>5313045</wp:posOffset>
                </wp:positionH>
                <wp:positionV relativeFrom="paragraph">
                  <wp:posOffset>-287655</wp:posOffset>
                </wp:positionV>
                <wp:extent cx="257810" cy="635"/>
                <wp:effectExtent l="0" t="0" r="0" b="0"/>
                <wp:wrapNone/>
                <wp:docPr id="57" name="直接连接符 57"/>
                <wp:cNvGraphicFramePr/>
                <a:graphic xmlns:a="http://schemas.openxmlformats.org/drawingml/2006/main">
                  <a:graphicData uri="http://schemas.microsoft.com/office/word/2010/wordprocessingShape">
                    <wps:wsp>
                      <wps:cNvCnPr/>
                      <wps:spPr>
                        <a:xfrm>
                          <a:off x="0" y="0"/>
                          <a:ext cx="2578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8.35pt;margin-top:-22.65pt;height:0.05pt;width:20.3pt;z-index:-251561984;mso-width-relative:page;mso-height-relative:page;" filled="f" stroked="t" coordsize="21600,21600" o:allowincell="f" o:gfxdata="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e9wU2AAAAAsBAAAPAAAAAAAAAAEAIAAAACIAAABkcnMvZG93bnJldi54bWxQ&#10;SwECFAAUAAAACACHTuJAjYXwV/cBAADnAwAADgAAAAAAAAABACAAAAAnAQAAZHJzL2Uyb0RvYy54&#10;bWxQSwUGAAAAAAYABgBZAQAAkAUAAAAA&#10;">
                <v:fill on="f" focussize="0,0"/>
                <v:stroke color="#000000" joinstyle="round"/>
                <v:imagedata o:title=""/>
                <o:lock v:ext="edit" aspectratio="f"/>
              </v:line>
            </w:pict>
          </mc:Fallback>
        </mc:AlternateContent>
      </w:r>
    </w:p>
    <w:p>
      <w:pPr>
        <w:spacing w:line="224" w:lineRule="exact"/>
        <w:rPr>
          <w:sz w:val="20"/>
          <w:szCs w:val="20"/>
        </w:rPr>
      </w:pPr>
    </w:p>
    <w:p>
      <w:pPr>
        <w:tabs>
          <w:tab w:val="left" w:pos="1080"/>
        </w:tabs>
        <w:spacing w:line="240" w:lineRule="exact"/>
        <w:ind w:left="460"/>
        <w:rPr>
          <w:sz w:val="20"/>
          <w:szCs w:val="20"/>
        </w:rPr>
      </w:pPr>
      <w:r>
        <w:rPr>
          <w:rFonts w:ascii="宋体" w:hAnsi="宋体" w:cs="宋体"/>
          <w:sz w:val="21"/>
          <w:szCs w:val="21"/>
        </w:rPr>
        <w:t>13.8</w:t>
      </w:r>
      <w:r>
        <w:rPr>
          <w:sz w:val="20"/>
          <w:szCs w:val="20"/>
        </w:rPr>
        <w:tab/>
      </w:r>
      <w:r>
        <w:rPr>
          <w:rFonts w:ascii="宋体" w:hAnsi="宋体" w:cs="宋体"/>
          <w:sz w:val="20"/>
          <w:szCs w:val="20"/>
        </w:rPr>
        <w:t>质量事故处理</w:t>
      </w:r>
    </w:p>
    <w:p>
      <w:pPr>
        <w:spacing w:line="258" w:lineRule="exact"/>
        <w:rPr>
          <w:sz w:val="20"/>
          <w:szCs w:val="20"/>
        </w:rPr>
      </w:pPr>
    </w:p>
    <w:p>
      <w:pPr>
        <w:spacing w:line="336" w:lineRule="exact"/>
        <w:ind w:left="260" w:right="270" w:firstLine="420"/>
        <w:rPr>
          <w:sz w:val="20"/>
          <w:szCs w:val="20"/>
        </w:rPr>
      </w:pPr>
      <w:r>
        <w:rPr>
          <w:rFonts w:ascii="宋体" w:hAnsi="宋体" w:cs="宋体"/>
          <w:sz w:val="21"/>
          <w:szCs w:val="21"/>
        </w:rPr>
        <w:t>13.8.4 工程竣工验收时， 发包人 向竣工验收委员会汇报并提交历次质量缺陷处理的备案资料。</w:t>
      </w:r>
    </w:p>
    <w:p>
      <w:pPr>
        <w:spacing w:line="20" w:lineRule="exact"/>
        <w:rPr>
          <w:sz w:val="20"/>
          <w:szCs w:val="20"/>
        </w:rPr>
      </w:pPr>
    </w:p>
    <w:p>
      <w:pPr>
        <w:spacing w:line="200" w:lineRule="exact"/>
        <w:rPr>
          <w:sz w:val="20"/>
          <w:szCs w:val="20"/>
        </w:rPr>
      </w:pPr>
    </w:p>
    <w:p>
      <w:pPr>
        <w:spacing w:line="283" w:lineRule="exact"/>
        <w:rPr>
          <w:sz w:val="20"/>
          <w:szCs w:val="20"/>
        </w:rPr>
      </w:pPr>
    </w:p>
    <w:p>
      <w:pPr>
        <w:numPr>
          <w:ilvl w:val="0"/>
          <w:numId w:val="163"/>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试验和检验</w:t>
      </w:r>
    </w:p>
    <w:p>
      <w:pPr>
        <w:spacing w:line="200" w:lineRule="exact"/>
        <w:rPr>
          <w:sz w:val="20"/>
          <w:szCs w:val="20"/>
        </w:rPr>
      </w:pPr>
    </w:p>
    <w:p>
      <w:pPr>
        <w:spacing w:line="374" w:lineRule="exact"/>
        <w:rPr>
          <w:sz w:val="20"/>
          <w:szCs w:val="20"/>
        </w:rPr>
      </w:pPr>
    </w:p>
    <w:p>
      <w:pPr>
        <w:tabs>
          <w:tab w:val="left" w:pos="1080"/>
        </w:tabs>
        <w:spacing w:line="240" w:lineRule="exact"/>
        <w:ind w:left="460"/>
        <w:rPr>
          <w:sz w:val="20"/>
          <w:szCs w:val="20"/>
        </w:rPr>
      </w:pPr>
      <w:r>
        <w:rPr>
          <w:rFonts w:ascii="宋体" w:hAnsi="宋体" w:cs="宋体"/>
          <w:sz w:val="21"/>
          <w:szCs w:val="21"/>
        </w:rPr>
        <w:t>14.1</w:t>
      </w:r>
      <w:r>
        <w:rPr>
          <w:sz w:val="20"/>
          <w:szCs w:val="20"/>
        </w:rPr>
        <w:tab/>
      </w:r>
      <w:r>
        <w:rPr>
          <w:rFonts w:ascii="宋体" w:hAnsi="宋体" w:cs="宋体"/>
          <w:sz w:val="20"/>
          <w:szCs w:val="20"/>
        </w:rPr>
        <w:t>材料、工程设备和工程的试验和检验</w:t>
      </w:r>
    </w:p>
    <w:p>
      <w:pPr>
        <w:spacing w:line="259" w:lineRule="exact"/>
        <w:rPr>
          <w:sz w:val="20"/>
          <w:szCs w:val="20"/>
        </w:rPr>
      </w:pPr>
    </w:p>
    <w:p>
      <w:pPr>
        <w:spacing w:line="336" w:lineRule="exact"/>
        <w:ind w:left="260" w:right="230" w:firstLine="450"/>
        <w:rPr>
          <w:sz w:val="20"/>
          <w:szCs w:val="20"/>
        </w:rPr>
      </w:pPr>
      <w:r>
        <w:rPr>
          <w:rFonts w:ascii="宋体" w:hAnsi="宋体" w:cs="宋体"/>
          <w:sz w:val="21"/>
          <w:szCs w:val="21"/>
        </w:rPr>
        <w:t>14.1.5 水工金属结构、启闭机及机电产品进场后的交货检查和验收中，承包人负责</w:t>
      </w:r>
      <w:r>
        <w:rPr>
          <w:rFonts w:ascii="宋体" w:hAnsi="宋体" w:cs="宋体"/>
          <w:sz w:val="21"/>
          <w:szCs w:val="21"/>
          <w:u w:val="single"/>
        </w:rPr>
        <w:t>签约时填入</w:t>
      </w:r>
      <w:r>
        <w:rPr>
          <w:rFonts w:ascii="宋体" w:hAnsi="宋体" w:cs="宋体"/>
          <w:sz w:val="21"/>
          <w:szCs w:val="21"/>
        </w:rPr>
        <w:t>。</w:t>
      </w:r>
    </w:p>
    <w:p>
      <w:pPr>
        <w:spacing w:line="227" w:lineRule="exact"/>
        <w:rPr>
          <w:sz w:val="20"/>
          <w:szCs w:val="20"/>
        </w:rPr>
      </w:pPr>
    </w:p>
    <w:p>
      <w:pPr>
        <w:tabs>
          <w:tab w:val="left" w:pos="1500"/>
          <w:tab w:val="left" w:pos="6120"/>
        </w:tabs>
        <w:spacing w:line="240" w:lineRule="exact"/>
        <w:ind w:left="680"/>
        <w:rPr>
          <w:sz w:val="20"/>
          <w:szCs w:val="20"/>
        </w:rPr>
      </w:pPr>
      <w:r>
        <w:rPr>
          <w:rFonts w:ascii="宋体" w:hAnsi="宋体" w:cs="宋体"/>
          <w:sz w:val="21"/>
          <w:szCs w:val="21"/>
        </w:rPr>
        <w:t>14.1.6</w:t>
      </w:r>
      <w:r>
        <w:rPr>
          <w:sz w:val="20"/>
          <w:szCs w:val="20"/>
        </w:rPr>
        <w:tab/>
      </w:r>
      <w:r>
        <w:rPr>
          <w:rFonts w:ascii="宋体" w:hAnsi="宋体" w:cs="宋体"/>
          <w:sz w:val="21"/>
          <w:szCs w:val="21"/>
        </w:rPr>
        <w:t>本工程实行见证取样的试块、试件及有关材料：</w:t>
      </w:r>
      <w:r>
        <w:rPr>
          <w:sz w:val="20"/>
          <w:szCs w:val="20"/>
        </w:rPr>
        <w:tab/>
      </w:r>
      <w:r>
        <w:rPr>
          <w:rFonts w:ascii="宋体" w:hAnsi="宋体" w:cs="宋体"/>
          <w:sz w:val="20"/>
          <w:szCs w:val="20"/>
        </w:rPr>
        <w:t>签约时填入。</w:t>
      </w:r>
    </w:p>
    <w:p>
      <w:pPr>
        <w:spacing w:line="200" w:lineRule="exact"/>
        <w:rPr>
          <w:sz w:val="20"/>
          <w:szCs w:val="20"/>
        </w:rPr>
      </w:pPr>
    </w:p>
    <w:p>
      <w:pPr>
        <w:spacing w:line="316" w:lineRule="exact"/>
        <w:rPr>
          <w:sz w:val="20"/>
          <w:szCs w:val="20"/>
        </w:rPr>
      </w:pPr>
    </w:p>
    <w:p>
      <w:pPr>
        <w:numPr>
          <w:ilvl w:val="0"/>
          <w:numId w:val="164"/>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变更</w:t>
      </w:r>
    </w:p>
    <w:p>
      <w:pPr>
        <w:spacing w:line="200" w:lineRule="exact"/>
        <w:rPr>
          <w:sz w:val="20"/>
          <w:szCs w:val="20"/>
        </w:rPr>
      </w:pPr>
    </w:p>
    <w:p>
      <w:pPr>
        <w:spacing w:line="359" w:lineRule="exact"/>
        <w:rPr>
          <w:sz w:val="20"/>
          <w:szCs w:val="20"/>
        </w:rPr>
      </w:pPr>
    </w:p>
    <w:tbl>
      <w:tblPr>
        <w:tblStyle w:val="17"/>
        <w:tblW w:w="8520" w:type="dxa"/>
        <w:tblInd w:w="260" w:type="dxa"/>
        <w:tblLayout w:type="fixed"/>
        <w:tblCellMar>
          <w:top w:w="0" w:type="dxa"/>
          <w:left w:w="0" w:type="dxa"/>
          <w:bottom w:w="0" w:type="dxa"/>
          <w:right w:w="0" w:type="dxa"/>
        </w:tblCellMar>
      </w:tblPr>
      <w:tblGrid>
        <w:gridCol w:w="520"/>
        <w:gridCol w:w="220"/>
        <w:gridCol w:w="1460"/>
        <w:gridCol w:w="320"/>
        <w:gridCol w:w="840"/>
        <w:gridCol w:w="320"/>
        <w:gridCol w:w="1160"/>
        <w:gridCol w:w="580"/>
        <w:gridCol w:w="680"/>
        <w:gridCol w:w="500"/>
        <w:gridCol w:w="20"/>
        <w:gridCol w:w="460"/>
        <w:gridCol w:w="1440"/>
      </w:tblGrid>
      <w:tr>
        <w:tblPrEx>
          <w:tblCellMar>
            <w:top w:w="0" w:type="dxa"/>
            <w:left w:w="0" w:type="dxa"/>
            <w:bottom w:w="0" w:type="dxa"/>
            <w:right w:w="0" w:type="dxa"/>
          </w:tblCellMar>
        </w:tblPrEx>
        <w:trPr>
          <w:trHeight w:val="240" w:hRule="atLeast"/>
        </w:trPr>
        <w:tc>
          <w:tcPr>
            <w:tcW w:w="740" w:type="dxa"/>
            <w:gridSpan w:val="2"/>
            <w:vAlign w:val="bottom"/>
          </w:tcPr>
          <w:p>
            <w:pPr>
              <w:spacing w:line="240" w:lineRule="exact"/>
              <w:ind w:left="200"/>
              <w:rPr>
                <w:sz w:val="20"/>
                <w:szCs w:val="20"/>
              </w:rPr>
            </w:pPr>
            <w:r>
              <w:rPr>
                <w:rFonts w:ascii="宋体" w:hAnsi="宋体" w:cs="宋体"/>
                <w:sz w:val="21"/>
                <w:szCs w:val="21"/>
              </w:rPr>
              <w:t>15.1</w:t>
            </w:r>
          </w:p>
        </w:tc>
        <w:tc>
          <w:tcPr>
            <w:tcW w:w="1780" w:type="dxa"/>
            <w:gridSpan w:val="2"/>
            <w:vAlign w:val="bottom"/>
          </w:tcPr>
          <w:p>
            <w:pPr>
              <w:spacing w:line="240" w:lineRule="exact"/>
              <w:ind w:left="100"/>
              <w:rPr>
                <w:sz w:val="20"/>
                <w:szCs w:val="20"/>
              </w:rPr>
            </w:pPr>
            <w:r>
              <w:rPr>
                <w:rFonts w:ascii="宋体" w:hAnsi="宋体" w:cs="宋体"/>
                <w:w w:val="98"/>
                <w:sz w:val="21"/>
                <w:szCs w:val="21"/>
              </w:rPr>
              <w:t>变更的范围和内容</w:t>
            </w:r>
          </w:p>
        </w:tc>
        <w:tc>
          <w:tcPr>
            <w:tcW w:w="840" w:type="dxa"/>
            <w:vAlign w:val="bottom"/>
          </w:tcPr>
          <w:p>
            <w:pPr>
              <w:rPr>
                <w:sz w:val="20"/>
                <w:szCs w:val="20"/>
              </w:rPr>
            </w:pPr>
          </w:p>
        </w:tc>
        <w:tc>
          <w:tcPr>
            <w:tcW w:w="320" w:type="dxa"/>
            <w:vAlign w:val="bottom"/>
          </w:tcPr>
          <w:p>
            <w:pPr>
              <w:rPr>
                <w:sz w:val="20"/>
                <w:szCs w:val="20"/>
              </w:rPr>
            </w:pPr>
          </w:p>
        </w:tc>
        <w:tc>
          <w:tcPr>
            <w:tcW w:w="1160" w:type="dxa"/>
            <w:vAlign w:val="bottom"/>
          </w:tcPr>
          <w:p>
            <w:pPr>
              <w:rPr>
                <w:sz w:val="20"/>
                <w:szCs w:val="20"/>
              </w:rPr>
            </w:pPr>
          </w:p>
        </w:tc>
        <w:tc>
          <w:tcPr>
            <w:tcW w:w="580" w:type="dxa"/>
            <w:vAlign w:val="bottom"/>
          </w:tcPr>
          <w:p>
            <w:pPr>
              <w:rPr>
                <w:sz w:val="20"/>
                <w:szCs w:val="20"/>
              </w:rPr>
            </w:pPr>
          </w:p>
        </w:tc>
        <w:tc>
          <w:tcPr>
            <w:tcW w:w="680" w:type="dxa"/>
            <w:vAlign w:val="bottom"/>
          </w:tcPr>
          <w:p>
            <w:pPr>
              <w:rPr>
                <w:sz w:val="20"/>
                <w:szCs w:val="20"/>
              </w:rPr>
            </w:pPr>
          </w:p>
        </w:tc>
        <w:tc>
          <w:tcPr>
            <w:tcW w:w="500" w:type="dxa"/>
            <w:vAlign w:val="bottom"/>
          </w:tcPr>
          <w:p>
            <w:pPr>
              <w:rPr>
                <w:sz w:val="20"/>
                <w:szCs w:val="20"/>
              </w:rPr>
            </w:pPr>
          </w:p>
        </w:tc>
        <w:tc>
          <w:tcPr>
            <w:tcW w:w="20" w:type="dxa"/>
            <w:vAlign w:val="bottom"/>
          </w:tcPr>
          <w:p>
            <w:pPr>
              <w:rPr>
                <w:sz w:val="20"/>
                <w:szCs w:val="20"/>
              </w:rPr>
            </w:pPr>
          </w:p>
        </w:tc>
        <w:tc>
          <w:tcPr>
            <w:tcW w:w="460" w:type="dxa"/>
            <w:vAlign w:val="bottom"/>
          </w:tcPr>
          <w:p>
            <w:pPr>
              <w:rPr>
                <w:sz w:val="20"/>
                <w:szCs w:val="20"/>
              </w:rPr>
            </w:pPr>
          </w:p>
        </w:tc>
        <w:tc>
          <w:tcPr>
            <w:tcW w:w="1440" w:type="dxa"/>
            <w:vAlign w:val="bottom"/>
          </w:tcPr>
          <w:p>
            <w:pPr>
              <w:rPr>
                <w:sz w:val="20"/>
                <w:szCs w:val="20"/>
              </w:rPr>
            </w:pPr>
          </w:p>
        </w:tc>
      </w:tr>
      <w:tr>
        <w:tblPrEx>
          <w:tblCellMar>
            <w:top w:w="0" w:type="dxa"/>
            <w:left w:w="0" w:type="dxa"/>
            <w:bottom w:w="0" w:type="dxa"/>
            <w:right w:w="0" w:type="dxa"/>
          </w:tblCellMar>
        </w:tblPrEx>
        <w:trPr>
          <w:trHeight w:val="465" w:hRule="atLeast"/>
        </w:trPr>
        <w:tc>
          <w:tcPr>
            <w:tcW w:w="6100" w:type="dxa"/>
            <w:gridSpan w:val="9"/>
            <w:vAlign w:val="bottom"/>
          </w:tcPr>
          <w:p>
            <w:pPr>
              <w:spacing w:line="240" w:lineRule="exact"/>
              <w:ind w:left="440"/>
              <w:rPr>
                <w:sz w:val="20"/>
                <w:szCs w:val="20"/>
              </w:rPr>
            </w:pPr>
            <w:r>
              <w:rPr>
                <w:rFonts w:ascii="宋体" w:hAnsi="宋体" w:cs="宋体"/>
                <w:sz w:val="21"/>
                <w:szCs w:val="21"/>
              </w:rPr>
              <w:t>(6)增加或减少合同中关键项目的工程量超过其工程总量的</w:t>
            </w:r>
          </w:p>
        </w:tc>
        <w:tc>
          <w:tcPr>
            <w:tcW w:w="2420" w:type="dxa"/>
            <w:gridSpan w:val="4"/>
            <w:vAlign w:val="bottom"/>
          </w:tcPr>
          <w:p>
            <w:pPr>
              <w:spacing w:line="240" w:lineRule="exact"/>
              <w:jc w:val="right"/>
              <w:rPr>
                <w:sz w:val="20"/>
                <w:szCs w:val="20"/>
              </w:rPr>
            </w:pPr>
            <w:r>
              <w:rPr>
                <w:rFonts w:hint="eastAsia" w:ascii="宋体" w:hAnsi="宋体" w:cs="宋体"/>
                <w:sz w:val="21"/>
                <w:szCs w:val="21"/>
              </w:rPr>
              <w:t>/</w:t>
            </w:r>
            <w:r>
              <w:rPr>
                <w:rFonts w:ascii="宋体" w:hAnsi="宋体" w:cs="宋体"/>
                <w:sz w:val="21"/>
                <w:szCs w:val="21"/>
              </w:rPr>
              <w:t>%，关键项目：</w:t>
            </w:r>
          </w:p>
        </w:tc>
      </w:tr>
      <w:tr>
        <w:tblPrEx>
          <w:tblCellMar>
            <w:top w:w="0" w:type="dxa"/>
            <w:left w:w="0" w:type="dxa"/>
            <w:bottom w:w="0" w:type="dxa"/>
            <w:right w:w="0" w:type="dxa"/>
          </w:tblCellMar>
        </w:tblPrEx>
        <w:trPr>
          <w:trHeight w:val="462" w:hRule="atLeast"/>
        </w:trPr>
        <w:tc>
          <w:tcPr>
            <w:tcW w:w="2520" w:type="dxa"/>
            <w:gridSpan w:val="4"/>
            <w:vAlign w:val="bottom"/>
          </w:tcPr>
          <w:p>
            <w:pPr>
              <w:spacing w:line="240" w:lineRule="exact"/>
              <w:rPr>
                <w:sz w:val="20"/>
                <w:szCs w:val="20"/>
              </w:rPr>
            </w:pPr>
            <w:r>
              <w:rPr>
                <w:rFonts w:ascii="宋体" w:hAnsi="宋体" w:cs="宋体"/>
                <w:w w:val="99"/>
                <w:sz w:val="21"/>
                <w:szCs w:val="21"/>
              </w:rPr>
              <w:t>/，单价调整方式：</w:t>
            </w:r>
          </w:p>
        </w:tc>
        <w:tc>
          <w:tcPr>
            <w:tcW w:w="840" w:type="dxa"/>
            <w:vAlign w:val="bottom"/>
          </w:tcPr>
          <w:p>
            <w:pPr>
              <w:spacing w:line="240" w:lineRule="exact"/>
              <w:ind w:right="515"/>
              <w:jc w:val="right"/>
              <w:rPr>
                <w:sz w:val="20"/>
                <w:szCs w:val="20"/>
              </w:rPr>
            </w:pPr>
            <w:r>
              <w:rPr>
                <w:rFonts w:ascii="宋体" w:hAnsi="宋体" w:cs="宋体"/>
                <w:sz w:val="21"/>
                <w:szCs w:val="21"/>
              </w:rPr>
              <w:t>/</w:t>
            </w:r>
          </w:p>
        </w:tc>
        <w:tc>
          <w:tcPr>
            <w:tcW w:w="2060" w:type="dxa"/>
            <w:gridSpan w:val="3"/>
            <w:vAlign w:val="bottom"/>
          </w:tcPr>
          <w:p>
            <w:pPr>
              <w:spacing w:line="240" w:lineRule="exact"/>
              <w:rPr>
                <w:sz w:val="20"/>
                <w:szCs w:val="20"/>
              </w:rPr>
            </w:pPr>
            <w:r>
              <w:rPr>
                <w:rFonts w:ascii="宋体" w:hAnsi="宋体" w:cs="宋体"/>
                <w:sz w:val="21"/>
                <w:szCs w:val="21"/>
              </w:rPr>
              <w:t>。</w:t>
            </w:r>
          </w:p>
        </w:tc>
        <w:tc>
          <w:tcPr>
            <w:tcW w:w="680" w:type="dxa"/>
            <w:vAlign w:val="bottom"/>
          </w:tcPr>
          <w:p>
            <w:pPr>
              <w:rPr>
                <w:sz w:val="24"/>
                <w:szCs w:val="24"/>
              </w:rPr>
            </w:pPr>
          </w:p>
        </w:tc>
        <w:tc>
          <w:tcPr>
            <w:tcW w:w="5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460" w:type="dxa"/>
            <w:tcBorders>
              <w:top w:val="single" w:color="auto" w:sz="8" w:space="0"/>
            </w:tcBorders>
            <w:vAlign w:val="bottom"/>
          </w:tcPr>
          <w:p>
            <w:pPr>
              <w:rPr>
                <w:sz w:val="24"/>
                <w:szCs w:val="24"/>
              </w:rPr>
            </w:pPr>
          </w:p>
        </w:tc>
        <w:tc>
          <w:tcPr>
            <w:tcW w:w="1440" w:type="dxa"/>
            <w:vAlign w:val="bottom"/>
          </w:tcPr>
          <w:p>
            <w:pPr>
              <w:rPr>
                <w:sz w:val="24"/>
                <w:szCs w:val="24"/>
              </w:rPr>
            </w:pPr>
          </w:p>
        </w:tc>
      </w:tr>
      <w:tr>
        <w:tblPrEx>
          <w:tblCellMar>
            <w:top w:w="0" w:type="dxa"/>
            <w:left w:w="0" w:type="dxa"/>
            <w:bottom w:w="0" w:type="dxa"/>
            <w:right w:w="0" w:type="dxa"/>
          </w:tblCellMar>
        </w:tblPrEx>
        <w:trPr>
          <w:trHeight w:val="20" w:hRule="atLeast"/>
        </w:trPr>
        <w:tc>
          <w:tcPr>
            <w:tcW w:w="520" w:type="dxa"/>
            <w:shd w:val="clear" w:color="auto" w:fill="000000"/>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1460" w:type="dxa"/>
            <w:shd w:val="clear" w:color="auto" w:fill="auto"/>
            <w:vAlign w:val="bottom"/>
          </w:tcPr>
          <w:p>
            <w:pPr>
              <w:spacing w:line="20" w:lineRule="exact"/>
              <w:rPr>
                <w:sz w:val="1"/>
                <w:szCs w:val="1"/>
              </w:rPr>
            </w:pPr>
          </w:p>
        </w:tc>
        <w:tc>
          <w:tcPr>
            <w:tcW w:w="1160" w:type="dxa"/>
            <w:gridSpan w:val="2"/>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1160" w:type="dxa"/>
            <w:vAlign w:val="bottom"/>
          </w:tcPr>
          <w:p>
            <w:pPr>
              <w:spacing w:line="20" w:lineRule="exact"/>
              <w:rPr>
                <w:sz w:val="1"/>
                <w:szCs w:val="1"/>
              </w:rPr>
            </w:pPr>
          </w:p>
        </w:tc>
        <w:tc>
          <w:tcPr>
            <w:tcW w:w="580" w:type="dxa"/>
            <w:vAlign w:val="bottom"/>
          </w:tcPr>
          <w:p>
            <w:pPr>
              <w:spacing w:line="20" w:lineRule="exact"/>
              <w:rPr>
                <w:sz w:val="1"/>
                <w:szCs w:val="1"/>
              </w:rPr>
            </w:pPr>
          </w:p>
        </w:tc>
        <w:tc>
          <w:tcPr>
            <w:tcW w:w="680" w:type="dxa"/>
            <w:vAlign w:val="bottom"/>
          </w:tcPr>
          <w:p>
            <w:pPr>
              <w:spacing w:line="20" w:lineRule="exact"/>
              <w:rPr>
                <w:sz w:val="1"/>
                <w:szCs w:val="1"/>
              </w:rPr>
            </w:pPr>
          </w:p>
        </w:tc>
        <w:tc>
          <w:tcPr>
            <w:tcW w:w="500" w:type="dxa"/>
            <w:vAlign w:val="bottom"/>
          </w:tcPr>
          <w:p>
            <w:pPr>
              <w:spacing w:line="20" w:lineRule="exact"/>
              <w:rPr>
                <w:sz w:val="1"/>
                <w:szCs w:val="1"/>
              </w:rPr>
            </w:pPr>
          </w:p>
        </w:tc>
        <w:tc>
          <w:tcPr>
            <w:tcW w:w="20" w:type="dxa"/>
            <w:vAlign w:val="bottom"/>
          </w:tcPr>
          <w:p>
            <w:pPr>
              <w:spacing w:line="20" w:lineRule="exact"/>
              <w:rPr>
                <w:sz w:val="1"/>
                <w:szCs w:val="1"/>
              </w:rPr>
            </w:pPr>
          </w:p>
        </w:tc>
        <w:tc>
          <w:tcPr>
            <w:tcW w:w="460" w:type="dxa"/>
            <w:vAlign w:val="bottom"/>
          </w:tcPr>
          <w:p>
            <w:pPr>
              <w:spacing w:line="20" w:lineRule="exact"/>
              <w:rPr>
                <w:sz w:val="1"/>
                <w:szCs w:val="1"/>
              </w:rPr>
            </w:pPr>
          </w:p>
        </w:tc>
        <w:tc>
          <w:tcPr>
            <w:tcW w:w="1440" w:type="dxa"/>
            <w:vAlign w:val="bottom"/>
          </w:tcPr>
          <w:p>
            <w:pPr>
              <w:spacing w:line="20" w:lineRule="exact"/>
              <w:rPr>
                <w:sz w:val="1"/>
                <w:szCs w:val="1"/>
              </w:rPr>
            </w:pPr>
          </w:p>
        </w:tc>
      </w:tr>
      <w:tr>
        <w:tblPrEx>
          <w:tblCellMar>
            <w:top w:w="0" w:type="dxa"/>
            <w:left w:w="0" w:type="dxa"/>
            <w:bottom w:w="0" w:type="dxa"/>
            <w:right w:w="0" w:type="dxa"/>
          </w:tblCellMar>
        </w:tblPrEx>
        <w:trPr>
          <w:trHeight w:val="444" w:hRule="atLeast"/>
        </w:trPr>
        <w:tc>
          <w:tcPr>
            <w:tcW w:w="740" w:type="dxa"/>
            <w:gridSpan w:val="2"/>
            <w:vAlign w:val="bottom"/>
          </w:tcPr>
          <w:p>
            <w:pPr>
              <w:spacing w:line="240" w:lineRule="exact"/>
              <w:ind w:left="200"/>
              <w:rPr>
                <w:sz w:val="20"/>
                <w:szCs w:val="20"/>
              </w:rPr>
            </w:pPr>
            <w:r>
              <w:rPr>
                <w:rFonts w:ascii="宋体" w:hAnsi="宋体" w:cs="宋体"/>
                <w:sz w:val="21"/>
                <w:szCs w:val="21"/>
              </w:rPr>
              <w:t>15.5</w:t>
            </w:r>
          </w:p>
        </w:tc>
        <w:tc>
          <w:tcPr>
            <w:tcW w:w="2620" w:type="dxa"/>
            <w:gridSpan w:val="3"/>
            <w:vAlign w:val="bottom"/>
          </w:tcPr>
          <w:p>
            <w:pPr>
              <w:spacing w:line="240" w:lineRule="exact"/>
              <w:ind w:left="100"/>
              <w:rPr>
                <w:sz w:val="20"/>
                <w:szCs w:val="20"/>
              </w:rPr>
            </w:pPr>
            <w:r>
              <w:rPr>
                <w:rFonts w:ascii="宋体" w:hAnsi="宋体" w:cs="宋体"/>
                <w:sz w:val="21"/>
                <w:szCs w:val="21"/>
              </w:rPr>
              <w:t>承包人的合理化建议</w:t>
            </w:r>
          </w:p>
        </w:tc>
        <w:tc>
          <w:tcPr>
            <w:tcW w:w="320" w:type="dxa"/>
            <w:vAlign w:val="bottom"/>
          </w:tcPr>
          <w:p>
            <w:pPr>
              <w:rPr>
                <w:sz w:val="24"/>
                <w:szCs w:val="24"/>
              </w:rPr>
            </w:pPr>
          </w:p>
        </w:tc>
        <w:tc>
          <w:tcPr>
            <w:tcW w:w="1160" w:type="dxa"/>
            <w:vAlign w:val="bottom"/>
          </w:tcPr>
          <w:p>
            <w:pPr>
              <w:rPr>
                <w:sz w:val="24"/>
                <w:szCs w:val="24"/>
              </w:rPr>
            </w:pPr>
          </w:p>
        </w:tc>
        <w:tc>
          <w:tcPr>
            <w:tcW w:w="580" w:type="dxa"/>
            <w:vAlign w:val="bottom"/>
          </w:tcPr>
          <w:p>
            <w:pPr>
              <w:rPr>
                <w:sz w:val="24"/>
                <w:szCs w:val="24"/>
              </w:rPr>
            </w:pPr>
          </w:p>
        </w:tc>
        <w:tc>
          <w:tcPr>
            <w:tcW w:w="680" w:type="dxa"/>
            <w:vAlign w:val="bottom"/>
          </w:tcPr>
          <w:p>
            <w:pPr>
              <w:rPr>
                <w:sz w:val="24"/>
                <w:szCs w:val="24"/>
              </w:rPr>
            </w:pPr>
          </w:p>
        </w:tc>
        <w:tc>
          <w:tcPr>
            <w:tcW w:w="500" w:type="dxa"/>
            <w:vAlign w:val="bottom"/>
          </w:tcPr>
          <w:p>
            <w:pPr>
              <w:rPr>
                <w:sz w:val="24"/>
                <w:szCs w:val="24"/>
              </w:rPr>
            </w:pPr>
          </w:p>
        </w:tc>
        <w:tc>
          <w:tcPr>
            <w:tcW w:w="20" w:type="dxa"/>
            <w:vAlign w:val="bottom"/>
          </w:tcPr>
          <w:p>
            <w:pPr>
              <w:rPr>
                <w:sz w:val="24"/>
                <w:szCs w:val="24"/>
              </w:rPr>
            </w:pPr>
          </w:p>
        </w:tc>
        <w:tc>
          <w:tcPr>
            <w:tcW w:w="460" w:type="dxa"/>
            <w:vAlign w:val="bottom"/>
          </w:tcPr>
          <w:p>
            <w:pPr>
              <w:rPr>
                <w:sz w:val="24"/>
                <w:szCs w:val="24"/>
              </w:rPr>
            </w:pPr>
          </w:p>
        </w:tc>
        <w:tc>
          <w:tcPr>
            <w:tcW w:w="1440" w:type="dxa"/>
            <w:vAlign w:val="bottom"/>
          </w:tcPr>
          <w:p>
            <w:pPr>
              <w:rPr>
                <w:sz w:val="24"/>
                <w:szCs w:val="24"/>
              </w:rPr>
            </w:pPr>
          </w:p>
        </w:tc>
      </w:tr>
      <w:tr>
        <w:tblPrEx>
          <w:tblCellMar>
            <w:top w:w="0" w:type="dxa"/>
            <w:left w:w="0" w:type="dxa"/>
            <w:bottom w:w="0" w:type="dxa"/>
            <w:right w:w="0" w:type="dxa"/>
          </w:tblCellMar>
        </w:tblPrEx>
        <w:trPr>
          <w:trHeight w:val="466" w:hRule="atLeast"/>
        </w:trPr>
        <w:tc>
          <w:tcPr>
            <w:tcW w:w="5420" w:type="dxa"/>
            <w:gridSpan w:val="8"/>
            <w:vAlign w:val="bottom"/>
          </w:tcPr>
          <w:p>
            <w:pPr>
              <w:spacing w:line="240" w:lineRule="exact"/>
              <w:ind w:left="420"/>
              <w:rPr>
                <w:sz w:val="20"/>
                <w:szCs w:val="20"/>
              </w:rPr>
            </w:pPr>
            <w:r>
              <w:rPr>
                <w:rFonts w:ascii="宋体" w:hAnsi="宋体" w:cs="宋体"/>
                <w:sz w:val="21"/>
                <w:szCs w:val="21"/>
              </w:rPr>
              <w:t>15.5.2  承包人实现合理化建议的奖励金额为：</w:t>
            </w:r>
          </w:p>
        </w:tc>
        <w:tc>
          <w:tcPr>
            <w:tcW w:w="680" w:type="dxa"/>
            <w:vAlign w:val="bottom"/>
          </w:tcPr>
          <w:p>
            <w:pPr>
              <w:spacing w:line="240" w:lineRule="exact"/>
              <w:ind w:right="435"/>
              <w:jc w:val="right"/>
              <w:rPr>
                <w:sz w:val="20"/>
                <w:szCs w:val="20"/>
              </w:rPr>
            </w:pPr>
            <w:r>
              <w:rPr>
                <w:rFonts w:ascii="宋体" w:hAnsi="宋体" w:cs="宋体"/>
                <w:sz w:val="21"/>
                <w:szCs w:val="21"/>
              </w:rPr>
              <w:t>/</w:t>
            </w:r>
          </w:p>
        </w:tc>
        <w:tc>
          <w:tcPr>
            <w:tcW w:w="500" w:type="dxa"/>
            <w:vAlign w:val="bottom"/>
          </w:tcPr>
          <w:p>
            <w:pPr>
              <w:rPr>
                <w:sz w:val="24"/>
                <w:szCs w:val="24"/>
              </w:rPr>
            </w:pPr>
          </w:p>
        </w:tc>
        <w:tc>
          <w:tcPr>
            <w:tcW w:w="1920" w:type="dxa"/>
            <w:gridSpan w:val="3"/>
            <w:vAlign w:val="bottom"/>
          </w:tcPr>
          <w:p>
            <w:pPr>
              <w:spacing w:line="240" w:lineRule="exact"/>
              <w:ind w:right="1680"/>
              <w:jc w:val="right"/>
              <w:rPr>
                <w:sz w:val="20"/>
                <w:szCs w:val="20"/>
              </w:rPr>
            </w:pPr>
            <w:r>
              <w:rPr>
                <w:rFonts w:ascii="宋体" w:hAnsi="宋体" w:cs="宋体"/>
                <w:sz w:val="21"/>
                <w:szCs w:val="21"/>
              </w:rPr>
              <w:t>。</w:t>
            </w:r>
          </w:p>
        </w:tc>
      </w:tr>
      <w:tr>
        <w:tblPrEx>
          <w:tblCellMar>
            <w:top w:w="0" w:type="dxa"/>
            <w:left w:w="0" w:type="dxa"/>
            <w:bottom w:w="0" w:type="dxa"/>
            <w:right w:w="0" w:type="dxa"/>
          </w:tblCellMar>
        </w:tblPrEx>
        <w:trPr>
          <w:trHeight w:val="446" w:hRule="atLeast"/>
        </w:trPr>
        <w:tc>
          <w:tcPr>
            <w:tcW w:w="740" w:type="dxa"/>
            <w:gridSpan w:val="2"/>
            <w:vAlign w:val="bottom"/>
          </w:tcPr>
          <w:p>
            <w:pPr>
              <w:spacing w:line="240" w:lineRule="exact"/>
              <w:ind w:left="200"/>
              <w:rPr>
                <w:sz w:val="20"/>
                <w:szCs w:val="20"/>
              </w:rPr>
            </w:pPr>
            <w:r>
              <w:rPr>
                <w:rFonts w:ascii="宋体" w:hAnsi="宋体" w:cs="宋体"/>
                <w:sz w:val="21"/>
                <w:szCs w:val="21"/>
              </w:rPr>
              <w:t>15.8</w:t>
            </w:r>
          </w:p>
        </w:tc>
        <w:tc>
          <w:tcPr>
            <w:tcW w:w="1780" w:type="dxa"/>
            <w:gridSpan w:val="2"/>
            <w:vAlign w:val="bottom"/>
          </w:tcPr>
          <w:p>
            <w:pPr>
              <w:spacing w:line="240" w:lineRule="exact"/>
              <w:ind w:left="100"/>
              <w:rPr>
                <w:sz w:val="20"/>
                <w:szCs w:val="20"/>
              </w:rPr>
            </w:pPr>
            <w:r>
              <w:rPr>
                <w:rFonts w:ascii="宋体" w:hAnsi="宋体" w:cs="宋体"/>
                <w:sz w:val="21"/>
                <w:szCs w:val="21"/>
              </w:rPr>
              <w:t>暂估价</w:t>
            </w:r>
          </w:p>
        </w:tc>
        <w:tc>
          <w:tcPr>
            <w:tcW w:w="840" w:type="dxa"/>
            <w:vAlign w:val="bottom"/>
          </w:tcPr>
          <w:p>
            <w:pPr>
              <w:rPr>
                <w:sz w:val="24"/>
                <w:szCs w:val="24"/>
              </w:rPr>
            </w:pPr>
          </w:p>
        </w:tc>
        <w:tc>
          <w:tcPr>
            <w:tcW w:w="320" w:type="dxa"/>
            <w:vAlign w:val="bottom"/>
          </w:tcPr>
          <w:p>
            <w:pPr>
              <w:rPr>
                <w:sz w:val="24"/>
                <w:szCs w:val="24"/>
              </w:rPr>
            </w:pPr>
          </w:p>
        </w:tc>
        <w:tc>
          <w:tcPr>
            <w:tcW w:w="1160" w:type="dxa"/>
            <w:vAlign w:val="bottom"/>
          </w:tcPr>
          <w:p>
            <w:pPr>
              <w:rPr>
                <w:sz w:val="24"/>
                <w:szCs w:val="24"/>
              </w:rPr>
            </w:pPr>
          </w:p>
        </w:tc>
        <w:tc>
          <w:tcPr>
            <w:tcW w:w="580" w:type="dxa"/>
            <w:tcBorders>
              <w:top w:val="single" w:color="auto" w:sz="8" w:space="0"/>
            </w:tcBorders>
            <w:vAlign w:val="bottom"/>
          </w:tcPr>
          <w:p>
            <w:pPr>
              <w:rPr>
                <w:sz w:val="24"/>
                <w:szCs w:val="24"/>
              </w:rPr>
            </w:pPr>
          </w:p>
        </w:tc>
        <w:tc>
          <w:tcPr>
            <w:tcW w:w="680" w:type="dxa"/>
            <w:tcBorders>
              <w:top w:val="single" w:color="auto" w:sz="8" w:space="0"/>
            </w:tcBorders>
            <w:vAlign w:val="bottom"/>
          </w:tcPr>
          <w:p>
            <w:pPr>
              <w:rPr>
                <w:sz w:val="24"/>
                <w:szCs w:val="24"/>
              </w:rPr>
            </w:pPr>
          </w:p>
        </w:tc>
        <w:tc>
          <w:tcPr>
            <w:tcW w:w="5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460" w:type="dxa"/>
            <w:vAlign w:val="bottom"/>
          </w:tcPr>
          <w:p>
            <w:pPr>
              <w:rPr>
                <w:sz w:val="24"/>
                <w:szCs w:val="24"/>
              </w:rPr>
            </w:pPr>
          </w:p>
        </w:tc>
        <w:tc>
          <w:tcPr>
            <w:tcW w:w="1440" w:type="dxa"/>
            <w:vAlign w:val="bottom"/>
          </w:tcPr>
          <w:p>
            <w:pPr>
              <w:rPr>
                <w:sz w:val="24"/>
                <w:szCs w:val="24"/>
              </w:rPr>
            </w:pPr>
          </w:p>
        </w:tc>
      </w:tr>
      <w:tr>
        <w:tblPrEx>
          <w:tblCellMar>
            <w:top w:w="0" w:type="dxa"/>
            <w:left w:w="0" w:type="dxa"/>
            <w:bottom w:w="0" w:type="dxa"/>
            <w:right w:w="0" w:type="dxa"/>
          </w:tblCellMar>
        </w:tblPrEx>
        <w:trPr>
          <w:trHeight w:val="465" w:hRule="atLeast"/>
        </w:trPr>
        <w:tc>
          <w:tcPr>
            <w:tcW w:w="5420" w:type="dxa"/>
            <w:gridSpan w:val="8"/>
            <w:vAlign w:val="bottom"/>
          </w:tcPr>
          <w:p>
            <w:pPr>
              <w:spacing w:line="240" w:lineRule="exact"/>
              <w:ind w:left="420"/>
              <w:rPr>
                <w:sz w:val="20"/>
                <w:szCs w:val="20"/>
              </w:rPr>
            </w:pPr>
            <w:r>
              <w:rPr>
                <w:rFonts w:ascii="宋体" w:hAnsi="宋体" w:cs="宋体"/>
                <w:sz w:val="21"/>
                <w:szCs w:val="21"/>
              </w:rPr>
              <w:t>15.8.1  (1)发包人和承包人组织招标的暂估价项目：</w:t>
            </w:r>
          </w:p>
        </w:tc>
        <w:tc>
          <w:tcPr>
            <w:tcW w:w="680" w:type="dxa"/>
            <w:vAlign w:val="bottom"/>
          </w:tcPr>
          <w:p>
            <w:pPr>
              <w:spacing w:line="240" w:lineRule="exact"/>
              <w:ind w:right="55"/>
              <w:jc w:val="right"/>
              <w:rPr>
                <w:sz w:val="20"/>
                <w:szCs w:val="20"/>
              </w:rPr>
            </w:pPr>
            <w:r>
              <w:rPr>
                <w:rFonts w:ascii="宋体" w:hAnsi="宋体" w:cs="宋体"/>
                <w:sz w:val="21"/>
                <w:szCs w:val="21"/>
              </w:rPr>
              <w:t>/</w:t>
            </w:r>
          </w:p>
        </w:tc>
        <w:tc>
          <w:tcPr>
            <w:tcW w:w="2420" w:type="dxa"/>
            <w:gridSpan w:val="4"/>
            <w:vAlign w:val="bottom"/>
          </w:tcPr>
          <w:p>
            <w:pPr>
              <w:spacing w:line="240" w:lineRule="exact"/>
              <w:ind w:right="20"/>
              <w:jc w:val="right"/>
              <w:rPr>
                <w:sz w:val="20"/>
                <w:szCs w:val="20"/>
              </w:rPr>
            </w:pPr>
            <w:r>
              <w:rPr>
                <w:rFonts w:ascii="宋体" w:hAnsi="宋体" w:cs="宋体"/>
                <w:sz w:val="21"/>
                <w:szCs w:val="21"/>
              </w:rPr>
              <w:t>(签约后填入)；发包</w:t>
            </w:r>
          </w:p>
        </w:tc>
      </w:tr>
      <w:tr>
        <w:tblPrEx>
          <w:tblCellMar>
            <w:top w:w="0" w:type="dxa"/>
            <w:left w:w="0" w:type="dxa"/>
            <w:bottom w:w="0" w:type="dxa"/>
            <w:right w:w="0" w:type="dxa"/>
          </w:tblCellMar>
        </w:tblPrEx>
        <w:trPr>
          <w:trHeight w:val="461" w:hRule="atLeast"/>
        </w:trPr>
        <w:tc>
          <w:tcPr>
            <w:tcW w:w="2520" w:type="dxa"/>
            <w:gridSpan w:val="4"/>
            <w:vAlign w:val="bottom"/>
          </w:tcPr>
          <w:p>
            <w:pPr>
              <w:spacing w:line="240" w:lineRule="exact"/>
              <w:rPr>
                <w:sz w:val="20"/>
                <w:szCs w:val="20"/>
              </w:rPr>
            </w:pPr>
            <w:r>
              <w:rPr>
                <w:rFonts w:ascii="宋体" w:hAnsi="宋体" w:cs="宋体"/>
                <w:w w:val="99"/>
                <w:sz w:val="21"/>
                <w:szCs w:val="21"/>
              </w:rPr>
              <w:t>人组织招标的暂估价项目：</w:t>
            </w:r>
          </w:p>
        </w:tc>
        <w:tc>
          <w:tcPr>
            <w:tcW w:w="840" w:type="dxa"/>
            <w:tcBorders>
              <w:bottom w:val="single" w:color="auto" w:sz="8" w:space="0"/>
            </w:tcBorders>
            <w:vAlign w:val="bottom"/>
          </w:tcPr>
          <w:p>
            <w:pPr>
              <w:spacing w:line="240" w:lineRule="exact"/>
              <w:ind w:right="215"/>
              <w:jc w:val="right"/>
              <w:rPr>
                <w:sz w:val="20"/>
                <w:szCs w:val="20"/>
              </w:rPr>
            </w:pPr>
            <w:r>
              <w:rPr>
                <w:rFonts w:ascii="宋体" w:hAnsi="宋体" w:cs="宋体"/>
                <w:sz w:val="21"/>
                <w:szCs w:val="21"/>
              </w:rPr>
              <w:t>/</w:t>
            </w:r>
          </w:p>
        </w:tc>
        <w:tc>
          <w:tcPr>
            <w:tcW w:w="320" w:type="dxa"/>
            <w:tcBorders>
              <w:bottom w:val="single" w:color="auto" w:sz="8" w:space="0"/>
            </w:tcBorders>
            <w:vAlign w:val="bottom"/>
          </w:tcPr>
          <w:p>
            <w:pPr>
              <w:rPr>
                <w:sz w:val="24"/>
                <w:szCs w:val="24"/>
              </w:rPr>
            </w:pPr>
          </w:p>
        </w:tc>
        <w:tc>
          <w:tcPr>
            <w:tcW w:w="1740" w:type="dxa"/>
            <w:gridSpan w:val="2"/>
            <w:vAlign w:val="bottom"/>
          </w:tcPr>
          <w:p>
            <w:pPr>
              <w:spacing w:line="240" w:lineRule="exact"/>
              <w:rPr>
                <w:sz w:val="20"/>
                <w:szCs w:val="20"/>
              </w:rPr>
            </w:pPr>
            <w:r>
              <w:rPr>
                <w:rFonts w:ascii="宋体" w:hAnsi="宋体" w:cs="宋体"/>
                <w:sz w:val="21"/>
                <w:szCs w:val="21"/>
              </w:rPr>
              <w:t>(签约后填入)。</w:t>
            </w:r>
          </w:p>
        </w:tc>
        <w:tc>
          <w:tcPr>
            <w:tcW w:w="680" w:type="dxa"/>
            <w:tcBorders>
              <w:top w:val="single" w:color="auto" w:sz="8" w:space="0"/>
            </w:tcBorders>
            <w:vAlign w:val="bottom"/>
          </w:tcPr>
          <w:p>
            <w:pPr>
              <w:rPr>
                <w:sz w:val="24"/>
                <w:szCs w:val="24"/>
              </w:rPr>
            </w:pPr>
          </w:p>
        </w:tc>
        <w:tc>
          <w:tcPr>
            <w:tcW w:w="500" w:type="dxa"/>
            <w:tcBorders>
              <w:top w:val="single" w:color="auto" w:sz="8" w:space="0"/>
            </w:tcBorders>
            <w:vAlign w:val="bottom"/>
          </w:tcPr>
          <w:p>
            <w:pPr>
              <w:rPr>
                <w:sz w:val="24"/>
                <w:szCs w:val="24"/>
              </w:rPr>
            </w:pPr>
          </w:p>
        </w:tc>
        <w:tc>
          <w:tcPr>
            <w:tcW w:w="20" w:type="dxa"/>
            <w:vAlign w:val="bottom"/>
          </w:tcPr>
          <w:p>
            <w:pPr>
              <w:rPr>
                <w:sz w:val="24"/>
                <w:szCs w:val="24"/>
              </w:rPr>
            </w:pPr>
          </w:p>
        </w:tc>
        <w:tc>
          <w:tcPr>
            <w:tcW w:w="460" w:type="dxa"/>
            <w:vAlign w:val="bottom"/>
          </w:tcPr>
          <w:p>
            <w:pPr>
              <w:rPr>
                <w:sz w:val="24"/>
                <w:szCs w:val="24"/>
              </w:rPr>
            </w:pPr>
          </w:p>
        </w:tc>
        <w:tc>
          <w:tcPr>
            <w:tcW w:w="1440" w:type="dxa"/>
            <w:vAlign w:val="bottom"/>
          </w:tcPr>
          <w:p>
            <w:pPr>
              <w:rPr>
                <w:sz w:val="24"/>
                <w:szCs w:val="24"/>
              </w:rPr>
            </w:pPr>
          </w:p>
        </w:tc>
      </w:tr>
    </w:tbl>
    <w:p>
      <w:pPr>
        <w:spacing w:line="209" w:lineRule="exact"/>
        <w:rPr>
          <w:sz w:val="20"/>
          <w:szCs w:val="20"/>
        </w:rPr>
      </w:pPr>
    </w:p>
    <w:p>
      <w:pPr>
        <w:spacing w:line="240" w:lineRule="exact"/>
        <w:ind w:left="680"/>
        <w:rPr>
          <w:sz w:val="20"/>
          <w:szCs w:val="20"/>
        </w:rPr>
      </w:pPr>
      <w:r>
        <w:rPr>
          <w:rFonts w:ascii="宋体" w:hAnsi="宋体" w:cs="宋体"/>
          <w:sz w:val="21"/>
          <w:szCs w:val="21"/>
        </w:rPr>
        <w:t>(2)发包人和承包人以招标方式选择暂估价项目供应商或分包人时，双方的权利义务关</w:t>
      </w:r>
    </w:p>
    <w:p>
      <w:pPr>
        <w:spacing w:line="226" w:lineRule="exact"/>
        <w:rPr>
          <w:sz w:val="20"/>
          <w:szCs w:val="20"/>
        </w:rPr>
      </w:pPr>
    </w:p>
    <w:p>
      <w:pPr>
        <w:tabs>
          <w:tab w:val="left" w:pos="1700"/>
        </w:tabs>
        <w:spacing w:line="240" w:lineRule="exact"/>
        <w:ind w:left="260"/>
        <w:rPr>
          <w:sz w:val="20"/>
          <w:szCs w:val="20"/>
        </w:rPr>
      </w:pPr>
      <w:r>
        <w:rPr>
          <w:rFonts w:ascii="宋体" w:hAnsi="宋体" w:cs="宋体"/>
          <w:sz w:val="21"/>
          <w:szCs w:val="21"/>
        </w:rPr>
        <w:t>系：</w:t>
      </w:r>
      <w:r>
        <w:rPr>
          <w:sz w:val="20"/>
          <w:szCs w:val="20"/>
        </w:rPr>
        <w:tab/>
      </w:r>
      <w:r>
        <w:rPr>
          <w:rFonts w:ascii="宋体" w:hAnsi="宋体" w:cs="宋体"/>
          <w:sz w:val="21"/>
          <w:szCs w:val="21"/>
        </w:rPr>
        <w:t>。</w:t>
      </w:r>
    </w:p>
    <w:p>
      <w:pPr>
        <w:spacing w:line="20" w:lineRule="exact"/>
        <w:rPr>
          <w:sz w:val="20"/>
          <w:szCs w:val="20"/>
        </w:rPr>
      </w:pPr>
      <w:r>
        <w:rPr>
          <w:sz w:val="20"/>
          <w:szCs w:val="20"/>
        </w:rPr>
        <mc:AlternateContent>
          <mc:Choice Requires="wps">
            <w:drawing>
              <wp:anchor distT="0" distB="0" distL="114300" distR="114300" simplePos="0" relativeHeight="251755520" behindDoc="1" locked="0" layoutInCell="0" allowOverlap="1">
                <wp:simplePos x="0" y="0"/>
                <wp:positionH relativeFrom="column">
                  <wp:posOffset>429895</wp:posOffset>
                </wp:positionH>
                <wp:positionV relativeFrom="paragraph">
                  <wp:posOffset>5715</wp:posOffset>
                </wp:positionV>
                <wp:extent cx="667385" cy="635"/>
                <wp:effectExtent l="0" t="0" r="0" b="0"/>
                <wp:wrapNone/>
                <wp:docPr id="58" name="直接连接符 58"/>
                <wp:cNvGraphicFramePr/>
                <a:graphic xmlns:a="http://schemas.openxmlformats.org/drawingml/2006/main">
                  <a:graphicData uri="http://schemas.microsoft.com/office/word/2010/wordprocessingShape">
                    <wps:wsp>
                      <wps:cNvCnPr/>
                      <wps:spPr>
                        <a:xfrm>
                          <a:off x="0" y="0"/>
                          <a:ext cx="6673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85pt;margin-top:0.45pt;height:0.05pt;width:52.55pt;z-index:-251560960;mso-width-relative:page;mso-height-relative:page;" filled="f" stroked="t" coordsize="21600,21600" o:allowincell="f" o:gfxdata="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c8W70wAAAAUBAAAPAAAAAAAAAAEAIAAAACIAAABkcnMvZG93bnJldi54bWxQSwECFAAU&#10;AAAACACHTuJA2dPxe/YBAADnAwAADgAAAAAAAAABACAAAAAiAQAAZHJzL2Uyb0RvYy54bWxQSwUG&#10;AAAAAAYABgBZAQAAigUAAAAA&#10;">
                <v:fill on="f" focussize="0,0"/>
                <v:stroke color="#000000" joinstyle="round"/>
                <v:imagedata o:title=""/>
                <o:lock v:ext="edit" aspectratio="f"/>
              </v:line>
            </w:pict>
          </mc:Fallback>
        </mc:AlternateContent>
      </w:r>
    </w:p>
    <w:p>
      <w:pPr>
        <w:spacing w:line="200" w:lineRule="exact"/>
        <w:rPr>
          <w:sz w:val="20"/>
          <w:szCs w:val="20"/>
        </w:rPr>
      </w:pPr>
    </w:p>
    <w:p>
      <w:pPr>
        <w:spacing w:line="281" w:lineRule="exact"/>
        <w:rPr>
          <w:sz w:val="20"/>
          <w:szCs w:val="20"/>
        </w:rPr>
      </w:pPr>
    </w:p>
    <w:p>
      <w:pPr>
        <w:numPr>
          <w:ilvl w:val="0"/>
          <w:numId w:val="165"/>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价格调整</w:t>
      </w:r>
    </w:p>
    <w:p>
      <w:pPr>
        <w:spacing w:line="200" w:lineRule="exact"/>
        <w:rPr>
          <w:sz w:val="20"/>
          <w:szCs w:val="20"/>
        </w:rPr>
      </w:pPr>
    </w:p>
    <w:p>
      <w:pPr>
        <w:spacing w:line="374" w:lineRule="exact"/>
        <w:rPr>
          <w:sz w:val="20"/>
          <w:szCs w:val="20"/>
        </w:rPr>
      </w:pPr>
    </w:p>
    <w:p>
      <w:pPr>
        <w:tabs>
          <w:tab w:val="left" w:pos="1080"/>
        </w:tabs>
        <w:spacing w:line="240" w:lineRule="exact"/>
        <w:ind w:left="460"/>
        <w:rPr>
          <w:sz w:val="20"/>
          <w:szCs w:val="20"/>
        </w:rPr>
      </w:pPr>
      <w:r>
        <w:rPr>
          <w:rFonts w:ascii="宋体" w:hAnsi="宋体" w:cs="宋体"/>
          <w:sz w:val="21"/>
          <w:szCs w:val="21"/>
        </w:rPr>
        <w:t>16.1</w:t>
      </w:r>
      <w:r>
        <w:rPr>
          <w:sz w:val="20"/>
          <w:szCs w:val="20"/>
        </w:rPr>
        <w:tab/>
      </w:r>
      <w:r>
        <w:rPr>
          <w:rFonts w:ascii="宋体" w:hAnsi="宋体" w:cs="宋体"/>
          <w:sz w:val="21"/>
          <w:szCs w:val="21"/>
        </w:rPr>
        <w:t>物价波动引起的价格调整</w:t>
      </w:r>
    </w:p>
    <w:p>
      <w:pPr>
        <w:spacing w:line="397" w:lineRule="exact"/>
        <w:rPr>
          <w:sz w:val="20"/>
          <w:szCs w:val="20"/>
        </w:rPr>
      </w:pPr>
    </w:p>
    <w:p>
      <w:pPr>
        <w:ind w:right="-9"/>
        <w:jc w:val="center"/>
        <w:rPr>
          <w:sz w:val="20"/>
          <w:szCs w:val="20"/>
        </w:rPr>
      </w:pPr>
      <w:r>
        <w:rPr>
          <w:rFonts w:eastAsia="Calibri" w:cs="Calibri"/>
          <w:sz w:val="18"/>
          <w:szCs w:val="18"/>
        </w:rPr>
        <w:t>86</w:t>
      </w:r>
    </w:p>
    <w:p>
      <w:pPr>
        <w:sectPr>
          <w:pgSz w:w="11920" w:h="16845"/>
          <w:pgMar w:top="1440" w:right="1440" w:bottom="307" w:left="1440" w:header="0" w:footer="0" w:gutter="0"/>
          <w:cols w:space="720" w:num="1"/>
        </w:sectPr>
      </w:pPr>
    </w:p>
    <w:p>
      <w:pPr>
        <w:spacing w:line="255" w:lineRule="exact"/>
        <w:rPr>
          <w:sz w:val="20"/>
          <w:szCs w:val="20"/>
        </w:rPr>
      </w:pPr>
      <w:bookmarkStart w:id="579" w:name="page87"/>
      <w:bookmarkEnd w:id="579"/>
      <w:r>
        <w:rPr>
          <w:sz w:val="20"/>
          <w:szCs w:val="20"/>
        </w:rPr>
        <mc:AlternateContent>
          <mc:Choice Requires="wps">
            <w:drawing>
              <wp:anchor distT="0" distB="0" distL="114300" distR="114300" simplePos="0" relativeHeight="25175654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5993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XmMIg9wEAAOgDAAAOAAAAAAAAAAEAIAAAACYBAABkcnMvZTJvRG9jLnht&#10;bFBLBQYAAAAABgAGAFkBAACPBQAAAAA=&#10;">
                <v:fill on="f" focussize="0,0"/>
                <v:stroke color="#000000" joinstyle="round"/>
                <v:imagedata o:title=""/>
                <o:lock v:ext="edit" aspectratio="f"/>
              </v:line>
            </w:pict>
          </mc:Fallback>
        </mc:AlternateContent>
      </w:r>
    </w:p>
    <w:p>
      <w:pPr>
        <w:tabs>
          <w:tab w:val="left" w:pos="3820"/>
          <w:tab w:val="left" w:pos="5080"/>
        </w:tabs>
        <w:spacing w:line="240" w:lineRule="exact"/>
        <w:ind w:left="680"/>
        <w:rPr>
          <w:sz w:val="20"/>
          <w:szCs w:val="20"/>
        </w:rPr>
      </w:pPr>
      <w:r>
        <w:rPr>
          <w:rFonts w:ascii="宋体" w:hAnsi="宋体" w:cs="宋体"/>
          <w:sz w:val="21"/>
          <w:szCs w:val="21"/>
        </w:rPr>
        <w:t>物价波动引起的价格调整方式：</w:t>
      </w:r>
      <w:r>
        <w:rPr>
          <w:rFonts w:ascii="宋体" w:hAnsi="宋体" w:cs="宋体"/>
          <w:sz w:val="21"/>
          <w:szCs w:val="21"/>
        </w:rPr>
        <w:tab/>
      </w:r>
      <w:r>
        <w:rPr>
          <w:rFonts w:ascii="宋体" w:hAnsi="宋体" w:cs="宋体"/>
          <w:sz w:val="21"/>
          <w:szCs w:val="21"/>
        </w:rPr>
        <w:t>不作调整</w:t>
      </w:r>
      <w:r>
        <w:rPr>
          <w:sz w:val="20"/>
          <w:szCs w:val="20"/>
        </w:rPr>
        <w:tab/>
      </w:r>
      <w:r>
        <w:rPr>
          <w:rFonts w:ascii="宋体" w:hAnsi="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757568" behindDoc="1" locked="0" layoutInCell="0" allowOverlap="1">
                <wp:simplePos x="0" y="0"/>
                <wp:positionH relativeFrom="column">
                  <wp:posOffset>2299335</wp:posOffset>
                </wp:positionH>
                <wp:positionV relativeFrom="paragraph">
                  <wp:posOffset>5715</wp:posOffset>
                </wp:positionV>
                <wp:extent cx="934720" cy="635"/>
                <wp:effectExtent l="0" t="0" r="0" b="0"/>
                <wp:wrapNone/>
                <wp:docPr id="60" name="直接连接符 60"/>
                <wp:cNvGraphicFramePr/>
                <a:graphic xmlns:a="http://schemas.openxmlformats.org/drawingml/2006/main">
                  <a:graphicData uri="http://schemas.microsoft.com/office/word/2010/wordprocessingShape">
                    <wps:wsp>
                      <wps:cNvCnPr/>
                      <wps:spPr>
                        <a:xfrm>
                          <a:off x="0" y="0"/>
                          <a:ext cx="9347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05pt;margin-top:0.45pt;height:0.05pt;width:73.6pt;z-index:-251558912;mso-width-relative:page;mso-height-relative:page;" filled="f" stroked="t" coordsize="21600,21600" o:allowincell="f" o:gfxdata="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SBdENQAAAAGAQAADwAAAAAAAAABACAAAAAiAAAAZHJzL2Rvd25yZXYueG1sUEsBAhQA&#10;FAAAAAgAh07iQANPUX/2AQAA5wMAAA4AAAAAAAAAAQAgAAAAIwEAAGRycy9lMm9Eb2MueG1sUEsF&#10;BgAAAAAGAAYAWQEAAIsFAAAAAA==&#10;">
                <v:fill on="f" focussize="0,0"/>
                <v:stroke color="#000000" joinstyle="round"/>
                <v:imagedata o:title=""/>
                <o:lock v:ext="edit" aspectratio="f"/>
              </v:line>
            </w:pict>
          </mc:Fallback>
        </mc:AlternateContent>
      </w:r>
    </w:p>
    <w:p>
      <w:pPr>
        <w:spacing w:line="206" w:lineRule="exact"/>
        <w:rPr>
          <w:sz w:val="20"/>
          <w:szCs w:val="20"/>
        </w:rPr>
      </w:pPr>
    </w:p>
    <w:p>
      <w:pPr>
        <w:tabs>
          <w:tab w:val="left" w:pos="1500"/>
        </w:tabs>
        <w:spacing w:line="240" w:lineRule="exact"/>
        <w:ind w:left="680"/>
        <w:rPr>
          <w:sz w:val="20"/>
          <w:szCs w:val="20"/>
        </w:rPr>
      </w:pPr>
      <w:r>
        <w:rPr>
          <w:rFonts w:ascii="宋体" w:hAnsi="宋体" w:cs="宋体"/>
          <w:sz w:val="21"/>
          <w:szCs w:val="21"/>
        </w:rPr>
        <w:t>16.1.2</w:t>
      </w:r>
      <w:r>
        <w:rPr>
          <w:sz w:val="20"/>
          <w:szCs w:val="20"/>
        </w:rPr>
        <w:tab/>
      </w:r>
      <w:r>
        <w:rPr>
          <w:rFonts w:ascii="宋体" w:hAnsi="宋体" w:cs="宋体"/>
          <w:sz w:val="20"/>
          <w:szCs w:val="20"/>
        </w:rPr>
        <w:t>采用造价信息调整价格差额</w:t>
      </w:r>
    </w:p>
    <w:p>
      <w:pPr>
        <w:spacing w:line="226" w:lineRule="exact"/>
        <w:rPr>
          <w:sz w:val="20"/>
          <w:szCs w:val="20"/>
        </w:rPr>
      </w:pPr>
    </w:p>
    <w:p>
      <w:pPr>
        <w:tabs>
          <w:tab w:val="left" w:pos="3180"/>
          <w:tab w:val="left" w:pos="3920"/>
        </w:tabs>
        <w:spacing w:line="240" w:lineRule="exact"/>
        <w:ind w:left="680"/>
        <w:rPr>
          <w:sz w:val="20"/>
          <w:szCs w:val="20"/>
        </w:rPr>
      </w:pPr>
      <w:r>
        <w:rPr>
          <w:rFonts w:ascii="宋体" w:hAnsi="宋体" w:cs="宋体"/>
          <w:sz w:val="21"/>
          <w:szCs w:val="21"/>
        </w:rPr>
        <w:t>工程造价信息的来源：</w:t>
      </w:r>
      <w:r>
        <w:rPr>
          <w:sz w:val="20"/>
          <w:szCs w:val="20"/>
        </w:rPr>
        <w:tab/>
      </w:r>
      <w:r>
        <w:rPr>
          <w:rFonts w:ascii="宋体" w:hAnsi="宋体" w:cs="宋体"/>
          <w:sz w:val="21"/>
          <w:szCs w:val="21"/>
        </w:rPr>
        <w:t>/</w:t>
      </w:r>
      <w:r>
        <w:rPr>
          <w:sz w:val="20"/>
          <w:szCs w:val="20"/>
        </w:rPr>
        <w:tab/>
      </w:r>
      <w:r>
        <w:rPr>
          <w:rFonts w:ascii="宋体" w:hAnsi="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758592" behindDoc="1" locked="0" layoutInCell="0" allowOverlap="1">
                <wp:simplePos x="0" y="0"/>
                <wp:positionH relativeFrom="column">
                  <wp:posOffset>1765300</wp:posOffset>
                </wp:positionH>
                <wp:positionV relativeFrom="paragraph">
                  <wp:posOffset>5715</wp:posOffset>
                </wp:positionV>
                <wp:extent cx="734695"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734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pt;margin-top:0.45pt;height:0.05pt;width:57.85pt;z-index:-251557888;mso-width-relative:page;mso-height-relative:page;" filled="f" stroked="t" coordsize="21600,21600" o:allowincell="f" o:gfxdata="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n2na3VAAAABgEAAA8AAAAAAAAAAQAgAAAAIgAAAGRycy9kb3ducmV2LnhtbFBLAQIU&#10;ABQAAAAIAIdO4kCsdaW/9gEAAOcDAAAOAAAAAAAAAAEAIAAAACQBAABkcnMvZTJvRG9jLnhtbFBL&#10;BQYAAAAABgAGAFkBAACMBQAAAAA=&#10;">
                <v:fill on="f" focussize="0,0"/>
                <v:stroke color="#000000" joinstyle="round"/>
                <v:imagedata o:title=""/>
                <o:lock v:ext="edit" aspectratio="f"/>
              </v:line>
            </w:pict>
          </mc:Fallback>
        </mc:AlternateContent>
      </w:r>
    </w:p>
    <w:p>
      <w:pPr>
        <w:spacing w:line="206" w:lineRule="exact"/>
        <w:rPr>
          <w:sz w:val="20"/>
          <w:szCs w:val="20"/>
        </w:rPr>
      </w:pPr>
    </w:p>
    <w:p>
      <w:pPr>
        <w:tabs>
          <w:tab w:val="left" w:pos="3400"/>
          <w:tab w:val="left" w:pos="4120"/>
        </w:tabs>
        <w:spacing w:line="240" w:lineRule="exact"/>
        <w:ind w:left="680"/>
        <w:rPr>
          <w:sz w:val="20"/>
          <w:szCs w:val="20"/>
        </w:rPr>
      </w:pPr>
      <w:r>
        <w:rPr>
          <w:rFonts w:ascii="宋体" w:hAnsi="宋体" w:cs="宋体"/>
          <w:sz w:val="21"/>
          <w:szCs w:val="21"/>
        </w:rPr>
        <w:t>价格调整的项目和系数：</w:t>
      </w:r>
      <w:r>
        <w:rPr>
          <w:sz w:val="20"/>
          <w:szCs w:val="20"/>
        </w:rPr>
        <w:tab/>
      </w:r>
      <w:r>
        <w:rPr>
          <w:rFonts w:ascii="宋体" w:hAnsi="宋体" w:cs="宋体"/>
          <w:sz w:val="21"/>
          <w:szCs w:val="21"/>
        </w:rPr>
        <w:t>/</w:t>
      </w:r>
      <w:r>
        <w:rPr>
          <w:sz w:val="20"/>
          <w:szCs w:val="20"/>
        </w:rPr>
        <w:tab/>
      </w:r>
      <w:r>
        <w:rPr>
          <w:rFonts w:ascii="宋体" w:hAnsi="宋体" w:cs="宋体"/>
          <w:w w:val="99"/>
          <w:sz w:val="21"/>
          <w:szCs w:val="21"/>
        </w:rPr>
        <w:t>。</w:t>
      </w:r>
    </w:p>
    <w:p>
      <w:pPr>
        <w:spacing w:line="20" w:lineRule="exact"/>
        <w:rPr>
          <w:sz w:val="20"/>
          <w:szCs w:val="20"/>
        </w:rPr>
      </w:pPr>
      <w:r>
        <w:rPr>
          <w:sz w:val="20"/>
          <w:szCs w:val="20"/>
        </w:rPr>
        <mc:AlternateContent>
          <mc:Choice Requires="wps">
            <w:drawing>
              <wp:anchor distT="0" distB="0" distL="114300" distR="114300" simplePos="0" relativeHeight="251759616" behindDoc="1" locked="0" layoutInCell="0" allowOverlap="1">
                <wp:simplePos x="0" y="0"/>
                <wp:positionH relativeFrom="column">
                  <wp:posOffset>1898650</wp:posOffset>
                </wp:positionH>
                <wp:positionV relativeFrom="paragraph">
                  <wp:posOffset>5715</wp:posOffset>
                </wp:positionV>
                <wp:extent cx="73469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734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9.5pt;margin-top:0.45pt;height:0.05pt;width:57.85pt;z-index:-251556864;mso-width-relative:page;mso-height-relative:page;" filled="f" stroked="t" coordsize="21600,21600" o:allowincell="f" o:gfxdata="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WK091QAAAAYBAAAPAAAAAAAAAAEAIAAAACIAAABkcnMvZG93bnJldi54bWxQSwEC&#10;FAAUAAAACACHTuJARo9X9vcBAADnAwAADgAAAAAAAAABACAAAAAkAQAAZHJzL2Uyb0RvYy54bWxQ&#10;SwUGAAAAAAYABgBZAQAAjQUAAAAA&#10;">
                <v:fill on="f" focussize="0,0"/>
                <v:stroke color="#000000" joinstyle="round"/>
                <v:imagedata o:title=""/>
                <o:lock v:ext="edit" aspectratio="f"/>
              </v:line>
            </w:pict>
          </mc:Fallback>
        </mc:AlternateContent>
      </w:r>
    </w:p>
    <w:p>
      <w:pPr>
        <w:spacing w:line="200" w:lineRule="exact"/>
        <w:rPr>
          <w:sz w:val="20"/>
          <w:szCs w:val="20"/>
        </w:rPr>
      </w:pPr>
    </w:p>
    <w:p>
      <w:pPr>
        <w:spacing w:line="296" w:lineRule="exact"/>
        <w:rPr>
          <w:sz w:val="20"/>
          <w:szCs w:val="20"/>
        </w:rPr>
      </w:pPr>
    </w:p>
    <w:p>
      <w:pPr>
        <w:numPr>
          <w:ilvl w:val="0"/>
          <w:numId w:val="166"/>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计量与支付</w:t>
      </w:r>
    </w:p>
    <w:p>
      <w:pPr>
        <w:spacing w:line="20" w:lineRule="exact"/>
        <w:rPr>
          <w:sz w:val="20"/>
          <w:szCs w:val="20"/>
        </w:rPr>
      </w:pPr>
    </w:p>
    <w:p>
      <w:pPr>
        <w:spacing w:line="200" w:lineRule="exact"/>
        <w:rPr>
          <w:sz w:val="20"/>
          <w:szCs w:val="20"/>
        </w:rPr>
      </w:pPr>
    </w:p>
    <w:p>
      <w:pPr>
        <w:spacing w:line="339" w:lineRule="exact"/>
        <w:rPr>
          <w:sz w:val="20"/>
          <w:szCs w:val="20"/>
        </w:rPr>
      </w:pPr>
    </w:p>
    <w:tbl>
      <w:tblPr>
        <w:tblStyle w:val="17"/>
        <w:tblW w:w="8300" w:type="dxa"/>
        <w:tblInd w:w="460" w:type="dxa"/>
        <w:tblLayout w:type="fixed"/>
        <w:tblCellMar>
          <w:top w:w="0" w:type="dxa"/>
          <w:left w:w="0" w:type="dxa"/>
          <w:bottom w:w="0" w:type="dxa"/>
          <w:right w:w="0" w:type="dxa"/>
        </w:tblCellMar>
      </w:tblPr>
      <w:tblGrid>
        <w:gridCol w:w="3900"/>
        <w:gridCol w:w="360"/>
        <w:gridCol w:w="600"/>
        <w:gridCol w:w="80"/>
        <w:gridCol w:w="280"/>
        <w:gridCol w:w="260"/>
        <w:gridCol w:w="620"/>
        <w:gridCol w:w="220"/>
        <w:gridCol w:w="1980"/>
      </w:tblGrid>
      <w:tr>
        <w:tblPrEx>
          <w:tblCellMar>
            <w:top w:w="0" w:type="dxa"/>
            <w:left w:w="0" w:type="dxa"/>
            <w:bottom w:w="0" w:type="dxa"/>
            <w:right w:w="0" w:type="dxa"/>
          </w:tblCellMar>
        </w:tblPrEx>
        <w:trPr>
          <w:trHeight w:val="240" w:hRule="atLeast"/>
        </w:trPr>
        <w:tc>
          <w:tcPr>
            <w:tcW w:w="4860" w:type="dxa"/>
            <w:gridSpan w:val="3"/>
            <w:vAlign w:val="bottom"/>
          </w:tcPr>
          <w:p>
            <w:pPr>
              <w:spacing w:line="240" w:lineRule="exact"/>
              <w:rPr>
                <w:sz w:val="20"/>
                <w:szCs w:val="20"/>
              </w:rPr>
            </w:pPr>
            <w:r>
              <w:rPr>
                <w:rFonts w:ascii="宋体" w:hAnsi="宋体" w:cs="宋体"/>
                <w:sz w:val="21"/>
                <w:szCs w:val="21"/>
              </w:rPr>
              <w:t>17.2  预付款</w:t>
            </w:r>
          </w:p>
        </w:tc>
        <w:tc>
          <w:tcPr>
            <w:tcW w:w="80" w:type="dxa"/>
            <w:vAlign w:val="bottom"/>
          </w:tcPr>
          <w:p>
            <w:pPr>
              <w:rPr>
                <w:sz w:val="20"/>
                <w:szCs w:val="20"/>
              </w:rPr>
            </w:pPr>
          </w:p>
        </w:tc>
        <w:tc>
          <w:tcPr>
            <w:tcW w:w="280" w:type="dxa"/>
            <w:vAlign w:val="bottom"/>
          </w:tcPr>
          <w:p>
            <w:pPr>
              <w:rPr>
                <w:sz w:val="20"/>
                <w:szCs w:val="20"/>
              </w:rPr>
            </w:pPr>
          </w:p>
        </w:tc>
        <w:tc>
          <w:tcPr>
            <w:tcW w:w="260" w:type="dxa"/>
            <w:vAlign w:val="bottom"/>
          </w:tcPr>
          <w:p>
            <w:pPr>
              <w:rPr>
                <w:sz w:val="20"/>
                <w:szCs w:val="20"/>
              </w:rPr>
            </w:pPr>
          </w:p>
        </w:tc>
        <w:tc>
          <w:tcPr>
            <w:tcW w:w="620" w:type="dxa"/>
            <w:vAlign w:val="bottom"/>
          </w:tcPr>
          <w:p>
            <w:pPr>
              <w:rPr>
                <w:sz w:val="20"/>
                <w:szCs w:val="20"/>
              </w:rPr>
            </w:pPr>
          </w:p>
        </w:tc>
        <w:tc>
          <w:tcPr>
            <w:tcW w:w="220" w:type="dxa"/>
            <w:vAlign w:val="bottom"/>
          </w:tcPr>
          <w:p>
            <w:pPr>
              <w:rPr>
                <w:sz w:val="20"/>
                <w:szCs w:val="20"/>
              </w:rPr>
            </w:pPr>
          </w:p>
        </w:tc>
        <w:tc>
          <w:tcPr>
            <w:tcW w:w="1980" w:type="dxa"/>
            <w:vAlign w:val="bottom"/>
          </w:tcPr>
          <w:p>
            <w:pPr>
              <w:rPr>
                <w:sz w:val="20"/>
                <w:szCs w:val="20"/>
              </w:rPr>
            </w:pPr>
          </w:p>
        </w:tc>
      </w:tr>
      <w:tr>
        <w:tblPrEx>
          <w:tblCellMar>
            <w:top w:w="0" w:type="dxa"/>
            <w:left w:w="0" w:type="dxa"/>
            <w:bottom w:w="0" w:type="dxa"/>
            <w:right w:w="0" w:type="dxa"/>
          </w:tblCellMar>
        </w:tblPrEx>
        <w:trPr>
          <w:trHeight w:val="466" w:hRule="atLeast"/>
        </w:trPr>
        <w:tc>
          <w:tcPr>
            <w:tcW w:w="4860" w:type="dxa"/>
            <w:gridSpan w:val="3"/>
            <w:vAlign w:val="bottom"/>
          </w:tcPr>
          <w:p>
            <w:pPr>
              <w:spacing w:line="240" w:lineRule="exact"/>
              <w:ind w:left="220"/>
              <w:rPr>
                <w:sz w:val="20"/>
                <w:szCs w:val="20"/>
              </w:rPr>
            </w:pPr>
            <w:r>
              <w:rPr>
                <w:rFonts w:ascii="宋体" w:hAnsi="宋体" w:cs="宋体"/>
                <w:sz w:val="21"/>
                <w:szCs w:val="21"/>
              </w:rPr>
              <w:t>17.2.1  预付款：</w:t>
            </w:r>
          </w:p>
        </w:tc>
        <w:tc>
          <w:tcPr>
            <w:tcW w:w="80" w:type="dxa"/>
            <w:vAlign w:val="bottom"/>
          </w:tcPr>
          <w:p>
            <w:pPr>
              <w:rPr>
                <w:sz w:val="24"/>
                <w:szCs w:val="24"/>
              </w:rPr>
            </w:pPr>
          </w:p>
        </w:tc>
        <w:tc>
          <w:tcPr>
            <w:tcW w:w="280" w:type="dxa"/>
            <w:vAlign w:val="bottom"/>
          </w:tcPr>
          <w:p>
            <w:pPr>
              <w:rPr>
                <w:sz w:val="24"/>
                <w:szCs w:val="24"/>
              </w:rPr>
            </w:pPr>
          </w:p>
        </w:tc>
        <w:tc>
          <w:tcPr>
            <w:tcW w:w="260" w:type="dxa"/>
            <w:vAlign w:val="bottom"/>
          </w:tcPr>
          <w:p>
            <w:pPr>
              <w:rPr>
                <w:sz w:val="24"/>
                <w:szCs w:val="24"/>
              </w:rPr>
            </w:pPr>
          </w:p>
        </w:tc>
        <w:tc>
          <w:tcPr>
            <w:tcW w:w="620" w:type="dxa"/>
            <w:vAlign w:val="bottom"/>
          </w:tcPr>
          <w:p>
            <w:pPr>
              <w:rPr>
                <w:sz w:val="24"/>
                <w:szCs w:val="24"/>
              </w:rPr>
            </w:pPr>
          </w:p>
        </w:tc>
        <w:tc>
          <w:tcPr>
            <w:tcW w:w="220" w:type="dxa"/>
            <w:vAlign w:val="bottom"/>
          </w:tcPr>
          <w:p>
            <w:pPr>
              <w:rPr>
                <w:sz w:val="24"/>
                <w:szCs w:val="24"/>
              </w:rPr>
            </w:pPr>
          </w:p>
        </w:tc>
        <w:tc>
          <w:tcPr>
            <w:tcW w:w="1980" w:type="dxa"/>
            <w:vAlign w:val="bottom"/>
          </w:tcPr>
          <w:p>
            <w:pPr>
              <w:rPr>
                <w:sz w:val="24"/>
                <w:szCs w:val="24"/>
              </w:rPr>
            </w:pPr>
          </w:p>
        </w:tc>
      </w:tr>
      <w:tr>
        <w:tblPrEx>
          <w:tblCellMar>
            <w:top w:w="0" w:type="dxa"/>
            <w:left w:w="0" w:type="dxa"/>
            <w:bottom w:w="0" w:type="dxa"/>
            <w:right w:w="0" w:type="dxa"/>
          </w:tblCellMar>
        </w:tblPrEx>
        <w:trPr>
          <w:trHeight w:val="481" w:hRule="atLeast"/>
        </w:trPr>
        <w:tc>
          <w:tcPr>
            <w:tcW w:w="4860" w:type="dxa"/>
            <w:gridSpan w:val="3"/>
            <w:vAlign w:val="bottom"/>
          </w:tcPr>
          <w:p>
            <w:pPr>
              <w:spacing w:line="240" w:lineRule="exact"/>
              <w:ind w:left="220"/>
              <w:rPr>
                <w:sz w:val="20"/>
                <w:szCs w:val="20"/>
              </w:rPr>
            </w:pPr>
            <w:r>
              <w:rPr>
                <w:rFonts w:ascii="宋体" w:hAnsi="宋体" w:cs="宋体"/>
                <w:w w:val="95"/>
                <w:sz w:val="21"/>
                <w:szCs w:val="21"/>
              </w:rPr>
              <w:t>(1)工程预付款的总金额为签约合同价的30</w:t>
            </w:r>
          </w:p>
        </w:tc>
        <w:tc>
          <w:tcPr>
            <w:tcW w:w="1240" w:type="dxa"/>
            <w:gridSpan w:val="4"/>
            <w:vAlign w:val="bottom"/>
          </w:tcPr>
          <w:p>
            <w:pPr>
              <w:spacing w:line="240" w:lineRule="exact"/>
              <w:ind w:left="80"/>
              <w:rPr>
                <w:sz w:val="20"/>
                <w:szCs w:val="20"/>
              </w:rPr>
            </w:pPr>
            <w:r>
              <w:rPr>
                <w:rFonts w:ascii="宋体" w:hAnsi="宋体" w:cs="宋体"/>
                <w:sz w:val="21"/>
                <w:szCs w:val="21"/>
              </w:rPr>
              <w:t>%，分  一</w:t>
            </w:r>
          </w:p>
        </w:tc>
        <w:tc>
          <w:tcPr>
            <w:tcW w:w="2200" w:type="dxa"/>
            <w:gridSpan w:val="2"/>
            <w:vAlign w:val="bottom"/>
          </w:tcPr>
          <w:p>
            <w:pPr>
              <w:spacing w:line="240" w:lineRule="exact"/>
              <w:ind w:left="220"/>
              <w:rPr>
                <w:sz w:val="20"/>
                <w:szCs w:val="20"/>
              </w:rPr>
            </w:pPr>
            <w:r>
              <w:rPr>
                <w:rFonts w:ascii="宋体" w:hAnsi="宋体" w:cs="宋体"/>
                <w:sz w:val="21"/>
                <w:szCs w:val="21"/>
              </w:rPr>
              <w:t>次支付给承包人。</w:t>
            </w:r>
          </w:p>
        </w:tc>
      </w:tr>
      <w:tr>
        <w:tblPrEx>
          <w:tblCellMar>
            <w:top w:w="0" w:type="dxa"/>
            <w:left w:w="0" w:type="dxa"/>
            <w:bottom w:w="0" w:type="dxa"/>
            <w:right w:w="0" w:type="dxa"/>
          </w:tblCellMar>
        </w:tblPrEx>
        <w:trPr>
          <w:trHeight w:val="445" w:hRule="atLeast"/>
        </w:trPr>
        <w:tc>
          <w:tcPr>
            <w:tcW w:w="3900" w:type="dxa"/>
            <w:vAlign w:val="bottom"/>
          </w:tcPr>
          <w:p>
            <w:pPr>
              <w:spacing w:line="240" w:lineRule="exact"/>
              <w:ind w:left="220"/>
              <w:rPr>
                <w:sz w:val="20"/>
                <w:szCs w:val="20"/>
              </w:rPr>
            </w:pPr>
            <w:r>
              <w:rPr>
                <w:rFonts w:ascii="宋体" w:hAnsi="宋体" w:cs="宋体"/>
                <w:sz w:val="21"/>
                <w:szCs w:val="21"/>
              </w:rPr>
              <w:t>各次预付款的支付额度和付款时间为：</w:t>
            </w:r>
          </w:p>
        </w:tc>
        <w:tc>
          <w:tcPr>
            <w:tcW w:w="960" w:type="dxa"/>
            <w:gridSpan w:val="2"/>
            <w:tcBorders>
              <w:top w:val="single" w:color="auto" w:sz="8" w:space="0"/>
            </w:tcBorders>
            <w:vAlign w:val="bottom"/>
          </w:tcPr>
          <w:p>
            <w:pPr>
              <w:rPr>
                <w:sz w:val="24"/>
                <w:szCs w:val="24"/>
              </w:rPr>
            </w:pPr>
          </w:p>
        </w:tc>
        <w:tc>
          <w:tcPr>
            <w:tcW w:w="80" w:type="dxa"/>
            <w:tcBorders>
              <w:top w:val="single" w:color="auto" w:sz="8" w:space="0"/>
            </w:tcBorders>
            <w:vAlign w:val="bottom"/>
          </w:tcPr>
          <w:p>
            <w:pPr>
              <w:rPr>
                <w:sz w:val="24"/>
                <w:szCs w:val="24"/>
              </w:rPr>
            </w:pPr>
          </w:p>
        </w:tc>
        <w:tc>
          <w:tcPr>
            <w:tcW w:w="280" w:type="dxa"/>
            <w:vAlign w:val="bottom"/>
          </w:tcPr>
          <w:p>
            <w:pPr>
              <w:rPr>
                <w:sz w:val="24"/>
                <w:szCs w:val="24"/>
              </w:rPr>
            </w:pPr>
          </w:p>
        </w:tc>
        <w:tc>
          <w:tcPr>
            <w:tcW w:w="260" w:type="dxa"/>
            <w:vAlign w:val="bottom"/>
          </w:tcPr>
          <w:p>
            <w:pPr>
              <w:rPr>
                <w:sz w:val="24"/>
                <w:szCs w:val="24"/>
              </w:rPr>
            </w:pPr>
          </w:p>
        </w:tc>
        <w:tc>
          <w:tcPr>
            <w:tcW w:w="62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1980" w:type="dxa"/>
            <w:vAlign w:val="bottom"/>
          </w:tcPr>
          <w:p>
            <w:pPr>
              <w:rPr>
                <w:sz w:val="24"/>
                <w:szCs w:val="24"/>
              </w:rPr>
            </w:pPr>
          </w:p>
        </w:tc>
      </w:tr>
      <w:tr>
        <w:tblPrEx>
          <w:tblCellMar>
            <w:top w:w="0" w:type="dxa"/>
            <w:left w:w="0" w:type="dxa"/>
            <w:bottom w:w="0" w:type="dxa"/>
            <w:right w:w="0" w:type="dxa"/>
          </w:tblCellMar>
        </w:tblPrEx>
        <w:trPr>
          <w:trHeight w:val="466" w:hRule="atLeast"/>
        </w:trPr>
        <w:tc>
          <w:tcPr>
            <w:tcW w:w="4860" w:type="dxa"/>
            <w:gridSpan w:val="3"/>
            <w:vAlign w:val="bottom"/>
          </w:tcPr>
          <w:p>
            <w:pPr>
              <w:spacing w:line="240" w:lineRule="exact"/>
              <w:ind w:left="220"/>
              <w:rPr>
                <w:sz w:val="20"/>
                <w:szCs w:val="20"/>
              </w:rPr>
            </w:pPr>
            <w:r>
              <w:rPr>
                <w:rFonts w:ascii="宋体" w:hAnsi="宋体" w:cs="宋体"/>
                <w:sz w:val="21"/>
                <w:szCs w:val="21"/>
              </w:rPr>
              <w:t>1)第一次预付款金额为工程预付款总金额的  100</w:t>
            </w:r>
          </w:p>
        </w:tc>
        <w:tc>
          <w:tcPr>
            <w:tcW w:w="80" w:type="dxa"/>
            <w:vAlign w:val="bottom"/>
          </w:tcPr>
          <w:p>
            <w:pPr>
              <w:rPr>
                <w:sz w:val="24"/>
                <w:szCs w:val="24"/>
              </w:rPr>
            </w:pPr>
          </w:p>
        </w:tc>
        <w:tc>
          <w:tcPr>
            <w:tcW w:w="280" w:type="dxa"/>
            <w:vAlign w:val="bottom"/>
          </w:tcPr>
          <w:p>
            <w:pPr>
              <w:rPr>
                <w:sz w:val="24"/>
                <w:szCs w:val="24"/>
              </w:rPr>
            </w:pPr>
          </w:p>
        </w:tc>
        <w:tc>
          <w:tcPr>
            <w:tcW w:w="3080" w:type="dxa"/>
            <w:gridSpan w:val="4"/>
            <w:vAlign w:val="bottom"/>
          </w:tcPr>
          <w:p>
            <w:pPr>
              <w:spacing w:line="240" w:lineRule="exact"/>
              <w:rPr>
                <w:sz w:val="20"/>
                <w:szCs w:val="20"/>
              </w:rPr>
            </w:pPr>
            <w:r>
              <w:rPr>
                <w:rFonts w:ascii="宋体" w:hAnsi="宋体" w:cs="宋体"/>
                <w:sz w:val="21"/>
                <w:szCs w:val="21"/>
              </w:rPr>
              <w:t>%，付款时间应在合同协议书签订</w:t>
            </w:r>
          </w:p>
        </w:tc>
      </w:tr>
      <w:tr>
        <w:tblPrEx>
          <w:tblCellMar>
            <w:top w:w="0" w:type="dxa"/>
            <w:left w:w="0" w:type="dxa"/>
            <w:bottom w:w="0" w:type="dxa"/>
            <w:right w:w="0" w:type="dxa"/>
          </w:tblCellMar>
        </w:tblPrEx>
        <w:trPr>
          <w:trHeight w:val="20" w:hRule="atLeast"/>
        </w:trPr>
        <w:tc>
          <w:tcPr>
            <w:tcW w:w="3900" w:type="dxa"/>
            <w:shd w:val="clear" w:color="auto" w:fill="auto"/>
            <w:vAlign w:val="bottom"/>
          </w:tcPr>
          <w:p>
            <w:pPr>
              <w:spacing w:line="20" w:lineRule="exact"/>
              <w:rPr>
                <w:sz w:val="1"/>
                <w:szCs w:val="1"/>
              </w:rPr>
            </w:pPr>
          </w:p>
        </w:tc>
        <w:tc>
          <w:tcPr>
            <w:tcW w:w="360" w:type="dxa"/>
            <w:shd w:val="clear" w:color="auto" w:fill="auto"/>
            <w:vAlign w:val="bottom"/>
          </w:tcPr>
          <w:p>
            <w:pPr>
              <w:spacing w:line="20" w:lineRule="exact"/>
              <w:rPr>
                <w:sz w:val="1"/>
                <w:szCs w:val="1"/>
              </w:rPr>
            </w:pPr>
          </w:p>
        </w:tc>
        <w:tc>
          <w:tcPr>
            <w:tcW w:w="600" w:type="dxa"/>
            <w:shd w:val="clear" w:color="auto" w:fill="000000"/>
            <w:vAlign w:val="bottom"/>
          </w:tcPr>
          <w:p>
            <w:pPr>
              <w:spacing w:line="20" w:lineRule="exact"/>
              <w:rPr>
                <w:sz w:val="1"/>
                <w:szCs w:val="1"/>
              </w:rPr>
            </w:pPr>
          </w:p>
        </w:tc>
        <w:tc>
          <w:tcPr>
            <w:tcW w:w="80" w:type="dxa"/>
            <w:shd w:val="clear" w:color="auto" w:fill="000000"/>
            <w:vAlign w:val="bottom"/>
          </w:tcPr>
          <w:p>
            <w:pPr>
              <w:spacing w:line="20" w:lineRule="exact"/>
              <w:rPr>
                <w:sz w:val="1"/>
                <w:szCs w:val="1"/>
              </w:rPr>
            </w:pPr>
          </w:p>
        </w:tc>
        <w:tc>
          <w:tcPr>
            <w:tcW w:w="280" w:type="dxa"/>
            <w:shd w:val="clear" w:color="auto" w:fill="000000"/>
            <w:vAlign w:val="bottom"/>
          </w:tcPr>
          <w:p>
            <w:pPr>
              <w:spacing w:line="20" w:lineRule="exact"/>
              <w:rPr>
                <w:sz w:val="1"/>
                <w:szCs w:val="1"/>
              </w:rPr>
            </w:pPr>
          </w:p>
        </w:tc>
        <w:tc>
          <w:tcPr>
            <w:tcW w:w="260" w:type="dxa"/>
            <w:vAlign w:val="bottom"/>
          </w:tcPr>
          <w:p>
            <w:pPr>
              <w:spacing w:line="20" w:lineRule="exact"/>
              <w:rPr>
                <w:sz w:val="1"/>
                <w:szCs w:val="1"/>
              </w:rPr>
            </w:pPr>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980" w:type="dxa"/>
            <w:vAlign w:val="bottom"/>
          </w:tcPr>
          <w:p>
            <w:pPr>
              <w:spacing w:line="20" w:lineRule="exact"/>
              <w:rPr>
                <w:sz w:val="1"/>
                <w:szCs w:val="1"/>
              </w:rPr>
            </w:pPr>
          </w:p>
        </w:tc>
      </w:tr>
    </w:tbl>
    <w:p>
      <w:pPr>
        <w:spacing w:line="242" w:lineRule="exact"/>
        <w:rPr>
          <w:sz w:val="20"/>
          <w:szCs w:val="20"/>
        </w:rPr>
      </w:pPr>
    </w:p>
    <w:p>
      <w:pPr>
        <w:spacing w:line="336" w:lineRule="exact"/>
        <w:ind w:left="260" w:right="270"/>
        <w:jc w:val="both"/>
        <w:rPr>
          <w:sz w:val="20"/>
          <w:szCs w:val="20"/>
        </w:rPr>
      </w:pPr>
      <w:r>
        <w:rPr>
          <w:rFonts w:ascii="宋体" w:hAnsi="宋体" w:cs="宋体"/>
          <w:sz w:val="21"/>
          <w:szCs w:val="21"/>
        </w:rPr>
        <w:t>后，由承包人向发包人提交了发包人认可的工程预付款担保，并经监理人出具付款证书报送发包人批准后 14 天内予以支付。</w:t>
      </w:r>
    </w:p>
    <w:p>
      <w:pPr>
        <w:spacing w:line="242" w:lineRule="exact"/>
        <w:rPr>
          <w:sz w:val="20"/>
          <w:szCs w:val="20"/>
        </w:rPr>
      </w:pPr>
    </w:p>
    <w:p>
      <w:pPr>
        <w:tabs>
          <w:tab w:val="left" w:pos="4900"/>
          <w:tab w:val="left" w:pos="5240"/>
        </w:tabs>
        <w:spacing w:line="240" w:lineRule="exact"/>
        <w:ind w:left="680"/>
        <w:rPr>
          <w:sz w:val="20"/>
          <w:szCs w:val="20"/>
        </w:rPr>
      </w:pPr>
      <w:r>
        <w:rPr>
          <w:rFonts w:ascii="宋体" w:hAnsi="宋体" w:cs="宋体"/>
          <w:sz w:val="21"/>
          <w:szCs w:val="21"/>
        </w:rPr>
        <w:t>2)第二次预付款金额为工程预付款总金额的</w:t>
      </w:r>
      <w:r>
        <w:rPr>
          <w:rFonts w:ascii="宋体" w:hAnsi="宋体" w:cs="宋体"/>
          <w:sz w:val="21"/>
          <w:szCs w:val="21"/>
        </w:rPr>
        <w:tab/>
      </w:r>
      <w:r>
        <w:rPr>
          <w:rFonts w:ascii="宋体" w:hAnsi="宋体" w:cs="宋体"/>
          <w:sz w:val="21"/>
          <w:szCs w:val="21"/>
        </w:rPr>
        <w:t>/</w:t>
      </w:r>
      <w:r>
        <w:rPr>
          <w:rFonts w:ascii="宋体" w:hAnsi="宋体" w:cs="宋体"/>
          <w:sz w:val="21"/>
          <w:szCs w:val="21"/>
        </w:rPr>
        <w:tab/>
      </w:r>
      <w:r>
        <w:rPr>
          <w:rFonts w:ascii="宋体" w:hAnsi="宋体" w:cs="宋体"/>
          <w:sz w:val="21"/>
          <w:szCs w:val="21"/>
        </w:rPr>
        <w:t>%。付款时间需待承包人主要设备进入</w:t>
      </w:r>
    </w:p>
    <w:p>
      <w:pPr>
        <w:spacing w:line="226" w:lineRule="exact"/>
        <w:rPr>
          <w:sz w:val="20"/>
          <w:szCs w:val="20"/>
        </w:rPr>
      </w:pPr>
    </w:p>
    <w:p>
      <w:pPr>
        <w:spacing w:line="240" w:lineRule="exact"/>
        <w:ind w:right="10"/>
        <w:jc w:val="center"/>
        <w:rPr>
          <w:sz w:val="20"/>
          <w:szCs w:val="20"/>
        </w:rPr>
      </w:pPr>
      <w:r>
        <w:rPr>
          <w:rFonts w:ascii="宋体" w:hAnsi="宋体" w:cs="宋体"/>
          <w:sz w:val="21"/>
          <w:szCs w:val="21"/>
        </w:rPr>
        <w:t>工地后，其估算价值已达到本次预付款金额时，由承包人提出书面申请，经监理人核实后出</w:t>
      </w:r>
    </w:p>
    <w:p>
      <w:pPr>
        <w:spacing w:line="226" w:lineRule="exact"/>
        <w:rPr>
          <w:sz w:val="20"/>
          <w:szCs w:val="20"/>
        </w:rPr>
      </w:pPr>
    </w:p>
    <w:tbl>
      <w:tblPr>
        <w:tblStyle w:val="17"/>
        <w:tblW w:w="8500" w:type="dxa"/>
        <w:tblInd w:w="260" w:type="dxa"/>
        <w:tblLayout w:type="fixed"/>
        <w:tblCellMar>
          <w:top w:w="0" w:type="dxa"/>
          <w:left w:w="0" w:type="dxa"/>
          <w:bottom w:w="0" w:type="dxa"/>
          <w:right w:w="0" w:type="dxa"/>
        </w:tblCellMar>
      </w:tblPr>
      <w:tblGrid>
        <w:gridCol w:w="3680"/>
        <w:gridCol w:w="900"/>
        <w:gridCol w:w="140"/>
        <w:gridCol w:w="700"/>
        <w:gridCol w:w="80"/>
        <w:gridCol w:w="280"/>
        <w:gridCol w:w="280"/>
        <w:gridCol w:w="880"/>
        <w:gridCol w:w="1560"/>
      </w:tblGrid>
      <w:tr>
        <w:tblPrEx>
          <w:tblCellMar>
            <w:top w:w="0" w:type="dxa"/>
            <w:left w:w="0" w:type="dxa"/>
            <w:bottom w:w="0" w:type="dxa"/>
            <w:right w:w="0" w:type="dxa"/>
          </w:tblCellMar>
        </w:tblPrEx>
        <w:trPr>
          <w:trHeight w:val="240" w:hRule="atLeast"/>
        </w:trPr>
        <w:tc>
          <w:tcPr>
            <w:tcW w:w="4580" w:type="dxa"/>
            <w:gridSpan w:val="2"/>
            <w:vAlign w:val="bottom"/>
          </w:tcPr>
          <w:p>
            <w:pPr>
              <w:spacing w:line="240" w:lineRule="exact"/>
              <w:rPr>
                <w:sz w:val="20"/>
                <w:szCs w:val="20"/>
              </w:rPr>
            </w:pPr>
            <w:r>
              <w:rPr>
                <w:rFonts w:ascii="宋体" w:hAnsi="宋体" w:cs="宋体"/>
                <w:w w:val="98"/>
                <w:sz w:val="21"/>
                <w:szCs w:val="21"/>
              </w:rPr>
              <w:t>具付款证书报送发包人批准后 14 天内予以支付。</w:t>
            </w:r>
          </w:p>
        </w:tc>
        <w:tc>
          <w:tcPr>
            <w:tcW w:w="140" w:type="dxa"/>
            <w:vAlign w:val="bottom"/>
          </w:tcPr>
          <w:p>
            <w:pPr>
              <w:rPr>
                <w:sz w:val="20"/>
                <w:szCs w:val="20"/>
              </w:rPr>
            </w:pPr>
          </w:p>
        </w:tc>
        <w:tc>
          <w:tcPr>
            <w:tcW w:w="700" w:type="dxa"/>
            <w:vAlign w:val="bottom"/>
          </w:tcPr>
          <w:p>
            <w:pPr>
              <w:rPr>
                <w:sz w:val="20"/>
                <w:szCs w:val="20"/>
              </w:rPr>
            </w:pPr>
          </w:p>
        </w:tc>
        <w:tc>
          <w:tcPr>
            <w:tcW w:w="80" w:type="dxa"/>
            <w:vAlign w:val="bottom"/>
          </w:tcPr>
          <w:p>
            <w:pPr>
              <w:rPr>
                <w:sz w:val="20"/>
                <w:szCs w:val="20"/>
              </w:rPr>
            </w:pPr>
          </w:p>
        </w:tc>
        <w:tc>
          <w:tcPr>
            <w:tcW w:w="280" w:type="dxa"/>
            <w:vAlign w:val="bottom"/>
          </w:tcPr>
          <w:p>
            <w:pPr>
              <w:rPr>
                <w:sz w:val="20"/>
                <w:szCs w:val="20"/>
              </w:rPr>
            </w:pPr>
          </w:p>
        </w:tc>
        <w:tc>
          <w:tcPr>
            <w:tcW w:w="280" w:type="dxa"/>
            <w:vAlign w:val="bottom"/>
          </w:tcPr>
          <w:p>
            <w:pPr>
              <w:rPr>
                <w:sz w:val="20"/>
                <w:szCs w:val="20"/>
              </w:rPr>
            </w:pPr>
          </w:p>
        </w:tc>
        <w:tc>
          <w:tcPr>
            <w:tcW w:w="880" w:type="dxa"/>
            <w:vAlign w:val="bottom"/>
          </w:tcPr>
          <w:p>
            <w:pPr>
              <w:rPr>
                <w:sz w:val="20"/>
                <w:szCs w:val="20"/>
              </w:rPr>
            </w:pPr>
          </w:p>
        </w:tc>
        <w:tc>
          <w:tcPr>
            <w:tcW w:w="1560" w:type="dxa"/>
            <w:vAlign w:val="bottom"/>
          </w:tcPr>
          <w:p>
            <w:pPr>
              <w:rPr>
                <w:sz w:val="20"/>
                <w:szCs w:val="20"/>
              </w:rPr>
            </w:pPr>
          </w:p>
        </w:tc>
      </w:tr>
      <w:tr>
        <w:tblPrEx>
          <w:tblCellMar>
            <w:top w:w="0" w:type="dxa"/>
            <w:left w:w="0" w:type="dxa"/>
            <w:bottom w:w="0" w:type="dxa"/>
            <w:right w:w="0" w:type="dxa"/>
          </w:tblCellMar>
        </w:tblPrEx>
        <w:trPr>
          <w:trHeight w:val="465" w:hRule="atLeast"/>
        </w:trPr>
        <w:tc>
          <w:tcPr>
            <w:tcW w:w="4580" w:type="dxa"/>
            <w:gridSpan w:val="2"/>
            <w:vAlign w:val="bottom"/>
          </w:tcPr>
          <w:p>
            <w:pPr>
              <w:spacing w:line="255" w:lineRule="exact"/>
              <w:ind w:left="420"/>
              <w:rPr>
                <w:sz w:val="20"/>
                <w:szCs w:val="20"/>
              </w:rPr>
            </w:pPr>
            <w:r>
              <w:rPr>
                <w:rFonts w:ascii="宋体" w:hAnsi="宋体" w:cs="宋体"/>
                <w:sz w:val="21"/>
                <w:szCs w:val="21"/>
              </w:rPr>
              <w:t>3)第三次预付款</w:t>
            </w:r>
            <w:r>
              <w:rPr>
                <w:rFonts w:ascii="Arial" w:hAnsi="Arial" w:eastAsia="Arial" w:cs="Arial"/>
                <w:sz w:val="21"/>
                <w:szCs w:val="21"/>
              </w:rPr>
              <w:t>……</w:t>
            </w:r>
            <w:r>
              <w:rPr>
                <w:rFonts w:ascii="宋体" w:hAnsi="宋体" w:cs="宋体"/>
                <w:sz w:val="21"/>
                <w:szCs w:val="21"/>
              </w:rPr>
              <w:t>。</w:t>
            </w:r>
          </w:p>
        </w:tc>
        <w:tc>
          <w:tcPr>
            <w:tcW w:w="140" w:type="dxa"/>
            <w:vAlign w:val="bottom"/>
          </w:tcPr>
          <w:p>
            <w:pPr>
              <w:rPr>
                <w:sz w:val="24"/>
                <w:szCs w:val="24"/>
              </w:rPr>
            </w:pPr>
          </w:p>
        </w:tc>
        <w:tc>
          <w:tcPr>
            <w:tcW w:w="700" w:type="dxa"/>
            <w:vAlign w:val="bottom"/>
          </w:tcPr>
          <w:p>
            <w:pPr>
              <w:rPr>
                <w:sz w:val="24"/>
                <w:szCs w:val="24"/>
              </w:rPr>
            </w:pPr>
          </w:p>
        </w:tc>
        <w:tc>
          <w:tcPr>
            <w:tcW w:w="80" w:type="dxa"/>
            <w:vAlign w:val="bottom"/>
          </w:tcPr>
          <w:p>
            <w:pPr>
              <w:rPr>
                <w:sz w:val="24"/>
                <w:szCs w:val="24"/>
              </w:rPr>
            </w:pPr>
          </w:p>
        </w:tc>
        <w:tc>
          <w:tcPr>
            <w:tcW w:w="280" w:type="dxa"/>
            <w:vAlign w:val="bottom"/>
          </w:tcPr>
          <w:p>
            <w:pPr>
              <w:rPr>
                <w:sz w:val="24"/>
                <w:szCs w:val="24"/>
              </w:rPr>
            </w:pPr>
          </w:p>
        </w:tc>
        <w:tc>
          <w:tcPr>
            <w:tcW w:w="280" w:type="dxa"/>
            <w:vAlign w:val="bottom"/>
          </w:tcPr>
          <w:p>
            <w:pPr>
              <w:rPr>
                <w:sz w:val="24"/>
                <w:szCs w:val="24"/>
              </w:rPr>
            </w:pPr>
          </w:p>
        </w:tc>
        <w:tc>
          <w:tcPr>
            <w:tcW w:w="880" w:type="dxa"/>
            <w:vAlign w:val="bottom"/>
          </w:tcPr>
          <w:p>
            <w:pPr>
              <w:rPr>
                <w:sz w:val="24"/>
                <w:szCs w:val="24"/>
              </w:rPr>
            </w:pPr>
          </w:p>
        </w:tc>
        <w:tc>
          <w:tcPr>
            <w:tcW w:w="1560" w:type="dxa"/>
            <w:vAlign w:val="bottom"/>
          </w:tcPr>
          <w:p>
            <w:pPr>
              <w:rPr>
                <w:sz w:val="24"/>
                <w:szCs w:val="24"/>
              </w:rPr>
            </w:pPr>
          </w:p>
        </w:tc>
      </w:tr>
      <w:tr>
        <w:tblPrEx>
          <w:tblCellMar>
            <w:top w:w="0" w:type="dxa"/>
            <w:left w:w="0" w:type="dxa"/>
            <w:bottom w:w="0" w:type="dxa"/>
            <w:right w:w="0" w:type="dxa"/>
          </w:tblCellMar>
        </w:tblPrEx>
        <w:trPr>
          <w:trHeight w:val="466" w:hRule="atLeast"/>
        </w:trPr>
        <w:tc>
          <w:tcPr>
            <w:tcW w:w="4580" w:type="dxa"/>
            <w:gridSpan w:val="2"/>
            <w:vAlign w:val="bottom"/>
          </w:tcPr>
          <w:p>
            <w:pPr>
              <w:ind w:left="420"/>
              <w:rPr>
                <w:sz w:val="20"/>
                <w:szCs w:val="20"/>
              </w:rPr>
            </w:pPr>
            <w:r>
              <w:rPr>
                <w:rFonts w:ascii="Arial" w:hAnsi="Arial" w:eastAsia="Arial" w:cs="Arial"/>
                <w:sz w:val="21"/>
                <w:szCs w:val="21"/>
              </w:rPr>
              <w:t>……</w:t>
            </w:r>
          </w:p>
        </w:tc>
        <w:tc>
          <w:tcPr>
            <w:tcW w:w="140" w:type="dxa"/>
            <w:vAlign w:val="bottom"/>
          </w:tcPr>
          <w:p>
            <w:pPr>
              <w:rPr>
                <w:sz w:val="24"/>
                <w:szCs w:val="24"/>
              </w:rPr>
            </w:pPr>
          </w:p>
        </w:tc>
        <w:tc>
          <w:tcPr>
            <w:tcW w:w="700" w:type="dxa"/>
            <w:vAlign w:val="bottom"/>
          </w:tcPr>
          <w:p>
            <w:pPr>
              <w:rPr>
                <w:sz w:val="24"/>
                <w:szCs w:val="24"/>
              </w:rPr>
            </w:pPr>
          </w:p>
        </w:tc>
        <w:tc>
          <w:tcPr>
            <w:tcW w:w="80" w:type="dxa"/>
            <w:vAlign w:val="bottom"/>
          </w:tcPr>
          <w:p>
            <w:pPr>
              <w:rPr>
                <w:sz w:val="24"/>
                <w:szCs w:val="24"/>
              </w:rPr>
            </w:pPr>
          </w:p>
        </w:tc>
        <w:tc>
          <w:tcPr>
            <w:tcW w:w="280" w:type="dxa"/>
            <w:vAlign w:val="bottom"/>
          </w:tcPr>
          <w:p>
            <w:pPr>
              <w:rPr>
                <w:sz w:val="24"/>
                <w:szCs w:val="24"/>
              </w:rPr>
            </w:pPr>
          </w:p>
        </w:tc>
        <w:tc>
          <w:tcPr>
            <w:tcW w:w="280" w:type="dxa"/>
            <w:vAlign w:val="bottom"/>
          </w:tcPr>
          <w:p>
            <w:pPr>
              <w:rPr>
                <w:sz w:val="24"/>
                <w:szCs w:val="24"/>
              </w:rPr>
            </w:pPr>
          </w:p>
        </w:tc>
        <w:tc>
          <w:tcPr>
            <w:tcW w:w="880" w:type="dxa"/>
            <w:vAlign w:val="bottom"/>
          </w:tcPr>
          <w:p>
            <w:pPr>
              <w:rPr>
                <w:sz w:val="24"/>
                <w:szCs w:val="24"/>
              </w:rPr>
            </w:pPr>
          </w:p>
        </w:tc>
        <w:tc>
          <w:tcPr>
            <w:tcW w:w="1560" w:type="dxa"/>
            <w:vAlign w:val="bottom"/>
          </w:tcPr>
          <w:p>
            <w:pPr>
              <w:rPr>
                <w:sz w:val="24"/>
                <w:szCs w:val="24"/>
              </w:rPr>
            </w:pPr>
          </w:p>
        </w:tc>
      </w:tr>
      <w:tr>
        <w:tblPrEx>
          <w:tblCellMar>
            <w:top w:w="0" w:type="dxa"/>
            <w:left w:w="0" w:type="dxa"/>
            <w:bottom w:w="0" w:type="dxa"/>
            <w:right w:w="0" w:type="dxa"/>
          </w:tblCellMar>
        </w:tblPrEx>
        <w:trPr>
          <w:trHeight w:val="480" w:hRule="atLeast"/>
        </w:trPr>
        <w:tc>
          <w:tcPr>
            <w:tcW w:w="5500" w:type="dxa"/>
            <w:gridSpan w:val="5"/>
            <w:vAlign w:val="bottom"/>
          </w:tcPr>
          <w:p>
            <w:pPr>
              <w:spacing w:line="240" w:lineRule="exact"/>
              <w:ind w:left="420"/>
              <w:rPr>
                <w:sz w:val="20"/>
                <w:szCs w:val="20"/>
              </w:rPr>
            </w:pPr>
            <w:r>
              <w:rPr>
                <w:rFonts w:ascii="宋体" w:hAnsi="宋体" w:cs="宋体"/>
                <w:sz w:val="21"/>
                <w:szCs w:val="21"/>
              </w:rPr>
              <w:t>(2)工程材料预付款的额度和预付办法约定为：</w:t>
            </w:r>
          </w:p>
        </w:tc>
        <w:tc>
          <w:tcPr>
            <w:tcW w:w="560" w:type="dxa"/>
            <w:gridSpan w:val="2"/>
            <w:vAlign w:val="bottom"/>
          </w:tcPr>
          <w:p>
            <w:pPr>
              <w:spacing w:line="240" w:lineRule="exact"/>
              <w:ind w:right="175"/>
              <w:jc w:val="right"/>
              <w:rPr>
                <w:sz w:val="20"/>
                <w:szCs w:val="20"/>
              </w:rPr>
            </w:pPr>
            <w:r>
              <w:rPr>
                <w:rFonts w:ascii="宋体" w:hAnsi="宋体" w:cs="宋体"/>
                <w:sz w:val="21"/>
                <w:szCs w:val="21"/>
              </w:rPr>
              <w:t>无</w:t>
            </w:r>
          </w:p>
        </w:tc>
        <w:tc>
          <w:tcPr>
            <w:tcW w:w="880" w:type="dxa"/>
            <w:vAlign w:val="bottom"/>
          </w:tcPr>
          <w:p>
            <w:pPr>
              <w:rPr>
                <w:sz w:val="24"/>
                <w:szCs w:val="24"/>
              </w:rPr>
            </w:pPr>
          </w:p>
        </w:tc>
        <w:tc>
          <w:tcPr>
            <w:tcW w:w="1560" w:type="dxa"/>
            <w:vAlign w:val="bottom"/>
          </w:tcPr>
          <w:p>
            <w:pPr>
              <w:spacing w:line="240" w:lineRule="exact"/>
              <w:rPr>
                <w:sz w:val="20"/>
                <w:szCs w:val="20"/>
              </w:rPr>
            </w:pPr>
            <w:r>
              <w:rPr>
                <w:rFonts w:ascii="宋体" w:hAnsi="宋体" w:cs="宋体"/>
                <w:sz w:val="21"/>
                <w:szCs w:val="21"/>
              </w:rPr>
              <w:t>。</w:t>
            </w:r>
          </w:p>
        </w:tc>
      </w:tr>
      <w:tr>
        <w:tblPrEx>
          <w:tblCellMar>
            <w:top w:w="0" w:type="dxa"/>
            <w:left w:w="0" w:type="dxa"/>
            <w:bottom w:w="0" w:type="dxa"/>
            <w:right w:w="0" w:type="dxa"/>
          </w:tblCellMar>
        </w:tblPrEx>
        <w:trPr>
          <w:trHeight w:val="445" w:hRule="atLeast"/>
        </w:trPr>
        <w:tc>
          <w:tcPr>
            <w:tcW w:w="4580" w:type="dxa"/>
            <w:gridSpan w:val="2"/>
            <w:vAlign w:val="bottom"/>
          </w:tcPr>
          <w:p>
            <w:pPr>
              <w:spacing w:line="240" w:lineRule="exact"/>
              <w:ind w:left="420"/>
              <w:rPr>
                <w:sz w:val="20"/>
                <w:szCs w:val="20"/>
              </w:rPr>
            </w:pPr>
            <w:r>
              <w:rPr>
                <w:rFonts w:ascii="宋体" w:hAnsi="宋体" w:cs="宋体"/>
                <w:sz w:val="21"/>
                <w:szCs w:val="21"/>
              </w:rPr>
              <w:t>17.2.2  预付款保函(担保)</w:t>
            </w:r>
          </w:p>
        </w:tc>
        <w:tc>
          <w:tcPr>
            <w:tcW w:w="140" w:type="dxa"/>
            <w:vAlign w:val="bottom"/>
          </w:tcPr>
          <w:p>
            <w:pPr>
              <w:rPr>
                <w:sz w:val="24"/>
                <w:szCs w:val="24"/>
              </w:rPr>
            </w:pPr>
          </w:p>
        </w:tc>
        <w:tc>
          <w:tcPr>
            <w:tcW w:w="700" w:type="dxa"/>
            <w:tcBorders>
              <w:top w:val="single" w:color="auto" w:sz="8" w:space="0"/>
            </w:tcBorders>
            <w:vAlign w:val="bottom"/>
          </w:tcPr>
          <w:p>
            <w:pPr>
              <w:rPr>
                <w:sz w:val="24"/>
                <w:szCs w:val="24"/>
              </w:rPr>
            </w:pPr>
          </w:p>
        </w:tc>
        <w:tc>
          <w:tcPr>
            <w:tcW w:w="8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880" w:type="dxa"/>
            <w:tcBorders>
              <w:top w:val="single" w:color="auto" w:sz="8" w:space="0"/>
            </w:tcBorders>
            <w:vAlign w:val="bottom"/>
          </w:tcPr>
          <w:p>
            <w:pPr>
              <w:rPr>
                <w:sz w:val="24"/>
                <w:szCs w:val="24"/>
              </w:rPr>
            </w:pPr>
          </w:p>
        </w:tc>
        <w:tc>
          <w:tcPr>
            <w:tcW w:w="1560" w:type="dxa"/>
            <w:vAlign w:val="bottom"/>
          </w:tcPr>
          <w:p>
            <w:pPr>
              <w:rPr>
                <w:sz w:val="24"/>
                <w:szCs w:val="24"/>
              </w:rPr>
            </w:pPr>
          </w:p>
        </w:tc>
      </w:tr>
      <w:tr>
        <w:tblPrEx>
          <w:tblCellMar>
            <w:top w:w="0" w:type="dxa"/>
            <w:left w:w="0" w:type="dxa"/>
            <w:bottom w:w="0" w:type="dxa"/>
            <w:right w:w="0" w:type="dxa"/>
          </w:tblCellMar>
        </w:tblPrEx>
        <w:trPr>
          <w:trHeight w:val="467" w:hRule="atLeast"/>
        </w:trPr>
        <w:tc>
          <w:tcPr>
            <w:tcW w:w="3680" w:type="dxa"/>
            <w:vAlign w:val="bottom"/>
          </w:tcPr>
          <w:p>
            <w:pPr>
              <w:spacing w:line="240" w:lineRule="exact"/>
              <w:ind w:left="420"/>
              <w:rPr>
                <w:sz w:val="20"/>
                <w:szCs w:val="20"/>
              </w:rPr>
            </w:pPr>
            <w:r>
              <w:rPr>
                <w:rFonts w:ascii="宋体" w:hAnsi="宋体" w:cs="宋体"/>
                <w:w w:val="99"/>
                <w:sz w:val="21"/>
                <w:szCs w:val="21"/>
              </w:rPr>
              <w:t>(</w:t>
            </w:r>
            <w:r>
              <w:rPr>
                <w:rFonts w:hint="eastAsia" w:ascii="宋体" w:hAnsi="宋体" w:cs="宋体"/>
                <w:w w:val="99"/>
                <w:sz w:val="21"/>
                <w:szCs w:val="21"/>
              </w:rPr>
              <w:t>1</w:t>
            </w:r>
            <w:r>
              <w:rPr>
                <w:rFonts w:ascii="宋体" w:hAnsi="宋体" w:cs="宋体"/>
                <w:w w:val="99"/>
                <w:sz w:val="21"/>
                <w:szCs w:val="21"/>
              </w:rPr>
              <w:t>)工程预付款的担保约定为：</w:t>
            </w:r>
          </w:p>
        </w:tc>
        <w:tc>
          <w:tcPr>
            <w:tcW w:w="900" w:type="dxa"/>
            <w:tcBorders>
              <w:bottom w:val="single" w:color="auto" w:sz="8" w:space="0"/>
            </w:tcBorders>
            <w:vAlign w:val="bottom"/>
          </w:tcPr>
          <w:p>
            <w:pPr>
              <w:rPr>
                <w:sz w:val="24"/>
                <w:szCs w:val="24"/>
              </w:rPr>
            </w:pPr>
          </w:p>
        </w:tc>
        <w:tc>
          <w:tcPr>
            <w:tcW w:w="920" w:type="dxa"/>
            <w:gridSpan w:val="3"/>
            <w:tcBorders>
              <w:bottom w:val="single" w:color="auto" w:sz="8" w:space="0"/>
            </w:tcBorders>
            <w:vAlign w:val="bottom"/>
          </w:tcPr>
          <w:p>
            <w:pPr>
              <w:spacing w:line="240" w:lineRule="exact"/>
              <w:ind w:left="40"/>
              <w:rPr>
                <w:sz w:val="20"/>
                <w:szCs w:val="20"/>
              </w:rPr>
            </w:pPr>
            <w:r>
              <w:rPr>
                <w:rFonts w:hint="eastAsia" w:ascii="宋体" w:hAnsi="宋体" w:cs="宋体"/>
                <w:sz w:val="21"/>
                <w:szCs w:val="21"/>
              </w:rPr>
              <w:t>银行保函</w:t>
            </w:r>
          </w:p>
        </w:tc>
        <w:tc>
          <w:tcPr>
            <w:tcW w:w="280" w:type="dxa"/>
            <w:tcBorders>
              <w:bottom w:val="single" w:color="auto" w:sz="8" w:space="0"/>
            </w:tcBorders>
            <w:vAlign w:val="bottom"/>
          </w:tcPr>
          <w:p>
            <w:pPr>
              <w:rPr>
                <w:sz w:val="24"/>
                <w:szCs w:val="24"/>
              </w:rPr>
            </w:pPr>
          </w:p>
        </w:tc>
        <w:tc>
          <w:tcPr>
            <w:tcW w:w="280" w:type="dxa"/>
            <w:vAlign w:val="bottom"/>
          </w:tcPr>
          <w:p>
            <w:pPr>
              <w:spacing w:line="240" w:lineRule="exact"/>
              <w:jc w:val="right"/>
              <w:rPr>
                <w:sz w:val="20"/>
                <w:szCs w:val="20"/>
              </w:rPr>
            </w:pPr>
            <w:r>
              <w:rPr>
                <w:rFonts w:ascii="宋体" w:hAnsi="宋体" w:cs="宋体"/>
                <w:w w:val="85"/>
                <w:sz w:val="21"/>
                <w:szCs w:val="21"/>
              </w:rPr>
              <w:t>。</w:t>
            </w:r>
          </w:p>
        </w:tc>
        <w:tc>
          <w:tcPr>
            <w:tcW w:w="880" w:type="dxa"/>
            <w:vAlign w:val="bottom"/>
          </w:tcPr>
          <w:p>
            <w:pPr>
              <w:rPr>
                <w:sz w:val="24"/>
                <w:szCs w:val="24"/>
              </w:rPr>
            </w:pPr>
          </w:p>
        </w:tc>
        <w:tc>
          <w:tcPr>
            <w:tcW w:w="1560" w:type="dxa"/>
            <w:vAlign w:val="bottom"/>
          </w:tcPr>
          <w:p>
            <w:pPr>
              <w:rPr>
                <w:sz w:val="24"/>
                <w:szCs w:val="24"/>
              </w:rPr>
            </w:pPr>
          </w:p>
        </w:tc>
      </w:tr>
      <w:tr>
        <w:tblPrEx>
          <w:tblCellMar>
            <w:top w:w="0" w:type="dxa"/>
            <w:left w:w="0" w:type="dxa"/>
            <w:bottom w:w="0" w:type="dxa"/>
            <w:right w:w="0" w:type="dxa"/>
          </w:tblCellMar>
        </w:tblPrEx>
        <w:trPr>
          <w:trHeight w:val="445" w:hRule="atLeast"/>
        </w:trPr>
        <w:tc>
          <w:tcPr>
            <w:tcW w:w="4580" w:type="dxa"/>
            <w:gridSpan w:val="2"/>
            <w:vAlign w:val="bottom"/>
          </w:tcPr>
          <w:p>
            <w:pPr>
              <w:spacing w:line="240" w:lineRule="exact"/>
              <w:ind w:left="420"/>
              <w:rPr>
                <w:sz w:val="20"/>
                <w:szCs w:val="20"/>
              </w:rPr>
            </w:pPr>
            <w:r>
              <w:rPr>
                <w:rFonts w:ascii="宋体" w:hAnsi="宋体" w:cs="宋体"/>
                <w:sz w:val="21"/>
                <w:szCs w:val="21"/>
              </w:rPr>
              <w:t>17.2.3  预付款的扣回与还清</w:t>
            </w:r>
          </w:p>
        </w:tc>
        <w:tc>
          <w:tcPr>
            <w:tcW w:w="140" w:type="dxa"/>
            <w:vAlign w:val="bottom"/>
          </w:tcPr>
          <w:p>
            <w:pPr>
              <w:rPr>
                <w:sz w:val="24"/>
                <w:szCs w:val="24"/>
              </w:rPr>
            </w:pPr>
          </w:p>
        </w:tc>
        <w:tc>
          <w:tcPr>
            <w:tcW w:w="700" w:type="dxa"/>
            <w:vAlign w:val="bottom"/>
          </w:tcPr>
          <w:p>
            <w:pPr>
              <w:rPr>
                <w:sz w:val="24"/>
                <w:szCs w:val="24"/>
              </w:rPr>
            </w:pPr>
          </w:p>
        </w:tc>
        <w:tc>
          <w:tcPr>
            <w:tcW w:w="80" w:type="dxa"/>
            <w:vAlign w:val="bottom"/>
          </w:tcPr>
          <w:p>
            <w:pPr>
              <w:rPr>
                <w:sz w:val="24"/>
                <w:szCs w:val="24"/>
              </w:rPr>
            </w:pPr>
          </w:p>
        </w:tc>
        <w:tc>
          <w:tcPr>
            <w:tcW w:w="280" w:type="dxa"/>
            <w:vAlign w:val="bottom"/>
          </w:tcPr>
          <w:p>
            <w:pPr>
              <w:rPr>
                <w:sz w:val="24"/>
                <w:szCs w:val="24"/>
              </w:rPr>
            </w:pPr>
          </w:p>
        </w:tc>
        <w:tc>
          <w:tcPr>
            <w:tcW w:w="280" w:type="dxa"/>
            <w:vAlign w:val="bottom"/>
          </w:tcPr>
          <w:p>
            <w:pPr>
              <w:rPr>
                <w:sz w:val="24"/>
                <w:szCs w:val="24"/>
              </w:rPr>
            </w:pPr>
          </w:p>
        </w:tc>
        <w:tc>
          <w:tcPr>
            <w:tcW w:w="880" w:type="dxa"/>
            <w:vAlign w:val="bottom"/>
          </w:tcPr>
          <w:p>
            <w:pPr>
              <w:rPr>
                <w:sz w:val="24"/>
                <w:szCs w:val="24"/>
              </w:rPr>
            </w:pPr>
          </w:p>
        </w:tc>
        <w:tc>
          <w:tcPr>
            <w:tcW w:w="1560" w:type="dxa"/>
            <w:vAlign w:val="bottom"/>
          </w:tcPr>
          <w:p>
            <w:pPr>
              <w:rPr>
                <w:sz w:val="24"/>
                <w:szCs w:val="24"/>
              </w:rPr>
            </w:pPr>
          </w:p>
        </w:tc>
      </w:tr>
      <w:tr>
        <w:tblPrEx>
          <w:tblCellMar>
            <w:top w:w="0" w:type="dxa"/>
            <w:left w:w="0" w:type="dxa"/>
            <w:bottom w:w="0" w:type="dxa"/>
            <w:right w:w="0" w:type="dxa"/>
          </w:tblCellMar>
        </w:tblPrEx>
        <w:trPr>
          <w:trHeight w:val="465" w:hRule="atLeast"/>
        </w:trPr>
        <w:tc>
          <w:tcPr>
            <w:tcW w:w="5500" w:type="dxa"/>
            <w:gridSpan w:val="5"/>
            <w:vAlign w:val="bottom"/>
          </w:tcPr>
          <w:p>
            <w:pPr>
              <w:spacing w:line="240" w:lineRule="exact"/>
              <w:ind w:left="420"/>
              <w:rPr>
                <w:sz w:val="20"/>
                <w:szCs w:val="20"/>
              </w:rPr>
            </w:pPr>
            <w:r>
              <w:rPr>
                <w:rFonts w:ascii="宋体" w:hAnsi="宋体" w:cs="宋体"/>
                <w:sz w:val="21"/>
                <w:szCs w:val="21"/>
              </w:rPr>
              <w:t>(1)工程预付款在合同累计完成金额达到签约合同价的</w:t>
            </w:r>
          </w:p>
        </w:tc>
        <w:tc>
          <w:tcPr>
            <w:tcW w:w="560" w:type="dxa"/>
            <w:gridSpan w:val="2"/>
            <w:vAlign w:val="bottom"/>
          </w:tcPr>
          <w:p>
            <w:pPr>
              <w:spacing w:line="240" w:lineRule="exact"/>
              <w:ind w:right="115"/>
              <w:jc w:val="right"/>
              <w:rPr>
                <w:sz w:val="20"/>
                <w:szCs w:val="20"/>
              </w:rPr>
            </w:pPr>
            <w:r>
              <w:rPr>
                <w:rFonts w:ascii="宋体" w:hAnsi="宋体" w:cs="宋体"/>
                <w:sz w:val="21"/>
                <w:szCs w:val="21"/>
              </w:rPr>
              <w:t>20</w:t>
            </w:r>
          </w:p>
        </w:tc>
        <w:tc>
          <w:tcPr>
            <w:tcW w:w="2440" w:type="dxa"/>
            <w:gridSpan w:val="2"/>
            <w:vAlign w:val="bottom"/>
          </w:tcPr>
          <w:p>
            <w:pPr>
              <w:spacing w:line="240" w:lineRule="exact"/>
              <w:rPr>
                <w:sz w:val="20"/>
                <w:szCs w:val="20"/>
              </w:rPr>
            </w:pPr>
            <w:r>
              <w:rPr>
                <w:rFonts w:ascii="宋体" w:hAnsi="宋体" w:cs="宋体"/>
                <w:sz w:val="21"/>
                <w:szCs w:val="21"/>
              </w:rPr>
              <w:t>%时开始扣款，直至合同累</w:t>
            </w:r>
          </w:p>
        </w:tc>
      </w:tr>
      <w:tr>
        <w:tblPrEx>
          <w:tblCellMar>
            <w:top w:w="0" w:type="dxa"/>
            <w:left w:w="0" w:type="dxa"/>
            <w:bottom w:w="0" w:type="dxa"/>
            <w:right w:w="0" w:type="dxa"/>
          </w:tblCellMar>
        </w:tblPrEx>
        <w:trPr>
          <w:trHeight w:val="461" w:hRule="atLeast"/>
        </w:trPr>
        <w:tc>
          <w:tcPr>
            <w:tcW w:w="4580" w:type="dxa"/>
            <w:gridSpan w:val="2"/>
            <w:vAlign w:val="bottom"/>
          </w:tcPr>
          <w:p>
            <w:pPr>
              <w:spacing w:line="240" w:lineRule="exact"/>
              <w:rPr>
                <w:sz w:val="20"/>
                <w:szCs w:val="20"/>
              </w:rPr>
            </w:pPr>
            <w:r>
              <w:rPr>
                <w:rFonts w:ascii="宋体" w:hAnsi="宋体" w:cs="宋体"/>
                <w:sz w:val="21"/>
                <w:szCs w:val="21"/>
              </w:rPr>
              <w:t>计完成金额达到签约合同价的</w:t>
            </w:r>
            <w:r>
              <w:rPr>
                <w:rFonts w:hint="eastAsia" w:ascii="宋体" w:hAnsi="宋体" w:cs="宋体"/>
                <w:sz w:val="21"/>
                <w:szCs w:val="21"/>
              </w:rPr>
              <w:t xml:space="preserve"> </w:t>
            </w:r>
            <w:r>
              <w:rPr>
                <w:rFonts w:hint="eastAsia" w:ascii="宋体" w:hAnsi="宋体" w:cs="宋体"/>
                <w:sz w:val="21"/>
                <w:szCs w:val="21"/>
                <w:u w:val="single"/>
              </w:rPr>
              <w:t>80</w:t>
            </w:r>
            <w:r>
              <w:rPr>
                <w:rFonts w:ascii="宋体" w:hAnsi="宋体" w:cs="宋体"/>
                <w:sz w:val="21"/>
                <w:szCs w:val="21"/>
                <w:u w:val="single"/>
              </w:rPr>
              <w:t>%</w:t>
            </w:r>
            <w:r>
              <w:rPr>
                <w:rFonts w:hint="eastAsia" w:ascii="宋体" w:hAnsi="宋体" w:cs="宋体"/>
                <w:sz w:val="21"/>
                <w:szCs w:val="21"/>
              </w:rPr>
              <w:t xml:space="preserve"> </w:t>
            </w:r>
            <w:r>
              <w:rPr>
                <w:rFonts w:ascii="宋体" w:hAnsi="宋体" w:cs="宋体"/>
                <w:sz w:val="21"/>
                <w:szCs w:val="21"/>
              </w:rPr>
              <w:t>时全部扣清。</w:t>
            </w:r>
          </w:p>
        </w:tc>
        <w:tc>
          <w:tcPr>
            <w:tcW w:w="140" w:type="dxa"/>
            <w:vAlign w:val="bottom"/>
          </w:tcPr>
          <w:p>
            <w:pPr>
              <w:rPr>
                <w:sz w:val="24"/>
                <w:szCs w:val="24"/>
              </w:rPr>
            </w:pPr>
          </w:p>
        </w:tc>
        <w:tc>
          <w:tcPr>
            <w:tcW w:w="700" w:type="dxa"/>
            <w:vAlign w:val="bottom"/>
          </w:tcPr>
          <w:p>
            <w:pPr>
              <w:rPr>
                <w:sz w:val="24"/>
                <w:szCs w:val="24"/>
              </w:rPr>
            </w:pPr>
          </w:p>
        </w:tc>
        <w:tc>
          <w:tcPr>
            <w:tcW w:w="8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280" w:type="dxa"/>
            <w:tcBorders>
              <w:top w:val="single" w:color="auto" w:sz="8" w:space="0"/>
            </w:tcBorders>
            <w:vAlign w:val="bottom"/>
          </w:tcPr>
          <w:p>
            <w:pPr>
              <w:rPr>
                <w:sz w:val="24"/>
                <w:szCs w:val="24"/>
              </w:rPr>
            </w:pPr>
          </w:p>
        </w:tc>
        <w:tc>
          <w:tcPr>
            <w:tcW w:w="880" w:type="dxa"/>
            <w:vAlign w:val="bottom"/>
          </w:tcPr>
          <w:p>
            <w:pPr>
              <w:rPr>
                <w:sz w:val="24"/>
                <w:szCs w:val="24"/>
              </w:rPr>
            </w:pPr>
          </w:p>
        </w:tc>
        <w:tc>
          <w:tcPr>
            <w:tcW w:w="1560" w:type="dxa"/>
            <w:vAlign w:val="bottom"/>
          </w:tcPr>
          <w:p>
            <w:pPr>
              <w:rPr>
                <w:sz w:val="24"/>
                <w:szCs w:val="24"/>
              </w:rPr>
            </w:pPr>
          </w:p>
        </w:tc>
      </w:tr>
    </w:tbl>
    <w:p>
      <w:pPr>
        <w:spacing w:line="20" w:lineRule="exact"/>
        <w:rPr>
          <w:sz w:val="20"/>
          <w:szCs w:val="20"/>
        </w:rPr>
      </w:pPr>
    </w:p>
    <w:p>
      <w:pPr>
        <w:spacing w:line="200" w:lineRule="exact"/>
        <w:rPr>
          <w:sz w:val="20"/>
          <w:szCs w:val="20"/>
        </w:rPr>
      </w:pPr>
      <w:r>
        <w:rPr>
          <w:sz w:val="20"/>
          <w:szCs w:val="20"/>
        </w:rPr>
        <w:drawing>
          <wp:anchor distT="0" distB="0" distL="114300" distR="114300" simplePos="0" relativeHeight="251893760" behindDoc="1" locked="0" layoutInCell="0" allowOverlap="1">
            <wp:simplePos x="0" y="0"/>
            <wp:positionH relativeFrom="column">
              <wp:posOffset>2527935</wp:posOffset>
            </wp:positionH>
            <wp:positionV relativeFrom="paragraph">
              <wp:posOffset>64770</wp:posOffset>
            </wp:positionV>
            <wp:extent cx="1049020" cy="381635"/>
            <wp:effectExtent l="0" t="0" r="17780" b="18415"/>
            <wp:wrapNone/>
            <wp:docPr id="18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94"/>
                    <pic:cNvPicPr>
                      <a:picLocks noChangeAspect="1" noChangeArrowheads="1"/>
                    </pic:cNvPicPr>
                  </pic:nvPicPr>
                  <pic:blipFill>
                    <a:blip r:embed="rId11" cstate="print"/>
                    <a:srcRect/>
                    <a:stretch>
                      <a:fillRect/>
                    </a:stretch>
                  </pic:blipFill>
                  <pic:spPr>
                    <a:xfrm>
                      <a:off x="0" y="0"/>
                      <a:ext cx="1049020" cy="381635"/>
                    </a:xfrm>
                    <a:prstGeom prst="rect">
                      <a:avLst/>
                    </a:prstGeom>
                    <a:noFill/>
                    <a:ln w="9525">
                      <a:noFill/>
                      <a:miter lim="800000"/>
                      <a:headEnd/>
                      <a:tailEnd/>
                    </a:ln>
                  </pic:spPr>
                </pic:pic>
              </a:graphicData>
            </a:graphic>
          </wp:anchor>
        </w:drawing>
      </w:r>
    </w:p>
    <w:p>
      <w:pPr>
        <w:spacing w:line="200" w:lineRule="exact"/>
        <w:rPr>
          <w:sz w:val="20"/>
          <w:szCs w:val="20"/>
        </w:rPr>
      </w:pPr>
    </w:p>
    <w:p>
      <w:pPr>
        <w:spacing w:line="200" w:lineRule="exact"/>
        <w:rPr>
          <w:sz w:val="20"/>
          <w:szCs w:val="20"/>
        </w:rPr>
      </w:pPr>
    </w:p>
    <w:p>
      <w:pPr>
        <w:spacing w:line="206" w:lineRule="exact"/>
        <w:rPr>
          <w:sz w:val="20"/>
          <w:szCs w:val="20"/>
        </w:rPr>
      </w:pPr>
    </w:p>
    <w:p>
      <w:pPr>
        <w:tabs>
          <w:tab w:val="left" w:pos="860"/>
        </w:tabs>
        <w:spacing w:line="255" w:lineRule="exact"/>
        <w:ind w:left="260"/>
        <w:rPr>
          <w:sz w:val="20"/>
          <w:szCs w:val="20"/>
        </w:rPr>
      </w:pPr>
      <w:r>
        <w:rPr>
          <w:rFonts w:ascii="宋体" w:hAnsi="宋体" w:cs="宋体"/>
          <w:sz w:val="21"/>
          <w:szCs w:val="21"/>
        </w:rPr>
        <w:t>式中</w:t>
      </w:r>
      <w:r>
        <w:rPr>
          <w:sz w:val="20"/>
          <w:szCs w:val="20"/>
        </w:rPr>
        <w:tab/>
      </w:r>
      <w:r>
        <w:rPr>
          <w:rFonts w:ascii="宋体" w:hAnsi="宋体" w:cs="宋体"/>
          <w:sz w:val="21"/>
          <w:szCs w:val="21"/>
        </w:rPr>
        <w:t>R</w:t>
      </w:r>
      <w:r>
        <w:rPr>
          <w:rFonts w:ascii="Arial" w:hAnsi="Arial" w:eastAsia="Arial" w:cs="Arial"/>
          <w:sz w:val="21"/>
          <w:szCs w:val="21"/>
        </w:rPr>
        <w:t>——</w:t>
      </w:r>
      <w:r>
        <w:rPr>
          <w:rFonts w:ascii="宋体" w:hAnsi="宋体" w:cs="宋体"/>
          <w:sz w:val="21"/>
          <w:szCs w:val="21"/>
        </w:rPr>
        <w:t>每次进度付款中累计扣回的金额；</w:t>
      </w:r>
    </w:p>
    <w:p>
      <w:pPr>
        <w:spacing w:line="226" w:lineRule="exact"/>
        <w:rPr>
          <w:sz w:val="20"/>
          <w:szCs w:val="20"/>
        </w:rPr>
      </w:pPr>
    </w:p>
    <w:p>
      <w:pPr>
        <w:spacing w:line="255" w:lineRule="exact"/>
        <w:ind w:left="880"/>
        <w:rPr>
          <w:sz w:val="20"/>
          <w:szCs w:val="20"/>
        </w:rPr>
      </w:pPr>
      <w:r>
        <w:rPr>
          <w:rFonts w:ascii="宋体" w:hAnsi="宋体" w:cs="宋体"/>
          <w:sz w:val="21"/>
          <w:szCs w:val="21"/>
        </w:rPr>
        <w:t>A</w:t>
      </w:r>
      <w:r>
        <w:rPr>
          <w:rFonts w:ascii="Arial" w:hAnsi="Arial" w:eastAsia="Arial" w:cs="Arial"/>
          <w:sz w:val="21"/>
          <w:szCs w:val="21"/>
        </w:rPr>
        <w:t>——</w:t>
      </w:r>
      <w:r>
        <w:rPr>
          <w:rFonts w:ascii="宋体" w:hAnsi="宋体" w:cs="宋体"/>
          <w:sz w:val="21"/>
          <w:szCs w:val="21"/>
        </w:rPr>
        <w:t>工程预付款总金额；</w:t>
      </w:r>
    </w:p>
    <w:p>
      <w:pPr>
        <w:spacing w:line="211" w:lineRule="exact"/>
        <w:rPr>
          <w:sz w:val="20"/>
          <w:szCs w:val="20"/>
        </w:rPr>
      </w:pPr>
    </w:p>
    <w:p>
      <w:pPr>
        <w:spacing w:line="255" w:lineRule="exact"/>
        <w:ind w:left="880"/>
        <w:rPr>
          <w:sz w:val="20"/>
          <w:szCs w:val="20"/>
        </w:rPr>
      </w:pPr>
      <w:r>
        <w:rPr>
          <w:rFonts w:ascii="宋体" w:hAnsi="宋体" w:cs="宋体"/>
          <w:sz w:val="21"/>
          <w:szCs w:val="21"/>
        </w:rPr>
        <w:t>S</w:t>
      </w:r>
      <w:r>
        <w:rPr>
          <w:rFonts w:ascii="Arial" w:hAnsi="Arial" w:eastAsia="Arial" w:cs="Arial"/>
          <w:sz w:val="21"/>
          <w:szCs w:val="21"/>
        </w:rPr>
        <w:t>——</w:t>
      </w:r>
      <w:r>
        <w:rPr>
          <w:rFonts w:ascii="宋体" w:hAnsi="宋体" w:cs="宋体"/>
          <w:sz w:val="21"/>
          <w:szCs w:val="21"/>
        </w:rPr>
        <w:t>签约合同价；</w:t>
      </w:r>
    </w:p>
    <w:p>
      <w:pPr>
        <w:spacing w:line="200" w:lineRule="exact"/>
        <w:rPr>
          <w:sz w:val="20"/>
          <w:szCs w:val="20"/>
        </w:rPr>
      </w:pPr>
    </w:p>
    <w:p>
      <w:pPr>
        <w:spacing w:line="200" w:lineRule="exact"/>
        <w:rPr>
          <w:sz w:val="20"/>
          <w:szCs w:val="20"/>
        </w:rPr>
      </w:pPr>
    </w:p>
    <w:p>
      <w:pPr>
        <w:spacing w:line="357" w:lineRule="exact"/>
        <w:rPr>
          <w:sz w:val="20"/>
          <w:szCs w:val="20"/>
        </w:rPr>
      </w:pPr>
    </w:p>
    <w:p>
      <w:pPr>
        <w:ind w:right="-9"/>
        <w:jc w:val="center"/>
        <w:rPr>
          <w:sz w:val="20"/>
          <w:szCs w:val="20"/>
        </w:rPr>
      </w:pPr>
      <w:r>
        <w:rPr>
          <w:rFonts w:eastAsia="Calibri" w:cs="Calibri"/>
          <w:sz w:val="18"/>
          <w:szCs w:val="18"/>
        </w:rPr>
        <w:t>87</w:t>
      </w:r>
    </w:p>
    <w:p>
      <w:pPr>
        <w:sectPr>
          <w:pgSz w:w="11920" w:h="16845"/>
          <w:pgMar w:top="1440" w:right="1440" w:bottom="307" w:left="1440" w:header="0" w:footer="0" w:gutter="0"/>
          <w:cols w:space="720" w:num="1"/>
        </w:sectPr>
      </w:pPr>
    </w:p>
    <w:p>
      <w:pPr>
        <w:spacing w:line="240" w:lineRule="exact"/>
        <w:rPr>
          <w:sz w:val="20"/>
          <w:szCs w:val="20"/>
        </w:rPr>
      </w:pPr>
      <w:bookmarkStart w:id="580" w:name="page88"/>
      <w:bookmarkEnd w:id="580"/>
      <w:r>
        <w:rPr>
          <w:sz w:val="20"/>
          <w:szCs w:val="20"/>
        </w:rPr>
        <mc:AlternateContent>
          <mc:Choice Requires="wps">
            <w:drawing>
              <wp:anchor distT="0" distB="0" distL="114300" distR="114300" simplePos="0" relativeHeight="25176064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5584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IwjyB+AEAAOgDAAAOAAAAZHJzL2Uyb0RvYy54bWytU0uO&#10;EzEQ3SNxB8t70klmEq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IIzC4Zu&#10;/O7T958fv/z68ZnGu29fGWXIpt5jSehruw7HGfp1SJr3TTDpT2rYPlt7OFkr95EJWpxdXs6ez8l1&#10;Qbn5x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CMI8gfgBAADoAwAADgAAAAAAAAABACAAAAAmAQAAZHJzL2Uyb0RvYy54&#10;bWxQSwUGAAAAAAYABgBZAQAAkAUAAAAA&#10;">
                <v:fill on="f" focussize="0,0"/>
                <v:stroke color="#000000" joinstyle="round"/>
                <v:imagedata o:title=""/>
                <o:lock v:ext="edit" aspectratio="f"/>
              </v:line>
            </w:pict>
          </mc:Fallback>
        </mc:AlternateContent>
      </w:r>
    </w:p>
    <w:p>
      <w:pPr>
        <w:spacing w:line="255" w:lineRule="exact"/>
        <w:ind w:left="880"/>
        <w:rPr>
          <w:sz w:val="20"/>
          <w:szCs w:val="20"/>
        </w:rPr>
      </w:pPr>
      <w:r>
        <w:rPr>
          <w:rFonts w:ascii="宋体" w:hAnsi="宋体" w:cs="宋体"/>
          <w:sz w:val="21"/>
          <w:szCs w:val="21"/>
        </w:rPr>
        <w:t>C</w:t>
      </w:r>
      <w:r>
        <w:rPr>
          <w:rFonts w:ascii="Arial" w:hAnsi="Arial" w:eastAsia="Arial" w:cs="Arial"/>
          <w:sz w:val="21"/>
          <w:szCs w:val="21"/>
        </w:rPr>
        <w:t>——</w:t>
      </w:r>
      <w:r>
        <w:rPr>
          <w:rFonts w:ascii="宋体" w:hAnsi="宋体" w:cs="宋体"/>
          <w:sz w:val="21"/>
          <w:szCs w:val="21"/>
        </w:rPr>
        <w:t>合同累计完成金额；</w:t>
      </w:r>
    </w:p>
    <w:p>
      <w:pPr>
        <w:spacing w:line="211" w:lineRule="exact"/>
        <w:rPr>
          <w:sz w:val="20"/>
          <w:szCs w:val="20"/>
        </w:rPr>
      </w:pPr>
    </w:p>
    <w:p>
      <w:pPr>
        <w:spacing w:line="255" w:lineRule="exact"/>
        <w:ind w:left="880"/>
        <w:rPr>
          <w:sz w:val="20"/>
          <w:szCs w:val="20"/>
        </w:rPr>
      </w:pPr>
      <w:r>
        <w:rPr>
          <w:rFonts w:ascii="宋体" w:hAnsi="宋体" w:cs="宋体"/>
          <w:sz w:val="21"/>
          <w:szCs w:val="21"/>
        </w:rPr>
        <w:t>F1</w:t>
      </w:r>
      <w:r>
        <w:rPr>
          <w:rFonts w:ascii="Arial" w:hAnsi="Arial" w:eastAsia="Arial" w:cs="Arial"/>
          <w:sz w:val="21"/>
          <w:szCs w:val="21"/>
        </w:rPr>
        <w:t>——</w:t>
      </w:r>
      <w:r>
        <w:rPr>
          <w:rFonts w:ascii="宋体" w:hAnsi="宋体" w:cs="宋体"/>
          <w:sz w:val="21"/>
          <w:szCs w:val="21"/>
        </w:rPr>
        <w:t>开始扣款时合同累计完成金额达到签约合同价的比例；</w:t>
      </w:r>
    </w:p>
    <w:p>
      <w:pPr>
        <w:spacing w:line="211" w:lineRule="exact"/>
        <w:rPr>
          <w:sz w:val="20"/>
          <w:szCs w:val="20"/>
        </w:rPr>
      </w:pPr>
    </w:p>
    <w:p>
      <w:pPr>
        <w:spacing w:line="255" w:lineRule="exact"/>
        <w:ind w:left="880"/>
        <w:rPr>
          <w:sz w:val="20"/>
          <w:szCs w:val="20"/>
        </w:rPr>
      </w:pPr>
      <w:r>
        <w:rPr>
          <w:rFonts w:ascii="宋体" w:hAnsi="宋体" w:cs="宋体"/>
          <w:sz w:val="21"/>
          <w:szCs w:val="21"/>
        </w:rPr>
        <w:t>F2</w:t>
      </w:r>
      <w:r>
        <w:rPr>
          <w:rFonts w:ascii="Arial" w:hAnsi="Arial" w:eastAsia="Arial" w:cs="Arial"/>
          <w:sz w:val="21"/>
          <w:szCs w:val="21"/>
        </w:rPr>
        <w:t>——</w:t>
      </w:r>
      <w:r>
        <w:rPr>
          <w:rFonts w:ascii="宋体" w:hAnsi="宋体" w:cs="宋体"/>
          <w:sz w:val="21"/>
          <w:szCs w:val="21"/>
        </w:rPr>
        <w:t>全部扣清时合同累计完成金额达到签约合同价的比例。</w:t>
      </w:r>
    </w:p>
    <w:p>
      <w:pPr>
        <w:spacing w:line="226" w:lineRule="exact"/>
        <w:rPr>
          <w:sz w:val="20"/>
          <w:szCs w:val="20"/>
        </w:rPr>
      </w:pPr>
    </w:p>
    <w:p>
      <w:pPr>
        <w:spacing w:line="240" w:lineRule="exact"/>
        <w:ind w:left="680"/>
        <w:rPr>
          <w:sz w:val="20"/>
          <w:szCs w:val="20"/>
        </w:rPr>
      </w:pPr>
      <w:r>
        <w:rPr>
          <w:rFonts w:ascii="宋体" w:hAnsi="宋体" w:cs="宋体"/>
          <w:sz w:val="21"/>
          <w:szCs w:val="21"/>
        </w:rPr>
        <w:t>上述合同累计完成金额均指价格调整前未扣质量保证金的金额。</w:t>
      </w:r>
    </w:p>
    <w:p>
      <w:pPr>
        <w:spacing w:line="241" w:lineRule="exact"/>
        <w:rPr>
          <w:sz w:val="20"/>
          <w:szCs w:val="20"/>
        </w:rPr>
      </w:pPr>
    </w:p>
    <w:p>
      <w:pPr>
        <w:tabs>
          <w:tab w:val="left" w:pos="5380"/>
        </w:tabs>
        <w:spacing w:line="240" w:lineRule="exact"/>
        <w:ind w:left="680"/>
        <w:rPr>
          <w:sz w:val="20"/>
          <w:szCs w:val="20"/>
        </w:rPr>
      </w:pPr>
      <w:r>
        <w:rPr>
          <w:rFonts w:ascii="宋体" w:hAnsi="宋体" w:cs="宋体"/>
          <w:sz w:val="21"/>
          <w:szCs w:val="21"/>
        </w:rPr>
        <w:t>(2)工程材料预付款的扣回与还清约定为：</w:t>
      </w:r>
      <w:r>
        <w:rPr>
          <w:rFonts w:hint="eastAsia" w:ascii="宋体" w:hAnsi="宋体" w:cs="宋体"/>
          <w:sz w:val="21"/>
          <w:szCs w:val="21"/>
        </w:rPr>
        <w:t>/</w:t>
      </w:r>
      <w:r>
        <w:rPr>
          <w:sz w:val="20"/>
          <w:szCs w:val="20"/>
        </w:rPr>
        <w:tab/>
      </w:r>
      <w:r>
        <w:rPr>
          <w:rFonts w:ascii="宋体" w:hAnsi="宋体" w:cs="宋体"/>
          <w:w w:val="99"/>
          <w:sz w:val="21"/>
          <w:szCs w:val="21"/>
        </w:rPr>
        <w:t>。</w:t>
      </w:r>
    </w:p>
    <w:p>
      <w:pPr>
        <w:spacing w:line="225" w:lineRule="exact"/>
        <w:rPr>
          <w:sz w:val="20"/>
          <w:szCs w:val="20"/>
        </w:rPr>
      </w:pPr>
    </w:p>
    <w:p>
      <w:pPr>
        <w:tabs>
          <w:tab w:val="left" w:pos="1080"/>
        </w:tabs>
        <w:spacing w:line="240" w:lineRule="exact"/>
        <w:ind w:left="460"/>
        <w:rPr>
          <w:sz w:val="20"/>
          <w:szCs w:val="20"/>
        </w:rPr>
      </w:pPr>
      <w:r>
        <w:rPr>
          <w:rFonts w:ascii="宋体" w:hAnsi="宋体" w:cs="宋体"/>
          <w:sz w:val="21"/>
          <w:szCs w:val="21"/>
        </w:rPr>
        <w:t>17.4</w:t>
      </w:r>
      <w:r>
        <w:rPr>
          <w:sz w:val="20"/>
          <w:szCs w:val="20"/>
        </w:rPr>
        <w:tab/>
      </w:r>
      <w:r>
        <w:rPr>
          <w:rFonts w:ascii="宋体" w:hAnsi="宋体" w:cs="宋体"/>
          <w:sz w:val="21"/>
          <w:szCs w:val="21"/>
        </w:rPr>
        <w:t>质量保证金</w:t>
      </w:r>
    </w:p>
    <w:p>
      <w:pPr>
        <w:spacing w:line="20" w:lineRule="exact"/>
        <w:rPr>
          <w:sz w:val="20"/>
          <w:szCs w:val="20"/>
        </w:rPr>
      </w:pPr>
    </w:p>
    <w:p>
      <w:pPr>
        <w:spacing w:line="206" w:lineRule="exact"/>
        <w:rPr>
          <w:sz w:val="20"/>
          <w:szCs w:val="20"/>
        </w:rPr>
      </w:pPr>
    </w:p>
    <w:tbl>
      <w:tblPr>
        <w:tblStyle w:val="17"/>
        <w:tblW w:w="8500" w:type="dxa"/>
        <w:tblInd w:w="260" w:type="dxa"/>
        <w:tblLayout w:type="fixed"/>
        <w:tblCellMar>
          <w:top w:w="0" w:type="dxa"/>
          <w:left w:w="0" w:type="dxa"/>
          <w:bottom w:w="0" w:type="dxa"/>
          <w:right w:w="0" w:type="dxa"/>
        </w:tblCellMar>
      </w:tblPr>
      <w:tblGrid>
        <w:gridCol w:w="2320"/>
        <w:gridCol w:w="940"/>
        <w:gridCol w:w="620"/>
        <w:gridCol w:w="220"/>
        <w:gridCol w:w="320"/>
        <w:gridCol w:w="300"/>
        <w:gridCol w:w="120"/>
        <w:gridCol w:w="1100"/>
        <w:gridCol w:w="220"/>
        <w:gridCol w:w="740"/>
        <w:gridCol w:w="460"/>
        <w:gridCol w:w="1140"/>
      </w:tblGrid>
      <w:tr>
        <w:tblPrEx>
          <w:tblCellMar>
            <w:top w:w="0" w:type="dxa"/>
            <w:left w:w="0" w:type="dxa"/>
            <w:bottom w:w="0" w:type="dxa"/>
            <w:right w:w="0" w:type="dxa"/>
          </w:tblCellMar>
        </w:tblPrEx>
        <w:trPr>
          <w:trHeight w:val="240" w:hRule="atLeast"/>
        </w:trPr>
        <w:tc>
          <w:tcPr>
            <w:tcW w:w="6160" w:type="dxa"/>
            <w:gridSpan w:val="9"/>
            <w:vAlign w:val="bottom"/>
          </w:tcPr>
          <w:p>
            <w:pPr>
              <w:spacing w:line="240" w:lineRule="exact"/>
              <w:ind w:left="420"/>
              <w:rPr>
                <w:sz w:val="20"/>
                <w:szCs w:val="20"/>
              </w:rPr>
            </w:pPr>
            <w:r>
              <w:rPr>
                <w:rFonts w:ascii="宋体" w:hAnsi="宋体" w:cs="宋体"/>
                <w:sz w:val="21"/>
                <w:szCs w:val="21"/>
              </w:rPr>
              <w:t>17.4.1  每个付款周期扣留的质量保证金为工程进度付款的</w:t>
            </w:r>
          </w:p>
        </w:tc>
        <w:tc>
          <w:tcPr>
            <w:tcW w:w="2340" w:type="dxa"/>
            <w:gridSpan w:val="3"/>
            <w:vAlign w:val="bottom"/>
          </w:tcPr>
          <w:p>
            <w:pPr>
              <w:spacing w:line="240" w:lineRule="exact"/>
              <w:ind w:left="220"/>
              <w:rPr>
                <w:sz w:val="20"/>
                <w:szCs w:val="20"/>
              </w:rPr>
            </w:pPr>
            <w:r>
              <w:rPr>
                <w:rFonts w:ascii="宋体" w:hAnsi="宋体" w:cs="宋体"/>
                <w:sz w:val="21"/>
                <w:szCs w:val="21"/>
              </w:rPr>
              <w:t>3%，扣留的质量保</w:t>
            </w:r>
          </w:p>
        </w:tc>
      </w:tr>
      <w:tr>
        <w:tblPrEx>
          <w:tblCellMar>
            <w:top w:w="0" w:type="dxa"/>
            <w:left w:w="0" w:type="dxa"/>
            <w:bottom w:w="0" w:type="dxa"/>
            <w:right w:w="0" w:type="dxa"/>
          </w:tblCellMar>
        </w:tblPrEx>
        <w:trPr>
          <w:trHeight w:val="446" w:hRule="atLeast"/>
        </w:trPr>
        <w:tc>
          <w:tcPr>
            <w:tcW w:w="4100" w:type="dxa"/>
            <w:gridSpan w:val="4"/>
            <w:vAlign w:val="bottom"/>
          </w:tcPr>
          <w:p>
            <w:pPr>
              <w:spacing w:line="240" w:lineRule="exact"/>
              <w:rPr>
                <w:sz w:val="20"/>
                <w:szCs w:val="20"/>
              </w:rPr>
            </w:pPr>
            <w:r>
              <w:rPr>
                <w:rFonts w:ascii="宋体" w:hAnsi="宋体" w:cs="宋体"/>
                <w:sz w:val="21"/>
                <w:szCs w:val="21"/>
              </w:rPr>
              <w:t>证金总额为签约合同价的3%。</w:t>
            </w:r>
          </w:p>
        </w:tc>
        <w:tc>
          <w:tcPr>
            <w:tcW w:w="320" w:type="dxa"/>
            <w:vAlign w:val="bottom"/>
          </w:tcPr>
          <w:p>
            <w:pPr>
              <w:rPr>
                <w:sz w:val="24"/>
                <w:szCs w:val="24"/>
              </w:rPr>
            </w:pPr>
          </w:p>
        </w:tc>
        <w:tc>
          <w:tcPr>
            <w:tcW w:w="300" w:type="dxa"/>
            <w:vAlign w:val="bottom"/>
          </w:tcPr>
          <w:p>
            <w:pPr>
              <w:rPr>
                <w:sz w:val="24"/>
                <w:szCs w:val="24"/>
              </w:rPr>
            </w:pPr>
          </w:p>
        </w:tc>
        <w:tc>
          <w:tcPr>
            <w:tcW w:w="120" w:type="dxa"/>
            <w:vAlign w:val="bottom"/>
          </w:tcPr>
          <w:p>
            <w:pPr>
              <w:rPr>
                <w:sz w:val="24"/>
                <w:szCs w:val="24"/>
              </w:rPr>
            </w:pPr>
          </w:p>
        </w:tc>
        <w:tc>
          <w:tcPr>
            <w:tcW w:w="1100" w:type="dxa"/>
            <w:vAlign w:val="bottom"/>
          </w:tcPr>
          <w:p>
            <w:pPr>
              <w:rPr>
                <w:sz w:val="24"/>
                <w:szCs w:val="24"/>
              </w:rPr>
            </w:pPr>
          </w:p>
        </w:tc>
        <w:tc>
          <w:tcPr>
            <w:tcW w:w="220" w:type="dxa"/>
            <w:tcBorders>
              <w:top w:val="single" w:color="auto" w:sz="8" w:space="0"/>
            </w:tcBorders>
            <w:vAlign w:val="bottom"/>
          </w:tcPr>
          <w:p>
            <w:pPr>
              <w:rPr>
                <w:sz w:val="24"/>
                <w:szCs w:val="24"/>
              </w:rPr>
            </w:pPr>
          </w:p>
        </w:tc>
        <w:tc>
          <w:tcPr>
            <w:tcW w:w="740" w:type="dxa"/>
            <w:tcBorders>
              <w:top w:val="single" w:color="auto" w:sz="8" w:space="0"/>
            </w:tcBorders>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45" w:hRule="atLeast"/>
        </w:trPr>
        <w:tc>
          <w:tcPr>
            <w:tcW w:w="2320" w:type="dxa"/>
            <w:vAlign w:val="bottom"/>
          </w:tcPr>
          <w:p>
            <w:pPr>
              <w:spacing w:line="240" w:lineRule="exact"/>
              <w:ind w:left="200"/>
              <w:rPr>
                <w:sz w:val="20"/>
                <w:szCs w:val="20"/>
              </w:rPr>
            </w:pPr>
            <w:r>
              <w:rPr>
                <w:rFonts w:ascii="宋体" w:hAnsi="宋体" w:cs="宋体"/>
                <w:w w:val="99"/>
                <w:sz w:val="21"/>
                <w:szCs w:val="21"/>
              </w:rPr>
              <w:t>17.5  竣工(完工)结算</w:t>
            </w:r>
          </w:p>
        </w:tc>
        <w:tc>
          <w:tcPr>
            <w:tcW w:w="940" w:type="dxa"/>
            <w:tcBorders>
              <w:top w:val="single" w:color="auto" w:sz="8" w:space="0"/>
            </w:tcBorders>
            <w:vAlign w:val="bottom"/>
          </w:tcPr>
          <w:p>
            <w:pPr>
              <w:rPr>
                <w:sz w:val="24"/>
                <w:szCs w:val="24"/>
              </w:rPr>
            </w:pPr>
          </w:p>
        </w:tc>
        <w:tc>
          <w:tcPr>
            <w:tcW w:w="840" w:type="dxa"/>
            <w:gridSpan w:val="2"/>
            <w:vAlign w:val="bottom"/>
          </w:tcPr>
          <w:p>
            <w:pPr>
              <w:rPr>
                <w:sz w:val="24"/>
                <w:szCs w:val="24"/>
              </w:rPr>
            </w:pPr>
          </w:p>
        </w:tc>
        <w:tc>
          <w:tcPr>
            <w:tcW w:w="320" w:type="dxa"/>
            <w:vAlign w:val="bottom"/>
          </w:tcPr>
          <w:p>
            <w:pPr>
              <w:rPr>
                <w:sz w:val="24"/>
                <w:szCs w:val="24"/>
              </w:rPr>
            </w:pPr>
          </w:p>
        </w:tc>
        <w:tc>
          <w:tcPr>
            <w:tcW w:w="300" w:type="dxa"/>
            <w:vAlign w:val="bottom"/>
          </w:tcPr>
          <w:p>
            <w:pPr>
              <w:rPr>
                <w:sz w:val="24"/>
                <w:szCs w:val="24"/>
              </w:rPr>
            </w:pPr>
          </w:p>
        </w:tc>
        <w:tc>
          <w:tcPr>
            <w:tcW w:w="120" w:type="dxa"/>
            <w:vAlign w:val="bottom"/>
          </w:tcPr>
          <w:p>
            <w:pPr>
              <w:rPr>
                <w:sz w:val="24"/>
                <w:szCs w:val="24"/>
              </w:rPr>
            </w:pPr>
          </w:p>
        </w:tc>
        <w:tc>
          <w:tcPr>
            <w:tcW w:w="110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81" w:hRule="atLeast"/>
        </w:trPr>
        <w:tc>
          <w:tcPr>
            <w:tcW w:w="4100" w:type="dxa"/>
            <w:gridSpan w:val="4"/>
            <w:vAlign w:val="bottom"/>
          </w:tcPr>
          <w:p>
            <w:pPr>
              <w:spacing w:line="240" w:lineRule="exact"/>
              <w:ind w:left="420"/>
              <w:rPr>
                <w:sz w:val="20"/>
                <w:szCs w:val="20"/>
              </w:rPr>
            </w:pPr>
            <w:r>
              <w:rPr>
                <w:rFonts w:ascii="宋体" w:hAnsi="宋体" w:cs="宋体"/>
                <w:sz w:val="21"/>
                <w:szCs w:val="21"/>
              </w:rPr>
              <w:t>17.5.1  竣工(完工)付款申请单</w:t>
            </w:r>
          </w:p>
        </w:tc>
        <w:tc>
          <w:tcPr>
            <w:tcW w:w="320" w:type="dxa"/>
            <w:vAlign w:val="bottom"/>
          </w:tcPr>
          <w:p>
            <w:pPr>
              <w:rPr>
                <w:sz w:val="24"/>
                <w:szCs w:val="24"/>
              </w:rPr>
            </w:pPr>
          </w:p>
        </w:tc>
        <w:tc>
          <w:tcPr>
            <w:tcW w:w="300" w:type="dxa"/>
            <w:vAlign w:val="bottom"/>
          </w:tcPr>
          <w:p>
            <w:pPr>
              <w:rPr>
                <w:sz w:val="24"/>
                <w:szCs w:val="24"/>
              </w:rPr>
            </w:pPr>
          </w:p>
        </w:tc>
        <w:tc>
          <w:tcPr>
            <w:tcW w:w="120" w:type="dxa"/>
            <w:vAlign w:val="bottom"/>
          </w:tcPr>
          <w:p>
            <w:pPr>
              <w:rPr>
                <w:sz w:val="24"/>
                <w:szCs w:val="24"/>
              </w:rPr>
            </w:pPr>
          </w:p>
        </w:tc>
        <w:tc>
          <w:tcPr>
            <w:tcW w:w="110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66" w:hRule="atLeast"/>
        </w:trPr>
        <w:tc>
          <w:tcPr>
            <w:tcW w:w="4100" w:type="dxa"/>
            <w:gridSpan w:val="4"/>
            <w:vAlign w:val="bottom"/>
          </w:tcPr>
          <w:p>
            <w:pPr>
              <w:spacing w:line="240" w:lineRule="exact"/>
              <w:ind w:left="420"/>
              <w:rPr>
                <w:sz w:val="20"/>
                <w:szCs w:val="20"/>
              </w:rPr>
            </w:pPr>
            <w:r>
              <w:rPr>
                <w:rFonts w:ascii="宋体" w:hAnsi="宋体" w:cs="宋体"/>
                <w:sz w:val="21"/>
                <w:szCs w:val="21"/>
              </w:rPr>
              <w:t>(1)承包人应提交完工付款申请单一式</w:t>
            </w:r>
          </w:p>
        </w:tc>
        <w:tc>
          <w:tcPr>
            <w:tcW w:w="320" w:type="dxa"/>
            <w:vAlign w:val="bottom"/>
          </w:tcPr>
          <w:p>
            <w:pPr>
              <w:spacing w:line="240" w:lineRule="exact"/>
              <w:jc w:val="right"/>
              <w:rPr>
                <w:sz w:val="20"/>
                <w:szCs w:val="20"/>
              </w:rPr>
            </w:pPr>
            <w:r>
              <w:rPr>
                <w:rFonts w:ascii="宋体" w:hAnsi="宋体" w:cs="宋体"/>
                <w:sz w:val="21"/>
                <w:szCs w:val="21"/>
              </w:rPr>
              <w:t>5</w:t>
            </w:r>
          </w:p>
        </w:tc>
        <w:tc>
          <w:tcPr>
            <w:tcW w:w="300" w:type="dxa"/>
            <w:vAlign w:val="bottom"/>
          </w:tcPr>
          <w:p>
            <w:pPr>
              <w:rPr>
                <w:sz w:val="24"/>
                <w:szCs w:val="24"/>
              </w:rPr>
            </w:pPr>
          </w:p>
        </w:tc>
        <w:tc>
          <w:tcPr>
            <w:tcW w:w="1440" w:type="dxa"/>
            <w:gridSpan w:val="3"/>
            <w:vAlign w:val="bottom"/>
          </w:tcPr>
          <w:p>
            <w:pPr>
              <w:spacing w:line="240" w:lineRule="exact"/>
              <w:ind w:left="120"/>
              <w:rPr>
                <w:sz w:val="20"/>
                <w:szCs w:val="20"/>
              </w:rPr>
            </w:pPr>
            <w:r>
              <w:rPr>
                <w:rFonts w:ascii="宋体" w:hAnsi="宋体" w:cs="宋体"/>
                <w:sz w:val="21"/>
                <w:szCs w:val="21"/>
              </w:rPr>
              <w:t>份。</w:t>
            </w: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44" w:hRule="atLeast"/>
        </w:trPr>
        <w:tc>
          <w:tcPr>
            <w:tcW w:w="3880" w:type="dxa"/>
            <w:gridSpan w:val="3"/>
            <w:vAlign w:val="bottom"/>
          </w:tcPr>
          <w:p>
            <w:pPr>
              <w:spacing w:line="240" w:lineRule="exact"/>
              <w:ind w:left="200"/>
              <w:rPr>
                <w:sz w:val="20"/>
                <w:szCs w:val="20"/>
              </w:rPr>
            </w:pPr>
            <w:r>
              <w:rPr>
                <w:rFonts w:ascii="宋体" w:hAnsi="宋体" w:cs="宋体"/>
                <w:sz w:val="21"/>
                <w:szCs w:val="21"/>
              </w:rPr>
              <w:t>17.6  最终结清</w:t>
            </w:r>
          </w:p>
        </w:tc>
        <w:tc>
          <w:tcPr>
            <w:tcW w:w="220" w:type="dxa"/>
            <w:tcBorders>
              <w:top w:val="single" w:color="auto" w:sz="8" w:space="0"/>
            </w:tcBorders>
            <w:vAlign w:val="bottom"/>
          </w:tcPr>
          <w:p>
            <w:pPr>
              <w:rPr>
                <w:sz w:val="24"/>
                <w:szCs w:val="24"/>
              </w:rPr>
            </w:pPr>
          </w:p>
        </w:tc>
        <w:tc>
          <w:tcPr>
            <w:tcW w:w="32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10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66" w:hRule="atLeast"/>
        </w:trPr>
        <w:tc>
          <w:tcPr>
            <w:tcW w:w="4100" w:type="dxa"/>
            <w:gridSpan w:val="4"/>
            <w:vAlign w:val="bottom"/>
          </w:tcPr>
          <w:p>
            <w:pPr>
              <w:spacing w:line="240" w:lineRule="exact"/>
              <w:ind w:left="420"/>
              <w:rPr>
                <w:sz w:val="20"/>
                <w:szCs w:val="20"/>
              </w:rPr>
            </w:pPr>
            <w:r>
              <w:rPr>
                <w:rFonts w:ascii="宋体" w:hAnsi="宋体" w:cs="宋体"/>
                <w:sz w:val="21"/>
                <w:szCs w:val="21"/>
              </w:rPr>
              <w:t>17.6.1  最终结清申请单</w:t>
            </w:r>
          </w:p>
        </w:tc>
        <w:tc>
          <w:tcPr>
            <w:tcW w:w="320" w:type="dxa"/>
            <w:vAlign w:val="bottom"/>
          </w:tcPr>
          <w:p>
            <w:pPr>
              <w:rPr>
                <w:sz w:val="24"/>
                <w:szCs w:val="24"/>
              </w:rPr>
            </w:pPr>
          </w:p>
        </w:tc>
        <w:tc>
          <w:tcPr>
            <w:tcW w:w="300" w:type="dxa"/>
            <w:vAlign w:val="bottom"/>
          </w:tcPr>
          <w:p>
            <w:pPr>
              <w:rPr>
                <w:sz w:val="24"/>
                <w:szCs w:val="24"/>
              </w:rPr>
            </w:pPr>
          </w:p>
        </w:tc>
        <w:tc>
          <w:tcPr>
            <w:tcW w:w="120" w:type="dxa"/>
            <w:vAlign w:val="bottom"/>
          </w:tcPr>
          <w:p>
            <w:pPr>
              <w:rPr>
                <w:sz w:val="24"/>
                <w:szCs w:val="24"/>
              </w:rPr>
            </w:pPr>
          </w:p>
        </w:tc>
        <w:tc>
          <w:tcPr>
            <w:tcW w:w="110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66" w:hRule="atLeast"/>
        </w:trPr>
        <w:tc>
          <w:tcPr>
            <w:tcW w:w="4100" w:type="dxa"/>
            <w:gridSpan w:val="4"/>
            <w:vAlign w:val="bottom"/>
          </w:tcPr>
          <w:p>
            <w:pPr>
              <w:spacing w:line="240" w:lineRule="exact"/>
              <w:ind w:left="420"/>
              <w:rPr>
                <w:sz w:val="20"/>
                <w:szCs w:val="20"/>
              </w:rPr>
            </w:pPr>
            <w:r>
              <w:rPr>
                <w:rFonts w:ascii="宋体" w:hAnsi="宋体" w:cs="宋体"/>
                <w:sz w:val="21"/>
                <w:szCs w:val="21"/>
              </w:rPr>
              <w:t>(1)承包人应提交最终结清申请单一式</w:t>
            </w:r>
          </w:p>
        </w:tc>
        <w:tc>
          <w:tcPr>
            <w:tcW w:w="320" w:type="dxa"/>
            <w:vAlign w:val="bottom"/>
          </w:tcPr>
          <w:p>
            <w:pPr>
              <w:spacing w:line="240" w:lineRule="exact"/>
              <w:jc w:val="right"/>
              <w:rPr>
                <w:sz w:val="20"/>
                <w:szCs w:val="20"/>
              </w:rPr>
            </w:pPr>
            <w:r>
              <w:rPr>
                <w:rFonts w:ascii="宋体" w:hAnsi="宋体" w:cs="宋体"/>
                <w:sz w:val="21"/>
                <w:szCs w:val="21"/>
              </w:rPr>
              <w:t>5</w:t>
            </w:r>
          </w:p>
        </w:tc>
        <w:tc>
          <w:tcPr>
            <w:tcW w:w="300" w:type="dxa"/>
            <w:vAlign w:val="bottom"/>
          </w:tcPr>
          <w:p>
            <w:pPr>
              <w:rPr>
                <w:sz w:val="24"/>
                <w:szCs w:val="24"/>
              </w:rPr>
            </w:pPr>
          </w:p>
        </w:tc>
        <w:tc>
          <w:tcPr>
            <w:tcW w:w="1440" w:type="dxa"/>
            <w:gridSpan w:val="3"/>
            <w:vAlign w:val="bottom"/>
          </w:tcPr>
          <w:p>
            <w:pPr>
              <w:spacing w:line="240" w:lineRule="exact"/>
              <w:rPr>
                <w:sz w:val="20"/>
                <w:szCs w:val="20"/>
              </w:rPr>
            </w:pPr>
            <w:r>
              <w:rPr>
                <w:rFonts w:ascii="宋体" w:hAnsi="宋体" w:cs="宋体"/>
                <w:sz w:val="21"/>
                <w:szCs w:val="21"/>
              </w:rPr>
              <w:t>份。</w:t>
            </w: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59" w:hRule="atLeast"/>
        </w:trPr>
        <w:tc>
          <w:tcPr>
            <w:tcW w:w="3880" w:type="dxa"/>
            <w:gridSpan w:val="3"/>
            <w:vAlign w:val="bottom"/>
          </w:tcPr>
          <w:p>
            <w:pPr>
              <w:spacing w:line="240" w:lineRule="exact"/>
              <w:ind w:left="200"/>
              <w:rPr>
                <w:sz w:val="20"/>
                <w:szCs w:val="20"/>
              </w:rPr>
            </w:pPr>
            <w:r>
              <w:rPr>
                <w:rFonts w:ascii="宋体" w:hAnsi="宋体" w:cs="宋体"/>
                <w:sz w:val="21"/>
                <w:szCs w:val="21"/>
              </w:rPr>
              <w:t>17.7  竣工财务决算</w:t>
            </w:r>
          </w:p>
        </w:tc>
        <w:tc>
          <w:tcPr>
            <w:tcW w:w="220" w:type="dxa"/>
            <w:tcBorders>
              <w:top w:val="single" w:color="auto" w:sz="8" w:space="0"/>
            </w:tcBorders>
            <w:vAlign w:val="bottom"/>
          </w:tcPr>
          <w:p>
            <w:pPr>
              <w:rPr>
                <w:sz w:val="24"/>
                <w:szCs w:val="24"/>
              </w:rPr>
            </w:pPr>
          </w:p>
        </w:tc>
        <w:tc>
          <w:tcPr>
            <w:tcW w:w="32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120" w:type="dxa"/>
            <w:vAlign w:val="bottom"/>
          </w:tcPr>
          <w:p>
            <w:pPr>
              <w:rPr>
                <w:sz w:val="24"/>
                <w:szCs w:val="24"/>
              </w:rPr>
            </w:pPr>
          </w:p>
        </w:tc>
        <w:tc>
          <w:tcPr>
            <w:tcW w:w="110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460" w:type="dxa"/>
            <w:vAlign w:val="bottom"/>
          </w:tcPr>
          <w:p>
            <w:pPr>
              <w:rPr>
                <w:sz w:val="24"/>
                <w:szCs w:val="24"/>
              </w:rPr>
            </w:pPr>
          </w:p>
        </w:tc>
        <w:tc>
          <w:tcPr>
            <w:tcW w:w="1140" w:type="dxa"/>
            <w:vAlign w:val="bottom"/>
          </w:tcPr>
          <w:p>
            <w:pPr>
              <w:rPr>
                <w:sz w:val="24"/>
                <w:szCs w:val="24"/>
              </w:rPr>
            </w:pPr>
          </w:p>
        </w:tc>
      </w:tr>
      <w:tr>
        <w:tblPrEx>
          <w:tblCellMar>
            <w:top w:w="0" w:type="dxa"/>
            <w:left w:w="0" w:type="dxa"/>
            <w:bottom w:w="0" w:type="dxa"/>
            <w:right w:w="0" w:type="dxa"/>
          </w:tblCellMar>
        </w:tblPrEx>
        <w:trPr>
          <w:trHeight w:val="467" w:hRule="atLeast"/>
        </w:trPr>
        <w:tc>
          <w:tcPr>
            <w:tcW w:w="4420" w:type="dxa"/>
            <w:gridSpan w:val="5"/>
            <w:vAlign w:val="bottom"/>
          </w:tcPr>
          <w:p>
            <w:pPr>
              <w:spacing w:line="240" w:lineRule="exact"/>
              <w:ind w:left="420"/>
              <w:rPr>
                <w:sz w:val="20"/>
                <w:szCs w:val="20"/>
              </w:rPr>
            </w:pPr>
            <w:r>
              <w:rPr>
                <w:rFonts w:ascii="宋体" w:hAnsi="宋体" w:cs="宋体"/>
                <w:w w:val="99"/>
                <w:sz w:val="21"/>
                <w:szCs w:val="21"/>
              </w:rPr>
              <w:t>承包人应为竣工财务决算编制提供的资料：</w:t>
            </w:r>
          </w:p>
        </w:tc>
        <w:tc>
          <w:tcPr>
            <w:tcW w:w="300" w:type="dxa"/>
            <w:vAlign w:val="bottom"/>
          </w:tcPr>
          <w:p>
            <w:pPr>
              <w:rPr>
                <w:sz w:val="24"/>
                <w:szCs w:val="24"/>
              </w:rPr>
            </w:pPr>
          </w:p>
        </w:tc>
        <w:tc>
          <w:tcPr>
            <w:tcW w:w="3780" w:type="dxa"/>
            <w:gridSpan w:val="6"/>
            <w:vAlign w:val="bottom"/>
          </w:tcPr>
          <w:p>
            <w:pPr>
              <w:spacing w:line="240" w:lineRule="exact"/>
              <w:rPr>
                <w:sz w:val="20"/>
                <w:szCs w:val="20"/>
              </w:rPr>
            </w:pPr>
            <w:r>
              <w:rPr>
                <w:rFonts w:ascii="宋体" w:hAnsi="宋体" w:cs="宋体"/>
                <w:sz w:val="21"/>
                <w:szCs w:val="21"/>
              </w:rPr>
              <w:t>完工决算及相关支撑材料   。</w:t>
            </w:r>
          </w:p>
        </w:tc>
      </w:tr>
      <w:tr>
        <w:tblPrEx>
          <w:tblCellMar>
            <w:top w:w="0" w:type="dxa"/>
            <w:left w:w="0" w:type="dxa"/>
            <w:bottom w:w="0" w:type="dxa"/>
            <w:right w:w="0" w:type="dxa"/>
          </w:tblCellMar>
        </w:tblPrEx>
        <w:trPr>
          <w:trHeight w:val="20" w:hRule="atLeast"/>
        </w:trPr>
        <w:tc>
          <w:tcPr>
            <w:tcW w:w="2320" w:type="dxa"/>
            <w:shd w:val="clear" w:color="auto" w:fill="auto"/>
            <w:vAlign w:val="bottom"/>
          </w:tcPr>
          <w:p>
            <w:pPr>
              <w:spacing w:line="20" w:lineRule="exact"/>
              <w:rPr>
                <w:sz w:val="1"/>
                <w:szCs w:val="1"/>
              </w:rPr>
            </w:pPr>
          </w:p>
        </w:tc>
        <w:tc>
          <w:tcPr>
            <w:tcW w:w="940" w:type="dxa"/>
            <w:shd w:val="clear" w:color="auto" w:fill="auto"/>
            <w:vAlign w:val="bottom"/>
          </w:tcPr>
          <w:p>
            <w:pPr>
              <w:spacing w:line="20" w:lineRule="exact"/>
              <w:rPr>
                <w:sz w:val="1"/>
                <w:szCs w:val="1"/>
              </w:rPr>
            </w:pPr>
          </w:p>
        </w:tc>
        <w:tc>
          <w:tcPr>
            <w:tcW w:w="62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1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1140" w:type="dxa"/>
            <w:vAlign w:val="bottom"/>
          </w:tcPr>
          <w:p>
            <w:pPr>
              <w:spacing w:line="20" w:lineRule="exact"/>
              <w:rPr>
                <w:sz w:val="1"/>
                <w:szCs w:val="1"/>
              </w:rPr>
            </w:pPr>
          </w:p>
        </w:tc>
      </w:tr>
    </w:tbl>
    <w:p>
      <w:pPr>
        <w:spacing w:line="200" w:lineRule="exact"/>
        <w:rPr>
          <w:sz w:val="20"/>
          <w:szCs w:val="20"/>
        </w:rPr>
      </w:pPr>
    </w:p>
    <w:p>
      <w:pPr>
        <w:spacing w:line="302" w:lineRule="exact"/>
        <w:rPr>
          <w:sz w:val="20"/>
          <w:szCs w:val="20"/>
        </w:rPr>
      </w:pPr>
    </w:p>
    <w:p>
      <w:pPr>
        <w:numPr>
          <w:ilvl w:val="0"/>
          <w:numId w:val="167"/>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竣工验收</w:t>
      </w:r>
      <w:r>
        <w:rPr>
          <w:rFonts w:ascii="Arial" w:hAnsi="Arial" w:eastAsia="Arial" w:cs="Arial"/>
          <w:b/>
          <w:bCs/>
          <w:sz w:val="29"/>
          <w:szCs w:val="29"/>
        </w:rPr>
        <w:t>(</w:t>
      </w:r>
      <w:r>
        <w:rPr>
          <w:rFonts w:ascii="宋体" w:hAnsi="宋体" w:cs="宋体"/>
          <w:b/>
          <w:bCs/>
          <w:sz w:val="29"/>
          <w:szCs w:val="29"/>
        </w:rPr>
        <w:t>验收</w:t>
      </w:r>
      <w:r>
        <w:rPr>
          <w:rFonts w:ascii="Arial" w:hAnsi="Arial" w:eastAsia="Arial" w:cs="Arial"/>
          <w:b/>
          <w:bCs/>
          <w:sz w:val="29"/>
          <w:szCs w:val="29"/>
        </w:rPr>
        <w:t>)</w:t>
      </w:r>
    </w:p>
    <w:p>
      <w:pPr>
        <w:spacing w:line="200" w:lineRule="exact"/>
        <w:rPr>
          <w:sz w:val="20"/>
          <w:szCs w:val="20"/>
        </w:rPr>
      </w:pPr>
    </w:p>
    <w:p>
      <w:pPr>
        <w:spacing w:line="356" w:lineRule="exact"/>
        <w:rPr>
          <w:sz w:val="20"/>
          <w:szCs w:val="20"/>
        </w:rPr>
      </w:pPr>
    </w:p>
    <w:tbl>
      <w:tblPr>
        <w:tblStyle w:val="17"/>
        <w:tblW w:w="8520" w:type="dxa"/>
        <w:tblInd w:w="260" w:type="dxa"/>
        <w:tblLayout w:type="fixed"/>
        <w:tblCellMar>
          <w:top w:w="0" w:type="dxa"/>
          <w:left w:w="0" w:type="dxa"/>
          <w:bottom w:w="0" w:type="dxa"/>
          <w:right w:w="0" w:type="dxa"/>
        </w:tblCellMar>
      </w:tblPr>
      <w:tblGrid>
        <w:gridCol w:w="420"/>
        <w:gridCol w:w="320"/>
        <w:gridCol w:w="300"/>
        <w:gridCol w:w="320"/>
        <w:gridCol w:w="220"/>
        <w:gridCol w:w="740"/>
        <w:gridCol w:w="200"/>
        <w:gridCol w:w="320"/>
        <w:gridCol w:w="220"/>
        <w:gridCol w:w="1140"/>
        <w:gridCol w:w="320"/>
        <w:gridCol w:w="100"/>
        <w:gridCol w:w="100"/>
        <w:gridCol w:w="120"/>
        <w:gridCol w:w="20"/>
        <w:gridCol w:w="80"/>
        <w:gridCol w:w="580"/>
        <w:gridCol w:w="260"/>
        <w:gridCol w:w="220"/>
        <w:gridCol w:w="300"/>
        <w:gridCol w:w="220"/>
        <w:gridCol w:w="500"/>
        <w:gridCol w:w="120"/>
        <w:gridCol w:w="1160"/>
        <w:gridCol w:w="220"/>
      </w:tblGrid>
      <w:tr>
        <w:tblPrEx>
          <w:tblCellMar>
            <w:top w:w="0" w:type="dxa"/>
            <w:left w:w="0" w:type="dxa"/>
            <w:bottom w:w="0" w:type="dxa"/>
            <w:right w:w="0" w:type="dxa"/>
          </w:tblCellMar>
        </w:tblPrEx>
        <w:trPr>
          <w:trHeight w:val="240" w:hRule="atLeast"/>
        </w:trPr>
        <w:tc>
          <w:tcPr>
            <w:tcW w:w="740" w:type="dxa"/>
            <w:gridSpan w:val="2"/>
            <w:vAlign w:val="bottom"/>
          </w:tcPr>
          <w:p>
            <w:pPr>
              <w:spacing w:line="240" w:lineRule="exact"/>
              <w:ind w:right="15"/>
              <w:jc w:val="right"/>
              <w:rPr>
                <w:sz w:val="20"/>
                <w:szCs w:val="20"/>
              </w:rPr>
            </w:pPr>
            <w:r>
              <w:rPr>
                <w:rFonts w:ascii="宋体" w:hAnsi="宋体" w:cs="宋体"/>
                <w:sz w:val="21"/>
                <w:szCs w:val="21"/>
              </w:rPr>
              <w:t>18.1</w:t>
            </w:r>
          </w:p>
        </w:tc>
        <w:tc>
          <w:tcPr>
            <w:tcW w:w="1580" w:type="dxa"/>
            <w:gridSpan w:val="4"/>
            <w:vAlign w:val="bottom"/>
          </w:tcPr>
          <w:p>
            <w:pPr>
              <w:spacing w:line="240" w:lineRule="exact"/>
              <w:ind w:left="100"/>
              <w:rPr>
                <w:sz w:val="20"/>
                <w:szCs w:val="20"/>
              </w:rPr>
            </w:pPr>
            <w:r>
              <w:rPr>
                <w:rFonts w:ascii="宋体" w:hAnsi="宋体" w:cs="宋体"/>
                <w:sz w:val="21"/>
                <w:szCs w:val="21"/>
              </w:rPr>
              <w:t>验收工作分类</w:t>
            </w:r>
          </w:p>
        </w:tc>
        <w:tc>
          <w:tcPr>
            <w:tcW w:w="200" w:type="dxa"/>
            <w:vAlign w:val="bottom"/>
          </w:tcPr>
          <w:p>
            <w:pPr>
              <w:rPr>
                <w:sz w:val="20"/>
                <w:szCs w:val="20"/>
              </w:rPr>
            </w:pPr>
          </w:p>
        </w:tc>
        <w:tc>
          <w:tcPr>
            <w:tcW w:w="320" w:type="dxa"/>
            <w:vAlign w:val="bottom"/>
          </w:tcPr>
          <w:p>
            <w:pPr>
              <w:rPr>
                <w:sz w:val="20"/>
                <w:szCs w:val="20"/>
              </w:rPr>
            </w:pPr>
          </w:p>
        </w:tc>
        <w:tc>
          <w:tcPr>
            <w:tcW w:w="220" w:type="dxa"/>
            <w:vAlign w:val="bottom"/>
          </w:tcPr>
          <w:p>
            <w:pPr>
              <w:rPr>
                <w:sz w:val="20"/>
                <w:szCs w:val="20"/>
              </w:rPr>
            </w:pPr>
          </w:p>
        </w:tc>
        <w:tc>
          <w:tcPr>
            <w:tcW w:w="1140" w:type="dxa"/>
            <w:vAlign w:val="bottom"/>
          </w:tcPr>
          <w:p>
            <w:pPr>
              <w:rPr>
                <w:sz w:val="20"/>
                <w:szCs w:val="20"/>
              </w:rPr>
            </w:pPr>
          </w:p>
        </w:tc>
        <w:tc>
          <w:tcPr>
            <w:tcW w:w="320" w:type="dxa"/>
            <w:vAlign w:val="bottom"/>
          </w:tcPr>
          <w:p>
            <w:pPr>
              <w:rPr>
                <w:sz w:val="20"/>
                <w:szCs w:val="20"/>
              </w:rPr>
            </w:pPr>
          </w:p>
        </w:tc>
        <w:tc>
          <w:tcPr>
            <w:tcW w:w="100" w:type="dxa"/>
            <w:vAlign w:val="bottom"/>
          </w:tcPr>
          <w:p>
            <w:pPr>
              <w:rPr>
                <w:sz w:val="20"/>
                <w:szCs w:val="20"/>
              </w:rPr>
            </w:pPr>
          </w:p>
        </w:tc>
        <w:tc>
          <w:tcPr>
            <w:tcW w:w="100" w:type="dxa"/>
            <w:vAlign w:val="bottom"/>
          </w:tcPr>
          <w:p>
            <w:pPr>
              <w:rPr>
                <w:sz w:val="20"/>
                <w:szCs w:val="20"/>
              </w:rPr>
            </w:pPr>
          </w:p>
        </w:tc>
        <w:tc>
          <w:tcPr>
            <w:tcW w:w="120" w:type="dxa"/>
            <w:vAlign w:val="bottom"/>
          </w:tcPr>
          <w:p>
            <w:pPr>
              <w:rPr>
                <w:sz w:val="20"/>
                <w:szCs w:val="20"/>
              </w:rPr>
            </w:pPr>
          </w:p>
        </w:tc>
        <w:tc>
          <w:tcPr>
            <w:tcW w:w="20" w:type="dxa"/>
            <w:vAlign w:val="bottom"/>
          </w:tcPr>
          <w:p>
            <w:pPr>
              <w:rPr>
                <w:sz w:val="20"/>
                <w:szCs w:val="20"/>
              </w:rPr>
            </w:pPr>
          </w:p>
        </w:tc>
        <w:tc>
          <w:tcPr>
            <w:tcW w:w="80" w:type="dxa"/>
            <w:vAlign w:val="bottom"/>
          </w:tcPr>
          <w:p>
            <w:pPr>
              <w:rPr>
                <w:sz w:val="20"/>
                <w:szCs w:val="20"/>
              </w:rPr>
            </w:pPr>
          </w:p>
        </w:tc>
        <w:tc>
          <w:tcPr>
            <w:tcW w:w="580" w:type="dxa"/>
            <w:vAlign w:val="bottom"/>
          </w:tcPr>
          <w:p>
            <w:pPr>
              <w:rPr>
                <w:sz w:val="20"/>
                <w:szCs w:val="20"/>
              </w:rPr>
            </w:pPr>
          </w:p>
        </w:tc>
        <w:tc>
          <w:tcPr>
            <w:tcW w:w="260" w:type="dxa"/>
            <w:vAlign w:val="bottom"/>
          </w:tcPr>
          <w:p>
            <w:pPr>
              <w:rPr>
                <w:sz w:val="20"/>
                <w:szCs w:val="20"/>
              </w:rPr>
            </w:pPr>
          </w:p>
        </w:tc>
        <w:tc>
          <w:tcPr>
            <w:tcW w:w="220" w:type="dxa"/>
            <w:vAlign w:val="bottom"/>
          </w:tcPr>
          <w:p>
            <w:pPr>
              <w:rPr>
                <w:sz w:val="20"/>
                <w:szCs w:val="20"/>
              </w:rPr>
            </w:pPr>
          </w:p>
        </w:tc>
        <w:tc>
          <w:tcPr>
            <w:tcW w:w="300" w:type="dxa"/>
            <w:vAlign w:val="bottom"/>
          </w:tcPr>
          <w:p>
            <w:pPr>
              <w:rPr>
                <w:sz w:val="20"/>
                <w:szCs w:val="20"/>
              </w:rPr>
            </w:pPr>
          </w:p>
        </w:tc>
        <w:tc>
          <w:tcPr>
            <w:tcW w:w="220" w:type="dxa"/>
            <w:vAlign w:val="bottom"/>
          </w:tcPr>
          <w:p>
            <w:pPr>
              <w:rPr>
                <w:sz w:val="20"/>
                <w:szCs w:val="20"/>
              </w:rPr>
            </w:pPr>
          </w:p>
        </w:tc>
        <w:tc>
          <w:tcPr>
            <w:tcW w:w="500" w:type="dxa"/>
            <w:vAlign w:val="bottom"/>
          </w:tcPr>
          <w:p>
            <w:pPr>
              <w:rPr>
                <w:sz w:val="20"/>
                <w:szCs w:val="20"/>
              </w:rPr>
            </w:pPr>
          </w:p>
        </w:tc>
        <w:tc>
          <w:tcPr>
            <w:tcW w:w="120" w:type="dxa"/>
            <w:vAlign w:val="bottom"/>
          </w:tcPr>
          <w:p>
            <w:pPr>
              <w:rPr>
                <w:sz w:val="20"/>
                <w:szCs w:val="20"/>
              </w:rPr>
            </w:pPr>
          </w:p>
        </w:tc>
        <w:tc>
          <w:tcPr>
            <w:tcW w:w="1160" w:type="dxa"/>
            <w:vAlign w:val="bottom"/>
          </w:tcPr>
          <w:p>
            <w:pPr>
              <w:rPr>
                <w:sz w:val="20"/>
                <w:szCs w:val="20"/>
              </w:rPr>
            </w:pPr>
          </w:p>
        </w:tc>
        <w:tc>
          <w:tcPr>
            <w:tcW w:w="220" w:type="dxa"/>
            <w:vAlign w:val="bottom"/>
          </w:tcPr>
          <w:p>
            <w:pPr>
              <w:rPr>
                <w:sz w:val="20"/>
                <w:szCs w:val="20"/>
              </w:rPr>
            </w:pPr>
          </w:p>
        </w:tc>
      </w:tr>
      <w:tr>
        <w:tblPrEx>
          <w:tblCellMar>
            <w:top w:w="0" w:type="dxa"/>
            <w:left w:w="0" w:type="dxa"/>
            <w:bottom w:w="0" w:type="dxa"/>
            <w:right w:w="0" w:type="dxa"/>
          </w:tblCellMar>
        </w:tblPrEx>
        <w:trPr>
          <w:trHeight w:val="466" w:hRule="atLeast"/>
        </w:trPr>
        <w:tc>
          <w:tcPr>
            <w:tcW w:w="420" w:type="dxa"/>
            <w:vAlign w:val="bottom"/>
          </w:tcPr>
          <w:p>
            <w:pPr>
              <w:rPr>
                <w:sz w:val="24"/>
                <w:szCs w:val="24"/>
              </w:rPr>
            </w:pPr>
          </w:p>
        </w:tc>
        <w:tc>
          <w:tcPr>
            <w:tcW w:w="4100" w:type="dxa"/>
            <w:gridSpan w:val="10"/>
            <w:vAlign w:val="bottom"/>
          </w:tcPr>
          <w:p>
            <w:pPr>
              <w:spacing w:line="240" w:lineRule="exact"/>
              <w:rPr>
                <w:sz w:val="20"/>
                <w:szCs w:val="20"/>
              </w:rPr>
            </w:pPr>
            <w:r>
              <w:rPr>
                <w:rFonts w:ascii="宋体" w:hAnsi="宋体" w:cs="宋体"/>
                <w:sz w:val="21"/>
                <w:szCs w:val="21"/>
              </w:rPr>
              <w:t>本工程法人验收包括：  同合同通用条款</w:t>
            </w:r>
          </w:p>
        </w:tc>
        <w:tc>
          <w:tcPr>
            <w:tcW w:w="100" w:type="dxa"/>
            <w:vAlign w:val="bottom"/>
          </w:tcPr>
          <w:p>
            <w:pPr>
              <w:rPr>
                <w:sz w:val="24"/>
                <w:szCs w:val="24"/>
              </w:rPr>
            </w:pPr>
          </w:p>
        </w:tc>
        <w:tc>
          <w:tcPr>
            <w:tcW w:w="1900" w:type="dxa"/>
            <w:gridSpan w:val="9"/>
            <w:vAlign w:val="bottom"/>
          </w:tcPr>
          <w:p>
            <w:pPr>
              <w:spacing w:line="240" w:lineRule="exact"/>
              <w:rPr>
                <w:sz w:val="20"/>
                <w:szCs w:val="20"/>
              </w:rPr>
            </w:pPr>
            <w:r>
              <w:rPr>
                <w:rFonts w:ascii="宋体" w:hAnsi="宋体" w:cs="宋体"/>
                <w:sz w:val="21"/>
                <w:szCs w:val="21"/>
              </w:rPr>
              <w:t>；政府验收包括：</w:t>
            </w:r>
          </w:p>
        </w:tc>
        <w:tc>
          <w:tcPr>
            <w:tcW w:w="2000" w:type="dxa"/>
            <w:gridSpan w:val="4"/>
            <w:vAlign w:val="bottom"/>
          </w:tcPr>
          <w:p>
            <w:pPr>
              <w:spacing w:line="240" w:lineRule="exact"/>
              <w:jc w:val="right"/>
              <w:rPr>
                <w:sz w:val="20"/>
                <w:szCs w:val="20"/>
              </w:rPr>
            </w:pPr>
            <w:r>
              <w:rPr>
                <w:rFonts w:ascii="宋体" w:hAnsi="宋体" w:cs="宋体"/>
                <w:sz w:val="21"/>
                <w:szCs w:val="21"/>
              </w:rPr>
              <w:t>同合同通用条款  。</w:t>
            </w:r>
          </w:p>
        </w:tc>
      </w:tr>
      <w:tr>
        <w:tblPrEx>
          <w:tblCellMar>
            <w:top w:w="0" w:type="dxa"/>
            <w:left w:w="0" w:type="dxa"/>
            <w:bottom w:w="0" w:type="dxa"/>
            <w:right w:w="0" w:type="dxa"/>
          </w:tblCellMar>
        </w:tblPrEx>
        <w:trPr>
          <w:trHeight w:val="20" w:hRule="atLeast"/>
        </w:trPr>
        <w:tc>
          <w:tcPr>
            <w:tcW w:w="420" w:type="dxa"/>
            <w:shd w:val="clear" w:color="auto" w:fill="auto"/>
            <w:vAlign w:val="bottom"/>
          </w:tcPr>
          <w:p>
            <w:pPr>
              <w:spacing w:line="20" w:lineRule="exact"/>
              <w:rPr>
                <w:sz w:val="1"/>
                <w:szCs w:val="1"/>
              </w:rPr>
            </w:pPr>
          </w:p>
        </w:tc>
        <w:tc>
          <w:tcPr>
            <w:tcW w:w="620" w:type="dxa"/>
            <w:gridSpan w:val="2"/>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940" w:type="dxa"/>
            <w:gridSpan w:val="2"/>
            <w:shd w:val="clear" w:color="auto" w:fill="auto"/>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tcBorders>
              <w:right w:val="single" w:color="auto" w:sz="8" w:space="0"/>
            </w:tcBorders>
            <w:shd w:val="clear" w:color="auto" w:fill="000000"/>
            <w:vAlign w:val="bottom"/>
          </w:tcPr>
          <w:p>
            <w:pPr>
              <w:spacing w:line="20" w:lineRule="exact"/>
              <w:rPr>
                <w:sz w:val="1"/>
                <w:szCs w:val="1"/>
              </w:rPr>
            </w:pPr>
          </w:p>
        </w:tc>
        <w:tc>
          <w:tcPr>
            <w:tcW w:w="1140" w:type="dxa"/>
            <w:shd w:val="clear" w:color="auto" w:fill="000000"/>
            <w:vAlign w:val="bottom"/>
          </w:tcPr>
          <w:p>
            <w:pPr>
              <w:spacing w:line="20" w:lineRule="exact"/>
              <w:rPr>
                <w:sz w:val="1"/>
                <w:szCs w:val="1"/>
              </w:rPr>
            </w:pPr>
          </w:p>
        </w:tc>
        <w:tc>
          <w:tcPr>
            <w:tcW w:w="420" w:type="dxa"/>
            <w:gridSpan w:val="2"/>
            <w:shd w:val="clear" w:color="auto" w:fill="000000"/>
            <w:vAlign w:val="bottom"/>
          </w:tcPr>
          <w:p>
            <w:pPr>
              <w:spacing w:line="20" w:lineRule="exact"/>
              <w:rPr>
                <w:sz w:val="1"/>
                <w:szCs w:val="1"/>
              </w:rPr>
            </w:pPr>
          </w:p>
        </w:tc>
        <w:tc>
          <w:tcPr>
            <w:tcW w:w="100" w:type="dxa"/>
            <w:shd w:val="clear" w:color="auto" w:fill="auto"/>
            <w:vAlign w:val="bottom"/>
          </w:tcPr>
          <w:p>
            <w:pPr>
              <w:spacing w:line="20" w:lineRule="exact"/>
              <w:rPr>
                <w:sz w:val="1"/>
                <w:szCs w:val="1"/>
              </w:rPr>
            </w:pPr>
          </w:p>
        </w:tc>
        <w:tc>
          <w:tcPr>
            <w:tcW w:w="120" w:type="dxa"/>
            <w:shd w:val="clear" w:color="auto" w:fill="auto"/>
            <w:vAlign w:val="bottom"/>
          </w:tcPr>
          <w:p>
            <w:pPr>
              <w:spacing w:line="20" w:lineRule="exact"/>
              <w:rPr>
                <w:sz w:val="1"/>
                <w:szCs w:val="1"/>
              </w:rPr>
            </w:pPr>
          </w:p>
        </w:tc>
        <w:tc>
          <w:tcPr>
            <w:tcW w:w="20" w:type="dxa"/>
            <w:shd w:val="clear" w:color="auto" w:fill="auto"/>
            <w:vAlign w:val="bottom"/>
          </w:tcPr>
          <w:p>
            <w:pPr>
              <w:spacing w:line="20" w:lineRule="exact"/>
              <w:rPr>
                <w:sz w:val="1"/>
                <w:szCs w:val="1"/>
              </w:rPr>
            </w:pPr>
          </w:p>
        </w:tc>
        <w:tc>
          <w:tcPr>
            <w:tcW w:w="920" w:type="dxa"/>
            <w:gridSpan w:val="3"/>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300" w:type="dxa"/>
            <w:shd w:val="clear" w:color="auto" w:fill="auto"/>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5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116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r>
      <w:tr>
        <w:tblPrEx>
          <w:tblCellMar>
            <w:top w:w="0" w:type="dxa"/>
            <w:left w:w="0" w:type="dxa"/>
            <w:bottom w:w="0" w:type="dxa"/>
            <w:right w:w="0" w:type="dxa"/>
          </w:tblCellMar>
        </w:tblPrEx>
        <w:trPr>
          <w:trHeight w:val="446" w:hRule="atLeast"/>
        </w:trPr>
        <w:tc>
          <w:tcPr>
            <w:tcW w:w="2840" w:type="dxa"/>
            <w:gridSpan w:val="8"/>
            <w:vAlign w:val="bottom"/>
          </w:tcPr>
          <w:p>
            <w:pPr>
              <w:spacing w:line="240" w:lineRule="exact"/>
              <w:ind w:right="100"/>
              <w:jc w:val="right"/>
              <w:rPr>
                <w:sz w:val="20"/>
                <w:szCs w:val="20"/>
              </w:rPr>
            </w:pPr>
            <w:r>
              <w:rPr>
                <w:rFonts w:ascii="宋体" w:hAnsi="宋体" w:cs="宋体"/>
                <w:w w:val="99"/>
                <w:sz w:val="21"/>
                <w:szCs w:val="21"/>
              </w:rPr>
              <w:t>验收条件为  同合同通用条款</w:t>
            </w:r>
          </w:p>
        </w:tc>
        <w:tc>
          <w:tcPr>
            <w:tcW w:w="220" w:type="dxa"/>
            <w:vAlign w:val="bottom"/>
          </w:tcPr>
          <w:p>
            <w:pPr>
              <w:rPr>
                <w:sz w:val="24"/>
                <w:szCs w:val="24"/>
              </w:rPr>
            </w:pPr>
          </w:p>
        </w:tc>
        <w:tc>
          <w:tcPr>
            <w:tcW w:w="3460" w:type="dxa"/>
            <w:gridSpan w:val="12"/>
            <w:vAlign w:val="bottom"/>
          </w:tcPr>
          <w:p>
            <w:pPr>
              <w:spacing w:line="240" w:lineRule="exact"/>
              <w:rPr>
                <w:sz w:val="20"/>
                <w:szCs w:val="20"/>
              </w:rPr>
            </w:pPr>
            <w:r>
              <w:rPr>
                <w:rFonts w:ascii="宋体" w:hAnsi="宋体" w:cs="宋体"/>
                <w:w w:val="99"/>
                <w:sz w:val="21"/>
                <w:szCs w:val="21"/>
              </w:rPr>
              <w:t>，验收程序为： 同合同通用条款  。</w:t>
            </w:r>
          </w:p>
        </w:tc>
        <w:tc>
          <w:tcPr>
            <w:tcW w:w="500" w:type="dxa"/>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20" w:hRule="atLeast"/>
        </w:trPr>
        <w:tc>
          <w:tcPr>
            <w:tcW w:w="420" w:type="dxa"/>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300" w:type="dxa"/>
            <w:shd w:val="clear" w:color="auto" w:fill="auto"/>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tcBorders>
              <w:right w:val="single" w:color="auto" w:sz="8" w:space="0"/>
            </w:tcBorders>
            <w:shd w:val="clear" w:color="auto" w:fill="000000"/>
            <w:vAlign w:val="bottom"/>
          </w:tcPr>
          <w:p>
            <w:pPr>
              <w:spacing w:line="20" w:lineRule="exact"/>
              <w:rPr>
                <w:sz w:val="1"/>
                <w:szCs w:val="1"/>
              </w:rPr>
            </w:pPr>
          </w:p>
        </w:tc>
        <w:tc>
          <w:tcPr>
            <w:tcW w:w="1140" w:type="dxa"/>
            <w:shd w:val="clear" w:color="auto" w:fill="auto"/>
            <w:vAlign w:val="bottom"/>
          </w:tcPr>
          <w:p>
            <w:pPr>
              <w:spacing w:line="20" w:lineRule="exact"/>
              <w:rPr>
                <w:sz w:val="1"/>
                <w:szCs w:val="1"/>
              </w:rPr>
            </w:pPr>
          </w:p>
        </w:tc>
        <w:tc>
          <w:tcPr>
            <w:tcW w:w="320" w:type="dxa"/>
            <w:shd w:val="clear" w:color="auto" w:fill="auto"/>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120" w:type="dxa"/>
            <w:shd w:val="clear" w:color="auto" w:fill="000000"/>
            <w:vAlign w:val="bottom"/>
          </w:tcPr>
          <w:p>
            <w:pPr>
              <w:spacing w:line="20" w:lineRule="exact"/>
              <w:rPr>
                <w:sz w:val="1"/>
                <w:szCs w:val="1"/>
              </w:rPr>
            </w:pPr>
          </w:p>
        </w:tc>
        <w:tc>
          <w:tcPr>
            <w:tcW w:w="20" w:type="dxa"/>
            <w:shd w:val="clear" w:color="auto" w:fill="000000"/>
            <w:vAlign w:val="bottom"/>
          </w:tcPr>
          <w:p>
            <w:pPr>
              <w:spacing w:line="20" w:lineRule="exact"/>
              <w:rPr>
                <w:sz w:val="1"/>
                <w:szCs w:val="1"/>
              </w:rPr>
            </w:pPr>
          </w:p>
        </w:tc>
        <w:tc>
          <w:tcPr>
            <w:tcW w:w="80" w:type="dxa"/>
            <w:shd w:val="clear" w:color="auto" w:fill="000000"/>
            <w:vAlign w:val="bottom"/>
          </w:tcPr>
          <w:p>
            <w:pPr>
              <w:spacing w:line="20" w:lineRule="exact"/>
              <w:rPr>
                <w:sz w:val="1"/>
                <w:szCs w:val="1"/>
              </w:rPr>
            </w:pPr>
          </w:p>
        </w:tc>
        <w:tc>
          <w:tcPr>
            <w:tcW w:w="580" w:type="dxa"/>
            <w:shd w:val="clear" w:color="auto" w:fill="000000"/>
            <w:vAlign w:val="bottom"/>
          </w:tcPr>
          <w:p>
            <w:pPr>
              <w:spacing w:line="20" w:lineRule="exact"/>
              <w:rPr>
                <w:sz w:val="1"/>
                <w:szCs w:val="1"/>
              </w:rPr>
            </w:pPr>
          </w:p>
        </w:tc>
        <w:tc>
          <w:tcPr>
            <w:tcW w:w="26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500" w:type="dxa"/>
            <w:vAlign w:val="bottom"/>
          </w:tcPr>
          <w:p>
            <w:pPr>
              <w:spacing w:line="20" w:lineRule="exact"/>
              <w:rPr>
                <w:sz w:val="1"/>
                <w:szCs w:val="1"/>
              </w:rPr>
            </w:pPr>
          </w:p>
        </w:tc>
        <w:tc>
          <w:tcPr>
            <w:tcW w:w="120" w:type="dxa"/>
            <w:vAlign w:val="bottom"/>
          </w:tcPr>
          <w:p>
            <w:pPr>
              <w:spacing w:line="20" w:lineRule="exact"/>
              <w:rPr>
                <w:sz w:val="1"/>
                <w:szCs w:val="1"/>
              </w:rPr>
            </w:pPr>
          </w:p>
        </w:tc>
        <w:tc>
          <w:tcPr>
            <w:tcW w:w="1160" w:type="dxa"/>
            <w:vAlign w:val="bottom"/>
          </w:tcPr>
          <w:p>
            <w:pPr>
              <w:spacing w:line="20" w:lineRule="exact"/>
              <w:rPr>
                <w:sz w:val="1"/>
                <w:szCs w:val="1"/>
              </w:rPr>
            </w:pPr>
          </w:p>
        </w:tc>
        <w:tc>
          <w:tcPr>
            <w:tcW w:w="220" w:type="dxa"/>
            <w:vAlign w:val="bottom"/>
          </w:tcPr>
          <w:p>
            <w:pPr>
              <w:spacing w:line="20" w:lineRule="exact"/>
              <w:rPr>
                <w:sz w:val="1"/>
                <w:szCs w:val="1"/>
              </w:rPr>
            </w:pPr>
          </w:p>
        </w:tc>
      </w:tr>
      <w:tr>
        <w:tblPrEx>
          <w:tblCellMar>
            <w:top w:w="0" w:type="dxa"/>
            <w:left w:w="0" w:type="dxa"/>
            <w:bottom w:w="0" w:type="dxa"/>
            <w:right w:w="0" w:type="dxa"/>
          </w:tblCellMar>
        </w:tblPrEx>
        <w:trPr>
          <w:trHeight w:val="445" w:hRule="atLeast"/>
        </w:trPr>
        <w:tc>
          <w:tcPr>
            <w:tcW w:w="740" w:type="dxa"/>
            <w:gridSpan w:val="2"/>
            <w:vAlign w:val="bottom"/>
          </w:tcPr>
          <w:p>
            <w:pPr>
              <w:spacing w:line="240" w:lineRule="exact"/>
              <w:ind w:right="15"/>
              <w:jc w:val="right"/>
              <w:rPr>
                <w:sz w:val="20"/>
                <w:szCs w:val="20"/>
              </w:rPr>
            </w:pPr>
            <w:r>
              <w:rPr>
                <w:rFonts w:ascii="宋体" w:hAnsi="宋体" w:cs="宋体"/>
                <w:sz w:val="21"/>
                <w:szCs w:val="21"/>
              </w:rPr>
              <w:t>18.2</w:t>
            </w:r>
          </w:p>
        </w:tc>
        <w:tc>
          <w:tcPr>
            <w:tcW w:w="1580" w:type="dxa"/>
            <w:gridSpan w:val="4"/>
            <w:vAlign w:val="bottom"/>
          </w:tcPr>
          <w:p>
            <w:pPr>
              <w:spacing w:line="240" w:lineRule="exact"/>
              <w:ind w:left="100"/>
              <w:rPr>
                <w:sz w:val="20"/>
                <w:szCs w:val="20"/>
              </w:rPr>
            </w:pPr>
            <w:r>
              <w:rPr>
                <w:rFonts w:ascii="宋体" w:hAnsi="宋体" w:cs="宋体"/>
                <w:sz w:val="21"/>
                <w:szCs w:val="21"/>
              </w:rPr>
              <w:t>分部工程验收</w:t>
            </w:r>
          </w:p>
        </w:tc>
        <w:tc>
          <w:tcPr>
            <w:tcW w:w="200" w:type="dxa"/>
            <w:vAlign w:val="bottom"/>
          </w:tcPr>
          <w:p>
            <w:pPr>
              <w:rPr>
                <w:sz w:val="24"/>
                <w:szCs w:val="24"/>
              </w:rPr>
            </w:pPr>
          </w:p>
        </w:tc>
        <w:tc>
          <w:tcPr>
            <w:tcW w:w="320" w:type="dxa"/>
            <w:vAlign w:val="bottom"/>
          </w:tcPr>
          <w:p>
            <w:pPr>
              <w:rPr>
                <w:sz w:val="24"/>
                <w:szCs w:val="24"/>
              </w:rPr>
            </w:pPr>
          </w:p>
        </w:tc>
        <w:tc>
          <w:tcPr>
            <w:tcW w:w="220" w:type="dxa"/>
            <w:vAlign w:val="bottom"/>
          </w:tcPr>
          <w:p>
            <w:pPr>
              <w:rPr>
                <w:sz w:val="24"/>
                <w:szCs w:val="24"/>
              </w:rPr>
            </w:pPr>
          </w:p>
        </w:tc>
        <w:tc>
          <w:tcPr>
            <w:tcW w:w="1140" w:type="dxa"/>
            <w:vAlign w:val="bottom"/>
          </w:tcPr>
          <w:p>
            <w:pPr>
              <w:rPr>
                <w:sz w:val="24"/>
                <w:szCs w:val="24"/>
              </w:rPr>
            </w:pPr>
          </w:p>
        </w:tc>
        <w:tc>
          <w:tcPr>
            <w:tcW w:w="320" w:type="dxa"/>
            <w:vAlign w:val="bottom"/>
          </w:tcPr>
          <w:p>
            <w:pPr>
              <w:rPr>
                <w:sz w:val="24"/>
                <w:szCs w:val="24"/>
              </w:rPr>
            </w:pPr>
          </w:p>
        </w:tc>
        <w:tc>
          <w:tcPr>
            <w:tcW w:w="10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20" w:type="dxa"/>
            <w:vAlign w:val="bottom"/>
          </w:tcPr>
          <w:p>
            <w:pPr>
              <w:rPr>
                <w:sz w:val="24"/>
                <w:szCs w:val="24"/>
              </w:rPr>
            </w:pPr>
          </w:p>
        </w:tc>
        <w:tc>
          <w:tcPr>
            <w:tcW w:w="80" w:type="dxa"/>
            <w:vAlign w:val="bottom"/>
          </w:tcPr>
          <w:p>
            <w:pPr>
              <w:rPr>
                <w:sz w:val="24"/>
                <w:szCs w:val="24"/>
              </w:rPr>
            </w:pPr>
          </w:p>
        </w:tc>
        <w:tc>
          <w:tcPr>
            <w:tcW w:w="580" w:type="dxa"/>
            <w:vAlign w:val="bottom"/>
          </w:tcPr>
          <w:p>
            <w:pPr>
              <w:rPr>
                <w:sz w:val="24"/>
                <w:szCs w:val="24"/>
              </w:rPr>
            </w:pPr>
          </w:p>
        </w:tc>
        <w:tc>
          <w:tcPr>
            <w:tcW w:w="260" w:type="dxa"/>
            <w:vAlign w:val="bottom"/>
          </w:tcPr>
          <w:p>
            <w:pPr>
              <w:rPr>
                <w:sz w:val="24"/>
                <w:szCs w:val="24"/>
              </w:rPr>
            </w:pPr>
          </w:p>
        </w:tc>
        <w:tc>
          <w:tcPr>
            <w:tcW w:w="220" w:type="dxa"/>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500" w:type="dxa"/>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65" w:hRule="atLeast"/>
        </w:trPr>
        <w:tc>
          <w:tcPr>
            <w:tcW w:w="420" w:type="dxa"/>
            <w:vAlign w:val="bottom"/>
          </w:tcPr>
          <w:p>
            <w:pPr>
              <w:rPr>
                <w:sz w:val="24"/>
                <w:szCs w:val="24"/>
              </w:rPr>
            </w:pPr>
          </w:p>
        </w:tc>
        <w:tc>
          <w:tcPr>
            <w:tcW w:w="4520" w:type="dxa"/>
            <w:gridSpan w:val="15"/>
            <w:vAlign w:val="bottom"/>
          </w:tcPr>
          <w:p>
            <w:pPr>
              <w:spacing w:line="240" w:lineRule="exact"/>
              <w:rPr>
                <w:sz w:val="20"/>
                <w:szCs w:val="20"/>
              </w:rPr>
            </w:pPr>
            <w:r>
              <w:rPr>
                <w:rFonts w:ascii="宋体" w:hAnsi="宋体" w:cs="宋体"/>
                <w:sz w:val="21"/>
                <w:szCs w:val="21"/>
              </w:rPr>
              <w:t>18.2.2  本工程由发包人主持的分部工程验收为</w:t>
            </w:r>
          </w:p>
        </w:tc>
        <w:tc>
          <w:tcPr>
            <w:tcW w:w="580" w:type="dxa"/>
            <w:vAlign w:val="bottom"/>
          </w:tcPr>
          <w:p>
            <w:pPr>
              <w:rPr>
                <w:sz w:val="24"/>
                <w:szCs w:val="24"/>
              </w:rPr>
            </w:pPr>
          </w:p>
        </w:tc>
        <w:tc>
          <w:tcPr>
            <w:tcW w:w="780" w:type="dxa"/>
            <w:gridSpan w:val="3"/>
            <w:vAlign w:val="bottom"/>
          </w:tcPr>
          <w:p>
            <w:pPr>
              <w:spacing w:line="240" w:lineRule="exact"/>
              <w:ind w:right="260"/>
              <w:jc w:val="right"/>
              <w:rPr>
                <w:sz w:val="20"/>
                <w:szCs w:val="20"/>
              </w:rPr>
            </w:pPr>
            <w:r>
              <w:rPr>
                <w:rFonts w:ascii="宋体" w:hAnsi="宋体" w:cs="宋体"/>
                <w:sz w:val="21"/>
                <w:szCs w:val="21"/>
              </w:rPr>
              <w:t>/</w:t>
            </w:r>
          </w:p>
        </w:tc>
        <w:tc>
          <w:tcPr>
            <w:tcW w:w="220" w:type="dxa"/>
            <w:vAlign w:val="bottom"/>
          </w:tcPr>
          <w:p>
            <w:pPr>
              <w:rPr>
                <w:sz w:val="24"/>
                <w:szCs w:val="24"/>
              </w:rPr>
            </w:pPr>
          </w:p>
        </w:tc>
        <w:tc>
          <w:tcPr>
            <w:tcW w:w="500" w:type="dxa"/>
            <w:vAlign w:val="bottom"/>
          </w:tcPr>
          <w:p>
            <w:pPr>
              <w:rPr>
                <w:sz w:val="24"/>
                <w:szCs w:val="24"/>
              </w:rPr>
            </w:pPr>
          </w:p>
        </w:tc>
        <w:tc>
          <w:tcPr>
            <w:tcW w:w="1500" w:type="dxa"/>
            <w:gridSpan w:val="3"/>
            <w:vAlign w:val="bottom"/>
          </w:tcPr>
          <w:p>
            <w:pPr>
              <w:spacing w:line="240" w:lineRule="exact"/>
              <w:ind w:right="20"/>
              <w:jc w:val="right"/>
              <w:rPr>
                <w:sz w:val="20"/>
                <w:szCs w:val="20"/>
              </w:rPr>
            </w:pPr>
            <w:r>
              <w:rPr>
                <w:rFonts w:ascii="宋体" w:hAnsi="宋体" w:cs="宋体"/>
                <w:w w:val="99"/>
                <w:sz w:val="21"/>
                <w:szCs w:val="21"/>
              </w:rPr>
              <w:t>，其余由监理人</w:t>
            </w:r>
          </w:p>
        </w:tc>
      </w:tr>
      <w:tr>
        <w:tblPrEx>
          <w:tblCellMar>
            <w:top w:w="0" w:type="dxa"/>
            <w:left w:w="0" w:type="dxa"/>
            <w:bottom w:w="0" w:type="dxa"/>
            <w:right w:w="0" w:type="dxa"/>
          </w:tblCellMar>
        </w:tblPrEx>
        <w:trPr>
          <w:trHeight w:val="461" w:hRule="atLeast"/>
        </w:trPr>
        <w:tc>
          <w:tcPr>
            <w:tcW w:w="740" w:type="dxa"/>
            <w:gridSpan w:val="2"/>
            <w:vAlign w:val="bottom"/>
          </w:tcPr>
          <w:p>
            <w:pPr>
              <w:spacing w:line="240" w:lineRule="exact"/>
              <w:ind w:right="15"/>
              <w:jc w:val="right"/>
              <w:rPr>
                <w:sz w:val="20"/>
                <w:szCs w:val="20"/>
              </w:rPr>
            </w:pPr>
            <w:r>
              <w:rPr>
                <w:rFonts w:ascii="宋体" w:hAnsi="宋体" w:cs="宋体"/>
                <w:w w:val="95"/>
                <w:sz w:val="21"/>
                <w:szCs w:val="21"/>
              </w:rPr>
              <w:t>主持。</w:t>
            </w:r>
          </w:p>
        </w:tc>
        <w:tc>
          <w:tcPr>
            <w:tcW w:w="300" w:type="dxa"/>
            <w:vAlign w:val="bottom"/>
          </w:tcPr>
          <w:p>
            <w:pPr>
              <w:rPr>
                <w:sz w:val="24"/>
                <w:szCs w:val="24"/>
              </w:rPr>
            </w:pPr>
          </w:p>
        </w:tc>
        <w:tc>
          <w:tcPr>
            <w:tcW w:w="320" w:type="dxa"/>
            <w:vAlign w:val="bottom"/>
          </w:tcPr>
          <w:p>
            <w:pPr>
              <w:rPr>
                <w:sz w:val="24"/>
                <w:szCs w:val="24"/>
              </w:rPr>
            </w:pPr>
          </w:p>
        </w:tc>
        <w:tc>
          <w:tcPr>
            <w:tcW w:w="220" w:type="dxa"/>
            <w:vAlign w:val="bottom"/>
          </w:tcPr>
          <w:p>
            <w:pPr>
              <w:rPr>
                <w:sz w:val="24"/>
                <w:szCs w:val="24"/>
              </w:rPr>
            </w:pPr>
          </w:p>
        </w:tc>
        <w:tc>
          <w:tcPr>
            <w:tcW w:w="740" w:type="dxa"/>
            <w:vAlign w:val="bottom"/>
          </w:tcPr>
          <w:p>
            <w:pPr>
              <w:rPr>
                <w:sz w:val="24"/>
                <w:szCs w:val="24"/>
              </w:rPr>
            </w:pPr>
          </w:p>
        </w:tc>
        <w:tc>
          <w:tcPr>
            <w:tcW w:w="200" w:type="dxa"/>
            <w:vAlign w:val="bottom"/>
          </w:tcPr>
          <w:p>
            <w:pPr>
              <w:rPr>
                <w:sz w:val="24"/>
                <w:szCs w:val="24"/>
              </w:rPr>
            </w:pPr>
          </w:p>
        </w:tc>
        <w:tc>
          <w:tcPr>
            <w:tcW w:w="320" w:type="dxa"/>
            <w:vAlign w:val="bottom"/>
          </w:tcPr>
          <w:p>
            <w:pPr>
              <w:rPr>
                <w:sz w:val="24"/>
                <w:szCs w:val="24"/>
              </w:rPr>
            </w:pPr>
          </w:p>
        </w:tc>
        <w:tc>
          <w:tcPr>
            <w:tcW w:w="220" w:type="dxa"/>
            <w:vAlign w:val="bottom"/>
          </w:tcPr>
          <w:p>
            <w:pPr>
              <w:rPr>
                <w:sz w:val="24"/>
                <w:szCs w:val="24"/>
              </w:rPr>
            </w:pPr>
          </w:p>
        </w:tc>
        <w:tc>
          <w:tcPr>
            <w:tcW w:w="1140" w:type="dxa"/>
            <w:vAlign w:val="bottom"/>
          </w:tcPr>
          <w:p>
            <w:pPr>
              <w:rPr>
                <w:sz w:val="24"/>
                <w:szCs w:val="24"/>
              </w:rPr>
            </w:pPr>
          </w:p>
        </w:tc>
        <w:tc>
          <w:tcPr>
            <w:tcW w:w="320" w:type="dxa"/>
            <w:vAlign w:val="bottom"/>
          </w:tcPr>
          <w:p>
            <w:pPr>
              <w:rPr>
                <w:sz w:val="24"/>
                <w:szCs w:val="24"/>
              </w:rPr>
            </w:pPr>
          </w:p>
        </w:tc>
        <w:tc>
          <w:tcPr>
            <w:tcW w:w="10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20" w:type="dxa"/>
            <w:vAlign w:val="bottom"/>
          </w:tcPr>
          <w:p>
            <w:pPr>
              <w:rPr>
                <w:sz w:val="24"/>
                <w:szCs w:val="24"/>
              </w:rPr>
            </w:pPr>
          </w:p>
        </w:tc>
        <w:tc>
          <w:tcPr>
            <w:tcW w:w="80" w:type="dxa"/>
            <w:tcBorders>
              <w:top w:val="single" w:color="auto" w:sz="8" w:space="0"/>
            </w:tcBorders>
            <w:vAlign w:val="bottom"/>
          </w:tcPr>
          <w:p>
            <w:pPr>
              <w:rPr>
                <w:sz w:val="24"/>
                <w:szCs w:val="24"/>
              </w:rPr>
            </w:pPr>
          </w:p>
        </w:tc>
        <w:tc>
          <w:tcPr>
            <w:tcW w:w="580" w:type="dxa"/>
            <w:tcBorders>
              <w:top w:val="single" w:color="auto" w:sz="8" w:space="0"/>
            </w:tcBorders>
            <w:vAlign w:val="bottom"/>
          </w:tcPr>
          <w:p>
            <w:pPr>
              <w:rPr>
                <w:sz w:val="24"/>
                <w:szCs w:val="24"/>
              </w:rPr>
            </w:pPr>
          </w:p>
        </w:tc>
        <w:tc>
          <w:tcPr>
            <w:tcW w:w="26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500" w:type="dxa"/>
            <w:tcBorders>
              <w:top w:val="single" w:color="auto" w:sz="8" w:space="0"/>
            </w:tcBorders>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65" w:hRule="atLeast"/>
        </w:trPr>
        <w:tc>
          <w:tcPr>
            <w:tcW w:w="740" w:type="dxa"/>
            <w:gridSpan w:val="2"/>
            <w:vAlign w:val="bottom"/>
          </w:tcPr>
          <w:p>
            <w:pPr>
              <w:spacing w:line="240" w:lineRule="exact"/>
              <w:ind w:right="15"/>
              <w:jc w:val="right"/>
              <w:rPr>
                <w:sz w:val="20"/>
                <w:szCs w:val="20"/>
              </w:rPr>
            </w:pPr>
            <w:r>
              <w:rPr>
                <w:rFonts w:ascii="宋体" w:hAnsi="宋体" w:cs="宋体"/>
                <w:sz w:val="21"/>
                <w:szCs w:val="21"/>
              </w:rPr>
              <w:t>18.3</w:t>
            </w:r>
          </w:p>
        </w:tc>
        <w:tc>
          <w:tcPr>
            <w:tcW w:w="1580" w:type="dxa"/>
            <w:gridSpan w:val="4"/>
            <w:vAlign w:val="bottom"/>
          </w:tcPr>
          <w:p>
            <w:pPr>
              <w:spacing w:line="240" w:lineRule="exact"/>
              <w:ind w:left="100"/>
              <w:rPr>
                <w:sz w:val="20"/>
                <w:szCs w:val="20"/>
              </w:rPr>
            </w:pPr>
            <w:r>
              <w:rPr>
                <w:rFonts w:ascii="宋体" w:hAnsi="宋体" w:cs="宋体"/>
                <w:sz w:val="21"/>
                <w:szCs w:val="21"/>
              </w:rPr>
              <w:t>单位工程验收</w:t>
            </w:r>
          </w:p>
        </w:tc>
        <w:tc>
          <w:tcPr>
            <w:tcW w:w="200" w:type="dxa"/>
            <w:vAlign w:val="bottom"/>
          </w:tcPr>
          <w:p>
            <w:pPr>
              <w:rPr>
                <w:sz w:val="24"/>
                <w:szCs w:val="24"/>
              </w:rPr>
            </w:pPr>
          </w:p>
        </w:tc>
        <w:tc>
          <w:tcPr>
            <w:tcW w:w="320" w:type="dxa"/>
            <w:vAlign w:val="bottom"/>
          </w:tcPr>
          <w:p>
            <w:pPr>
              <w:rPr>
                <w:sz w:val="24"/>
                <w:szCs w:val="24"/>
              </w:rPr>
            </w:pPr>
          </w:p>
        </w:tc>
        <w:tc>
          <w:tcPr>
            <w:tcW w:w="220" w:type="dxa"/>
            <w:vAlign w:val="bottom"/>
          </w:tcPr>
          <w:p>
            <w:pPr>
              <w:rPr>
                <w:sz w:val="24"/>
                <w:szCs w:val="24"/>
              </w:rPr>
            </w:pPr>
          </w:p>
        </w:tc>
        <w:tc>
          <w:tcPr>
            <w:tcW w:w="1140" w:type="dxa"/>
            <w:vAlign w:val="bottom"/>
          </w:tcPr>
          <w:p>
            <w:pPr>
              <w:rPr>
                <w:sz w:val="24"/>
                <w:szCs w:val="24"/>
              </w:rPr>
            </w:pPr>
          </w:p>
        </w:tc>
        <w:tc>
          <w:tcPr>
            <w:tcW w:w="320" w:type="dxa"/>
            <w:vAlign w:val="bottom"/>
          </w:tcPr>
          <w:p>
            <w:pPr>
              <w:rPr>
                <w:sz w:val="24"/>
                <w:szCs w:val="24"/>
              </w:rPr>
            </w:pPr>
          </w:p>
        </w:tc>
        <w:tc>
          <w:tcPr>
            <w:tcW w:w="10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20" w:type="dxa"/>
            <w:vAlign w:val="bottom"/>
          </w:tcPr>
          <w:p>
            <w:pPr>
              <w:rPr>
                <w:sz w:val="24"/>
                <w:szCs w:val="24"/>
              </w:rPr>
            </w:pPr>
          </w:p>
        </w:tc>
        <w:tc>
          <w:tcPr>
            <w:tcW w:w="80" w:type="dxa"/>
            <w:vAlign w:val="bottom"/>
          </w:tcPr>
          <w:p>
            <w:pPr>
              <w:rPr>
                <w:sz w:val="24"/>
                <w:szCs w:val="24"/>
              </w:rPr>
            </w:pPr>
          </w:p>
        </w:tc>
        <w:tc>
          <w:tcPr>
            <w:tcW w:w="580" w:type="dxa"/>
            <w:vAlign w:val="bottom"/>
          </w:tcPr>
          <w:p>
            <w:pPr>
              <w:rPr>
                <w:sz w:val="24"/>
                <w:szCs w:val="24"/>
              </w:rPr>
            </w:pPr>
          </w:p>
        </w:tc>
        <w:tc>
          <w:tcPr>
            <w:tcW w:w="260" w:type="dxa"/>
            <w:vAlign w:val="bottom"/>
          </w:tcPr>
          <w:p>
            <w:pPr>
              <w:rPr>
                <w:sz w:val="24"/>
                <w:szCs w:val="24"/>
              </w:rPr>
            </w:pPr>
          </w:p>
        </w:tc>
        <w:tc>
          <w:tcPr>
            <w:tcW w:w="220" w:type="dxa"/>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500" w:type="dxa"/>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65" w:hRule="atLeast"/>
        </w:trPr>
        <w:tc>
          <w:tcPr>
            <w:tcW w:w="420" w:type="dxa"/>
            <w:vAlign w:val="bottom"/>
          </w:tcPr>
          <w:p>
            <w:pPr>
              <w:rPr>
                <w:sz w:val="24"/>
                <w:szCs w:val="24"/>
              </w:rPr>
            </w:pPr>
          </w:p>
        </w:tc>
        <w:tc>
          <w:tcPr>
            <w:tcW w:w="4100" w:type="dxa"/>
            <w:gridSpan w:val="10"/>
            <w:vAlign w:val="bottom"/>
          </w:tcPr>
          <w:p>
            <w:pPr>
              <w:spacing w:line="240" w:lineRule="exact"/>
              <w:rPr>
                <w:sz w:val="20"/>
                <w:szCs w:val="20"/>
              </w:rPr>
            </w:pPr>
            <w:r>
              <w:rPr>
                <w:rFonts w:ascii="宋体" w:hAnsi="宋体" w:cs="宋体"/>
                <w:w w:val="99"/>
                <w:sz w:val="21"/>
                <w:szCs w:val="21"/>
              </w:rPr>
              <w:t>18.3.4  提前投入使用的单位工程包括：  /</w:t>
            </w:r>
          </w:p>
        </w:tc>
        <w:tc>
          <w:tcPr>
            <w:tcW w:w="100" w:type="dxa"/>
            <w:vAlign w:val="bottom"/>
          </w:tcPr>
          <w:p>
            <w:pPr>
              <w:rPr>
                <w:sz w:val="24"/>
                <w:szCs w:val="24"/>
              </w:rPr>
            </w:pPr>
          </w:p>
        </w:tc>
        <w:tc>
          <w:tcPr>
            <w:tcW w:w="320" w:type="dxa"/>
            <w:gridSpan w:val="4"/>
            <w:vAlign w:val="bottom"/>
          </w:tcPr>
          <w:p>
            <w:pPr>
              <w:spacing w:line="240" w:lineRule="exact"/>
              <w:ind w:left="100"/>
              <w:rPr>
                <w:sz w:val="20"/>
                <w:szCs w:val="20"/>
              </w:rPr>
            </w:pPr>
            <w:r>
              <w:rPr>
                <w:rFonts w:ascii="宋体" w:hAnsi="宋体" w:cs="宋体"/>
                <w:w w:val="95"/>
                <w:sz w:val="21"/>
                <w:szCs w:val="21"/>
              </w:rPr>
              <w:t>、</w:t>
            </w:r>
          </w:p>
        </w:tc>
        <w:tc>
          <w:tcPr>
            <w:tcW w:w="580" w:type="dxa"/>
            <w:vAlign w:val="bottom"/>
          </w:tcPr>
          <w:p>
            <w:pPr>
              <w:spacing w:line="240" w:lineRule="exact"/>
              <w:ind w:right="55"/>
              <w:jc w:val="right"/>
              <w:rPr>
                <w:sz w:val="20"/>
                <w:szCs w:val="20"/>
              </w:rPr>
            </w:pPr>
            <w:r>
              <w:rPr>
                <w:rFonts w:ascii="宋体" w:hAnsi="宋体" w:cs="宋体"/>
                <w:sz w:val="21"/>
                <w:szCs w:val="21"/>
              </w:rPr>
              <w:t>/</w:t>
            </w:r>
          </w:p>
        </w:tc>
        <w:tc>
          <w:tcPr>
            <w:tcW w:w="260" w:type="dxa"/>
            <w:vAlign w:val="bottom"/>
          </w:tcPr>
          <w:p>
            <w:pPr>
              <w:rPr>
                <w:sz w:val="24"/>
                <w:szCs w:val="24"/>
              </w:rPr>
            </w:pPr>
          </w:p>
        </w:tc>
        <w:tc>
          <w:tcPr>
            <w:tcW w:w="740" w:type="dxa"/>
            <w:gridSpan w:val="3"/>
            <w:vAlign w:val="bottom"/>
          </w:tcPr>
          <w:p>
            <w:pPr>
              <w:spacing w:line="240" w:lineRule="exact"/>
              <w:rPr>
                <w:sz w:val="20"/>
                <w:szCs w:val="20"/>
              </w:rPr>
            </w:pPr>
            <w:r>
              <w:rPr>
                <w:rFonts w:ascii="宋体" w:hAnsi="宋体" w:cs="宋体"/>
                <w:sz w:val="21"/>
                <w:szCs w:val="21"/>
              </w:rPr>
              <w:t>、</w:t>
            </w:r>
          </w:p>
        </w:tc>
        <w:tc>
          <w:tcPr>
            <w:tcW w:w="500" w:type="dxa"/>
            <w:vAlign w:val="bottom"/>
          </w:tcPr>
          <w:p>
            <w:pPr>
              <w:spacing w:line="240" w:lineRule="exact"/>
              <w:ind w:right="295"/>
              <w:jc w:val="right"/>
              <w:rPr>
                <w:sz w:val="20"/>
                <w:szCs w:val="20"/>
              </w:rPr>
            </w:pPr>
            <w:r>
              <w:rPr>
                <w:rFonts w:ascii="宋体" w:hAnsi="宋体" w:cs="宋体"/>
                <w:w w:val="75"/>
                <w:sz w:val="21"/>
                <w:szCs w:val="21"/>
              </w:rPr>
              <w:t>/</w:t>
            </w:r>
          </w:p>
        </w:tc>
        <w:tc>
          <w:tcPr>
            <w:tcW w:w="120" w:type="dxa"/>
            <w:vAlign w:val="bottom"/>
          </w:tcPr>
          <w:p>
            <w:pPr>
              <w:rPr>
                <w:sz w:val="24"/>
                <w:szCs w:val="24"/>
              </w:rPr>
            </w:pPr>
          </w:p>
        </w:tc>
        <w:tc>
          <w:tcPr>
            <w:tcW w:w="1380" w:type="dxa"/>
            <w:gridSpan w:val="2"/>
            <w:vAlign w:val="bottom"/>
          </w:tcPr>
          <w:p>
            <w:pPr>
              <w:spacing w:line="240" w:lineRule="exact"/>
              <w:ind w:right="1160"/>
              <w:jc w:val="right"/>
              <w:rPr>
                <w:sz w:val="20"/>
                <w:szCs w:val="20"/>
              </w:rPr>
            </w:pPr>
            <w:r>
              <w:rPr>
                <w:rFonts w:ascii="宋体" w:hAnsi="宋体" w:cs="宋体"/>
                <w:w w:val="95"/>
                <w:sz w:val="21"/>
                <w:szCs w:val="21"/>
              </w:rPr>
              <w:t>。</w:t>
            </w:r>
          </w:p>
        </w:tc>
      </w:tr>
      <w:tr>
        <w:tblPrEx>
          <w:tblCellMar>
            <w:top w:w="0" w:type="dxa"/>
            <w:left w:w="0" w:type="dxa"/>
            <w:bottom w:w="0" w:type="dxa"/>
            <w:right w:w="0" w:type="dxa"/>
          </w:tblCellMar>
        </w:tblPrEx>
        <w:trPr>
          <w:trHeight w:val="446" w:hRule="atLeast"/>
        </w:trPr>
        <w:tc>
          <w:tcPr>
            <w:tcW w:w="740" w:type="dxa"/>
            <w:gridSpan w:val="2"/>
            <w:vAlign w:val="bottom"/>
          </w:tcPr>
          <w:p>
            <w:pPr>
              <w:spacing w:line="240" w:lineRule="exact"/>
              <w:ind w:right="15"/>
              <w:jc w:val="right"/>
              <w:rPr>
                <w:sz w:val="20"/>
                <w:szCs w:val="20"/>
              </w:rPr>
            </w:pPr>
            <w:r>
              <w:rPr>
                <w:rFonts w:ascii="宋体" w:hAnsi="宋体" w:cs="宋体"/>
                <w:sz w:val="21"/>
                <w:szCs w:val="21"/>
              </w:rPr>
              <w:t>18.5</w:t>
            </w:r>
          </w:p>
        </w:tc>
        <w:tc>
          <w:tcPr>
            <w:tcW w:w="1580" w:type="dxa"/>
            <w:gridSpan w:val="4"/>
            <w:vAlign w:val="bottom"/>
          </w:tcPr>
          <w:p>
            <w:pPr>
              <w:spacing w:line="240" w:lineRule="exact"/>
              <w:ind w:left="100"/>
              <w:rPr>
                <w:sz w:val="20"/>
                <w:szCs w:val="20"/>
              </w:rPr>
            </w:pPr>
            <w:r>
              <w:rPr>
                <w:rFonts w:ascii="宋体" w:hAnsi="宋体" w:cs="宋体"/>
                <w:sz w:val="21"/>
                <w:szCs w:val="21"/>
              </w:rPr>
              <w:t>阶段验收</w:t>
            </w:r>
          </w:p>
        </w:tc>
        <w:tc>
          <w:tcPr>
            <w:tcW w:w="200" w:type="dxa"/>
            <w:vAlign w:val="bottom"/>
          </w:tcPr>
          <w:p>
            <w:pPr>
              <w:rPr>
                <w:sz w:val="24"/>
                <w:szCs w:val="24"/>
              </w:rPr>
            </w:pPr>
          </w:p>
        </w:tc>
        <w:tc>
          <w:tcPr>
            <w:tcW w:w="320" w:type="dxa"/>
            <w:vAlign w:val="bottom"/>
          </w:tcPr>
          <w:p>
            <w:pPr>
              <w:rPr>
                <w:sz w:val="24"/>
                <w:szCs w:val="24"/>
              </w:rPr>
            </w:pPr>
          </w:p>
        </w:tc>
        <w:tc>
          <w:tcPr>
            <w:tcW w:w="220" w:type="dxa"/>
            <w:vAlign w:val="bottom"/>
          </w:tcPr>
          <w:p>
            <w:pPr>
              <w:rPr>
                <w:sz w:val="24"/>
                <w:szCs w:val="24"/>
              </w:rPr>
            </w:pPr>
          </w:p>
        </w:tc>
        <w:tc>
          <w:tcPr>
            <w:tcW w:w="1140" w:type="dxa"/>
            <w:vAlign w:val="bottom"/>
          </w:tcPr>
          <w:p>
            <w:pPr>
              <w:rPr>
                <w:sz w:val="24"/>
                <w:szCs w:val="24"/>
              </w:rPr>
            </w:pPr>
          </w:p>
        </w:tc>
        <w:tc>
          <w:tcPr>
            <w:tcW w:w="320" w:type="dxa"/>
            <w:tcBorders>
              <w:top w:val="single" w:color="auto" w:sz="8" w:space="0"/>
            </w:tcBorders>
            <w:vAlign w:val="bottom"/>
          </w:tcPr>
          <w:p>
            <w:pPr>
              <w:rPr>
                <w:sz w:val="24"/>
                <w:szCs w:val="24"/>
              </w:rPr>
            </w:pPr>
          </w:p>
        </w:tc>
        <w:tc>
          <w:tcPr>
            <w:tcW w:w="100" w:type="dxa"/>
            <w:tcBorders>
              <w:top w:val="single" w:color="auto" w:sz="8" w:space="0"/>
            </w:tcBorders>
            <w:vAlign w:val="bottom"/>
          </w:tcPr>
          <w:p>
            <w:pPr>
              <w:rPr>
                <w:sz w:val="24"/>
                <w:szCs w:val="24"/>
              </w:rPr>
            </w:pPr>
          </w:p>
        </w:tc>
        <w:tc>
          <w:tcPr>
            <w:tcW w:w="100" w:type="dxa"/>
            <w:tcBorders>
              <w:top w:val="single" w:color="auto" w:sz="8" w:space="0"/>
            </w:tcBorders>
            <w:vAlign w:val="bottom"/>
          </w:tcPr>
          <w:p>
            <w:pPr>
              <w:rPr>
                <w:sz w:val="24"/>
                <w:szCs w:val="24"/>
              </w:rPr>
            </w:pPr>
          </w:p>
        </w:tc>
        <w:tc>
          <w:tcPr>
            <w:tcW w:w="120" w:type="dxa"/>
            <w:vAlign w:val="bottom"/>
          </w:tcPr>
          <w:p>
            <w:pPr>
              <w:rPr>
                <w:sz w:val="24"/>
                <w:szCs w:val="24"/>
              </w:rPr>
            </w:pPr>
          </w:p>
        </w:tc>
        <w:tc>
          <w:tcPr>
            <w:tcW w:w="20" w:type="dxa"/>
            <w:vAlign w:val="bottom"/>
          </w:tcPr>
          <w:p>
            <w:pPr>
              <w:rPr>
                <w:sz w:val="24"/>
                <w:szCs w:val="24"/>
              </w:rPr>
            </w:pPr>
          </w:p>
        </w:tc>
        <w:tc>
          <w:tcPr>
            <w:tcW w:w="80" w:type="dxa"/>
            <w:vAlign w:val="bottom"/>
          </w:tcPr>
          <w:p>
            <w:pPr>
              <w:rPr>
                <w:sz w:val="24"/>
                <w:szCs w:val="24"/>
              </w:rPr>
            </w:pPr>
          </w:p>
        </w:tc>
        <w:tc>
          <w:tcPr>
            <w:tcW w:w="580" w:type="dxa"/>
            <w:tcBorders>
              <w:top w:val="single" w:color="auto" w:sz="8" w:space="0"/>
            </w:tcBorders>
            <w:vAlign w:val="bottom"/>
          </w:tcPr>
          <w:p>
            <w:pPr>
              <w:rPr>
                <w:sz w:val="24"/>
                <w:szCs w:val="24"/>
              </w:rPr>
            </w:pPr>
          </w:p>
        </w:tc>
        <w:tc>
          <w:tcPr>
            <w:tcW w:w="260" w:type="dxa"/>
            <w:tcBorders>
              <w:top w:val="single" w:color="auto" w:sz="8" w:space="0"/>
            </w:tcBorders>
            <w:vAlign w:val="bottom"/>
          </w:tcPr>
          <w:p>
            <w:pPr>
              <w:rPr>
                <w:sz w:val="24"/>
                <w:szCs w:val="24"/>
              </w:rPr>
            </w:pPr>
          </w:p>
        </w:tc>
        <w:tc>
          <w:tcPr>
            <w:tcW w:w="220" w:type="dxa"/>
            <w:vAlign w:val="bottom"/>
          </w:tcPr>
          <w:p>
            <w:pPr>
              <w:rPr>
                <w:sz w:val="24"/>
                <w:szCs w:val="24"/>
              </w:rPr>
            </w:pPr>
          </w:p>
        </w:tc>
        <w:tc>
          <w:tcPr>
            <w:tcW w:w="30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50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465" w:hRule="atLeast"/>
        </w:trPr>
        <w:tc>
          <w:tcPr>
            <w:tcW w:w="420" w:type="dxa"/>
            <w:vAlign w:val="bottom"/>
          </w:tcPr>
          <w:p>
            <w:pPr>
              <w:rPr>
                <w:sz w:val="24"/>
                <w:szCs w:val="24"/>
              </w:rPr>
            </w:pPr>
          </w:p>
        </w:tc>
        <w:tc>
          <w:tcPr>
            <w:tcW w:w="320" w:type="dxa"/>
            <w:vAlign w:val="bottom"/>
          </w:tcPr>
          <w:p>
            <w:pPr>
              <w:rPr>
                <w:sz w:val="24"/>
                <w:szCs w:val="24"/>
              </w:rPr>
            </w:pPr>
          </w:p>
        </w:tc>
        <w:tc>
          <w:tcPr>
            <w:tcW w:w="1580" w:type="dxa"/>
            <w:gridSpan w:val="4"/>
            <w:vAlign w:val="bottom"/>
          </w:tcPr>
          <w:p>
            <w:pPr>
              <w:spacing w:line="240" w:lineRule="exact"/>
              <w:ind w:left="300"/>
              <w:rPr>
                <w:sz w:val="20"/>
                <w:szCs w:val="20"/>
              </w:rPr>
            </w:pPr>
            <w:r>
              <w:rPr>
                <w:rFonts w:ascii="宋体" w:hAnsi="宋体" w:cs="宋体"/>
                <w:sz w:val="21"/>
                <w:szCs w:val="21"/>
              </w:rPr>
              <w:t>18.5.1</w:t>
            </w:r>
          </w:p>
        </w:tc>
        <w:tc>
          <w:tcPr>
            <w:tcW w:w="520" w:type="dxa"/>
            <w:gridSpan w:val="2"/>
            <w:vAlign w:val="bottom"/>
          </w:tcPr>
          <w:p>
            <w:pPr>
              <w:spacing w:line="240" w:lineRule="exact"/>
              <w:ind w:right="100"/>
              <w:jc w:val="right"/>
              <w:rPr>
                <w:sz w:val="20"/>
                <w:szCs w:val="20"/>
              </w:rPr>
            </w:pPr>
            <w:r>
              <w:rPr>
                <w:rFonts w:ascii="宋体" w:hAnsi="宋体" w:cs="宋体"/>
                <w:sz w:val="21"/>
                <w:szCs w:val="21"/>
              </w:rPr>
              <w:t>本</w:t>
            </w:r>
          </w:p>
        </w:tc>
        <w:tc>
          <w:tcPr>
            <w:tcW w:w="1680" w:type="dxa"/>
            <w:gridSpan w:val="3"/>
            <w:vAlign w:val="bottom"/>
          </w:tcPr>
          <w:p>
            <w:pPr>
              <w:spacing w:line="240" w:lineRule="exact"/>
              <w:ind w:left="200"/>
              <w:rPr>
                <w:sz w:val="20"/>
                <w:szCs w:val="20"/>
              </w:rPr>
            </w:pPr>
            <w:r>
              <w:rPr>
                <w:rFonts w:ascii="宋体" w:hAnsi="宋体" w:cs="宋体"/>
                <w:sz w:val="21"/>
                <w:szCs w:val="21"/>
              </w:rPr>
              <w:t>合   同   工</w:t>
            </w:r>
          </w:p>
        </w:tc>
        <w:tc>
          <w:tcPr>
            <w:tcW w:w="420" w:type="dxa"/>
            <w:gridSpan w:val="5"/>
            <w:vAlign w:val="bottom"/>
          </w:tcPr>
          <w:p>
            <w:pPr>
              <w:spacing w:line="240" w:lineRule="exact"/>
              <w:ind w:left="100"/>
              <w:rPr>
                <w:sz w:val="20"/>
                <w:szCs w:val="20"/>
              </w:rPr>
            </w:pPr>
            <w:r>
              <w:rPr>
                <w:rFonts w:ascii="宋体" w:hAnsi="宋体" w:cs="宋体"/>
                <w:sz w:val="21"/>
                <w:szCs w:val="21"/>
              </w:rPr>
              <w:t>程</w:t>
            </w:r>
          </w:p>
        </w:tc>
        <w:tc>
          <w:tcPr>
            <w:tcW w:w="580" w:type="dxa"/>
            <w:vAlign w:val="bottom"/>
          </w:tcPr>
          <w:p>
            <w:pPr>
              <w:spacing w:line="240" w:lineRule="exact"/>
              <w:ind w:right="55"/>
              <w:jc w:val="right"/>
              <w:rPr>
                <w:sz w:val="20"/>
                <w:szCs w:val="20"/>
              </w:rPr>
            </w:pPr>
            <w:r>
              <w:rPr>
                <w:rFonts w:ascii="宋体" w:hAnsi="宋体" w:cs="宋体"/>
                <w:sz w:val="21"/>
                <w:szCs w:val="21"/>
              </w:rPr>
              <w:t>阶</w:t>
            </w:r>
          </w:p>
        </w:tc>
        <w:tc>
          <w:tcPr>
            <w:tcW w:w="1000" w:type="dxa"/>
            <w:gridSpan w:val="4"/>
            <w:vAlign w:val="bottom"/>
          </w:tcPr>
          <w:p>
            <w:pPr>
              <w:spacing w:line="240" w:lineRule="exact"/>
              <w:jc w:val="center"/>
              <w:rPr>
                <w:sz w:val="20"/>
                <w:szCs w:val="20"/>
              </w:rPr>
            </w:pPr>
            <w:r>
              <w:rPr>
                <w:rFonts w:ascii="宋体" w:hAnsi="宋体" w:cs="宋体"/>
                <w:w w:val="97"/>
                <w:sz w:val="21"/>
                <w:szCs w:val="21"/>
              </w:rPr>
              <w:t>段   验</w:t>
            </w:r>
          </w:p>
        </w:tc>
        <w:tc>
          <w:tcPr>
            <w:tcW w:w="500" w:type="dxa"/>
            <w:vAlign w:val="bottom"/>
          </w:tcPr>
          <w:p>
            <w:pPr>
              <w:spacing w:line="240" w:lineRule="exact"/>
              <w:jc w:val="right"/>
              <w:rPr>
                <w:sz w:val="20"/>
                <w:szCs w:val="20"/>
              </w:rPr>
            </w:pPr>
            <w:r>
              <w:rPr>
                <w:rFonts w:ascii="宋体" w:hAnsi="宋体" w:cs="宋体"/>
                <w:sz w:val="21"/>
                <w:szCs w:val="21"/>
              </w:rPr>
              <w:t>收</w:t>
            </w:r>
          </w:p>
        </w:tc>
        <w:tc>
          <w:tcPr>
            <w:tcW w:w="120" w:type="dxa"/>
            <w:vAlign w:val="bottom"/>
          </w:tcPr>
          <w:p>
            <w:pPr>
              <w:rPr>
                <w:sz w:val="24"/>
                <w:szCs w:val="24"/>
              </w:rPr>
            </w:pPr>
          </w:p>
        </w:tc>
        <w:tc>
          <w:tcPr>
            <w:tcW w:w="1380" w:type="dxa"/>
            <w:gridSpan w:val="2"/>
            <w:vAlign w:val="bottom"/>
          </w:tcPr>
          <w:p>
            <w:pPr>
              <w:spacing w:line="240" w:lineRule="exact"/>
              <w:ind w:right="20"/>
              <w:jc w:val="right"/>
              <w:rPr>
                <w:sz w:val="20"/>
                <w:szCs w:val="20"/>
              </w:rPr>
            </w:pPr>
            <w:r>
              <w:rPr>
                <w:rFonts w:ascii="宋体" w:hAnsi="宋体" w:cs="宋体"/>
                <w:sz w:val="21"/>
                <w:szCs w:val="21"/>
              </w:rPr>
              <w:t>类   别   包</w:t>
            </w:r>
          </w:p>
        </w:tc>
      </w:tr>
      <w:tr>
        <w:tblPrEx>
          <w:tblCellMar>
            <w:top w:w="0" w:type="dxa"/>
            <w:left w:w="0" w:type="dxa"/>
            <w:bottom w:w="0" w:type="dxa"/>
            <w:right w:w="0" w:type="dxa"/>
          </w:tblCellMar>
        </w:tblPrEx>
        <w:trPr>
          <w:trHeight w:val="481" w:hRule="atLeast"/>
        </w:trPr>
        <w:tc>
          <w:tcPr>
            <w:tcW w:w="420" w:type="dxa"/>
            <w:vAlign w:val="bottom"/>
          </w:tcPr>
          <w:p>
            <w:pPr>
              <w:spacing w:line="240" w:lineRule="exact"/>
              <w:rPr>
                <w:sz w:val="20"/>
                <w:szCs w:val="20"/>
              </w:rPr>
            </w:pPr>
            <w:r>
              <w:rPr>
                <w:rFonts w:ascii="宋体" w:hAnsi="宋体" w:cs="宋体"/>
                <w:w w:val="95"/>
                <w:sz w:val="21"/>
                <w:szCs w:val="21"/>
              </w:rPr>
              <w:t>括：</w:t>
            </w:r>
          </w:p>
        </w:tc>
        <w:tc>
          <w:tcPr>
            <w:tcW w:w="320" w:type="dxa"/>
            <w:vAlign w:val="bottom"/>
          </w:tcPr>
          <w:p>
            <w:pPr>
              <w:rPr>
                <w:sz w:val="24"/>
                <w:szCs w:val="24"/>
              </w:rPr>
            </w:pPr>
          </w:p>
        </w:tc>
        <w:tc>
          <w:tcPr>
            <w:tcW w:w="300" w:type="dxa"/>
            <w:vAlign w:val="bottom"/>
          </w:tcPr>
          <w:p>
            <w:pPr>
              <w:rPr>
                <w:sz w:val="24"/>
                <w:szCs w:val="24"/>
              </w:rPr>
            </w:pPr>
          </w:p>
        </w:tc>
        <w:tc>
          <w:tcPr>
            <w:tcW w:w="320" w:type="dxa"/>
            <w:vAlign w:val="bottom"/>
          </w:tcPr>
          <w:p>
            <w:pPr>
              <w:rPr>
                <w:sz w:val="24"/>
                <w:szCs w:val="24"/>
              </w:rPr>
            </w:pPr>
          </w:p>
        </w:tc>
        <w:tc>
          <w:tcPr>
            <w:tcW w:w="220" w:type="dxa"/>
            <w:vAlign w:val="bottom"/>
          </w:tcPr>
          <w:p>
            <w:pPr>
              <w:spacing w:line="240" w:lineRule="exact"/>
              <w:rPr>
                <w:sz w:val="20"/>
                <w:szCs w:val="20"/>
              </w:rPr>
            </w:pPr>
            <w:r>
              <w:rPr>
                <w:rFonts w:ascii="宋体" w:hAnsi="宋体" w:cs="宋体"/>
                <w:w w:val="95"/>
                <w:sz w:val="21"/>
                <w:szCs w:val="21"/>
              </w:rPr>
              <w:t>、</w:t>
            </w:r>
          </w:p>
        </w:tc>
        <w:tc>
          <w:tcPr>
            <w:tcW w:w="740" w:type="dxa"/>
            <w:vAlign w:val="bottom"/>
          </w:tcPr>
          <w:p>
            <w:pPr>
              <w:rPr>
                <w:sz w:val="24"/>
                <w:szCs w:val="24"/>
              </w:rPr>
            </w:pPr>
          </w:p>
        </w:tc>
        <w:tc>
          <w:tcPr>
            <w:tcW w:w="200" w:type="dxa"/>
            <w:vAlign w:val="bottom"/>
          </w:tcPr>
          <w:p>
            <w:pPr>
              <w:rPr>
                <w:sz w:val="24"/>
                <w:szCs w:val="24"/>
              </w:rPr>
            </w:pPr>
          </w:p>
        </w:tc>
        <w:tc>
          <w:tcPr>
            <w:tcW w:w="320" w:type="dxa"/>
            <w:vAlign w:val="bottom"/>
          </w:tcPr>
          <w:p>
            <w:pPr>
              <w:rPr>
                <w:sz w:val="24"/>
                <w:szCs w:val="24"/>
              </w:rPr>
            </w:pPr>
          </w:p>
        </w:tc>
        <w:tc>
          <w:tcPr>
            <w:tcW w:w="1680" w:type="dxa"/>
            <w:gridSpan w:val="3"/>
            <w:vAlign w:val="bottom"/>
          </w:tcPr>
          <w:p>
            <w:pPr>
              <w:spacing w:line="240" w:lineRule="exact"/>
              <w:rPr>
                <w:sz w:val="20"/>
                <w:szCs w:val="20"/>
              </w:rPr>
            </w:pPr>
            <w:r>
              <w:rPr>
                <w:rFonts w:ascii="宋体" w:hAnsi="宋体" w:cs="宋体"/>
                <w:sz w:val="21"/>
                <w:szCs w:val="21"/>
              </w:rPr>
              <w:t>、</w:t>
            </w:r>
          </w:p>
        </w:tc>
        <w:tc>
          <w:tcPr>
            <w:tcW w:w="100" w:type="dxa"/>
            <w:vAlign w:val="bottom"/>
          </w:tcPr>
          <w:p>
            <w:pPr>
              <w:rPr>
                <w:sz w:val="24"/>
                <w:szCs w:val="24"/>
              </w:rPr>
            </w:pPr>
          </w:p>
        </w:tc>
        <w:tc>
          <w:tcPr>
            <w:tcW w:w="100" w:type="dxa"/>
            <w:vAlign w:val="bottom"/>
          </w:tcPr>
          <w:p>
            <w:pPr>
              <w:rPr>
                <w:sz w:val="24"/>
                <w:szCs w:val="24"/>
              </w:rPr>
            </w:pPr>
          </w:p>
        </w:tc>
        <w:tc>
          <w:tcPr>
            <w:tcW w:w="120" w:type="dxa"/>
            <w:vAlign w:val="bottom"/>
          </w:tcPr>
          <w:p>
            <w:pPr>
              <w:rPr>
                <w:sz w:val="24"/>
                <w:szCs w:val="24"/>
              </w:rPr>
            </w:pPr>
          </w:p>
        </w:tc>
        <w:tc>
          <w:tcPr>
            <w:tcW w:w="20" w:type="dxa"/>
            <w:vAlign w:val="bottom"/>
          </w:tcPr>
          <w:p>
            <w:pPr>
              <w:rPr>
                <w:sz w:val="24"/>
                <w:szCs w:val="24"/>
              </w:rPr>
            </w:pPr>
          </w:p>
        </w:tc>
        <w:tc>
          <w:tcPr>
            <w:tcW w:w="80" w:type="dxa"/>
            <w:vAlign w:val="bottom"/>
          </w:tcPr>
          <w:p>
            <w:pPr>
              <w:rPr>
                <w:sz w:val="24"/>
                <w:szCs w:val="24"/>
              </w:rPr>
            </w:pPr>
          </w:p>
        </w:tc>
        <w:tc>
          <w:tcPr>
            <w:tcW w:w="580" w:type="dxa"/>
            <w:vAlign w:val="bottom"/>
          </w:tcPr>
          <w:p>
            <w:pPr>
              <w:spacing w:line="240" w:lineRule="exact"/>
              <w:ind w:right="155"/>
              <w:jc w:val="right"/>
              <w:rPr>
                <w:sz w:val="20"/>
                <w:szCs w:val="20"/>
              </w:rPr>
            </w:pPr>
            <w:r>
              <w:rPr>
                <w:rFonts w:ascii="宋体" w:hAnsi="宋体" w:cs="宋体"/>
                <w:sz w:val="21"/>
                <w:szCs w:val="21"/>
              </w:rPr>
              <w:t>。</w:t>
            </w:r>
          </w:p>
        </w:tc>
        <w:tc>
          <w:tcPr>
            <w:tcW w:w="260" w:type="dxa"/>
            <w:vAlign w:val="bottom"/>
          </w:tcPr>
          <w:p>
            <w:pPr>
              <w:rPr>
                <w:sz w:val="24"/>
                <w:szCs w:val="24"/>
              </w:rPr>
            </w:pPr>
          </w:p>
        </w:tc>
        <w:tc>
          <w:tcPr>
            <w:tcW w:w="220" w:type="dxa"/>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500" w:type="dxa"/>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641" w:hRule="atLeast"/>
        </w:trPr>
        <w:tc>
          <w:tcPr>
            <w:tcW w:w="420" w:type="dxa"/>
            <w:vAlign w:val="bottom"/>
          </w:tcPr>
          <w:p>
            <w:pPr>
              <w:rPr>
                <w:sz w:val="24"/>
                <w:szCs w:val="24"/>
              </w:rPr>
            </w:pPr>
          </w:p>
        </w:tc>
        <w:tc>
          <w:tcPr>
            <w:tcW w:w="320" w:type="dxa"/>
            <w:tcBorders>
              <w:top w:val="single" w:color="auto" w:sz="8" w:space="0"/>
            </w:tcBorders>
            <w:vAlign w:val="bottom"/>
          </w:tcPr>
          <w:p>
            <w:pPr>
              <w:rPr>
                <w:sz w:val="24"/>
                <w:szCs w:val="24"/>
              </w:rPr>
            </w:pPr>
          </w:p>
        </w:tc>
        <w:tc>
          <w:tcPr>
            <w:tcW w:w="300" w:type="dxa"/>
            <w:tcBorders>
              <w:top w:val="single" w:color="auto" w:sz="8" w:space="0"/>
            </w:tcBorders>
            <w:vAlign w:val="bottom"/>
          </w:tcPr>
          <w:p>
            <w:pPr>
              <w:rPr>
                <w:sz w:val="24"/>
                <w:szCs w:val="24"/>
              </w:rPr>
            </w:pPr>
          </w:p>
        </w:tc>
        <w:tc>
          <w:tcPr>
            <w:tcW w:w="320" w:type="dxa"/>
            <w:tcBorders>
              <w:top w:val="single" w:color="auto" w:sz="8" w:space="0"/>
            </w:tcBorders>
            <w:vAlign w:val="bottom"/>
          </w:tcPr>
          <w:p>
            <w:pPr>
              <w:rPr>
                <w:sz w:val="24"/>
                <w:szCs w:val="24"/>
              </w:rPr>
            </w:pPr>
          </w:p>
        </w:tc>
        <w:tc>
          <w:tcPr>
            <w:tcW w:w="220" w:type="dxa"/>
            <w:vAlign w:val="bottom"/>
          </w:tcPr>
          <w:p>
            <w:pPr>
              <w:rPr>
                <w:sz w:val="24"/>
                <w:szCs w:val="24"/>
              </w:rPr>
            </w:pPr>
          </w:p>
        </w:tc>
        <w:tc>
          <w:tcPr>
            <w:tcW w:w="74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320" w:type="dxa"/>
            <w:tcBorders>
              <w:top w:val="single" w:color="auto" w:sz="8" w:space="0"/>
            </w:tcBorders>
            <w:vAlign w:val="bottom"/>
          </w:tcPr>
          <w:p>
            <w:pPr>
              <w:rPr>
                <w:sz w:val="24"/>
                <w:szCs w:val="24"/>
              </w:rPr>
            </w:pPr>
          </w:p>
        </w:tc>
        <w:tc>
          <w:tcPr>
            <w:tcW w:w="220" w:type="dxa"/>
            <w:vAlign w:val="bottom"/>
          </w:tcPr>
          <w:p>
            <w:pPr>
              <w:rPr>
                <w:sz w:val="24"/>
                <w:szCs w:val="24"/>
              </w:rPr>
            </w:pPr>
          </w:p>
        </w:tc>
        <w:tc>
          <w:tcPr>
            <w:tcW w:w="1460" w:type="dxa"/>
            <w:gridSpan w:val="2"/>
            <w:tcBorders>
              <w:top w:val="single" w:color="auto" w:sz="8" w:space="0"/>
            </w:tcBorders>
            <w:vAlign w:val="bottom"/>
          </w:tcPr>
          <w:p>
            <w:pPr>
              <w:ind w:right="160"/>
              <w:jc w:val="right"/>
              <w:rPr>
                <w:sz w:val="20"/>
                <w:szCs w:val="20"/>
              </w:rPr>
            </w:pPr>
            <w:r>
              <w:rPr>
                <w:rFonts w:eastAsia="Calibri" w:cs="Calibri"/>
                <w:sz w:val="18"/>
                <w:szCs w:val="18"/>
              </w:rPr>
              <w:t>88</w:t>
            </w:r>
          </w:p>
        </w:tc>
        <w:tc>
          <w:tcPr>
            <w:tcW w:w="100" w:type="dxa"/>
            <w:tcBorders>
              <w:top w:val="single" w:color="auto" w:sz="8" w:space="0"/>
            </w:tcBorders>
            <w:vAlign w:val="bottom"/>
          </w:tcPr>
          <w:p>
            <w:pPr>
              <w:rPr>
                <w:sz w:val="24"/>
                <w:szCs w:val="24"/>
              </w:rPr>
            </w:pPr>
          </w:p>
        </w:tc>
        <w:tc>
          <w:tcPr>
            <w:tcW w:w="100" w:type="dxa"/>
            <w:tcBorders>
              <w:top w:val="single" w:color="auto" w:sz="8" w:space="0"/>
            </w:tcBorders>
            <w:vAlign w:val="bottom"/>
          </w:tcPr>
          <w:p>
            <w:pPr>
              <w:rPr>
                <w:sz w:val="24"/>
                <w:szCs w:val="24"/>
              </w:rPr>
            </w:pPr>
          </w:p>
        </w:tc>
        <w:tc>
          <w:tcPr>
            <w:tcW w:w="120" w:type="dxa"/>
            <w:tcBorders>
              <w:top w:val="single" w:color="auto" w:sz="8" w:space="0"/>
            </w:tcBorders>
            <w:vAlign w:val="bottom"/>
          </w:tcPr>
          <w:p>
            <w:pPr>
              <w:rPr>
                <w:sz w:val="24"/>
                <w:szCs w:val="24"/>
              </w:rPr>
            </w:pPr>
          </w:p>
        </w:tc>
        <w:tc>
          <w:tcPr>
            <w:tcW w:w="20" w:type="dxa"/>
            <w:vAlign w:val="bottom"/>
          </w:tcPr>
          <w:p>
            <w:pPr>
              <w:rPr>
                <w:sz w:val="24"/>
                <w:szCs w:val="24"/>
              </w:rPr>
            </w:pPr>
          </w:p>
        </w:tc>
        <w:tc>
          <w:tcPr>
            <w:tcW w:w="80" w:type="dxa"/>
            <w:vAlign w:val="bottom"/>
          </w:tcPr>
          <w:p>
            <w:pPr>
              <w:rPr>
                <w:sz w:val="24"/>
                <w:szCs w:val="24"/>
              </w:rPr>
            </w:pPr>
          </w:p>
        </w:tc>
        <w:tc>
          <w:tcPr>
            <w:tcW w:w="580" w:type="dxa"/>
            <w:vAlign w:val="bottom"/>
          </w:tcPr>
          <w:p>
            <w:pPr>
              <w:rPr>
                <w:sz w:val="24"/>
                <w:szCs w:val="24"/>
              </w:rPr>
            </w:pPr>
          </w:p>
        </w:tc>
        <w:tc>
          <w:tcPr>
            <w:tcW w:w="260" w:type="dxa"/>
            <w:vAlign w:val="bottom"/>
          </w:tcPr>
          <w:p>
            <w:pPr>
              <w:rPr>
                <w:sz w:val="24"/>
                <w:szCs w:val="24"/>
              </w:rPr>
            </w:pPr>
          </w:p>
        </w:tc>
        <w:tc>
          <w:tcPr>
            <w:tcW w:w="220" w:type="dxa"/>
            <w:vAlign w:val="bottom"/>
          </w:tcPr>
          <w:p>
            <w:pPr>
              <w:rPr>
                <w:sz w:val="24"/>
                <w:szCs w:val="24"/>
              </w:rPr>
            </w:pPr>
          </w:p>
        </w:tc>
        <w:tc>
          <w:tcPr>
            <w:tcW w:w="300" w:type="dxa"/>
            <w:vAlign w:val="bottom"/>
          </w:tcPr>
          <w:p>
            <w:pPr>
              <w:rPr>
                <w:sz w:val="24"/>
                <w:szCs w:val="24"/>
              </w:rPr>
            </w:pPr>
          </w:p>
        </w:tc>
        <w:tc>
          <w:tcPr>
            <w:tcW w:w="220" w:type="dxa"/>
            <w:vAlign w:val="bottom"/>
          </w:tcPr>
          <w:p>
            <w:pPr>
              <w:rPr>
                <w:sz w:val="24"/>
                <w:szCs w:val="24"/>
              </w:rPr>
            </w:pPr>
          </w:p>
        </w:tc>
        <w:tc>
          <w:tcPr>
            <w:tcW w:w="500" w:type="dxa"/>
            <w:vAlign w:val="bottom"/>
          </w:tcPr>
          <w:p>
            <w:pPr>
              <w:rPr>
                <w:sz w:val="24"/>
                <w:szCs w:val="24"/>
              </w:rPr>
            </w:pPr>
          </w:p>
        </w:tc>
        <w:tc>
          <w:tcPr>
            <w:tcW w:w="120" w:type="dxa"/>
            <w:vAlign w:val="bottom"/>
          </w:tcPr>
          <w:p>
            <w:pPr>
              <w:rPr>
                <w:sz w:val="24"/>
                <w:szCs w:val="24"/>
              </w:rPr>
            </w:pPr>
          </w:p>
        </w:tc>
        <w:tc>
          <w:tcPr>
            <w:tcW w:w="1160" w:type="dxa"/>
            <w:vAlign w:val="bottom"/>
          </w:tcPr>
          <w:p>
            <w:pPr>
              <w:rPr>
                <w:sz w:val="24"/>
                <w:szCs w:val="24"/>
              </w:rPr>
            </w:pPr>
          </w:p>
        </w:tc>
        <w:tc>
          <w:tcPr>
            <w:tcW w:w="220" w:type="dxa"/>
            <w:vAlign w:val="bottom"/>
          </w:tcPr>
          <w:p>
            <w:pPr>
              <w:rPr>
                <w:sz w:val="24"/>
                <w:szCs w:val="24"/>
              </w:rPr>
            </w:pPr>
          </w:p>
        </w:tc>
      </w:tr>
    </w:tbl>
    <w:p>
      <w:pPr>
        <w:sectPr>
          <w:pgSz w:w="11920" w:h="16845"/>
          <w:pgMar w:top="1440" w:right="1440" w:bottom="307" w:left="1440" w:header="0" w:footer="0" w:gutter="0"/>
          <w:cols w:space="720" w:num="1"/>
        </w:sectPr>
      </w:pPr>
    </w:p>
    <w:p>
      <w:pPr>
        <w:spacing w:line="255" w:lineRule="exact"/>
        <w:rPr>
          <w:sz w:val="20"/>
          <w:szCs w:val="20"/>
        </w:rPr>
      </w:pPr>
      <w:bookmarkStart w:id="581" w:name="page89"/>
      <w:bookmarkEnd w:id="581"/>
      <w:r>
        <w:rPr>
          <w:sz w:val="20"/>
          <w:szCs w:val="20"/>
        </w:rPr>
        <mc:AlternateContent>
          <mc:Choice Requires="wps">
            <w:drawing>
              <wp:anchor distT="0" distB="0" distL="114300" distR="114300" simplePos="0" relativeHeight="25176166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5481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B7ZEyJ9wEAAOgDAAAOAAAAAAAAAAEAIAAAACYBAABkcnMvZTJvRG9jLnht&#10;bFBLBQYAAAAABgAGAFkBAACPBQAAAAA=&#10;">
                <v:fill on="f" focussize="0,0"/>
                <v:stroke color="#000000" joinstyle="round"/>
                <v:imagedata o:title=""/>
                <o:lock v:ext="edit" aspectratio="f"/>
              </v:line>
            </w:pict>
          </mc:Fallback>
        </mc:AlternateContent>
      </w:r>
    </w:p>
    <w:p>
      <w:pPr>
        <w:tabs>
          <w:tab w:val="left" w:pos="1080"/>
        </w:tabs>
        <w:spacing w:line="240" w:lineRule="exact"/>
        <w:ind w:left="460"/>
        <w:rPr>
          <w:sz w:val="20"/>
          <w:szCs w:val="20"/>
        </w:rPr>
      </w:pPr>
      <w:r>
        <w:rPr>
          <w:rFonts w:ascii="宋体" w:hAnsi="宋体" w:cs="宋体"/>
          <w:sz w:val="21"/>
          <w:szCs w:val="21"/>
        </w:rPr>
        <w:t>18.6</w:t>
      </w:r>
      <w:r>
        <w:rPr>
          <w:sz w:val="20"/>
          <w:szCs w:val="20"/>
        </w:rPr>
        <w:tab/>
      </w:r>
      <w:r>
        <w:rPr>
          <w:rFonts w:ascii="宋体" w:hAnsi="宋体" w:cs="宋体"/>
          <w:sz w:val="20"/>
          <w:szCs w:val="20"/>
        </w:rPr>
        <w:t>专项验收</w:t>
      </w:r>
    </w:p>
    <w:p>
      <w:pPr>
        <w:spacing w:line="226" w:lineRule="exact"/>
        <w:rPr>
          <w:sz w:val="20"/>
          <w:szCs w:val="20"/>
        </w:rPr>
      </w:pPr>
    </w:p>
    <w:p>
      <w:pPr>
        <w:tabs>
          <w:tab w:val="left" w:pos="1500"/>
          <w:tab w:val="left" w:pos="4660"/>
          <w:tab w:val="left" w:pos="5700"/>
          <w:tab w:val="left" w:pos="7180"/>
          <w:tab w:val="left" w:pos="7800"/>
        </w:tabs>
        <w:spacing w:line="240" w:lineRule="exact"/>
        <w:ind w:left="680"/>
        <w:rPr>
          <w:sz w:val="20"/>
          <w:szCs w:val="20"/>
        </w:rPr>
      </w:pPr>
      <w:r>
        <w:rPr>
          <w:rFonts w:ascii="宋体" w:hAnsi="宋体" w:cs="宋体"/>
          <w:sz w:val="21"/>
          <w:szCs w:val="21"/>
        </w:rPr>
        <w:t>18.6.2</w:t>
      </w:r>
      <w:r>
        <w:rPr>
          <w:sz w:val="20"/>
          <w:szCs w:val="20"/>
        </w:rPr>
        <w:tab/>
      </w:r>
      <w:r>
        <w:rPr>
          <w:rFonts w:ascii="宋体" w:hAnsi="宋体" w:cs="宋体"/>
          <w:sz w:val="21"/>
          <w:szCs w:val="21"/>
        </w:rPr>
        <w:t>本合同工程专项验收类别包括：</w:t>
      </w:r>
      <w:r>
        <w:rPr>
          <w:rFonts w:ascii="宋体" w:hAnsi="宋体" w:cs="宋体"/>
          <w:sz w:val="21"/>
          <w:szCs w:val="21"/>
        </w:rPr>
        <w:tab/>
      </w:r>
      <w:r>
        <w:rPr>
          <w:rFonts w:ascii="宋体" w:hAnsi="宋体" w:cs="宋体"/>
          <w:sz w:val="21"/>
          <w:szCs w:val="21"/>
        </w:rPr>
        <w:t>水土保持</w:t>
      </w:r>
      <w:r>
        <w:rPr>
          <w:rFonts w:ascii="宋体" w:hAnsi="宋体" w:cs="宋体"/>
          <w:sz w:val="21"/>
          <w:szCs w:val="21"/>
        </w:rPr>
        <w:tab/>
      </w:r>
      <w:r>
        <w:rPr>
          <w:rFonts w:ascii="宋体" w:hAnsi="宋体" w:cs="宋体"/>
          <w:sz w:val="21"/>
          <w:szCs w:val="21"/>
        </w:rPr>
        <w:t>、环境保护、</w:t>
      </w:r>
      <w:r>
        <w:rPr>
          <w:rFonts w:ascii="宋体" w:hAnsi="宋体" w:cs="宋体"/>
          <w:sz w:val="21"/>
          <w:szCs w:val="21"/>
        </w:rPr>
        <w:tab/>
      </w:r>
      <w:r>
        <w:rPr>
          <w:rFonts w:ascii="宋体" w:hAnsi="宋体" w:cs="宋体"/>
          <w:sz w:val="21"/>
          <w:szCs w:val="21"/>
        </w:rPr>
        <w:t>档案</w:t>
      </w:r>
      <w:r>
        <w:rPr>
          <w:rFonts w:ascii="宋体" w:hAnsi="宋体" w:cs="宋体"/>
          <w:sz w:val="21"/>
          <w:szCs w:val="21"/>
        </w:rPr>
        <w:tab/>
      </w:r>
      <w:r>
        <w:rPr>
          <w:rFonts w:ascii="宋体" w:hAnsi="宋体" w:cs="宋体"/>
          <w:w w:val="99"/>
          <w:sz w:val="21"/>
          <w:szCs w:val="21"/>
        </w:rPr>
        <w:t>。</w:t>
      </w:r>
    </w:p>
    <w:p>
      <w:pPr>
        <w:spacing w:line="20" w:lineRule="exact"/>
        <w:rPr>
          <w:sz w:val="20"/>
          <w:szCs w:val="20"/>
        </w:rPr>
      </w:pPr>
      <w:r>
        <w:rPr>
          <w:sz w:val="20"/>
          <w:szCs w:val="20"/>
        </w:rPr>
        <mc:AlternateContent>
          <mc:Choice Requires="wps">
            <w:drawing>
              <wp:anchor distT="0" distB="0" distL="114300" distR="114300" simplePos="0" relativeHeight="251762688" behindDoc="1" locked="0" layoutInCell="0" allowOverlap="1">
                <wp:simplePos x="0" y="0"/>
                <wp:positionH relativeFrom="column">
                  <wp:posOffset>2833370</wp:posOffset>
                </wp:positionH>
                <wp:positionV relativeFrom="paragraph">
                  <wp:posOffset>5715</wp:posOffset>
                </wp:positionV>
                <wp:extent cx="2270125"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2270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3.1pt;margin-top:0.45pt;height:0.05pt;width:178.75pt;z-index:-251553792;mso-width-relative:page;mso-height-relative:page;" filled="f" stroked="t" coordsize="21600,21600" o:allowincell="f" o:gfxdata="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CJe3UAAAABgEAAA8AAAAAAAAAAQAgAAAAIgAAAGRycy9kb3ducmV2LnhtbFBLAQIU&#10;ABQAAAAIAIdO4kCTi9bG9wEAAOgDAAAOAAAAAAAAAAEAIAAAACMBAABkcnMvZTJvRG9jLnhtbFBL&#10;BQYAAAAABgAGAFkBAACMBQAAAAA=&#10;">
                <v:fill on="f" focussize="0,0"/>
                <v:stroke color="#000000" joinstyle="round"/>
                <v:imagedata o:title=""/>
                <o:lock v:ext="edit" aspectratio="f"/>
              </v:line>
            </w:pict>
          </mc:Fallback>
        </mc:AlternateContent>
      </w:r>
    </w:p>
    <w:p>
      <w:pPr>
        <w:spacing w:line="206" w:lineRule="exact"/>
        <w:rPr>
          <w:sz w:val="20"/>
          <w:szCs w:val="20"/>
        </w:rPr>
      </w:pPr>
    </w:p>
    <w:p>
      <w:pPr>
        <w:tabs>
          <w:tab w:val="left" w:pos="1080"/>
        </w:tabs>
        <w:spacing w:line="240" w:lineRule="exact"/>
        <w:ind w:left="460"/>
        <w:rPr>
          <w:sz w:val="20"/>
          <w:szCs w:val="20"/>
        </w:rPr>
      </w:pPr>
      <w:r>
        <w:rPr>
          <w:rFonts w:ascii="宋体" w:hAnsi="宋体" w:cs="宋体"/>
          <w:sz w:val="21"/>
          <w:szCs w:val="21"/>
        </w:rPr>
        <w:t>18.7</w:t>
      </w:r>
      <w:r>
        <w:rPr>
          <w:sz w:val="20"/>
          <w:szCs w:val="20"/>
        </w:rPr>
        <w:tab/>
      </w:r>
      <w:r>
        <w:rPr>
          <w:rFonts w:ascii="宋体" w:hAnsi="宋体" w:cs="宋体"/>
          <w:sz w:val="20"/>
          <w:szCs w:val="20"/>
        </w:rPr>
        <w:t>竣工验收</w:t>
      </w:r>
    </w:p>
    <w:p>
      <w:pPr>
        <w:spacing w:line="226" w:lineRule="exact"/>
        <w:rPr>
          <w:sz w:val="20"/>
          <w:szCs w:val="20"/>
        </w:rPr>
      </w:pPr>
    </w:p>
    <w:p>
      <w:pPr>
        <w:tabs>
          <w:tab w:val="left" w:pos="1500"/>
          <w:tab w:val="left" w:pos="2340"/>
          <w:tab w:val="left" w:pos="3180"/>
        </w:tabs>
        <w:spacing w:line="240" w:lineRule="exact"/>
        <w:ind w:left="680"/>
        <w:rPr>
          <w:sz w:val="20"/>
          <w:szCs w:val="20"/>
        </w:rPr>
      </w:pPr>
      <w:r>
        <w:rPr>
          <w:rFonts w:ascii="宋体" w:hAnsi="宋体" w:cs="宋体"/>
          <w:sz w:val="21"/>
          <w:szCs w:val="21"/>
        </w:rPr>
        <w:t>18.7.3</w:t>
      </w:r>
      <w:r>
        <w:rPr>
          <w:sz w:val="20"/>
          <w:szCs w:val="20"/>
        </w:rPr>
        <w:tab/>
      </w:r>
      <w:r>
        <w:rPr>
          <w:rFonts w:ascii="宋体" w:hAnsi="宋体" w:cs="宋体"/>
          <w:sz w:val="21"/>
          <w:szCs w:val="21"/>
        </w:rPr>
        <w:t>本工程</w:t>
      </w:r>
      <w:r>
        <w:rPr>
          <w:rFonts w:ascii="宋体" w:hAnsi="宋体" w:cs="宋体"/>
          <w:sz w:val="21"/>
          <w:szCs w:val="21"/>
        </w:rPr>
        <w:tab/>
      </w:r>
      <w:r>
        <w:rPr>
          <w:rFonts w:ascii="宋体" w:hAnsi="宋体" w:cs="宋体"/>
          <w:sz w:val="21"/>
          <w:szCs w:val="21"/>
        </w:rPr>
        <w:t>需要</w:t>
      </w:r>
      <w:r>
        <w:rPr>
          <w:sz w:val="20"/>
          <w:szCs w:val="20"/>
        </w:rPr>
        <w:tab/>
      </w:r>
      <w:r>
        <w:rPr>
          <w:rFonts w:ascii="宋体" w:hAnsi="宋体" w:cs="宋体"/>
          <w:w w:val="99"/>
          <w:sz w:val="21"/>
          <w:szCs w:val="21"/>
        </w:rPr>
        <w:t>(需要／不需要)竣工验收技术鉴定(蓄水安全鉴定)。</w:t>
      </w:r>
    </w:p>
    <w:p>
      <w:pPr>
        <w:spacing w:line="20" w:lineRule="exact"/>
        <w:rPr>
          <w:sz w:val="20"/>
          <w:szCs w:val="20"/>
        </w:rPr>
      </w:pPr>
      <w:r>
        <w:rPr>
          <w:sz w:val="20"/>
          <w:szCs w:val="20"/>
        </w:rPr>
        <mc:AlternateContent>
          <mc:Choice Requires="wps">
            <w:drawing>
              <wp:anchor distT="0" distB="0" distL="114300" distR="114300" simplePos="0" relativeHeight="251763712" behindDoc="1" locked="0" layoutInCell="0" allowOverlap="1">
                <wp:simplePos x="0" y="0"/>
                <wp:positionH relativeFrom="column">
                  <wp:posOffset>1364615</wp:posOffset>
                </wp:positionH>
                <wp:positionV relativeFrom="paragraph">
                  <wp:posOffset>5715</wp:posOffset>
                </wp:positionV>
                <wp:extent cx="668020"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6680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7.45pt;margin-top:0.45pt;height:0.05pt;width:52.6pt;z-index:-251552768;mso-width-relative:page;mso-height-relative:page;" filled="f" stroked="t" coordsize="21600,21600" o:allowincell="f" o:gfxdata="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g+QtQAAAAGAQAADwAAAAAAAAABACAAAAAiAAAAZHJzL2Rvd25yZXYueG1sUEsBAhQA&#10;FAAAAAgAh07iQMOtuyX2AQAA5wMAAA4AAAAAAAAAAQAgAAAAIwEAAGRycy9lMm9Eb2MueG1sUEsF&#10;BgAAAAAGAAYAWQEAAIsFAAAAAA==&#10;">
                <v:fill on="f" focussize="0,0"/>
                <v:stroke color="#000000" joinstyle="round"/>
                <v:imagedata o:title=""/>
                <o:lock v:ext="edit" aspectratio="f"/>
              </v:line>
            </w:pict>
          </mc:Fallback>
        </mc:AlternateContent>
      </w:r>
    </w:p>
    <w:p>
      <w:pPr>
        <w:spacing w:line="221" w:lineRule="exact"/>
        <w:rPr>
          <w:sz w:val="20"/>
          <w:szCs w:val="20"/>
        </w:rPr>
      </w:pPr>
    </w:p>
    <w:p>
      <w:pPr>
        <w:tabs>
          <w:tab w:val="left" w:pos="1080"/>
        </w:tabs>
        <w:spacing w:line="240" w:lineRule="exact"/>
        <w:ind w:left="460"/>
        <w:rPr>
          <w:sz w:val="20"/>
          <w:szCs w:val="20"/>
        </w:rPr>
      </w:pPr>
      <w:r>
        <w:rPr>
          <w:rFonts w:ascii="宋体" w:hAnsi="宋体" w:cs="宋体"/>
          <w:sz w:val="21"/>
          <w:szCs w:val="21"/>
        </w:rPr>
        <w:t>18.8</w:t>
      </w:r>
      <w:r>
        <w:rPr>
          <w:sz w:val="20"/>
          <w:szCs w:val="20"/>
        </w:rPr>
        <w:tab/>
      </w:r>
      <w:r>
        <w:rPr>
          <w:rFonts w:ascii="宋体" w:hAnsi="宋体" w:cs="宋体"/>
          <w:sz w:val="21"/>
          <w:szCs w:val="21"/>
        </w:rPr>
        <w:t>施工期运行</w:t>
      </w:r>
    </w:p>
    <w:p>
      <w:pPr>
        <w:spacing w:line="225" w:lineRule="exact"/>
        <w:rPr>
          <w:sz w:val="20"/>
          <w:szCs w:val="20"/>
        </w:rPr>
      </w:pPr>
    </w:p>
    <w:p>
      <w:pPr>
        <w:tabs>
          <w:tab w:val="left" w:pos="1560"/>
          <w:tab w:val="left" w:pos="6760"/>
          <w:tab w:val="left" w:pos="7480"/>
          <w:tab w:val="left" w:pos="8040"/>
          <w:tab w:val="left" w:pos="8520"/>
        </w:tabs>
        <w:spacing w:line="240" w:lineRule="exact"/>
        <w:ind w:left="700"/>
        <w:rPr>
          <w:sz w:val="20"/>
          <w:szCs w:val="20"/>
        </w:rPr>
      </w:pPr>
      <w:r>
        <w:rPr>
          <w:rFonts w:ascii="宋体" w:hAnsi="宋体" w:cs="宋体"/>
          <w:sz w:val="21"/>
          <w:szCs w:val="21"/>
        </w:rPr>
        <w:t>18.8.1</w:t>
      </w:r>
      <w:r>
        <w:rPr>
          <w:sz w:val="20"/>
          <w:szCs w:val="20"/>
        </w:rPr>
        <w:tab/>
      </w:r>
      <w:r>
        <w:rPr>
          <w:rFonts w:ascii="宋体" w:hAnsi="宋体" w:cs="宋体"/>
          <w:sz w:val="21"/>
          <w:szCs w:val="21"/>
        </w:rPr>
        <w:t>需要在施工期运行的单位工程或工程设备为：</w:t>
      </w:r>
      <w:r>
        <w:rPr>
          <w:sz w:val="20"/>
          <w:szCs w:val="20"/>
        </w:rPr>
        <w:tab/>
      </w:r>
      <w:r>
        <w:rPr>
          <w:rFonts w:ascii="宋体" w:hAnsi="宋体" w:cs="宋体"/>
          <w:sz w:val="21"/>
          <w:szCs w:val="21"/>
        </w:rPr>
        <w:t>/</w:t>
      </w:r>
      <w:r>
        <w:rPr>
          <w:sz w:val="20"/>
          <w:szCs w:val="20"/>
        </w:rPr>
        <w:tab/>
      </w:r>
      <w:r>
        <w:rPr>
          <w:rFonts w:ascii="宋体" w:hAnsi="宋体" w:cs="宋体"/>
          <w:sz w:val="21"/>
          <w:szCs w:val="21"/>
        </w:rPr>
        <w:t>、</w:t>
      </w:r>
      <w:r>
        <w:rPr>
          <w:sz w:val="20"/>
          <w:szCs w:val="20"/>
        </w:rPr>
        <w:tab/>
      </w:r>
      <w:r>
        <w:rPr>
          <w:rFonts w:ascii="宋体" w:hAnsi="宋体" w:cs="宋体"/>
          <w:sz w:val="21"/>
          <w:szCs w:val="21"/>
        </w:rPr>
        <w:t>/</w:t>
      </w:r>
      <w:r>
        <w:rPr>
          <w:sz w:val="20"/>
          <w:szCs w:val="20"/>
        </w:rPr>
        <w:tab/>
      </w:r>
      <w:r>
        <w:rPr>
          <w:rFonts w:ascii="宋体" w:hAnsi="宋体" w:cs="宋体"/>
          <w:w w:val="99"/>
          <w:sz w:val="21"/>
          <w:szCs w:val="21"/>
        </w:rPr>
        <w:t>、</w:t>
      </w:r>
    </w:p>
    <w:p>
      <w:pPr>
        <w:spacing w:line="20" w:lineRule="exact"/>
        <w:rPr>
          <w:sz w:val="20"/>
          <w:szCs w:val="20"/>
        </w:rPr>
      </w:pPr>
    </w:p>
    <w:p>
      <w:pPr>
        <w:spacing w:line="206" w:lineRule="exact"/>
        <w:rPr>
          <w:sz w:val="20"/>
          <w:szCs w:val="20"/>
        </w:rPr>
      </w:pPr>
    </w:p>
    <w:tbl>
      <w:tblPr>
        <w:tblStyle w:val="17"/>
        <w:tblW w:w="7140" w:type="dxa"/>
        <w:tblInd w:w="260" w:type="dxa"/>
        <w:tblLayout w:type="fixed"/>
        <w:tblCellMar>
          <w:top w:w="0" w:type="dxa"/>
          <w:left w:w="0" w:type="dxa"/>
          <w:bottom w:w="0" w:type="dxa"/>
          <w:right w:w="0" w:type="dxa"/>
        </w:tblCellMar>
      </w:tblPr>
      <w:tblGrid>
        <w:gridCol w:w="740"/>
        <w:gridCol w:w="2000"/>
        <w:gridCol w:w="1360"/>
        <w:gridCol w:w="1260"/>
        <w:gridCol w:w="160"/>
        <w:gridCol w:w="1200"/>
        <w:gridCol w:w="420"/>
      </w:tblGrid>
      <w:tr>
        <w:tblPrEx>
          <w:tblCellMar>
            <w:top w:w="0" w:type="dxa"/>
            <w:left w:w="0" w:type="dxa"/>
            <w:bottom w:w="0" w:type="dxa"/>
            <w:right w:w="0" w:type="dxa"/>
          </w:tblCellMar>
        </w:tblPrEx>
        <w:trPr>
          <w:trHeight w:val="241" w:hRule="atLeast"/>
        </w:trPr>
        <w:tc>
          <w:tcPr>
            <w:tcW w:w="740" w:type="dxa"/>
            <w:tcBorders>
              <w:bottom w:val="single" w:color="auto" w:sz="8" w:space="0"/>
            </w:tcBorders>
            <w:vAlign w:val="bottom"/>
          </w:tcPr>
          <w:p>
            <w:pPr>
              <w:spacing w:line="240" w:lineRule="exact"/>
              <w:ind w:right="535"/>
              <w:jc w:val="right"/>
              <w:rPr>
                <w:sz w:val="20"/>
                <w:szCs w:val="20"/>
              </w:rPr>
            </w:pPr>
            <w:r>
              <w:rPr>
                <w:rFonts w:ascii="宋体" w:hAnsi="宋体" w:cs="宋体"/>
                <w:w w:val="75"/>
                <w:sz w:val="21"/>
                <w:szCs w:val="21"/>
              </w:rPr>
              <w:t>/</w:t>
            </w:r>
          </w:p>
        </w:tc>
        <w:tc>
          <w:tcPr>
            <w:tcW w:w="2000" w:type="dxa"/>
            <w:vAlign w:val="bottom"/>
          </w:tcPr>
          <w:p>
            <w:pPr>
              <w:spacing w:line="240" w:lineRule="exact"/>
              <w:rPr>
                <w:sz w:val="20"/>
                <w:szCs w:val="20"/>
              </w:rPr>
            </w:pPr>
            <w:r>
              <w:rPr>
                <w:rFonts w:ascii="宋体" w:hAnsi="宋体" w:cs="宋体"/>
                <w:sz w:val="21"/>
                <w:szCs w:val="21"/>
              </w:rPr>
              <w:t>。</w:t>
            </w:r>
          </w:p>
        </w:tc>
        <w:tc>
          <w:tcPr>
            <w:tcW w:w="1360" w:type="dxa"/>
            <w:vAlign w:val="bottom"/>
          </w:tcPr>
          <w:p>
            <w:pPr>
              <w:rPr>
                <w:sz w:val="20"/>
                <w:szCs w:val="20"/>
              </w:rPr>
            </w:pPr>
          </w:p>
        </w:tc>
        <w:tc>
          <w:tcPr>
            <w:tcW w:w="1260" w:type="dxa"/>
            <w:vAlign w:val="bottom"/>
          </w:tcPr>
          <w:p>
            <w:pPr>
              <w:rPr>
                <w:sz w:val="20"/>
                <w:szCs w:val="20"/>
              </w:rPr>
            </w:pPr>
          </w:p>
        </w:tc>
        <w:tc>
          <w:tcPr>
            <w:tcW w:w="160" w:type="dxa"/>
            <w:vAlign w:val="bottom"/>
          </w:tcPr>
          <w:p>
            <w:pPr>
              <w:rPr>
                <w:sz w:val="20"/>
                <w:szCs w:val="20"/>
              </w:rPr>
            </w:pPr>
          </w:p>
        </w:tc>
        <w:tc>
          <w:tcPr>
            <w:tcW w:w="1200" w:type="dxa"/>
            <w:vAlign w:val="bottom"/>
          </w:tcPr>
          <w:p>
            <w:pPr>
              <w:rPr>
                <w:sz w:val="20"/>
                <w:szCs w:val="20"/>
              </w:rPr>
            </w:pPr>
          </w:p>
        </w:tc>
        <w:tc>
          <w:tcPr>
            <w:tcW w:w="420" w:type="dxa"/>
            <w:vAlign w:val="bottom"/>
          </w:tcPr>
          <w:p>
            <w:pPr>
              <w:rPr>
                <w:sz w:val="20"/>
                <w:szCs w:val="20"/>
              </w:rPr>
            </w:pPr>
          </w:p>
        </w:tc>
      </w:tr>
      <w:tr>
        <w:tblPrEx>
          <w:tblCellMar>
            <w:top w:w="0" w:type="dxa"/>
            <w:left w:w="0" w:type="dxa"/>
            <w:bottom w:w="0" w:type="dxa"/>
            <w:right w:w="0" w:type="dxa"/>
          </w:tblCellMar>
        </w:tblPrEx>
        <w:trPr>
          <w:trHeight w:val="444" w:hRule="atLeast"/>
        </w:trPr>
        <w:tc>
          <w:tcPr>
            <w:tcW w:w="740" w:type="dxa"/>
            <w:vAlign w:val="bottom"/>
          </w:tcPr>
          <w:p>
            <w:pPr>
              <w:spacing w:line="240" w:lineRule="exact"/>
              <w:ind w:right="15"/>
              <w:jc w:val="right"/>
              <w:rPr>
                <w:sz w:val="20"/>
                <w:szCs w:val="20"/>
              </w:rPr>
            </w:pPr>
            <w:r>
              <w:rPr>
                <w:rFonts w:ascii="宋体" w:hAnsi="宋体" w:cs="宋体"/>
                <w:sz w:val="21"/>
                <w:szCs w:val="21"/>
              </w:rPr>
              <w:t>18.9</w:t>
            </w:r>
          </w:p>
        </w:tc>
        <w:tc>
          <w:tcPr>
            <w:tcW w:w="2000" w:type="dxa"/>
            <w:vAlign w:val="bottom"/>
          </w:tcPr>
          <w:p>
            <w:pPr>
              <w:spacing w:line="240" w:lineRule="exact"/>
              <w:ind w:left="100"/>
              <w:rPr>
                <w:sz w:val="20"/>
                <w:szCs w:val="20"/>
              </w:rPr>
            </w:pPr>
            <w:r>
              <w:rPr>
                <w:rFonts w:ascii="宋体" w:hAnsi="宋体" w:cs="宋体"/>
                <w:sz w:val="21"/>
                <w:szCs w:val="21"/>
              </w:rPr>
              <w:t>试运行</w:t>
            </w:r>
          </w:p>
        </w:tc>
        <w:tc>
          <w:tcPr>
            <w:tcW w:w="1360" w:type="dxa"/>
            <w:vAlign w:val="bottom"/>
          </w:tcPr>
          <w:p>
            <w:pPr>
              <w:rPr>
                <w:sz w:val="24"/>
                <w:szCs w:val="24"/>
              </w:rPr>
            </w:pPr>
          </w:p>
        </w:tc>
        <w:tc>
          <w:tcPr>
            <w:tcW w:w="1260" w:type="dxa"/>
            <w:vAlign w:val="bottom"/>
          </w:tcPr>
          <w:p>
            <w:pPr>
              <w:rPr>
                <w:sz w:val="24"/>
                <w:szCs w:val="24"/>
              </w:rPr>
            </w:pPr>
          </w:p>
        </w:tc>
        <w:tc>
          <w:tcPr>
            <w:tcW w:w="160" w:type="dxa"/>
            <w:vAlign w:val="bottom"/>
          </w:tcPr>
          <w:p>
            <w:pPr>
              <w:rPr>
                <w:sz w:val="24"/>
                <w:szCs w:val="24"/>
              </w:rPr>
            </w:pPr>
          </w:p>
        </w:tc>
        <w:tc>
          <w:tcPr>
            <w:tcW w:w="1200" w:type="dxa"/>
            <w:vAlign w:val="bottom"/>
          </w:tcPr>
          <w:p>
            <w:pPr>
              <w:rPr>
                <w:sz w:val="24"/>
                <w:szCs w:val="24"/>
              </w:rPr>
            </w:pPr>
          </w:p>
        </w:tc>
        <w:tc>
          <w:tcPr>
            <w:tcW w:w="420" w:type="dxa"/>
            <w:vAlign w:val="bottom"/>
          </w:tcPr>
          <w:p>
            <w:pPr>
              <w:rPr>
                <w:sz w:val="24"/>
                <w:szCs w:val="24"/>
              </w:rPr>
            </w:pPr>
          </w:p>
        </w:tc>
      </w:tr>
      <w:tr>
        <w:tblPrEx>
          <w:tblCellMar>
            <w:top w:w="0" w:type="dxa"/>
            <w:left w:w="0" w:type="dxa"/>
            <w:bottom w:w="0" w:type="dxa"/>
            <w:right w:w="0" w:type="dxa"/>
          </w:tblCellMar>
        </w:tblPrEx>
        <w:trPr>
          <w:trHeight w:val="467" w:hRule="atLeast"/>
        </w:trPr>
        <w:tc>
          <w:tcPr>
            <w:tcW w:w="2740" w:type="dxa"/>
            <w:gridSpan w:val="2"/>
            <w:vAlign w:val="bottom"/>
          </w:tcPr>
          <w:p>
            <w:pPr>
              <w:spacing w:line="240" w:lineRule="exact"/>
              <w:ind w:left="420"/>
              <w:rPr>
                <w:sz w:val="20"/>
                <w:szCs w:val="20"/>
              </w:rPr>
            </w:pPr>
            <w:r>
              <w:rPr>
                <w:rFonts w:ascii="宋体" w:hAnsi="宋体" w:cs="宋体"/>
                <w:w w:val="99"/>
                <w:sz w:val="21"/>
                <w:szCs w:val="21"/>
              </w:rPr>
              <w:t>18.9.1  试运行的组织：</w:t>
            </w:r>
          </w:p>
        </w:tc>
        <w:tc>
          <w:tcPr>
            <w:tcW w:w="1360" w:type="dxa"/>
            <w:vAlign w:val="bottom"/>
          </w:tcPr>
          <w:p>
            <w:pPr>
              <w:spacing w:line="240" w:lineRule="exact"/>
              <w:ind w:left="420"/>
              <w:rPr>
                <w:sz w:val="20"/>
                <w:szCs w:val="20"/>
              </w:rPr>
            </w:pPr>
            <w:r>
              <w:rPr>
                <w:rFonts w:ascii="宋体" w:hAnsi="宋体" w:cs="宋体"/>
                <w:sz w:val="21"/>
                <w:szCs w:val="21"/>
              </w:rPr>
              <w:t>承包人</w:t>
            </w:r>
          </w:p>
        </w:tc>
        <w:tc>
          <w:tcPr>
            <w:tcW w:w="1420" w:type="dxa"/>
            <w:gridSpan w:val="2"/>
            <w:vAlign w:val="bottom"/>
          </w:tcPr>
          <w:p>
            <w:pPr>
              <w:spacing w:line="240" w:lineRule="exact"/>
              <w:rPr>
                <w:sz w:val="20"/>
                <w:szCs w:val="20"/>
              </w:rPr>
            </w:pPr>
            <w:r>
              <w:rPr>
                <w:rFonts w:ascii="宋体" w:hAnsi="宋体" w:cs="宋体"/>
                <w:sz w:val="21"/>
                <w:szCs w:val="21"/>
              </w:rPr>
              <w:t>；费用承担：</w:t>
            </w:r>
          </w:p>
        </w:tc>
        <w:tc>
          <w:tcPr>
            <w:tcW w:w="1620" w:type="dxa"/>
            <w:gridSpan w:val="2"/>
            <w:vAlign w:val="bottom"/>
          </w:tcPr>
          <w:p>
            <w:pPr>
              <w:spacing w:line="240" w:lineRule="exact"/>
              <w:ind w:left="160"/>
              <w:rPr>
                <w:sz w:val="20"/>
                <w:szCs w:val="20"/>
              </w:rPr>
            </w:pPr>
            <w:r>
              <w:rPr>
                <w:rFonts w:ascii="宋体" w:hAnsi="宋体" w:cs="宋体"/>
                <w:w w:val="95"/>
                <w:sz w:val="21"/>
                <w:szCs w:val="21"/>
              </w:rPr>
              <w:t>承包人。</w:t>
            </w:r>
          </w:p>
        </w:tc>
      </w:tr>
      <w:tr>
        <w:tblPrEx>
          <w:tblCellMar>
            <w:top w:w="0" w:type="dxa"/>
            <w:left w:w="0" w:type="dxa"/>
            <w:bottom w:w="0" w:type="dxa"/>
            <w:right w:w="0" w:type="dxa"/>
          </w:tblCellMar>
        </w:tblPrEx>
        <w:trPr>
          <w:trHeight w:val="20" w:hRule="atLeast"/>
        </w:trPr>
        <w:tc>
          <w:tcPr>
            <w:tcW w:w="740" w:type="dxa"/>
            <w:shd w:val="clear" w:color="auto" w:fill="auto"/>
            <w:vAlign w:val="bottom"/>
          </w:tcPr>
          <w:p>
            <w:pPr>
              <w:spacing w:line="20" w:lineRule="exact"/>
              <w:rPr>
                <w:sz w:val="1"/>
                <w:szCs w:val="1"/>
              </w:rPr>
            </w:pPr>
          </w:p>
        </w:tc>
        <w:tc>
          <w:tcPr>
            <w:tcW w:w="2000" w:type="dxa"/>
            <w:shd w:val="clear" w:color="auto" w:fill="auto"/>
            <w:vAlign w:val="bottom"/>
          </w:tcPr>
          <w:p>
            <w:pPr>
              <w:spacing w:line="20" w:lineRule="exact"/>
              <w:rPr>
                <w:sz w:val="1"/>
                <w:szCs w:val="1"/>
              </w:rPr>
            </w:pPr>
          </w:p>
        </w:tc>
        <w:tc>
          <w:tcPr>
            <w:tcW w:w="1360" w:type="dxa"/>
            <w:shd w:val="clear" w:color="auto" w:fill="000000"/>
            <w:vAlign w:val="bottom"/>
          </w:tcPr>
          <w:p>
            <w:pPr>
              <w:spacing w:line="20" w:lineRule="exact"/>
              <w:rPr>
                <w:sz w:val="1"/>
                <w:szCs w:val="1"/>
              </w:rPr>
            </w:pPr>
          </w:p>
        </w:tc>
        <w:tc>
          <w:tcPr>
            <w:tcW w:w="1260" w:type="dxa"/>
            <w:shd w:val="clear" w:color="auto" w:fill="auto"/>
            <w:vAlign w:val="bottom"/>
          </w:tcPr>
          <w:p>
            <w:pPr>
              <w:spacing w:line="20" w:lineRule="exact"/>
              <w:rPr>
                <w:sz w:val="1"/>
                <w:szCs w:val="1"/>
              </w:rPr>
            </w:pPr>
          </w:p>
        </w:tc>
        <w:tc>
          <w:tcPr>
            <w:tcW w:w="160" w:type="dxa"/>
            <w:shd w:val="clear" w:color="auto" w:fill="000000"/>
            <w:vAlign w:val="bottom"/>
          </w:tcPr>
          <w:p>
            <w:pPr>
              <w:spacing w:line="20" w:lineRule="exact"/>
              <w:rPr>
                <w:sz w:val="1"/>
                <w:szCs w:val="1"/>
              </w:rPr>
            </w:pPr>
          </w:p>
        </w:tc>
        <w:tc>
          <w:tcPr>
            <w:tcW w:w="1200" w:type="dxa"/>
            <w:shd w:val="clear" w:color="auto" w:fill="000000"/>
            <w:vAlign w:val="bottom"/>
          </w:tcPr>
          <w:p>
            <w:pPr>
              <w:spacing w:line="20" w:lineRule="exact"/>
              <w:rPr>
                <w:sz w:val="1"/>
                <w:szCs w:val="1"/>
              </w:rPr>
            </w:pPr>
          </w:p>
        </w:tc>
        <w:tc>
          <w:tcPr>
            <w:tcW w:w="420" w:type="dxa"/>
            <w:vAlign w:val="bottom"/>
          </w:tcPr>
          <w:p>
            <w:pPr>
              <w:spacing w:line="20" w:lineRule="exact"/>
              <w:rPr>
                <w:sz w:val="1"/>
                <w:szCs w:val="1"/>
              </w:rPr>
            </w:pPr>
          </w:p>
        </w:tc>
      </w:tr>
    </w:tbl>
    <w:p>
      <w:pPr>
        <w:spacing w:line="200" w:lineRule="exact"/>
        <w:rPr>
          <w:sz w:val="20"/>
          <w:szCs w:val="20"/>
        </w:rPr>
      </w:pPr>
    </w:p>
    <w:p>
      <w:pPr>
        <w:spacing w:line="299" w:lineRule="exact"/>
        <w:rPr>
          <w:sz w:val="20"/>
          <w:szCs w:val="20"/>
        </w:rPr>
      </w:pPr>
    </w:p>
    <w:p>
      <w:pPr>
        <w:numPr>
          <w:ilvl w:val="0"/>
          <w:numId w:val="168"/>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缺陷责任与保修责任</w:t>
      </w:r>
    </w:p>
    <w:p>
      <w:pPr>
        <w:spacing w:line="200" w:lineRule="exact"/>
        <w:rPr>
          <w:sz w:val="20"/>
          <w:szCs w:val="20"/>
        </w:rPr>
      </w:pPr>
    </w:p>
    <w:p>
      <w:pPr>
        <w:spacing w:line="359" w:lineRule="exact"/>
        <w:rPr>
          <w:sz w:val="20"/>
          <w:szCs w:val="20"/>
        </w:rPr>
      </w:pPr>
    </w:p>
    <w:p>
      <w:pPr>
        <w:tabs>
          <w:tab w:val="left" w:pos="1080"/>
        </w:tabs>
        <w:spacing w:line="240" w:lineRule="exact"/>
        <w:ind w:left="460"/>
        <w:rPr>
          <w:sz w:val="20"/>
          <w:szCs w:val="20"/>
        </w:rPr>
      </w:pPr>
      <w:r>
        <w:rPr>
          <w:rFonts w:ascii="宋体" w:hAnsi="宋体" w:cs="宋体"/>
          <w:sz w:val="21"/>
          <w:szCs w:val="21"/>
        </w:rPr>
        <w:t>19.1</w:t>
      </w:r>
      <w:r>
        <w:rPr>
          <w:sz w:val="20"/>
          <w:szCs w:val="20"/>
        </w:rPr>
        <w:tab/>
      </w:r>
      <w:r>
        <w:rPr>
          <w:rFonts w:ascii="宋体" w:hAnsi="宋体" w:cs="宋体"/>
          <w:sz w:val="20"/>
          <w:szCs w:val="20"/>
        </w:rPr>
        <w:t>缺陷责任期(工程质量保修期)的起算时间</w:t>
      </w:r>
    </w:p>
    <w:p>
      <w:pPr>
        <w:spacing w:line="226" w:lineRule="exact"/>
        <w:rPr>
          <w:sz w:val="20"/>
          <w:szCs w:val="20"/>
        </w:rPr>
      </w:pPr>
    </w:p>
    <w:p>
      <w:pPr>
        <w:spacing w:line="240" w:lineRule="exact"/>
        <w:ind w:left="680"/>
        <w:rPr>
          <w:sz w:val="20"/>
          <w:szCs w:val="20"/>
        </w:rPr>
      </w:pPr>
      <w:r>
        <w:rPr>
          <w:rFonts w:ascii="宋体" w:hAnsi="宋体" w:cs="宋体"/>
          <w:sz w:val="21"/>
          <w:szCs w:val="21"/>
        </w:rPr>
        <w:t>本工程缺陷责任期(工程质量保修期)计算如下： 合同工程完工证书颁发之日起 1 年。</w:t>
      </w:r>
    </w:p>
    <w:p>
      <w:pPr>
        <w:spacing w:line="200" w:lineRule="exact"/>
        <w:rPr>
          <w:sz w:val="20"/>
          <w:szCs w:val="20"/>
        </w:rPr>
      </w:pPr>
    </w:p>
    <w:p>
      <w:pPr>
        <w:spacing w:line="316" w:lineRule="exact"/>
        <w:rPr>
          <w:sz w:val="20"/>
          <w:szCs w:val="20"/>
        </w:rPr>
      </w:pPr>
    </w:p>
    <w:p>
      <w:pPr>
        <w:numPr>
          <w:ilvl w:val="0"/>
          <w:numId w:val="169"/>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保险</w:t>
      </w:r>
    </w:p>
    <w:p>
      <w:pPr>
        <w:spacing w:line="200" w:lineRule="exact"/>
        <w:rPr>
          <w:sz w:val="20"/>
          <w:szCs w:val="20"/>
        </w:rPr>
      </w:pPr>
    </w:p>
    <w:p>
      <w:pPr>
        <w:spacing w:line="359" w:lineRule="exact"/>
        <w:rPr>
          <w:sz w:val="20"/>
          <w:szCs w:val="20"/>
        </w:rPr>
      </w:pPr>
    </w:p>
    <w:p>
      <w:pPr>
        <w:tabs>
          <w:tab w:val="left" w:pos="1080"/>
        </w:tabs>
        <w:spacing w:line="240" w:lineRule="exact"/>
        <w:ind w:left="460"/>
        <w:rPr>
          <w:sz w:val="20"/>
          <w:szCs w:val="20"/>
        </w:rPr>
      </w:pPr>
      <w:r>
        <w:rPr>
          <w:rFonts w:ascii="宋体" w:hAnsi="宋体" w:cs="宋体"/>
          <w:sz w:val="21"/>
          <w:szCs w:val="21"/>
        </w:rPr>
        <w:t>20.1</w:t>
      </w:r>
      <w:r>
        <w:rPr>
          <w:sz w:val="20"/>
          <w:szCs w:val="20"/>
        </w:rPr>
        <w:tab/>
      </w:r>
      <w:r>
        <w:rPr>
          <w:rFonts w:ascii="宋体" w:hAnsi="宋体" w:cs="宋体"/>
          <w:sz w:val="20"/>
          <w:szCs w:val="20"/>
        </w:rPr>
        <w:t>工程保险</w:t>
      </w:r>
    </w:p>
    <w:p>
      <w:pPr>
        <w:spacing w:line="225" w:lineRule="exact"/>
        <w:rPr>
          <w:sz w:val="20"/>
          <w:szCs w:val="20"/>
        </w:rPr>
      </w:pPr>
    </w:p>
    <w:p>
      <w:pPr>
        <w:spacing w:line="240" w:lineRule="exact"/>
        <w:ind w:left="680"/>
        <w:rPr>
          <w:sz w:val="20"/>
          <w:szCs w:val="20"/>
        </w:rPr>
      </w:pPr>
      <w:r>
        <w:rPr>
          <w:rFonts w:ascii="宋体" w:hAnsi="宋体" w:cs="宋体"/>
          <w:sz w:val="21"/>
          <w:szCs w:val="21"/>
        </w:rPr>
        <w:t>建筑工程一切险和(或)安装工程一切险投保人： 承包人；</w:t>
      </w:r>
    </w:p>
    <w:p>
      <w:pPr>
        <w:spacing w:line="241" w:lineRule="exact"/>
        <w:rPr>
          <w:sz w:val="20"/>
          <w:szCs w:val="20"/>
        </w:rPr>
      </w:pPr>
    </w:p>
    <w:p>
      <w:pPr>
        <w:tabs>
          <w:tab w:val="left" w:pos="2020"/>
          <w:tab w:val="left" w:pos="3400"/>
        </w:tabs>
        <w:spacing w:line="240" w:lineRule="exact"/>
        <w:ind w:left="680"/>
        <w:rPr>
          <w:sz w:val="20"/>
          <w:szCs w:val="20"/>
        </w:rPr>
      </w:pPr>
      <w:r>
        <w:rPr>
          <w:rFonts w:ascii="宋体" w:hAnsi="宋体" w:cs="宋体"/>
          <w:sz w:val="21"/>
          <w:szCs w:val="21"/>
        </w:rPr>
        <w:t>投保内容：</w:t>
      </w:r>
      <w:r>
        <w:rPr>
          <w:sz w:val="20"/>
          <w:szCs w:val="20"/>
        </w:rPr>
        <w:tab/>
      </w:r>
      <w:r>
        <w:rPr>
          <w:rFonts w:ascii="宋体" w:hAnsi="宋体" w:cs="宋体"/>
          <w:sz w:val="21"/>
          <w:szCs w:val="21"/>
        </w:rPr>
        <w:t>签约时填入</w:t>
      </w:r>
      <w:r>
        <w:rPr>
          <w:sz w:val="20"/>
          <w:szCs w:val="20"/>
        </w:rPr>
        <w:tab/>
      </w:r>
      <w:r>
        <w:rPr>
          <w:rFonts w:ascii="宋体" w:hAnsi="宋体" w:cs="宋体"/>
          <w:sz w:val="20"/>
          <w:szCs w:val="20"/>
        </w:rPr>
        <w:t>；</w:t>
      </w:r>
    </w:p>
    <w:p>
      <w:pPr>
        <w:spacing w:line="226" w:lineRule="exact"/>
        <w:rPr>
          <w:sz w:val="20"/>
          <w:szCs w:val="20"/>
        </w:rPr>
      </w:pPr>
    </w:p>
    <w:p>
      <w:pPr>
        <w:tabs>
          <w:tab w:val="left" w:pos="4340"/>
          <w:tab w:val="left" w:pos="5600"/>
        </w:tabs>
        <w:spacing w:line="240" w:lineRule="exact"/>
        <w:ind w:left="680"/>
        <w:rPr>
          <w:sz w:val="20"/>
          <w:szCs w:val="20"/>
        </w:rPr>
      </w:pPr>
      <w:r>
        <w:rPr>
          <w:rFonts w:ascii="宋体" w:hAnsi="宋体" w:cs="宋体"/>
          <w:sz w:val="21"/>
          <w:szCs w:val="21"/>
        </w:rPr>
        <w:t>保险金额、保险费率和保险期限：</w:t>
      </w:r>
      <w:r>
        <w:rPr>
          <w:sz w:val="20"/>
          <w:szCs w:val="20"/>
        </w:rPr>
        <w:tab/>
      </w:r>
      <w:r>
        <w:rPr>
          <w:rFonts w:ascii="宋体" w:hAnsi="宋体" w:cs="宋体"/>
          <w:sz w:val="21"/>
          <w:szCs w:val="21"/>
        </w:rPr>
        <w:t>签约时填入</w:t>
      </w:r>
      <w:r>
        <w:rPr>
          <w:sz w:val="20"/>
          <w:szCs w:val="20"/>
        </w:rPr>
        <w:tab/>
      </w:r>
      <w:r>
        <w:rPr>
          <w:rFonts w:ascii="宋体" w:hAnsi="宋体" w:cs="宋体"/>
          <w:sz w:val="20"/>
          <w:szCs w:val="20"/>
        </w:rPr>
        <w:t>。</w:t>
      </w:r>
    </w:p>
    <w:p>
      <w:pPr>
        <w:spacing w:line="226" w:lineRule="exact"/>
        <w:rPr>
          <w:sz w:val="20"/>
          <w:szCs w:val="20"/>
        </w:rPr>
      </w:pPr>
    </w:p>
    <w:p>
      <w:pPr>
        <w:tabs>
          <w:tab w:val="left" w:pos="1080"/>
        </w:tabs>
        <w:spacing w:line="240" w:lineRule="exact"/>
        <w:ind w:left="460"/>
        <w:rPr>
          <w:sz w:val="20"/>
          <w:szCs w:val="20"/>
        </w:rPr>
      </w:pPr>
      <w:r>
        <w:rPr>
          <w:rFonts w:ascii="宋体" w:hAnsi="宋体" w:cs="宋体"/>
          <w:sz w:val="21"/>
          <w:szCs w:val="21"/>
        </w:rPr>
        <w:t>20.4</w:t>
      </w:r>
      <w:r>
        <w:rPr>
          <w:sz w:val="20"/>
          <w:szCs w:val="20"/>
        </w:rPr>
        <w:tab/>
      </w:r>
      <w:r>
        <w:rPr>
          <w:rFonts w:ascii="宋体" w:hAnsi="宋体" w:cs="宋体"/>
          <w:sz w:val="20"/>
          <w:szCs w:val="20"/>
        </w:rPr>
        <w:t>第三者责任险</w:t>
      </w:r>
    </w:p>
    <w:p>
      <w:pPr>
        <w:spacing w:line="226" w:lineRule="exact"/>
        <w:rPr>
          <w:sz w:val="20"/>
          <w:szCs w:val="20"/>
        </w:rPr>
      </w:pPr>
    </w:p>
    <w:tbl>
      <w:tblPr>
        <w:tblStyle w:val="17"/>
        <w:tblW w:w="5260" w:type="dxa"/>
        <w:tblInd w:w="680" w:type="dxa"/>
        <w:tblLayout w:type="fixed"/>
        <w:tblCellMar>
          <w:top w:w="0" w:type="dxa"/>
          <w:left w:w="0" w:type="dxa"/>
          <w:bottom w:w="0" w:type="dxa"/>
          <w:right w:w="0" w:type="dxa"/>
        </w:tblCellMar>
      </w:tblPr>
      <w:tblGrid>
        <w:gridCol w:w="2320"/>
        <w:gridCol w:w="840"/>
        <w:gridCol w:w="1140"/>
        <w:gridCol w:w="580"/>
        <w:gridCol w:w="160"/>
        <w:gridCol w:w="220"/>
      </w:tblGrid>
      <w:tr>
        <w:tblPrEx>
          <w:tblCellMar>
            <w:top w:w="0" w:type="dxa"/>
            <w:left w:w="0" w:type="dxa"/>
            <w:bottom w:w="0" w:type="dxa"/>
            <w:right w:w="0" w:type="dxa"/>
          </w:tblCellMar>
        </w:tblPrEx>
        <w:trPr>
          <w:trHeight w:val="241" w:hRule="atLeast"/>
        </w:trPr>
        <w:tc>
          <w:tcPr>
            <w:tcW w:w="3160" w:type="dxa"/>
            <w:gridSpan w:val="2"/>
            <w:vAlign w:val="bottom"/>
          </w:tcPr>
          <w:p>
            <w:pPr>
              <w:spacing w:line="240" w:lineRule="exact"/>
              <w:rPr>
                <w:sz w:val="20"/>
                <w:szCs w:val="20"/>
              </w:rPr>
            </w:pPr>
            <w:r>
              <w:rPr>
                <w:rFonts w:ascii="宋体" w:hAnsi="宋体" w:cs="宋体"/>
                <w:w w:val="99"/>
                <w:sz w:val="21"/>
                <w:szCs w:val="21"/>
              </w:rPr>
              <w:t>20.4.2  第三者责任险保险费率：</w:t>
            </w:r>
          </w:p>
        </w:tc>
        <w:tc>
          <w:tcPr>
            <w:tcW w:w="1720" w:type="dxa"/>
            <w:gridSpan w:val="2"/>
            <w:tcBorders>
              <w:bottom w:val="single" w:color="auto" w:sz="8" w:space="0"/>
            </w:tcBorders>
            <w:vAlign w:val="bottom"/>
          </w:tcPr>
          <w:p>
            <w:pPr>
              <w:spacing w:line="240" w:lineRule="exact"/>
              <w:ind w:left="520"/>
              <w:rPr>
                <w:sz w:val="20"/>
                <w:szCs w:val="20"/>
              </w:rPr>
            </w:pPr>
            <w:r>
              <w:rPr>
                <w:rFonts w:ascii="宋体" w:hAnsi="宋体" w:cs="宋体"/>
                <w:sz w:val="21"/>
                <w:szCs w:val="21"/>
              </w:rPr>
              <w:t>签约时填入</w:t>
            </w:r>
          </w:p>
        </w:tc>
        <w:tc>
          <w:tcPr>
            <w:tcW w:w="160" w:type="dxa"/>
            <w:tcBorders>
              <w:bottom w:val="single" w:color="auto" w:sz="8" w:space="0"/>
            </w:tcBorders>
            <w:vAlign w:val="bottom"/>
          </w:tcPr>
          <w:p>
            <w:pPr>
              <w:rPr>
                <w:sz w:val="20"/>
                <w:szCs w:val="20"/>
              </w:rPr>
            </w:pPr>
          </w:p>
        </w:tc>
        <w:tc>
          <w:tcPr>
            <w:tcW w:w="220" w:type="dxa"/>
            <w:vAlign w:val="bottom"/>
          </w:tcPr>
          <w:p>
            <w:pPr>
              <w:spacing w:line="240" w:lineRule="exact"/>
              <w:rPr>
                <w:sz w:val="20"/>
                <w:szCs w:val="20"/>
              </w:rPr>
            </w:pPr>
            <w:r>
              <w:rPr>
                <w:rFonts w:ascii="宋体" w:hAnsi="宋体" w:cs="宋体"/>
                <w:w w:val="95"/>
                <w:sz w:val="21"/>
                <w:szCs w:val="21"/>
              </w:rPr>
              <w:t>；</w:t>
            </w:r>
          </w:p>
        </w:tc>
      </w:tr>
      <w:tr>
        <w:tblPrEx>
          <w:tblCellMar>
            <w:top w:w="0" w:type="dxa"/>
            <w:left w:w="0" w:type="dxa"/>
            <w:bottom w:w="0" w:type="dxa"/>
            <w:right w:w="0" w:type="dxa"/>
          </w:tblCellMar>
        </w:tblPrEx>
        <w:trPr>
          <w:trHeight w:val="445" w:hRule="atLeast"/>
        </w:trPr>
        <w:tc>
          <w:tcPr>
            <w:tcW w:w="2320" w:type="dxa"/>
            <w:vAlign w:val="bottom"/>
          </w:tcPr>
          <w:p>
            <w:pPr>
              <w:spacing w:line="240" w:lineRule="exact"/>
              <w:rPr>
                <w:sz w:val="20"/>
                <w:szCs w:val="20"/>
              </w:rPr>
            </w:pPr>
            <w:r>
              <w:rPr>
                <w:rFonts w:ascii="宋体" w:hAnsi="宋体" w:cs="宋体"/>
                <w:w w:val="99"/>
                <w:sz w:val="21"/>
                <w:szCs w:val="21"/>
              </w:rPr>
              <w:t>第三者责任险保险金额：</w:t>
            </w:r>
          </w:p>
        </w:tc>
        <w:tc>
          <w:tcPr>
            <w:tcW w:w="2560" w:type="dxa"/>
            <w:gridSpan w:val="3"/>
            <w:vAlign w:val="bottom"/>
          </w:tcPr>
          <w:p>
            <w:pPr>
              <w:spacing w:line="240" w:lineRule="exact"/>
              <w:ind w:left="620"/>
              <w:rPr>
                <w:sz w:val="20"/>
                <w:szCs w:val="20"/>
              </w:rPr>
            </w:pPr>
            <w:r>
              <w:rPr>
                <w:rFonts w:ascii="宋体" w:hAnsi="宋体" w:cs="宋体"/>
                <w:sz w:val="21"/>
                <w:szCs w:val="21"/>
              </w:rPr>
              <w:t>签约时填入   。</w:t>
            </w:r>
          </w:p>
        </w:tc>
        <w:tc>
          <w:tcPr>
            <w:tcW w:w="160" w:type="dxa"/>
            <w:vAlign w:val="bottom"/>
          </w:tcPr>
          <w:p>
            <w:pPr>
              <w:rPr>
                <w:sz w:val="24"/>
                <w:szCs w:val="24"/>
              </w:rPr>
            </w:pPr>
          </w:p>
        </w:tc>
        <w:tc>
          <w:tcPr>
            <w:tcW w:w="220" w:type="dxa"/>
            <w:vAlign w:val="bottom"/>
          </w:tcPr>
          <w:p>
            <w:pPr>
              <w:rPr>
                <w:sz w:val="24"/>
                <w:szCs w:val="24"/>
              </w:rPr>
            </w:pPr>
          </w:p>
        </w:tc>
      </w:tr>
      <w:tr>
        <w:tblPrEx>
          <w:tblCellMar>
            <w:top w:w="0" w:type="dxa"/>
            <w:left w:w="0" w:type="dxa"/>
            <w:bottom w:w="0" w:type="dxa"/>
            <w:right w:w="0" w:type="dxa"/>
          </w:tblCellMar>
        </w:tblPrEx>
        <w:trPr>
          <w:trHeight w:val="20" w:hRule="atLeast"/>
        </w:trPr>
        <w:tc>
          <w:tcPr>
            <w:tcW w:w="2320" w:type="dxa"/>
            <w:shd w:val="clear" w:color="auto" w:fill="auto"/>
            <w:vAlign w:val="bottom"/>
          </w:tcPr>
          <w:p>
            <w:pPr>
              <w:spacing w:line="20" w:lineRule="exact"/>
              <w:rPr>
                <w:sz w:val="1"/>
                <w:szCs w:val="1"/>
              </w:rPr>
            </w:pPr>
          </w:p>
        </w:tc>
        <w:tc>
          <w:tcPr>
            <w:tcW w:w="840" w:type="dxa"/>
            <w:shd w:val="clear" w:color="auto" w:fill="000000"/>
            <w:vAlign w:val="bottom"/>
          </w:tcPr>
          <w:p>
            <w:pPr>
              <w:spacing w:line="20" w:lineRule="exact"/>
              <w:rPr>
                <w:sz w:val="1"/>
                <w:szCs w:val="1"/>
              </w:rPr>
            </w:pPr>
          </w:p>
        </w:tc>
        <w:tc>
          <w:tcPr>
            <w:tcW w:w="1140" w:type="dxa"/>
            <w:shd w:val="clear" w:color="auto" w:fill="000000"/>
            <w:vAlign w:val="bottom"/>
          </w:tcPr>
          <w:p>
            <w:pPr>
              <w:spacing w:line="20" w:lineRule="exact"/>
              <w:rPr>
                <w:sz w:val="1"/>
                <w:szCs w:val="1"/>
              </w:rPr>
            </w:pPr>
          </w:p>
        </w:tc>
        <w:tc>
          <w:tcPr>
            <w:tcW w:w="580" w:type="dxa"/>
            <w:vAlign w:val="bottom"/>
          </w:tcPr>
          <w:p>
            <w:pPr>
              <w:spacing w:line="20" w:lineRule="exact"/>
              <w:rPr>
                <w:sz w:val="1"/>
                <w:szCs w:val="1"/>
              </w:rPr>
            </w:pPr>
          </w:p>
        </w:tc>
        <w:tc>
          <w:tcPr>
            <w:tcW w:w="160" w:type="dxa"/>
            <w:vAlign w:val="bottom"/>
          </w:tcPr>
          <w:p>
            <w:pPr>
              <w:spacing w:line="20" w:lineRule="exact"/>
              <w:rPr>
                <w:sz w:val="1"/>
                <w:szCs w:val="1"/>
              </w:rPr>
            </w:pPr>
          </w:p>
        </w:tc>
        <w:tc>
          <w:tcPr>
            <w:tcW w:w="220" w:type="dxa"/>
            <w:vAlign w:val="bottom"/>
          </w:tcPr>
          <w:p>
            <w:pPr>
              <w:spacing w:line="20" w:lineRule="exact"/>
              <w:rPr>
                <w:sz w:val="1"/>
                <w:szCs w:val="1"/>
              </w:rPr>
            </w:pPr>
          </w:p>
        </w:tc>
      </w:tr>
    </w:tbl>
    <w:p>
      <w:pPr>
        <w:spacing w:line="223" w:lineRule="exact"/>
        <w:rPr>
          <w:sz w:val="20"/>
          <w:szCs w:val="20"/>
        </w:rPr>
      </w:pPr>
    </w:p>
    <w:p>
      <w:pPr>
        <w:tabs>
          <w:tab w:val="left" w:pos="1080"/>
        </w:tabs>
        <w:spacing w:line="240" w:lineRule="exact"/>
        <w:ind w:left="460"/>
        <w:rPr>
          <w:sz w:val="20"/>
          <w:szCs w:val="20"/>
        </w:rPr>
      </w:pPr>
      <w:r>
        <w:rPr>
          <w:rFonts w:ascii="宋体" w:hAnsi="宋体" w:cs="宋体"/>
          <w:sz w:val="21"/>
          <w:szCs w:val="21"/>
        </w:rPr>
        <w:t>20.5</w:t>
      </w:r>
      <w:r>
        <w:rPr>
          <w:sz w:val="20"/>
          <w:szCs w:val="20"/>
        </w:rPr>
        <w:tab/>
      </w:r>
      <w:r>
        <w:rPr>
          <w:rFonts w:ascii="宋体" w:hAnsi="宋体" w:cs="宋体"/>
          <w:sz w:val="20"/>
          <w:szCs w:val="20"/>
        </w:rPr>
        <w:t>其它保险</w:t>
      </w:r>
    </w:p>
    <w:p>
      <w:pPr>
        <w:spacing w:line="226" w:lineRule="exact"/>
        <w:rPr>
          <w:sz w:val="20"/>
          <w:szCs w:val="20"/>
        </w:rPr>
      </w:pPr>
    </w:p>
    <w:p>
      <w:pPr>
        <w:spacing w:line="240" w:lineRule="exact"/>
        <w:ind w:left="680"/>
        <w:rPr>
          <w:sz w:val="20"/>
          <w:szCs w:val="20"/>
        </w:rPr>
      </w:pPr>
      <w:r>
        <w:rPr>
          <w:rFonts w:ascii="宋体" w:hAnsi="宋体" w:cs="宋体"/>
          <w:sz w:val="21"/>
          <w:szCs w:val="21"/>
        </w:rPr>
        <w:t>需要投保的其它内容：</w:t>
      </w:r>
      <w:r>
        <w:rPr>
          <w:rFonts w:ascii="宋体" w:hAnsi="宋体" w:cs="宋体"/>
          <w:sz w:val="21"/>
          <w:szCs w:val="21"/>
          <w:u w:val="single"/>
        </w:rPr>
        <w:t>签约时填入</w:t>
      </w:r>
      <w:r>
        <w:rPr>
          <w:rFonts w:ascii="宋体" w:hAnsi="宋体" w:cs="宋体"/>
          <w:sz w:val="21"/>
          <w:szCs w:val="21"/>
        </w:rPr>
        <w:t xml:space="preserve"> ；</w:t>
      </w:r>
    </w:p>
    <w:p>
      <w:pPr>
        <w:spacing w:line="259" w:lineRule="exact"/>
        <w:rPr>
          <w:sz w:val="20"/>
          <w:szCs w:val="20"/>
        </w:rPr>
      </w:pPr>
    </w:p>
    <w:p>
      <w:pPr>
        <w:spacing w:line="336" w:lineRule="exact"/>
        <w:ind w:left="460" w:right="3830" w:firstLine="210"/>
        <w:jc w:val="both"/>
        <w:rPr>
          <w:sz w:val="20"/>
          <w:szCs w:val="20"/>
        </w:rPr>
      </w:pPr>
      <w:r>
        <w:rPr>
          <w:rFonts w:ascii="宋体" w:hAnsi="宋体" w:cs="宋体"/>
          <w:sz w:val="21"/>
          <w:szCs w:val="21"/>
        </w:rPr>
        <w:t>保险金额、保险费率和保险期限：</w:t>
      </w:r>
      <w:r>
        <w:rPr>
          <w:rFonts w:ascii="宋体" w:hAnsi="宋体" w:cs="宋体"/>
          <w:sz w:val="21"/>
          <w:szCs w:val="21"/>
          <w:u w:val="single"/>
        </w:rPr>
        <w:t>签约时填入</w:t>
      </w:r>
      <w:r>
        <w:rPr>
          <w:rFonts w:ascii="宋体" w:hAnsi="宋体" w:cs="宋体"/>
          <w:sz w:val="21"/>
          <w:szCs w:val="21"/>
        </w:rPr>
        <w:t xml:space="preserve"> 。 20.6 对各项保险的一般要求</w:t>
      </w:r>
    </w:p>
    <w:p>
      <w:pPr>
        <w:spacing w:line="227" w:lineRule="exact"/>
        <w:rPr>
          <w:sz w:val="20"/>
          <w:szCs w:val="20"/>
        </w:rPr>
      </w:pPr>
    </w:p>
    <w:p>
      <w:pPr>
        <w:tabs>
          <w:tab w:val="left" w:pos="1500"/>
        </w:tabs>
        <w:spacing w:line="240" w:lineRule="exact"/>
        <w:ind w:left="680"/>
        <w:rPr>
          <w:sz w:val="20"/>
          <w:szCs w:val="20"/>
        </w:rPr>
      </w:pPr>
      <w:r>
        <w:rPr>
          <w:rFonts w:ascii="宋体" w:hAnsi="宋体" w:cs="宋体"/>
          <w:sz w:val="21"/>
          <w:szCs w:val="21"/>
        </w:rPr>
        <w:t>20.6.1</w:t>
      </w:r>
      <w:r>
        <w:rPr>
          <w:sz w:val="20"/>
          <w:szCs w:val="20"/>
        </w:rPr>
        <w:tab/>
      </w:r>
      <w:r>
        <w:rPr>
          <w:rFonts w:ascii="宋体" w:hAnsi="宋体" w:cs="宋体"/>
          <w:sz w:val="20"/>
          <w:szCs w:val="20"/>
        </w:rPr>
        <w:t>保险凭证</w:t>
      </w:r>
    </w:p>
    <w:p>
      <w:pPr>
        <w:spacing w:line="240" w:lineRule="exact"/>
        <w:rPr>
          <w:sz w:val="20"/>
          <w:szCs w:val="20"/>
        </w:rPr>
      </w:pPr>
    </w:p>
    <w:p>
      <w:pPr>
        <w:tabs>
          <w:tab w:val="left" w:pos="4660"/>
        </w:tabs>
        <w:spacing w:line="240" w:lineRule="exact"/>
        <w:ind w:left="680"/>
        <w:rPr>
          <w:sz w:val="20"/>
          <w:szCs w:val="20"/>
        </w:rPr>
      </w:pPr>
      <w:r>
        <w:rPr>
          <w:rFonts w:ascii="宋体" w:hAnsi="宋体" w:cs="宋体"/>
          <w:sz w:val="21"/>
          <w:szCs w:val="21"/>
        </w:rPr>
        <w:t>承包人提交保险凭证的期限：</w:t>
      </w:r>
      <w:r>
        <w:rPr>
          <w:rFonts w:ascii="宋体" w:hAnsi="宋体" w:cs="宋体"/>
          <w:sz w:val="21"/>
          <w:szCs w:val="21"/>
          <w:u w:val="single"/>
        </w:rPr>
        <w:t>签约时填入</w:t>
      </w:r>
      <w:r>
        <w:rPr>
          <w:sz w:val="20"/>
          <w:szCs w:val="20"/>
        </w:rPr>
        <w:tab/>
      </w:r>
      <w:r>
        <w:rPr>
          <w:rFonts w:ascii="宋体" w:hAnsi="宋体" w:cs="宋体"/>
          <w:sz w:val="20"/>
          <w:szCs w:val="20"/>
        </w:rPr>
        <w:t>。</w:t>
      </w:r>
    </w:p>
    <w:p>
      <w:pPr>
        <w:spacing w:line="200" w:lineRule="exact"/>
        <w:rPr>
          <w:sz w:val="20"/>
          <w:szCs w:val="20"/>
        </w:rPr>
      </w:pPr>
    </w:p>
    <w:p>
      <w:pPr>
        <w:spacing w:line="200" w:lineRule="exact"/>
        <w:rPr>
          <w:sz w:val="20"/>
          <w:szCs w:val="20"/>
        </w:rPr>
      </w:pPr>
    </w:p>
    <w:p>
      <w:pPr>
        <w:spacing w:line="252" w:lineRule="exact"/>
        <w:rPr>
          <w:sz w:val="20"/>
          <w:szCs w:val="20"/>
        </w:rPr>
      </w:pPr>
    </w:p>
    <w:p>
      <w:pPr>
        <w:ind w:right="-9"/>
        <w:jc w:val="center"/>
        <w:rPr>
          <w:sz w:val="20"/>
          <w:szCs w:val="20"/>
        </w:rPr>
      </w:pPr>
      <w:r>
        <w:rPr>
          <w:rFonts w:eastAsia="Calibri" w:cs="Calibri"/>
          <w:sz w:val="18"/>
          <w:szCs w:val="18"/>
        </w:rPr>
        <w:t>89</w:t>
      </w:r>
    </w:p>
    <w:p>
      <w:pPr>
        <w:sectPr>
          <w:pgSz w:w="11920" w:h="16845"/>
          <w:pgMar w:top="1440" w:right="1440" w:bottom="307" w:left="1440" w:header="0" w:footer="0" w:gutter="0"/>
          <w:cols w:space="720" w:num="1"/>
        </w:sectPr>
      </w:pPr>
    </w:p>
    <w:p>
      <w:pPr>
        <w:spacing w:line="255" w:lineRule="exact"/>
        <w:rPr>
          <w:sz w:val="20"/>
          <w:szCs w:val="20"/>
        </w:rPr>
      </w:pPr>
      <w:bookmarkStart w:id="582" w:name="page90"/>
      <w:bookmarkEnd w:id="582"/>
      <w:r>
        <w:rPr>
          <w:sz w:val="20"/>
          <w:szCs w:val="20"/>
        </w:rPr>
        <mc:AlternateContent>
          <mc:Choice Requires="wps">
            <w:drawing>
              <wp:anchor distT="0" distB="0" distL="114300" distR="114300" simplePos="0" relativeHeight="25176473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5174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nndrJ+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JIzC4Zu&#10;/O7T958fv/z68ZnGu29fGWXIpt5jSehruw7HGfp1SJr3TTDpT2rYPlt7OFkr95EJWpxdXMwu5+S6&#10;oNz8+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553ayfgBAADoAwAADgAAAAAAAAABACAAAAAmAQAAZHJzL2Uyb0RvYy54&#10;bWxQSwUGAAAAAAYABgBZAQAAkAUAAAAA&#10;">
                <v:fill on="f" focussize="0,0"/>
                <v:stroke color="#000000" joinstyle="round"/>
                <v:imagedata o:title=""/>
                <o:lock v:ext="edit" aspectratio="f"/>
              </v:line>
            </w:pict>
          </mc:Fallback>
        </mc:AlternateContent>
      </w:r>
    </w:p>
    <w:p>
      <w:pPr>
        <w:tabs>
          <w:tab w:val="left" w:pos="3080"/>
        </w:tabs>
        <w:spacing w:line="240" w:lineRule="exact"/>
        <w:ind w:left="680"/>
        <w:rPr>
          <w:sz w:val="20"/>
          <w:szCs w:val="20"/>
        </w:rPr>
      </w:pPr>
      <w:r>
        <w:rPr>
          <w:rFonts w:ascii="宋体" w:hAnsi="宋体" w:cs="宋体"/>
          <w:sz w:val="21"/>
          <w:szCs w:val="21"/>
        </w:rPr>
        <w:t>保险条件： 签约时填入</w:t>
      </w:r>
      <w:r>
        <w:rPr>
          <w:sz w:val="20"/>
          <w:szCs w:val="20"/>
        </w:rPr>
        <w:tab/>
      </w:r>
      <w:r>
        <w:rPr>
          <w:rFonts w:ascii="宋体" w:hAnsi="宋体" w:cs="宋体"/>
          <w:sz w:val="20"/>
          <w:szCs w:val="20"/>
        </w:rPr>
        <w:t>；</w:t>
      </w:r>
    </w:p>
    <w:p>
      <w:pPr>
        <w:spacing w:line="20" w:lineRule="exact"/>
        <w:rPr>
          <w:sz w:val="20"/>
          <w:szCs w:val="20"/>
        </w:rPr>
      </w:pPr>
      <w:r>
        <w:rPr>
          <w:sz w:val="20"/>
          <w:szCs w:val="20"/>
        </w:rPr>
        <mc:AlternateContent>
          <mc:Choice Requires="wps">
            <w:drawing>
              <wp:anchor distT="0" distB="0" distL="114300" distR="114300" simplePos="0" relativeHeight="251765760" behindDoc="1" locked="0" layoutInCell="0" allowOverlap="1">
                <wp:simplePos x="0" y="0"/>
                <wp:positionH relativeFrom="column">
                  <wp:posOffset>1097915</wp:posOffset>
                </wp:positionH>
                <wp:positionV relativeFrom="paragraph">
                  <wp:posOffset>5715</wp:posOffset>
                </wp:positionV>
                <wp:extent cx="868045" cy="63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8680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45pt;margin-top:0.45pt;height:0.05pt;width:68.35pt;z-index:-251550720;mso-width-relative:page;mso-height-relative:page;" filled="f" stroked="t" coordsize="21600,21600" o:allowincell="f" o:gfxdata="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tqOctQAAAAGAQAADwAAAAAAAAABACAAAAAiAAAAZHJzL2Rvd25yZXYueG1sUEsBAhQA&#10;FAAAAAgAh07iQEWI1HP2AQAA5wMAAA4AAAAAAAAAAQAgAAAAIwEAAGRycy9lMm9Eb2MueG1sUEsF&#10;BgAAAAAGAAYAWQEAAIsFAAAAAA==&#10;">
                <v:fill on="f" focussize="0,0"/>
                <v:stroke color="#000000" joinstyle="round"/>
                <v:imagedata o:title=""/>
                <o:lock v:ext="edit" aspectratio="f"/>
              </v:line>
            </w:pict>
          </mc:Fallback>
        </mc:AlternateContent>
      </w:r>
    </w:p>
    <w:p>
      <w:pPr>
        <w:spacing w:line="206" w:lineRule="exact"/>
        <w:rPr>
          <w:sz w:val="20"/>
          <w:szCs w:val="20"/>
        </w:rPr>
      </w:pPr>
    </w:p>
    <w:p>
      <w:pPr>
        <w:tabs>
          <w:tab w:val="left" w:pos="1500"/>
        </w:tabs>
        <w:spacing w:line="240" w:lineRule="exact"/>
        <w:ind w:left="680"/>
        <w:rPr>
          <w:sz w:val="20"/>
          <w:szCs w:val="20"/>
        </w:rPr>
      </w:pPr>
      <w:r>
        <w:rPr>
          <w:rFonts w:ascii="宋体" w:hAnsi="宋体" w:cs="宋体"/>
          <w:sz w:val="21"/>
          <w:szCs w:val="21"/>
        </w:rPr>
        <w:t>20.6.4</w:t>
      </w:r>
      <w:r>
        <w:rPr>
          <w:sz w:val="20"/>
          <w:szCs w:val="20"/>
        </w:rPr>
        <w:tab/>
      </w:r>
      <w:r>
        <w:rPr>
          <w:rFonts w:ascii="宋体" w:hAnsi="宋体" w:cs="宋体"/>
          <w:sz w:val="20"/>
          <w:szCs w:val="20"/>
        </w:rPr>
        <w:t>保险金不足的补偿</w:t>
      </w:r>
    </w:p>
    <w:p>
      <w:pPr>
        <w:spacing w:line="226" w:lineRule="exact"/>
        <w:rPr>
          <w:sz w:val="20"/>
          <w:szCs w:val="20"/>
        </w:rPr>
      </w:pPr>
    </w:p>
    <w:p>
      <w:pPr>
        <w:tabs>
          <w:tab w:val="left" w:pos="4960"/>
        </w:tabs>
        <w:spacing w:line="240" w:lineRule="exact"/>
        <w:ind w:left="680"/>
        <w:rPr>
          <w:sz w:val="20"/>
          <w:szCs w:val="20"/>
        </w:rPr>
      </w:pPr>
      <w:r>
        <w:rPr>
          <w:rFonts w:ascii="宋体" w:hAnsi="宋体" w:cs="宋体"/>
          <w:sz w:val="21"/>
          <w:szCs w:val="21"/>
        </w:rPr>
        <w:t>承包人负责补偿的范围与金额：</w:t>
      </w:r>
      <w:r>
        <w:rPr>
          <w:rFonts w:ascii="宋体" w:hAnsi="宋体" w:cs="宋体"/>
          <w:sz w:val="21"/>
          <w:szCs w:val="21"/>
          <w:u w:val="single"/>
        </w:rPr>
        <w:t>签约时填入</w:t>
      </w:r>
      <w:r>
        <w:rPr>
          <w:rFonts w:ascii="宋体" w:hAnsi="宋体" w:cs="宋体"/>
          <w:sz w:val="21"/>
          <w:szCs w:val="21"/>
        </w:rPr>
        <w:tab/>
      </w:r>
      <w:r>
        <w:rPr>
          <w:rFonts w:ascii="宋体" w:hAnsi="宋体" w:cs="宋体"/>
          <w:w w:val="99"/>
          <w:sz w:val="21"/>
          <w:szCs w:val="21"/>
        </w:rPr>
        <w:t>；</w:t>
      </w:r>
    </w:p>
    <w:p>
      <w:pPr>
        <w:spacing w:line="226" w:lineRule="exact"/>
        <w:rPr>
          <w:sz w:val="20"/>
          <w:szCs w:val="20"/>
        </w:rPr>
      </w:pPr>
    </w:p>
    <w:p>
      <w:pPr>
        <w:tabs>
          <w:tab w:val="left" w:pos="3920"/>
        </w:tabs>
        <w:spacing w:line="240" w:lineRule="exact"/>
        <w:ind w:left="680"/>
        <w:rPr>
          <w:sz w:val="20"/>
          <w:szCs w:val="20"/>
        </w:rPr>
      </w:pPr>
      <w:r>
        <w:rPr>
          <w:rFonts w:ascii="宋体" w:hAnsi="宋体" w:cs="宋体"/>
          <w:sz w:val="21"/>
          <w:szCs w:val="21"/>
        </w:rPr>
        <w:t>发包人负责补偿的范围与金额：</w:t>
      </w:r>
      <w:r>
        <w:rPr>
          <w:rFonts w:ascii="宋体" w:hAnsi="宋体" w:cs="宋体"/>
          <w:sz w:val="21"/>
          <w:szCs w:val="21"/>
          <w:u w:val="single"/>
        </w:rPr>
        <w:t>/</w:t>
      </w:r>
      <w:r>
        <w:rPr>
          <w:sz w:val="20"/>
          <w:szCs w:val="20"/>
        </w:rPr>
        <w:tab/>
      </w:r>
      <w:r>
        <w:rPr>
          <w:rFonts w:ascii="宋体" w:hAnsi="宋体" w:cs="宋体"/>
          <w:sz w:val="20"/>
          <w:szCs w:val="20"/>
        </w:rPr>
        <w:t>。</w:t>
      </w:r>
    </w:p>
    <w:p>
      <w:pPr>
        <w:spacing w:line="200" w:lineRule="exact"/>
        <w:rPr>
          <w:sz w:val="20"/>
          <w:szCs w:val="20"/>
        </w:rPr>
      </w:pPr>
    </w:p>
    <w:p>
      <w:pPr>
        <w:spacing w:line="316" w:lineRule="exact"/>
        <w:rPr>
          <w:sz w:val="20"/>
          <w:szCs w:val="20"/>
        </w:rPr>
      </w:pPr>
    </w:p>
    <w:p>
      <w:pPr>
        <w:numPr>
          <w:ilvl w:val="0"/>
          <w:numId w:val="170"/>
        </w:numPr>
        <w:tabs>
          <w:tab w:val="left" w:pos="860"/>
        </w:tabs>
        <w:spacing w:line="352" w:lineRule="exact"/>
        <w:ind w:left="860" w:hanging="603"/>
        <w:rPr>
          <w:rFonts w:ascii="Arial" w:hAnsi="Arial" w:eastAsia="Arial" w:cs="Arial"/>
          <w:b/>
          <w:bCs/>
          <w:sz w:val="29"/>
          <w:szCs w:val="29"/>
        </w:rPr>
      </w:pPr>
      <w:r>
        <w:rPr>
          <w:rFonts w:ascii="宋体" w:hAnsi="宋体" w:cs="宋体"/>
          <w:b/>
          <w:bCs/>
          <w:sz w:val="29"/>
          <w:szCs w:val="29"/>
        </w:rPr>
        <w:t>争议的解决</w:t>
      </w:r>
    </w:p>
    <w:p>
      <w:pPr>
        <w:spacing w:line="20" w:lineRule="exact"/>
        <w:rPr>
          <w:sz w:val="20"/>
          <w:szCs w:val="20"/>
        </w:rPr>
      </w:pPr>
    </w:p>
    <w:p>
      <w:pPr>
        <w:spacing w:line="200" w:lineRule="exact"/>
        <w:rPr>
          <w:sz w:val="20"/>
          <w:szCs w:val="20"/>
        </w:rPr>
      </w:pPr>
    </w:p>
    <w:p>
      <w:pPr>
        <w:spacing w:line="339" w:lineRule="exact"/>
        <w:rPr>
          <w:sz w:val="20"/>
          <w:szCs w:val="20"/>
        </w:rPr>
      </w:pPr>
    </w:p>
    <w:p>
      <w:pPr>
        <w:tabs>
          <w:tab w:val="left" w:pos="1080"/>
        </w:tabs>
        <w:spacing w:line="240" w:lineRule="exact"/>
        <w:ind w:left="460"/>
        <w:rPr>
          <w:sz w:val="20"/>
          <w:szCs w:val="20"/>
        </w:rPr>
      </w:pPr>
      <w:r>
        <w:rPr>
          <w:rFonts w:ascii="宋体" w:hAnsi="宋体" w:cs="宋体"/>
          <w:sz w:val="21"/>
          <w:szCs w:val="21"/>
        </w:rPr>
        <w:t>24.1</w:t>
      </w:r>
      <w:r>
        <w:rPr>
          <w:sz w:val="20"/>
          <w:szCs w:val="20"/>
        </w:rPr>
        <w:tab/>
      </w:r>
      <w:r>
        <w:rPr>
          <w:rFonts w:ascii="宋体" w:hAnsi="宋体" w:cs="宋体"/>
          <w:sz w:val="21"/>
          <w:szCs w:val="21"/>
        </w:rPr>
        <w:t>争议的解决方式</w:t>
      </w:r>
    </w:p>
    <w:p>
      <w:pPr>
        <w:spacing w:line="226" w:lineRule="exact"/>
        <w:rPr>
          <w:sz w:val="20"/>
          <w:szCs w:val="20"/>
        </w:rPr>
      </w:pPr>
    </w:p>
    <w:p>
      <w:pPr>
        <w:spacing w:line="240" w:lineRule="exact"/>
        <w:ind w:left="680"/>
        <w:rPr>
          <w:sz w:val="20"/>
          <w:szCs w:val="20"/>
        </w:rPr>
      </w:pPr>
      <w:r>
        <w:rPr>
          <w:rFonts w:ascii="宋体" w:hAnsi="宋体" w:cs="宋体"/>
          <w:sz w:val="21"/>
          <w:szCs w:val="21"/>
        </w:rPr>
        <w:t>合同当事人友好协商解决不成、不愿提请争议评审或不接受争议评审组意见的，约定的</w:t>
      </w:r>
    </w:p>
    <w:p>
      <w:pPr>
        <w:spacing w:line="240" w:lineRule="exact"/>
        <w:rPr>
          <w:sz w:val="20"/>
          <w:szCs w:val="20"/>
        </w:rPr>
      </w:pPr>
    </w:p>
    <w:p>
      <w:pPr>
        <w:spacing w:line="240" w:lineRule="exact"/>
        <w:ind w:left="260"/>
        <w:rPr>
          <w:sz w:val="20"/>
          <w:szCs w:val="20"/>
        </w:rPr>
      </w:pPr>
      <w:r>
        <w:rPr>
          <w:rFonts w:ascii="宋体" w:hAnsi="宋体" w:cs="宋体"/>
          <w:sz w:val="21"/>
          <w:szCs w:val="21"/>
        </w:rPr>
        <w:t>合同争议解决方式：</w:t>
      </w:r>
      <w:r>
        <w:rPr>
          <w:rFonts w:ascii="宋体" w:hAnsi="宋体" w:cs="宋体"/>
          <w:sz w:val="21"/>
          <w:szCs w:val="21"/>
          <w:u w:val="single"/>
        </w:rPr>
        <w:t>提交工程所在地人民法院</w:t>
      </w:r>
      <w:r>
        <w:rPr>
          <w:rFonts w:ascii="宋体" w:hAnsi="宋体" w:cs="宋体"/>
          <w:sz w:val="21"/>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0" w:lineRule="exact"/>
        <w:rPr>
          <w:sz w:val="20"/>
          <w:szCs w:val="20"/>
        </w:rPr>
      </w:pPr>
    </w:p>
    <w:p>
      <w:pPr>
        <w:ind w:right="-9"/>
        <w:jc w:val="center"/>
        <w:rPr>
          <w:sz w:val="20"/>
          <w:szCs w:val="20"/>
        </w:rPr>
      </w:pPr>
      <w:r>
        <w:rPr>
          <w:rFonts w:eastAsia="Calibri" w:cs="Calibri"/>
          <w:sz w:val="18"/>
          <w:szCs w:val="18"/>
        </w:rPr>
        <w:t>90</w:t>
      </w:r>
    </w:p>
    <w:p>
      <w:pPr>
        <w:spacing w:line="200" w:lineRule="exact"/>
        <w:rPr>
          <w:sz w:val="20"/>
          <w:szCs w:val="20"/>
        </w:rPr>
      </w:pPr>
      <w:bookmarkStart w:id="583" w:name="page91"/>
      <w:bookmarkEnd w:id="583"/>
      <w:r>
        <w:rPr>
          <w:sz w:val="20"/>
          <w:szCs w:val="20"/>
        </w:rPr>
        <mc:AlternateContent>
          <mc:Choice Requires="wps">
            <w:drawing>
              <wp:anchor distT="0" distB="0" distL="114300" distR="114300" simplePos="0" relativeHeight="25176678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969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B0TvZ+AEAAOgDAAAOAAAAZHJzL2Uyb0RvYy54bWytU0uO&#10;EzEQ3SNxB8t70kmYBK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JIzC4Zu&#10;/O7T958fv/z68ZnGu29fGWXIpt5jSehruw7HGfp1SJr3TTDpT2rYPlt7OFkr95EJWpxdXMxezMl1&#10;Qbn581liLB62+oDxtXSGpaDiWtmkG0rYvcE4QH9D0rK2rK/4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AdE72fgBAADoAwAADgAAAAAAAAABACAAAAAmAQAAZHJzL2Uyb0RvYy54&#10;bWxQSwUGAAAAAAYABgBZAQAAkAUAAAAA&#10;">
                <v:fill on="f" focussize="0,0"/>
                <v:stroke color="#000000" joinstyle="round"/>
                <v:imagedata o:title=""/>
                <o:lock v:ext="edit" aspectratio="f"/>
              </v:line>
            </w:pict>
          </mc:Fallback>
        </mc:AlternateContent>
      </w:r>
    </w:p>
    <w:p>
      <w:pPr>
        <w:spacing w:line="200" w:lineRule="exact"/>
        <w:rPr>
          <w:sz w:val="20"/>
          <w:szCs w:val="20"/>
        </w:rPr>
      </w:pPr>
    </w:p>
    <w:p>
      <w:pPr>
        <w:spacing w:line="236" w:lineRule="exact"/>
        <w:rPr>
          <w:sz w:val="20"/>
          <w:szCs w:val="20"/>
        </w:rPr>
      </w:pPr>
    </w:p>
    <w:p>
      <w:pPr>
        <w:tabs>
          <w:tab w:val="left" w:pos="320"/>
        </w:tabs>
        <w:spacing w:line="366" w:lineRule="exact"/>
        <w:ind w:left="2560"/>
        <w:jc w:val="both"/>
        <w:rPr>
          <w:sz w:val="20"/>
          <w:szCs w:val="20"/>
        </w:rPr>
      </w:pPr>
      <w:r>
        <w:rPr>
          <w:rFonts w:ascii="宋体" w:hAnsi="宋体" w:cs="宋体"/>
          <w:b/>
          <w:bCs/>
          <w:sz w:val="32"/>
          <w:szCs w:val="32"/>
        </w:rPr>
        <w:t>第三节</w:t>
      </w:r>
      <w:r>
        <w:rPr>
          <w:rFonts w:ascii="宋体" w:hAnsi="宋体" w:cs="宋体"/>
          <w:b/>
          <w:bCs/>
          <w:sz w:val="32"/>
          <w:szCs w:val="32"/>
        </w:rPr>
        <w:tab/>
      </w:r>
      <w:r>
        <w:rPr>
          <w:rFonts w:ascii="宋体" w:hAnsi="宋体" w:cs="宋体"/>
          <w:b/>
          <w:bCs/>
          <w:sz w:val="32"/>
          <w:szCs w:val="32"/>
        </w:rPr>
        <w:t>合同附件格式</w:t>
      </w:r>
    </w:p>
    <w:p>
      <w:pPr>
        <w:spacing w:line="200" w:lineRule="exact"/>
        <w:rPr>
          <w:sz w:val="20"/>
          <w:szCs w:val="20"/>
        </w:rPr>
      </w:pPr>
    </w:p>
    <w:p>
      <w:pPr>
        <w:spacing w:line="351" w:lineRule="exact"/>
        <w:rPr>
          <w:sz w:val="20"/>
          <w:szCs w:val="20"/>
        </w:rPr>
      </w:pPr>
    </w:p>
    <w:p>
      <w:pPr>
        <w:spacing w:line="331" w:lineRule="exact"/>
        <w:ind w:left="260"/>
        <w:rPr>
          <w:sz w:val="20"/>
          <w:szCs w:val="20"/>
        </w:rPr>
      </w:pPr>
      <w:r>
        <w:rPr>
          <w:rFonts w:ascii="宋体" w:hAnsi="宋体" w:cs="宋体"/>
          <w:b/>
          <w:bCs/>
          <w:sz w:val="29"/>
          <w:szCs w:val="29"/>
        </w:rPr>
        <w:t>附件一：</w:t>
      </w:r>
    </w:p>
    <w:p>
      <w:pPr>
        <w:spacing w:line="366" w:lineRule="exact"/>
        <w:ind w:right="30"/>
        <w:jc w:val="center"/>
        <w:rPr>
          <w:sz w:val="20"/>
          <w:szCs w:val="20"/>
        </w:rPr>
      </w:pPr>
      <w:r>
        <w:rPr>
          <w:rFonts w:ascii="宋体" w:hAnsi="宋体" w:cs="宋体"/>
          <w:b/>
          <w:bCs/>
          <w:sz w:val="32"/>
          <w:szCs w:val="32"/>
        </w:rPr>
        <w:t>合同协议书</w:t>
      </w:r>
    </w:p>
    <w:p>
      <w:pPr>
        <w:spacing w:line="20" w:lineRule="exact"/>
        <w:rPr>
          <w:sz w:val="20"/>
          <w:szCs w:val="20"/>
        </w:rPr>
      </w:pPr>
    </w:p>
    <w:p>
      <w:pPr>
        <w:spacing w:line="300" w:lineRule="exact"/>
        <w:rPr>
          <w:sz w:val="20"/>
          <w:szCs w:val="20"/>
        </w:rPr>
      </w:pPr>
    </w:p>
    <w:tbl>
      <w:tblPr>
        <w:tblStyle w:val="17"/>
        <w:tblW w:w="8520" w:type="dxa"/>
        <w:tblInd w:w="260" w:type="dxa"/>
        <w:tblLayout w:type="fixed"/>
        <w:tblCellMar>
          <w:top w:w="0" w:type="dxa"/>
          <w:left w:w="0" w:type="dxa"/>
          <w:bottom w:w="0" w:type="dxa"/>
          <w:right w:w="0" w:type="dxa"/>
        </w:tblCellMar>
      </w:tblPr>
      <w:tblGrid>
        <w:gridCol w:w="420"/>
        <w:gridCol w:w="1240"/>
        <w:gridCol w:w="440"/>
        <w:gridCol w:w="680"/>
        <w:gridCol w:w="3320"/>
        <w:gridCol w:w="220"/>
        <w:gridCol w:w="880"/>
        <w:gridCol w:w="1000"/>
        <w:gridCol w:w="320"/>
      </w:tblGrid>
      <w:tr>
        <w:tblPrEx>
          <w:tblCellMar>
            <w:top w:w="0" w:type="dxa"/>
            <w:left w:w="0" w:type="dxa"/>
            <w:bottom w:w="0" w:type="dxa"/>
            <w:right w:w="0" w:type="dxa"/>
          </w:tblCellMar>
        </w:tblPrEx>
        <w:trPr>
          <w:trHeight w:val="256" w:hRule="atLeast"/>
        </w:trPr>
        <w:tc>
          <w:tcPr>
            <w:tcW w:w="420" w:type="dxa"/>
            <w:vAlign w:val="bottom"/>
          </w:tcPr>
          <w:p/>
        </w:tc>
        <w:tc>
          <w:tcPr>
            <w:tcW w:w="1240" w:type="dxa"/>
            <w:tcBorders>
              <w:bottom w:val="single" w:color="auto" w:sz="8" w:space="0"/>
            </w:tcBorders>
            <w:vAlign w:val="bottom"/>
          </w:tcPr>
          <w:p/>
        </w:tc>
        <w:tc>
          <w:tcPr>
            <w:tcW w:w="440" w:type="dxa"/>
            <w:tcBorders>
              <w:bottom w:val="single" w:color="auto" w:sz="8" w:space="0"/>
            </w:tcBorders>
            <w:vAlign w:val="bottom"/>
          </w:tcPr>
          <w:p/>
        </w:tc>
        <w:tc>
          <w:tcPr>
            <w:tcW w:w="4000" w:type="dxa"/>
            <w:gridSpan w:val="2"/>
            <w:vAlign w:val="bottom"/>
          </w:tcPr>
          <w:p>
            <w:pPr>
              <w:spacing w:line="255" w:lineRule="exact"/>
              <w:rPr>
                <w:sz w:val="20"/>
                <w:szCs w:val="20"/>
              </w:rPr>
            </w:pPr>
            <w:r>
              <w:rPr>
                <w:rFonts w:ascii="宋体" w:hAnsi="宋体" w:cs="宋体"/>
                <w:sz w:val="21"/>
                <w:szCs w:val="21"/>
              </w:rPr>
              <w:t>(发包人名称，以下简称</w:t>
            </w:r>
            <w:r>
              <w:rPr>
                <w:rFonts w:ascii="Arial" w:hAnsi="Arial" w:eastAsia="Arial" w:cs="Arial"/>
                <w:sz w:val="21"/>
                <w:szCs w:val="21"/>
              </w:rPr>
              <w:t>“</w:t>
            </w:r>
            <w:r>
              <w:rPr>
                <w:rFonts w:ascii="宋体" w:hAnsi="宋体" w:cs="宋体"/>
                <w:sz w:val="21"/>
                <w:szCs w:val="21"/>
              </w:rPr>
              <w:t>发包人</w:t>
            </w:r>
            <w:r>
              <w:rPr>
                <w:rFonts w:ascii="Arial" w:hAnsi="Arial" w:eastAsia="Arial" w:cs="Arial"/>
                <w:sz w:val="21"/>
                <w:szCs w:val="21"/>
              </w:rPr>
              <w:t>”</w:t>
            </w:r>
            <w:r>
              <w:rPr>
                <w:rFonts w:ascii="宋体" w:hAnsi="宋体" w:cs="宋体"/>
                <w:sz w:val="21"/>
                <w:szCs w:val="21"/>
              </w:rPr>
              <w:t>)为实施</w:t>
            </w:r>
          </w:p>
        </w:tc>
        <w:tc>
          <w:tcPr>
            <w:tcW w:w="220" w:type="dxa"/>
            <w:tcBorders>
              <w:bottom w:val="single" w:color="auto" w:sz="8" w:space="0"/>
            </w:tcBorders>
            <w:vAlign w:val="bottom"/>
          </w:tcPr>
          <w:p/>
        </w:tc>
        <w:tc>
          <w:tcPr>
            <w:tcW w:w="880" w:type="dxa"/>
            <w:tcBorders>
              <w:bottom w:val="single" w:color="auto" w:sz="8" w:space="0"/>
            </w:tcBorders>
            <w:vAlign w:val="bottom"/>
          </w:tcPr>
          <w:p/>
        </w:tc>
        <w:tc>
          <w:tcPr>
            <w:tcW w:w="1000" w:type="dxa"/>
            <w:tcBorders>
              <w:bottom w:val="single" w:color="auto" w:sz="8" w:space="0"/>
            </w:tcBorders>
            <w:vAlign w:val="bottom"/>
          </w:tcPr>
          <w:p/>
        </w:tc>
        <w:tc>
          <w:tcPr>
            <w:tcW w:w="320" w:type="dxa"/>
            <w:vAlign w:val="bottom"/>
          </w:tcPr>
          <w:p>
            <w:pPr>
              <w:spacing w:line="240" w:lineRule="exact"/>
              <w:jc w:val="right"/>
              <w:rPr>
                <w:sz w:val="20"/>
                <w:szCs w:val="20"/>
              </w:rPr>
            </w:pPr>
            <w:r>
              <w:rPr>
                <w:rFonts w:ascii="宋体" w:hAnsi="宋体" w:cs="宋体"/>
                <w:w w:val="95"/>
                <w:sz w:val="21"/>
                <w:szCs w:val="21"/>
              </w:rPr>
              <w:t>(项</w:t>
            </w:r>
          </w:p>
        </w:tc>
      </w:tr>
      <w:tr>
        <w:tblPrEx>
          <w:tblCellMar>
            <w:top w:w="0" w:type="dxa"/>
            <w:left w:w="0" w:type="dxa"/>
            <w:bottom w:w="0" w:type="dxa"/>
            <w:right w:w="0" w:type="dxa"/>
          </w:tblCellMar>
        </w:tblPrEx>
        <w:trPr>
          <w:trHeight w:val="446" w:hRule="atLeast"/>
        </w:trPr>
        <w:tc>
          <w:tcPr>
            <w:tcW w:w="2100" w:type="dxa"/>
            <w:gridSpan w:val="3"/>
            <w:vAlign w:val="bottom"/>
          </w:tcPr>
          <w:p>
            <w:pPr>
              <w:spacing w:line="240" w:lineRule="exact"/>
              <w:rPr>
                <w:sz w:val="20"/>
                <w:szCs w:val="20"/>
              </w:rPr>
            </w:pPr>
            <w:r>
              <w:rPr>
                <w:rFonts w:ascii="宋体" w:hAnsi="宋体" w:cs="宋体"/>
                <w:sz w:val="21"/>
                <w:szCs w:val="21"/>
              </w:rPr>
              <w:t>目名称)，已接受</w:t>
            </w:r>
          </w:p>
        </w:tc>
        <w:tc>
          <w:tcPr>
            <w:tcW w:w="680" w:type="dxa"/>
            <w:vAlign w:val="bottom"/>
          </w:tcPr>
          <w:p>
            <w:pPr>
              <w:rPr>
                <w:sz w:val="24"/>
                <w:szCs w:val="24"/>
              </w:rPr>
            </w:pPr>
          </w:p>
        </w:tc>
        <w:tc>
          <w:tcPr>
            <w:tcW w:w="3540" w:type="dxa"/>
            <w:gridSpan w:val="2"/>
            <w:vAlign w:val="bottom"/>
          </w:tcPr>
          <w:p>
            <w:pPr>
              <w:spacing w:line="255" w:lineRule="exact"/>
              <w:rPr>
                <w:sz w:val="20"/>
                <w:szCs w:val="20"/>
              </w:rPr>
            </w:pPr>
            <w:r>
              <w:rPr>
                <w:rFonts w:ascii="宋体" w:hAnsi="宋体" w:cs="宋体"/>
                <w:sz w:val="21"/>
                <w:szCs w:val="21"/>
              </w:rPr>
              <w:t>(承包人名称，以下简称</w:t>
            </w:r>
            <w:r>
              <w:rPr>
                <w:rFonts w:ascii="Arial" w:hAnsi="Arial" w:eastAsia="Arial" w:cs="Arial"/>
                <w:sz w:val="21"/>
                <w:szCs w:val="21"/>
              </w:rPr>
              <w:t>“</w:t>
            </w:r>
            <w:r>
              <w:rPr>
                <w:rFonts w:ascii="宋体" w:hAnsi="宋体" w:cs="宋体"/>
                <w:sz w:val="21"/>
                <w:szCs w:val="21"/>
              </w:rPr>
              <w:t>承包人</w:t>
            </w:r>
            <w:r>
              <w:rPr>
                <w:rFonts w:ascii="Arial" w:hAnsi="Arial" w:eastAsia="Arial" w:cs="Arial"/>
                <w:sz w:val="21"/>
                <w:szCs w:val="21"/>
              </w:rPr>
              <w:t>”</w:t>
            </w:r>
            <w:r>
              <w:rPr>
                <w:rFonts w:ascii="宋体" w:hAnsi="宋体" w:cs="宋体"/>
                <w:sz w:val="21"/>
                <w:szCs w:val="21"/>
              </w:rPr>
              <w:t>)</w:t>
            </w:r>
          </w:p>
        </w:tc>
        <w:tc>
          <w:tcPr>
            <w:tcW w:w="880" w:type="dxa"/>
            <w:vAlign w:val="bottom"/>
          </w:tcPr>
          <w:p>
            <w:pPr>
              <w:rPr>
                <w:sz w:val="24"/>
                <w:szCs w:val="24"/>
              </w:rPr>
            </w:pPr>
          </w:p>
        </w:tc>
        <w:tc>
          <w:tcPr>
            <w:tcW w:w="1320" w:type="dxa"/>
            <w:gridSpan w:val="2"/>
            <w:vAlign w:val="bottom"/>
          </w:tcPr>
          <w:p>
            <w:pPr>
              <w:spacing w:line="240" w:lineRule="exact"/>
              <w:jc w:val="right"/>
              <w:rPr>
                <w:sz w:val="20"/>
                <w:szCs w:val="20"/>
              </w:rPr>
            </w:pPr>
            <w:r>
              <w:rPr>
                <w:rFonts w:ascii="宋体" w:hAnsi="宋体" w:cs="宋体"/>
                <w:sz w:val="21"/>
                <w:szCs w:val="21"/>
              </w:rPr>
              <w:t>对(项目名称)</w:t>
            </w:r>
          </w:p>
        </w:tc>
      </w:tr>
      <w:tr>
        <w:tblPrEx>
          <w:tblCellMar>
            <w:top w:w="0" w:type="dxa"/>
            <w:left w:w="0" w:type="dxa"/>
            <w:bottom w:w="0" w:type="dxa"/>
            <w:right w:w="0" w:type="dxa"/>
          </w:tblCellMar>
        </w:tblPrEx>
        <w:trPr>
          <w:trHeight w:val="20" w:hRule="atLeast"/>
        </w:trPr>
        <w:tc>
          <w:tcPr>
            <w:tcW w:w="420" w:type="dxa"/>
            <w:shd w:val="clear" w:color="auto" w:fill="auto"/>
            <w:vAlign w:val="bottom"/>
          </w:tcPr>
          <w:p>
            <w:pPr>
              <w:spacing w:line="20" w:lineRule="exact"/>
              <w:rPr>
                <w:sz w:val="1"/>
                <w:szCs w:val="1"/>
              </w:rPr>
            </w:pPr>
          </w:p>
        </w:tc>
        <w:tc>
          <w:tcPr>
            <w:tcW w:w="1240" w:type="dxa"/>
            <w:shd w:val="clear" w:color="auto" w:fill="auto"/>
            <w:vAlign w:val="bottom"/>
          </w:tcPr>
          <w:p>
            <w:pPr>
              <w:spacing w:line="20" w:lineRule="exact"/>
              <w:rPr>
                <w:sz w:val="1"/>
                <w:szCs w:val="1"/>
              </w:rPr>
            </w:pPr>
          </w:p>
        </w:tc>
        <w:tc>
          <w:tcPr>
            <w:tcW w:w="440" w:type="dxa"/>
            <w:shd w:val="clear" w:color="auto" w:fill="000000"/>
            <w:vAlign w:val="bottom"/>
          </w:tcPr>
          <w:p>
            <w:pPr>
              <w:spacing w:line="20" w:lineRule="exact"/>
              <w:rPr>
                <w:sz w:val="1"/>
                <w:szCs w:val="1"/>
              </w:rPr>
            </w:pPr>
          </w:p>
        </w:tc>
        <w:tc>
          <w:tcPr>
            <w:tcW w:w="680" w:type="dxa"/>
            <w:shd w:val="clear" w:color="auto" w:fill="000000"/>
            <w:vAlign w:val="bottom"/>
          </w:tcPr>
          <w:p>
            <w:pPr>
              <w:spacing w:line="20" w:lineRule="exact"/>
              <w:rPr>
                <w:sz w:val="1"/>
                <w:szCs w:val="1"/>
              </w:rPr>
            </w:pPr>
          </w:p>
        </w:tc>
        <w:tc>
          <w:tcPr>
            <w:tcW w:w="3320" w:type="dxa"/>
            <w:shd w:val="clear" w:color="auto" w:fill="auto"/>
            <w:vAlign w:val="bottom"/>
          </w:tcPr>
          <w:p>
            <w:pPr>
              <w:spacing w:line="20" w:lineRule="exact"/>
              <w:rPr>
                <w:sz w:val="1"/>
                <w:szCs w:val="1"/>
              </w:rPr>
            </w:pPr>
          </w:p>
        </w:tc>
        <w:tc>
          <w:tcPr>
            <w:tcW w:w="220" w:type="dxa"/>
            <w:shd w:val="clear" w:color="auto" w:fill="auto"/>
            <w:vAlign w:val="bottom"/>
          </w:tcPr>
          <w:p>
            <w:pPr>
              <w:spacing w:line="20" w:lineRule="exact"/>
              <w:rPr>
                <w:sz w:val="1"/>
                <w:szCs w:val="1"/>
              </w:rPr>
            </w:pPr>
          </w:p>
        </w:tc>
        <w:tc>
          <w:tcPr>
            <w:tcW w:w="880" w:type="dxa"/>
            <w:shd w:val="clear" w:color="auto" w:fill="000000"/>
            <w:vAlign w:val="bottom"/>
          </w:tcPr>
          <w:p>
            <w:pPr>
              <w:spacing w:line="20" w:lineRule="exact"/>
              <w:rPr>
                <w:sz w:val="1"/>
                <w:szCs w:val="1"/>
              </w:rPr>
            </w:pPr>
          </w:p>
        </w:tc>
        <w:tc>
          <w:tcPr>
            <w:tcW w:w="1000" w:type="dxa"/>
            <w:vAlign w:val="bottom"/>
          </w:tcPr>
          <w:p>
            <w:pPr>
              <w:spacing w:line="20" w:lineRule="exact"/>
              <w:rPr>
                <w:sz w:val="1"/>
                <w:szCs w:val="1"/>
              </w:rPr>
            </w:pPr>
          </w:p>
        </w:tc>
        <w:tc>
          <w:tcPr>
            <w:tcW w:w="320" w:type="dxa"/>
            <w:vAlign w:val="bottom"/>
          </w:tcPr>
          <w:p>
            <w:pPr>
              <w:spacing w:line="20" w:lineRule="exact"/>
              <w:rPr>
                <w:sz w:val="1"/>
                <w:szCs w:val="1"/>
              </w:rPr>
            </w:pPr>
          </w:p>
        </w:tc>
      </w:tr>
    </w:tbl>
    <w:p>
      <w:pPr>
        <w:spacing w:line="209" w:lineRule="exact"/>
        <w:rPr>
          <w:sz w:val="20"/>
          <w:szCs w:val="20"/>
        </w:rPr>
      </w:pPr>
    </w:p>
    <w:p>
      <w:pPr>
        <w:spacing w:line="240" w:lineRule="exact"/>
        <w:ind w:left="260"/>
        <w:rPr>
          <w:sz w:val="20"/>
          <w:szCs w:val="20"/>
        </w:rPr>
      </w:pPr>
      <w:r>
        <w:rPr>
          <w:rFonts w:ascii="宋体" w:hAnsi="宋体" w:cs="宋体"/>
          <w:sz w:val="21"/>
          <w:szCs w:val="21"/>
        </w:rPr>
        <w:t>(标段名称)的投标，并确定其为中标人。发包人和承包人共同达成如下协议。</w:t>
      </w:r>
    </w:p>
    <w:p>
      <w:pPr>
        <w:spacing w:line="241" w:lineRule="exact"/>
        <w:rPr>
          <w:sz w:val="20"/>
          <w:szCs w:val="20"/>
        </w:rPr>
      </w:pPr>
    </w:p>
    <w:p>
      <w:pPr>
        <w:spacing w:line="240" w:lineRule="exact"/>
        <w:ind w:left="680"/>
        <w:rPr>
          <w:sz w:val="20"/>
          <w:szCs w:val="20"/>
        </w:rPr>
      </w:pPr>
      <w:r>
        <w:rPr>
          <w:rFonts w:ascii="宋体" w:hAnsi="宋体" w:cs="宋体"/>
          <w:sz w:val="21"/>
          <w:szCs w:val="21"/>
        </w:rPr>
        <w:t>1.本协议书与下列文件一起构成合同文件：</w:t>
      </w:r>
    </w:p>
    <w:p>
      <w:pPr>
        <w:spacing w:line="226" w:lineRule="exact"/>
        <w:rPr>
          <w:sz w:val="20"/>
          <w:szCs w:val="20"/>
        </w:rPr>
      </w:pPr>
    </w:p>
    <w:p>
      <w:pPr>
        <w:spacing w:line="240" w:lineRule="exact"/>
        <w:ind w:left="680"/>
        <w:rPr>
          <w:sz w:val="20"/>
          <w:szCs w:val="20"/>
        </w:rPr>
      </w:pPr>
      <w:r>
        <w:rPr>
          <w:rFonts w:ascii="宋体" w:hAnsi="宋体" w:cs="宋体"/>
          <w:sz w:val="21"/>
          <w:szCs w:val="21"/>
        </w:rPr>
        <w:t>(1)中标通知书；</w:t>
      </w:r>
    </w:p>
    <w:p>
      <w:pPr>
        <w:spacing w:line="226" w:lineRule="exact"/>
        <w:rPr>
          <w:sz w:val="20"/>
          <w:szCs w:val="20"/>
        </w:rPr>
      </w:pPr>
    </w:p>
    <w:p>
      <w:pPr>
        <w:spacing w:line="240" w:lineRule="exact"/>
        <w:ind w:left="680"/>
        <w:rPr>
          <w:sz w:val="20"/>
          <w:szCs w:val="20"/>
        </w:rPr>
      </w:pPr>
      <w:r>
        <w:rPr>
          <w:rFonts w:ascii="宋体" w:hAnsi="宋体" w:cs="宋体"/>
          <w:sz w:val="21"/>
          <w:szCs w:val="21"/>
        </w:rPr>
        <w:t>(2)投标函及投标函附录；</w:t>
      </w:r>
    </w:p>
    <w:p>
      <w:pPr>
        <w:spacing w:line="225" w:lineRule="exact"/>
        <w:rPr>
          <w:sz w:val="20"/>
          <w:szCs w:val="20"/>
        </w:rPr>
      </w:pPr>
    </w:p>
    <w:p>
      <w:pPr>
        <w:spacing w:line="240" w:lineRule="exact"/>
        <w:ind w:left="680"/>
        <w:rPr>
          <w:sz w:val="20"/>
          <w:szCs w:val="20"/>
        </w:rPr>
      </w:pPr>
      <w:r>
        <w:rPr>
          <w:rFonts w:ascii="宋体" w:hAnsi="宋体" w:cs="宋体"/>
          <w:sz w:val="21"/>
          <w:szCs w:val="21"/>
        </w:rPr>
        <w:t>(3)专用合同条款；</w:t>
      </w:r>
    </w:p>
    <w:p>
      <w:pPr>
        <w:spacing w:line="226" w:lineRule="exact"/>
        <w:rPr>
          <w:sz w:val="20"/>
          <w:szCs w:val="20"/>
        </w:rPr>
      </w:pPr>
    </w:p>
    <w:p>
      <w:pPr>
        <w:spacing w:line="240" w:lineRule="exact"/>
        <w:ind w:left="680"/>
        <w:rPr>
          <w:sz w:val="20"/>
          <w:szCs w:val="20"/>
        </w:rPr>
      </w:pPr>
      <w:r>
        <w:rPr>
          <w:rFonts w:ascii="宋体" w:hAnsi="宋体" w:cs="宋体"/>
          <w:sz w:val="21"/>
          <w:szCs w:val="21"/>
        </w:rPr>
        <w:t>(4)通用合同条款；</w:t>
      </w:r>
    </w:p>
    <w:p>
      <w:pPr>
        <w:spacing w:line="241" w:lineRule="exact"/>
        <w:rPr>
          <w:sz w:val="20"/>
          <w:szCs w:val="20"/>
        </w:rPr>
      </w:pPr>
    </w:p>
    <w:p>
      <w:pPr>
        <w:spacing w:line="240" w:lineRule="exact"/>
        <w:ind w:left="680"/>
        <w:rPr>
          <w:sz w:val="20"/>
          <w:szCs w:val="20"/>
        </w:rPr>
      </w:pPr>
      <w:r>
        <w:rPr>
          <w:rFonts w:ascii="宋体" w:hAnsi="宋体" w:cs="宋体"/>
          <w:sz w:val="21"/>
          <w:szCs w:val="21"/>
        </w:rPr>
        <w:t>(5)技术标准和要求(合同技术条款)；</w:t>
      </w:r>
    </w:p>
    <w:p>
      <w:pPr>
        <w:spacing w:line="226" w:lineRule="exact"/>
        <w:rPr>
          <w:sz w:val="20"/>
          <w:szCs w:val="20"/>
        </w:rPr>
      </w:pPr>
    </w:p>
    <w:p>
      <w:pPr>
        <w:spacing w:line="240" w:lineRule="exact"/>
        <w:ind w:left="680"/>
        <w:rPr>
          <w:sz w:val="20"/>
          <w:szCs w:val="20"/>
        </w:rPr>
      </w:pPr>
      <w:r>
        <w:rPr>
          <w:rFonts w:ascii="宋体" w:hAnsi="宋体" w:cs="宋体"/>
          <w:sz w:val="21"/>
          <w:szCs w:val="21"/>
        </w:rPr>
        <w:t>(6)图纸；</w:t>
      </w:r>
    </w:p>
    <w:p>
      <w:pPr>
        <w:spacing w:line="226" w:lineRule="exact"/>
        <w:rPr>
          <w:sz w:val="20"/>
          <w:szCs w:val="20"/>
        </w:rPr>
      </w:pPr>
    </w:p>
    <w:p>
      <w:pPr>
        <w:spacing w:line="240" w:lineRule="exact"/>
        <w:ind w:left="680"/>
        <w:rPr>
          <w:sz w:val="20"/>
          <w:szCs w:val="20"/>
        </w:rPr>
      </w:pPr>
      <w:r>
        <w:rPr>
          <w:rFonts w:ascii="宋体" w:hAnsi="宋体" w:cs="宋体"/>
          <w:sz w:val="21"/>
          <w:szCs w:val="21"/>
        </w:rPr>
        <w:t>(7)已标价工程量清单；</w:t>
      </w:r>
    </w:p>
    <w:p>
      <w:pPr>
        <w:spacing w:line="225" w:lineRule="exact"/>
        <w:rPr>
          <w:sz w:val="20"/>
          <w:szCs w:val="20"/>
        </w:rPr>
      </w:pPr>
    </w:p>
    <w:p>
      <w:pPr>
        <w:spacing w:line="240" w:lineRule="exact"/>
        <w:ind w:left="680"/>
        <w:rPr>
          <w:sz w:val="20"/>
          <w:szCs w:val="20"/>
        </w:rPr>
      </w:pPr>
      <w:r>
        <w:rPr>
          <w:rFonts w:ascii="宋体" w:hAnsi="宋体" w:cs="宋体"/>
          <w:sz w:val="21"/>
          <w:szCs w:val="21"/>
        </w:rPr>
        <w:t>(8)其它合同文件。</w:t>
      </w:r>
    </w:p>
    <w:p>
      <w:pPr>
        <w:spacing w:line="226" w:lineRule="exact"/>
        <w:rPr>
          <w:sz w:val="20"/>
          <w:szCs w:val="20"/>
        </w:rPr>
      </w:pPr>
    </w:p>
    <w:p>
      <w:pPr>
        <w:spacing w:line="240" w:lineRule="exact"/>
        <w:ind w:left="680"/>
        <w:rPr>
          <w:sz w:val="20"/>
          <w:szCs w:val="20"/>
        </w:rPr>
      </w:pPr>
      <w:r>
        <w:rPr>
          <w:rFonts w:ascii="宋体" w:hAnsi="宋体" w:cs="宋体"/>
          <w:w w:val="99"/>
          <w:sz w:val="21"/>
          <w:szCs w:val="21"/>
        </w:rPr>
        <w:t>2.上述文件互相补充和解释，如有不明确或不一致之处，以合同约定次序在先者为准。</w:t>
      </w:r>
    </w:p>
    <w:p>
      <w:pPr>
        <w:spacing w:line="241" w:lineRule="exact"/>
        <w:rPr>
          <w:sz w:val="20"/>
          <w:szCs w:val="20"/>
        </w:rPr>
      </w:pPr>
    </w:p>
    <w:p>
      <w:pPr>
        <w:tabs>
          <w:tab w:val="left" w:pos="4440"/>
          <w:tab w:val="left" w:pos="6020"/>
        </w:tabs>
        <w:spacing w:line="240" w:lineRule="exact"/>
        <w:ind w:left="680"/>
        <w:rPr>
          <w:sz w:val="20"/>
          <w:szCs w:val="20"/>
        </w:rPr>
      </w:pPr>
      <w:r>
        <w:rPr>
          <w:rFonts w:ascii="宋体" w:hAnsi="宋体" w:cs="宋体"/>
          <w:sz w:val="21"/>
          <w:szCs w:val="21"/>
        </w:rPr>
        <w:t>3.签约合同价：人民币(大写)</w:t>
      </w:r>
      <w:r>
        <w:rPr>
          <w:sz w:val="20"/>
          <w:szCs w:val="20"/>
        </w:rPr>
        <w:tab/>
      </w:r>
      <w:r>
        <w:rPr>
          <w:rFonts w:ascii="宋体" w:hAnsi="宋体" w:cs="宋体"/>
          <w:sz w:val="21"/>
          <w:szCs w:val="21"/>
        </w:rPr>
        <w:t>元(￥</w:t>
      </w:r>
      <w:r>
        <w:rPr>
          <w:sz w:val="20"/>
          <w:szCs w:val="20"/>
        </w:rPr>
        <w:tab/>
      </w:r>
      <w:r>
        <w:rPr>
          <w:rFonts w:ascii="宋体" w:hAnsi="宋体" w:cs="宋体"/>
          <w:sz w:val="20"/>
          <w:szCs w:val="20"/>
        </w:rPr>
        <w:t>元)。</w:t>
      </w:r>
    </w:p>
    <w:p>
      <w:pPr>
        <w:spacing w:line="226" w:lineRule="exact"/>
        <w:rPr>
          <w:sz w:val="20"/>
          <w:szCs w:val="20"/>
        </w:rPr>
      </w:pPr>
    </w:p>
    <w:p>
      <w:pPr>
        <w:tabs>
          <w:tab w:val="left" w:pos="3400"/>
        </w:tabs>
        <w:spacing w:line="240" w:lineRule="exact"/>
        <w:ind w:left="680"/>
        <w:rPr>
          <w:sz w:val="20"/>
          <w:szCs w:val="20"/>
        </w:rPr>
      </w:pPr>
      <w:r>
        <w:rPr>
          <w:rFonts w:ascii="宋体" w:hAnsi="宋体" w:cs="宋体"/>
          <w:sz w:val="21"/>
          <w:szCs w:val="21"/>
        </w:rPr>
        <w:t>4.承包人项目经理：</w:t>
      </w:r>
      <w:r>
        <w:rPr>
          <w:sz w:val="20"/>
          <w:szCs w:val="20"/>
        </w:rPr>
        <w:tab/>
      </w:r>
      <w:r>
        <w:rPr>
          <w:rFonts w:ascii="宋体" w:hAnsi="宋体" w:cs="宋体"/>
          <w:sz w:val="20"/>
          <w:szCs w:val="20"/>
        </w:rPr>
        <w:t>。</w:t>
      </w:r>
    </w:p>
    <w:p>
      <w:pPr>
        <w:spacing w:line="226" w:lineRule="exact"/>
        <w:rPr>
          <w:sz w:val="20"/>
          <w:szCs w:val="20"/>
        </w:rPr>
      </w:pPr>
    </w:p>
    <w:p>
      <w:pPr>
        <w:tabs>
          <w:tab w:val="left" w:pos="2980"/>
        </w:tabs>
        <w:spacing w:line="240" w:lineRule="exact"/>
        <w:ind w:left="680"/>
        <w:rPr>
          <w:sz w:val="20"/>
          <w:szCs w:val="20"/>
        </w:rPr>
      </w:pPr>
      <w:r>
        <w:rPr>
          <w:rFonts w:ascii="宋体" w:hAnsi="宋体" w:cs="宋体"/>
          <w:sz w:val="21"/>
          <w:szCs w:val="21"/>
        </w:rPr>
        <w:t>5.工程质量符合</w:t>
      </w:r>
      <w:r>
        <w:rPr>
          <w:sz w:val="20"/>
          <w:szCs w:val="20"/>
        </w:rPr>
        <w:tab/>
      </w:r>
      <w:r>
        <w:rPr>
          <w:rFonts w:ascii="宋体" w:hAnsi="宋体" w:cs="宋体"/>
          <w:sz w:val="20"/>
          <w:szCs w:val="20"/>
        </w:rPr>
        <w:t>标准。</w:t>
      </w:r>
    </w:p>
    <w:p>
      <w:pPr>
        <w:spacing w:line="226" w:lineRule="exact"/>
        <w:rPr>
          <w:sz w:val="20"/>
          <w:szCs w:val="20"/>
        </w:rPr>
      </w:pPr>
    </w:p>
    <w:p>
      <w:pPr>
        <w:spacing w:line="240" w:lineRule="exact"/>
        <w:ind w:left="680"/>
        <w:rPr>
          <w:sz w:val="20"/>
          <w:szCs w:val="20"/>
        </w:rPr>
      </w:pPr>
      <w:r>
        <w:rPr>
          <w:rFonts w:ascii="宋体" w:hAnsi="宋体" w:cs="宋体"/>
          <w:sz w:val="21"/>
          <w:szCs w:val="21"/>
        </w:rPr>
        <w:t>6.承包人承诺按合同约定承担工程的实施、完成及缺陷修复。</w:t>
      </w:r>
    </w:p>
    <w:p>
      <w:pPr>
        <w:spacing w:line="225" w:lineRule="exact"/>
        <w:rPr>
          <w:sz w:val="20"/>
          <w:szCs w:val="20"/>
        </w:rPr>
      </w:pPr>
    </w:p>
    <w:p>
      <w:pPr>
        <w:spacing w:line="240" w:lineRule="exact"/>
        <w:ind w:left="680"/>
        <w:rPr>
          <w:sz w:val="20"/>
          <w:szCs w:val="20"/>
        </w:rPr>
      </w:pPr>
      <w:r>
        <w:rPr>
          <w:rFonts w:ascii="宋体" w:hAnsi="宋体" w:cs="宋体"/>
          <w:sz w:val="21"/>
          <w:szCs w:val="21"/>
        </w:rPr>
        <w:t>7.发包人承诺按合同约定的条件、时间和方式向承包人支付合同价款。</w:t>
      </w:r>
    </w:p>
    <w:p>
      <w:pPr>
        <w:spacing w:line="241" w:lineRule="exact"/>
        <w:rPr>
          <w:sz w:val="20"/>
          <w:szCs w:val="20"/>
        </w:rPr>
      </w:pPr>
    </w:p>
    <w:p>
      <w:pPr>
        <w:tabs>
          <w:tab w:val="left" w:pos="5700"/>
        </w:tabs>
        <w:spacing w:line="240" w:lineRule="exact"/>
        <w:ind w:left="680"/>
        <w:rPr>
          <w:sz w:val="20"/>
          <w:szCs w:val="20"/>
        </w:rPr>
      </w:pPr>
      <w:r>
        <w:rPr>
          <w:rFonts w:ascii="宋体" w:hAnsi="宋体" w:cs="宋体"/>
          <w:sz w:val="21"/>
          <w:szCs w:val="21"/>
        </w:rPr>
        <w:t>8.承包人承诺执行监理人开工通知，计划工期为</w:t>
      </w:r>
      <w:r>
        <w:rPr>
          <w:sz w:val="20"/>
          <w:szCs w:val="20"/>
        </w:rPr>
        <w:tab/>
      </w:r>
      <w:r>
        <w:rPr>
          <w:rFonts w:ascii="宋体" w:hAnsi="宋体" w:cs="宋体"/>
          <w:w w:val="99"/>
          <w:sz w:val="21"/>
          <w:szCs w:val="21"/>
        </w:rPr>
        <w:t>天。</w:t>
      </w:r>
    </w:p>
    <w:p>
      <w:pPr>
        <w:spacing w:line="226" w:lineRule="exact"/>
        <w:rPr>
          <w:sz w:val="20"/>
          <w:szCs w:val="20"/>
        </w:rPr>
      </w:pPr>
    </w:p>
    <w:p>
      <w:pPr>
        <w:tabs>
          <w:tab w:val="left" w:pos="2560"/>
        </w:tabs>
        <w:spacing w:line="240" w:lineRule="exact"/>
        <w:ind w:left="680"/>
        <w:rPr>
          <w:sz w:val="20"/>
          <w:szCs w:val="20"/>
        </w:rPr>
      </w:pPr>
      <w:r>
        <w:rPr>
          <w:rFonts w:ascii="宋体" w:hAnsi="宋体" w:cs="宋体"/>
          <w:sz w:val="21"/>
          <w:szCs w:val="21"/>
        </w:rPr>
        <w:t>9.本协议书一式</w:t>
      </w:r>
      <w:r>
        <w:rPr>
          <w:sz w:val="20"/>
          <w:szCs w:val="20"/>
        </w:rPr>
        <w:tab/>
      </w:r>
      <w:r>
        <w:rPr>
          <w:rFonts w:ascii="宋体" w:hAnsi="宋体" w:cs="宋体"/>
          <w:sz w:val="20"/>
          <w:szCs w:val="20"/>
        </w:rPr>
        <w:t>份，合同双方各执一份。</w:t>
      </w:r>
    </w:p>
    <w:p>
      <w:pPr>
        <w:spacing w:line="226" w:lineRule="exact"/>
        <w:rPr>
          <w:sz w:val="20"/>
          <w:szCs w:val="20"/>
        </w:rPr>
      </w:pPr>
    </w:p>
    <w:p>
      <w:pPr>
        <w:spacing w:line="240" w:lineRule="exact"/>
        <w:ind w:left="680"/>
        <w:rPr>
          <w:sz w:val="20"/>
          <w:szCs w:val="20"/>
        </w:rPr>
      </w:pPr>
      <w:r>
        <w:rPr>
          <w:rFonts w:ascii="宋体" w:hAnsi="宋体" w:cs="宋体"/>
          <w:sz w:val="21"/>
          <w:szCs w:val="21"/>
        </w:rPr>
        <w:t>10.合同未尽事宜，双方另行签订补充协议。补充协议是合同的组成部分。</w:t>
      </w:r>
    </w:p>
    <w:p>
      <w:pPr>
        <w:spacing w:line="226" w:lineRule="exact"/>
        <w:rPr>
          <w:sz w:val="20"/>
          <w:szCs w:val="20"/>
        </w:rPr>
      </w:pPr>
    </w:p>
    <w:p>
      <w:pPr>
        <w:tabs>
          <w:tab w:val="left" w:pos="2980"/>
          <w:tab w:val="left" w:pos="4660"/>
          <w:tab w:val="left" w:pos="8220"/>
        </w:tabs>
        <w:spacing w:line="240" w:lineRule="exact"/>
        <w:ind w:left="260"/>
        <w:rPr>
          <w:sz w:val="20"/>
          <w:szCs w:val="20"/>
        </w:rPr>
      </w:pPr>
      <w:r>
        <w:rPr>
          <w:rFonts w:ascii="宋体" w:hAnsi="宋体" w:cs="宋体"/>
          <w:sz w:val="21"/>
          <w:szCs w:val="21"/>
        </w:rPr>
        <w:t>发包人：</w:t>
      </w:r>
      <w:r>
        <w:rPr>
          <w:sz w:val="20"/>
          <w:szCs w:val="20"/>
        </w:rPr>
        <w:tab/>
      </w:r>
      <w:r>
        <w:rPr>
          <w:rFonts w:ascii="宋体" w:hAnsi="宋体" w:cs="宋体"/>
          <w:sz w:val="21"/>
          <w:szCs w:val="21"/>
        </w:rPr>
        <w:t>(盖单位章)</w:t>
      </w:r>
      <w:r>
        <w:rPr>
          <w:sz w:val="20"/>
          <w:szCs w:val="20"/>
        </w:rPr>
        <w:tab/>
      </w:r>
      <w:r>
        <w:rPr>
          <w:rFonts w:ascii="宋体" w:hAnsi="宋体" w:cs="宋体"/>
          <w:sz w:val="21"/>
          <w:szCs w:val="21"/>
        </w:rPr>
        <w:t>承包人：</w:t>
      </w:r>
      <w:r>
        <w:rPr>
          <w:rFonts w:hint="eastAsia" w:ascii="宋体" w:hAnsi="宋体" w:cs="宋体"/>
          <w:sz w:val="21"/>
          <w:szCs w:val="21"/>
        </w:rPr>
        <w:t xml:space="preserve">                    </w:t>
      </w:r>
      <w:r>
        <w:rPr>
          <w:rFonts w:ascii="宋体" w:hAnsi="宋体" w:cs="宋体"/>
          <w:sz w:val="21"/>
          <w:szCs w:val="21"/>
        </w:rPr>
        <w:t>(盖单</w:t>
      </w:r>
      <w:bookmarkStart w:id="584" w:name="page92"/>
      <w:bookmarkEnd w:id="584"/>
      <w:r>
        <w:rPr>
          <w:sz w:val="20"/>
          <w:szCs w:val="20"/>
        </w:rPr>
        <mc:AlternateContent>
          <mc:Choice Requires="wps">
            <w:drawing>
              <wp:anchor distT="0" distB="0" distL="114300" distR="114300" simplePos="0" relativeHeight="25176780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867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Z/i0g+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JVliwdCN&#10;3336/vPjl18/PtN49+0rowzZ1HssCX1t1+E4Q78OSfO+CSb9SQ3bZ2sPJ2vlPjJBi7OLi9nlnI4Q&#10;lJs/nyXG4mGrDxhfS2dYCiqulU26oYTdG4wD9DckLWvL+oq/nE1nRAjUhA1dPoXGkxC0bd6LTqv6&#10;RmmddmBoN9c6sB2kRsjfsYS/YOmQFWA34HIqwaDsJNSvbM3iwZNDll4GTyUYWXOmJT2kFGVkBKXP&#10;QZJ6bcmE5OvgZIo2rj7QhWx9UG1HTkxylSlDDZAtOzZr6rA/55np4YE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2f4tIPgBAADoAwAADgAAAAAAAAABACAAAAAmAQAAZHJzL2Uyb0RvYy54&#10;bWxQSwUGAAAAAAYABgBZAQAAkAUAAAAA&#10;">
                <v:fill on="f" focussize="0,0"/>
                <v:stroke color="#000000" joinstyle="round"/>
                <v:imagedata o:title=""/>
                <o:lock v:ext="edit" aspectratio="f"/>
              </v:line>
            </w:pict>
          </mc:Fallback>
        </mc:AlternateContent>
      </w:r>
      <w:r>
        <w:rPr>
          <w:rFonts w:ascii="宋体" w:hAnsi="宋体" w:cs="宋体"/>
          <w:sz w:val="20"/>
          <w:szCs w:val="20"/>
        </w:rPr>
        <w:t>位章)</w:t>
      </w:r>
    </w:p>
    <w:p>
      <w:pPr>
        <w:sectPr>
          <w:pgSz w:w="11920" w:h="16845"/>
          <w:pgMar w:top="1440" w:right="1440" w:bottom="307" w:left="1440" w:header="0" w:footer="0" w:gutter="0"/>
          <w:cols w:space="720" w:num="1"/>
        </w:sectPr>
      </w:pPr>
    </w:p>
    <w:p>
      <w:pPr>
        <w:spacing w:line="226" w:lineRule="exact"/>
        <w:rPr>
          <w:sz w:val="20"/>
          <w:szCs w:val="20"/>
        </w:rPr>
      </w:pPr>
    </w:p>
    <w:p>
      <w:pPr>
        <w:spacing w:line="240" w:lineRule="exact"/>
        <w:ind w:left="260"/>
        <w:rPr>
          <w:sz w:val="20"/>
          <w:szCs w:val="20"/>
        </w:rPr>
      </w:pPr>
      <w:r>
        <w:rPr>
          <w:rFonts w:ascii="宋体" w:hAnsi="宋体" w:cs="宋体"/>
          <w:w w:val="99"/>
          <w:sz w:val="21"/>
          <w:szCs w:val="21"/>
        </w:rPr>
        <w:t>法定代表人或其委托代理人：</w:t>
      </w:r>
    </w:p>
    <w:p>
      <w:pPr>
        <w:spacing w:line="20" w:lineRule="exact"/>
        <w:rPr>
          <w:sz w:val="20"/>
          <w:szCs w:val="20"/>
        </w:rPr>
      </w:pPr>
      <w:r>
        <w:rPr>
          <w:sz w:val="20"/>
          <w:szCs w:val="20"/>
        </w:rPr>
        <w:br w:type="column"/>
      </w:r>
    </w:p>
    <w:p>
      <w:pPr>
        <w:spacing w:line="217" w:lineRule="exact"/>
        <w:rPr>
          <w:sz w:val="20"/>
          <w:szCs w:val="20"/>
        </w:rPr>
      </w:pPr>
    </w:p>
    <w:p>
      <w:pPr>
        <w:spacing w:line="229" w:lineRule="exact"/>
        <w:rPr>
          <w:sz w:val="20"/>
          <w:szCs w:val="20"/>
        </w:rPr>
      </w:pPr>
      <w:r>
        <w:rPr>
          <w:rFonts w:ascii="宋体" w:hAnsi="宋体" w:cs="宋体"/>
          <w:sz w:val="20"/>
          <w:szCs w:val="20"/>
        </w:rPr>
        <w:t>(</w:t>
      </w:r>
    </w:p>
    <w:p>
      <w:pPr>
        <w:spacing w:line="20" w:lineRule="exact"/>
        <w:rPr>
          <w:sz w:val="20"/>
          <w:szCs w:val="20"/>
        </w:rPr>
      </w:pPr>
      <w:r>
        <w:rPr>
          <w:sz w:val="20"/>
          <w:szCs w:val="20"/>
        </w:rPr>
        <w:br w:type="column"/>
      </w:r>
    </w:p>
    <w:p>
      <w:pPr>
        <w:spacing w:line="229" w:lineRule="exact"/>
        <w:rPr>
          <w:sz w:val="20"/>
          <w:szCs w:val="20"/>
        </w:rPr>
      </w:pPr>
    </w:p>
    <w:p>
      <w:pPr>
        <w:spacing w:line="217" w:lineRule="exact"/>
        <w:rPr>
          <w:sz w:val="20"/>
          <w:szCs w:val="20"/>
        </w:rPr>
      </w:pPr>
      <w:r>
        <w:rPr>
          <w:rFonts w:ascii="宋体" w:hAnsi="宋体" w:cs="宋体"/>
          <w:sz w:val="19"/>
          <w:szCs w:val="19"/>
        </w:rPr>
        <w:t>签字 )</w:t>
      </w:r>
    </w:p>
    <w:p>
      <w:pPr>
        <w:spacing w:line="20" w:lineRule="exact"/>
        <w:rPr>
          <w:sz w:val="20"/>
          <w:szCs w:val="20"/>
        </w:rPr>
      </w:pPr>
      <w:r>
        <w:rPr>
          <w:sz w:val="20"/>
          <w:szCs w:val="20"/>
        </w:rPr>
        <w:br w:type="column"/>
      </w:r>
    </w:p>
    <w:p>
      <w:pPr>
        <w:spacing w:line="206" w:lineRule="exact"/>
        <w:rPr>
          <w:sz w:val="20"/>
          <w:szCs w:val="20"/>
        </w:rPr>
      </w:pPr>
    </w:p>
    <w:p>
      <w:pPr>
        <w:spacing w:line="240" w:lineRule="exact"/>
        <w:rPr>
          <w:sz w:val="20"/>
          <w:szCs w:val="20"/>
        </w:rPr>
      </w:pPr>
      <w:r>
        <w:rPr>
          <w:rFonts w:ascii="宋体" w:hAnsi="宋体" w:cs="宋体"/>
          <w:w w:val="99"/>
          <w:sz w:val="21"/>
          <w:szCs w:val="21"/>
        </w:rPr>
        <w:t>法定代表人或其委托代理人：</w:t>
      </w:r>
    </w:p>
    <w:p>
      <w:pPr>
        <w:spacing w:line="200" w:lineRule="exact"/>
        <w:rPr>
          <w:sz w:val="20"/>
          <w:szCs w:val="20"/>
        </w:rPr>
      </w:pPr>
    </w:p>
    <w:p>
      <w:pPr>
        <w:sectPr>
          <w:type w:val="continuous"/>
          <w:pgSz w:w="11920" w:h="16845"/>
          <w:pgMar w:top="1440" w:right="1440" w:bottom="307" w:left="1440" w:header="0" w:footer="0" w:gutter="0"/>
          <w:cols w:equalWidth="0" w:num="4">
            <w:col w:w="3800" w:space="720"/>
            <w:col w:w="100" w:space="60"/>
            <w:col w:w="600" w:space="300"/>
            <w:col w:w="3450"/>
          </w:cols>
        </w:sectPr>
      </w:pPr>
    </w:p>
    <w:p>
      <w:pPr>
        <w:spacing w:line="37" w:lineRule="exact"/>
        <w:rPr>
          <w:sz w:val="20"/>
          <w:szCs w:val="20"/>
        </w:rPr>
      </w:pPr>
    </w:p>
    <w:p>
      <w:pPr>
        <w:spacing w:line="229" w:lineRule="exact"/>
        <w:ind w:left="260"/>
        <w:rPr>
          <w:sz w:val="20"/>
          <w:szCs w:val="20"/>
        </w:rPr>
      </w:pPr>
      <w:r>
        <w:rPr>
          <w:rFonts w:ascii="宋体" w:hAnsi="宋体" w:cs="宋体"/>
          <w:sz w:val="20"/>
          <w:szCs w:val="20"/>
        </w:rPr>
        <w:t>(签字)</w:t>
      </w:r>
    </w:p>
    <w:p>
      <w:pPr>
        <w:sectPr>
          <w:type w:val="continuous"/>
          <w:pgSz w:w="11920" w:h="16845"/>
          <w:pgMar w:top="1440" w:right="1440" w:bottom="307" w:left="1440" w:header="0" w:footer="0" w:gutter="0"/>
          <w:cols w:space="720" w:num="1"/>
        </w:sectPr>
      </w:pPr>
    </w:p>
    <w:p>
      <w:pPr>
        <w:spacing w:line="237" w:lineRule="exact"/>
        <w:rPr>
          <w:sz w:val="20"/>
          <w:szCs w:val="20"/>
        </w:rPr>
      </w:pPr>
    </w:p>
    <w:p>
      <w:pPr>
        <w:tabs>
          <w:tab w:val="left" w:pos="2560"/>
        </w:tabs>
        <w:spacing w:line="229" w:lineRule="exact"/>
        <w:ind w:left="1940"/>
        <w:rPr>
          <w:sz w:val="20"/>
          <w:szCs w:val="20"/>
        </w:rPr>
      </w:pPr>
      <w:r>
        <w:rPr>
          <w:rFonts w:ascii="宋体" w:hAnsi="宋体" w:cs="宋体"/>
          <w:sz w:val="20"/>
          <w:szCs w:val="20"/>
        </w:rPr>
        <w:t>年</w:t>
      </w:r>
      <w:r>
        <w:rPr>
          <w:sz w:val="20"/>
          <w:szCs w:val="20"/>
        </w:rPr>
        <w:tab/>
      </w:r>
      <w:r>
        <w:rPr>
          <w:rFonts w:ascii="宋体" w:hAnsi="宋体" w:cs="宋体"/>
          <w:sz w:val="20"/>
          <w:szCs w:val="20"/>
        </w:rPr>
        <w:t>月</w:t>
      </w:r>
    </w:p>
    <w:p>
      <w:pPr>
        <w:spacing w:line="20" w:lineRule="exact"/>
        <w:rPr>
          <w:sz w:val="20"/>
          <w:szCs w:val="20"/>
        </w:rPr>
      </w:pPr>
      <w:r>
        <w:rPr>
          <w:sz w:val="20"/>
          <w:szCs w:val="20"/>
        </w:rPr>
        <w:br w:type="column"/>
      </w:r>
    </w:p>
    <w:p>
      <w:pPr>
        <w:spacing w:line="206" w:lineRule="exact"/>
        <w:rPr>
          <w:sz w:val="20"/>
          <w:szCs w:val="20"/>
        </w:rPr>
      </w:pPr>
    </w:p>
    <w:p>
      <w:pPr>
        <w:spacing w:line="240" w:lineRule="exact"/>
        <w:rPr>
          <w:sz w:val="20"/>
          <w:szCs w:val="20"/>
        </w:rPr>
      </w:pPr>
      <w:r>
        <w:rPr>
          <w:rFonts w:ascii="宋体" w:hAnsi="宋体" w:cs="宋体"/>
          <w:sz w:val="21"/>
          <w:szCs w:val="21"/>
        </w:rPr>
        <w:t>日</w:t>
      </w:r>
    </w:p>
    <w:p>
      <w:pPr>
        <w:spacing w:line="20" w:lineRule="exact"/>
        <w:rPr>
          <w:sz w:val="20"/>
          <w:szCs w:val="20"/>
        </w:rPr>
      </w:pPr>
      <w:r>
        <w:rPr>
          <w:sz w:val="20"/>
          <w:szCs w:val="20"/>
        </w:rPr>
        <w:br w:type="column"/>
      </w:r>
    </w:p>
    <w:p>
      <w:pPr>
        <w:spacing w:line="206" w:lineRule="exact"/>
        <w:rPr>
          <w:sz w:val="20"/>
          <w:szCs w:val="20"/>
        </w:rPr>
      </w:pPr>
    </w:p>
    <w:p>
      <w:pPr>
        <w:tabs>
          <w:tab w:val="left" w:pos="600"/>
        </w:tabs>
        <w:spacing w:line="240" w:lineRule="exact"/>
        <w:rPr>
          <w:sz w:val="20"/>
          <w:szCs w:val="20"/>
        </w:rPr>
      </w:pPr>
      <w:r>
        <w:rPr>
          <w:rFonts w:ascii="宋体" w:hAnsi="宋体" w:cs="宋体"/>
          <w:sz w:val="21"/>
          <w:szCs w:val="21"/>
        </w:rPr>
        <w:t>年</w:t>
      </w:r>
      <w:r>
        <w:rPr>
          <w:sz w:val="20"/>
          <w:szCs w:val="20"/>
        </w:rPr>
        <w:tab/>
      </w:r>
      <w:r>
        <w:rPr>
          <w:rFonts w:ascii="宋体" w:hAnsi="宋体" w:cs="宋体"/>
          <w:sz w:val="21"/>
          <w:szCs w:val="21"/>
        </w:rPr>
        <w:t>月</w:t>
      </w:r>
    </w:p>
    <w:p>
      <w:pPr>
        <w:spacing w:line="20" w:lineRule="exact"/>
        <w:rPr>
          <w:sz w:val="20"/>
          <w:szCs w:val="20"/>
        </w:rPr>
      </w:pPr>
      <w:r>
        <w:rPr>
          <w:sz w:val="20"/>
          <w:szCs w:val="20"/>
        </w:rPr>
        <w:drawing>
          <wp:anchor distT="0" distB="0" distL="114300" distR="114300" simplePos="0" relativeHeight="251898880" behindDoc="1" locked="0" layoutInCell="0" allowOverlap="1">
            <wp:simplePos x="0" y="0"/>
            <wp:positionH relativeFrom="column">
              <wp:posOffset>-3457575</wp:posOffset>
            </wp:positionH>
            <wp:positionV relativeFrom="paragraph">
              <wp:posOffset>525145</wp:posOffset>
            </wp:positionV>
            <wp:extent cx="5604510" cy="5520690"/>
            <wp:effectExtent l="0" t="0" r="15240" b="3810"/>
            <wp:wrapNone/>
            <wp:docPr id="196"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207"/>
                    <pic:cNvPicPr>
                      <a:picLocks noChangeAspect="1" noChangeArrowheads="1"/>
                    </pic:cNvPicPr>
                  </pic:nvPicPr>
                  <pic:blipFill>
                    <a:blip r:embed="rId12" cstate="print"/>
                    <a:srcRect/>
                    <a:stretch>
                      <a:fillRect/>
                    </a:stretch>
                  </pic:blipFill>
                  <pic:spPr>
                    <a:xfrm>
                      <a:off x="0" y="0"/>
                      <a:ext cx="5604510" cy="5520690"/>
                    </a:xfrm>
                    <a:prstGeom prst="rect">
                      <a:avLst/>
                    </a:prstGeom>
                    <a:noFill/>
                    <a:ln w="9525">
                      <a:noFill/>
                      <a:miter lim="800000"/>
                      <a:headEnd/>
                      <a:tailEnd/>
                    </a:ln>
                  </pic:spPr>
                </pic:pic>
              </a:graphicData>
            </a:graphic>
          </wp:anchor>
        </w:drawing>
      </w:r>
    </w:p>
    <w:p>
      <w:pPr>
        <w:spacing w:line="20" w:lineRule="exact"/>
        <w:rPr>
          <w:sz w:val="20"/>
          <w:szCs w:val="20"/>
        </w:rPr>
      </w:pPr>
      <w:r>
        <w:rPr>
          <w:sz w:val="20"/>
          <w:szCs w:val="20"/>
        </w:rPr>
        <w:br w:type="column"/>
      </w:r>
    </w:p>
    <w:p>
      <w:pPr>
        <w:spacing w:line="217" w:lineRule="exact"/>
        <w:rPr>
          <w:sz w:val="20"/>
          <w:szCs w:val="20"/>
        </w:rPr>
      </w:pPr>
    </w:p>
    <w:p>
      <w:pPr>
        <w:spacing w:line="229" w:lineRule="exact"/>
        <w:rPr>
          <w:sz w:val="20"/>
          <w:szCs w:val="20"/>
        </w:rPr>
      </w:pPr>
      <w:r>
        <w:rPr>
          <w:rFonts w:ascii="宋体" w:hAnsi="宋体" w:cs="宋体"/>
          <w:sz w:val="20"/>
          <w:szCs w:val="20"/>
        </w:rPr>
        <w:t>日</w:t>
      </w:r>
    </w:p>
    <w:p>
      <w:pPr>
        <w:spacing w:line="200" w:lineRule="exact"/>
        <w:rPr>
          <w:sz w:val="20"/>
          <w:szCs w:val="20"/>
        </w:rPr>
      </w:pPr>
    </w:p>
    <w:p>
      <w:pPr>
        <w:sectPr>
          <w:type w:val="continuous"/>
          <w:pgSz w:w="11920" w:h="16845"/>
          <w:pgMar w:top="1440" w:right="1440" w:bottom="307" w:left="1440" w:header="0" w:footer="0" w:gutter="0"/>
          <w:cols w:equalWidth="0" w:num="4">
            <w:col w:w="2780" w:space="420"/>
            <w:col w:w="1600" w:space="720"/>
            <w:col w:w="840" w:space="420"/>
            <w:col w:w="2250"/>
          </w:cols>
        </w:sect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type w:val="continuous"/>
          <w:pgSz w:w="11920" w:h="16845"/>
          <w:pgMar w:top="1440" w:right="1440" w:bottom="307" w:left="1440" w:header="0" w:footer="0" w:gutter="0"/>
          <w:cols w:space="720" w:num="1"/>
        </w:sectPr>
      </w:pPr>
    </w:p>
    <w:p>
      <w:pPr>
        <w:spacing w:line="200" w:lineRule="exact"/>
        <w:rPr>
          <w:sz w:val="20"/>
          <w:szCs w:val="20"/>
        </w:rPr>
      </w:pPr>
      <w:bookmarkStart w:id="585" w:name="page93"/>
      <w:bookmarkEnd w:id="585"/>
      <w:r>
        <w:rPr>
          <w:sz w:val="20"/>
          <w:szCs w:val="20"/>
        </w:rPr>
        <mc:AlternateContent>
          <mc:Choice Requires="wps">
            <w:drawing>
              <wp:anchor distT="0" distB="0" distL="114300" distR="114300" simplePos="0" relativeHeight="25176883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764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CSq3Cp9w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5YQzC4Zu&#10;/O7T958fv/z68ZnGu29fGWXIpt5jSehruw7HGfp1SJr3TTDpT2rYPlt7OFkr95EJWpxdXMwu5+S6&#10;oNz8+SwxFg9bfcD4WjrDUlBxrWzSDSXs3mAcoL8haVlb1lf85Ww6I0KgJmzo8ik0noSgbfNedFrV&#10;N0rrtANDu7nWge0gNUL+jiX8BUuHrAC7AZdTCQZlJ6F+ZWsWD54csvQyeCrByJozLekhpSgjIyh9&#10;DpLUa0smJF8HJ1O0cfWBLmTrg2o7ciJbnzHUANmyY7OmDvtznpkeHuj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CSq3Cp9wEAAOgDAAAOAAAAAAAAAAEAIAAAACYBAABkcnMvZTJvRG9jLnht&#10;bFBLBQYAAAAABgAGAFkBAACPBQAAAAA=&#10;">
                <v:fill on="f" focussize="0,0"/>
                <v:stroke color="#000000" joinstyle="round"/>
                <v:imagedata o:title=""/>
                <o:lock v:ext="edit" aspectratio="f"/>
              </v:line>
            </w:pict>
          </mc:Fallback>
        </mc:AlternateContent>
      </w:r>
    </w:p>
    <w:p>
      <w:pPr>
        <w:spacing w:line="331" w:lineRule="exact"/>
        <w:ind w:left="260"/>
        <w:rPr>
          <w:sz w:val="20"/>
          <w:szCs w:val="20"/>
        </w:rPr>
      </w:pPr>
      <w:r>
        <w:rPr>
          <w:rFonts w:ascii="宋体" w:hAnsi="宋体" w:cs="宋体"/>
          <w:b/>
          <w:bCs/>
          <w:sz w:val="29"/>
          <w:szCs w:val="29"/>
        </w:rPr>
        <w:t>附件二：</w:t>
      </w:r>
    </w:p>
    <w:p>
      <w:pPr>
        <w:spacing w:line="200" w:lineRule="exact"/>
        <w:rPr>
          <w:sz w:val="20"/>
          <w:szCs w:val="20"/>
        </w:rPr>
      </w:pPr>
    </w:p>
    <w:p>
      <w:pPr>
        <w:spacing w:line="369" w:lineRule="exact"/>
        <w:rPr>
          <w:sz w:val="20"/>
          <w:szCs w:val="20"/>
        </w:rPr>
      </w:pPr>
    </w:p>
    <w:p>
      <w:pPr>
        <w:spacing w:line="366" w:lineRule="exact"/>
        <w:ind w:right="30"/>
        <w:jc w:val="center"/>
        <w:rPr>
          <w:sz w:val="20"/>
          <w:szCs w:val="20"/>
        </w:rPr>
      </w:pPr>
      <w:r>
        <w:rPr>
          <w:rFonts w:ascii="宋体" w:hAnsi="宋体" w:cs="宋体"/>
          <w:b/>
          <w:bCs/>
          <w:sz w:val="32"/>
          <w:szCs w:val="32"/>
        </w:rPr>
        <w:t>履约担保</w:t>
      </w:r>
    </w:p>
    <w:p>
      <w:pPr>
        <w:spacing w:line="20" w:lineRule="exact"/>
        <w:rPr>
          <w:sz w:val="20"/>
          <w:szCs w:val="20"/>
        </w:rPr>
      </w:pPr>
    </w:p>
    <w:p>
      <w:pPr>
        <w:spacing w:line="250" w:lineRule="exact"/>
        <w:rPr>
          <w:sz w:val="20"/>
          <w:szCs w:val="20"/>
        </w:rPr>
      </w:pPr>
    </w:p>
    <w:tbl>
      <w:tblPr>
        <w:tblStyle w:val="17"/>
        <w:tblW w:w="8520" w:type="dxa"/>
        <w:tblInd w:w="260" w:type="dxa"/>
        <w:tblLayout w:type="fixed"/>
        <w:tblCellMar>
          <w:top w:w="0" w:type="dxa"/>
          <w:left w:w="0" w:type="dxa"/>
          <w:bottom w:w="0" w:type="dxa"/>
          <w:right w:w="0" w:type="dxa"/>
        </w:tblCellMar>
      </w:tblPr>
      <w:tblGrid>
        <w:gridCol w:w="840"/>
        <w:gridCol w:w="780"/>
        <w:gridCol w:w="1220"/>
        <w:gridCol w:w="620"/>
        <w:gridCol w:w="1580"/>
        <w:gridCol w:w="1060"/>
        <w:gridCol w:w="940"/>
        <w:gridCol w:w="1480"/>
      </w:tblGrid>
      <w:tr>
        <w:tblPrEx>
          <w:tblCellMar>
            <w:top w:w="0" w:type="dxa"/>
            <w:left w:w="0" w:type="dxa"/>
            <w:bottom w:w="0" w:type="dxa"/>
            <w:right w:w="0" w:type="dxa"/>
          </w:tblCellMar>
        </w:tblPrEx>
        <w:trPr>
          <w:trHeight w:val="241" w:hRule="atLeast"/>
        </w:trPr>
        <w:tc>
          <w:tcPr>
            <w:tcW w:w="840" w:type="dxa"/>
            <w:tcBorders>
              <w:bottom w:val="single" w:color="auto" w:sz="8" w:space="0"/>
            </w:tcBorders>
            <w:vAlign w:val="bottom"/>
          </w:tcPr>
          <w:p>
            <w:pPr>
              <w:rPr>
                <w:sz w:val="20"/>
                <w:szCs w:val="20"/>
              </w:rPr>
            </w:pPr>
          </w:p>
        </w:tc>
        <w:tc>
          <w:tcPr>
            <w:tcW w:w="780" w:type="dxa"/>
            <w:vAlign w:val="bottom"/>
          </w:tcPr>
          <w:p>
            <w:pPr>
              <w:rPr>
                <w:sz w:val="20"/>
                <w:szCs w:val="20"/>
              </w:rPr>
            </w:pPr>
          </w:p>
        </w:tc>
        <w:tc>
          <w:tcPr>
            <w:tcW w:w="3420" w:type="dxa"/>
            <w:gridSpan w:val="3"/>
            <w:vAlign w:val="bottom"/>
          </w:tcPr>
          <w:p>
            <w:pPr>
              <w:spacing w:line="240" w:lineRule="exact"/>
              <w:ind w:left="700"/>
              <w:rPr>
                <w:sz w:val="20"/>
                <w:szCs w:val="20"/>
              </w:rPr>
            </w:pPr>
            <w:r>
              <w:rPr>
                <w:rFonts w:ascii="宋体" w:hAnsi="宋体" w:cs="宋体"/>
                <w:sz w:val="21"/>
                <w:szCs w:val="21"/>
              </w:rPr>
              <w:t>(发包人名称)：</w:t>
            </w:r>
          </w:p>
        </w:tc>
        <w:tc>
          <w:tcPr>
            <w:tcW w:w="1060" w:type="dxa"/>
            <w:vAlign w:val="bottom"/>
          </w:tcPr>
          <w:p>
            <w:pPr>
              <w:rPr>
                <w:sz w:val="20"/>
                <w:szCs w:val="20"/>
              </w:rPr>
            </w:pPr>
          </w:p>
        </w:tc>
        <w:tc>
          <w:tcPr>
            <w:tcW w:w="940" w:type="dxa"/>
            <w:vAlign w:val="bottom"/>
          </w:tcPr>
          <w:p>
            <w:pPr>
              <w:rPr>
                <w:sz w:val="20"/>
                <w:szCs w:val="20"/>
              </w:rPr>
            </w:pPr>
          </w:p>
        </w:tc>
        <w:tc>
          <w:tcPr>
            <w:tcW w:w="1480" w:type="dxa"/>
            <w:vAlign w:val="bottom"/>
          </w:tcPr>
          <w:p>
            <w:pPr>
              <w:rPr>
                <w:sz w:val="20"/>
                <w:szCs w:val="20"/>
              </w:rPr>
            </w:pPr>
          </w:p>
        </w:tc>
      </w:tr>
      <w:tr>
        <w:tblPrEx>
          <w:tblCellMar>
            <w:top w:w="0" w:type="dxa"/>
            <w:left w:w="0" w:type="dxa"/>
            <w:bottom w:w="0" w:type="dxa"/>
            <w:right w:w="0" w:type="dxa"/>
          </w:tblCellMar>
        </w:tblPrEx>
        <w:trPr>
          <w:trHeight w:val="444" w:hRule="atLeast"/>
        </w:trPr>
        <w:tc>
          <w:tcPr>
            <w:tcW w:w="1620" w:type="dxa"/>
            <w:gridSpan w:val="2"/>
            <w:vAlign w:val="bottom"/>
          </w:tcPr>
          <w:p>
            <w:pPr>
              <w:spacing w:line="240" w:lineRule="exact"/>
              <w:ind w:left="420"/>
              <w:rPr>
                <w:sz w:val="20"/>
                <w:szCs w:val="20"/>
              </w:rPr>
            </w:pPr>
            <w:r>
              <w:rPr>
                <w:rFonts w:ascii="宋体" w:hAnsi="宋体" w:cs="宋体"/>
                <w:sz w:val="21"/>
                <w:szCs w:val="21"/>
              </w:rPr>
              <w:t>鉴于</w:t>
            </w:r>
          </w:p>
        </w:tc>
        <w:tc>
          <w:tcPr>
            <w:tcW w:w="4480" w:type="dxa"/>
            <w:gridSpan w:val="4"/>
            <w:vAlign w:val="bottom"/>
          </w:tcPr>
          <w:p>
            <w:pPr>
              <w:spacing w:line="255" w:lineRule="exact"/>
              <w:ind w:left="60"/>
              <w:rPr>
                <w:sz w:val="20"/>
                <w:szCs w:val="20"/>
              </w:rPr>
            </w:pPr>
            <w:r>
              <w:rPr>
                <w:rFonts w:ascii="宋体" w:hAnsi="宋体" w:cs="宋体"/>
                <w:sz w:val="21"/>
                <w:szCs w:val="21"/>
              </w:rPr>
              <w:t>(发包人名称，以下简称</w:t>
            </w:r>
            <w:r>
              <w:rPr>
                <w:rFonts w:ascii="Arial" w:hAnsi="Arial" w:eastAsia="Arial" w:cs="Arial"/>
                <w:sz w:val="21"/>
                <w:szCs w:val="21"/>
              </w:rPr>
              <w:t>“</w:t>
            </w:r>
            <w:r>
              <w:rPr>
                <w:rFonts w:ascii="宋体" w:hAnsi="宋体" w:cs="宋体"/>
                <w:sz w:val="21"/>
                <w:szCs w:val="21"/>
              </w:rPr>
              <w:t>发包人</w:t>
            </w:r>
            <w:r>
              <w:rPr>
                <w:rFonts w:ascii="Arial" w:hAnsi="Arial" w:eastAsia="Arial" w:cs="Arial"/>
                <w:sz w:val="21"/>
                <w:szCs w:val="21"/>
              </w:rPr>
              <w:t>”</w:t>
            </w:r>
            <w:r>
              <w:rPr>
                <w:rFonts w:ascii="宋体" w:hAnsi="宋体" w:cs="宋体"/>
                <w:sz w:val="21"/>
                <w:szCs w:val="21"/>
              </w:rPr>
              <w:t>)已接受</w:t>
            </w:r>
          </w:p>
        </w:tc>
        <w:tc>
          <w:tcPr>
            <w:tcW w:w="2420" w:type="dxa"/>
            <w:gridSpan w:val="2"/>
            <w:vAlign w:val="bottom"/>
          </w:tcPr>
          <w:p>
            <w:pPr>
              <w:spacing w:line="240" w:lineRule="exact"/>
              <w:jc w:val="right"/>
              <w:rPr>
                <w:sz w:val="20"/>
                <w:szCs w:val="20"/>
              </w:rPr>
            </w:pPr>
            <w:r>
              <w:rPr>
                <w:rFonts w:ascii="宋体" w:hAnsi="宋体" w:cs="宋体"/>
                <w:sz w:val="21"/>
                <w:szCs w:val="21"/>
              </w:rPr>
              <w:t>(承包人名称，以下简</w:t>
            </w:r>
          </w:p>
        </w:tc>
      </w:tr>
      <w:tr>
        <w:tblPrEx>
          <w:tblCellMar>
            <w:top w:w="0" w:type="dxa"/>
            <w:left w:w="0" w:type="dxa"/>
            <w:bottom w:w="0" w:type="dxa"/>
            <w:right w:w="0" w:type="dxa"/>
          </w:tblCellMar>
        </w:tblPrEx>
        <w:trPr>
          <w:trHeight w:val="466" w:hRule="atLeast"/>
        </w:trPr>
        <w:tc>
          <w:tcPr>
            <w:tcW w:w="1620" w:type="dxa"/>
            <w:gridSpan w:val="2"/>
            <w:vAlign w:val="bottom"/>
          </w:tcPr>
          <w:p>
            <w:pPr>
              <w:spacing w:line="255" w:lineRule="exact"/>
              <w:rPr>
                <w:sz w:val="20"/>
                <w:szCs w:val="20"/>
              </w:rPr>
            </w:pPr>
            <w:r>
              <w:rPr>
                <w:rFonts w:ascii="宋体" w:hAnsi="宋体" w:cs="宋体"/>
                <w:sz w:val="21"/>
                <w:szCs w:val="21"/>
              </w:rPr>
              <w:t>称</w:t>
            </w:r>
            <w:r>
              <w:rPr>
                <w:rFonts w:ascii="Arial" w:hAnsi="Arial" w:eastAsia="Arial" w:cs="Arial"/>
                <w:sz w:val="21"/>
                <w:szCs w:val="21"/>
              </w:rPr>
              <w:t>“</w:t>
            </w:r>
            <w:r>
              <w:rPr>
                <w:rFonts w:ascii="宋体" w:hAnsi="宋体" w:cs="宋体"/>
                <w:sz w:val="21"/>
                <w:szCs w:val="21"/>
              </w:rPr>
              <w:t>承包人</w:t>
            </w:r>
            <w:r>
              <w:rPr>
                <w:rFonts w:ascii="Arial" w:hAnsi="Arial" w:eastAsia="Arial" w:cs="Arial"/>
                <w:sz w:val="21"/>
                <w:szCs w:val="21"/>
              </w:rPr>
              <w:t>”</w:t>
            </w:r>
            <w:r>
              <w:rPr>
                <w:rFonts w:ascii="宋体" w:hAnsi="宋体" w:cs="宋体"/>
                <w:sz w:val="21"/>
                <w:szCs w:val="21"/>
              </w:rPr>
              <w:t>)于</w:t>
            </w:r>
          </w:p>
        </w:tc>
        <w:tc>
          <w:tcPr>
            <w:tcW w:w="1220" w:type="dxa"/>
            <w:vAlign w:val="bottom"/>
          </w:tcPr>
          <w:p>
            <w:pPr>
              <w:spacing w:line="240" w:lineRule="exact"/>
              <w:ind w:left="800"/>
              <w:rPr>
                <w:sz w:val="20"/>
                <w:szCs w:val="20"/>
              </w:rPr>
            </w:pPr>
            <w:r>
              <w:rPr>
                <w:rFonts w:ascii="宋体" w:hAnsi="宋体" w:cs="宋体"/>
                <w:sz w:val="21"/>
                <w:szCs w:val="21"/>
              </w:rPr>
              <w:t>年</w:t>
            </w:r>
          </w:p>
        </w:tc>
        <w:tc>
          <w:tcPr>
            <w:tcW w:w="620" w:type="dxa"/>
            <w:vAlign w:val="bottom"/>
          </w:tcPr>
          <w:p>
            <w:pPr>
              <w:spacing w:line="240" w:lineRule="exact"/>
              <w:ind w:left="200"/>
              <w:rPr>
                <w:sz w:val="20"/>
                <w:szCs w:val="20"/>
              </w:rPr>
            </w:pPr>
            <w:r>
              <w:rPr>
                <w:rFonts w:ascii="宋体" w:hAnsi="宋体" w:cs="宋体"/>
                <w:sz w:val="21"/>
                <w:szCs w:val="21"/>
              </w:rPr>
              <w:t>月</w:t>
            </w:r>
          </w:p>
        </w:tc>
        <w:tc>
          <w:tcPr>
            <w:tcW w:w="1580" w:type="dxa"/>
            <w:vAlign w:val="bottom"/>
          </w:tcPr>
          <w:p>
            <w:pPr>
              <w:spacing w:line="240" w:lineRule="exact"/>
              <w:ind w:left="220"/>
              <w:rPr>
                <w:sz w:val="20"/>
                <w:szCs w:val="20"/>
              </w:rPr>
            </w:pPr>
            <w:r>
              <w:rPr>
                <w:rFonts w:ascii="宋体" w:hAnsi="宋体" w:cs="宋体"/>
                <w:sz w:val="21"/>
                <w:szCs w:val="21"/>
              </w:rPr>
              <w:t>日递交的</w:t>
            </w:r>
          </w:p>
        </w:tc>
        <w:tc>
          <w:tcPr>
            <w:tcW w:w="2000" w:type="dxa"/>
            <w:gridSpan w:val="2"/>
            <w:vAlign w:val="bottom"/>
          </w:tcPr>
          <w:p>
            <w:pPr>
              <w:spacing w:line="240" w:lineRule="exact"/>
              <w:ind w:left="520"/>
              <w:rPr>
                <w:sz w:val="20"/>
                <w:szCs w:val="20"/>
              </w:rPr>
            </w:pPr>
            <w:r>
              <w:rPr>
                <w:rFonts w:ascii="宋体" w:hAnsi="宋体" w:cs="宋体"/>
                <w:sz w:val="21"/>
                <w:szCs w:val="21"/>
              </w:rPr>
              <w:t>(项目名称)</w:t>
            </w:r>
          </w:p>
        </w:tc>
        <w:tc>
          <w:tcPr>
            <w:tcW w:w="1480" w:type="dxa"/>
            <w:vAlign w:val="bottom"/>
          </w:tcPr>
          <w:p>
            <w:pPr>
              <w:spacing w:line="240" w:lineRule="exact"/>
              <w:jc w:val="right"/>
              <w:rPr>
                <w:sz w:val="20"/>
                <w:szCs w:val="20"/>
              </w:rPr>
            </w:pPr>
            <w:r>
              <w:rPr>
                <w:rFonts w:ascii="宋体" w:hAnsi="宋体" w:cs="宋体"/>
                <w:sz w:val="21"/>
                <w:szCs w:val="21"/>
              </w:rPr>
              <w:t>(标段名称)</w:t>
            </w:r>
          </w:p>
        </w:tc>
      </w:tr>
    </w:tbl>
    <w:p>
      <w:pPr>
        <w:spacing w:line="274" w:lineRule="exact"/>
        <w:rPr>
          <w:sz w:val="20"/>
          <w:szCs w:val="20"/>
        </w:rPr>
      </w:pPr>
    </w:p>
    <w:p>
      <w:pPr>
        <w:spacing w:line="336" w:lineRule="exact"/>
        <w:ind w:left="260" w:right="270"/>
        <w:jc w:val="both"/>
        <w:rPr>
          <w:sz w:val="20"/>
          <w:szCs w:val="20"/>
        </w:rPr>
      </w:pPr>
      <w:r>
        <w:rPr>
          <w:rFonts w:ascii="宋体" w:hAnsi="宋体" w:cs="宋体"/>
          <w:sz w:val="21"/>
          <w:szCs w:val="21"/>
        </w:rPr>
        <w:t>的投标文件。我方愿意无条件地、不可撤销地就承包人履行与你方订立的合同，向你方提供担保。</w:t>
      </w:r>
    </w:p>
    <w:p>
      <w:pPr>
        <w:spacing w:line="227" w:lineRule="exact"/>
        <w:rPr>
          <w:sz w:val="20"/>
          <w:szCs w:val="20"/>
        </w:rPr>
      </w:pPr>
    </w:p>
    <w:p>
      <w:pPr>
        <w:tabs>
          <w:tab w:val="left" w:pos="4240"/>
          <w:tab w:val="left" w:pos="6020"/>
        </w:tabs>
        <w:spacing w:line="240" w:lineRule="exact"/>
        <w:ind w:left="680"/>
        <w:rPr>
          <w:sz w:val="20"/>
          <w:szCs w:val="20"/>
        </w:rPr>
      </w:pPr>
      <w:r>
        <w:rPr>
          <w:rFonts w:ascii="宋体" w:hAnsi="宋体" w:cs="宋体"/>
          <w:sz w:val="21"/>
          <w:szCs w:val="21"/>
        </w:rPr>
        <w:t>1.担保金额人民币(大写)</w:t>
      </w:r>
      <w:r>
        <w:rPr>
          <w:sz w:val="20"/>
          <w:szCs w:val="20"/>
        </w:rPr>
        <w:tab/>
      </w:r>
      <w:r>
        <w:rPr>
          <w:rFonts w:ascii="宋体" w:hAnsi="宋体" w:cs="宋体"/>
          <w:sz w:val="21"/>
          <w:szCs w:val="21"/>
        </w:rPr>
        <w:t>元(￥</w:t>
      </w:r>
      <w:r>
        <w:rPr>
          <w:sz w:val="20"/>
          <w:szCs w:val="20"/>
        </w:rPr>
        <w:tab/>
      </w:r>
      <w:r>
        <w:rPr>
          <w:rFonts w:ascii="宋体" w:hAnsi="宋体" w:cs="宋体"/>
          <w:sz w:val="20"/>
          <w:szCs w:val="20"/>
        </w:rPr>
        <w:t>元)。</w:t>
      </w:r>
    </w:p>
    <w:p>
      <w:pPr>
        <w:spacing w:line="259" w:lineRule="exact"/>
        <w:rPr>
          <w:sz w:val="20"/>
          <w:szCs w:val="20"/>
        </w:rPr>
      </w:pPr>
    </w:p>
    <w:p>
      <w:pPr>
        <w:spacing w:line="336" w:lineRule="exact"/>
        <w:ind w:left="260" w:right="270" w:firstLine="420"/>
        <w:jc w:val="both"/>
        <w:rPr>
          <w:sz w:val="20"/>
          <w:szCs w:val="20"/>
        </w:rPr>
      </w:pPr>
      <w:r>
        <w:rPr>
          <w:rFonts w:ascii="宋体" w:hAnsi="宋体" w:cs="宋体"/>
          <w:sz w:val="21"/>
          <w:szCs w:val="21"/>
        </w:rPr>
        <w:t>2.担保有效期自发包人与承包人签订的合同生效之日起至发包人签发合同工程完工证书之日止。</w:t>
      </w:r>
    </w:p>
    <w:p>
      <w:pPr>
        <w:spacing w:line="242" w:lineRule="exact"/>
        <w:rPr>
          <w:sz w:val="20"/>
          <w:szCs w:val="20"/>
        </w:rPr>
      </w:pPr>
    </w:p>
    <w:p>
      <w:pPr>
        <w:spacing w:line="240" w:lineRule="exact"/>
        <w:ind w:left="680"/>
        <w:rPr>
          <w:sz w:val="20"/>
          <w:szCs w:val="20"/>
        </w:rPr>
      </w:pPr>
      <w:r>
        <w:rPr>
          <w:rFonts w:ascii="宋体" w:hAnsi="宋体" w:cs="宋体"/>
          <w:sz w:val="21"/>
          <w:szCs w:val="21"/>
        </w:rPr>
        <w:t>3.在本担保有效期内，因承包人违反合同约定的义务给你方造成经济损失时，我方在收</w:t>
      </w:r>
    </w:p>
    <w:p>
      <w:pPr>
        <w:spacing w:line="226" w:lineRule="exact"/>
        <w:rPr>
          <w:sz w:val="20"/>
          <w:szCs w:val="20"/>
        </w:rPr>
      </w:pPr>
    </w:p>
    <w:p>
      <w:pPr>
        <w:spacing w:line="240" w:lineRule="exact"/>
        <w:ind w:left="260"/>
        <w:rPr>
          <w:sz w:val="20"/>
          <w:szCs w:val="20"/>
        </w:rPr>
      </w:pPr>
      <w:r>
        <w:rPr>
          <w:rFonts w:ascii="宋体" w:hAnsi="宋体" w:cs="宋体"/>
          <w:sz w:val="21"/>
          <w:szCs w:val="21"/>
        </w:rPr>
        <w:t>到你方以书面形式提出的在担保金额内的赔偿要求后，无条件地在 7 天内予以支付。</w:t>
      </w:r>
    </w:p>
    <w:p>
      <w:pPr>
        <w:spacing w:line="258" w:lineRule="exact"/>
        <w:rPr>
          <w:sz w:val="20"/>
          <w:szCs w:val="20"/>
        </w:rPr>
      </w:pPr>
    </w:p>
    <w:p>
      <w:pPr>
        <w:spacing w:line="229" w:lineRule="exact"/>
        <w:ind w:left="680"/>
        <w:rPr>
          <w:sz w:val="20"/>
          <w:szCs w:val="20"/>
        </w:rPr>
      </w:pPr>
      <w:r>
        <w:rPr>
          <w:rFonts w:ascii="宋体" w:hAnsi="宋体" w:cs="宋体"/>
          <w:sz w:val="20"/>
          <w:szCs w:val="20"/>
        </w:rPr>
        <w:t>4.发包人和承包人按《通用合同条款》第 15 条变更合同时，我方承担本担保规定的义务</w:t>
      </w:r>
    </w:p>
    <w:p>
      <w:pPr>
        <w:spacing w:line="200" w:lineRule="exact"/>
        <w:rPr>
          <w:sz w:val="20"/>
          <w:szCs w:val="20"/>
        </w:rPr>
      </w:pPr>
    </w:p>
    <w:p>
      <w:pPr>
        <w:spacing w:line="200" w:lineRule="exact"/>
        <w:rPr>
          <w:sz w:val="20"/>
          <w:szCs w:val="20"/>
        </w:rPr>
      </w:pPr>
    </w:p>
    <w:p>
      <w:pPr>
        <w:spacing w:line="261" w:lineRule="exact"/>
        <w:rPr>
          <w:sz w:val="20"/>
          <w:szCs w:val="20"/>
        </w:rPr>
      </w:pPr>
    </w:p>
    <w:p>
      <w:pPr>
        <w:spacing w:line="240" w:lineRule="exact"/>
        <w:ind w:left="260"/>
        <w:rPr>
          <w:sz w:val="20"/>
          <w:szCs w:val="20"/>
        </w:rPr>
      </w:pPr>
      <w:r>
        <w:rPr>
          <w:rFonts w:ascii="宋体" w:hAnsi="宋体" w:cs="宋体"/>
          <w:sz w:val="21"/>
          <w:szCs w:val="21"/>
        </w:rPr>
        <w:t>不变。</w:t>
      </w:r>
    </w:p>
    <w:p>
      <w:pPr>
        <w:sectPr>
          <w:pgSz w:w="11920" w:h="16845"/>
          <w:pgMar w:top="1440" w:right="1440" w:bottom="307" w:left="1440" w:header="0" w:footer="0" w:gutter="0"/>
          <w:cols w:space="720" w:num="1"/>
        </w:sectPr>
      </w:pPr>
    </w:p>
    <w:p>
      <w:pPr>
        <w:spacing w:line="237" w:lineRule="exact"/>
        <w:rPr>
          <w:sz w:val="20"/>
          <w:szCs w:val="20"/>
        </w:rPr>
      </w:pPr>
    </w:p>
    <w:p>
      <w:pPr>
        <w:spacing w:line="229" w:lineRule="exact"/>
        <w:ind w:left="5300"/>
        <w:rPr>
          <w:sz w:val="20"/>
          <w:szCs w:val="20"/>
        </w:rPr>
      </w:pPr>
      <w:r>
        <w:rPr>
          <w:rFonts w:ascii="宋体" w:hAnsi="宋体" w:cs="宋体"/>
          <w:sz w:val="20"/>
          <w:szCs w:val="20"/>
        </w:rPr>
        <w:t>担保人</w:t>
      </w:r>
      <w:r>
        <w:rPr>
          <w:rFonts w:hint="eastAsia" w:ascii="宋体" w:hAnsi="宋体" w:cs="宋体"/>
          <w:sz w:val="20"/>
          <w:szCs w:val="20"/>
        </w:rPr>
        <w:t xml:space="preserve">               </w:t>
      </w:r>
      <w:r>
        <w:rPr>
          <w:rFonts w:ascii="宋体" w:hAnsi="宋体" w:cs="宋体"/>
          <w:sz w:val="21"/>
          <w:szCs w:val="21"/>
        </w:rPr>
        <w:t>盖</w:t>
      </w:r>
    </w:p>
    <w:p>
      <w:pPr>
        <w:spacing w:line="200" w:lineRule="exact"/>
        <w:rPr>
          <w:sz w:val="20"/>
          <w:szCs w:val="20"/>
        </w:rPr>
      </w:pPr>
    </w:p>
    <w:p>
      <w:pPr>
        <w:sectPr>
          <w:type w:val="continuous"/>
          <w:pgSz w:w="11920" w:h="16845"/>
          <w:pgMar w:top="1440" w:right="1440" w:bottom="307" w:left="1440" w:header="0" w:footer="0" w:gutter="0"/>
          <w:cols w:equalWidth="0" w:num="2">
            <w:col w:w="7740" w:space="720"/>
            <w:col w:w="570"/>
          </w:cols>
        </w:sectPr>
      </w:pPr>
    </w:p>
    <w:p>
      <w:pPr>
        <w:spacing w:line="41" w:lineRule="exact"/>
        <w:rPr>
          <w:sz w:val="20"/>
          <w:szCs w:val="20"/>
        </w:rPr>
      </w:pPr>
    </w:p>
    <w:p>
      <w:pPr>
        <w:spacing w:line="240" w:lineRule="exact"/>
        <w:ind w:left="260"/>
        <w:rPr>
          <w:sz w:val="20"/>
          <w:szCs w:val="20"/>
        </w:rPr>
      </w:pPr>
      <w:r>
        <w:rPr>
          <w:rFonts w:ascii="宋体" w:hAnsi="宋体" w:cs="宋体"/>
          <w:sz w:val="21"/>
          <w:szCs w:val="21"/>
        </w:rPr>
        <w:t>单位章)</w:t>
      </w:r>
    </w:p>
    <w:p>
      <w:pPr>
        <w:spacing w:line="226" w:lineRule="exact"/>
        <w:rPr>
          <w:sz w:val="20"/>
          <w:szCs w:val="20"/>
        </w:rPr>
      </w:pPr>
    </w:p>
    <w:p>
      <w:pPr>
        <w:spacing w:line="240" w:lineRule="exact"/>
        <w:ind w:left="5780"/>
        <w:rPr>
          <w:sz w:val="20"/>
          <w:szCs w:val="20"/>
        </w:rPr>
      </w:pPr>
      <w:r>
        <w:rPr>
          <w:rFonts w:ascii="宋体" w:hAnsi="宋体" w:cs="宋体"/>
          <w:w w:val="99"/>
          <w:sz w:val="21"/>
          <w:szCs w:val="21"/>
        </w:rPr>
        <w:t>法定代表人或其委托代理人：</w:t>
      </w:r>
    </w:p>
    <w:p>
      <w:pPr>
        <w:spacing w:line="225" w:lineRule="exact"/>
        <w:rPr>
          <w:sz w:val="20"/>
          <w:szCs w:val="20"/>
        </w:rPr>
      </w:pPr>
    </w:p>
    <w:p>
      <w:pPr>
        <w:spacing w:line="240" w:lineRule="exact"/>
        <w:ind w:left="260"/>
        <w:rPr>
          <w:sz w:val="20"/>
          <w:szCs w:val="20"/>
        </w:rPr>
      </w:pPr>
      <w:r>
        <w:rPr>
          <w:rFonts w:ascii="宋体" w:hAnsi="宋体" w:cs="宋体"/>
          <w:sz w:val="21"/>
          <w:szCs w:val="21"/>
        </w:rPr>
        <w:t>(签字)</w:t>
      </w:r>
    </w:p>
    <w:p>
      <w:pPr>
        <w:spacing w:line="226" w:lineRule="exact"/>
        <w:rPr>
          <w:sz w:val="20"/>
          <w:szCs w:val="20"/>
        </w:rPr>
      </w:pPr>
    </w:p>
    <w:p>
      <w:pPr>
        <w:spacing w:line="240" w:lineRule="exact"/>
        <w:ind w:left="5300"/>
        <w:rPr>
          <w:sz w:val="20"/>
          <w:szCs w:val="20"/>
        </w:rPr>
      </w:pPr>
      <w:r>
        <w:rPr>
          <w:rFonts w:ascii="宋体" w:hAnsi="宋体" w:cs="宋体"/>
          <w:sz w:val="21"/>
          <w:szCs w:val="21"/>
        </w:rPr>
        <w:t>地址：</w:t>
      </w:r>
    </w:p>
    <w:p>
      <w:pPr>
        <w:spacing w:line="226" w:lineRule="exact"/>
        <w:rPr>
          <w:sz w:val="20"/>
          <w:szCs w:val="20"/>
        </w:rPr>
      </w:pPr>
    </w:p>
    <w:p>
      <w:pPr>
        <w:spacing w:line="240" w:lineRule="exact"/>
        <w:ind w:left="5300"/>
        <w:rPr>
          <w:sz w:val="20"/>
          <w:szCs w:val="20"/>
        </w:rPr>
      </w:pPr>
      <w:r>
        <w:rPr>
          <w:rFonts w:ascii="宋体" w:hAnsi="宋体" w:cs="宋体"/>
          <w:sz w:val="21"/>
          <w:szCs w:val="21"/>
        </w:rPr>
        <w:t>邮政编码：</w:t>
      </w:r>
    </w:p>
    <w:p>
      <w:pPr>
        <w:spacing w:line="241" w:lineRule="exact"/>
        <w:rPr>
          <w:sz w:val="20"/>
          <w:szCs w:val="20"/>
        </w:rPr>
      </w:pPr>
    </w:p>
    <w:p>
      <w:pPr>
        <w:spacing w:line="240" w:lineRule="exact"/>
        <w:ind w:left="5300"/>
        <w:rPr>
          <w:sz w:val="20"/>
          <w:szCs w:val="20"/>
        </w:rPr>
      </w:pPr>
      <w:r>
        <w:rPr>
          <w:rFonts w:ascii="宋体" w:hAnsi="宋体" w:cs="宋体"/>
          <w:sz w:val="21"/>
          <w:szCs w:val="21"/>
        </w:rPr>
        <w:t>电话：</w:t>
      </w:r>
    </w:p>
    <w:p>
      <w:pPr>
        <w:spacing w:line="226" w:lineRule="exact"/>
        <w:rPr>
          <w:sz w:val="20"/>
          <w:szCs w:val="20"/>
        </w:rPr>
      </w:pPr>
    </w:p>
    <w:p>
      <w:pPr>
        <w:spacing w:line="240" w:lineRule="exact"/>
        <w:ind w:left="5300"/>
        <w:rPr>
          <w:sz w:val="20"/>
          <w:szCs w:val="20"/>
        </w:rPr>
      </w:pPr>
      <w:r>
        <w:rPr>
          <w:rFonts w:ascii="宋体" w:hAnsi="宋体" w:cs="宋体"/>
          <w:sz w:val="21"/>
          <w:szCs w:val="21"/>
        </w:rPr>
        <w:t>传真：</w:t>
      </w:r>
    </w:p>
    <w:p>
      <w:pPr>
        <w:spacing w:line="226" w:lineRule="exact"/>
        <w:rPr>
          <w:sz w:val="20"/>
          <w:szCs w:val="20"/>
        </w:rPr>
      </w:pPr>
    </w:p>
    <w:p>
      <w:pPr>
        <w:tabs>
          <w:tab w:val="left" w:pos="7380"/>
          <w:tab w:val="left" w:pos="8020"/>
        </w:tabs>
        <w:spacing w:line="240" w:lineRule="exact"/>
        <w:ind w:left="6780"/>
        <w:rPr>
          <w:sz w:val="20"/>
          <w:szCs w:val="20"/>
        </w:rPr>
      </w:pPr>
      <w:r>
        <w:rPr>
          <w:rFonts w:ascii="宋体" w:hAnsi="宋体" w:cs="宋体"/>
          <w:sz w:val="21"/>
          <w:szCs w:val="21"/>
        </w:rPr>
        <w:t>年</w:t>
      </w:r>
      <w:r>
        <w:rPr>
          <w:sz w:val="20"/>
          <w:szCs w:val="20"/>
        </w:rPr>
        <w:tab/>
      </w:r>
      <w:r>
        <w:rPr>
          <w:rFonts w:ascii="宋体" w:hAnsi="宋体" w:cs="宋体"/>
          <w:sz w:val="21"/>
          <w:szCs w:val="21"/>
        </w:rPr>
        <w:t>月</w:t>
      </w:r>
      <w:r>
        <w:rPr>
          <w:sz w:val="20"/>
          <w:szCs w:val="20"/>
        </w:rPr>
        <w:tab/>
      </w:r>
      <w:r>
        <w:rPr>
          <w:rFonts w:ascii="宋体" w:hAnsi="宋体" w:cs="宋体"/>
          <w:sz w:val="20"/>
          <w:szCs w:val="20"/>
        </w:rPr>
        <w:t>日</w:t>
      </w:r>
    </w:p>
    <w:p>
      <w:pPr>
        <w:spacing w:line="200" w:lineRule="exact"/>
        <w:rPr>
          <w:sz w:val="20"/>
          <w:szCs w:val="20"/>
        </w:rPr>
      </w:pPr>
    </w:p>
    <w:p>
      <w:pPr>
        <w:spacing w:line="200" w:lineRule="exact"/>
        <w:rPr>
          <w:sz w:val="20"/>
          <w:szCs w:val="20"/>
        </w:rPr>
      </w:pPr>
    </w:p>
    <w:p>
      <w:pPr>
        <w:spacing w:line="291" w:lineRule="exact"/>
        <w:rPr>
          <w:sz w:val="20"/>
          <w:szCs w:val="20"/>
        </w:rPr>
      </w:pPr>
    </w:p>
    <w:p>
      <w:pPr>
        <w:spacing w:line="240" w:lineRule="exact"/>
        <w:ind w:left="680"/>
        <w:rPr>
          <w:sz w:val="20"/>
          <w:szCs w:val="20"/>
        </w:rPr>
      </w:pPr>
      <w:r>
        <w:rPr>
          <w:rFonts w:ascii="宋体" w:hAnsi="宋体" w:cs="宋体"/>
          <w:sz w:val="21"/>
          <w:szCs w:val="21"/>
        </w:rPr>
        <w:t>注：委托代理人应附授权委托书。</w:t>
      </w:r>
    </w:p>
    <w:p>
      <w:pPr>
        <w:spacing w:line="200" w:lineRule="exact"/>
        <w:rPr>
          <w:sz w:val="20"/>
          <w:szCs w:val="20"/>
        </w:rPr>
      </w:pPr>
    </w:p>
    <w:p>
      <w:pPr>
        <w:spacing w:line="200" w:lineRule="exact"/>
        <w:rPr>
          <w:sz w:val="20"/>
          <w:szCs w:val="20"/>
        </w:rPr>
      </w:pPr>
    </w:p>
    <w:p>
      <w:pPr>
        <w:spacing w:line="387" w:lineRule="exact"/>
        <w:rPr>
          <w:sz w:val="20"/>
          <w:szCs w:val="20"/>
        </w:rPr>
      </w:pPr>
    </w:p>
    <w:p>
      <w:pPr>
        <w:ind w:right="-9"/>
        <w:jc w:val="center"/>
        <w:sectPr>
          <w:type w:val="continuous"/>
          <w:pgSz w:w="11920" w:h="16845"/>
          <w:pgMar w:top="1440" w:right="1440" w:bottom="307" w:left="1440" w:header="0" w:footer="0" w:gutter="0"/>
          <w:cols w:space="720" w:num="1"/>
        </w:sectPr>
      </w:pPr>
      <w:r>
        <w:rPr>
          <w:rFonts w:eastAsia="Calibri" w:cs="Calibri"/>
          <w:sz w:val="18"/>
          <w:szCs w:val="18"/>
        </w:rPr>
        <w:t>93</w:t>
      </w:r>
    </w:p>
    <w:p>
      <w:pPr>
        <w:spacing w:line="200" w:lineRule="exact"/>
        <w:rPr>
          <w:sz w:val="20"/>
          <w:szCs w:val="20"/>
        </w:rPr>
      </w:pPr>
      <w:bookmarkStart w:id="586" w:name="page94"/>
      <w:bookmarkEnd w:id="586"/>
      <w:r>
        <w:rPr>
          <w:sz w:val="20"/>
          <w:szCs w:val="20"/>
        </w:rPr>
        <mc:AlternateContent>
          <mc:Choice Requires="wps">
            <w:drawing>
              <wp:anchor distT="0" distB="0" distL="114300" distR="114300" simplePos="0" relativeHeight="251769856"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6624;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OUubp+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5ZQzC4Zu&#10;/O7T958fv/z68ZnGu29fGWXIpt5jSehruw7HGfp1SJr3TTDpT2rYPlt7OFkr95EJWpxdXMwu5+S6&#10;oNz8+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DlLm6fgBAADoAwAADgAAAAAAAAABACAAAAAmAQAAZHJzL2Uyb0RvYy54&#10;bWxQSwUGAAAAAAYABgBZAQAAkAUAAAAA&#10;">
                <v:fill on="f" focussize="0,0"/>
                <v:stroke color="#000000" joinstyle="round"/>
                <v:imagedata o:title=""/>
                <o:lock v:ext="edit" aspectratio="f"/>
              </v:line>
            </w:pict>
          </mc:Fallback>
        </mc:AlternateContent>
      </w:r>
    </w:p>
    <w:p>
      <w:pPr>
        <w:spacing w:line="331" w:lineRule="exact"/>
        <w:ind w:left="260"/>
        <w:rPr>
          <w:sz w:val="20"/>
          <w:szCs w:val="20"/>
        </w:rPr>
      </w:pPr>
      <w:r>
        <w:rPr>
          <w:rFonts w:ascii="宋体" w:hAnsi="宋体" w:cs="宋体"/>
          <w:b/>
          <w:bCs/>
          <w:sz w:val="29"/>
          <w:szCs w:val="29"/>
        </w:rPr>
        <w:t>附件三：</w:t>
      </w:r>
    </w:p>
    <w:p>
      <w:pPr>
        <w:spacing w:line="200" w:lineRule="exact"/>
        <w:rPr>
          <w:sz w:val="20"/>
          <w:szCs w:val="20"/>
        </w:rPr>
      </w:pPr>
    </w:p>
    <w:p>
      <w:pPr>
        <w:spacing w:line="200" w:lineRule="exact"/>
        <w:rPr>
          <w:sz w:val="20"/>
          <w:szCs w:val="20"/>
        </w:rPr>
      </w:pPr>
    </w:p>
    <w:p>
      <w:pPr>
        <w:spacing w:line="235" w:lineRule="exact"/>
        <w:rPr>
          <w:sz w:val="20"/>
          <w:szCs w:val="20"/>
        </w:rPr>
      </w:pPr>
    </w:p>
    <w:p>
      <w:pPr>
        <w:spacing w:line="366" w:lineRule="exact"/>
        <w:ind w:right="30"/>
        <w:jc w:val="center"/>
        <w:rPr>
          <w:sz w:val="20"/>
          <w:szCs w:val="20"/>
        </w:rPr>
      </w:pPr>
      <w:r>
        <w:rPr>
          <w:rFonts w:ascii="宋体" w:hAnsi="宋体" w:cs="宋体"/>
          <w:b/>
          <w:bCs/>
          <w:sz w:val="32"/>
          <w:szCs w:val="32"/>
        </w:rPr>
        <w:t>预付款担保函</w:t>
      </w:r>
    </w:p>
    <w:p>
      <w:pPr>
        <w:spacing w:line="20" w:lineRule="exact"/>
        <w:rPr>
          <w:sz w:val="20"/>
          <w:szCs w:val="20"/>
        </w:rPr>
      </w:pPr>
    </w:p>
    <w:p>
      <w:pPr>
        <w:spacing w:line="235" w:lineRule="exact"/>
        <w:rPr>
          <w:sz w:val="20"/>
          <w:szCs w:val="20"/>
        </w:rPr>
      </w:pPr>
    </w:p>
    <w:p>
      <w:pPr>
        <w:spacing w:line="240" w:lineRule="exact"/>
        <w:ind w:left="2360"/>
        <w:rPr>
          <w:sz w:val="20"/>
          <w:szCs w:val="20"/>
        </w:rPr>
      </w:pPr>
      <w:r>
        <w:rPr>
          <w:rFonts w:ascii="宋体" w:hAnsi="宋体" w:cs="宋体"/>
          <w:sz w:val="21"/>
          <w:szCs w:val="21"/>
        </w:rPr>
        <w:t>(发包人名称)：</w:t>
      </w:r>
    </w:p>
    <w:p>
      <w:pPr>
        <w:spacing w:line="274" w:lineRule="exact"/>
        <w:rPr>
          <w:sz w:val="20"/>
          <w:szCs w:val="20"/>
        </w:rPr>
      </w:pPr>
    </w:p>
    <w:p>
      <w:pPr>
        <w:spacing w:line="337" w:lineRule="exact"/>
        <w:ind w:left="260" w:right="250" w:firstLine="420"/>
        <w:jc w:val="both"/>
        <w:rPr>
          <w:sz w:val="20"/>
          <w:szCs w:val="20"/>
        </w:rPr>
      </w:pPr>
      <w:r>
        <w:rPr>
          <w:rFonts w:ascii="宋体" w:hAnsi="宋体" w:cs="宋体"/>
          <w:sz w:val="21"/>
          <w:szCs w:val="21"/>
        </w:rPr>
        <w:t>根据</w:t>
      </w:r>
      <w:r>
        <w:rPr>
          <w:rFonts w:ascii="Arial" w:hAnsi="Arial" w:eastAsia="Arial" w:cs="Arial"/>
          <w:sz w:val="21"/>
          <w:szCs w:val="21"/>
        </w:rPr>
        <w:t xml:space="preserve"> </w:t>
      </w:r>
      <w:r>
        <w:rPr>
          <w:rFonts w:ascii="宋体" w:hAnsi="宋体" w:cs="宋体"/>
          <w:sz w:val="21"/>
          <w:szCs w:val="21"/>
        </w:rPr>
        <w:t>(承包人名称，以下简称</w:t>
      </w:r>
      <w:r>
        <w:rPr>
          <w:rFonts w:ascii="Arial" w:hAnsi="Arial" w:eastAsia="Arial" w:cs="Arial"/>
          <w:sz w:val="21"/>
          <w:szCs w:val="21"/>
        </w:rPr>
        <w:t>“</w:t>
      </w:r>
      <w:r>
        <w:rPr>
          <w:rFonts w:ascii="宋体" w:hAnsi="宋体" w:cs="宋体"/>
          <w:sz w:val="21"/>
          <w:szCs w:val="21"/>
        </w:rPr>
        <w:t>承包人</w:t>
      </w:r>
      <w:r>
        <w:rPr>
          <w:rFonts w:ascii="Arial" w:hAnsi="Arial" w:eastAsia="Arial" w:cs="Arial"/>
          <w:sz w:val="21"/>
          <w:szCs w:val="21"/>
        </w:rPr>
        <w:t>”</w:t>
      </w:r>
      <w:r>
        <w:rPr>
          <w:rFonts w:ascii="宋体" w:hAnsi="宋体" w:cs="宋体"/>
          <w:sz w:val="21"/>
          <w:szCs w:val="21"/>
        </w:rPr>
        <w:t>)与</w:t>
      </w:r>
      <w:r>
        <w:rPr>
          <w:rFonts w:ascii="Arial" w:hAnsi="Arial" w:eastAsia="Arial" w:cs="Arial"/>
          <w:sz w:val="21"/>
          <w:szCs w:val="21"/>
        </w:rPr>
        <w:t xml:space="preserve"> </w:t>
      </w:r>
      <w:r>
        <w:rPr>
          <w:rFonts w:ascii="宋体" w:hAnsi="宋体" w:cs="宋体"/>
          <w:sz w:val="21"/>
          <w:szCs w:val="21"/>
        </w:rPr>
        <w:t>(发包人名称，以下简称</w:t>
      </w:r>
      <w:r>
        <w:rPr>
          <w:rFonts w:ascii="Arial" w:hAnsi="Arial" w:eastAsia="Arial" w:cs="Arial"/>
          <w:sz w:val="21"/>
          <w:szCs w:val="21"/>
        </w:rPr>
        <w:t>“</w:t>
      </w:r>
      <w:r>
        <w:rPr>
          <w:rFonts w:ascii="宋体" w:hAnsi="宋体" w:cs="宋体"/>
          <w:sz w:val="21"/>
          <w:szCs w:val="21"/>
        </w:rPr>
        <w:t>发包人</w:t>
      </w:r>
      <w:r>
        <w:rPr>
          <w:rFonts w:ascii="Arial" w:hAnsi="Arial" w:eastAsia="Arial" w:cs="Arial"/>
          <w:sz w:val="21"/>
          <w:szCs w:val="21"/>
        </w:rPr>
        <w:t>”</w:t>
      </w:r>
      <w:r>
        <w:rPr>
          <w:rFonts w:ascii="宋体" w:hAnsi="宋体" w:cs="宋体"/>
          <w:sz w:val="21"/>
          <w:szCs w:val="21"/>
        </w:rPr>
        <w:t>)于 年 月 日签订的</w:t>
      </w:r>
      <w:r>
        <w:rPr>
          <w:rFonts w:ascii="Arial" w:hAnsi="Arial" w:eastAsia="Arial" w:cs="Arial"/>
          <w:sz w:val="21"/>
          <w:szCs w:val="21"/>
        </w:rPr>
        <w:t xml:space="preserve"> </w:t>
      </w:r>
      <w:r>
        <w:rPr>
          <w:rFonts w:ascii="宋体" w:hAnsi="宋体" w:cs="宋体"/>
          <w:sz w:val="21"/>
          <w:szCs w:val="21"/>
        </w:rPr>
        <w:t>(项目名称)</w:t>
      </w:r>
    </w:p>
    <w:p>
      <w:pPr>
        <w:spacing w:line="259" w:lineRule="exact"/>
        <w:rPr>
          <w:sz w:val="20"/>
          <w:szCs w:val="20"/>
        </w:rPr>
      </w:pPr>
    </w:p>
    <w:p>
      <w:pPr>
        <w:spacing w:line="336" w:lineRule="exact"/>
        <w:ind w:left="260" w:right="270"/>
        <w:rPr>
          <w:sz w:val="20"/>
          <w:szCs w:val="20"/>
        </w:rPr>
      </w:pPr>
      <w:r>
        <w:rPr>
          <w:rFonts w:ascii="宋体" w:hAnsi="宋体" w:cs="宋体"/>
          <w:sz w:val="21"/>
          <w:szCs w:val="21"/>
        </w:rPr>
        <w:t>(标段名称)合同协议书，承包人按约定的金额向发包人提交一份预付款担保，即有权得到发包人支付相等金额的预付款。我方愿意就你方提供给承包人的预付款提供担保。</w:t>
      </w:r>
    </w:p>
    <w:p>
      <w:pPr>
        <w:spacing w:line="227" w:lineRule="exact"/>
        <w:rPr>
          <w:sz w:val="20"/>
          <w:szCs w:val="20"/>
        </w:rPr>
      </w:pPr>
    </w:p>
    <w:p>
      <w:pPr>
        <w:tabs>
          <w:tab w:val="left" w:pos="4020"/>
          <w:tab w:val="left" w:pos="5380"/>
        </w:tabs>
        <w:spacing w:line="240" w:lineRule="exact"/>
        <w:ind w:left="680"/>
        <w:rPr>
          <w:sz w:val="20"/>
          <w:szCs w:val="20"/>
        </w:rPr>
      </w:pPr>
      <w:r>
        <w:rPr>
          <w:rFonts w:ascii="宋体" w:hAnsi="宋体" w:cs="宋体"/>
          <w:sz w:val="21"/>
          <w:szCs w:val="21"/>
        </w:rPr>
        <w:t>1.担保金额人民币(大写)</w:t>
      </w:r>
      <w:r>
        <w:rPr>
          <w:sz w:val="20"/>
          <w:szCs w:val="20"/>
        </w:rPr>
        <w:tab/>
      </w:r>
      <w:r>
        <w:rPr>
          <w:rFonts w:ascii="宋体" w:hAnsi="宋体" w:cs="宋体"/>
          <w:sz w:val="21"/>
          <w:szCs w:val="21"/>
        </w:rPr>
        <w:t>元(￥</w:t>
      </w:r>
      <w:r>
        <w:rPr>
          <w:sz w:val="20"/>
          <w:szCs w:val="20"/>
        </w:rPr>
        <w:tab/>
      </w:r>
      <w:r>
        <w:rPr>
          <w:rFonts w:ascii="宋体" w:hAnsi="宋体" w:cs="宋体"/>
          <w:w w:val="99"/>
          <w:sz w:val="21"/>
          <w:szCs w:val="21"/>
        </w:rPr>
        <w:t>元)。</w:t>
      </w:r>
    </w:p>
    <w:p>
      <w:pPr>
        <w:spacing w:line="241" w:lineRule="exact"/>
        <w:rPr>
          <w:sz w:val="20"/>
          <w:szCs w:val="20"/>
        </w:rPr>
      </w:pPr>
    </w:p>
    <w:p>
      <w:pPr>
        <w:spacing w:line="240" w:lineRule="exact"/>
        <w:ind w:left="680"/>
        <w:rPr>
          <w:sz w:val="20"/>
          <w:szCs w:val="20"/>
        </w:rPr>
      </w:pPr>
      <w:r>
        <w:rPr>
          <w:rFonts w:ascii="宋体" w:hAnsi="宋体" w:cs="宋体"/>
          <w:sz w:val="21"/>
          <w:szCs w:val="21"/>
        </w:rPr>
        <w:t>2.担保有效期自预付款支付给承包人起生效，至发包人签发的进度付款证书说明预付款</w:t>
      </w:r>
    </w:p>
    <w:p>
      <w:pPr>
        <w:spacing w:line="226" w:lineRule="exact"/>
        <w:rPr>
          <w:sz w:val="20"/>
          <w:szCs w:val="20"/>
        </w:rPr>
      </w:pPr>
    </w:p>
    <w:p>
      <w:pPr>
        <w:spacing w:line="240" w:lineRule="exact"/>
        <w:ind w:left="260"/>
        <w:rPr>
          <w:sz w:val="20"/>
          <w:szCs w:val="20"/>
        </w:rPr>
      </w:pPr>
      <w:r>
        <w:rPr>
          <w:rFonts w:ascii="宋体" w:hAnsi="宋体" w:cs="宋体"/>
          <w:sz w:val="21"/>
          <w:szCs w:val="21"/>
        </w:rPr>
        <w:t>已完全扣清止。</w:t>
      </w:r>
    </w:p>
    <w:p>
      <w:pPr>
        <w:spacing w:line="259" w:lineRule="exact"/>
        <w:rPr>
          <w:sz w:val="20"/>
          <w:szCs w:val="20"/>
        </w:rPr>
      </w:pPr>
    </w:p>
    <w:p>
      <w:pPr>
        <w:spacing w:line="379" w:lineRule="exact"/>
        <w:ind w:left="260" w:right="250" w:firstLine="420"/>
        <w:jc w:val="both"/>
        <w:rPr>
          <w:sz w:val="20"/>
          <w:szCs w:val="20"/>
        </w:rPr>
      </w:pPr>
      <w:r>
        <w:rPr>
          <w:rFonts w:ascii="宋体" w:hAnsi="宋体" w:cs="宋体"/>
          <w:sz w:val="21"/>
          <w:szCs w:val="21"/>
        </w:rPr>
        <w:t>3.在本担保有效期内，因承包人违反合同约定的义务而要求收回预付款时，我方在收到你方的书面通知后，无条件地在 7 天内予以支付。但本担保的担保金额，在任何时候不应超过预付款金额减去发包人按合同约定在向承包人签发的进度付款证书中已扣回的金额。</w:t>
      </w:r>
    </w:p>
    <w:p>
      <w:pPr>
        <w:spacing w:line="276" w:lineRule="exact"/>
        <w:rPr>
          <w:sz w:val="20"/>
          <w:szCs w:val="20"/>
        </w:rPr>
      </w:pPr>
    </w:p>
    <w:p>
      <w:pPr>
        <w:spacing w:line="229" w:lineRule="exact"/>
        <w:ind w:left="680"/>
        <w:rPr>
          <w:sz w:val="20"/>
          <w:szCs w:val="20"/>
        </w:rPr>
      </w:pPr>
      <w:r>
        <w:rPr>
          <w:rFonts w:ascii="宋体" w:hAnsi="宋体" w:cs="宋体"/>
          <w:sz w:val="20"/>
          <w:szCs w:val="20"/>
        </w:rPr>
        <w:t>4.发包人和承包人按《通用合同条款》第 15 条变更合同时，我方承担本担保规定的义务</w:t>
      </w:r>
    </w:p>
    <w:p>
      <w:pPr>
        <w:spacing w:line="200" w:lineRule="exact"/>
        <w:rPr>
          <w:sz w:val="20"/>
          <w:szCs w:val="20"/>
        </w:rPr>
      </w:pPr>
    </w:p>
    <w:p>
      <w:pPr>
        <w:spacing w:line="200" w:lineRule="exact"/>
        <w:rPr>
          <w:sz w:val="20"/>
          <w:szCs w:val="20"/>
        </w:rPr>
      </w:pPr>
    </w:p>
    <w:p>
      <w:pPr>
        <w:spacing w:line="261" w:lineRule="exact"/>
        <w:rPr>
          <w:sz w:val="20"/>
          <w:szCs w:val="20"/>
        </w:rPr>
      </w:pPr>
    </w:p>
    <w:p>
      <w:pPr>
        <w:spacing w:line="240" w:lineRule="exact"/>
        <w:ind w:left="260"/>
        <w:rPr>
          <w:sz w:val="20"/>
          <w:szCs w:val="20"/>
        </w:rPr>
      </w:pPr>
      <w:r>
        <w:rPr>
          <w:rFonts w:ascii="宋体" w:hAnsi="宋体" w:cs="宋体"/>
          <w:sz w:val="21"/>
          <w:szCs w:val="21"/>
        </w:rPr>
        <w:t>不变。</w:t>
      </w:r>
    </w:p>
    <w:p>
      <w:pPr>
        <w:sectPr>
          <w:pgSz w:w="11920" w:h="16845"/>
          <w:pgMar w:top="1440" w:right="1440" w:bottom="307" w:left="1440" w:header="0" w:footer="0" w:gutter="0"/>
          <w:cols w:space="720" w:num="1"/>
        </w:sectPr>
      </w:pPr>
    </w:p>
    <w:p>
      <w:pPr>
        <w:spacing w:line="237" w:lineRule="exact"/>
        <w:rPr>
          <w:sz w:val="20"/>
          <w:szCs w:val="20"/>
        </w:rPr>
      </w:pPr>
    </w:p>
    <w:p>
      <w:pPr>
        <w:spacing w:line="229" w:lineRule="exact"/>
        <w:ind w:left="4880"/>
        <w:rPr>
          <w:rFonts w:ascii="宋体" w:hAnsi="宋体" w:cs="宋体"/>
          <w:sz w:val="20"/>
          <w:szCs w:val="20"/>
        </w:rPr>
      </w:pPr>
      <w:r>
        <w:rPr>
          <w:rFonts w:ascii="宋体" w:hAnsi="宋体" w:cs="宋体"/>
          <w:sz w:val="20"/>
          <w:szCs w:val="20"/>
        </w:rPr>
        <w:t>担保人：</w:t>
      </w:r>
    </w:p>
    <w:p>
      <w:pPr>
        <w:spacing w:line="229" w:lineRule="exact"/>
        <w:ind w:left="4880"/>
        <w:rPr>
          <w:rFonts w:ascii="宋体" w:hAnsi="宋体" w:cs="宋体"/>
          <w:sz w:val="20"/>
          <w:szCs w:val="20"/>
        </w:rPr>
      </w:pPr>
    </w:p>
    <w:p>
      <w:pPr>
        <w:spacing w:line="229" w:lineRule="exact"/>
        <w:ind w:left="4880"/>
        <w:rPr>
          <w:rFonts w:ascii="宋体" w:hAnsi="宋体" w:cs="宋体"/>
          <w:sz w:val="21"/>
          <w:szCs w:val="21"/>
        </w:rPr>
      </w:pPr>
      <w:r>
        <w:rPr>
          <w:rFonts w:ascii="宋体" w:hAnsi="宋体" w:cs="宋体"/>
          <w:sz w:val="21"/>
          <w:szCs w:val="21"/>
        </w:rPr>
        <w:t>盖单</w:t>
      </w:r>
    </w:p>
    <w:p>
      <w:pPr>
        <w:spacing w:line="240" w:lineRule="exact"/>
        <w:ind w:firstLine="4761" w:firstLineChars="2300"/>
        <w:rPr>
          <w:sz w:val="20"/>
          <w:szCs w:val="20"/>
        </w:rPr>
      </w:pPr>
      <w:r>
        <w:rPr>
          <w:rFonts w:ascii="宋体" w:hAnsi="宋体" w:cs="宋体"/>
          <w:w w:val="99"/>
          <w:sz w:val="21"/>
          <w:szCs w:val="21"/>
        </w:rPr>
        <w:t>法定代表人或其委托代理人：</w:t>
      </w:r>
    </w:p>
    <w:p>
      <w:pPr>
        <w:spacing w:line="241" w:lineRule="exact"/>
        <w:rPr>
          <w:sz w:val="20"/>
          <w:szCs w:val="20"/>
        </w:rPr>
      </w:pPr>
    </w:p>
    <w:p>
      <w:pPr>
        <w:spacing w:line="240" w:lineRule="exact"/>
        <w:ind w:left="260"/>
        <w:rPr>
          <w:sz w:val="20"/>
          <w:szCs w:val="20"/>
        </w:rPr>
      </w:pPr>
      <w:r>
        <w:rPr>
          <w:rFonts w:ascii="宋体" w:hAnsi="宋体" w:cs="宋体"/>
          <w:sz w:val="21"/>
          <w:szCs w:val="21"/>
        </w:rPr>
        <w:t>(</w:t>
      </w:r>
    </w:p>
    <w:p>
      <w:pPr>
        <w:spacing w:line="240" w:lineRule="exact"/>
        <w:ind w:firstLine="4830" w:firstLineChars="2300"/>
        <w:rPr>
          <w:sz w:val="20"/>
          <w:szCs w:val="20"/>
        </w:rPr>
      </w:pPr>
      <w:r>
        <w:rPr>
          <w:rFonts w:ascii="宋体" w:hAnsi="宋体" w:cs="宋体"/>
          <w:sz w:val="21"/>
          <w:szCs w:val="21"/>
        </w:rPr>
        <w:t>地址：</w:t>
      </w:r>
    </w:p>
    <w:p>
      <w:pPr>
        <w:spacing w:line="226" w:lineRule="exact"/>
        <w:rPr>
          <w:sz w:val="20"/>
          <w:szCs w:val="20"/>
        </w:rPr>
      </w:pPr>
    </w:p>
    <w:p>
      <w:pPr>
        <w:spacing w:line="240" w:lineRule="exact"/>
        <w:ind w:left="4880"/>
        <w:rPr>
          <w:sz w:val="20"/>
          <w:szCs w:val="20"/>
        </w:rPr>
      </w:pPr>
      <w:r>
        <w:rPr>
          <w:rFonts w:ascii="宋体" w:hAnsi="宋体" w:cs="宋体"/>
          <w:sz w:val="21"/>
          <w:szCs w:val="21"/>
        </w:rPr>
        <w:t>邮政编码：</w:t>
      </w:r>
    </w:p>
    <w:p>
      <w:pPr>
        <w:spacing w:line="226" w:lineRule="exact"/>
        <w:rPr>
          <w:sz w:val="20"/>
          <w:szCs w:val="20"/>
        </w:rPr>
      </w:pPr>
    </w:p>
    <w:p>
      <w:pPr>
        <w:spacing w:line="240" w:lineRule="exact"/>
        <w:ind w:left="4880"/>
        <w:rPr>
          <w:sz w:val="20"/>
          <w:szCs w:val="20"/>
        </w:rPr>
      </w:pPr>
      <w:r>
        <w:rPr>
          <w:rFonts w:ascii="宋体" w:hAnsi="宋体" w:cs="宋体"/>
          <w:sz w:val="21"/>
          <w:szCs w:val="21"/>
        </w:rPr>
        <w:t>电话：</w:t>
      </w:r>
    </w:p>
    <w:p>
      <w:pPr>
        <w:spacing w:line="226" w:lineRule="exact"/>
        <w:rPr>
          <w:sz w:val="20"/>
          <w:szCs w:val="20"/>
        </w:rPr>
      </w:pPr>
    </w:p>
    <w:p>
      <w:pPr>
        <w:spacing w:line="240" w:lineRule="exact"/>
        <w:ind w:left="4880"/>
        <w:rPr>
          <w:sz w:val="20"/>
          <w:szCs w:val="20"/>
        </w:rPr>
      </w:pPr>
      <w:r>
        <w:rPr>
          <w:rFonts w:ascii="宋体" w:hAnsi="宋体" w:cs="宋体"/>
          <w:sz w:val="21"/>
          <w:szCs w:val="21"/>
        </w:rPr>
        <w:t>传真：</w:t>
      </w:r>
    </w:p>
    <w:p>
      <w:pPr>
        <w:spacing w:line="241" w:lineRule="exact"/>
        <w:rPr>
          <w:sz w:val="20"/>
          <w:szCs w:val="20"/>
        </w:rPr>
      </w:pPr>
    </w:p>
    <w:p>
      <w:pPr>
        <w:tabs>
          <w:tab w:val="left" w:pos="6540"/>
          <w:tab w:val="left" w:pos="7180"/>
        </w:tabs>
        <w:spacing w:line="240" w:lineRule="exact"/>
        <w:ind w:left="5940"/>
        <w:rPr>
          <w:sz w:val="20"/>
          <w:szCs w:val="20"/>
        </w:rPr>
      </w:pPr>
      <w:r>
        <w:rPr>
          <w:rFonts w:ascii="宋体" w:hAnsi="宋体" w:cs="宋体"/>
          <w:sz w:val="21"/>
          <w:szCs w:val="21"/>
        </w:rPr>
        <w:t>年</w:t>
      </w:r>
      <w:r>
        <w:rPr>
          <w:sz w:val="20"/>
          <w:szCs w:val="20"/>
        </w:rPr>
        <w:tab/>
      </w:r>
      <w:r>
        <w:rPr>
          <w:rFonts w:ascii="宋体" w:hAnsi="宋体" w:cs="宋体"/>
          <w:sz w:val="21"/>
          <w:szCs w:val="21"/>
        </w:rPr>
        <w:t>月</w:t>
      </w:r>
      <w:r>
        <w:rPr>
          <w:sz w:val="20"/>
          <w:szCs w:val="20"/>
        </w:rPr>
        <w:tab/>
      </w:r>
      <w:r>
        <w:rPr>
          <w:rFonts w:ascii="宋体" w:hAnsi="宋体" w:cs="宋体"/>
          <w:sz w:val="20"/>
          <w:szCs w:val="20"/>
        </w:rPr>
        <w:t>日</w:t>
      </w:r>
    </w:p>
    <w:p>
      <w:pPr>
        <w:spacing w:line="240" w:lineRule="exact"/>
        <w:ind w:left="680"/>
        <w:rPr>
          <w:rFonts w:ascii="宋体" w:hAnsi="宋体" w:cs="宋体"/>
          <w:sz w:val="21"/>
          <w:szCs w:val="21"/>
        </w:rPr>
        <w:sectPr>
          <w:type w:val="continuous"/>
          <w:pgSz w:w="11920" w:h="16845"/>
          <w:pgMar w:top="1440" w:right="1440" w:bottom="307" w:left="1440" w:header="0" w:footer="0" w:gutter="0"/>
          <w:cols w:equalWidth="0" w:num="2">
            <w:col w:w="7520" w:space="720"/>
            <w:col w:w="790"/>
          </w:cols>
        </w:sectPr>
      </w:pPr>
      <w:r>
        <w:rPr>
          <w:rFonts w:ascii="宋体" w:hAnsi="宋体" w:cs="宋体"/>
          <w:sz w:val="21"/>
          <w:szCs w:val="21"/>
        </w:rPr>
        <w:t>注：委托代理人应附授权委托</w:t>
      </w:r>
    </w:p>
    <w:p>
      <w:pPr>
        <w:ind w:right="-9"/>
        <w:jc w:val="both"/>
        <w:rPr>
          <w:sz w:val="20"/>
          <w:szCs w:val="20"/>
        </w:rPr>
      </w:pPr>
      <w:bookmarkStart w:id="587" w:name="page95"/>
      <w:bookmarkEnd w:id="587"/>
      <w:bookmarkStart w:id="588" w:name="page96"/>
      <w:bookmarkEnd w:id="588"/>
      <w:r>
        <w:rPr>
          <w:sz w:val="20"/>
          <w:szCs w:val="20"/>
        </w:rPr>
        <mc:AlternateContent>
          <mc:Choice Requires="wps">
            <w:drawing>
              <wp:anchor distT="0" distB="0" distL="114300" distR="114300" simplePos="0" relativeHeight="251770880"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5600;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RQe7YPgBAADoAwAADgAAAAAAAAABACAAAAAmAQAAZHJzL2Uyb0RvYy54&#10;bWxQSwUGAAAAAAYABgBZAQAAkAUAAAAA&#10;">
                <v:fill on="f" focussize="0,0"/>
                <v:stroke color="#000000" joinstyle="round"/>
                <v:imagedata o:title=""/>
                <o:lock v:ext="edit" aspectratio="f"/>
              </v:line>
            </w:pict>
          </mc:Fallback>
        </mc:AlternateContent>
      </w:r>
    </w:p>
    <w:p>
      <w:pPr>
        <w:ind w:right="-9"/>
        <w:jc w:val="center"/>
        <w:rPr>
          <w:sz w:val="20"/>
          <w:szCs w:val="20"/>
        </w:rPr>
      </w:pPr>
    </w:p>
    <w:p>
      <w:pPr>
        <w:ind w:right="-9"/>
        <w:jc w:val="center"/>
        <w:rPr>
          <w:sz w:val="20"/>
          <w:szCs w:val="20"/>
        </w:rPr>
      </w:pPr>
      <w:r>
        <w:rPr>
          <w:rFonts w:ascii="宋体" w:hAnsi="宋体" w:cs="宋体"/>
          <w:sz w:val="27"/>
          <w:szCs w:val="27"/>
        </w:rPr>
        <w:t>第五章</w:t>
      </w:r>
      <w:r>
        <w:rPr>
          <w:rFonts w:ascii="宋体" w:hAnsi="宋体" w:cs="宋体"/>
          <w:sz w:val="27"/>
          <w:szCs w:val="27"/>
        </w:rPr>
        <w:tab/>
      </w:r>
      <w:r>
        <w:rPr>
          <w:rFonts w:ascii="宋体" w:hAnsi="宋体" w:cs="宋体"/>
          <w:sz w:val="27"/>
          <w:szCs w:val="27"/>
        </w:rPr>
        <w:t>工程量清单</w:t>
      </w:r>
    </w:p>
    <w:p>
      <w:pPr>
        <w:spacing w:line="200" w:lineRule="exact"/>
        <w:rPr>
          <w:sz w:val="20"/>
          <w:szCs w:val="20"/>
        </w:rPr>
      </w:pPr>
    </w:p>
    <w:p>
      <w:pPr>
        <w:spacing w:line="200" w:lineRule="exact"/>
        <w:rPr>
          <w:sz w:val="20"/>
          <w:szCs w:val="20"/>
        </w:rPr>
      </w:pPr>
    </w:p>
    <w:p>
      <w:pPr>
        <w:spacing w:line="277" w:lineRule="exact"/>
        <w:rPr>
          <w:sz w:val="20"/>
          <w:szCs w:val="20"/>
        </w:rPr>
      </w:pPr>
    </w:p>
    <w:p>
      <w:pPr>
        <w:spacing w:line="331" w:lineRule="exact"/>
        <w:ind w:left="260"/>
        <w:rPr>
          <w:sz w:val="20"/>
          <w:szCs w:val="20"/>
        </w:rPr>
      </w:pPr>
      <w:r>
        <w:rPr>
          <w:rFonts w:ascii="黑体" w:hAnsi="黑体" w:eastAsia="黑体"/>
          <w:sz w:val="29"/>
          <w:szCs w:val="29"/>
        </w:rPr>
        <w:t>1.</w:t>
      </w:r>
      <w:r>
        <w:rPr>
          <w:rFonts w:ascii="宋体" w:hAnsi="宋体" w:cs="宋体"/>
          <w:sz w:val="29"/>
          <w:szCs w:val="29"/>
        </w:rPr>
        <w:t>工程量清单说明</w:t>
      </w:r>
    </w:p>
    <w:p>
      <w:pPr>
        <w:spacing w:line="20" w:lineRule="exact"/>
        <w:rPr>
          <w:sz w:val="20"/>
          <w:szCs w:val="20"/>
        </w:rPr>
      </w:pPr>
    </w:p>
    <w:p>
      <w:pPr>
        <w:spacing w:line="20" w:lineRule="exact"/>
        <w:rPr>
          <w:sz w:val="20"/>
          <w:szCs w:val="20"/>
        </w:rPr>
      </w:pPr>
    </w:p>
    <w:p>
      <w:pPr>
        <w:spacing w:line="292" w:lineRule="exact"/>
        <w:ind w:left="740"/>
        <w:rPr>
          <w:rFonts w:cs="Calibri"/>
          <w:sz w:val="23"/>
          <w:szCs w:val="23"/>
        </w:rPr>
      </w:pPr>
    </w:p>
    <w:p>
      <w:pPr>
        <w:spacing w:line="292" w:lineRule="exact"/>
        <w:ind w:left="740"/>
        <w:rPr>
          <w:sz w:val="20"/>
          <w:szCs w:val="20"/>
        </w:rPr>
      </w:pPr>
      <w:r>
        <w:rPr>
          <w:rFonts w:eastAsia="Calibri" w:cs="Calibri"/>
          <w:sz w:val="23"/>
          <w:szCs w:val="23"/>
        </w:rPr>
        <w:t xml:space="preserve">1.1 </w:t>
      </w:r>
      <w:r>
        <w:rPr>
          <w:rFonts w:ascii="宋体" w:hAnsi="宋体" w:cs="宋体"/>
          <w:sz w:val="23"/>
          <w:szCs w:val="23"/>
        </w:rPr>
        <w:t>工程量清单应与招标文件中的投标人须知、通用合同条款、专用合同条款、</w:t>
      </w:r>
    </w:p>
    <w:p>
      <w:pPr>
        <w:spacing w:line="179" w:lineRule="exact"/>
        <w:rPr>
          <w:sz w:val="20"/>
          <w:szCs w:val="20"/>
        </w:rPr>
      </w:pPr>
    </w:p>
    <w:p>
      <w:pPr>
        <w:spacing w:line="274" w:lineRule="exact"/>
        <w:ind w:left="260"/>
        <w:rPr>
          <w:sz w:val="20"/>
          <w:szCs w:val="20"/>
        </w:rPr>
      </w:pPr>
      <w:r>
        <w:rPr>
          <w:rFonts w:ascii="宋体" w:hAnsi="宋体" w:cs="宋体"/>
          <w:sz w:val="24"/>
          <w:szCs w:val="24"/>
        </w:rPr>
        <w:t>技术标准和要求(合同技术条款)、图纸等一起阅读和理解。</w:t>
      </w:r>
    </w:p>
    <w:p>
      <w:pPr>
        <w:spacing w:line="189" w:lineRule="exact"/>
        <w:rPr>
          <w:sz w:val="20"/>
          <w:szCs w:val="20"/>
        </w:rPr>
      </w:pPr>
    </w:p>
    <w:p>
      <w:pPr>
        <w:spacing w:line="305" w:lineRule="exact"/>
        <w:ind w:left="740"/>
        <w:rPr>
          <w:sz w:val="20"/>
          <w:szCs w:val="20"/>
        </w:rPr>
      </w:pPr>
      <w:r>
        <w:rPr>
          <w:rFonts w:eastAsia="Calibri" w:cs="Calibri"/>
          <w:sz w:val="24"/>
          <w:szCs w:val="24"/>
        </w:rPr>
        <w:t xml:space="preserve">1.2 </w:t>
      </w:r>
      <w:r>
        <w:rPr>
          <w:rFonts w:ascii="宋体" w:hAnsi="宋体" w:cs="宋体"/>
          <w:sz w:val="24"/>
          <w:szCs w:val="24"/>
        </w:rPr>
        <w:t>工程量清单仅是投标人投标报价的共同基础。除另有约定外，工程量清单</w:t>
      </w:r>
    </w:p>
    <w:p>
      <w:pPr>
        <w:spacing w:line="164" w:lineRule="exact"/>
        <w:rPr>
          <w:sz w:val="20"/>
          <w:szCs w:val="20"/>
        </w:rPr>
      </w:pPr>
    </w:p>
    <w:p>
      <w:pPr>
        <w:spacing w:line="274" w:lineRule="exact"/>
        <w:ind w:right="10"/>
        <w:jc w:val="center"/>
        <w:rPr>
          <w:sz w:val="20"/>
          <w:szCs w:val="20"/>
        </w:rPr>
      </w:pPr>
      <w:r>
        <w:rPr>
          <w:rFonts w:ascii="宋体" w:hAnsi="宋体" w:cs="宋体"/>
          <w:sz w:val="24"/>
          <w:szCs w:val="24"/>
        </w:rPr>
        <w:t>中的工程量是根据招标设计图纸计算的用于投标报价的估算工程量，不作为最终</w:t>
      </w:r>
    </w:p>
    <w:p>
      <w:pPr>
        <w:spacing w:line="192" w:lineRule="exact"/>
        <w:rPr>
          <w:sz w:val="20"/>
          <w:szCs w:val="20"/>
        </w:rPr>
      </w:pPr>
    </w:p>
    <w:p>
      <w:pPr>
        <w:spacing w:line="274" w:lineRule="exact"/>
        <w:ind w:left="260"/>
        <w:rPr>
          <w:sz w:val="20"/>
          <w:szCs w:val="20"/>
        </w:rPr>
      </w:pPr>
      <w:r>
        <w:rPr>
          <w:rFonts w:ascii="宋体" w:hAnsi="宋体" w:cs="宋体"/>
          <w:sz w:val="24"/>
          <w:szCs w:val="24"/>
        </w:rPr>
        <w:t>结算工程量。最终结算工程量是承包人实际完成并符合技术标准和要求(合同技术</w:t>
      </w:r>
    </w:p>
    <w:p>
      <w:pPr>
        <w:spacing w:line="192" w:lineRule="exact"/>
        <w:rPr>
          <w:sz w:val="20"/>
          <w:szCs w:val="20"/>
        </w:rPr>
      </w:pPr>
    </w:p>
    <w:p>
      <w:pPr>
        <w:spacing w:line="274" w:lineRule="exact"/>
        <w:ind w:left="260"/>
        <w:rPr>
          <w:sz w:val="20"/>
          <w:szCs w:val="20"/>
        </w:rPr>
      </w:pPr>
      <w:r>
        <w:rPr>
          <w:rFonts w:ascii="宋体" w:hAnsi="宋体" w:cs="宋体"/>
          <w:sz w:val="24"/>
          <w:szCs w:val="24"/>
        </w:rPr>
        <w:t>条款)规定，按施工图纸计算的有效工程量。</w:t>
      </w:r>
    </w:p>
    <w:p>
      <w:pPr>
        <w:spacing w:line="204" w:lineRule="exact"/>
        <w:rPr>
          <w:sz w:val="20"/>
          <w:szCs w:val="20"/>
        </w:rPr>
      </w:pPr>
    </w:p>
    <w:p>
      <w:pPr>
        <w:spacing w:line="305" w:lineRule="exact"/>
        <w:ind w:left="740"/>
        <w:rPr>
          <w:sz w:val="20"/>
          <w:szCs w:val="20"/>
        </w:rPr>
      </w:pPr>
      <w:r>
        <w:rPr>
          <w:rFonts w:eastAsia="Calibri" w:cs="Calibri"/>
          <w:sz w:val="24"/>
          <w:szCs w:val="24"/>
        </w:rPr>
        <w:t xml:space="preserve">1.3 </w:t>
      </w:r>
      <w:r>
        <w:rPr>
          <w:rFonts w:ascii="宋体" w:hAnsi="宋体" w:cs="宋体"/>
          <w:sz w:val="24"/>
          <w:szCs w:val="24"/>
        </w:rPr>
        <w:t>工程量清单中各项目的工作内容和要求应符合相关技术标准和要求(合同</w:t>
      </w:r>
    </w:p>
    <w:p>
      <w:pPr>
        <w:spacing w:line="163" w:lineRule="exact"/>
        <w:rPr>
          <w:sz w:val="20"/>
          <w:szCs w:val="20"/>
        </w:rPr>
      </w:pPr>
    </w:p>
    <w:p>
      <w:pPr>
        <w:spacing w:line="274" w:lineRule="exact"/>
        <w:ind w:left="260"/>
        <w:rPr>
          <w:sz w:val="20"/>
          <w:szCs w:val="20"/>
        </w:rPr>
      </w:pPr>
      <w:r>
        <w:rPr>
          <w:rFonts w:ascii="宋体" w:hAnsi="宋体" w:cs="宋体"/>
          <w:sz w:val="24"/>
          <w:szCs w:val="24"/>
        </w:rPr>
        <w:t>技术条款)的规定。</w:t>
      </w:r>
    </w:p>
    <w:p>
      <w:pPr>
        <w:spacing w:line="189" w:lineRule="exact"/>
        <w:rPr>
          <w:sz w:val="20"/>
          <w:szCs w:val="20"/>
        </w:rPr>
      </w:pPr>
    </w:p>
    <w:p>
      <w:pPr>
        <w:spacing w:line="305" w:lineRule="exact"/>
        <w:ind w:left="740"/>
        <w:rPr>
          <w:sz w:val="20"/>
          <w:szCs w:val="20"/>
        </w:rPr>
      </w:pPr>
      <w:r>
        <w:rPr>
          <w:rFonts w:eastAsia="Calibri" w:cs="Calibri"/>
          <w:sz w:val="24"/>
          <w:szCs w:val="24"/>
        </w:rPr>
        <w:t xml:space="preserve">1.4 </w:t>
      </w:r>
      <w:r>
        <w:rPr>
          <w:rFonts w:ascii="宋体" w:hAnsi="宋体" w:cs="宋体"/>
          <w:sz w:val="24"/>
          <w:szCs w:val="24"/>
        </w:rPr>
        <w:t>工程价款的支付遵循合同条款的约定。</w:t>
      </w:r>
    </w:p>
    <w:p>
      <w:pPr>
        <w:spacing w:line="200" w:lineRule="exact"/>
        <w:rPr>
          <w:sz w:val="20"/>
          <w:szCs w:val="20"/>
        </w:rPr>
      </w:pPr>
    </w:p>
    <w:p>
      <w:pPr>
        <w:spacing w:line="260" w:lineRule="exact"/>
        <w:rPr>
          <w:sz w:val="20"/>
          <w:szCs w:val="20"/>
        </w:rPr>
      </w:pPr>
    </w:p>
    <w:p>
      <w:pPr>
        <w:spacing w:line="331" w:lineRule="exact"/>
        <w:ind w:left="260"/>
        <w:rPr>
          <w:sz w:val="20"/>
          <w:szCs w:val="20"/>
        </w:rPr>
      </w:pPr>
      <w:r>
        <w:rPr>
          <w:rFonts w:ascii="黑体" w:hAnsi="黑体" w:eastAsia="黑体"/>
          <w:sz w:val="29"/>
          <w:szCs w:val="29"/>
        </w:rPr>
        <w:t>2.</w:t>
      </w:r>
      <w:r>
        <w:rPr>
          <w:rFonts w:ascii="宋体" w:hAnsi="宋体" w:cs="宋体"/>
          <w:sz w:val="29"/>
          <w:szCs w:val="29"/>
        </w:rPr>
        <w:t>投标报价说明</w:t>
      </w:r>
    </w:p>
    <w:p>
      <w:pPr>
        <w:spacing w:line="200" w:lineRule="exact"/>
        <w:rPr>
          <w:sz w:val="20"/>
          <w:szCs w:val="20"/>
        </w:rPr>
      </w:pPr>
    </w:p>
    <w:p>
      <w:pPr>
        <w:spacing w:line="311" w:lineRule="exact"/>
        <w:rPr>
          <w:sz w:val="20"/>
          <w:szCs w:val="20"/>
        </w:rPr>
      </w:pPr>
    </w:p>
    <w:p>
      <w:pPr>
        <w:spacing w:line="305" w:lineRule="exact"/>
        <w:ind w:left="740"/>
        <w:rPr>
          <w:sz w:val="20"/>
          <w:szCs w:val="20"/>
        </w:rPr>
      </w:pPr>
      <w:r>
        <w:rPr>
          <w:rFonts w:eastAsia="Calibri" w:cs="Calibri"/>
          <w:sz w:val="24"/>
          <w:szCs w:val="24"/>
        </w:rPr>
        <w:t xml:space="preserve">2.1 </w:t>
      </w:r>
      <w:r>
        <w:rPr>
          <w:rFonts w:ascii="宋体" w:hAnsi="宋体" w:cs="宋体"/>
          <w:sz w:val="24"/>
          <w:szCs w:val="24"/>
        </w:rPr>
        <w:t>工程量清单报价表组成</w:t>
      </w:r>
    </w:p>
    <w:p>
      <w:pPr>
        <w:spacing w:line="179" w:lineRule="exact"/>
        <w:rPr>
          <w:sz w:val="20"/>
          <w:szCs w:val="20"/>
        </w:rPr>
      </w:pPr>
    </w:p>
    <w:p>
      <w:pPr>
        <w:spacing w:line="274" w:lineRule="exact"/>
        <w:ind w:left="1100"/>
        <w:rPr>
          <w:sz w:val="20"/>
          <w:szCs w:val="20"/>
        </w:rPr>
      </w:pPr>
      <w:r>
        <w:rPr>
          <w:rFonts w:ascii="宋体" w:hAnsi="宋体" w:cs="宋体"/>
          <w:sz w:val="24"/>
          <w:szCs w:val="24"/>
        </w:rPr>
        <w:t>工程量清单报价表由以下表格组成：</w:t>
      </w:r>
    </w:p>
    <w:p>
      <w:pPr>
        <w:spacing w:line="176" w:lineRule="exact"/>
        <w:rPr>
          <w:sz w:val="20"/>
          <w:szCs w:val="20"/>
        </w:rPr>
      </w:pPr>
    </w:p>
    <w:p>
      <w:pPr>
        <w:tabs>
          <w:tab w:val="left" w:pos="1500"/>
        </w:tabs>
        <w:spacing w:line="293" w:lineRule="exact"/>
        <w:ind w:left="740"/>
        <w:rPr>
          <w:sz w:val="20"/>
          <w:szCs w:val="20"/>
        </w:rPr>
      </w:pPr>
      <w:r>
        <w:rPr>
          <w:rFonts w:eastAsia="Calibri" w:cs="Calibri"/>
          <w:sz w:val="24"/>
          <w:szCs w:val="24"/>
        </w:rPr>
        <w:t>2.2.1</w:t>
      </w:r>
      <w:r>
        <w:rPr>
          <w:sz w:val="20"/>
          <w:szCs w:val="20"/>
        </w:rPr>
        <w:tab/>
      </w:r>
      <w:r>
        <w:rPr>
          <w:rFonts w:ascii="宋体" w:hAnsi="宋体" w:cs="宋体"/>
          <w:sz w:val="23"/>
          <w:szCs w:val="23"/>
        </w:rPr>
        <w:t>投标总价。</w:t>
      </w:r>
    </w:p>
    <w:p>
      <w:pPr>
        <w:spacing w:line="173" w:lineRule="exact"/>
        <w:rPr>
          <w:sz w:val="20"/>
          <w:szCs w:val="20"/>
        </w:rPr>
      </w:pPr>
    </w:p>
    <w:p>
      <w:pPr>
        <w:tabs>
          <w:tab w:val="left" w:pos="1500"/>
        </w:tabs>
        <w:spacing w:line="293" w:lineRule="exact"/>
        <w:ind w:left="740"/>
        <w:rPr>
          <w:sz w:val="20"/>
          <w:szCs w:val="20"/>
        </w:rPr>
      </w:pPr>
      <w:r>
        <w:rPr>
          <w:rFonts w:eastAsia="Calibri" w:cs="Calibri"/>
          <w:sz w:val="24"/>
          <w:szCs w:val="24"/>
        </w:rPr>
        <w:t>2.2.2</w:t>
      </w:r>
      <w:r>
        <w:rPr>
          <w:sz w:val="20"/>
          <w:szCs w:val="20"/>
        </w:rPr>
        <w:tab/>
      </w:r>
      <w:r>
        <w:rPr>
          <w:rFonts w:ascii="宋体" w:hAnsi="宋体" w:cs="宋体"/>
          <w:sz w:val="23"/>
          <w:szCs w:val="23"/>
        </w:rPr>
        <w:t>工程项目总价表。</w:t>
      </w:r>
    </w:p>
    <w:p>
      <w:pPr>
        <w:spacing w:line="172" w:lineRule="exact"/>
        <w:rPr>
          <w:sz w:val="20"/>
          <w:szCs w:val="20"/>
        </w:rPr>
      </w:pPr>
    </w:p>
    <w:p>
      <w:pPr>
        <w:tabs>
          <w:tab w:val="left" w:pos="1500"/>
        </w:tabs>
        <w:spacing w:line="293" w:lineRule="exact"/>
        <w:ind w:left="740"/>
        <w:rPr>
          <w:sz w:val="20"/>
          <w:szCs w:val="20"/>
        </w:rPr>
      </w:pPr>
      <w:r>
        <w:rPr>
          <w:rFonts w:eastAsia="Calibri" w:cs="Calibri"/>
          <w:sz w:val="24"/>
          <w:szCs w:val="24"/>
        </w:rPr>
        <w:t>2.2.3</w:t>
      </w:r>
      <w:r>
        <w:rPr>
          <w:sz w:val="20"/>
          <w:szCs w:val="20"/>
        </w:rPr>
        <w:tab/>
      </w:r>
      <w:r>
        <w:rPr>
          <w:rFonts w:ascii="宋体" w:hAnsi="宋体" w:cs="宋体"/>
          <w:sz w:val="23"/>
          <w:szCs w:val="23"/>
        </w:rPr>
        <w:t>分组分项工程量清单报价表。</w:t>
      </w:r>
    </w:p>
    <w:p>
      <w:pPr>
        <w:spacing w:line="172" w:lineRule="exact"/>
        <w:rPr>
          <w:sz w:val="20"/>
          <w:szCs w:val="20"/>
        </w:rPr>
      </w:pPr>
    </w:p>
    <w:p>
      <w:pPr>
        <w:tabs>
          <w:tab w:val="left" w:pos="1500"/>
        </w:tabs>
        <w:spacing w:line="293" w:lineRule="exact"/>
        <w:ind w:left="740"/>
        <w:rPr>
          <w:sz w:val="20"/>
          <w:szCs w:val="20"/>
        </w:rPr>
      </w:pPr>
      <w:r>
        <w:rPr>
          <w:rFonts w:eastAsia="Calibri" w:cs="Calibri"/>
          <w:sz w:val="24"/>
          <w:szCs w:val="24"/>
        </w:rPr>
        <w:t>2.2.4</w:t>
      </w:r>
      <w:r>
        <w:rPr>
          <w:sz w:val="20"/>
          <w:szCs w:val="20"/>
        </w:rPr>
        <w:tab/>
      </w:r>
      <w:r>
        <w:rPr>
          <w:rFonts w:ascii="宋体" w:hAnsi="宋体" w:cs="宋体"/>
          <w:sz w:val="23"/>
          <w:szCs w:val="23"/>
        </w:rPr>
        <w:t>计日工项目报价表。</w:t>
      </w:r>
    </w:p>
    <w:p>
      <w:pPr>
        <w:spacing w:line="188" w:lineRule="exact"/>
        <w:rPr>
          <w:sz w:val="20"/>
          <w:szCs w:val="20"/>
        </w:rPr>
      </w:pPr>
    </w:p>
    <w:p>
      <w:pPr>
        <w:tabs>
          <w:tab w:val="left" w:pos="1500"/>
        </w:tabs>
        <w:spacing w:line="293" w:lineRule="exact"/>
        <w:ind w:left="740"/>
        <w:rPr>
          <w:sz w:val="20"/>
          <w:szCs w:val="20"/>
        </w:rPr>
      </w:pPr>
      <w:r>
        <w:rPr>
          <w:rFonts w:eastAsia="Calibri" w:cs="Calibri"/>
          <w:sz w:val="24"/>
          <w:szCs w:val="24"/>
        </w:rPr>
        <w:t>2.2.5</w:t>
      </w:r>
      <w:r>
        <w:rPr>
          <w:sz w:val="20"/>
          <w:szCs w:val="20"/>
        </w:rPr>
        <w:tab/>
      </w:r>
      <w:r>
        <w:rPr>
          <w:rFonts w:ascii="宋体" w:hAnsi="宋体" w:cs="宋体"/>
          <w:sz w:val="23"/>
          <w:szCs w:val="23"/>
        </w:rPr>
        <w:t>工程单价汇总表。</w:t>
      </w:r>
    </w:p>
    <w:p>
      <w:pPr>
        <w:spacing w:line="172" w:lineRule="exact"/>
        <w:rPr>
          <w:sz w:val="20"/>
          <w:szCs w:val="20"/>
        </w:rPr>
      </w:pPr>
    </w:p>
    <w:p>
      <w:pPr>
        <w:tabs>
          <w:tab w:val="left" w:pos="1500"/>
        </w:tabs>
        <w:spacing w:line="293" w:lineRule="exact"/>
        <w:ind w:left="740"/>
        <w:rPr>
          <w:sz w:val="20"/>
          <w:szCs w:val="20"/>
        </w:rPr>
      </w:pPr>
      <w:r>
        <w:rPr>
          <w:rFonts w:eastAsia="Calibri" w:cs="Calibri"/>
          <w:sz w:val="24"/>
          <w:szCs w:val="24"/>
        </w:rPr>
        <w:t>2.2.6</w:t>
      </w:r>
      <w:r>
        <w:rPr>
          <w:sz w:val="20"/>
          <w:szCs w:val="20"/>
        </w:rPr>
        <w:tab/>
      </w:r>
      <w:r>
        <w:rPr>
          <w:rFonts w:ascii="宋体" w:hAnsi="宋体" w:cs="宋体"/>
          <w:sz w:val="23"/>
          <w:szCs w:val="23"/>
        </w:rPr>
        <w:t>工程单价费(税)率汇总表。</w:t>
      </w:r>
    </w:p>
    <w:p>
      <w:pPr>
        <w:spacing w:line="172" w:lineRule="exact"/>
        <w:rPr>
          <w:sz w:val="20"/>
          <w:szCs w:val="20"/>
        </w:rPr>
      </w:pPr>
    </w:p>
    <w:p>
      <w:pPr>
        <w:tabs>
          <w:tab w:val="left" w:pos="1500"/>
        </w:tabs>
        <w:spacing w:line="293" w:lineRule="exact"/>
        <w:ind w:left="740"/>
        <w:rPr>
          <w:sz w:val="20"/>
          <w:szCs w:val="20"/>
        </w:rPr>
      </w:pPr>
      <w:r>
        <w:rPr>
          <w:rFonts w:eastAsia="Calibri" w:cs="Calibri"/>
          <w:sz w:val="24"/>
          <w:szCs w:val="24"/>
        </w:rPr>
        <w:t>2.2.7</w:t>
      </w:r>
      <w:r>
        <w:rPr>
          <w:sz w:val="20"/>
          <w:szCs w:val="20"/>
        </w:rPr>
        <w:tab/>
      </w:r>
      <w:r>
        <w:rPr>
          <w:rFonts w:ascii="宋体" w:hAnsi="宋体" w:cs="宋体"/>
          <w:sz w:val="23"/>
          <w:szCs w:val="23"/>
        </w:rPr>
        <w:t>投标人生产电、风、水、砂石基础单价汇总表。</w:t>
      </w:r>
    </w:p>
    <w:p>
      <w:pPr>
        <w:spacing w:line="173" w:lineRule="exact"/>
        <w:rPr>
          <w:sz w:val="20"/>
          <w:szCs w:val="20"/>
        </w:rPr>
      </w:pPr>
    </w:p>
    <w:p>
      <w:pPr>
        <w:tabs>
          <w:tab w:val="left" w:pos="1500"/>
        </w:tabs>
        <w:spacing w:line="293" w:lineRule="exact"/>
        <w:ind w:left="740"/>
        <w:rPr>
          <w:sz w:val="20"/>
          <w:szCs w:val="20"/>
        </w:rPr>
      </w:pPr>
      <w:r>
        <w:rPr>
          <w:rFonts w:eastAsia="Calibri" w:cs="Calibri"/>
          <w:sz w:val="24"/>
          <w:szCs w:val="24"/>
        </w:rPr>
        <w:t>2.2.8</w:t>
      </w:r>
      <w:r>
        <w:rPr>
          <w:sz w:val="20"/>
          <w:szCs w:val="20"/>
        </w:rPr>
        <w:tab/>
      </w:r>
      <w:r>
        <w:rPr>
          <w:rFonts w:ascii="宋体" w:hAnsi="宋体" w:cs="宋体"/>
          <w:sz w:val="23"/>
          <w:szCs w:val="23"/>
        </w:rPr>
        <w:t>投标人生产混凝土配合比材料费表。</w:t>
      </w:r>
    </w:p>
    <w:p>
      <w:pPr>
        <w:spacing w:line="172" w:lineRule="exact"/>
        <w:rPr>
          <w:sz w:val="20"/>
          <w:szCs w:val="20"/>
        </w:rPr>
      </w:pPr>
    </w:p>
    <w:p>
      <w:pPr>
        <w:tabs>
          <w:tab w:val="left" w:pos="1500"/>
        </w:tabs>
        <w:spacing w:line="293" w:lineRule="exact"/>
        <w:ind w:left="740"/>
        <w:rPr>
          <w:sz w:val="20"/>
          <w:szCs w:val="20"/>
        </w:rPr>
      </w:pPr>
      <w:r>
        <w:rPr>
          <w:rFonts w:eastAsia="Calibri" w:cs="Calibri"/>
          <w:sz w:val="24"/>
          <w:szCs w:val="24"/>
        </w:rPr>
        <w:t>2.2.9</w:t>
      </w:r>
      <w:r>
        <w:rPr>
          <w:sz w:val="20"/>
          <w:szCs w:val="20"/>
        </w:rPr>
        <w:tab/>
      </w:r>
      <w:r>
        <w:rPr>
          <w:rFonts w:ascii="宋体" w:hAnsi="宋体" w:cs="宋体"/>
          <w:sz w:val="23"/>
          <w:szCs w:val="23"/>
        </w:rPr>
        <w:t>招标人供应材料价格汇总表(若招标人提供)。</w:t>
      </w:r>
    </w:p>
    <w:p>
      <w:pPr>
        <w:spacing w:line="200" w:lineRule="exact"/>
        <w:rPr>
          <w:sz w:val="20"/>
          <w:szCs w:val="20"/>
        </w:rPr>
      </w:pPr>
    </w:p>
    <w:p>
      <w:pPr>
        <w:spacing w:line="200" w:lineRule="exact"/>
        <w:rPr>
          <w:sz w:val="20"/>
          <w:szCs w:val="20"/>
        </w:rPr>
      </w:pPr>
    </w:p>
    <w:p>
      <w:pPr>
        <w:spacing w:line="290" w:lineRule="exact"/>
        <w:rPr>
          <w:sz w:val="20"/>
          <w:szCs w:val="20"/>
        </w:rPr>
      </w:pPr>
    </w:p>
    <w:p>
      <w:pPr>
        <w:ind w:right="-9"/>
        <w:jc w:val="center"/>
        <w:rPr>
          <w:sz w:val="20"/>
          <w:szCs w:val="20"/>
        </w:rPr>
      </w:pPr>
      <w:r>
        <w:rPr>
          <w:rFonts w:eastAsia="Calibri" w:cs="Calibri"/>
          <w:sz w:val="18"/>
          <w:szCs w:val="18"/>
        </w:rPr>
        <w:t>96</w:t>
      </w:r>
    </w:p>
    <w:p>
      <w:pPr>
        <w:sectPr>
          <w:pgSz w:w="11920" w:h="16845"/>
          <w:pgMar w:top="1440" w:right="1440" w:bottom="307" w:left="1440" w:header="0" w:footer="0" w:gutter="0"/>
          <w:cols w:space="720" w:num="1"/>
        </w:sectPr>
      </w:pPr>
    </w:p>
    <w:p>
      <w:pPr>
        <w:spacing w:line="237" w:lineRule="exact"/>
        <w:rPr>
          <w:sz w:val="20"/>
          <w:szCs w:val="20"/>
        </w:rPr>
      </w:pPr>
      <w:bookmarkStart w:id="589" w:name="page97"/>
      <w:bookmarkEnd w:id="589"/>
      <w:r>
        <w:rPr>
          <w:sz w:val="20"/>
          <w:szCs w:val="20"/>
        </w:rPr>
        <mc:AlternateContent>
          <mc:Choice Requires="wps">
            <w:drawing>
              <wp:anchor distT="0" distB="0" distL="114300" distR="114300" simplePos="0" relativeHeight="251771904"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4576;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hAuPXAAAADAEAAA8AAAAAAAAAAQAgAAAAIgAAAGRycy9kb3ducmV2LnhtbFBL&#10;AQIUABQAAAAIAIdO4kA2octo9wEAAOgDAAAOAAAAAAAAAAEAIAAAACYBAABkcnMvZTJvRG9jLnht&#10;bFBLBQYAAAAABgAGAFkBAACPBQAAAAA=&#10;">
                <v:fill on="f" focussize="0,0"/>
                <v:stroke color="#000000" joinstyle="round"/>
                <v:imagedata o:title=""/>
                <o:lock v:ext="edit" aspectratio="f"/>
              </v:line>
            </w:pict>
          </mc:Fallback>
        </mc:AlternateContent>
      </w:r>
    </w:p>
    <w:p>
      <w:pPr>
        <w:spacing w:line="305" w:lineRule="exact"/>
        <w:ind w:left="740"/>
        <w:rPr>
          <w:sz w:val="20"/>
          <w:szCs w:val="20"/>
        </w:rPr>
      </w:pPr>
      <w:r>
        <w:rPr>
          <w:rFonts w:eastAsia="Calibri" w:cs="Calibri"/>
          <w:sz w:val="24"/>
          <w:szCs w:val="24"/>
        </w:rPr>
        <w:t xml:space="preserve">2.2.10  </w:t>
      </w:r>
      <w:r>
        <w:rPr>
          <w:rFonts w:ascii="宋体" w:hAnsi="宋体" w:cs="宋体"/>
          <w:sz w:val="24"/>
          <w:szCs w:val="24"/>
        </w:rPr>
        <w:t>投标人自行采购主要材料预算价格汇总表。</w:t>
      </w:r>
    </w:p>
    <w:p>
      <w:pPr>
        <w:spacing w:line="161" w:lineRule="exact"/>
        <w:rPr>
          <w:sz w:val="20"/>
          <w:szCs w:val="20"/>
        </w:rPr>
      </w:pPr>
    </w:p>
    <w:p>
      <w:pPr>
        <w:spacing w:line="305" w:lineRule="exact"/>
        <w:ind w:left="740"/>
        <w:rPr>
          <w:sz w:val="20"/>
          <w:szCs w:val="20"/>
        </w:rPr>
      </w:pPr>
      <w:r>
        <w:rPr>
          <w:rFonts w:eastAsia="Calibri" w:cs="Calibri"/>
          <w:sz w:val="24"/>
          <w:szCs w:val="24"/>
        </w:rPr>
        <w:t xml:space="preserve">2.2.11  </w:t>
      </w:r>
      <w:r>
        <w:rPr>
          <w:rFonts w:ascii="宋体" w:hAnsi="宋体" w:cs="宋体"/>
          <w:sz w:val="24"/>
          <w:szCs w:val="24"/>
        </w:rPr>
        <w:t>招标人提供施工机械台时(班)费汇总表(若招标人提供)。</w:t>
      </w:r>
    </w:p>
    <w:p>
      <w:pPr>
        <w:spacing w:line="161" w:lineRule="exact"/>
        <w:rPr>
          <w:sz w:val="20"/>
          <w:szCs w:val="20"/>
        </w:rPr>
      </w:pPr>
    </w:p>
    <w:p>
      <w:pPr>
        <w:spacing w:line="305" w:lineRule="exact"/>
        <w:ind w:left="740"/>
        <w:rPr>
          <w:sz w:val="20"/>
          <w:szCs w:val="20"/>
        </w:rPr>
      </w:pPr>
      <w:r>
        <w:rPr>
          <w:rFonts w:eastAsia="Calibri" w:cs="Calibri"/>
          <w:sz w:val="24"/>
          <w:szCs w:val="24"/>
        </w:rPr>
        <w:t xml:space="preserve">2.2.12  </w:t>
      </w:r>
      <w:r>
        <w:rPr>
          <w:rFonts w:ascii="宋体" w:hAnsi="宋体" w:cs="宋体"/>
          <w:sz w:val="24"/>
          <w:szCs w:val="24"/>
        </w:rPr>
        <w:t>投标人自备施工机械台时(班)费汇总表。</w:t>
      </w:r>
    </w:p>
    <w:p>
      <w:pPr>
        <w:spacing w:line="161" w:lineRule="exact"/>
        <w:rPr>
          <w:sz w:val="20"/>
          <w:szCs w:val="20"/>
        </w:rPr>
      </w:pPr>
    </w:p>
    <w:p>
      <w:pPr>
        <w:spacing w:line="305" w:lineRule="exact"/>
        <w:ind w:left="740"/>
        <w:rPr>
          <w:sz w:val="20"/>
          <w:szCs w:val="20"/>
        </w:rPr>
      </w:pPr>
      <w:r>
        <w:rPr>
          <w:rFonts w:eastAsia="Calibri" w:cs="Calibri"/>
          <w:sz w:val="24"/>
          <w:szCs w:val="24"/>
        </w:rPr>
        <w:t xml:space="preserve">2.2.13  </w:t>
      </w:r>
      <w:r>
        <w:rPr>
          <w:rFonts w:ascii="宋体" w:hAnsi="宋体" w:cs="宋体"/>
          <w:sz w:val="24"/>
          <w:szCs w:val="24"/>
        </w:rPr>
        <w:t>总价项目分解表。</w:t>
      </w:r>
    </w:p>
    <w:p>
      <w:pPr>
        <w:spacing w:line="176" w:lineRule="exact"/>
        <w:rPr>
          <w:sz w:val="20"/>
          <w:szCs w:val="20"/>
        </w:rPr>
      </w:pPr>
    </w:p>
    <w:p>
      <w:pPr>
        <w:spacing w:line="305" w:lineRule="exact"/>
        <w:ind w:left="740"/>
        <w:rPr>
          <w:sz w:val="20"/>
          <w:szCs w:val="20"/>
        </w:rPr>
      </w:pPr>
      <w:r>
        <w:rPr>
          <w:rFonts w:eastAsia="Calibri" w:cs="Calibri"/>
          <w:sz w:val="24"/>
          <w:szCs w:val="24"/>
        </w:rPr>
        <w:t xml:space="preserve">2.2.14  </w:t>
      </w:r>
      <w:r>
        <w:rPr>
          <w:rFonts w:ascii="宋体" w:hAnsi="宋体" w:cs="宋体"/>
          <w:sz w:val="24"/>
          <w:szCs w:val="24"/>
        </w:rPr>
        <w:t>工程单价计算表。</w:t>
      </w:r>
    </w:p>
    <w:p>
      <w:pPr>
        <w:spacing w:line="161" w:lineRule="exact"/>
        <w:rPr>
          <w:sz w:val="20"/>
          <w:szCs w:val="20"/>
        </w:rPr>
      </w:pPr>
    </w:p>
    <w:p>
      <w:pPr>
        <w:spacing w:line="305" w:lineRule="exact"/>
        <w:ind w:left="740"/>
        <w:rPr>
          <w:sz w:val="20"/>
          <w:szCs w:val="20"/>
        </w:rPr>
      </w:pPr>
      <w:r>
        <w:rPr>
          <w:rFonts w:eastAsia="Calibri" w:cs="Calibri"/>
          <w:sz w:val="24"/>
          <w:szCs w:val="24"/>
        </w:rPr>
        <w:t xml:space="preserve">2.2.15  </w:t>
      </w:r>
      <w:r>
        <w:rPr>
          <w:rFonts w:ascii="宋体" w:hAnsi="宋体" w:cs="宋体"/>
          <w:sz w:val="24"/>
          <w:szCs w:val="24"/>
        </w:rPr>
        <w:t>人工费单价汇总表。</w:t>
      </w:r>
    </w:p>
    <w:p>
      <w:pPr>
        <w:spacing w:line="20" w:lineRule="exact"/>
        <w:rPr>
          <w:sz w:val="20"/>
          <w:szCs w:val="20"/>
        </w:rPr>
      </w:pPr>
    </w:p>
    <w:p>
      <w:pPr>
        <w:spacing w:line="141" w:lineRule="exact"/>
        <w:rPr>
          <w:sz w:val="20"/>
          <w:szCs w:val="20"/>
        </w:rPr>
      </w:pPr>
    </w:p>
    <w:p>
      <w:pPr>
        <w:spacing w:line="305" w:lineRule="exact"/>
        <w:ind w:left="740"/>
        <w:rPr>
          <w:sz w:val="20"/>
          <w:szCs w:val="20"/>
        </w:rPr>
      </w:pPr>
      <w:r>
        <w:rPr>
          <w:rFonts w:eastAsia="Calibri" w:cs="Calibri"/>
          <w:sz w:val="24"/>
          <w:szCs w:val="24"/>
        </w:rPr>
        <w:t xml:space="preserve">2.2 </w:t>
      </w:r>
      <w:r>
        <w:rPr>
          <w:rFonts w:ascii="宋体" w:hAnsi="宋体" w:cs="宋体"/>
          <w:sz w:val="24"/>
          <w:szCs w:val="24"/>
        </w:rPr>
        <w:t>工程量清单报价表填写规定</w:t>
      </w:r>
    </w:p>
    <w:p>
      <w:pPr>
        <w:spacing w:line="161" w:lineRule="exact"/>
        <w:rPr>
          <w:sz w:val="20"/>
          <w:szCs w:val="20"/>
        </w:rPr>
      </w:pPr>
    </w:p>
    <w:p>
      <w:pPr>
        <w:spacing w:line="305" w:lineRule="exact"/>
        <w:ind w:left="740"/>
        <w:rPr>
          <w:sz w:val="20"/>
          <w:szCs w:val="20"/>
        </w:rPr>
      </w:pPr>
      <w:r>
        <w:rPr>
          <w:rFonts w:eastAsia="Calibri" w:cs="Calibri"/>
          <w:sz w:val="24"/>
          <w:szCs w:val="24"/>
        </w:rPr>
        <w:t xml:space="preserve">2.2.1 </w:t>
      </w:r>
      <w:r>
        <w:rPr>
          <w:rFonts w:ascii="宋体" w:hAnsi="宋体" w:cs="宋体"/>
          <w:sz w:val="24"/>
          <w:szCs w:val="24"/>
        </w:rPr>
        <w:t>除招标文件另有规定外，投标人不得随意增加、删除或涂改招标文件工</w:t>
      </w:r>
    </w:p>
    <w:p>
      <w:pPr>
        <w:spacing w:line="164" w:lineRule="exact"/>
        <w:rPr>
          <w:sz w:val="20"/>
          <w:szCs w:val="20"/>
        </w:rPr>
      </w:pPr>
    </w:p>
    <w:p>
      <w:pPr>
        <w:spacing w:line="274" w:lineRule="exact"/>
        <w:ind w:right="10"/>
        <w:jc w:val="center"/>
        <w:rPr>
          <w:sz w:val="20"/>
          <w:szCs w:val="20"/>
        </w:rPr>
      </w:pPr>
      <w:r>
        <w:rPr>
          <w:rFonts w:ascii="宋体" w:hAnsi="宋体" w:cs="宋体"/>
          <w:sz w:val="24"/>
          <w:szCs w:val="24"/>
        </w:rPr>
        <w:t>程量清单中的任何内容。工程量清单中列明的所有需要填写的单价和合价，投标</w:t>
      </w:r>
    </w:p>
    <w:p>
      <w:pPr>
        <w:spacing w:line="207" w:lineRule="exact"/>
        <w:rPr>
          <w:sz w:val="20"/>
          <w:szCs w:val="20"/>
        </w:rPr>
      </w:pPr>
    </w:p>
    <w:p>
      <w:pPr>
        <w:spacing w:line="274" w:lineRule="exact"/>
        <w:ind w:left="260"/>
        <w:rPr>
          <w:sz w:val="20"/>
          <w:szCs w:val="20"/>
        </w:rPr>
      </w:pPr>
      <w:r>
        <w:rPr>
          <w:rFonts w:ascii="宋体" w:hAnsi="宋体" w:cs="宋体"/>
          <w:sz w:val="24"/>
          <w:szCs w:val="24"/>
        </w:rPr>
        <w:t>人均应填写；未填写的单价和合价，视为已包括在工程量清单的其它单价和合价</w:t>
      </w:r>
    </w:p>
    <w:p>
      <w:pPr>
        <w:spacing w:line="192" w:lineRule="exact"/>
        <w:rPr>
          <w:sz w:val="20"/>
          <w:szCs w:val="20"/>
        </w:rPr>
      </w:pPr>
    </w:p>
    <w:p>
      <w:pPr>
        <w:spacing w:line="274" w:lineRule="exact"/>
        <w:ind w:left="260"/>
        <w:rPr>
          <w:sz w:val="20"/>
          <w:szCs w:val="20"/>
        </w:rPr>
      </w:pPr>
      <w:r>
        <w:rPr>
          <w:rFonts w:ascii="宋体" w:hAnsi="宋体" w:cs="宋体"/>
          <w:sz w:val="24"/>
          <w:szCs w:val="24"/>
        </w:rPr>
        <w:t>中。</w:t>
      </w:r>
    </w:p>
    <w:p>
      <w:pPr>
        <w:spacing w:line="189" w:lineRule="exact"/>
        <w:rPr>
          <w:sz w:val="20"/>
          <w:szCs w:val="20"/>
        </w:rPr>
      </w:pPr>
    </w:p>
    <w:p>
      <w:pPr>
        <w:spacing w:line="305" w:lineRule="exact"/>
        <w:ind w:left="740"/>
        <w:rPr>
          <w:sz w:val="20"/>
          <w:szCs w:val="20"/>
        </w:rPr>
      </w:pPr>
      <w:r>
        <w:rPr>
          <w:rFonts w:eastAsia="Calibri" w:cs="Calibri"/>
          <w:sz w:val="24"/>
          <w:szCs w:val="24"/>
        </w:rPr>
        <w:t xml:space="preserve">2.2.2 </w:t>
      </w:r>
      <w:r>
        <w:rPr>
          <w:rFonts w:ascii="宋体" w:hAnsi="宋体" w:cs="宋体"/>
          <w:sz w:val="24"/>
          <w:szCs w:val="24"/>
        </w:rPr>
        <w:t>工程量清单中的工程单价是完成工程量清单中一个质量合格的规定计量</w:t>
      </w:r>
    </w:p>
    <w:p>
      <w:pPr>
        <w:spacing w:line="164" w:lineRule="exact"/>
        <w:rPr>
          <w:sz w:val="20"/>
          <w:szCs w:val="20"/>
        </w:rPr>
      </w:pPr>
    </w:p>
    <w:p>
      <w:pPr>
        <w:spacing w:line="274" w:lineRule="exact"/>
        <w:ind w:right="10"/>
        <w:jc w:val="center"/>
        <w:rPr>
          <w:sz w:val="20"/>
          <w:szCs w:val="20"/>
        </w:rPr>
      </w:pPr>
      <w:r>
        <w:rPr>
          <w:rFonts w:ascii="宋体" w:hAnsi="宋体" w:cs="宋体"/>
          <w:sz w:val="24"/>
          <w:szCs w:val="24"/>
        </w:rPr>
        <w:t>单位项目所需的直接工程费、间接费、企业利润和税金，并考虑到风险因素。投</w:t>
      </w:r>
    </w:p>
    <w:p>
      <w:pPr>
        <w:spacing w:line="192" w:lineRule="exact"/>
        <w:rPr>
          <w:sz w:val="20"/>
          <w:szCs w:val="20"/>
        </w:rPr>
      </w:pPr>
    </w:p>
    <w:p>
      <w:pPr>
        <w:spacing w:line="274" w:lineRule="exact"/>
        <w:ind w:left="260"/>
        <w:rPr>
          <w:sz w:val="20"/>
          <w:szCs w:val="20"/>
        </w:rPr>
      </w:pPr>
      <w:r>
        <w:rPr>
          <w:rFonts w:ascii="宋体" w:hAnsi="宋体" w:cs="宋体"/>
          <w:sz w:val="24"/>
          <w:szCs w:val="24"/>
        </w:rPr>
        <w:t>标人应根据规定的工程单价组成内容确定工程单价。除另有规定外，对有效工程</w:t>
      </w:r>
    </w:p>
    <w:p>
      <w:pPr>
        <w:spacing w:line="207" w:lineRule="exact"/>
        <w:rPr>
          <w:sz w:val="20"/>
          <w:szCs w:val="20"/>
        </w:rPr>
      </w:pPr>
    </w:p>
    <w:p>
      <w:pPr>
        <w:spacing w:line="274" w:lineRule="exact"/>
        <w:ind w:left="260"/>
        <w:rPr>
          <w:sz w:val="20"/>
          <w:szCs w:val="20"/>
        </w:rPr>
      </w:pPr>
      <w:r>
        <w:rPr>
          <w:rFonts w:ascii="宋体" w:hAnsi="宋体" w:cs="宋体"/>
          <w:w w:val="99"/>
          <w:sz w:val="24"/>
          <w:szCs w:val="24"/>
        </w:rPr>
        <w:t>量以外的超挖、超填工程量，施工附加量，加工、运输损耗量等，所消耗的人工、</w:t>
      </w:r>
    </w:p>
    <w:p>
      <w:pPr>
        <w:spacing w:line="192" w:lineRule="exact"/>
        <w:rPr>
          <w:sz w:val="20"/>
          <w:szCs w:val="20"/>
        </w:rPr>
      </w:pPr>
    </w:p>
    <w:p>
      <w:pPr>
        <w:spacing w:line="274" w:lineRule="exact"/>
        <w:ind w:left="260"/>
        <w:rPr>
          <w:sz w:val="20"/>
          <w:szCs w:val="20"/>
        </w:rPr>
      </w:pPr>
      <w:r>
        <w:rPr>
          <w:rFonts w:ascii="宋体" w:hAnsi="宋体" w:cs="宋体"/>
          <w:sz w:val="24"/>
          <w:szCs w:val="24"/>
        </w:rPr>
        <w:t>材料和机械费用，均应摊入相应有效工程量的工程单价内。</w:t>
      </w:r>
    </w:p>
    <w:p>
      <w:pPr>
        <w:spacing w:line="189" w:lineRule="exact"/>
        <w:rPr>
          <w:sz w:val="20"/>
          <w:szCs w:val="20"/>
        </w:rPr>
      </w:pPr>
    </w:p>
    <w:p>
      <w:pPr>
        <w:spacing w:line="305" w:lineRule="exact"/>
        <w:ind w:left="740"/>
        <w:rPr>
          <w:sz w:val="20"/>
          <w:szCs w:val="20"/>
        </w:rPr>
      </w:pPr>
      <w:r>
        <w:rPr>
          <w:rFonts w:eastAsia="Calibri" w:cs="Calibri"/>
          <w:sz w:val="24"/>
          <w:szCs w:val="24"/>
        </w:rPr>
        <w:t>2.2.3.</w:t>
      </w:r>
      <w:r>
        <w:rPr>
          <w:rFonts w:ascii="宋体" w:hAnsi="宋体" w:cs="宋体"/>
          <w:sz w:val="24"/>
          <w:szCs w:val="24"/>
        </w:rPr>
        <w:t>投标金额(价格)均应以人民币表示。</w:t>
      </w:r>
    </w:p>
    <w:p>
      <w:pPr>
        <w:spacing w:line="161" w:lineRule="exact"/>
        <w:rPr>
          <w:sz w:val="20"/>
          <w:szCs w:val="20"/>
        </w:rPr>
      </w:pPr>
    </w:p>
    <w:p>
      <w:pPr>
        <w:spacing w:line="305" w:lineRule="exact"/>
        <w:ind w:left="740"/>
        <w:rPr>
          <w:sz w:val="20"/>
          <w:szCs w:val="20"/>
        </w:rPr>
      </w:pPr>
      <w:r>
        <w:rPr>
          <w:rFonts w:eastAsia="Calibri" w:cs="Calibri"/>
          <w:sz w:val="24"/>
          <w:szCs w:val="24"/>
        </w:rPr>
        <w:t>2.2.4.</w:t>
      </w:r>
      <w:r>
        <w:rPr>
          <w:rFonts w:ascii="宋体" w:hAnsi="宋体" w:cs="宋体"/>
          <w:sz w:val="24"/>
          <w:szCs w:val="24"/>
        </w:rPr>
        <w:t>投标总价应按工程项目总价表合计金额填写。</w:t>
      </w:r>
    </w:p>
    <w:p>
      <w:pPr>
        <w:spacing w:line="161" w:lineRule="exact"/>
        <w:rPr>
          <w:sz w:val="20"/>
          <w:szCs w:val="20"/>
        </w:rPr>
      </w:pPr>
    </w:p>
    <w:p>
      <w:pPr>
        <w:spacing w:line="305" w:lineRule="exact"/>
        <w:ind w:left="740"/>
        <w:rPr>
          <w:sz w:val="20"/>
          <w:szCs w:val="20"/>
        </w:rPr>
      </w:pPr>
      <w:r>
        <w:rPr>
          <w:rFonts w:eastAsia="Calibri" w:cs="Calibri"/>
          <w:sz w:val="24"/>
          <w:szCs w:val="24"/>
        </w:rPr>
        <w:t>2.2.5.</w:t>
      </w:r>
      <w:r>
        <w:rPr>
          <w:rFonts w:ascii="宋体" w:hAnsi="宋体" w:cs="宋体"/>
          <w:sz w:val="24"/>
          <w:szCs w:val="24"/>
        </w:rPr>
        <w:t>工程项目总价表中组号和工程项目名称按招标文件工程量清单中的相应</w:t>
      </w:r>
    </w:p>
    <w:p>
      <w:pPr>
        <w:spacing w:line="179" w:lineRule="exact"/>
        <w:rPr>
          <w:sz w:val="20"/>
          <w:szCs w:val="20"/>
        </w:rPr>
      </w:pPr>
    </w:p>
    <w:p>
      <w:pPr>
        <w:spacing w:line="274" w:lineRule="exact"/>
        <w:ind w:left="260"/>
        <w:rPr>
          <w:sz w:val="20"/>
          <w:szCs w:val="20"/>
        </w:rPr>
      </w:pPr>
      <w:r>
        <w:rPr>
          <w:rFonts w:ascii="宋体" w:hAnsi="宋体" w:cs="宋体"/>
          <w:sz w:val="24"/>
          <w:szCs w:val="24"/>
        </w:rPr>
        <w:t>内容填写，并按分组工程量清单报价表中相应项目合计金额填写。暂列金额按招</w:t>
      </w:r>
    </w:p>
    <w:p>
      <w:pPr>
        <w:spacing w:line="192" w:lineRule="exact"/>
        <w:rPr>
          <w:sz w:val="20"/>
          <w:szCs w:val="20"/>
        </w:rPr>
      </w:pPr>
    </w:p>
    <w:p>
      <w:pPr>
        <w:spacing w:line="274" w:lineRule="exact"/>
        <w:ind w:left="260"/>
        <w:rPr>
          <w:sz w:val="20"/>
          <w:szCs w:val="20"/>
        </w:rPr>
      </w:pPr>
      <w:r>
        <w:rPr>
          <w:rFonts w:ascii="宋体" w:hAnsi="宋体" w:cs="宋体"/>
          <w:sz w:val="24"/>
          <w:szCs w:val="24"/>
        </w:rPr>
        <w:t>标文件工程项目总价表中的相应内容填写。</w:t>
      </w:r>
    </w:p>
    <w:p>
      <w:pPr>
        <w:spacing w:line="189" w:lineRule="exact"/>
        <w:rPr>
          <w:sz w:val="20"/>
          <w:szCs w:val="20"/>
        </w:rPr>
      </w:pPr>
    </w:p>
    <w:p>
      <w:pPr>
        <w:spacing w:line="305" w:lineRule="exact"/>
        <w:ind w:left="740"/>
        <w:rPr>
          <w:sz w:val="20"/>
          <w:szCs w:val="20"/>
        </w:rPr>
      </w:pPr>
      <w:r>
        <w:rPr>
          <w:rFonts w:eastAsia="Calibri" w:cs="Calibri"/>
          <w:sz w:val="24"/>
          <w:szCs w:val="24"/>
        </w:rPr>
        <w:t>2.2.6.</w:t>
      </w:r>
      <w:r>
        <w:rPr>
          <w:rFonts w:ascii="宋体" w:hAnsi="宋体" w:cs="宋体"/>
          <w:sz w:val="24"/>
          <w:szCs w:val="24"/>
        </w:rPr>
        <w:t>分组工程量清单报价表中的序号、项目名称、计量单位、工程数量，按</w:t>
      </w:r>
    </w:p>
    <w:p>
      <w:pPr>
        <w:spacing w:line="163" w:lineRule="exact"/>
        <w:rPr>
          <w:sz w:val="20"/>
          <w:szCs w:val="20"/>
        </w:rPr>
      </w:pPr>
    </w:p>
    <w:p>
      <w:pPr>
        <w:spacing w:line="274" w:lineRule="exact"/>
        <w:ind w:left="260"/>
        <w:rPr>
          <w:sz w:val="20"/>
          <w:szCs w:val="20"/>
        </w:rPr>
      </w:pPr>
      <w:r>
        <w:rPr>
          <w:rFonts w:ascii="宋体" w:hAnsi="宋体" w:cs="宋体"/>
          <w:w w:val="99"/>
          <w:sz w:val="24"/>
          <w:szCs w:val="24"/>
        </w:rPr>
        <w:t>招标文件分组工程量清单报价表的相应内容填写，并填写相应项目的单价和合价。</w:t>
      </w:r>
    </w:p>
    <w:p>
      <w:pPr>
        <w:spacing w:line="189" w:lineRule="exact"/>
        <w:rPr>
          <w:sz w:val="20"/>
          <w:szCs w:val="20"/>
        </w:rPr>
      </w:pPr>
    </w:p>
    <w:p>
      <w:pPr>
        <w:spacing w:line="305" w:lineRule="exact"/>
        <w:ind w:left="740"/>
        <w:rPr>
          <w:sz w:val="20"/>
          <w:szCs w:val="20"/>
        </w:rPr>
      </w:pPr>
      <w:r>
        <w:rPr>
          <w:rFonts w:eastAsia="Calibri" w:cs="Calibri"/>
          <w:sz w:val="24"/>
          <w:szCs w:val="24"/>
        </w:rPr>
        <w:t>2.2.7.</w:t>
      </w:r>
      <w:r>
        <w:rPr>
          <w:rFonts w:ascii="宋体" w:hAnsi="宋体" w:cs="宋体"/>
          <w:sz w:val="24"/>
          <w:szCs w:val="24"/>
        </w:rPr>
        <w:t>计日工项目报价表的序号、人工、材料、机械的名称、型号规格以及计</w:t>
      </w:r>
    </w:p>
    <w:p>
      <w:pPr>
        <w:spacing w:line="179" w:lineRule="exact"/>
        <w:rPr>
          <w:sz w:val="20"/>
          <w:szCs w:val="20"/>
        </w:rPr>
      </w:pPr>
    </w:p>
    <w:p>
      <w:pPr>
        <w:spacing w:line="274" w:lineRule="exact"/>
        <w:ind w:left="260"/>
        <w:rPr>
          <w:sz w:val="20"/>
          <w:szCs w:val="20"/>
        </w:rPr>
      </w:pPr>
      <w:r>
        <w:rPr>
          <w:rFonts w:ascii="宋体" w:hAnsi="宋体" w:cs="宋体"/>
          <w:sz w:val="24"/>
          <w:szCs w:val="24"/>
        </w:rPr>
        <w:t>量单位，按招标文件计日工项目清单报价表中的相应内容填写，并填写相应项目</w:t>
      </w:r>
    </w:p>
    <w:p>
      <w:pPr>
        <w:spacing w:line="192" w:lineRule="exact"/>
        <w:rPr>
          <w:sz w:val="20"/>
          <w:szCs w:val="20"/>
        </w:rPr>
      </w:pPr>
    </w:p>
    <w:p>
      <w:pPr>
        <w:spacing w:line="274" w:lineRule="exact"/>
        <w:ind w:left="260"/>
        <w:rPr>
          <w:sz w:val="20"/>
          <w:szCs w:val="20"/>
        </w:rPr>
      </w:pPr>
      <w:r>
        <w:rPr>
          <w:rFonts w:ascii="宋体" w:hAnsi="宋体" w:cs="宋体"/>
          <w:sz w:val="24"/>
          <w:szCs w:val="24"/>
        </w:rPr>
        <w:t>单价。</w:t>
      </w:r>
    </w:p>
    <w:p>
      <w:pPr>
        <w:spacing w:line="189" w:lineRule="exact"/>
        <w:rPr>
          <w:sz w:val="20"/>
          <w:szCs w:val="20"/>
        </w:rPr>
      </w:pPr>
    </w:p>
    <w:p>
      <w:pPr>
        <w:spacing w:line="305" w:lineRule="exact"/>
        <w:ind w:left="740"/>
        <w:rPr>
          <w:sz w:val="20"/>
          <w:szCs w:val="20"/>
        </w:rPr>
      </w:pPr>
      <w:r>
        <w:rPr>
          <w:rFonts w:eastAsia="Calibri" w:cs="Calibri"/>
          <w:sz w:val="24"/>
          <w:szCs w:val="24"/>
        </w:rPr>
        <w:t>2.2.8.</w:t>
      </w:r>
      <w:r>
        <w:rPr>
          <w:rFonts w:ascii="宋体" w:hAnsi="宋体" w:cs="宋体"/>
          <w:sz w:val="24"/>
          <w:szCs w:val="24"/>
        </w:rPr>
        <w:t>辅助表格填写：</w:t>
      </w:r>
    </w:p>
    <w:p>
      <w:pPr>
        <w:spacing w:line="164" w:lineRule="exact"/>
        <w:rPr>
          <w:sz w:val="20"/>
          <w:szCs w:val="20"/>
        </w:rPr>
      </w:pPr>
    </w:p>
    <w:p>
      <w:pPr>
        <w:spacing w:line="274" w:lineRule="exact"/>
        <w:ind w:left="740"/>
        <w:rPr>
          <w:sz w:val="20"/>
          <w:szCs w:val="20"/>
        </w:rPr>
      </w:pPr>
      <w:r>
        <w:rPr>
          <w:rFonts w:ascii="宋体" w:hAnsi="宋体" w:cs="宋体"/>
          <w:sz w:val="24"/>
          <w:szCs w:val="24"/>
        </w:rPr>
        <w:t>(1)工程单价汇总表，按工程单价计算表中的相应内容、价格(费率)填写；</w:t>
      </w:r>
    </w:p>
    <w:p>
      <w:pPr>
        <w:spacing w:line="191" w:lineRule="exact"/>
        <w:rPr>
          <w:sz w:val="20"/>
          <w:szCs w:val="20"/>
        </w:rPr>
      </w:pPr>
    </w:p>
    <w:p>
      <w:pPr>
        <w:spacing w:line="274" w:lineRule="exact"/>
        <w:ind w:left="740"/>
        <w:rPr>
          <w:sz w:val="20"/>
          <w:szCs w:val="20"/>
        </w:rPr>
      </w:pPr>
      <w:r>
        <w:rPr>
          <w:rFonts w:ascii="宋体" w:hAnsi="宋体" w:cs="宋体"/>
          <w:sz w:val="24"/>
          <w:szCs w:val="24"/>
        </w:rPr>
        <w:t>(2)工程单价费(税)率汇总表，按工程单价计算表中的相应内容、费(税)率填</w:t>
      </w:r>
    </w:p>
    <w:p>
      <w:pPr>
        <w:spacing w:line="200" w:lineRule="exact"/>
        <w:rPr>
          <w:sz w:val="20"/>
          <w:szCs w:val="20"/>
        </w:rPr>
      </w:pPr>
    </w:p>
    <w:p>
      <w:pPr>
        <w:spacing w:line="200" w:lineRule="exact"/>
        <w:rPr>
          <w:sz w:val="20"/>
          <w:szCs w:val="20"/>
        </w:rPr>
      </w:pPr>
    </w:p>
    <w:p>
      <w:pPr>
        <w:spacing w:line="293" w:lineRule="exact"/>
        <w:rPr>
          <w:sz w:val="20"/>
          <w:szCs w:val="20"/>
        </w:rPr>
      </w:pPr>
    </w:p>
    <w:p>
      <w:pPr>
        <w:ind w:right="-9"/>
        <w:jc w:val="center"/>
        <w:rPr>
          <w:sz w:val="20"/>
          <w:szCs w:val="20"/>
        </w:rPr>
      </w:pPr>
      <w:r>
        <w:rPr>
          <w:rFonts w:eastAsia="Calibri" w:cs="Calibri"/>
          <w:sz w:val="18"/>
          <w:szCs w:val="18"/>
        </w:rPr>
        <w:t>97</w:t>
      </w:r>
    </w:p>
    <w:p>
      <w:pPr>
        <w:sectPr>
          <w:pgSz w:w="11920" w:h="16845"/>
          <w:pgMar w:top="1440" w:right="1440" w:bottom="307" w:left="1440" w:header="0" w:footer="0" w:gutter="0"/>
          <w:cols w:space="720" w:num="1"/>
        </w:sectPr>
      </w:pPr>
    </w:p>
    <w:p>
      <w:pPr>
        <w:spacing w:line="240" w:lineRule="exact"/>
        <w:rPr>
          <w:sz w:val="20"/>
          <w:szCs w:val="20"/>
        </w:rPr>
      </w:pPr>
      <w:bookmarkStart w:id="590" w:name="page98"/>
      <w:bookmarkEnd w:id="590"/>
      <w:r>
        <w:rPr>
          <w:sz w:val="20"/>
          <w:szCs w:val="20"/>
        </w:rPr>
        <mc:AlternateContent>
          <mc:Choice Requires="wps">
            <w:drawing>
              <wp:anchor distT="0" distB="0" distL="114300" distR="114300" simplePos="0" relativeHeight="251772928"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3552;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DhDQCh+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5ZwzC4Zu&#10;/O7T958fv/z68ZnGu29fGWXIpt5jSehruw7HGfp1SJr3TTDpT2rYPlt7OFkr95EJWpxdXMwu5+S6&#10;oNz8+SwxFg9bfcD4WjrDUlBxrWzSDSXs3mAcoL8haVlb1lf85Ww6I0KgJmzo8ik0noSgbfNedFrV&#10;N0rrtANDu7nWge0gNUL+jiX8BUuHrAC7AZdTCQZlJ6F+ZWsWD54csvQyeCrByJozLekhpSgjIyh9&#10;DpLUa0smJF8HJ1O0cfWBLmTrg2o7cmKSq0wZaoBs2bFZU4f9Oc9MDw90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4Q0AofgBAADoAwAADgAAAAAAAAABACAAAAAmAQAAZHJzL2Uyb0RvYy54&#10;bWxQSwUGAAAAAAYABgBZAQAAkAUAAAAA&#10;">
                <v:fill on="f" focussize="0,0"/>
                <v:stroke color="#000000" joinstyle="round"/>
                <v:imagedata o:title=""/>
                <o:lock v:ext="edit" aspectratio="f"/>
              </v:line>
            </w:pict>
          </mc:Fallback>
        </mc:AlternateContent>
      </w:r>
    </w:p>
    <w:p>
      <w:pPr>
        <w:spacing w:line="274" w:lineRule="exact"/>
        <w:ind w:left="260"/>
        <w:rPr>
          <w:sz w:val="20"/>
          <w:szCs w:val="20"/>
        </w:rPr>
      </w:pPr>
      <w:r>
        <w:rPr>
          <w:rFonts w:ascii="宋体" w:hAnsi="宋体" w:cs="宋体"/>
          <w:sz w:val="24"/>
          <w:szCs w:val="24"/>
        </w:rPr>
        <w:t>写；</w:t>
      </w:r>
    </w:p>
    <w:p>
      <w:pPr>
        <w:spacing w:line="192" w:lineRule="exact"/>
        <w:rPr>
          <w:sz w:val="20"/>
          <w:szCs w:val="20"/>
        </w:rPr>
      </w:pPr>
    </w:p>
    <w:p>
      <w:pPr>
        <w:spacing w:line="274" w:lineRule="exact"/>
        <w:ind w:left="740"/>
        <w:rPr>
          <w:sz w:val="20"/>
          <w:szCs w:val="20"/>
        </w:rPr>
      </w:pPr>
      <w:r>
        <w:rPr>
          <w:rFonts w:ascii="宋体" w:hAnsi="宋体" w:cs="宋体"/>
          <w:sz w:val="24"/>
          <w:szCs w:val="24"/>
        </w:rPr>
        <w:t>(3)投标人生产电、风、水、砂石基础单价汇总表，按基础单价分析计算成果</w:t>
      </w:r>
    </w:p>
    <w:p>
      <w:pPr>
        <w:spacing w:line="192" w:lineRule="exact"/>
        <w:rPr>
          <w:sz w:val="20"/>
          <w:szCs w:val="20"/>
        </w:rPr>
      </w:pPr>
    </w:p>
    <w:p>
      <w:pPr>
        <w:spacing w:line="274" w:lineRule="exact"/>
        <w:ind w:left="260"/>
        <w:rPr>
          <w:sz w:val="20"/>
          <w:szCs w:val="20"/>
        </w:rPr>
      </w:pPr>
      <w:r>
        <w:rPr>
          <w:rFonts w:ascii="宋体" w:hAnsi="宋体" w:cs="宋体"/>
          <w:sz w:val="24"/>
          <w:szCs w:val="24"/>
        </w:rPr>
        <w:t>的相应内容、价格填写，并附相应基础单价的分析计算书；</w:t>
      </w:r>
    </w:p>
    <w:p>
      <w:pPr>
        <w:spacing w:line="203" w:lineRule="exact"/>
        <w:rPr>
          <w:sz w:val="20"/>
          <w:szCs w:val="20"/>
        </w:rPr>
      </w:pPr>
    </w:p>
    <w:p>
      <w:pPr>
        <w:spacing w:line="263" w:lineRule="exact"/>
        <w:ind w:left="740"/>
        <w:rPr>
          <w:sz w:val="20"/>
          <w:szCs w:val="20"/>
        </w:rPr>
      </w:pPr>
      <w:r>
        <w:rPr>
          <w:rFonts w:ascii="宋体" w:hAnsi="宋体" w:cs="宋体"/>
          <w:sz w:val="23"/>
          <w:szCs w:val="23"/>
        </w:rPr>
        <w:t>(4)投标人生产混凝土配合比材料费表，按表中工程部位、混凝土强度等级(附</w:t>
      </w:r>
    </w:p>
    <w:p>
      <w:pPr>
        <w:spacing w:line="207" w:lineRule="exact"/>
        <w:rPr>
          <w:sz w:val="20"/>
          <w:szCs w:val="20"/>
        </w:rPr>
      </w:pPr>
    </w:p>
    <w:p>
      <w:pPr>
        <w:spacing w:line="274" w:lineRule="exact"/>
        <w:ind w:left="260"/>
        <w:rPr>
          <w:sz w:val="20"/>
          <w:szCs w:val="20"/>
        </w:rPr>
      </w:pPr>
      <w:r>
        <w:rPr>
          <w:rFonts w:ascii="宋体" w:hAnsi="宋体" w:cs="宋体"/>
          <w:sz w:val="24"/>
          <w:szCs w:val="24"/>
        </w:rPr>
        <w:t>抗渗、抗冻等级)、水泥强度等级、级配、水灰比、相应材料用量和单价填写，填</w:t>
      </w:r>
    </w:p>
    <w:p>
      <w:pPr>
        <w:spacing w:line="191" w:lineRule="exact"/>
        <w:rPr>
          <w:sz w:val="20"/>
          <w:szCs w:val="20"/>
        </w:rPr>
      </w:pPr>
    </w:p>
    <w:p>
      <w:pPr>
        <w:spacing w:line="274" w:lineRule="exact"/>
        <w:ind w:left="260"/>
        <w:rPr>
          <w:sz w:val="20"/>
          <w:szCs w:val="20"/>
        </w:rPr>
      </w:pPr>
      <w:r>
        <w:rPr>
          <w:rFonts w:ascii="宋体" w:hAnsi="宋体" w:cs="宋体"/>
          <w:sz w:val="24"/>
          <w:szCs w:val="24"/>
        </w:rPr>
        <w:t>写的单价必须与工程单价计算表中采用的相应混凝土材料单价一致；</w:t>
      </w:r>
    </w:p>
    <w:p>
      <w:pPr>
        <w:spacing w:line="20" w:lineRule="exact"/>
        <w:rPr>
          <w:sz w:val="20"/>
          <w:szCs w:val="20"/>
        </w:rPr>
      </w:pPr>
    </w:p>
    <w:p>
      <w:pPr>
        <w:spacing w:line="172" w:lineRule="exact"/>
        <w:rPr>
          <w:sz w:val="20"/>
          <w:szCs w:val="20"/>
        </w:rPr>
      </w:pPr>
    </w:p>
    <w:p>
      <w:pPr>
        <w:spacing w:line="274" w:lineRule="exact"/>
        <w:ind w:left="740"/>
        <w:rPr>
          <w:sz w:val="20"/>
          <w:szCs w:val="20"/>
        </w:rPr>
      </w:pPr>
      <w:r>
        <w:rPr>
          <w:rFonts w:ascii="宋体" w:hAnsi="宋体" w:cs="宋体"/>
          <w:sz w:val="24"/>
          <w:szCs w:val="24"/>
        </w:rPr>
        <w:t>(5)招标人供应材料价格汇总表，按招标人供应的材料名称、型号规格、计量</w:t>
      </w:r>
    </w:p>
    <w:p>
      <w:pPr>
        <w:spacing w:line="192" w:lineRule="exact"/>
        <w:rPr>
          <w:sz w:val="20"/>
          <w:szCs w:val="20"/>
        </w:rPr>
      </w:pPr>
    </w:p>
    <w:p>
      <w:pPr>
        <w:spacing w:line="274" w:lineRule="exact"/>
        <w:ind w:left="260"/>
        <w:rPr>
          <w:sz w:val="20"/>
          <w:szCs w:val="20"/>
        </w:rPr>
      </w:pPr>
      <w:r>
        <w:rPr>
          <w:rFonts w:ascii="宋体" w:hAnsi="宋体" w:cs="宋体"/>
          <w:sz w:val="24"/>
          <w:szCs w:val="24"/>
        </w:rPr>
        <w:t>单位和供应价格填写，并填写经分析计算后的相应材料预算价格，填写的预算价</w:t>
      </w:r>
    </w:p>
    <w:p>
      <w:pPr>
        <w:spacing w:line="189" w:lineRule="exact"/>
        <w:rPr>
          <w:sz w:val="20"/>
          <w:szCs w:val="20"/>
        </w:rPr>
      </w:pPr>
    </w:p>
    <w:p>
      <w:pPr>
        <w:spacing w:line="305" w:lineRule="exact"/>
        <w:ind w:left="260"/>
        <w:rPr>
          <w:sz w:val="20"/>
          <w:szCs w:val="20"/>
        </w:rPr>
      </w:pPr>
      <w:r>
        <w:rPr>
          <w:rFonts w:ascii="宋体" w:hAnsi="宋体" w:cs="宋体"/>
          <w:sz w:val="24"/>
          <w:szCs w:val="24"/>
        </w:rPr>
        <w:t>格必须与工程单价计算表中采用的相应材料预算价格一致</w:t>
      </w:r>
      <w:r>
        <w:rPr>
          <w:rFonts w:eastAsia="Calibri" w:cs="Calibri"/>
          <w:sz w:val="24"/>
          <w:szCs w:val="24"/>
        </w:rPr>
        <w:t>(</w:t>
      </w:r>
      <w:r>
        <w:rPr>
          <w:rFonts w:ascii="宋体" w:hAnsi="宋体" w:cs="宋体"/>
          <w:sz w:val="24"/>
          <w:szCs w:val="24"/>
        </w:rPr>
        <w:t>若招标人提供</w:t>
      </w:r>
      <w:r>
        <w:rPr>
          <w:rFonts w:eastAsia="Calibri" w:cs="Calibri"/>
          <w:sz w:val="24"/>
          <w:szCs w:val="24"/>
        </w:rPr>
        <w:t>)</w:t>
      </w:r>
      <w:r>
        <w:rPr>
          <w:rFonts w:ascii="宋体" w:hAnsi="宋体" w:cs="宋体"/>
          <w:sz w:val="24"/>
          <w:szCs w:val="24"/>
        </w:rPr>
        <w:t>；</w:t>
      </w:r>
    </w:p>
    <w:p>
      <w:pPr>
        <w:spacing w:line="216" w:lineRule="exact"/>
        <w:rPr>
          <w:sz w:val="20"/>
          <w:szCs w:val="20"/>
        </w:rPr>
      </w:pPr>
    </w:p>
    <w:p>
      <w:pPr>
        <w:spacing w:line="388" w:lineRule="exact"/>
        <w:ind w:left="260" w:right="230" w:firstLine="481"/>
        <w:jc w:val="both"/>
        <w:rPr>
          <w:sz w:val="20"/>
          <w:szCs w:val="20"/>
        </w:rPr>
      </w:pPr>
      <w:r>
        <w:rPr>
          <w:rFonts w:ascii="宋体" w:hAnsi="宋体" w:cs="宋体"/>
          <w:sz w:val="24"/>
          <w:szCs w:val="24"/>
        </w:rPr>
        <w:t>(6)投标人自行采购主要材料预算价格汇总表，按表中的序号、材料名称、型号规格、计量单位和填写的预算价格，填写的预算价格必须与工程单价计算表中采用的相应材料预算价格一致；</w:t>
      </w:r>
    </w:p>
    <w:p>
      <w:pPr>
        <w:spacing w:line="233" w:lineRule="exact"/>
        <w:rPr>
          <w:sz w:val="20"/>
          <w:szCs w:val="20"/>
        </w:rPr>
      </w:pPr>
    </w:p>
    <w:p>
      <w:pPr>
        <w:spacing w:line="394" w:lineRule="exact"/>
        <w:ind w:left="260" w:right="270" w:firstLine="481"/>
        <w:jc w:val="both"/>
        <w:rPr>
          <w:sz w:val="20"/>
          <w:szCs w:val="20"/>
        </w:rPr>
      </w:pPr>
      <w:r>
        <w:rPr>
          <w:rFonts w:ascii="宋体" w:hAnsi="宋体" w:cs="宋体"/>
          <w:sz w:val="23"/>
          <w:szCs w:val="23"/>
        </w:rPr>
        <w:t>(7)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pPr>
        <w:spacing w:line="231" w:lineRule="exact"/>
        <w:rPr>
          <w:sz w:val="20"/>
          <w:szCs w:val="20"/>
        </w:rPr>
      </w:pPr>
    </w:p>
    <w:p>
      <w:pPr>
        <w:spacing w:line="388" w:lineRule="exact"/>
        <w:ind w:left="260" w:right="230" w:firstLine="481"/>
        <w:jc w:val="both"/>
        <w:rPr>
          <w:sz w:val="20"/>
          <w:szCs w:val="20"/>
        </w:rPr>
      </w:pPr>
      <w:r>
        <w:rPr>
          <w:rFonts w:ascii="宋体" w:hAnsi="宋体" w:cs="宋体"/>
          <w:sz w:val="24"/>
          <w:szCs w:val="24"/>
        </w:rPr>
        <w:t>(8)投标人自备施工机械台时(班)费汇总表，按表中的序号、机械名称、型号规格、一类费用和二类费用填写，填写的台时(班)费合计金额必须与工程单价计算表中相应的施工机械台时(班)费单价一致；</w:t>
      </w:r>
    </w:p>
    <w:p>
      <w:pPr>
        <w:spacing w:line="233" w:lineRule="exact"/>
        <w:rPr>
          <w:sz w:val="20"/>
          <w:szCs w:val="20"/>
        </w:rPr>
      </w:pPr>
    </w:p>
    <w:p>
      <w:pPr>
        <w:spacing w:line="359" w:lineRule="exact"/>
        <w:ind w:left="260" w:right="250" w:firstLine="481"/>
        <w:jc w:val="both"/>
        <w:rPr>
          <w:sz w:val="20"/>
          <w:szCs w:val="20"/>
        </w:rPr>
      </w:pPr>
      <w:r>
        <w:rPr>
          <w:rFonts w:ascii="宋体" w:hAnsi="宋体" w:cs="宋体"/>
          <w:sz w:val="24"/>
          <w:szCs w:val="24"/>
        </w:rPr>
        <w:t>(9)投标人应对工程量清单中的总价项目编制总价项目分解表，每个总价项目一份，项目编号和名称应与工程量清单一致；</w:t>
      </w:r>
    </w:p>
    <w:p>
      <w:pPr>
        <w:spacing w:line="230" w:lineRule="exact"/>
        <w:rPr>
          <w:sz w:val="20"/>
          <w:szCs w:val="20"/>
        </w:rPr>
      </w:pPr>
    </w:p>
    <w:p>
      <w:pPr>
        <w:spacing w:line="429" w:lineRule="exact"/>
        <w:ind w:left="260" w:right="270" w:firstLine="481"/>
        <w:jc w:val="both"/>
        <w:rPr>
          <w:sz w:val="20"/>
          <w:szCs w:val="20"/>
        </w:rPr>
      </w:pPr>
      <w:r>
        <w:rPr>
          <w:rFonts w:ascii="宋体" w:hAnsi="宋体" w:cs="宋体"/>
          <w:sz w:val="24"/>
          <w:szCs w:val="24"/>
        </w:rPr>
        <w:t>(10)投标金额大于或等于投标总标价万分之五的工程项目，必须编报工程单价计算表。工程单价计算表，按表中的施工方法、序号、名称、型号规格、计量单位、数量、单价、合价填写，填写的人工、材料和机械等基础价格，必须与人工费单价汇总表、基础材料单价汇总表、主要材料预算价格汇总表及施工机械台时(班)费汇总表中的单价相一致，填写的其它直接费、现场经费、间接费、企业利润和税金等费(税)率必须与工程单价费(税)率汇总表中的费(税)率相一致；</w:t>
      </w:r>
    </w:p>
    <w:p>
      <w:pPr>
        <w:spacing w:line="234" w:lineRule="exact"/>
        <w:rPr>
          <w:sz w:val="20"/>
          <w:szCs w:val="20"/>
        </w:rPr>
      </w:pPr>
    </w:p>
    <w:p>
      <w:pPr>
        <w:spacing w:line="351" w:lineRule="exact"/>
        <w:ind w:left="260" w:right="270" w:firstLine="481"/>
        <w:jc w:val="both"/>
        <w:rPr>
          <w:sz w:val="20"/>
          <w:szCs w:val="20"/>
        </w:rPr>
      </w:pPr>
      <w:r>
        <w:rPr>
          <w:rFonts w:ascii="宋体" w:hAnsi="宋体" w:cs="宋体"/>
          <w:sz w:val="24"/>
          <w:szCs w:val="24"/>
        </w:rPr>
        <w:t>(11)人工费单价汇总表应按人工费单价计算表的内容、价格填写，并附相应的人工费单价计算表。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0" w:lineRule="exact"/>
        <w:rPr>
          <w:sz w:val="20"/>
          <w:szCs w:val="20"/>
        </w:rPr>
      </w:pPr>
    </w:p>
    <w:p>
      <w:pPr>
        <w:ind w:right="-9"/>
        <w:jc w:val="center"/>
        <w:rPr>
          <w:sz w:val="20"/>
          <w:szCs w:val="20"/>
        </w:rPr>
      </w:pPr>
      <w:r>
        <w:rPr>
          <w:rFonts w:eastAsia="Calibri" w:cs="Calibri"/>
          <w:sz w:val="18"/>
          <w:szCs w:val="18"/>
        </w:rPr>
        <w:t>98</w:t>
      </w:r>
    </w:p>
    <w:p>
      <w:pPr>
        <w:sectPr>
          <w:pgSz w:w="11920" w:h="16845"/>
          <w:pgMar w:top="1440" w:right="1440" w:bottom="307" w:left="1440" w:header="0" w:footer="0" w:gutter="0"/>
          <w:cols w:space="720" w:num="1"/>
        </w:sectPr>
      </w:pPr>
    </w:p>
    <w:p>
      <w:pPr>
        <w:keepNext/>
        <w:jc w:val="center"/>
        <w:rPr>
          <w:rFonts w:hint="eastAsia" w:ascii="黑体" w:hAnsi="黑体" w:eastAsia="黑体" w:cs="黑体"/>
          <w:b/>
          <w:sz w:val="32"/>
          <w:lang w:eastAsia="zh-CN"/>
        </w:rPr>
      </w:pPr>
      <w:bookmarkStart w:id="591" w:name="page99"/>
      <w:bookmarkEnd w:id="591"/>
      <w:r>
        <w:rPr>
          <w:rFonts w:ascii="黑体" w:hAnsi="黑体" w:eastAsia="黑体" w:cs="黑体"/>
          <w:b/>
          <w:sz w:val="32"/>
        </w:rPr>
        <w:t>建筑工程量表</w:t>
      </w:r>
      <w:r>
        <w:rPr>
          <w:rFonts w:hint="eastAsia" w:ascii="黑体" w:hAnsi="黑体" w:eastAsia="黑体" w:cs="黑体"/>
          <w:b/>
          <w:sz w:val="32"/>
          <w:lang w:eastAsia="zh-CN"/>
        </w:rPr>
        <w:t>详见附件</w:t>
      </w:r>
    </w:p>
    <w:p>
      <w:pPr>
        <w:spacing w:line="360" w:lineRule="auto"/>
        <w:jc w:val="center"/>
        <w:rPr>
          <w:sz w:val="21"/>
          <w:szCs w:val="21"/>
          <w:highlight w:val="yellow"/>
        </w:rPr>
      </w:pPr>
      <w:r>
        <w:rPr>
          <w:sz w:val="21"/>
          <w:szCs w:val="21"/>
          <w:highlight w:val="yellow"/>
        </w:rPr>
        <mc:AlternateContent>
          <mc:Choice Requires="wps">
            <w:drawing>
              <wp:anchor distT="0" distB="0" distL="114300" distR="114300" simplePos="0" relativeHeight="251773952" behindDoc="1" locked="0" layoutInCell="0" allowOverlap="1">
                <wp:simplePos x="0" y="0"/>
                <wp:positionH relativeFrom="page">
                  <wp:posOffset>1058545</wp:posOffset>
                </wp:positionH>
                <wp:positionV relativeFrom="page">
                  <wp:posOffset>700405</wp:posOffset>
                </wp:positionV>
                <wp:extent cx="5445760" cy="63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4457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35pt;margin-top:55.15pt;height:0.05pt;width:428.8pt;mso-position-horizontal-relative:page;mso-position-vertical-relative:page;z-index:-251542528;mso-width-relative:page;mso-height-relative:page;" filled="f" stroked="t" coordsize="21600,21600" o:allowincell="f" o:gfxdata="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oQLj1wAAAAwBAAAPAAAAAAAAAAEAIAAAACIAAABkcnMvZG93bnJldi54bWxQ&#10;SwECFAAUAAAACACHTuJAB0HhsfgBAADoAwAADgAAAAAAAAABACAAAAAmAQAAZHJzL2Uyb0RvYy54&#10;bWxQSwUGAAAAAAYABgBZAQAAkAUAAAAA&#10;">
                <v:fill on="f" focussize="0,0"/>
                <v:stroke color="#000000" joinstyle="round"/>
                <v:imagedata o:title=""/>
                <o:lock v:ext="edit" aspectratio="f"/>
              </v:line>
            </w:pict>
          </mc:Fallback>
        </mc:AlternateContent>
      </w:r>
    </w:p>
    <w:p>
      <w:pPr>
        <w:pStyle w:val="3"/>
      </w:pPr>
      <w:bookmarkStart w:id="592" w:name="page117"/>
      <w:bookmarkEnd w:id="592"/>
    </w:p>
    <w:p/>
    <w:p>
      <w:pPr>
        <w:pStyle w:val="2"/>
      </w:pPr>
    </w:p>
    <w:p>
      <w:pPr>
        <w:pStyle w:val="3"/>
      </w:pPr>
    </w:p>
    <w:p/>
    <w:p>
      <w:pPr>
        <w:pStyle w:val="2"/>
      </w:pPr>
    </w:p>
    <w:p>
      <w:pPr>
        <w:pStyle w:val="3"/>
        <w:rPr>
          <w:rFonts w:hint="eastAsia"/>
        </w:rPr>
      </w:pPr>
    </w:p>
    <w:p>
      <w:pPr>
        <w:spacing w:line="605" w:lineRule="exact"/>
        <w:ind w:right="30"/>
        <w:jc w:val="center"/>
        <w:rPr>
          <w:sz w:val="20"/>
          <w:szCs w:val="20"/>
        </w:rPr>
      </w:pPr>
      <w:r>
        <w:rPr>
          <w:rFonts w:ascii="宋体" w:hAnsi="宋体" w:cs="宋体"/>
          <w:sz w:val="53"/>
          <w:szCs w:val="53"/>
        </w:rPr>
        <w:t>第三卷</w:t>
      </w:r>
    </w:p>
    <w:p>
      <w:pPr>
        <w:spacing w:line="20" w:lineRule="exact"/>
        <w:rPr>
          <w:sz w:val="20"/>
          <w:szCs w:val="20"/>
        </w:rPr>
      </w:pPr>
    </w:p>
    <w:p>
      <w:pPr>
        <w:spacing w:line="200" w:lineRule="exact"/>
        <w:rPr>
          <w:sz w:val="20"/>
          <w:szCs w:val="20"/>
        </w:rPr>
      </w:pPr>
    </w:p>
    <w:p>
      <w:pPr>
        <w:spacing w:line="200" w:lineRule="exact"/>
        <w:rPr>
          <w:sz w:val="20"/>
          <w:szCs w:val="20"/>
        </w:rPr>
      </w:pPr>
    </w:p>
    <w:p>
      <w:pPr>
        <w:spacing w:line="358" w:lineRule="exact"/>
        <w:rPr>
          <w:sz w:val="20"/>
          <w:szCs w:val="20"/>
        </w:rPr>
      </w:pPr>
    </w:p>
    <w:p>
      <w:pPr>
        <w:tabs>
          <w:tab w:val="left" w:pos="260"/>
        </w:tabs>
        <w:spacing w:line="308" w:lineRule="exact"/>
        <w:ind w:left="1800"/>
        <w:jc w:val="center"/>
        <w:rPr>
          <w:sz w:val="20"/>
          <w:szCs w:val="20"/>
        </w:rPr>
      </w:pPr>
      <w:r>
        <w:rPr>
          <w:rFonts w:ascii="宋体" w:hAnsi="宋体" w:cs="宋体"/>
          <w:sz w:val="27"/>
          <w:szCs w:val="27"/>
        </w:rPr>
        <w:t>第七章</w:t>
      </w:r>
      <w:r>
        <w:rPr>
          <w:rFonts w:ascii="宋体" w:hAnsi="宋体" w:cs="宋体"/>
          <w:sz w:val="27"/>
          <w:szCs w:val="27"/>
        </w:rPr>
        <w:tab/>
      </w:r>
      <w:r>
        <w:rPr>
          <w:rFonts w:ascii="宋体" w:hAnsi="宋体" w:cs="宋体"/>
          <w:sz w:val="27"/>
          <w:szCs w:val="27"/>
        </w:rPr>
        <w:t>技术标准和要求</w:t>
      </w:r>
      <w:r>
        <w:rPr>
          <w:rFonts w:ascii="黑体" w:hAnsi="黑体" w:eastAsia="黑体"/>
          <w:sz w:val="27"/>
          <w:szCs w:val="27"/>
        </w:rPr>
        <w:t>(</w:t>
      </w:r>
      <w:r>
        <w:rPr>
          <w:rFonts w:ascii="宋体" w:hAnsi="宋体" w:cs="宋体"/>
          <w:sz w:val="27"/>
          <w:szCs w:val="27"/>
        </w:rPr>
        <w:t>合同技术条款</w:t>
      </w:r>
      <w:r>
        <w:rPr>
          <w:rFonts w:ascii="黑体" w:hAnsi="黑体" w:eastAsia="黑体"/>
          <w:sz w:val="27"/>
          <w:szCs w:val="27"/>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47" w:lineRule="exact"/>
        <w:rPr>
          <w:sz w:val="20"/>
          <w:szCs w:val="20"/>
        </w:rPr>
      </w:pPr>
    </w:p>
    <w:p>
      <w:pPr>
        <w:spacing w:line="240" w:lineRule="exact"/>
        <w:ind w:left="640"/>
        <w:rPr>
          <w:sz w:val="20"/>
          <w:szCs w:val="20"/>
        </w:rPr>
      </w:pPr>
      <w:r>
        <w:rPr>
          <w:rFonts w:ascii="宋体" w:hAnsi="宋体" w:cs="宋体"/>
          <w:sz w:val="21"/>
          <w:szCs w:val="21"/>
        </w:rPr>
        <w:t>引用《水利水电工程标准施工招标文件》(技术标准和要求)(合同技术条款)(2009 年版)</w:t>
      </w:r>
    </w:p>
    <w:p>
      <w:pPr>
        <w:spacing w:line="357" w:lineRule="exact"/>
        <w:rPr>
          <w:sz w:val="20"/>
          <w:szCs w:val="20"/>
        </w:rPr>
      </w:pPr>
    </w:p>
    <w:p>
      <w:pPr>
        <w:pStyle w:val="4"/>
        <w:rPr>
          <w:rFonts w:asci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pStyle w:val="4"/>
        <w:rPr>
          <w:rFonts w:ascii="黑体" w:eastAsia="黑体"/>
          <w:sz w:val="32"/>
          <w:szCs w:val="32"/>
        </w:rPr>
      </w:pPr>
      <w:bookmarkStart w:id="593" w:name="_Toc290635663"/>
      <w:r>
        <w:rPr>
          <w:rFonts w:hint="eastAsia" w:ascii="黑体" w:eastAsia="黑体"/>
          <w:sz w:val="32"/>
          <w:szCs w:val="32"/>
          <w:lang w:val="en-US" w:eastAsia="zh-CN"/>
        </w:rPr>
        <w:t>1.</w:t>
      </w:r>
      <w:r>
        <w:rPr>
          <w:rFonts w:hint="eastAsia" w:ascii="黑体" w:eastAsia="黑体"/>
          <w:sz w:val="32"/>
          <w:szCs w:val="32"/>
        </w:rPr>
        <w:t>一般规定</w:t>
      </w:r>
      <w:bookmarkEnd w:id="593"/>
    </w:p>
    <w:p>
      <w:pPr>
        <w:spacing w:line="460" w:lineRule="exact"/>
        <w:rPr>
          <w:rFonts w:ascii="Times New Roman" w:hAnsi="Times New Roman"/>
          <w:sz w:val="24"/>
          <w:szCs w:val="24"/>
        </w:rPr>
      </w:pPr>
      <w:r>
        <w:rPr>
          <w:rFonts w:ascii="Times New Roman" w:hAnsi="Times New Roman"/>
          <w:sz w:val="24"/>
          <w:szCs w:val="24"/>
        </w:rPr>
        <w:t>1.1  工程说明</w:t>
      </w:r>
    </w:p>
    <w:p>
      <w:pPr>
        <w:spacing w:line="460" w:lineRule="exact"/>
        <w:rPr>
          <w:rFonts w:ascii="Times New Roman" w:hAnsi="Times New Roman"/>
          <w:sz w:val="24"/>
          <w:szCs w:val="24"/>
        </w:rPr>
      </w:pPr>
      <w:r>
        <w:rPr>
          <w:rFonts w:ascii="Times New Roman" w:hAnsi="Times New Roman"/>
          <w:sz w:val="24"/>
          <w:szCs w:val="24"/>
        </w:rPr>
        <w:t>1.1.1  工程概况</w:t>
      </w:r>
    </w:p>
    <w:p>
      <w:pPr>
        <w:pStyle w:val="2"/>
      </w:pPr>
      <w:r>
        <w:rPr>
          <w:rFonts w:hint="eastAsia"/>
        </w:rPr>
        <w:t>大通县青山乡沙岱等6村安全饮水抢险救灾供水工程建设内容：更换管道68.11km。新建蓄水池2座；修建防冲坝12座；防冲墙2处；各类阀门井91座。混凝土路面拆除及恢复15.09km。</w:t>
      </w:r>
    </w:p>
    <w:p>
      <w:pPr>
        <w:pStyle w:val="5"/>
        <w:ind w:firstLine="0" w:firstLineChars="0"/>
        <w:rPr>
          <w:rFonts w:hint="eastAsia" w:ascii="宋体" w:hAnsi="宋体" w:eastAsia="宋体" w:cs="Times New Roman"/>
          <w:b/>
          <w:bCs/>
          <w:color w:val="auto"/>
          <w:lang w:eastAsia="zh-CN"/>
        </w:rPr>
      </w:pPr>
      <w:bookmarkStart w:id="594" w:name="_Toc9637"/>
      <w:r>
        <w:rPr>
          <w:rFonts w:hint="eastAsia" w:ascii="宋体" w:hAnsi="宋体" w:eastAsia="宋体" w:cs="Times New Roman"/>
          <w:b/>
          <w:bCs/>
          <w:color w:val="auto"/>
        </w:rPr>
        <w:t>1.</w:t>
      </w:r>
      <w:r>
        <w:rPr>
          <w:rFonts w:hint="eastAsia" w:ascii="宋体" w:hAnsi="宋体" w:eastAsia="宋体" w:cs="Times New Roman"/>
          <w:b/>
          <w:bCs/>
          <w:color w:val="auto"/>
          <w:lang w:val="en-US" w:eastAsia="zh-CN"/>
        </w:rPr>
        <w:t>2</w:t>
      </w:r>
      <w:r>
        <w:rPr>
          <w:rFonts w:hint="eastAsia" w:ascii="宋体" w:hAnsi="宋体" w:eastAsia="宋体" w:cs="Times New Roman"/>
          <w:b/>
          <w:bCs/>
          <w:color w:val="auto"/>
        </w:rPr>
        <w:t xml:space="preserve"> </w:t>
      </w:r>
      <w:r>
        <w:rPr>
          <w:rFonts w:hint="eastAsia" w:ascii="宋体" w:hAnsi="宋体" w:eastAsia="宋体" w:cs="Times New Roman"/>
          <w:b/>
          <w:bCs/>
          <w:color w:val="auto"/>
          <w:lang w:eastAsia="zh-CN"/>
        </w:rPr>
        <w:t>基本情况</w:t>
      </w:r>
      <w:bookmarkEnd w:id="594"/>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大通县位于青海省东部农业区，地处青藏高原和黄土高原的过渡地带，祁连山支脉大坂山以南，俗称北川。大通县是西宁市市辖县，是国家商品粮基地县和全国粮食大县之一，东邻大通县，南与西宁市接壤，北和门源县相连, 西与湟中、海晏县为界，</w:t>
      </w:r>
      <w:r>
        <w:rPr>
          <w:rFonts w:hint="eastAsia"/>
          <w:color w:val="000000" w:themeColor="text1"/>
          <w:lang w:eastAsia="zh-TW"/>
          <w14:textFill>
            <w14:solidFill>
              <w14:schemeClr w14:val="tx1"/>
            </w14:solidFill>
          </w14:textFill>
        </w:rPr>
        <w:t>地理位置在</w:t>
      </w:r>
      <w:r>
        <w:rPr>
          <w:rFonts w:hint="eastAsia"/>
          <w:color w:val="000000" w:themeColor="text1"/>
          <w14:textFill>
            <w14:solidFill>
              <w14:schemeClr w14:val="tx1"/>
            </w14:solidFill>
          </w14:textFill>
        </w:rPr>
        <w:t>北纬</w:t>
      </w:r>
      <w:r>
        <w:rPr>
          <w:rFonts w:hint="eastAsia"/>
          <w:color w:val="000000" w:themeColor="text1"/>
          <w:lang w:eastAsia="zh-TW"/>
          <w14:textFill>
            <w14:solidFill>
              <w14:schemeClr w14:val="tx1"/>
            </w14:solidFill>
          </w14:textFill>
        </w:rPr>
        <w:t>36°43´</w:t>
      </w:r>
      <w:r>
        <w:rPr>
          <w:rFonts w:hint="eastAsia"/>
          <w:color w:val="000000" w:themeColor="text1"/>
          <w14:textFill>
            <w14:solidFill>
              <w14:schemeClr w14:val="tx1"/>
            </w14:solidFill>
          </w14:textFill>
        </w:rPr>
        <w:t>～</w:t>
      </w:r>
      <w:r>
        <w:rPr>
          <w:rFonts w:hint="eastAsia"/>
          <w:color w:val="000000" w:themeColor="text1"/>
          <w:lang w:eastAsia="zh-TW"/>
          <w14:textFill>
            <w14:solidFill>
              <w14:schemeClr w14:val="tx1"/>
            </w14:solidFill>
          </w14:textFill>
        </w:rPr>
        <w:t>37°23´，</w:t>
      </w:r>
      <w:r>
        <w:rPr>
          <w:rFonts w:hint="eastAsia"/>
          <w:color w:val="000000" w:themeColor="text1"/>
          <w14:textFill>
            <w14:solidFill>
              <w14:schemeClr w14:val="tx1"/>
            </w14:solidFill>
          </w14:textFill>
        </w:rPr>
        <w:t>东经</w:t>
      </w:r>
      <w:r>
        <w:rPr>
          <w:rFonts w:hint="eastAsia"/>
          <w:color w:val="000000" w:themeColor="text1"/>
          <w:lang w:eastAsia="zh-TW"/>
          <w14:textFill>
            <w14:solidFill>
              <w14:schemeClr w14:val="tx1"/>
            </w14:solidFill>
          </w14:textFill>
        </w:rPr>
        <w:t>100°51´</w:t>
      </w:r>
      <w:r>
        <w:rPr>
          <w:rFonts w:hint="eastAsia"/>
          <w:color w:val="000000" w:themeColor="text1"/>
          <w14:textFill>
            <w14:solidFill>
              <w14:schemeClr w14:val="tx1"/>
            </w14:solidFill>
          </w14:textFill>
        </w:rPr>
        <w:t>～</w:t>
      </w:r>
      <w:r>
        <w:rPr>
          <w:rFonts w:hint="eastAsia"/>
          <w:color w:val="000000" w:themeColor="text1"/>
          <w:lang w:eastAsia="zh-TW"/>
          <w14:textFill>
            <w14:solidFill>
              <w14:schemeClr w14:val="tx1"/>
            </w14:solidFill>
          </w14:textFill>
        </w:rPr>
        <w:t>101°56´</w:t>
      </w:r>
      <w:r>
        <w:rPr>
          <w:rFonts w:hint="eastAsia"/>
          <w:color w:val="000000" w:themeColor="text1"/>
          <w14:textFill>
            <w14:solidFill>
              <w14:schemeClr w14:val="tx1"/>
            </w14:solidFill>
          </w14:textFill>
        </w:rPr>
        <w:t>之间，海拔2280～4622m，大通县属高原大陆性气候。</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青山乡位于大通县西北部，东临西山乡，西接青山乡，南与城关镇及多林镇接壤，北连宝库乡。乡政府所在地贺家庄，距县城28公里，青山乡属半浅山地区，东西狭长，辖区面积103.95平方公里，海拔2645米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4185米，年降雨量550-600毫米，年平均气温1.6℃，无霜期70天。距离县城30多公里，地理位置比较偏僻。有土、藏、汉、蒙古四个少数名族，155户655人，常住人口145户624人，党员41人。有耕地1642亩，人均2.5亩，退耕还林1141亩。受地理位置，自然环境（多处水源地）、基础设施和村民思想观念落后等因素的制约，产业结构单一，主要经济来源为种植和外出务工。</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2022年8月17日22时25分，出现了强降雨，并且区间暴雨过程持续时间较长；暴雨使河道、山洪沟道洪水流量骤增，造成大通县1个乡镇6个行政村人饮管网、防冲坝、护岸墙等水利基础设施不同程度的损毁。青山乡：沙岱村、青山村、利顺村、贺家庄村、龙卧村、红泉村总人口为1754户7262人，本工程解决1484户6053人的饮水安全问题，剩余270户1209人通过投靠亲友、自行安置、集中安置及政府保障房安置等形式进行过度，此类农户不涉及安全供水保障措施。</w:t>
      </w:r>
    </w:p>
    <w:p>
      <w:pPr>
        <w:ind w:firstLine="482"/>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1、大通县青山乡水利基础设施水毁现状</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沙岱村：沙岱村总户数298户，1194人，本次解决207户，792人的饮水安全问题，其余91户，402人房屋不能居住，由政府安置。沙岱村共有5个自然村，由于第1自然村、第2自然村在河道左侧的山沟里地势较高在本次的暴雨中村内管网未收到破坏。第3自然村、第4自然村、第五自然村都在河道两侧，地势较低，受灾最为严重，本次暴雨中使河道底部的人饮供水主管道及河道两侧人饮供水支管道、入户管道冲刷破坏，严重影响到该村的正常供水，急需要管网。</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青山村：青山村总户数157户，627人，本次解决120户，471人的饮水安全问题，其余37户，156人房屋不能居住，由政府安置。青山村位于沙岱村下游，由于整个村庄都位于河道两侧所以受灾最严重的。本次暴雨造成青山村引水管道、供水主管道、供水支管道以及入户管道遭到严重破坏。严重影响到该村的正常供水，急需要管网。</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利顺村：利顺村总户数305户，1265人，本次解决303户，1260人的饮水安全问题，其余2户，5人房屋不能居住，由政府安置。因人饮引水管在穿过青山村沿河道铺设，且无任何防冲设施，本次暴雨导致引水管冲刷破坏,引水管外露，对引水管正常运行造成威胁。需要重新填埋引水管。</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贺家庄村：贺家庄村总户数483户，1988人，本次解决386户，1552人的饮水安全问题，其余97户，436人房屋不能居住，由政府安置。由于贺家庄部分农户住在河道旁边，本次暴雨造成贺家庄村部分人饮管道冲刷破坏。又因为贺家庄村人饮管道工程已达到设计年限，故本工程将全部更换贺家庄村人饮管道。</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龙卧村：龙卧村总户数314户，1451人，本次解决271户，1241人的饮水安全问题，其余43户，210人房屋不能居住，由政府安置。因人饮引水管在穿过沿河道铺设，且无任何防冲设施，本次暴雨导致引水管冲刷破坏,引水管外露，对引水管正常运行造成威胁。需要重新填埋引水管。</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红泉村：红泉村总户数197户，737人，本次解决197户，737人的饮水安全问题。因人饮引水管在穿过沿河道铺设，且无任何防冲设施，本次暴雨导致引水管冲刷破坏,引水管外露，对引水管正常运行造成威胁。需要重新填埋引水管。  </w:t>
      </w:r>
    </w:p>
    <w:p>
      <w:pPr>
        <w:ind w:firstLine="48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2022年8月27日，大通润利水电设计所受大通县水利局委托，承担了《大通县青山乡沙岱等6村安全饮水抢险救灾供水工程》的勘测、设计和编制任务，十月下旬，大通润利水电设计所组织技术人员会同各受益村村委干部及大通县水利局管理人员，对工程区进行细致调查、勘测后，根据当地水毁程度及干部群众的要求，并采纳管理单位的建议，经过技术方案比较后，确定该工程实施方案，于2022年9月2编制完成了《大通县青山乡沙岱等6村安全饮水抢险救灾供水工程》。</w:t>
      </w:r>
    </w:p>
    <w:p>
      <w:pPr>
        <w:pStyle w:val="5"/>
        <w:rPr>
          <w:rFonts w:hint="eastAsia"/>
          <w:color w:val="000000" w:themeColor="text1"/>
          <w14:textFill>
            <w14:solidFill>
              <w14:schemeClr w14:val="tx1"/>
            </w14:solidFill>
          </w14:textFill>
        </w:rPr>
      </w:pPr>
      <w:bookmarkStart w:id="595" w:name="_Toc26747"/>
      <w:r>
        <w:rPr>
          <w:rFonts w:hint="eastAsia"/>
          <w:color w:val="000000" w:themeColor="text1"/>
          <w14:textFill>
            <w14:solidFill>
              <w14:schemeClr w14:val="tx1"/>
            </w14:solidFill>
          </w14:textFill>
        </w:rPr>
        <w:t>1.3 气象与水文地质条件</w:t>
      </w:r>
      <w:bookmarkEnd w:id="595"/>
    </w:p>
    <w:p>
      <w:pPr>
        <w:pStyle w:val="6"/>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3.1 </w:t>
      </w:r>
      <w:r>
        <w:rPr>
          <w:color w:val="000000" w:themeColor="text1"/>
          <w14:textFill>
            <w14:solidFill>
              <w14:schemeClr w14:val="tx1"/>
            </w14:solidFill>
          </w14:textFill>
        </w:rPr>
        <w:t>气象</w:t>
      </w:r>
      <w:r>
        <w:rPr>
          <w:rFonts w:hint="eastAsia"/>
          <w:color w:val="000000" w:themeColor="text1"/>
          <w14:textFill>
            <w14:solidFill>
              <w14:schemeClr w14:val="tx1"/>
            </w14:solidFill>
          </w14:textFill>
        </w:rPr>
        <w:t>条件</w:t>
      </w:r>
    </w:p>
    <w:p>
      <w:pPr>
        <w:ind w:firstLine="480"/>
        <w:rPr>
          <w:rFonts w:hint="eastAsia"/>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大通县地处青藏高原东北部，是黄土高原和青藏高原的过渡带，属典型的高原大陆性气候，气温低而寒冷，昼夜温差大，流域内雨量丰沛，是省内年降水量较多的地区，年降水量在400～650mm之间，年蒸发量1273mm。由于流域地处祁连山和达坂山东南侧，位置偏北，西风带过境频繁，在盛夏季节受东南季风和西南气候影响，水汽较为充沛，同时近地层气温较高，常使大气低层处于不稳定状态，促使热力对流的形成，而且地形利于对封面的阻拦作用，以及冷空气顺河西走廊南下时，往往沿湟水河谷倒灌等原因，是全省暴雨出现次数多，暴雨量最大的地区，暴雨历时短，且常在夜间出现。降水量随季节变化显著，暖季降水充沛，6～9月降水量集中了全年降水量的70%以上，冷季降水稀少。</w:t>
      </w:r>
    </w:p>
    <w:p>
      <w:pPr>
        <w:ind w:firstLine="480"/>
        <w:rPr>
          <w:rFonts w:hint="eastAsia"/>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大通县年平均气温2.8℃，极端最高气温29.3℃，极端最低气温-33.1℃，多年平均气温5.7℃；多年平均降水量513.8mm，多年平均日雨量大于10mm的降雨天数为13.7d，一日最大降水量78.8mm（1967年8月2日），一月最多降水量252.3mm（1967年8月）；多年平均蒸发量1273mm（E601蒸发器）；相对湿度66%，最大积雪深度21cm；平均风速2.1m/s，最大风速17.0m/s，多年平均大风日数为14d；最大冻土深度114cm。</w:t>
      </w:r>
    </w:p>
    <w:p>
      <w:pPr>
        <w:pStyle w:val="6"/>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1.3.2 水文地质条件</w:t>
      </w:r>
    </w:p>
    <w:p>
      <w:pPr>
        <w:ind w:firstLine="480"/>
        <w:rPr>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根据工程区内地下水在含水介质中的赋存条件、水的物理性质、水动力特征，地下水划分为两种类型：松散岩类孔隙水和基岩裂隙水。</w:t>
      </w:r>
    </w:p>
    <w:p>
      <w:pPr>
        <w:ind w:firstLine="480"/>
        <w:rPr>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（1）松散岩类孔隙水</w:t>
      </w:r>
    </w:p>
    <w:p>
      <w:pPr>
        <w:ind w:firstLine="480"/>
        <w:rPr>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广泛分布于北川河谷及两岸大小支流沟谷内。含水层为河谷卵石层，孔隙潜水沿现代河床及其两侧的河漫滩及一、二级阶地的松散砂砾石层分布，水位埋深不等，两岸大小支流沟谷内地下水位埋深一般在</w:t>
      </w:r>
      <w:r>
        <w:rPr>
          <w:bCs/>
          <w:color w:val="000000" w:themeColor="text1"/>
          <w:kern w:val="44"/>
          <w:szCs w:val="28"/>
          <w14:textFill>
            <w14:solidFill>
              <w14:schemeClr w14:val="tx1"/>
            </w14:solidFill>
          </w14:textFill>
        </w:rPr>
        <w:t>0.8</w:t>
      </w:r>
      <w:r>
        <w:rPr>
          <w:rFonts w:hint="eastAsia"/>
          <w:bCs/>
          <w:color w:val="000000" w:themeColor="text1"/>
          <w:kern w:val="44"/>
          <w:szCs w:val="28"/>
          <w14:textFill>
            <w14:solidFill>
              <w14:schemeClr w14:val="tx1"/>
            </w14:solidFill>
          </w14:textFill>
        </w:rPr>
        <w:t>～</w:t>
      </w:r>
      <w:r>
        <w:rPr>
          <w:bCs/>
          <w:color w:val="000000" w:themeColor="text1"/>
          <w:kern w:val="44"/>
          <w:szCs w:val="28"/>
          <w14:textFill>
            <w14:solidFill>
              <w14:schemeClr w14:val="tx1"/>
            </w14:solidFill>
          </w14:textFill>
        </w:rPr>
        <w:t>1.5m</w:t>
      </w:r>
      <w:r>
        <w:rPr>
          <w:rFonts w:hint="eastAsia"/>
          <w:bCs/>
          <w:color w:val="000000" w:themeColor="text1"/>
          <w:kern w:val="44"/>
          <w:szCs w:val="28"/>
          <w14:textFill>
            <w14:solidFill>
              <w14:schemeClr w14:val="tx1"/>
            </w14:solidFill>
          </w14:textFill>
        </w:rPr>
        <w:t>之间，一级阶地埋藏深度一般在</w:t>
      </w:r>
      <w:r>
        <w:rPr>
          <w:bCs/>
          <w:color w:val="000000" w:themeColor="text1"/>
          <w:kern w:val="44"/>
          <w:szCs w:val="28"/>
          <w14:textFill>
            <w14:solidFill>
              <w14:schemeClr w14:val="tx1"/>
            </w14:solidFill>
          </w14:textFill>
        </w:rPr>
        <w:t>1.5</w:t>
      </w:r>
      <w:r>
        <w:rPr>
          <w:rFonts w:hint="eastAsia"/>
          <w:bCs/>
          <w:color w:val="000000" w:themeColor="text1"/>
          <w:kern w:val="44"/>
          <w:szCs w:val="28"/>
          <w14:textFill>
            <w14:solidFill>
              <w14:schemeClr w14:val="tx1"/>
            </w14:solidFill>
          </w14:textFill>
        </w:rPr>
        <w:t>～</w:t>
      </w:r>
      <w:r>
        <w:rPr>
          <w:bCs/>
          <w:color w:val="000000" w:themeColor="text1"/>
          <w:kern w:val="44"/>
          <w:szCs w:val="28"/>
          <w14:textFill>
            <w14:solidFill>
              <w14:schemeClr w14:val="tx1"/>
            </w14:solidFill>
          </w14:textFill>
        </w:rPr>
        <w:t>3.5m</w:t>
      </w:r>
      <w:r>
        <w:rPr>
          <w:rFonts w:hint="eastAsia"/>
          <w:bCs/>
          <w:color w:val="000000" w:themeColor="text1"/>
          <w:kern w:val="44"/>
          <w:szCs w:val="28"/>
          <w14:textFill>
            <w14:solidFill>
              <w14:schemeClr w14:val="tx1"/>
            </w14:solidFill>
          </w14:textFill>
        </w:rPr>
        <w:t>，北川河谷含水层厚度在</w:t>
      </w:r>
      <w:r>
        <w:rPr>
          <w:bCs/>
          <w:color w:val="000000" w:themeColor="text1"/>
          <w:kern w:val="44"/>
          <w:szCs w:val="28"/>
          <w14:textFill>
            <w14:solidFill>
              <w14:schemeClr w14:val="tx1"/>
            </w14:solidFill>
          </w14:textFill>
        </w:rPr>
        <w:t>10</w:t>
      </w:r>
      <w:r>
        <w:rPr>
          <w:rFonts w:hint="eastAsia"/>
          <w:bCs/>
          <w:color w:val="000000" w:themeColor="text1"/>
          <w:kern w:val="44"/>
          <w:szCs w:val="28"/>
          <w14:textFill>
            <w14:solidFill>
              <w14:schemeClr w14:val="tx1"/>
            </w14:solidFill>
          </w14:textFill>
        </w:rPr>
        <w:t>～</w:t>
      </w:r>
      <w:r>
        <w:rPr>
          <w:bCs/>
          <w:color w:val="000000" w:themeColor="text1"/>
          <w:kern w:val="44"/>
          <w:szCs w:val="28"/>
          <w14:textFill>
            <w14:solidFill>
              <w14:schemeClr w14:val="tx1"/>
            </w14:solidFill>
          </w14:textFill>
        </w:rPr>
        <w:t>15m</w:t>
      </w:r>
      <w:r>
        <w:rPr>
          <w:rFonts w:hint="eastAsia"/>
          <w:bCs/>
          <w:color w:val="000000" w:themeColor="text1"/>
          <w:kern w:val="44"/>
          <w:szCs w:val="28"/>
          <w14:textFill>
            <w14:solidFill>
              <w14:schemeClr w14:val="tx1"/>
            </w14:solidFill>
          </w14:textFill>
        </w:rPr>
        <w:t>左右，且富水性好。主要接受河水补给河谷上游地下水及地表水和大气降水补，并沿河谷向下游迳流。受季节影响，地下水位变幅在</w:t>
      </w:r>
      <w:r>
        <w:rPr>
          <w:bCs/>
          <w:color w:val="000000" w:themeColor="text1"/>
          <w:kern w:val="44"/>
          <w:szCs w:val="28"/>
          <w14:textFill>
            <w14:solidFill>
              <w14:schemeClr w14:val="tx1"/>
            </w14:solidFill>
          </w14:textFill>
        </w:rPr>
        <w:t>0.5</w:t>
      </w:r>
      <w:r>
        <w:rPr>
          <w:rFonts w:hint="eastAsia"/>
          <w:bCs/>
          <w:color w:val="000000" w:themeColor="text1"/>
          <w:kern w:val="44"/>
          <w:szCs w:val="28"/>
          <w14:textFill>
            <w14:solidFill>
              <w14:schemeClr w14:val="tx1"/>
            </w14:solidFill>
          </w14:textFill>
        </w:rPr>
        <w:t>～</w:t>
      </w:r>
      <w:r>
        <w:rPr>
          <w:bCs/>
          <w:color w:val="000000" w:themeColor="text1"/>
          <w:kern w:val="44"/>
          <w:szCs w:val="28"/>
          <w14:textFill>
            <w14:solidFill>
              <w14:schemeClr w14:val="tx1"/>
            </w14:solidFill>
          </w14:textFill>
        </w:rPr>
        <w:t>0.8m</w:t>
      </w:r>
      <w:r>
        <w:rPr>
          <w:rFonts w:hint="eastAsia"/>
          <w:bCs/>
          <w:color w:val="000000" w:themeColor="text1"/>
          <w:kern w:val="44"/>
          <w:szCs w:val="28"/>
          <w14:textFill>
            <w14:solidFill>
              <w14:schemeClr w14:val="tx1"/>
            </w14:solidFill>
          </w14:textFill>
        </w:rPr>
        <w:t>间。</w:t>
      </w:r>
    </w:p>
    <w:p>
      <w:pPr>
        <w:ind w:firstLine="480"/>
        <w:rPr>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（2）基岩裂隙水</w:t>
      </w:r>
    </w:p>
    <w:p>
      <w:pPr>
        <w:ind w:firstLine="480"/>
        <w:rPr>
          <w:bCs/>
          <w:color w:val="000000" w:themeColor="text1"/>
          <w:kern w:val="44"/>
          <w:szCs w:val="28"/>
          <w14:textFill>
            <w14:solidFill>
              <w14:schemeClr w14:val="tx1"/>
            </w14:solidFill>
          </w14:textFill>
        </w:rPr>
      </w:pPr>
      <w:r>
        <w:rPr>
          <w:rFonts w:hint="eastAsia"/>
          <w:bCs/>
          <w:color w:val="000000" w:themeColor="text1"/>
          <w:kern w:val="44"/>
          <w:szCs w:val="28"/>
          <w14:textFill>
            <w14:solidFill>
              <w14:schemeClr w14:val="tx1"/>
            </w14:solidFill>
          </w14:textFill>
        </w:rPr>
        <w:t>基岩裂隙水主要分布在河谷两岸基岩山区，含水岩组为云母石英片岩、石英片岩及片麻岩中的构造裂隙内，受大气降水补给；基岩裂隙水赋存、运移于基岩裂隙中；在个别冲沟中可见泉水出露，两岸基岩裂隙水最终补给河谷孔隙潜水。</w:t>
      </w:r>
    </w:p>
    <w:p>
      <w:pPr>
        <w:pStyle w:val="5"/>
        <w:rPr>
          <w:rFonts w:hint="eastAsia"/>
          <w:color w:val="000000" w:themeColor="text1"/>
          <w14:textFill>
            <w14:solidFill>
              <w14:schemeClr w14:val="tx1"/>
            </w14:solidFill>
          </w14:textFill>
        </w:rPr>
      </w:pPr>
      <w:bookmarkStart w:id="596" w:name="_Toc202869965"/>
      <w:bookmarkStart w:id="597" w:name="_Toc202878987"/>
      <w:bookmarkStart w:id="598" w:name="_Toc14516"/>
      <w:r>
        <w:rPr>
          <w:rFonts w:hint="eastAsia"/>
          <w:color w:val="000000" w:themeColor="text1"/>
          <w14:textFill>
            <w14:solidFill>
              <w14:schemeClr w14:val="tx1"/>
            </w14:solidFill>
          </w14:textFill>
        </w:rPr>
        <w:t>1.</w:t>
      </w:r>
      <w:bookmarkEnd w:id="596"/>
      <w:bookmarkEnd w:id="597"/>
      <w:r>
        <w:rPr>
          <w:rFonts w:hint="eastAsia"/>
          <w:color w:val="000000" w:themeColor="text1"/>
          <w14:textFill>
            <w14:solidFill>
              <w14:schemeClr w14:val="tx1"/>
            </w14:solidFill>
          </w14:textFill>
        </w:rPr>
        <w:t>4 工程地质</w:t>
      </w:r>
      <w:bookmarkEnd w:id="598"/>
    </w:p>
    <w:p>
      <w:pPr>
        <w:pStyle w:val="6"/>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1.4.1区域地质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工程区出露的地层岩性主要有下元古界变质岩系、新近系、第四系松散堆积物及加里东期的侵入岩。</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（1）下元古界变质岩系</w:t>
      </w:r>
      <w:r>
        <w:rPr>
          <w:color w:val="000000" w:themeColor="text1"/>
          <w14:textFill>
            <w14:solidFill>
              <w14:schemeClr w14:val="tx1"/>
            </w14:solidFill>
          </w14:textFill>
        </w:rPr>
        <w:t>(Pt1):</w:t>
      </w:r>
      <w:r>
        <w:rPr>
          <w:rFonts w:hint="eastAsia"/>
          <w:color w:val="000000" w:themeColor="text1"/>
          <w14:textFill>
            <w14:solidFill>
              <w14:schemeClr w14:val="tx1"/>
            </w14:solidFill>
          </w14:textFill>
        </w:rPr>
        <w:t>主要岩性有云母石英片岩、石英片岩及片麻岩等，是区域内主要分布老爷山周围。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（2）新近系中新统西宁组（</w:t>
      </w:r>
      <w:r>
        <w:rPr>
          <w:color w:val="000000" w:themeColor="text1"/>
          <w14:textFill>
            <w14:solidFill>
              <w14:schemeClr w14:val="tx1"/>
            </w14:solidFill>
          </w14:textFill>
        </w:rPr>
        <w:t>N1x</w:t>
      </w:r>
      <w:r>
        <w:rPr>
          <w:rFonts w:hint="eastAsia"/>
          <w:color w:val="000000" w:themeColor="text1"/>
          <w14:textFill>
            <w14:solidFill>
              <w14:schemeClr w14:val="tx1"/>
            </w14:solidFill>
          </w14:textFill>
        </w:rPr>
        <w:t>）：红色、砖红色泥岩、粉砂岩及薄层石膏夹芒硝层，含石膏泥岩及砂岩、砂砾岩、砾岩互层。该岩成岩作用弱，岩石力学强度低，属软岩。裸露部分岩体表层发育全风化层，为碎屑结构，发育厚度</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2m</w:t>
      </w:r>
      <w:r>
        <w:rPr>
          <w:rFonts w:hint="eastAsia"/>
          <w:color w:val="000000" w:themeColor="text1"/>
          <w14:textFill>
            <w14:solidFill>
              <w14:schemeClr w14:val="tx1"/>
            </w14:solidFill>
          </w14:textFill>
        </w:rPr>
        <w:t>；岩体强风化层节理、裂隙发育，发育厚度</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3m</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（3）第四系地层在工程区内广泛分布，因受沉积环境与构造的制约，成因类型较为复杂，岩性厚度变化较大；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 上更新统洪积黄土状土（</w:t>
      </w:r>
      <w:r>
        <w:rPr>
          <w:color w:val="000000" w:themeColor="text1"/>
          <w14:textFill>
            <w14:solidFill>
              <w14:schemeClr w14:val="tx1"/>
            </w14:solidFill>
          </w14:textFill>
        </w:rPr>
        <w:t>Q3pl</w:t>
      </w:r>
      <w:r>
        <w:rPr>
          <w:rFonts w:hint="eastAsia"/>
          <w:color w:val="000000" w:themeColor="text1"/>
          <w14:textFill>
            <w14:solidFill>
              <w14:schemeClr w14:val="tx1"/>
            </w14:solidFill>
          </w14:textFill>
        </w:rPr>
        <w:t>）主要分布在大通河河谷及部分较大支流两岸。岩性上部为黄土状土，浅黄色，总体土质均匀，具水平层理，稍湿，结构稍密～中等密实，一般厚度</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8m</w:t>
      </w:r>
      <w:r>
        <w:rPr>
          <w:rFonts w:hint="eastAsia"/>
          <w:color w:val="000000" w:themeColor="text1"/>
          <w14:textFill>
            <w14:solidFill>
              <w14:schemeClr w14:val="tx1"/>
            </w14:solidFill>
          </w14:textFill>
        </w:rPr>
        <w:t>。局部在</w:t>
      </w:r>
      <w:r>
        <w:rPr>
          <w:color w:val="000000" w:themeColor="text1"/>
          <w14:textFill>
            <w14:solidFill>
              <w14:schemeClr w14:val="tx1"/>
            </w14:solidFill>
          </w14:textFill>
        </w:rPr>
        <w:t>10m</w:t>
      </w:r>
      <w:r>
        <w:rPr>
          <w:rFonts w:hint="eastAsia"/>
          <w:color w:val="000000" w:themeColor="text1"/>
          <w14:textFill>
            <w14:solidFill>
              <w14:schemeClr w14:val="tx1"/>
            </w14:solidFill>
          </w14:textFill>
        </w:rPr>
        <w:t>左右。下部为洪积卵石、碎石土等，矿物成分以花岗岩、砂岩、片麻岩、角闪岩、基性岩等，充填物多为泥砂，呈中等密实结构，属较强透水性，厚度一般在</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8m</w:t>
      </w:r>
      <w:r>
        <w:rPr>
          <w:rFonts w:hint="eastAsia"/>
          <w:color w:val="000000" w:themeColor="text1"/>
          <w14:textFill>
            <w14:solidFill>
              <w14:schemeClr w14:val="tx1"/>
            </w14:solidFill>
          </w14:textFill>
        </w:rPr>
        <w:t>之间。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 全新统冲洪积物（</w:t>
      </w:r>
      <w:r>
        <w:rPr>
          <w:color w:val="000000" w:themeColor="text1"/>
          <w14:textFill>
            <w14:solidFill>
              <w14:schemeClr w14:val="tx1"/>
            </w14:solidFill>
          </w14:textFill>
        </w:rPr>
        <w:t>Q4al-pl</w:t>
      </w:r>
      <w:r>
        <w:rPr>
          <w:rFonts w:hint="eastAsia"/>
          <w:color w:val="000000" w:themeColor="text1"/>
          <w14:textFill>
            <w14:solidFill>
              <w14:schemeClr w14:val="tx1"/>
            </w14:solidFill>
          </w14:textFill>
        </w:rPr>
        <w:t>）：主要分布在河床、河漫滩、低级阶地以及较大的冲沟内；多为卵砾石层，具架空结构，密实度呈松散～稍密状，层厚在</w:t>
      </w:r>
      <w:r>
        <w:rPr>
          <w:color w:val="000000" w:themeColor="text1"/>
          <w14:textFill>
            <w14:solidFill>
              <w14:schemeClr w14:val="tx1"/>
            </w14:solidFill>
          </w14:textFill>
        </w:rPr>
        <w:t>15.0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20.0m</w:t>
      </w:r>
      <w:r>
        <w:rPr>
          <w:rFonts w:hint="eastAsia"/>
          <w:color w:val="000000" w:themeColor="text1"/>
          <w14:textFill>
            <w14:solidFill>
              <w14:schemeClr w14:val="tx1"/>
            </w14:solidFill>
          </w14:textFill>
        </w:rPr>
        <w:t>间。低级阶地一般具二元阶构，上部为黄土状土，浅黄色，具有水平层理，湿，结构稍密，厚度</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2.5m</w:t>
      </w:r>
      <w:r>
        <w:rPr>
          <w:rFonts w:hint="eastAsia"/>
          <w:color w:val="000000" w:themeColor="text1"/>
          <w14:textFill>
            <w14:solidFill>
              <w14:schemeClr w14:val="tx1"/>
            </w14:solidFill>
          </w14:textFill>
        </w:rPr>
        <w:t>；下部为卵砾石层。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 全新统洪积物（</w:t>
      </w:r>
      <w:r>
        <w:rPr>
          <w:color w:val="000000" w:themeColor="text1"/>
          <w14:textFill>
            <w14:solidFill>
              <w14:schemeClr w14:val="tx1"/>
            </w14:solidFill>
          </w14:textFill>
        </w:rPr>
        <w:t>Q4pl</w:t>
      </w:r>
      <w:r>
        <w:rPr>
          <w:rFonts w:hint="eastAsia"/>
          <w:color w:val="000000" w:themeColor="text1"/>
          <w14:textFill>
            <w14:solidFill>
              <w14:schemeClr w14:val="tx1"/>
            </w14:solidFill>
          </w14:textFill>
        </w:rPr>
        <w:t>）：主要分布在冲沟以及支流沟口，多以洪积扇的形态存在。岩性为洪积卵石、碎石土等，颗粒成分为云母石英片岩、石英片岩、花岗岩及片麻岩等，充填物多为泥砂，呈松散结构，具较强透水性，厚度一般在</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10.0m</w:t>
      </w:r>
      <w:r>
        <w:rPr>
          <w:rFonts w:hint="eastAsia"/>
          <w:color w:val="000000" w:themeColor="text1"/>
          <w14:textFill>
            <w14:solidFill>
              <w14:schemeClr w14:val="tx1"/>
            </w14:solidFill>
          </w14:textFill>
        </w:rPr>
        <w:t>之间。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 全新统坡积物（</w:t>
      </w:r>
      <w:r>
        <w:rPr>
          <w:color w:val="000000" w:themeColor="text1"/>
          <w14:textFill>
            <w14:solidFill>
              <w14:schemeClr w14:val="tx1"/>
            </w14:solidFill>
          </w14:textFill>
        </w:rPr>
        <w:t>Q4dl</w:t>
      </w:r>
      <w:r>
        <w:rPr>
          <w:rFonts w:hint="eastAsia"/>
          <w:color w:val="000000" w:themeColor="text1"/>
          <w14:textFill>
            <w14:solidFill>
              <w14:schemeClr w14:val="tx1"/>
            </w14:solidFill>
          </w14:textFill>
        </w:rPr>
        <w:t>）：主要分布在坡麓一带。岩性为黄土状土或碎石土层；黄土状土：浅黄色，土质较均匀，部分具有斜层理，局部垂直节理发育，稍湿，结构稍密～中等密实，一般厚度</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5m</w:t>
      </w:r>
      <w:r>
        <w:rPr>
          <w:rFonts w:hint="eastAsia"/>
          <w:color w:val="000000" w:themeColor="text1"/>
          <w14:textFill>
            <w14:solidFill>
              <w14:schemeClr w14:val="tx1"/>
            </w14:solidFill>
          </w14:textFill>
        </w:rPr>
        <w:t>。碎石土：由碎石和泥质组成，颗粒粒径和厚度变化较大；成分为石英片岩及片麻岩，具架空结构，属强透水层，厚度变化大，一般在</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6.0m</w:t>
      </w:r>
      <w:r>
        <w:rPr>
          <w:rFonts w:hint="eastAsia"/>
          <w:color w:val="000000" w:themeColor="text1"/>
          <w14:textFill>
            <w14:solidFill>
              <w14:schemeClr w14:val="tx1"/>
            </w14:solidFill>
          </w14:textFill>
        </w:rPr>
        <w:t>左右。</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（4）加里东期侵入岩：侵入岩的分布受构造控制。侵入岩主要发育在褶皱轴部及断裂附近。岩体的延长方向，大致与区域构造线方向一致。岩性为花岗闪长岩，岩石呈灰色、浅红色，细－中粒结构；块状构造。</w:t>
      </w:r>
    </w:p>
    <w:p>
      <w:pPr>
        <w:pStyle w:val="6"/>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1.4.2地震及区域稳定性</w:t>
      </w:r>
    </w:p>
    <w:p>
      <w:pPr>
        <w:ind w:firstLine="480"/>
        <w:contextualSpacing/>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（1）地质构造</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根据《青海省构造分区略图》工程区区域地质构造单元属于祁连加里东褶皱系（</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）中祁连中间褶皱带。拉脊山断裂是区内主要一级构造单元边界，区域主构造线方向为</w:t>
      </w:r>
      <w:r>
        <w:rPr>
          <w:color w:val="000000" w:themeColor="text1"/>
          <w14:textFill>
            <w14:solidFill>
              <w14:schemeClr w14:val="tx1"/>
            </w14:solidFill>
          </w14:textFill>
        </w:rPr>
        <w:t>NW</w:t>
      </w:r>
      <w:r>
        <w:rPr>
          <w:rFonts w:hint="eastAsia"/>
          <w:color w:val="000000" w:themeColor="text1"/>
          <w14:textFill>
            <w14:solidFill>
              <w14:schemeClr w14:val="tx1"/>
            </w14:solidFill>
          </w14:textFill>
        </w:rPr>
        <w:t>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与拉脊山断裂主构造线方向一致（见图3</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区域大地构造略图）。</w:t>
      </w:r>
    </w:p>
    <w:p>
      <w:pPr>
        <w:ind w:firstLine="480"/>
        <w:contextualSpacing/>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（2）地震基本烈度及地震动参数值</w:t>
      </w:r>
    </w:p>
    <w:p>
      <w:pPr>
        <w:ind w:firstLine="480"/>
        <w:rPr>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根据《中国地震动参数区划图》（</w:t>
      </w:r>
      <w:r>
        <w:rPr>
          <w:color w:val="000000" w:themeColor="text1"/>
          <w14:textFill>
            <w14:solidFill>
              <w14:schemeClr w14:val="tx1"/>
            </w14:solidFill>
          </w14:textFill>
        </w:rPr>
        <w:t>GB18306-2015</w:t>
      </w:r>
      <w:r>
        <w:rPr>
          <w:rFonts w:hint="eastAsia"/>
          <w:color w:val="000000" w:themeColor="text1"/>
          <w14:textFill>
            <w14:solidFill>
              <w14:schemeClr w14:val="tx1"/>
            </w14:solidFill>
          </w14:textFill>
        </w:rPr>
        <w:t>），工程区</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年超越概率</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％的地震动峰值加速度为</w:t>
      </w:r>
      <w:r>
        <w:rPr>
          <w:color w:val="000000" w:themeColor="text1"/>
          <w14:textFill>
            <w14:solidFill>
              <w14:schemeClr w14:val="tx1"/>
            </w14:solidFill>
          </w14:textFill>
        </w:rPr>
        <w:t>0.10g</w:t>
      </w:r>
      <w:r>
        <w:rPr>
          <w:rFonts w:hint="eastAsia"/>
          <w:color w:val="000000" w:themeColor="text1"/>
          <w14:textFill>
            <w14:solidFill>
              <w14:schemeClr w14:val="tx1"/>
            </w14:solidFill>
          </w14:textFill>
        </w:rPr>
        <w:t>，地震动反应谱特征周期</w:t>
      </w:r>
      <w:r>
        <w:rPr>
          <w:color w:val="000000" w:themeColor="text1"/>
          <w14:textFill>
            <w14:solidFill>
              <w14:schemeClr w14:val="tx1"/>
            </w14:solidFill>
          </w14:textFill>
        </w:rPr>
        <w:t>0.45s</w:t>
      </w:r>
      <w:r>
        <w:rPr>
          <w:rFonts w:hint="eastAsia"/>
          <w:color w:val="000000" w:themeColor="text1"/>
          <w14:textFill>
            <w14:solidFill>
              <w14:schemeClr w14:val="tx1"/>
            </w14:solidFill>
          </w14:textFill>
        </w:rPr>
        <w:t>，对应的地震基本烈度为Ⅶ度。</w:t>
      </w:r>
    </w:p>
    <w:p>
      <w:pPr>
        <w:ind w:firstLine="480"/>
        <w:rPr>
          <w:rFonts w:hint="eastAsia" w:ascii="Times New Roman" w:hAnsi="Times New Roman"/>
          <w:color w:val="000000" w:themeColor="text1"/>
          <w:szCs w:val="22"/>
          <w14:textFill>
            <w14:solidFill>
              <w14:schemeClr w14:val="tx1"/>
            </w14:solidFill>
          </w14:textFill>
        </w:rPr>
      </w:pPr>
      <w:r>
        <w:rPr>
          <w:rFonts w:hint="eastAsia"/>
          <w:color w:val="000000" w:themeColor="text1"/>
          <w14:textFill>
            <w14:solidFill>
              <w14:schemeClr w14:val="tx1"/>
            </w14:solidFill>
          </w14:textFill>
        </w:rPr>
        <w:t>根据《水电水利工程区域稳定性勘察技术规程》（</w:t>
      </w:r>
      <w:r>
        <w:rPr>
          <w:color w:val="000000" w:themeColor="text1"/>
          <w14:textFill>
            <w14:solidFill>
              <w14:schemeClr w14:val="tx1"/>
            </w14:solidFill>
          </w14:textFill>
        </w:rPr>
        <w:t>DL/T5335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2006</w:t>
      </w:r>
      <w:r>
        <w:rPr>
          <w:rFonts w:hint="eastAsia"/>
          <w:color w:val="000000" w:themeColor="text1"/>
          <w14:textFill>
            <w14:solidFill>
              <w14:schemeClr w14:val="tx1"/>
            </w14:solidFill>
          </w14:textFill>
        </w:rPr>
        <w:t>）并参考《水力发电工程地质手册》区域构造稳定性分级标准（四分体系）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区域构造稳定性为较好区。</w:t>
      </w:r>
      <w:r>
        <w:rPr>
          <w:rFonts w:hint="eastAsia" w:ascii="Times New Roman" w:hAnsi="Times New Roman"/>
          <w:color w:val="000000" w:themeColor="text1"/>
          <w:szCs w:val="22"/>
          <w14:textFill>
            <w14:solidFill>
              <w14:schemeClr w14:val="tx1"/>
            </w14:solidFill>
          </w14:textFill>
        </w:rPr>
        <w:t xml:space="preserve">   </w:t>
      </w:r>
    </w:p>
    <w:p>
      <w:pPr>
        <w:pStyle w:val="6"/>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1.4.3建筑材料</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调查，工程所需混凝土骨料与填筑砂砾石料可在大通县4号桥附近的砂石料厂购买，数量、质量均满足设计要求。经试验，各项试验指标均符合《水利水电工程天然建筑材料勘察规程（SL251-2015）》中混凝土粗骨料质量指标的要求。混凝土骨料储量丰富，满足设计用量，平均运距为28km左右。 </w:t>
      </w:r>
    </w:p>
    <w:p>
      <w:pPr>
        <w:spacing w:line="460" w:lineRule="exact"/>
        <w:jc w:val="center"/>
        <w:rPr>
          <w:rFonts w:ascii="Times New Roman" w:hAnsi="Times New Roman"/>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由于本工程分布面广，工程建设所用砼粗、细骨料主要用于修建蓄水池、阀门井，用量不大，可就近商品砂石料厂购买。工程所需的水泥可从省水泥厂拉运，运距28km，钢材等材料从西宁购买，运距63km，块石可从平安小峡拉运，运距83km。</w:t>
      </w:r>
    </w:p>
    <w:p>
      <w:pPr>
        <w:spacing w:line="460" w:lineRule="exact"/>
        <w:jc w:val="center"/>
        <w:rPr>
          <w:rFonts w:ascii="Times New Roman" w:hAnsi="Times New Roman"/>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60" w:lineRule="exact"/>
        <w:jc w:val="center"/>
        <w:rPr>
          <w:rFonts w:hint="eastAsia" w:ascii="黑体" w:hAnsi="Times New Roman" w:eastAsia="黑体" w:cs="Times New Roman"/>
          <w:b/>
          <w:bCs/>
          <w:kern w:val="2"/>
          <w:sz w:val="32"/>
          <w:szCs w:val="32"/>
          <w:lang w:val="en-US" w:eastAsia="zh-CN" w:bidi="ar-SA"/>
        </w:rPr>
      </w:pPr>
      <w:r>
        <w:rPr>
          <w:rFonts w:hint="eastAsia" w:ascii="黑体" w:hAnsi="Times New Roman" w:eastAsia="黑体" w:cs="Times New Roman"/>
          <w:b/>
          <w:bCs/>
          <w:kern w:val="2"/>
          <w:sz w:val="32"/>
          <w:szCs w:val="32"/>
          <w:lang w:val="en-US" w:eastAsia="zh-CN" w:bidi="ar-SA"/>
        </w:rPr>
        <w:t xml:space="preserve"> </w:t>
      </w:r>
      <w:r>
        <w:rPr>
          <w:rFonts w:hint="eastAsia" w:ascii="黑体" w:eastAsia="黑体" w:cs="Times New Roman"/>
          <w:b/>
          <w:bCs/>
          <w:kern w:val="2"/>
          <w:sz w:val="32"/>
          <w:szCs w:val="32"/>
          <w:lang w:val="en-US" w:eastAsia="zh-CN" w:bidi="ar-SA"/>
        </w:rPr>
        <w:t>6</w:t>
      </w:r>
      <w:r>
        <w:rPr>
          <w:rFonts w:hint="eastAsia" w:ascii="黑体" w:hAnsi="Times New Roman" w:eastAsia="黑体" w:cs="Times New Roman"/>
          <w:b/>
          <w:bCs/>
          <w:kern w:val="2"/>
          <w:sz w:val="32"/>
          <w:szCs w:val="32"/>
          <w:lang w:val="en-US" w:eastAsia="zh-CN" w:bidi="ar-SA"/>
        </w:rPr>
        <w:t>. 施工条件</w:t>
      </w:r>
    </w:p>
    <w:p>
      <w:pPr>
        <w:pStyle w:val="6"/>
        <w:ind w:firstLine="0" w:firstLineChars="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6.1.1三通一平</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交通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工程所在地有乡村砼道路可以直接到达，</w:t>
      </w:r>
      <w:r>
        <w:rPr>
          <w:rFonts w:hint="eastAsia"/>
          <w:color w:val="000000" w:themeColor="text1"/>
          <w14:textFill>
            <w14:solidFill>
              <w14:schemeClr w14:val="tx1"/>
            </w14:solidFill>
          </w14:textFill>
        </w:rPr>
        <w:t>水毁项目区</w:t>
      </w:r>
      <w:r>
        <w:rPr>
          <w:color w:val="000000" w:themeColor="text1"/>
          <w14:textFill>
            <w14:solidFill>
              <w14:schemeClr w14:val="tx1"/>
            </w14:solidFill>
          </w14:textFill>
        </w:rPr>
        <w:t>位置有</w:t>
      </w:r>
      <w:r>
        <w:rPr>
          <w:rFonts w:hint="eastAsia"/>
          <w:color w:val="000000" w:themeColor="text1"/>
          <w14:textFill>
            <w14:solidFill>
              <w14:schemeClr w14:val="tx1"/>
            </w14:solidFill>
          </w14:textFill>
        </w:rPr>
        <w:t>简易砂石道路，</w:t>
      </w:r>
      <w:r>
        <w:rPr>
          <w:color w:val="000000" w:themeColor="text1"/>
          <w14:textFill>
            <w14:solidFill>
              <w14:schemeClr w14:val="tx1"/>
            </w14:solidFill>
          </w14:textFill>
        </w:rPr>
        <w:t>可以将工程材料直接运送到施工地点</w:t>
      </w:r>
      <w:r>
        <w:rPr>
          <w:rFonts w:hint="eastAsia"/>
          <w:color w:val="000000" w:themeColor="text1"/>
          <w14:textFill>
            <w14:solidFill>
              <w14:schemeClr w14:val="tx1"/>
            </w14:solidFill>
          </w14:textFill>
        </w:rPr>
        <w:t>，施工场区内不需新建施工道路。</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施工供水：</w:t>
      </w:r>
      <w:r>
        <w:rPr>
          <w:color w:val="000000" w:themeColor="text1"/>
          <w14:textFill>
            <w14:solidFill>
              <w14:schemeClr w14:val="tx1"/>
            </w14:solidFill>
          </w14:textFill>
        </w:rPr>
        <w:t>工程施工用水主要是在</w:t>
      </w:r>
      <w:r>
        <w:rPr>
          <w:rFonts w:hint="eastAsia"/>
          <w:color w:val="000000" w:themeColor="text1"/>
          <w14:textFill>
            <w14:solidFill>
              <w14:schemeClr w14:val="tx1"/>
            </w14:solidFill>
          </w14:textFill>
        </w:rPr>
        <w:t>各类建筑物</w:t>
      </w:r>
      <w:r>
        <w:rPr>
          <w:color w:val="000000" w:themeColor="text1"/>
          <w14:textFill>
            <w14:solidFill>
              <w14:schemeClr w14:val="tx1"/>
            </w14:solidFill>
          </w14:textFill>
        </w:rPr>
        <w:t>修建时使用，建筑物均在</w:t>
      </w:r>
      <w:r>
        <w:rPr>
          <w:rFonts w:hint="eastAsia"/>
          <w:color w:val="000000" w:themeColor="text1"/>
          <w14:textFill>
            <w14:solidFill>
              <w14:schemeClr w14:val="tx1"/>
            </w14:solidFill>
          </w14:textFill>
        </w:rPr>
        <w:t>泉水附近或村庄附近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可直接在泉水或附近农户家中取水，水质</w:t>
      </w:r>
      <w:r>
        <w:rPr>
          <w:color w:val="000000" w:themeColor="text1"/>
          <w14:textFill>
            <w14:solidFill>
              <w14:schemeClr w14:val="tx1"/>
            </w14:solidFill>
          </w14:textFill>
        </w:rPr>
        <w:t>清澈，无污染，对建筑物不会产生任何危害，取水距离在</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m之内。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施工用电：</w:t>
      </w:r>
      <w:r>
        <w:rPr>
          <w:color w:val="000000" w:themeColor="text1"/>
          <w14:textFill>
            <w14:solidFill>
              <w14:schemeClr w14:val="tx1"/>
            </w14:solidFill>
          </w14:textFill>
        </w:rPr>
        <w:t>工程施工用电主要在修建</w:t>
      </w:r>
      <w:r>
        <w:rPr>
          <w:rFonts w:hint="eastAsia"/>
          <w:color w:val="000000" w:themeColor="text1"/>
          <w14:textFill>
            <w14:solidFill>
              <w14:schemeClr w14:val="tx1"/>
            </w14:solidFill>
          </w14:textFill>
        </w:rPr>
        <w:t>沉砂池</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消力池</w:t>
      </w:r>
      <w:r>
        <w:rPr>
          <w:color w:val="000000" w:themeColor="text1"/>
          <w14:textFill>
            <w14:solidFill>
              <w14:schemeClr w14:val="tx1"/>
            </w14:solidFill>
          </w14:textFill>
        </w:rPr>
        <w:t>时</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砼拌合和浇筑，以及施工人员的生活用电，由于工程量不大，用电量不多，施工单位</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自备</w:t>
      </w:r>
      <w:r>
        <w:rPr>
          <w:rFonts w:hint="eastAsia"/>
          <w:color w:val="000000" w:themeColor="text1"/>
          <w14:textFill>
            <w14:solidFill>
              <w14:schemeClr w14:val="tx1"/>
            </w14:solidFill>
          </w14:textFill>
        </w:rPr>
        <w:t>柴油</w:t>
      </w:r>
      <w:r>
        <w:rPr>
          <w:color w:val="000000" w:themeColor="text1"/>
          <w14:textFill>
            <w14:solidFill>
              <w14:schemeClr w14:val="tx1"/>
            </w14:solidFill>
          </w14:textFill>
        </w:rPr>
        <w:t>发电机发电，就能够满足工程建设需要。</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施工通迅：对外通讯可利用移动电话。</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施工场地：各建筑物施工场地开阔平整，面积大小能够满足工程建设需要。</w:t>
      </w:r>
    </w:p>
    <w:p>
      <w:pPr>
        <w:pStyle w:val="6"/>
        <w:ind w:firstLine="0" w:firstLineChars="0"/>
        <w:rPr>
          <w:color w:val="000000" w:themeColor="text1"/>
          <w14:textFill>
            <w14:solidFill>
              <w14:schemeClr w14:val="tx1"/>
            </w14:solidFill>
          </w14:textFill>
        </w:rPr>
      </w:pPr>
      <w:bookmarkStart w:id="599" w:name="_Toc139373330"/>
      <w:bookmarkStart w:id="600" w:name="_Toc157248038"/>
      <w:r>
        <w:rPr>
          <w:rFonts w:hint="eastAsia"/>
          <w:color w:val="000000" w:themeColor="text1"/>
          <w14:textFill>
            <w14:solidFill>
              <w14:schemeClr w14:val="tx1"/>
            </w14:solidFill>
          </w14:textFill>
        </w:rPr>
        <w:t>6.1.2材料供应</w:t>
      </w:r>
      <w:bookmarkEnd w:id="599"/>
      <w:bookmarkEnd w:id="600"/>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调查，工程所需混凝土骨料与填筑砂砾石料可在大通县4号桥附近的砂石料厂购买，数量、质量均满足设计要求。经试验，各项试验指标均符合《水利水电工程天然建筑材料勘察规程（SL251-2015）》中混凝土粗骨料质量指标的要求。混凝土骨料储量丰富，满足设计用量，平均运距为28km左右。 </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于本工程分布面广，工程建设所用砼粗、细骨料主要用于修建引水口、阀门井，用量不大，可就近商品砂石料厂购买。工程所需的水泥可从省水泥厂拉运，运距28km，钢材等材料从西宁购买，运距63km，块石可从平安小峡拉运，运距83km。</w:t>
      </w:r>
    </w:p>
    <w:p>
      <w:pPr>
        <w:pStyle w:val="5"/>
        <w:rPr>
          <w:color w:val="000000" w:themeColor="text1"/>
          <w14:textFill>
            <w14:solidFill>
              <w14:schemeClr w14:val="tx1"/>
            </w14:solidFill>
          </w14:textFill>
        </w:rPr>
      </w:pPr>
      <w:bookmarkStart w:id="601" w:name="_Toc13915"/>
      <w:r>
        <w:rPr>
          <w:rFonts w:hint="eastAsia"/>
          <w:color w:val="000000" w:themeColor="text1"/>
          <w14:textFill>
            <w14:solidFill>
              <w14:schemeClr w14:val="tx1"/>
            </w14:solidFill>
          </w14:textFill>
        </w:rPr>
        <w:t>6.2 施工布置</w:t>
      </w:r>
      <w:bookmarkEnd w:id="601"/>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使整个应急修复项有计划有步骤地进行，在施工场地布置及营地布置上考虑尽量靠近水源和电源，并往各主体施工段运送距离相对较近的位置集中布置工区，但生活、生产设施的布置应以占用空闲地为原则。所有临建工程设施及施工道路均按指定的施工场地内进行规划布置。其规模和容量根据施工强度的要求进行规划设计，尽量简单实用。做到易于管理，节约用地，安全可靠，各施工场地及营地均按照有关规范要求配置足够的环保及消防设施。</w:t>
      </w:r>
      <w:bookmarkStart w:id="602" w:name="_Toc139373331"/>
      <w:bookmarkStart w:id="603" w:name="_Toc157248039"/>
      <w:bookmarkStart w:id="604" w:name="_Toc224373932"/>
      <w:bookmarkStart w:id="605" w:name="_Toc7956"/>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6.4 施工</w:t>
      </w:r>
      <w:bookmarkEnd w:id="602"/>
      <w:bookmarkEnd w:id="603"/>
      <w:r>
        <w:rPr>
          <w:rFonts w:hint="eastAsia"/>
          <w:color w:val="000000" w:themeColor="text1"/>
          <w14:textFill>
            <w14:solidFill>
              <w14:schemeClr w14:val="tx1"/>
            </w14:solidFill>
          </w14:textFill>
        </w:rPr>
        <w:t>方法</w:t>
      </w:r>
      <w:bookmarkEnd w:id="604"/>
      <w:bookmarkEnd w:id="605"/>
    </w:p>
    <w:p>
      <w:pPr>
        <w:pStyle w:val="6"/>
        <w:ind w:firstLine="0" w:firstLineChars="0"/>
        <w:rPr>
          <w:color w:val="000000" w:themeColor="text1"/>
          <w:szCs w:val="28"/>
          <w14:textFill>
            <w14:solidFill>
              <w14:schemeClr w14:val="tx1"/>
            </w14:solidFill>
          </w14:textFill>
        </w:rPr>
      </w:pPr>
      <w:bookmarkStart w:id="606" w:name="_Toc71617352"/>
      <w:r>
        <w:rPr>
          <w:rFonts w:hint="eastAsia"/>
          <w:color w:val="000000" w:themeColor="text1"/>
          <w:szCs w:val="28"/>
          <w14:textFill>
            <w14:solidFill>
              <w14:schemeClr w14:val="tx1"/>
            </w14:solidFill>
          </w14:textFill>
        </w:rPr>
        <w:t>6.4.1管线施工</w:t>
      </w:r>
      <w:bookmarkEnd w:id="606"/>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严格控制施工机械噪声，施工时不得影响村民正常的生活，噪声昼间值为28.1</w:t>
      </w:r>
      <w:r>
        <w:rPr>
          <w:color w:val="000000" w:themeColor="text1"/>
          <w14:textFill>
            <w14:solidFill>
              <w14:schemeClr w14:val="tx1"/>
            </w14:solidFill>
          </w14:textFill>
        </w:rPr>
        <w:t>dB(A),</w:t>
      </w:r>
      <w:r>
        <w:rPr>
          <w:rFonts w:hint="eastAsia"/>
          <w:color w:val="000000" w:themeColor="text1"/>
          <w14:textFill>
            <w14:solidFill>
              <w14:schemeClr w14:val="tx1"/>
            </w14:solidFill>
          </w14:textFill>
        </w:rPr>
        <w:t>夜间值为24.0Db</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声环境标准为</w:t>
      </w:r>
      <w:r>
        <w:rPr>
          <w:color w:val="000000" w:themeColor="text1"/>
          <w14:textFill>
            <w14:solidFill>
              <w14:schemeClr w14:val="tx1"/>
            </w14:solidFill>
          </w14:textFill>
        </w:rPr>
        <w:t>(GB3096-93)</w:t>
      </w:r>
      <w:r>
        <w:rPr>
          <w:rFonts w:hint="eastAsia"/>
          <w:color w:val="000000" w:themeColor="text1"/>
          <w14:textFill>
            <w14:solidFill>
              <w14:schemeClr w14:val="tx1"/>
            </w14:solidFill>
          </w14:textFill>
        </w:rPr>
        <w:t>《城市区域环境噪声标准》中2类标准。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（1）程序：材料准备～管道放线～管槽机械开挖～基础处理～管道安装～打压闭水试验～管槽回填～附属建筑物施工～场地清理。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（2）开挖尺寸：管槽开挖时，人工与机械开挖相结合，开挖边坡1:0.5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开挖深度2.0m。</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（3）开挖要求：管槽开挖时，开挖土置于管槽两侧，沟地标高</w:t>
      </w:r>
      <w:r>
        <w:rPr>
          <w:color w:val="000000" w:themeColor="text1"/>
          <w14:textFill>
            <w14:solidFill>
              <w14:schemeClr w14:val="tx1"/>
            </w14:solidFill>
          </w14:textFill>
        </w:rPr>
        <w:t>0.2m</w:t>
      </w:r>
      <w:r>
        <w:rPr>
          <w:rFonts w:hint="eastAsia"/>
          <w:color w:val="000000" w:themeColor="text1"/>
          <w14:textFill>
            <w14:solidFill>
              <w14:schemeClr w14:val="tx1"/>
            </w14:solidFill>
          </w14:textFill>
        </w:rPr>
        <w:t>原土予以保留，禁止扰动，铺管前人工清理。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（4）管道安装：给水管道为管径φ125～φ25的PE100管，由于管径较小，管道安装比较方便。可采用热熔式连接，按照《埋地聚乙烯给水管道工程技术规程》尽心进行严格操作。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（5）管道回填：管道安装铺设完成以后，尽快回填，回填土中不应含有石块，冻土块及其他杂硬物，管槽的回填分两次进行，随着管道铺设的同时，宜用砂土或细土回填管道的两侧，一次回填高度宜为</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，夯实后再回填第二层，直至回填到管顶以上</w:t>
      </w:r>
      <w:r>
        <w:rPr>
          <w:color w:val="000000" w:themeColor="text1"/>
          <w14:textFill>
            <w14:solidFill>
              <w14:schemeClr w14:val="tx1"/>
            </w14:solidFill>
          </w14:textFill>
        </w:rPr>
        <w:t>0.5m</w:t>
      </w:r>
      <w:r>
        <w:rPr>
          <w:rFonts w:hint="eastAsia"/>
          <w:color w:val="000000" w:themeColor="text1"/>
          <w14:textFill>
            <w14:solidFill>
              <w14:schemeClr w14:val="tx1"/>
            </w14:solidFill>
          </w14:textFill>
        </w:rPr>
        <w:t>处，在回填过程中，管道下部和管底间的空隙必须填实，管道接口前后0</w:t>
      </w:r>
      <w:r>
        <w:rPr>
          <w:color w:val="000000" w:themeColor="text1"/>
          <w14:textFill>
            <w14:solidFill>
              <w14:schemeClr w14:val="tx1"/>
            </w14:solidFill>
          </w14:textFill>
        </w:rPr>
        <w:t>.2m</w:t>
      </w:r>
      <w:r>
        <w:rPr>
          <w:rFonts w:hint="eastAsia"/>
          <w:color w:val="000000" w:themeColor="text1"/>
          <w14:textFill>
            <w14:solidFill>
              <w14:schemeClr w14:val="tx1"/>
            </w14:solidFill>
          </w14:textFill>
        </w:rPr>
        <w:t>范围内的不得回填，以便观察试压时情况。管道试压前，管顶以上回填土厚度不得小于0</w:t>
      </w:r>
      <w:r>
        <w:rPr>
          <w:color w:val="000000" w:themeColor="text1"/>
          <w14:textFill>
            <w14:solidFill>
              <w14:schemeClr w14:val="tx1"/>
            </w14:solidFill>
          </w14:textFill>
        </w:rPr>
        <w:t>.5m</w:t>
      </w:r>
      <w:r>
        <w:rPr>
          <w:rFonts w:hint="eastAsia"/>
          <w:color w:val="000000" w:themeColor="text1"/>
          <w14:textFill>
            <w14:solidFill>
              <w14:schemeClr w14:val="tx1"/>
            </w14:solidFill>
          </w14:textFill>
        </w:rPr>
        <w:t>。</w:t>
      </w:r>
    </w:p>
    <w:p>
      <w:pPr>
        <w:ind w:firstLine="480"/>
        <w:rPr>
          <w:bCs/>
          <w:color w:val="000000" w:themeColor="text1"/>
          <w:kern w:val="44"/>
          <w:szCs w:val="28"/>
          <w14:textFill>
            <w14:solidFill>
              <w14:schemeClr w14:val="tx1"/>
            </w14:solidFill>
          </w14:textFill>
        </w:rPr>
      </w:pPr>
      <w:r>
        <w:rPr>
          <w:rFonts w:hint="eastAsia"/>
          <w:color w:val="000000" w:themeColor="text1"/>
          <w14:textFill>
            <w14:solidFill>
              <w14:schemeClr w14:val="tx1"/>
            </w14:solidFill>
          </w14:textFill>
        </w:rPr>
        <w:t>（6）管道试压：给水管道试压按分段进行，每段安装完成以后，部分回填并注满水两头用盲板堵死，盲板后置背靠土，背靠土厚度不得小于3</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，试验压</w:t>
      </w:r>
      <w:r>
        <w:rPr>
          <w:rFonts w:hint="eastAsia"/>
          <w:bCs/>
          <w:color w:val="000000" w:themeColor="text1"/>
          <w:kern w:val="44"/>
          <w:szCs w:val="28"/>
          <w14:textFill>
            <w14:solidFill>
              <w14:schemeClr w14:val="tx1"/>
            </w14:solidFill>
          </w14:textFill>
        </w:rPr>
        <w:t>力</w:t>
      </w:r>
      <w:r>
        <w:rPr>
          <w:bCs/>
          <w:color w:val="000000" w:themeColor="text1"/>
          <w:kern w:val="44"/>
          <w:szCs w:val="28"/>
          <w14:textFill>
            <w14:solidFill>
              <w14:schemeClr w14:val="tx1"/>
            </w14:solidFill>
          </w14:textFill>
        </w:rPr>
        <w:t>PN</w:t>
      </w:r>
      <w:r>
        <w:rPr>
          <w:rFonts w:hint="eastAsia"/>
          <w:bCs/>
          <w:color w:val="000000" w:themeColor="text1"/>
          <w:kern w:val="44"/>
          <w:szCs w:val="28"/>
          <w:vertAlign w:val="subscript"/>
          <w14:textFill>
            <w14:solidFill>
              <w14:schemeClr w14:val="tx1"/>
            </w14:solidFill>
          </w14:textFill>
        </w:rPr>
        <w:t>试</w:t>
      </w:r>
      <w:r>
        <w:rPr>
          <w:rFonts w:hint="eastAsia"/>
          <w:bCs/>
          <w:color w:val="000000" w:themeColor="text1"/>
          <w:kern w:val="44"/>
          <w:szCs w:val="28"/>
          <w14:textFill>
            <w14:solidFill>
              <w14:schemeClr w14:val="tx1"/>
            </w14:solidFill>
          </w14:textFill>
        </w:rPr>
        <w:t>=</w:t>
      </w:r>
      <w:r>
        <w:rPr>
          <w:bCs/>
          <w:color w:val="000000" w:themeColor="text1"/>
          <w:kern w:val="44"/>
          <w:szCs w:val="28"/>
          <w14:textFill>
            <w14:solidFill>
              <w14:schemeClr w14:val="tx1"/>
            </w14:solidFill>
          </w14:textFill>
        </w:rPr>
        <w:t>PN</w:t>
      </w:r>
      <w:r>
        <w:rPr>
          <w:rFonts w:hint="eastAsia"/>
          <w:bCs/>
          <w:color w:val="000000" w:themeColor="text1"/>
          <w:kern w:val="44"/>
          <w:szCs w:val="28"/>
          <w:vertAlign w:val="subscript"/>
          <w14:textFill>
            <w14:solidFill>
              <w14:schemeClr w14:val="tx1"/>
            </w14:solidFill>
          </w14:textFill>
        </w:rPr>
        <w:t>工</w:t>
      </w:r>
      <w:r>
        <w:rPr>
          <w:rFonts w:hint="eastAsia"/>
          <w:bCs/>
          <w:color w:val="000000" w:themeColor="text1"/>
          <w:kern w:val="44"/>
          <w:szCs w:val="28"/>
          <w14:textFill>
            <w14:solidFill>
              <w14:schemeClr w14:val="tx1"/>
            </w14:solidFill>
          </w14:textFill>
        </w:rPr>
        <w:t>+0.5</w:t>
      </w:r>
      <w:r>
        <w:rPr>
          <w:bCs/>
          <w:color w:val="000000" w:themeColor="text1"/>
          <w:kern w:val="44"/>
          <w:szCs w:val="28"/>
          <w14:textFill>
            <w14:solidFill>
              <w14:schemeClr w14:val="tx1"/>
            </w14:solidFill>
          </w14:textFill>
        </w:rPr>
        <w:t>Mpa</w:t>
      </w:r>
      <w:r>
        <w:rPr>
          <w:rFonts w:hint="eastAsia"/>
          <w:bCs/>
          <w:color w:val="000000" w:themeColor="text1"/>
          <w:kern w:val="44"/>
          <w:szCs w:val="28"/>
          <w14:textFill>
            <w14:solidFill>
              <w14:schemeClr w14:val="tx1"/>
            </w14:solidFill>
          </w14:textFill>
        </w:rPr>
        <w:t>，闭水时压时间为24</w:t>
      </w:r>
      <w:r>
        <w:rPr>
          <w:bCs/>
          <w:color w:val="000000" w:themeColor="text1"/>
          <w:kern w:val="44"/>
          <w:szCs w:val="28"/>
          <w14:textFill>
            <w14:solidFill>
              <w14:schemeClr w14:val="tx1"/>
            </w14:solidFill>
          </w14:textFill>
        </w:rPr>
        <w:t>h</w:t>
      </w:r>
      <w:r>
        <w:rPr>
          <w:rFonts w:hint="eastAsia"/>
          <w:bCs/>
          <w:color w:val="000000" w:themeColor="text1"/>
          <w:kern w:val="44"/>
          <w:szCs w:val="28"/>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（7）清洗、消毒及验收：管道清洗消毒及验收按《给水排水构筑物施工及验收规范执行》。</w:t>
      </w:r>
    </w:p>
    <w:p>
      <w:pPr>
        <w:pStyle w:val="6"/>
        <w:ind w:firstLine="0" w:firstLineChars="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6.4.2防冲坝施工</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防冲坝施工时，在开挖时做好导流工作，然后进行基础基础夯实，夯实后干容重不得小于1.65t/m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，最后进行浆砌石铺砌及铅丝石笼防冲坝施工。</w:t>
      </w:r>
    </w:p>
    <w:p>
      <w:pPr>
        <w:adjustRightInd w:val="0"/>
        <w:snapToGrid w:val="0"/>
        <w:ind w:firstLine="403" w:firstLineChars="1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（1）浆砌石使用的砂、水泥等原材料，经取样试验合格才可以使用；砂浆制作严格按施工配合比要求进行拌制；</w:t>
      </w:r>
    </w:p>
    <w:p>
      <w:pPr>
        <w:adjustRightInd w:val="0"/>
        <w:snapToGrid w:val="0"/>
        <w:ind w:firstLine="403" w:firstLineChars="19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（2）砌体材料经挑选、加工、并进行抽样试验，以满足设计要求。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（3）浆砌石防冲坝采用胶凝材料强度等级应符合施工图纸规定，砌体砌浆处于初凝至终凝之间的砌体不允许扰动。</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（4）砌块砌筑应先铺砂浆后砌石，砌筑质量应达到以下要求：</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平整：同一层面应大致砌平，相邻砌块高差应小于20-30mm。</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稳定：石块安置必须自身稳定，大面朝下，适当摇动或敲击，使其平稳。</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密实：严禁砌块直接接触，座浆及竖缝砂浆填塞应饱满密实，铺浆应均匀，竖缝填塞砂浆后应插捣至表面泛浆为止。</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错缝：同一砌筑层内，相邻砌块应错缝砌筑，不得存在顺流向通缝。上下相邻砌筑的砌块，也应错缝搭接，避免竖向通缝，必要时，可每隔一定距离，立定位砌块。</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（5）砂浆砌筑砌块，其砌体平缝宽度为15~20mm，竖缝宽度20~30mm,并应采用砂浆勾缝防渗。</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（6）小骨料混凝土砌块灌芯，其砌体的平缝铺料应均匀，防止缝间大量骨料架空，其水平缝和竖缝宽度均匀为80~100mm。</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（7）竖缝中充填的混凝土，开始与周围砌块表面齐平，振捣后略有下沉，待上层平缝铺料时一并填满。</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（8）竖缝振捣，应以达到不冒气泡且开始泛浆为适度，相邻两振点的距离应不大于振捣器的作用半径的1.5倍(250mm左右),注意防止漏振。</w:t>
      </w:r>
    </w:p>
    <w:p>
      <w:pPr>
        <w:spacing w:line="460" w:lineRule="exact"/>
        <w:rPr>
          <w:rFonts w:ascii="Times New Roman" w:hAnsi="Times New Roman"/>
          <w:color w:val="0000FF"/>
          <w:sz w:val="24"/>
          <w:szCs w:val="24"/>
        </w:rPr>
      </w:pPr>
    </w:p>
    <w:p>
      <w:pPr>
        <w:pStyle w:val="2"/>
      </w:pPr>
    </w:p>
    <w:p>
      <w:pPr>
        <w:spacing w:line="460" w:lineRule="exact"/>
        <w:rPr>
          <w:rFonts w:ascii="Times New Roman" w:hAnsi="Times New Roman"/>
          <w:sz w:val="24"/>
          <w:szCs w:val="24"/>
        </w:rPr>
      </w:pPr>
      <w:r>
        <w:rPr>
          <w:rFonts w:ascii="Times New Roman" w:hAnsi="Times New Roman"/>
          <w:sz w:val="24"/>
          <w:szCs w:val="24"/>
        </w:rPr>
        <w:t>1.3  发包人提供的施工图纸和文件</w:t>
      </w:r>
    </w:p>
    <w:p>
      <w:pPr>
        <w:spacing w:line="460" w:lineRule="exact"/>
        <w:rPr>
          <w:rFonts w:ascii="Times New Roman" w:hAnsi="Times New Roman"/>
          <w:sz w:val="24"/>
          <w:szCs w:val="24"/>
        </w:rPr>
      </w:pPr>
      <w:r>
        <w:rPr>
          <w:rFonts w:ascii="Times New Roman" w:hAnsi="Times New Roman"/>
          <w:sz w:val="24"/>
          <w:szCs w:val="24"/>
        </w:rPr>
        <w:t>1.3.1  发包人负责提供的施工图纸和文件</w:t>
      </w:r>
    </w:p>
    <w:p>
      <w:pPr>
        <w:spacing w:line="460" w:lineRule="exact"/>
        <w:rPr>
          <w:rFonts w:ascii="Times New Roman" w:hAnsi="Times New Roman"/>
          <w:sz w:val="24"/>
          <w:szCs w:val="24"/>
        </w:rPr>
      </w:pPr>
      <w:r>
        <w:rPr>
          <w:rFonts w:ascii="Times New Roman" w:hAnsi="Times New Roman"/>
          <w:sz w:val="24"/>
          <w:szCs w:val="24"/>
        </w:rPr>
        <w:t xml:space="preserve">    (1)由发包人负责设计的工程项目，应由监理人按本章第1.3.2条签订的供图计划提供施工图纸给承包人。</w:t>
      </w:r>
    </w:p>
    <w:p>
      <w:pPr>
        <w:spacing w:line="460" w:lineRule="exact"/>
        <w:rPr>
          <w:rFonts w:ascii="Times New Roman" w:hAnsi="Times New Roman"/>
          <w:sz w:val="24"/>
          <w:szCs w:val="24"/>
        </w:rPr>
      </w:pPr>
      <w:r>
        <w:rPr>
          <w:rFonts w:ascii="Times New Roman" w:hAnsi="Times New Roman"/>
          <w:sz w:val="24"/>
          <w:szCs w:val="24"/>
        </w:rPr>
        <w:t xml:space="preserve">    (2)发包人按合同约定向承包人提供的设计基本资料、材料样品、试验成果，以及根据合同要求提供的录像、照片、会议纪要等所有图纸、文件(包括软件、移动硬盘)和影像资料等，发包人不再另行收取费用。</w:t>
      </w:r>
    </w:p>
    <w:p>
      <w:pPr>
        <w:spacing w:line="460" w:lineRule="exact"/>
        <w:rPr>
          <w:rFonts w:ascii="Times New Roman" w:hAnsi="Times New Roman"/>
          <w:sz w:val="24"/>
          <w:szCs w:val="24"/>
        </w:rPr>
      </w:pPr>
      <w:r>
        <w:rPr>
          <w:rFonts w:ascii="Times New Roman" w:hAnsi="Times New Roman"/>
          <w:sz w:val="24"/>
          <w:szCs w:val="24"/>
        </w:rPr>
        <w:t>1.3.2  发包人供图计划</w:t>
      </w:r>
    </w:p>
    <w:p>
      <w:pPr>
        <w:spacing w:line="460" w:lineRule="exact"/>
        <w:rPr>
          <w:rFonts w:ascii="Times New Roman" w:hAnsi="Times New Roman"/>
          <w:sz w:val="24"/>
          <w:szCs w:val="24"/>
        </w:rPr>
      </w:pPr>
      <w:r>
        <w:rPr>
          <w:rFonts w:ascii="Times New Roman" w:hAnsi="Times New Roman"/>
          <w:sz w:val="24"/>
          <w:szCs w:val="24"/>
        </w:rPr>
        <w:t xml:space="preserve">    (1)发包人应在发出开工通知后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天内，与承包人共同商签发包人供图计划，经合同双方签订的供图计划作为合同的补充文件。</w:t>
      </w:r>
    </w:p>
    <w:p>
      <w:pPr>
        <w:spacing w:line="460" w:lineRule="exact"/>
        <w:rPr>
          <w:rFonts w:ascii="Times New Roman" w:hAnsi="Times New Roman"/>
          <w:sz w:val="24"/>
          <w:szCs w:val="24"/>
        </w:rPr>
      </w:pPr>
      <w:r>
        <w:rPr>
          <w:rFonts w:ascii="Times New Roman" w:hAnsi="Times New Roman"/>
          <w:sz w:val="24"/>
          <w:szCs w:val="24"/>
        </w:rPr>
        <w:t xml:space="preserve">    (2)每年第四季度末，监理人应根据上述供图计划，提供详细的下年度供图计划给承包人。</w:t>
      </w:r>
    </w:p>
    <w:p>
      <w:pPr>
        <w:spacing w:line="460" w:lineRule="exact"/>
        <w:rPr>
          <w:rFonts w:ascii="Times New Roman" w:hAnsi="Times New Roman"/>
          <w:sz w:val="24"/>
          <w:szCs w:val="24"/>
        </w:rPr>
      </w:pPr>
      <w:r>
        <w:rPr>
          <w:rFonts w:ascii="Times New Roman" w:hAnsi="Times New Roman"/>
          <w:sz w:val="24"/>
          <w:szCs w:val="24"/>
        </w:rPr>
        <w:t xml:space="preserve">    (3)不论何种原因调整和修订了合同进度计划，监理人应及时与承包人共同修订供图计划，并作为执行合同进度计划的补充文件。</w:t>
      </w:r>
    </w:p>
    <w:p>
      <w:pPr>
        <w:spacing w:line="460" w:lineRule="exact"/>
        <w:rPr>
          <w:rFonts w:ascii="Times New Roman" w:hAnsi="Times New Roman"/>
          <w:sz w:val="24"/>
          <w:szCs w:val="24"/>
        </w:rPr>
      </w:pPr>
      <w:r>
        <w:rPr>
          <w:rFonts w:ascii="Times New Roman" w:hAnsi="Times New Roman"/>
          <w:sz w:val="24"/>
          <w:szCs w:val="24"/>
        </w:rPr>
        <w:t xml:space="preserve">    (4)发包人应向承包人提供</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份各类施工图纸(包括设计修改图)。承包人可根据施工需要，要求增加提供图纸份数，并为增供的图纸支付费用。</w:t>
      </w:r>
    </w:p>
    <w:p>
      <w:pPr>
        <w:spacing w:line="460" w:lineRule="exact"/>
        <w:rPr>
          <w:rFonts w:ascii="Times New Roman" w:hAnsi="Times New Roman"/>
          <w:sz w:val="24"/>
          <w:szCs w:val="24"/>
        </w:rPr>
      </w:pPr>
      <w:r>
        <w:rPr>
          <w:rFonts w:ascii="Times New Roman" w:hAnsi="Times New Roman"/>
          <w:sz w:val="24"/>
          <w:szCs w:val="24"/>
        </w:rPr>
        <w:t>1.3.3  发包人提供施工图纸的期限</w:t>
      </w:r>
    </w:p>
    <w:p>
      <w:pPr>
        <w:spacing w:line="460" w:lineRule="exact"/>
        <w:rPr>
          <w:rFonts w:ascii="Times New Roman" w:hAnsi="Times New Roman"/>
          <w:sz w:val="24"/>
          <w:szCs w:val="24"/>
        </w:rPr>
      </w:pPr>
      <w:r>
        <w:rPr>
          <w:rFonts w:ascii="Times New Roman" w:hAnsi="Times New Roman"/>
          <w:sz w:val="24"/>
          <w:szCs w:val="24"/>
        </w:rPr>
        <w:t xml:space="preserve">    (1)用于承包人编制施工进度计划和施工总布置所需的工程枢纽总布置图和主要工程建筑物布置图应在签署合同协议书后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天内提供给承包人。</w:t>
      </w:r>
    </w:p>
    <w:p>
      <w:pPr>
        <w:spacing w:line="460" w:lineRule="exact"/>
        <w:rPr>
          <w:rFonts w:ascii="Times New Roman" w:hAnsi="Times New Roman"/>
          <w:sz w:val="24"/>
          <w:szCs w:val="24"/>
        </w:rPr>
      </w:pPr>
      <w:r>
        <w:rPr>
          <w:rFonts w:ascii="Times New Roman" w:hAnsi="Times New Roman"/>
          <w:sz w:val="24"/>
          <w:szCs w:val="24"/>
        </w:rPr>
        <w:t xml:space="preserve">    (2)用于各工程项目施工的工程建筑物结构布置图、体形图等施工图纸，应在该项目工程施工前</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天提供给承包人。</w:t>
      </w:r>
    </w:p>
    <w:p>
      <w:pPr>
        <w:spacing w:line="460" w:lineRule="exact"/>
        <w:rPr>
          <w:rFonts w:ascii="Times New Roman" w:hAnsi="Times New Roman"/>
          <w:sz w:val="24"/>
          <w:szCs w:val="24"/>
        </w:rPr>
      </w:pPr>
      <w:r>
        <w:rPr>
          <w:rFonts w:ascii="Times New Roman" w:hAnsi="Times New Roman"/>
          <w:sz w:val="24"/>
          <w:szCs w:val="24"/>
        </w:rPr>
        <w:t xml:space="preserve">    (3)用于工程施工的开挖支护图、配筋图、细部设计图和浇筑图等施工图纸，应在该部位施工前</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天提供给承包人。</w:t>
      </w:r>
    </w:p>
    <w:p>
      <w:pPr>
        <w:spacing w:line="460" w:lineRule="exact"/>
        <w:rPr>
          <w:rFonts w:ascii="Times New Roman" w:hAnsi="Times New Roman"/>
          <w:sz w:val="24"/>
          <w:szCs w:val="24"/>
        </w:rPr>
      </w:pPr>
      <w:r>
        <w:rPr>
          <w:rFonts w:ascii="Times New Roman" w:hAnsi="Times New Roman"/>
          <w:sz w:val="24"/>
          <w:szCs w:val="24"/>
        </w:rPr>
        <w:t xml:space="preserve">    (4)用于机电设备安装的安装总图及其有关的图纸和技术文件(包括由设备供货商提交的图纸和技术文件)应在机电设备安装开始前</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天提供给承包人。用于机电设备安装的埋设件图纸应在安装埋设前</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天提供给承包人。</w:t>
      </w:r>
    </w:p>
    <w:p>
      <w:pPr>
        <w:spacing w:line="460" w:lineRule="exact"/>
        <w:rPr>
          <w:rFonts w:ascii="Times New Roman" w:hAnsi="Times New Roman"/>
          <w:sz w:val="24"/>
          <w:szCs w:val="24"/>
        </w:rPr>
      </w:pPr>
      <w:r>
        <w:rPr>
          <w:rFonts w:ascii="Times New Roman" w:hAnsi="Times New Roman"/>
          <w:sz w:val="24"/>
          <w:szCs w:val="24"/>
        </w:rPr>
        <w:t xml:space="preserve">    (5)用于金属结构的制作和安装(如压力钢管、钢结构的制作和安装以及闸门和启闭机的安装等)的安装总图、分件图、安装说明书等图纸和文件，应在开始制作安装前</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天提供给承包人。</w:t>
      </w:r>
    </w:p>
    <w:p>
      <w:pPr>
        <w:spacing w:line="460" w:lineRule="exact"/>
        <w:rPr>
          <w:rFonts w:ascii="Times New Roman" w:hAnsi="Times New Roman"/>
          <w:sz w:val="24"/>
          <w:szCs w:val="24"/>
        </w:rPr>
      </w:pPr>
      <w:r>
        <w:rPr>
          <w:rFonts w:ascii="Times New Roman" w:hAnsi="Times New Roman"/>
          <w:sz w:val="24"/>
          <w:szCs w:val="24"/>
        </w:rPr>
        <w:t xml:space="preserve">    (6)用于安装监测仪器安装和埋设的施工图纸和技术文件应在开始安装埋设前</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天提供给承包人。</w:t>
      </w:r>
    </w:p>
    <w:p>
      <w:pPr>
        <w:spacing w:line="460" w:lineRule="exact"/>
        <w:rPr>
          <w:rFonts w:ascii="Times New Roman" w:hAnsi="Times New Roman"/>
          <w:sz w:val="24"/>
          <w:szCs w:val="24"/>
        </w:rPr>
      </w:pPr>
      <w:r>
        <w:rPr>
          <w:rFonts w:ascii="Times New Roman" w:hAnsi="Times New Roman"/>
          <w:sz w:val="24"/>
          <w:szCs w:val="24"/>
        </w:rPr>
        <w:t>1.3.4  施工图纸的修改</w:t>
      </w:r>
    </w:p>
    <w:p>
      <w:pPr>
        <w:spacing w:line="460" w:lineRule="exact"/>
        <w:rPr>
          <w:rFonts w:ascii="Times New Roman" w:hAnsi="Times New Roman"/>
          <w:sz w:val="24"/>
          <w:szCs w:val="24"/>
        </w:rPr>
      </w:pPr>
      <w:r>
        <w:rPr>
          <w:rFonts w:ascii="Times New Roman" w:hAnsi="Times New Roman"/>
          <w:sz w:val="24"/>
          <w:szCs w:val="24"/>
        </w:rPr>
        <w:t xml:space="preserve">    (1)承包人收到发包人按上述第1.3.3条的规定提交施工图纸后，应进行详细检查，若发现错误或表达不清楚时，应在收到图纸后的</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天内书面通知监理人。若监理人确认需要作出修改或补充时，应在接件后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天内将修改和补充后的施工图纸重新提交给承包人。</w:t>
      </w:r>
    </w:p>
    <w:p>
      <w:pPr>
        <w:spacing w:line="460" w:lineRule="exact"/>
        <w:rPr>
          <w:rFonts w:ascii="Times New Roman" w:hAnsi="Times New Roman"/>
          <w:sz w:val="24"/>
          <w:szCs w:val="24"/>
        </w:rPr>
      </w:pPr>
      <w:r>
        <w:rPr>
          <w:rFonts w:ascii="Times New Roman" w:hAnsi="Times New Roman"/>
          <w:sz w:val="24"/>
          <w:szCs w:val="24"/>
        </w:rPr>
        <w:t xml:space="preserve">    (2)监理人发出施工图纸后，需要对某些工程设计进行修改和补充时，应在该部位开始施工</w:t>
      </w:r>
      <w:r>
        <w:rPr>
          <w:rFonts w:ascii="Times New Roman" w:hAnsi="Times New Roman"/>
          <w:sz w:val="24"/>
          <w:szCs w:val="24"/>
          <w:u w:val="single"/>
        </w:rPr>
        <w:t xml:space="preserve">  14  </w:t>
      </w:r>
      <w:r>
        <w:rPr>
          <w:rFonts w:ascii="Times New Roman" w:hAnsi="Times New Roman"/>
          <w:sz w:val="24"/>
          <w:szCs w:val="24"/>
        </w:rPr>
        <w:t>天前及时签发设计修改图。</w:t>
      </w:r>
    </w:p>
    <w:p>
      <w:pPr>
        <w:spacing w:line="460" w:lineRule="exact"/>
        <w:rPr>
          <w:rFonts w:ascii="Times New Roman" w:hAnsi="Times New Roman"/>
          <w:sz w:val="24"/>
          <w:szCs w:val="24"/>
        </w:rPr>
      </w:pPr>
      <w:r>
        <w:rPr>
          <w:rFonts w:ascii="Times New Roman" w:hAnsi="Times New Roman"/>
          <w:sz w:val="24"/>
          <w:szCs w:val="24"/>
        </w:rPr>
        <w:t xml:space="preserve">    (3)若因施工情况紧急，监理人无法在上述规定的时间内签发修改施工图纸，可以临时发出施工图修改通知单，但应在此后的合理时限内补发正式施工图纸。</w:t>
      </w:r>
    </w:p>
    <w:p>
      <w:pPr>
        <w:spacing w:line="460" w:lineRule="exact"/>
        <w:rPr>
          <w:rFonts w:ascii="Times New Roman" w:hAnsi="Times New Roman"/>
          <w:sz w:val="24"/>
          <w:szCs w:val="24"/>
        </w:rPr>
      </w:pPr>
      <w:r>
        <w:rPr>
          <w:rFonts w:ascii="Times New Roman" w:hAnsi="Times New Roman"/>
          <w:sz w:val="24"/>
          <w:szCs w:val="24"/>
        </w:rPr>
        <w:t>1.4  承包人提交的文件</w:t>
      </w:r>
    </w:p>
    <w:p>
      <w:pPr>
        <w:spacing w:line="460" w:lineRule="exact"/>
        <w:rPr>
          <w:rFonts w:ascii="Times New Roman" w:hAnsi="Times New Roman"/>
          <w:sz w:val="24"/>
          <w:szCs w:val="24"/>
        </w:rPr>
      </w:pPr>
      <w:r>
        <w:rPr>
          <w:rFonts w:ascii="Times New Roman" w:hAnsi="Times New Roman"/>
          <w:sz w:val="24"/>
          <w:szCs w:val="24"/>
        </w:rPr>
        <w:t>1.4.1  承包人文件的提交计划</w:t>
      </w:r>
    </w:p>
    <w:p>
      <w:pPr>
        <w:spacing w:line="460" w:lineRule="exact"/>
        <w:rPr>
          <w:rFonts w:ascii="Times New Roman" w:hAnsi="Times New Roman"/>
          <w:sz w:val="24"/>
          <w:szCs w:val="24"/>
        </w:rPr>
      </w:pPr>
      <w:r>
        <w:rPr>
          <w:rFonts w:ascii="Times New Roman" w:hAnsi="Times New Roman"/>
          <w:sz w:val="24"/>
          <w:szCs w:val="24"/>
        </w:rPr>
        <w:t xml:space="preserve">    承包人应在签署协议书后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根据监理人批准的合同进度计划，编制一份由项目经理签署的承包人文件提交计划，提交监理人审批，监理人应在收到该提交计划后的28天内批复承包人。承包人文件的内容应包括本章第1.4.2～1.4.5条规定的各项提交件，以及按合同约定应由承包人提交的其它图纸和文件。</w:t>
      </w:r>
    </w:p>
    <w:p>
      <w:pPr>
        <w:spacing w:line="460" w:lineRule="exact"/>
        <w:rPr>
          <w:rFonts w:ascii="Times New Roman" w:hAnsi="Times New Roman"/>
          <w:sz w:val="24"/>
          <w:szCs w:val="24"/>
        </w:rPr>
      </w:pPr>
      <w:r>
        <w:rPr>
          <w:rFonts w:ascii="Times New Roman" w:hAnsi="Times New Roman"/>
          <w:sz w:val="24"/>
          <w:szCs w:val="24"/>
        </w:rPr>
        <w:t>1.4.2  承包人负责设计的临时工程图纸和文件</w:t>
      </w:r>
    </w:p>
    <w:p>
      <w:pPr>
        <w:spacing w:line="460" w:lineRule="exact"/>
        <w:rPr>
          <w:rFonts w:ascii="Times New Roman" w:hAnsi="Times New Roman"/>
          <w:sz w:val="24"/>
          <w:szCs w:val="24"/>
        </w:rPr>
      </w:pPr>
      <w:r>
        <w:rPr>
          <w:rFonts w:ascii="Times New Roman" w:hAnsi="Times New Roman"/>
          <w:sz w:val="24"/>
          <w:szCs w:val="24"/>
        </w:rPr>
        <w:t xml:space="preserve">    (1)由承包人负责设计的临时工程项目，应在该项目开工前</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天，提交该项目的总布置图、结构详图及其设计依据，以及监理人认为需要提交的其它图纸和文件，提交监理人批准。</w:t>
      </w:r>
    </w:p>
    <w:p>
      <w:pPr>
        <w:spacing w:line="460" w:lineRule="exact"/>
        <w:rPr>
          <w:rFonts w:ascii="Times New Roman" w:hAnsi="Times New Roman"/>
          <w:sz w:val="24"/>
          <w:szCs w:val="24"/>
        </w:rPr>
      </w:pPr>
      <w:r>
        <w:rPr>
          <w:rFonts w:ascii="Times New Roman" w:hAnsi="Times New Roman"/>
          <w:sz w:val="24"/>
          <w:szCs w:val="24"/>
        </w:rPr>
        <w:t xml:space="preserve">    (2)承包人提交的上述临时工程项目的基本资料、试验成果、施工样品，以及所有图纸、文件和影像资料等，其所需的费用均包括在相关项目的报价申，发包人不另行支付。</w:t>
      </w:r>
    </w:p>
    <w:p>
      <w:pPr>
        <w:spacing w:line="460" w:lineRule="exact"/>
        <w:rPr>
          <w:rFonts w:ascii="Times New Roman" w:hAnsi="Times New Roman"/>
          <w:sz w:val="24"/>
          <w:szCs w:val="24"/>
        </w:rPr>
      </w:pPr>
      <w:r>
        <w:rPr>
          <w:rFonts w:ascii="Times New Roman" w:hAnsi="Times New Roman"/>
          <w:sz w:val="24"/>
          <w:szCs w:val="24"/>
        </w:rPr>
        <w:t>1.4.3  施工总进度计划</w:t>
      </w:r>
    </w:p>
    <w:p>
      <w:pPr>
        <w:spacing w:line="460" w:lineRule="exact"/>
        <w:rPr>
          <w:rFonts w:ascii="Times New Roman" w:hAnsi="Times New Roman"/>
          <w:sz w:val="24"/>
          <w:szCs w:val="24"/>
        </w:rPr>
      </w:pPr>
      <w:r>
        <w:rPr>
          <w:rFonts w:ascii="Times New Roman" w:hAnsi="Times New Roman"/>
          <w:sz w:val="24"/>
          <w:szCs w:val="24"/>
        </w:rPr>
        <w:t xml:space="preserve">    (1)承包人按本合同专用合同条款第10.1款要求提交的施工总进度计划，应采用关键线路法编制网络图。网络图应包括以下各项数据和内容，表述全部工程施工作业间的逻辑关系：</w:t>
      </w:r>
    </w:p>
    <w:p>
      <w:pPr>
        <w:spacing w:line="460" w:lineRule="exact"/>
        <w:rPr>
          <w:rFonts w:ascii="Times New Roman" w:hAnsi="Times New Roman"/>
          <w:sz w:val="24"/>
          <w:szCs w:val="24"/>
        </w:rPr>
      </w:pPr>
      <w:r>
        <w:rPr>
          <w:rFonts w:ascii="Times New Roman" w:hAnsi="Times New Roman"/>
          <w:sz w:val="24"/>
          <w:szCs w:val="24"/>
        </w:rPr>
        <w:t xml:space="preserve">    1)作业和相应节点编号；</w:t>
      </w:r>
    </w:p>
    <w:p>
      <w:pPr>
        <w:spacing w:line="460" w:lineRule="exact"/>
        <w:rPr>
          <w:rFonts w:ascii="Times New Roman" w:hAnsi="Times New Roman"/>
          <w:sz w:val="24"/>
          <w:szCs w:val="24"/>
        </w:rPr>
      </w:pPr>
      <w:r>
        <w:rPr>
          <w:rFonts w:ascii="Times New Roman" w:hAnsi="Times New Roman"/>
          <w:sz w:val="24"/>
          <w:szCs w:val="24"/>
        </w:rPr>
        <w:t xml:space="preserve">    2)各项施工作业间的衔接逻辑和协调关系；</w:t>
      </w:r>
    </w:p>
    <w:p>
      <w:pPr>
        <w:spacing w:line="460" w:lineRule="exact"/>
        <w:rPr>
          <w:rFonts w:ascii="Times New Roman" w:hAnsi="Times New Roman"/>
          <w:sz w:val="24"/>
          <w:szCs w:val="24"/>
        </w:rPr>
      </w:pPr>
      <w:r>
        <w:rPr>
          <w:rFonts w:ascii="Times New Roman" w:hAnsi="Times New Roman"/>
          <w:sz w:val="24"/>
          <w:szCs w:val="24"/>
        </w:rPr>
        <w:t xml:space="preserve">    3)持续时间；</w:t>
      </w:r>
    </w:p>
    <w:p>
      <w:pPr>
        <w:spacing w:line="460" w:lineRule="exact"/>
        <w:rPr>
          <w:rFonts w:ascii="Times New Roman" w:hAnsi="Times New Roman"/>
          <w:sz w:val="24"/>
          <w:szCs w:val="24"/>
        </w:rPr>
      </w:pPr>
      <w:r>
        <w:rPr>
          <w:rFonts w:ascii="Times New Roman" w:hAnsi="Times New Roman"/>
          <w:sz w:val="24"/>
          <w:szCs w:val="24"/>
        </w:rPr>
        <w:t xml:space="preserve">    4)最早开工及最早完工日期；</w:t>
      </w:r>
    </w:p>
    <w:p>
      <w:pPr>
        <w:spacing w:line="460" w:lineRule="exact"/>
        <w:rPr>
          <w:rFonts w:ascii="Times New Roman" w:hAnsi="Times New Roman"/>
          <w:sz w:val="24"/>
          <w:szCs w:val="24"/>
        </w:rPr>
      </w:pPr>
      <w:r>
        <w:rPr>
          <w:rFonts w:ascii="Times New Roman" w:hAnsi="Times New Roman"/>
          <w:sz w:val="24"/>
          <w:szCs w:val="24"/>
        </w:rPr>
        <w:t xml:space="preserve">    5)最迟开工及最迟完工日期；</w:t>
      </w:r>
    </w:p>
    <w:p>
      <w:pPr>
        <w:spacing w:line="460" w:lineRule="exact"/>
        <w:rPr>
          <w:rFonts w:ascii="Times New Roman" w:hAnsi="Times New Roman"/>
          <w:sz w:val="24"/>
          <w:szCs w:val="24"/>
        </w:rPr>
      </w:pPr>
      <w:r>
        <w:rPr>
          <w:rFonts w:ascii="Times New Roman" w:hAnsi="Times New Roman"/>
          <w:sz w:val="24"/>
          <w:szCs w:val="24"/>
        </w:rPr>
        <w:t xml:space="preserve">    6)总时差和自由时差；</w:t>
      </w:r>
    </w:p>
    <w:p>
      <w:pPr>
        <w:spacing w:line="460" w:lineRule="exact"/>
        <w:rPr>
          <w:rFonts w:ascii="Times New Roman" w:hAnsi="Times New Roman"/>
          <w:sz w:val="24"/>
          <w:szCs w:val="24"/>
        </w:rPr>
      </w:pPr>
      <w:r>
        <w:rPr>
          <w:rFonts w:ascii="Times New Roman" w:hAnsi="Times New Roman"/>
          <w:sz w:val="24"/>
          <w:szCs w:val="24"/>
        </w:rPr>
        <w:t xml:space="preserve">    7)主要项目施工强度曲线；</w:t>
      </w:r>
    </w:p>
    <w:p>
      <w:pPr>
        <w:spacing w:line="460" w:lineRule="exact"/>
        <w:rPr>
          <w:rFonts w:ascii="Times New Roman" w:hAnsi="Times New Roman"/>
          <w:sz w:val="24"/>
          <w:szCs w:val="24"/>
        </w:rPr>
      </w:pPr>
      <w:r>
        <w:rPr>
          <w:rFonts w:ascii="Times New Roman" w:hAnsi="Times New Roman"/>
          <w:sz w:val="24"/>
          <w:szCs w:val="24"/>
        </w:rPr>
        <w:t xml:space="preserve">    8)附需要资源和说明。</w:t>
      </w:r>
    </w:p>
    <w:p>
      <w:pPr>
        <w:spacing w:line="460" w:lineRule="exact"/>
        <w:rPr>
          <w:rFonts w:ascii="Times New Roman" w:hAnsi="Times New Roman"/>
          <w:sz w:val="24"/>
          <w:szCs w:val="24"/>
        </w:rPr>
      </w:pPr>
      <w:r>
        <w:rPr>
          <w:rFonts w:ascii="Times New Roman" w:hAnsi="Times New Roman"/>
          <w:sz w:val="24"/>
          <w:szCs w:val="24"/>
        </w:rPr>
        <w:t xml:space="preserve">    (2)承包人编制的施工总进度计划应满足本合同约定的各工程施工控制节点工期要求。</w:t>
      </w:r>
    </w:p>
    <w:p>
      <w:pPr>
        <w:spacing w:line="460" w:lineRule="exact"/>
        <w:rPr>
          <w:rFonts w:ascii="Times New Roman" w:hAnsi="Times New Roman"/>
          <w:sz w:val="24"/>
          <w:szCs w:val="24"/>
        </w:rPr>
      </w:pPr>
      <w:r>
        <w:rPr>
          <w:rFonts w:ascii="Times New Roman" w:hAnsi="Times New Roman"/>
          <w:sz w:val="24"/>
          <w:szCs w:val="24"/>
        </w:rPr>
        <w:t>1.4.4  施工总布置设计</w:t>
      </w:r>
    </w:p>
    <w:p>
      <w:pPr>
        <w:spacing w:line="460" w:lineRule="exact"/>
        <w:rPr>
          <w:rFonts w:ascii="Times New Roman" w:hAnsi="Times New Roman"/>
          <w:sz w:val="24"/>
          <w:szCs w:val="24"/>
        </w:rPr>
      </w:pPr>
      <w:r>
        <w:rPr>
          <w:rFonts w:ascii="Times New Roman" w:hAnsi="Times New Roman"/>
          <w:sz w:val="24"/>
          <w:szCs w:val="24"/>
        </w:rPr>
        <w:t xml:space="preserve">    (1)、承包人应在收到开工通知后的</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天内，将本合同工程的施工总布置设计文件，提交监理人批准。监理人应在签收后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天内批复承包人。</w:t>
      </w:r>
    </w:p>
    <w:p>
      <w:pPr>
        <w:spacing w:line="460" w:lineRule="exact"/>
        <w:rPr>
          <w:rFonts w:ascii="Times New Roman" w:hAnsi="Times New Roman"/>
          <w:sz w:val="24"/>
          <w:szCs w:val="24"/>
        </w:rPr>
      </w:pPr>
      <w:r>
        <w:rPr>
          <w:rFonts w:ascii="Times New Roman" w:hAnsi="Times New Roman"/>
          <w:sz w:val="24"/>
          <w:szCs w:val="24"/>
        </w:rPr>
        <w:t xml:space="preserve">    (2)承包人提交的施工总布置设计文件，其内容应包括施工总平面布置图、主要剖面图和设计说明书。承包人应按本技术条款第2章所列各项临时设施的设计和使用要求进行总平面布置，施工总布置的占地范围不得超过发包人划定的界线。</w:t>
      </w:r>
    </w:p>
    <w:p>
      <w:pPr>
        <w:spacing w:line="460" w:lineRule="exact"/>
        <w:rPr>
          <w:rFonts w:ascii="Times New Roman" w:hAnsi="Times New Roman"/>
          <w:sz w:val="24"/>
          <w:szCs w:val="24"/>
        </w:rPr>
      </w:pPr>
      <w:r>
        <w:rPr>
          <w:rFonts w:ascii="Times New Roman" w:hAnsi="Times New Roman"/>
          <w:sz w:val="24"/>
          <w:szCs w:val="24"/>
        </w:rPr>
        <w:t xml:space="preserve">    (3)承包人应按本技术条款第3章有关“施工安全措施”和第4章“环境保护和水土保持”的要求，保护好临时设施周围的边坡、冲沟、河道、河岸的稳定和安全。</w:t>
      </w:r>
    </w:p>
    <w:p>
      <w:pPr>
        <w:spacing w:line="460" w:lineRule="exact"/>
        <w:rPr>
          <w:rFonts w:ascii="Times New Roman" w:hAnsi="Times New Roman"/>
          <w:sz w:val="24"/>
          <w:szCs w:val="24"/>
        </w:rPr>
      </w:pPr>
      <w:r>
        <w:rPr>
          <w:rFonts w:ascii="Times New Roman" w:hAnsi="Times New Roman"/>
          <w:sz w:val="24"/>
          <w:szCs w:val="24"/>
        </w:rPr>
        <w:t>1.4.5  主要施工方法和措施</w:t>
      </w:r>
    </w:p>
    <w:p>
      <w:pPr>
        <w:spacing w:line="460" w:lineRule="exact"/>
        <w:rPr>
          <w:rFonts w:ascii="Times New Roman" w:hAnsi="Times New Roman"/>
          <w:sz w:val="24"/>
          <w:szCs w:val="24"/>
        </w:rPr>
      </w:pPr>
      <w:r>
        <w:rPr>
          <w:rFonts w:ascii="Times New Roman" w:hAnsi="Times New Roman"/>
          <w:sz w:val="24"/>
          <w:szCs w:val="24"/>
        </w:rPr>
        <w:t xml:space="preserve">    (1)承包人应在每项工程开始施工或安装前</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天，编制各工程项目的施工方法和措施，提交监理人批准。监理人应在收到文件后的</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天内批复承包人。</w:t>
      </w:r>
    </w:p>
    <w:p>
      <w:pPr>
        <w:spacing w:line="460" w:lineRule="exact"/>
        <w:rPr>
          <w:rFonts w:ascii="Times New Roman" w:hAnsi="Times New Roman"/>
          <w:sz w:val="24"/>
          <w:szCs w:val="24"/>
        </w:rPr>
      </w:pPr>
      <w:r>
        <w:rPr>
          <w:rFonts w:ascii="Times New Roman" w:hAnsi="Times New Roman"/>
          <w:sz w:val="24"/>
          <w:szCs w:val="24"/>
        </w:rPr>
        <w:t xml:space="preserve">    (2)承包人按监理人指示提交的施工方法和措施，应包括施工需要的浇筑图、车间加工图和安装图等施工文件。</w:t>
      </w:r>
    </w:p>
    <w:p>
      <w:pPr>
        <w:spacing w:line="460" w:lineRule="exact"/>
        <w:rPr>
          <w:rFonts w:ascii="Times New Roman" w:hAnsi="Times New Roman"/>
          <w:sz w:val="24"/>
          <w:szCs w:val="24"/>
        </w:rPr>
      </w:pPr>
      <w:r>
        <w:rPr>
          <w:rFonts w:ascii="Times New Roman" w:hAnsi="Times New Roman"/>
          <w:sz w:val="24"/>
          <w:szCs w:val="24"/>
        </w:rPr>
        <w:t>1.4.6  承包人文件的审批</w:t>
      </w:r>
    </w:p>
    <w:p>
      <w:pPr>
        <w:spacing w:line="460" w:lineRule="exact"/>
        <w:rPr>
          <w:rFonts w:ascii="Times New Roman" w:hAnsi="Times New Roman"/>
          <w:sz w:val="24"/>
          <w:szCs w:val="24"/>
        </w:rPr>
      </w:pPr>
      <w:r>
        <w:rPr>
          <w:rFonts w:ascii="Times New Roman" w:hAnsi="Times New Roman"/>
          <w:sz w:val="24"/>
          <w:szCs w:val="24"/>
        </w:rPr>
        <w:t xml:space="preserve">    (1)除合同另有约定外，凡须经监理人审批的承包人文件，应在收到文件后</w:t>
      </w:r>
    </w:p>
    <w:p>
      <w:pPr>
        <w:spacing w:line="460" w:lineRule="exac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天内批复承包人，逾期不批复，则视为已经监理人批准。监理人的审批意见包括：</w:t>
      </w:r>
    </w:p>
    <w:p>
      <w:pPr>
        <w:spacing w:line="460" w:lineRule="exact"/>
        <w:rPr>
          <w:rFonts w:ascii="Times New Roman" w:hAnsi="Times New Roman"/>
          <w:sz w:val="24"/>
          <w:szCs w:val="24"/>
        </w:rPr>
      </w:pPr>
      <w:r>
        <w:rPr>
          <w:rFonts w:ascii="Times New Roman" w:hAnsi="Times New Roman"/>
          <w:sz w:val="24"/>
          <w:szCs w:val="24"/>
        </w:rPr>
        <w:t xml:space="preserve">    1)同意按此执行；或</w:t>
      </w:r>
    </w:p>
    <w:p>
      <w:pPr>
        <w:spacing w:line="460" w:lineRule="exact"/>
        <w:rPr>
          <w:rFonts w:ascii="Times New Roman" w:hAnsi="Times New Roman"/>
          <w:sz w:val="24"/>
          <w:szCs w:val="24"/>
        </w:rPr>
      </w:pPr>
      <w:r>
        <w:rPr>
          <w:rFonts w:ascii="Times New Roman" w:hAnsi="Times New Roman"/>
          <w:sz w:val="24"/>
          <w:szCs w:val="24"/>
        </w:rPr>
        <w:t xml:space="preserve">    2)按修改意见执行；或</w:t>
      </w:r>
    </w:p>
    <w:p>
      <w:pPr>
        <w:spacing w:line="460" w:lineRule="exact"/>
        <w:rPr>
          <w:rFonts w:ascii="Times New Roman" w:hAnsi="Times New Roman"/>
          <w:sz w:val="24"/>
          <w:szCs w:val="24"/>
        </w:rPr>
      </w:pPr>
      <w:r>
        <w:rPr>
          <w:rFonts w:ascii="Times New Roman" w:hAnsi="Times New Roman"/>
          <w:sz w:val="24"/>
          <w:szCs w:val="24"/>
        </w:rPr>
        <w:t xml:space="preserve">    3)修改后重新提交；或</w:t>
      </w:r>
    </w:p>
    <w:p>
      <w:pPr>
        <w:spacing w:line="460" w:lineRule="exact"/>
        <w:rPr>
          <w:rFonts w:ascii="Times New Roman" w:hAnsi="Times New Roman"/>
          <w:sz w:val="24"/>
          <w:szCs w:val="24"/>
        </w:rPr>
      </w:pPr>
      <w:r>
        <w:rPr>
          <w:rFonts w:ascii="Times New Roman" w:hAnsi="Times New Roman"/>
          <w:sz w:val="24"/>
          <w:szCs w:val="24"/>
        </w:rPr>
        <w:t xml:space="preserve">    4)不予批准。</w:t>
      </w:r>
    </w:p>
    <w:p>
      <w:pPr>
        <w:spacing w:line="460" w:lineRule="exact"/>
        <w:rPr>
          <w:rFonts w:ascii="Times New Roman" w:hAnsi="Times New Roman"/>
          <w:sz w:val="24"/>
          <w:szCs w:val="24"/>
        </w:rPr>
      </w:pPr>
      <w:r>
        <w:rPr>
          <w:rFonts w:ascii="Times New Roman" w:hAnsi="Times New Roman"/>
          <w:sz w:val="24"/>
          <w:szCs w:val="24"/>
        </w:rPr>
        <w:t xml:space="preserve">    (2)凡标有“按修改意见执行"或“修改后重新提交’’的图纸和文件，应由承包人在收到批复件后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spacing w:line="460" w:lineRule="exact"/>
        <w:rPr>
          <w:rFonts w:ascii="Times New Roman" w:hAnsi="Times New Roman"/>
          <w:sz w:val="24"/>
          <w:szCs w:val="24"/>
        </w:rPr>
      </w:pPr>
      <w:r>
        <w:rPr>
          <w:rFonts w:ascii="Times New Roman" w:hAnsi="Times New Roman"/>
          <w:sz w:val="24"/>
          <w:szCs w:val="24"/>
        </w:rPr>
        <w:t xml:space="preserve">    (3)凡合同约定由承包人提交监理人批准的图纸和文件，必须由项目经理或其授权代表签名，否则均属无效。凡未经监理人按上述第1款规定签署的图纸和文件，均属无效。</w:t>
      </w:r>
    </w:p>
    <w:p>
      <w:pPr>
        <w:spacing w:line="460" w:lineRule="exact"/>
        <w:rPr>
          <w:rFonts w:ascii="Times New Roman" w:hAnsi="Times New Roman"/>
          <w:sz w:val="24"/>
          <w:szCs w:val="24"/>
        </w:rPr>
      </w:pPr>
      <w:r>
        <w:rPr>
          <w:rFonts w:ascii="Times New Roman" w:hAnsi="Times New Roman"/>
          <w:sz w:val="24"/>
          <w:szCs w:val="24"/>
        </w:rPr>
        <w:t>1.5  发包人提供的材料和工程设备</w:t>
      </w:r>
    </w:p>
    <w:p>
      <w:pPr>
        <w:spacing w:line="460" w:lineRule="exact"/>
        <w:rPr>
          <w:rFonts w:ascii="Times New Roman" w:hAnsi="Times New Roman"/>
          <w:sz w:val="24"/>
          <w:szCs w:val="24"/>
        </w:rPr>
      </w:pPr>
      <w:r>
        <w:rPr>
          <w:rFonts w:ascii="Times New Roman" w:hAnsi="Times New Roman"/>
          <w:sz w:val="24"/>
          <w:szCs w:val="24"/>
        </w:rPr>
        <w:t>1.5.1  发包人提供的材料</w:t>
      </w:r>
    </w:p>
    <w:p>
      <w:pPr>
        <w:spacing w:line="460" w:lineRule="exact"/>
        <w:rPr>
          <w:rFonts w:ascii="Times New Roman" w:hAnsi="Times New Roman"/>
          <w:sz w:val="24"/>
          <w:szCs w:val="24"/>
        </w:rPr>
      </w:pPr>
      <w:r>
        <w:rPr>
          <w:rFonts w:ascii="Times New Roman" w:hAnsi="Times New Roman"/>
          <w:sz w:val="24"/>
          <w:szCs w:val="24"/>
        </w:rPr>
        <w:t xml:space="preserve">    (1)材料供应计划</w:t>
      </w:r>
    </w:p>
    <w:p>
      <w:pPr>
        <w:spacing w:line="460" w:lineRule="exact"/>
        <w:rPr>
          <w:rFonts w:ascii="Times New Roman" w:hAnsi="Times New Roman"/>
          <w:sz w:val="24"/>
          <w:szCs w:val="24"/>
        </w:rPr>
      </w:pPr>
      <w:r>
        <w:rPr>
          <w:rFonts w:ascii="Times New Roman" w:hAnsi="Times New Roman"/>
          <w:sz w:val="24"/>
          <w:szCs w:val="24"/>
        </w:rPr>
        <w:t xml:space="preserve">    承包人应编制一份发包人供应材料的需用计划，提交监理人审批。承包人应在每年11月末的</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天前、每季度末的</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天前和每月末的</w:t>
      </w:r>
      <w:r>
        <w:rPr>
          <w:rFonts w:ascii="Times New Roman" w:hAnsi="Times New Roman"/>
          <w:sz w:val="24"/>
          <w:szCs w:val="24"/>
          <w:u w:val="single"/>
        </w:rPr>
        <w:t xml:space="preserve">  </w:t>
      </w:r>
      <w:r>
        <w:rPr>
          <w:rFonts w:hint="eastAsia"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rPr>
        <w:t>天前，向监理人提交下一年度、季度和下一月的材料需用计划。经监理人确认后作为发包人分期供应材料的依据。</w:t>
      </w:r>
    </w:p>
    <w:p>
      <w:pPr>
        <w:spacing w:line="460" w:lineRule="exact"/>
        <w:rPr>
          <w:rFonts w:ascii="Times New Roman" w:hAnsi="Times New Roman"/>
          <w:sz w:val="24"/>
          <w:szCs w:val="24"/>
        </w:rPr>
      </w:pPr>
      <w:r>
        <w:rPr>
          <w:rFonts w:ascii="Times New Roman" w:hAnsi="Times New Roman"/>
          <w:sz w:val="24"/>
          <w:szCs w:val="24"/>
        </w:rPr>
        <w:t xml:space="preserve">    (2)材料交货验收</w:t>
      </w:r>
    </w:p>
    <w:p>
      <w:pPr>
        <w:spacing w:line="460" w:lineRule="exact"/>
        <w:rPr>
          <w:rFonts w:ascii="Times New Roman" w:hAnsi="Times New Roman"/>
          <w:sz w:val="24"/>
          <w:szCs w:val="24"/>
        </w:rPr>
      </w:pPr>
      <w:r>
        <w:rPr>
          <w:rFonts w:ascii="Times New Roman" w:hAnsi="Times New Roman"/>
          <w:sz w:val="24"/>
          <w:szCs w:val="24"/>
        </w:rPr>
        <w:t xml:space="preserve">    承包人应按本合同约定，对发包人指定供货单位供应的材料质量、数量和品种进行检查、检验和验收，并及时将材料的检验结果提交监理人。若材料质量不合格，承包人有权拒绝使用，但必须向监理人提供能证明材料不合格的试验和检验资料。</w:t>
      </w:r>
    </w:p>
    <w:p>
      <w:pPr>
        <w:spacing w:line="460" w:lineRule="exact"/>
        <w:rPr>
          <w:rFonts w:ascii="Times New Roman" w:hAnsi="Times New Roman"/>
          <w:sz w:val="24"/>
          <w:szCs w:val="24"/>
        </w:rPr>
      </w:pPr>
      <w:r>
        <w:rPr>
          <w:rFonts w:ascii="Times New Roman" w:hAnsi="Times New Roman"/>
          <w:sz w:val="24"/>
          <w:szCs w:val="24"/>
        </w:rPr>
        <w:t>1.5.2  发包人提供的工程设备</w:t>
      </w:r>
    </w:p>
    <w:p>
      <w:pPr>
        <w:spacing w:line="460" w:lineRule="exact"/>
        <w:rPr>
          <w:rFonts w:ascii="Times New Roman" w:hAnsi="Times New Roman"/>
          <w:sz w:val="24"/>
          <w:szCs w:val="24"/>
        </w:rPr>
      </w:pPr>
      <w:r>
        <w:rPr>
          <w:rFonts w:ascii="Times New Roman" w:hAnsi="Times New Roman"/>
          <w:sz w:val="24"/>
          <w:szCs w:val="24"/>
        </w:rPr>
        <w:t xml:space="preserve">    (1)承包人应提交一份满足工程设备安装进度的交货日期计划，提交监理人批准。监理人应在收到承包人提交件后的</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天内批复承包人。</w:t>
      </w:r>
    </w:p>
    <w:p>
      <w:pPr>
        <w:spacing w:line="460" w:lineRule="exact"/>
        <w:rPr>
          <w:rFonts w:ascii="Times New Roman" w:hAnsi="Times New Roman"/>
          <w:sz w:val="24"/>
          <w:szCs w:val="24"/>
        </w:rPr>
      </w:pPr>
      <w:r>
        <w:rPr>
          <w:rFonts w:ascii="Times New Roman" w:hAnsi="Times New Roman"/>
          <w:sz w:val="24"/>
          <w:szCs w:val="24"/>
        </w:rPr>
        <w:t xml:space="preserve">    (2)由发包人提供承包人安装的工程设备，应按监理人批准的交货日期交货，承包人可允许发包人比原定计划提前</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天内到货。提前超过</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天，应由发包人支付提前到货的仓管费用。</w:t>
      </w:r>
    </w:p>
    <w:p>
      <w:pPr>
        <w:spacing w:line="460" w:lineRule="exact"/>
        <w:rPr>
          <w:rFonts w:ascii="Times New Roman" w:hAnsi="Times New Roman"/>
          <w:sz w:val="24"/>
          <w:szCs w:val="24"/>
        </w:rPr>
      </w:pPr>
      <w:r>
        <w:rPr>
          <w:rFonts w:ascii="Times New Roman" w:hAnsi="Times New Roman"/>
          <w:sz w:val="24"/>
          <w:szCs w:val="24"/>
        </w:rPr>
        <w:t xml:space="preserve">    (3)监理人应在设备到达卸货地点的</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小时前通知承包人，承包人应在接到监理人通知(到货后)</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小时内卸货，否则，应由承包人支付卸货地点的逾期保管费用。</w:t>
      </w:r>
    </w:p>
    <w:p>
      <w:pPr>
        <w:spacing w:line="460" w:lineRule="exact"/>
        <w:rPr>
          <w:rFonts w:ascii="Times New Roman" w:hAnsi="Times New Roman"/>
          <w:sz w:val="24"/>
          <w:szCs w:val="24"/>
        </w:rPr>
      </w:pPr>
      <w:r>
        <w:rPr>
          <w:rFonts w:ascii="Times New Roman" w:hAnsi="Times New Roman"/>
          <w:sz w:val="24"/>
          <w:szCs w:val="24"/>
        </w:rPr>
        <w:t xml:space="preserve">    (4)由于施工安装进度延误，修订了合同进度计划，承包人可根据监理人批准的修订进度计划，要求变更工程设备的交货日期，但由于承包人原因造成进度计划延误而变更交货日期时，承包人应自费保管按原定交货日期到达的工程设备。由于发包人要求变更交货日期，影响承包人的安装工作进度时，承包人有权要求延长工期和(或)要求发包人支付增加的费用。</w:t>
      </w:r>
    </w:p>
    <w:p>
      <w:pPr>
        <w:spacing w:line="460" w:lineRule="exact"/>
        <w:rPr>
          <w:rFonts w:ascii="Times New Roman" w:hAnsi="Times New Roman"/>
          <w:sz w:val="24"/>
          <w:szCs w:val="24"/>
        </w:rPr>
      </w:pPr>
      <w:r>
        <w:rPr>
          <w:rFonts w:ascii="Times New Roman" w:hAnsi="Times New Roman"/>
          <w:sz w:val="24"/>
          <w:szCs w:val="24"/>
        </w:rPr>
        <w:t xml:space="preserve">    (5)工程设备的交货验收：</w:t>
      </w:r>
    </w:p>
    <w:p>
      <w:pPr>
        <w:spacing w:line="460" w:lineRule="exact"/>
        <w:rPr>
          <w:rFonts w:ascii="Times New Roman" w:hAnsi="Times New Roman"/>
          <w:sz w:val="24"/>
          <w:szCs w:val="24"/>
        </w:rPr>
      </w:pPr>
      <w:r>
        <w:rPr>
          <w:rFonts w:ascii="Times New Roman" w:hAnsi="Times New Roman"/>
          <w:sz w:val="24"/>
          <w:szCs w:val="24"/>
        </w:rPr>
        <w:t xml:space="preserve">    1)由发包人提供的工程设备，应由发包人、监理人与承包人共同进行交货验收。</w:t>
      </w:r>
    </w:p>
    <w:p>
      <w:pPr>
        <w:spacing w:line="460" w:lineRule="exact"/>
        <w:rPr>
          <w:rFonts w:ascii="Times New Roman" w:hAnsi="Times New Roman"/>
          <w:sz w:val="24"/>
          <w:szCs w:val="24"/>
        </w:rPr>
      </w:pPr>
      <w:r>
        <w:rPr>
          <w:rFonts w:ascii="Times New Roman" w:hAnsi="Times New Roman"/>
          <w:sz w:val="24"/>
          <w:szCs w:val="24"/>
        </w:rPr>
        <w:t xml:space="preserve">    2)若合同约定由承包人直接在制造厂提货，则应由发包人、监理人与承包人共同参加出厂检验后，由双方办理正式移交手续，并经承包人验点接收后自行发运至工地。承包人应对工程设备在运输中造成的损失和损坏承担全部责任。</w:t>
      </w:r>
    </w:p>
    <w:p>
      <w:pPr>
        <w:spacing w:line="460" w:lineRule="exact"/>
        <w:rPr>
          <w:rFonts w:ascii="Times New Roman" w:hAnsi="Times New Roman"/>
          <w:sz w:val="24"/>
          <w:szCs w:val="24"/>
        </w:rPr>
      </w:pPr>
      <w:r>
        <w:rPr>
          <w:rFonts w:ascii="Times New Roman" w:hAnsi="Times New Roman"/>
          <w:sz w:val="24"/>
          <w:szCs w:val="24"/>
        </w:rPr>
        <w:t xml:space="preserve">    3)若合同约定由发包人(或供货商)发运至工地交货，则应由发包人、供货商代表、监理人与承包人共同进行现场开箱检验，并经承包人验收清点后办理正式移交手续。此时，应由发包人对工程设备在运输中造成的损失和损坏承担责任。从设备开箱验收完毕起，承包人应对工程设备的维护和保管承担责任。</w:t>
      </w:r>
    </w:p>
    <w:p>
      <w:pPr>
        <w:spacing w:line="460" w:lineRule="exact"/>
        <w:rPr>
          <w:rFonts w:ascii="Times New Roman" w:hAnsi="Times New Roman"/>
          <w:sz w:val="24"/>
          <w:szCs w:val="24"/>
        </w:rPr>
      </w:pPr>
      <w:r>
        <w:rPr>
          <w:rFonts w:ascii="Times New Roman" w:hAnsi="Times New Roman"/>
          <w:sz w:val="24"/>
          <w:szCs w:val="24"/>
        </w:rPr>
        <w:t>1.6  承包人提供的材料和设备</w:t>
      </w:r>
    </w:p>
    <w:p>
      <w:pPr>
        <w:spacing w:line="460" w:lineRule="exact"/>
        <w:rPr>
          <w:rFonts w:ascii="Times New Roman" w:hAnsi="Times New Roman"/>
          <w:sz w:val="24"/>
          <w:szCs w:val="24"/>
        </w:rPr>
      </w:pPr>
      <w:r>
        <w:rPr>
          <w:rFonts w:ascii="Times New Roman" w:hAnsi="Times New Roman"/>
          <w:sz w:val="24"/>
          <w:szCs w:val="24"/>
        </w:rPr>
        <w:t>1.6.1  承包人提供的材料</w:t>
      </w:r>
    </w:p>
    <w:p>
      <w:pPr>
        <w:spacing w:line="460" w:lineRule="exact"/>
        <w:rPr>
          <w:rFonts w:ascii="Times New Roman" w:hAnsi="Times New Roman"/>
          <w:sz w:val="24"/>
          <w:szCs w:val="24"/>
        </w:rPr>
      </w:pPr>
      <w:r>
        <w:rPr>
          <w:rFonts w:ascii="Times New Roman" w:hAnsi="Times New Roman"/>
          <w:sz w:val="24"/>
          <w:szCs w:val="24"/>
        </w:rPr>
        <w:t xml:space="preserve">    (1)承包人提供的材料应由监理人按以下程序进行检查和验收：</w:t>
      </w:r>
    </w:p>
    <w:p>
      <w:pPr>
        <w:spacing w:line="460" w:lineRule="exact"/>
        <w:rPr>
          <w:rFonts w:ascii="Times New Roman" w:hAnsi="Times New Roman"/>
          <w:sz w:val="24"/>
          <w:szCs w:val="24"/>
        </w:rPr>
      </w:pPr>
      <w:r>
        <w:rPr>
          <w:rFonts w:ascii="Times New Roman" w:hAnsi="Times New Roman"/>
          <w:sz w:val="24"/>
          <w:szCs w:val="24"/>
        </w:rPr>
        <w:t xml:space="preserve">    1)查验证件：承包人应按供货合同的要求查验每批材料的发货单、计量单、装箱材料的合格证书、化验单以及其它有关图纸、文件和证件，并应将上述图纸，以及文件、证件的复印件提交监理人；</w:t>
      </w:r>
    </w:p>
    <w:p>
      <w:pPr>
        <w:spacing w:line="460" w:lineRule="exact"/>
        <w:rPr>
          <w:rFonts w:ascii="Times New Roman" w:hAnsi="Times New Roman"/>
          <w:sz w:val="24"/>
          <w:szCs w:val="24"/>
        </w:rPr>
      </w:pPr>
      <w:r>
        <w:rPr>
          <w:rFonts w:ascii="Times New Roman" w:hAnsi="Times New Roman"/>
          <w:sz w:val="24"/>
          <w:szCs w:val="24"/>
        </w:rPr>
        <w:t xml:space="preserve">    2)抽样检验：承包人应会同监理人按本合同约定和技术条款各章的有关规定进行材料抽样检验，检验结果应提交监理人。并对每批材料是否合格作出鉴定；</w:t>
      </w:r>
    </w:p>
    <w:p>
      <w:pPr>
        <w:spacing w:line="460" w:lineRule="exact"/>
        <w:rPr>
          <w:rFonts w:ascii="Times New Roman" w:hAnsi="Times New Roman"/>
          <w:sz w:val="24"/>
          <w:szCs w:val="24"/>
        </w:rPr>
      </w:pPr>
      <w:r>
        <w:rPr>
          <w:rFonts w:ascii="Times New Roman" w:hAnsi="Times New Roman"/>
          <w:sz w:val="24"/>
          <w:szCs w:val="24"/>
        </w:rPr>
        <w:t xml:space="preserve">    3)材料验收：经鉴定合格的材料方能验收，承包人应与监理人共同核对每批材料的品名、规格、数量，并作好记录，共同验点入库。</w:t>
      </w:r>
    </w:p>
    <w:p>
      <w:pPr>
        <w:spacing w:line="460" w:lineRule="exact"/>
        <w:rPr>
          <w:rFonts w:ascii="Times New Roman" w:hAnsi="Times New Roman"/>
          <w:sz w:val="24"/>
          <w:szCs w:val="24"/>
        </w:rPr>
      </w:pPr>
      <w:r>
        <w:rPr>
          <w:rFonts w:ascii="Times New Roman" w:hAnsi="Times New Roman"/>
          <w:sz w:val="24"/>
          <w:szCs w:val="24"/>
        </w:rPr>
        <w:t xml:space="preserve">    (2)不合格材料的处理</w:t>
      </w:r>
    </w:p>
    <w:p>
      <w:pPr>
        <w:spacing w:line="460" w:lineRule="exact"/>
        <w:rPr>
          <w:rFonts w:ascii="Times New Roman" w:hAnsi="Times New Roman"/>
          <w:sz w:val="24"/>
          <w:szCs w:val="24"/>
        </w:rPr>
      </w:pPr>
      <w:r>
        <w:rPr>
          <w:rFonts w:ascii="Times New Roman" w:hAnsi="Times New Roman"/>
          <w:sz w:val="24"/>
          <w:szCs w:val="24"/>
        </w:rPr>
        <w:t xml:space="preserve">    经监理人查库发现的不合格材料，应禁止使用，并清除出场。承包人违约使用了不合格材料，应按本合同约定予以清除或返工至合格为止。</w:t>
      </w:r>
    </w:p>
    <w:p>
      <w:pPr>
        <w:spacing w:line="460" w:lineRule="exact"/>
        <w:rPr>
          <w:rFonts w:ascii="Times New Roman" w:hAnsi="Times New Roman"/>
          <w:sz w:val="24"/>
          <w:szCs w:val="24"/>
        </w:rPr>
      </w:pPr>
      <w:r>
        <w:rPr>
          <w:rFonts w:ascii="Times New Roman" w:hAnsi="Times New Roman"/>
          <w:sz w:val="24"/>
          <w:szCs w:val="24"/>
        </w:rPr>
        <w:t xml:space="preserve">    (3)代用材料</w:t>
      </w:r>
    </w:p>
    <w:p>
      <w:pPr>
        <w:spacing w:line="460" w:lineRule="exact"/>
        <w:rPr>
          <w:rFonts w:ascii="Times New Roman" w:hAnsi="Times New Roman"/>
          <w:sz w:val="24"/>
          <w:szCs w:val="24"/>
        </w:rPr>
      </w:pPr>
      <w:r>
        <w:rPr>
          <w:rFonts w:ascii="Times New Roman" w:hAnsi="Times New Roman"/>
          <w:sz w:val="24"/>
          <w:szCs w:val="24"/>
        </w:rPr>
        <w:t xml:space="preserve">    承包人申请代用材料，应将代用材料的技术标准、质量证明书和试验报告提交监理人。经监理人批准后，才能采用代用材料。</w:t>
      </w:r>
    </w:p>
    <w:p>
      <w:pPr>
        <w:spacing w:line="460" w:lineRule="exact"/>
        <w:rPr>
          <w:rFonts w:ascii="Times New Roman" w:hAnsi="Times New Roman"/>
          <w:sz w:val="24"/>
          <w:szCs w:val="24"/>
        </w:rPr>
      </w:pPr>
      <w:r>
        <w:rPr>
          <w:rFonts w:ascii="Times New Roman" w:hAnsi="Times New Roman"/>
          <w:sz w:val="24"/>
          <w:szCs w:val="24"/>
        </w:rPr>
        <w:t>1.6.2  承包人提供的工程设备</w:t>
      </w:r>
    </w:p>
    <w:p>
      <w:pPr>
        <w:spacing w:line="460" w:lineRule="exact"/>
        <w:rPr>
          <w:rFonts w:ascii="Times New Roman" w:hAnsi="Times New Roman"/>
          <w:sz w:val="24"/>
          <w:szCs w:val="24"/>
        </w:rPr>
      </w:pPr>
      <w:r>
        <w:rPr>
          <w:rFonts w:ascii="Times New Roman" w:hAnsi="Times New Roman"/>
          <w:sz w:val="24"/>
          <w:szCs w:val="24"/>
        </w:rPr>
        <w:t xml:space="preserve">    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w:t>
      </w:r>
    </w:p>
    <w:p>
      <w:pPr>
        <w:spacing w:line="460" w:lineRule="exact"/>
        <w:rPr>
          <w:rFonts w:ascii="Times New Roman" w:hAnsi="Times New Roman"/>
          <w:sz w:val="24"/>
          <w:szCs w:val="24"/>
        </w:rPr>
      </w:pPr>
      <w:r>
        <w:rPr>
          <w:rFonts w:ascii="Times New Roman" w:hAnsi="Times New Roman"/>
          <w:sz w:val="24"/>
          <w:szCs w:val="24"/>
        </w:rPr>
        <w:t>1.6.3  承包人施工设备</w:t>
      </w:r>
    </w:p>
    <w:p>
      <w:pPr>
        <w:spacing w:line="460" w:lineRule="exact"/>
        <w:rPr>
          <w:rFonts w:ascii="Times New Roman" w:hAnsi="Times New Roman"/>
          <w:sz w:val="24"/>
          <w:szCs w:val="24"/>
        </w:rPr>
      </w:pPr>
      <w:r>
        <w:rPr>
          <w:rFonts w:ascii="Times New Roman" w:hAnsi="Times New Roman"/>
          <w:sz w:val="24"/>
          <w:szCs w:val="24"/>
        </w:rPr>
        <w:t xml:space="preserve">    (1)承包人应在签署合同协议书后</w:t>
      </w:r>
      <w:r>
        <w:rPr>
          <w:rFonts w:ascii="Times New Roman" w:hAnsi="Times New Roman"/>
          <w:sz w:val="24"/>
          <w:szCs w:val="24"/>
          <w:u w:val="single"/>
        </w:rPr>
        <w:t xml:space="preserve">  </w:t>
      </w:r>
      <w:r>
        <w:rPr>
          <w:rFonts w:hint="eastAsia" w:ascii="Times New Roman" w:hAnsi="Times New Roman"/>
          <w:sz w:val="24"/>
          <w:szCs w:val="24"/>
          <w:u w:val="single"/>
        </w:rPr>
        <w:t>7</w:t>
      </w:r>
      <w:r>
        <w:rPr>
          <w:rFonts w:ascii="Times New Roman" w:hAnsi="Times New Roman"/>
          <w:sz w:val="24"/>
          <w:szCs w:val="24"/>
          <w:u w:val="single"/>
        </w:rPr>
        <w:t xml:space="preserve">  </w:t>
      </w:r>
      <w:r>
        <w:rPr>
          <w:rFonts w:ascii="Times New Roman" w:hAnsi="Times New Roman"/>
          <w:sz w:val="24"/>
          <w:szCs w:val="24"/>
        </w:rPr>
        <w:t>天内，提交一份为完成本合同各项工作所需的施工设备清单，提交监理人批准。施工设备清单的内容应包括：</w:t>
      </w:r>
    </w:p>
    <w:p>
      <w:pPr>
        <w:spacing w:line="460" w:lineRule="exact"/>
        <w:rPr>
          <w:rFonts w:ascii="Times New Roman" w:hAnsi="Times New Roman"/>
          <w:sz w:val="24"/>
          <w:szCs w:val="24"/>
        </w:rPr>
      </w:pPr>
      <w:r>
        <w:rPr>
          <w:rFonts w:ascii="Times New Roman" w:hAnsi="Times New Roman"/>
          <w:sz w:val="24"/>
          <w:szCs w:val="24"/>
        </w:rPr>
        <w:t xml:space="preserve">    1)新购设备的生产厂家、品名、型号、规格、主要性能、数量和预计进场时间，承包人应向监理人提交新购置主要施工设备的订货协议复印件；</w:t>
      </w:r>
    </w:p>
    <w:p>
      <w:pPr>
        <w:spacing w:line="460" w:lineRule="exact"/>
        <w:rPr>
          <w:rFonts w:ascii="Times New Roman" w:hAnsi="Times New Roman"/>
          <w:sz w:val="24"/>
          <w:szCs w:val="24"/>
        </w:rPr>
      </w:pPr>
      <w:r>
        <w:rPr>
          <w:rFonts w:ascii="Times New Roman" w:hAnsi="Times New Roman"/>
          <w:sz w:val="24"/>
          <w:szCs w:val="24"/>
        </w:rPr>
        <w:t xml:space="preserve">    2)旧施工设备的购置时间、残值、运行和检修记录以及维修保养证书等；</w:t>
      </w:r>
    </w:p>
    <w:p>
      <w:pPr>
        <w:spacing w:line="460" w:lineRule="exact"/>
        <w:rPr>
          <w:rFonts w:ascii="Times New Roman" w:hAnsi="Times New Roman"/>
          <w:sz w:val="24"/>
          <w:szCs w:val="24"/>
        </w:rPr>
      </w:pPr>
      <w:r>
        <w:rPr>
          <w:rFonts w:ascii="Times New Roman" w:hAnsi="Times New Roman"/>
          <w:sz w:val="24"/>
          <w:szCs w:val="24"/>
        </w:rPr>
        <w:t xml:space="preserve">    3)租赁设备的购置时间、租赁期限、租赁价格、运行检修记录以及维修保养证书等。</w:t>
      </w:r>
    </w:p>
    <w:p>
      <w:pPr>
        <w:spacing w:line="460" w:lineRule="exact"/>
        <w:rPr>
          <w:rFonts w:ascii="Times New Roman" w:hAnsi="Times New Roman"/>
          <w:sz w:val="24"/>
          <w:szCs w:val="24"/>
        </w:rPr>
      </w:pPr>
      <w:r>
        <w:rPr>
          <w:rFonts w:ascii="Times New Roman" w:hAnsi="Times New Roman"/>
          <w:sz w:val="24"/>
          <w:szCs w:val="24"/>
        </w:rPr>
        <w:t xml:space="preserve">    (2)承包人配置的旧施工设备(包括租赁的旧设备)，应由监理人进行检查，并须进行试运行，确认其符合使用要求后方可投人使用。</w:t>
      </w:r>
    </w:p>
    <w:p>
      <w:pPr>
        <w:spacing w:line="460" w:lineRule="exact"/>
        <w:rPr>
          <w:rFonts w:ascii="Times New Roman" w:hAnsi="Times New Roman"/>
          <w:sz w:val="24"/>
          <w:szCs w:val="24"/>
        </w:rPr>
      </w:pPr>
      <w:r>
        <w:rPr>
          <w:rFonts w:ascii="Times New Roman" w:hAnsi="Times New Roman"/>
          <w:sz w:val="24"/>
          <w:szCs w:val="24"/>
        </w:rPr>
        <w:t xml:space="preserve">    (3)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spacing w:line="460" w:lineRule="exact"/>
        <w:rPr>
          <w:rFonts w:ascii="Times New Roman" w:hAnsi="Times New Roman"/>
          <w:sz w:val="24"/>
          <w:szCs w:val="24"/>
        </w:rPr>
      </w:pPr>
      <w:r>
        <w:rPr>
          <w:rFonts w:ascii="Times New Roman" w:hAnsi="Times New Roman"/>
          <w:sz w:val="24"/>
          <w:szCs w:val="24"/>
        </w:rPr>
        <w:t>1.6.4  不合格的材料和工程设备的处理</w:t>
      </w:r>
    </w:p>
    <w:p>
      <w:pPr>
        <w:spacing w:line="460" w:lineRule="exact"/>
        <w:rPr>
          <w:rFonts w:ascii="Times New Roman" w:hAnsi="Times New Roman"/>
          <w:sz w:val="24"/>
          <w:szCs w:val="24"/>
        </w:rPr>
      </w:pPr>
      <w:r>
        <w:rPr>
          <w:rFonts w:ascii="Times New Roman" w:hAnsi="Times New Roman"/>
          <w:sz w:val="24"/>
          <w:szCs w:val="24"/>
        </w:rPr>
        <w:t xml:space="preserve">    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spacing w:line="460" w:lineRule="exact"/>
        <w:rPr>
          <w:rFonts w:ascii="Times New Roman" w:hAnsi="Times New Roman"/>
          <w:sz w:val="24"/>
          <w:szCs w:val="24"/>
        </w:rPr>
      </w:pPr>
      <w:r>
        <w:rPr>
          <w:rFonts w:ascii="Times New Roman" w:hAnsi="Times New Roman"/>
          <w:sz w:val="24"/>
          <w:szCs w:val="24"/>
        </w:rPr>
        <w:t>1.7  进度计划的实施</w:t>
      </w:r>
    </w:p>
    <w:p>
      <w:pPr>
        <w:spacing w:line="460" w:lineRule="exact"/>
        <w:rPr>
          <w:rFonts w:ascii="Times New Roman" w:hAnsi="Times New Roman"/>
          <w:sz w:val="24"/>
          <w:szCs w:val="24"/>
        </w:rPr>
      </w:pPr>
      <w:r>
        <w:rPr>
          <w:rFonts w:ascii="Times New Roman" w:hAnsi="Times New Roman"/>
          <w:sz w:val="24"/>
          <w:szCs w:val="24"/>
        </w:rPr>
        <w:t>1.7.1  施工总进度实施措施</w:t>
      </w:r>
    </w:p>
    <w:p>
      <w:pPr>
        <w:spacing w:line="460" w:lineRule="exact"/>
        <w:rPr>
          <w:rFonts w:ascii="Times New Roman" w:hAnsi="Times New Roman"/>
          <w:sz w:val="24"/>
          <w:szCs w:val="24"/>
        </w:rPr>
      </w:pPr>
      <w:r>
        <w:rPr>
          <w:rFonts w:ascii="Times New Roman" w:hAnsi="Times New Roman"/>
          <w:sz w:val="24"/>
          <w:szCs w:val="24"/>
        </w:rPr>
        <w:t xml:space="preserve">    承包人应按监理人根据本章第1.4.3条要求批准的施工总进度实施计划，编制详细的施工总进度计划的实施措施，提交监理人批准。实施措施应说明以下内容：</w:t>
      </w:r>
    </w:p>
    <w:p>
      <w:pPr>
        <w:spacing w:line="460" w:lineRule="exact"/>
        <w:rPr>
          <w:rFonts w:ascii="Times New Roman" w:hAnsi="Times New Roman"/>
          <w:sz w:val="24"/>
          <w:szCs w:val="24"/>
        </w:rPr>
      </w:pPr>
      <w:r>
        <w:rPr>
          <w:rFonts w:ascii="Times New Roman" w:hAnsi="Times New Roman"/>
          <w:sz w:val="24"/>
          <w:szCs w:val="24"/>
        </w:rPr>
        <w:t xml:space="preserve">    (1)各永久工程和临时工程项目按期完成的年、月工程量计划和各年度形象面貌。</w:t>
      </w:r>
    </w:p>
    <w:p>
      <w:pPr>
        <w:spacing w:line="460" w:lineRule="exact"/>
        <w:rPr>
          <w:rFonts w:ascii="Times New Roman" w:hAnsi="Times New Roman"/>
          <w:sz w:val="24"/>
          <w:szCs w:val="24"/>
        </w:rPr>
      </w:pPr>
      <w:r>
        <w:rPr>
          <w:rFonts w:ascii="Times New Roman" w:hAnsi="Times New Roman"/>
          <w:sz w:val="24"/>
          <w:szCs w:val="24"/>
        </w:rPr>
        <w:t xml:space="preserve">    (2)主要物资材料(如钢材、钢筋、木材、水泥、粉煤灰、外加剂、砂石骨料、土料和石料、用水和用电等)使用计划及主要材料订货安排。</w:t>
      </w:r>
    </w:p>
    <w:p>
      <w:pPr>
        <w:spacing w:line="460" w:lineRule="exact"/>
        <w:rPr>
          <w:rFonts w:ascii="Times New Roman" w:hAnsi="Times New Roman"/>
          <w:sz w:val="24"/>
          <w:szCs w:val="24"/>
        </w:rPr>
      </w:pPr>
      <w:r>
        <w:rPr>
          <w:rFonts w:ascii="Times New Roman" w:hAnsi="Times New Roman"/>
          <w:sz w:val="24"/>
          <w:szCs w:val="24"/>
        </w:rPr>
        <w:t xml:space="preserve">    (3)施工现场各类人员配备和劳务计划。</w:t>
      </w:r>
    </w:p>
    <w:p>
      <w:pPr>
        <w:spacing w:line="460" w:lineRule="exact"/>
        <w:rPr>
          <w:rFonts w:ascii="Times New Roman" w:hAnsi="Times New Roman"/>
          <w:sz w:val="24"/>
          <w:szCs w:val="24"/>
        </w:rPr>
      </w:pPr>
      <w:r>
        <w:rPr>
          <w:rFonts w:ascii="Times New Roman" w:hAnsi="Times New Roman"/>
          <w:sz w:val="24"/>
          <w:szCs w:val="24"/>
        </w:rPr>
        <w:t xml:space="preserve">    (4)工程设备的订货、交货计划。</w:t>
      </w:r>
    </w:p>
    <w:p>
      <w:pPr>
        <w:spacing w:line="460" w:lineRule="exact"/>
        <w:rPr>
          <w:rFonts w:ascii="Times New Roman" w:hAnsi="Times New Roman"/>
          <w:sz w:val="24"/>
          <w:szCs w:val="24"/>
        </w:rPr>
      </w:pPr>
      <w:r>
        <w:rPr>
          <w:rFonts w:ascii="Times New Roman" w:hAnsi="Times New Roman"/>
          <w:sz w:val="24"/>
          <w:szCs w:val="24"/>
        </w:rPr>
        <w:t xml:space="preserve">    (5)其它说明。</w:t>
      </w:r>
    </w:p>
    <w:p>
      <w:pPr>
        <w:spacing w:line="460" w:lineRule="exact"/>
        <w:rPr>
          <w:rFonts w:ascii="Times New Roman" w:hAnsi="Times New Roman"/>
          <w:sz w:val="24"/>
          <w:szCs w:val="24"/>
        </w:rPr>
      </w:pPr>
      <w:r>
        <w:rPr>
          <w:rFonts w:ascii="Times New Roman" w:hAnsi="Times New Roman"/>
          <w:sz w:val="24"/>
          <w:szCs w:val="24"/>
        </w:rPr>
        <w:t>1.7.2  年进度计划</w:t>
      </w:r>
    </w:p>
    <w:p>
      <w:pPr>
        <w:spacing w:line="460" w:lineRule="exact"/>
        <w:rPr>
          <w:rFonts w:ascii="Times New Roman" w:hAnsi="Times New Roman"/>
          <w:sz w:val="24"/>
          <w:szCs w:val="24"/>
        </w:rPr>
      </w:pPr>
      <w:r>
        <w:rPr>
          <w:rFonts w:ascii="Times New Roman" w:hAnsi="Times New Roman"/>
          <w:sz w:val="24"/>
          <w:szCs w:val="24"/>
        </w:rPr>
        <w:t xml:space="preserve">   承包人应将进度计划，提交监理人批准，其内容包括：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(1)计划完成的年工程量及其施工面貌。</w:t>
      </w:r>
    </w:p>
    <w:p>
      <w:pPr>
        <w:spacing w:line="460" w:lineRule="exact"/>
        <w:rPr>
          <w:rFonts w:ascii="Times New Roman" w:hAnsi="Times New Roman"/>
          <w:sz w:val="24"/>
          <w:szCs w:val="24"/>
        </w:rPr>
      </w:pPr>
      <w:r>
        <w:rPr>
          <w:rFonts w:ascii="Times New Roman" w:hAnsi="Times New Roman"/>
          <w:sz w:val="24"/>
          <w:szCs w:val="24"/>
        </w:rPr>
        <w:t xml:space="preserve">    (2)该年施工所需的机具、设备、材料的数量和需要补充采购的计划。</w:t>
      </w:r>
    </w:p>
    <w:p>
      <w:pPr>
        <w:spacing w:line="460" w:lineRule="exact"/>
        <w:rPr>
          <w:rFonts w:ascii="Times New Roman" w:hAnsi="Times New Roman"/>
          <w:sz w:val="24"/>
          <w:szCs w:val="24"/>
        </w:rPr>
      </w:pPr>
      <w:r>
        <w:rPr>
          <w:rFonts w:ascii="Times New Roman" w:hAnsi="Times New Roman"/>
          <w:sz w:val="24"/>
          <w:szCs w:val="24"/>
        </w:rPr>
        <w:t xml:space="preserve">    (3)要求发包人提供的施工图纸计划。</w:t>
      </w:r>
    </w:p>
    <w:p>
      <w:pPr>
        <w:spacing w:line="460" w:lineRule="exact"/>
        <w:rPr>
          <w:rFonts w:ascii="Times New Roman" w:hAnsi="Times New Roman"/>
          <w:sz w:val="24"/>
          <w:szCs w:val="24"/>
        </w:rPr>
      </w:pPr>
      <w:r>
        <w:rPr>
          <w:rFonts w:ascii="Times New Roman" w:hAnsi="Times New Roman"/>
          <w:sz w:val="24"/>
          <w:szCs w:val="24"/>
        </w:rPr>
        <w:t xml:space="preserve">    (4)提出发包人和其它承包人提供工程设备预埋件的计划要求。</w:t>
      </w:r>
    </w:p>
    <w:p>
      <w:pPr>
        <w:spacing w:line="460" w:lineRule="exact"/>
        <w:rPr>
          <w:rFonts w:ascii="Times New Roman" w:hAnsi="Times New Roman"/>
          <w:sz w:val="24"/>
          <w:szCs w:val="24"/>
        </w:rPr>
      </w:pPr>
      <w:r>
        <w:rPr>
          <w:rFonts w:ascii="Times New Roman" w:hAnsi="Times New Roman"/>
          <w:sz w:val="24"/>
          <w:szCs w:val="24"/>
        </w:rPr>
        <w:t xml:space="preserve">    (5)该年施工工作面移交计划日期和要求其它承包人提供工作面的计划日期。</w:t>
      </w:r>
    </w:p>
    <w:p>
      <w:pPr>
        <w:spacing w:line="460" w:lineRule="exact"/>
        <w:rPr>
          <w:rFonts w:ascii="Times New Roman" w:hAnsi="Times New Roman"/>
          <w:sz w:val="24"/>
          <w:szCs w:val="24"/>
        </w:rPr>
      </w:pPr>
      <w:r>
        <w:rPr>
          <w:rFonts w:ascii="Times New Roman" w:hAnsi="Times New Roman"/>
          <w:sz w:val="24"/>
          <w:szCs w:val="24"/>
        </w:rPr>
        <w:t xml:space="preserve">    (6)该年各施工工程项目的试验检验计划。</w:t>
      </w:r>
    </w:p>
    <w:p>
      <w:pPr>
        <w:spacing w:line="460" w:lineRule="exact"/>
        <w:rPr>
          <w:rFonts w:ascii="Times New Roman" w:hAnsi="Times New Roman"/>
          <w:sz w:val="24"/>
          <w:szCs w:val="24"/>
        </w:rPr>
      </w:pPr>
      <w:r>
        <w:rPr>
          <w:rFonts w:ascii="Times New Roman" w:hAnsi="Times New Roman"/>
          <w:sz w:val="24"/>
          <w:szCs w:val="24"/>
        </w:rPr>
        <w:t xml:space="preserve">    (7)工程安全措施实施计划等。</w:t>
      </w:r>
    </w:p>
    <w:p>
      <w:pPr>
        <w:spacing w:line="460" w:lineRule="exact"/>
        <w:rPr>
          <w:rFonts w:ascii="Times New Roman" w:hAnsi="Times New Roman"/>
          <w:sz w:val="24"/>
          <w:szCs w:val="24"/>
        </w:rPr>
      </w:pPr>
      <w:r>
        <w:rPr>
          <w:rFonts w:ascii="Times New Roman" w:hAnsi="Times New Roman"/>
          <w:sz w:val="24"/>
          <w:szCs w:val="24"/>
        </w:rPr>
        <w:t>1.7.3  季、月进度计划</w:t>
      </w:r>
    </w:p>
    <w:p>
      <w:pPr>
        <w:spacing w:line="460" w:lineRule="exact"/>
        <w:rPr>
          <w:rFonts w:ascii="Times New Roman" w:hAnsi="Times New Roman"/>
          <w:sz w:val="24"/>
          <w:szCs w:val="24"/>
        </w:rPr>
      </w:pPr>
      <w:r>
        <w:rPr>
          <w:rFonts w:ascii="Times New Roman" w:hAnsi="Times New Roman"/>
          <w:sz w:val="24"/>
          <w:szCs w:val="24"/>
        </w:rPr>
        <w:t xml:space="preserve">    监理人认为有必要时，可要求承包人向监理人提交季、月进度计划，其内容包括：</w:t>
      </w:r>
    </w:p>
    <w:p>
      <w:pPr>
        <w:spacing w:line="460" w:lineRule="exact"/>
        <w:rPr>
          <w:rFonts w:ascii="Times New Roman" w:hAnsi="Times New Roman"/>
          <w:sz w:val="24"/>
          <w:szCs w:val="24"/>
        </w:rPr>
      </w:pPr>
      <w:r>
        <w:rPr>
          <w:rFonts w:ascii="Times New Roman" w:hAnsi="Times New Roman"/>
          <w:sz w:val="24"/>
          <w:szCs w:val="24"/>
        </w:rPr>
        <w:t xml:space="preserve">    (1)季、月工程量及其施工面貌。</w:t>
      </w:r>
    </w:p>
    <w:p>
      <w:pPr>
        <w:spacing w:line="460" w:lineRule="exact"/>
        <w:rPr>
          <w:rFonts w:ascii="Times New Roman" w:hAnsi="Times New Roman"/>
          <w:sz w:val="24"/>
          <w:szCs w:val="24"/>
        </w:rPr>
      </w:pPr>
      <w:r>
        <w:rPr>
          <w:rFonts w:ascii="Times New Roman" w:hAnsi="Times New Roman"/>
          <w:sz w:val="24"/>
          <w:szCs w:val="24"/>
        </w:rPr>
        <w:t xml:space="preserve">    (2)该季、月所需施工设备数量及材料用量。</w:t>
      </w:r>
    </w:p>
    <w:p>
      <w:pPr>
        <w:spacing w:line="460" w:lineRule="exact"/>
        <w:rPr>
          <w:rFonts w:ascii="Times New Roman" w:hAnsi="Times New Roman"/>
          <w:sz w:val="24"/>
          <w:szCs w:val="24"/>
        </w:rPr>
      </w:pPr>
      <w:r>
        <w:rPr>
          <w:rFonts w:ascii="Times New Roman" w:hAnsi="Times New Roman"/>
          <w:sz w:val="24"/>
          <w:szCs w:val="24"/>
        </w:rPr>
        <w:t xml:space="preserve">    (3)该季、月发包人应提供的施工图纸目录等。</w:t>
      </w:r>
    </w:p>
    <w:p>
      <w:pPr>
        <w:spacing w:line="460" w:lineRule="exact"/>
        <w:rPr>
          <w:rFonts w:ascii="Times New Roman" w:hAnsi="Times New Roman"/>
          <w:sz w:val="24"/>
          <w:szCs w:val="24"/>
        </w:rPr>
      </w:pPr>
      <w:r>
        <w:rPr>
          <w:rFonts w:ascii="Times New Roman" w:hAnsi="Times New Roman"/>
          <w:sz w:val="24"/>
          <w:szCs w:val="24"/>
        </w:rPr>
        <w:t>1.7.4  月、周进度报告</w:t>
      </w:r>
    </w:p>
    <w:p>
      <w:pPr>
        <w:spacing w:line="460" w:lineRule="exact"/>
        <w:rPr>
          <w:rFonts w:ascii="Times New Roman" w:hAnsi="Times New Roman"/>
          <w:sz w:val="24"/>
          <w:szCs w:val="24"/>
        </w:rPr>
      </w:pPr>
      <w:r>
        <w:rPr>
          <w:rFonts w:ascii="Times New Roman" w:hAnsi="Times New Roman"/>
          <w:sz w:val="24"/>
          <w:szCs w:val="24"/>
        </w:rPr>
        <w:t xml:space="preserve">    (1)承包人应在每月底按批准的格式，向监理人提交月进度实施报告，其内容包括：</w:t>
      </w:r>
    </w:p>
    <w:p>
      <w:pPr>
        <w:spacing w:line="460" w:lineRule="exact"/>
        <w:rPr>
          <w:rFonts w:ascii="Times New Roman" w:hAnsi="Times New Roman"/>
          <w:sz w:val="24"/>
          <w:szCs w:val="24"/>
        </w:rPr>
      </w:pPr>
      <w:r>
        <w:rPr>
          <w:rFonts w:ascii="Times New Roman" w:hAnsi="Times New Roman"/>
          <w:sz w:val="24"/>
          <w:szCs w:val="24"/>
        </w:rPr>
        <w:t xml:space="preserve">    1)月完成工程量和累计完成工程量(包括永久工程和临时工程)；</w:t>
      </w:r>
    </w:p>
    <w:p>
      <w:pPr>
        <w:spacing w:line="460" w:lineRule="exact"/>
        <w:rPr>
          <w:rFonts w:ascii="Times New Roman" w:hAnsi="Times New Roman"/>
          <w:sz w:val="24"/>
          <w:szCs w:val="24"/>
        </w:rPr>
      </w:pPr>
      <w:r>
        <w:rPr>
          <w:rFonts w:ascii="Times New Roman" w:hAnsi="Times New Roman"/>
          <w:sz w:val="24"/>
          <w:szCs w:val="24"/>
        </w:rPr>
        <w:t xml:space="preserve">    2)月完成的工程面貌图；</w:t>
      </w:r>
    </w:p>
    <w:p>
      <w:pPr>
        <w:spacing w:line="460" w:lineRule="exact"/>
        <w:rPr>
          <w:rFonts w:ascii="Times New Roman" w:hAnsi="Times New Roman"/>
          <w:sz w:val="24"/>
          <w:szCs w:val="24"/>
        </w:rPr>
      </w:pPr>
      <w:r>
        <w:rPr>
          <w:rFonts w:ascii="Times New Roman" w:hAnsi="Times New Roman"/>
          <w:sz w:val="24"/>
          <w:szCs w:val="24"/>
        </w:rPr>
        <w:t xml:space="preserve">    3)材料实际进货、消耗和库存量；</w:t>
      </w:r>
    </w:p>
    <w:p>
      <w:pPr>
        <w:spacing w:line="460" w:lineRule="exact"/>
        <w:rPr>
          <w:rFonts w:ascii="Times New Roman" w:hAnsi="Times New Roman"/>
          <w:sz w:val="24"/>
          <w:szCs w:val="24"/>
        </w:rPr>
      </w:pPr>
      <w:r>
        <w:rPr>
          <w:rFonts w:ascii="Times New Roman" w:hAnsi="Times New Roman"/>
          <w:sz w:val="24"/>
          <w:szCs w:val="24"/>
        </w:rPr>
        <w:t xml:space="preserve">    4)现场施工设备的投运数量和运行状况；</w:t>
      </w:r>
    </w:p>
    <w:p>
      <w:pPr>
        <w:spacing w:line="460" w:lineRule="exact"/>
        <w:rPr>
          <w:rFonts w:ascii="Times New Roman" w:hAnsi="Times New Roman"/>
          <w:sz w:val="24"/>
          <w:szCs w:val="24"/>
        </w:rPr>
      </w:pPr>
      <w:r>
        <w:rPr>
          <w:rFonts w:ascii="Times New Roman" w:hAnsi="Times New Roman"/>
          <w:sz w:val="24"/>
          <w:szCs w:val="24"/>
        </w:rPr>
        <w:t xml:space="preserve">    5)工程设备的到货情况；</w:t>
      </w:r>
    </w:p>
    <w:p>
      <w:pPr>
        <w:spacing w:line="460" w:lineRule="exact"/>
        <w:rPr>
          <w:rFonts w:ascii="Times New Roman" w:hAnsi="Times New Roman"/>
          <w:sz w:val="24"/>
          <w:szCs w:val="24"/>
        </w:rPr>
      </w:pPr>
      <w:r>
        <w:rPr>
          <w:rFonts w:ascii="Times New Roman" w:hAnsi="Times New Roman"/>
          <w:sz w:val="24"/>
          <w:szCs w:val="24"/>
        </w:rPr>
        <w:t xml:space="preserve">    6)劳动力数量(本月及预计未来3个月劳动力的数量)；</w:t>
      </w:r>
    </w:p>
    <w:p>
      <w:pPr>
        <w:spacing w:line="460" w:lineRule="exact"/>
        <w:rPr>
          <w:rFonts w:ascii="Times New Roman" w:hAnsi="Times New Roman"/>
          <w:sz w:val="24"/>
          <w:szCs w:val="24"/>
        </w:rPr>
      </w:pPr>
      <w:r>
        <w:rPr>
          <w:rFonts w:ascii="Times New Roman" w:hAnsi="Times New Roman"/>
          <w:sz w:val="24"/>
          <w:szCs w:val="24"/>
        </w:rPr>
        <w:t xml:space="preserve">    7)当前影响施工进度计划的因素和采取的改进措施；</w:t>
      </w:r>
    </w:p>
    <w:p>
      <w:pPr>
        <w:spacing w:line="460" w:lineRule="exact"/>
        <w:rPr>
          <w:rFonts w:ascii="Times New Roman" w:hAnsi="Times New Roman"/>
          <w:sz w:val="24"/>
          <w:szCs w:val="24"/>
        </w:rPr>
      </w:pPr>
      <w:r>
        <w:rPr>
          <w:rFonts w:ascii="Times New Roman" w:hAnsi="Times New Roman"/>
          <w:sz w:val="24"/>
          <w:szCs w:val="24"/>
        </w:rPr>
        <w:t xml:space="preserve">    8)质量事故和质量缺陷处理纪录，质量状况评价；</w:t>
      </w:r>
    </w:p>
    <w:p>
      <w:pPr>
        <w:spacing w:line="460" w:lineRule="exact"/>
        <w:rPr>
          <w:rFonts w:ascii="Times New Roman" w:hAnsi="Times New Roman"/>
          <w:sz w:val="24"/>
          <w:szCs w:val="24"/>
        </w:rPr>
      </w:pPr>
      <w:r>
        <w:rPr>
          <w:rFonts w:ascii="Times New Roman" w:hAnsi="Times New Roman"/>
          <w:sz w:val="24"/>
          <w:szCs w:val="24"/>
        </w:rPr>
        <w:t xml:space="preserve">    9)安全施工措施实施情况(包括安全事故处理情况)；</w:t>
      </w:r>
    </w:p>
    <w:p>
      <w:pPr>
        <w:spacing w:line="460" w:lineRule="exact"/>
        <w:rPr>
          <w:rFonts w:ascii="Times New Roman" w:hAnsi="Times New Roman"/>
          <w:sz w:val="24"/>
          <w:szCs w:val="24"/>
        </w:rPr>
      </w:pPr>
      <w:r>
        <w:rPr>
          <w:rFonts w:ascii="Times New Roman" w:hAnsi="Times New Roman"/>
          <w:sz w:val="24"/>
          <w:szCs w:val="24"/>
        </w:rPr>
        <w:t xml:space="preserve">    10)环境保护及水土保持措施实施情况。</w:t>
      </w:r>
    </w:p>
    <w:p>
      <w:pPr>
        <w:spacing w:line="460" w:lineRule="exact"/>
        <w:rPr>
          <w:rFonts w:ascii="Times New Roman" w:hAnsi="Times New Roman"/>
          <w:sz w:val="24"/>
          <w:szCs w:val="24"/>
        </w:rPr>
      </w:pPr>
      <w:r>
        <w:rPr>
          <w:rFonts w:ascii="Times New Roman" w:hAnsi="Times New Roman"/>
          <w:sz w:val="24"/>
          <w:szCs w:val="24"/>
        </w:rPr>
        <w:t xml:space="preserve">    月进度报告应附有一组充分显示工程施工面貌与实际进度相对应的定点摄影照片。</w:t>
      </w:r>
    </w:p>
    <w:p>
      <w:pPr>
        <w:spacing w:line="460" w:lineRule="exact"/>
        <w:rPr>
          <w:rFonts w:ascii="Times New Roman" w:hAnsi="Times New Roman"/>
          <w:sz w:val="24"/>
          <w:szCs w:val="24"/>
        </w:rPr>
      </w:pPr>
      <w:r>
        <w:rPr>
          <w:rFonts w:ascii="Times New Roman" w:hAnsi="Times New Roman"/>
          <w:sz w:val="24"/>
          <w:szCs w:val="24"/>
        </w:rPr>
        <w:t xml:space="preserve">    (2)承包人应在每周进度会议上按批准的格式，向监埋人提交周进度报表，其内容包括：</w:t>
      </w:r>
    </w:p>
    <w:p>
      <w:pPr>
        <w:spacing w:line="460" w:lineRule="exact"/>
        <w:rPr>
          <w:rFonts w:ascii="Times New Roman" w:hAnsi="Times New Roman"/>
          <w:sz w:val="24"/>
          <w:szCs w:val="24"/>
        </w:rPr>
      </w:pPr>
      <w:r>
        <w:rPr>
          <w:rFonts w:ascii="Times New Roman" w:hAnsi="Times New Roman"/>
          <w:sz w:val="24"/>
          <w:szCs w:val="24"/>
        </w:rPr>
        <w:t xml:space="preserve">    1)上周之前合同进度计划要求和实际完成工程量和累计完成工程量统计；</w:t>
      </w:r>
    </w:p>
    <w:p>
      <w:pPr>
        <w:spacing w:line="460" w:lineRule="exact"/>
        <w:rPr>
          <w:rFonts w:ascii="Times New Roman" w:hAnsi="Times New Roman"/>
          <w:sz w:val="24"/>
          <w:szCs w:val="24"/>
        </w:rPr>
      </w:pPr>
      <w:r>
        <w:rPr>
          <w:rFonts w:ascii="Times New Roman" w:hAnsi="Times New Roman"/>
          <w:sz w:val="24"/>
          <w:szCs w:val="24"/>
        </w:rPr>
        <w:t xml:space="preserve">    2)上周实际完成工程量统计；</w:t>
      </w:r>
    </w:p>
    <w:p>
      <w:pPr>
        <w:spacing w:line="460" w:lineRule="exact"/>
        <w:rPr>
          <w:rFonts w:ascii="Times New Roman" w:hAnsi="Times New Roman"/>
          <w:sz w:val="24"/>
          <w:szCs w:val="24"/>
        </w:rPr>
      </w:pPr>
      <w:r>
        <w:rPr>
          <w:rFonts w:ascii="Times New Roman" w:hAnsi="Times New Roman"/>
          <w:sz w:val="24"/>
          <w:szCs w:val="24"/>
        </w:rPr>
        <w:t xml:space="preserve">    3)下周计划完成的工程量；</w:t>
      </w:r>
    </w:p>
    <w:p>
      <w:pPr>
        <w:spacing w:line="460" w:lineRule="exact"/>
        <w:rPr>
          <w:rFonts w:ascii="Times New Roman" w:hAnsi="Times New Roman"/>
          <w:sz w:val="24"/>
          <w:szCs w:val="24"/>
        </w:rPr>
      </w:pPr>
      <w:r>
        <w:rPr>
          <w:rFonts w:ascii="Times New Roman" w:hAnsi="Times New Roman"/>
          <w:sz w:val="24"/>
          <w:szCs w:val="24"/>
        </w:rPr>
        <w:t xml:space="preserve">    4)要求监理人协调解决的主要问题。</w:t>
      </w:r>
    </w:p>
    <w:p>
      <w:pPr>
        <w:spacing w:line="460" w:lineRule="exact"/>
        <w:rPr>
          <w:rFonts w:ascii="Times New Roman" w:hAnsi="Times New Roman"/>
          <w:sz w:val="24"/>
          <w:szCs w:val="24"/>
        </w:rPr>
      </w:pPr>
      <w:r>
        <w:rPr>
          <w:rFonts w:ascii="Times New Roman" w:hAnsi="Times New Roman"/>
          <w:sz w:val="24"/>
          <w:szCs w:val="24"/>
        </w:rPr>
        <w:t>1.7.5  进度会议</w:t>
      </w:r>
    </w:p>
    <w:p>
      <w:pPr>
        <w:spacing w:line="460" w:lineRule="exact"/>
        <w:rPr>
          <w:rFonts w:ascii="Times New Roman" w:hAnsi="Times New Roman"/>
          <w:sz w:val="24"/>
          <w:szCs w:val="24"/>
        </w:rPr>
      </w:pPr>
      <w:r>
        <w:rPr>
          <w:rFonts w:ascii="Times New Roman" w:hAnsi="Times New Roman"/>
          <w:sz w:val="24"/>
          <w:szCs w:val="24"/>
        </w:rPr>
        <w:t xml:space="preserve">    (1)监理人应在每周的某一日和每月末定期召开周、月进度会议，检查承包人合同进度计划的执行情况，协调解决工程施工中发生的工程变更、质量缺陷处理等问题，以及与其它承包人的相互干扰和矛盾。</w:t>
      </w:r>
    </w:p>
    <w:p>
      <w:pPr>
        <w:spacing w:line="460" w:lineRule="exact"/>
        <w:rPr>
          <w:rFonts w:ascii="Times New Roman" w:hAnsi="Times New Roman"/>
          <w:sz w:val="24"/>
          <w:szCs w:val="24"/>
        </w:rPr>
      </w:pPr>
      <w:r>
        <w:rPr>
          <w:rFonts w:ascii="Times New Roman" w:hAnsi="Times New Roman"/>
          <w:sz w:val="24"/>
          <w:szCs w:val="24"/>
        </w:rPr>
        <w:t xml:space="preserve">    (2)承包人应在每周、月进度会议上按规定的格式提交周、月进度报表。</w:t>
      </w:r>
    </w:p>
    <w:p>
      <w:pPr>
        <w:spacing w:line="460" w:lineRule="exact"/>
        <w:rPr>
          <w:rFonts w:ascii="Times New Roman" w:hAnsi="Times New Roman"/>
          <w:sz w:val="24"/>
          <w:szCs w:val="24"/>
        </w:rPr>
      </w:pPr>
      <w:r>
        <w:rPr>
          <w:rFonts w:ascii="Times New Roman" w:hAnsi="Times New Roman"/>
          <w:sz w:val="24"/>
          <w:szCs w:val="24"/>
        </w:rPr>
        <w:t>1.8  工程质量的检查、检验和验收</w:t>
      </w:r>
    </w:p>
    <w:p>
      <w:pPr>
        <w:spacing w:line="460" w:lineRule="exact"/>
        <w:rPr>
          <w:rFonts w:ascii="Times New Roman" w:hAnsi="Times New Roman"/>
          <w:sz w:val="24"/>
          <w:szCs w:val="24"/>
        </w:rPr>
      </w:pPr>
      <w:r>
        <w:rPr>
          <w:rFonts w:ascii="Times New Roman" w:hAnsi="Times New Roman"/>
          <w:sz w:val="24"/>
          <w:szCs w:val="24"/>
        </w:rPr>
        <w:t>1.8.1  承包人的质量自检</w:t>
      </w:r>
    </w:p>
    <w:p>
      <w:pPr>
        <w:spacing w:line="460" w:lineRule="exact"/>
        <w:rPr>
          <w:rFonts w:ascii="Times New Roman" w:hAnsi="Times New Roman"/>
          <w:sz w:val="24"/>
          <w:szCs w:val="24"/>
        </w:rPr>
      </w:pPr>
      <w:r>
        <w:rPr>
          <w:rFonts w:ascii="Times New Roman" w:hAnsi="Times New Roman"/>
          <w:sz w:val="24"/>
          <w:szCs w:val="24"/>
        </w:rPr>
        <w:t xml:space="preserve">    (1)承包人应在收到开工通知后的</w:t>
      </w:r>
      <w:r>
        <w:rPr>
          <w:rFonts w:ascii="Times New Roman" w:hAnsi="Times New Roman"/>
          <w:sz w:val="24"/>
          <w:szCs w:val="24"/>
          <w:u w:val="single"/>
        </w:rPr>
        <w:t xml:space="preserve">  </w:t>
      </w:r>
      <w:r>
        <w:rPr>
          <w:rFonts w:hint="eastAsia" w:ascii="Times New Roman" w:hAnsi="Times New Roman"/>
          <w:sz w:val="24"/>
          <w:szCs w:val="24"/>
          <w:u w:val="single"/>
        </w:rPr>
        <w:t>14</w:t>
      </w:r>
      <w:r>
        <w:rPr>
          <w:rFonts w:ascii="Times New Roman" w:hAnsi="Times New Roman"/>
          <w:sz w:val="24"/>
          <w:szCs w:val="24"/>
          <w:u w:val="single"/>
        </w:rPr>
        <w:t xml:space="preserve">  </w:t>
      </w:r>
      <w:r>
        <w:rPr>
          <w:rFonts w:ascii="Times New Roman" w:hAnsi="Times New Roman"/>
          <w:sz w:val="24"/>
          <w:szCs w:val="24"/>
        </w:rPr>
        <w:t>天内，向监理人提交本工程质量保证措施文件，其内容包括：</w:t>
      </w:r>
    </w:p>
    <w:p>
      <w:pPr>
        <w:spacing w:line="460" w:lineRule="exact"/>
        <w:rPr>
          <w:rFonts w:ascii="Times New Roman" w:hAnsi="Times New Roman"/>
          <w:sz w:val="24"/>
          <w:szCs w:val="24"/>
        </w:rPr>
      </w:pPr>
      <w:r>
        <w:rPr>
          <w:rFonts w:ascii="Times New Roman" w:hAnsi="Times New Roman"/>
          <w:sz w:val="24"/>
          <w:szCs w:val="24"/>
        </w:rPr>
        <w:t xml:space="preserve">    1)质量检查机构的组织框图；</w:t>
      </w:r>
    </w:p>
    <w:p>
      <w:pPr>
        <w:spacing w:line="460" w:lineRule="exact"/>
        <w:rPr>
          <w:rFonts w:ascii="Times New Roman" w:hAnsi="Times New Roman"/>
          <w:sz w:val="24"/>
          <w:szCs w:val="24"/>
        </w:rPr>
      </w:pPr>
      <w:r>
        <w:rPr>
          <w:rFonts w:ascii="Times New Roman" w:hAnsi="Times New Roman"/>
          <w:sz w:val="24"/>
          <w:szCs w:val="24"/>
        </w:rPr>
        <w:t xml:space="preserve">    2)质量检查的岗位设置及检查人员名单；</w:t>
      </w:r>
    </w:p>
    <w:p>
      <w:pPr>
        <w:spacing w:line="460" w:lineRule="exact"/>
        <w:rPr>
          <w:rFonts w:ascii="Times New Roman" w:hAnsi="Times New Roman"/>
          <w:sz w:val="24"/>
          <w:szCs w:val="24"/>
        </w:rPr>
      </w:pPr>
      <w:r>
        <w:rPr>
          <w:rFonts w:ascii="Times New Roman" w:hAnsi="Times New Roman"/>
          <w:sz w:val="24"/>
          <w:szCs w:val="24"/>
        </w:rPr>
        <w:t xml:space="preserve">    3)各主要工程建筑物施工，以及各施工工种的质量检查程序；</w:t>
      </w:r>
    </w:p>
    <w:p>
      <w:pPr>
        <w:spacing w:line="460" w:lineRule="exact"/>
        <w:rPr>
          <w:rFonts w:ascii="Times New Roman" w:hAnsi="Times New Roman"/>
          <w:sz w:val="24"/>
          <w:szCs w:val="24"/>
        </w:rPr>
      </w:pPr>
      <w:r>
        <w:rPr>
          <w:rFonts w:ascii="Times New Roman" w:hAnsi="Times New Roman"/>
          <w:sz w:val="24"/>
          <w:szCs w:val="24"/>
        </w:rPr>
        <w:t xml:space="preserve">    4)隐蔽工程和工程隐蔽部位的质量检查程序；</w:t>
      </w:r>
    </w:p>
    <w:p>
      <w:pPr>
        <w:spacing w:line="460" w:lineRule="exact"/>
        <w:rPr>
          <w:rFonts w:ascii="Times New Roman" w:hAnsi="Times New Roman"/>
          <w:sz w:val="24"/>
          <w:szCs w:val="24"/>
        </w:rPr>
      </w:pPr>
      <w:r>
        <w:rPr>
          <w:rFonts w:ascii="Times New Roman" w:hAnsi="Times New Roman"/>
          <w:sz w:val="24"/>
          <w:szCs w:val="24"/>
        </w:rPr>
        <w:t xml:space="preserve">    5)质量检查记录及验收单格式。</w:t>
      </w:r>
    </w:p>
    <w:p>
      <w:pPr>
        <w:spacing w:line="460" w:lineRule="exact"/>
        <w:rPr>
          <w:rFonts w:ascii="Times New Roman" w:hAnsi="Times New Roman"/>
          <w:sz w:val="24"/>
          <w:szCs w:val="24"/>
        </w:rPr>
      </w:pPr>
      <w:r>
        <w:rPr>
          <w:rFonts w:ascii="Times New Roman" w:hAnsi="Times New Roman"/>
          <w:sz w:val="24"/>
          <w:szCs w:val="24"/>
        </w:rPr>
        <w:t xml:space="preserve">    (2)承包人应按监理人指示和批准的格式，编制工程质量报表，定期提交监理人。</w:t>
      </w:r>
    </w:p>
    <w:p>
      <w:pPr>
        <w:spacing w:line="460" w:lineRule="exact"/>
        <w:rPr>
          <w:rFonts w:ascii="Times New Roman" w:hAnsi="Times New Roman"/>
          <w:sz w:val="24"/>
          <w:szCs w:val="24"/>
        </w:rPr>
      </w:pPr>
      <w:r>
        <w:rPr>
          <w:rFonts w:ascii="Times New Roman" w:hAnsi="Times New Roman"/>
          <w:sz w:val="24"/>
          <w:szCs w:val="24"/>
        </w:rPr>
        <w:t xml:space="preserve">    (3)工程发生质量事故时，承包人应约请监理人共同对工程质量事故进行检查，做好质量事故检查的同期记录和事故处理的自检报告。自检报告应提交监理人。</w:t>
      </w:r>
    </w:p>
    <w:p>
      <w:pPr>
        <w:spacing w:line="460" w:lineRule="exact"/>
        <w:rPr>
          <w:rFonts w:ascii="Times New Roman" w:hAnsi="Times New Roman"/>
          <w:sz w:val="24"/>
          <w:szCs w:val="24"/>
        </w:rPr>
      </w:pPr>
      <w:r>
        <w:rPr>
          <w:rFonts w:ascii="Times New Roman" w:hAnsi="Times New Roman"/>
          <w:sz w:val="24"/>
          <w:szCs w:val="24"/>
        </w:rPr>
        <w:t>1.8.2  监理人的质量检查</w:t>
      </w:r>
    </w:p>
    <w:p>
      <w:pPr>
        <w:spacing w:line="460" w:lineRule="exact"/>
        <w:rPr>
          <w:rFonts w:ascii="Times New Roman" w:hAnsi="Times New Roman"/>
          <w:sz w:val="24"/>
          <w:szCs w:val="24"/>
        </w:rPr>
      </w:pPr>
      <w:r>
        <w:rPr>
          <w:rFonts w:ascii="Times New Roman" w:hAnsi="Times New Roman"/>
          <w:sz w:val="24"/>
          <w:szCs w:val="24"/>
        </w:rPr>
        <w:t xml:space="preserve">    (1)监理人为检查工程和工程设备质量的需要，可要求承包人提交材料质量和设备出厂合格证、材料试验和设备检测成果、施工和安装记录等，承包人应及时予以提供。</w:t>
      </w:r>
    </w:p>
    <w:p>
      <w:pPr>
        <w:spacing w:line="460" w:lineRule="exact"/>
        <w:rPr>
          <w:rFonts w:ascii="Times New Roman" w:hAnsi="Times New Roman"/>
          <w:sz w:val="24"/>
          <w:szCs w:val="24"/>
        </w:rPr>
      </w:pPr>
      <w:r>
        <w:rPr>
          <w:rFonts w:ascii="Times New Roman" w:hAnsi="Times New Roman"/>
          <w:sz w:val="24"/>
          <w:szCs w:val="24"/>
        </w:rPr>
        <w:t xml:space="preserve">    (2)监理人有权要求承包人按合同约定提供试验用的材料样品或在现场钻取试件，并使用承包人的测试设备进行试验检验；监理人还可要求承包人进行补充的试验检验。</w:t>
      </w:r>
    </w:p>
    <w:p>
      <w:pPr>
        <w:spacing w:line="460" w:lineRule="exact"/>
        <w:rPr>
          <w:rFonts w:ascii="Times New Roman" w:hAnsi="Times New Roman"/>
          <w:sz w:val="24"/>
          <w:szCs w:val="24"/>
        </w:rPr>
      </w:pPr>
      <w:r>
        <w:rPr>
          <w:rFonts w:ascii="Times New Roman" w:hAnsi="Times New Roman"/>
          <w:sz w:val="24"/>
          <w:szCs w:val="24"/>
        </w:rPr>
        <w:t>1.8.3  发包人的完工预验收</w:t>
      </w:r>
    </w:p>
    <w:p>
      <w:pPr>
        <w:spacing w:line="460" w:lineRule="exact"/>
        <w:rPr>
          <w:rFonts w:ascii="Times New Roman" w:hAnsi="Times New Roman"/>
          <w:sz w:val="24"/>
          <w:szCs w:val="24"/>
        </w:rPr>
      </w:pPr>
      <w:r>
        <w:rPr>
          <w:rFonts w:ascii="Times New Roman" w:hAnsi="Times New Roman"/>
          <w:sz w:val="24"/>
          <w:szCs w:val="24"/>
        </w:rPr>
        <w:t xml:space="preserve">    (1)在施工过程中，发包人(或监理人)应会同承包人和有关部门，根据本合同技术条款的规定，对完工的工程项目进行检查验收。检查合格后，发包人、监理人、承包人及有关各方均应在检查验收单上签字后，作为工程完工预验收资料。</w:t>
      </w:r>
    </w:p>
    <w:p>
      <w:pPr>
        <w:spacing w:line="460" w:lineRule="exact"/>
        <w:rPr>
          <w:rFonts w:ascii="Times New Roman" w:hAnsi="Times New Roman"/>
          <w:sz w:val="24"/>
          <w:szCs w:val="24"/>
        </w:rPr>
      </w:pPr>
      <w:r>
        <w:rPr>
          <w:rFonts w:ascii="Times New Roman" w:hAnsi="Times New Roman"/>
          <w:sz w:val="24"/>
          <w:szCs w:val="24"/>
        </w:rPr>
        <w:t xml:space="preserve">    (2)承包人完成每项单位工程和分部工程后，发包人和(或)监理人应组织承包人及有关各方进行完工预验收。承包人应按技术条款的规定与完工验收要求，整编好验收资料，由参加验收各方共同签字后，作为工程竣工验收资料。</w:t>
      </w:r>
    </w:p>
    <w:p>
      <w:pPr>
        <w:spacing w:line="460" w:lineRule="exact"/>
        <w:rPr>
          <w:rFonts w:ascii="Times New Roman" w:hAnsi="Times New Roman"/>
          <w:sz w:val="24"/>
          <w:szCs w:val="24"/>
        </w:rPr>
      </w:pPr>
      <w:r>
        <w:rPr>
          <w:rFonts w:ascii="Times New Roman" w:hAnsi="Times New Roman"/>
          <w:sz w:val="24"/>
          <w:szCs w:val="24"/>
        </w:rPr>
        <w:t>1.9  验收</w:t>
      </w:r>
    </w:p>
    <w:p>
      <w:pPr>
        <w:spacing w:line="460" w:lineRule="exact"/>
        <w:rPr>
          <w:rFonts w:ascii="Times New Roman" w:hAnsi="Times New Roman"/>
          <w:sz w:val="24"/>
          <w:szCs w:val="24"/>
        </w:rPr>
      </w:pPr>
      <w:r>
        <w:rPr>
          <w:rFonts w:ascii="Times New Roman" w:hAnsi="Times New Roman"/>
          <w:sz w:val="24"/>
          <w:szCs w:val="24"/>
        </w:rPr>
        <w:t>1.9.1  专项验收</w:t>
      </w:r>
    </w:p>
    <w:p>
      <w:pPr>
        <w:spacing w:line="460" w:lineRule="exact"/>
        <w:rPr>
          <w:rFonts w:ascii="Times New Roman" w:hAnsi="Times New Roman"/>
          <w:sz w:val="24"/>
          <w:szCs w:val="24"/>
        </w:rPr>
      </w:pPr>
      <w:r>
        <w:rPr>
          <w:rFonts w:ascii="Times New Roman" w:hAnsi="Times New Roman"/>
          <w:sz w:val="24"/>
          <w:szCs w:val="24"/>
        </w:rPr>
        <w:t xml:space="preserve">    (1)专项验收是指与国家和地方有关的对外永久交通、移民安置、环境保护、水土保持及通航等的专项工程验收。</w:t>
      </w:r>
    </w:p>
    <w:p>
      <w:pPr>
        <w:spacing w:line="460" w:lineRule="exact"/>
        <w:rPr>
          <w:rFonts w:ascii="Times New Roman" w:hAnsi="Times New Roman"/>
          <w:sz w:val="24"/>
          <w:szCs w:val="24"/>
        </w:rPr>
      </w:pPr>
      <w:r>
        <w:rPr>
          <w:rFonts w:ascii="Times New Roman" w:hAnsi="Times New Roman"/>
          <w:sz w:val="24"/>
          <w:szCs w:val="24"/>
        </w:rPr>
        <w:t xml:space="preserve">    (2)专项验收可与工程竣工验收一并进行，其工程竣工验收资料的整编内容可参照本章第1.9.3条的要求进行。</w:t>
      </w:r>
    </w:p>
    <w:p>
      <w:pPr>
        <w:spacing w:line="460" w:lineRule="exact"/>
        <w:rPr>
          <w:rFonts w:ascii="Times New Roman" w:hAnsi="Times New Roman"/>
          <w:sz w:val="24"/>
          <w:szCs w:val="24"/>
        </w:rPr>
      </w:pPr>
      <w:r>
        <w:rPr>
          <w:rFonts w:ascii="Times New Roman" w:hAnsi="Times New Roman"/>
          <w:sz w:val="24"/>
          <w:szCs w:val="24"/>
        </w:rPr>
        <w:t>1.9.2  阶段验收</w:t>
      </w:r>
    </w:p>
    <w:p>
      <w:pPr>
        <w:spacing w:line="460" w:lineRule="exact"/>
        <w:rPr>
          <w:rFonts w:ascii="Times New Roman" w:hAnsi="Times New Roman"/>
          <w:sz w:val="24"/>
          <w:szCs w:val="24"/>
        </w:rPr>
      </w:pPr>
      <w:r>
        <w:rPr>
          <w:rFonts w:ascii="Times New Roman" w:hAnsi="Times New Roman"/>
          <w:sz w:val="24"/>
          <w:szCs w:val="24"/>
        </w:rPr>
        <w:t xml:space="preserve">    根据国家对工程施工过程的安全管理需要，水利工程应进行以下项目的阶段验收：</w:t>
      </w:r>
    </w:p>
    <w:p>
      <w:pPr>
        <w:spacing w:line="460" w:lineRule="exact"/>
        <w:rPr>
          <w:rFonts w:ascii="Times New Roman" w:hAnsi="Times New Roman"/>
          <w:sz w:val="24"/>
          <w:szCs w:val="24"/>
        </w:rPr>
      </w:pPr>
      <w:r>
        <w:rPr>
          <w:rFonts w:ascii="Times New Roman" w:hAnsi="Times New Roman"/>
          <w:sz w:val="24"/>
          <w:szCs w:val="24"/>
        </w:rPr>
        <w:t xml:space="preserve">    (1)枢纽工程导(截)流验收；</w:t>
      </w:r>
    </w:p>
    <w:p>
      <w:pPr>
        <w:spacing w:line="460" w:lineRule="exact"/>
        <w:rPr>
          <w:rFonts w:ascii="Times New Roman" w:hAnsi="Times New Roman"/>
          <w:sz w:val="24"/>
          <w:szCs w:val="24"/>
        </w:rPr>
      </w:pPr>
      <w:r>
        <w:rPr>
          <w:rFonts w:ascii="Times New Roman" w:hAnsi="Times New Roman"/>
          <w:sz w:val="24"/>
          <w:szCs w:val="24"/>
        </w:rPr>
        <w:t xml:space="preserve">    (2)水库下闸蓄水验收；</w:t>
      </w:r>
    </w:p>
    <w:p>
      <w:pPr>
        <w:spacing w:line="460" w:lineRule="exact"/>
        <w:rPr>
          <w:rFonts w:ascii="Times New Roman" w:hAnsi="Times New Roman"/>
          <w:sz w:val="24"/>
          <w:szCs w:val="24"/>
        </w:rPr>
      </w:pPr>
      <w:r>
        <w:rPr>
          <w:rFonts w:ascii="Times New Roman" w:hAnsi="Times New Roman"/>
          <w:sz w:val="24"/>
          <w:szCs w:val="24"/>
        </w:rPr>
        <w:t xml:space="preserve">    (3)引(调)排水工程通水验收；</w:t>
      </w:r>
    </w:p>
    <w:p>
      <w:pPr>
        <w:spacing w:line="460" w:lineRule="exact"/>
        <w:rPr>
          <w:rFonts w:ascii="Times New Roman" w:hAnsi="Times New Roman"/>
          <w:sz w:val="24"/>
          <w:szCs w:val="24"/>
        </w:rPr>
      </w:pPr>
      <w:r>
        <w:rPr>
          <w:rFonts w:ascii="Times New Roman" w:hAnsi="Times New Roman"/>
          <w:sz w:val="24"/>
          <w:szCs w:val="24"/>
        </w:rPr>
        <w:t xml:space="preserve">    (4)机组启动验收；</w:t>
      </w:r>
    </w:p>
    <w:p>
      <w:pPr>
        <w:spacing w:line="460" w:lineRule="exact"/>
        <w:rPr>
          <w:rFonts w:ascii="Times New Roman" w:hAnsi="Times New Roman"/>
          <w:sz w:val="24"/>
          <w:szCs w:val="24"/>
        </w:rPr>
      </w:pPr>
      <w:r>
        <w:rPr>
          <w:rFonts w:ascii="Times New Roman" w:hAnsi="Times New Roman"/>
          <w:sz w:val="24"/>
          <w:szCs w:val="24"/>
        </w:rPr>
        <w:t xml:space="preserve">    (5)工程建设需要增加的其它验收。</w:t>
      </w:r>
    </w:p>
    <w:p>
      <w:pPr>
        <w:spacing w:line="460" w:lineRule="exact"/>
        <w:rPr>
          <w:rFonts w:ascii="Times New Roman" w:hAnsi="Times New Roman"/>
          <w:sz w:val="24"/>
          <w:szCs w:val="24"/>
        </w:rPr>
      </w:pPr>
      <w:r>
        <w:rPr>
          <w:rFonts w:ascii="Times New Roman" w:hAnsi="Times New Roman"/>
          <w:sz w:val="24"/>
          <w:szCs w:val="24"/>
        </w:rPr>
        <w:t>1.9.3  工程竣工验收</w:t>
      </w:r>
    </w:p>
    <w:p>
      <w:pPr>
        <w:spacing w:line="460" w:lineRule="exact"/>
        <w:rPr>
          <w:rFonts w:ascii="Times New Roman" w:hAnsi="Times New Roman"/>
          <w:sz w:val="24"/>
          <w:szCs w:val="24"/>
        </w:rPr>
      </w:pPr>
      <w:r>
        <w:rPr>
          <w:rFonts w:ascii="Times New Roman" w:hAnsi="Times New Roman"/>
          <w:sz w:val="24"/>
          <w:szCs w:val="24"/>
        </w:rPr>
        <w:t xml:space="preserve">    (1)工程竣工验收应遵守《水利工程建设项目验收管理规定》水利部30号令和《水利水电建设工程验收规程》(SL 223－2008)的规定。</w:t>
      </w:r>
    </w:p>
    <w:p>
      <w:pPr>
        <w:spacing w:line="460" w:lineRule="exact"/>
        <w:rPr>
          <w:rFonts w:ascii="Times New Roman" w:hAnsi="Times New Roman"/>
          <w:sz w:val="24"/>
          <w:szCs w:val="24"/>
        </w:rPr>
      </w:pPr>
      <w:r>
        <w:rPr>
          <w:rFonts w:ascii="Times New Roman" w:hAnsi="Times New Roman"/>
          <w:sz w:val="24"/>
          <w:szCs w:val="24"/>
        </w:rPr>
        <w:t xml:space="preserve">    (2)各项单位工程、分部工程完工后，承包人应按本合同的约定，向发包人提交该项验收工程的竣工验收申请报告。发包人收到竣工验收申请报告后，应按合同约定的程序和时限完成验收工作。</w:t>
      </w:r>
    </w:p>
    <w:p>
      <w:pPr>
        <w:spacing w:line="460" w:lineRule="exact"/>
        <w:rPr>
          <w:rFonts w:ascii="Times New Roman" w:hAnsi="Times New Roman"/>
          <w:sz w:val="24"/>
          <w:szCs w:val="24"/>
        </w:rPr>
      </w:pPr>
      <w:r>
        <w:rPr>
          <w:rFonts w:ascii="Times New Roman" w:hAnsi="Times New Roman"/>
          <w:sz w:val="24"/>
          <w:szCs w:val="24"/>
        </w:rPr>
        <w:t xml:space="preserve">    (3)各项工程竣工验收前，承包人应整编以下竣工验收资料提交发包人，其内容包括(不限于)：</w:t>
      </w:r>
    </w:p>
    <w:p>
      <w:pPr>
        <w:spacing w:line="460" w:lineRule="exact"/>
        <w:rPr>
          <w:rFonts w:ascii="Times New Roman" w:hAnsi="Times New Roman"/>
          <w:sz w:val="24"/>
          <w:szCs w:val="24"/>
        </w:rPr>
      </w:pPr>
      <w:r>
        <w:rPr>
          <w:rFonts w:ascii="Times New Roman" w:hAnsi="Times New Roman"/>
          <w:sz w:val="24"/>
          <w:szCs w:val="24"/>
        </w:rPr>
        <w:t xml:space="preserve">    1)验收工程的各项施工材料的试验检验成果；</w:t>
      </w:r>
    </w:p>
    <w:p>
      <w:pPr>
        <w:spacing w:line="460" w:lineRule="exact"/>
        <w:rPr>
          <w:rFonts w:ascii="Times New Roman" w:hAnsi="Times New Roman"/>
          <w:sz w:val="24"/>
          <w:szCs w:val="24"/>
        </w:rPr>
      </w:pPr>
      <w:r>
        <w:rPr>
          <w:rFonts w:ascii="Times New Roman" w:hAnsi="Times New Roman"/>
          <w:sz w:val="24"/>
          <w:szCs w:val="24"/>
        </w:rPr>
        <w:t xml:space="preserve">    2)监理人对验收工程及其工程设备的质量检查记录；</w:t>
      </w:r>
    </w:p>
    <w:p>
      <w:pPr>
        <w:spacing w:line="460" w:lineRule="exact"/>
        <w:rPr>
          <w:rFonts w:ascii="Times New Roman" w:hAnsi="Times New Roman"/>
          <w:sz w:val="24"/>
          <w:szCs w:val="24"/>
        </w:rPr>
      </w:pPr>
      <w:r>
        <w:rPr>
          <w:rFonts w:ascii="Times New Roman" w:hAnsi="Times New Roman"/>
          <w:sz w:val="24"/>
          <w:szCs w:val="24"/>
        </w:rPr>
        <w:t xml:space="preserve">    3)施工过程中，本项工程及其工程设备的变更文件及资料；</w:t>
      </w:r>
    </w:p>
    <w:p>
      <w:pPr>
        <w:spacing w:line="460" w:lineRule="exact"/>
        <w:rPr>
          <w:rFonts w:ascii="Times New Roman" w:hAnsi="Times New Roman"/>
          <w:sz w:val="24"/>
          <w:szCs w:val="24"/>
        </w:rPr>
      </w:pPr>
      <w:r>
        <w:rPr>
          <w:rFonts w:ascii="Times New Roman" w:hAnsi="Times New Roman"/>
          <w:sz w:val="24"/>
          <w:szCs w:val="24"/>
        </w:rPr>
        <w:t xml:space="preserve">    4)质量事故记录以及工程及其工程设备的缺陷处理报告；</w:t>
      </w:r>
    </w:p>
    <w:p>
      <w:pPr>
        <w:spacing w:line="460" w:lineRule="exact"/>
        <w:rPr>
          <w:rFonts w:ascii="Times New Roman" w:hAnsi="Times New Roman"/>
          <w:sz w:val="24"/>
          <w:szCs w:val="24"/>
        </w:rPr>
      </w:pPr>
      <w:r>
        <w:rPr>
          <w:rFonts w:ascii="Times New Roman" w:hAnsi="Times New Roman"/>
          <w:sz w:val="24"/>
          <w:szCs w:val="24"/>
        </w:rPr>
        <w:t xml:space="preserve">    5)施工过程中，对验收工程质量的专题评定报告；</w:t>
      </w:r>
    </w:p>
    <w:p>
      <w:pPr>
        <w:spacing w:line="460" w:lineRule="exact"/>
        <w:rPr>
          <w:rFonts w:ascii="Times New Roman" w:hAnsi="Times New Roman"/>
          <w:sz w:val="24"/>
          <w:szCs w:val="24"/>
        </w:rPr>
      </w:pPr>
      <w:r>
        <w:rPr>
          <w:rFonts w:ascii="Times New Roman" w:hAnsi="Times New Roman"/>
          <w:sz w:val="24"/>
          <w:szCs w:val="24"/>
        </w:rPr>
        <w:t xml:space="preserve">    6)质量监督机构签认的质量鉴定报告和有关文件；</w:t>
      </w:r>
    </w:p>
    <w:p>
      <w:pPr>
        <w:spacing w:line="460" w:lineRule="exact"/>
        <w:rPr>
          <w:rFonts w:ascii="Times New Roman" w:hAnsi="Times New Roman"/>
          <w:sz w:val="24"/>
          <w:szCs w:val="24"/>
        </w:rPr>
      </w:pPr>
      <w:r>
        <w:rPr>
          <w:rFonts w:ascii="Times New Roman" w:hAnsi="Times New Roman"/>
          <w:sz w:val="24"/>
          <w:szCs w:val="24"/>
        </w:rPr>
        <w:t xml:space="preserve">    7)验收工程施工期的安全监测成果，以及工程设备的试运行检测成果；</w:t>
      </w:r>
    </w:p>
    <w:p>
      <w:pPr>
        <w:spacing w:line="460" w:lineRule="exact"/>
        <w:rPr>
          <w:rFonts w:ascii="Times New Roman" w:hAnsi="Times New Roman"/>
          <w:sz w:val="24"/>
          <w:szCs w:val="24"/>
        </w:rPr>
      </w:pPr>
      <w:r>
        <w:rPr>
          <w:rFonts w:ascii="Times New Roman" w:hAnsi="Times New Roman"/>
          <w:sz w:val="24"/>
          <w:szCs w:val="24"/>
        </w:rPr>
        <w:t xml:space="preserve">    8)监理人指示提交的其它竣工验收资料。</w:t>
      </w:r>
    </w:p>
    <w:p>
      <w:pPr>
        <w:spacing w:line="460" w:lineRule="exact"/>
        <w:rPr>
          <w:rFonts w:ascii="Times New Roman" w:hAnsi="Times New Roman"/>
          <w:sz w:val="24"/>
          <w:szCs w:val="24"/>
        </w:rPr>
      </w:pPr>
      <w:r>
        <w:rPr>
          <w:rFonts w:ascii="Times New Roman" w:hAnsi="Times New Roman"/>
          <w:sz w:val="24"/>
          <w:szCs w:val="24"/>
        </w:rPr>
        <w:t xml:space="preserve">    (4)工程竣工验收应在工程建设项目全部完成，各单位工程、分部工程和单项工程的竣工验收全部合格，并已满足一定运行条件后1年内进行。</w:t>
      </w:r>
    </w:p>
    <w:p>
      <w:pPr>
        <w:spacing w:line="460" w:lineRule="exact"/>
        <w:rPr>
          <w:rFonts w:ascii="Times New Roman" w:hAnsi="Times New Roman"/>
          <w:sz w:val="24"/>
          <w:szCs w:val="24"/>
        </w:rPr>
      </w:pPr>
      <w:r>
        <w:rPr>
          <w:rFonts w:ascii="Times New Roman" w:hAnsi="Times New Roman"/>
          <w:sz w:val="24"/>
          <w:szCs w:val="24"/>
        </w:rPr>
        <w:t xml:space="preserve">    (5)工程竣工验收应由发包人向国家主管部门提出工程竣工验收申请，并经国家主管部门批准后，由国家主管部门主持、发包人组织进行。</w:t>
      </w:r>
    </w:p>
    <w:p>
      <w:pPr>
        <w:spacing w:line="460" w:lineRule="exact"/>
        <w:rPr>
          <w:rFonts w:ascii="Times New Roman" w:hAnsi="Times New Roman"/>
          <w:sz w:val="24"/>
          <w:szCs w:val="24"/>
        </w:rPr>
      </w:pPr>
      <w:r>
        <w:rPr>
          <w:rFonts w:ascii="Times New Roman" w:hAnsi="Times New Roman"/>
          <w:sz w:val="24"/>
          <w:szCs w:val="24"/>
        </w:rPr>
        <w:t>1.10  工程量计量</w:t>
      </w:r>
    </w:p>
    <w:p>
      <w:pPr>
        <w:spacing w:line="460" w:lineRule="exact"/>
        <w:rPr>
          <w:rFonts w:ascii="Times New Roman" w:hAnsi="Times New Roman"/>
          <w:sz w:val="24"/>
          <w:szCs w:val="24"/>
        </w:rPr>
      </w:pPr>
      <w:r>
        <w:rPr>
          <w:rFonts w:ascii="Times New Roman" w:hAnsi="Times New Roman"/>
          <w:sz w:val="24"/>
          <w:szCs w:val="24"/>
        </w:rPr>
        <w:t>1.10.1  说明</w:t>
      </w:r>
    </w:p>
    <w:p>
      <w:pPr>
        <w:spacing w:line="460" w:lineRule="exact"/>
        <w:rPr>
          <w:rFonts w:ascii="Times New Roman" w:hAnsi="Times New Roman"/>
          <w:sz w:val="24"/>
          <w:szCs w:val="24"/>
        </w:rPr>
      </w:pPr>
      <w:r>
        <w:rPr>
          <w:rFonts w:ascii="Times New Roman" w:hAnsi="Times New Roman"/>
          <w:sz w:val="24"/>
          <w:szCs w:val="24"/>
        </w:rPr>
        <w:t xml:space="preserve">    (1)本合同工程项目应按本合同通用和专用合同条款第17条的约定进行计量。计量方法应符合本技术条款各章的有关规定。</w:t>
      </w:r>
    </w:p>
    <w:p>
      <w:pPr>
        <w:spacing w:line="460" w:lineRule="exact"/>
        <w:rPr>
          <w:rFonts w:ascii="Times New Roman" w:hAnsi="Times New Roman"/>
          <w:sz w:val="24"/>
          <w:szCs w:val="24"/>
        </w:rPr>
      </w:pPr>
      <w:r>
        <w:rPr>
          <w:rFonts w:ascii="Times New Roman" w:hAnsi="Times New Roman"/>
          <w:sz w:val="24"/>
          <w:szCs w:val="24"/>
        </w:rPr>
        <w:t xml:space="preserve">    (2)承包人应保证自供的一切计量设备和用具符合国家度量衡标准的精度要求。</w:t>
      </w:r>
    </w:p>
    <w:p>
      <w:pPr>
        <w:spacing w:line="460" w:lineRule="exact"/>
        <w:rPr>
          <w:rFonts w:ascii="Times New Roman" w:hAnsi="Times New Roman"/>
          <w:sz w:val="24"/>
          <w:szCs w:val="24"/>
        </w:rPr>
      </w:pPr>
      <w:r>
        <w:rPr>
          <w:rFonts w:ascii="Times New Roman" w:hAnsi="Times New Roman"/>
          <w:sz w:val="24"/>
          <w:szCs w:val="24"/>
        </w:rPr>
        <w:t xml:space="preserve">    (3)除合同另有约定外，凡超出施工图纸所示和合同技术条款规定的有效工程量以外的超挖、超填工程量，施工附加量，加工、运输损耗量等均不予计量。</w:t>
      </w:r>
    </w:p>
    <w:p>
      <w:pPr>
        <w:spacing w:line="460" w:lineRule="exact"/>
        <w:rPr>
          <w:rFonts w:ascii="Times New Roman" w:hAnsi="Times New Roman"/>
          <w:sz w:val="24"/>
          <w:szCs w:val="24"/>
        </w:rPr>
      </w:pPr>
      <w:r>
        <w:rPr>
          <w:rFonts w:ascii="Times New Roman" w:hAnsi="Times New Roman"/>
          <w:sz w:val="24"/>
          <w:szCs w:val="24"/>
        </w:rPr>
        <w:t xml:space="preserve">    (4)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spacing w:line="460" w:lineRule="exact"/>
        <w:rPr>
          <w:rFonts w:ascii="Times New Roman" w:hAnsi="Times New Roman"/>
          <w:sz w:val="24"/>
          <w:szCs w:val="24"/>
        </w:rPr>
      </w:pPr>
      <w:r>
        <w:rPr>
          <w:rFonts w:ascii="Times New Roman" w:hAnsi="Times New Roman"/>
          <w:sz w:val="24"/>
          <w:szCs w:val="24"/>
        </w:rPr>
        <w:t xml:space="preserve">    (5)分次结算工程量的测量工作，应在监理人在场的情况下，由承包人负责。必要时，监理人有权指示承包人对结算工程量重新进行复核测量，并由监理人核查确认。</w:t>
      </w:r>
    </w:p>
    <w:p>
      <w:pPr>
        <w:spacing w:line="460" w:lineRule="exact"/>
        <w:rPr>
          <w:rFonts w:ascii="Times New Roman" w:hAnsi="Times New Roman"/>
          <w:sz w:val="24"/>
          <w:szCs w:val="24"/>
        </w:rPr>
      </w:pPr>
      <w:r>
        <w:rPr>
          <w:rFonts w:ascii="Times New Roman" w:hAnsi="Times New Roman"/>
          <w:sz w:val="24"/>
          <w:szCs w:val="24"/>
        </w:rPr>
        <w:t>1.10.2  重量计量</w:t>
      </w:r>
    </w:p>
    <w:p>
      <w:pPr>
        <w:spacing w:line="460" w:lineRule="exact"/>
        <w:rPr>
          <w:rFonts w:ascii="Times New Roman" w:hAnsi="Times New Roman"/>
          <w:sz w:val="24"/>
          <w:szCs w:val="24"/>
        </w:rPr>
      </w:pPr>
      <w:r>
        <w:rPr>
          <w:rFonts w:ascii="Times New Roman" w:hAnsi="Times New Roman"/>
          <w:sz w:val="24"/>
          <w:szCs w:val="24"/>
        </w:rPr>
        <w:t xml:space="preserve">    (1)按施工图纸所示计算的有效重量以吨或千克为单位计量。</w:t>
      </w:r>
    </w:p>
    <w:p>
      <w:pPr>
        <w:spacing w:line="460" w:lineRule="exact"/>
        <w:rPr>
          <w:rFonts w:ascii="Times New Roman" w:hAnsi="Times New Roman"/>
          <w:sz w:val="24"/>
          <w:szCs w:val="24"/>
        </w:rPr>
      </w:pPr>
      <w:r>
        <w:rPr>
          <w:rFonts w:ascii="Times New Roman" w:hAnsi="Times New Roman"/>
          <w:sz w:val="24"/>
          <w:szCs w:val="24"/>
        </w:rPr>
        <w:t xml:space="preserve">    (2)凡以重量计量并需秤量的材料，由承包人合格的测量人员使用经国家计量监督部门检验合格的秤量设备，根据合同约定，在监理人指定的地点进行秤量。</w:t>
      </w:r>
    </w:p>
    <w:p>
      <w:pPr>
        <w:spacing w:line="460" w:lineRule="exact"/>
        <w:rPr>
          <w:rFonts w:ascii="Times New Roman" w:hAnsi="Times New Roman"/>
          <w:sz w:val="24"/>
          <w:szCs w:val="24"/>
        </w:rPr>
      </w:pPr>
      <w:r>
        <w:rPr>
          <w:rFonts w:ascii="Times New Roman" w:hAnsi="Times New Roman"/>
          <w:sz w:val="24"/>
          <w:szCs w:val="24"/>
        </w:rPr>
        <w:t>1.10.3  面积计量</w:t>
      </w:r>
    </w:p>
    <w:p>
      <w:pPr>
        <w:spacing w:line="460" w:lineRule="exact"/>
        <w:rPr>
          <w:rFonts w:ascii="Times New Roman" w:hAnsi="Times New Roman"/>
          <w:sz w:val="24"/>
          <w:szCs w:val="24"/>
        </w:rPr>
      </w:pPr>
      <w:r>
        <w:rPr>
          <w:rFonts w:ascii="Times New Roman" w:hAnsi="Times New Roman"/>
          <w:sz w:val="24"/>
          <w:szCs w:val="24"/>
        </w:rPr>
        <w:t xml:space="preserve">    按施工图纸所示施工轮廓尺寸或结构物尺寸计算的有效面积以平方米为单位计量。</w:t>
      </w:r>
    </w:p>
    <w:p>
      <w:pPr>
        <w:spacing w:line="460" w:lineRule="exact"/>
        <w:rPr>
          <w:rFonts w:ascii="Times New Roman" w:hAnsi="Times New Roman"/>
          <w:sz w:val="24"/>
          <w:szCs w:val="24"/>
        </w:rPr>
      </w:pPr>
      <w:r>
        <w:rPr>
          <w:rFonts w:ascii="Times New Roman" w:hAnsi="Times New Roman"/>
          <w:sz w:val="24"/>
          <w:szCs w:val="24"/>
        </w:rPr>
        <w:t>1.10.4  体积计量</w:t>
      </w:r>
    </w:p>
    <w:p>
      <w:pPr>
        <w:spacing w:line="460" w:lineRule="exact"/>
        <w:rPr>
          <w:rFonts w:ascii="Times New Roman" w:hAnsi="Times New Roman"/>
          <w:sz w:val="24"/>
          <w:szCs w:val="24"/>
        </w:rPr>
      </w:pPr>
      <w:r>
        <w:rPr>
          <w:rFonts w:ascii="Times New Roman" w:hAnsi="Times New Roman"/>
          <w:sz w:val="24"/>
          <w:szCs w:val="24"/>
        </w:rPr>
        <w:t xml:space="preserve">    按施工图纸所示施工轮廓尺寸或结构物尺寸计算的有效体积以立方米为单位计量。</w:t>
      </w:r>
    </w:p>
    <w:p>
      <w:pPr>
        <w:spacing w:line="460" w:lineRule="exact"/>
        <w:rPr>
          <w:rFonts w:ascii="Times New Roman" w:hAnsi="Times New Roman"/>
          <w:sz w:val="24"/>
          <w:szCs w:val="24"/>
        </w:rPr>
      </w:pPr>
      <w:r>
        <w:rPr>
          <w:rFonts w:ascii="Times New Roman" w:hAnsi="Times New Roman"/>
          <w:sz w:val="24"/>
          <w:szCs w:val="24"/>
        </w:rPr>
        <w:t>1.10.5  长度计量</w:t>
      </w:r>
    </w:p>
    <w:p>
      <w:pPr>
        <w:spacing w:line="460" w:lineRule="exact"/>
        <w:rPr>
          <w:rFonts w:ascii="Times New Roman" w:hAnsi="Times New Roman"/>
          <w:sz w:val="24"/>
          <w:szCs w:val="24"/>
        </w:rPr>
      </w:pPr>
      <w:r>
        <w:rPr>
          <w:rFonts w:ascii="Times New Roman" w:hAnsi="Times New Roman"/>
          <w:sz w:val="24"/>
          <w:szCs w:val="24"/>
        </w:rPr>
        <w:t xml:space="preserve">    按施工图纸所示施工轮廓尺寸或结构物尺寸计算的有效长度以米为单位计量。</w:t>
      </w:r>
    </w:p>
    <w:p>
      <w:pPr>
        <w:spacing w:line="460" w:lineRule="exact"/>
        <w:rPr>
          <w:rFonts w:ascii="Times New Roman" w:hAnsi="Times New Roman"/>
          <w:sz w:val="24"/>
          <w:szCs w:val="24"/>
        </w:rPr>
      </w:pPr>
      <w:r>
        <w:rPr>
          <w:rFonts w:ascii="Times New Roman" w:hAnsi="Times New Roman"/>
          <w:sz w:val="24"/>
          <w:szCs w:val="24"/>
        </w:rPr>
        <w:t>1.1l  引用技术标准和规程规范的规定</w:t>
      </w:r>
    </w:p>
    <w:p>
      <w:pPr>
        <w:spacing w:line="460" w:lineRule="exact"/>
        <w:rPr>
          <w:rFonts w:ascii="Times New Roman" w:hAnsi="Times New Roman"/>
          <w:sz w:val="24"/>
          <w:szCs w:val="24"/>
        </w:rPr>
      </w:pPr>
      <w:r>
        <w:rPr>
          <w:rFonts w:ascii="Times New Roman" w:hAnsi="Times New Roman"/>
          <w:sz w:val="24"/>
          <w:szCs w:val="24"/>
        </w:rPr>
        <w:t>1.11.1  遵守国家和行业标准的强制性规定</w:t>
      </w:r>
    </w:p>
    <w:p>
      <w:pPr>
        <w:spacing w:line="460" w:lineRule="exact"/>
        <w:rPr>
          <w:rFonts w:ascii="Times New Roman" w:hAnsi="Times New Roman"/>
          <w:sz w:val="24"/>
          <w:szCs w:val="24"/>
        </w:rPr>
      </w:pPr>
      <w:r>
        <w:rPr>
          <w:rFonts w:ascii="Times New Roman" w:hAnsi="Times New Roman"/>
          <w:sz w:val="24"/>
          <w:szCs w:val="24"/>
        </w:rPr>
        <w:t xml:space="preserve">    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spacing w:line="460" w:lineRule="exact"/>
        <w:rPr>
          <w:rFonts w:ascii="Times New Roman" w:hAnsi="Times New Roman"/>
          <w:sz w:val="24"/>
          <w:szCs w:val="24"/>
        </w:rPr>
      </w:pPr>
      <w:r>
        <w:rPr>
          <w:rFonts w:ascii="Times New Roman" w:hAnsi="Times New Roman"/>
          <w:sz w:val="24"/>
          <w:szCs w:val="24"/>
        </w:rPr>
        <w:t>1.11.2  引用标准和规程规范以最新版本为准</w:t>
      </w:r>
    </w:p>
    <w:p>
      <w:pPr>
        <w:spacing w:line="460" w:lineRule="exact"/>
        <w:rPr>
          <w:rFonts w:ascii="Times New Roman" w:hAnsi="Times New Roman"/>
          <w:sz w:val="24"/>
          <w:szCs w:val="24"/>
        </w:rPr>
      </w:pPr>
      <w:r>
        <w:rPr>
          <w:rFonts w:ascii="Times New Roman" w:hAnsi="Times New Roman"/>
          <w:sz w:val="24"/>
          <w:szCs w:val="24"/>
        </w:rPr>
        <w:t xml:space="preserve">    新技术条款中引用的标准和规程规范均标有出版年代，引用截止期为200 9年底，应用时执行国家和各行业最新出版的版本。</w:t>
      </w:r>
    </w:p>
    <w:p>
      <w:pPr>
        <w:spacing w:line="460" w:lineRule="exact"/>
        <w:rPr>
          <w:rFonts w:ascii="Times New Roman" w:hAnsi="Times New Roman"/>
          <w:sz w:val="24"/>
          <w:szCs w:val="24"/>
        </w:rPr>
      </w:pPr>
      <w:r>
        <w:rPr>
          <w:rFonts w:ascii="Times New Roman" w:hAnsi="Times New Roman"/>
          <w:sz w:val="24"/>
          <w:szCs w:val="24"/>
        </w:rPr>
        <w:t>1.12  工程保险</w:t>
      </w:r>
    </w:p>
    <w:p>
      <w:pPr>
        <w:spacing w:line="460" w:lineRule="exact"/>
        <w:rPr>
          <w:rFonts w:ascii="Times New Roman" w:hAnsi="Times New Roman"/>
          <w:sz w:val="24"/>
          <w:szCs w:val="24"/>
        </w:rPr>
      </w:pPr>
      <w:r>
        <w:rPr>
          <w:rFonts w:ascii="Times New Roman" w:hAnsi="Times New Roman"/>
          <w:sz w:val="24"/>
          <w:szCs w:val="24"/>
        </w:rPr>
        <w:t>1.12.1  投保险种</w:t>
      </w:r>
    </w:p>
    <w:p>
      <w:pPr>
        <w:spacing w:line="460" w:lineRule="exact"/>
        <w:rPr>
          <w:rFonts w:ascii="Times New Roman" w:hAnsi="Times New Roman"/>
          <w:sz w:val="24"/>
          <w:szCs w:val="24"/>
        </w:rPr>
      </w:pPr>
      <w:r>
        <w:rPr>
          <w:rFonts w:ascii="Times New Roman" w:hAnsi="Times New Roman"/>
          <w:sz w:val="24"/>
          <w:szCs w:val="24"/>
        </w:rPr>
        <w:t xml:space="preserve">    发包人和承包人应按本合同通用合同条款第20条的约定投保以下险种：</w:t>
      </w:r>
    </w:p>
    <w:p>
      <w:pPr>
        <w:spacing w:line="460" w:lineRule="exact"/>
        <w:rPr>
          <w:rFonts w:ascii="Times New Roman" w:hAnsi="Times New Roman"/>
          <w:sz w:val="24"/>
          <w:szCs w:val="24"/>
        </w:rPr>
      </w:pPr>
      <w:r>
        <w:rPr>
          <w:rFonts w:ascii="Times New Roman" w:hAnsi="Times New Roman"/>
          <w:sz w:val="24"/>
          <w:szCs w:val="24"/>
        </w:rPr>
        <w:t xml:space="preserve">    (1)建筑安装工程一切险(包括材料和工程设备，以发包人和承包人共同名义投保)；</w:t>
      </w:r>
    </w:p>
    <w:p>
      <w:pPr>
        <w:spacing w:line="460" w:lineRule="exact"/>
        <w:rPr>
          <w:rFonts w:ascii="Times New Roman" w:hAnsi="Times New Roman"/>
          <w:sz w:val="24"/>
          <w:szCs w:val="24"/>
        </w:rPr>
      </w:pPr>
      <w:r>
        <w:rPr>
          <w:rFonts w:ascii="Times New Roman" w:hAnsi="Times New Roman"/>
          <w:sz w:val="24"/>
          <w:szCs w:val="24"/>
        </w:rPr>
        <w:t xml:space="preserve">    (2)人员工伤事故险(按各自管辖的人员投保)；</w:t>
      </w:r>
    </w:p>
    <w:p>
      <w:pPr>
        <w:spacing w:line="460" w:lineRule="exact"/>
        <w:rPr>
          <w:rFonts w:ascii="Times New Roman" w:hAnsi="Times New Roman"/>
          <w:sz w:val="24"/>
          <w:szCs w:val="24"/>
        </w:rPr>
      </w:pPr>
      <w:r>
        <w:rPr>
          <w:rFonts w:ascii="Times New Roman" w:hAnsi="Times New Roman"/>
          <w:sz w:val="24"/>
          <w:szCs w:val="24"/>
        </w:rPr>
        <w:t xml:space="preserve">    (3)人身意外伤害险(按各自管辖的人员投保)；</w:t>
      </w:r>
    </w:p>
    <w:p>
      <w:pPr>
        <w:spacing w:line="460" w:lineRule="exact"/>
        <w:rPr>
          <w:rFonts w:ascii="Times New Roman" w:hAnsi="Times New Roman"/>
          <w:sz w:val="24"/>
          <w:szCs w:val="24"/>
        </w:rPr>
      </w:pPr>
      <w:r>
        <w:rPr>
          <w:rFonts w:ascii="Times New Roman" w:hAnsi="Times New Roman"/>
          <w:sz w:val="24"/>
          <w:szCs w:val="24"/>
        </w:rPr>
        <w:t xml:space="preserve">    (4)第三者责任险(按各自管辖区，以发包人和承包人共同名义投保)；</w:t>
      </w:r>
    </w:p>
    <w:p>
      <w:pPr>
        <w:spacing w:line="460" w:lineRule="exact"/>
        <w:rPr>
          <w:rFonts w:ascii="Times New Roman" w:hAnsi="Times New Roman"/>
          <w:sz w:val="24"/>
          <w:szCs w:val="24"/>
        </w:rPr>
      </w:pPr>
      <w:r>
        <w:rPr>
          <w:rFonts w:ascii="Times New Roman" w:hAnsi="Times New Roman"/>
          <w:sz w:val="24"/>
          <w:szCs w:val="24"/>
        </w:rPr>
        <w:t xml:space="preserve">    (5)施工设备险(由承包人负责投保)。</w:t>
      </w:r>
    </w:p>
    <w:p>
      <w:pPr>
        <w:spacing w:line="460" w:lineRule="exact"/>
        <w:rPr>
          <w:rFonts w:ascii="Times New Roman" w:hAnsi="Times New Roman"/>
          <w:sz w:val="24"/>
          <w:szCs w:val="24"/>
        </w:rPr>
      </w:pPr>
      <w:r>
        <w:rPr>
          <w:rFonts w:ascii="Times New Roman" w:hAnsi="Times New Roman"/>
          <w:sz w:val="24"/>
          <w:szCs w:val="24"/>
        </w:rPr>
        <w:t>1.12.2  保险费用</w:t>
      </w:r>
    </w:p>
    <w:p>
      <w:pPr>
        <w:spacing w:line="460" w:lineRule="exact"/>
        <w:rPr>
          <w:rFonts w:ascii="Times New Roman" w:hAnsi="Times New Roman"/>
          <w:sz w:val="24"/>
          <w:szCs w:val="24"/>
        </w:rPr>
      </w:pPr>
      <w:r>
        <w:rPr>
          <w:rFonts w:ascii="Times New Roman" w:hAnsi="Times New Roman"/>
          <w:sz w:val="24"/>
          <w:szCs w:val="24"/>
        </w:rPr>
        <w:t xml:space="preserve">    (1)若本合同约定由承包人负责投保建筑安装工程一切险，承包人应按本合同通用合同条款第20.1款约定的责任和内容，在本章工程量清单中专项列报。</w:t>
      </w:r>
    </w:p>
    <w:p>
      <w:pPr>
        <w:spacing w:line="460" w:lineRule="exact"/>
        <w:rPr>
          <w:rFonts w:ascii="Times New Roman" w:hAnsi="Times New Roman"/>
          <w:sz w:val="24"/>
          <w:szCs w:val="24"/>
        </w:rPr>
      </w:pPr>
      <w:r>
        <w:rPr>
          <w:rFonts w:ascii="Times New Roman" w:hAnsi="Times New Roman"/>
          <w:sz w:val="24"/>
          <w:szCs w:val="24"/>
        </w:rPr>
        <w:t xml:space="preserve">    若本合同约定由发包人负责投保建筑安装工程一切险，则承包人不需列报。</w:t>
      </w:r>
    </w:p>
    <w:p>
      <w:pPr>
        <w:spacing w:line="460" w:lineRule="exact"/>
        <w:rPr>
          <w:rFonts w:ascii="Times New Roman" w:hAnsi="Times New Roman"/>
          <w:sz w:val="24"/>
          <w:szCs w:val="24"/>
        </w:rPr>
      </w:pPr>
      <w:r>
        <w:rPr>
          <w:rFonts w:ascii="Times New Roman" w:hAnsi="Times New Roman"/>
          <w:sz w:val="24"/>
          <w:szCs w:val="24"/>
        </w:rPr>
        <w:t xml:space="preserve">    (2)承包人人员的工伤事故险和人身意外伤害险应由承包人按本合同通用合同条款第20.2款、第20.3款约定的责任和内容，为全部现场施工人员办理保险，并按本章《工程量清单》所列项目专项列报。</w:t>
      </w:r>
    </w:p>
    <w:p>
      <w:pPr>
        <w:spacing w:line="460" w:lineRule="exact"/>
        <w:rPr>
          <w:rFonts w:ascii="Times New Roman" w:hAnsi="Times New Roman"/>
          <w:sz w:val="24"/>
          <w:szCs w:val="24"/>
        </w:rPr>
      </w:pPr>
      <w:r>
        <w:rPr>
          <w:rFonts w:ascii="Times New Roman" w:hAnsi="Times New Roman"/>
          <w:sz w:val="24"/>
          <w:szCs w:val="24"/>
        </w:rPr>
        <w:t xml:space="preserve">    (3)承包人管辖区内的第三者责任险应由承包人，根据本合同通用合同条款第20.4款约定的责任和内容与本章《工程量清单》所列项目专项列报。</w:t>
      </w:r>
    </w:p>
    <w:p>
      <w:pPr>
        <w:spacing w:line="460" w:lineRule="exact"/>
        <w:rPr>
          <w:rFonts w:ascii="Times New Roman" w:hAnsi="Times New Roman"/>
          <w:sz w:val="24"/>
          <w:szCs w:val="24"/>
        </w:rPr>
      </w:pPr>
      <w:r>
        <w:rPr>
          <w:rFonts w:ascii="Times New Roman" w:hAnsi="Times New Roman"/>
          <w:sz w:val="24"/>
          <w:szCs w:val="24"/>
        </w:rPr>
        <w:t xml:space="preserve">    (4)施工设备险由承包人负责投保，保险费用包括在施工设备运行费内。</w:t>
      </w:r>
    </w:p>
    <w:p>
      <w:pPr>
        <w:spacing w:line="460" w:lineRule="exact"/>
        <w:rPr>
          <w:rFonts w:ascii="Times New Roman" w:hAnsi="Times New Roman"/>
          <w:sz w:val="24"/>
          <w:szCs w:val="24"/>
        </w:rPr>
      </w:pPr>
      <w:r>
        <w:rPr>
          <w:rFonts w:ascii="Times New Roman" w:hAnsi="Times New Roman"/>
          <w:sz w:val="24"/>
          <w:szCs w:val="24"/>
        </w:rPr>
        <w:t>1.13  工程价款支付方法</w:t>
      </w:r>
    </w:p>
    <w:p>
      <w:pPr>
        <w:spacing w:line="460" w:lineRule="exact"/>
        <w:rPr>
          <w:rFonts w:ascii="Times New Roman" w:hAnsi="Times New Roman"/>
          <w:sz w:val="24"/>
          <w:szCs w:val="24"/>
        </w:rPr>
      </w:pPr>
      <w:r>
        <w:rPr>
          <w:rFonts w:ascii="Times New Roman" w:hAnsi="Times New Roman"/>
          <w:sz w:val="24"/>
          <w:szCs w:val="24"/>
        </w:rPr>
        <w:t>1.13.1  单价支付项目</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除合同另有约定外，承包人在《工程量清单》以单价形式列报的所有工程项目，发包人均按《工程量清单》相应项目的工程单价支付。</w:t>
      </w:r>
    </w:p>
    <w:p>
      <w:pPr>
        <w:spacing w:line="460" w:lineRule="exact"/>
        <w:rPr>
          <w:rFonts w:ascii="Times New Roman" w:hAnsi="Times New Roman"/>
          <w:sz w:val="24"/>
          <w:szCs w:val="24"/>
        </w:rPr>
      </w:pPr>
      <w:r>
        <w:rPr>
          <w:rFonts w:ascii="Times New Roman" w:hAnsi="Times New Roman"/>
          <w:sz w:val="24"/>
          <w:szCs w:val="24"/>
        </w:rPr>
        <w:t>1.13.2  一般总价支付项目</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除合同另有约定外，承包人在《工程量清单》以总价形式列报的所有工程项目，发包人均按《工程量清单》相应项目(不包括以总价形式列报的暂列金额)的总价支付。</w:t>
      </w:r>
    </w:p>
    <w:p>
      <w:pPr>
        <w:spacing w:line="460" w:lineRule="exact"/>
        <w:rPr>
          <w:rFonts w:ascii="Times New Roman" w:hAnsi="Times New Roman"/>
          <w:sz w:val="24"/>
          <w:szCs w:val="24"/>
        </w:rPr>
      </w:pPr>
      <w:r>
        <w:rPr>
          <w:rFonts w:ascii="Times New Roman" w:hAnsi="Times New Roman"/>
          <w:sz w:val="24"/>
          <w:szCs w:val="24"/>
        </w:rPr>
        <w:t>1.13.3  特殊约定的总价支付项目</w:t>
      </w:r>
    </w:p>
    <w:p>
      <w:pPr>
        <w:spacing w:line="460" w:lineRule="exact"/>
        <w:rPr>
          <w:rFonts w:ascii="Times New Roman" w:hAnsi="Times New Roman"/>
          <w:sz w:val="24"/>
          <w:szCs w:val="24"/>
        </w:rPr>
      </w:pPr>
      <w:r>
        <w:rPr>
          <w:rFonts w:ascii="Times New Roman" w:hAnsi="Times New Roman"/>
          <w:sz w:val="24"/>
          <w:szCs w:val="24"/>
        </w:rPr>
        <w:t xml:space="preserve">    (1)进场费</w:t>
      </w:r>
    </w:p>
    <w:p>
      <w:pPr>
        <w:spacing w:line="460" w:lineRule="exact"/>
        <w:rPr>
          <w:rFonts w:ascii="Times New Roman" w:hAnsi="Times New Roman"/>
          <w:sz w:val="24"/>
          <w:szCs w:val="24"/>
        </w:rPr>
      </w:pPr>
      <w:r>
        <w:rPr>
          <w:rFonts w:ascii="Times New Roman" w:hAnsi="Times New Roman"/>
          <w:sz w:val="24"/>
          <w:szCs w:val="24"/>
        </w:rPr>
        <w:t xml:space="preserve">    承包人完成合同项目施工所需人员、施工设备和周转性材料的调遣费用，应在《工程量清单》以总价形式列报，由发包人在合同计划开工日期</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天前支付。</w:t>
      </w:r>
    </w:p>
    <w:p>
      <w:pPr>
        <w:spacing w:line="460" w:lineRule="exact"/>
        <w:rPr>
          <w:rFonts w:ascii="Times New Roman" w:hAnsi="Times New Roman"/>
          <w:sz w:val="24"/>
          <w:szCs w:val="24"/>
        </w:rPr>
      </w:pPr>
      <w:r>
        <w:rPr>
          <w:rFonts w:ascii="Times New Roman" w:hAnsi="Times New Roman"/>
          <w:sz w:val="24"/>
          <w:szCs w:val="24"/>
        </w:rPr>
        <w:t xml:space="preserve">    (2)退场费</w:t>
      </w:r>
    </w:p>
    <w:p>
      <w:pPr>
        <w:spacing w:line="460" w:lineRule="exact"/>
        <w:rPr>
          <w:rFonts w:ascii="Times New Roman" w:hAnsi="Times New Roman"/>
          <w:sz w:val="24"/>
          <w:szCs w:val="24"/>
        </w:rPr>
      </w:pPr>
      <w:r>
        <w:rPr>
          <w:rFonts w:ascii="Times New Roman" w:hAnsi="Times New Roman"/>
          <w:sz w:val="24"/>
          <w:szCs w:val="24"/>
        </w:rPr>
        <w:t xml:space="preserve">    工程完工验收后，承包人完工清场，撤退人员、施工设备和周转性材料等所需费用，由承包人根据合同要求规定的工作内容在《工程量清单》以总价形式列报，在监理人检查确认承包人完成全部清场撤退后由发包人予以支付。</w:t>
      </w:r>
    </w:p>
    <w:p>
      <w:pPr>
        <w:spacing w:line="460" w:lineRule="exact"/>
        <w:rPr>
          <w:rFonts w:ascii="Times New Roman" w:hAnsi="Times New Roman"/>
          <w:sz w:val="24"/>
          <w:szCs w:val="24"/>
        </w:rPr>
      </w:pPr>
      <w:r>
        <w:rPr>
          <w:rFonts w:ascii="Times New Roman" w:hAnsi="Times New Roman"/>
          <w:sz w:val="24"/>
          <w:szCs w:val="24"/>
        </w:rPr>
        <w:t xml:space="preserve">    (3)保险费</w:t>
      </w:r>
    </w:p>
    <w:p>
      <w:pPr>
        <w:spacing w:line="460" w:lineRule="exact"/>
        <w:rPr>
          <w:rFonts w:ascii="Times New Roman" w:hAnsi="Times New Roman"/>
          <w:sz w:val="24"/>
          <w:szCs w:val="24"/>
        </w:rPr>
      </w:pPr>
      <w:r>
        <w:rPr>
          <w:rFonts w:ascii="Times New Roman" w:hAnsi="Times New Roman"/>
          <w:sz w:val="24"/>
          <w:szCs w:val="24"/>
        </w:rPr>
        <w:t xml:space="preserve">    发包人按本章第1.12节规定支付。</w:t>
      </w:r>
    </w:p>
    <w:p>
      <w:pPr>
        <w:spacing w:line="460" w:lineRule="exact"/>
        <w:rPr>
          <w:rFonts w:ascii="Times New Roman" w:hAnsi="Times New Roman"/>
          <w:sz w:val="24"/>
          <w:szCs w:val="24"/>
        </w:rPr>
      </w:pPr>
      <w:r>
        <w:rPr>
          <w:rFonts w:ascii="Times New Roman" w:hAnsi="Times New Roman"/>
          <w:sz w:val="24"/>
          <w:szCs w:val="24"/>
        </w:rPr>
        <w:t xml:space="preserve">    (4)其它费用</w:t>
      </w:r>
    </w:p>
    <w:p>
      <w:pPr>
        <w:spacing w:line="460" w:lineRule="exact"/>
        <w:rPr>
          <w:rFonts w:ascii="Times New Roman" w:hAnsi="Times New Roman"/>
          <w:sz w:val="24"/>
          <w:szCs w:val="24"/>
        </w:rPr>
      </w:pPr>
      <w:r>
        <w:rPr>
          <w:rFonts w:ascii="Times New Roman" w:hAnsi="Times New Roman"/>
          <w:sz w:val="24"/>
          <w:szCs w:val="24"/>
        </w:rPr>
        <w:t xml:space="preserve">    承包人按本章规定完成各项工作所发生的其它费用，均包含在《工程量清单》有关项目的工程单价或总价中，发包人不另行支付。</w:t>
      </w:r>
    </w:p>
    <w:p>
      <w:pPr>
        <w:pStyle w:val="4"/>
        <w:rPr>
          <w:rFonts w:ascii="黑体" w:eastAsia="黑体"/>
          <w:sz w:val="32"/>
          <w:szCs w:val="32"/>
          <w:highlight w:val="yellow"/>
        </w:rPr>
      </w:pPr>
      <w:r>
        <w:rPr>
          <w:rFonts w:ascii="Times New Roman" w:hAnsi="Times New Roman"/>
          <w:b w:val="0"/>
          <w:sz w:val="24"/>
          <w:szCs w:val="24"/>
        </w:rPr>
        <w:br w:type="page"/>
      </w:r>
      <w:bookmarkStart w:id="607" w:name="_Toc290635664"/>
      <w:r>
        <w:rPr>
          <w:rFonts w:ascii="黑体" w:hAnsi="黑体" w:eastAsia="黑体" w:cs="黑体"/>
          <w:b/>
          <w:bCs w:val="0"/>
          <w:kern w:val="2"/>
          <w:sz w:val="32"/>
          <w:szCs w:val="22"/>
          <w:lang w:val="en-US" w:eastAsia="zh-CN" w:bidi="ar-SA"/>
        </w:rPr>
        <w:t>第2章  施工临时设施</w:t>
      </w:r>
      <w:bookmarkEnd w:id="607"/>
    </w:p>
    <w:p>
      <w:pPr>
        <w:spacing w:line="460" w:lineRule="exact"/>
        <w:rPr>
          <w:rFonts w:ascii="Times New Roman" w:hAnsi="Times New Roman"/>
          <w:sz w:val="24"/>
          <w:szCs w:val="24"/>
        </w:rPr>
      </w:pPr>
      <w:r>
        <w:rPr>
          <w:rFonts w:ascii="Times New Roman" w:hAnsi="Times New Roman"/>
          <w:sz w:val="24"/>
          <w:szCs w:val="24"/>
        </w:rPr>
        <w:t>2.1  一般规定</w:t>
      </w:r>
    </w:p>
    <w:p>
      <w:pPr>
        <w:spacing w:line="460" w:lineRule="exact"/>
        <w:rPr>
          <w:rFonts w:ascii="Times New Roman" w:hAnsi="Times New Roman"/>
          <w:sz w:val="24"/>
          <w:szCs w:val="24"/>
        </w:rPr>
      </w:pPr>
      <w:r>
        <w:rPr>
          <w:rFonts w:ascii="Times New Roman" w:hAnsi="Times New Roman"/>
          <w:sz w:val="24"/>
          <w:szCs w:val="24"/>
        </w:rPr>
        <w:t>2.1.1  应用范围</w:t>
      </w:r>
    </w:p>
    <w:p>
      <w:pPr>
        <w:spacing w:line="460" w:lineRule="exact"/>
        <w:rPr>
          <w:rFonts w:ascii="Times New Roman" w:hAnsi="Times New Roman"/>
          <w:sz w:val="24"/>
          <w:szCs w:val="24"/>
        </w:rPr>
      </w:pPr>
      <w:r>
        <w:rPr>
          <w:rFonts w:ascii="Times New Roman" w:hAnsi="Times New Roman"/>
          <w:sz w:val="24"/>
          <w:szCs w:val="24"/>
        </w:rPr>
        <w:t xml:space="preserve">    本章规定适用于本合同工程施工临时设施的设计、施工及其附属设备的采购和配置、安装、运行、维护、管理和拆除等全部工作。其工作项目包括：现场施工测量、现场试验、施工交通、施工供电、施工供水、施工供风、施工照明、施工通信、邮政服务、砂石料料物开采加工系统、混凝土生产系统、机械修配厂、加工厂、仓库、存料场、弃料场以及施工现场办公和生活建筑设施等。</w:t>
      </w:r>
    </w:p>
    <w:p>
      <w:pPr>
        <w:spacing w:line="460" w:lineRule="exact"/>
        <w:rPr>
          <w:rFonts w:ascii="Times New Roman" w:hAnsi="Times New Roman"/>
          <w:sz w:val="24"/>
          <w:szCs w:val="24"/>
        </w:rPr>
      </w:pPr>
      <w:r>
        <w:rPr>
          <w:rFonts w:ascii="Times New Roman" w:hAnsi="Times New Roman"/>
          <w:sz w:val="24"/>
          <w:szCs w:val="24"/>
        </w:rPr>
        <w:t>2.1.2  承包人责任</w:t>
      </w:r>
    </w:p>
    <w:p>
      <w:pPr>
        <w:spacing w:line="460" w:lineRule="exact"/>
        <w:rPr>
          <w:rFonts w:ascii="Times New Roman" w:hAnsi="Times New Roman"/>
          <w:sz w:val="24"/>
          <w:szCs w:val="24"/>
        </w:rPr>
      </w:pPr>
      <w:r>
        <w:rPr>
          <w:rFonts w:ascii="Times New Roman" w:hAnsi="Times New Roman"/>
          <w:sz w:val="24"/>
          <w:szCs w:val="24"/>
        </w:rPr>
        <w:t xml:space="preserve">    (1)承包人应按本章第2.2节、第2.3节的规定，负责本工程的现场施工测量和现场试验工作。并对其提供的测量和试验成果负全部责任。</w:t>
      </w:r>
    </w:p>
    <w:p>
      <w:pPr>
        <w:spacing w:line="460" w:lineRule="exact"/>
        <w:rPr>
          <w:rFonts w:ascii="Times New Roman" w:hAnsi="Times New Roman"/>
          <w:sz w:val="24"/>
          <w:szCs w:val="24"/>
        </w:rPr>
      </w:pPr>
      <w:r>
        <w:rPr>
          <w:rFonts w:ascii="Times New Roman" w:hAnsi="Times New Roman"/>
          <w:sz w:val="24"/>
          <w:szCs w:val="24"/>
        </w:rPr>
        <w:t xml:space="preserve">    (2)承包人应负责修建完成本章第2.4～2.15节所列的各项施工临时设施，并在各项永久工程建筑物施工前，完成全部施工临时设施及其附属设备的安装和试运行。</w:t>
      </w:r>
    </w:p>
    <w:p>
      <w:pPr>
        <w:spacing w:line="460" w:lineRule="exact"/>
        <w:rPr>
          <w:rFonts w:ascii="Times New Roman" w:hAnsi="Times New Roman"/>
          <w:sz w:val="24"/>
          <w:szCs w:val="24"/>
        </w:rPr>
      </w:pPr>
      <w:r>
        <w:rPr>
          <w:rFonts w:ascii="Times New Roman" w:hAnsi="Times New Roman"/>
          <w:sz w:val="24"/>
          <w:szCs w:val="24"/>
        </w:rPr>
        <w:t xml:space="preserve">    (3)承包人应按发包人提供的施工交通规划及本章第2.4节的规定，负责场内施工临时道路及其交通设施、设备的设计、施工、采购和配置、安装、运行和维护。</w:t>
      </w:r>
    </w:p>
    <w:p>
      <w:pPr>
        <w:spacing w:line="460" w:lineRule="exact"/>
        <w:rPr>
          <w:rFonts w:ascii="Times New Roman" w:hAnsi="Times New Roman"/>
          <w:sz w:val="24"/>
          <w:szCs w:val="24"/>
        </w:rPr>
      </w:pPr>
      <w:r>
        <w:rPr>
          <w:rFonts w:ascii="Times New Roman" w:hAnsi="Times New Roman"/>
          <w:sz w:val="24"/>
          <w:szCs w:val="24"/>
        </w:rPr>
        <w:t xml:space="preserve">    (4)承包人应按本章第2.5～2.9节的规定，负责设计和配置施工供水、供电、供风、通信等施工临时设施。</w:t>
      </w:r>
    </w:p>
    <w:p>
      <w:pPr>
        <w:spacing w:line="460" w:lineRule="exact"/>
        <w:rPr>
          <w:rFonts w:ascii="Times New Roman" w:hAnsi="Times New Roman"/>
          <w:sz w:val="24"/>
          <w:szCs w:val="24"/>
        </w:rPr>
      </w:pPr>
      <w:r>
        <w:rPr>
          <w:rFonts w:ascii="Times New Roman" w:hAnsi="Times New Roman"/>
          <w:sz w:val="24"/>
          <w:szCs w:val="24"/>
        </w:rPr>
        <w:t xml:space="preserve">    (5)承包人应按本章第2.10～2.14节的规定，负责设计、建造砂石料加工系统、混凝土生产系统、钢筋加工、机械修配加工、汽车修理保养、仓储设施、弃渣场等的临时生产设施。</w:t>
      </w:r>
    </w:p>
    <w:p>
      <w:pPr>
        <w:spacing w:line="460" w:lineRule="exact"/>
        <w:rPr>
          <w:rFonts w:ascii="Times New Roman" w:hAnsi="Times New Roman"/>
          <w:sz w:val="24"/>
          <w:szCs w:val="24"/>
        </w:rPr>
      </w:pPr>
      <w:r>
        <w:rPr>
          <w:rFonts w:ascii="Times New Roman" w:hAnsi="Times New Roman"/>
          <w:sz w:val="24"/>
          <w:szCs w:val="24"/>
        </w:rPr>
        <w:t xml:space="preserve">    (6)承包人应按本章第2.15节的规定，负责现场办公和生活建筑等临时设施的规划、布置、设计、施工和维护，并应对现场办公和生活建筑物的使用安全负责。</w:t>
      </w:r>
    </w:p>
    <w:p>
      <w:pPr>
        <w:spacing w:line="460" w:lineRule="exact"/>
        <w:rPr>
          <w:rFonts w:ascii="Times New Roman" w:hAnsi="Times New Roman"/>
          <w:sz w:val="24"/>
          <w:szCs w:val="24"/>
        </w:rPr>
      </w:pPr>
      <w:r>
        <w:rPr>
          <w:rFonts w:ascii="Times New Roman" w:hAnsi="Times New Roman"/>
          <w:sz w:val="24"/>
          <w:szCs w:val="24"/>
        </w:rPr>
        <w:t>2.1.3  主要提交件</w:t>
      </w:r>
    </w:p>
    <w:p>
      <w:pPr>
        <w:spacing w:line="460" w:lineRule="exact"/>
        <w:rPr>
          <w:rFonts w:ascii="Times New Roman" w:hAnsi="Times New Roman"/>
          <w:sz w:val="24"/>
          <w:szCs w:val="24"/>
        </w:rPr>
      </w:pPr>
      <w:r>
        <w:rPr>
          <w:rFonts w:ascii="Times New Roman" w:hAnsi="Times New Roman"/>
          <w:sz w:val="24"/>
          <w:szCs w:val="24"/>
        </w:rPr>
        <w:t xml:space="preserve">    承包人应按本技术条款第1.4.2条，以及批准的施工总布置设计和本章第2.4～2.15节的规定，编制各项施工临时设施的设计文件，提交监理人批准。其内容包括：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(1)施工临时设施布置图；</w:t>
      </w:r>
    </w:p>
    <w:p>
      <w:pPr>
        <w:spacing w:line="460" w:lineRule="exact"/>
        <w:rPr>
          <w:rFonts w:ascii="Times New Roman" w:hAnsi="Times New Roman"/>
          <w:sz w:val="24"/>
          <w:szCs w:val="24"/>
        </w:rPr>
      </w:pPr>
      <w:r>
        <w:rPr>
          <w:rFonts w:ascii="Times New Roman" w:hAnsi="Times New Roman"/>
          <w:sz w:val="24"/>
          <w:szCs w:val="24"/>
        </w:rPr>
        <w:t xml:space="preserve">    (2)施工工艺流程和(或)施工程序说明；</w:t>
      </w:r>
    </w:p>
    <w:p>
      <w:pPr>
        <w:spacing w:line="460" w:lineRule="exact"/>
        <w:rPr>
          <w:rFonts w:ascii="Times New Roman" w:hAnsi="Times New Roman"/>
          <w:sz w:val="24"/>
          <w:szCs w:val="24"/>
        </w:rPr>
      </w:pPr>
      <w:r>
        <w:rPr>
          <w:rFonts w:ascii="Times New Roman" w:hAnsi="Times New Roman"/>
          <w:sz w:val="24"/>
          <w:szCs w:val="24"/>
        </w:rPr>
        <w:t xml:space="preserve">    (3)安全和环境保护措施；</w:t>
      </w:r>
    </w:p>
    <w:p>
      <w:pPr>
        <w:spacing w:line="460" w:lineRule="exact"/>
        <w:rPr>
          <w:rFonts w:ascii="Times New Roman" w:hAnsi="Times New Roman"/>
          <w:sz w:val="24"/>
          <w:szCs w:val="24"/>
        </w:rPr>
      </w:pPr>
      <w:r>
        <w:rPr>
          <w:rFonts w:ascii="Times New Roman" w:hAnsi="Times New Roman"/>
          <w:sz w:val="24"/>
          <w:szCs w:val="24"/>
        </w:rPr>
        <w:t xml:space="preserve">    (4)施工期运行管理方式。</w:t>
      </w:r>
    </w:p>
    <w:p>
      <w:pPr>
        <w:spacing w:line="460" w:lineRule="exact"/>
        <w:rPr>
          <w:rFonts w:ascii="Times New Roman" w:hAnsi="Times New Roman"/>
          <w:sz w:val="24"/>
          <w:szCs w:val="24"/>
        </w:rPr>
      </w:pPr>
      <w:r>
        <w:rPr>
          <w:rFonts w:ascii="Times New Roman" w:hAnsi="Times New Roman"/>
          <w:sz w:val="24"/>
          <w:szCs w:val="24"/>
        </w:rPr>
        <w:t>2.1.4  引用标准</w:t>
      </w:r>
    </w:p>
    <w:p>
      <w:pPr>
        <w:spacing w:line="460" w:lineRule="exact"/>
        <w:rPr>
          <w:rFonts w:ascii="Times New Roman" w:hAnsi="Times New Roman"/>
          <w:sz w:val="24"/>
          <w:szCs w:val="24"/>
        </w:rPr>
      </w:pPr>
      <w:r>
        <w:rPr>
          <w:rFonts w:ascii="Times New Roman" w:hAnsi="Times New Roman"/>
          <w:sz w:val="24"/>
          <w:szCs w:val="24"/>
        </w:rPr>
        <w:t xml:space="preserve">    (1)《生活饮用水卫生标准》(GB 5749－2006);</w:t>
      </w:r>
    </w:p>
    <w:p>
      <w:pPr>
        <w:spacing w:line="460" w:lineRule="exact"/>
        <w:rPr>
          <w:rFonts w:ascii="Times New Roman" w:hAnsi="Times New Roman"/>
          <w:sz w:val="24"/>
          <w:szCs w:val="24"/>
        </w:rPr>
      </w:pPr>
      <w:r>
        <w:rPr>
          <w:rFonts w:ascii="Times New Roman" w:hAnsi="Times New Roman"/>
          <w:sz w:val="24"/>
          <w:szCs w:val="24"/>
        </w:rPr>
        <w:t xml:space="preserve">    (2)《水工建筑物地下开挖工程施工规范》(SL 378－2007)；</w:t>
      </w:r>
    </w:p>
    <w:p>
      <w:pPr>
        <w:spacing w:line="460" w:lineRule="exact"/>
        <w:rPr>
          <w:rFonts w:ascii="Times New Roman" w:hAnsi="Times New Roman"/>
          <w:sz w:val="24"/>
          <w:szCs w:val="24"/>
        </w:rPr>
      </w:pPr>
      <w:r>
        <w:rPr>
          <w:rFonts w:ascii="Times New Roman" w:hAnsi="Times New Roman"/>
          <w:sz w:val="24"/>
          <w:szCs w:val="24"/>
        </w:rPr>
        <w:t xml:space="preserve">    (3)《水利水电工程施工组织设计规范》(SL 303－2004)；</w:t>
      </w:r>
    </w:p>
    <w:p>
      <w:pPr>
        <w:spacing w:line="460" w:lineRule="exact"/>
        <w:rPr>
          <w:rFonts w:ascii="Times New Roman" w:hAnsi="Times New Roman"/>
          <w:sz w:val="24"/>
          <w:szCs w:val="24"/>
        </w:rPr>
      </w:pPr>
      <w:r>
        <w:rPr>
          <w:rFonts w:ascii="Times New Roman" w:hAnsi="Times New Roman"/>
          <w:sz w:val="24"/>
          <w:szCs w:val="24"/>
        </w:rPr>
        <w:t xml:space="preserve">    (4)《水利水电工程施工测量规范》(SL 52－1993)。</w:t>
      </w:r>
    </w:p>
    <w:p>
      <w:pPr>
        <w:spacing w:line="460" w:lineRule="exact"/>
        <w:rPr>
          <w:rFonts w:ascii="Times New Roman" w:hAnsi="Times New Roman"/>
          <w:sz w:val="24"/>
          <w:szCs w:val="24"/>
        </w:rPr>
      </w:pPr>
      <w:r>
        <w:rPr>
          <w:rFonts w:ascii="Times New Roman" w:hAnsi="Times New Roman"/>
          <w:sz w:val="24"/>
          <w:szCs w:val="24"/>
        </w:rPr>
        <w:t>2.2  现场施工测量</w:t>
      </w:r>
    </w:p>
    <w:p>
      <w:pPr>
        <w:spacing w:line="460" w:lineRule="exact"/>
        <w:rPr>
          <w:rFonts w:ascii="Times New Roman" w:hAnsi="Times New Roman"/>
          <w:sz w:val="24"/>
          <w:szCs w:val="24"/>
        </w:rPr>
      </w:pPr>
      <w:r>
        <w:rPr>
          <w:rFonts w:ascii="Times New Roman" w:hAnsi="Times New Roman"/>
          <w:sz w:val="24"/>
          <w:szCs w:val="24"/>
        </w:rPr>
        <w:t xml:space="preserve">    承包人应按本合同通用合同条款第8.1～8.4款的规定执行。</w:t>
      </w:r>
    </w:p>
    <w:p>
      <w:pPr>
        <w:spacing w:line="460" w:lineRule="exact"/>
        <w:rPr>
          <w:rFonts w:ascii="Times New Roman" w:hAnsi="Times New Roman"/>
          <w:sz w:val="24"/>
          <w:szCs w:val="24"/>
        </w:rPr>
      </w:pPr>
      <w:r>
        <w:rPr>
          <w:rFonts w:ascii="Times New Roman" w:hAnsi="Times New Roman"/>
          <w:sz w:val="24"/>
          <w:szCs w:val="24"/>
        </w:rPr>
        <w:t>2.3  现场试验</w:t>
      </w:r>
    </w:p>
    <w:p>
      <w:pPr>
        <w:spacing w:line="460" w:lineRule="exact"/>
        <w:rPr>
          <w:rFonts w:ascii="Times New Roman" w:hAnsi="Times New Roman"/>
          <w:sz w:val="24"/>
          <w:szCs w:val="24"/>
        </w:rPr>
      </w:pPr>
      <w:r>
        <w:rPr>
          <w:rFonts w:ascii="Times New Roman" w:hAnsi="Times New Roman"/>
          <w:sz w:val="24"/>
          <w:szCs w:val="24"/>
        </w:rPr>
        <w:t xml:space="preserve">    承包人应按本合同通用合同条款第14.2款、第14.3款的规定执行。</w:t>
      </w:r>
    </w:p>
    <w:p>
      <w:pPr>
        <w:spacing w:line="460" w:lineRule="exact"/>
        <w:rPr>
          <w:rFonts w:ascii="Times New Roman" w:hAnsi="Times New Roman"/>
          <w:sz w:val="24"/>
          <w:szCs w:val="24"/>
        </w:rPr>
      </w:pPr>
      <w:r>
        <w:rPr>
          <w:rFonts w:ascii="Times New Roman" w:hAnsi="Times New Roman"/>
          <w:sz w:val="24"/>
          <w:szCs w:val="24"/>
        </w:rPr>
        <w:t>2.4  施工交通</w:t>
      </w:r>
    </w:p>
    <w:p>
      <w:pPr>
        <w:spacing w:line="460" w:lineRule="exact"/>
        <w:rPr>
          <w:rFonts w:ascii="Times New Roman" w:hAnsi="Times New Roman"/>
          <w:sz w:val="24"/>
          <w:szCs w:val="24"/>
        </w:rPr>
      </w:pPr>
      <w:r>
        <w:rPr>
          <w:rFonts w:ascii="Times New Roman" w:hAnsi="Times New Roman"/>
          <w:sz w:val="24"/>
          <w:szCs w:val="24"/>
        </w:rPr>
        <w:t>2.4.1  场内施工道路</w:t>
      </w:r>
    </w:p>
    <w:p>
      <w:pPr>
        <w:spacing w:line="460" w:lineRule="exact"/>
        <w:rPr>
          <w:rFonts w:ascii="Times New Roman" w:hAnsi="Times New Roman"/>
          <w:sz w:val="24"/>
          <w:szCs w:val="24"/>
        </w:rPr>
      </w:pPr>
      <w:r>
        <w:rPr>
          <w:rFonts w:ascii="Times New Roman" w:hAnsi="Times New Roman"/>
          <w:sz w:val="24"/>
          <w:szCs w:val="24"/>
        </w:rPr>
        <w:t xml:space="preserve">    除本合同约定由发包人提供的施工道路外，承包人应负责修建本合同施工区内自发包人提供的道路至各施工点的全部施工道路、桥涵、交通隧道和停车场，并在合同实施期间负责管理和维护(包括管理和维护发包人提供的施工道路)。</w:t>
      </w:r>
    </w:p>
    <w:p>
      <w:pPr>
        <w:spacing w:line="460" w:lineRule="exact"/>
        <w:rPr>
          <w:rFonts w:ascii="Times New Roman" w:hAnsi="Times New Roman"/>
          <w:sz w:val="24"/>
          <w:szCs w:val="24"/>
        </w:rPr>
      </w:pPr>
      <w:r>
        <w:rPr>
          <w:rFonts w:ascii="Times New Roman" w:hAnsi="Times New Roman"/>
          <w:sz w:val="24"/>
          <w:szCs w:val="24"/>
        </w:rPr>
        <w:t>2.4.2  场外公共交通</w:t>
      </w:r>
    </w:p>
    <w:p>
      <w:pPr>
        <w:spacing w:line="460" w:lineRule="exact"/>
        <w:rPr>
          <w:rFonts w:ascii="Times New Roman" w:hAnsi="Times New Roman"/>
          <w:sz w:val="24"/>
          <w:szCs w:val="24"/>
        </w:rPr>
      </w:pPr>
      <w:r>
        <w:rPr>
          <w:rFonts w:ascii="Times New Roman" w:hAnsi="Times New Roman"/>
          <w:sz w:val="24"/>
          <w:szCs w:val="24"/>
        </w:rPr>
        <w:t xml:space="preserve">    承包人应按本合同通用合同条款第7.3～7.5款的规定执行。</w:t>
      </w:r>
    </w:p>
    <w:p>
      <w:pPr>
        <w:spacing w:line="460" w:lineRule="exact"/>
        <w:rPr>
          <w:rFonts w:ascii="Times New Roman" w:hAnsi="Times New Roman"/>
          <w:sz w:val="24"/>
          <w:szCs w:val="24"/>
        </w:rPr>
      </w:pPr>
      <w:r>
        <w:rPr>
          <w:rFonts w:ascii="Times New Roman" w:hAnsi="Times New Roman"/>
          <w:sz w:val="24"/>
          <w:szCs w:val="24"/>
        </w:rPr>
        <w:t>2.5  施工供电</w:t>
      </w:r>
    </w:p>
    <w:p>
      <w:pPr>
        <w:spacing w:line="460" w:lineRule="exact"/>
        <w:rPr>
          <w:rFonts w:ascii="Times New Roman" w:hAnsi="Times New Roman"/>
          <w:sz w:val="24"/>
          <w:szCs w:val="24"/>
        </w:rPr>
      </w:pPr>
      <w:r>
        <w:rPr>
          <w:rFonts w:ascii="Times New Roman" w:hAnsi="Times New Roman"/>
          <w:sz w:val="24"/>
          <w:szCs w:val="24"/>
        </w:rPr>
        <w:t>2.5.1  施工电源</w:t>
      </w:r>
    </w:p>
    <w:p>
      <w:pPr>
        <w:spacing w:line="460" w:lineRule="exact"/>
        <w:rPr>
          <w:rFonts w:ascii="Times New Roman" w:hAnsi="Times New Roman"/>
          <w:sz w:val="24"/>
          <w:szCs w:val="24"/>
        </w:rPr>
      </w:pPr>
      <w:r>
        <w:rPr>
          <w:rFonts w:ascii="Times New Roman" w:hAnsi="Times New Roman"/>
          <w:sz w:val="24"/>
          <w:szCs w:val="24"/>
        </w:rPr>
        <w:t xml:space="preserve">    (1)除合同另有约定外，发包人将在本工程的  </w:t>
      </w:r>
      <w:r>
        <w:rPr>
          <w:rFonts w:hint="eastAsia" w:ascii="Times New Roman" w:hAnsi="Times New Roman"/>
          <w:sz w:val="24"/>
          <w:szCs w:val="24"/>
        </w:rPr>
        <w:t>/</w:t>
      </w:r>
      <w:r>
        <w:rPr>
          <w:rFonts w:ascii="Times New Roman" w:hAnsi="Times New Roman"/>
          <w:sz w:val="24"/>
          <w:szCs w:val="24"/>
        </w:rPr>
        <w:t xml:space="preserve">  地点配置一个  </w:t>
      </w:r>
      <w:r>
        <w:rPr>
          <w:rFonts w:hint="eastAsia" w:ascii="Times New Roman" w:hAnsi="Times New Roman"/>
          <w:sz w:val="24"/>
          <w:szCs w:val="24"/>
        </w:rPr>
        <w:t>/</w:t>
      </w:r>
      <w:r>
        <w:rPr>
          <w:rFonts w:ascii="Times New Roman" w:hAnsi="Times New Roman"/>
          <w:sz w:val="24"/>
          <w:szCs w:val="24"/>
        </w:rPr>
        <w:t xml:space="preserve">  kV的施工电源接口向承包人提供施工和生活用电。发包人在施工电源输出端的接口处设置计量电表，按合同约定的价格向承包人收取电费。</w:t>
      </w:r>
    </w:p>
    <w:p>
      <w:pPr>
        <w:spacing w:line="460" w:lineRule="exact"/>
        <w:rPr>
          <w:rFonts w:ascii="Times New Roman" w:hAnsi="Times New Roman"/>
          <w:sz w:val="24"/>
          <w:szCs w:val="24"/>
        </w:rPr>
      </w:pPr>
      <w:r>
        <w:rPr>
          <w:rFonts w:ascii="Times New Roman" w:hAnsi="Times New Roman"/>
          <w:sz w:val="24"/>
          <w:szCs w:val="24"/>
        </w:rPr>
        <w:t xml:space="preserve">    (2)承包人应负责设计、施工、采购、安装、调试、管理和维修由发包人施工电源输出端的接口处至所有施工区和生活区的输电线路、配电所及其全部配电装置和功率补偿装置。</w:t>
      </w:r>
    </w:p>
    <w:p>
      <w:pPr>
        <w:spacing w:line="460" w:lineRule="exact"/>
        <w:rPr>
          <w:rFonts w:ascii="Times New Roman" w:hAnsi="Times New Roman"/>
          <w:sz w:val="24"/>
          <w:szCs w:val="24"/>
        </w:rPr>
      </w:pPr>
      <w:r>
        <w:rPr>
          <w:rFonts w:ascii="Times New Roman" w:hAnsi="Times New Roman"/>
          <w:sz w:val="24"/>
          <w:szCs w:val="24"/>
        </w:rPr>
        <w:t xml:space="preserve">    (3)承包人应为其出现停电事故后急需恢复用电的重要工程部位(如地下工程照明和排水、基坑抽水、补救中断的混凝土浇筑、混凝土温控冷却水、办公和生活区的安全照明等)配备一定容量的事故备用电源，为紧急供电之用。</w:t>
      </w:r>
    </w:p>
    <w:p>
      <w:pPr>
        <w:spacing w:line="460" w:lineRule="exact"/>
        <w:rPr>
          <w:rFonts w:ascii="Times New Roman" w:hAnsi="Times New Roman"/>
          <w:sz w:val="24"/>
          <w:szCs w:val="24"/>
        </w:rPr>
      </w:pPr>
      <w:r>
        <w:rPr>
          <w:rFonts w:ascii="Times New Roman" w:hAnsi="Times New Roman"/>
          <w:sz w:val="24"/>
          <w:szCs w:val="24"/>
        </w:rPr>
        <w:t>2.5.2  施工用电计划</w:t>
      </w:r>
    </w:p>
    <w:p>
      <w:pPr>
        <w:spacing w:line="460" w:lineRule="exact"/>
        <w:rPr>
          <w:rFonts w:ascii="Times New Roman" w:hAnsi="Times New Roman"/>
          <w:sz w:val="24"/>
          <w:szCs w:val="24"/>
        </w:rPr>
      </w:pPr>
      <w:r>
        <w:rPr>
          <w:rFonts w:ascii="Times New Roman" w:hAnsi="Times New Roman"/>
          <w:sz w:val="24"/>
          <w:szCs w:val="24"/>
        </w:rPr>
        <w:t xml:space="preserve">    承包人应在每年末、每季开始前  </w:t>
      </w:r>
      <w:r>
        <w:rPr>
          <w:rFonts w:hint="eastAsia" w:ascii="Times New Roman" w:hAnsi="Times New Roman"/>
          <w:sz w:val="24"/>
          <w:szCs w:val="24"/>
        </w:rPr>
        <w:t>7</w:t>
      </w:r>
      <w:r>
        <w:rPr>
          <w:rFonts w:ascii="Times New Roman" w:hAnsi="Times New Roman"/>
          <w:sz w:val="24"/>
          <w:szCs w:val="24"/>
        </w:rPr>
        <w:t xml:space="preserve">  天向监理人提供下一年、各季度和各月的施工用电计划，并按监理人批准的用电计划执行。</w:t>
      </w:r>
    </w:p>
    <w:p>
      <w:pPr>
        <w:spacing w:line="460" w:lineRule="exact"/>
        <w:rPr>
          <w:rFonts w:ascii="Times New Roman" w:hAnsi="Times New Roman"/>
          <w:sz w:val="24"/>
          <w:szCs w:val="24"/>
        </w:rPr>
      </w:pPr>
      <w:r>
        <w:rPr>
          <w:rFonts w:ascii="Times New Roman" w:hAnsi="Times New Roman"/>
          <w:sz w:val="24"/>
          <w:szCs w:val="24"/>
        </w:rPr>
        <w:t>2.6  施工供水</w:t>
      </w:r>
    </w:p>
    <w:p>
      <w:pPr>
        <w:spacing w:line="460" w:lineRule="exact"/>
        <w:rPr>
          <w:rFonts w:ascii="Times New Roman" w:hAnsi="Times New Roman"/>
          <w:sz w:val="24"/>
          <w:szCs w:val="24"/>
        </w:rPr>
      </w:pPr>
      <w:r>
        <w:rPr>
          <w:rFonts w:ascii="Times New Roman" w:hAnsi="Times New Roman"/>
          <w:sz w:val="24"/>
          <w:szCs w:val="24"/>
        </w:rPr>
        <w:t xml:space="preserve">    (1)承包人应按合同约定，在发包人指定取水点取水，负责提供本合同工程的施工和生活用水，其供水系统的总供水能力应不小于  </w:t>
      </w:r>
      <w:r>
        <w:rPr>
          <w:rFonts w:hint="eastAsia" w:ascii="Times New Roman" w:hAnsi="Times New Roman"/>
          <w:sz w:val="24"/>
          <w:szCs w:val="24"/>
        </w:rPr>
        <w:t>100</w:t>
      </w:r>
      <w:r>
        <w:rPr>
          <w:rFonts w:ascii="Times New Roman" w:hAnsi="Times New Roman"/>
          <w:sz w:val="24"/>
          <w:szCs w:val="24"/>
        </w:rPr>
        <w:t xml:space="preserve">  m3／d，水质应符合GB 5749－2006有关的规定。</w:t>
      </w:r>
    </w:p>
    <w:p>
      <w:pPr>
        <w:spacing w:line="460" w:lineRule="exact"/>
        <w:rPr>
          <w:rFonts w:ascii="Times New Roman" w:hAnsi="Times New Roman"/>
          <w:sz w:val="24"/>
          <w:szCs w:val="24"/>
        </w:rPr>
      </w:pPr>
      <w:r>
        <w:rPr>
          <w:rFonts w:ascii="Times New Roman" w:hAnsi="Times New Roman"/>
          <w:sz w:val="24"/>
          <w:szCs w:val="24"/>
        </w:rPr>
        <w:t xml:space="preserve">    (2)承包人应按本合同施工总布置的要求，负责设计、施工、采购、安装、管理和维修其施工区和生活区的供水系统，包括修建为保证正常供水的引水、储水和水处理设施等。</w:t>
      </w:r>
    </w:p>
    <w:p>
      <w:pPr>
        <w:spacing w:line="460" w:lineRule="exact"/>
        <w:rPr>
          <w:rFonts w:ascii="Times New Roman" w:hAnsi="Times New Roman"/>
          <w:sz w:val="24"/>
          <w:szCs w:val="24"/>
        </w:rPr>
      </w:pPr>
      <w:r>
        <w:rPr>
          <w:rFonts w:ascii="Times New Roman" w:hAnsi="Times New Roman"/>
          <w:sz w:val="24"/>
          <w:szCs w:val="24"/>
        </w:rPr>
        <w:t xml:space="preserve">    (3)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w:t>
      </w:r>
    </w:p>
    <w:p>
      <w:pPr>
        <w:spacing w:line="460" w:lineRule="exact"/>
        <w:rPr>
          <w:rFonts w:ascii="Times New Roman" w:hAnsi="Times New Roman"/>
          <w:sz w:val="24"/>
          <w:szCs w:val="24"/>
        </w:rPr>
      </w:pPr>
      <w:r>
        <w:rPr>
          <w:rFonts w:ascii="Times New Roman" w:hAnsi="Times New Roman"/>
          <w:sz w:val="24"/>
          <w:szCs w:val="24"/>
        </w:rPr>
        <w:t xml:space="preserve">    (4)为进入现场的其它承包人提供施工和生活用水方便，具体提供措施和收费办法由双方协商确定。</w:t>
      </w:r>
    </w:p>
    <w:p>
      <w:pPr>
        <w:spacing w:line="460" w:lineRule="exact"/>
        <w:rPr>
          <w:rFonts w:ascii="Times New Roman" w:hAnsi="Times New Roman"/>
          <w:sz w:val="24"/>
          <w:szCs w:val="24"/>
        </w:rPr>
      </w:pPr>
      <w:r>
        <w:rPr>
          <w:rFonts w:ascii="Times New Roman" w:hAnsi="Times New Roman"/>
          <w:sz w:val="24"/>
          <w:szCs w:val="24"/>
        </w:rPr>
        <w:t>2.7  施工供风</w:t>
      </w:r>
    </w:p>
    <w:p>
      <w:pPr>
        <w:spacing w:line="460" w:lineRule="exact"/>
        <w:rPr>
          <w:rFonts w:ascii="Times New Roman" w:hAnsi="Times New Roman"/>
          <w:sz w:val="24"/>
          <w:szCs w:val="24"/>
        </w:rPr>
      </w:pPr>
      <w:r>
        <w:rPr>
          <w:rFonts w:ascii="Times New Roman" w:hAnsi="Times New Roman"/>
          <w:sz w:val="24"/>
          <w:szCs w:val="24"/>
        </w:rPr>
        <w:t xml:space="preserve">    承包人应负责提供本合同工程所需的施工供风，包括负责施工供风系统的设计、建造、运行管理和维护。</w:t>
      </w:r>
    </w:p>
    <w:p>
      <w:pPr>
        <w:spacing w:line="460" w:lineRule="exact"/>
        <w:rPr>
          <w:rFonts w:ascii="Times New Roman" w:hAnsi="Times New Roman"/>
          <w:sz w:val="24"/>
          <w:szCs w:val="24"/>
        </w:rPr>
      </w:pPr>
      <w:r>
        <w:rPr>
          <w:rFonts w:ascii="Times New Roman" w:hAnsi="Times New Roman"/>
          <w:sz w:val="24"/>
          <w:szCs w:val="24"/>
        </w:rPr>
        <w:t>2.8  施工照明</w:t>
      </w:r>
    </w:p>
    <w:p>
      <w:pPr>
        <w:spacing w:line="460" w:lineRule="exact"/>
        <w:rPr>
          <w:rFonts w:ascii="Times New Roman" w:hAnsi="Times New Roman"/>
          <w:sz w:val="24"/>
          <w:szCs w:val="24"/>
        </w:rPr>
      </w:pPr>
      <w:r>
        <w:rPr>
          <w:rFonts w:ascii="Times New Roman" w:hAnsi="Times New Roman"/>
          <w:sz w:val="24"/>
          <w:szCs w:val="24"/>
        </w:rPr>
        <w:t xml:space="preserve">    (1)承包人应负责设计、施工、采购、安装、管理和维修其工程所有施工作业区、办公区和生活区以及相关的道路、桥涵、交通隧道(包括施工支洞)在内的施工区照明线路和照明设施。各地下洞室施工作业区照明度应符合《水工建筑物地下开挖工程施工规范》(SL 378－2007)第12.3.10条的规定。</w:t>
      </w:r>
    </w:p>
    <w:p>
      <w:pPr>
        <w:spacing w:line="460" w:lineRule="exact"/>
        <w:rPr>
          <w:rFonts w:ascii="Times New Roman" w:hAnsi="Times New Roman"/>
          <w:sz w:val="24"/>
          <w:szCs w:val="24"/>
        </w:rPr>
      </w:pPr>
      <w:r>
        <w:rPr>
          <w:rFonts w:ascii="Times New Roman" w:hAnsi="Times New Roman"/>
          <w:sz w:val="24"/>
          <w:szCs w:val="24"/>
        </w:rPr>
        <w:t xml:space="preserve">    (2)承包人应按监理人指示，为进人现场工作的其它承包人施工和生活用电提供方便。</w:t>
      </w:r>
    </w:p>
    <w:p>
      <w:pPr>
        <w:spacing w:line="460" w:lineRule="exact"/>
        <w:rPr>
          <w:rFonts w:ascii="Times New Roman" w:hAnsi="Times New Roman"/>
          <w:sz w:val="24"/>
          <w:szCs w:val="24"/>
        </w:rPr>
      </w:pPr>
      <w:r>
        <w:rPr>
          <w:rFonts w:ascii="Times New Roman" w:hAnsi="Times New Roman"/>
          <w:sz w:val="24"/>
          <w:szCs w:val="24"/>
        </w:rPr>
        <w:t>2.9  施工通信和邮政服务</w:t>
      </w:r>
    </w:p>
    <w:p>
      <w:pPr>
        <w:spacing w:line="460" w:lineRule="exact"/>
        <w:rPr>
          <w:rFonts w:ascii="Times New Roman" w:hAnsi="Times New Roman"/>
          <w:sz w:val="24"/>
          <w:szCs w:val="24"/>
        </w:rPr>
      </w:pPr>
      <w:r>
        <w:rPr>
          <w:rFonts w:ascii="Times New Roman" w:hAnsi="Times New Roman"/>
          <w:sz w:val="24"/>
          <w:szCs w:val="24"/>
        </w:rPr>
        <w:t xml:space="preserve">    (1)除合同另有约定外，发包人将在施工现场设置有线通信系统，并向本合同承包人提供上限不超过  </w:t>
      </w:r>
      <w:r>
        <w:rPr>
          <w:rFonts w:hint="eastAsia" w:ascii="Times New Roman" w:hAnsi="Times New Roman"/>
          <w:sz w:val="24"/>
          <w:szCs w:val="24"/>
        </w:rPr>
        <w:t>/</w:t>
      </w:r>
      <w:r>
        <w:rPr>
          <w:rFonts w:ascii="Times New Roman" w:hAnsi="Times New Roman"/>
          <w:sz w:val="24"/>
          <w:szCs w:val="24"/>
        </w:rPr>
        <w:t xml:space="preserve">  门的资源门机，承包人可在该虚拟网总机处获得通信接口。其通信接口外的一切通信设施均由承包人自行解决。</w:t>
      </w:r>
    </w:p>
    <w:p>
      <w:pPr>
        <w:spacing w:line="460" w:lineRule="exact"/>
        <w:rPr>
          <w:rFonts w:ascii="Times New Roman" w:hAnsi="Times New Roman"/>
          <w:sz w:val="24"/>
          <w:szCs w:val="24"/>
        </w:rPr>
      </w:pPr>
      <w:r>
        <w:rPr>
          <w:rFonts w:ascii="Times New Roman" w:hAnsi="Times New Roman"/>
          <w:sz w:val="24"/>
          <w:szCs w:val="24"/>
        </w:rPr>
        <w:t xml:space="preserve">    (2)承包人应自行负责设计、施工、采购、安装、管理和维修其施工现场内部的通信服务设施。承包人应为发包人和其它承包人使用其内部通信设施提供方便。</w:t>
      </w:r>
    </w:p>
    <w:p>
      <w:pPr>
        <w:spacing w:line="460" w:lineRule="exact"/>
        <w:rPr>
          <w:rFonts w:ascii="Times New Roman" w:hAnsi="Times New Roman"/>
          <w:sz w:val="24"/>
          <w:szCs w:val="24"/>
        </w:rPr>
      </w:pPr>
      <w:r>
        <w:rPr>
          <w:rFonts w:ascii="Times New Roman" w:hAnsi="Times New Roman"/>
          <w:sz w:val="24"/>
          <w:szCs w:val="24"/>
        </w:rPr>
        <w:t xml:space="preserve">    (3)承包人应自行与当地邮政部门协商解决其施工现场邮政服务事宜。</w:t>
      </w:r>
    </w:p>
    <w:p>
      <w:pPr>
        <w:spacing w:line="460" w:lineRule="exact"/>
        <w:rPr>
          <w:rFonts w:ascii="Times New Roman" w:hAnsi="Times New Roman"/>
          <w:sz w:val="24"/>
          <w:szCs w:val="24"/>
        </w:rPr>
      </w:pPr>
      <w:r>
        <w:rPr>
          <w:rFonts w:ascii="Times New Roman" w:hAnsi="Times New Roman"/>
          <w:sz w:val="24"/>
          <w:szCs w:val="24"/>
        </w:rPr>
        <w:t>2.10  砂石料场开采加工系统</w:t>
      </w:r>
    </w:p>
    <w:p>
      <w:pPr>
        <w:spacing w:line="460" w:lineRule="exact"/>
        <w:rPr>
          <w:rFonts w:ascii="Times New Roman" w:hAnsi="Times New Roman"/>
          <w:sz w:val="24"/>
          <w:szCs w:val="24"/>
        </w:rPr>
      </w:pPr>
      <w:r>
        <w:rPr>
          <w:rFonts w:ascii="Times New Roman" w:hAnsi="Times New Roman"/>
          <w:sz w:val="24"/>
          <w:szCs w:val="24"/>
        </w:rPr>
        <w:t>2.10.1  承包人自建砂石料加工系统</w:t>
      </w:r>
    </w:p>
    <w:p>
      <w:pPr>
        <w:spacing w:line="460" w:lineRule="exact"/>
        <w:rPr>
          <w:rFonts w:ascii="Times New Roman" w:hAnsi="Times New Roman"/>
          <w:sz w:val="24"/>
          <w:szCs w:val="24"/>
        </w:rPr>
      </w:pPr>
      <w:r>
        <w:rPr>
          <w:rFonts w:ascii="Times New Roman" w:hAnsi="Times New Roman"/>
          <w:sz w:val="24"/>
          <w:szCs w:val="24"/>
        </w:rPr>
        <w:t xml:space="preserve">    (1)承包人应负责提供本合同工程施工所需的全部砂石料，并负责砂石料加工系统的设计和施工以及开采加工设备的采购、安装、调试、运行、管理和维护。</w:t>
      </w:r>
    </w:p>
    <w:p>
      <w:pPr>
        <w:spacing w:line="460" w:lineRule="exact"/>
        <w:rPr>
          <w:rFonts w:ascii="Times New Roman" w:hAnsi="Times New Roman"/>
          <w:sz w:val="24"/>
          <w:szCs w:val="24"/>
        </w:rPr>
      </w:pPr>
      <w:r>
        <w:rPr>
          <w:rFonts w:ascii="Times New Roman" w:hAnsi="Times New Roman"/>
          <w:sz w:val="24"/>
          <w:szCs w:val="24"/>
        </w:rPr>
        <w:t xml:space="preserve">    (2)承包人应按批准的施工进度计划和各种砂石料和土料的需用量确定各项加工设备的生产能力和规模，进行加工、储存和供料平衡，并应满足高峰用量的要求。</w:t>
      </w:r>
    </w:p>
    <w:p>
      <w:pPr>
        <w:spacing w:line="460" w:lineRule="exact"/>
        <w:rPr>
          <w:rFonts w:ascii="Times New Roman" w:hAnsi="Times New Roman"/>
          <w:sz w:val="24"/>
          <w:szCs w:val="24"/>
        </w:rPr>
      </w:pPr>
      <w:r>
        <w:rPr>
          <w:rFonts w:ascii="Times New Roman" w:hAnsi="Times New Roman"/>
          <w:sz w:val="24"/>
          <w:szCs w:val="24"/>
        </w:rPr>
        <w:t>2.10.2  发包人提供砂石料</w:t>
      </w:r>
    </w:p>
    <w:p>
      <w:pPr>
        <w:spacing w:line="460" w:lineRule="exact"/>
        <w:rPr>
          <w:rFonts w:ascii="Times New Roman" w:hAnsi="Times New Roman"/>
          <w:sz w:val="24"/>
          <w:szCs w:val="24"/>
        </w:rPr>
      </w:pPr>
      <w:r>
        <w:rPr>
          <w:rFonts w:ascii="Times New Roman" w:hAnsi="Times New Roman"/>
          <w:sz w:val="24"/>
          <w:szCs w:val="24"/>
        </w:rPr>
        <w:t xml:space="preserve">    (1)发包人应按合同约定的质量标准提供砂石料。承包人应按技术条款的规定和施工图纸的要求，对发包人提供的砂石料进行抽样检验，确认合格后，才能使用。</w:t>
      </w:r>
    </w:p>
    <w:p>
      <w:pPr>
        <w:spacing w:line="460" w:lineRule="exact"/>
        <w:rPr>
          <w:rFonts w:ascii="Times New Roman" w:hAnsi="Times New Roman"/>
          <w:sz w:val="24"/>
          <w:szCs w:val="24"/>
        </w:rPr>
      </w:pPr>
      <w:r>
        <w:rPr>
          <w:rFonts w:ascii="Times New Roman" w:hAnsi="Times New Roman"/>
          <w:sz w:val="24"/>
          <w:szCs w:val="24"/>
        </w:rPr>
        <w:t xml:space="preserve">    (2)承包人应按施工进度计划，在每年底前  </w:t>
      </w:r>
      <w:r>
        <w:rPr>
          <w:rFonts w:hint="eastAsia" w:ascii="Times New Roman" w:hAnsi="Times New Roman"/>
          <w:sz w:val="24"/>
          <w:szCs w:val="24"/>
        </w:rPr>
        <w:t>/</w:t>
      </w:r>
      <w:r>
        <w:rPr>
          <w:rFonts w:ascii="Times New Roman" w:hAnsi="Times New Roman"/>
          <w:sz w:val="24"/>
          <w:szCs w:val="24"/>
        </w:rPr>
        <w:t xml:space="preserve">  天和每月底前  </w:t>
      </w:r>
      <w:r>
        <w:rPr>
          <w:rFonts w:hint="eastAsia" w:ascii="Times New Roman" w:hAnsi="Times New Roman"/>
          <w:sz w:val="24"/>
          <w:szCs w:val="24"/>
        </w:rPr>
        <w:t>/</w:t>
      </w:r>
      <w:r>
        <w:rPr>
          <w:rFonts w:ascii="Times New Roman" w:hAnsi="Times New Roman"/>
          <w:sz w:val="24"/>
          <w:szCs w:val="24"/>
        </w:rPr>
        <w:t xml:space="preserve">  天向监理人提交下一年度和下一月度的砂石料需用计划。经监理人确认后，作为供货人供应砂石料的依据。</w:t>
      </w:r>
    </w:p>
    <w:p>
      <w:pPr>
        <w:spacing w:line="460" w:lineRule="exact"/>
        <w:rPr>
          <w:rFonts w:ascii="Times New Roman" w:hAnsi="Times New Roman"/>
          <w:sz w:val="24"/>
          <w:szCs w:val="24"/>
        </w:rPr>
      </w:pPr>
      <w:r>
        <w:rPr>
          <w:rFonts w:ascii="Times New Roman" w:hAnsi="Times New Roman"/>
          <w:sz w:val="24"/>
          <w:szCs w:val="24"/>
        </w:rPr>
        <w:t xml:space="preserve">    (3)若供货人延误供应砂石料，应由发包人对承包人承担延误供货的责任，承包人有权根据对其工期的影响和工程损失情况向发包人提出索赔。</w:t>
      </w:r>
    </w:p>
    <w:p>
      <w:pPr>
        <w:spacing w:line="460" w:lineRule="exact"/>
        <w:rPr>
          <w:rFonts w:ascii="Times New Roman" w:hAnsi="Times New Roman"/>
          <w:sz w:val="24"/>
          <w:szCs w:val="24"/>
        </w:rPr>
      </w:pPr>
      <w:r>
        <w:rPr>
          <w:rFonts w:ascii="Times New Roman" w:hAnsi="Times New Roman"/>
          <w:sz w:val="24"/>
          <w:szCs w:val="24"/>
        </w:rPr>
        <w:t>2.1l  混凝土生产系统</w:t>
      </w:r>
    </w:p>
    <w:p>
      <w:pPr>
        <w:spacing w:line="460" w:lineRule="exact"/>
        <w:rPr>
          <w:rFonts w:ascii="Times New Roman" w:hAnsi="Times New Roman"/>
          <w:sz w:val="24"/>
          <w:szCs w:val="24"/>
        </w:rPr>
      </w:pPr>
      <w:r>
        <w:rPr>
          <w:rFonts w:ascii="Times New Roman" w:hAnsi="Times New Roman"/>
          <w:sz w:val="24"/>
          <w:szCs w:val="24"/>
        </w:rPr>
        <w:t>2.11.1  承包人自建混凝土生产系统</w:t>
      </w:r>
    </w:p>
    <w:p>
      <w:pPr>
        <w:spacing w:line="460" w:lineRule="exact"/>
        <w:rPr>
          <w:rFonts w:ascii="Times New Roman" w:hAnsi="Times New Roman"/>
          <w:sz w:val="24"/>
          <w:szCs w:val="24"/>
        </w:rPr>
      </w:pPr>
      <w:r>
        <w:rPr>
          <w:rFonts w:ascii="Times New Roman" w:hAnsi="Times New Roman"/>
          <w:sz w:val="24"/>
          <w:szCs w:val="24"/>
        </w:rPr>
        <w:t xml:space="preserve">    (1)若合同约定，由承包人自建混凝土生产系统，则承包人应按批准的施工总布置规划，进行混凝土生产系统(包括混凝土骨料储存系统)的设计和施工(包括场地的开挖、回填与平整)、混凝土浇筑设备和设施的采购、安装、调试、运行管理和维修，以及混凝土骨料储存和混凝土的拌和、运输等。承包人的混凝土生产系统还应做好场地排水和弃渣处理，以及防止污染环境等措施。</w:t>
      </w:r>
    </w:p>
    <w:p>
      <w:pPr>
        <w:spacing w:line="460" w:lineRule="exact"/>
        <w:rPr>
          <w:rFonts w:ascii="Times New Roman" w:hAnsi="Times New Roman"/>
          <w:sz w:val="24"/>
          <w:szCs w:val="24"/>
        </w:rPr>
      </w:pPr>
      <w:r>
        <w:rPr>
          <w:rFonts w:ascii="Times New Roman" w:hAnsi="Times New Roman"/>
          <w:sz w:val="24"/>
          <w:szCs w:val="24"/>
        </w:rPr>
        <w:t xml:space="preserve">    (2)承包人应按施工图纸和本合同技术条款规定的温控要求，负责混凝土制冷(热)系统的设计和施工，并负责制冷(热)设备的采购、安装、调试、运行管理和维修。</w:t>
      </w:r>
    </w:p>
    <w:p>
      <w:pPr>
        <w:spacing w:line="460" w:lineRule="exact"/>
        <w:rPr>
          <w:rFonts w:ascii="Times New Roman" w:hAnsi="Times New Roman"/>
          <w:sz w:val="24"/>
          <w:szCs w:val="24"/>
        </w:rPr>
      </w:pPr>
      <w:r>
        <w:rPr>
          <w:rFonts w:ascii="Times New Roman" w:hAnsi="Times New Roman"/>
          <w:sz w:val="24"/>
          <w:szCs w:val="24"/>
        </w:rPr>
        <w:t>2.11.2  发包人供应混凝土</w:t>
      </w:r>
    </w:p>
    <w:p>
      <w:pPr>
        <w:spacing w:line="460" w:lineRule="exact"/>
        <w:rPr>
          <w:rFonts w:ascii="Times New Roman" w:hAnsi="Times New Roman"/>
          <w:sz w:val="24"/>
          <w:szCs w:val="24"/>
        </w:rPr>
      </w:pPr>
      <w:r>
        <w:rPr>
          <w:rFonts w:ascii="Times New Roman" w:hAnsi="Times New Roman"/>
          <w:sz w:val="24"/>
          <w:szCs w:val="24"/>
        </w:rPr>
        <w:t xml:space="preserve">    (1)发包人可向承包人供应本工程施工所需的各种混凝土，并与承包人签订混凝土供货协议。但发包人应对其混凝土的供货质量和供货进度承担责任。</w:t>
      </w:r>
    </w:p>
    <w:p>
      <w:pPr>
        <w:spacing w:line="460" w:lineRule="exact"/>
        <w:rPr>
          <w:rFonts w:ascii="Times New Roman" w:hAnsi="Times New Roman"/>
          <w:sz w:val="24"/>
          <w:szCs w:val="24"/>
        </w:rPr>
      </w:pPr>
      <w:r>
        <w:rPr>
          <w:rFonts w:ascii="Times New Roman" w:hAnsi="Times New Roman"/>
          <w:sz w:val="24"/>
          <w:szCs w:val="24"/>
        </w:rPr>
        <w:t xml:space="preserve">    (2)承包人应对拌和混凝土的水泥、砂石料、掺合料，以及混凝土的质量进行试验和抽样检验。若抽样检验结果证明混凝土质量不合格，承包人有权拒绝接受。</w:t>
      </w:r>
    </w:p>
    <w:p>
      <w:pPr>
        <w:spacing w:line="460" w:lineRule="exact"/>
        <w:rPr>
          <w:rFonts w:ascii="Times New Roman" w:hAnsi="Times New Roman"/>
          <w:sz w:val="24"/>
          <w:szCs w:val="24"/>
        </w:rPr>
      </w:pPr>
      <w:r>
        <w:rPr>
          <w:rFonts w:ascii="Times New Roman" w:hAnsi="Times New Roman"/>
          <w:sz w:val="24"/>
          <w:szCs w:val="24"/>
        </w:rPr>
        <w:t xml:space="preserve">    (3)承包人应按批准的施工进度计划，在每年底前  </w:t>
      </w:r>
      <w:r>
        <w:rPr>
          <w:rFonts w:hint="eastAsia" w:ascii="Times New Roman" w:hAnsi="Times New Roman"/>
          <w:sz w:val="24"/>
          <w:szCs w:val="24"/>
        </w:rPr>
        <w:t>/</w:t>
      </w:r>
      <w:r>
        <w:rPr>
          <w:rFonts w:ascii="Times New Roman" w:hAnsi="Times New Roman"/>
          <w:sz w:val="24"/>
          <w:szCs w:val="24"/>
        </w:rPr>
        <w:t xml:space="preserve">  天和每月底前  </w:t>
      </w:r>
      <w:r>
        <w:rPr>
          <w:rFonts w:hint="eastAsia" w:ascii="Times New Roman" w:hAnsi="Times New Roman"/>
          <w:sz w:val="24"/>
          <w:szCs w:val="24"/>
        </w:rPr>
        <w:t>/</w:t>
      </w:r>
      <w:r>
        <w:rPr>
          <w:rFonts w:ascii="Times New Roman" w:hAnsi="Times New Roman"/>
          <w:sz w:val="24"/>
          <w:szCs w:val="24"/>
        </w:rPr>
        <w:t xml:space="preserve">  天向监理人提交下一年度和下一月度的混凝土需用计划。经监理人确认后，作为发包人提供混凝土的依据。若承包人未按规定提交混凝土需用计划，则应由承包人自行承担由此影响施工的责任。</w:t>
      </w:r>
    </w:p>
    <w:p>
      <w:pPr>
        <w:spacing w:line="460" w:lineRule="exact"/>
        <w:rPr>
          <w:rFonts w:ascii="Times New Roman" w:hAnsi="Times New Roman"/>
          <w:sz w:val="24"/>
          <w:szCs w:val="24"/>
        </w:rPr>
      </w:pPr>
      <w:r>
        <w:rPr>
          <w:rFonts w:ascii="Times New Roman" w:hAnsi="Times New Roman"/>
          <w:sz w:val="24"/>
          <w:szCs w:val="24"/>
        </w:rPr>
        <w:t xml:space="preserve">    (4)若发包人延误供应合格的混凝土，应由发包人承担延误供货责任，承包人有权根据对其工期的影响和工程损失情况向发包人提出索赔。</w:t>
      </w:r>
    </w:p>
    <w:p>
      <w:pPr>
        <w:spacing w:line="460" w:lineRule="exact"/>
        <w:rPr>
          <w:rFonts w:ascii="Times New Roman" w:hAnsi="Times New Roman"/>
          <w:sz w:val="24"/>
          <w:szCs w:val="24"/>
        </w:rPr>
      </w:pPr>
      <w:r>
        <w:rPr>
          <w:rFonts w:ascii="Times New Roman" w:hAnsi="Times New Roman"/>
          <w:sz w:val="24"/>
          <w:szCs w:val="24"/>
        </w:rPr>
        <w:t>2.12  临时工厂设施</w:t>
      </w:r>
    </w:p>
    <w:p>
      <w:pPr>
        <w:spacing w:line="460" w:lineRule="exact"/>
        <w:rPr>
          <w:rFonts w:ascii="Times New Roman" w:hAnsi="Times New Roman"/>
          <w:sz w:val="24"/>
          <w:szCs w:val="24"/>
        </w:rPr>
      </w:pPr>
      <w:r>
        <w:rPr>
          <w:rFonts w:ascii="Times New Roman" w:hAnsi="Times New Roman"/>
          <w:sz w:val="24"/>
          <w:szCs w:val="24"/>
        </w:rPr>
        <w:t xml:space="preserve">    承包人应按批准的施工总进度和施工图纸的要求，修建以下临时工厂设施，并各工厂设施施工前，将临时工厂设施的设计文件提交监理人批准。</w:t>
      </w:r>
    </w:p>
    <w:p>
      <w:pPr>
        <w:spacing w:line="460" w:lineRule="exact"/>
        <w:rPr>
          <w:rFonts w:ascii="Times New Roman" w:hAnsi="Times New Roman"/>
          <w:sz w:val="24"/>
          <w:szCs w:val="24"/>
        </w:rPr>
      </w:pPr>
      <w:r>
        <w:rPr>
          <w:rFonts w:ascii="Times New Roman" w:hAnsi="Times New Roman"/>
          <w:sz w:val="24"/>
          <w:szCs w:val="24"/>
        </w:rPr>
        <w:t xml:space="preserve">    (1)钢筋加工厂；</w:t>
      </w:r>
    </w:p>
    <w:p>
      <w:pPr>
        <w:spacing w:line="460" w:lineRule="exact"/>
        <w:rPr>
          <w:rFonts w:ascii="Times New Roman" w:hAnsi="Times New Roman"/>
          <w:sz w:val="24"/>
          <w:szCs w:val="24"/>
        </w:rPr>
      </w:pPr>
      <w:r>
        <w:rPr>
          <w:rFonts w:ascii="Times New Roman" w:hAnsi="Times New Roman"/>
          <w:sz w:val="24"/>
          <w:szCs w:val="24"/>
        </w:rPr>
        <w:t xml:space="preserve">    (2)木材加工厂；</w:t>
      </w:r>
    </w:p>
    <w:p>
      <w:pPr>
        <w:spacing w:line="460" w:lineRule="exact"/>
        <w:rPr>
          <w:rFonts w:ascii="Times New Roman" w:hAnsi="Times New Roman"/>
          <w:sz w:val="24"/>
          <w:szCs w:val="24"/>
        </w:rPr>
      </w:pPr>
      <w:r>
        <w:rPr>
          <w:rFonts w:ascii="Times New Roman" w:hAnsi="Times New Roman"/>
          <w:sz w:val="24"/>
          <w:szCs w:val="24"/>
        </w:rPr>
        <w:t xml:space="preserve">    (3)混凝土构件预制工厂；</w:t>
      </w:r>
    </w:p>
    <w:p>
      <w:pPr>
        <w:spacing w:line="460" w:lineRule="exact"/>
        <w:rPr>
          <w:rFonts w:ascii="Times New Roman" w:hAnsi="Times New Roman"/>
          <w:sz w:val="24"/>
          <w:szCs w:val="24"/>
        </w:rPr>
      </w:pPr>
      <w:r>
        <w:rPr>
          <w:rFonts w:ascii="Times New Roman" w:hAnsi="Times New Roman"/>
          <w:sz w:val="24"/>
          <w:szCs w:val="24"/>
        </w:rPr>
        <w:t xml:space="preserve">    (4)机械修配工厂；</w:t>
      </w:r>
    </w:p>
    <w:p>
      <w:pPr>
        <w:spacing w:line="460" w:lineRule="exact"/>
        <w:rPr>
          <w:rFonts w:ascii="Times New Roman" w:hAnsi="Times New Roman"/>
          <w:sz w:val="24"/>
          <w:szCs w:val="24"/>
        </w:rPr>
      </w:pPr>
      <w:r>
        <w:rPr>
          <w:rFonts w:ascii="Times New Roman" w:hAnsi="Times New Roman"/>
          <w:sz w:val="24"/>
          <w:szCs w:val="24"/>
        </w:rPr>
        <w:t xml:space="preserve">    (5)汽车保养站；</w:t>
      </w:r>
    </w:p>
    <w:p>
      <w:pPr>
        <w:spacing w:line="460" w:lineRule="exact"/>
        <w:rPr>
          <w:rFonts w:ascii="Times New Roman" w:hAnsi="Times New Roman"/>
          <w:sz w:val="24"/>
          <w:szCs w:val="24"/>
        </w:rPr>
      </w:pPr>
      <w:r>
        <w:rPr>
          <w:rFonts w:ascii="Times New Roman" w:hAnsi="Times New Roman"/>
          <w:sz w:val="24"/>
          <w:szCs w:val="24"/>
        </w:rPr>
        <w:t xml:space="preserve">    (6)压力钢管和钢结构加工厂(包括预装配场地)。</w:t>
      </w:r>
    </w:p>
    <w:p>
      <w:pPr>
        <w:spacing w:line="460" w:lineRule="exact"/>
        <w:rPr>
          <w:rFonts w:ascii="Times New Roman" w:hAnsi="Times New Roman"/>
          <w:sz w:val="24"/>
          <w:szCs w:val="24"/>
        </w:rPr>
      </w:pPr>
      <w:r>
        <w:rPr>
          <w:rFonts w:ascii="Times New Roman" w:hAnsi="Times New Roman"/>
          <w:sz w:val="24"/>
          <w:szCs w:val="24"/>
        </w:rPr>
        <w:t>2.13  仓库和堆、存料场</w:t>
      </w:r>
    </w:p>
    <w:p>
      <w:pPr>
        <w:spacing w:line="460" w:lineRule="exact"/>
        <w:rPr>
          <w:rFonts w:ascii="Times New Roman" w:hAnsi="Times New Roman"/>
          <w:sz w:val="24"/>
          <w:szCs w:val="24"/>
        </w:rPr>
      </w:pPr>
      <w:r>
        <w:rPr>
          <w:rFonts w:ascii="Times New Roman" w:hAnsi="Times New Roman"/>
          <w:sz w:val="24"/>
          <w:szCs w:val="24"/>
        </w:rPr>
        <w:t xml:space="preserve">    (1)承包人应按批准的施工组织设计和合同进度计划的要求，修建本工程的仓库和堆、存料场，并在开始施工前，将仓库和堆、存料场的设计图纸与文件提交监理人批准。</w:t>
      </w:r>
    </w:p>
    <w:p>
      <w:pPr>
        <w:spacing w:line="460" w:lineRule="exact"/>
        <w:rPr>
          <w:rFonts w:ascii="Times New Roman" w:hAnsi="Times New Roman"/>
          <w:sz w:val="24"/>
          <w:szCs w:val="24"/>
        </w:rPr>
      </w:pPr>
      <w:r>
        <w:rPr>
          <w:rFonts w:ascii="Times New Roman" w:hAnsi="Times New Roman"/>
          <w:sz w:val="24"/>
          <w:szCs w:val="24"/>
        </w:rPr>
        <w:t xml:space="preserve">    (2)承包人应负责本合同工程所需的各项材料和设备仓库的设计、修建、管理和维护。</w:t>
      </w:r>
    </w:p>
    <w:p>
      <w:pPr>
        <w:spacing w:line="460" w:lineRule="exact"/>
        <w:rPr>
          <w:rFonts w:ascii="Times New Roman" w:hAnsi="Times New Roman"/>
          <w:sz w:val="24"/>
          <w:szCs w:val="24"/>
        </w:rPr>
      </w:pPr>
      <w:r>
        <w:rPr>
          <w:rFonts w:ascii="Times New Roman" w:hAnsi="Times New Roman"/>
          <w:sz w:val="24"/>
          <w:szCs w:val="24"/>
        </w:rPr>
        <w:t xml:space="preserve">    (3)除合同另有约定外，储存炸药、雷管和油料等特殊材料仓库应按监理人批准的地点进行布置和修建，并应严格遵守国家有关安全管理的规定。</w:t>
      </w:r>
    </w:p>
    <w:p>
      <w:pPr>
        <w:spacing w:line="460" w:lineRule="exact"/>
        <w:rPr>
          <w:rFonts w:ascii="Times New Roman" w:hAnsi="Times New Roman"/>
          <w:sz w:val="24"/>
          <w:szCs w:val="24"/>
        </w:rPr>
      </w:pPr>
      <w:r>
        <w:rPr>
          <w:rFonts w:ascii="Times New Roman" w:hAnsi="Times New Roman"/>
          <w:sz w:val="24"/>
          <w:szCs w:val="24"/>
        </w:rPr>
        <w:t>2.14  弃渣场</w:t>
      </w:r>
    </w:p>
    <w:p>
      <w:pPr>
        <w:spacing w:line="460" w:lineRule="exact"/>
        <w:rPr>
          <w:rFonts w:ascii="Times New Roman" w:hAnsi="Times New Roman"/>
          <w:sz w:val="24"/>
          <w:szCs w:val="24"/>
        </w:rPr>
      </w:pPr>
      <w:r>
        <w:rPr>
          <w:rFonts w:ascii="Times New Roman" w:hAnsi="Times New Roman"/>
          <w:sz w:val="24"/>
          <w:szCs w:val="24"/>
        </w:rPr>
        <w:t xml:space="preserve">    承包人应按监理人批准的环境保护措施计划，在弃渣场周围及场地内设置防洪和排水设施，防止冲刷弃渣，造成水土流失。</w:t>
      </w:r>
    </w:p>
    <w:p>
      <w:pPr>
        <w:spacing w:line="460" w:lineRule="exact"/>
        <w:rPr>
          <w:rFonts w:ascii="Times New Roman" w:hAnsi="Times New Roman"/>
          <w:sz w:val="24"/>
          <w:szCs w:val="24"/>
        </w:rPr>
      </w:pPr>
      <w:r>
        <w:rPr>
          <w:rFonts w:ascii="Times New Roman" w:hAnsi="Times New Roman"/>
          <w:sz w:val="24"/>
          <w:szCs w:val="24"/>
        </w:rPr>
        <w:t>2.15  临时生产管理和生活设施</w:t>
      </w:r>
    </w:p>
    <w:p>
      <w:pPr>
        <w:spacing w:line="460" w:lineRule="exact"/>
        <w:rPr>
          <w:rFonts w:ascii="Times New Roman" w:hAnsi="Times New Roman"/>
          <w:sz w:val="24"/>
          <w:szCs w:val="24"/>
        </w:rPr>
      </w:pPr>
      <w:r>
        <w:rPr>
          <w:rFonts w:ascii="Times New Roman" w:hAnsi="Times New Roman"/>
          <w:sz w:val="24"/>
          <w:szCs w:val="24"/>
        </w:rPr>
        <w:t>2.15.1  承包人临时生产管理和生活设施</w:t>
      </w:r>
    </w:p>
    <w:p>
      <w:pPr>
        <w:spacing w:line="460" w:lineRule="exact"/>
        <w:rPr>
          <w:rFonts w:ascii="Times New Roman" w:hAnsi="Times New Roman"/>
          <w:sz w:val="24"/>
          <w:szCs w:val="24"/>
        </w:rPr>
      </w:pPr>
      <w:r>
        <w:rPr>
          <w:rFonts w:ascii="Times New Roman" w:hAnsi="Times New Roman"/>
          <w:sz w:val="24"/>
          <w:szCs w:val="24"/>
        </w:rPr>
        <w:t xml:space="preserve">    (1)除合同另有约定外，承包人应负责其施工需要的全部临时生产管理与生活设施的设计、建造及其设备的采购、安装、管理和维护等。</w:t>
      </w:r>
    </w:p>
    <w:p>
      <w:pPr>
        <w:spacing w:line="460" w:lineRule="exact"/>
        <w:rPr>
          <w:rFonts w:ascii="Times New Roman" w:hAnsi="Times New Roman"/>
          <w:sz w:val="24"/>
          <w:szCs w:val="24"/>
        </w:rPr>
      </w:pPr>
      <w:r>
        <w:rPr>
          <w:rFonts w:ascii="Times New Roman" w:hAnsi="Times New Roman"/>
          <w:sz w:val="24"/>
          <w:szCs w:val="24"/>
        </w:rPr>
        <w:t xml:space="preserve">    (2)承包人应在收到开工通知后的 </w:t>
      </w:r>
      <w:r>
        <w:rPr>
          <w:rFonts w:hint="eastAsia" w:ascii="Times New Roman" w:hAnsi="Times New Roman"/>
          <w:sz w:val="24"/>
          <w:szCs w:val="24"/>
        </w:rPr>
        <w:t>7</w:t>
      </w:r>
      <w:r>
        <w:rPr>
          <w:rFonts w:ascii="Times New Roman" w:hAnsi="Times New Roman"/>
          <w:sz w:val="24"/>
          <w:szCs w:val="24"/>
        </w:rPr>
        <w:t xml:space="preserve">   天内，按发包人批准的施工规划总布置，向监理人编制一份临时生产管理和生活设施的布置和房屋建筑物设计的图纸和文件提交监理人批准。</w:t>
      </w:r>
    </w:p>
    <w:p>
      <w:pPr>
        <w:spacing w:line="460" w:lineRule="exact"/>
        <w:rPr>
          <w:rFonts w:ascii="Times New Roman" w:hAnsi="Times New Roman"/>
          <w:sz w:val="24"/>
          <w:szCs w:val="24"/>
        </w:rPr>
      </w:pPr>
      <w:r>
        <w:rPr>
          <w:rFonts w:ascii="Times New Roman" w:hAnsi="Times New Roman"/>
          <w:sz w:val="24"/>
          <w:szCs w:val="24"/>
        </w:rPr>
        <w:t>2.15.2  发包人提供临时生产管理和生活设施</w:t>
      </w:r>
    </w:p>
    <w:p>
      <w:pPr>
        <w:spacing w:line="460" w:lineRule="exact"/>
        <w:rPr>
          <w:rFonts w:ascii="Times New Roman" w:hAnsi="Times New Roman"/>
          <w:sz w:val="24"/>
          <w:szCs w:val="24"/>
        </w:rPr>
      </w:pPr>
      <w:r>
        <w:rPr>
          <w:rFonts w:ascii="Times New Roman" w:hAnsi="Times New Roman"/>
          <w:sz w:val="24"/>
          <w:szCs w:val="24"/>
        </w:rPr>
        <w:t xml:space="preserve">    发包人可将已建成的办公管理和生活房屋建筑及其设施提供给承包人使用。具体管理办法由发包人和承包人另行签订协议。</w:t>
      </w:r>
    </w:p>
    <w:p>
      <w:pPr>
        <w:spacing w:line="460" w:lineRule="exact"/>
        <w:rPr>
          <w:rFonts w:ascii="Times New Roman" w:hAnsi="Times New Roman"/>
          <w:sz w:val="24"/>
          <w:szCs w:val="24"/>
        </w:rPr>
      </w:pPr>
      <w:r>
        <w:rPr>
          <w:rFonts w:ascii="Times New Roman" w:hAnsi="Times New Roman"/>
          <w:sz w:val="24"/>
          <w:szCs w:val="24"/>
        </w:rPr>
        <w:t>2.16  计量和支付</w:t>
      </w:r>
    </w:p>
    <w:p>
      <w:pPr>
        <w:spacing w:line="460" w:lineRule="exact"/>
        <w:rPr>
          <w:rFonts w:ascii="Times New Roman" w:hAnsi="Times New Roman"/>
          <w:sz w:val="24"/>
          <w:szCs w:val="24"/>
        </w:rPr>
      </w:pPr>
      <w:r>
        <w:rPr>
          <w:rFonts w:ascii="Times New Roman" w:hAnsi="Times New Roman"/>
          <w:sz w:val="24"/>
          <w:szCs w:val="24"/>
        </w:rPr>
        <w:t>2.16.1  现场施工测量</w:t>
      </w:r>
    </w:p>
    <w:p>
      <w:pPr>
        <w:spacing w:line="460" w:lineRule="exact"/>
        <w:rPr>
          <w:rFonts w:ascii="Times New Roman" w:hAnsi="Times New Roman"/>
          <w:sz w:val="24"/>
          <w:szCs w:val="24"/>
        </w:rPr>
      </w:pPr>
      <w:r>
        <w:rPr>
          <w:rFonts w:ascii="Times New Roman" w:hAnsi="Times New Roman"/>
          <w:sz w:val="24"/>
          <w:szCs w:val="24"/>
        </w:rPr>
        <w:t xml:space="preserve">    现场施工测量(包括根据合同约定由承包人测设的施工控制网、工程施工阶段的全部施工测量放样工作等)所需费用，由发包人按《工程量清单》所列项目的总价支付。</w:t>
      </w:r>
    </w:p>
    <w:p>
      <w:pPr>
        <w:spacing w:line="460" w:lineRule="exact"/>
        <w:rPr>
          <w:rFonts w:ascii="Times New Roman" w:hAnsi="Times New Roman"/>
          <w:sz w:val="24"/>
          <w:szCs w:val="24"/>
        </w:rPr>
      </w:pPr>
      <w:r>
        <w:rPr>
          <w:rFonts w:ascii="Times New Roman" w:hAnsi="Times New Roman"/>
          <w:sz w:val="24"/>
          <w:szCs w:val="24"/>
        </w:rPr>
        <w:t>2.16.2  现场试验</w:t>
      </w:r>
    </w:p>
    <w:p>
      <w:pPr>
        <w:spacing w:line="460" w:lineRule="exact"/>
        <w:rPr>
          <w:rFonts w:ascii="Times New Roman" w:hAnsi="Times New Roman"/>
          <w:sz w:val="24"/>
          <w:szCs w:val="24"/>
        </w:rPr>
      </w:pPr>
      <w:r>
        <w:rPr>
          <w:rFonts w:ascii="Times New Roman" w:hAnsi="Times New Roman"/>
          <w:sz w:val="24"/>
          <w:szCs w:val="24"/>
        </w:rPr>
        <w:t xml:space="preserve">    (1)现场室内试验</w:t>
      </w:r>
    </w:p>
    <w:p>
      <w:pPr>
        <w:spacing w:line="460" w:lineRule="exact"/>
        <w:rPr>
          <w:rFonts w:ascii="Times New Roman" w:hAnsi="Times New Roman"/>
          <w:sz w:val="24"/>
          <w:szCs w:val="24"/>
        </w:rPr>
      </w:pPr>
      <w:r>
        <w:rPr>
          <w:rFonts w:ascii="Times New Roman" w:hAnsi="Times New Roman"/>
          <w:sz w:val="24"/>
          <w:szCs w:val="24"/>
        </w:rPr>
        <w:t xml:space="preserve">    承包人现场试验室的建设费用，由发包人按《</w:t>
      </w:r>
      <w:r>
        <w:rPr>
          <w:rFonts w:hint="eastAsia" w:ascii="Times New Roman" w:hAnsi="Times New Roman"/>
          <w:sz w:val="24"/>
          <w:szCs w:val="24"/>
        </w:rPr>
        <w:t>工</w:t>
      </w:r>
      <w:r>
        <w:rPr>
          <w:rFonts w:ascii="Times New Roman" w:hAnsi="Times New Roman"/>
          <w:sz w:val="24"/>
          <w:szCs w:val="24"/>
        </w:rPr>
        <w:t>程量清单》所列相应项目的总价支付。</w:t>
      </w:r>
    </w:p>
    <w:p>
      <w:pPr>
        <w:spacing w:line="460" w:lineRule="exact"/>
        <w:rPr>
          <w:rFonts w:ascii="Times New Roman" w:hAnsi="Times New Roman"/>
          <w:sz w:val="24"/>
          <w:szCs w:val="24"/>
        </w:rPr>
      </w:pPr>
      <w:r>
        <w:rPr>
          <w:rFonts w:ascii="Times New Roman" w:hAnsi="Times New Roman"/>
          <w:sz w:val="24"/>
          <w:szCs w:val="24"/>
        </w:rPr>
        <w:t xml:space="preserve">    (2)现场工艺试验</w:t>
      </w:r>
    </w:p>
    <w:p>
      <w:pPr>
        <w:spacing w:line="460" w:lineRule="exact"/>
        <w:rPr>
          <w:rFonts w:ascii="Times New Roman" w:hAnsi="Times New Roman"/>
          <w:sz w:val="24"/>
          <w:szCs w:val="24"/>
        </w:rPr>
      </w:pPr>
      <w:r>
        <w:rPr>
          <w:rFonts w:ascii="Times New Roman" w:hAnsi="Times New Roman"/>
          <w:sz w:val="24"/>
          <w:szCs w:val="24"/>
        </w:rPr>
        <w:t xml:space="preserve">    除合同另有约定外，现场工艺试验所需费用，包含在现场工艺试验项目总价中，由发包人按《工程量清单》相应项目的总价支付。</w:t>
      </w:r>
    </w:p>
    <w:p>
      <w:pPr>
        <w:spacing w:line="460" w:lineRule="exact"/>
        <w:rPr>
          <w:rFonts w:ascii="Times New Roman" w:hAnsi="Times New Roman"/>
          <w:sz w:val="24"/>
          <w:szCs w:val="24"/>
        </w:rPr>
      </w:pPr>
      <w:r>
        <w:rPr>
          <w:rFonts w:ascii="Times New Roman" w:hAnsi="Times New Roman"/>
          <w:sz w:val="24"/>
          <w:szCs w:val="24"/>
        </w:rPr>
        <w:t xml:space="preserve">    (3)现场生产性试验</w:t>
      </w:r>
    </w:p>
    <w:p>
      <w:pPr>
        <w:spacing w:line="460" w:lineRule="exact"/>
        <w:rPr>
          <w:rFonts w:ascii="Times New Roman" w:hAnsi="Times New Roman"/>
          <w:sz w:val="24"/>
          <w:szCs w:val="24"/>
        </w:rPr>
      </w:pPr>
      <w:r>
        <w:rPr>
          <w:rFonts w:ascii="Times New Roman" w:hAnsi="Times New Roman"/>
          <w:sz w:val="24"/>
          <w:szCs w:val="24"/>
        </w:rPr>
        <w:t xml:space="preserve">    除合同约定的大型现场生产性试验项目由发包人按《工程量清单》所列项目的总价支付外，其它各项生产性试验费用均包含在《</w:t>
      </w:r>
      <w:r>
        <w:rPr>
          <w:rFonts w:hint="eastAsia" w:ascii="Times New Roman" w:hAnsi="Times New Roman"/>
          <w:sz w:val="24"/>
          <w:szCs w:val="24"/>
        </w:rPr>
        <w:t>工</w:t>
      </w:r>
      <w:r>
        <w:rPr>
          <w:rFonts w:ascii="Times New Roman" w:hAnsi="Times New Roman"/>
          <w:sz w:val="24"/>
          <w:szCs w:val="24"/>
        </w:rPr>
        <w:t>程量清单》相应项目的工程单价或总价中，发包人不另行支付。</w:t>
      </w:r>
    </w:p>
    <w:p>
      <w:pPr>
        <w:spacing w:line="460" w:lineRule="exact"/>
        <w:rPr>
          <w:rFonts w:ascii="Times New Roman" w:hAnsi="Times New Roman"/>
          <w:sz w:val="24"/>
          <w:szCs w:val="24"/>
        </w:rPr>
      </w:pPr>
      <w:r>
        <w:rPr>
          <w:rFonts w:ascii="Times New Roman" w:hAnsi="Times New Roman"/>
          <w:sz w:val="24"/>
          <w:szCs w:val="24"/>
        </w:rPr>
        <w:t>2.16.3  施工交通设施</w:t>
      </w:r>
    </w:p>
    <w:p>
      <w:pPr>
        <w:spacing w:line="460" w:lineRule="exact"/>
        <w:rPr>
          <w:rFonts w:ascii="Times New Roman" w:hAnsi="Times New Roman"/>
          <w:sz w:val="24"/>
          <w:szCs w:val="24"/>
        </w:rPr>
      </w:pPr>
      <w:r>
        <w:rPr>
          <w:rFonts w:ascii="Times New Roman" w:hAnsi="Times New Roman"/>
          <w:sz w:val="24"/>
          <w:szCs w:val="24"/>
        </w:rPr>
        <w:t xml:space="preserve">    (1)除合同另有约定外，承包人根据合同要求完成场内施工道路的建设和施工期的管理维护工作所需的费用，由发包人按《工程量清单》相应项目的工程单价或总价支付。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 xml:space="preserve">    (2)场外公共交通的费用，除合同约定由承包人为场外公共交通修建和(或)维护的临时设施外，承包人在施工场地外的一切交通费用，均由承包人自行承担，发包人不另行支付。</w:t>
      </w:r>
    </w:p>
    <w:p>
      <w:pPr>
        <w:spacing w:line="460" w:lineRule="exact"/>
        <w:rPr>
          <w:rFonts w:ascii="Times New Roman" w:hAnsi="Times New Roman"/>
          <w:sz w:val="24"/>
          <w:szCs w:val="24"/>
        </w:rPr>
      </w:pPr>
      <w:r>
        <w:rPr>
          <w:rFonts w:ascii="Times New Roman" w:hAnsi="Times New Roman"/>
          <w:sz w:val="24"/>
          <w:szCs w:val="24"/>
        </w:rPr>
        <w:t xml:space="preserve">    (3)承包人承担的超大、超重件的运输费用，均由承包人自行负责，发包人不另行支付。超大、超重件的尺寸或重量超出合同约定的限度时，增加的费用由发包人承担。</w:t>
      </w:r>
    </w:p>
    <w:p>
      <w:pPr>
        <w:spacing w:line="460" w:lineRule="exact"/>
        <w:rPr>
          <w:rFonts w:ascii="Times New Roman" w:hAnsi="Times New Roman"/>
          <w:sz w:val="24"/>
          <w:szCs w:val="24"/>
        </w:rPr>
      </w:pPr>
      <w:r>
        <w:rPr>
          <w:rFonts w:ascii="Times New Roman" w:hAnsi="Times New Roman"/>
          <w:sz w:val="24"/>
          <w:szCs w:val="24"/>
        </w:rPr>
        <w:t>2.16.4  施工及生活供电设施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除合同另有约定外，承包人根据合同要求完成施工用电设施的建设、移设和拆除工作所需的费用，由发包人按《工程量清单》相应项目的工程单价或总价支付。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2.16.5  施工及生活供水设施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除合同另有约定外，承包人根据合同要求完成施工及生活供水设施的建设、移设和拆除工作所需的费用，由发包人按《工程量清单》相应项目的工程单价或总价支付。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2.16.6  施工供风设施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除合同另有约定外，承包人根据合同要求完成施工供风设施的建设、移设和拆除工作所需的费用，由发包人按《工程量清单》相应项目的工程单价或总价支付。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2.16.7  施工照明设施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除合同另有约定外，承包人根据合同要求完成施工照明设施的建设、移置、维护管理和拆除工作所需的费用，由发包人按《工程量清单》相应项目的工程单价或总价支付。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2.16.8  施工通信和邮政设施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除合同另有约定外，承包人根据合同要求完成现场施工通信和邮政设施的建设、移设、维护管理和拆除工作所需的费用，由发包人按《工程量清单》相应项目的工程单价或总价支付。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2.16.9  砂石料生产系统</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除合同另有约定外，承包人根据合同要求完成砂石料生产系统的建设和拆除工作所需的费用，由发包人按《工程量清单》相应项目的工程单价或总价支付。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2.16.10  混凝土生产系统</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除合同另有约定外，承包人根据合同要求完成混凝土生产系统的建设和拆除工作所需的费用，由发包人按《工程量清单》相应项目的工程单价或总价支付。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2.16.11  附属加工厂</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除合同另有约定外，承包人根据合同要求完成附属加工厂的建设、维护管理和拆除工作所需的费用，由发包人按《工程量清单》相应项目的工程单价或总价支付。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2.16.12  仓库和存料场</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除合同另有约定外，承包人根据合同要求完成仓库或存料场的建设、维护管理和拆除工作所需的费用，由发包人按《工程量清单》相应项目的工程单价或总价支付。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2.16.13  弃渣场</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除合同另有约定外，承包人根据合同要求完成弃渣场的建设和维护管理等工作所需的费用，由发包人按《工程量清单》相应项目的工程单价或总价支付。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2.16.14  临时生产管理和生活设施</w:t>
      </w:r>
    </w:p>
    <w:p>
      <w:pPr>
        <w:spacing w:line="460" w:lineRule="exact"/>
        <w:rPr>
          <w:rFonts w:ascii="Times New Roman" w:hAnsi="Times New Roman"/>
          <w:sz w:val="24"/>
          <w:szCs w:val="24"/>
        </w:rPr>
      </w:pPr>
      <w:r>
        <w:rPr>
          <w:rFonts w:ascii="Times New Roman" w:hAnsi="Times New Roman"/>
          <w:sz w:val="24"/>
          <w:szCs w:val="24"/>
        </w:rPr>
        <w:t xml:space="preserve">    除合同另有约定外，承包人根据合同要求完成临时生产管理和生活设施的建设、移设、维护管理和拆除工作所需的费用，由发包人按《工程量清单》相应项目的工程单价或总价支付。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2.16.15  其它临时设施</w:t>
      </w:r>
    </w:p>
    <w:p>
      <w:pPr>
        <w:spacing w:line="460" w:lineRule="exact"/>
        <w:rPr>
          <w:rFonts w:ascii="Times New Roman" w:hAnsi="Times New Roman"/>
          <w:sz w:val="24"/>
          <w:szCs w:val="24"/>
        </w:rPr>
      </w:pPr>
      <w:r>
        <w:rPr>
          <w:rFonts w:ascii="Times New Roman" w:hAnsi="Times New Roman"/>
          <w:sz w:val="24"/>
          <w:szCs w:val="24"/>
        </w:rPr>
        <w:t xml:space="preserve">    未列入《工程量清单》的其它临时设施，承包人根据合同要求完成这些设施的建设、移置、维护管理和拆除工作所需的费用，包含在相应永久工程项目的工程单价或总价中，发包人不另行支付。</w:t>
      </w:r>
    </w:p>
    <w:p>
      <w:pPr>
        <w:pStyle w:val="4"/>
        <w:rPr>
          <w:rFonts w:ascii="黑体" w:eastAsia="黑体"/>
          <w:sz w:val="32"/>
          <w:szCs w:val="32"/>
        </w:rPr>
      </w:pPr>
      <w:r>
        <w:rPr>
          <w:rFonts w:ascii="Times New Roman" w:hAnsi="Times New Roman"/>
          <w:b w:val="0"/>
          <w:sz w:val="24"/>
          <w:szCs w:val="24"/>
        </w:rPr>
        <w:br w:type="page"/>
      </w:r>
      <w:bookmarkStart w:id="608" w:name="_Toc290635665"/>
      <w:r>
        <w:rPr>
          <w:rFonts w:ascii="黑体" w:eastAsia="黑体"/>
          <w:sz w:val="32"/>
          <w:szCs w:val="32"/>
        </w:rPr>
        <w:t>第3章  施工安全措施</w:t>
      </w:r>
      <w:bookmarkEnd w:id="608"/>
    </w:p>
    <w:p>
      <w:pPr>
        <w:spacing w:line="460" w:lineRule="exact"/>
        <w:rPr>
          <w:rFonts w:ascii="Times New Roman" w:hAnsi="Times New Roman"/>
          <w:sz w:val="24"/>
          <w:szCs w:val="24"/>
        </w:rPr>
      </w:pPr>
      <w:r>
        <w:rPr>
          <w:rFonts w:ascii="Times New Roman" w:hAnsi="Times New Roman"/>
          <w:sz w:val="24"/>
          <w:szCs w:val="24"/>
        </w:rPr>
        <w:t>3.1  一般规定</w:t>
      </w:r>
    </w:p>
    <w:p>
      <w:pPr>
        <w:spacing w:line="460" w:lineRule="exact"/>
        <w:rPr>
          <w:rFonts w:ascii="Times New Roman" w:hAnsi="Times New Roman"/>
          <w:sz w:val="24"/>
          <w:szCs w:val="24"/>
        </w:rPr>
      </w:pPr>
      <w:r>
        <w:rPr>
          <w:rFonts w:ascii="Times New Roman" w:hAnsi="Times New Roman"/>
          <w:sz w:val="24"/>
          <w:szCs w:val="24"/>
        </w:rPr>
        <w:t>3.1.1  应用范围</w:t>
      </w:r>
    </w:p>
    <w:p>
      <w:pPr>
        <w:spacing w:line="460" w:lineRule="exact"/>
        <w:rPr>
          <w:rFonts w:ascii="Times New Roman" w:hAnsi="Times New Roman"/>
          <w:sz w:val="24"/>
          <w:szCs w:val="24"/>
        </w:rPr>
      </w:pPr>
      <w:r>
        <w:rPr>
          <w:rFonts w:ascii="Times New Roman" w:hAnsi="Times New Roman"/>
          <w:sz w:val="24"/>
          <w:szCs w:val="24"/>
        </w:rPr>
        <w:t xml:space="preserve">    本章适用于水利工程施工现场的安全管理工作包括：现场施工劳动保护、爆破作业、照明、场内交通、消防、地下洞室施工作业保护、洪水和气象灾害保护、施工安全监测等。</w:t>
      </w:r>
    </w:p>
    <w:p>
      <w:pPr>
        <w:spacing w:line="460" w:lineRule="exact"/>
        <w:rPr>
          <w:rFonts w:ascii="Times New Roman" w:hAnsi="Times New Roman"/>
          <w:sz w:val="24"/>
          <w:szCs w:val="24"/>
        </w:rPr>
      </w:pPr>
      <w:r>
        <w:rPr>
          <w:rFonts w:ascii="Times New Roman" w:hAnsi="Times New Roman"/>
          <w:sz w:val="24"/>
          <w:szCs w:val="24"/>
        </w:rPr>
        <w:t>3.1.2  承包人责任</w:t>
      </w:r>
    </w:p>
    <w:p>
      <w:pPr>
        <w:spacing w:line="460" w:lineRule="exact"/>
        <w:rPr>
          <w:rFonts w:ascii="Times New Roman" w:hAnsi="Times New Roman"/>
          <w:sz w:val="24"/>
          <w:szCs w:val="24"/>
        </w:rPr>
      </w:pPr>
      <w:r>
        <w:rPr>
          <w:rFonts w:ascii="Times New Roman" w:hAnsi="Times New Roman"/>
          <w:sz w:val="24"/>
          <w:szCs w:val="24"/>
        </w:rPr>
        <w:t xml:space="preserve">    (1)承包人应按本合同通用合同条款第9.2款的约定和《水利水电工程施工通用安全技术规程》（SL 398－2007）的规定履行其安全施工职责，对本工程的施工安全负责。</w:t>
      </w:r>
    </w:p>
    <w:p>
      <w:pPr>
        <w:spacing w:line="460" w:lineRule="exact"/>
        <w:rPr>
          <w:rFonts w:ascii="Times New Roman" w:hAnsi="Times New Roman"/>
          <w:sz w:val="24"/>
          <w:szCs w:val="24"/>
        </w:rPr>
      </w:pPr>
      <w:r>
        <w:rPr>
          <w:rFonts w:ascii="Times New Roman" w:hAnsi="Times New Roman"/>
          <w:sz w:val="24"/>
          <w:szCs w:val="24"/>
        </w:rPr>
        <w:t xml:space="preserve">    (2)承包人应坚持“安全第一，预防为主”的方针，建立、健全安全生产责任制度，制定各项安全生产规章制度和操作规程，建立完善的施工安全生产设施，健全安全生产保证体系，加强监督管理，切实保障全体人员的生命和财产安全。</w:t>
      </w:r>
    </w:p>
    <w:p>
      <w:pPr>
        <w:spacing w:line="460" w:lineRule="exact"/>
        <w:rPr>
          <w:rFonts w:ascii="Times New Roman" w:hAnsi="Times New Roman"/>
          <w:sz w:val="24"/>
          <w:szCs w:val="24"/>
        </w:rPr>
      </w:pPr>
      <w:r>
        <w:rPr>
          <w:rFonts w:ascii="Times New Roman" w:hAnsi="Times New Roman"/>
          <w:sz w:val="24"/>
          <w:szCs w:val="24"/>
        </w:rPr>
        <w:t xml:space="preserve">    (3)承包人应加强对职工进行施工安全教育，应按本章第3.2节规定的内容，编印安全保护手册发给全体职工。工人上岗前应进行安全操作的培训和考核。合格者才准上岗。</w:t>
      </w:r>
    </w:p>
    <w:p>
      <w:pPr>
        <w:spacing w:line="460" w:lineRule="exact"/>
        <w:rPr>
          <w:rFonts w:ascii="Times New Roman" w:hAnsi="Times New Roman"/>
          <w:sz w:val="24"/>
          <w:szCs w:val="24"/>
        </w:rPr>
      </w:pPr>
      <w:r>
        <w:rPr>
          <w:rFonts w:ascii="Times New Roman" w:hAnsi="Times New Roman"/>
          <w:sz w:val="24"/>
          <w:szCs w:val="24"/>
        </w:rPr>
        <w:t xml:space="preserve">    (4)承包人必须遵守国家颁布的有关安全规程。若承包人责任区内发生重大安全事故时，承包人应立即报告发包人，并在事故发生后</w:t>
      </w:r>
      <w:r>
        <w:rPr>
          <w:rFonts w:ascii="Times New Roman" w:hAnsi="Times New Roman"/>
          <w:sz w:val="24"/>
          <w:szCs w:val="24"/>
          <w:u w:val="single"/>
        </w:rPr>
        <w:t xml:space="preserve">  12～24  </w:t>
      </w:r>
      <w:r>
        <w:rPr>
          <w:rFonts w:ascii="Times New Roman" w:hAnsi="Times New Roman"/>
          <w:sz w:val="24"/>
          <w:szCs w:val="24"/>
        </w:rPr>
        <w:t>小时内提交事故情况的书面报告。</w:t>
      </w:r>
    </w:p>
    <w:p>
      <w:pPr>
        <w:spacing w:line="460" w:lineRule="exact"/>
        <w:rPr>
          <w:rFonts w:ascii="Times New Roman" w:hAnsi="Times New Roman"/>
          <w:sz w:val="24"/>
          <w:szCs w:val="24"/>
        </w:rPr>
      </w:pPr>
      <w:r>
        <w:rPr>
          <w:rFonts w:ascii="Times New Roman" w:hAnsi="Times New Roman"/>
          <w:sz w:val="24"/>
          <w:szCs w:val="24"/>
        </w:rPr>
        <w:t xml:space="preserve">    (5)承包人应为施工作业人员配置必需的劳动保护用品。承包人应对其施工安全措施不到位而发生的安全事故承担责任。</w:t>
      </w:r>
    </w:p>
    <w:p>
      <w:pPr>
        <w:spacing w:line="460" w:lineRule="exact"/>
        <w:rPr>
          <w:rFonts w:ascii="Times New Roman" w:hAnsi="Times New Roman"/>
          <w:sz w:val="24"/>
          <w:szCs w:val="24"/>
        </w:rPr>
      </w:pPr>
      <w:r>
        <w:rPr>
          <w:rFonts w:ascii="Times New Roman" w:hAnsi="Times New Roman"/>
          <w:sz w:val="24"/>
          <w:szCs w:val="24"/>
        </w:rPr>
        <w:t xml:space="preserve">    (6)承包人应负责全部施工作业的安全检查，建立专门的安全检查机构，配备专职的安检人员，进行经常性的安全生产检查，并及时作好安全记录。</w:t>
      </w:r>
    </w:p>
    <w:p>
      <w:pPr>
        <w:spacing w:line="460" w:lineRule="exact"/>
        <w:rPr>
          <w:rFonts w:ascii="Times New Roman" w:hAnsi="Times New Roman"/>
          <w:sz w:val="24"/>
          <w:szCs w:val="24"/>
        </w:rPr>
      </w:pPr>
      <w:r>
        <w:rPr>
          <w:rFonts w:ascii="Times New Roman" w:hAnsi="Times New Roman"/>
          <w:sz w:val="24"/>
          <w:szCs w:val="24"/>
        </w:rPr>
        <w:t>3.1.3  主要提交件</w:t>
      </w:r>
    </w:p>
    <w:p>
      <w:pPr>
        <w:spacing w:line="460" w:lineRule="exact"/>
        <w:rPr>
          <w:rFonts w:ascii="Times New Roman" w:hAnsi="Times New Roman"/>
          <w:sz w:val="24"/>
          <w:szCs w:val="24"/>
        </w:rPr>
      </w:pPr>
      <w:r>
        <w:rPr>
          <w:rFonts w:ascii="Times New Roman" w:hAnsi="Times New Roman"/>
          <w:sz w:val="24"/>
          <w:szCs w:val="24"/>
        </w:rPr>
        <w:t xml:space="preserve">    (1)承包人应在本工程开工前</w:t>
      </w:r>
      <w:r>
        <w:rPr>
          <w:rFonts w:ascii="Times New Roman" w:hAnsi="Times New Roman"/>
          <w:sz w:val="24"/>
          <w:szCs w:val="24"/>
          <w:u w:val="single"/>
        </w:rPr>
        <w:t xml:space="preserve">    </w:t>
      </w:r>
      <w:r>
        <w:rPr>
          <w:rFonts w:ascii="Times New Roman" w:hAnsi="Times New Roman"/>
          <w:sz w:val="24"/>
          <w:szCs w:val="24"/>
        </w:rPr>
        <w:t>天，根据《中华人民共和国安全生产法》、《中华人民共和国消防法》、《中华人民共和国道路交通安全法》、《中华人民共和国传染病防治法》、《水利工程建设安全生产管理规定》等国家行业和地方有关法规，以及本章第3.2.1条规定的内容和要求，编制一份施工安全措施计划，提交监理人批准。</w:t>
      </w:r>
    </w:p>
    <w:p>
      <w:pPr>
        <w:spacing w:line="460" w:lineRule="exact"/>
        <w:rPr>
          <w:rFonts w:ascii="Times New Roman" w:hAnsi="Times New Roman"/>
          <w:sz w:val="24"/>
          <w:szCs w:val="24"/>
        </w:rPr>
      </w:pPr>
      <w:r>
        <w:rPr>
          <w:rFonts w:ascii="Times New Roman" w:hAnsi="Times New Roman"/>
          <w:sz w:val="24"/>
          <w:szCs w:val="24"/>
        </w:rPr>
        <w:t xml:space="preserve">    (2)承包人应在每年、每季和每月的进度报告中，按本章规定的各项安全工作内容，详细说明本工程安全措施计划的实施情况，以及按规定的格式提交安全检查和事故处理记录。</w:t>
      </w:r>
    </w:p>
    <w:p>
      <w:pPr>
        <w:spacing w:line="460" w:lineRule="exact"/>
        <w:rPr>
          <w:rFonts w:ascii="Times New Roman" w:hAnsi="Times New Roman"/>
          <w:sz w:val="24"/>
          <w:szCs w:val="24"/>
        </w:rPr>
      </w:pPr>
      <w:r>
        <w:rPr>
          <w:rFonts w:ascii="Times New Roman" w:hAnsi="Times New Roman"/>
          <w:sz w:val="24"/>
          <w:szCs w:val="24"/>
        </w:rPr>
        <w:t>3.1.4  引用的法律法规</w:t>
      </w:r>
    </w:p>
    <w:p>
      <w:pPr>
        <w:spacing w:line="460" w:lineRule="exact"/>
        <w:rPr>
          <w:rFonts w:ascii="Times New Roman" w:hAnsi="Times New Roman"/>
          <w:sz w:val="24"/>
          <w:szCs w:val="24"/>
        </w:rPr>
      </w:pPr>
      <w:r>
        <w:rPr>
          <w:rFonts w:ascii="Times New Roman" w:hAnsi="Times New Roman"/>
          <w:sz w:val="24"/>
          <w:szCs w:val="24"/>
        </w:rPr>
        <w:t xml:space="preserve">    (1)《水利工程建设安全生产管理规定》；</w:t>
      </w:r>
    </w:p>
    <w:p>
      <w:pPr>
        <w:spacing w:line="460" w:lineRule="exact"/>
        <w:rPr>
          <w:rFonts w:ascii="Times New Roman" w:hAnsi="Times New Roman"/>
          <w:sz w:val="24"/>
          <w:szCs w:val="24"/>
        </w:rPr>
      </w:pPr>
      <w:r>
        <w:rPr>
          <w:rFonts w:ascii="Times New Roman" w:hAnsi="Times New Roman"/>
          <w:sz w:val="24"/>
          <w:szCs w:val="24"/>
        </w:rPr>
        <w:t xml:space="preserve">    (2)《安全技术措施计划的项目总名称表》；</w:t>
      </w:r>
    </w:p>
    <w:p>
      <w:pPr>
        <w:spacing w:line="460" w:lineRule="exact"/>
        <w:rPr>
          <w:rFonts w:ascii="Times New Roman" w:hAnsi="Times New Roman"/>
          <w:sz w:val="24"/>
          <w:szCs w:val="24"/>
        </w:rPr>
      </w:pPr>
      <w:r>
        <w:rPr>
          <w:rFonts w:ascii="Times New Roman" w:hAnsi="Times New Roman"/>
          <w:sz w:val="24"/>
          <w:szCs w:val="24"/>
        </w:rPr>
        <w:t xml:space="preserve">    (3)《中华人民共和国道路交通安全法》；</w:t>
      </w:r>
    </w:p>
    <w:p>
      <w:pPr>
        <w:spacing w:line="460" w:lineRule="exact"/>
        <w:rPr>
          <w:rFonts w:ascii="Times New Roman" w:hAnsi="Times New Roman"/>
          <w:sz w:val="24"/>
          <w:szCs w:val="24"/>
        </w:rPr>
      </w:pPr>
      <w:r>
        <w:rPr>
          <w:rFonts w:ascii="Times New Roman" w:hAnsi="Times New Roman"/>
          <w:sz w:val="24"/>
          <w:szCs w:val="24"/>
        </w:rPr>
        <w:t xml:space="preserve">    (4)《中华人民共和国安全生产法》；</w:t>
      </w:r>
    </w:p>
    <w:p>
      <w:pPr>
        <w:spacing w:line="460" w:lineRule="exact"/>
        <w:rPr>
          <w:rFonts w:ascii="Times New Roman" w:hAnsi="Times New Roman"/>
          <w:sz w:val="24"/>
          <w:szCs w:val="24"/>
        </w:rPr>
      </w:pPr>
      <w:r>
        <w:rPr>
          <w:rFonts w:ascii="Times New Roman" w:hAnsi="Times New Roman"/>
          <w:sz w:val="24"/>
          <w:szCs w:val="24"/>
        </w:rPr>
        <w:t xml:space="preserve">    (5)《中华人民共和国消防法》；</w:t>
      </w:r>
    </w:p>
    <w:p>
      <w:pPr>
        <w:spacing w:line="460" w:lineRule="exact"/>
        <w:rPr>
          <w:rFonts w:ascii="Times New Roman" w:hAnsi="Times New Roman"/>
          <w:sz w:val="24"/>
          <w:szCs w:val="24"/>
        </w:rPr>
      </w:pPr>
      <w:r>
        <w:rPr>
          <w:rFonts w:ascii="Times New Roman" w:hAnsi="Times New Roman"/>
          <w:sz w:val="24"/>
          <w:szCs w:val="24"/>
        </w:rPr>
        <w:t xml:space="preserve">    (6)《中华人民共和国传染病防治法实施办法》；</w:t>
      </w:r>
    </w:p>
    <w:p>
      <w:pPr>
        <w:spacing w:line="460" w:lineRule="exact"/>
        <w:rPr>
          <w:rFonts w:ascii="Times New Roman" w:hAnsi="Times New Roman"/>
          <w:sz w:val="24"/>
          <w:szCs w:val="24"/>
        </w:rPr>
      </w:pPr>
      <w:r>
        <w:rPr>
          <w:rFonts w:ascii="Times New Roman" w:hAnsi="Times New Roman"/>
          <w:sz w:val="24"/>
          <w:szCs w:val="24"/>
        </w:rPr>
        <w:t xml:space="preserve">    (7)《中华人民共和国食品卫生法》；</w:t>
      </w:r>
    </w:p>
    <w:p>
      <w:pPr>
        <w:spacing w:line="460" w:lineRule="exact"/>
        <w:rPr>
          <w:rFonts w:ascii="Times New Roman" w:hAnsi="Times New Roman"/>
          <w:sz w:val="24"/>
          <w:szCs w:val="24"/>
        </w:rPr>
      </w:pPr>
      <w:r>
        <w:rPr>
          <w:rFonts w:ascii="Times New Roman" w:hAnsi="Times New Roman"/>
          <w:sz w:val="24"/>
          <w:szCs w:val="24"/>
        </w:rPr>
        <w:t xml:space="preserve">    (8)《中华人民共和国劳动法》。</w:t>
      </w:r>
    </w:p>
    <w:p>
      <w:pPr>
        <w:spacing w:line="460" w:lineRule="exact"/>
        <w:rPr>
          <w:rFonts w:ascii="Times New Roman" w:hAnsi="Times New Roman"/>
          <w:sz w:val="24"/>
          <w:szCs w:val="24"/>
        </w:rPr>
      </w:pPr>
      <w:r>
        <w:rPr>
          <w:rFonts w:ascii="Times New Roman" w:hAnsi="Times New Roman"/>
          <w:sz w:val="24"/>
          <w:szCs w:val="24"/>
        </w:rPr>
        <w:t>3.1.5  引用标准</w:t>
      </w:r>
    </w:p>
    <w:p>
      <w:pPr>
        <w:spacing w:line="460" w:lineRule="exact"/>
        <w:rPr>
          <w:rFonts w:ascii="Times New Roman" w:hAnsi="Times New Roman"/>
          <w:sz w:val="24"/>
          <w:szCs w:val="24"/>
        </w:rPr>
      </w:pPr>
      <w:r>
        <w:rPr>
          <w:rFonts w:ascii="Times New Roman" w:hAnsi="Times New Roman"/>
          <w:sz w:val="24"/>
          <w:szCs w:val="24"/>
        </w:rPr>
        <w:t xml:space="preserve">    (1)《爆破安全规程))(GB 6722－2003)；</w:t>
      </w:r>
    </w:p>
    <w:p>
      <w:pPr>
        <w:spacing w:line="460" w:lineRule="exact"/>
        <w:rPr>
          <w:rFonts w:ascii="Times New Roman" w:hAnsi="Times New Roman"/>
          <w:sz w:val="24"/>
          <w:szCs w:val="24"/>
        </w:rPr>
      </w:pPr>
      <w:r>
        <w:rPr>
          <w:rFonts w:ascii="Times New Roman" w:hAnsi="Times New Roman"/>
          <w:sz w:val="24"/>
          <w:szCs w:val="24"/>
        </w:rPr>
        <w:t xml:space="preserve">    (2)《安全标志及其使用导则))(GB 2894－2008)；</w:t>
      </w:r>
    </w:p>
    <w:p>
      <w:pPr>
        <w:spacing w:line="460" w:lineRule="exact"/>
        <w:rPr>
          <w:rFonts w:ascii="Times New Roman" w:hAnsi="Times New Roman"/>
          <w:sz w:val="24"/>
          <w:szCs w:val="24"/>
        </w:rPr>
      </w:pPr>
      <w:r>
        <w:rPr>
          <w:rFonts w:ascii="Times New Roman" w:hAnsi="Times New Roman"/>
          <w:sz w:val="24"/>
          <w:szCs w:val="24"/>
        </w:rPr>
        <w:t xml:space="preserve">    (3)《水利水电工程施工通用安全技术规程》(SL 398－2007)；</w:t>
      </w:r>
    </w:p>
    <w:p>
      <w:pPr>
        <w:spacing w:line="460" w:lineRule="exact"/>
        <w:rPr>
          <w:rFonts w:ascii="Times New Roman" w:hAnsi="Times New Roman"/>
          <w:sz w:val="24"/>
          <w:szCs w:val="24"/>
        </w:rPr>
      </w:pPr>
      <w:r>
        <w:rPr>
          <w:rFonts w:ascii="Times New Roman" w:hAnsi="Times New Roman"/>
          <w:sz w:val="24"/>
          <w:szCs w:val="24"/>
        </w:rPr>
        <w:t xml:space="preserve">    (4)《水利水电工程金属结构与机电设备安装安全技术规程》(SL 400－2007)；</w:t>
      </w:r>
    </w:p>
    <w:p>
      <w:pPr>
        <w:spacing w:line="460" w:lineRule="exact"/>
        <w:rPr>
          <w:rFonts w:ascii="Times New Roman" w:hAnsi="Times New Roman"/>
          <w:sz w:val="24"/>
          <w:szCs w:val="24"/>
        </w:rPr>
      </w:pPr>
      <w:r>
        <w:rPr>
          <w:rFonts w:ascii="Times New Roman" w:hAnsi="Times New Roman"/>
          <w:sz w:val="24"/>
          <w:szCs w:val="24"/>
        </w:rPr>
        <w:t xml:space="preserve">    (5)《水工建筑物地下开挖工程施工规范》(SL 378－2007)；</w:t>
      </w:r>
    </w:p>
    <w:p>
      <w:pPr>
        <w:spacing w:line="460" w:lineRule="exact"/>
        <w:rPr>
          <w:rFonts w:ascii="Times New Roman" w:hAnsi="Times New Roman"/>
          <w:sz w:val="24"/>
          <w:szCs w:val="24"/>
        </w:rPr>
      </w:pPr>
      <w:r>
        <w:rPr>
          <w:rFonts w:ascii="Times New Roman" w:hAnsi="Times New Roman"/>
          <w:sz w:val="24"/>
          <w:szCs w:val="24"/>
        </w:rPr>
        <w:t xml:space="preserve">    (6)《职业健康安全管理体系规范》(GB／T 28001－2001)。</w:t>
      </w:r>
    </w:p>
    <w:p>
      <w:pPr>
        <w:spacing w:line="460" w:lineRule="exact"/>
        <w:rPr>
          <w:rFonts w:ascii="Times New Roman" w:hAnsi="Times New Roman"/>
          <w:sz w:val="24"/>
          <w:szCs w:val="24"/>
        </w:rPr>
      </w:pPr>
      <w:r>
        <w:rPr>
          <w:rFonts w:ascii="Times New Roman" w:hAnsi="Times New Roman"/>
          <w:sz w:val="24"/>
          <w:szCs w:val="24"/>
        </w:rPr>
        <w:t>3.2  施工安全措施</w:t>
      </w:r>
    </w:p>
    <w:p>
      <w:pPr>
        <w:spacing w:line="460" w:lineRule="exact"/>
        <w:rPr>
          <w:rFonts w:ascii="Times New Roman" w:hAnsi="Times New Roman"/>
          <w:sz w:val="24"/>
          <w:szCs w:val="24"/>
        </w:rPr>
      </w:pPr>
      <w:r>
        <w:rPr>
          <w:rFonts w:ascii="Times New Roman" w:hAnsi="Times New Roman"/>
          <w:sz w:val="24"/>
          <w:szCs w:val="24"/>
        </w:rPr>
        <w:t>3.2.1  施工安全措施计划</w:t>
      </w:r>
    </w:p>
    <w:p>
      <w:pPr>
        <w:spacing w:line="460" w:lineRule="exact"/>
        <w:rPr>
          <w:rFonts w:ascii="Times New Roman" w:hAnsi="Times New Roman"/>
          <w:sz w:val="24"/>
          <w:szCs w:val="24"/>
        </w:rPr>
      </w:pPr>
      <w:r>
        <w:rPr>
          <w:rFonts w:ascii="Times New Roman" w:hAnsi="Times New Roman"/>
          <w:sz w:val="24"/>
          <w:szCs w:val="24"/>
        </w:rPr>
        <w:t xml:space="preserve">    承包人应按本章第3.1.3条的规定提交施工安全措施计划，其内容应包括施工安全机构的设置、专职安全人员的配备，以及防洪、防火、防毒、防噪声、防爆破烟尘、救护、警报、治安和炸药管理等。施工安全措施的项目和范围，还应符合国家颁发的《安全技术措施计划的项目总名称表》及其附录H、I、J的规定。</w:t>
      </w:r>
    </w:p>
    <w:p>
      <w:pPr>
        <w:spacing w:line="460" w:lineRule="exact"/>
        <w:rPr>
          <w:rFonts w:ascii="Times New Roman" w:hAnsi="Times New Roman"/>
          <w:sz w:val="24"/>
          <w:szCs w:val="24"/>
        </w:rPr>
      </w:pPr>
      <w:r>
        <w:rPr>
          <w:rFonts w:ascii="Times New Roman" w:hAnsi="Times New Roman"/>
          <w:sz w:val="24"/>
          <w:szCs w:val="24"/>
        </w:rPr>
        <w:t>3.2.2  劳动保护</w:t>
      </w:r>
    </w:p>
    <w:p>
      <w:pPr>
        <w:spacing w:line="460" w:lineRule="exact"/>
        <w:rPr>
          <w:rFonts w:ascii="Times New Roman" w:hAnsi="Times New Roman"/>
          <w:sz w:val="24"/>
          <w:szCs w:val="24"/>
        </w:rPr>
      </w:pPr>
      <w:r>
        <w:rPr>
          <w:rFonts w:ascii="Times New Roman" w:hAnsi="Times New Roman"/>
          <w:sz w:val="24"/>
          <w:szCs w:val="24"/>
        </w:rPr>
        <w:t xml:space="preserve">    (1)承包人应定期向所有现场施工人员发放安全帽、水鞋、雨衣、手套、手灯、防护面具和安全带等劳动保护用品，以及特殊工种作业人员的劳动保护津贴和营养补助等。</w:t>
      </w:r>
    </w:p>
    <w:p>
      <w:pPr>
        <w:spacing w:line="460" w:lineRule="exact"/>
        <w:rPr>
          <w:rFonts w:ascii="Times New Roman" w:hAnsi="Times New Roman"/>
          <w:sz w:val="24"/>
          <w:szCs w:val="24"/>
        </w:rPr>
      </w:pPr>
      <w:r>
        <w:rPr>
          <w:rFonts w:ascii="Times New Roman" w:hAnsi="Times New Roman"/>
          <w:sz w:val="24"/>
          <w:szCs w:val="24"/>
        </w:rPr>
        <w:t xml:space="preserve">    (2)按《中华人民共和国劳动法》的有关规定安排现场作业人员的劳动和休息时间，加班时间不得超过《中华人民共和国劳动法》第四章的规定。</w:t>
      </w:r>
    </w:p>
    <w:p>
      <w:pPr>
        <w:spacing w:line="460" w:lineRule="exact"/>
        <w:rPr>
          <w:rFonts w:ascii="Times New Roman" w:hAnsi="Times New Roman"/>
          <w:sz w:val="24"/>
          <w:szCs w:val="24"/>
        </w:rPr>
      </w:pPr>
      <w:r>
        <w:rPr>
          <w:rFonts w:ascii="Times New Roman" w:hAnsi="Times New Roman"/>
          <w:sz w:val="24"/>
          <w:szCs w:val="24"/>
        </w:rPr>
        <w:t>3.2.3  伤病防治和卫生保健</w:t>
      </w:r>
    </w:p>
    <w:p>
      <w:pPr>
        <w:spacing w:line="460" w:lineRule="exact"/>
        <w:rPr>
          <w:rFonts w:ascii="Times New Roman" w:hAnsi="Times New Roman"/>
          <w:sz w:val="24"/>
          <w:szCs w:val="24"/>
        </w:rPr>
      </w:pPr>
      <w:r>
        <w:rPr>
          <w:rFonts w:ascii="Times New Roman" w:hAnsi="Times New Roman"/>
          <w:sz w:val="24"/>
          <w:szCs w:val="24"/>
        </w:rPr>
        <w:t xml:space="preserve">    (1)承包人应在施工现场设置医疗卫生机构，负责施工人员的伤病防治和卫生保健工作。</w:t>
      </w:r>
    </w:p>
    <w:p>
      <w:pPr>
        <w:spacing w:line="460" w:lineRule="exact"/>
        <w:rPr>
          <w:rFonts w:ascii="Times New Roman" w:hAnsi="Times New Roman"/>
          <w:sz w:val="24"/>
          <w:szCs w:val="24"/>
        </w:rPr>
      </w:pPr>
      <w:r>
        <w:rPr>
          <w:rFonts w:ascii="Times New Roman" w:hAnsi="Times New Roman"/>
          <w:sz w:val="24"/>
          <w:szCs w:val="24"/>
        </w:rPr>
        <w:t xml:space="preserve">    (2)施工人员进入生活区和作业面前，应对环境进行卫生清理，以及采取消毒、杀虫、灭鼠等卫生措施，并对饮用水进行消毒。</w:t>
      </w:r>
    </w:p>
    <w:p>
      <w:pPr>
        <w:spacing w:line="460" w:lineRule="exact"/>
        <w:rPr>
          <w:rFonts w:ascii="Times New Roman" w:hAnsi="Times New Roman"/>
          <w:sz w:val="24"/>
          <w:szCs w:val="24"/>
        </w:rPr>
      </w:pPr>
      <w:r>
        <w:rPr>
          <w:rFonts w:ascii="Times New Roman" w:hAnsi="Times New Roman"/>
          <w:sz w:val="24"/>
          <w:szCs w:val="24"/>
        </w:rPr>
        <w:t xml:space="preserve">    (3)及时做好病源和疫情监测。一旦发现疫情，应立即采取措施控制感染源和感染者。</w:t>
      </w:r>
    </w:p>
    <w:p>
      <w:pPr>
        <w:spacing w:line="460" w:lineRule="exact"/>
        <w:rPr>
          <w:rFonts w:ascii="Times New Roman" w:hAnsi="Times New Roman"/>
          <w:sz w:val="24"/>
          <w:szCs w:val="24"/>
        </w:rPr>
      </w:pPr>
      <w:r>
        <w:rPr>
          <w:rFonts w:ascii="Times New Roman" w:hAnsi="Times New Roman"/>
          <w:sz w:val="24"/>
          <w:szCs w:val="24"/>
        </w:rPr>
        <w:t xml:space="preserve">    (4)职工食堂应严格执行《中华人民共和国食品卫生法》的有关规定。</w:t>
      </w:r>
    </w:p>
    <w:p>
      <w:pPr>
        <w:spacing w:line="460" w:lineRule="exact"/>
        <w:rPr>
          <w:rFonts w:ascii="Times New Roman" w:hAnsi="Times New Roman"/>
          <w:sz w:val="24"/>
          <w:szCs w:val="24"/>
        </w:rPr>
      </w:pPr>
      <w:r>
        <w:rPr>
          <w:rFonts w:ascii="Times New Roman" w:hAnsi="Times New Roman"/>
          <w:sz w:val="24"/>
          <w:szCs w:val="24"/>
        </w:rPr>
        <w:t xml:space="preserve">    (5)所有传染病人、病原携带者和疑似病人一律不得从事易于使该病传播的工作。</w:t>
      </w:r>
    </w:p>
    <w:p>
      <w:pPr>
        <w:spacing w:line="460" w:lineRule="exact"/>
        <w:rPr>
          <w:rFonts w:ascii="Times New Roman" w:hAnsi="Times New Roman"/>
          <w:sz w:val="24"/>
          <w:szCs w:val="24"/>
        </w:rPr>
      </w:pPr>
      <w:r>
        <w:rPr>
          <w:rFonts w:ascii="Times New Roman" w:hAnsi="Times New Roman"/>
          <w:sz w:val="24"/>
          <w:szCs w:val="24"/>
        </w:rPr>
        <w:t>3.2.4  危险物品的安全管理</w:t>
      </w:r>
    </w:p>
    <w:p>
      <w:pPr>
        <w:spacing w:line="460" w:lineRule="exact"/>
        <w:rPr>
          <w:rFonts w:ascii="Times New Roman" w:hAnsi="Times New Roman"/>
          <w:sz w:val="24"/>
          <w:szCs w:val="24"/>
        </w:rPr>
      </w:pPr>
      <w:r>
        <w:rPr>
          <w:rFonts w:ascii="Times New Roman" w:hAnsi="Times New Roman"/>
          <w:sz w:val="24"/>
          <w:szCs w:val="24"/>
        </w:rPr>
        <w:t xml:space="preserve">    承包人运输和存放爆破器材，应遵守SL 398－2007第8.3.3条、第8.3.4条的规定；油料的运输和管理应遵守SL 398－2007第11.5节的规定。</w:t>
      </w:r>
    </w:p>
    <w:p>
      <w:pPr>
        <w:spacing w:line="460" w:lineRule="exact"/>
        <w:rPr>
          <w:rFonts w:ascii="Times New Roman" w:hAnsi="Times New Roman"/>
          <w:sz w:val="24"/>
          <w:szCs w:val="24"/>
        </w:rPr>
      </w:pPr>
      <w:r>
        <w:rPr>
          <w:rFonts w:ascii="Times New Roman" w:hAnsi="Times New Roman"/>
          <w:sz w:val="24"/>
          <w:szCs w:val="24"/>
        </w:rPr>
        <w:t>3.2.5  照明安全</w:t>
      </w:r>
    </w:p>
    <w:p>
      <w:pPr>
        <w:spacing w:line="460" w:lineRule="exact"/>
        <w:rPr>
          <w:rFonts w:ascii="Times New Roman" w:hAnsi="Times New Roman"/>
          <w:sz w:val="24"/>
          <w:szCs w:val="24"/>
        </w:rPr>
      </w:pPr>
      <w:r>
        <w:rPr>
          <w:rFonts w:ascii="Times New Roman" w:hAnsi="Times New Roman"/>
          <w:sz w:val="24"/>
          <w:szCs w:val="24"/>
        </w:rPr>
        <w:t xml:space="preserve">    承包人应在施工作业区、施工道路、临时设施、办公区和生活区设置足够的照明，地下洞室的施工作业区、运输通道应布置照明设施符合SL 398－2007第4.5.9～4.5.14条的规定。</w:t>
      </w:r>
    </w:p>
    <w:p>
      <w:pPr>
        <w:spacing w:line="460" w:lineRule="exact"/>
        <w:rPr>
          <w:rFonts w:ascii="Times New Roman" w:hAnsi="Times New Roman"/>
          <w:sz w:val="24"/>
          <w:szCs w:val="24"/>
        </w:rPr>
      </w:pPr>
      <w:r>
        <w:rPr>
          <w:rFonts w:ascii="Times New Roman" w:hAnsi="Times New Roman"/>
          <w:sz w:val="24"/>
          <w:szCs w:val="24"/>
        </w:rPr>
        <w:t>3.2.6  接地及防雷装置</w:t>
      </w:r>
    </w:p>
    <w:p>
      <w:pPr>
        <w:spacing w:line="460" w:lineRule="exact"/>
        <w:rPr>
          <w:rFonts w:ascii="Times New Roman" w:hAnsi="Times New Roman"/>
          <w:sz w:val="24"/>
          <w:szCs w:val="24"/>
        </w:rPr>
      </w:pPr>
      <w:r>
        <w:rPr>
          <w:rFonts w:ascii="Times New Roman" w:hAnsi="Times New Roman"/>
          <w:sz w:val="24"/>
          <w:szCs w:val="24"/>
        </w:rPr>
        <w:t xml:space="preserve">    接地及防雷装置应符合SL 398－2007第4.2节接地(接零)与防雷规定的要求。凡可能漏电伤人或易受雷击的电器及建筑物均应设置接地或防雷装置。</w:t>
      </w:r>
    </w:p>
    <w:p>
      <w:pPr>
        <w:spacing w:line="460" w:lineRule="exact"/>
        <w:rPr>
          <w:rFonts w:ascii="Times New Roman" w:hAnsi="Times New Roman"/>
          <w:sz w:val="24"/>
          <w:szCs w:val="24"/>
        </w:rPr>
      </w:pPr>
      <w:r>
        <w:rPr>
          <w:rFonts w:ascii="Times New Roman" w:hAnsi="Times New Roman"/>
          <w:sz w:val="24"/>
          <w:szCs w:val="24"/>
        </w:rPr>
        <w:t>3.2.7  防有毒、有害物品的控制</w:t>
      </w:r>
    </w:p>
    <w:p>
      <w:pPr>
        <w:spacing w:line="460" w:lineRule="exact"/>
        <w:rPr>
          <w:rFonts w:ascii="Times New Roman" w:hAnsi="Times New Roman"/>
          <w:sz w:val="24"/>
          <w:szCs w:val="24"/>
        </w:rPr>
      </w:pPr>
      <w:r>
        <w:rPr>
          <w:rFonts w:ascii="Times New Roman" w:hAnsi="Times New Roman"/>
          <w:sz w:val="24"/>
          <w:szCs w:val="24"/>
        </w:rPr>
        <w:t xml:space="preserve">    承包人应遵守SL 378  2007第11.3节防尘、有害气体的规定。</w:t>
      </w:r>
    </w:p>
    <w:p>
      <w:pPr>
        <w:spacing w:line="460" w:lineRule="exact"/>
        <w:rPr>
          <w:rFonts w:ascii="Times New Roman" w:hAnsi="Times New Roman"/>
          <w:sz w:val="24"/>
          <w:szCs w:val="24"/>
        </w:rPr>
      </w:pPr>
      <w:r>
        <w:rPr>
          <w:rFonts w:ascii="Times New Roman" w:hAnsi="Times New Roman"/>
          <w:sz w:val="24"/>
          <w:szCs w:val="24"/>
        </w:rPr>
        <w:t>3.2.8  爆破作业安全</w:t>
      </w:r>
    </w:p>
    <w:p>
      <w:pPr>
        <w:spacing w:line="460" w:lineRule="exact"/>
        <w:rPr>
          <w:rFonts w:ascii="Times New Roman" w:hAnsi="Times New Roman"/>
          <w:sz w:val="24"/>
          <w:szCs w:val="24"/>
        </w:rPr>
      </w:pPr>
      <w:r>
        <w:rPr>
          <w:rFonts w:ascii="Times New Roman" w:hAnsi="Times New Roman"/>
          <w:sz w:val="24"/>
          <w:szCs w:val="24"/>
        </w:rPr>
        <w:t xml:space="preserve">    (1)承包人的施工爆破作业应严格遵照GB 6722－2003及国家有关爆破安全管理的规定。承包人应对爆破造成的工程和人身损害和财产损失承担责任。</w:t>
      </w:r>
    </w:p>
    <w:p>
      <w:pPr>
        <w:spacing w:line="460" w:lineRule="exact"/>
        <w:rPr>
          <w:rFonts w:ascii="Times New Roman" w:hAnsi="Times New Roman"/>
          <w:sz w:val="24"/>
          <w:szCs w:val="24"/>
        </w:rPr>
      </w:pPr>
      <w:r>
        <w:rPr>
          <w:rFonts w:ascii="Times New Roman" w:hAnsi="Times New Roman"/>
          <w:sz w:val="24"/>
          <w:szCs w:val="24"/>
        </w:rPr>
        <w:t xml:space="preserve">    (2)对实施电引爆的作业区，承包人应采用必要的特殊安全装置，以防止暴风雨时的大气或邻近电气设备放电的影响。特殊安全装置应经过试验证明其确保安全可靠时方可使用。试验报告应提交监理人。</w:t>
      </w:r>
    </w:p>
    <w:p>
      <w:pPr>
        <w:spacing w:line="460" w:lineRule="exact"/>
        <w:rPr>
          <w:rFonts w:ascii="Times New Roman" w:hAnsi="Times New Roman"/>
          <w:sz w:val="24"/>
          <w:szCs w:val="24"/>
        </w:rPr>
      </w:pPr>
      <w:r>
        <w:rPr>
          <w:rFonts w:ascii="Times New Roman" w:hAnsi="Times New Roman"/>
          <w:sz w:val="24"/>
          <w:szCs w:val="24"/>
        </w:rPr>
        <w:t xml:space="preserve">    (3)当承包人的现场爆破作业对其它承包人的施工造成干扰及影响临近设施和人员的安全时，应由监理人协调解决。现场爆破时，各方均应服从爆破作业指挥人员的命令。</w:t>
      </w:r>
    </w:p>
    <w:p>
      <w:pPr>
        <w:spacing w:line="460" w:lineRule="exact"/>
        <w:rPr>
          <w:rFonts w:ascii="Times New Roman" w:hAnsi="Times New Roman"/>
          <w:sz w:val="24"/>
          <w:szCs w:val="24"/>
        </w:rPr>
      </w:pPr>
      <w:r>
        <w:rPr>
          <w:rFonts w:ascii="Times New Roman" w:hAnsi="Times New Roman"/>
          <w:sz w:val="24"/>
          <w:szCs w:val="24"/>
        </w:rPr>
        <w:t>3.2.9  消防</w:t>
      </w:r>
    </w:p>
    <w:p>
      <w:pPr>
        <w:spacing w:line="460" w:lineRule="exact"/>
        <w:rPr>
          <w:rFonts w:ascii="Times New Roman" w:hAnsi="Times New Roman"/>
          <w:sz w:val="24"/>
          <w:szCs w:val="24"/>
        </w:rPr>
      </w:pPr>
      <w:r>
        <w:rPr>
          <w:rFonts w:ascii="Times New Roman" w:hAnsi="Times New Roman"/>
          <w:sz w:val="24"/>
          <w:szCs w:val="24"/>
        </w:rPr>
        <w:t xml:space="preserve">    (1)承包人应遵守《中华人民共和国消防法》，并负责其自己辖区内的消防工作。承包人应对其辖区内发生的火灾及其造成的人员伤亡和财产损失负责。</w:t>
      </w:r>
    </w:p>
    <w:p>
      <w:pPr>
        <w:spacing w:line="460" w:lineRule="exact"/>
        <w:rPr>
          <w:rFonts w:ascii="Times New Roman" w:hAnsi="Times New Roman"/>
          <w:sz w:val="24"/>
          <w:szCs w:val="24"/>
        </w:rPr>
      </w:pPr>
      <w:r>
        <w:rPr>
          <w:rFonts w:ascii="Times New Roman" w:hAnsi="Times New Roman"/>
          <w:sz w:val="24"/>
          <w:szCs w:val="24"/>
        </w:rPr>
        <w:t xml:space="preserve">    (2)承包人应按SL 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460" w:lineRule="exact"/>
        <w:rPr>
          <w:rFonts w:ascii="Times New Roman" w:hAnsi="Times New Roman"/>
          <w:sz w:val="24"/>
          <w:szCs w:val="24"/>
        </w:rPr>
      </w:pPr>
      <w:r>
        <w:rPr>
          <w:rFonts w:ascii="Times New Roman" w:hAnsi="Times New Roman"/>
          <w:sz w:val="24"/>
          <w:szCs w:val="24"/>
        </w:rPr>
        <w:t xml:space="preserve">    (3)承包人应对职工进行经常性的消防知识教育和消防安全训练，消防设备器材应经常检查和保养，使其处于良好的待命状态。</w:t>
      </w:r>
    </w:p>
    <w:p>
      <w:pPr>
        <w:spacing w:line="460" w:lineRule="exact"/>
        <w:rPr>
          <w:rFonts w:ascii="Times New Roman" w:hAnsi="Times New Roman"/>
          <w:sz w:val="24"/>
          <w:szCs w:val="24"/>
        </w:rPr>
      </w:pPr>
      <w:r>
        <w:rPr>
          <w:rFonts w:ascii="Times New Roman" w:hAnsi="Times New Roman"/>
          <w:sz w:val="24"/>
          <w:szCs w:val="24"/>
        </w:rPr>
        <w:t xml:space="preserve">    (4)承包人应制定经常性的消防检查制度，划分施工现场的防火责任区。承包人的消防专职人员应定期检查各施工现场，以及办公与生活区的消防安全，特别是用电安全。</w:t>
      </w:r>
    </w:p>
    <w:p>
      <w:pPr>
        <w:spacing w:line="460" w:lineRule="exact"/>
        <w:rPr>
          <w:rFonts w:ascii="Times New Roman" w:hAnsi="Times New Roman"/>
          <w:sz w:val="24"/>
          <w:szCs w:val="24"/>
        </w:rPr>
      </w:pPr>
      <w:r>
        <w:rPr>
          <w:rFonts w:ascii="Times New Roman" w:hAnsi="Times New Roman"/>
          <w:sz w:val="24"/>
          <w:szCs w:val="24"/>
        </w:rPr>
        <w:t>3.2.10  洪水和气象灾害的防护</w:t>
      </w:r>
    </w:p>
    <w:p>
      <w:pPr>
        <w:spacing w:line="460" w:lineRule="exact"/>
        <w:rPr>
          <w:rFonts w:ascii="Times New Roman" w:hAnsi="Times New Roman"/>
          <w:sz w:val="24"/>
          <w:szCs w:val="24"/>
        </w:rPr>
      </w:pPr>
      <w:r>
        <w:rPr>
          <w:rFonts w:ascii="Times New Roman" w:hAnsi="Times New Roman"/>
          <w:sz w:val="24"/>
          <w:szCs w:val="24"/>
        </w:rPr>
        <w:t xml:space="preserve">    (1)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spacing w:line="460" w:lineRule="exact"/>
        <w:rPr>
          <w:rFonts w:ascii="Times New Roman" w:hAnsi="Times New Roman"/>
          <w:sz w:val="24"/>
          <w:szCs w:val="24"/>
        </w:rPr>
      </w:pPr>
      <w:r>
        <w:rPr>
          <w:rFonts w:ascii="Times New Roman" w:hAnsi="Times New Roman"/>
          <w:sz w:val="24"/>
          <w:szCs w:val="24"/>
        </w:rPr>
        <w:t xml:space="preserve">    (2)每年汛前，承包人应编制防洪度汛预案，并按《水利水电工程施工通用安全技术规程》(SL 398－2007)第3.6节、第3.7节的规定，制定切实可行的预防和减灾措施。</w:t>
      </w:r>
    </w:p>
    <w:p>
      <w:pPr>
        <w:spacing w:line="460" w:lineRule="exact"/>
        <w:rPr>
          <w:rFonts w:ascii="Times New Roman" w:hAnsi="Times New Roman"/>
          <w:sz w:val="24"/>
          <w:szCs w:val="24"/>
        </w:rPr>
      </w:pPr>
      <w:r>
        <w:rPr>
          <w:rFonts w:ascii="Times New Roman" w:hAnsi="Times New Roman"/>
          <w:sz w:val="24"/>
          <w:szCs w:val="24"/>
        </w:rPr>
        <w:t>3.2.1l  安全标志</w:t>
      </w:r>
    </w:p>
    <w:p>
      <w:pPr>
        <w:spacing w:line="460" w:lineRule="exact"/>
        <w:rPr>
          <w:rFonts w:ascii="Times New Roman" w:hAnsi="Times New Roman"/>
          <w:sz w:val="24"/>
          <w:szCs w:val="24"/>
        </w:rPr>
      </w:pPr>
      <w:r>
        <w:rPr>
          <w:rFonts w:ascii="Times New Roman" w:hAnsi="Times New Roman"/>
          <w:sz w:val="24"/>
          <w:szCs w:val="24"/>
        </w:rPr>
        <w:t xml:space="preserve">    (1)承包人应按GB 2894－2008的要求，在施工区内设置一切必需的安全标志，其标志类型包括：</w:t>
      </w:r>
    </w:p>
    <w:p>
      <w:pPr>
        <w:spacing w:line="460" w:lineRule="exact"/>
        <w:rPr>
          <w:rFonts w:ascii="Times New Roman" w:hAnsi="Times New Roman"/>
          <w:sz w:val="24"/>
          <w:szCs w:val="24"/>
        </w:rPr>
      </w:pPr>
      <w:r>
        <w:rPr>
          <w:rFonts w:ascii="Times New Roman" w:hAnsi="Times New Roman"/>
          <w:sz w:val="24"/>
          <w:szCs w:val="24"/>
        </w:rPr>
        <w:t xml:space="preserve">    1)禁止标志；</w:t>
      </w:r>
    </w:p>
    <w:p>
      <w:pPr>
        <w:spacing w:line="460" w:lineRule="exact"/>
        <w:rPr>
          <w:rFonts w:ascii="Times New Roman" w:hAnsi="Times New Roman"/>
          <w:sz w:val="24"/>
          <w:szCs w:val="24"/>
        </w:rPr>
      </w:pPr>
      <w:r>
        <w:rPr>
          <w:rFonts w:ascii="Times New Roman" w:hAnsi="Times New Roman"/>
          <w:sz w:val="24"/>
          <w:szCs w:val="24"/>
        </w:rPr>
        <w:t xml:space="preserve">    2)警告标志；</w:t>
      </w:r>
    </w:p>
    <w:p>
      <w:pPr>
        <w:spacing w:line="460" w:lineRule="exact"/>
        <w:rPr>
          <w:rFonts w:ascii="Times New Roman" w:hAnsi="Times New Roman"/>
          <w:sz w:val="24"/>
          <w:szCs w:val="24"/>
        </w:rPr>
      </w:pPr>
      <w:r>
        <w:rPr>
          <w:rFonts w:ascii="Times New Roman" w:hAnsi="Times New Roman"/>
          <w:sz w:val="24"/>
          <w:szCs w:val="24"/>
        </w:rPr>
        <w:t xml:space="preserve">    3)指令标志；</w:t>
      </w:r>
    </w:p>
    <w:p>
      <w:pPr>
        <w:spacing w:line="460" w:lineRule="exact"/>
        <w:rPr>
          <w:rFonts w:ascii="Times New Roman" w:hAnsi="Times New Roman"/>
          <w:sz w:val="24"/>
          <w:szCs w:val="24"/>
        </w:rPr>
      </w:pPr>
      <w:r>
        <w:rPr>
          <w:rFonts w:ascii="Times New Roman" w:hAnsi="Times New Roman"/>
          <w:sz w:val="24"/>
          <w:szCs w:val="24"/>
        </w:rPr>
        <w:t xml:space="preserve">    4)提示标志。</w:t>
      </w:r>
    </w:p>
    <w:p>
      <w:pPr>
        <w:spacing w:line="460" w:lineRule="exact"/>
        <w:rPr>
          <w:rFonts w:ascii="Times New Roman" w:hAnsi="Times New Roman"/>
          <w:sz w:val="24"/>
          <w:szCs w:val="24"/>
        </w:rPr>
      </w:pPr>
      <w:r>
        <w:rPr>
          <w:rFonts w:ascii="Times New Roman" w:hAnsi="Times New Roman"/>
          <w:sz w:val="24"/>
          <w:szCs w:val="24"/>
        </w:rPr>
        <w:t xml:space="preserve">    (2)承包人应负责保护施工区内的所有标志，并按监理人指示补充或更换失效的标志。</w:t>
      </w:r>
    </w:p>
    <w:p>
      <w:pPr>
        <w:spacing w:line="460" w:lineRule="exact"/>
        <w:rPr>
          <w:rFonts w:ascii="Times New Roman" w:hAnsi="Times New Roman"/>
          <w:sz w:val="24"/>
          <w:szCs w:val="24"/>
        </w:rPr>
      </w:pPr>
      <w:r>
        <w:rPr>
          <w:rFonts w:ascii="Times New Roman" w:hAnsi="Times New Roman"/>
          <w:sz w:val="24"/>
          <w:szCs w:val="24"/>
        </w:rPr>
        <w:t>3.2.12  施工安全监测</w:t>
      </w:r>
    </w:p>
    <w:p>
      <w:pPr>
        <w:spacing w:line="460" w:lineRule="exact"/>
        <w:rPr>
          <w:rFonts w:ascii="Times New Roman" w:hAnsi="Times New Roman"/>
          <w:sz w:val="24"/>
          <w:szCs w:val="24"/>
        </w:rPr>
      </w:pPr>
      <w:r>
        <w:rPr>
          <w:rFonts w:ascii="Times New Roman" w:hAnsi="Times New Roman"/>
          <w:sz w:val="24"/>
          <w:szCs w:val="24"/>
        </w:rPr>
        <w:t xml:space="preserve">    有关施工期的安全监测详见本技术条款第24章。</w:t>
      </w:r>
    </w:p>
    <w:p>
      <w:pPr>
        <w:spacing w:line="460" w:lineRule="exact"/>
        <w:rPr>
          <w:rFonts w:ascii="Times New Roman" w:hAnsi="Times New Roman"/>
          <w:sz w:val="24"/>
          <w:szCs w:val="24"/>
        </w:rPr>
      </w:pPr>
      <w:r>
        <w:rPr>
          <w:rFonts w:ascii="Times New Roman" w:hAnsi="Times New Roman"/>
          <w:sz w:val="24"/>
          <w:szCs w:val="24"/>
        </w:rPr>
        <w:t>3.3  应急救援措施</w:t>
      </w:r>
    </w:p>
    <w:p>
      <w:pPr>
        <w:spacing w:line="460" w:lineRule="exact"/>
        <w:rPr>
          <w:rFonts w:ascii="Times New Roman" w:hAnsi="Times New Roman"/>
          <w:sz w:val="24"/>
          <w:szCs w:val="24"/>
        </w:rPr>
      </w:pPr>
      <w:r>
        <w:rPr>
          <w:rFonts w:ascii="Times New Roman" w:hAnsi="Times New Roman"/>
          <w:sz w:val="24"/>
          <w:szCs w:val="24"/>
        </w:rPr>
        <w:t>3.3.1  事故应急救援预案</w:t>
      </w:r>
    </w:p>
    <w:p>
      <w:pPr>
        <w:spacing w:line="460" w:lineRule="exact"/>
        <w:rPr>
          <w:rFonts w:ascii="Times New Roman" w:hAnsi="Times New Roman"/>
          <w:sz w:val="24"/>
          <w:szCs w:val="24"/>
        </w:rPr>
      </w:pPr>
      <w:r>
        <w:rPr>
          <w:rFonts w:ascii="Times New Roman" w:hAnsi="Times New Roman"/>
          <w:sz w:val="24"/>
          <w:szCs w:val="24"/>
        </w:rPr>
        <w:t xml:space="preserve">    (1)承包人应制定生产安全事故的应急救援预案，应急救援预案应能随时紧急调动应救人员，救援专职人员应定期组织演练。</w:t>
      </w:r>
    </w:p>
    <w:p>
      <w:pPr>
        <w:spacing w:line="460" w:lineRule="exact"/>
        <w:rPr>
          <w:rFonts w:ascii="Times New Roman" w:hAnsi="Times New Roman"/>
          <w:sz w:val="24"/>
          <w:szCs w:val="24"/>
        </w:rPr>
      </w:pPr>
      <w:r>
        <w:rPr>
          <w:rFonts w:ascii="Times New Roman" w:hAnsi="Times New Roman"/>
          <w:sz w:val="24"/>
          <w:szCs w:val="24"/>
        </w:rPr>
        <w:t xml:space="preserve">    (2)发生事故后，承包人应按应急救援要求，配备必需的应急救援器材和设备，并及时将应急救援的措施报告提交监理人。</w:t>
      </w:r>
    </w:p>
    <w:p>
      <w:pPr>
        <w:spacing w:line="460" w:lineRule="exact"/>
        <w:rPr>
          <w:rFonts w:ascii="Times New Roman" w:hAnsi="Times New Roman"/>
          <w:sz w:val="24"/>
          <w:szCs w:val="24"/>
        </w:rPr>
      </w:pPr>
      <w:r>
        <w:rPr>
          <w:rFonts w:ascii="Times New Roman" w:hAnsi="Times New Roman"/>
          <w:sz w:val="24"/>
          <w:szCs w:val="24"/>
        </w:rPr>
        <w:t>3.3.2  伤亡事故处理</w:t>
      </w:r>
    </w:p>
    <w:p>
      <w:pPr>
        <w:spacing w:line="460" w:lineRule="exact"/>
        <w:rPr>
          <w:rFonts w:ascii="Times New Roman" w:hAnsi="Times New Roman"/>
          <w:sz w:val="24"/>
          <w:szCs w:val="24"/>
        </w:rPr>
      </w:pPr>
      <w:r>
        <w:rPr>
          <w:rFonts w:ascii="Times New Roman" w:hAnsi="Times New Roman"/>
          <w:sz w:val="24"/>
          <w:szCs w:val="24"/>
        </w:rPr>
        <w:t xml:space="preserve">    (1)施工过程中，若发生施工生产人员或第三者人员的伤亡事故时，承包人应按本合同通用合同条款第9.5款的约定，及时进行处理，并立即报告监理人。</w:t>
      </w:r>
    </w:p>
    <w:p>
      <w:pPr>
        <w:spacing w:line="460" w:lineRule="exact"/>
        <w:rPr>
          <w:rFonts w:ascii="Times New Roman" w:hAnsi="Times New Roman"/>
          <w:sz w:val="24"/>
          <w:szCs w:val="24"/>
        </w:rPr>
      </w:pPr>
      <w:r>
        <w:rPr>
          <w:rFonts w:ascii="Times New Roman" w:hAnsi="Times New Roman"/>
          <w:sz w:val="24"/>
          <w:szCs w:val="24"/>
        </w:rPr>
        <w:t xml:space="preserve">    (2)发生重大伤亡或特大事故时，承包人必须保护事故现场，立即报告发包人和当地政府的安全管理部门，并在当地政府的支持和协助下，按国家有关规定妥善处理好事故。</w:t>
      </w:r>
    </w:p>
    <w:p>
      <w:pPr>
        <w:spacing w:line="460" w:lineRule="exact"/>
        <w:rPr>
          <w:rFonts w:ascii="Times New Roman" w:hAnsi="Times New Roman"/>
          <w:sz w:val="24"/>
          <w:szCs w:val="24"/>
        </w:rPr>
      </w:pPr>
      <w:r>
        <w:rPr>
          <w:rFonts w:ascii="Times New Roman" w:hAnsi="Times New Roman"/>
          <w:sz w:val="24"/>
          <w:szCs w:val="24"/>
        </w:rPr>
        <w:t xml:space="preserve">    (3)事故处理结案后，承包人应向公众张榜告示处理事故结果。</w:t>
      </w:r>
    </w:p>
    <w:p>
      <w:pPr>
        <w:spacing w:line="460" w:lineRule="exact"/>
        <w:rPr>
          <w:rFonts w:ascii="Times New Roman" w:hAnsi="Times New Roman"/>
          <w:sz w:val="24"/>
          <w:szCs w:val="24"/>
        </w:rPr>
      </w:pPr>
      <w:r>
        <w:rPr>
          <w:rFonts w:ascii="Times New Roman" w:hAnsi="Times New Roman"/>
          <w:sz w:val="24"/>
          <w:szCs w:val="24"/>
        </w:rPr>
        <w:t>3.3.3  预防自然灾害措施</w:t>
      </w:r>
    </w:p>
    <w:p>
      <w:pPr>
        <w:spacing w:line="460" w:lineRule="exact"/>
        <w:rPr>
          <w:rFonts w:ascii="Times New Roman" w:hAnsi="Times New Roman"/>
          <w:sz w:val="24"/>
          <w:szCs w:val="24"/>
        </w:rPr>
      </w:pPr>
      <w:r>
        <w:rPr>
          <w:rFonts w:ascii="Times New Roman" w:hAnsi="Times New Roman"/>
          <w:sz w:val="24"/>
          <w:szCs w:val="24"/>
        </w:rPr>
        <w:t xml:space="preserve">    (1)施工期间一旦发生洪水、或可能危及人身财产安全事故的预兆时，承包人应立即采取有效的防灾措施，确保工程人员和财产的安全。</w:t>
      </w:r>
    </w:p>
    <w:p>
      <w:pPr>
        <w:spacing w:line="460" w:lineRule="exact"/>
        <w:rPr>
          <w:rFonts w:ascii="Times New Roman" w:hAnsi="Times New Roman"/>
          <w:sz w:val="24"/>
          <w:szCs w:val="24"/>
        </w:rPr>
      </w:pPr>
      <w:r>
        <w:rPr>
          <w:rFonts w:ascii="Times New Roman" w:hAnsi="Times New Roman"/>
          <w:sz w:val="24"/>
          <w:szCs w:val="24"/>
        </w:rPr>
        <w:t xml:space="preserve">    (2)一旦发生安全事故，承包人应立即按其安全职责分工，组织人员、设备和物资，尽快制止事故发展，及时消除隐患，划定警戒范围，并在最短时间内组织好人员、车辆和设备的疏散，避免再次发生人员伤亡和财产损失。</w:t>
      </w:r>
    </w:p>
    <w:p>
      <w:pPr>
        <w:spacing w:line="460" w:lineRule="exact"/>
        <w:rPr>
          <w:rFonts w:ascii="Times New Roman" w:hAnsi="Times New Roman"/>
          <w:sz w:val="24"/>
          <w:szCs w:val="24"/>
        </w:rPr>
      </w:pPr>
      <w:r>
        <w:rPr>
          <w:rFonts w:ascii="Times New Roman" w:hAnsi="Times New Roman"/>
          <w:sz w:val="24"/>
          <w:szCs w:val="24"/>
        </w:rPr>
        <w:t xml:space="preserve">    (3)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spacing w:line="460" w:lineRule="exact"/>
        <w:rPr>
          <w:rFonts w:ascii="Times New Roman" w:hAnsi="Times New Roman"/>
          <w:sz w:val="24"/>
          <w:szCs w:val="24"/>
        </w:rPr>
      </w:pPr>
      <w:r>
        <w:rPr>
          <w:rFonts w:ascii="Times New Roman" w:hAnsi="Times New Roman"/>
          <w:sz w:val="24"/>
          <w:szCs w:val="24"/>
        </w:rPr>
        <w:t>3.4  计量和支付</w:t>
      </w:r>
    </w:p>
    <w:p>
      <w:pPr>
        <w:spacing w:line="460" w:lineRule="exact"/>
        <w:rPr>
          <w:rFonts w:ascii="Times New Roman" w:hAnsi="Times New Roman"/>
          <w:sz w:val="24"/>
          <w:szCs w:val="24"/>
        </w:rPr>
      </w:pPr>
      <w:r>
        <w:rPr>
          <w:rFonts w:ascii="Times New Roman" w:hAnsi="Times New Roman"/>
          <w:sz w:val="24"/>
          <w:szCs w:val="24"/>
        </w:rPr>
        <w:t xml:space="preserve">    (1)承包人按本章第3.2节、第3.3节要求进行的、非直接属于具体工程项目施工安全的各项安全保护措施所需的费用，应在《工程量清单》以总价形式专项列报，经监理人检查确认实施情况后，由发包人按项审批支付。</w:t>
      </w:r>
    </w:p>
    <w:p>
      <w:pPr>
        <w:spacing w:line="460" w:lineRule="exact"/>
        <w:rPr>
          <w:rFonts w:ascii="Times New Roman" w:hAnsi="Times New Roman"/>
          <w:sz w:val="24"/>
          <w:szCs w:val="24"/>
        </w:rPr>
      </w:pPr>
      <w:r>
        <w:rPr>
          <w:rFonts w:ascii="Times New Roman" w:hAnsi="Times New Roman"/>
          <w:sz w:val="24"/>
          <w:szCs w:val="24"/>
        </w:rPr>
        <w:t xml:space="preserve">    (2)直接属于具体工程项目的安全文明施工措施费，应包含在《工程量清单》各具体工程项目有效工程量的工程单价中，发包人不另行支付。</w:t>
      </w:r>
    </w:p>
    <w:p>
      <w:pPr>
        <w:pStyle w:val="4"/>
        <w:rPr>
          <w:rFonts w:ascii="黑体" w:eastAsia="黑体"/>
          <w:sz w:val="32"/>
          <w:szCs w:val="32"/>
        </w:rPr>
      </w:pPr>
      <w:bookmarkStart w:id="609" w:name="_Toc290635666"/>
      <w:r>
        <w:rPr>
          <w:rFonts w:ascii="黑体" w:eastAsia="黑体"/>
          <w:sz w:val="32"/>
          <w:szCs w:val="32"/>
        </w:rPr>
        <w:t>第4章  环境保护和水土保持</w:t>
      </w:r>
      <w:bookmarkEnd w:id="609"/>
    </w:p>
    <w:p>
      <w:pPr>
        <w:spacing w:line="460" w:lineRule="exact"/>
        <w:rPr>
          <w:rFonts w:ascii="Times New Roman" w:hAnsi="Times New Roman"/>
          <w:sz w:val="24"/>
          <w:szCs w:val="24"/>
        </w:rPr>
      </w:pPr>
      <w:r>
        <w:rPr>
          <w:rFonts w:ascii="Times New Roman" w:hAnsi="Times New Roman"/>
          <w:sz w:val="24"/>
          <w:szCs w:val="24"/>
        </w:rPr>
        <w:t>4.1  一般规定</w:t>
      </w:r>
    </w:p>
    <w:p>
      <w:pPr>
        <w:spacing w:line="460" w:lineRule="exact"/>
        <w:rPr>
          <w:rFonts w:ascii="Times New Roman" w:hAnsi="Times New Roman"/>
          <w:sz w:val="24"/>
          <w:szCs w:val="24"/>
        </w:rPr>
      </w:pPr>
      <w:r>
        <w:rPr>
          <w:rFonts w:ascii="Times New Roman" w:hAnsi="Times New Roman"/>
          <w:sz w:val="24"/>
          <w:szCs w:val="24"/>
        </w:rPr>
        <w:t>4.1.1  应用范围</w:t>
      </w:r>
    </w:p>
    <w:p>
      <w:pPr>
        <w:spacing w:line="460" w:lineRule="exact"/>
        <w:rPr>
          <w:rFonts w:ascii="Times New Roman" w:hAnsi="Times New Roman"/>
          <w:sz w:val="24"/>
          <w:szCs w:val="24"/>
        </w:rPr>
      </w:pPr>
      <w:r>
        <w:rPr>
          <w:rFonts w:ascii="Times New Roman" w:hAnsi="Times New Roman"/>
          <w:sz w:val="24"/>
          <w:szCs w:val="24"/>
        </w:rPr>
        <w:t xml:space="preserve">    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spacing w:line="460" w:lineRule="exact"/>
        <w:rPr>
          <w:rFonts w:ascii="Times New Roman" w:hAnsi="Times New Roman"/>
          <w:sz w:val="24"/>
          <w:szCs w:val="24"/>
        </w:rPr>
      </w:pPr>
      <w:r>
        <w:rPr>
          <w:rFonts w:ascii="Times New Roman" w:hAnsi="Times New Roman"/>
          <w:sz w:val="24"/>
          <w:szCs w:val="24"/>
        </w:rPr>
        <w:t>4.1.2  承包人责任</w:t>
      </w:r>
    </w:p>
    <w:p>
      <w:pPr>
        <w:spacing w:line="460" w:lineRule="exact"/>
        <w:rPr>
          <w:rFonts w:ascii="Times New Roman" w:hAnsi="Times New Roman"/>
          <w:sz w:val="24"/>
          <w:szCs w:val="24"/>
        </w:rPr>
      </w:pPr>
      <w:r>
        <w:rPr>
          <w:rFonts w:ascii="Times New Roman" w:hAnsi="Times New Roman"/>
          <w:sz w:val="24"/>
          <w:szCs w:val="24"/>
        </w:rPr>
        <w:t xml:space="preserve">    (1)承包人必须遵守有关环境保护和水土保持的法律、法规和规章，并按照本合同技术条款的有关规定，做好施工区及生活区的环境保护与水土保持工作。</w:t>
      </w:r>
    </w:p>
    <w:p>
      <w:pPr>
        <w:spacing w:line="460" w:lineRule="exact"/>
        <w:rPr>
          <w:rFonts w:ascii="Times New Roman" w:hAnsi="Times New Roman"/>
          <w:sz w:val="24"/>
          <w:szCs w:val="24"/>
        </w:rPr>
      </w:pPr>
      <w:r>
        <w:rPr>
          <w:rFonts w:ascii="Times New Roman" w:hAnsi="Times New Roman"/>
          <w:sz w:val="24"/>
          <w:szCs w:val="24"/>
        </w:rPr>
        <w:t xml:space="preserve">    (2)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pPr>
        <w:spacing w:line="460" w:lineRule="exact"/>
        <w:rPr>
          <w:rFonts w:ascii="Times New Roman" w:hAnsi="Times New Roman"/>
          <w:sz w:val="24"/>
          <w:szCs w:val="24"/>
        </w:rPr>
      </w:pPr>
      <w:r>
        <w:rPr>
          <w:rFonts w:ascii="Times New Roman" w:hAnsi="Times New Roman"/>
          <w:sz w:val="24"/>
          <w:szCs w:val="24"/>
        </w:rPr>
        <w:t xml:space="preserve">    (3)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pPr>
        <w:spacing w:line="460" w:lineRule="exact"/>
        <w:rPr>
          <w:rFonts w:ascii="Times New Roman" w:hAnsi="Times New Roman"/>
          <w:sz w:val="24"/>
          <w:szCs w:val="24"/>
        </w:rPr>
      </w:pPr>
      <w:r>
        <w:rPr>
          <w:rFonts w:ascii="Times New Roman" w:hAnsi="Times New Roman"/>
          <w:sz w:val="24"/>
          <w:szCs w:val="24"/>
        </w:rPr>
        <w:t>4.1.3  主要提交件</w:t>
      </w:r>
    </w:p>
    <w:p>
      <w:pPr>
        <w:spacing w:line="460" w:lineRule="exact"/>
        <w:rPr>
          <w:rFonts w:ascii="Times New Roman" w:hAnsi="Times New Roman"/>
          <w:sz w:val="24"/>
          <w:szCs w:val="24"/>
        </w:rPr>
      </w:pPr>
      <w:r>
        <w:rPr>
          <w:rFonts w:ascii="Times New Roman" w:hAnsi="Times New Roman"/>
          <w:sz w:val="24"/>
          <w:szCs w:val="24"/>
        </w:rPr>
        <w:t xml:space="preserve">    (1)环境保护及水土保持措施计划：</w:t>
      </w:r>
    </w:p>
    <w:p>
      <w:pPr>
        <w:spacing w:line="460" w:lineRule="exact"/>
        <w:rPr>
          <w:rFonts w:ascii="Times New Roman" w:hAnsi="Times New Roman"/>
          <w:sz w:val="24"/>
          <w:szCs w:val="24"/>
        </w:rPr>
      </w:pPr>
      <w:r>
        <w:rPr>
          <w:rFonts w:ascii="Times New Roman" w:hAnsi="Times New Roman"/>
          <w:sz w:val="24"/>
          <w:szCs w:val="24"/>
        </w:rPr>
        <w:t xml:space="preserve">    承包人在提交施工总布置设计文件的同时，提交本合同施工期的环境保护和水土保持措施计划，提交监理人批准，其内容包括：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1)承包人生活区的生活用水和生活污水处理措施；</w:t>
      </w:r>
    </w:p>
    <w:p>
      <w:pPr>
        <w:spacing w:line="460" w:lineRule="exact"/>
        <w:rPr>
          <w:rFonts w:ascii="Times New Roman" w:hAnsi="Times New Roman"/>
          <w:sz w:val="24"/>
          <w:szCs w:val="24"/>
        </w:rPr>
      </w:pPr>
      <w:r>
        <w:rPr>
          <w:rFonts w:ascii="Times New Roman" w:hAnsi="Times New Roman"/>
          <w:sz w:val="24"/>
          <w:szCs w:val="24"/>
        </w:rPr>
        <w:t xml:space="preserve">    2)施工生产废水(如基坑废水、混凝土生产系统废水、砂石料加工系统废水、机修废水等)处理措施；</w:t>
      </w:r>
    </w:p>
    <w:p>
      <w:pPr>
        <w:spacing w:line="460" w:lineRule="exact"/>
        <w:rPr>
          <w:rFonts w:ascii="Times New Roman" w:hAnsi="Times New Roman"/>
          <w:sz w:val="24"/>
          <w:szCs w:val="24"/>
        </w:rPr>
      </w:pPr>
      <w:r>
        <w:rPr>
          <w:rFonts w:ascii="Times New Roman" w:hAnsi="Times New Roman"/>
          <w:sz w:val="24"/>
          <w:szCs w:val="24"/>
        </w:rPr>
        <w:t xml:space="preserve">    3)施工区粉尘、废气的处理措施；</w:t>
      </w:r>
    </w:p>
    <w:p>
      <w:pPr>
        <w:spacing w:line="460" w:lineRule="exact"/>
        <w:rPr>
          <w:rFonts w:ascii="Times New Roman" w:hAnsi="Times New Roman"/>
          <w:sz w:val="24"/>
          <w:szCs w:val="24"/>
        </w:rPr>
      </w:pPr>
      <w:r>
        <w:rPr>
          <w:rFonts w:ascii="Times New Roman" w:hAnsi="Times New Roman"/>
          <w:sz w:val="24"/>
          <w:szCs w:val="24"/>
        </w:rPr>
        <w:t xml:space="preserve">    4)施工区噪声控制措施；</w:t>
      </w:r>
    </w:p>
    <w:p>
      <w:pPr>
        <w:spacing w:line="460" w:lineRule="exact"/>
        <w:rPr>
          <w:rFonts w:ascii="Times New Roman" w:hAnsi="Times New Roman"/>
          <w:sz w:val="24"/>
          <w:szCs w:val="24"/>
        </w:rPr>
      </w:pPr>
      <w:r>
        <w:rPr>
          <w:rFonts w:ascii="Times New Roman" w:hAnsi="Times New Roman"/>
          <w:sz w:val="24"/>
          <w:szCs w:val="24"/>
        </w:rPr>
        <w:t xml:space="preserve">    5)固体废弃物处理措施；</w:t>
      </w:r>
    </w:p>
    <w:p>
      <w:pPr>
        <w:spacing w:line="460" w:lineRule="exact"/>
        <w:rPr>
          <w:rFonts w:ascii="Times New Roman" w:hAnsi="Times New Roman"/>
          <w:sz w:val="24"/>
          <w:szCs w:val="24"/>
        </w:rPr>
      </w:pPr>
      <w:r>
        <w:rPr>
          <w:rFonts w:ascii="Times New Roman" w:hAnsi="Times New Roman"/>
          <w:sz w:val="24"/>
          <w:szCs w:val="24"/>
        </w:rPr>
        <w:t xml:space="preserve">    6)人群健康保护措施；</w:t>
      </w:r>
    </w:p>
    <w:p>
      <w:pPr>
        <w:spacing w:line="460" w:lineRule="exact"/>
        <w:rPr>
          <w:rFonts w:ascii="Times New Roman" w:hAnsi="Times New Roman"/>
          <w:sz w:val="24"/>
          <w:szCs w:val="24"/>
        </w:rPr>
      </w:pPr>
      <w:r>
        <w:rPr>
          <w:rFonts w:ascii="Times New Roman" w:hAnsi="Times New Roman"/>
          <w:sz w:val="24"/>
          <w:szCs w:val="24"/>
        </w:rPr>
        <w:t xml:space="preserve">    7)本工程存料场、弃渣场的挡护工程、坡面保护工程和排水工程；</w:t>
      </w:r>
    </w:p>
    <w:p>
      <w:pPr>
        <w:spacing w:line="460" w:lineRule="exact"/>
        <w:rPr>
          <w:rFonts w:ascii="Times New Roman" w:hAnsi="Times New Roman"/>
          <w:sz w:val="24"/>
          <w:szCs w:val="24"/>
        </w:rPr>
      </w:pPr>
      <w:r>
        <w:rPr>
          <w:rFonts w:ascii="Times New Roman" w:hAnsi="Times New Roman"/>
          <w:sz w:val="24"/>
          <w:szCs w:val="24"/>
        </w:rPr>
        <w:t xml:space="preserve">    8)施工辅助生产区(如混凝土系统、砂石加工系统的生产区及加工场等)、工程枢纽施工区、施工生活营地等所有场地周边的截、排水措施，开挖边坡支护措施、挡护建筑物的排水措施等；</w:t>
      </w:r>
    </w:p>
    <w:p>
      <w:pPr>
        <w:spacing w:line="460" w:lineRule="exact"/>
        <w:rPr>
          <w:rFonts w:ascii="Times New Roman" w:hAnsi="Times New Roman"/>
          <w:sz w:val="24"/>
          <w:szCs w:val="24"/>
        </w:rPr>
      </w:pPr>
      <w:r>
        <w:rPr>
          <w:rFonts w:ascii="Times New Roman" w:hAnsi="Times New Roman"/>
          <w:sz w:val="24"/>
          <w:szCs w:val="24"/>
        </w:rPr>
        <w:t xml:space="preserve">    9)施工区边坡工程的水土保护措施；</w:t>
      </w:r>
    </w:p>
    <w:p>
      <w:pPr>
        <w:spacing w:line="460" w:lineRule="exact"/>
        <w:rPr>
          <w:rFonts w:ascii="Times New Roman" w:hAnsi="Times New Roman"/>
          <w:sz w:val="24"/>
          <w:szCs w:val="24"/>
        </w:rPr>
      </w:pPr>
      <w:r>
        <w:rPr>
          <w:rFonts w:ascii="Times New Roman" w:hAnsi="Times New Roman"/>
          <w:sz w:val="24"/>
          <w:szCs w:val="24"/>
        </w:rPr>
        <w:t xml:space="preserve">    10)完工后场地清理及农田复耕和植被恢复措施。</w:t>
      </w:r>
    </w:p>
    <w:p>
      <w:pPr>
        <w:spacing w:line="460" w:lineRule="exact"/>
        <w:rPr>
          <w:rFonts w:ascii="Times New Roman" w:hAnsi="Times New Roman"/>
          <w:sz w:val="24"/>
          <w:szCs w:val="24"/>
        </w:rPr>
      </w:pPr>
      <w:r>
        <w:rPr>
          <w:rFonts w:ascii="Times New Roman" w:hAnsi="Times New Roman"/>
          <w:sz w:val="24"/>
          <w:szCs w:val="24"/>
        </w:rPr>
        <w:t xml:space="preserve">    (2)承包人应按监理人指示，在工程开工后</w:t>
      </w:r>
      <w:r>
        <w:rPr>
          <w:rFonts w:ascii="Times New Roman" w:hAnsi="Times New Roman"/>
          <w:sz w:val="24"/>
          <w:szCs w:val="24"/>
          <w:u w:val="single"/>
        </w:rPr>
        <w:t xml:space="preserve">    </w:t>
      </w:r>
      <w:r>
        <w:rPr>
          <w:rFonts w:ascii="Times New Roman" w:hAnsi="Times New Roman"/>
          <w:sz w:val="24"/>
          <w:szCs w:val="24"/>
        </w:rPr>
        <w:t>天内，将废水处理系统的设计与施工计划以及维护系统的运行措施等生产废水处理的专项报告提交监理人批准。</w:t>
      </w:r>
    </w:p>
    <w:p>
      <w:pPr>
        <w:spacing w:line="460" w:lineRule="exact"/>
        <w:rPr>
          <w:rFonts w:ascii="Times New Roman" w:hAnsi="Times New Roman"/>
          <w:sz w:val="24"/>
          <w:szCs w:val="24"/>
        </w:rPr>
      </w:pPr>
      <w:r>
        <w:rPr>
          <w:rFonts w:ascii="Times New Roman" w:hAnsi="Times New Roman"/>
          <w:sz w:val="24"/>
          <w:szCs w:val="24"/>
        </w:rPr>
        <w:t xml:space="preserve">    (3)验收报告和资料：</w:t>
      </w:r>
    </w:p>
    <w:p>
      <w:pPr>
        <w:spacing w:line="460" w:lineRule="exact"/>
        <w:rPr>
          <w:rFonts w:ascii="Times New Roman" w:hAnsi="Times New Roman"/>
          <w:sz w:val="24"/>
          <w:szCs w:val="24"/>
        </w:rPr>
      </w:pPr>
      <w:r>
        <w:rPr>
          <w:rFonts w:ascii="Times New Roman" w:hAnsi="Times New Roman"/>
          <w:sz w:val="24"/>
          <w:szCs w:val="24"/>
        </w:rPr>
        <w:t xml:space="preserve">    1)环境保护措施质量检查及验收报告；</w:t>
      </w:r>
    </w:p>
    <w:p>
      <w:pPr>
        <w:spacing w:line="460" w:lineRule="exact"/>
        <w:rPr>
          <w:rFonts w:ascii="Times New Roman" w:hAnsi="Times New Roman"/>
          <w:sz w:val="24"/>
          <w:szCs w:val="24"/>
        </w:rPr>
      </w:pPr>
      <w:r>
        <w:rPr>
          <w:rFonts w:ascii="Times New Roman" w:hAnsi="Times New Roman"/>
          <w:sz w:val="24"/>
          <w:szCs w:val="24"/>
        </w:rPr>
        <w:t xml:space="preserve">    2)水土保持措施的质量检查及验收报告；</w:t>
      </w:r>
    </w:p>
    <w:p>
      <w:pPr>
        <w:spacing w:line="460" w:lineRule="exact"/>
        <w:rPr>
          <w:rFonts w:ascii="Times New Roman" w:hAnsi="Times New Roman"/>
          <w:sz w:val="24"/>
          <w:szCs w:val="24"/>
        </w:rPr>
      </w:pPr>
      <w:r>
        <w:rPr>
          <w:rFonts w:ascii="Times New Roman" w:hAnsi="Times New Roman"/>
          <w:sz w:val="24"/>
          <w:szCs w:val="24"/>
        </w:rPr>
        <w:t xml:space="preserve">    3)监理人要求提供的其它资料。</w:t>
      </w:r>
    </w:p>
    <w:p>
      <w:pPr>
        <w:spacing w:line="460" w:lineRule="exact"/>
        <w:rPr>
          <w:rFonts w:ascii="Times New Roman" w:hAnsi="Times New Roman"/>
          <w:sz w:val="24"/>
          <w:szCs w:val="24"/>
        </w:rPr>
      </w:pPr>
      <w:r>
        <w:rPr>
          <w:rFonts w:ascii="Times New Roman" w:hAnsi="Times New Roman"/>
          <w:sz w:val="24"/>
          <w:szCs w:val="24"/>
        </w:rPr>
        <w:t>4.1.4  引用的法律法规</w:t>
      </w:r>
    </w:p>
    <w:p>
      <w:pPr>
        <w:spacing w:line="460" w:lineRule="exact"/>
        <w:rPr>
          <w:rFonts w:ascii="Times New Roman" w:hAnsi="Times New Roman"/>
          <w:sz w:val="24"/>
          <w:szCs w:val="24"/>
        </w:rPr>
      </w:pPr>
      <w:r>
        <w:rPr>
          <w:rFonts w:ascii="Times New Roman" w:hAnsi="Times New Roman"/>
          <w:sz w:val="24"/>
          <w:szCs w:val="24"/>
        </w:rPr>
        <w:t xml:space="preserve">    (1)《水利工程建设项目验收管理规定》(水利部第30号令)；</w:t>
      </w:r>
    </w:p>
    <w:p>
      <w:pPr>
        <w:spacing w:line="460" w:lineRule="exact"/>
        <w:rPr>
          <w:rFonts w:ascii="Times New Roman" w:hAnsi="Times New Roman"/>
          <w:sz w:val="24"/>
          <w:szCs w:val="24"/>
        </w:rPr>
      </w:pPr>
      <w:r>
        <w:rPr>
          <w:rFonts w:ascii="Times New Roman" w:hAnsi="Times New Roman"/>
          <w:sz w:val="24"/>
          <w:szCs w:val="24"/>
        </w:rPr>
        <w:t xml:space="preserve">    (2)《中华人民共和国水法》；</w:t>
      </w:r>
    </w:p>
    <w:p>
      <w:pPr>
        <w:spacing w:line="460" w:lineRule="exact"/>
        <w:rPr>
          <w:rFonts w:ascii="Times New Roman" w:hAnsi="Times New Roman"/>
          <w:sz w:val="24"/>
          <w:szCs w:val="24"/>
        </w:rPr>
      </w:pPr>
      <w:r>
        <w:rPr>
          <w:rFonts w:ascii="Times New Roman" w:hAnsi="Times New Roman"/>
          <w:sz w:val="24"/>
          <w:szCs w:val="24"/>
        </w:rPr>
        <w:t xml:space="preserve">    (3)《中华人民共和国水污染防治法实施细则》；</w:t>
      </w:r>
    </w:p>
    <w:p>
      <w:pPr>
        <w:spacing w:line="460" w:lineRule="exact"/>
        <w:rPr>
          <w:rFonts w:ascii="Times New Roman" w:hAnsi="Times New Roman"/>
          <w:sz w:val="24"/>
          <w:szCs w:val="24"/>
        </w:rPr>
      </w:pPr>
      <w:r>
        <w:rPr>
          <w:rFonts w:ascii="Times New Roman" w:hAnsi="Times New Roman"/>
          <w:sz w:val="24"/>
          <w:szCs w:val="24"/>
        </w:rPr>
        <w:t xml:space="preserve">    (4)《中华人民共和国大气污染防治法》；</w:t>
      </w:r>
    </w:p>
    <w:p>
      <w:pPr>
        <w:spacing w:line="460" w:lineRule="exact"/>
        <w:rPr>
          <w:rFonts w:ascii="Times New Roman" w:hAnsi="Times New Roman"/>
          <w:sz w:val="24"/>
          <w:szCs w:val="24"/>
        </w:rPr>
      </w:pPr>
      <w:r>
        <w:rPr>
          <w:rFonts w:ascii="Times New Roman" w:hAnsi="Times New Roman"/>
          <w:sz w:val="24"/>
          <w:szCs w:val="24"/>
        </w:rPr>
        <w:t xml:space="preserve">    (5)《建设项目环境保护管理条例》；</w:t>
      </w:r>
    </w:p>
    <w:p>
      <w:pPr>
        <w:spacing w:line="460" w:lineRule="exact"/>
        <w:rPr>
          <w:rFonts w:ascii="Times New Roman" w:hAnsi="Times New Roman"/>
          <w:sz w:val="24"/>
          <w:szCs w:val="24"/>
        </w:rPr>
      </w:pPr>
      <w:r>
        <w:rPr>
          <w:rFonts w:ascii="Times New Roman" w:hAnsi="Times New Roman"/>
          <w:sz w:val="24"/>
          <w:szCs w:val="24"/>
        </w:rPr>
        <w:t xml:space="preserve">    (6)《中华人民共和国环境噪声污染防治法》；</w:t>
      </w:r>
    </w:p>
    <w:p>
      <w:pPr>
        <w:spacing w:line="460" w:lineRule="exact"/>
        <w:rPr>
          <w:rFonts w:ascii="Times New Roman" w:hAnsi="Times New Roman"/>
          <w:sz w:val="24"/>
          <w:szCs w:val="24"/>
        </w:rPr>
      </w:pPr>
      <w:r>
        <w:rPr>
          <w:rFonts w:ascii="Times New Roman" w:hAnsi="Times New Roman"/>
          <w:sz w:val="24"/>
          <w:szCs w:val="24"/>
        </w:rPr>
        <w:t xml:space="preserve">    (7)《中华人民共和国水污染防治法》；</w:t>
      </w:r>
    </w:p>
    <w:p>
      <w:pPr>
        <w:spacing w:line="460" w:lineRule="exact"/>
        <w:rPr>
          <w:rFonts w:ascii="Times New Roman" w:hAnsi="Times New Roman"/>
          <w:sz w:val="24"/>
          <w:szCs w:val="24"/>
        </w:rPr>
      </w:pPr>
      <w:r>
        <w:rPr>
          <w:rFonts w:ascii="Times New Roman" w:hAnsi="Times New Roman"/>
          <w:sz w:val="24"/>
          <w:szCs w:val="24"/>
        </w:rPr>
        <w:t xml:space="preserve">    (8)《中华人民共和国固体废弃物污染环境防治法》；</w:t>
      </w:r>
    </w:p>
    <w:p>
      <w:pPr>
        <w:spacing w:line="460" w:lineRule="exact"/>
        <w:rPr>
          <w:rFonts w:ascii="Times New Roman" w:hAnsi="Times New Roman"/>
          <w:sz w:val="24"/>
          <w:szCs w:val="24"/>
        </w:rPr>
      </w:pPr>
      <w:r>
        <w:rPr>
          <w:rFonts w:ascii="Times New Roman" w:hAnsi="Times New Roman"/>
          <w:sz w:val="24"/>
          <w:szCs w:val="24"/>
        </w:rPr>
        <w:t xml:space="preserve">    (9)《中华人民共和国水土保持法》；</w:t>
      </w:r>
    </w:p>
    <w:p>
      <w:pPr>
        <w:spacing w:line="460" w:lineRule="exact"/>
        <w:rPr>
          <w:rFonts w:ascii="Times New Roman" w:hAnsi="Times New Roman"/>
          <w:sz w:val="24"/>
          <w:szCs w:val="24"/>
        </w:rPr>
      </w:pPr>
      <w:r>
        <w:rPr>
          <w:rFonts w:ascii="Times New Roman" w:hAnsi="Times New Roman"/>
          <w:sz w:val="24"/>
          <w:szCs w:val="24"/>
        </w:rPr>
        <w:t xml:space="preserve">    (1O)《中华人民共和国环境保护法》。</w:t>
      </w:r>
    </w:p>
    <w:p>
      <w:pPr>
        <w:spacing w:line="460" w:lineRule="exact"/>
        <w:rPr>
          <w:rFonts w:ascii="Times New Roman" w:hAnsi="Times New Roman"/>
          <w:sz w:val="24"/>
          <w:szCs w:val="24"/>
        </w:rPr>
      </w:pPr>
      <w:r>
        <w:rPr>
          <w:rFonts w:ascii="Times New Roman" w:hAnsi="Times New Roman"/>
          <w:sz w:val="24"/>
          <w:szCs w:val="24"/>
        </w:rPr>
        <w:t>4.1.5  引用标准</w:t>
      </w:r>
    </w:p>
    <w:p>
      <w:pPr>
        <w:spacing w:line="460" w:lineRule="exact"/>
        <w:rPr>
          <w:rFonts w:ascii="Times New Roman" w:hAnsi="Times New Roman"/>
          <w:sz w:val="24"/>
          <w:szCs w:val="24"/>
        </w:rPr>
      </w:pPr>
      <w:r>
        <w:rPr>
          <w:rFonts w:ascii="Times New Roman" w:hAnsi="Times New Roman"/>
          <w:sz w:val="24"/>
          <w:szCs w:val="24"/>
        </w:rPr>
        <w:t xml:space="preserve">    (1)《生活饮用水卫生标准))(GB 5749－2006)</w:t>
      </w:r>
    </w:p>
    <w:p>
      <w:pPr>
        <w:spacing w:line="460" w:lineRule="exact"/>
        <w:rPr>
          <w:rFonts w:ascii="Times New Roman" w:hAnsi="Times New Roman"/>
          <w:sz w:val="24"/>
          <w:szCs w:val="24"/>
        </w:rPr>
      </w:pPr>
      <w:r>
        <w:rPr>
          <w:rFonts w:ascii="Times New Roman" w:hAnsi="Times New Roman"/>
          <w:sz w:val="24"/>
          <w:szCs w:val="24"/>
        </w:rPr>
        <w:t xml:space="preserve">    (2)《地表水环境质量标准》(GB 3838－2002)</w:t>
      </w:r>
    </w:p>
    <w:p>
      <w:pPr>
        <w:spacing w:line="460" w:lineRule="exact"/>
        <w:rPr>
          <w:rFonts w:ascii="Times New Roman" w:hAnsi="Times New Roman"/>
          <w:sz w:val="24"/>
          <w:szCs w:val="24"/>
        </w:rPr>
      </w:pPr>
      <w:r>
        <w:rPr>
          <w:rFonts w:ascii="Times New Roman" w:hAnsi="Times New Roman"/>
          <w:sz w:val="24"/>
          <w:szCs w:val="24"/>
        </w:rPr>
        <w:t xml:space="preserve">    (3)《环境空气质量标准))(GB 3095－1996)</w:t>
      </w:r>
    </w:p>
    <w:p>
      <w:pPr>
        <w:spacing w:line="460" w:lineRule="exact"/>
        <w:rPr>
          <w:rFonts w:ascii="Times New Roman" w:hAnsi="Times New Roman"/>
          <w:sz w:val="24"/>
          <w:szCs w:val="24"/>
        </w:rPr>
      </w:pPr>
      <w:r>
        <w:rPr>
          <w:rFonts w:ascii="Times New Roman" w:hAnsi="Times New Roman"/>
          <w:sz w:val="24"/>
          <w:szCs w:val="24"/>
        </w:rPr>
        <w:t xml:space="preserve">    (4)《污水综合排放标准))(GB 8978－1996)</w:t>
      </w:r>
    </w:p>
    <w:p>
      <w:pPr>
        <w:spacing w:line="460" w:lineRule="exact"/>
        <w:rPr>
          <w:rFonts w:ascii="Times New Roman" w:hAnsi="Times New Roman"/>
          <w:sz w:val="24"/>
          <w:szCs w:val="24"/>
        </w:rPr>
      </w:pPr>
      <w:r>
        <w:rPr>
          <w:rFonts w:ascii="Times New Roman" w:hAnsi="Times New Roman"/>
          <w:sz w:val="24"/>
          <w:szCs w:val="24"/>
        </w:rPr>
        <w:t xml:space="preserve">    (5)《大气污染物综合排放标准》(GB 16297－1996)</w:t>
      </w:r>
    </w:p>
    <w:p>
      <w:pPr>
        <w:spacing w:line="460" w:lineRule="exact"/>
        <w:rPr>
          <w:rFonts w:ascii="Times New Roman" w:hAnsi="Times New Roman"/>
          <w:sz w:val="24"/>
          <w:szCs w:val="24"/>
        </w:rPr>
      </w:pPr>
      <w:r>
        <w:rPr>
          <w:rFonts w:ascii="Times New Roman" w:hAnsi="Times New Roman"/>
          <w:sz w:val="24"/>
          <w:szCs w:val="24"/>
        </w:rPr>
        <w:t xml:space="preserve">    (6)《建筑施工场界噪声限值》(GB 12523－1990)</w:t>
      </w:r>
    </w:p>
    <w:p>
      <w:pPr>
        <w:spacing w:line="460" w:lineRule="exact"/>
        <w:rPr>
          <w:rFonts w:ascii="Times New Roman" w:hAnsi="Times New Roman"/>
          <w:sz w:val="24"/>
          <w:szCs w:val="24"/>
        </w:rPr>
      </w:pPr>
      <w:r>
        <w:rPr>
          <w:rFonts w:ascii="Times New Roman" w:hAnsi="Times New Roman"/>
          <w:sz w:val="24"/>
          <w:szCs w:val="24"/>
        </w:rPr>
        <w:t xml:space="preserve">    (7)《水利水电工程施工通用安全技术规程》(SL 398－2007)；</w:t>
      </w:r>
    </w:p>
    <w:p>
      <w:pPr>
        <w:spacing w:line="460" w:lineRule="exact"/>
        <w:rPr>
          <w:rFonts w:ascii="Times New Roman" w:hAnsi="Times New Roman"/>
          <w:sz w:val="24"/>
          <w:szCs w:val="24"/>
        </w:rPr>
      </w:pPr>
      <w:r>
        <w:rPr>
          <w:rFonts w:ascii="Times New Roman" w:hAnsi="Times New Roman"/>
          <w:sz w:val="24"/>
          <w:szCs w:val="24"/>
        </w:rPr>
        <w:t xml:space="preserve">    (8)《水土保持监测技术规程》(SL 277－2002)；</w:t>
      </w:r>
    </w:p>
    <w:p>
      <w:pPr>
        <w:spacing w:line="460" w:lineRule="exact"/>
        <w:rPr>
          <w:rFonts w:ascii="Times New Roman" w:hAnsi="Times New Roman"/>
          <w:sz w:val="24"/>
          <w:szCs w:val="24"/>
        </w:rPr>
      </w:pPr>
      <w:r>
        <w:rPr>
          <w:rFonts w:ascii="Times New Roman" w:hAnsi="Times New Roman"/>
          <w:sz w:val="24"/>
          <w:szCs w:val="24"/>
        </w:rPr>
        <w:t xml:space="preserve">    (9)《水环境监测规范》(SL 219－1998)</w:t>
      </w:r>
    </w:p>
    <w:p>
      <w:pPr>
        <w:spacing w:line="460" w:lineRule="exact"/>
        <w:rPr>
          <w:rFonts w:ascii="Times New Roman" w:hAnsi="Times New Roman"/>
          <w:sz w:val="24"/>
          <w:szCs w:val="24"/>
        </w:rPr>
      </w:pPr>
      <w:r>
        <w:rPr>
          <w:rFonts w:ascii="Times New Roman" w:hAnsi="Times New Roman"/>
          <w:sz w:val="24"/>
          <w:szCs w:val="24"/>
        </w:rPr>
        <w:t xml:space="preserve">    (10)《生活垃圾卫生填埋技术规范))(CJJ 17－2004)</w:t>
      </w:r>
    </w:p>
    <w:p>
      <w:pPr>
        <w:spacing w:line="460" w:lineRule="exact"/>
        <w:rPr>
          <w:rFonts w:ascii="Times New Roman" w:hAnsi="Times New Roman"/>
          <w:sz w:val="24"/>
          <w:szCs w:val="24"/>
        </w:rPr>
      </w:pPr>
      <w:r>
        <w:rPr>
          <w:rFonts w:ascii="Times New Roman" w:hAnsi="Times New Roman"/>
          <w:sz w:val="24"/>
          <w:szCs w:val="24"/>
        </w:rPr>
        <w:t xml:space="preserve">    (11)《水土保持综合治理验收规范》(GB／T 15773－1995)。</w:t>
      </w:r>
    </w:p>
    <w:p>
      <w:pPr>
        <w:spacing w:line="460" w:lineRule="exact"/>
        <w:rPr>
          <w:rFonts w:ascii="Times New Roman" w:hAnsi="Times New Roman"/>
          <w:sz w:val="24"/>
          <w:szCs w:val="24"/>
        </w:rPr>
      </w:pPr>
      <w:r>
        <w:rPr>
          <w:rFonts w:ascii="Times New Roman" w:hAnsi="Times New Roman"/>
          <w:sz w:val="24"/>
          <w:szCs w:val="24"/>
        </w:rPr>
        <w:t>4.2  施工环境保护</w:t>
      </w:r>
    </w:p>
    <w:p>
      <w:pPr>
        <w:spacing w:line="460" w:lineRule="exact"/>
        <w:rPr>
          <w:rFonts w:ascii="Times New Roman" w:hAnsi="Times New Roman"/>
          <w:sz w:val="24"/>
          <w:szCs w:val="24"/>
        </w:rPr>
      </w:pPr>
      <w:r>
        <w:rPr>
          <w:rFonts w:ascii="Times New Roman" w:hAnsi="Times New Roman"/>
          <w:sz w:val="24"/>
          <w:szCs w:val="24"/>
        </w:rPr>
        <w:t>4.2.1  生活供水及生活废水处理</w:t>
      </w:r>
    </w:p>
    <w:p>
      <w:pPr>
        <w:spacing w:line="460" w:lineRule="exact"/>
        <w:rPr>
          <w:rFonts w:ascii="Times New Roman" w:hAnsi="Times New Roman"/>
          <w:sz w:val="24"/>
          <w:szCs w:val="24"/>
        </w:rPr>
      </w:pPr>
      <w:r>
        <w:rPr>
          <w:rFonts w:ascii="Times New Roman" w:hAnsi="Times New Roman"/>
          <w:sz w:val="24"/>
          <w:szCs w:val="24"/>
        </w:rPr>
        <w:t xml:space="preserve">    (1)饮用水水质应符合GB 5749～2006的规定。</w:t>
      </w:r>
    </w:p>
    <w:p>
      <w:pPr>
        <w:spacing w:line="460" w:lineRule="exact"/>
        <w:rPr>
          <w:rFonts w:ascii="Times New Roman" w:hAnsi="Times New Roman"/>
          <w:sz w:val="24"/>
          <w:szCs w:val="24"/>
        </w:rPr>
      </w:pPr>
      <w:r>
        <w:rPr>
          <w:rFonts w:ascii="Times New Roman" w:hAnsi="Times New Roman"/>
          <w:sz w:val="24"/>
          <w:szCs w:val="24"/>
        </w:rPr>
        <w:t xml:space="preserve">    (2)处理后的废水水质应符合受纳水体环境功能区规划规定的排放要求，或应遵守GB 8978－1996的规定，不得将未处理的生活污水直接或间接排人河流水体中，或造成生活供水系统的污染。</w:t>
      </w:r>
    </w:p>
    <w:p>
      <w:pPr>
        <w:spacing w:line="460" w:lineRule="exact"/>
        <w:rPr>
          <w:rFonts w:ascii="Times New Roman" w:hAnsi="Times New Roman"/>
          <w:sz w:val="24"/>
          <w:szCs w:val="24"/>
        </w:rPr>
      </w:pPr>
      <w:r>
        <w:rPr>
          <w:rFonts w:ascii="Times New Roman" w:hAnsi="Times New Roman"/>
          <w:sz w:val="24"/>
          <w:szCs w:val="24"/>
        </w:rPr>
        <w:t>4.2.2  生产废水处理</w:t>
      </w:r>
    </w:p>
    <w:p>
      <w:pPr>
        <w:spacing w:line="460" w:lineRule="exact"/>
        <w:rPr>
          <w:rFonts w:ascii="Times New Roman" w:hAnsi="Times New Roman"/>
          <w:sz w:val="24"/>
          <w:szCs w:val="24"/>
        </w:rPr>
      </w:pPr>
      <w:r>
        <w:rPr>
          <w:rFonts w:ascii="Times New Roman" w:hAnsi="Times New Roman"/>
          <w:sz w:val="24"/>
          <w:szCs w:val="24"/>
        </w:rPr>
        <w:t xml:space="preserve">    (1)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spacing w:line="460" w:lineRule="exact"/>
        <w:rPr>
          <w:rFonts w:ascii="Times New Roman" w:hAnsi="Times New Roman"/>
          <w:sz w:val="24"/>
          <w:szCs w:val="24"/>
        </w:rPr>
      </w:pPr>
      <w:r>
        <w:rPr>
          <w:rFonts w:ascii="Times New Roman" w:hAnsi="Times New Roman"/>
          <w:sz w:val="24"/>
          <w:szCs w:val="24"/>
        </w:rPr>
        <w:t xml:space="preserve">    (2)砂石料开采加工、混凝土生产及其它辅助生产系统等的废水处理应实行雨污分流，建立完善的废水处理系统，将各生产系统经常性排放的废水统一收集处理。</w:t>
      </w:r>
    </w:p>
    <w:p>
      <w:pPr>
        <w:spacing w:line="460" w:lineRule="exact"/>
        <w:rPr>
          <w:rFonts w:ascii="Times New Roman" w:hAnsi="Times New Roman"/>
          <w:sz w:val="24"/>
          <w:szCs w:val="24"/>
        </w:rPr>
      </w:pPr>
      <w:r>
        <w:rPr>
          <w:rFonts w:ascii="Times New Roman" w:hAnsi="Times New Roman"/>
          <w:sz w:val="24"/>
          <w:szCs w:val="24"/>
        </w:rPr>
        <w:t xml:space="preserve">    (3)废水处理系统排出的污泥需进行必要的脱水(或沉淀)处理后，运至指定的弃渣场堆存。防止污泥进人排水系统或排人河道。</w:t>
      </w:r>
    </w:p>
    <w:p>
      <w:pPr>
        <w:spacing w:line="460" w:lineRule="exact"/>
        <w:rPr>
          <w:rFonts w:ascii="Times New Roman" w:hAnsi="Times New Roman"/>
          <w:sz w:val="24"/>
          <w:szCs w:val="24"/>
        </w:rPr>
      </w:pPr>
      <w:r>
        <w:rPr>
          <w:rFonts w:ascii="Times New Roman" w:hAnsi="Times New Roman"/>
          <w:sz w:val="24"/>
          <w:szCs w:val="24"/>
        </w:rPr>
        <w:t xml:space="preserve">    (4)机修及汽修系统的废水收集、处理系统应建立专用的废水收集管道，对含油较高的机修废水应选用成套油水分离设备进行油水分离，不得任意设置未经处理的废水排污口。</w:t>
      </w:r>
    </w:p>
    <w:p>
      <w:pPr>
        <w:spacing w:line="460" w:lineRule="exact"/>
        <w:rPr>
          <w:rFonts w:ascii="Times New Roman" w:hAnsi="Times New Roman"/>
          <w:sz w:val="24"/>
          <w:szCs w:val="24"/>
        </w:rPr>
      </w:pPr>
      <w:r>
        <w:rPr>
          <w:rFonts w:ascii="Times New Roman" w:hAnsi="Times New Roman"/>
          <w:sz w:val="24"/>
          <w:szCs w:val="24"/>
        </w:rPr>
        <w:t xml:space="preserve">    (5)混凝土浇筑面的冲洗、冲毛废水，以及灌浆工作面冲洗岩粉的污水和废弃浆液应由专设的沟道集中排放，严禁污水漫流。</w:t>
      </w:r>
    </w:p>
    <w:p>
      <w:pPr>
        <w:spacing w:line="460" w:lineRule="exact"/>
        <w:rPr>
          <w:rFonts w:ascii="Times New Roman" w:hAnsi="Times New Roman"/>
          <w:sz w:val="24"/>
          <w:szCs w:val="24"/>
        </w:rPr>
      </w:pPr>
      <w:r>
        <w:rPr>
          <w:rFonts w:ascii="Times New Roman" w:hAnsi="Times New Roman"/>
          <w:sz w:val="24"/>
          <w:szCs w:val="24"/>
        </w:rPr>
        <w:t>4.2.3  施工区粉尘控制</w:t>
      </w:r>
    </w:p>
    <w:p>
      <w:pPr>
        <w:spacing w:line="460" w:lineRule="exact"/>
        <w:rPr>
          <w:rFonts w:ascii="Times New Roman" w:hAnsi="Times New Roman"/>
          <w:sz w:val="24"/>
          <w:szCs w:val="24"/>
        </w:rPr>
      </w:pPr>
      <w:r>
        <w:rPr>
          <w:rFonts w:ascii="Times New Roman" w:hAnsi="Times New Roman"/>
          <w:sz w:val="24"/>
          <w:szCs w:val="24"/>
        </w:rPr>
        <w:t xml:space="preserve">    (1)承包人应根据施工设备类型和施工方法制定除尘实施细则，提交监理人批准。</w:t>
      </w:r>
    </w:p>
    <w:p>
      <w:pPr>
        <w:spacing w:line="460" w:lineRule="exact"/>
        <w:rPr>
          <w:rFonts w:ascii="Times New Roman" w:hAnsi="Times New Roman"/>
          <w:sz w:val="24"/>
          <w:szCs w:val="24"/>
        </w:rPr>
      </w:pPr>
      <w:r>
        <w:rPr>
          <w:rFonts w:ascii="Times New Roman" w:hAnsi="Times New Roman"/>
          <w:sz w:val="24"/>
          <w:szCs w:val="24"/>
        </w:rPr>
        <w:t xml:space="preserve">    (2)施工过程中，承包人应会同监理人根据批准的除尘实施细则，随时进行除尘措施的检查和检测。检查和检测记录应提交监理人。</w:t>
      </w:r>
    </w:p>
    <w:p>
      <w:pPr>
        <w:spacing w:line="460" w:lineRule="exact"/>
        <w:rPr>
          <w:rFonts w:ascii="Times New Roman" w:hAnsi="Times New Roman"/>
          <w:sz w:val="24"/>
          <w:szCs w:val="24"/>
        </w:rPr>
      </w:pPr>
      <w:r>
        <w:rPr>
          <w:rFonts w:ascii="Times New Roman" w:hAnsi="Times New Roman"/>
          <w:sz w:val="24"/>
          <w:szCs w:val="24"/>
        </w:rPr>
        <w:t xml:space="preserve">    (3)施工期间，承包人应根据工程所在区域环境空气功能区划要求，保证施工场界及敏感受体附近空气中允许粉尘浓度限值控制在SL 398－2007表3.4.2规定范围内。</w:t>
      </w:r>
    </w:p>
    <w:p>
      <w:pPr>
        <w:spacing w:line="460" w:lineRule="exact"/>
        <w:rPr>
          <w:rFonts w:ascii="Times New Roman" w:hAnsi="Times New Roman"/>
          <w:sz w:val="24"/>
          <w:szCs w:val="24"/>
        </w:rPr>
      </w:pPr>
      <w:r>
        <w:rPr>
          <w:rFonts w:ascii="Times New Roman" w:hAnsi="Times New Roman"/>
          <w:sz w:val="24"/>
          <w:szCs w:val="24"/>
        </w:rPr>
        <w:t xml:space="preserve">    (4)承包人制定的除尘措施，应遵守SL 398－2007第3.4.3条的有关规定外，还应做到：</w:t>
      </w:r>
    </w:p>
    <w:p>
      <w:pPr>
        <w:spacing w:line="460" w:lineRule="exact"/>
        <w:rPr>
          <w:rFonts w:ascii="Times New Roman" w:hAnsi="Times New Roman"/>
          <w:sz w:val="24"/>
          <w:szCs w:val="24"/>
        </w:rPr>
      </w:pPr>
      <w:r>
        <w:rPr>
          <w:rFonts w:ascii="Times New Roman" w:hAnsi="Times New Roman"/>
          <w:sz w:val="24"/>
          <w:szCs w:val="24"/>
        </w:rPr>
        <w:t xml:space="preserve">    1)施工期间，除尘设备应与生产设备同时运行，并保持良好运行状态；</w:t>
      </w:r>
    </w:p>
    <w:p>
      <w:pPr>
        <w:spacing w:line="460" w:lineRule="exact"/>
        <w:rPr>
          <w:rFonts w:ascii="Times New Roman" w:hAnsi="Times New Roman"/>
          <w:sz w:val="24"/>
          <w:szCs w:val="24"/>
        </w:rPr>
      </w:pPr>
      <w:r>
        <w:rPr>
          <w:rFonts w:ascii="Times New Roman" w:hAnsi="Times New Roman"/>
          <w:sz w:val="24"/>
          <w:szCs w:val="24"/>
        </w:rPr>
        <w:t xml:space="preserve">    2)选用低尘工艺，钻孔要安装除尘装置；</w:t>
      </w:r>
    </w:p>
    <w:p>
      <w:pPr>
        <w:spacing w:line="460" w:lineRule="exact"/>
        <w:rPr>
          <w:rFonts w:ascii="Times New Roman" w:hAnsi="Times New Roman"/>
          <w:sz w:val="24"/>
          <w:szCs w:val="24"/>
        </w:rPr>
      </w:pPr>
      <w:r>
        <w:rPr>
          <w:rFonts w:ascii="Times New Roman" w:hAnsi="Times New Roman"/>
          <w:sz w:val="24"/>
          <w:szCs w:val="24"/>
        </w:rPr>
        <w:t xml:space="preserve">    3)混凝土系统配置除尘装置，及时更换和修理无法运行的除尘设备；</w:t>
      </w:r>
    </w:p>
    <w:p>
      <w:pPr>
        <w:spacing w:line="460" w:lineRule="exact"/>
        <w:rPr>
          <w:rFonts w:ascii="Times New Roman" w:hAnsi="Times New Roman"/>
          <w:sz w:val="24"/>
          <w:szCs w:val="24"/>
        </w:rPr>
      </w:pPr>
      <w:r>
        <w:rPr>
          <w:rFonts w:ascii="Times New Roman" w:hAnsi="Times New Roman"/>
          <w:sz w:val="24"/>
          <w:szCs w:val="24"/>
        </w:rPr>
        <w:t xml:space="preserve">    4)承包人不得任意安装和使用对空气可能产生污染的锅炉、炉具，以及使用易产生烟尘或其它空气污染物的燃料；</w:t>
      </w:r>
    </w:p>
    <w:p>
      <w:pPr>
        <w:spacing w:line="460" w:lineRule="exact"/>
        <w:rPr>
          <w:rFonts w:ascii="Times New Roman" w:hAnsi="Times New Roman"/>
          <w:sz w:val="24"/>
          <w:szCs w:val="24"/>
        </w:rPr>
      </w:pPr>
      <w:r>
        <w:rPr>
          <w:rFonts w:ascii="Times New Roman" w:hAnsi="Times New Roman"/>
          <w:sz w:val="24"/>
          <w:szCs w:val="24"/>
        </w:rPr>
        <w:t xml:space="preserve">    5)散装水泥、粉煤灰、磷矿渣粉应由封闭系统从罐车卸载到储存罐，所有出口应配有袋式过滤器；</w:t>
      </w:r>
    </w:p>
    <w:p>
      <w:pPr>
        <w:spacing w:line="460" w:lineRule="exact"/>
        <w:rPr>
          <w:rFonts w:ascii="Times New Roman" w:hAnsi="Times New Roman"/>
          <w:sz w:val="24"/>
          <w:szCs w:val="24"/>
        </w:rPr>
      </w:pPr>
      <w:r>
        <w:rPr>
          <w:rFonts w:ascii="Times New Roman" w:hAnsi="Times New Roman"/>
          <w:sz w:val="24"/>
          <w:szCs w:val="24"/>
        </w:rPr>
        <w:t xml:space="preserve">    6)承包人应经常清扫施工场地和道路，向多尘工地和路面充分洒水；</w:t>
      </w:r>
    </w:p>
    <w:p>
      <w:pPr>
        <w:spacing w:line="460" w:lineRule="exact"/>
        <w:rPr>
          <w:rFonts w:ascii="Times New Roman" w:hAnsi="Times New Roman"/>
          <w:sz w:val="24"/>
          <w:szCs w:val="24"/>
        </w:rPr>
      </w:pPr>
      <w:r>
        <w:rPr>
          <w:rFonts w:ascii="Times New Roman" w:hAnsi="Times New Roman"/>
          <w:sz w:val="24"/>
          <w:szCs w:val="24"/>
        </w:rPr>
        <w:t xml:space="preserve">    7)施工场地内应限制卡车、推土机等的车速以减少扬尘；运输可能产生粉尘物料的敝篷运输车，其车厢两侧及尾部均应配备挡板。运输粉尘物料应用干净的雨布加以遮盖；</w:t>
      </w:r>
    </w:p>
    <w:p>
      <w:pPr>
        <w:spacing w:line="460" w:lineRule="exact"/>
        <w:rPr>
          <w:rFonts w:ascii="Times New Roman" w:hAnsi="Times New Roman"/>
          <w:sz w:val="24"/>
          <w:szCs w:val="24"/>
        </w:rPr>
      </w:pPr>
      <w:r>
        <w:rPr>
          <w:rFonts w:ascii="Times New Roman" w:hAnsi="Times New Roman"/>
          <w:sz w:val="24"/>
          <w:szCs w:val="24"/>
        </w:rPr>
        <w:t xml:space="preserve">    8)洞内施工的液压钻、潜孔钻等应设有收尘装置，钻进不起尘，地下洞室的钻进工作面应设置有效的通风排烟设施，保证洞内空气流通。</w:t>
      </w:r>
    </w:p>
    <w:p>
      <w:pPr>
        <w:spacing w:line="460" w:lineRule="exact"/>
        <w:rPr>
          <w:rFonts w:ascii="Times New Roman" w:hAnsi="Times New Roman"/>
          <w:sz w:val="24"/>
          <w:szCs w:val="24"/>
        </w:rPr>
      </w:pPr>
      <w:r>
        <w:rPr>
          <w:rFonts w:ascii="Times New Roman" w:hAnsi="Times New Roman"/>
          <w:sz w:val="24"/>
          <w:szCs w:val="24"/>
        </w:rPr>
        <w:t>4.2.4  施工区噪声污染控制</w:t>
      </w:r>
    </w:p>
    <w:p>
      <w:pPr>
        <w:spacing w:line="460" w:lineRule="exact"/>
        <w:rPr>
          <w:rFonts w:ascii="Times New Roman" w:hAnsi="Times New Roman"/>
          <w:sz w:val="24"/>
          <w:szCs w:val="24"/>
        </w:rPr>
      </w:pPr>
      <w:r>
        <w:rPr>
          <w:rFonts w:ascii="Times New Roman" w:hAnsi="Times New Roman"/>
          <w:sz w:val="24"/>
          <w:szCs w:val="24"/>
        </w:rPr>
        <w:t xml:space="preserve">    (1)施工过程中，承包人应会同监理人根据批准的降低噪声的措施，对施工场地进行噪声的检查和监测，检查和监测记录应提交监理人。</w:t>
      </w:r>
    </w:p>
    <w:p>
      <w:pPr>
        <w:spacing w:line="460" w:lineRule="exact"/>
        <w:rPr>
          <w:rFonts w:ascii="Times New Roman" w:hAnsi="Times New Roman"/>
          <w:sz w:val="24"/>
          <w:szCs w:val="24"/>
        </w:rPr>
      </w:pPr>
      <w:r>
        <w:rPr>
          <w:rFonts w:ascii="Times New Roman" w:hAnsi="Times New Roman"/>
          <w:sz w:val="24"/>
          <w:szCs w:val="24"/>
        </w:rPr>
        <w:t xml:space="preserve">    (2)施工期间，承包人应按SL 398－2007第3.4.4条的规定，控制生产车间和作业场所地点噪声级卫生限值。</w:t>
      </w:r>
    </w:p>
    <w:p>
      <w:pPr>
        <w:spacing w:line="460" w:lineRule="exact"/>
        <w:rPr>
          <w:rFonts w:ascii="Times New Roman" w:hAnsi="Times New Roman"/>
          <w:sz w:val="24"/>
          <w:szCs w:val="24"/>
        </w:rPr>
      </w:pPr>
      <w:r>
        <w:rPr>
          <w:rFonts w:ascii="Times New Roman" w:hAnsi="Times New Roman"/>
          <w:sz w:val="24"/>
          <w:szCs w:val="24"/>
        </w:rPr>
        <w:t xml:space="preserve">    (3)生活区噪声声级的限值应遵守SL 398－2007表3.2.8的规定。</w:t>
      </w:r>
    </w:p>
    <w:p>
      <w:pPr>
        <w:spacing w:line="460" w:lineRule="exact"/>
        <w:rPr>
          <w:rFonts w:ascii="Times New Roman" w:hAnsi="Times New Roman"/>
          <w:sz w:val="24"/>
          <w:szCs w:val="24"/>
        </w:rPr>
      </w:pPr>
      <w:r>
        <w:rPr>
          <w:rFonts w:ascii="Times New Roman" w:hAnsi="Times New Roman"/>
          <w:sz w:val="24"/>
          <w:szCs w:val="24"/>
        </w:rPr>
        <w:t>4.2.5  固体废弃物处理</w:t>
      </w:r>
    </w:p>
    <w:p>
      <w:pPr>
        <w:spacing w:line="460" w:lineRule="exact"/>
        <w:rPr>
          <w:rFonts w:ascii="Times New Roman" w:hAnsi="Times New Roman"/>
          <w:sz w:val="24"/>
          <w:szCs w:val="24"/>
        </w:rPr>
      </w:pPr>
      <w:r>
        <w:rPr>
          <w:rFonts w:ascii="Times New Roman" w:hAnsi="Times New Roman"/>
          <w:sz w:val="24"/>
          <w:szCs w:val="24"/>
        </w:rPr>
        <w:t xml:space="preserve">    (1)承包人应负责对其施工场地以及生活区范围内的生产和生活垃圾进行清运填埋，并应设置必要的生活卫生设施，及时清扫生活垃圾，统一运至指定地点。</w:t>
      </w:r>
    </w:p>
    <w:p>
      <w:pPr>
        <w:spacing w:line="460" w:lineRule="exact"/>
        <w:rPr>
          <w:rFonts w:ascii="Times New Roman" w:hAnsi="Times New Roman"/>
          <w:sz w:val="24"/>
          <w:szCs w:val="24"/>
        </w:rPr>
      </w:pPr>
      <w:r>
        <w:rPr>
          <w:rFonts w:ascii="Times New Roman" w:hAnsi="Times New Roman"/>
          <w:sz w:val="24"/>
          <w:szCs w:val="24"/>
        </w:rPr>
        <w:t xml:space="preserve">    (2)生产垃圾中的金属类废品，应由承包人负责回收利用。</w:t>
      </w:r>
    </w:p>
    <w:p>
      <w:pPr>
        <w:spacing w:line="460" w:lineRule="exact"/>
        <w:rPr>
          <w:rFonts w:ascii="Times New Roman" w:hAnsi="Times New Roman"/>
          <w:sz w:val="24"/>
          <w:szCs w:val="24"/>
        </w:rPr>
      </w:pPr>
      <w:r>
        <w:rPr>
          <w:rFonts w:ascii="Times New Roman" w:hAnsi="Times New Roman"/>
          <w:sz w:val="24"/>
          <w:szCs w:val="24"/>
        </w:rPr>
        <w:t xml:space="preserve">    (3)承包人应按指定的渣场弃渣，弃渣场应采取碾压、挡护或绿化等措施进行处理。</w:t>
      </w:r>
    </w:p>
    <w:p>
      <w:pPr>
        <w:spacing w:line="460" w:lineRule="exact"/>
        <w:rPr>
          <w:rFonts w:ascii="Times New Roman" w:hAnsi="Times New Roman"/>
          <w:sz w:val="24"/>
          <w:szCs w:val="24"/>
        </w:rPr>
      </w:pPr>
      <w:r>
        <w:rPr>
          <w:rFonts w:ascii="Times New Roman" w:hAnsi="Times New Roman"/>
          <w:sz w:val="24"/>
          <w:szCs w:val="24"/>
        </w:rPr>
        <w:t xml:space="preserve">    (4)对施工中难以避免滑人河道的渣土、因施工造成的场地塌滑与泥沙漫流等问题，应根据监理人指示和地方环境保护部门要求，采取合理措施进行处理。</w:t>
      </w:r>
    </w:p>
    <w:p>
      <w:pPr>
        <w:spacing w:line="460" w:lineRule="exact"/>
        <w:rPr>
          <w:rFonts w:ascii="Times New Roman" w:hAnsi="Times New Roman"/>
          <w:sz w:val="24"/>
          <w:szCs w:val="24"/>
        </w:rPr>
      </w:pPr>
      <w:r>
        <w:rPr>
          <w:rFonts w:ascii="Times New Roman" w:hAnsi="Times New Roman"/>
          <w:sz w:val="24"/>
          <w:szCs w:val="24"/>
        </w:rPr>
        <w:t xml:space="preserve">    (5)废弃混凝土应运至专设的弃料场，不得在施工场地内任意弃置。</w:t>
      </w:r>
    </w:p>
    <w:p>
      <w:pPr>
        <w:spacing w:line="460" w:lineRule="exact"/>
        <w:rPr>
          <w:rFonts w:ascii="Times New Roman" w:hAnsi="Times New Roman"/>
          <w:sz w:val="24"/>
          <w:szCs w:val="24"/>
        </w:rPr>
      </w:pPr>
      <w:r>
        <w:rPr>
          <w:rFonts w:ascii="Times New Roman" w:hAnsi="Times New Roman"/>
          <w:sz w:val="24"/>
          <w:szCs w:val="24"/>
        </w:rPr>
        <w:t>4.2.6  有毒有害物质和危险品的管理</w:t>
      </w:r>
    </w:p>
    <w:p>
      <w:pPr>
        <w:spacing w:line="460" w:lineRule="exact"/>
        <w:rPr>
          <w:rFonts w:ascii="Times New Roman" w:hAnsi="Times New Roman"/>
          <w:sz w:val="24"/>
          <w:szCs w:val="24"/>
        </w:rPr>
      </w:pPr>
      <w:r>
        <w:rPr>
          <w:rFonts w:ascii="Times New Roman" w:hAnsi="Times New Roman"/>
          <w:sz w:val="24"/>
          <w:szCs w:val="24"/>
        </w:rPr>
        <w:t xml:space="preserve">    有毒有害物质和危险品的管理应遵守SL 398～2007第11.3.1条、第11.3.2条的规定。</w:t>
      </w:r>
    </w:p>
    <w:p>
      <w:pPr>
        <w:spacing w:line="460" w:lineRule="exact"/>
        <w:rPr>
          <w:rFonts w:ascii="Times New Roman" w:hAnsi="Times New Roman"/>
          <w:sz w:val="24"/>
          <w:szCs w:val="24"/>
        </w:rPr>
      </w:pPr>
      <w:r>
        <w:rPr>
          <w:rFonts w:ascii="Times New Roman" w:hAnsi="Times New Roman"/>
          <w:sz w:val="24"/>
          <w:szCs w:val="24"/>
        </w:rPr>
        <w:t>4.3  生态环境保护</w:t>
      </w:r>
    </w:p>
    <w:p>
      <w:pPr>
        <w:spacing w:line="460" w:lineRule="exact"/>
        <w:rPr>
          <w:rFonts w:ascii="Times New Roman" w:hAnsi="Times New Roman"/>
          <w:sz w:val="24"/>
          <w:szCs w:val="24"/>
        </w:rPr>
      </w:pPr>
      <w:r>
        <w:rPr>
          <w:rFonts w:ascii="Times New Roman" w:hAnsi="Times New Roman"/>
          <w:sz w:val="24"/>
          <w:szCs w:val="24"/>
        </w:rPr>
        <w:t>4.3.1  陆生动植物及资源保护</w:t>
      </w:r>
    </w:p>
    <w:p>
      <w:pPr>
        <w:spacing w:line="460" w:lineRule="exact"/>
        <w:rPr>
          <w:rFonts w:ascii="Times New Roman" w:hAnsi="Times New Roman"/>
          <w:sz w:val="24"/>
          <w:szCs w:val="24"/>
        </w:rPr>
      </w:pPr>
      <w:r>
        <w:rPr>
          <w:rFonts w:ascii="Times New Roman" w:hAnsi="Times New Roman"/>
          <w:sz w:val="24"/>
          <w:szCs w:val="24"/>
        </w:rPr>
        <w:t xml:space="preserve">    (1)承包人因工程施工需要在施工场地范围内进行砍树、清除表土和草皮时，必须按环境保护主管部门和监理人批准的环境保护规划要求进行。</w:t>
      </w:r>
    </w:p>
    <w:p>
      <w:pPr>
        <w:spacing w:line="460" w:lineRule="exact"/>
        <w:rPr>
          <w:rFonts w:ascii="Times New Roman" w:hAnsi="Times New Roman"/>
          <w:sz w:val="24"/>
          <w:szCs w:val="24"/>
        </w:rPr>
      </w:pPr>
      <w:r>
        <w:rPr>
          <w:rFonts w:ascii="Times New Roman" w:hAnsi="Times New Roman"/>
          <w:sz w:val="24"/>
          <w:szCs w:val="24"/>
        </w:rPr>
        <w:t xml:space="preserve">    (2)承包人在施工场地内发现国家保护级的鸟巢、受保护动物和巢穴，应按国家的有关规定妥善保护。</w:t>
      </w:r>
    </w:p>
    <w:p>
      <w:pPr>
        <w:spacing w:line="460" w:lineRule="exact"/>
        <w:rPr>
          <w:rFonts w:ascii="Times New Roman" w:hAnsi="Times New Roman"/>
          <w:sz w:val="24"/>
          <w:szCs w:val="24"/>
        </w:rPr>
      </w:pPr>
      <w:r>
        <w:rPr>
          <w:rFonts w:ascii="Times New Roman" w:hAnsi="Times New Roman"/>
          <w:sz w:val="24"/>
          <w:szCs w:val="24"/>
        </w:rPr>
        <w:t xml:space="preserve">    (3)承包人在施工区附近的水域，发现受保护的鱼类应立即报告监理人，并按国家有关规定处理。严禁在施工区以外的保护林区捕猎野生动物。</w:t>
      </w:r>
    </w:p>
    <w:p>
      <w:pPr>
        <w:spacing w:line="460" w:lineRule="exact"/>
        <w:rPr>
          <w:rFonts w:ascii="Times New Roman" w:hAnsi="Times New Roman"/>
          <w:sz w:val="24"/>
          <w:szCs w:val="24"/>
        </w:rPr>
      </w:pPr>
      <w:r>
        <w:rPr>
          <w:rFonts w:ascii="Times New Roman" w:hAnsi="Times New Roman"/>
          <w:sz w:val="24"/>
          <w:szCs w:val="24"/>
        </w:rPr>
        <w:t>4.3.2  景观与视觉保护</w:t>
      </w:r>
    </w:p>
    <w:p>
      <w:pPr>
        <w:spacing w:line="460" w:lineRule="exact"/>
        <w:rPr>
          <w:rFonts w:ascii="Times New Roman" w:hAnsi="Times New Roman"/>
          <w:sz w:val="24"/>
          <w:szCs w:val="24"/>
        </w:rPr>
      </w:pPr>
      <w:r>
        <w:rPr>
          <w:rFonts w:ascii="Times New Roman" w:hAnsi="Times New Roman"/>
          <w:sz w:val="24"/>
          <w:szCs w:val="24"/>
        </w:rPr>
        <w:t xml:space="preserve">    (1)施工期间，承包人应负责保护好施工场地附近的风景区、自然保护区及温泉等的景观免受工程施工的影响。</w:t>
      </w:r>
    </w:p>
    <w:p>
      <w:pPr>
        <w:spacing w:line="460" w:lineRule="exact"/>
        <w:rPr>
          <w:rFonts w:ascii="Times New Roman" w:hAnsi="Times New Roman"/>
          <w:sz w:val="24"/>
          <w:szCs w:val="24"/>
        </w:rPr>
      </w:pPr>
      <w:r>
        <w:rPr>
          <w:rFonts w:ascii="Times New Roman" w:hAnsi="Times New Roman"/>
          <w:sz w:val="24"/>
          <w:szCs w:val="24"/>
        </w:rPr>
        <w:t xml:space="preserve">    (2)承包人应做好生活营地周围的绿化和美化工作，保护生态，改善生活环境。修建的各项临时设施应尽可能与周围环境协调。</w:t>
      </w:r>
    </w:p>
    <w:p>
      <w:pPr>
        <w:spacing w:line="460" w:lineRule="exact"/>
        <w:rPr>
          <w:rFonts w:ascii="Times New Roman" w:hAnsi="Times New Roman"/>
          <w:sz w:val="24"/>
          <w:szCs w:val="24"/>
        </w:rPr>
      </w:pPr>
      <w:r>
        <w:rPr>
          <w:rFonts w:ascii="Times New Roman" w:hAnsi="Times New Roman"/>
          <w:sz w:val="24"/>
          <w:szCs w:val="24"/>
        </w:rPr>
        <w:t>4.4  水土保持</w:t>
      </w:r>
    </w:p>
    <w:p>
      <w:pPr>
        <w:spacing w:line="460" w:lineRule="exact"/>
        <w:rPr>
          <w:rFonts w:ascii="Times New Roman" w:hAnsi="Times New Roman"/>
          <w:sz w:val="24"/>
          <w:szCs w:val="24"/>
        </w:rPr>
      </w:pPr>
      <w:r>
        <w:rPr>
          <w:rFonts w:ascii="Times New Roman" w:hAnsi="Times New Roman"/>
          <w:sz w:val="24"/>
          <w:szCs w:val="24"/>
        </w:rPr>
        <w:t>4.4.1  执行水土保持措施计划</w:t>
      </w:r>
    </w:p>
    <w:p>
      <w:pPr>
        <w:spacing w:line="460" w:lineRule="exact"/>
        <w:rPr>
          <w:rFonts w:ascii="Times New Roman" w:hAnsi="Times New Roman"/>
          <w:sz w:val="24"/>
          <w:szCs w:val="24"/>
        </w:rPr>
      </w:pPr>
      <w:r>
        <w:rPr>
          <w:rFonts w:ascii="Times New Roman" w:hAnsi="Times New Roman"/>
          <w:sz w:val="24"/>
          <w:szCs w:val="24"/>
        </w:rPr>
        <w:t xml:space="preserve">    承包人应按监理人批准的水土保持措施计划，负责实施本合同责任范围内(包括施工开挖的场地、生活区、施工道路和渣场等)的水土保持措施，并在工程结束后，按合同要求进行场地清理和整治。</w:t>
      </w:r>
    </w:p>
    <w:p>
      <w:pPr>
        <w:spacing w:line="460" w:lineRule="exact"/>
        <w:rPr>
          <w:rFonts w:ascii="Times New Roman" w:hAnsi="Times New Roman"/>
          <w:sz w:val="24"/>
          <w:szCs w:val="24"/>
        </w:rPr>
      </w:pPr>
      <w:r>
        <w:rPr>
          <w:rFonts w:ascii="Times New Roman" w:hAnsi="Times New Roman"/>
          <w:sz w:val="24"/>
          <w:szCs w:val="24"/>
        </w:rPr>
        <w:t>4.4.2  做好水土保持工程措施</w:t>
      </w:r>
    </w:p>
    <w:p>
      <w:pPr>
        <w:spacing w:line="460" w:lineRule="exact"/>
        <w:rPr>
          <w:rFonts w:ascii="Times New Roman" w:hAnsi="Times New Roman"/>
          <w:sz w:val="24"/>
          <w:szCs w:val="24"/>
        </w:rPr>
      </w:pPr>
      <w:r>
        <w:rPr>
          <w:rFonts w:ascii="Times New Roman" w:hAnsi="Times New Roman"/>
          <w:sz w:val="24"/>
          <w:szCs w:val="24"/>
        </w:rPr>
        <w:t xml:space="preserve">    (1)承包人应做好场内道路上下边坡水土流失的防治工程措施；施工场地应设置完善的排水系统，防止降雨径流对施工场地和渣场的冲刷。</w:t>
      </w:r>
    </w:p>
    <w:p>
      <w:pPr>
        <w:spacing w:line="460" w:lineRule="exact"/>
        <w:rPr>
          <w:rFonts w:ascii="Times New Roman" w:hAnsi="Times New Roman"/>
          <w:sz w:val="24"/>
          <w:szCs w:val="24"/>
        </w:rPr>
      </w:pPr>
      <w:r>
        <w:rPr>
          <w:rFonts w:ascii="Times New Roman" w:hAnsi="Times New Roman"/>
          <w:sz w:val="24"/>
          <w:szCs w:val="24"/>
        </w:rPr>
        <w:t xml:space="preserve">    (2)承包人应按监理人批准的水土保持工程措施，做好料场、渣场的挡护、排水等工程措施和植物种植保护措施，并负责料场和渣场施工期的维护管理工作。</w:t>
      </w:r>
    </w:p>
    <w:p>
      <w:pPr>
        <w:spacing w:line="460" w:lineRule="exact"/>
        <w:rPr>
          <w:rFonts w:ascii="Times New Roman" w:hAnsi="Times New Roman"/>
          <w:sz w:val="24"/>
          <w:szCs w:val="24"/>
        </w:rPr>
      </w:pPr>
      <w:r>
        <w:rPr>
          <w:rFonts w:ascii="Times New Roman" w:hAnsi="Times New Roman"/>
          <w:sz w:val="24"/>
          <w:szCs w:val="24"/>
        </w:rPr>
        <w:t xml:space="preserve">    (3)承包人应选择不易受径流冲刷侵蚀的场地堆放开挖料和弃渣，并在其堆放场地周边修建临时排水沟引排周边汇水。</w:t>
      </w:r>
    </w:p>
    <w:p>
      <w:pPr>
        <w:spacing w:line="460" w:lineRule="exact"/>
        <w:rPr>
          <w:rFonts w:ascii="Times New Roman" w:hAnsi="Times New Roman"/>
          <w:sz w:val="24"/>
          <w:szCs w:val="24"/>
        </w:rPr>
      </w:pPr>
      <w:r>
        <w:rPr>
          <w:rFonts w:ascii="Times New Roman" w:hAnsi="Times New Roman"/>
          <w:sz w:val="24"/>
          <w:szCs w:val="24"/>
        </w:rPr>
        <w:t xml:space="preserve">    (4)承包人应保护施工场地周边的林草和水土保持设施(包括水库、渠、塘坝、梯田和拦渣坝等)，避免或减少由于施工造成的水土流失。</w:t>
      </w:r>
    </w:p>
    <w:p>
      <w:pPr>
        <w:spacing w:line="460" w:lineRule="exact"/>
        <w:rPr>
          <w:rFonts w:ascii="Times New Roman" w:hAnsi="Times New Roman"/>
          <w:sz w:val="24"/>
          <w:szCs w:val="24"/>
        </w:rPr>
      </w:pPr>
      <w:r>
        <w:rPr>
          <w:rFonts w:ascii="Times New Roman" w:hAnsi="Times New Roman"/>
          <w:sz w:val="24"/>
          <w:szCs w:val="24"/>
        </w:rPr>
        <w:t>4.5  环境清理</w:t>
      </w:r>
    </w:p>
    <w:p>
      <w:pPr>
        <w:spacing w:line="460" w:lineRule="exact"/>
        <w:rPr>
          <w:rFonts w:ascii="Times New Roman" w:hAnsi="Times New Roman"/>
          <w:sz w:val="24"/>
          <w:szCs w:val="24"/>
        </w:rPr>
      </w:pPr>
      <w:r>
        <w:rPr>
          <w:rFonts w:ascii="Times New Roman" w:hAnsi="Times New Roman"/>
          <w:sz w:val="24"/>
          <w:szCs w:val="24"/>
        </w:rPr>
        <w:t>4.5.1  环境清理措施计划</w:t>
      </w:r>
    </w:p>
    <w:p>
      <w:pPr>
        <w:spacing w:line="460" w:lineRule="exact"/>
        <w:rPr>
          <w:rFonts w:ascii="Times New Roman" w:hAnsi="Times New Roman"/>
          <w:sz w:val="24"/>
          <w:szCs w:val="24"/>
        </w:rPr>
      </w:pPr>
      <w:r>
        <w:rPr>
          <w:rFonts w:ascii="Times New Roman" w:hAnsi="Times New Roman"/>
          <w:sz w:val="24"/>
          <w:szCs w:val="24"/>
        </w:rPr>
        <w:t xml:space="preserve">    承包人应按监理人指示，在工程基本完工后，制定一份环境清理措施计划，提交监理人批准，其内容应包括：</w:t>
      </w:r>
    </w:p>
    <w:p>
      <w:pPr>
        <w:spacing w:line="460" w:lineRule="exact"/>
        <w:rPr>
          <w:rFonts w:ascii="Times New Roman" w:hAnsi="Times New Roman"/>
          <w:sz w:val="24"/>
          <w:szCs w:val="24"/>
        </w:rPr>
      </w:pPr>
      <w:r>
        <w:rPr>
          <w:rFonts w:ascii="Times New Roman" w:hAnsi="Times New Roman"/>
          <w:sz w:val="24"/>
          <w:szCs w:val="24"/>
        </w:rPr>
        <w:t xml:space="preserve">    (1)环境清理范围(包括本合同施工场地及施工场地以外遭受施工损坏的地区)；</w:t>
      </w:r>
    </w:p>
    <w:p>
      <w:pPr>
        <w:spacing w:line="460" w:lineRule="exact"/>
        <w:rPr>
          <w:rFonts w:ascii="Times New Roman" w:hAnsi="Times New Roman"/>
          <w:sz w:val="24"/>
          <w:szCs w:val="24"/>
        </w:rPr>
      </w:pPr>
      <w:r>
        <w:rPr>
          <w:rFonts w:ascii="Times New Roman" w:hAnsi="Times New Roman"/>
          <w:sz w:val="24"/>
          <w:szCs w:val="24"/>
        </w:rPr>
        <w:t xml:space="preserve">    (2)环境保护辅助工程设施；</w:t>
      </w:r>
    </w:p>
    <w:p>
      <w:pPr>
        <w:spacing w:line="460" w:lineRule="exact"/>
        <w:rPr>
          <w:rFonts w:ascii="Times New Roman" w:hAnsi="Times New Roman"/>
          <w:sz w:val="24"/>
          <w:szCs w:val="24"/>
        </w:rPr>
      </w:pPr>
      <w:r>
        <w:rPr>
          <w:rFonts w:ascii="Times New Roman" w:hAnsi="Times New Roman"/>
          <w:sz w:val="24"/>
          <w:szCs w:val="24"/>
        </w:rPr>
        <w:t xml:space="preserve">    (3)植被种植措施。</w:t>
      </w:r>
    </w:p>
    <w:p>
      <w:pPr>
        <w:spacing w:line="460" w:lineRule="exact"/>
        <w:rPr>
          <w:rFonts w:ascii="Times New Roman" w:hAnsi="Times New Roman"/>
          <w:sz w:val="24"/>
          <w:szCs w:val="24"/>
        </w:rPr>
      </w:pPr>
      <w:r>
        <w:rPr>
          <w:rFonts w:ascii="Times New Roman" w:hAnsi="Times New Roman"/>
          <w:sz w:val="24"/>
          <w:szCs w:val="24"/>
        </w:rPr>
        <w:t>4.5.2  环境清理</w:t>
      </w:r>
    </w:p>
    <w:p>
      <w:pPr>
        <w:spacing w:line="460" w:lineRule="exact"/>
        <w:rPr>
          <w:rFonts w:ascii="Times New Roman" w:hAnsi="Times New Roman"/>
          <w:sz w:val="24"/>
          <w:szCs w:val="24"/>
        </w:rPr>
      </w:pPr>
      <w:r>
        <w:rPr>
          <w:rFonts w:ascii="Times New Roman" w:hAnsi="Times New Roman"/>
          <w:sz w:val="24"/>
          <w:szCs w:val="24"/>
        </w:rPr>
        <w:t xml:space="preserve">    (1)在每一施工作业区施工结束后，承包人应及时拆除各种临时建筑结构和各种临时设施(包括已废弃的沉淀池和临时挡洪设施等)。</w:t>
      </w:r>
    </w:p>
    <w:p>
      <w:pPr>
        <w:spacing w:line="460" w:lineRule="exact"/>
        <w:rPr>
          <w:rFonts w:ascii="Times New Roman" w:hAnsi="Times New Roman"/>
          <w:sz w:val="24"/>
          <w:szCs w:val="24"/>
        </w:rPr>
      </w:pPr>
      <w:r>
        <w:rPr>
          <w:rFonts w:ascii="Times New Roman" w:hAnsi="Times New Roman"/>
          <w:sz w:val="24"/>
          <w:szCs w:val="24"/>
        </w:rPr>
        <w:t xml:space="preserve">    (2)完工后，承包人应按计划将所有材料和设备撤离现场，工地范围内废弃的材料、设备及其它生产垃圾应按环境规划要求和(或)监理人指示的方式处理。</w:t>
      </w:r>
    </w:p>
    <w:p>
      <w:pPr>
        <w:spacing w:line="460" w:lineRule="exact"/>
        <w:rPr>
          <w:rFonts w:ascii="Times New Roman" w:hAnsi="Times New Roman"/>
          <w:sz w:val="24"/>
          <w:szCs w:val="24"/>
        </w:rPr>
      </w:pPr>
      <w:r>
        <w:rPr>
          <w:rFonts w:ascii="Times New Roman" w:hAnsi="Times New Roman"/>
          <w:sz w:val="24"/>
          <w:szCs w:val="24"/>
        </w:rPr>
        <w:t xml:space="preserve">    (3)对防治范围内的排水沟道、挡护措施等永久性水土保持设施，应在撤离前进行疏通和修整。按合同要求拆除和撤离的其它设施和结构应及时清理出场。</w:t>
      </w:r>
    </w:p>
    <w:p>
      <w:pPr>
        <w:spacing w:line="460" w:lineRule="exact"/>
        <w:rPr>
          <w:rFonts w:ascii="Times New Roman" w:hAnsi="Times New Roman"/>
          <w:sz w:val="24"/>
          <w:szCs w:val="24"/>
        </w:rPr>
      </w:pPr>
      <w:r>
        <w:rPr>
          <w:rFonts w:ascii="Times New Roman" w:hAnsi="Times New Roman"/>
          <w:sz w:val="24"/>
          <w:szCs w:val="24"/>
        </w:rPr>
        <w:t xml:space="preserve">    (4)承包人应存责任保证其种植的林草按SL 277~2002第7.2.2条第2款规定的“林草恢复期”内成活。</w:t>
      </w:r>
    </w:p>
    <w:p>
      <w:pPr>
        <w:spacing w:line="460" w:lineRule="exact"/>
        <w:rPr>
          <w:rFonts w:ascii="Times New Roman" w:hAnsi="Times New Roman"/>
          <w:sz w:val="24"/>
          <w:szCs w:val="24"/>
        </w:rPr>
      </w:pPr>
      <w:r>
        <w:rPr>
          <w:rFonts w:ascii="Times New Roman" w:hAnsi="Times New Roman"/>
          <w:sz w:val="24"/>
          <w:szCs w:val="24"/>
        </w:rPr>
        <w:t xml:space="preserve">    (5)占用耕地的料场，应在开采前将剥离的耕植土妥善堆存保管，完工后将其返还摊铺，还田复耕。</w:t>
      </w:r>
    </w:p>
    <w:p>
      <w:pPr>
        <w:spacing w:line="460" w:lineRule="exact"/>
        <w:rPr>
          <w:rFonts w:ascii="Times New Roman" w:hAnsi="Times New Roman"/>
          <w:sz w:val="24"/>
          <w:szCs w:val="24"/>
        </w:rPr>
      </w:pPr>
      <w:r>
        <w:rPr>
          <w:rFonts w:ascii="Times New Roman" w:hAnsi="Times New Roman"/>
          <w:sz w:val="24"/>
          <w:szCs w:val="24"/>
        </w:rPr>
        <w:t>4.6  环境保护工程的验收</w:t>
      </w:r>
    </w:p>
    <w:p>
      <w:pPr>
        <w:spacing w:line="460" w:lineRule="exact"/>
        <w:rPr>
          <w:rFonts w:ascii="Times New Roman" w:hAnsi="Times New Roman"/>
          <w:sz w:val="24"/>
          <w:szCs w:val="24"/>
        </w:rPr>
      </w:pPr>
      <w:r>
        <w:rPr>
          <w:rFonts w:ascii="Times New Roman" w:hAnsi="Times New Roman"/>
          <w:sz w:val="24"/>
          <w:szCs w:val="24"/>
        </w:rPr>
        <w:t>4.6.1  施工期环境保护临时设施的检查和验收</w:t>
      </w:r>
    </w:p>
    <w:p>
      <w:pPr>
        <w:spacing w:line="460" w:lineRule="exact"/>
        <w:rPr>
          <w:rFonts w:ascii="Times New Roman" w:hAnsi="Times New Roman"/>
          <w:sz w:val="24"/>
          <w:szCs w:val="24"/>
        </w:rPr>
      </w:pPr>
      <w:r>
        <w:rPr>
          <w:rFonts w:ascii="Times New Roman" w:hAnsi="Times New Roman"/>
          <w:sz w:val="24"/>
          <w:szCs w:val="24"/>
        </w:rPr>
        <w:t xml:space="preserve">    各项施工期环境保护临时设施投入使用前，应由监理人会同环保部门代表与承包人共同进行环境保护临时设施的质量检查和验收。承包人应为上述检查和验收提供以下资料：</w:t>
      </w:r>
    </w:p>
    <w:p>
      <w:pPr>
        <w:spacing w:line="460" w:lineRule="exact"/>
        <w:rPr>
          <w:rFonts w:ascii="Times New Roman" w:hAnsi="Times New Roman"/>
          <w:sz w:val="24"/>
          <w:szCs w:val="24"/>
        </w:rPr>
      </w:pPr>
      <w:r>
        <w:rPr>
          <w:rFonts w:ascii="Times New Roman" w:hAnsi="Times New Roman"/>
          <w:sz w:val="24"/>
          <w:szCs w:val="24"/>
        </w:rPr>
        <w:t xml:space="preserve">    (1)监理人批准的“环境保护及水土保持工程’'的施工措施计划；</w:t>
      </w:r>
    </w:p>
    <w:p>
      <w:pPr>
        <w:spacing w:line="460" w:lineRule="exact"/>
        <w:rPr>
          <w:rFonts w:ascii="Times New Roman" w:hAnsi="Times New Roman"/>
          <w:sz w:val="24"/>
          <w:szCs w:val="24"/>
        </w:rPr>
      </w:pPr>
      <w:r>
        <w:rPr>
          <w:rFonts w:ascii="Times New Roman" w:hAnsi="Times New Roman"/>
          <w:sz w:val="24"/>
          <w:szCs w:val="24"/>
        </w:rPr>
        <w:t xml:space="preserve">    (2)各项环境保护临时设施布置图；</w:t>
      </w:r>
    </w:p>
    <w:p>
      <w:pPr>
        <w:spacing w:line="460" w:lineRule="exact"/>
        <w:rPr>
          <w:rFonts w:ascii="Times New Roman" w:hAnsi="Times New Roman"/>
          <w:sz w:val="24"/>
          <w:szCs w:val="24"/>
        </w:rPr>
      </w:pPr>
      <w:r>
        <w:rPr>
          <w:rFonts w:ascii="Times New Roman" w:hAnsi="Times New Roman"/>
          <w:sz w:val="24"/>
          <w:szCs w:val="24"/>
        </w:rPr>
        <w:t xml:space="preserve">    (3)施工质量检查记录；</w:t>
      </w:r>
    </w:p>
    <w:p>
      <w:pPr>
        <w:spacing w:line="460" w:lineRule="exact"/>
        <w:rPr>
          <w:rFonts w:ascii="Times New Roman" w:hAnsi="Times New Roman"/>
          <w:sz w:val="24"/>
          <w:szCs w:val="24"/>
        </w:rPr>
      </w:pPr>
      <w:r>
        <w:rPr>
          <w:rFonts w:ascii="Times New Roman" w:hAnsi="Times New Roman"/>
          <w:sz w:val="24"/>
          <w:szCs w:val="24"/>
        </w:rPr>
        <w:t xml:space="preserve">    (4)生活和生产供水水质、污水和废水处理水质，以及固体废弃物处理效果等的检验和实测资料。</w:t>
      </w:r>
    </w:p>
    <w:p>
      <w:pPr>
        <w:spacing w:line="460" w:lineRule="exact"/>
        <w:rPr>
          <w:rFonts w:ascii="Times New Roman" w:hAnsi="Times New Roman"/>
          <w:sz w:val="24"/>
          <w:szCs w:val="24"/>
        </w:rPr>
      </w:pPr>
      <w:r>
        <w:rPr>
          <w:rFonts w:ascii="Times New Roman" w:hAnsi="Times New Roman"/>
          <w:sz w:val="24"/>
          <w:szCs w:val="24"/>
        </w:rPr>
        <w:t>4.6.2  环境保护和水土保持工程的质量检查和验收</w:t>
      </w:r>
    </w:p>
    <w:p>
      <w:pPr>
        <w:spacing w:line="460" w:lineRule="exact"/>
        <w:rPr>
          <w:rFonts w:ascii="Times New Roman" w:hAnsi="Times New Roman"/>
          <w:sz w:val="24"/>
          <w:szCs w:val="24"/>
        </w:rPr>
      </w:pPr>
      <w:r>
        <w:rPr>
          <w:rFonts w:ascii="Times New Roman" w:hAnsi="Times New Roman"/>
          <w:sz w:val="24"/>
          <w:szCs w:val="24"/>
        </w:rPr>
        <w:t xml:space="preserve">    本章第4.2～4.5节所涉及的本工程环境保护和水土保持设施，包括为环境清理修建的永久性设施，均应由监理人会同环境保护部门代表与承包人共同按国家的环境保护法规和本合同技术条款的有关规定进行质量检查和验收。</w:t>
      </w:r>
    </w:p>
    <w:p>
      <w:pPr>
        <w:spacing w:line="460" w:lineRule="exact"/>
        <w:rPr>
          <w:rFonts w:ascii="Times New Roman" w:hAnsi="Times New Roman"/>
          <w:sz w:val="24"/>
          <w:szCs w:val="24"/>
        </w:rPr>
      </w:pPr>
      <w:r>
        <w:rPr>
          <w:rFonts w:ascii="Times New Roman" w:hAnsi="Times New Roman"/>
          <w:sz w:val="24"/>
          <w:szCs w:val="24"/>
        </w:rPr>
        <w:t xml:space="preserve">    承包人应为上述永久性环境保护设施的检查和验收提供以下资料：</w:t>
      </w:r>
    </w:p>
    <w:p>
      <w:pPr>
        <w:spacing w:line="460" w:lineRule="exact"/>
        <w:rPr>
          <w:rFonts w:ascii="Times New Roman" w:hAnsi="Times New Roman"/>
          <w:sz w:val="24"/>
          <w:szCs w:val="24"/>
        </w:rPr>
      </w:pPr>
      <w:r>
        <w:rPr>
          <w:rFonts w:ascii="Times New Roman" w:hAnsi="Times New Roman"/>
          <w:sz w:val="24"/>
          <w:szCs w:val="24"/>
        </w:rPr>
        <w:t xml:space="preserve">    (1)永久性环境保护工程和设施的各项工程布置图；</w:t>
      </w:r>
    </w:p>
    <w:p>
      <w:pPr>
        <w:spacing w:line="460" w:lineRule="exact"/>
        <w:rPr>
          <w:rFonts w:ascii="Times New Roman" w:hAnsi="Times New Roman"/>
          <w:sz w:val="24"/>
          <w:szCs w:val="24"/>
        </w:rPr>
      </w:pPr>
      <w:r>
        <w:rPr>
          <w:rFonts w:ascii="Times New Roman" w:hAnsi="Times New Roman"/>
          <w:sz w:val="24"/>
          <w:szCs w:val="24"/>
        </w:rPr>
        <w:t xml:space="preserve">    (2)永久性环境保护工程和设施的工程质量检查验收记录；</w:t>
      </w:r>
    </w:p>
    <w:p>
      <w:pPr>
        <w:spacing w:line="460" w:lineRule="exact"/>
        <w:rPr>
          <w:rFonts w:ascii="Times New Roman" w:hAnsi="Times New Roman"/>
          <w:sz w:val="24"/>
          <w:szCs w:val="24"/>
        </w:rPr>
      </w:pPr>
      <w:r>
        <w:rPr>
          <w:rFonts w:ascii="Times New Roman" w:hAnsi="Times New Roman"/>
          <w:sz w:val="24"/>
          <w:szCs w:val="24"/>
        </w:rPr>
        <w:t xml:space="preserve">    (3)植被种植计划的完成情况和检查验收记录；</w:t>
      </w:r>
    </w:p>
    <w:p>
      <w:pPr>
        <w:spacing w:line="460" w:lineRule="exact"/>
        <w:rPr>
          <w:rFonts w:ascii="Times New Roman" w:hAnsi="Times New Roman"/>
          <w:sz w:val="24"/>
          <w:szCs w:val="24"/>
        </w:rPr>
      </w:pPr>
      <w:r>
        <w:rPr>
          <w:rFonts w:ascii="Times New Roman" w:hAnsi="Times New Roman"/>
          <w:sz w:val="24"/>
          <w:szCs w:val="24"/>
        </w:rPr>
        <w:t xml:space="preserve">    (4)“林草恢复期”内，各区植被的维护管理措施。</w:t>
      </w:r>
    </w:p>
    <w:p>
      <w:pPr>
        <w:spacing w:line="460" w:lineRule="exact"/>
        <w:rPr>
          <w:rFonts w:ascii="Times New Roman" w:hAnsi="Times New Roman"/>
          <w:sz w:val="24"/>
          <w:szCs w:val="24"/>
        </w:rPr>
      </w:pPr>
      <w:r>
        <w:rPr>
          <w:rFonts w:ascii="Times New Roman" w:hAnsi="Times New Roman"/>
          <w:sz w:val="24"/>
          <w:szCs w:val="24"/>
        </w:rPr>
        <w:t>4.6.3  永久性环境保护工程的完工验收</w:t>
      </w:r>
    </w:p>
    <w:p>
      <w:pPr>
        <w:spacing w:line="460" w:lineRule="exact"/>
        <w:rPr>
          <w:rFonts w:ascii="Times New Roman" w:hAnsi="Times New Roman"/>
          <w:sz w:val="24"/>
          <w:szCs w:val="24"/>
        </w:rPr>
      </w:pPr>
      <w:r>
        <w:rPr>
          <w:rFonts w:ascii="Times New Roman" w:hAnsi="Times New Roman"/>
          <w:sz w:val="24"/>
          <w:szCs w:val="24"/>
        </w:rPr>
        <w:t xml:space="preserve">    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pPr>
        <w:spacing w:line="460" w:lineRule="exact"/>
        <w:rPr>
          <w:rFonts w:ascii="Times New Roman" w:hAnsi="Times New Roman"/>
          <w:sz w:val="24"/>
          <w:szCs w:val="24"/>
        </w:rPr>
      </w:pPr>
      <w:r>
        <w:rPr>
          <w:rFonts w:ascii="Times New Roman" w:hAnsi="Times New Roman"/>
          <w:sz w:val="24"/>
          <w:szCs w:val="24"/>
        </w:rPr>
        <w:t xml:space="preserve">    (1)各项永久性环境保护工程的竣工图及其有关的竣工资料；</w:t>
      </w:r>
    </w:p>
    <w:p>
      <w:pPr>
        <w:spacing w:line="460" w:lineRule="exact"/>
        <w:rPr>
          <w:rFonts w:ascii="Times New Roman" w:hAnsi="Times New Roman"/>
          <w:sz w:val="24"/>
          <w:szCs w:val="24"/>
        </w:rPr>
      </w:pPr>
      <w:r>
        <w:rPr>
          <w:rFonts w:ascii="Times New Roman" w:hAnsi="Times New Roman"/>
          <w:sz w:val="24"/>
          <w:szCs w:val="24"/>
        </w:rPr>
        <w:t xml:space="preserve">    (2)各项永久性环境保护工程的质量检查记录和质量鉴定成果；</w:t>
      </w:r>
    </w:p>
    <w:p>
      <w:pPr>
        <w:spacing w:line="460" w:lineRule="exact"/>
        <w:rPr>
          <w:rFonts w:ascii="Times New Roman" w:hAnsi="Times New Roman"/>
          <w:sz w:val="24"/>
          <w:szCs w:val="24"/>
        </w:rPr>
      </w:pPr>
      <w:r>
        <w:rPr>
          <w:rFonts w:ascii="Times New Roman" w:hAnsi="Times New Roman"/>
          <w:sz w:val="24"/>
          <w:szCs w:val="24"/>
        </w:rPr>
        <w:t xml:space="preserve">    (3)监理人要求提交的其它完工验收资料。</w:t>
      </w:r>
    </w:p>
    <w:p>
      <w:pPr>
        <w:spacing w:line="460" w:lineRule="exact"/>
        <w:rPr>
          <w:rFonts w:ascii="Times New Roman" w:hAnsi="Times New Roman"/>
          <w:sz w:val="24"/>
          <w:szCs w:val="24"/>
        </w:rPr>
      </w:pPr>
      <w:r>
        <w:rPr>
          <w:rFonts w:ascii="Times New Roman" w:hAnsi="Times New Roman"/>
          <w:sz w:val="24"/>
          <w:szCs w:val="24"/>
        </w:rPr>
        <w:t>4.7  计量和支付</w:t>
      </w:r>
    </w:p>
    <w:p>
      <w:pPr>
        <w:spacing w:line="460" w:lineRule="exact"/>
        <w:rPr>
          <w:rFonts w:ascii="Times New Roman" w:hAnsi="Times New Roman"/>
          <w:sz w:val="24"/>
          <w:szCs w:val="24"/>
        </w:rPr>
      </w:pPr>
      <w:r>
        <w:rPr>
          <w:rFonts w:ascii="Times New Roman" w:hAnsi="Times New Roman"/>
          <w:sz w:val="24"/>
          <w:szCs w:val="24"/>
        </w:rPr>
        <w:t xml:space="preserve">    (1)施工临时设施(包括混凝土生产系统、砂石料生产加工系统、机修车间、施工现场和生活区临时设施等)的废、污水(或废油)处理设施，应分别包含在与本技术条款第2章“施工临时设施”各自相关的施工临时设施项目中。承包人根据合同要求完成各废、污水(或废油)处理设施的建设、移设和拆除工作所需的费用，由发包人按《工程量清单》相应“施工临时设施”的废、污水(或废油)处理设施子项总价支付[若未设列废、污水(或废油)处理设施子项，则承包人完成该设施建设、移设和拆除工作所需的费用，应包含在与之相关的“施工临时设施”项目总价中，发包人不另行支付]；除合同另有约定外，承包人按合同要求完成废、污水(或废油)处理设施的运行、维护管理、施工期水质监测等工作所需的费用，包含在《工程量清单》所列的“环境保护和水土保持专项措施掌”中，发包人不另行支付。</w:t>
      </w:r>
    </w:p>
    <w:p>
      <w:pPr>
        <w:spacing w:line="460" w:lineRule="exact"/>
        <w:rPr>
          <w:rFonts w:ascii="Times New Roman" w:hAnsi="Times New Roman"/>
          <w:sz w:val="24"/>
          <w:szCs w:val="24"/>
        </w:rPr>
      </w:pPr>
      <w:r>
        <w:rPr>
          <w:rFonts w:ascii="Times New Roman" w:hAnsi="Times New Roman"/>
          <w:sz w:val="24"/>
          <w:szCs w:val="24"/>
        </w:rPr>
        <w:t xml:space="preserve">    (2)除合同另有约定外，施工场地和生活区的其它零星污水、零星废弃物和生活垃圾的处理费用，大气环境保护措施费用和声环境保护措施费用，包含在《工程量清单》所列的“环境保护和水土保持专项措施费”中，发包人不另行支付。</w:t>
      </w:r>
    </w:p>
    <w:p>
      <w:pPr>
        <w:spacing w:line="460" w:lineRule="exact"/>
        <w:rPr>
          <w:rFonts w:ascii="Times New Roman" w:hAnsi="Times New Roman"/>
          <w:sz w:val="24"/>
          <w:szCs w:val="24"/>
        </w:rPr>
      </w:pPr>
      <w:r>
        <w:rPr>
          <w:rFonts w:ascii="Times New Roman" w:hAnsi="Times New Roman"/>
          <w:sz w:val="24"/>
          <w:szCs w:val="24"/>
        </w:rPr>
        <w:t xml:space="preserve">    (3)河床基坑的废水处理费用，由发包人按《工程量清单》相应项目的工程单价或总价支付。</w:t>
      </w:r>
    </w:p>
    <w:p>
      <w:pPr>
        <w:spacing w:line="460" w:lineRule="exact"/>
        <w:rPr>
          <w:rFonts w:ascii="Times New Roman" w:hAnsi="Times New Roman"/>
          <w:sz w:val="24"/>
          <w:szCs w:val="24"/>
        </w:rPr>
      </w:pPr>
      <w:r>
        <w:rPr>
          <w:rFonts w:ascii="Times New Roman" w:hAnsi="Times New Roman"/>
          <w:sz w:val="24"/>
          <w:szCs w:val="24"/>
        </w:rPr>
        <w:t xml:space="preserve">    (4)列人《工程量清单》的环境保护和水土保持的其它工程项目(如渣场和场内交通的工程防护和水土保持设施、林草植被种植措施等)，由发包人按《工程量清单》相应项目的工程单价或总价支付。除合同另有约定外，环境保护和水土保持的其它工程项目的工程单价或总价，应包括承包人完成相应项目的建设、运行、维护管理和施工期监测等工作所需费用。</w:t>
      </w:r>
    </w:p>
    <w:p>
      <w:pPr>
        <w:spacing w:line="460" w:lineRule="exact"/>
        <w:rPr>
          <w:rFonts w:ascii="Times New Roman" w:hAnsi="Times New Roman"/>
          <w:sz w:val="24"/>
          <w:szCs w:val="24"/>
        </w:rPr>
      </w:pPr>
      <w:r>
        <w:rPr>
          <w:rFonts w:ascii="Times New Roman" w:hAnsi="Times New Roman"/>
          <w:sz w:val="24"/>
          <w:szCs w:val="24"/>
        </w:rPr>
        <w:t xml:space="preserve">    (5)未列人《工程量清单》的其它环境保护和水土保持措施，承包人完成这些措施的建设、运行、维护管理和施工期监测等工作所需费用，包含在《工程量清单》所列的“环境保护和水土保持专项措施费"中，发包人不另行支付。</w:t>
      </w:r>
    </w:p>
    <w:p>
      <w:pPr>
        <w:spacing w:line="460" w:lineRule="exact"/>
        <w:rPr>
          <w:rFonts w:ascii="Times New Roman" w:hAnsi="Times New Roman"/>
          <w:sz w:val="24"/>
          <w:szCs w:val="24"/>
        </w:rPr>
      </w:pPr>
      <w:r>
        <w:rPr>
          <w:rFonts w:ascii="Times New Roman" w:hAnsi="Times New Roman"/>
          <w:sz w:val="24"/>
          <w:szCs w:val="24"/>
        </w:rPr>
        <w:t xml:space="preserve">    (6)承包人在《工程量清单》以总价形式专项列报的“环境保护和水土保持专项措施费用”，应按计划实施并经监理人检查确认后，由发包人按项支付。</w:t>
      </w:r>
    </w:p>
    <w:p>
      <w:pPr>
        <w:spacing w:line="460" w:lineRule="exact"/>
        <w:rPr>
          <w:rFonts w:ascii="Times New Roman" w:hAnsi="Times New Roman"/>
          <w:sz w:val="24"/>
          <w:szCs w:val="24"/>
        </w:rPr>
      </w:pPr>
    </w:p>
    <w:p>
      <w:pPr>
        <w:pStyle w:val="4"/>
        <w:rPr>
          <w:rFonts w:ascii="黑体" w:eastAsia="黑体"/>
          <w:sz w:val="32"/>
          <w:szCs w:val="32"/>
        </w:rPr>
      </w:pPr>
      <w:r>
        <w:rPr>
          <w:rFonts w:ascii="Times New Roman" w:hAnsi="Times New Roman"/>
          <w:b w:val="0"/>
          <w:sz w:val="24"/>
          <w:szCs w:val="24"/>
        </w:rPr>
        <w:br w:type="page"/>
      </w:r>
      <w:bookmarkStart w:id="610" w:name="_Toc290635668"/>
    </w:p>
    <w:p>
      <w:pPr>
        <w:pStyle w:val="4"/>
        <w:rPr>
          <w:rFonts w:ascii="黑体" w:eastAsia="黑体"/>
          <w:sz w:val="32"/>
          <w:szCs w:val="32"/>
        </w:rPr>
      </w:pPr>
      <w:r>
        <w:rPr>
          <w:rFonts w:ascii="黑体" w:eastAsia="黑体"/>
          <w:sz w:val="32"/>
          <w:szCs w:val="32"/>
        </w:rPr>
        <w:t>第6章  土方明挖</w:t>
      </w:r>
      <w:bookmarkEnd w:id="610"/>
    </w:p>
    <w:p>
      <w:pPr>
        <w:spacing w:line="460" w:lineRule="exact"/>
        <w:rPr>
          <w:rFonts w:ascii="Times New Roman" w:hAnsi="Times New Roman"/>
          <w:sz w:val="24"/>
          <w:szCs w:val="24"/>
        </w:rPr>
      </w:pPr>
      <w:r>
        <w:rPr>
          <w:rFonts w:ascii="Times New Roman" w:hAnsi="Times New Roman"/>
          <w:sz w:val="24"/>
          <w:szCs w:val="24"/>
        </w:rPr>
        <w:t>6.1  一般规定</w:t>
      </w:r>
    </w:p>
    <w:p>
      <w:pPr>
        <w:spacing w:line="460" w:lineRule="exact"/>
        <w:rPr>
          <w:rFonts w:ascii="Times New Roman" w:hAnsi="Times New Roman"/>
          <w:sz w:val="24"/>
          <w:szCs w:val="24"/>
        </w:rPr>
      </w:pPr>
      <w:r>
        <w:rPr>
          <w:rFonts w:ascii="Times New Roman" w:hAnsi="Times New Roman"/>
          <w:sz w:val="24"/>
          <w:szCs w:val="24"/>
        </w:rPr>
        <w:t>6.1.1  应用范围</w:t>
      </w:r>
    </w:p>
    <w:p>
      <w:pPr>
        <w:spacing w:line="460" w:lineRule="exact"/>
        <w:rPr>
          <w:rFonts w:ascii="Times New Roman" w:hAnsi="Times New Roman"/>
          <w:sz w:val="24"/>
          <w:szCs w:val="24"/>
        </w:rPr>
      </w:pPr>
      <w:r>
        <w:rPr>
          <w:rFonts w:ascii="Times New Roman" w:hAnsi="Times New Roman"/>
          <w:sz w:val="24"/>
          <w:szCs w:val="24"/>
        </w:rPr>
        <w:t xml:space="preserve">    (1)本章规定适用于本合同施工图纸所示的永久和临时工程建筑物的基础、边坡、土料场和砂石料场、石料场及其覆盖层等的明挖工程。</w:t>
      </w:r>
    </w:p>
    <w:p>
      <w:pPr>
        <w:spacing w:line="460" w:lineRule="exact"/>
        <w:rPr>
          <w:rFonts w:ascii="Times New Roman" w:hAnsi="Times New Roman"/>
          <w:sz w:val="24"/>
          <w:szCs w:val="24"/>
        </w:rPr>
      </w:pPr>
      <w:r>
        <w:rPr>
          <w:rFonts w:ascii="Times New Roman" w:hAnsi="Times New Roman"/>
          <w:sz w:val="24"/>
          <w:szCs w:val="24"/>
        </w:rPr>
        <w:t xml:space="preserve">    (2)本章不包括膨胀性土、多年冻土等特殊地质条件的土方工程。</w:t>
      </w:r>
    </w:p>
    <w:p>
      <w:pPr>
        <w:spacing w:line="460" w:lineRule="exact"/>
        <w:rPr>
          <w:rFonts w:ascii="Times New Roman" w:hAnsi="Times New Roman"/>
          <w:sz w:val="24"/>
          <w:szCs w:val="24"/>
        </w:rPr>
      </w:pPr>
      <w:r>
        <w:rPr>
          <w:rFonts w:ascii="Times New Roman" w:hAnsi="Times New Roman"/>
          <w:sz w:val="24"/>
          <w:szCs w:val="24"/>
        </w:rPr>
        <w:t>6.1.2  承包人责任</w:t>
      </w:r>
    </w:p>
    <w:p>
      <w:pPr>
        <w:spacing w:line="460" w:lineRule="exact"/>
        <w:rPr>
          <w:rFonts w:ascii="Times New Roman" w:hAnsi="Times New Roman"/>
          <w:sz w:val="24"/>
          <w:szCs w:val="24"/>
        </w:rPr>
      </w:pPr>
      <w:r>
        <w:rPr>
          <w:rFonts w:ascii="Times New Roman" w:hAnsi="Times New Roman"/>
          <w:sz w:val="24"/>
          <w:szCs w:val="24"/>
        </w:rPr>
        <w:t xml:space="preserve">    (1)承包人应根据本合同施工图纸和监理人的指示，按建筑物土方明挖工程的开挖线进行开挖施工。</w:t>
      </w:r>
    </w:p>
    <w:p>
      <w:pPr>
        <w:spacing w:line="460" w:lineRule="exact"/>
        <w:rPr>
          <w:rFonts w:ascii="Times New Roman" w:hAnsi="Times New Roman"/>
          <w:sz w:val="24"/>
          <w:szCs w:val="24"/>
        </w:rPr>
      </w:pPr>
      <w:r>
        <w:rPr>
          <w:rFonts w:ascii="Times New Roman" w:hAnsi="Times New Roman"/>
          <w:sz w:val="24"/>
          <w:szCs w:val="24"/>
        </w:rPr>
        <w:t xml:space="preserve">    (2)承包人应对开挖过程中可能引起的滑坡和崩塌体，采取有效的预防性保护措施；在陡坡下施工，应事先做好安全清理和支护。</w:t>
      </w:r>
    </w:p>
    <w:p>
      <w:pPr>
        <w:spacing w:line="460" w:lineRule="exact"/>
        <w:rPr>
          <w:rFonts w:ascii="Times New Roman" w:hAnsi="Times New Roman"/>
          <w:sz w:val="24"/>
          <w:szCs w:val="24"/>
        </w:rPr>
      </w:pPr>
      <w:r>
        <w:rPr>
          <w:rFonts w:ascii="Times New Roman" w:hAnsi="Times New Roman"/>
          <w:sz w:val="24"/>
          <w:szCs w:val="24"/>
        </w:rPr>
        <w:t xml:space="preserve">    (3)在已有建筑物附近进行开挖时，承包人必须采取可靠的施工措施，保证其原有建筑物的稳定和安全，并尽可能做到不影响其正常使用。</w:t>
      </w:r>
    </w:p>
    <w:p>
      <w:pPr>
        <w:spacing w:line="460" w:lineRule="exact"/>
        <w:rPr>
          <w:rFonts w:ascii="Times New Roman" w:hAnsi="Times New Roman"/>
          <w:sz w:val="24"/>
          <w:szCs w:val="24"/>
        </w:rPr>
      </w:pPr>
      <w:r>
        <w:rPr>
          <w:rFonts w:ascii="Times New Roman" w:hAnsi="Times New Roman"/>
          <w:sz w:val="24"/>
          <w:szCs w:val="24"/>
        </w:rPr>
        <w:t xml:space="preserve">    (4)承包人应在开挖的危险作业地带设置安全防护设施和明显的安全警示标志。</w:t>
      </w:r>
    </w:p>
    <w:p>
      <w:pPr>
        <w:spacing w:line="460" w:lineRule="exact"/>
        <w:rPr>
          <w:rFonts w:ascii="Times New Roman" w:hAnsi="Times New Roman"/>
          <w:sz w:val="24"/>
          <w:szCs w:val="24"/>
        </w:rPr>
      </w:pPr>
      <w:r>
        <w:rPr>
          <w:rFonts w:ascii="Times New Roman" w:hAnsi="Times New Roman"/>
          <w:sz w:val="24"/>
          <w:szCs w:val="24"/>
        </w:rPr>
        <w:t>6.1.3  主要提交件</w:t>
      </w:r>
    </w:p>
    <w:p>
      <w:pPr>
        <w:spacing w:line="460" w:lineRule="exact"/>
        <w:rPr>
          <w:rFonts w:ascii="Times New Roman" w:hAnsi="Times New Roman"/>
          <w:sz w:val="24"/>
          <w:szCs w:val="24"/>
        </w:rPr>
      </w:pPr>
      <w:r>
        <w:rPr>
          <w:rFonts w:ascii="Times New Roman" w:hAnsi="Times New Roman"/>
          <w:sz w:val="24"/>
          <w:szCs w:val="24"/>
        </w:rPr>
        <w:t xml:space="preserve">    (1)开挖放样资料</w:t>
      </w:r>
    </w:p>
    <w:p>
      <w:pPr>
        <w:spacing w:line="460" w:lineRule="exact"/>
        <w:rPr>
          <w:rFonts w:ascii="Times New Roman" w:hAnsi="Times New Roman"/>
          <w:sz w:val="24"/>
          <w:szCs w:val="24"/>
        </w:rPr>
      </w:pPr>
      <w:r>
        <w:rPr>
          <w:rFonts w:ascii="Times New Roman" w:hAnsi="Times New Roman"/>
          <w:sz w:val="24"/>
          <w:szCs w:val="24"/>
        </w:rPr>
        <w:t xml:space="preserve">    每项单位工程开工前</w:t>
      </w:r>
      <w:r>
        <w:rPr>
          <w:rFonts w:ascii="Times New Roman" w:hAnsi="Times New Roman"/>
          <w:sz w:val="24"/>
          <w:szCs w:val="24"/>
          <w:u w:val="single"/>
        </w:rPr>
        <w:t xml:space="preserve">    </w:t>
      </w:r>
      <w:r>
        <w:rPr>
          <w:rFonts w:ascii="Times New Roman" w:hAnsi="Times New Roman"/>
          <w:sz w:val="24"/>
          <w:szCs w:val="24"/>
        </w:rPr>
        <w:t>天，承包人应将开挖前实测地形和开挖放样剖面图提交监理人批准，批准后方可进行开挖。</w:t>
      </w:r>
    </w:p>
    <w:p>
      <w:pPr>
        <w:spacing w:line="460" w:lineRule="exact"/>
        <w:rPr>
          <w:rFonts w:ascii="Times New Roman" w:hAnsi="Times New Roman"/>
          <w:sz w:val="24"/>
          <w:szCs w:val="24"/>
        </w:rPr>
      </w:pPr>
      <w:r>
        <w:rPr>
          <w:rFonts w:ascii="Times New Roman" w:hAnsi="Times New Roman"/>
          <w:sz w:val="24"/>
          <w:szCs w:val="24"/>
        </w:rPr>
        <w:t xml:space="preserve">    (2)施工措施计划</w:t>
      </w:r>
    </w:p>
    <w:p>
      <w:pPr>
        <w:spacing w:line="460" w:lineRule="exact"/>
        <w:rPr>
          <w:rFonts w:ascii="Times New Roman" w:hAnsi="Times New Roman"/>
          <w:sz w:val="24"/>
          <w:szCs w:val="24"/>
        </w:rPr>
      </w:pPr>
      <w:r>
        <w:rPr>
          <w:rFonts w:ascii="Times New Roman" w:hAnsi="Times New Roman"/>
          <w:sz w:val="24"/>
          <w:szCs w:val="24"/>
        </w:rPr>
        <w:t xml:space="preserve">    承包人应在本工程或每项单位工程开工前</w:t>
      </w:r>
      <w:r>
        <w:rPr>
          <w:rFonts w:ascii="Times New Roman" w:hAnsi="Times New Roman"/>
          <w:sz w:val="24"/>
          <w:szCs w:val="24"/>
          <w:u w:val="single"/>
        </w:rPr>
        <w:t xml:space="preserve">    </w:t>
      </w:r>
      <w:r>
        <w:rPr>
          <w:rFonts w:ascii="Times New Roman" w:hAnsi="Times New Roman"/>
          <w:sz w:val="24"/>
          <w:szCs w:val="24"/>
        </w:rPr>
        <w:t>天，按施工图纸和监理人指示，编制土方明挖工程的施工措施计划，提交监理人批准，其内容包括：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1)开挖施工平面布置图（含施工交通线路布置图）；</w:t>
      </w:r>
    </w:p>
    <w:p>
      <w:pPr>
        <w:spacing w:line="460" w:lineRule="exact"/>
        <w:rPr>
          <w:rFonts w:ascii="Times New Roman" w:hAnsi="Times New Roman"/>
          <w:sz w:val="24"/>
          <w:szCs w:val="24"/>
        </w:rPr>
      </w:pPr>
      <w:r>
        <w:rPr>
          <w:rFonts w:ascii="Times New Roman" w:hAnsi="Times New Roman"/>
          <w:sz w:val="24"/>
          <w:szCs w:val="24"/>
        </w:rPr>
        <w:t xml:space="preserve">    2)开挖程序与开挖方法；</w:t>
      </w:r>
    </w:p>
    <w:p>
      <w:pPr>
        <w:spacing w:line="460" w:lineRule="exact"/>
        <w:rPr>
          <w:rFonts w:ascii="Times New Roman" w:hAnsi="Times New Roman"/>
          <w:sz w:val="24"/>
          <w:szCs w:val="24"/>
        </w:rPr>
      </w:pPr>
      <w:r>
        <w:rPr>
          <w:rFonts w:ascii="Times New Roman" w:hAnsi="Times New Roman"/>
          <w:sz w:val="24"/>
          <w:szCs w:val="24"/>
        </w:rPr>
        <w:t xml:space="preserve">    3)施工设备的配置和劳动力安排；</w:t>
      </w:r>
    </w:p>
    <w:p>
      <w:pPr>
        <w:spacing w:line="460" w:lineRule="exact"/>
        <w:rPr>
          <w:rFonts w:ascii="Times New Roman" w:hAnsi="Times New Roman"/>
          <w:sz w:val="24"/>
          <w:szCs w:val="24"/>
        </w:rPr>
      </w:pPr>
      <w:r>
        <w:rPr>
          <w:rFonts w:ascii="Times New Roman" w:hAnsi="Times New Roman"/>
          <w:sz w:val="24"/>
          <w:szCs w:val="24"/>
        </w:rPr>
        <w:t xml:space="preserve">    4)开挖边坡的排水和边坡保护措施；</w:t>
      </w:r>
    </w:p>
    <w:p>
      <w:pPr>
        <w:spacing w:line="460" w:lineRule="exact"/>
        <w:rPr>
          <w:rFonts w:ascii="Times New Roman" w:hAnsi="Times New Roman"/>
          <w:sz w:val="24"/>
          <w:szCs w:val="24"/>
        </w:rPr>
      </w:pPr>
      <w:r>
        <w:rPr>
          <w:rFonts w:ascii="Times New Roman" w:hAnsi="Times New Roman"/>
          <w:sz w:val="24"/>
          <w:szCs w:val="24"/>
        </w:rPr>
        <w:t xml:space="preserve">    5)土料利用和弃渣措施；</w:t>
      </w:r>
    </w:p>
    <w:p>
      <w:pPr>
        <w:spacing w:line="460" w:lineRule="exact"/>
        <w:rPr>
          <w:rFonts w:ascii="Times New Roman" w:hAnsi="Times New Roman"/>
          <w:sz w:val="24"/>
          <w:szCs w:val="24"/>
        </w:rPr>
      </w:pPr>
      <w:r>
        <w:rPr>
          <w:rFonts w:ascii="Times New Roman" w:hAnsi="Times New Roman"/>
          <w:sz w:val="24"/>
          <w:szCs w:val="24"/>
        </w:rPr>
        <w:t xml:space="preserve">    6)质量与安全保证措施；</w:t>
      </w:r>
    </w:p>
    <w:p>
      <w:pPr>
        <w:spacing w:line="460" w:lineRule="exact"/>
        <w:rPr>
          <w:rFonts w:ascii="Times New Roman" w:hAnsi="Times New Roman"/>
          <w:sz w:val="24"/>
          <w:szCs w:val="24"/>
        </w:rPr>
      </w:pPr>
      <w:r>
        <w:rPr>
          <w:rFonts w:ascii="Times New Roman" w:hAnsi="Times New Roman"/>
          <w:sz w:val="24"/>
          <w:szCs w:val="24"/>
        </w:rPr>
        <w:t xml:space="preserve">    7)主要开挖工程施工进度计划等。</w:t>
      </w:r>
    </w:p>
    <w:p>
      <w:pPr>
        <w:spacing w:line="460" w:lineRule="exact"/>
        <w:rPr>
          <w:rFonts w:ascii="Times New Roman" w:hAnsi="Times New Roman"/>
          <w:sz w:val="24"/>
          <w:szCs w:val="24"/>
        </w:rPr>
      </w:pPr>
      <w:r>
        <w:rPr>
          <w:rFonts w:ascii="Times New Roman" w:hAnsi="Times New Roman"/>
          <w:sz w:val="24"/>
          <w:szCs w:val="24"/>
        </w:rPr>
        <w:t>6.1.4  引用标准</w:t>
      </w:r>
    </w:p>
    <w:p>
      <w:pPr>
        <w:spacing w:line="460" w:lineRule="exact"/>
        <w:rPr>
          <w:rFonts w:ascii="Times New Roman" w:hAnsi="Times New Roman"/>
          <w:sz w:val="24"/>
          <w:szCs w:val="24"/>
        </w:rPr>
      </w:pPr>
      <w:r>
        <w:rPr>
          <w:rFonts w:ascii="Times New Roman" w:hAnsi="Times New Roman"/>
          <w:sz w:val="24"/>
          <w:szCs w:val="24"/>
        </w:rPr>
        <w:t xml:space="preserve">    (1)《水利工程工程量清单计价规范》(GB 50501－2007)</w:t>
      </w:r>
    </w:p>
    <w:p>
      <w:pPr>
        <w:spacing w:line="460" w:lineRule="exact"/>
        <w:rPr>
          <w:rFonts w:ascii="Times New Roman" w:hAnsi="Times New Roman"/>
          <w:sz w:val="24"/>
          <w:szCs w:val="24"/>
        </w:rPr>
      </w:pPr>
      <w:r>
        <w:rPr>
          <w:rFonts w:ascii="Times New Roman" w:hAnsi="Times New Roman"/>
          <w:sz w:val="24"/>
          <w:szCs w:val="24"/>
        </w:rPr>
        <w:t xml:space="preserve">    (2)《建筑地基基础工程施工质量验收规范》(GB 50202－2002)；</w:t>
      </w:r>
    </w:p>
    <w:p>
      <w:pPr>
        <w:spacing w:line="460" w:lineRule="exact"/>
        <w:rPr>
          <w:rFonts w:ascii="Times New Roman" w:hAnsi="Times New Roman"/>
          <w:sz w:val="24"/>
          <w:szCs w:val="24"/>
        </w:rPr>
      </w:pPr>
      <w:r>
        <w:rPr>
          <w:rFonts w:ascii="Times New Roman" w:hAnsi="Times New Roman"/>
          <w:sz w:val="24"/>
          <w:szCs w:val="24"/>
        </w:rPr>
        <w:t xml:space="preserve">    (3)《水利水电工程施工组织设计规范》(SL 303－2004)。</w:t>
      </w:r>
    </w:p>
    <w:p>
      <w:pPr>
        <w:spacing w:line="460" w:lineRule="exact"/>
        <w:rPr>
          <w:rFonts w:ascii="Times New Roman" w:hAnsi="Times New Roman"/>
          <w:sz w:val="24"/>
          <w:szCs w:val="24"/>
        </w:rPr>
      </w:pPr>
      <w:r>
        <w:rPr>
          <w:rFonts w:ascii="Times New Roman" w:hAnsi="Times New Roman"/>
          <w:sz w:val="24"/>
          <w:szCs w:val="24"/>
        </w:rPr>
        <w:t>6.2  场地清理</w:t>
      </w:r>
    </w:p>
    <w:p>
      <w:pPr>
        <w:spacing w:line="460" w:lineRule="exact"/>
        <w:rPr>
          <w:rFonts w:ascii="Times New Roman" w:hAnsi="Times New Roman"/>
          <w:sz w:val="24"/>
          <w:szCs w:val="24"/>
        </w:rPr>
      </w:pPr>
      <w:r>
        <w:rPr>
          <w:rFonts w:ascii="Times New Roman" w:hAnsi="Times New Roman"/>
          <w:sz w:val="24"/>
          <w:szCs w:val="24"/>
        </w:rPr>
        <w:t xml:space="preserve">    场地清理包括植被清理和表土开挖。其范围包括永久和临时工程、料场、存弃渣场等施工用地需要清理的区域地表。</w:t>
      </w:r>
    </w:p>
    <w:p>
      <w:pPr>
        <w:spacing w:line="460" w:lineRule="exact"/>
        <w:rPr>
          <w:rFonts w:ascii="Times New Roman" w:hAnsi="Times New Roman"/>
          <w:sz w:val="24"/>
          <w:szCs w:val="24"/>
        </w:rPr>
      </w:pPr>
      <w:r>
        <w:rPr>
          <w:rFonts w:ascii="Times New Roman" w:hAnsi="Times New Roman"/>
          <w:sz w:val="24"/>
          <w:szCs w:val="24"/>
        </w:rPr>
        <w:t>6.2.1  植被清理</w:t>
      </w:r>
    </w:p>
    <w:p>
      <w:pPr>
        <w:spacing w:line="460" w:lineRule="exact"/>
        <w:rPr>
          <w:rFonts w:ascii="Times New Roman" w:hAnsi="Times New Roman"/>
          <w:sz w:val="24"/>
          <w:szCs w:val="24"/>
        </w:rPr>
      </w:pPr>
      <w:r>
        <w:rPr>
          <w:rFonts w:ascii="Times New Roman" w:hAnsi="Times New Roman"/>
          <w:sz w:val="24"/>
          <w:szCs w:val="24"/>
        </w:rPr>
        <w:t xml:space="preserve">    (1)在场地开挖前，承包人应清理开挖区域内的树根、杂草、垃圾、废渣及其它有碍物，主体工程植被清理的挖除树根范围应延伸到离施工图纸所示最大开挖边线、填筑线或建筑物基础外侧3m距离。</w:t>
      </w:r>
    </w:p>
    <w:p>
      <w:pPr>
        <w:spacing w:line="460" w:lineRule="exact"/>
        <w:rPr>
          <w:rFonts w:ascii="Times New Roman" w:hAnsi="Times New Roman"/>
          <w:sz w:val="24"/>
          <w:szCs w:val="24"/>
        </w:rPr>
      </w:pPr>
      <w:r>
        <w:rPr>
          <w:rFonts w:ascii="Times New Roman" w:hAnsi="Times New Roman"/>
          <w:sz w:val="24"/>
          <w:szCs w:val="24"/>
        </w:rPr>
        <w:t xml:space="preserve">    (2)除合同另有约定外，主体工程施工场地地表的植被清理，必须延伸至离施工图纸所示最大开挖边线或建筑物基础边线(或填筑坡脚线)外侧至少5 m距离。</w:t>
      </w:r>
    </w:p>
    <w:p>
      <w:pPr>
        <w:spacing w:line="460" w:lineRule="exact"/>
        <w:rPr>
          <w:rFonts w:ascii="Times New Roman" w:hAnsi="Times New Roman"/>
          <w:sz w:val="24"/>
          <w:szCs w:val="24"/>
        </w:rPr>
      </w:pPr>
      <w:r>
        <w:rPr>
          <w:rFonts w:ascii="Times New Roman" w:hAnsi="Times New Roman"/>
          <w:sz w:val="24"/>
          <w:szCs w:val="24"/>
        </w:rPr>
        <w:t xml:space="preserve">    (3)承包人应注意保护清理区域附近的天然植被，避免因施工不当造成清理区域附近林业和天然植被资源的毁坏，以及对环境保护工作造成的不良后果。</w:t>
      </w:r>
    </w:p>
    <w:p>
      <w:pPr>
        <w:spacing w:line="460" w:lineRule="exact"/>
        <w:rPr>
          <w:rFonts w:ascii="Times New Roman" w:hAnsi="Times New Roman"/>
          <w:sz w:val="24"/>
          <w:szCs w:val="24"/>
        </w:rPr>
      </w:pPr>
      <w:r>
        <w:rPr>
          <w:rFonts w:ascii="Times New Roman" w:hAnsi="Times New Roman"/>
          <w:sz w:val="24"/>
          <w:szCs w:val="24"/>
        </w:rPr>
        <w:t xml:space="preserve">    (4)场地清理范围内，承包人砍伐的成材或清理获得具有商业价值的材料应归发包人所有，承包人应按监理人指示将其运到指定地点。</w:t>
      </w:r>
    </w:p>
    <w:p>
      <w:pPr>
        <w:spacing w:line="460" w:lineRule="exact"/>
        <w:rPr>
          <w:rFonts w:ascii="Times New Roman" w:hAnsi="Times New Roman"/>
          <w:sz w:val="24"/>
          <w:szCs w:val="24"/>
        </w:rPr>
      </w:pPr>
      <w:r>
        <w:rPr>
          <w:rFonts w:ascii="Times New Roman" w:hAnsi="Times New Roman"/>
          <w:sz w:val="24"/>
          <w:szCs w:val="24"/>
        </w:rPr>
        <w:t xml:space="preserve">    (5)凡属无价值的可燃物，承包人应尽快将其焚毁，并按本技术条款第3章规定确保其周边地区的安全。承包人应按指定的地点掩埋废弃物，掩埋物不得妨碍自然排水或污染河川。</w:t>
      </w:r>
    </w:p>
    <w:p>
      <w:pPr>
        <w:spacing w:line="460" w:lineRule="exact"/>
        <w:rPr>
          <w:rFonts w:ascii="Times New Roman" w:hAnsi="Times New Roman"/>
          <w:sz w:val="24"/>
          <w:szCs w:val="24"/>
        </w:rPr>
      </w:pPr>
      <w:r>
        <w:rPr>
          <w:rFonts w:ascii="Times New Roman" w:hAnsi="Times New Roman"/>
          <w:sz w:val="24"/>
          <w:szCs w:val="24"/>
        </w:rPr>
        <w:t xml:space="preserve">    (6)场地清理中发现文物古迹，承包人应按本合同通用合同条款第1.1 O款的约定办理。</w:t>
      </w:r>
    </w:p>
    <w:p>
      <w:pPr>
        <w:spacing w:line="460" w:lineRule="exact"/>
        <w:rPr>
          <w:rFonts w:ascii="Times New Roman" w:hAnsi="Times New Roman"/>
          <w:sz w:val="24"/>
          <w:szCs w:val="24"/>
        </w:rPr>
      </w:pPr>
      <w:r>
        <w:rPr>
          <w:rFonts w:ascii="Times New Roman" w:hAnsi="Times New Roman"/>
          <w:sz w:val="24"/>
          <w:szCs w:val="24"/>
        </w:rPr>
        <w:t>6.2.2  表土的清挖、堆放和有机土壤的使用</w:t>
      </w:r>
    </w:p>
    <w:p>
      <w:pPr>
        <w:spacing w:line="460" w:lineRule="exact"/>
        <w:rPr>
          <w:rFonts w:ascii="Times New Roman" w:hAnsi="Times New Roman"/>
          <w:sz w:val="24"/>
          <w:szCs w:val="24"/>
        </w:rPr>
      </w:pPr>
      <w:r>
        <w:rPr>
          <w:rFonts w:ascii="Times New Roman" w:hAnsi="Times New Roman"/>
          <w:sz w:val="24"/>
          <w:szCs w:val="24"/>
        </w:rPr>
        <w:t xml:space="preserve">    含细根须、草本植物及覆盖草等植物的表层有机土壤，承包人应按监理人指示和本技术条款第4.5节的规定合理使用有机土壤，并运到指定地点堆放保存，不得任意处置。</w:t>
      </w:r>
    </w:p>
    <w:p>
      <w:pPr>
        <w:spacing w:line="460" w:lineRule="exact"/>
        <w:rPr>
          <w:rFonts w:ascii="Times New Roman" w:hAnsi="Times New Roman"/>
          <w:sz w:val="24"/>
          <w:szCs w:val="24"/>
        </w:rPr>
      </w:pPr>
      <w:r>
        <w:rPr>
          <w:rFonts w:ascii="Times New Roman" w:hAnsi="Times New Roman"/>
          <w:sz w:val="24"/>
          <w:szCs w:val="24"/>
        </w:rPr>
        <w:t>6.3  土方开挖</w:t>
      </w:r>
    </w:p>
    <w:p>
      <w:pPr>
        <w:spacing w:line="460" w:lineRule="exact"/>
        <w:rPr>
          <w:rFonts w:ascii="Times New Roman" w:hAnsi="Times New Roman"/>
          <w:sz w:val="24"/>
          <w:szCs w:val="24"/>
        </w:rPr>
      </w:pPr>
      <w:r>
        <w:rPr>
          <w:rFonts w:ascii="Times New Roman" w:hAnsi="Times New Roman"/>
          <w:sz w:val="24"/>
          <w:szCs w:val="24"/>
        </w:rPr>
        <w:t>6.3.1  土方定义</w:t>
      </w:r>
    </w:p>
    <w:p>
      <w:pPr>
        <w:spacing w:line="460" w:lineRule="exact"/>
        <w:rPr>
          <w:rFonts w:ascii="Times New Roman" w:hAnsi="Times New Roman"/>
          <w:sz w:val="24"/>
          <w:szCs w:val="24"/>
        </w:rPr>
      </w:pPr>
      <w:r>
        <w:rPr>
          <w:rFonts w:ascii="Times New Roman" w:hAnsi="Times New Roman"/>
          <w:sz w:val="24"/>
          <w:szCs w:val="24"/>
        </w:rPr>
        <w:t xml:space="preserve">    (1)指黄土、粘土、砂土(包括淤沙、粉砂、河砂等)、淤泥、砾质土、砂砾石、松散坍塌体、石渣混合料、软弱的全风化岩体，无须采用爆破技术，直接用手工工具或土方开挖机械进行开挖的土方工程。</w:t>
      </w:r>
    </w:p>
    <w:p>
      <w:pPr>
        <w:spacing w:line="460" w:lineRule="exact"/>
        <w:rPr>
          <w:rFonts w:ascii="Times New Roman" w:hAnsi="Times New Roman"/>
          <w:sz w:val="24"/>
          <w:szCs w:val="24"/>
        </w:rPr>
      </w:pPr>
      <w:r>
        <w:rPr>
          <w:rFonts w:ascii="Times New Roman" w:hAnsi="Times New Roman"/>
          <w:sz w:val="24"/>
          <w:szCs w:val="24"/>
        </w:rPr>
        <w:t xml:space="preserve">    (2)士类开挖级别划分，应符合SL 303－2004表C.1.1的规定。</w:t>
      </w:r>
    </w:p>
    <w:p>
      <w:pPr>
        <w:spacing w:line="460" w:lineRule="exact"/>
        <w:rPr>
          <w:rFonts w:ascii="Times New Roman" w:hAnsi="Times New Roman"/>
          <w:sz w:val="24"/>
          <w:szCs w:val="24"/>
        </w:rPr>
      </w:pPr>
      <w:r>
        <w:rPr>
          <w:rFonts w:ascii="Times New Roman" w:hAnsi="Times New Roman"/>
          <w:sz w:val="24"/>
          <w:szCs w:val="24"/>
        </w:rPr>
        <w:t>6.3.2  开挖区临时道路</w:t>
      </w:r>
    </w:p>
    <w:p>
      <w:pPr>
        <w:spacing w:line="460" w:lineRule="exact"/>
        <w:rPr>
          <w:rFonts w:ascii="Times New Roman" w:hAnsi="Times New Roman"/>
          <w:sz w:val="24"/>
          <w:szCs w:val="24"/>
        </w:rPr>
      </w:pPr>
      <w:r>
        <w:rPr>
          <w:rFonts w:ascii="Times New Roman" w:hAnsi="Times New Roman"/>
          <w:sz w:val="24"/>
          <w:szCs w:val="24"/>
        </w:rPr>
        <w:t xml:space="preserve">    承包人应按SL 303－2004第5.3节的规定，以及监理人批准的施工总布置设计进行场内交通道路布置。</w:t>
      </w:r>
    </w:p>
    <w:p>
      <w:pPr>
        <w:spacing w:line="460" w:lineRule="exact"/>
        <w:rPr>
          <w:rFonts w:ascii="Times New Roman" w:hAnsi="Times New Roman"/>
          <w:sz w:val="24"/>
          <w:szCs w:val="24"/>
        </w:rPr>
      </w:pPr>
      <w:r>
        <w:rPr>
          <w:rFonts w:ascii="Times New Roman" w:hAnsi="Times New Roman"/>
          <w:sz w:val="24"/>
          <w:szCs w:val="24"/>
        </w:rPr>
        <w:t>6.3.3  校核测量</w:t>
      </w:r>
    </w:p>
    <w:p>
      <w:pPr>
        <w:spacing w:line="460" w:lineRule="exact"/>
        <w:rPr>
          <w:rFonts w:ascii="Times New Roman" w:hAnsi="Times New Roman"/>
          <w:sz w:val="24"/>
          <w:szCs w:val="24"/>
        </w:rPr>
      </w:pPr>
      <w:r>
        <w:rPr>
          <w:rFonts w:ascii="Times New Roman" w:hAnsi="Times New Roman"/>
          <w:sz w:val="24"/>
          <w:szCs w:val="24"/>
        </w:rPr>
        <w:t xml:space="preserve">    承包人应按施工图纸的要求，校核测量开挖区域的平面位置、水平标高、控制桩号、水准点和边坡坡度等。监理人有权随时抽验承包人的校核测量成果，有必要时，监理人可与承包人联合进行校核测量。</w:t>
      </w:r>
    </w:p>
    <w:p>
      <w:pPr>
        <w:spacing w:line="460" w:lineRule="exact"/>
        <w:rPr>
          <w:rFonts w:ascii="Times New Roman" w:hAnsi="Times New Roman"/>
          <w:sz w:val="24"/>
          <w:szCs w:val="24"/>
        </w:rPr>
      </w:pPr>
      <w:r>
        <w:rPr>
          <w:rFonts w:ascii="Times New Roman" w:hAnsi="Times New Roman"/>
          <w:sz w:val="24"/>
          <w:szCs w:val="24"/>
        </w:rPr>
        <w:t>6.3.4  临时边坡的稳定</w:t>
      </w:r>
    </w:p>
    <w:p>
      <w:pPr>
        <w:spacing w:line="460" w:lineRule="exact"/>
        <w:rPr>
          <w:rFonts w:ascii="Times New Roman" w:hAnsi="Times New Roman"/>
          <w:sz w:val="24"/>
          <w:szCs w:val="24"/>
        </w:rPr>
      </w:pPr>
      <w:r>
        <w:rPr>
          <w:rFonts w:ascii="Times New Roman" w:hAnsi="Times New Roman"/>
          <w:sz w:val="24"/>
          <w:szCs w:val="24"/>
        </w:rPr>
        <w:t xml:space="preserve">    主体工程的临时开挖边坡，应按施工图纸所示或监理人指示进行开挖。对于承包人自行确定的开挖边坡，或临时边坡保留时间过长，经监理人检查有不安全因素时，承包人应立即进行补充开挖和采取保护措施。</w:t>
      </w:r>
    </w:p>
    <w:p>
      <w:pPr>
        <w:spacing w:line="460" w:lineRule="exact"/>
        <w:rPr>
          <w:rFonts w:ascii="Times New Roman" w:hAnsi="Times New Roman"/>
          <w:sz w:val="24"/>
          <w:szCs w:val="24"/>
        </w:rPr>
      </w:pPr>
      <w:r>
        <w:rPr>
          <w:rFonts w:ascii="Times New Roman" w:hAnsi="Times New Roman"/>
          <w:sz w:val="24"/>
          <w:szCs w:val="24"/>
        </w:rPr>
        <w:t>6.3.5  基础和边坡开挖</w:t>
      </w:r>
    </w:p>
    <w:p>
      <w:pPr>
        <w:spacing w:line="460" w:lineRule="exact"/>
        <w:rPr>
          <w:rFonts w:ascii="Times New Roman" w:hAnsi="Times New Roman"/>
          <w:sz w:val="24"/>
          <w:szCs w:val="24"/>
        </w:rPr>
      </w:pPr>
      <w:r>
        <w:rPr>
          <w:rFonts w:ascii="Times New Roman" w:hAnsi="Times New Roman"/>
          <w:sz w:val="24"/>
          <w:szCs w:val="24"/>
        </w:rPr>
        <w:t xml:space="preserve">    基础和边坡开挖的施工方法应符合SL 303－2004第4.2节的规定。</w:t>
      </w:r>
    </w:p>
    <w:p>
      <w:pPr>
        <w:spacing w:line="460" w:lineRule="exact"/>
        <w:rPr>
          <w:rFonts w:ascii="Times New Roman" w:hAnsi="Times New Roman"/>
          <w:sz w:val="24"/>
          <w:szCs w:val="24"/>
        </w:rPr>
      </w:pPr>
      <w:r>
        <w:rPr>
          <w:rFonts w:ascii="Times New Roman" w:hAnsi="Times New Roman"/>
          <w:sz w:val="24"/>
          <w:szCs w:val="24"/>
        </w:rPr>
        <w:t>6.3.6  边坡的护面和加固</w:t>
      </w:r>
    </w:p>
    <w:p>
      <w:pPr>
        <w:spacing w:line="460" w:lineRule="exact"/>
        <w:rPr>
          <w:rFonts w:ascii="Times New Roman" w:hAnsi="Times New Roman"/>
          <w:sz w:val="24"/>
          <w:szCs w:val="24"/>
        </w:rPr>
      </w:pPr>
      <w:r>
        <w:rPr>
          <w:rFonts w:ascii="Times New Roman" w:hAnsi="Times New Roman"/>
          <w:sz w:val="24"/>
          <w:szCs w:val="24"/>
        </w:rPr>
        <w:t xml:space="preserve">    为防止修整后的开挖边坡遭受雨水冲刷，边坡的护面和加固工作应在雨季前严格按施工图纸要求完成。冬季施工的开挖边坡修整及其护面和加固工作，应在解冻后进行。</w:t>
      </w:r>
    </w:p>
    <w:p>
      <w:pPr>
        <w:spacing w:line="460" w:lineRule="exact"/>
        <w:rPr>
          <w:rFonts w:ascii="Times New Roman" w:hAnsi="Times New Roman"/>
          <w:sz w:val="24"/>
          <w:szCs w:val="24"/>
        </w:rPr>
      </w:pPr>
      <w:r>
        <w:rPr>
          <w:rFonts w:ascii="Times New Roman" w:hAnsi="Times New Roman"/>
          <w:sz w:val="24"/>
          <w:szCs w:val="24"/>
        </w:rPr>
        <w:t>6.3.7  开挖线的变更</w:t>
      </w:r>
    </w:p>
    <w:p>
      <w:pPr>
        <w:spacing w:line="460" w:lineRule="exact"/>
        <w:rPr>
          <w:rFonts w:ascii="Times New Roman" w:hAnsi="Times New Roman"/>
          <w:sz w:val="24"/>
          <w:szCs w:val="24"/>
        </w:rPr>
      </w:pPr>
      <w:r>
        <w:rPr>
          <w:rFonts w:ascii="Times New Roman" w:hAnsi="Times New Roman"/>
          <w:sz w:val="24"/>
          <w:szCs w:val="24"/>
        </w:rPr>
        <w:t xml:space="preserve">    在开挖过程中，经监理人批准，承包人可根据土方明挖边坡和基础揭示的地质特性，对施工图纸所示的开挖线作必要修改，涉及合同变更的，应按本合同通用合同条款第15条的约定办理。</w:t>
      </w:r>
    </w:p>
    <w:p>
      <w:pPr>
        <w:spacing w:line="460" w:lineRule="exact"/>
        <w:rPr>
          <w:rFonts w:ascii="Times New Roman" w:hAnsi="Times New Roman"/>
          <w:sz w:val="24"/>
          <w:szCs w:val="24"/>
        </w:rPr>
      </w:pPr>
      <w:r>
        <w:rPr>
          <w:rFonts w:ascii="Times New Roman" w:hAnsi="Times New Roman"/>
          <w:sz w:val="24"/>
          <w:szCs w:val="24"/>
        </w:rPr>
        <w:t>6.3.8  边坡安全的应急措施</w:t>
      </w:r>
    </w:p>
    <w:p>
      <w:pPr>
        <w:spacing w:line="460" w:lineRule="exact"/>
        <w:rPr>
          <w:rFonts w:ascii="Times New Roman" w:hAnsi="Times New Roman"/>
          <w:sz w:val="24"/>
          <w:szCs w:val="24"/>
        </w:rPr>
      </w:pPr>
      <w:r>
        <w:rPr>
          <w:rFonts w:ascii="Times New Roman" w:hAnsi="Times New Roman"/>
          <w:sz w:val="24"/>
          <w:szCs w:val="24"/>
        </w:rPr>
        <w:t xml:space="preserve">    若开挖过程中出现裂缝和滑动迹象时，承包人应立即暂停施工，并通知监理人。必要时承包人应按监理人的指示设置观测点，及时观测边坡变化情况，并做好记录。</w:t>
      </w:r>
    </w:p>
    <w:p>
      <w:pPr>
        <w:spacing w:line="460" w:lineRule="exact"/>
        <w:rPr>
          <w:rFonts w:ascii="Times New Roman" w:hAnsi="Times New Roman"/>
          <w:sz w:val="24"/>
          <w:szCs w:val="24"/>
        </w:rPr>
      </w:pPr>
      <w:r>
        <w:rPr>
          <w:rFonts w:ascii="Times New Roman" w:hAnsi="Times New Roman"/>
          <w:sz w:val="24"/>
          <w:szCs w:val="24"/>
        </w:rPr>
        <w:t>6.4  施工期临时排水</w:t>
      </w:r>
    </w:p>
    <w:p>
      <w:pPr>
        <w:spacing w:line="460" w:lineRule="exact"/>
        <w:rPr>
          <w:rFonts w:ascii="Times New Roman" w:hAnsi="Times New Roman"/>
          <w:sz w:val="24"/>
          <w:szCs w:val="24"/>
        </w:rPr>
      </w:pPr>
      <w:r>
        <w:rPr>
          <w:rFonts w:ascii="Times New Roman" w:hAnsi="Times New Roman"/>
          <w:sz w:val="24"/>
          <w:szCs w:val="24"/>
        </w:rPr>
        <w:t>6.4.1  排水措施</w:t>
      </w:r>
    </w:p>
    <w:p>
      <w:pPr>
        <w:spacing w:line="460" w:lineRule="exact"/>
        <w:rPr>
          <w:rFonts w:ascii="Times New Roman" w:hAnsi="Times New Roman"/>
          <w:sz w:val="24"/>
          <w:szCs w:val="24"/>
        </w:rPr>
      </w:pPr>
      <w:r>
        <w:rPr>
          <w:rFonts w:ascii="Times New Roman" w:hAnsi="Times New Roman"/>
          <w:sz w:val="24"/>
          <w:szCs w:val="24"/>
        </w:rPr>
        <w:t xml:space="preserve">    (1)承包人应在每项开挖工程开始前，结合永久性排水设施的布置，规划好开挖区域内外的临时性排水措施，保证主体工程建筑物的基础开挖在干地施工。</w:t>
      </w:r>
    </w:p>
    <w:p>
      <w:pPr>
        <w:spacing w:line="460" w:lineRule="exact"/>
        <w:rPr>
          <w:rFonts w:ascii="Times New Roman" w:hAnsi="Times New Roman"/>
          <w:sz w:val="24"/>
          <w:szCs w:val="24"/>
        </w:rPr>
      </w:pPr>
      <w:r>
        <w:rPr>
          <w:rFonts w:ascii="Times New Roman" w:hAnsi="Times New Roman"/>
          <w:sz w:val="24"/>
          <w:szCs w:val="24"/>
        </w:rPr>
        <w:t xml:space="preserve">    (2)承包人应在边坡开挖前，按施工图纸要求完成边坡上部永久性山坡截水沟的开挖和衬护。对其上部未设置永久性山坡截水沟的边坡面，应由承包人自行加设临时性山坡截水沟。</w:t>
      </w:r>
    </w:p>
    <w:p>
      <w:pPr>
        <w:spacing w:line="460" w:lineRule="exact"/>
        <w:rPr>
          <w:rFonts w:ascii="Times New Roman" w:hAnsi="Times New Roman"/>
          <w:sz w:val="24"/>
          <w:szCs w:val="24"/>
        </w:rPr>
      </w:pPr>
      <w:r>
        <w:rPr>
          <w:rFonts w:ascii="Times New Roman" w:hAnsi="Times New Roman"/>
          <w:sz w:val="24"/>
          <w:szCs w:val="24"/>
        </w:rPr>
        <w:t xml:space="preserve">    (3)在开挖过程中，承包人应做好地面排水设施，包括保持必要的地面排水坡度、设置临时坑槽、使用机械排除积水，以及开挖排水沟道排走雨水和地面积水等。</w:t>
      </w:r>
    </w:p>
    <w:p>
      <w:pPr>
        <w:spacing w:line="460" w:lineRule="exact"/>
        <w:rPr>
          <w:rFonts w:ascii="Times New Roman" w:hAnsi="Times New Roman"/>
          <w:sz w:val="24"/>
          <w:szCs w:val="24"/>
        </w:rPr>
      </w:pPr>
      <w:r>
        <w:rPr>
          <w:rFonts w:ascii="Times New Roman" w:hAnsi="Times New Roman"/>
          <w:sz w:val="24"/>
          <w:szCs w:val="24"/>
        </w:rPr>
        <w:t xml:space="preserve">    (4)在平地或凹地进行开挖时，承包人应在开挖区周围设置挡水堤和开挖周边排水沟，以及采取集水坑抽水等措施，阻止场外水流进入场地，并有效排除积水。</w:t>
      </w:r>
    </w:p>
    <w:p>
      <w:pPr>
        <w:spacing w:line="460" w:lineRule="exact"/>
        <w:rPr>
          <w:rFonts w:ascii="Times New Roman" w:hAnsi="Times New Roman"/>
          <w:sz w:val="24"/>
          <w:szCs w:val="24"/>
        </w:rPr>
      </w:pPr>
      <w:r>
        <w:rPr>
          <w:rFonts w:ascii="Times New Roman" w:hAnsi="Times New Roman"/>
          <w:sz w:val="24"/>
          <w:szCs w:val="24"/>
        </w:rPr>
        <w:t>6.4.2  降低地下水位的排水措施</w:t>
      </w:r>
    </w:p>
    <w:p>
      <w:pPr>
        <w:spacing w:line="460" w:lineRule="exact"/>
        <w:rPr>
          <w:rFonts w:ascii="Times New Roman" w:hAnsi="Times New Roman"/>
          <w:sz w:val="24"/>
          <w:szCs w:val="24"/>
        </w:rPr>
      </w:pPr>
      <w:r>
        <w:rPr>
          <w:rFonts w:ascii="Times New Roman" w:hAnsi="Times New Roman"/>
          <w:sz w:val="24"/>
          <w:szCs w:val="24"/>
        </w:rPr>
        <w:t xml:space="preserve">    (1)对位于地下水位以下的基坑需要进行干地开挖时，可根据基坑的工程地质条件采用降低地下水位的措施。并将降低基坑地下水位的施工措施，提交监理人批准。</w:t>
      </w:r>
    </w:p>
    <w:p>
      <w:pPr>
        <w:spacing w:line="460" w:lineRule="exact"/>
        <w:rPr>
          <w:rFonts w:ascii="Times New Roman" w:hAnsi="Times New Roman"/>
          <w:sz w:val="24"/>
          <w:szCs w:val="24"/>
        </w:rPr>
      </w:pPr>
      <w:r>
        <w:rPr>
          <w:rFonts w:ascii="Times New Roman" w:hAnsi="Times New Roman"/>
          <w:sz w:val="24"/>
          <w:szCs w:val="24"/>
        </w:rPr>
        <w:t xml:space="preserve">    (2)采用挖掘机、铲运机、推土机等机械开挖基坑时，应保证地下水位降低至最低开挖面0.5m以下。</w:t>
      </w:r>
    </w:p>
    <w:p>
      <w:pPr>
        <w:spacing w:line="460" w:lineRule="exact"/>
        <w:rPr>
          <w:rFonts w:ascii="Times New Roman" w:hAnsi="Times New Roman"/>
          <w:sz w:val="24"/>
          <w:szCs w:val="24"/>
        </w:rPr>
      </w:pPr>
      <w:r>
        <w:rPr>
          <w:rFonts w:ascii="Times New Roman" w:hAnsi="Times New Roman"/>
          <w:sz w:val="24"/>
          <w:szCs w:val="24"/>
        </w:rPr>
        <w:t xml:space="preserve">    (3)在基坑开挖期间，承包人应对基坑及其周围受降低水位影响的地区进行地下水位和地面沉降观测。承包人应将观测点布置、观测仪器设置和定期观测记录提交监理人。</w:t>
      </w:r>
    </w:p>
    <w:p>
      <w:pPr>
        <w:spacing w:line="460" w:lineRule="exact"/>
        <w:rPr>
          <w:rFonts w:ascii="Times New Roman" w:hAnsi="Times New Roman"/>
          <w:sz w:val="24"/>
          <w:szCs w:val="24"/>
        </w:rPr>
      </w:pPr>
      <w:r>
        <w:rPr>
          <w:rFonts w:ascii="Times New Roman" w:hAnsi="Times New Roman"/>
          <w:sz w:val="24"/>
          <w:szCs w:val="24"/>
        </w:rPr>
        <w:t>6.4.3  保护永久建筑物和永久边坡免受冲刷</w:t>
      </w:r>
    </w:p>
    <w:p>
      <w:pPr>
        <w:spacing w:line="460" w:lineRule="exact"/>
        <w:rPr>
          <w:rFonts w:ascii="Times New Roman" w:hAnsi="Times New Roman"/>
          <w:sz w:val="24"/>
          <w:szCs w:val="24"/>
        </w:rPr>
      </w:pPr>
      <w:r>
        <w:rPr>
          <w:rFonts w:ascii="Times New Roman" w:hAnsi="Times New Roman"/>
          <w:sz w:val="24"/>
          <w:szCs w:val="24"/>
        </w:rPr>
        <w:t xml:space="preserve">    承包人的临时排水措施，应注意保护已开挖的永久边坡面及附近建筑物及其基础免受冲刷和侵蚀破坏。</w:t>
      </w:r>
    </w:p>
    <w:p>
      <w:pPr>
        <w:spacing w:line="460" w:lineRule="exact"/>
        <w:rPr>
          <w:rFonts w:ascii="Times New Roman" w:hAnsi="Times New Roman"/>
          <w:sz w:val="24"/>
          <w:szCs w:val="24"/>
        </w:rPr>
      </w:pPr>
      <w:r>
        <w:rPr>
          <w:rFonts w:ascii="Times New Roman" w:hAnsi="Times New Roman"/>
          <w:sz w:val="24"/>
          <w:szCs w:val="24"/>
        </w:rPr>
        <w:t>6.5  土料场和砂砾料场开采</w:t>
      </w:r>
    </w:p>
    <w:p>
      <w:pPr>
        <w:spacing w:line="460" w:lineRule="exact"/>
        <w:rPr>
          <w:rFonts w:ascii="Times New Roman" w:hAnsi="Times New Roman"/>
          <w:sz w:val="24"/>
          <w:szCs w:val="24"/>
        </w:rPr>
      </w:pPr>
      <w:r>
        <w:rPr>
          <w:rFonts w:ascii="Times New Roman" w:hAnsi="Times New Roman"/>
          <w:sz w:val="24"/>
          <w:szCs w:val="24"/>
        </w:rPr>
        <w:t>6.5.1  料场开采</w:t>
      </w:r>
    </w:p>
    <w:p>
      <w:pPr>
        <w:spacing w:line="460" w:lineRule="exact"/>
        <w:rPr>
          <w:rFonts w:ascii="Times New Roman" w:hAnsi="Times New Roman"/>
          <w:sz w:val="24"/>
          <w:szCs w:val="24"/>
        </w:rPr>
      </w:pPr>
      <w:r>
        <w:rPr>
          <w:rFonts w:ascii="Times New Roman" w:hAnsi="Times New Roman"/>
          <w:sz w:val="24"/>
          <w:szCs w:val="24"/>
        </w:rPr>
        <w:t xml:space="preserve">    (1)土料场周围及开采区内，应按本章第6.4节的规定设置有效的排水系统和采取必要的防洪措施，以保证土料质量和开挖工作的顺利进行。</w:t>
      </w:r>
    </w:p>
    <w:p>
      <w:pPr>
        <w:spacing w:line="460" w:lineRule="exact"/>
        <w:rPr>
          <w:rFonts w:ascii="Times New Roman" w:hAnsi="Times New Roman"/>
          <w:sz w:val="24"/>
          <w:szCs w:val="24"/>
        </w:rPr>
      </w:pPr>
      <w:r>
        <w:rPr>
          <w:rFonts w:ascii="Times New Roman" w:hAnsi="Times New Roman"/>
          <w:sz w:val="24"/>
          <w:szCs w:val="24"/>
        </w:rPr>
        <w:t xml:space="preserve">    (2)土料和砂砾料的开采和加工处理应符合SL 303－2004第4.4.9条、第4.4.10条的规定。</w:t>
      </w:r>
    </w:p>
    <w:p>
      <w:pPr>
        <w:spacing w:line="460" w:lineRule="exact"/>
        <w:rPr>
          <w:rFonts w:ascii="Times New Roman" w:hAnsi="Times New Roman"/>
          <w:sz w:val="24"/>
          <w:szCs w:val="24"/>
        </w:rPr>
      </w:pPr>
      <w:r>
        <w:rPr>
          <w:rFonts w:ascii="Times New Roman" w:hAnsi="Times New Roman"/>
          <w:sz w:val="24"/>
          <w:szCs w:val="24"/>
        </w:rPr>
        <w:t>6.5.2  开采结束后的料场整治</w:t>
      </w:r>
    </w:p>
    <w:p>
      <w:pPr>
        <w:spacing w:line="460" w:lineRule="exact"/>
        <w:rPr>
          <w:rFonts w:ascii="Times New Roman" w:hAnsi="Times New Roman"/>
          <w:sz w:val="24"/>
          <w:szCs w:val="24"/>
        </w:rPr>
      </w:pPr>
      <w:r>
        <w:rPr>
          <w:rFonts w:ascii="Times New Roman" w:hAnsi="Times New Roman"/>
          <w:sz w:val="24"/>
          <w:szCs w:val="24"/>
        </w:rPr>
        <w:t xml:space="preserve">    料场取料结束后，承包人应按发包人的环境恢复设计及其施工措施计划，以及监理人指示，进行以下料场整治和环境恢复工作。包括：</w:t>
      </w:r>
    </w:p>
    <w:p>
      <w:pPr>
        <w:spacing w:line="460" w:lineRule="exact"/>
        <w:rPr>
          <w:rFonts w:ascii="Times New Roman" w:hAnsi="Times New Roman"/>
          <w:sz w:val="24"/>
          <w:szCs w:val="24"/>
        </w:rPr>
      </w:pPr>
      <w:r>
        <w:rPr>
          <w:rFonts w:ascii="Times New Roman" w:hAnsi="Times New Roman"/>
          <w:sz w:val="24"/>
          <w:szCs w:val="24"/>
        </w:rPr>
        <w:t xml:space="preserve">    (1)开挖边坡面的整治。</w:t>
      </w:r>
    </w:p>
    <w:p>
      <w:pPr>
        <w:spacing w:line="460" w:lineRule="exact"/>
        <w:rPr>
          <w:rFonts w:ascii="Times New Roman" w:hAnsi="Times New Roman"/>
          <w:sz w:val="24"/>
          <w:szCs w:val="24"/>
        </w:rPr>
      </w:pPr>
      <w:r>
        <w:rPr>
          <w:rFonts w:ascii="Times New Roman" w:hAnsi="Times New Roman"/>
          <w:sz w:val="24"/>
          <w:szCs w:val="24"/>
        </w:rPr>
        <w:t xml:space="preserve">    (2)修建环境保护的辅助工程设施。</w:t>
      </w:r>
    </w:p>
    <w:p>
      <w:pPr>
        <w:spacing w:line="460" w:lineRule="exact"/>
        <w:rPr>
          <w:rFonts w:ascii="Times New Roman" w:hAnsi="Times New Roman"/>
          <w:sz w:val="24"/>
          <w:szCs w:val="24"/>
        </w:rPr>
      </w:pPr>
      <w:r>
        <w:rPr>
          <w:rFonts w:ascii="Times New Roman" w:hAnsi="Times New Roman"/>
          <w:sz w:val="24"/>
          <w:szCs w:val="24"/>
        </w:rPr>
        <w:t xml:space="preserve">    (3)按批准的环境恢复要求恢复植被和农田。</w:t>
      </w:r>
    </w:p>
    <w:p>
      <w:pPr>
        <w:spacing w:line="460" w:lineRule="exact"/>
        <w:rPr>
          <w:rFonts w:ascii="Times New Roman" w:hAnsi="Times New Roman"/>
          <w:sz w:val="24"/>
          <w:szCs w:val="24"/>
        </w:rPr>
      </w:pPr>
      <w:r>
        <w:rPr>
          <w:rFonts w:ascii="Times New Roman" w:hAnsi="Times New Roman"/>
          <w:sz w:val="24"/>
          <w:szCs w:val="24"/>
        </w:rPr>
        <w:t>6.6  开挖渣料的利用和弃渣处理</w:t>
      </w:r>
    </w:p>
    <w:p>
      <w:pPr>
        <w:spacing w:line="460" w:lineRule="exact"/>
        <w:rPr>
          <w:rFonts w:ascii="Times New Roman" w:hAnsi="Times New Roman"/>
          <w:sz w:val="24"/>
          <w:szCs w:val="24"/>
        </w:rPr>
      </w:pPr>
      <w:r>
        <w:rPr>
          <w:rFonts w:ascii="Times New Roman" w:hAnsi="Times New Roman"/>
          <w:sz w:val="24"/>
          <w:szCs w:val="24"/>
        </w:rPr>
        <w:t>6.6.1  可利用渣料的利用</w:t>
      </w:r>
    </w:p>
    <w:p>
      <w:pPr>
        <w:spacing w:line="460" w:lineRule="exact"/>
        <w:rPr>
          <w:rFonts w:ascii="Times New Roman" w:hAnsi="Times New Roman"/>
          <w:sz w:val="24"/>
          <w:szCs w:val="24"/>
        </w:rPr>
      </w:pPr>
      <w:r>
        <w:rPr>
          <w:rFonts w:ascii="Times New Roman" w:hAnsi="Times New Roman"/>
          <w:sz w:val="24"/>
          <w:szCs w:val="24"/>
        </w:rPr>
        <w:t xml:space="preserve">    (1)承包人提交的土方开挖施工措施计划中，应对开挖获得的可利用渣料进行统一规划，渣料应首先专用于本工程永久和临时工程的填筑及场地平整等。</w:t>
      </w:r>
    </w:p>
    <w:p>
      <w:pPr>
        <w:spacing w:line="460" w:lineRule="exact"/>
        <w:rPr>
          <w:rFonts w:ascii="Times New Roman" w:hAnsi="Times New Roman"/>
          <w:sz w:val="24"/>
          <w:szCs w:val="24"/>
        </w:rPr>
      </w:pPr>
      <w:r>
        <w:rPr>
          <w:rFonts w:ascii="Times New Roman" w:hAnsi="Times New Roman"/>
          <w:sz w:val="24"/>
          <w:szCs w:val="24"/>
        </w:rPr>
        <w:t xml:space="preserve">    (2)承包人应按批准的堆渣地点和堆渣方式，将可利用渣料运至指定地点分类堆存。渣料堆体应保持边坡稳定，并设有良好的自由排水措施。</w:t>
      </w:r>
    </w:p>
    <w:p>
      <w:pPr>
        <w:spacing w:line="460" w:lineRule="exact"/>
        <w:rPr>
          <w:rFonts w:ascii="Times New Roman" w:hAnsi="Times New Roman"/>
          <w:sz w:val="24"/>
          <w:szCs w:val="24"/>
        </w:rPr>
      </w:pPr>
      <w:r>
        <w:rPr>
          <w:rFonts w:ascii="Times New Roman" w:hAnsi="Times New Roman"/>
          <w:sz w:val="24"/>
          <w:szCs w:val="24"/>
        </w:rPr>
        <w:t xml:space="preserve">    (3)对监理人确认的可用料，承包人应在开挖、装运、堆存和其它作业时，采取有效的保质措施，保护可利用渣料免受污染和侵蚀。</w:t>
      </w:r>
    </w:p>
    <w:p>
      <w:pPr>
        <w:spacing w:line="460" w:lineRule="exact"/>
        <w:rPr>
          <w:rFonts w:ascii="Times New Roman" w:hAnsi="Times New Roman"/>
          <w:sz w:val="24"/>
          <w:szCs w:val="24"/>
        </w:rPr>
      </w:pPr>
      <w:r>
        <w:rPr>
          <w:rFonts w:ascii="Times New Roman" w:hAnsi="Times New Roman"/>
          <w:sz w:val="24"/>
          <w:szCs w:val="24"/>
        </w:rPr>
        <w:t>6.6.2  弃渣处理</w:t>
      </w:r>
    </w:p>
    <w:p>
      <w:pPr>
        <w:spacing w:line="460" w:lineRule="exact"/>
        <w:rPr>
          <w:rFonts w:ascii="Times New Roman" w:hAnsi="Times New Roman"/>
          <w:sz w:val="24"/>
          <w:szCs w:val="24"/>
        </w:rPr>
      </w:pPr>
      <w:r>
        <w:rPr>
          <w:rFonts w:ascii="Times New Roman" w:hAnsi="Times New Roman"/>
          <w:sz w:val="24"/>
          <w:szCs w:val="24"/>
        </w:rPr>
        <w:t xml:space="preserve">    弃渣应按批准的土方开挖施工措施计划指定的地点有序堆存，防止雨水冲刷流失，危及施工区及周边地区安全。</w:t>
      </w:r>
    </w:p>
    <w:p>
      <w:pPr>
        <w:spacing w:line="460" w:lineRule="exact"/>
        <w:rPr>
          <w:rFonts w:ascii="Times New Roman" w:hAnsi="Times New Roman"/>
          <w:sz w:val="24"/>
          <w:szCs w:val="24"/>
        </w:rPr>
      </w:pPr>
      <w:r>
        <w:rPr>
          <w:rFonts w:ascii="Times New Roman" w:hAnsi="Times New Roman"/>
          <w:sz w:val="24"/>
          <w:szCs w:val="24"/>
        </w:rPr>
        <w:t>6.7  检查和验收</w:t>
      </w:r>
    </w:p>
    <w:p>
      <w:pPr>
        <w:spacing w:line="460" w:lineRule="exact"/>
        <w:rPr>
          <w:rFonts w:ascii="Times New Roman" w:hAnsi="Times New Roman"/>
          <w:sz w:val="24"/>
          <w:szCs w:val="24"/>
        </w:rPr>
      </w:pPr>
      <w:r>
        <w:rPr>
          <w:rFonts w:ascii="Times New Roman" w:hAnsi="Times New Roman"/>
          <w:sz w:val="24"/>
          <w:szCs w:val="24"/>
        </w:rPr>
        <w:t>6.7.1  土方开挖前的检查和验收</w:t>
      </w:r>
    </w:p>
    <w:p>
      <w:pPr>
        <w:spacing w:line="460" w:lineRule="exact"/>
        <w:rPr>
          <w:rFonts w:ascii="Times New Roman" w:hAnsi="Times New Roman"/>
          <w:sz w:val="24"/>
          <w:szCs w:val="24"/>
        </w:rPr>
      </w:pPr>
      <w:r>
        <w:rPr>
          <w:rFonts w:ascii="Times New Roman" w:hAnsi="Times New Roman"/>
          <w:sz w:val="24"/>
          <w:szCs w:val="24"/>
        </w:rPr>
        <w:t xml:space="preserve">    土方开挖前，承包人应会同监理人进行以下各项检查：</w:t>
      </w:r>
    </w:p>
    <w:p>
      <w:pPr>
        <w:spacing w:line="460" w:lineRule="exact"/>
        <w:rPr>
          <w:rFonts w:ascii="Times New Roman" w:hAnsi="Times New Roman"/>
          <w:sz w:val="24"/>
          <w:szCs w:val="24"/>
        </w:rPr>
      </w:pPr>
      <w:r>
        <w:rPr>
          <w:rFonts w:ascii="Times New Roman" w:hAnsi="Times New Roman"/>
          <w:sz w:val="24"/>
          <w:szCs w:val="24"/>
        </w:rPr>
        <w:t xml:space="preserve">    (1)用于开挖工程量计量的原地形测量剖面的复核检查。</w:t>
      </w:r>
    </w:p>
    <w:p>
      <w:pPr>
        <w:spacing w:line="460" w:lineRule="exact"/>
        <w:rPr>
          <w:rFonts w:ascii="Times New Roman" w:hAnsi="Times New Roman"/>
          <w:sz w:val="24"/>
          <w:szCs w:val="24"/>
        </w:rPr>
      </w:pPr>
      <w:r>
        <w:rPr>
          <w:rFonts w:ascii="Times New Roman" w:hAnsi="Times New Roman"/>
          <w:sz w:val="24"/>
          <w:szCs w:val="24"/>
        </w:rPr>
        <w:t xml:space="preserve">    (2)按施工图纸所示的工程建筑物开挖尺寸进行开挖剖面测量放样成果的检查。承包人的开挖剖面放样成果作为工程量计量的原始依据。</w:t>
      </w:r>
    </w:p>
    <w:p>
      <w:pPr>
        <w:spacing w:line="460" w:lineRule="exact"/>
        <w:rPr>
          <w:rFonts w:ascii="Times New Roman" w:hAnsi="Times New Roman"/>
          <w:sz w:val="24"/>
          <w:szCs w:val="24"/>
        </w:rPr>
      </w:pPr>
      <w:r>
        <w:rPr>
          <w:rFonts w:ascii="Times New Roman" w:hAnsi="Times New Roman"/>
          <w:sz w:val="24"/>
          <w:szCs w:val="24"/>
        </w:rPr>
        <w:t xml:space="preserve">    (3)按施工图纸所示进行开挖区周围排水和防洪保护设施的质量检查和验收。</w:t>
      </w:r>
    </w:p>
    <w:p>
      <w:pPr>
        <w:spacing w:line="460" w:lineRule="exact"/>
        <w:rPr>
          <w:rFonts w:ascii="Times New Roman" w:hAnsi="Times New Roman"/>
          <w:sz w:val="24"/>
          <w:szCs w:val="24"/>
        </w:rPr>
      </w:pPr>
      <w:r>
        <w:rPr>
          <w:rFonts w:ascii="Times New Roman" w:hAnsi="Times New Roman"/>
          <w:sz w:val="24"/>
          <w:szCs w:val="24"/>
        </w:rPr>
        <w:t>6.7.2  土方明挖工程完成后的质量检查和验收</w:t>
      </w:r>
    </w:p>
    <w:p>
      <w:pPr>
        <w:spacing w:line="460" w:lineRule="exact"/>
        <w:rPr>
          <w:rFonts w:ascii="Times New Roman" w:hAnsi="Times New Roman"/>
          <w:sz w:val="24"/>
          <w:szCs w:val="24"/>
        </w:rPr>
      </w:pPr>
      <w:r>
        <w:rPr>
          <w:rFonts w:ascii="Times New Roman" w:hAnsi="Times New Roman"/>
          <w:sz w:val="24"/>
          <w:szCs w:val="24"/>
        </w:rPr>
        <w:t xml:space="preserve">    (1)土方基础明挖工程完成后，承包人应会同监理人进行以下各项质量检查和验收：</w:t>
      </w:r>
    </w:p>
    <w:p>
      <w:pPr>
        <w:spacing w:line="460" w:lineRule="exact"/>
        <w:rPr>
          <w:rFonts w:ascii="Times New Roman" w:hAnsi="Times New Roman"/>
          <w:sz w:val="24"/>
          <w:szCs w:val="24"/>
        </w:rPr>
      </w:pPr>
      <w:r>
        <w:rPr>
          <w:rFonts w:ascii="Times New Roman" w:hAnsi="Times New Roman"/>
          <w:sz w:val="24"/>
          <w:szCs w:val="24"/>
        </w:rPr>
        <w:t xml:space="preserve">    1)按施工图纸要求检查工程基础开挖面的平面尺寸、标高和场地平整度；</w:t>
      </w:r>
    </w:p>
    <w:p>
      <w:pPr>
        <w:spacing w:line="460" w:lineRule="exact"/>
        <w:rPr>
          <w:rFonts w:ascii="Times New Roman" w:hAnsi="Times New Roman"/>
          <w:sz w:val="24"/>
          <w:szCs w:val="24"/>
        </w:rPr>
      </w:pPr>
      <w:r>
        <w:rPr>
          <w:rFonts w:ascii="Times New Roman" w:hAnsi="Times New Roman"/>
          <w:sz w:val="24"/>
          <w:szCs w:val="24"/>
        </w:rPr>
        <w:t xml:space="preserve">    2)取样检测基础土的物理力学性质指标。</w:t>
      </w:r>
    </w:p>
    <w:p>
      <w:pPr>
        <w:spacing w:line="460" w:lineRule="exact"/>
        <w:rPr>
          <w:rFonts w:ascii="Times New Roman" w:hAnsi="Times New Roman"/>
          <w:sz w:val="24"/>
          <w:szCs w:val="24"/>
        </w:rPr>
      </w:pPr>
      <w:r>
        <w:rPr>
          <w:rFonts w:ascii="Times New Roman" w:hAnsi="Times New Roman"/>
          <w:sz w:val="24"/>
          <w:szCs w:val="24"/>
        </w:rPr>
        <w:t xml:space="preserve">    (2)基础面覆盖前的质量检验和验收.：</w:t>
      </w:r>
    </w:p>
    <w:p>
      <w:pPr>
        <w:spacing w:line="460" w:lineRule="exact"/>
        <w:rPr>
          <w:rFonts w:ascii="Times New Roman" w:hAnsi="Times New Roman"/>
          <w:sz w:val="24"/>
          <w:szCs w:val="24"/>
        </w:rPr>
      </w:pPr>
      <w:r>
        <w:rPr>
          <w:rFonts w:ascii="Times New Roman" w:hAnsi="Times New Roman"/>
          <w:sz w:val="24"/>
          <w:szCs w:val="24"/>
        </w:rPr>
        <w:t xml:space="preserve">    1)基础面覆盖前，应复核检查基础面是否满足本章第6.7.3条第1款的规定；</w:t>
      </w:r>
    </w:p>
    <w:p>
      <w:pPr>
        <w:spacing w:line="460" w:lineRule="exact"/>
        <w:rPr>
          <w:rFonts w:ascii="Times New Roman" w:hAnsi="Times New Roman"/>
          <w:sz w:val="24"/>
          <w:szCs w:val="24"/>
        </w:rPr>
      </w:pPr>
      <w:r>
        <w:rPr>
          <w:rFonts w:ascii="Times New Roman" w:hAnsi="Times New Roman"/>
          <w:sz w:val="24"/>
          <w:szCs w:val="24"/>
        </w:rPr>
        <w:t xml:space="preserve">    2)对已开挖完成的土基基础开挖面，应在坝体(或砌体)填筑前清除表面的松土层，并按监理人批准的施工方法进行压实，受积水侵蚀软化的土壤应予清除，并应在监理人检验合格后立即进行覆盖；</w:t>
      </w:r>
    </w:p>
    <w:p>
      <w:pPr>
        <w:spacing w:line="460" w:lineRule="exact"/>
        <w:rPr>
          <w:rFonts w:ascii="Times New Roman" w:hAnsi="Times New Roman"/>
          <w:sz w:val="24"/>
          <w:szCs w:val="24"/>
        </w:rPr>
      </w:pPr>
      <w:r>
        <w:rPr>
          <w:rFonts w:ascii="Times New Roman" w:hAnsi="Times New Roman"/>
          <w:sz w:val="24"/>
          <w:szCs w:val="24"/>
        </w:rPr>
        <w:t xml:space="preserve">    3)上述第(1)项基础面开挖完成后的检查验收，与本项规定的在基础面覆盖前进行的基础清理作业后的检验验收是检查和检验目的和性质不同的两次作业，未经监理人同意，承包人不得将这两次作业合并为一次完成。</w:t>
      </w:r>
    </w:p>
    <w:p>
      <w:pPr>
        <w:spacing w:line="460" w:lineRule="exact"/>
        <w:rPr>
          <w:rFonts w:ascii="Times New Roman" w:hAnsi="Times New Roman"/>
          <w:sz w:val="24"/>
          <w:szCs w:val="24"/>
        </w:rPr>
      </w:pPr>
      <w:r>
        <w:rPr>
          <w:rFonts w:ascii="Times New Roman" w:hAnsi="Times New Roman"/>
          <w:sz w:val="24"/>
          <w:szCs w:val="24"/>
        </w:rPr>
        <w:t xml:space="preserve">    (3)永久边坡的检查和验收：</w:t>
      </w:r>
    </w:p>
    <w:p>
      <w:pPr>
        <w:spacing w:line="460" w:lineRule="exact"/>
        <w:rPr>
          <w:rFonts w:ascii="Times New Roman" w:hAnsi="Times New Roman"/>
          <w:sz w:val="24"/>
          <w:szCs w:val="24"/>
        </w:rPr>
      </w:pPr>
      <w:r>
        <w:rPr>
          <w:rFonts w:ascii="Times New Roman" w:hAnsi="Times New Roman"/>
          <w:sz w:val="24"/>
          <w:szCs w:val="24"/>
        </w:rPr>
        <w:t xml:space="preserve">    1)永久边坡的坡度和平整度的复测检查；</w:t>
      </w:r>
    </w:p>
    <w:p>
      <w:pPr>
        <w:spacing w:line="460" w:lineRule="exact"/>
        <w:rPr>
          <w:rFonts w:ascii="Times New Roman" w:hAnsi="Times New Roman"/>
          <w:sz w:val="24"/>
          <w:szCs w:val="24"/>
        </w:rPr>
      </w:pPr>
      <w:r>
        <w:rPr>
          <w:rFonts w:ascii="Times New Roman" w:hAnsi="Times New Roman"/>
          <w:sz w:val="24"/>
          <w:szCs w:val="24"/>
        </w:rPr>
        <w:t xml:space="preserve">    2)边坡永久性排水沟道的坡度和尺寸的复测检查。</w:t>
      </w:r>
    </w:p>
    <w:p>
      <w:pPr>
        <w:spacing w:line="460" w:lineRule="exact"/>
        <w:rPr>
          <w:rFonts w:ascii="Times New Roman" w:hAnsi="Times New Roman"/>
          <w:sz w:val="24"/>
          <w:szCs w:val="24"/>
        </w:rPr>
      </w:pPr>
      <w:r>
        <w:rPr>
          <w:rFonts w:ascii="Times New Roman" w:hAnsi="Times New Roman"/>
          <w:sz w:val="24"/>
          <w:szCs w:val="24"/>
        </w:rPr>
        <w:t>6.7.3  完工验收</w:t>
      </w:r>
    </w:p>
    <w:p>
      <w:pPr>
        <w:spacing w:line="460" w:lineRule="exact"/>
        <w:rPr>
          <w:rFonts w:ascii="Times New Roman" w:hAnsi="Times New Roman"/>
          <w:sz w:val="24"/>
          <w:szCs w:val="24"/>
        </w:rPr>
      </w:pPr>
      <w:r>
        <w:rPr>
          <w:rFonts w:ascii="Times New Roman" w:hAnsi="Times New Roman"/>
          <w:sz w:val="24"/>
          <w:szCs w:val="24"/>
        </w:rPr>
        <w:t xml:space="preserve">    各项土方明挖工程完工后，承包人应申请完工验收，并提交以下完工验收资料：</w:t>
      </w:r>
    </w:p>
    <w:p>
      <w:pPr>
        <w:spacing w:line="460" w:lineRule="exact"/>
        <w:rPr>
          <w:rFonts w:ascii="Times New Roman" w:hAnsi="Times New Roman"/>
          <w:sz w:val="24"/>
          <w:szCs w:val="24"/>
        </w:rPr>
      </w:pPr>
      <w:r>
        <w:rPr>
          <w:rFonts w:ascii="Times New Roman" w:hAnsi="Times New Roman"/>
          <w:sz w:val="24"/>
          <w:szCs w:val="24"/>
        </w:rPr>
        <w:t xml:space="preserve">    (1)土方明挖工程竣工平面和剖面图；</w:t>
      </w:r>
    </w:p>
    <w:p>
      <w:pPr>
        <w:spacing w:line="460" w:lineRule="exact"/>
        <w:rPr>
          <w:rFonts w:ascii="Times New Roman" w:hAnsi="Times New Roman"/>
          <w:sz w:val="24"/>
          <w:szCs w:val="24"/>
        </w:rPr>
      </w:pPr>
      <w:r>
        <w:rPr>
          <w:rFonts w:ascii="Times New Roman" w:hAnsi="Times New Roman"/>
          <w:sz w:val="24"/>
          <w:szCs w:val="24"/>
        </w:rPr>
        <w:t xml:space="preserve">    (2)质量检查和验收记录；</w:t>
      </w:r>
    </w:p>
    <w:p>
      <w:pPr>
        <w:spacing w:line="460" w:lineRule="exact"/>
        <w:rPr>
          <w:rFonts w:ascii="Times New Roman" w:hAnsi="Times New Roman"/>
          <w:sz w:val="24"/>
          <w:szCs w:val="24"/>
        </w:rPr>
      </w:pPr>
      <w:r>
        <w:rPr>
          <w:rFonts w:ascii="Times New Roman" w:hAnsi="Times New Roman"/>
          <w:sz w:val="24"/>
          <w:szCs w:val="24"/>
        </w:rPr>
        <w:t xml:space="preserve">    (3)监理人要求提供的其它资料。</w:t>
      </w:r>
    </w:p>
    <w:p>
      <w:pPr>
        <w:spacing w:line="460" w:lineRule="exact"/>
        <w:rPr>
          <w:rFonts w:ascii="Times New Roman" w:hAnsi="Times New Roman"/>
          <w:sz w:val="24"/>
          <w:szCs w:val="24"/>
        </w:rPr>
      </w:pPr>
      <w:r>
        <w:rPr>
          <w:rFonts w:ascii="Times New Roman" w:hAnsi="Times New Roman"/>
          <w:sz w:val="24"/>
          <w:szCs w:val="24"/>
        </w:rPr>
        <w:t>6.8  计量和支付</w:t>
      </w:r>
    </w:p>
    <w:p>
      <w:pPr>
        <w:spacing w:line="460" w:lineRule="exact"/>
        <w:rPr>
          <w:rFonts w:ascii="Times New Roman" w:hAnsi="Times New Roman"/>
          <w:sz w:val="24"/>
          <w:szCs w:val="24"/>
        </w:rPr>
      </w:pPr>
      <w:r>
        <w:rPr>
          <w:rFonts w:ascii="Times New Roman" w:hAnsi="Times New Roman"/>
          <w:sz w:val="24"/>
          <w:szCs w:val="24"/>
        </w:rPr>
        <w:t xml:space="preserve">    (1)场地平整按施工图纸所示场地平整区域计算的有效面积以平方米为单位计量，由发包人按《工程量清单》相应项目有效工程量的每平方米工程单价支付。</w:t>
      </w:r>
    </w:p>
    <w:p>
      <w:pPr>
        <w:spacing w:line="460" w:lineRule="exact"/>
        <w:rPr>
          <w:rFonts w:ascii="Times New Roman" w:hAnsi="Times New Roman"/>
          <w:sz w:val="24"/>
          <w:szCs w:val="24"/>
        </w:rPr>
      </w:pPr>
      <w:r>
        <w:rPr>
          <w:rFonts w:ascii="Times New Roman" w:hAnsi="Times New Roman"/>
          <w:sz w:val="24"/>
          <w:szCs w:val="24"/>
        </w:rPr>
        <w:t xml:space="preserve">    (2)一般土方开挖、淤泥流砂开挖、沟槽开挖和柱坑开挖按施工图纸所示开挖轮廓尺寸计算的有效自然方体积以立方米为单位计量，由发包人按《工程量清单》相应项目有效工程量的每立方米工程单价支付。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(3)塌方清理按施工图纸所示开挖轮廓尺寸计算的有效塌方堆方体积以立方米为单位计量，由发包人按《工程量清单》相应项目有效工程量的每立方米工程单价支付。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(4)承包人完成本章第6.2.1条所列的“植被清理"工作所需的费用，包含在《212程量清单》相应土方明挖项目有效工程量的每立方米工程单价中，发包人不另行支付。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(5)土方明挖工程单价包括承包人按合同要求完成场地清理，测量放样，临时性排水措施(包括排水设备的安拆、运行和维修)，土方开挖、装卸和运输，边坡整治和稳定观测，基础、边坡面的检查和验收，以及将开挖可利用或废弃的土方运至监理人指定的堆放区并加以保护、处理等工作所需的费用。</w:t>
      </w:r>
    </w:p>
    <w:p>
      <w:pPr>
        <w:spacing w:line="460" w:lineRule="exact"/>
        <w:rPr>
          <w:rFonts w:ascii="Times New Roman" w:hAnsi="Times New Roman"/>
          <w:sz w:val="24"/>
          <w:szCs w:val="24"/>
        </w:rPr>
      </w:pPr>
      <w:r>
        <w:rPr>
          <w:rFonts w:ascii="Times New Roman" w:hAnsi="Times New Roman"/>
          <w:sz w:val="24"/>
          <w:szCs w:val="24"/>
        </w:rPr>
        <w:t xml:space="preserve">    (6)土方明挖开始前，承包人应根据监理人指示，测量开挖区的地形和计量剖面，经监理人检查确认后，作为计量支付的原始资料。土方明挖按施工图纸所示的轮廓尺寸计算有效自然方体积以立方米为单位计量，由发包人按《工程量清单》相应项目有效工程量的每立方米工程单价支付。施工过程中增加的超挖量和施工附加量所需的费用，应包含在《工程量清单》相应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(7)除合同另有约定外，开采土料或砂砾料(包括取土、含水量调整、弃土处理、土料运输和堆放等工作)所需的费用，包含在《工程量清单》相应项目有效工程量的工程单价或总价中，发包人不另行支付。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(8)除合同另有约定外，承包人在料场开采结束后完成开采区清理、恢复和绿化等工作所需的费用，包含在《工程量清单》第4章“环境保护和水土保持”相应项目的工程单价或总价中，发包人不另行支付。</w:t>
      </w:r>
    </w:p>
    <w:p>
      <w:pPr>
        <w:spacing w:line="460" w:lineRule="exact"/>
        <w:rPr>
          <w:rFonts w:ascii="Times New Roman" w:hAnsi="Times New Roman"/>
          <w:sz w:val="24"/>
          <w:szCs w:val="24"/>
        </w:rPr>
      </w:pPr>
    </w:p>
    <w:p>
      <w:pPr>
        <w:pStyle w:val="4"/>
        <w:rPr>
          <w:rFonts w:ascii="黑体" w:eastAsia="黑体"/>
          <w:sz w:val="32"/>
          <w:szCs w:val="32"/>
        </w:rPr>
      </w:pPr>
      <w:bookmarkStart w:id="611" w:name="_Toc290635669"/>
      <w:r>
        <w:rPr>
          <w:rFonts w:ascii="黑体" w:eastAsia="黑体"/>
          <w:sz w:val="32"/>
          <w:szCs w:val="32"/>
        </w:rPr>
        <w:t>第7章  石  方  明  挖</w:t>
      </w:r>
      <w:bookmarkEnd w:id="611"/>
    </w:p>
    <w:p>
      <w:pPr>
        <w:spacing w:line="460" w:lineRule="exact"/>
        <w:rPr>
          <w:rFonts w:ascii="Times New Roman" w:hAnsi="Times New Roman"/>
          <w:sz w:val="24"/>
          <w:szCs w:val="24"/>
        </w:rPr>
      </w:pPr>
      <w:r>
        <w:rPr>
          <w:rFonts w:ascii="Times New Roman" w:hAnsi="Times New Roman"/>
          <w:sz w:val="24"/>
          <w:szCs w:val="24"/>
        </w:rPr>
        <w:t>7.1  一般规定</w:t>
      </w:r>
    </w:p>
    <w:p>
      <w:pPr>
        <w:spacing w:line="460" w:lineRule="exact"/>
        <w:rPr>
          <w:rFonts w:ascii="Times New Roman" w:hAnsi="Times New Roman"/>
          <w:sz w:val="24"/>
          <w:szCs w:val="24"/>
        </w:rPr>
      </w:pPr>
      <w:r>
        <w:rPr>
          <w:rFonts w:ascii="Times New Roman" w:hAnsi="Times New Roman"/>
          <w:sz w:val="24"/>
          <w:szCs w:val="24"/>
        </w:rPr>
        <w:t>7.1.1  应用范围</w:t>
      </w:r>
    </w:p>
    <w:p>
      <w:pPr>
        <w:spacing w:line="460" w:lineRule="exact"/>
        <w:rPr>
          <w:rFonts w:ascii="Times New Roman" w:hAnsi="Times New Roman"/>
          <w:sz w:val="24"/>
          <w:szCs w:val="24"/>
        </w:rPr>
      </w:pPr>
      <w:r>
        <w:rPr>
          <w:rFonts w:ascii="Times New Roman" w:hAnsi="Times New Roman"/>
          <w:sz w:val="24"/>
          <w:szCs w:val="24"/>
        </w:rPr>
        <w:t xml:space="preserve">    本章规定适用于本工程施工图纸所示的石方明挖工程，包括坝(堰)基、溢洪道、进水口、隧洞进出口(含施工支洞)、引水(导流)明渠、地面厂房、地面变电站、施工临时道路、施工辅助设施和石料场开采的施工。</w:t>
      </w:r>
    </w:p>
    <w:p>
      <w:pPr>
        <w:spacing w:line="460" w:lineRule="exact"/>
        <w:rPr>
          <w:rFonts w:ascii="Times New Roman" w:hAnsi="Times New Roman"/>
          <w:sz w:val="24"/>
          <w:szCs w:val="24"/>
        </w:rPr>
      </w:pPr>
      <w:r>
        <w:rPr>
          <w:rFonts w:ascii="Times New Roman" w:hAnsi="Times New Roman"/>
          <w:sz w:val="24"/>
          <w:szCs w:val="24"/>
        </w:rPr>
        <w:t>7.1.2  承包人的责任</w:t>
      </w:r>
    </w:p>
    <w:p>
      <w:pPr>
        <w:spacing w:line="460" w:lineRule="exact"/>
        <w:rPr>
          <w:rFonts w:ascii="Times New Roman" w:hAnsi="Times New Roman"/>
          <w:sz w:val="24"/>
          <w:szCs w:val="24"/>
        </w:rPr>
      </w:pPr>
      <w:r>
        <w:rPr>
          <w:rFonts w:ascii="Times New Roman" w:hAnsi="Times New Roman"/>
          <w:sz w:val="24"/>
          <w:szCs w:val="24"/>
        </w:rPr>
        <w:t xml:space="preserve">    (1)承包人应根据本合同施工图纸和监理人的指示，按建筑物的石方明挖工程的开挖线进行开挖施工。</w:t>
      </w:r>
    </w:p>
    <w:p>
      <w:pPr>
        <w:spacing w:line="460" w:lineRule="exact"/>
        <w:rPr>
          <w:rFonts w:ascii="Times New Roman" w:hAnsi="Times New Roman"/>
          <w:sz w:val="24"/>
          <w:szCs w:val="24"/>
        </w:rPr>
      </w:pPr>
      <w:r>
        <w:rPr>
          <w:rFonts w:ascii="Times New Roman" w:hAnsi="Times New Roman"/>
          <w:sz w:val="24"/>
          <w:szCs w:val="24"/>
        </w:rPr>
        <w:t xml:space="preserve">    (2)承包人在施工前应详细了解工程地质结构、地形地貌和水文地质情况，对不良地质地段采取有效的预防性保护措施。</w:t>
      </w:r>
    </w:p>
    <w:p>
      <w:pPr>
        <w:spacing w:line="460" w:lineRule="exact"/>
        <w:rPr>
          <w:rFonts w:ascii="Times New Roman" w:hAnsi="Times New Roman"/>
          <w:sz w:val="24"/>
          <w:szCs w:val="24"/>
        </w:rPr>
      </w:pPr>
      <w:r>
        <w:rPr>
          <w:rFonts w:ascii="Times New Roman" w:hAnsi="Times New Roman"/>
          <w:sz w:val="24"/>
          <w:szCs w:val="24"/>
        </w:rPr>
        <w:t xml:space="preserve">    (3)承包人应按监理人指定的格式和要求，进行开挖面的地质测绘和地质编录工作。</w:t>
      </w:r>
    </w:p>
    <w:p>
      <w:pPr>
        <w:spacing w:line="460" w:lineRule="exact"/>
        <w:rPr>
          <w:rFonts w:ascii="Times New Roman" w:hAnsi="Times New Roman"/>
          <w:sz w:val="24"/>
          <w:szCs w:val="24"/>
        </w:rPr>
      </w:pPr>
      <w:r>
        <w:rPr>
          <w:rFonts w:ascii="Times New Roman" w:hAnsi="Times New Roman"/>
          <w:sz w:val="24"/>
          <w:szCs w:val="24"/>
        </w:rPr>
        <w:t xml:space="preserve">    (4)承包人应按合同约定，完成施工图纸要求的专项爆破试验工作。</w:t>
      </w:r>
    </w:p>
    <w:p>
      <w:pPr>
        <w:spacing w:line="460" w:lineRule="exact"/>
        <w:rPr>
          <w:rFonts w:ascii="Times New Roman" w:hAnsi="Times New Roman"/>
          <w:sz w:val="24"/>
          <w:szCs w:val="24"/>
        </w:rPr>
      </w:pPr>
      <w:r>
        <w:rPr>
          <w:rFonts w:ascii="Times New Roman" w:hAnsi="Times New Roman"/>
          <w:sz w:val="24"/>
          <w:szCs w:val="24"/>
        </w:rPr>
        <w:t>7.1.3  主要提交件</w:t>
      </w:r>
    </w:p>
    <w:p>
      <w:pPr>
        <w:spacing w:line="460" w:lineRule="exact"/>
        <w:rPr>
          <w:rFonts w:ascii="Times New Roman" w:hAnsi="Times New Roman"/>
          <w:sz w:val="24"/>
          <w:szCs w:val="24"/>
        </w:rPr>
      </w:pPr>
      <w:r>
        <w:rPr>
          <w:rFonts w:ascii="Times New Roman" w:hAnsi="Times New Roman"/>
          <w:sz w:val="24"/>
          <w:szCs w:val="24"/>
        </w:rPr>
        <w:t xml:space="preserve">    (1)施工措施计划</w:t>
      </w:r>
    </w:p>
    <w:p>
      <w:pPr>
        <w:spacing w:line="460" w:lineRule="exact"/>
        <w:rPr>
          <w:rFonts w:ascii="Times New Roman" w:hAnsi="Times New Roman"/>
          <w:sz w:val="24"/>
          <w:szCs w:val="24"/>
        </w:rPr>
      </w:pPr>
      <w:r>
        <w:rPr>
          <w:rFonts w:ascii="Times New Roman" w:hAnsi="Times New Roman"/>
          <w:sz w:val="24"/>
          <w:szCs w:val="24"/>
        </w:rPr>
        <w:t xml:space="preserve">    承包人应在本工程每项单位工程开工前</w:t>
      </w:r>
      <w:r>
        <w:rPr>
          <w:rFonts w:ascii="Times New Roman" w:hAnsi="Times New Roman"/>
          <w:sz w:val="24"/>
          <w:szCs w:val="24"/>
          <w:u w:val="single"/>
        </w:rPr>
        <w:t xml:space="preserve">    </w:t>
      </w:r>
      <w:r>
        <w:rPr>
          <w:rFonts w:ascii="Times New Roman" w:hAnsi="Times New Roman"/>
          <w:sz w:val="24"/>
          <w:szCs w:val="24"/>
        </w:rPr>
        <w:t>天，按施工图纸和本技术条款的要求，编制包括下列内容的施工措施计划，提交监理人批准。</w:t>
      </w:r>
    </w:p>
    <w:p>
      <w:pPr>
        <w:spacing w:line="460" w:lineRule="exact"/>
        <w:rPr>
          <w:rFonts w:ascii="Times New Roman" w:hAnsi="Times New Roman"/>
          <w:sz w:val="24"/>
          <w:szCs w:val="24"/>
        </w:rPr>
      </w:pPr>
      <w:r>
        <w:rPr>
          <w:rFonts w:ascii="Times New Roman" w:hAnsi="Times New Roman"/>
          <w:sz w:val="24"/>
          <w:szCs w:val="24"/>
        </w:rPr>
        <w:t xml:space="preserve">    1)施工开挖布置图；</w:t>
      </w:r>
    </w:p>
    <w:p>
      <w:pPr>
        <w:spacing w:line="460" w:lineRule="exact"/>
        <w:rPr>
          <w:rFonts w:ascii="Times New Roman" w:hAnsi="Times New Roman"/>
          <w:sz w:val="24"/>
          <w:szCs w:val="24"/>
        </w:rPr>
      </w:pPr>
      <w:r>
        <w:rPr>
          <w:rFonts w:ascii="Times New Roman" w:hAnsi="Times New Roman"/>
          <w:sz w:val="24"/>
          <w:szCs w:val="24"/>
        </w:rPr>
        <w:t xml:space="preserve">    2)钻孔和爆破的方法和程序；</w:t>
      </w:r>
    </w:p>
    <w:p>
      <w:pPr>
        <w:spacing w:line="460" w:lineRule="exact"/>
        <w:rPr>
          <w:rFonts w:ascii="Times New Roman" w:hAnsi="Times New Roman"/>
          <w:sz w:val="24"/>
          <w:szCs w:val="24"/>
        </w:rPr>
      </w:pPr>
      <w:r>
        <w:rPr>
          <w:rFonts w:ascii="Times New Roman" w:hAnsi="Times New Roman"/>
          <w:sz w:val="24"/>
          <w:szCs w:val="24"/>
        </w:rPr>
        <w:t xml:space="preserve">    3)施工设备配置和劳动力安排；</w:t>
      </w:r>
    </w:p>
    <w:p>
      <w:pPr>
        <w:spacing w:line="460" w:lineRule="exact"/>
        <w:rPr>
          <w:rFonts w:ascii="Times New Roman" w:hAnsi="Times New Roman"/>
          <w:sz w:val="24"/>
          <w:szCs w:val="24"/>
        </w:rPr>
      </w:pPr>
      <w:r>
        <w:rPr>
          <w:rFonts w:ascii="Times New Roman" w:hAnsi="Times New Roman"/>
          <w:sz w:val="24"/>
          <w:szCs w:val="24"/>
        </w:rPr>
        <w:t xml:space="preserve">    4)出渣、弃渣和石料的利用措施；</w:t>
      </w:r>
    </w:p>
    <w:p>
      <w:pPr>
        <w:spacing w:line="460" w:lineRule="exact"/>
        <w:rPr>
          <w:rFonts w:ascii="Times New Roman" w:hAnsi="Times New Roman"/>
          <w:sz w:val="24"/>
          <w:szCs w:val="24"/>
        </w:rPr>
      </w:pPr>
      <w:r>
        <w:rPr>
          <w:rFonts w:ascii="Times New Roman" w:hAnsi="Times New Roman"/>
          <w:sz w:val="24"/>
          <w:szCs w:val="24"/>
        </w:rPr>
        <w:t xml:space="preserve">    5)边坡的保护加固和排水措施；</w:t>
      </w:r>
    </w:p>
    <w:p>
      <w:pPr>
        <w:spacing w:line="460" w:lineRule="exact"/>
        <w:rPr>
          <w:rFonts w:ascii="Times New Roman" w:hAnsi="Times New Roman"/>
          <w:sz w:val="24"/>
          <w:szCs w:val="24"/>
        </w:rPr>
      </w:pPr>
      <w:r>
        <w:rPr>
          <w:rFonts w:ascii="Times New Roman" w:hAnsi="Times New Roman"/>
          <w:sz w:val="24"/>
          <w:szCs w:val="24"/>
        </w:rPr>
        <w:t xml:space="preserve">    6)质量与安全保护措施；</w:t>
      </w:r>
    </w:p>
    <w:p>
      <w:pPr>
        <w:spacing w:line="460" w:lineRule="exact"/>
        <w:rPr>
          <w:rFonts w:ascii="Times New Roman" w:hAnsi="Times New Roman"/>
          <w:sz w:val="24"/>
          <w:szCs w:val="24"/>
        </w:rPr>
      </w:pPr>
      <w:r>
        <w:rPr>
          <w:rFonts w:ascii="Times New Roman" w:hAnsi="Times New Roman"/>
          <w:sz w:val="24"/>
          <w:szCs w:val="24"/>
        </w:rPr>
        <w:t xml:space="preserve">    7)主要开挖工程施工进度计划等。</w:t>
      </w:r>
    </w:p>
    <w:p>
      <w:pPr>
        <w:spacing w:line="460" w:lineRule="exact"/>
        <w:rPr>
          <w:rFonts w:ascii="Times New Roman" w:hAnsi="Times New Roman"/>
          <w:sz w:val="24"/>
          <w:szCs w:val="24"/>
        </w:rPr>
      </w:pPr>
      <w:r>
        <w:rPr>
          <w:rFonts w:ascii="Times New Roman" w:hAnsi="Times New Roman"/>
          <w:sz w:val="24"/>
          <w:szCs w:val="24"/>
        </w:rPr>
        <w:t xml:space="preserve">    (2)开挖放样剖面资料</w:t>
      </w:r>
    </w:p>
    <w:p>
      <w:pPr>
        <w:spacing w:line="460" w:lineRule="exact"/>
        <w:rPr>
          <w:rFonts w:ascii="Times New Roman" w:hAnsi="Times New Roman"/>
          <w:sz w:val="24"/>
          <w:szCs w:val="24"/>
        </w:rPr>
      </w:pPr>
      <w:r>
        <w:rPr>
          <w:rFonts w:ascii="Times New Roman" w:hAnsi="Times New Roman"/>
          <w:sz w:val="24"/>
          <w:szCs w:val="24"/>
        </w:rPr>
        <w:t xml:space="preserve">    每项开挖工程开工前</w:t>
      </w:r>
      <w:r>
        <w:rPr>
          <w:rFonts w:ascii="Times New Roman" w:hAnsi="Times New Roman"/>
          <w:sz w:val="24"/>
          <w:szCs w:val="24"/>
          <w:u w:val="single"/>
        </w:rPr>
        <w:t xml:space="preserve">    </w:t>
      </w:r>
      <w:r>
        <w:rPr>
          <w:rFonts w:ascii="Times New Roman" w:hAnsi="Times New Roman"/>
          <w:sz w:val="24"/>
          <w:szCs w:val="24"/>
        </w:rPr>
        <w:t>天，承包人应将石方开挖前的实测地形和开挖放样剖面，提交监理人复核，经批准后方可进行开挖。</w:t>
      </w:r>
    </w:p>
    <w:p>
      <w:pPr>
        <w:spacing w:line="460" w:lineRule="exact"/>
        <w:rPr>
          <w:rFonts w:ascii="Times New Roman" w:hAnsi="Times New Roman"/>
          <w:sz w:val="24"/>
          <w:szCs w:val="24"/>
        </w:rPr>
      </w:pPr>
      <w:r>
        <w:rPr>
          <w:rFonts w:ascii="Times New Roman" w:hAnsi="Times New Roman"/>
          <w:sz w:val="24"/>
          <w:szCs w:val="24"/>
        </w:rPr>
        <w:t xml:space="preserve">    (3)钻爆作业措施计划</w:t>
      </w:r>
    </w:p>
    <w:p>
      <w:pPr>
        <w:spacing w:line="460" w:lineRule="exact"/>
        <w:rPr>
          <w:rFonts w:ascii="Times New Roman" w:hAnsi="Times New Roman"/>
          <w:sz w:val="24"/>
          <w:szCs w:val="24"/>
        </w:rPr>
      </w:pPr>
      <w:r>
        <w:rPr>
          <w:rFonts w:ascii="Times New Roman" w:hAnsi="Times New Roman"/>
          <w:sz w:val="24"/>
          <w:szCs w:val="24"/>
        </w:rPr>
        <w:t xml:space="preserve">    在每项单位工程(或开挖区)的开挖作业开始前</w:t>
      </w:r>
      <w:r>
        <w:rPr>
          <w:rFonts w:ascii="Times New Roman" w:hAnsi="Times New Roman"/>
          <w:sz w:val="24"/>
          <w:szCs w:val="24"/>
          <w:u w:val="single"/>
        </w:rPr>
        <w:t xml:space="preserve">    </w:t>
      </w:r>
      <w:r>
        <w:rPr>
          <w:rFonts w:ascii="Times New Roman" w:hAnsi="Times New Roman"/>
          <w:sz w:val="24"/>
          <w:szCs w:val="24"/>
        </w:rPr>
        <w:t>天，承包人应将该项钻爆作业措施计划提交监理人批准。其内容包括：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1)爆破孔的孔径、孔排距、孔深和倾角；</w:t>
      </w:r>
    </w:p>
    <w:p>
      <w:pPr>
        <w:spacing w:line="460" w:lineRule="exact"/>
        <w:rPr>
          <w:rFonts w:ascii="Times New Roman" w:hAnsi="Times New Roman"/>
          <w:sz w:val="24"/>
          <w:szCs w:val="24"/>
        </w:rPr>
      </w:pPr>
      <w:r>
        <w:rPr>
          <w:rFonts w:ascii="Times New Roman" w:hAnsi="Times New Roman"/>
          <w:sz w:val="24"/>
          <w:szCs w:val="24"/>
        </w:rPr>
        <w:t xml:space="preserve">    2)炸药类型、单位耗药量和装药结构，单响药量和总装药量；</w:t>
      </w:r>
    </w:p>
    <w:p>
      <w:pPr>
        <w:spacing w:line="460" w:lineRule="exact"/>
        <w:rPr>
          <w:rFonts w:ascii="Times New Roman" w:hAnsi="Times New Roman"/>
          <w:sz w:val="24"/>
          <w:szCs w:val="24"/>
        </w:rPr>
      </w:pPr>
      <w:r>
        <w:rPr>
          <w:rFonts w:ascii="Times New Roman" w:hAnsi="Times New Roman"/>
          <w:sz w:val="24"/>
          <w:szCs w:val="24"/>
        </w:rPr>
        <w:t xml:space="preserve">    3)延时顺序、雷管型号和起爆方式；</w:t>
      </w:r>
    </w:p>
    <w:p>
      <w:pPr>
        <w:spacing w:line="460" w:lineRule="exact"/>
        <w:rPr>
          <w:rFonts w:ascii="Times New Roman" w:hAnsi="Times New Roman"/>
          <w:sz w:val="24"/>
          <w:szCs w:val="24"/>
        </w:rPr>
      </w:pPr>
      <w:r>
        <w:rPr>
          <w:rFonts w:ascii="Times New Roman" w:hAnsi="Times New Roman"/>
          <w:sz w:val="24"/>
          <w:szCs w:val="24"/>
        </w:rPr>
        <w:t xml:space="preserve">    4)承包人拟采用的任何特殊钻孔和爆破作业方法的说明；</w:t>
      </w:r>
    </w:p>
    <w:p>
      <w:pPr>
        <w:spacing w:line="460" w:lineRule="exact"/>
        <w:rPr>
          <w:rFonts w:ascii="Times New Roman" w:hAnsi="Times New Roman"/>
          <w:sz w:val="24"/>
          <w:szCs w:val="24"/>
        </w:rPr>
      </w:pPr>
      <w:r>
        <w:rPr>
          <w:rFonts w:ascii="Times New Roman" w:hAnsi="Times New Roman"/>
          <w:sz w:val="24"/>
          <w:szCs w:val="24"/>
        </w:rPr>
        <w:t xml:space="preserve">    5)爆破参数试验成果。</w:t>
      </w:r>
    </w:p>
    <w:p>
      <w:pPr>
        <w:spacing w:line="460" w:lineRule="exact"/>
        <w:rPr>
          <w:rFonts w:ascii="Times New Roman" w:hAnsi="Times New Roman"/>
          <w:sz w:val="24"/>
          <w:szCs w:val="24"/>
        </w:rPr>
      </w:pPr>
      <w:r>
        <w:rPr>
          <w:rFonts w:ascii="Times New Roman" w:hAnsi="Times New Roman"/>
          <w:sz w:val="24"/>
          <w:szCs w:val="24"/>
        </w:rPr>
        <w:t xml:space="preserve">    监理人应在收到爆破作业措施计划的</w:t>
      </w:r>
      <w:r>
        <w:rPr>
          <w:rFonts w:ascii="Times New Roman" w:hAnsi="Times New Roman"/>
          <w:sz w:val="24"/>
          <w:szCs w:val="24"/>
          <w:u w:val="single"/>
        </w:rPr>
        <w:t xml:space="preserve">    </w:t>
      </w:r>
      <w:r>
        <w:rPr>
          <w:rFonts w:ascii="Times New Roman" w:hAnsi="Times New Roman"/>
          <w:sz w:val="24"/>
          <w:szCs w:val="24"/>
        </w:rPr>
        <w:t>天内批复承包人。爆破方案的批准并不减轻承包人对爆破作业应负的施工责任。</w:t>
      </w:r>
    </w:p>
    <w:p>
      <w:pPr>
        <w:spacing w:line="460" w:lineRule="exact"/>
        <w:rPr>
          <w:rFonts w:ascii="Times New Roman" w:hAnsi="Times New Roman"/>
          <w:sz w:val="24"/>
          <w:szCs w:val="24"/>
        </w:rPr>
      </w:pPr>
      <w:r>
        <w:rPr>
          <w:rFonts w:ascii="Times New Roman" w:hAnsi="Times New Roman"/>
          <w:sz w:val="24"/>
          <w:szCs w:val="24"/>
        </w:rPr>
        <w:t>7.1.4  引用标准</w:t>
      </w:r>
    </w:p>
    <w:p>
      <w:pPr>
        <w:spacing w:line="460" w:lineRule="exact"/>
        <w:rPr>
          <w:rFonts w:ascii="Times New Roman" w:hAnsi="Times New Roman"/>
          <w:sz w:val="24"/>
          <w:szCs w:val="24"/>
        </w:rPr>
      </w:pPr>
      <w:r>
        <w:rPr>
          <w:rFonts w:ascii="Times New Roman" w:hAnsi="Times New Roman"/>
          <w:sz w:val="24"/>
          <w:szCs w:val="24"/>
        </w:rPr>
        <w:t xml:space="preserve">    (1)《爆破安全规程))(GB 6722－2003)</w:t>
      </w:r>
    </w:p>
    <w:p>
      <w:pPr>
        <w:spacing w:line="460" w:lineRule="exact"/>
        <w:rPr>
          <w:rFonts w:ascii="Times New Roman" w:hAnsi="Times New Roman"/>
          <w:sz w:val="24"/>
          <w:szCs w:val="24"/>
        </w:rPr>
      </w:pPr>
      <w:r>
        <w:rPr>
          <w:rFonts w:ascii="Times New Roman" w:hAnsi="Times New Roman"/>
          <w:sz w:val="24"/>
          <w:szCs w:val="24"/>
        </w:rPr>
        <w:t xml:space="preserve">    (2)《建筑地基基础工程施工质量验收规范))(GB 50202－2002)</w:t>
      </w:r>
    </w:p>
    <w:p>
      <w:pPr>
        <w:spacing w:line="460" w:lineRule="exact"/>
        <w:rPr>
          <w:rFonts w:ascii="Times New Roman" w:hAnsi="Times New Roman"/>
          <w:sz w:val="24"/>
          <w:szCs w:val="24"/>
        </w:rPr>
      </w:pPr>
      <w:r>
        <w:rPr>
          <w:rFonts w:ascii="Times New Roman" w:hAnsi="Times New Roman"/>
          <w:sz w:val="24"/>
          <w:szCs w:val="24"/>
        </w:rPr>
        <w:t xml:space="preserve">    (3)《水利水电工程施工通用安全技术规程》(SL 398－2007)；</w:t>
      </w:r>
    </w:p>
    <w:p>
      <w:pPr>
        <w:spacing w:line="460" w:lineRule="exact"/>
        <w:rPr>
          <w:rFonts w:ascii="Times New Roman" w:hAnsi="Times New Roman"/>
          <w:sz w:val="24"/>
          <w:szCs w:val="24"/>
        </w:rPr>
      </w:pPr>
      <w:r>
        <w:rPr>
          <w:rFonts w:ascii="Times New Roman" w:hAnsi="Times New Roman"/>
          <w:sz w:val="24"/>
          <w:szCs w:val="24"/>
        </w:rPr>
        <w:t xml:space="preserve">    (4)《水利工程工程量清单计价规范))(GB 50501－2007)；</w:t>
      </w:r>
    </w:p>
    <w:p>
      <w:pPr>
        <w:spacing w:line="460" w:lineRule="exact"/>
        <w:rPr>
          <w:rFonts w:ascii="Times New Roman" w:hAnsi="Times New Roman"/>
          <w:sz w:val="24"/>
          <w:szCs w:val="24"/>
        </w:rPr>
      </w:pPr>
      <w:r>
        <w:rPr>
          <w:rFonts w:ascii="Times New Roman" w:hAnsi="Times New Roman"/>
          <w:sz w:val="24"/>
          <w:szCs w:val="24"/>
        </w:rPr>
        <w:t xml:space="preserve">    (5)《水利水电工程施工组织设计规范》(SL 303－2004)；</w:t>
      </w:r>
    </w:p>
    <w:p>
      <w:pPr>
        <w:spacing w:line="460" w:lineRule="exact"/>
        <w:rPr>
          <w:rFonts w:ascii="Times New Roman" w:hAnsi="Times New Roman"/>
          <w:sz w:val="24"/>
          <w:szCs w:val="24"/>
        </w:rPr>
      </w:pPr>
      <w:r>
        <w:rPr>
          <w:rFonts w:ascii="Times New Roman" w:hAnsi="Times New Roman"/>
          <w:sz w:val="24"/>
          <w:szCs w:val="24"/>
        </w:rPr>
        <w:t xml:space="preserve">    (6)《水利水电工程天然建筑材料勘察规程》(SL 251－2000)；</w:t>
      </w:r>
    </w:p>
    <w:p>
      <w:pPr>
        <w:spacing w:line="460" w:lineRule="exact"/>
        <w:rPr>
          <w:rFonts w:ascii="Times New Roman" w:hAnsi="Times New Roman"/>
          <w:sz w:val="24"/>
          <w:szCs w:val="24"/>
        </w:rPr>
      </w:pPr>
      <w:r>
        <w:rPr>
          <w:rFonts w:ascii="Times New Roman" w:hAnsi="Times New Roman"/>
          <w:sz w:val="24"/>
          <w:szCs w:val="24"/>
        </w:rPr>
        <w:t xml:space="preserve">    (7)《水工建筑物岩石基础开挖工程施工技术规范》(SL 47－1994)。</w:t>
      </w:r>
    </w:p>
    <w:p>
      <w:pPr>
        <w:spacing w:line="460" w:lineRule="exact"/>
        <w:rPr>
          <w:rFonts w:ascii="Times New Roman" w:hAnsi="Times New Roman"/>
          <w:sz w:val="24"/>
          <w:szCs w:val="24"/>
        </w:rPr>
      </w:pPr>
      <w:r>
        <w:rPr>
          <w:rFonts w:ascii="Times New Roman" w:hAnsi="Times New Roman"/>
          <w:sz w:val="24"/>
          <w:szCs w:val="24"/>
        </w:rPr>
        <w:t>7.2  钻孔与爆破</w:t>
      </w:r>
    </w:p>
    <w:p>
      <w:pPr>
        <w:spacing w:line="460" w:lineRule="exact"/>
        <w:rPr>
          <w:rFonts w:ascii="Times New Roman" w:hAnsi="Times New Roman"/>
          <w:sz w:val="24"/>
          <w:szCs w:val="24"/>
        </w:rPr>
      </w:pPr>
      <w:r>
        <w:rPr>
          <w:rFonts w:ascii="Times New Roman" w:hAnsi="Times New Roman"/>
          <w:sz w:val="24"/>
          <w:szCs w:val="24"/>
        </w:rPr>
        <w:t>7.2.1  爆破作业安全</w:t>
      </w:r>
    </w:p>
    <w:p>
      <w:pPr>
        <w:spacing w:line="460" w:lineRule="exact"/>
        <w:rPr>
          <w:rFonts w:ascii="Times New Roman" w:hAnsi="Times New Roman"/>
          <w:sz w:val="24"/>
          <w:szCs w:val="24"/>
        </w:rPr>
      </w:pPr>
      <w:r>
        <w:rPr>
          <w:rFonts w:ascii="Times New Roman" w:hAnsi="Times New Roman"/>
          <w:sz w:val="24"/>
          <w:szCs w:val="24"/>
        </w:rPr>
        <w:t xml:space="preserve">    爆破作业安全应遵守SL 398－2007第8章的有关规定。</w:t>
      </w:r>
    </w:p>
    <w:p>
      <w:pPr>
        <w:spacing w:line="460" w:lineRule="exact"/>
        <w:rPr>
          <w:rFonts w:ascii="Times New Roman" w:hAnsi="Times New Roman"/>
          <w:sz w:val="24"/>
          <w:szCs w:val="24"/>
        </w:rPr>
      </w:pPr>
      <w:r>
        <w:rPr>
          <w:rFonts w:ascii="Times New Roman" w:hAnsi="Times New Roman"/>
          <w:sz w:val="24"/>
          <w:szCs w:val="24"/>
        </w:rPr>
        <w:t>7.2.2  爆破材料的试验和选用</w:t>
      </w:r>
    </w:p>
    <w:p>
      <w:pPr>
        <w:spacing w:line="460" w:lineRule="exact"/>
        <w:rPr>
          <w:rFonts w:ascii="Times New Roman" w:hAnsi="Times New Roman"/>
          <w:sz w:val="24"/>
          <w:szCs w:val="24"/>
        </w:rPr>
      </w:pPr>
      <w:r>
        <w:rPr>
          <w:rFonts w:ascii="Times New Roman" w:hAnsi="Times New Roman"/>
          <w:sz w:val="24"/>
          <w:szCs w:val="24"/>
        </w:rPr>
        <w:t xml:space="preserve">    承包人应根据本工程的实际使用条件和监理人批准的钻爆措施计划中规定的技术要求选用爆破材料，每批爆破材料使用前应进行材料性能试验，试验报告应提交监理人。</w:t>
      </w:r>
    </w:p>
    <w:p>
      <w:pPr>
        <w:spacing w:line="460" w:lineRule="exact"/>
        <w:rPr>
          <w:rFonts w:ascii="Times New Roman" w:hAnsi="Times New Roman"/>
          <w:sz w:val="24"/>
          <w:szCs w:val="24"/>
        </w:rPr>
      </w:pPr>
      <w:r>
        <w:rPr>
          <w:rFonts w:ascii="Times New Roman" w:hAnsi="Times New Roman"/>
          <w:sz w:val="24"/>
          <w:szCs w:val="24"/>
        </w:rPr>
        <w:t>7.2.3  控制爆破</w:t>
      </w:r>
    </w:p>
    <w:p>
      <w:pPr>
        <w:spacing w:line="460" w:lineRule="exact"/>
        <w:rPr>
          <w:rFonts w:ascii="Times New Roman" w:hAnsi="Times New Roman"/>
          <w:sz w:val="24"/>
          <w:szCs w:val="24"/>
        </w:rPr>
      </w:pPr>
      <w:r>
        <w:rPr>
          <w:rFonts w:ascii="Times New Roman" w:hAnsi="Times New Roman"/>
          <w:sz w:val="24"/>
          <w:szCs w:val="24"/>
        </w:rPr>
        <w:t xml:space="preserve">    边坡和基础开挖必须按以下各项要求进行控制爆破：</w:t>
      </w:r>
    </w:p>
    <w:p>
      <w:pPr>
        <w:spacing w:line="460" w:lineRule="exact"/>
        <w:rPr>
          <w:rFonts w:ascii="Times New Roman" w:hAnsi="Times New Roman"/>
          <w:sz w:val="24"/>
          <w:szCs w:val="24"/>
        </w:rPr>
      </w:pPr>
      <w:r>
        <w:rPr>
          <w:rFonts w:ascii="Times New Roman" w:hAnsi="Times New Roman"/>
          <w:sz w:val="24"/>
          <w:szCs w:val="24"/>
        </w:rPr>
        <w:t xml:space="preserve">    (1)承包人应对岩质基础、边坡、马道的所有轮廓线上的垂直、斜坡面采用控制爆破。</w:t>
      </w:r>
    </w:p>
    <w:p>
      <w:pPr>
        <w:spacing w:line="460" w:lineRule="exact"/>
        <w:rPr>
          <w:rFonts w:ascii="Times New Roman" w:hAnsi="Times New Roman"/>
          <w:sz w:val="24"/>
          <w:szCs w:val="24"/>
        </w:rPr>
      </w:pPr>
      <w:r>
        <w:rPr>
          <w:rFonts w:ascii="Times New Roman" w:hAnsi="Times New Roman"/>
          <w:sz w:val="24"/>
          <w:szCs w:val="24"/>
        </w:rPr>
        <w:t xml:space="preserve">    (2)紧邻设计建基面、设计边坡、建筑物或防护目标，应采用毫秒延时起爆网络，不应采用大孔径爆破方法。</w:t>
      </w:r>
    </w:p>
    <w:p>
      <w:pPr>
        <w:spacing w:line="460" w:lineRule="exact"/>
        <w:rPr>
          <w:rFonts w:ascii="Times New Roman" w:hAnsi="Times New Roman"/>
          <w:sz w:val="24"/>
          <w:szCs w:val="24"/>
        </w:rPr>
      </w:pPr>
      <w:r>
        <w:rPr>
          <w:rFonts w:ascii="Times New Roman" w:hAnsi="Times New Roman"/>
          <w:sz w:val="24"/>
          <w:szCs w:val="24"/>
        </w:rPr>
        <w:t xml:space="preserve">    (3)钻孔爆破施工应遵守SL 47－1994第3.3节的规定。</w:t>
      </w:r>
    </w:p>
    <w:p>
      <w:pPr>
        <w:spacing w:line="460" w:lineRule="exact"/>
        <w:rPr>
          <w:rFonts w:ascii="Times New Roman" w:hAnsi="Times New Roman"/>
          <w:sz w:val="24"/>
          <w:szCs w:val="24"/>
        </w:rPr>
      </w:pPr>
      <w:r>
        <w:rPr>
          <w:rFonts w:ascii="Times New Roman" w:hAnsi="Times New Roman"/>
          <w:sz w:val="24"/>
          <w:szCs w:val="24"/>
        </w:rPr>
        <w:t xml:space="preserve">    (4)在新浇混凝土、新灌浆区、新喷锚支护区和已建建筑物附近进行爆破，以及在特殊要求部位进行爆破作业时，必须制定专门的爆破措施方案。</w:t>
      </w:r>
    </w:p>
    <w:p>
      <w:pPr>
        <w:spacing w:line="460" w:lineRule="exact"/>
        <w:rPr>
          <w:rFonts w:ascii="Times New Roman" w:hAnsi="Times New Roman"/>
          <w:sz w:val="24"/>
          <w:szCs w:val="24"/>
        </w:rPr>
      </w:pPr>
      <w:r>
        <w:rPr>
          <w:rFonts w:ascii="Times New Roman" w:hAnsi="Times New Roman"/>
          <w:sz w:val="24"/>
          <w:szCs w:val="24"/>
        </w:rPr>
        <w:t xml:space="preserve">    (5)对廊道、齿槽和其它特殊沟槽等开挖必须进行控制爆破设计，并通过爆破试验调整其爆破参数。</w:t>
      </w:r>
    </w:p>
    <w:p>
      <w:pPr>
        <w:spacing w:line="460" w:lineRule="exact"/>
        <w:rPr>
          <w:rFonts w:ascii="Times New Roman" w:hAnsi="Times New Roman"/>
          <w:sz w:val="24"/>
          <w:szCs w:val="24"/>
        </w:rPr>
      </w:pPr>
      <w:r>
        <w:rPr>
          <w:rFonts w:ascii="Times New Roman" w:hAnsi="Times New Roman"/>
          <w:sz w:val="24"/>
          <w:szCs w:val="24"/>
        </w:rPr>
        <w:t xml:space="preserve">    (6)预裂爆破、梯段爆破、台阶爆破和特殊部位的爆破，其所用的参数和装药量应由承包人通过专项爆破试验确定，试验成果应提交监理人批准。</w:t>
      </w:r>
    </w:p>
    <w:p>
      <w:pPr>
        <w:spacing w:line="460" w:lineRule="exact"/>
        <w:rPr>
          <w:rFonts w:ascii="Times New Roman" w:hAnsi="Times New Roman"/>
          <w:sz w:val="24"/>
          <w:szCs w:val="24"/>
        </w:rPr>
      </w:pPr>
      <w:r>
        <w:rPr>
          <w:rFonts w:ascii="Times New Roman" w:hAnsi="Times New Roman"/>
          <w:sz w:val="24"/>
          <w:szCs w:val="24"/>
        </w:rPr>
        <w:t xml:space="preserve">    (7)对爆破空气冲击波和飞石要做好控制与防护措施，以免危及机械设备和人身安全。</w:t>
      </w:r>
    </w:p>
    <w:p>
      <w:pPr>
        <w:spacing w:line="460" w:lineRule="exact"/>
        <w:rPr>
          <w:rFonts w:ascii="Times New Roman" w:hAnsi="Times New Roman"/>
          <w:sz w:val="24"/>
          <w:szCs w:val="24"/>
        </w:rPr>
      </w:pPr>
      <w:r>
        <w:rPr>
          <w:rFonts w:ascii="Times New Roman" w:hAnsi="Times New Roman"/>
          <w:sz w:val="24"/>
          <w:szCs w:val="24"/>
        </w:rPr>
        <w:t>7.3  石方明挖</w:t>
      </w:r>
    </w:p>
    <w:p>
      <w:pPr>
        <w:spacing w:line="460" w:lineRule="exact"/>
        <w:rPr>
          <w:rFonts w:ascii="Times New Roman" w:hAnsi="Times New Roman"/>
          <w:sz w:val="24"/>
          <w:szCs w:val="24"/>
        </w:rPr>
      </w:pPr>
      <w:r>
        <w:rPr>
          <w:rFonts w:ascii="Times New Roman" w:hAnsi="Times New Roman"/>
          <w:sz w:val="24"/>
          <w:szCs w:val="24"/>
        </w:rPr>
        <w:t>7.3.1  岩石分级和石方定义</w:t>
      </w:r>
    </w:p>
    <w:p>
      <w:pPr>
        <w:spacing w:line="460" w:lineRule="exact"/>
        <w:rPr>
          <w:rFonts w:ascii="Times New Roman" w:hAnsi="Times New Roman"/>
          <w:sz w:val="24"/>
          <w:szCs w:val="24"/>
        </w:rPr>
      </w:pPr>
      <w:r>
        <w:rPr>
          <w:rFonts w:ascii="Times New Roman" w:hAnsi="Times New Roman"/>
          <w:sz w:val="24"/>
          <w:szCs w:val="24"/>
        </w:rPr>
        <w:t xml:space="preserve">    (1)岩石开挖级别划分应参照SL 303－2004表C.1.2的建议值，结合本工程项目的具体地质特征选定。</w:t>
      </w:r>
    </w:p>
    <w:p>
      <w:pPr>
        <w:spacing w:line="460" w:lineRule="exact"/>
        <w:rPr>
          <w:rFonts w:ascii="Times New Roman" w:hAnsi="Times New Roman"/>
          <w:sz w:val="24"/>
          <w:szCs w:val="24"/>
        </w:rPr>
      </w:pPr>
      <w:r>
        <w:rPr>
          <w:rFonts w:ascii="Times New Roman" w:hAnsi="Times New Roman"/>
          <w:sz w:val="24"/>
          <w:szCs w:val="24"/>
        </w:rPr>
        <w:t xml:space="preserve">    (2)石方明挖系指本章第7.1.1条所列的开挖工程项目需要进行(或系统)钻孔和爆破作业的岩石开挖工程。</w:t>
      </w:r>
    </w:p>
    <w:p>
      <w:pPr>
        <w:spacing w:line="460" w:lineRule="exact"/>
        <w:rPr>
          <w:rFonts w:ascii="Times New Roman" w:hAnsi="Times New Roman"/>
          <w:sz w:val="24"/>
          <w:szCs w:val="24"/>
        </w:rPr>
      </w:pPr>
      <w:r>
        <w:rPr>
          <w:rFonts w:ascii="Times New Roman" w:hAnsi="Times New Roman"/>
          <w:sz w:val="24"/>
          <w:szCs w:val="24"/>
        </w:rPr>
        <w:t>7.3.2  岩石开挖的技术要求</w:t>
      </w:r>
    </w:p>
    <w:p>
      <w:pPr>
        <w:spacing w:line="460" w:lineRule="exact"/>
        <w:rPr>
          <w:rFonts w:ascii="Times New Roman" w:hAnsi="Times New Roman"/>
          <w:sz w:val="24"/>
          <w:szCs w:val="24"/>
        </w:rPr>
      </w:pPr>
      <w:r>
        <w:rPr>
          <w:rFonts w:ascii="Times New Roman" w:hAnsi="Times New Roman"/>
          <w:sz w:val="24"/>
          <w:szCs w:val="24"/>
        </w:rPr>
        <w:t xml:space="preserve">    (1)承包人应采取有效措施确保边坡、基础及其邻近建基面，以及坑、槽部位的开挖质量。除按本技术条款第7.2.3条做好控制爆破外，还应遵守SL 47－1994第2.1节的有关规定。</w:t>
      </w:r>
    </w:p>
    <w:p>
      <w:pPr>
        <w:spacing w:line="460" w:lineRule="exact"/>
        <w:rPr>
          <w:rFonts w:ascii="Times New Roman" w:hAnsi="Times New Roman"/>
          <w:sz w:val="24"/>
          <w:szCs w:val="24"/>
        </w:rPr>
      </w:pPr>
      <w:r>
        <w:rPr>
          <w:rFonts w:ascii="Times New Roman" w:hAnsi="Times New Roman"/>
          <w:sz w:val="24"/>
          <w:szCs w:val="24"/>
        </w:rPr>
        <w:t xml:space="preserve">    (2)裂隙较发育部位的基础面，应在清除裂隙松动岩石后，进行喷混凝土保护。</w:t>
      </w:r>
    </w:p>
    <w:p>
      <w:pPr>
        <w:spacing w:line="460" w:lineRule="exact"/>
        <w:rPr>
          <w:rFonts w:ascii="Times New Roman" w:hAnsi="Times New Roman"/>
          <w:sz w:val="24"/>
          <w:szCs w:val="24"/>
        </w:rPr>
      </w:pPr>
      <w:r>
        <w:rPr>
          <w:rFonts w:ascii="Times New Roman" w:hAnsi="Times New Roman"/>
          <w:sz w:val="24"/>
          <w:szCs w:val="24"/>
        </w:rPr>
        <w:t>7.4  施工期临时排水</w:t>
      </w:r>
    </w:p>
    <w:p>
      <w:pPr>
        <w:spacing w:line="460" w:lineRule="exact"/>
        <w:rPr>
          <w:rFonts w:ascii="Times New Roman" w:hAnsi="Times New Roman"/>
          <w:sz w:val="24"/>
          <w:szCs w:val="24"/>
        </w:rPr>
      </w:pPr>
      <w:r>
        <w:rPr>
          <w:rFonts w:ascii="Times New Roman" w:hAnsi="Times New Roman"/>
          <w:sz w:val="24"/>
          <w:szCs w:val="24"/>
        </w:rPr>
        <w:t xml:space="preserve">    承包人应遵遵守本技术条款第6.4节施工期临时排水的有关规定。</w:t>
      </w:r>
    </w:p>
    <w:p>
      <w:pPr>
        <w:spacing w:line="460" w:lineRule="exact"/>
        <w:rPr>
          <w:rFonts w:ascii="Times New Roman" w:hAnsi="Times New Roman"/>
          <w:sz w:val="24"/>
          <w:szCs w:val="24"/>
        </w:rPr>
      </w:pPr>
      <w:r>
        <w:rPr>
          <w:rFonts w:ascii="Times New Roman" w:hAnsi="Times New Roman"/>
          <w:sz w:val="24"/>
          <w:szCs w:val="24"/>
        </w:rPr>
        <w:t>7.5  堆渣场地和渣料利用</w:t>
      </w:r>
    </w:p>
    <w:p>
      <w:pPr>
        <w:spacing w:line="460" w:lineRule="exact"/>
        <w:rPr>
          <w:rFonts w:ascii="Times New Roman" w:hAnsi="Times New Roman"/>
          <w:sz w:val="24"/>
          <w:szCs w:val="24"/>
        </w:rPr>
      </w:pPr>
      <w:r>
        <w:rPr>
          <w:rFonts w:ascii="Times New Roman" w:hAnsi="Times New Roman"/>
          <w:sz w:val="24"/>
          <w:szCs w:val="24"/>
        </w:rPr>
        <w:t>7.5.1  堆渣场地</w:t>
      </w:r>
    </w:p>
    <w:p>
      <w:pPr>
        <w:spacing w:line="460" w:lineRule="exact"/>
        <w:rPr>
          <w:rFonts w:ascii="Times New Roman" w:hAnsi="Times New Roman"/>
          <w:sz w:val="24"/>
          <w:szCs w:val="24"/>
        </w:rPr>
      </w:pPr>
      <w:r>
        <w:rPr>
          <w:rFonts w:ascii="Times New Roman" w:hAnsi="Times New Roman"/>
          <w:sz w:val="24"/>
          <w:szCs w:val="24"/>
        </w:rPr>
        <w:t xml:space="preserve">    (1)开挖出的渣料，除安排直接运往使用地点外，其余渣料(包括弃渣料)均应按本合同要求分类堆放在指定的存、弃渣场。</w:t>
      </w:r>
    </w:p>
    <w:p>
      <w:pPr>
        <w:spacing w:line="460" w:lineRule="exact"/>
        <w:rPr>
          <w:rFonts w:ascii="Times New Roman" w:hAnsi="Times New Roman"/>
          <w:sz w:val="24"/>
          <w:szCs w:val="24"/>
        </w:rPr>
      </w:pPr>
      <w:r>
        <w:rPr>
          <w:rFonts w:ascii="Times New Roman" w:hAnsi="Times New Roman"/>
          <w:sz w:val="24"/>
          <w:szCs w:val="24"/>
        </w:rPr>
        <w:t xml:space="preserve">    (2)用作堆存可利用渣料的场地，应按监理人的要求进行场地清理和平整处理，渣料堆存应按施工措施计划要求分层进行，并便于取料。</w:t>
      </w:r>
    </w:p>
    <w:p>
      <w:pPr>
        <w:spacing w:line="460" w:lineRule="exact"/>
        <w:rPr>
          <w:rFonts w:ascii="Times New Roman" w:hAnsi="Times New Roman"/>
          <w:sz w:val="24"/>
          <w:szCs w:val="24"/>
        </w:rPr>
      </w:pPr>
      <w:r>
        <w:rPr>
          <w:rFonts w:ascii="Times New Roman" w:hAnsi="Times New Roman"/>
          <w:sz w:val="24"/>
          <w:szCs w:val="24"/>
        </w:rPr>
        <w:t xml:space="preserve">    (3)堆渣位置、范围和高程必须严格按施工图纸和监理人指示实施，严禁将可利用渣料与弃渣混杂装运和堆存。承包人应保护渣料堆体的边坡稳定，做好堆渣体周围的排水设施。</w:t>
      </w:r>
    </w:p>
    <w:p>
      <w:pPr>
        <w:spacing w:line="460" w:lineRule="exact"/>
        <w:rPr>
          <w:rFonts w:ascii="Times New Roman" w:hAnsi="Times New Roman"/>
          <w:sz w:val="24"/>
          <w:szCs w:val="24"/>
        </w:rPr>
      </w:pPr>
      <w:r>
        <w:rPr>
          <w:rFonts w:ascii="Times New Roman" w:hAnsi="Times New Roman"/>
          <w:sz w:val="24"/>
          <w:szCs w:val="24"/>
        </w:rPr>
        <w:t>7.5.2  渣料利用</w:t>
      </w:r>
    </w:p>
    <w:p>
      <w:pPr>
        <w:spacing w:line="460" w:lineRule="exact"/>
        <w:rPr>
          <w:rFonts w:ascii="Times New Roman" w:hAnsi="Times New Roman"/>
          <w:sz w:val="24"/>
          <w:szCs w:val="24"/>
        </w:rPr>
      </w:pPr>
      <w:r>
        <w:rPr>
          <w:rFonts w:ascii="Times New Roman" w:hAnsi="Times New Roman"/>
          <w:sz w:val="24"/>
          <w:szCs w:val="24"/>
        </w:rPr>
        <w:t xml:space="preserve">    按合同约定凡可利用的开挖渣料应属发包人所有。承包人需要使用本工程渣料时，应经监理人批准。承包人应采取合理的爆破、装运和堆渣措施，以提高渣料的利用率。</w:t>
      </w:r>
    </w:p>
    <w:p>
      <w:pPr>
        <w:spacing w:line="460" w:lineRule="exact"/>
        <w:rPr>
          <w:rFonts w:ascii="Times New Roman" w:hAnsi="Times New Roman"/>
          <w:sz w:val="24"/>
          <w:szCs w:val="24"/>
        </w:rPr>
      </w:pPr>
      <w:r>
        <w:rPr>
          <w:rFonts w:ascii="Times New Roman" w:hAnsi="Times New Roman"/>
          <w:sz w:val="24"/>
          <w:szCs w:val="24"/>
        </w:rPr>
        <w:t>7.6  石料场</w:t>
      </w:r>
    </w:p>
    <w:p>
      <w:pPr>
        <w:spacing w:line="460" w:lineRule="exact"/>
        <w:rPr>
          <w:rFonts w:ascii="Times New Roman" w:hAnsi="Times New Roman"/>
          <w:sz w:val="24"/>
          <w:szCs w:val="24"/>
        </w:rPr>
      </w:pPr>
      <w:r>
        <w:rPr>
          <w:rFonts w:ascii="Times New Roman" w:hAnsi="Times New Roman"/>
          <w:sz w:val="24"/>
          <w:szCs w:val="24"/>
        </w:rPr>
        <w:t>7.6.1  料场规划</w:t>
      </w:r>
    </w:p>
    <w:p>
      <w:pPr>
        <w:spacing w:line="460" w:lineRule="exact"/>
        <w:rPr>
          <w:rFonts w:ascii="Times New Roman" w:hAnsi="Times New Roman"/>
          <w:sz w:val="24"/>
          <w:szCs w:val="24"/>
        </w:rPr>
      </w:pPr>
      <w:r>
        <w:rPr>
          <w:rFonts w:ascii="Times New Roman" w:hAnsi="Times New Roman"/>
          <w:sz w:val="24"/>
          <w:szCs w:val="24"/>
        </w:rPr>
        <w:t xml:space="preserve">    承包人应按SL 303－2004第4.4.8条的规定，编制石料场开采规划，提交监理人批准。</w:t>
      </w:r>
    </w:p>
    <w:p>
      <w:pPr>
        <w:spacing w:line="460" w:lineRule="exact"/>
        <w:rPr>
          <w:rFonts w:ascii="Times New Roman" w:hAnsi="Times New Roman"/>
          <w:sz w:val="24"/>
          <w:szCs w:val="24"/>
        </w:rPr>
      </w:pPr>
      <w:r>
        <w:rPr>
          <w:rFonts w:ascii="Times New Roman" w:hAnsi="Times New Roman"/>
          <w:sz w:val="24"/>
          <w:szCs w:val="24"/>
        </w:rPr>
        <w:t>7.6.2  石料场开采</w:t>
      </w:r>
    </w:p>
    <w:p>
      <w:pPr>
        <w:spacing w:line="460" w:lineRule="exact"/>
        <w:rPr>
          <w:rFonts w:ascii="Times New Roman" w:hAnsi="Times New Roman"/>
          <w:sz w:val="24"/>
          <w:szCs w:val="24"/>
        </w:rPr>
      </w:pPr>
      <w:r>
        <w:rPr>
          <w:rFonts w:ascii="Times New Roman" w:hAnsi="Times New Roman"/>
          <w:sz w:val="24"/>
          <w:szCs w:val="24"/>
        </w:rPr>
        <w:t xml:space="preserve">    (1)承包人应按料场开采规划制定的作业措施，将表土和覆盖层剥离至可用石层为止。其剥离的有机土壤和废土应按本技术条款第6.2.1条、第6.2.2条的规定，运往指定地点堆放。</w:t>
      </w:r>
    </w:p>
    <w:p>
      <w:pPr>
        <w:spacing w:line="460" w:lineRule="exact"/>
        <w:rPr>
          <w:rFonts w:ascii="Times New Roman" w:hAnsi="Times New Roman"/>
          <w:sz w:val="24"/>
          <w:szCs w:val="24"/>
        </w:rPr>
      </w:pPr>
      <w:r>
        <w:rPr>
          <w:rFonts w:ascii="Times New Roman" w:hAnsi="Times New Roman"/>
          <w:sz w:val="24"/>
          <w:szCs w:val="24"/>
        </w:rPr>
        <w:t xml:space="preserve">    (2)开采石料采用台阶钻孔爆破分层开采的施工方法。台阶高度、钻孔布置和单位炸药量，应针对采区的具体情况通过试验确定，试验成果应提交监理人。</w:t>
      </w:r>
    </w:p>
    <w:p>
      <w:pPr>
        <w:spacing w:line="460" w:lineRule="exact"/>
        <w:rPr>
          <w:rFonts w:ascii="Times New Roman" w:hAnsi="Times New Roman"/>
          <w:sz w:val="24"/>
          <w:szCs w:val="24"/>
        </w:rPr>
      </w:pPr>
      <w:r>
        <w:rPr>
          <w:rFonts w:ascii="Times New Roman" w:hAnsi="Times New Roman"/>
          <w:sz w:val="24"/>
          <w:szCs w:val="24"/>
        </w:rPr>
        <w:t xml:space="preserve">    (3)在开采过程中，遇有比较集中的软弱带时，应按监理人指示予以清除，严禁在可利用料内混杂废渣料，可利用料和废渣料均应分别装运至指定的存料场和弃渣场堆存。</w:t>
      </w:r>
    </w:p>
    <w:p>
      <w:pPr>
        <w:spacing w:line="460" w:lineRule="exact"/>
        <w:rPr>
          <w:rFonts w:ascii="Times New Roman" w:hAnsi="Times New Roman"/>
          <w:sz w:val="24"/>
          <w:szCs w:val="24"/>
        </w:rPr>
      </w:pPr>
      <w:r>
        <w:rPr>
          <w:rFonts w:ascii="Times New Roman" w:hAnsi="Times New Roman"/>
          <w:sz w:val="24"/>
          <w:szCs w:val="24"/>
        </w:rPr>
        <w:t>7.6.3  开采范围的调整</w:t>
      </w:r>
    </w:p>
    <w:p>
      <w:pPr>
        <w:spacing w:line="460" w:lineRule="exact"/>
        <w:rPr>
          <w:rFonts w:ascii="Times New Roman" w:hAnsi="Times New Roman"/>
          <w:sz w:val="24"/>
          <w:szCs w:val="24"/>
        </w:rPr>
      </w:pPr>
      <w:r>
        <w:rPr>
          <w:rFonts w:ascii="Times New Roman" w:hAnsi="Times New Roman"/>
          <w:sz w:val="24"/>
          <w:szCs w:val="24"/>
        </w:rPr>
        <w:t xml:space="preserve">    在石料场开采过程中，承包人应根据石料的质量和使用情况，对料场的开采范围作出局部调整。必要时应编制料场调整报告，提交监理人批准。</w:t>
      </w:r>
    </w:p>
    <w:p>
      <w:pPr>
        <w:spacing w:line="460" w:lineRule="exact"/>
        <w:rPr>
          <w:rFonts w:ascii="Times New Roman" w:hAnsi="Times New Roman"/>
          <w:sz w:val="24"/>
          <w:szCs w:val="24"/>
        </w:rPr>
      </w:pPr>
      <w:r>
        <w:rPr>
          <w:rFonts w:ascii="Times New Roman" w:hAnsi="Times New Roman"/>
          <w:sz w:val="24"/>
          <w:szCs w:val="24"/>
        </w:rPr>
        <w:t>7.6.4  爆破试验和爆破参数的优化</w:t>
      </w:r>
    </w:p>
    <w:p>
      <w:pPr>
        <w:spacing w:line="460" w:lineRule="exact"/>
        <w:rPr>
          <w:rFonts w:ascii="Times New Roman" w:hAnsi="Times New Roman"/>
          <w:sz w:val="24"/>
          <w:szCs w:val="24"/>
        </w:rPr>
      </w:pPr>
      <w:r>
        <w:rPr>
          <w:rFonts w:ascii="Times New Roman" w:hAnsi="Times New Roman"/>
          <w:sz w:val="24"/>
          <w:szCs w:val="24"/>
        </w:rPr>
        <w:t xml:space="preserve">    石料场的开采爆破必须采取控制爆破措施，承包人应通过试验优选石料开采的爆破参数，开采的石料应符合本合同规定的各项用途。爆破试验的成果应提交监理人。</w:t>
      </w:r>
    </w:p>
    <w:p>
      <w:pPr>
        <w:spacing w:line="460" w:lineRule="exact"/>
        <w:rPr>
          <w:rFonts w:ascii="Times New Roman" w:hAnsi="Times New Roman"/>
          <w:sz w:val="24"/>
          <w:szCs w:val="24"/>
        </w:rPr>
      </w:pPr>
      <w:r>
        <w:rPr>
          <w:rFonts w:ascii="Times New Roman" w:hAnsi="Times New Roman"/>
          <w:sz w:val="24"/>
          <w:szCs w:val="24"/>
        </w:rPr>
        <w:t>7.6.5  料场整治</w:t>
      </w:r>
    </w:p>
    <w:p>
      <w:pPr>
        <w:spacing w:line="460" w:lineRule="exact"/>
        <w:rPr>
          <w:rFonts w:ascii="Times New Roman" w:hAnsi="Times New Roman"/>
          <w:sz w:val="24"/>
          <w:szCs w:val="24"/>
        </w:rPr>
      </w:pPr>
      <w:r>
        <w:rPr>
          <w:rFonts w:ascii="Times New Roman" w:hAnsi="Times New Roman"/>
          <w:sz w:val="24"/>
          <w:szCs w:val="24"/>
        </w:rPr>
        <w:t xml:space="preserve">    在施工过程中，承包人应按监理人指示，对不稳定的边坡应进行必要的处理，防止发生坍塌或形成泥石流，危及下游安全。承包人应按本技术条款第4章的规定，对石料场开挖后的场地进行必要的整治。</w:t>
      </w:r>
    </w:p>
    <w:p>
      <w:pPr>
        <w:spacing w:line="460" w:lineRule="exact"/>
        <w:rPr>
          <w:rFonts w:ascii="Times New Roman" w:hAnsi="Times New Roman"/>
          <w:sz w:val="24"/>
          <w:szCs w:val="24"/>
        </w:rPr>
      </w:pPr>
      <w:r>
        <w:rPr>
          <w:rFonts w:ascii="Times New Roman" w:hAnsi="Times New Roman"/>
          <w:sz w:val="24"/>
          <w:szCs w:val="24"/>
        </w:rPr>
        <w:t>7.7  质量检查和验收</w:t>
      </w:r>
    </w:p>
    <w:p>
      <w:pPr>
        <w:spacing w:line="460" w:lineRule="exact"/>
        <w:rPr>
          <w:rFonts w:ascii="Times New Roman" w:hAnsi="Times New Roman"/>
          <w:sz w:val="24"/>
          <w:szCs w:val="24"/>
        </w:rPr>
      </w:pPr>
      <w:r>
        <w:rPr>
          <w:rFonts w:ascii="Times New Roman" w:hAnsi="Times New Roman"/>
          <w:sz w:val="24"/>
          <w:szCs w:val="24"/>
        </w:rPr>
        <w:t>7.7.1  边坡开挖工程的质量检查和验收</w:t>
      </w:r>
    </w:p>
    <w:p>
      <w:pPr>
        <w:spacing w:line="460" w:lineRule="exact"/>
        <w:rPr>
          <w:rFonts w:ascii="Times New Roman" w:hAnsi="Times New Roman"/>
          <w:sz w:val="24"/>
          <w:szCs w:val="24"/>
        </w:rPr>
      </w:pPr>
      <w:r>
        <w:rPr>
          <w:rFonts w:ascii="Times New Roman" w:hAnsi="Times New Roman"/>
          <w:sz w:val="24"/>
          <w:szCs w:val="24"/>
        </w:rPr>
        <w:t xml:space="preserve">    承包人应会同监理人，对边坡开挖工程进行以下项目的质量检查和验收。</w:t>
      </w:r>
    </w:p>
    <w:p>
      <w:pPr>
        <w:spacing w:line="460" w:lineRule="exact"/>
        <w:rPr>
          <w:rFonts w:ascii="Times New Roman" w:hAnsi="Times New Roman"/>
          <w:sz w:val="24"/>
          <w:szCs w:val="24"/>
        </w:rPr>
      </w:pPr>
      <w:r>
        <w:rPr>
          <w:rFonts w:ascii="Times New Roman" w:hAnsi="Times New Roman"/>
          <w:sz w:val="24"/>
          <w:szCs w:val="24"/>
        </w:rPr>
        <w:t xml:space="preserve">    (1)边坡开挖前，应进行以下质量检查工作：</w:t>
      </w:r>
    </w:p>
    <w:p>
      <w:pPr>
        <w:spacing w:line="460" w:lineRule="exact"/>
        <w:rPr>
          <w:rFonts w:ascii="Times New Roman" w:hAnsi="Times New Roman"/>
          <w:sz w:val="24"/>
          <w:szCs w:val="24"/>
        </w:rPr>
      </w:pPr>
      <w:r>
        <w:rPr>
          <w:rFonts w:ascii="Times New Roman" w:hAnsi="Times New Roman"/>
          <w:sz w:val="24"/>
          <w:szCs w:val="24"/>
        </w:rPr>
        <w:t xml:space="preserve">    1)按施工图纸所示检查边坡开挖剖面和测量放样成果，经监理人复核批准后，作为开挖工程量计量的依据；</w:t>
      </w:r>
    </w:p>
    <w:p>
      <w:pPr>
        <w:spacing w:line="460" w:lineRule="exact"/>
        <w:rPr>
          <w:rFonts w:ascii="Times New Roman" w:hAnsi="Times New Roman"/>
          <w:sz w:val="24"/>
          <w:szCs w:val="24"/>
        </w:rPr>
      </w:pPr>
      <w:r>
        <w:rPr>
          <w:rFonts w:ascii="Times New Roman" w:hAnsi="Times New Roman"/>
          <w:sz w:val="24"/>
          <w:szCs w:val="24"/>
        </w:rPr>
        <w:t xml:space="preserve">    2)对边坡开挖区上部危岩进行清理，经监理人检查确认安全后，才能开始边坡开挖；</w:t>
      </w:r>
    </w:p>
    <w:p>
      <w:pPr>
        <w:spacing w:line="460" w:lineRule="exact"/>
        <w:rPr>
          <w:rFonts w:ascii="Times New Roman" w:hAnsi="Times New Roman"/>
          <w:sz w:val="24"/>
          <w:szCs w:val="24"/>
        </w:rPr>
      </w:pPr>
      <w:r>
        <w:rPr>
          <w:rFonts w:ascii="Times New Roman" w:hAnsi="Times New Roman"/>
          <w:sz w:val="24"/>
          <w:szCs w:val="24"/>
        </w:rPr>
        <w:t xml:space="preserve">    3)按施工图纸和监理人的指示，对边坡开挖区周围排水设施的完工质量进行检查，经监理人确认合格后才能开始边坡开挖。</w:t>
      </w:r>
    </w:p>
    <w:p>
      <w:pPr>
        <w:spacing w:line="460" w:lineRule="exact"/>
        <w:rPr>
          <w:rFonts w:ascii="Times New Roman" w:hAnsi="Times New Roman"/>
          <w:sz w:val="24"/>
          <w:szCs w:val="24"/>
        </w:rPr>
      </w:pPr>
      <w:r>
        <w:rPr>
          <w:rFonts w:ascii="Times New Roman" w:hAnsi="Times New Roman"/>
          <w:sz w:val="24"/>
          <w:szCs w:val="24"/>
        </w:rPr>
        <w:t xml:space="preserve">    (2)边坡开挖过程的定期检查</w:t>
      </w:r>
    </w:p>
    <w:p>
      <w:pPr>
        <w:spacing w:line="460" w:lineRule="exact"/>
        <w:rPr>
          <w:rFonts w:ascii="Times New Roman" w:hAnsi="Times New Roman"/>
          <w:sz w:val="24"/>
          <w:szCs w:val="24"/>
        </w:rPr>
      </w:pPr>
      <w:r>
        <w:rPr>
          <w:rFonts w:ascii="Times New Roman" w:hAnsi="Times New Roman"/>
          <w:sz w:val="24"/>
          <w:szCs w:val="24"/>
        </w:rPr>
        <w:t xml:space="preserve">    在边坡开挖过程中，应按本技术条款第7.3.2条的规定，定期检查开挖剖面规格和边坡软弱岩层及破碎带等不稳定岩体的处理质量，经监理人检查确认安全后，才能继续开挖。</w:t>
      </w:r>
    </w:p>
    <w:p>
      <w:pPr>
        <w:spacing w:line="460" w:lineRule="exact"/>
        <w:rPr>
          <w:rFonts w:ascii="Times New Roman" w:hAnsi="Times New Roman"/>
          <w:sz w:val="24"/>
          <w:szCs w:val="24"/>
        </w:rPr>
      </w:pPr>
      <w:r>
        <w:rPr>
          <w:rFonts w:ascii="Times New Roman" w:hAnsi="Times New Roman"/>
          <w:sz w:val="24"/>
          <w:szCs w:val="24"/>
        </w:rPr>
        <w:t xml:space="preserve">    (3)边坡开挖工程验收</w:t>
      </w:r>
    </w:p>
    <w:p>
      <w:pPr>
        <w:spacing w:line="460" w:lineRule="exact"/>
        <w:rPr>
          <w:rFonts w:ascii="Times New Roman" w:hAnsi="Times New Roman"/>
          <w:sz w:val="24"/>
          <w:szCs w:val="24"/>
        </w:rPr>
      </w:pPr>
      <w:r>
        <w:rPr>
          <w:rFonts w:ascii="Times New Roman" w:hAnsi="Times New Roman"/>
          <w:sz w:val="24"/>
          <w:szCs w:val="24"/>
        </w:rPr>
        <w:t xml:space="preserve">    每项边坡开挖工程完工后，承包人应为边坡开挖工程的验收，提交以下资料：</w:t>
      </w:r>
    </w:p>
    <w:p>
      <w:pPr>
        <w:spacing w:line="460" w:lineRule="exact"/>
        <w:rPr>
          <w:rFonts w:ascii="Times New Roman" w:hAnsi="Times New Roman"/>
          <w:sz w:val="24"/>
          <w:szCs w:val="24"/>
        </w:rPr>
      </w:pPr>
      <w:r>
        <w:rPr>
          <w:rFonts w:ascii="Times New Roman" w:hAnsi="Times New Roman"/>
          <w:sz w:val="24"/>
          <w:szCs w:val="24"/>
        </w:rPr>
        <w:t xml:space="preserve">    1)边坡开挖面的完工平面和剖面图；</w:t>
      </w:r>
    </w:p>
    <w:p>
      <w:pPr>
        <w:spacing w:line="460" w:lineRule="exact"/>
        <w:rPr>
          <w:rFonts w:ascii="Times New Roman" w:hAnsi="Times New Roman"/>
          <w:sz w:val="24"/>
          <w:szCs w:val="24"/>
        </w:rPr>
      </w:pPr>
      <w:r>
        <w:rPr>
          <w:rFonts w:ascii="Times New Roman" w:hAnsi="Times New Roman"/>
          <w:sz w:val="24"/>
          <w:szCs w:val="24"/>
        </w:rPr>
        <w:t xml:space="preserve">    2)承包人的质量检查记录；</w:t>
      </w:r>
    </w:p>
    <w:p>
      <w:pPr>
        <w:spacing w:line="460" w:lineRule="exact"/>
        <w:rPr>
          <w:rFonts w:ascii="Times New Roman" w:hAnsi="Times New Roman"/>
          <w:sz w:val="24"/>
          <w:szCs w:val="24"/>
        </w:rPr>
      </w:pPr>
      <w:r>
        <w:rPr>
          <w:rFonts w:ascii="Times New Roman" w:hAnsi="Times New Roman"/>
          <w:sz w:val="24"/>
          <w:szCs w:val="24"/>
        </w:rPr>
        <w:t xml:space="preserve">    3)监理人的质量验收签证。</w:t>
      </w:r>
    </w:p>
    <w:p>
      <w:pPr>
        <w:spacing w:line="460" w:lineRule="exact"/>
        <w:rPr>
          <w:rFonts w:ascii="Times New Roman" w:hAnsi="Times New Roman"/>
          <w:sz w:val="24"/>
          <w:szCs w:val="24"/>
        </w:rPr>
      </w:pPr>
      <w:r>
        <w:rPr>
          <w:rFonts w:ascii="Times New Roman" w:hAnsi="Times New Roman"/>
          <w:sz w:val="24"/>
          <w:szCs w:val="24"/>
        </w:rPr>
        <w:t>7.7.2  岩石基础开挖的质量检查和验收</w:t>
      </w:r>
    </w:p>
    <w:p>
      <w:pPr>
        <w:spacing w:line="460" w:lineRule="exact"/>
        <w:rPr>
          <w:rFonts w:ascii="Times New Roman" w:hAnsi="Times New Roman"/>
          <w:sz w:val="24"/>
          <w:szCs w:val="24"/>
        </w:rPr>
      </w:pPr>
      <w:r>
        <w:rPr>
          <w:rFonts w:ascii="Times New Roman" w:hAnsi="Times New Roman"/>
          <w:sz w:val="24"/>
          <w:szCs w:val="24"/>
        </w:rPr>
        <w:t xml:space="preserve">    承包人应会同监理人进行以下的质量检查和验收：</w:t>
      </w:r>
    </w:p>
    <w:p>
      <w:pPr>
        <w:spacing w:line="460" w:lineRule="exact"/>
        <w:rPr>
          <w:rFonts w:ascii="Times New Roman" w:hAnsi="Times New Roman"/>
          <w:sz w:val="24"/>
          <w:szCs w:val="24"/>
        </w:rPr>
      </w:pPr>
      <w:r>
        <w:rPr>
          <w:rFonts w:ascii="Times New Roman" w:hAnsi="Times New Roman"/>
          <w:sz w:val="24"/>
          <w:szCs w:val="24"/>
        </w:rPr>
        <w:t xml:space="preserve">    (1)岩石基础开挖至临近建基面时，承包人应会同监理人对基础开挖的爆破措施进行严格检查，以确保建基面的开挖质量。</w:t>
      </w:r>
    </w:p>
    <w:p>
      <w:pPr>
        <w:spacing w:line="460" w:lineRule="exact"/>
        <w:rPr>
          <w:rFonts w:ascii="Times New Roman" w:hAnsi="Times New Roman"/>
          <w:sz w:val="24"/>
          <w:szCs w:val="24"/>
        </w:rPr>
      </w:pPr>
      <w:r>
        <w:rPr>
          <w:rFonts w:ascii="Times New Roman" w:hAnsi="Times New Roman"/>
          <w:sz w:val="24"/>
          <w:szCs w:val="24"/>
        </w:rPr>
        <w:t xml:space="preserve">    (2)建基面基础开挖完成后，承包人应为建基面基础验收，提交以下资料：</w:t>
      </w:r>
    </w:p>
    <w:p>
      <w:pPr>
        <w:spacing w:line="460" w:lineRule="exact"/>
        <w:rPr>
          <w:rFonts w:ascii="Times New Roman" w:hAnsi="Times New Roman"/>
          <w:sz w:val="24"/>
          <w:szCs w:val="24"/>
        </w:rPr>
      </w:pPr>
      <w:r>
        <w:rPr>
          <w:rFonts w:ascii="Times New Roman" w:hAnsi="Times New Roman"/>
          <w:sz w:val="24"/>
          <w:szCs w:val="24"/>
        </w:rPr>
        <w:t xml:space="preserve">    1)开挖竣工后实测平面和剖面图；</w:t>
      </w:r>
    </w:p>
    <w:p>
      <w:pPr>
        <w:spacing w:line="460" w:lineRule="exact"/>
        <w:rPr>
          <w:rFonts w:ascii="Times New Roman" w:hAnsi="Times New Roman"/>
          <w:sz w:val="24"/>
          <w:szCs w:val="24"/>
        </w:rPr>
      </w:pPr>
      <w:r>
        <w:rPr>
          <w:rFonts w:ascii="Times New Roman" w:hAnsi="Times New Roman"/>
          <w:sz w:val="24"/>
          <w:szCs w:val="24"/>
        </w:rPr>
        <w:t xml:space="preserve">    2)建基面岩体检测成果(超声波测试)；</w:t>
      </w:r>
    </w:p>
    <w:p>
      <w:pPr>
        <w:spacing w:line="460" w:lineRule="exact"/>
        <w:rPr>
          <w:rFonts w:ascii="Times New Roman" w:hAnsi="Times New Roman"/>
          <w:sz w:val="24"/>
          <w:szCs w:val="24"/>
        </w:rPr>
      </w:pPr>
      <w:r>
        <w:rPr>
          <w:rFonts w:ascii="Times New Roman" w:hAnsi="Times New Roman"/>
          <w:sz w:val="24"/>
          <w:szCs w:val="24"/>
        </w:rPr>
        <w:t xml:space="preserve">    3)承包人的质量检查记录；</w:t>
      </w:r>
    </w:p>
    <w:p>
      <w:pPr>
        <w:spacing w:line="460" w:lineRule="exact"/>
        <w:rPr>
          <w:rFonts w:ascii="Times New Roman" w:hAnsi="Times New Roman"/>
          <w:sz w:val="24"/>
          <w:szCs w:val="24"/>
        </w:rPr>
      </w:pPr>
      <w:r>
        <w:rPr>
          <w:rFonts w:ascii="Times New Roman" w:hAnsi="Times New Roman"/>
          <w:sz w:val="24"/>
          <w:szCs w:val="24"/>
        </w:rPr>
        <w:t xml:space="preserve">    4)监理人的质量验收签证；</w:t>
      </w:r>
    </w:p>
    <w:p>
      <w:pPr>
        <w:spacing w:line="460" w:lineRule="exact"/>
        <w:rPr>
          <w:rFonts w:ascii="Times New Roman" w:hAnsi="Times New Roman"/>
          <w:sz w:val="24"/>
          <w:szCs w:val="24"/>
        </w:rPr>
      </w:pPr>
      <w:r>
        <w:rPr>
          <w:rFonts w:ascii="Times New Roman" w:hAnsi="Times New Roman"/>
          <w:sz w:val="24"/>
          <w:szCs w:val="24"/>
        </w:rPr>
        <w:t xml:space="preserve">    5)监理人要求提交的其它质量验收资料。</w:t>
      </w:r>
    </w:p>
    <w:p>
      <w:pPr>
        <w:spacing w:line="460" w:lineRule="exact"/>
        <w:rPr>
          <w:rFonts w:ascii="Times New Roman" w:hAnsi="Times New Roman"/>
          <w:sz w:val="24"/>
          <w:szCs w:val="24"/>
        </w:rPr>
      </w:pPr>
      <w:r>
        <w:rPr>
          <w:rFonts w:ascii="Times New Roman" w:hAnsi="Times New Roman"/>
          <w:sz w:val="24"/>
          <w:szCs w:val="24"/>
        </w:rPr>
        <w:t xml:space="preserve">    (3)承包人应在岩基面基础的建筑物被浇筑（或砌筑）覆盖前，对岩基面基础进行基础清理和验收。经监理人验收合格后，才能继续施工。</w:t>
      </w:r>
    </w:p>
    <w:p>
      <w:pPr>
        <w:spacing w:line="460" w:lineRule="exact"/>
        <w:rPr>
          <w:rFonts w:ascii="Times New Roman" w:hAnsi="Times New Roman"/>
          <w:sz w:val="24"/>
          <w:szCs w:val="24"/>
        </w:rPr>
      </w:pPr>
      <w:r>
        <w:rPr>
          <w:rFonts w:ascii="Times New Roman" w:hAnsi="Times New Roman"/>
          <w:sz w:val="24"/>
          <w:szCs w:val="24"/>
        </w:rPr>
        <w:t xml:space="preserve">    本项规定的建基面检查验收与建筑物浇筑(或砌筑)前的基础清理验收是性质和目的不相同的两次验收，未经监理人同意，承包人不得将这两次验收合并为一次完成。</w:t>
      </w:r>
    </w:p>
    <w:p>
      <w:pPr>
        <w:spacing w:line="460" w:lineRule="exact"/>
        <w:rPr>
          <w:rFonts w:ascii="Times New Roman" w:hAnsi="Times New Roman"/>
          <w:sz w:val="24"/>
          <w:szCs w:val="24"/>
        </w:rPr>
      </w:pPr>
      <w:r>
        <w:rPr>
          <w:rFonts w:ascii="Times New Roman" w:hAnsi="Times New Roman"/>
          <w:sz w:val="24"/>
          <w:szCs w:val="24"/>
        </w:rPr>
        <w:t>7.7.3  完工验收</w:t>
      </w:r>
    </w:p>
    <w:p>
      <w:pPr>
        <w:spacing w:line="460" w:lineRule="exact"/>
        <w:rPr>
          <w:rFonts w:ascii="Times New Roman" w:hAnsi="Times New Roman"/>
          <w:sz w:val="24"/>
          <w:szCs w:val="24"/>
        </w:rPr>
      </w:pPr>
      <w:r>
        <w:rPr>
          <w:rFonts w:ascii="Times New Roman" w:hAnsi="Times New Roman"/>
          <w:sz w:val="24"/>
          <w:szCs w:val="24"/>
        </w:rPr>
        <w:t xml:space="preserve">    石方明挖工程全部完成后，承包人应按本合同约定，向监理人申请完工验收，并提交以下完工验收资料：</w:t>
      </w:r>
    </w:p>
    <w:p>
      <w:pPr>
        <w:spacing w:line="460" w:lineRule="exact"/>
        <w:rPr>
          <w:rFonts w:ascii="Times New Roman" w:hAnsi="Times New Roman"/>
          <w:sz w:val="24"/>
          <w:szCs w:val="24"/>
        </w:rPr>
      </w:pPr>
      <w:r>
        <w:rPr>
          <w:rFonts w:ascii="Times New Roman" w:hAnsi="Times New Roman"/>
          <w:sz w:val="24"/>
          <w:szCs w:val="24"/>
        </w:rPr>
        <w:t xml:space="preserve">    (1)石方明挖工程竣工平、剖面图。</w:t>
      </w:r>
    </w:p>
    <w:p>
      <w:pPr>
        <w:spacing w:line="460" w:lineRule="exact"/>
        <w:rPr>
          <w:rFonts w:ascii="Times New Roman" w:hAnsi="Times New Roman"/>
          <w:sz w:val="24"/>
          <w:szCs w:val="24"/>
        </w:rPr>
      </w:pPr>
      <w:r>
        <w:rPr>
          <w:rFonts w:ascii="Times New Roman" w:hAnsi="Times New Roman"/>
          <w:sz w:val="24"/>
          <w:szCs w:val="24"/>
        </w:rPr>
        <w:t xml:space="preserve">    (2)质量检查记录。</w:t>
      </w:r>
    </w:p>
    <w:p>
      <w:pPr>
        <w:spacing w:line="460" w:lineRule="exact"/>
        <w:rPr>
          <w:rFonts w:ascii="Times New Roman" w:hAnsi="Times New Roman"/>
          <w:sz w:val="24"/>
          <w:szCs w:val="24"/>
        </w:rPr>
      </w:pPr>
      <w:r>
        <w:rPr>
          <w:rFonts w:ascii="Times New Roman" w:hAnsi="Times New Roman"/>
          <w:sz w:val="24"/>
          <w:szCs w:val="24"/>
        </w:rPr>
        <w:t xml:space="preserve">    (3)弹性纵波波速检测成果。</w:t>
      </w:r>
    </w:p>
    <w:p>
      <w:pPr>
        <w:spacing w:line="460" w:lineRule="exact"/>
        <w:rPr>
          <w:rFonts w:ascii="Times New Roman" w:hAnsi="Times New Roman"/>
          <w:sz w:val="24"/>
          <w:szCs w:val="24"/>
        </w:rPr>
      </w:pPr>
      <w:r>
        <w:rPr>
          <w:rFonts w:ascii="Times New Roman" w:hAnsi="Times New Roman"/>
          <w:sz w:val="24"/>
          <w:szCs w:val="24"/>
        </w:rPr>
        <w:t xml:space="preserve">    (4)监理人要求提供的其它资料。</w:t>
      </w:r>
    </w:p>
    <w:p>
      <w:pPr>
        <w:spacing w:line="460" w:lineRule="exact"/>
        <w:rPr>
          <w:rFonts w:ascii="Times New Roman" w:hAnsi="Times New Roman"/>
          <w:sz w:val="24"/>
          <w:szCs w:val="24"/>
        </w:rPr>
      </w:pPr>
      <w:r>
        <w:rPr>
          <w:rFonts w:ascii="Times New Roman" w:hAnsi="Times New Roman"/>
          <w:sz w:val="24"/>
          <w:szCs w:val="24"/>
        </w:rPr>
        <w:t>7.8  计量和支付</w:t>
      </w:r>
    </w:p>
    <w:p>
      <w:pPr>
        <w:spacing w:line="460" w:lineRule="exact"/>
        <w:rPr>
          <w:rFonts w:ascii="Times New Roman" w:hAnsi="Times New Roman"/>
          <w:sz w:val="24"/>
          <w:szCs w:val="24"/>
        </w:rPr>
      </w:pPr>
      <w:r>
        <w:rPr>
          <w:rFonts w:ascii="Times New Roman" w:hAnsi="Times New Roman"/>
          <w:sz w:val="24"/>
          <w:szCs w:val="24"/>
        </w:rPr>
        <w:t xml:space="preserve">    (1)石方明挖和石方槽挖按施工图纸所示轮廓尺寸计算的有效自然方体积以立方米为单位计量，由发包人按《工程量清单》相应项目有效工程量的每立方米工程单价支付。施工过程中增加的超挖量和施工附加量所需的费用，应包含在《工程量清单》相应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(2)直接利用开挖料作为混凝土骨料或填筑料的原料时，原料进入骨料加工系统进料仓或填筑工作面以前的开挖运输费用，不计人混凝土骨料的原料或填筑料的开采运输费用中。</w:t>
      </w:r>
    </w:p>
    <w:p>
      <w:pPr>
        <w:spacing w:line="460" w:lineRule="exact"/>
        <w:rPr>
          <w:rFonts w:ascii="Times New Roman" w:hAnsi="Times New Roman"/>
          <w:sz w:val="24"/>
          <w:szCs w:val="24"/>
        </w:rPr>
      </w:pPr>
      <w:r>
        <w:rPr>
          <w:rFonts w:ascii="Times New Roman" w:hAnsi="Times New Roman"/>
          <w:sz w:val="24"/>
          <w:szCs w:val="24"/>
        </w:rPr>
        <w:t xml:space="preserve">    (3)承包人按合同要求完成基础清理工作所需的费用，包含在《工程量清单》相应开挖项目有效工程量的每立方米工程单价中，发包人不另行支付。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(4)石方明挖过程中的临时性排水措施(包括排水设备的安拆、运行和维修)所需费用，包含在《工程量清单》相应石方明挖项目有效工程量的每立方米工程单价中。</w:t>
      </w:r>
    </w:p>
    <w:p>
      <w:pPr>
        <w:spacing w:line="460" w:lineRule="exact"/>
        <w:rPr>
          <w:rFonts w:ascii="Times New Roman" w:hAnsi="Times New Roman"/>
          <w:sz w:val="24"/>
          <w:szCs w:val="24"/>
        </w:rPr>
      </w:pPr>
      <w:r>
        <w:rPr>
          <w:rFonts w:ascii="Times New Roman" w:hAnsi="Times New Roman"/>
          <w:sz w:val="24"/>
          <w:szCs w:val="24"/>
        </w:rPr>
        <w:t xml:space="preserve">    (5)除合同另有约定外，当骨料或填筑料原料由石料场开采时，原料开采所发生的费用和开采过程中弃料和废料的运输、堆放和处理所发生的费用，均包含在每吨(或立方米)材料单价中，发包人不另行支付。</w:t>
      </w:r>
    </w:p>
    <w:p>
      <w:pPr>
        <w:spacing w:line="460" w:lineRule="exact"/>
        <w:rPr>
          <w:rFonts w:ascii="黑体" w:eastAsia="黑体"/>
          <w:sz w:val="32"/>
          <w:szCs w:val="32"/>
        </w:rPr>
      </w:pPr>
      <w:r>
        <w:rPr>
          <w:rFonts w:ascii="Times New Roman" w:hAnsi="Times New Roman"/>
          <w:sz w:val="24"/>
          <w:szCs w:val="24"/>
        </w:rPr>
        <w:t xml:space="preserve">    (6)除合同另有约定外，承包人对石料场进行查勘、取样试验、地质测绘、大型爆破试验以及工程完建后的料场整治和清理等工作所需费用，应包含在每吨(或立方米)材料单价或《工程量清单》相应项目工程单价或总价中，发包人不另行支付。</w:t>
      </w:r>
      <w:r>
        <w:rPr>
          <w:rFonts w:ascii="Times New Roman" w:hAnsi="Times New Roman"/>
          <w:b w:val="0"/>
          <w:sz w:val="24"/>
          <w:szCs w:val="24"/>
        </w:rPr>
        <w:br w:type="page"/>
      </w:r>
      <w:bookmarkStart w:id="612" w:name="_Toc290635675"/>
      <w:r>
        <w:rPr>
          <w:rFonts w:ascii="黑体" w:eastAsia="黑体"/>
          <w:sz w:val="32"/>
          <w:szCs w:val="32"/>
        </w:rPr>
        <w:t>第13章  土石方填筑工程</w:t>
      </w:r>
      <w:bookmarkEnd w:id="612"/>
    </w:p>
    <w:p>
      <w:pPr>
        <w:spacing w:line="460" w:lineRule="exact"/>
        <w:rPr>
          <w:rFonts w:ascii="Times New Roman" w:hAnsi="Times New Roman"/>
          <w:sz w:val="24"/>
          <w:szCs w:val="24"/>
        </w:rPr>
      </w:pPr>
      <w:r>
        <w:rPr>
          <w:rFonts w:ascii="Times New Roman" w:hAnsi="Times New Roman"/>
          <w:sz w:val="24"/>
          <w:szCs w:val="24"/>
        </w:rPr>
        <w:t>13.1  一般规定</w:t>
      </w:r>
    </w:p>
    <w:p>
      <w:pPr>
        <w:spacing w:line="460" w:lineRule="exact"/>
        <w:rPr>
          <w:rFonts w:ascii="Times New Roman" w:hAnsi="Times New Roman"/>
          <w:sz w:val="24"/>
          <w:szCs w:val="24"/>
        </w:rPr>
      </w:pPr>
      <w:r>
        <w:rPr>
          <w:rFonts w:ascii="Times New Roman" w:hAnsi="Times New Roman"/>
          <w:sz w:val="24"/>
          <w:szCs w:val="24"/>
        </w:rPr>
        <w:t>13.1.1  应用范围</w:t>
      </w:r>
    </w:p>
    <w:p>
      <w:pPr>
        <w:spacing w:line="460" w:lineRule="exact"/>
        <w:rPr>
          <w:rFonts w:ascii="Times New Roman" w:hAnsi="Times New Roman"/>
          <w:sz w:val="24"/>
          <w:szCs w:val="24"/>
        </w:rPr>
      </w:pPr>
      <w:r>
        <w:rPr>
          <w:rFonts w:ascii="Times New Roman" w:hAnsi="Times New Roman"/>
          <w:sz w:val="24"/>
          <w:szCs w:val="24"/>
        </w:rPr>
        <w:t xml:space="preserve">    (1)本章规定适用于本合同施工图纸所示的碾压式土坝和土石坝、各种类型堆石坝、堤防工程和土石围堰等的堰体填筑及其防渗体(包括土工合成材料防渗体)的施工。</w:t>
      </w:r>
    </w:p>
    <w:p>
      <w:pPr>
        <w:spacing w:line="460" w:lineRule="exact"/>
        <w:rPr>
          <w:rFonts w:ascii="Times New Roman" w:hAnsi="Times New Roman"/>
          <w:sz w:val="24"/>
          <w:szCs w:val="24"/>
        </w:rPr>
      </w:pPr>
      <w:r>
        <w:rPr>
          <w:rFonts w:ascii="Times New Roman" w:hAnsi="Times New Roman"/>
          <w:sz w:val="24"/>
          <w:szCs w:val="24"/>
        </w:rPr>
        <w:t xml:space="preserve">    (2)土石方填筑工程的工作内容包括：坝料运输、现场碾压试验、坝料的填筑和碾压、坝体排水和护坡设施，以及混凝土面板堆石坝上游坡面保护措施等。</w:t>
      </w:r>
    </w:p>
    <w:p>
      <w:pPr>
        <w:spacing w:line="460" w:lineRule="exact"/>
        <w:rPr>
          <w:rFonts w:ascii="Times New Roman" w:hAnsi="Times New Roman"/>
          <w:sz w:val="24"/>
          <w:szCs w:val="24"/>
        </w:rPr>
      </w:pPr>
      <w:r>
        <w:rPr>
          <w:rFonts w:ascii="Times New Roman" w:hAnsi="Times New Roman"/>
          <w:sz w:val="24"/>
          <w:szCs w:val="24"/>
        </w:rPr>
        <w:t>13.1.2  承包人的责任</w:t>
      </w:r>
    </w:p>
    <w:p>
      <w:pPr>
        <w:spacing w:line="460" w:lineRule="exact"/>
        <w:rPr>
          <w:rFonts w:ascii="Times New Roman" w:hAnsi="Times New Roman"/>
          <w:sz w:val="24"/>
          <w:szCs w:val="24"/>
        </w:rPr>
      </w:pPr>
      <w:r>
        <w:rPr>
          <w:rFonts w:ascii="Times New Roman" w:hAnsi="Times New Roman"/>
          <w:sz w:val="24"/>
          <w:szCs w:val="24"/>
        </w:rPr>
        <w:t xml:space="preserve">    (1)承包人应根据本工程土、石料场的统一规划，以及工程施工总进度的安排，做好建筑物开挖料、料场开采料和上坝填筑料的供求平衡。</w:t>
      </w:r>
    </w:p>
    <w:p>
      <w:pPr>
        <w:spacing w:line="460" w:lineRule="exact"/>
        <w:rPr>
          <w:rFonts w:ascii="Times New Roman" w:hAnsi="Times New Roman"/>
          <w:sz w:val="24"/>
          <w:szCs w:val="24"/>
        </w:rPr>
      </w:pPr>
      <w:r>
        <w:rPr>
          <w:rFonts w:ascii="Times New Roman" w:hAnsi="Times New Roman"/>
          <w:sz w:val="24"/>
          <w:szCs w:val="24"/>
        </w:rPr>
        <w:t xml:space="preserve">    (2)承包人应按施工图纸的要求，负责土工合成材料的采购、验收、运输和保管，并按本技术条款的规定，完成土工合成材料防渗结构的全部施工作业。</w:t>
      </w:r>
    </w:p>
    <w:p>
      <w:pPr>
        <w:spacing w:line="460" w:lineRule="exact"/>
        <w:rPr>
          <w:rFonts w:ascii="Times New Roman" w:hAnsi="Times New Roman"/>
          <w:sz w:val="24"/>
          <w:szCs w:val="24"/>
        </w:rPr>
      </w:pPr>
      <w:r>
        <w:rPr>
          <w:rFonts w:ascii="Times New Roman" w:hAnsi="Times New Roman"/>
          <w:sz w:val="24"/>
          <w:szCs w:val="24"/>
        </w:rPr>
        <w:t xml:space="preserve">    (3)在施工过程中，承包人应做到坝面施工的合理安排，填筑面层次分明，作业面平整。填筑竣工后，应修整坝体下游面，使其坡面平整，颜色均匀。</w:t>
      </w:r>
    </w:p>
    <w:p>
      <w:pPr>
        <w:spacing w:line="460" w:lineRule="exact"/>
        <w:rPr>
          <w:rFonts w:ascii="Times New Roman" w:hAnsi="Times New Roman"/>
          <w:sz w:val="24"/>
          <w:szCs w:val="24"/>
        </w:rPr>
      </w:pPr>
      <w:r>
        <w:rPr>
          <w:rFonts w:ascii="Times New Roman" w:hAnsi="Times New Roman"/>
          <w:sz w:val="24"/>
          <w:szCs w:val="24"/>
        </w:rPr>
        <w:t xml:space="preserve">    (4)在填筑过程中，承包人应采取有效措施，保护已埋设仪器和测量标志。</w:t>
      </w:r>
    </w:p>
    <w:p>
      <w:pPr>
        <w:spacing w:line="460" w:lineRule="exact"/>
        <w:rPr>
          <w:rFonts w:ascii="Times New Roman" w:hAnsi="Times New Roman"/>
          <w:sz w:val="24"/>
          <w:szCs w:val="24"/>
        </w:rPr>
      </w:pPr>
      <w:r>
        <w:rPr>
          <w:rFonts w:ascii="Times New Roman" w:hAnsi="Times New Roman"/>
          <w:sz w:val="24"/>
          <w:szCs w:val="24"/>
        </w:rPr>
        <w:t>13.1.3  主要提交件</w:t>
      </w:r>
    </w:p>
    <w:p>
      <w:pPr>
        <w:spacing w:line="460" w:lineRule="exact"/>
        <w:rPr>
          <w:rFonts w:ascii="Times New Roman" w:hAnsi="Times New Roman"/>
          <w:sz w:val="24"/>
          <w:szCs w:val="24"/>
        </w:rPr>
      </w:pPr>
      <w:r>
        <w:rPr>
          <w:rFonts w:ascii="Times New Roman" w:hAnsi="Times New Roman"/>
          <w:sz w:val="24"/>
          <w:szCs w:val="24"/>
        </w:rPr>
        <w:t xml:space="preserve">    (1)土石方填筑施工措施计划</w:t>
      </w:r>
    </w:p>
    <w:p>
      <w:pPr>
        <w:spacing w:line="460" w:lineRule="exact"/>
        <w:rPr>
          <w:rFonts w:ascii="Times New Roman" w:hAnsi="Times New Roman"/>
          <w:sz w:val="24"/>
          <w:szCs w:val="24"/>
        </w:rPr>
      </w:pPr>
      <w:r>
        <w:rPr>
          <w:rFonts w:ascii="Times New Roman" w:hAnsi="Times New Roman"/>
          <w:sz w:val="24"/>
          <w:szCs w:val="24"/>
        </w:rPr>
        <w:t xml:space="preserve">    在土石方填筑工程开工前</w:t>
      </w:r>
      <w:r>
        <w:rPr>
          <w:rFonts w:ascii="Times New Roman" w:hAnsi="Times New Roman"/>
          <w:sz w:val="24"/>
          <w:szCs w:val="24"/>
          <w:u w:val="single"/>
        </w:rPr>
        <w:t xml:space="preserve">    </w:t>
      </w:r>
      <w:r>
        <w:rPr>
          <w:rFonts w:ascii="Times New Roman" w:hAnsi="Times New Roman"/>
          <w:sz w:val="24"/>
          <w:szCs w:val="24"/>
        </w:rPr>
        <w:t>天，承包人应按施工图纸要求和监理人指示，编制土石方填筑施工措施计划，提交监理人批准。其内容包括：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1)坝(堤防、堰)体填筑分期、料物分区图；</w:t>
      </w:r>
    </w:p>
    <w:p>
      <w:pPr>
        <w:spacing w:line="460" w:lineRule="exact"/>
        <w:rPr>
          <w:rFonts w:ascii="Times New Roman" w:hAnsi="Times New Roman"/>
          <w:sz w:val="24"/>
          <w:szCs w:val="24"/>
        </w:rPr>
      </w:pPr>
      <w:r>
        <w:rPr>
          <w:rFonts w:ascii="Times New Roman" w:hAnsi="Times New Roman"/>
          <w:sz w:val="24"/>
          <w:szCs w:val="24"/>
        </w:rPr>
        <w:t xml:space="preserve">    2)土石方填筑程序和方法；</w:t>
      </w:r>
    </w:p>
    <w:p>
      <w:pPr>
        <w:spacing w:line="460" w:lineRule="exact"/>
        <w:rPr>
          <w:rFonts w:ascii="Times New Roman" w:hAnsi="Times New Roman"/>
          <w:sz w:val="24"/>
          <w:szCs w:val="24"/>
        </w:rPr>
      </w:pPr>
      <w:r>
        <w:rPr>
          <w:rFonts w:ascii="Times New Roman" w:hAnsi="Times New Roman"/>
          <w:sz w:val="24"/>
          <w:szCs w:val="24"/>
        </w:rPr>
        <w:t xml:space="preserve">    3)料场复查报告、各种填料加工的工艺和料物供应；</w:t>
      </w:r>
    </w:p>
    <w:p>
      <w:pPr>
        <w:spacing w:line="460" w:lineRule="exact"/>
        <w:rPr>
          <w:rFonts w:ascii="Times New Roman" w:hAnsi="Times New Roman"/>
          <w:sz w:val="24"/>
          <w:szCs w:val="24"/>
        </w:rPr>
      </w:pPr>
      <w:r>
        <w:rPr>
          <w:rFonts w:ascii="Times New Roman" w:hAnsi="Times New Roman"/>
          <w:sz w:val="24"/>
          <w:szCs w:val="24"/>
        </w:rPr>
        <w:t xml:space="preserve">    4)土石方平衡计划；</w:t>
      </w:r>
    </w:p>
    <w:p>
      <w:pPr>
        <w:spacing w:line="460" w:lineRule="exact"/>
        <w:rPr>
          <w:rFonts w:ascii="Times New Roman" w:hAnsi="Times New Roman"/>
          <w:sz w:val="24"/>
          <w:szCs w:val="24"/>
        </w:rPr>
      </w:pPr>
      <w:r>
        <w:rPr>
          <w:rFonts w:ascii="Times New Roman" w:hAnsi="Times New Roman"/>
          <w:sz w:val="24"/>
          <w:szCs w:val="24"/>
        </w:rPr>
        <w:t xml:space="preserve">    5)施工设备、设施配置；</w:t>
      </w:r>
    </w:p>
    <w:p>
      <w:pPr>
        <w:spacing w:line="460" w:lineRule="exact"/>
        <w:rPr>
          <w:rFonts w:ascii="Times New Roman" w:hAnsi="Times New Roman"/>
          <w:sz w:val="24"/>
          <w:szCs w:val="24"/>
        </w:rPr>
      </w:pPr>
      <w:r>
        <w:rPr>
          <w:rFonts w:ascii="Times New Roman" w:hAnsi="Times New Roman"/>
          <w:sz w:val="24"/>
          <w:szCs w:val="24"/>
        </w:rPr>
        <w:t xml:space="preserve">    6)质量控制和安全保证措施；</w:t>
      </w:r>
    </w:p>
    <w:p>
      <w:pPr>
        <w:spacing w:line="460" w:lineRule="exact"/>
        <w:rPr>
          <w:rFonts w:ascii="Times New Roman" w:hAnsi="Times New Roman"/>
          <w:sz w:val="24"/>
          <w:szCs w:val="24"/>
        </w:rPr>
      </w:pPr>
      <w:r>
        <w:rPr>
          <w:rFonts w:ascii="Times New Roman" w:hAnsi="Times New Roman"/>
          <w:sz w:val="24"/>
          <w:szCs w:val="24"/>
        </w:rPr>
        <w:t xml:space="preserve">    7)施工进度计划；</w:t>
      </w:r>
    </w:p>
    <w:p>
      <w:pPr>
        <w:spacing w:line="460" w:lineRule="exact"/>
        <w:rPr>
          <w:rFonts w:ascii="Times New Roman" w:hAnsi="Times New Roman"/>
          <w:sz w:val="24"/>
          <w:szCs w:val="24"/>
        </w:rPr>
      </w:pPr>
      <w:r>
        <w:rPr>
          <w:rFonts w:ascii="Times New Roman" w:hAnsi="Times New Roman"/>
          <w:sz w:val="24"/>
          <w:szCs w:val="24"/>
        </w:rPr>
        <w:t xml:space="preserve">    8)监理人要求提交的其它文件和资料。</w:t>
      </w:r>
    </w:p>
    <w:p>
      <w:pPr>
        <w:spacing w:line="460" w:lineRule="exact"/>
        <w:rPr>
          <w:rFonts w:ascii="Times New Roman" w:hAnsi="Times New Roman"/>
          <w:sz w:val="24"/>
          <w:szCs w:val="24"/>
        </w:rPr>
      </w:pPr>
      <w:r>
        <w:rPr>
          <w:rFonts w:ascii="Times New Roman" w:hAnsi="Times New Roman"/>
          <w:sz w:val="24"/>
          <w:szCs w:val="24"/>
        </w:rPr>
        <w:t xml:space="preserve">    (2)地形测量资料</w:t>
      </w:r>
    </w:p>
    <w:p>
      <w:pPr>
        <w:spacing w:line="460" w:lineRule="exact"/>
        <w:rPr>
          <w:rFonts w:ascii="Times New Roman" w:hAnsi="Times New Roman"/>
          <w:sz w:val="24"/>
          <w:szCs w:val="24"/>
        </w:rPr>
      </w:pPr>
      <w:r>
        <w:rPr>
          <w:rFonts w:ascii="Times New Roman" w:hAnsi="Times New Roman"/>
          <w:sz w:val="24"/>
          <w:szCs w:val="24"/>
        </w:rPr>
        <w:t xml:space="preserve">    土石方填筑工程开工前</w:t>
      </w:r>
      <w:r>
        <w:rPr>
          <w:rFonts w:ascii="Times New Roman" w:hAnsi="Times New Roman"/>
          <w:sz w:val="24"/>
          <w:szCs w:val="24"/>
          <w:u w:val="single"/>
        </w:rPr>
        <w:t xml:space="preserve">    </w:t>
      </w:r>
      <w:r>
        <w:rPr>
          <w:rFonts w:ascii="Times New Roman" w:hAnsi="Times New Roman"/>
          <w:sz w:val="24"/>
          <w:szCs w:val="24"/>
        </w:rPr>
        <w:t>天，承包人应将填筑区基础开挖验收后实测的平、剖面地形测量资料提交监理人，经监理人验收的地形测量资料作为填筑工程量计量的原始依据。</w:t>
      </w:r>
    </w:p>
    <w:p>
      <w:pPr>
        <w:spacing w:line="460" w:lineRule="exact"/>
        <w:rPr>
          <w:rFonts w:ascii="Times New Roman" w:hAnsi="Times New Roman"/>
          <w:sz w:val="24"/>
          <w:szCs w:val="24"/>
        </w:rPr>
      </w:pPr>
      <w:r>
        <w:rPr>
          <w:rFonts w:ascii="Times New Roman" w:hAnsi="Times New Roman"/>
          <w:sz w:val="24"/>
          <w:szCs w:val="24"/>
        </w:rPr>
        <w:t xml:space="preserve">    (3)现场试验计划和试验成果报告</w:t>
      </w:r>
    </w:p>
    <w:p>
      <w:pPr>
        <w:spacing w:line="460" w:lineRule="exact"/>
        <w:rPr>
          <w:rFonts w:ascii="Times New Roman" w:hAnsi="Times New Roman"/>
          <w:sz w:val="24"/>
          <w:szCs w:val="24"/>
        </w:rPr>
      </w:pPr>
      <w:r>
        <w:rPr>
          <w:rFonts w:ascii="Times New Roman" w:hAnsi="Times New Roman"/>
          <w:sz w:val="24"/>
          <w:szCs w:val="24"/>
        </w:rPr>
        <w:t xml:space="preserve">    土石方填筑工程开工前</w:t>
      </w:r>
      <w:r>
        <w:rPr>
          <w:rFonts w:ascii="Times New Roman" w:hAnsi="Times New Roman"/>
          <w:sz w:val="24"/>
          <w:szCs w:val="24"/>
          <w:u w:val="single"/>
        </w:rPr>
        <w:t xml:space="preserve">    </w:t>
      </w:r>
      <w:r>
        <w:rPr>
          <w:rFonts w:ascii="Times New Roman" w:hAnsi="Times New Roman"/>
          <w:sz w:val="24"/>
          <w:szCs w:val="24"/>
        </w:rPr>
        <w:t>天，承包人应根据本章第13.2节获得的料场复查资料，以及根据料场平衡计划中提供的各种土石方填筑料源，将本章第13.3节所列的现场试验计划，提交监理人批准。试验成果应及时提交监理人。</w:t>
      </w:r>
    </w:p>
    <w:p>
      <w:pPr>
        <w:spacing w:line="460" w:lineRule="exact"/>
        <w:rPr>
          <w:rFonts w:ascii="Times New Roman" w:hAnsi="Times New Roman"/>
          <w:sz w:val="24"/>
          <w:szCs w:val="24"/>
        </w:rPr>
      </w:pPr>
      <w:r>
        <w:rPr>
          <w:rFonts w:ascii="Times New Roman" w:hAnsi="Times New Roman"/>
          <w:sz w:val="24"/>
          <w:szCs w:val="24"/>
        </w:rPr>
        <w:t xml:space="preserve">    (4)土工合成材料选择和施工措施</w:t>
      </w:r>
    </w:p>
    <w:p>
      <w:pPr>
        <w:spacing w:line="460" w:lineRule="exact"/>
        <w:rPr>
          <w:rFonts w:ascii="Times New Roman" w:hAnsi="Times New Roman"/>
          <w:sz w:val="24"/>
          <w:szCs w:val="24"/>
        </w:rPr>
      </w:pPr>
      <w:r>
        <w:rPr>
          <w:rFonts w:ascii="Times New Roman" w:hAnsi="Times New Roman"/>
          <w:sz w:val="24"/>
          <w:szCs w:val="24"/>
        </w:rPr>
        <w:t xml:space="preserve">    当土石方填筑工程采用土工合成材料作防渗结构或反滤、排水设施时，承包人应将土工合成材料的选择和施工措施报告，提交监理人批准。</w:t>
      </w:r>
    </w:p>
    <w:p>
      <w:pPr>
        <w:spacing w:line="460" w:lineRule="exact"/>
        <w:rPr>
          <w:rFonts w:ascii="Times New Roman" w:hAnsi="Times New Roman"/>
          <w:sz w:val="24"/>
          <w:szCs w:val="24"/>
        </w:rPr>
      </w:pPr>
      <w:r>
        <w:rPr>
          <w:rFonts w:ascii="Times New Roman" w:hAnsi="Times New Roman"/>
          <w:sz w:val="24"/>
          <w:szCs w:val="24"/>
        </w:rPr>
        <w:t>13.1.4  引用标准</w:t>
      </w:r>
    </w:p>
    <w:p>
      <w:pPr>
        <w:spacing w:line="460" w:lineRule="exact"/>
        <w:rPr>
          <w:rFonts w:ascii="Times New Roman" w:hAnsi="Times New Roman"/>
          <w:sz w:val="24"/>
          <w:szCs w:val="24"/>
        </w:rPr>
      </w:pPr>
      <w:r>
        <w:rPr>
          <w:rFonts w:ascii="Times New Roman" w:hAnsi="Times New Roman"/>
          <w:sz w:val="24"/>
          <w:szCs w:val="24"/>
        </w:rPr>
        <w:t xml:space="preserve">    (1)《土工合成材料应用技术规范》(GB 50290－1998)；</w:t>
      </w:r>
    </w:p>
    <w:p>
      <w:pPr>
        <w:spacing w:line="460" w:lineRule="exact"/>
        <w:rPr>
          <w:rFonts w:ascii="Times New Roman" w:hAnsi="Times New Roman"/>
          <w:sz w:val="24"/>
          <w:szCs w:val="24"/>
        </w:rPr>
      </w:pPr>
      <w:r>
        <w:rPr>
          <w:rFonts w:ascii="Times New Roman" w:hAnsi="Times New Roman"/>
          <w:sz w:val="24"/>
          <w:szCs w:val="24"/>
        </w:rPr>
        <w:t xml:space="preserve">    (2)《水利水电工程施工组织设计规范》(SL 303－2004)；</w:t>
      </w:r>
    </w:p>
    <w:p>
      <w:pPr>
        <w:spacing w:line="460" w:lineRule="exact"/>
        <w:rPr>
          <w:rFonts w:ascii="Times New Roman" w:hAnsi="Times New Roman"/>
          <w:sz w:val="24"/>
          <w:szCs w:val="24"/>
        </w:rPr>
      </w:pPr>
      <w:r>
        <w:rPr>
          <w:rFonts w:ascii="Times New Roman" w:hAnsi="Times New Roman"/>
          <w:sz w:val="24"/>
          <w:szCs w:val="24"/>
        </w:rPr>
        <w:t xml:space="preserve">    (3)《水利水电工程天然建筑材料勘察规程》(SL 251－2000)；</w:t>
      </w:r>
    </w:p>
    <w:p>
      <w:pPr>
        <w:spacing w:line="460" w:lineRule="exact"/>
        <w:rPr>
          <w:rFonts w:ascii="Times New Roman" w:hAnsi="Times New Roman"/>
          <w:sz w:val="24"/>
          <w:szCs w:val="24"/>
        </w:rPr>
      </w:pPr>
      <w:r>
        <w:rPr>
          <w:rFonts w:ascii="Times New Roman" w:hAnsi="Times New Roman"/>
          <w:sz w:val="24"/>
          <w:szCs w:val="24"/>
        </w:rPr>
        <w:t xml:space="preserve">    (4)《土工试验规程》(SL 237－1999)；</w:t>
      </w:r>
    </w:p>
    <w:p>
      <w:pPr>
        <w:spacing w:line="460" w:lineRule="exact"/>
        <w:rPr>
          <w:rFonts w:ascii="Times New Roman" w:hAnsi="Times New Roman"/>
          <w:sz w:val="24"/>
          <w:szCs w:val="24"/>
        </w:rPr>
      </w:pPr>
      <w:r>
        <w:rPr>
          <w:rFonts w:ascii="Times New Roman" w:hAnsi="Times New Roman"/>
          <w:sz w:val="24"/>
          <w:szCs w:val="24"/>
        </w:rPr>
        <w:t xml:space="preserve">    (5)《土工合成材料测试规程》(SL／T 235－1999)；</w:t>
      </w:r>
    </w:p>
    <w:p>
      <w:pPr>
        <w:spacing w:line="460" w:lineRule="exact"/>
        <w:rPr>
          <w:rFonts w:ascii="Times New Roman" w:hAnsi="Times New Roman"/>
          <w:sz w:val="24"/>
          <w:szCs w:val="24"/>
        </w:rPr>
      </w:pPr>
      <w:r>
        <w:rPr>
          <w:rFonts w:ascii="Times New Roman" w:hAnsi="Times New Roman"/>
          <w:sz w:val="24"/>
          <w:szCs w:val="24"/>
        </w:rPr>
        <w:t xml:space="preserve">    (6)《水利水电工程土工合成材料应用技术规范》(SL／T 225－1998)；</w:t>
      </w:r>
    </w:p>
    <w:p>
      <w:pPr>
        <w:spacing w:line="460" w:lineRule="exact"/>
        <w:rPr>
          <w:rFonts w:ascii="Times New Roman" w:hAnsi="Times New Roman"/>
          <w:sz w:val="24"/>
          <w:szCs w:val="24"/>
        </w:rPr>
      </w:pPr>
      <w:r>
        <w:rPr>
          <w:rFonts w:ascii="Times New Roman" w:hAnsi="Times New Roman"/>
          <w:sz w:val="24"/>
          <w:szCs w:val="24"/>
        </w:rPr>
        <w:t xml:space="preserve">    (7)《堤防工程施工规范》(SL 260－1998)；</w:t>
      </w:r>
    </w:p>
    <w:p>
      <w:pPr>
        <w:spacing w:line="460" w:lineRule="exact"/>
        <w:rPr>
          <w:rFonts w:ascii="Times New Roman" w:hAnsi="Times New Roman"/>
          <w:sz w:val="24"/>
          <w:szCs w:val="24"/>
        </w:rPr>
      </w:pPr>
      <w:r>
        <w:rPr>
          <w:rFonts w:ascii="Times New Roman" w:hAnsi="Times New Roman"/>
          <w:sz w:val="24"/>
          <w:szCs w:val="24"/>
        </w:rPr>
        <w:t xml:space="preserve">    (8)《土石坝安全监测技术规范》(SL 60－1994)；</w:t>
      </w:r>
    </w:p>
    <w:p>
      <w:pPr>
        <w:spacing w:line="460" w:lineRule="exact"/>
        <w:rPr>
          <w:rFonts w:ascii="Times New Roman" w:hAnsi="Times New Roman"/>
          <w:sz w:val="24"/>
          <w:szCs w:val="24"/>
        </w:rPr>
      </w:pPr>
      <w:r>
        <w:rPr>
          <w:rFonts w:ascii="Times New Roman" w:hAnsi="Times New Roman"/>
          <w:sz w:val="24"/>
          <w:szCs w:val="24"/>
        </w:rPr>
        <w:t xml:space="preserve">    (9)《水工碾压式沥青混凝土施工规范》(DL／T 5363－2006)；</w:t>
      </w:r>
    </w:p>
    <w:p>
      <w:pPr>
        <w:spacing w:line="460" w:lineRule="exact"/>
        <w:rPr>
          <w:rFonts w:ascii="Times New Roman" w:hAnsi="Times New Roman"/>
          <w:sz w:val="24"/>
          <w:szCs w:val="24"/>
        </w:rPr>
      </w:pPr>
      <w:r>
        <w:rPr>
          <w:rFonts w:ascii="Times New Roman" w:hAnsi="Times New Roman"/>
          <w:sz w:val="24"/>
          <w:szCs w:val="24"/>
        </w:rPr>
        <w:t xml:space="preserve">    (10)《碾压式土石坝施工规范》(DL／T 5129－2001)。</w:t>
      </w:r>
    </w:p>
    <w:p>
      <w:pPr>
        <w:spacing w:line="460" w:lineRule="exact"/>
        <w:rPr>
          <w:rFonts w:ascii="Times New Roman" w:hAnsi="Times New Roman"/>
          <w:sz w:val="24"/>
          <w:szCs w:val="24"/>
        </w:rPr>
      </w:pPr>
      <w:r>
        <w:rPr>
          <w:rFonts w:ascii="Times New Roman" w:hAnsi="Times New Roman"/>
          <w:sz w:val="24"/>
          <w:szCs w:val="24"/>
        </w:rPr>
        <w:t>13.2  料源要求</w:t>
      </w:r>
    </w:p>
    <w:p>
      <w:pPr>
        <w:spacing w:line="460" w:lineRule="exact"/>
        <w:rPr>
          <w:rFonts w:ascii="Times New Roman" w:hAnsi="Times New Roman"/>
          <w:sz w:val="24"/>
          <w:szCs w:val="24"/>
        </w:rPr>
      </w:pPr>
      <w:r>
        <w:rPr>
          <w:rFonts w:ascii="Times New Roman" w:hAnsi="Times New Roman"/>
          <w:sz w:val="24"/>
          <w:szCs w:val="24"/>
        </w:rPr>
        <w:t>13.2.1  土料</w:t>
      </w:r>
    </w:p>
    <w:p>
      <w:pPr>
        <w:spacing w:line="460" w:lineRule="exact"/>
        <w:rPr>
          <w:rFonts w:ascii="Times New Roman" w:hAnsi="Times New Roman"/>
          <w:sz w:val="24"/>
          <w:szCs w:val="24"/>
        </w:rPr>
      </w:pPr>
      <w:r>
        <w:rPr>
          <w:rFonts w:ascii="Times New Roman" w:hAnsi="Times New Roman"/>
          <w:sz w:val="24"/>
          <w:szCs w:val="24"/>
        </w:rPr>
        <w:t xml:space="preserve">    (1)防渗土料的填筑含水量应按施工图纸要求或碾压试验确定。料场取料的含水量不合格时，应在料场调整合格后，才能运到坝上。</w:t>
      </w:r>
    </w:p>
    <w:p>
      <w:pPr>
        <w:spacing w:line="460" w:lineRule="exact"/>
        <w:rPr>
          <w:rFonts w:ascii="Times New Roman" w:hAnsi="Times New Roman"/>
          <w:sz w:val="24"/>
          <w:szCs w:val="24"/>
        </w:rPr>
      </w:pPr>
      <w:r>
        <w:rPr>
          <w:rFonts w:ascii="Times New Roman" w:hAnsi="Times New Roman"/>
          <w:sz w:val="24"/>
          <w:szCs w:val="24"/>
        </w:rPr>
        <w:t xml:space="preserve">    (2)砾质土(包括冰积、坡积、洪积和构造残积土)应遵守DL／T 5129－2001第8.2.3条的规定。</w:t>
      </w:r>
    </w:p>
    <w:p>
      <w:pPr>
        <w:spacing w:line="460" w:lineRule="exact"/>
        <w:rPr>
          <w:rFonts w:ascii="Times New Roman" w:hAnsi="Times New Roman"/>
          <w:sz w:val="24"/>
          <w:szCs w:val="24"/>
        </w:rPr>
      </w:pPr>
      <w:r>
        <w:rPr>
          <w:rFonts w:ascii="Times New Roman" w:hAnsi="Times New Roman"/>
          <w:sz w:val="24"/>
          <w:szCs w:val="24"/>
        </w:rPr>
        <w:t xml:space="preserve">    (3)人工掺合砾石土所用的土料和碎石料特性及其比例，以及含水量均应符合施工图纸要求和DL／T 5129－2001第8.2.4条的规定。人工掺合料应均匀，不得有砂砾石集中现象。</w:t>
      </w:r>
    </w:p>
    <w:p>
      <w:pPr>
        <w:spacing w:line="460" w:lineRule="exact"/>
        <w:rPr>
          <w:rFonts w:ascii="Times New Roman" w:hAnsi="Times New Roman"/>
          <w:sz w:val="24"/>
          <w:szCs w:val="24"/>
        </w:rPr>
      </w:pPr>
      <w:r>
        <w:rPr>
          <w:rFonts w:ascii="Times New Roman" w:hAnsi="Times New Roman"/>
          <w:sz w:val="24"/>
          <w:szCs w:val="24"/>
        </w:rPr>
        <w:t>13.2.2  反滤料和垫层料的料源与要求</w:t>
      </w:r>
    </w:p>
    <w:p>
      <w:pPr>
        <w:spacing w:line="460" w:lineRule="exact"/>
        <w:rPr>
          <w:rFonts w:ascii="Times New Roman" w:hAnsi="Times New Roman"/>
          <w:sz w:val="24"/>
          <w:szCs w:val="24"/>
        </w:rPr>
      </w:pPr>
      <w:r>
        <w:rPr>
          <w:rFonts w:ascii="Times New Roman" w:hAnsi="Times New Roman"/>
          <w:sz w:val="24"/>
          <w:szCs w:val="24"/>
        </w:rPr>
        <w:t xml:space="preserve">    (1)土石坝防渗体的反滤料利用天然或经加工的砂砾石料，或用致密坚硬石料轧制，或用天然砂砾石料与轧制料的掺合料。反滤料的级配应符合施工图纸要求。</w:t>
      </w:r>
    </w:p>
    <w:p>
      <w:pPr>
        <w:spacing w:line="460" w:lineRule="exact"/>
        <w:rPr>
          <w:rFonts w:ascii="Times New Roman" w:hAnsi="Times New Roman"/>
          <w:sz w:val="24"/>
          <w:szCs w:val="24"/>
        </w:rPr>
      </w:pPr>
      <w:r>
        <w:rPr>
          <w:rFonts w:ascii="Times New Roman" w:hAnsi="Times New Roman"/>
          <w:sz w:val="24"/>
          <w:szCs w:val="24"/>
        </w:rPr>
        <w:t xml:space="preserve">    (2)混凝土面板堆石坝的垫层料采用天然砂砾石料加工或致密坚硬石料轧制，或采用天然砂砾石料与轧制骨料的掺合料。</w:t>
      </w:r>
    </w:p>
    <w:p>
      <w:pPr>
        <w:spacing w:line="460" w:lineRule="exact"/>
        <w:rPr>
          <w:rFonts w:ascii="Times New Roman" w:hAnsi="Times New Roman"/>
          <w:sz w:val="24"/>
          <w:szCs w:val="24"/>
        </w:rPr>
      </w:pPr>
      <w:r>
        <w:rPr>
          <w:rFonts w:ascii="Times New Roman" w:hAnsi="Times New Roman"/>
          <w:sz w:val="24"/>
          <w:szCs w:val="24"/>
        </w:rPr>
        <w:t xml:space="preserve">    (3)垫层料的级配应满足施工图纸要求，压实后应具有低压缩性、高抗剪强度，并具有良好的施工特性。中低坝垫层料可按监理人指示适当降低要求。</w:t>
      </w:r>
    </w:p>
    <w:p>
      <w:pPr>
        <w:spacing w:line="460" w:lineRule="exact"/>
        <w:rPr>
          <w:rFonts w:ascii="Times New Roman" w:hAnsi="Times New Roman"/>
          <w:sz w:val="24"/>
          <w:szCs w:val="24"/>
        </w:rPr>
      </w:pPr>
      <w:r>
        <w:rPr>
          <w:rFonts w:ascii="Times New Roman" w:hAnsi="Times New Roman"/>
          <w:sz w:val="24"/>
          <w:szCs w:val="24"/>
        </w:rPr>
        <w:t xml:space="preserve">    (4)土工合成材料防渗体两侧的垫层料，可用天然砂砾石筛分制备，或采用天然风化砂料和河滩砂料；亦可采用建筑物开挖的新鲜石渣料或经砂石加工系统加工筛分的半成品料，级配应满足施工图纸要求。</w:t>
      </w:r>
    </w:p>
    <w:p>
      <w:pPr>
        <w:spacing w:line="460" w:lineRule="exact"/>
        <w:rPr>
          <w:rFonts w:ascii="Times New Roman" w:hAnsi="Times New Roman"/>
          <w:sz w:val="24"/>
          <w:szCs w:val="24"/>
        </w:rPr>
      </w:pPr>
      <w:r>
        <w:rPr>
          <w:rFonts w:ascii="Times New Roman" w:hAnsi="Times New Roman"/>
          <w:sz w:val="24"/>
          <w:szCs w:val="24"/>
        </w:rPr>
        <w:t xml:space="preserve">    (5)沥青混凝土坝的垫层料应是致密坚硬碎石料，有良好的级配，沥青混凝土最大骨料与垫层料的最大粒径的比应满足施工图纸要求。</w:t>
      </w:r>
    </w:p>
    <w:p>
      <w:pPr>
        <w:spacing w:line="460" w:lineRule="exact"/>
        <w:rPr>
          <w:rFonts w:ascii="Times New Roman" w:hAnsi="Times New Roman"/>
          <w:sz w:val="24"/>
          <w:szCs w:val="24"/>
        </w:rPr>
      </w:pPr>
      <w:r>
        <w:rPr>
          <w:rFonts w:ascii="Times New Roman" w:hAnsi="Times New Roman"/>
          <w:sz w:val="24"/>
          <w:szCs w:val="24"/>
        </w:rPr>
        <w:t xml:space="preserve">    (6)经加工的反滤料和垫层料应分类堆放。不得混杂，并应防止分离。</w:t>
      </w:r>
    </w:p>
    <w:p>
      <w:pPr>
        <w:spacing w:line="460" w:lineRule="exact"/>
        <w:rPr>
          <w:rFonts w:ascii="Times New Roman" w:hAnsi="Times New Roman"/>
          <w:sz w:val="24"/>
          <w:szCs w:val="24"/>
        </w:rPr>
      </w:pPr>
      <w:r>
        <w:rPr>
          <w:rFonts w:ascii="Times New Roman" w:hAnsi="Times New Roman"/>
          <w:sz w:val="24"/>
          <w:szCs w:val="24"/>
        </w:rPr>
        <w:t>13.2.3  过渡料</w:t>
      </w:r>
    </w:p>
    <w:p>
      <w:pPr>
        <w:spacing w:line="460" w:lineRule="exact"/>
        <w:rPr>
          <w:rFonts w:ascii="Times New Roman" w:hAnsi="Times New Roman"/>
          <w:sz w:val="24"/>
          <w:szCs w:val="24"/>
        </w:rPr>
      </w:pPr>
      <w:r>
        <w:rPr>
          <w:rFonts w:ascii="Times New Roman" w:hAnsi="Times New Roman"/>
          <w:sz w:val="24"/>
          <w:szCs w:val="24"/>
        </w:rPr>
        <w:t xml:space="preserve">    采用硬岩料作为过渡料(包括混凝土面板堆石坝的细堆石料)时，其级配应满足施工图纸要求。</w:t>
      </w:r>
    </w:p>
    <w:p>
      <w:pPr>
        <w:spacing w:line="460" w:lineRule="exact"/>
        <w:rPr>
          <w:rFonts w:ascii="Times New Roman" w:hAnsi="Times New Roman"/>
          <w:sz w:val="24"/>
          <w:szCs w:val="24"/>
        </w:rPr>
      </w:pPr>
      <w:r>
        <w:rPr>
          <w:rFonts w:ascii="Times New Roman" w:hAnsi="Times New Roman"/>
          <w:sz w:val="24"/>
          <w:szCs w:val="24"/>
        </w:rPr>
        <w:t>13.2.4  堆石料</w:t>
      </w:r>
    </w:p>
    <w:p>
      <w:pPr>
        <w:spacing w:line="460" w:lineRule="exact"/>
        <w:rPr>
          <w:rFonts w:ascii="Times New Roman" w:hAnsi="Times New Roman"/>
          <w:sz w:val="24"/>
          <w:szCs w:val="24"/>
        </w:rPr>
      </w:pPr>
      <w:r>
        <w:rPr>
          <w:rFonts w:ascii="Times New Roman" w:hAnsi="Times New Roman"/>
          <w:sz w:val="24"/>
          <w:szCs w:val="24"/>
        </w:rPr>
        <w:t xml:space="preserve">    (1)土石坝、混凝土和沥青混凝土面板堆石坝的各种堆石料，应使用经监理人批准的料场开挖料和建筑物开挖料，若承包人要求采用其它料物上坝时，应经监理人批准。</w:t>
      </w:r>
    </w:p>
    <w:p>
      <w:pPr>
        <w:spacing w:line="460" w:lineRule="exact"/>
        <w:rPr>
          <w:rFonts w:ascii="Times New Roman" w:hAnsi="Times New Roman"/>
          <w:sz w:val="24"/>
          <w:szCs w:val="24"/>
        </w:rPr>
      </w:pPr>
      <w:r>
        <w:rPr>
          <w:rFonts w:ascii="Times New Roman" w:hAnsi="Times New Roman"/>
          <w:sz w:val="24"/>
          <w:szCs w:val="24"/>
        </w:rPr>
        <w:t xml:space="preserve">    (2)碾压后硬岩堆石料的级配应符合施工图纸要求和通过现场试验选定。</w:t>
      </w:r>
    </w:p>
    <w:p>
      <w:pPr>
        <w:spacing w:line="460" w:lineRule="exact"/>
        <w:rPr>
          <w:rFonts w:ascii="Times New Roman" w:hAnsi="Times New Roman"/>
          <w:sz w:val="24"/>
          <w:szCs w:val="24"/>
        </w:rPr>
      </w:pPr>
      <w:r>
        <w:rPr>
          <w:rFonts w:ascii="Times New Roman" w:hAnsi="Times New Roman"/>
          <w:sz w:val="24"/>
          <w:szCs w:val="24"/>
        </w:rPr>
        <w:t xml:space="preserve">    (3)坝料开采与加工应遵照SL 49－1994第4.2节的有关规定。</w:t>
      </w:r>
    </w:p>
    <w:p>
      <w:pPr>
        <w:spacing w:line="460" w:lineRule="exact"/>
        <w:rPr>
          <w:rFonts w:ascii="Times New Roman" w:hAnsi="Times New Roman"/>
          <w:sz w:val="24"/>
          <w:szCs w:val="24"/>
        </w:rPr>
      </w:pPr>
      <w:r>
        <w:rPr>
          <w:rFonts w:ascii="Times New Roman" w:hAnsi="Times New Roman"/>
          <w:sz w:val="24"/>
          <w:szCs w:val="24"/>
        </w:rPr>
        <w:t xml:space="preserve">    (4)护坡块石料应是新鲜坚硬耐风化的石料，其粒经应符合施工图纸要求。</w:t>
      </w:r>
    </w:p>
    <w:p>
      <w:pPr>
        <w:spacing w:line="460" w:lineRule="exact"/>
        <w:rPr>
          <w:rFonts w:ascii="Times New Roman" w:hAnsi="Times New Roman"/>
          <w:sz w:val="24"/>
          <w:szCs w:val="24"/>
        </w:rPr>
      </w:pPr>
      <w:r>
        <w:rPr>
          <w:rFonts w:ascii="Times New Roman" w:hAnsi="Times New Roman"/>
          <w:sz w:val="24"/>
          <w:szCs w:val="24"/>
        </w:rPr>
        <w:t>13.2.5</w:t>
      </w:r>
      <w:r>
        <w:rPr>
          <w:rFonts w:hint="eastAsia" w:ascii="Times New Roman" w:hAnsi="Times New Roman"/>
          <w:sz w:val="24"/>
          <w:szCs w:val="24"/>
        </w:rPr>
        <w:t xml:space="preserve">  </w:t>
      </w:r>
      <w:r>
        <w:rPr>
          <w:rFonts w:ascii="Times New Roman" w:hAnsi="Times New Roman"/>
          <w:sz w:val="24"/>
          <w:szCs w:val="24"/>
        </w:rPr>
        <w:t>抛投块体</w:t>
      </w:r>
    </w:p>
    <w:p>
      <w:pPr>
        <w:spacing w:line="460" w:lineRule="exact"/>
        <w:rPr>
          <w:rFonts w:ascii="Times New Roman" w:hAnsi="Times New Roman"/>
          <w:sz w:val="24"/>
          <w:szCs w:val="24"/>
        </w:rPr>
      </w:pPr>
      <w:r>
        <w:rPr>
          <w:rFonts w:ascii="Times New Roman" w:hAnsi="Times New Roman"/>
          <w:sz w:val="24"/>
          <w:szCs w:val="24"/>
        </w:rPr>
        <w:t xml:space="preserve">    施工期，承包人应在坝脚抛投块体，防止岸坡崩塌；截流龙口的抛投料应根据施工图纸和监理人指示，并通过截流模型试验选定抛投料的材质、粒径，以及钢筋笼或混凝土异形块的尺寸和单块重量。</w:t>
      </w:r>
    </w:p>
    <w:p>
      <w:pPr>
        <w:spacing w:line="460" w:lineRule="exact"/>
        <w:rPr>
          <w:rFonts w:ascii="Times New Roman" w:hAnsi="Times New Roman"/>
          <w:sz w:val="24"/>
          <w:szCs w:val="24"/>
        </w:rPr>
      </w:pPr>
      <w:r>
        <w:rPr>
          <w:rFonts w:ascii="Times New Roman" w:hAnsi="Times New Roman"/>
          <w:sz w:val="24"/>
          <w:szCs w:val="24"/>
        </w:rPr>
        <w:t>13.3</w:t>
      </w:r>
      <w:r>
        <w:rPr>
          <w:rFonts w:hint="eastAsia" w:ascii="Times New Roman" w:hAnsi="Times New Roman"/>
          <w:sz w:val="24"/>
          <w:szCs w:val="24"/>
        </w:rPr>
        <w:t xml:space="preserve">  </w:t>
      </w:r>
      <w:r>
        <w:rPr>
          <w:rFonts w:ascii="Times New Roman" w:hAnsi="Times New Roman"/>
          <w:sz w:val="24"/>
          <w:szCs w:val="24"/>
        </w:rPr>
        <w:t>填筑现场试验</w:t>
      </w:r>
    </w:p>
    <w:p>
      <w:pPr>
        <w:spacing w:line="460" w:lineRule="exact"/>
        <w:rPr>
          <w:rFonts w:ascii="Times New Roman" w:hAnsi="Times New Roman"/>
          <w:sz w:val="24"/>
          <w:szCs w:val="24"/>
        </w:rPr>
      </w:pPr>
      <w:r>
        <w:rPr>
          <w:rFonts w:ascii="Times New Roman" w:hAnsi="Times New Roman"/>
          <w:sz w:val="24"/>
          <w:szCs w:val="24"/>
        </w:rPr>
        <w:t>13.3.1  一般要求</w:t>
      </w:r>
    </w:p>
    <w:p>
      <w:pPr>
        <w:spacing w:line="460" w:lineRule="exact"/>
        <w:rPr>
          <w:rFonts w:ascii="Times New Roman" w:hAnsi="Times New Roman"/>
          <w:sz w:val="24"/>
          <w:szCs w:val="24"/>
        </w:rPr>
      </w:pPr>
      <w:r>
        <w:rPr>
          <w:rFonts w:ascii="Times New Roman" w:hAnsi="Times New Roman"/>
          <w:sz w:val="24"/>
          <w:szCs w:val="24"/>
        </w:rPr>
        <w:t xml:space="preserve">    (1)土石方填筑工程开始前，承包人应根据建筑物设计要求选定的土石方填筑料，并按本章第13.4.2条规定的试验内容，按施工图纸要求进行与实际施工条件相似的现场工艺试验，以确定填筑施工参数。</w:t>
      </w:r>
    </w:p>
    <w:p>
      <w:pPr>
        <w:spacing w:line="460" w:lineRule="exact"/>
        <w:rPr>
          <w:rFonts w:ascii="Times New Roman" w:hAnsi="Times New Roman"/>
          <w:sz w:val="24"/>
          <w:szCs w:val="24"/>
        </w:rPr>
      </w:pPr>
      <w:r>
        <w:rPr>
          <w:rFonts w:ascii="Times New Roman" w:hAnsi="Times New Roman"/>
          <w:sz w:val="24"/>
          <w:szCs w:val="24"/>
        </w:rPr>
        <w:t xml:space="preserve">    (2)每项土石方填筑现场工艺试验或现场生产性试验开始前，承包人应编制现场试验措施计划提交监理人批准。试验完成后，应将试验成果报告和试验记录提交监理人。</w:t>
      </w:r>
    </w:p>
    <w:p>
      <w:pPr>
        <w:spacing w:line="460" w:lineRule="exact"/>
        <w:rPr>
          <w:rFonts w:ascii="Times New Roman" w:hAnsi="Times New Roman"/>
          <w:sz w:val="24"/>
          <w:szCs w:val="24"/>
        </w:rPr>
      </w:pPr>
      <w:r>
        <w:rPr>
          <w:rFonts w:ascii="Times New Roman" w:hAnsi="Times New Roman"/>
          <w:sz w:val="24"/>
          <w:szCs w:val="24"/>
        </w:rPr>
        <w:t>13.3.2</w:t>
      </w:r>
      <w:r>
        <w:rPr>
          <w:rFonts w:hint="eastAsia" w:ascii="Times New Roman" w:hAnsi="Times New Roman"/>
          <w:sz w:val="24"/>
          <w:szCs w:val="24"/>
        </w:rPr>
        <w:t xml:space="preserve">  </w:t>
      </w:r>
      <w:r>
        <w:rPr>
          <w:rFonts w:ascii="Times New Roman" w:hAnsi="Times New Roman"/>
          <w:sz w:val="24"/>
          <w:szCs w:val="24"/>
        </w:rPr>
        <w:t>土料碾压试验</w:t>
      </w:r>
    </w:p>
    <w:p>
      <w:pPr>
        <w:spacing w:line="460" w:lineRule="exact"/>
        <w:rPr>
          <w:rFonts w:ascii="Times New Roman" w:hAnsi="Times New Roman"/>
          <w:sz w:val="24"/>
          <w:szCs w:val="24"/>
        </w:rPr>
      </w:pPr>
      <w:r>
        <w:rPr>
          <w:rFonts w:ascii="Times New Roman" w:hAnsi="Times New Roman"/>
          <w:sz w:val="24"/>
          <w:szCs w:val="24"/>
        </w:rPr>
        <w:t xml:space="preserve">    (1)防渗土料应进行土料铺料方式和碾压试验，必要时进行土料含水量调整试验。</w:t>
      </w:r>
    </w:p>
    <w:p>
      <w:pPr>
        <w:spacing w:line="460" w:lineRule="exact"/>
        <w:rPr>
          <w:rFonts w:ascii="Times New Roman" w:hAnsi="Times New Roman"/>
          <w:sz w:val="24"/>
          <w:szCs w:val="24"/>
        </w:rPr>
      </w:pPr>
      <w:r>
        <w:rPr>
          <w:rFonts w:ascii="Times New Roman" w:hAnsi="Times New Roman"/>
          <w:sz w:val="24"/>
          <w:szCs w:val="24"/>
        </w:rPr>
        <w:t xml:space="preserve">    (2)土料和人工掺合料的混合试验，应进行混合方式、混合效果(土石混合的均匀性)以及含水量变化规律等试验。</w:t>
      </w:r>
    </w:p>
    <w:p>
      <w:pPr>
        <w:spacing w:line="460" w:lineRule="exact"/>
        <w:rPr>
          <w:rFonts w:ascii="Times New Roman" w:hAnsi="Times New Roman"/>
          <w:sz w:val="24"/>
          <w:szCs w:val="24"/>
        </w:rPr>
      </w:pPr>
      <w:r>
        <w:rPr>
          <w:rFonts w:ascii="Times New Roman" w:hAnsi="Times New Roman"/>
          <w:sz w:val="24"/>
          <w:szCs w:val="24"/>
        </w:rPr>
        <w:t xml:space="preserve">    (3)土料碾压试验应按施工图纸规定的碾压机械类型、重量和行车速度，进行铺料厚度、碾压遍数和填筑含水量的比较试验。检测各种参数下压实土的干密度和含水量，砾质土或风化土料碾压前后的砾石含量。并进行现场渗透试验、原状样的室内压缩和抗剪强度试验。</w:t>
      </w:r>
    </w:p>
    <w:p>
      <w:pPr>
        <w:spacing w:line="460" w:lineRule="exact"/>
        <w:rPr>
          <w:rFonts w:ascii="Times New Roman" w:hAnsi="Times New Roman"/>
          <w:sz w:val="24"/>
          <w:szCs w:val="24"/>
        </w:rPr>
      </w:pPr>
      <w:r>
        <w:rPr>
          <w:rFonts w:ascii="Times New Roman" w:hAnsi="Times New Roman"/>
          <w:sz w:val="24"/>
          <w:szCs w:val="24"/>
        </w:rPr>
        <w:t xml:space="preserve">    (4)土料碾压试验后，应检查压实土层之间及土层本身的结构状况。如发现疏松土层、结合不良或发生剪切破坏等情况，应分析原因，提出改进措施。</w:t>
      </w:r>
    </w:p>
    <w:p>
      <w:pPr>
        <w:spacing w:line="460" w:lineRule="exact"/>
        <w:rPr>
          <w:rFonts w:ascii="Times New Roman" w:hAnsi="Times New Roman"/>
          <w:sz w:val="24"/>
          <w:szCs w:val="24"/>
        </w:rPr>
      </w:pPr>
      <w:r>
        <w:rPr>
          <w:rFonts w:ascii="Times New Roman" w:hAnsi="Times New Roman"/>
          <w:sz w:val="24"/>
          <w:szCs w:val="24"/>
        </w:rPr>
        <w:t>13.3.3  垫层料和堆石料碾压试验</w:t>
      </w:r>
    </w:p>
    <w:p>
      <w:pPr>
        <w:spacing w:line="460" w:lineRule="exact"/>
        <w:rPr>
          <w:rFonts w:ascii="Times New Roman" w:hAnsi="Times New Roman"/>
          <w:sz w:val="24"/>
          <w:szCs w:val="24"/>
        </w:rPr>
      </w:pPr>
      <w:r>
        <w:rPr>
          <w:rFonts w:ascii="Times New Roman" w:hAnsi="Times New Roman"/>
          <w:sz w:val="24"/>
          <w:szCs w:val="24"/>
        </w:rPr>
        <w:t xml:space="preserve">    (1)根据施工图纸规定的碾压机械类型、重量和激振力，进行各种堆石料的铺料厚度、碾压遍数和加水量的比较试验；检测振动碾压前后填筑体及选定碾压遍数的填筑体干密度和颗粒级配等试验。</w:t>
      </w:r>
    </w:p>
    <w:p>
      <w:pPr>
        <w:spacing w:line="460" w:lineRule="exact"/>
        <w:rPr>
          <w:rFonts w:ascii="Times New Roman" w:hAnsi="Times New Roman"/>
          <w:sz w:val="24"/>
          <w:szCs w:val="24"/>
        </w:rPr>
      </w:pPr>
      <w:r>
        <w:rPr>
          <w:rFonts w:ascii="Times New Roman" w:hAnsi="Times New Roman"/>
          <w:sz w:val="24"/>
          <w:szCs w:val="24"/>
        </w:rPr>
        <w:t xml:space="preserve">    (2)混凝土面板堆石坝应进行垫层料的斜坡碾压试验，必要时应采取保护上游坡面的施工措施，如进行喷混凝土、碾压砂浆或喷乳化沥青等的试验。当上游坡面采用挤压墙时，应通过现场试验确定其施工参数。</w:t>
      </w:r>
    </w:p>
    <w:p>
      <w:pPr>
        <w:spacing w:line="460" w:lineRule="exact"/>
        <w:rPr>
          <w:rFonts w:ascii="Times New Roman" w:hAnsi="Times New Roman"/>
          <w:sz w:val="24"/>
          <w:szCs w:val="24"/>
        </w:rPr>
      </w:pPr>
      <w:r>
        <w:rPr>
          <w:rFonts w:ascii="Times New Roman" w:hAnsi="Times New Roman"/>
          <w:sz w:val="24"/>
          <w:szCs w:val="24"/>
        </w:rPr>
        <w:t>13.4</w:t>
      </w:r>
      <w:r>
        <w:rPr>
          <w:rFonts w:hint="eastAsia" w:ascii="Times New Roman" w:hAnsi="Times New Roman"/>
          <w:sz w:val="24"/>
          <w:szCs w:val="24"/>
        </w:rPr>
        <w:t xml:space="preserve">  </w:t>
      </w:r>
      <w:r>
        <w:rPr>
          <w:rFonts w:ascii="Times New Roman" w:hAnsi="Times New Roman"/>
          <w:sz w:val="24"/>
          <w:szCs w:val="24"/>
        </w:rPr>
        <w:t>坝体填筑</w:t>
      </w:r>
    </w:p>
    <w:p>
      <w:pPr>
        <w:spacing w:line="460" w:lineRule="exact"/>
        <w:rPr>
          <w:rFonts w:ascii="Times New Roman" w:hAnsi="Times New Roman"/>
          <w:sz w:val="24"/>
          <w:szCs w:val="24"/>
        </w:rPr>
      </w:pPr>
      <w:r>
        <w:rPr>
          <w:rFonts w:ascii="Times New Roman" w:hAnsi="Times New Roman"/>
          <w:sz w:val="24"/>
          <w:szCs w:val="24"/>
        </w:rPr>
        <w:t>13.4.1  坝体填筑前的岸坡和基础清理</w:t>
      </w:r>
    </w:p>
    <w:p>
      <w:pPr>
        <w:spacing w:line="460" w:lineRule="exact"/>
        <w:rPr>
          <w:rFonts w:ascii="Times New Roman" w:hAnsi="Times New Roman"/>
          <w:sz w:val="24"/>
          <w:szCs w:val="24"/>
        </w:rPr>
      </w:pPr>
      <w:r>
        <w:rPr>
          <w:rFonts w:ascii="Times New Roman" w:hAnsi="Times New Roman"/>
          <w:sz w:val="24"/>
          <w:szCs w:val="24"/>
        </w:rPr>
        <w:t xml:space="preserve">    (1)一般要求：</w:t>
      </w:r>
    </w:p>
    <w:p>
      <w:pPr>
        <w:spacing w:line="460" w:lineRule="exact"/>
        <w:rPr>
          <w:rFonts w:ascii="Times New Roman" w:hAnsi="Times New Roman"/>
          <w:sz w:val="24"/>
          <w:szCs w:val="24"/>
        </w:rPr>
      </w:pPr>
      <w:r>
        <w:rPr>
          <w:rFonts w:ascii="Times New Roman" w:hAnsi="Times New Roman"/>
          <w:sz w:val="24"/>
          <w:szCs w:val="24"/>
        </w:rPr>
        <w:t xml:space="preserve">    1)清除坝体填筑范围内残留存的朽木、树根、杂草的腐蚀物质，并排除基坑积水；</w:t>
      </w:r>
    </w:p>
    <w:p>
      <w:pPr>
        <w:spacing w:line="460" w:lineRule="exact"/>
        <w:rPr>
          <w:rFonts w:ascii="Times New Roman" w:hAnsi="Times New Roman"/>
          <w:sz w:val="24"/>
          <w:szCs w:val="24"/>
        </w:rPr>
      </w:pPr>
      <w:r>
        <w:rPr>
          <w:rFonts w:ascii="Times New Roman" w:hAnsi="Times New Roman"/>
          <w:sz w:val="24"/>
          <w:szCs w:val="24"/>
        </w:rPr>
        <w:t xml:space="preserve">    2)坝基面和防渗帷幕附近的勘探槽、孔和平洞，均应按施工图纸要求回填封堵；</w:t>
      </w:r>
    </w:p>
    <w:p>
      <w:pPr>
        <w:spacing w:line="460" w:lineRule="exact"/>
        <w:rPr>
          <w:rFonts w:ascii="Times New Roman" w:hAnsi="Times New Roman"/>
          <w:sz w:val="24"/>
          <w:szCs w:val="24"/>
        </w:rPr>
      </w:pPr>
      <w:r>
        <w:rPr>
          <w:rFonts w:ascii="Times New Roman" w:hAnsi="Times New Roman"/>
          <w:sz w:val="24"/>
          <w:szCs w:val="24"/>
        </w:rPr>
        <w:t xml:space="preserve">    3)坝基中布置有观测设备时，承包人应在坝体填筑前埋设完毕，经监理人验收合格后，方可进行观测设备附近的坝体填筑；</w:t>
      </w:r>
    </w:p>
    <w:p>
      <w:pPr>
        <w:spacing w:line="460" w:lineRule="exact"/>
        <w:rPr>
          <w:rFonts w:ascii="Times New Roman" w:hAnsi="Times New Roman"/>
          <w:sz w:val="24"/>
          <w:szCs w:val="24"/>
        </w:rPr>
      </w:pPr>
      <w:r>
        <w:rPr>
          <w:rFonts w:ascii="Times New Roman" w:hAnsi="Times New Roman"/>
          <w:sz w:val="24"/>
          <w:szCs w:val="24"/>
        </w:rPr>
        <w:t xml:space="preserve">    4)坝体填筑应在基础处理经监理人验收合格进行。</w:t>
      </w:r>
    </w:p>
    <w:p>
      <w:pPr>
        <w:spacing w:line="460" w:lineRule="exact"/>
        <w:rPr>
          <w:rFonts w:ascii="Times New Roman" w:hAnsi="Times New Roman"/>
          <w:sz w:val="24"/>
          <w:szCs w:val="24"/>
        </w:rPr>
      </w:pPr>
      <w:r>
        <w:rPr>
          <w:rFonts w:ascii="Times New Roman" w:hAnsi="Times New Roman"/>
          <w:sz w:val="24"/>
          <w:szCs w:val="24"/>
        </w:rPr>
        <w:t xml:space="preserve">    (2)防渗体和反滤过渡区的基础和岸坡处理：</w:t>
      </w:r>
    </w:p>
    <w:p>
      <w:pPr>
        <w:spacing w:line="460" w:lineRule="exact"/>
        <w:rPr>
          <w:rFonts w:ascii="Times New Roman" w:hAnsi="Times New Roman"/>
          <w:sz w:val="24"/>
          <w:szCs w:val="24"/>
        </w:rPr>
      </w:pPr>
      <w:r>
        <w:rPr>
          <w:rFonts w:ascii="Times New Roman" w:hAnsi="Times New Roman"/>
          <w:sz w:val="24"/>
          <w:szCs w:val="24"/>
        </w:rPr>
        <w:t xml:space="preserve">    1)岩石地基上的防渗体和反滤过渡区与岩石岸坡结合，必须采用斜面连接，不得有台阶、急剧变坡、更不得有反坡。清理坡度符合施工图纸要求；</w:t>
      </w:r>
    </w:p>
    <w:p>
      <w:pPr>
        <w:spacing w:line="460" w:lineRule="exact"/>
        <w:rPr>
          <w:rFonts w:ascii="Times New Roman" w:hAnsi="Times New Roman"/>
          <w:sz w:val="24"/>
          <w:szCs w:val="24"/>
        </w:rPr>
      </w:pPr>
      <w:r>
        <w:rPr>
          <w:rFonts w:ascii="Times New Roman" w:hAnsi="Times New Roman"/>
          <w:sz w:val="24"/>
          <w:szCs w:val="24"/>
        </w:rPr>
        <w:t xml:space="preserve">    2)防渗体和反滤过渡区部位的基础和岸坡面的断层、断层影响破碎带，以及卸荷节理和裂隙的处理，应在填筑前按施工图纸要求处理完毕；</w:t>
      </w:r>
    </w:p>
    <w:p>
      <w:pPr>
        <w:spacing w:line="460" w:lineRule="exact"/>
        <w:rPr>
          <w:rFonts w:ascii="Times New Roman" w:hAnsi="Times New Roman"/>
          <w:sz w:val="24"/>
          <w:szCs w:val="24"/>
        </w:rPr>
      </w:pPr>
      <w:r>
        <w:rPr>
          <w:rFonts w:ascii="Times New Roman" w:hAnsi="Times New Roman"/>
          <w:sz w:val="24"/>
          <w:szCs w:val="24"/>
        </w:rPr>
        <w:t xml:space="preserve">    3)高坝防渗体与坝基及岸坡结合面的处理，当其设置有混凝土盖板时，不得影响基础灌浆和防渗体的施工，并应做好防裂止水，出现的裂缝应及时进行补强封闭处理。</w:t>
      </w:r>
    </w:p>
    <w:p>
      <w:pPr>
        <w:spacing w:line="460" w:lineRule="exact"/>
        <w:rPr>
          <w:rFonts w:ascii="Times New Roman" w:hAnsi="Times New Roman"/>
          <w:sz w:val="24"/>
          <w:szCs w:val="24"/>
        </w:rPr>
      </w:pPr>
      <w:r>
        <w:rPr>
          <w:rFonts w:ascii="Times New Roman" w:hAnsi="Times New Roman"/>
          <w:sz w:val="24"/>
          <w:szCs w:val="24"/>
        </w:rPr>
        <w:t xml:space="preserve">    (3)铺盖地基处理：</w:t>
      </w:r>
    </w:p>
    <w:p>
      <w:pPr>
        <w:spacing w:line="460" w:lineRule="exact"/>
        <w:rPr>
          <w:rFonts w:ascii="Times New Roman" w:hAnsi="Times New Roman"/>
          <w:sz w:val="24"/>
          <w:szCs w:val="24"/>
        </w:rPr>
      </w:pPr>
      <w:r>
        <w:rPr>
          <w:rFonts w:ascii="Times New Roman" w:hAnsi="Times New Roman"/>
          <w:sz w:val="24"/>
          <w:szCs w:val="24"/>
        </w:rPr>
        <w:t xml:space="preserve">    1)设有人工铺盖的地基表面应平整压实。在砂砾石地基上设置人工铺盖必须按施工图纸要求做好反滤过渡层；</w:t>
      </w:r>
    </w:p>
    <w:p>
      <w:pPr>
        <w:spacing w:line="460" w:lineRule="exact"/>
        <w:rPr>
          <w:rFonts w:ascii="Times New Roman" w:hAnsi="Times New Roman"/>
          <w:sz w:val="24"/>
          <w:szCs w:val="24"/>
        </w:rPr>
      </w:pPr>
      <w:r>
        <w:rPr>
          <w:rFonts w:ascii="Times New Roman" w:hAnsi="Times New Roman"/>
          <w:sz w:val="24"/>
          <w:szCs w:val="24"/>
        </w:rPr>
        <w:t xml:space="preserve">    2)利用天然土层作铺盖时，应按施工图纸要求复查土的物理性质、渗透系数、渗透稳定性及其铺盖的厚度、长度、分布是否连续，不能满足上述要求时，应采取补强措施，或做人工铺盖；</w:t>
      </w:r>
    </w:p>
    <w:p>
      <w:pPr>
        <w:spacing w:line="460" w:lineRule="exact"/>
        <w:rPr>
          <w:rFonts w:ascii="Times New Roman" w:hAnsi="Times New Roman"/>
          <w:sz w:val="24"/>
          <w:szCs w:val="24"/>
        </w:rPr>
      </w:pPr>
      <w:r>
        <w:rPr>
          <w:rFonts w:ascii="Times New Roman" w:hAnsi="Times New Roman"/>
          <w:sz w:val="24"/>
          <w:szCs w:val="24"/>
        </w:rPr>
        <w:t xml:space="preserve">    3)人工或天然铺盖的表面均应设置保护层，以防干裂、冻裂及冲刷。</w:t>
      </w:r>
    </w:p>
    <w:p>
      <w:pPr>
        <w:spacing w:line="460" w:lineRule="exact"/>
        <w:rPr>
          <w:rFonts w:ascii="Times New Roman" w:hAnsi="Times New Roman"/>
          <w:sz w:val="24"/>
          <w:szCs w:val="24"/>
        </w:rPr>
      </w:pPr>
      <w:r>
        <w:rPr>
          <w:rFonts w:ascii="Times New Roman" w:hAnsi="Times New Roman"/>
          <w:sz w:val="24"/>
          <w:szCs w:val="24"/>
        </w:rPr>
        <w:t xml:space="preserve">    (4)截水槽基础处理</w:t>
      </w:r>
    </w:p>
    <w:p>
      <w:pPr>
        <w:spacing w:line="460" w:lineRule="exact"/>
        <w:rPr>
          <w:rFonts w:ascii="Times New Roman" w:hAnsi="Times New Roman"/>
          <w:sz w:val="24"/>
          <w:szCs w:val="24"/>
        </w:rPr>
      </w:pPr>
      <w:r>
        <w:rPr>
          <w:rFonts w:ascii="Times New Roman" w:hAnsi="Times New Roman"/>
          <w:sz w:val="24"/>
          <w:szCs w:val="24"/>
        </w:rPr>
        <w:t xml:space="preserve">    坝基截水槽开挖应符合施工图纸要求，开挖、填筑过程中做好施工排水，防止地基和基坑边坡的渗透破坏。</w:t>
      </w:r>
    </w:p>
    <w:p>
      <w:pPr>
        <w:spacing w:line="460" w:lineRule="exact"/>
        <w:rPr>
          <w:rFonts w:ascii="Times New Roman" w:hAnsi="Times New Roman"/>
          <w:sz w:val="24"/>
          <w:szCs w:val="24"/>
        </w:rPr>
      </w:pPr>
      <w:r>
        <w:rPr>
          <w:rFonts w:ascii="Times New Roman" w:hAnsi="Times New Roman"/>
          <w:sz w:val="24"/>
          <w:szCs w:val="24"/>
        </w:rPr>
        <w:t>13.4.2  防渗土料填筑</w:t>
      </w:r>
    </w:p>
    <w:p>
      <w:pPr>
        <w:spacing w:line="460" w:lineRule="exact"/>
        <w:rPr>
          <w:rFonts w:ascii="Times New Roman" w:hAnsi="Times New Roman"/>
          <w:sz w:val="24"/>
          <w:szCs w:val="24"/>
        </w:rPr>
      </w:pPr>
      <w:r>
        <w:rPr>
          <w:rFonts w:ascii="Times New Roman" w:hAnsi="Times New Roman"/>
          <w:sz w:val="24"/>
          <w:szCs w:val="24"/>
        </w:rPr>
        <w:t xml:space="preserve">    (1)防渗土料填筑应遵守DL／T 5129－2001第10.2.2～10.2.6条的有关规定。</w:t>
      </w:r>
    </w:p>
    <w:p>
      <w:pPr>
        <w:spacing w:line="460" w:lineRule="exact"/>
        <w:rPr>
          <w:rFonts w:ascii="Times New Roman" w:hAnsi="Times New Roman"/>
          <w:sz w:val="24"/>
          <w:szCs w:val="24"/>
        </w:rPr>
      </w:pPr>
      <w:r>
        <w:rPr>
          <w:rFonts w:ascii="Times New Roman" w:hAnsi="Times New Roman"/>
          <w:sz w:val="24"/>
          <w:szCs w:val="24"/>
        </w:rPr>
        <w:t xml:space="preserve">    (2)防渗土料与反滤料的填筑应遵守DL／T 5129－2001第12.1.1～12.1.10条的有关规定。</w:t>
      </w:r>
    </w:p>
    <w:p>
      <w:pPr>
        <w:spacing w:line="460" w:lineRule="exact"/>
        <w:rPr>
          <w:rFonts w:ascii="Times New Roman" w:hAnsi="Times New Roman"/>
          <w:sz w:val="24"/>
          <w:szCs w:val="24"/>
        </w:rPr>
      </w:pPr>
      <w:r>
        <w:rPr>
          <w:rFonts w:ascii="Times New Roman" w:hAnsi="Times New Roman"/>
          <w:sz w:val="24"/>
          <w:szCs w:val="24"/>
        </w:rPr>
        <w:t xml:space="preserve">    (3)心墙或斜墙施工填筑法应遵守DL／T 5129－2001第10.2.7条的规定。</w:t>
      </w:r>
    </w:p>
    <w:p>
      <w:pPr>
        <w:spacing w:line="460" w:lineRule="exact"/>
        <w:rPr>
          <w:rFonts w:ascii="Times New Roman" w:hAnsi="Times New Roman"/>
          <w:sz w:val="24"/>
          <w:szCs w:val="24"/>
        </w:rPr>
      </w:pPr>
      <w:r>
        <w:rPr>
          <w:rFonts w:ascii="Times New Roman" w:hAnsi="Times New Roman"/>
          <w:sz w:val="24"/>
          <w:szCs w:val="24"/>
        </w:rPr>
        <w:t xml:space="preserve">    (4)汽车穿越防渗体路口段，应经常更换位置，不同填筑层路口段应交错布置。对路口段超压土体的处理应经监理人批准。被污染的土料，应清除干净。</w:t>
      </w:r>
    </w:p>
    <w:p>
      <w:pPr>
        <w:spacing w:line="460" w:lineRule="exact"/>
        <w:rPr>
          <w:rFonts w:ascii="Times New Roman" w:hAnsi="Times New Roman"/>
          <w:sz w:val="24"/>
          <w:szCs w:val="24"/>
        </w:rPr>
      </w:pPr>
      <w:r>
        <w:rPr>
          <w:rFonts w:ascii="Times New Roman" w:hAnsi="Times New Roman"/>
          <w:sz w:val="24"/>
          <w:szCs w:val="24"/>
        </w:rPr>
        <w:t xml:space="preserve">    (5)混凝土防渗墙顶部与斜墙铺盖(或心墙)填土接触的部位，应按施工图纸要求铺设高塑性黏土。墙身两侧的填土应平起上升，靠墙的填土可用满载的运料汽车或装载机的轮胎或轻型振动碾顺墙轴线方向机械压实。</w:t>
      </w:r>
    </w:p>
    <w:p>
      <w:pPr>
        <w:spacing w:line="460" w:lineRule="exact"/>
        <w:rPr>
          <w:rFonts w:ascii="Times New Roman" w:hAnsi="Times New Roman"/>
          <w:sz w:val="24"/>
          <w:szCs w:val="24"/>
        </w:rPr>
      </w:pPr>
      <w:r>
        <w:rPr>
          <w:rFonts w:ascii="Times New Roman" w:hAnsi="Times New Roman"/>
          <w:sz w:val="24"/>
          <w:szCs w:val="24"/>
        </w:rPr>
        <w:t xml:space="preserve">    (6)心墙或斜墙填筑面应略向上游倾斜，以利排除积水。下雨前应采取措施，防止雨水下渗，雨后应将填筑面含水量调整至合格范围内，才能复工。</w:t>
      </w:r>
    </w:p>
    <w:p>
      <w:pPr>
        <w:spacing w:line="460" w:lineRule="exact"/>
        <w:rPr>
          <w:rFonts w:ascii="Times New Roman" w:hAnsi="Times New Roman"/>
          <w:sz w:val="24"/>
          <w:szCs w:val="24"/>
        </w:rPr>
      </w:pPr>
      <w:r>
        <w:rPr>
          <w:rFonts w:ascii="Times New Roman" w:hAnsi="Times New Roman"/>
          <w:sz w:val="24"/>
          <w:szCs w:val="24"/>
        </w:rPr>
        <w:t xml:space="preserve">    (7)雨季停工前，心墙或斜墙表面应铺设保护层，复工前予以清除。</w:t>
      </w:r>
    </w:p>
    <w:p>
      <w:pPr>
        <w:spacing w:line="460" w:lineRule="exact"/>
        <w:rPr>
          <w:rFonts w:ascii="Times New Roman" w:hAnsi="Times New Roman"/>
          <w:sz w:val="24"/>
          <w:szCs w:val="24"/>
        </w:rPr>
      </w:pPr>
      <w:r>
        <w:rPr>
          <w:rFonts w:ascii="Times New Roman" w:hAnsi="Times New Roman"/>
          <w:sz w:val="24"/>
          <w:szCs w:val="24"/>
        </w:rPr>
        <w:t xml:space="preserve">    (8)在负温条件下进行填筑应遵守SL 49－1994第5.2.8条的有关规定。</w:t>
      </w:r>
    </w:p>
    <w:p>
      <w:pPr>
        <w:spacing w:line="460" w:lineRule="exact"/>
        <w:rPr>
          <w:rFonts w:ascii="Times New Roman" w:hAnsi="Times New Roman"/>
          <w:sz w:val="24"/>
          <w:szCs w:val="24"/>
        </w:rPr>
      </w:pPr>
      <w:r>
        <w:rPr>
          <w:rFonts w:ascii="Times New Roman" w:hAnsi="Times New Roman"/>
          <w:sz w:val="24"/>
          <w:szCs w:val="24"/>
        </w:rPr>
        <w:t>13.4.3  混凝土面板堆石坝上游铺盖区和盖重料填筑</w:t>
      </w:r>
    </w:p>
    <w:p>
      <w:pPr>
        <w:spacing w:line="460" w:lineRule="exact"/>
        <w:rPr>
          <w:rFonts w:ascii="Times New Roman" w:hAnsi="Times New Roman"/>
          <w:sz w:val="24"/>
          <w:szCs w:val="24"/>
        </w:rPr>
      </w:pPr>
      <w:r>
        <w:rPr>
          <w:rFonts w:ascii="Times New Roman" w:hAnsi="Times New Roman"/>
          <w:sz w:val="24"/>
          <w:szCs w:val="24"/>
        </w:rPr>
        <w:t xml:space="preserve">    (1)基础面清除干净、排除积水，经监理人同意后开始坝体分区料填筑。坝料的含水量应符合施工图纸要求。上游铺盖区和盖重料需同时连续平起上升，铺一层盖重料后，再铺上游铺盖料。铺料厚度按施工图纸要求确定。</w:t>
      </w:r>
    </w:p>
    <w:p>
      <w:pPr>
        <w:spacing w:line="460" w:lineRule="exact"/>
        <w:rPr>
          <w:rFonts w:ascii="Times New Roman" w:hAnsi="Times New Roman"/>
          <w:sz w:val="24"/>
          <w:szCs w:val="24"/>
        </w:rPr>
      </w:pPr>
      <w:r>
        <w:rPr>
          <w:rFonts w:ascii="Times New Roman" w:hAnsi="Times New Roman"/>
          <w:sz w:val="24"/>
          <w:szCs w:val="24"/>
        </w:rPr>
        <w:t xml:space="preserve">    (2)上游铺盖料用运土汽车或推土机碾压，碾压后的干密度应达到施工图纸要求。</w:t>
      </w:r>
    </w:p>
    <w:p>
      <w:pPr>
        <w:spacing w:line="460" w:lineRule="exact"/>
        <w:rPr>
          <w:rFonts w:ascii="Times New Roman" w:hAnsi="Times New Roman"/>
          <w:sz w:val="24"/>
          <w:szCs w:val="24"/>
        </w:rPr>
      </w:pPr>
      <w:r>
        <w:rPr>
          <w:rFonts w:ascii="Times New Roman" w:hAnsi="Times New Roman"/>
          <w:sz w:val="24"/>
          <w:szCs w:val="24"/>
        </w:rPr>
        <w:t>13.4.4</w:t>
      </w:r>
      <w:r>
        <w:rPr>
          <w:rFonts w:hint="eastAsia" w:ascii="Times New Roman" w:hAnsi="Times New Roman"/>
          <w:sz w:val="24"/>
          <w:szCs w:val="24"/>
        </w:rPr>
        <w:t xml:space="preserve">  </w:t>
      </w:r>
      <w:r>
        <w:rPr>
          <w:rFonts w:ascii="Times New Roman" w:hAnsi="Times New Roman"/>
          <w:sz w:val="24"/>
          <w:szCs w:val="24"/>
        </w:rPr>
        <w:t>混凝土面板堆石坝垫层料和过渡料填筑</w:t>
      </w:r>
    </w:p>
    <w:p>
      <w:pPr>
        <w:spacing w:line="460" w:lineRule="exact"/>
        <w:rPr>
          <w:rFonts w:ascii="Times New Roman" w:hAnsi="Times New Roman"/>
          <w:sz w:val="24"/>
          <w:szCs w:val="24"/>
        </w:rPr>
      </w:pPr>
      <w:r>
        <w:rPr>
          <w:rFonts w:ascii="Times New Roman" w:hAnsi="Times New Roman"/>
          <w:sz w:val="24"/>
          <w:szCs w:val="24"/>
        </w:rPr>
        <w:t xml:space="preserve">    (1)垫层料和过渡料的压实标准应按施工图纸的要求进行。</w:t>
      </w:r>
    </w:p>
    <w:p>
      <w:pPr>
        <w:spacing w:line="460" w:lineRule="exact"/>
        <w:rPr>
          <w:rFonts w:ascii="Times New Roman" w:hAnsi="Times New Roman"/>
          <w:sz w:val="24"/>
          <w:szCs w:val="24"/>
        </w:rPr>
      </w:pPr>
      <w:r>
        <w:rPr>
          <w:rFonts w:ascii="Times New Roman" w:hAnsi="Times New Roman"/>
          <w:sz w:val="24"/>
          <w:szCs w:val="24"/>
        </w:rPr>
        <w:t xml:space="preserve">    (2)上游坡面不采用挤压边墙时，应在坡面碾压后尽快用喷混凝土、沥青乳液或碾压砂浆保护。在雨季或多雨地区施工，应缩短上游坡面暴露的长度和时间。若上游坡面被冲刷，承包人应按施工图纸要求进行处理，直至监理人认为合格为止。</w:t>
      </w:r>
    </w:p>
    <w:p>
      <w:pPr>
        <w:spacing w:line="460" w:lineRule="exact"/>
        <w:rPr>
          <w:rFonts w:ascii="Times New Roman" w:hAnsi="Times New Roman"/>
          <w:sz w:val="24"/>
          <w:szCs w:val="24"/>
        </w:rPr>
      </w:pPr>
      <w:r>
        <w:rPr>
          <w:rFonts w:ascii="Times New Roman" w:hAnsi="Times New Roman"/>
          <w:sz w:val="24"/>
          <w:szCs w:val="24"/>
        </w:rPr>
        <w:t xml:space="preserve">    (3)按施工图纸作好排水管或排水井施工，保证填筑期内的排水畅通，并在水库蓄水前或监理人批准的时间，将排水管或排水井可靠地封堵。</w:t>
      </w:r>
    </w:p>
    <w:p>
      <w:pPr>
        <w:spacing w:line="460" w:lineRule="exact"/>
        <w:rPr>
          <w:rFonts w:ascii="Times New Roman" w:hAnsi="Times New Roman"/>
          <w:sz w:val="24"/>
          <w:szCs w:val="24"/>
        </w:rPr>
      </w:pPr>
      <w:r>
        <w:rPr>
          <w:rFonts w:ascii="Times New Roman" w:hAnsi="Times New Roman"/>
          <w:sz w:val="24"/>
          <w:szCs w:val="24"/>
        </w:rPr>
        <w:t xml:space="preserve">    (4)在负温下，除非经监理人批准，不能继续填筑垫层料和过渡料。</w:t>
      </w:r>
    </w:p>
    <w:p>
      <w:pPr>
        <w:spacing w:line="460" w:lineRule="exact"/>
        <w:rPr>
          <w:rFonts w:ascii="Times New Roman" w:hAnsi="Times New Roman"/>
          <w:sz w:val="24"/>
          <w:szCs w:val="24"/>
        </w:rPr>
      </w:pPr>
      <w:r>
        <w:rPr>
          <w:rFonts w:ascii="Times New Roman" w:hAnsi="Times New Roman"/>
          <w:sz w:val="24"/>
          <w:szCs w:val="24"/>
        </w:rPr>
        <w:t>13.4.5  沥青混凝土堆石坝的垫层和过渡料填筑沥青混凝土面板堆石坝的垫层和心墙堆石坝的过渡料填筑应遵守DL／T 5363－2006第8.2节、第9.3节的规定。</w:t>
      </w:r>
    </w:p>
    <w:p>
      <w:pPr>
        <w:spacing w:line="460" w:lineRule="exact"/>
        <w:rPr>
          <w:rFonts w:ascii="Times New Roman" w:hAnsi="Times New Roman"/>
          <w:sz w:val="24"/>
          <w:szCs w:val="24"/>
        </w:rPr>
      </w:pPr>
      <w:r>
        <w:rPr>
          <w:rFonts w:ascii="Times New Roman" w:hAnsi="Times New Roman"/>
          <w:sz w:val="24"/>
          <w:szCs w:val="24"/>
        </w:rPr>
        <w:t>13.4.6土工合成材料防渗堆石坝的反滤料和过渡料填筑</w:t>
      </w:r>
    </w:p>
    <w:p>
      <w:pPr>
        <w:spacing w:line="460" w:lineRule="exact"/>
        <w:rPr>
          <w:rFonts w:ascii="Times New Roman" w:hAnsi="Times New Roman"/>
          <w:sz w:val="24"/>
          <w:szCs w:val="24"/>
        </w:rPr>
      </w:pPr>
      <w:r>
        <w:rPr>
          <w:rFonts w:ascii="Times New Roman" w:hAnsi="Times New Roman"/>
          <w:sz w:val="24"/>
          <w:szCs w:val="24"/>
        </w:rPr>
        <w:t xml:space="preserve">    土工合成材料防渗堆石坝的反滤料和过渡料填筑应遵守DL／T 5129－2001第10.5.1条的规定。</w:t>
      </w:r>
    </w:p>
    <w:p>
      <w:pPr>
        <w:spacing w:line="460" w:lineRule="exact"/>
        <w:rPr>
          <w:rFonts w:ascii="Times New Roman" w:hAnsi="Times New Roman"/>
          <w:sz w:val="24"/>
          <w:szCs w:val="24"/>
        </w:rPr>
      </w:pPr>
      <w:r>
        <w:rPr>
          <w:rFonts w:ascii="Times New Roman" w:hAnsi="Times New Roman"/>
          <w:sz w:val="24"/>
          <w:szCs w:val="24"/>
        </w:rPr>
        <w:t>13.4.7  坝体堆石料(包括砂砾石料)填筑</w:t>
      </w:r>
    </w:p>
    <w:p>
      <w:pPr>
        <w:spacing w:line="460" w:lineRule="exact"/>
        <w:rPr>
          <w:rFonts w:ascii="Times New Roman" w:hAnsi="Times New Roman"/>
          <w:sz w:val="24"/>
          <w:szCs w:val="24"/>
        </w:rPr>
      </w:pPr>
      <w:r>
        <w:rPr>
          <w:rFonts w:ascii="Times New Roman" w:hAnsi="Times New Roman"/>
          <w:sz w:val="24"/>
          <w:szCs w:val="24"/>
        </w:rPr>
        <w:t xml:space="preserve">    (1)堆石料的压实标准按施工图纸的要求控制。</w:t>
      </w:r>
    </w:p>
    <w:p>
      <w:pPr>
        <w:spacing w:line="460" w:lineRule="exact"/>
        <w:rPr>
          <w:rFonts w:ascii="Times New Roman" w:hAnsi="Times New Roman"/>
          <w:sz w:val="24"/>
          <w:szCs w:val="24"/>
        </w:rPr>
      </w:pPr>
      <w:r>
        <w:rPr>
          <w:rFonts w:ascii="Times New Roman" w:hAnsi="Times New Roman"/>
          <w:sz w:val="24"/>
          <w:szCs w:val="24"/>
        </w:rPr>
        <w:t xml:space="preserve">    (2)坝体堆石料的填筑应遵守SL 49－1994第5.2.4～5.2.8条的有关规定。</w:t>
      </w:r>
    </w:p>
    <w:p>
      <w:pPr>
        <w:spacing w:line="460" w:lineRule="exact"/>
        <w:rPr>
          <w:rFonts w:ascii="Times New Roman" w:hAnsi="Times New Roman"/>
          <w:sz w:val="24"/>
          <w:szCs w:val="24"/>
        </w:rPr>
      </w:pPr>
      <w:r>
        <w:rPr>
          <w:rFonts w:ascii="Times New Roman" w:hAnsi="Times New Roman"/>
          <w:sz w:val="24"/>
          <w:szCs w:val="24"/>
        </w:rPr>
        <w:t xml:space="preserve">    (3)在负温下，压实的硬岩堆石料或砂砾石料的孔隙率达到施工图纸要求时，可以继续填筑；软岩料不能在负温下填筑。</w:t>
      </w:r>
    </w:p>
    <w:p>
      <w:pPr>
        <w:spacing w:line="460" w:lineRule="exact"/>
        <w:rPr>
          <w:rFonts w:ascii="Times New Roman" w:hAnsi="Times New Roman"/>
          <w:sz w:val="24"/>
          <w:szCs w:val="24"/>
        </w:rPr>
      </w:pPr>
      <w:r>
        <w:rPr>
          <w:rFonts w:ascii="Times New Roman" w:hAnsi="Times New Roman"/>
          <w:sz w:val="24"/>
          <w:szCs w:val="24"/>
        </w:rPr>
        <w:t>13.4.8  护坡块石填筑</w:t>
      </w:r>
    </w:p>
    <w:p>
      <w:pPr>
        <w:spacing w:line="460" w:lineRule="exact"/>
        <w:rPr>
          <w:rFonts w:ascii="Times New Roman" w:hAnsi="Times New Roman"/>
          <w:sz w:val="24"/>
          <w:szCs w:val="24"/>
        </w:rPr>
      </w:pPr>
      <w:r>
        <w:rPr>
          <w:rFonts w:ascii="Times New Roman" w:hAnsi="Times New Roman"/>
          <w:sz w:val="24"/>
          <w:szCs w:val="24"/>
        </w:rPr>
        <w:t xml:space="preserve">    护坡块石应随坝体上升逐层填筑。应将合格的块石用推土机推至坝坡边缘，由测量配合定位，块石大面朝外，用小石块楔紧。固定后护坡外缘与设计坝坡线误差不超过</w:t>
      </w:r>
      <w:r>
        <w:rPr>
          <w:rFonts w:ascii="Times New Roman" w:hAnsi="Times New Roman"/>
          <w:sz w:val="24"/>
          <w:szCs w:val="24"/>
          <w:u w:val="single"/>
        </w:rPr>
        <w:t xml:space="preserve">  ±10cm  </w:t>
      </w:r>
      <w:r>
        <w:rPr>
          <w:rFonts w:ascii="Times New Roman" w:hAnsi="Times New Roman"/>
          <w:sz w:val="24"/>
          <w:szCs w:val="24"/>
        </w:rPr>
        <w:t>。块石护坡砌筑还应按本技术条款第16章的有关规定执行。</w:t>
      </w:r>
    </w:p>
    <w:p>
      <w:pPr>
        <w:spacing w:line="460" w:lineRule="exact"/>
        <w:rPr>
          <w:rFonts w:ascii="Times New Roman" w:hAnsi="Times New Roman"/>
          <w:sz w:val="24"/>
          <w:szCs w:val="24"/>
        </w:rPr>
      </w:pPr>
      <w:r>
        <w:rPr>
          <w:rFonts w:ascii="Times New Roman" w:hAnsi="Times New Roman"/>
          <w:sz w:val="24"/>
          <w:szCs w:val="24"/>
        </w:rPr>
        <w:t>13.4.9</w:t>
      </w:r>
      <w:r>
        <w:rPr>
          <w:rFonts w:hint="eastAsia" w:ascii="Times New Roman" w:hAnsi="Times New Roman"/>
          <w:sz w:val="24"/>
          <w:szCs w:val="24"/>
        </w:rPr>
        <w:t xml:space="preserve">  </w:t>
      </w:r>
      <w:r>
        <w:rPr>
          <w:rFonts w:ascii="Times New Roman" w:hAnsi="Times New Roman"/>
          <w:sz w:val="24"/>
          <w:szCs w:val="24"/>
        </w:rPr>
        <w:t>斜墙保护层石料填筑</w:t>
      </w:r>
    </w:p>
    <w:p>
      <w:pPr>
        <w:spacing w:line="460" w:lineRule="exact"/>
        <w:rPr>
          <w:rFonts w:ascii="Times New Roman" w:hAnsi="Times New Roman"/>
          <w:sz w:val="24"/>
          <w:szCs w:val="24"/>
        </w:rPr>
      </w:pPr>
      <w:r>
        <w:rPr>
          <w:rFonts w:ascii="Times New Roman" w:hAnsi="Times New Roman"/>
          <w:sz w:val="24"/>
          <w:szCs w:val="24"/>
        </w:rPr>
        <w:t xml:space="preserve">    斜墙保护层的施工应按本章第13.4.7条坝体堆石料填筑的方法进行。</w:t>
      </w:r>
    </w:p>
    <w:p>
      <w:pPr>
        <w:spacing w:line="460" w:lineRule="exact"/>
        <w:rPr>
          <w:rFonts w:ascii="Times New Roman" w:hAnsi="Times New Roman"/>
          <w:sz w:val="24"/>
          <w:szCs w:val="24"/>
        </w:rPr>
      </w:pPr>
      <w:r>
        <w:rPr>
          <w:rFonts w:ascii="Times New Roman" w:hAnsi="Times New Roman"/>
          <w:sz w:val="24"/>
          <w:szCs w:val="24"/>
        </w:rPr>
        <w:t>13.4.10</w:t>
      </w:r>
      <w:r>
        <w:rPr>
          <w:rFonts w:hint="eastAsia" w:ascii="Times New Roman" w:hAnsi="Times New Roman"/>
          <w:sz w:val="24"/>
          <w:szCs w:val="24"/>
        </w:rPr>
        <w:t xml:space="preserve">  </w:t>
      </w:r>
      <w:r>
        <w:rPr>
          <w:rFonts w:ascii="Times New Roman" w:hAnsi="Times New Roman"/>
          <w:sz w:val="24"/>
          <w:szCs w:val="24"/>
        </w:rPr>
        <w:t>施工期坝面过流保护</w:t>
      </w:r>
    </w:p>
    <w:p>
      <w:pPr>
        <w:spacing w:line="460" w:lineRule="exact"/>
        <w:rPr>
          <w:rFonts w:ascii="Times New Roman" w:hAnsi="Times New Roman"/>
          <w:sz w:val="24"/>
          <w:szCs w:val="24"/>
        </w:rPr>
      </w:pPr>
      <w:r>
        <w:rPr>
          <w:rFonts w:ascii="Times New Roman" w:hAnsi="Times New Roman"/>
          <w:sz w:val="24"/>
          <w:szCs w:val="24"/>
        </w:rPr>
        <w:t xml:space="preserve">    (1)承包人应按施工图纸的要求，制定坝面过流保护的安全措施提交监理人审批。承包人应配备足够的人力、材料和设备，在批准的工期内完成坝面的过流保护。</w:t>
      </w:r>
    </w:p>
    <w:p>
      <w:pPr>
        <w:spacing w:line="460" w:lineRule="exact"/>
        <w:rPr>
          <w:rFonts w:ascii="Times New Roman" w:hAnsi="Times New Roman"/>
          <w:sz w:val="24"/>
          <w:szCs w:val="24"/>
        </w:rPr>
      </w:pPr>
      <w:r>
        <w:rPr>
          <w:rFonts w:ascii="Times New Roman" w:hAnsi="Times New Roman"/>
          <w:sz w:val="24"/>
          <w:szCs w:val="24"/>
        </w:rPr>
        <w:t xml:space="preserve">    (2)堆石坝体洪水过流后，承包人应会同监理人共同查实被冲蚀的坝料、保护面的钢筋或混凝土板的损害情况，研究确定清理范围与受冲蚀建筑物的保护措施。若被冲蚀的范围很大，应增加现场施工设备满足施工进度要求。</w:t>
      </w:r>
    </w:p>
    <w:p>
      <w:pPr>
        <w:spacing w:line="460" w:lineRule="exact"/>
        <w:rPr>
          <w:rFonts w:ascii="Times New Roman" w:hAnsi="Times New Roman"/>
          <w:sz w:val="24"/>
          <w:szCs w:val="24"/>
        </w:rPr>
      </w:pPr>
      <w:r>
        <w:rPr>
          <w:rFonts w:ascii="Times New Roman" w:hAnsi="Times New Roman"/>
          <w:sz w:val="24"/>
          <w:szCs w:val="24"/>
        </w:rPr>
        <w:t>13.5</w:t>
      </w:r>
      <w:r>
        <w:rPr>
          <w:rFonts w:hint="eastAsia" w:ascii="Times New Roman" w:hAnsi="Times New Roman"/>
          <w:sz w:val="24"/>
          <w:szCs w:val="24"/>
        </w:rPr>
        <w:t xml:space="preserve">  </w:t>
      </w:r>
      <w:r>
        <w:rPr>
          <w:rFonts w:ascii="Times New Roman" w:hAnsi="Times New Roman"/>
          <w:sz w:val="24"/>
          <w:szCs w:val="24"/>
        </w:rPr>
        <w:t>填筑合理用料</w:t>
      </w:r>
    </w:p>
    <w:p>
      <w:pPr>
        <w:spacing w:line="460" w:lineRule="exact"/>
        <w:rPr>
          <w:rFonts w:ascii="Times New Roman" w:hAnsi="Times New Roman"/>
          <w:sz w:val="24"/>
          <w:szCs w:val="24"/>
        </w:rPr>
      </w:pPr>
      <w:r>
        <w:rPr>
          <w:rFonts w:ascii="Times New Roman" w:hAnsi="Times New Roman"/>
          <w:sz w:val="24"/>
          <w:szCs w:val="24"/>
        </w:rPr>
        <w:t>13.5.1  料物供求平衡计划</w:t>
      </w:r>
    </w:p>
    <w:p>
      <w:pPr>
        <w:spacing w:line="460" w:lineRule="exact"/>
        <w:rPr>
          <w:rFonts w:ascii="Times New Roman" w:hAnsi="Times New Roman"/>
          <w:sz w:val="24"/>
          <w:szCs w:val="24"/>
        </w:rPr>
      </w:pPr>
      <w:r>
        <w:rPr>
          <w:rFonts w:ascii="Times New Roman" w:hAnsi="Times New Roman"/>
          <w:sz w:val="24"/>
          <w:szCs w:val="24"/>
        </w:rPr>
        <w:t xml:space="preserve">    (1)承包人应按本工程各料场开采储量、质量，以及施工开挖可用于填筑的土石方开挖料，并根据坝型、施工方法、施工进度和导流分期等进行综合分析，确定不同施工阶段各填筑料的填筑部位，制定取料和填筑的料物供求平衡计划。</w:t>
      </w:r>
    </w:p>
    <w:p>
      <w:pPr>
        <w:spacing w:line="460" w:lineRule="exact"/>
        <w:rPr>
          <w:rFonts w:ascii="Times New Roman" w:hAnsi="Times New Roman"/>
          <w:sz w:val="24"/>
          <w:szCs w:val="24"/>
        </w:rPr>
      </w:pPr>
      <w:r>
        <w:rPr>
          <w:rFonts w:ascii="Times New Roman" w:hAnsi="Times New Roman"/>
          <w:sz w:val="24"/>
          <w:szCs w:val="24"/>
        </w:rPr>
        <w:t xml:space="preserve">    (2)土石方填筑期间，应随时观测施工期间河水水位和流量变化，控制坝体填筑面貌。若遇特殊情况，应备足料源，供坝体临时度汛高峰期填筑使用。</w:t>
      </w:r>
    </w:p>
    <w:p>
      <w:pPr>
        <w:spacing w:line="460" w:lineRule="exact"/>
        <w:rPr>
          <w:rFonts w:ascii="Times New Roman" w:hAnsi="Times New Roman"/>
          <w:sz w:val="24"/>
          <w:szCs w:val="24"/>
        </w:rPr>
      </w:pPr>
      <w:r>
        <w:rPr>
          <w:rFonts w:ascii="Times New Roman" w:hAnsi="Times New Roman"/>
          <w:sz w:val="24"/>
          <w:szCs w:val="24"/>
        </w:rPr>
        <w:t>13.5.2  合理用料</w:t>
      </w:r>
    </w:p>
    <w:p>
      <w:pPr>
        <w:spacing w:line="460" w:lineRule="exact"/>
        <w:rPr>
          <w:rFonts w:ascii="Times New Roman" w:hAnsi="Times New Roman"/>
          <w:sz w:val="24"/>
          <w:szCs w:val="24"/>
        </w:rPr>
      </w:pPr>
      <w:r>
        <w:rPr>
          <w:rFonts w:ascii="Times New Roman" w:hAnsi="Times New Roman"/>
          <w:sz w:val="24"/>
          <w:szCs w:val="24"/>
        </w:rPr>
        <w:t xml:space="preserve">    (1)承包人应根据料场高程、位置、填筑部位作统一规划，合理安排施工顺序，高料高填、低料低填、减少过坝运输和交叉运输的干扰。</w:t>
      </w:r>
    </w:p>
    <w:p>
      <w:pPr>
        <w:spacing w:line="460" w:lineRule="exact"/>
        <w:rPr>
          <w:rFonts w:ascii="Times New Roman" w:hAnsi="Times New Roman"/>
          <w:sz w:val="24"/>
          <w:szCs w:val="24"/>
        </w:rPr>
      </w:pPr>
      <w:r>
        <w:rPr>
          <w:rFonts w:ascii="Times New Roman" w:hAnsi="Times New Roman"/>
          <w:sz w:val="24"/>
          <w:szCs w:val="24"/>
        </w:rPr>
        <w:t xml:space="preserve">    (2)承包人应按本技术条款的规定和料物供求平衡计划进行坝料的开采和加工，并按监理人指定的地点堆放和贮存料场开挖料和建筑物施工开挖料。</w:t>
      </w:r>
    </w:p>
    <w:p>
      <w:pPr>
        <w:spacing w:line="460" w:lineRule="exact"/>
        <w:rPr>
          <w:rFonts w:ascii="Times New Roman" w:hAnsi="Times New Roman"/>
          <w:sz w:val="24"/>
          <w:szCs w:val="24"/>
        </w:rPr>
      </w:pPr>
      <w:r>
        <w:rPr>
          <w:rFonts w:ascii="Times New Roman" w:hAnsi="Times New Roman"/>
          <w:sz w:val="24"/>
          <w:szCs w:val="24"/>
        </w:rPr>
        <w:t>13.6</w:t>
      </w:r>
      <w:r>
        <w:rPr>
          <w:rFonts w:hint="eastAsia" w:ascii="Times New Roman" w:hAnsi="Times New Roman"/>
          <w:sz w:val="24"/>
          <w:szCs w:val="24"/>
        </w:rPr>
        <w:t xml:space="preserve">  </w:t>
      </w:r>
      <w:r>
        <w:rPr>
          <w:rFonts w:ascii="Times New Roman" w:hAnsi="Times New Roman"/>
          <w:sz w:val="24"/>
          <w:szCs w:val="24"/>
        </w:rPr>
        <w:t>堤防工程施工</w:t>
      </w:r>
    </w:p>
    <w:p>
      <w:pPr>
        <w:spacing w:line="460" w:lineRule="exact"/>
        <w:rPr>
          <w:rFonts w:ascii="Times New Roman" w:hAnsi="Times New Roman"/>
          <w:sz w:val="24"/>
          <w:szCs w:val="24"/>
        </w:rPr>
      </w:pPr>
      <w:r>
        <w:rPr>
          <w:rFonts w:ascii="Times New Roman" w:hAnsi="Times New Roman"/>
          <w:sz w:val="24"/>
          <w:szCs w:val="24"/>
        </w:rPr>
        <w:t>13.6.1  一般要求</w:t>
      </w:r>
    </w:p>
    <w:p>
      <w:pPr>
        <w:spacing w:line="460" w:lineRule="exact"/>
        <w:rPr>
          <w:rFonts w:ascii="Times New Roman" w:hAnsi="Times New Roman"/>
          <w:sz w:val="24"/>
          <w:szCs w:val="24"/>
        </w:rPr>
      </w:pPr>
      <w:r>
        <w:rPr>
          <w:rFonts w:ascii="Times New Roman" w:hAnsi="Times New Roman"/>
          <w:sz w:val="24"/>
          <w:szCs w:val="24"/>
        </w:rPr>
        <w:t xml:space="preserve">    (1)堤防工程的施工测量、放样应遵守SL 260－1998第2.2节的规定。</w:t>
      </w:r>
    </w:p>
    <w:p>
      <w:pPr>
        <w:spacing w:line="460" w:lineRule="exact"/>
        <w:rPr>
          <w:rFonts w:ascii="Times New Roman" w:hAnsi="Times New Roman"/>
          <w:sz w:val="24"/>
          <w:szCs w:val="24"/>
        </w:rPr>
      </w:pPr>
      <w:r>
        <w:rPr>
          <w:rFonts w:ascii="Times New Roman" w:hAnsi="Times New Roman"/>
          <w:sz w:val="24"/>
          <w:szCs w:val="24"/>
        </w:rPr>
        <w:t xml:space="preserve">    (2)堤防工程的料场核查应遵守SL 260－1998第2.3节的规定。</w:t>
      </w:r>
    </w:p>
    <w:p>
      <w:pPr>
        <w:spacing w:line="460" w:lineRule="exact"/>
        <w:rPr>
          <w:rFonts w:ascii="Times New Roman" w:hAnsi="Times New Roman"/>
          <w:sz w:val="24"/>
          <w:szCs w:val="24"/>
        </w:rPr>
      </w:pPr>
      <w:r>
        <w:rPr>
          <w:rFonts w:ascii="Times New Roman" w:hAnsi="Times New Roman"/>
          <w:sz w:val="24"/>
          <w:szCs w:val="24"/>
        </w:rPr>
        <w:t xml:space="preserve">    (3)机械设备及材料准备应遵守SL 260－1998第2.4节的规定。</w:t>
      </w:r>
    </w:p>
    <w:p>
      <w:pPr>
        <w:spacing w:line="460" w:lineRule="exact"/>
        <w:rPr>
          <w:rFonts w:ascii="Times New Roman" w:hAnsi="Times New Roman"/>
          <w:sz w:val="24"/>
          <w:szCs w:val="24"/>
        </w:rPr>
      </w:pPr>
      <w:r>
        <w:rPr>
          <w:rFonts w:ascii="Times New Roman" w:hAnsi="Times New Roman"/>
          <w:sz w:val="24"/>
          <w:szCs w:val="24"/>
        </w:rPr>
        <w:t xml:space="preserve">    (4)度汛、导流的洪水标准应遵守SL 260－1998第3章的规定。</w:t>
      </w:r>
    </w:p>
    <w:p>
      <w:pPr>
        <w:spacing w:line="460" w:lineRule="exact"/>
        <w:rPr>
          <w:rFonts w:ascii="Times New Roman" w:hAnsi="Times New Roman"/>
          <w:sz w:val="24"/>
          <w:szCs w:val="24"/>
        </w:rPr>
      </w:pPr>
      <w:r>
        <w:rPr>
          <w:rFonts w:ascii="Times New Roman" w:hAnsi="Times New Roman"/>
          <w:sz w:val="24"/>
          <w:szCs w:val="24"/>
        </w:rPr>
        <w:t>13.6.2  筑提施工</w:t>
      </w:r>
    </w:p>
    <w:p>
      <w:pPr>
        <w:spacing w:line="460" w:lineRule="exact"/>
        <w:rPr>
          <w:rFonts w:ascii="Times New Roman" w:hAnsi="Times New Roman"/>
          <w:sz w:val="24"/>
          <w:szCs w:val="24"/>
        </w:rPr>
      </w:pPr>
      <w:r>
        <w:rPr>
          <w:rFonts w:ascii="Times New Roman" w:hAnsi="Times New Roman"/>
          <w:sz w:val="24"/>
          <w:szCs w:val="24"/>
        </w:rPr>
        <w:t xml:space="preserve">    (1)筑堤材料应遵守SL 260－1998第4章的规定。</w:t>
      </w:r>
    </w:p>
    <w:p>
      <w:pPr>
        <w:spacing w:line="460" w:lineRule="exact"/>
        <w:rPr>
          <w:rFonts w:ascii="Times New Roman" w:hAnsi="Times New Roman"/>
          <w:sz w:val="24"/>
          <w:szCs w:val="24"/>
        </w:rPr>
      </w:pPr>
      <w:r>
        <w:rPr>
          <w:rFonts w:ascii="Times New Roman" w:hAnsi="Times New Roman"/>
          <w:sz w:val="24"/>
          <w:szCs w:val="24"/>
        </w:rPr>
        <w:t xml:space="preserve">    (2)堤防的基础及堤身填筑应遵守按SL 260－1998第5章、第6章的规定。</w:t>
      </w:r>
    </w:p>
    <w:p>
      <w:pPr>
        <w:spacing w:line="460" w:lineRule="exact"/>
        <w:rPr>
          <w:rFonts w:ascii="Times New Roman" w:hAnsi="Times New Roman"/>
          <w:sz w:val="24"/>
          <w:szCs w:val="24"/>
        </w:rPr>
      </w:pPr>
      <w:r>
        <w:rPr>
          <w:rFonts w:ascii="Times New Roman" w:hAnsi="Times New Roman"/>
          <w:sz w:val="24"/>
          <w:szCs w:val="24"/>
        </w:rPr>
        <w:t xml:space="preserve">    (3)堤防的加固与扩建应遵守SL 260－1998第9章的规定。</w:t>
      </w:r>
    </w:p>
    <w:p>
      <w:pPr>
        <w:spacing w:line="460" w:lineRule="exact"/>
        <w:rPr>
          <w:rFonts w:ascii="Times New Roman" w:hAnsi="Times New Roman"/>
          <w:sz w:val="24"/>
          <w:szCs w:val="24"/>
        </w:rPr>
      </w:pPr>
      <w:r>
        <w:rPr>
          <w:rFonts w:ascii="Times New Roman" w:hAnsi="Times New Roman"/>
          <w:sz w:val="24"/>
          <w:szCs w:val="24"/>
        </w:rPr>
        <w:t>13.6.3  质量控制和验收</w:t>
      </w:r>
    </w:p>
    <w:p>
      <w:pPr>
        <w:spacing w:line="460" w:lineRule="exact"/>
        <w:rPr>
          <w:rFonts w:ascii="Times New Roman" w:hAnsi="Times New Roman"/>
          <w:sz w:val="24"/>
          <w:szCs w:val="24"/>
        </w:rPr>
      </w:pPr>
      <w:r>
        <w:rPr>
          <w:rFonts w:ascii="Times New Roman" w:hAnsi="Times New Roman"/>
          <w:sz w:val="24"/>
          <w:szCs w:val="24"/>
        </w:rPr>
        <w:t xml:space="preserve">    堤防的质量控制和验收应遵守SL 260－1998第10章、第11章的有关规定。</w:t>
      </w:r>
    </w:p>
    <w:p>
      <w:pPr>
        <w:spacing w:line="460" w:lineRule="exact"/>
        <w:rPr>
          <w:rFonts w:ascii="Times New Roman" w:hAnsi="Times New Roman"/>
          <w:sz w:val="24"/>
          <w:szCs w:val="24"/>
        </w:rPr>
      </w:pPr>
      <w:r>
        <w:rPr>
          <w:rFonts w:ascii="Times New Roman" w:hAnsi="Times New Roman"/>
          <w:sz w:val="24"/>
          <w:szCs w:val="24"/>
        </w:rPr>
        <w:t>13.7</w:t>
      </w:r>
      <w:r>
        <w:rPr>
          <w:rFonts w:hint="eastAsia" w:ascii="Times New Roman" w:hAnsi="Times New Roman"/>
          <w:sz w:val="24"/>
          <w:szCs w:val="24"/>
        </w:rPr>
        <w:t xml:space="preserve">  </w:t>
      </w:r>
      <w:r>
        <w:rPr>
          <w:rFonts w:ascii="Times New Roman" w:hAnsi="Times New Roman"/>
          <w:sz w:val="24"/>
          <w:szCs w:val="24"/>
        </w:rPr>
        <w:t>土工合成材料施工</w:t>
      </w:r>
    </w:p>
    <w:p>
      <w:pPr>
        <w:spacing w:line="460" w:lineRule="exact"/>
        <w:rPr>
          <w:rFonts w:ascii="Times New Roman" w:hAnsi="Times New Roman"/>
          <w:sz w:val="24"/>
          <w:szCs w:val="24"/>
        </w:rPr>
      </w:pPr>
      <w:r>
        <w:rPr>
          <w:rFonts w:ascii="Times New Roman" w:hAnsi="Times New Roman"/>
          <w:sz w:val="24"/>
          <w:szCs w:val="24"/>
        </w:rPr>
        <w:t>13.7.1  材料</w:t>
      </w:r>
    </w:p>
    <w:p>
      <w:pPr>
        <w:spacing w:line="460" w:lineRule="exact"/>
        <w:rPr>
          <w:rFonts w:ascii="Times New Roman" w:hAnsi="Times New Roman"/>
          <w:sz w:val="24"/>
          <w:szCs w:val="24"/>
        </w:rPr>
      </w:pPr>
      <w:r>
        <w:rPr>
          <w:rFonts w:ascii="Times New Roman" w:hAnsi="Times New Roman"/>
          <w:sz w:val="24"/>
          <w:szCs w:val="24"/>
        </w:rPr>
        <w:t xml:space="preserve">    用于土石坝、围堰的防渗结构、反滤和排水设施的土工合成材料包括土工织物、土工膜和土工复合材料。其材料性能应遵守SL／T 225－1998第3.2节的有关规定。</w:t>
      </w:r>
    </w:p>
    <w:p>
      <w:pPr>
        <w:spacing w:line="460" w:lineRule="exact"/>
        <w:rPr>
          <w:rFonts w:ascii="Times New Roman" w:hAnsi="Times New Roman"/>
          <w:sz w:val="24"/>
          <w:szCs w:val="24"/>
        </w:rPr>
      </w:pPr>
      <w:r>
        <w:rPr>
          <w:rFonts w:ascii="Times New Roman" w:hAnsi="Times New Roman"/>
          <w:sz w:val="24"/>
          <w:szCs w:val="24"/>
        </w:rPr>
        <w:t>13.7.2</w:t>
      </w:r>
      <w:r>
        <w:rPr>
          <w:rFonts w:hint="eastAsia" w:ascii="Times New Roman" w:hAnsi="Times New Roman"/>
          <w:sz w:val="24"/>
          <w:szCs w:val="24"/>
        </w:rPr>
        <w:t xml:space="preserve">  </w:t>
      </w:r>
      <w:r>
        <w:rPr>
          <w:rFonts w:ascii="Times New Roman" w:hAnsi="Times New Roman"/>
          <w:sz w:val="24"/>
          <w:szCs w:val="24"/>
        </w:rPr>
        <w:t>运输及储存</w:t>
      </w:r>
    </w:p>
    <w:p>
      <w:pPr>
        <w:spacing w:line="460" w:lineRule="exact"/>
        <w:rPr>
          <w:rFonts w:ascii="Times New Roman" w:hAnsi="Times New Roman"/>
          <w:sz w:val="24"/>
          <w:szCs w:val="24"/>
        </w:rPr>
      </w:pPr>
      <w:r>
        <w:rPr>
          <w:rFonts w:ascii="Times New Roman" w:hAnsi="Times New Roman"/>
          <w:sz w:val="24"/>
          <w:szCs w:val="24"/>
        </w:rPr>
        <w:t xml:space="preserve">    (1)土工合成材料的运输及储存应遵守SL／T 225－1998第3.3节的规定。</w:t>
      </w:r>
    </w:p>
    <w:p>
      <w:pPr>
        <w:spacing w:line="460" w:lineRule="exact"/>
        <w:rPr>
          <w:rFonts w:ascii="Times New Roman" w:hAnsi="Times New Roman"/>
          <w:sz w:val="24"/>
          <w:szCs w:val="24"/>
        </w:rPr>
      </w:pPr>
      <w:r>
        <w:rPr>
          <w:rFonts w:ascii="Times New Roman" w:hAnsi="Times New Roman"/>
          <w:sz w:val="24"/>
          <w:szCs w:val="24"/>
        </w:rPr>
        <w:t xml:space="preserve">    (2)若采用折叠装箱运输土工合成材料，不得使用带钉子的木箱；若采用卷材运输，应注意防止在装卸过程中造成卷材表面的损害。</w:t>
      </w:r>
    </w:p>
    <w:p>
      <w:pPr>
        <w:spacing w:line="460" w:lineRule="exact"/>
        <w:rPr>
          <w:rFonts w:ascii="Times New Roman" w:hAnsi="Times New Roman"/>
          <w:sz w:val="24"/>
          <w:szCs w:val="24"/>
        </w:rPr>
      </w:pPr>
      <w:r>
        <w:rPr>
          <w:rFonts w:ascii="Times New Roman" w:hAnsi="Times New Roman"/>
          <w:sz w:val="24"/>
          <w:szCs w:val="24"/>
        </w:rPr>
        <w:t xml:space="preserve">    (3)土工合成材料应储存在不受损坏和方便取用的地方，尽量减少装卸次数。</w:t>
      </w:r>
    </w:p>
    <w:p>
      <w:pPr>
        <w:spacing w:line="460" w:lineRule="exact"/>
        <w:rPr>
          <w:rFonts w:ascii="Times New Roman" w:hAnsi="Times New Roman"/>
          <w:sz w:val="24"/>
          <w:szCs w:val="24"/>
        </w:rPr>
      </w:pPr>
      <w:r>
        <w:rPr>
          <w:rFonts w:ascii="Times New Roman" w:hAnsi="Times New Roman"/>
          <w:sz w:val="24"/>
          <w:szCs w:val="24"/>
        </w:rPr>
        <w:t>13.7.3</w:t>
      </w:r>
      <w:r>
        <w:rPr>
          <w:rFonts w:hint="eastAsia" w:ascii="Times New Roman" w:hAnsi="Times New Roman"/>
          <w:sz w:val="24"/>
          <w:szCs w:val="24"/>
        </w:rPr>
        <w:t xml:space="preserve">  </w:t>
      </w:r>
      <w:r>
        <w:rPr>
          <w:rFonts w:ascii="Times New Roman" w:hAnsi="Times New Roman"/>
          <w:sz w:val="24"/>
          <w:szCs w:val="24"/>
        </w:rPr>
        <w:t>拼接</w:t>
      </w:r>
    </w:p>
    <w:p>
      <w:pPr>
        <w:spacing w:line="460" w:lineRule="exact"/>
        <w:rPr>
          <w:rFonts w:ascii="Times New Roman" w:hAnsi="Times New Roman"/>
          <w:sz w:val="24"/>
          <w:szCs w:val="24"/>
        </w:rPr>
      </w:pPr>
      <w:r>
        <w:rPr>
          <w:rFonts w:ascii="Times New Roman" w:hAnsi="Times New Roman"/>
          <w:sz w:val="24"/>
          <w:szCs w:val="24"/>
        </w:rPr>
        <w:t xml:space="preserve">    (1)土工合成材料的拼接方式及搭接长度应满足施工图纸的要求，并遵守SL／T 225－1998第5.6.2～5.6.5条的有关规定。</w:t>
      </w:r>
    </w:p>
    <w:p>
      <w:pPr>
        <w:spacing w:line="460" w:lineRule="exact"/>
        <w:rPr>
          <w:rFonts w:ascii="Times New Roman" w:hAnsi="Times New Roman"/>
          <w:sz w:val="24"/>
          <w:szCs w:val="24"/>
        </w:rPr>
      </w:pPr>
      <w:r>
        <w:rPr>
          <w:rFonts w:ascii="Times New Roman" w:hAnsi="Times New Roman"/>
          <w:sz w:val="24"/>
          <w:szCs w:val="24"/>
        </w:rPr>
        <w:t xml:space="preserve">    (2)在施工过程中，若气温低于</w:t>
      </w:r>
      <w:r>
        <w:rPr>
          <w:rFonts w:ascii="Times New Roman" w:hAnsi="Times New Roman"/>
          <w:sz w:val="24"/>
          <w:szCs w:val="24"/>
          <w:u w:val="single"/>
        </w:rPr>
        <w:t xml:space="preserve">  0℃  </w:t>
      </w:r>
      <w:r>
        <w:rPr>
          <w:rFonts w:ascii="Times New Roman" w:hAnsi="Times New Roman"/>
          <w:sz w:val="24"/>
          <w:szCs w:val="24"/>
        </w:rPr>
        <w:t>，必须对粘结剂和粘结面进行加热处理。粘结强度必须符合施工图纸的要求。</w:t>
      </w:r>
    </w:p>
    <w:p>
      <w:pPr>
        <w:spacing w:line="460" w:lineRule="exact"/>
        <w:rPr>
          <w:rFonts w:ascii="Times New Roman" w:hAnsi="Times New Roman"/>
          <w:sz w:val="24"/>
          <w:szCs w:val="24"/>
        </w:rPr>
      </w:pPr>
      <w:r>
        <w:rPr>
          <w:rFonts w:ascii="Times New Roman" w:hAnsi="Times New Roman"/>
          <w:sz w:val="24"/>
          <w:szCs w:val="24"/>
        </w:rPr>
        <w:t xml:space="preserve">    (3)采用现场粘结方式拼接土工合成材料应保证有足够的搭接长度，粘结剂应均匀涂满；采用热熔焊接进行拼接时，应保证有足够的焊接宽度，尽量选用宽幅的土工合成材料，若幅宽较窄，应在现场工作棚内拼接成宽幅，以减少现场接缝和粘(搭)结工作量。</w:t>
      </w:r>
    </w:p>
    <w:p>
      <w:pPr>
        <w:spacing w:line="460" w:lineRule="exact"/>
        <w:rPr>
          <w:rFonts w:ascii="Times New Roman" w:hAnsi="Times New Roman"/>
          <w:sz w:val="24"/>
          <w:szCs w:val="24"/>
        </w:rPr>
      </w:pPr>
      <w:r>
        <w:rPr>
          <w:rFonts w:ascii="Times New Roman" w:hAnsi="Times New Roman"/>
          <w:sz w:val="24"/>
          <w:szCs w:val="24"/>
        </w:rPr>
        <w:t>13.7.4</w:t>
      </w:r>
      <w:r>
        <w:rPr>
          <w:rFonts w:hint="eastAsia" w:ascii="Times New Roman" w:hAnsi="Times New Roman"/>
          <w:sz w:val="24"/>
          <w:szCs w:val="24"/>
        </w:rPr>
        <w:t xml:space="preserve">  </w:t>
      </w:r>
      <w:r>
        <w:rPr>
          <w:rFonts w:ascii="Times New Roman" w:hAnsi="Times New Roman"/>
          <w:sz w:val="24"/>
          <w:szCs w:val="24"/>
        </w:rPr>
        <w:t>土工合成材料铺设</w:t>
      </w:r>
    </w:p>
    <w:p>
      <w:pPr>
        <w:spacing w:line="460" w:lineRule="exact"/>
        <w:rPr>
          <w:rFonts w:ascii="Times New Roman" w:hAnsi="Times New Roman"/>
          <w:sz w:val="24"/>
          <w:szCs w:val="24"/>
        </w:rPr>
      </w:pPr>
      <w:r>
        <w:rPr>
          <w:rFonts w:ascii="Times New Roman" w:hAnsi="Times New Roman"/>
          <w:sz w:val="24"/>
          <w:szCs w:val="24"/>
        </w:rPr>
        <w:t xml:space="preserve">    (1)采用土工膜或复合土工膜作防渗体时，应规划好跨越土工膜的行驶道路。当车辆、设备等跨越土工膜时，应采取相应的保护措施，防止损伤已铺设的土工合成材料。</w:t>
      </w:r>
    </w:p>
    <w:p>
      <w:pPr>
        <w:spacing w:line="460" w:lineRule="exact"/>
        <w:rPr>
          <w:rFonts w:ascii="Times New Roman" w:hAnsi="Times New Roman"/>
          <w:sz w:val="24"/>
          <w:szCs w:val="24"/>
        </w:rPr>
      </w:pPr>
      <w:r>
        <w:rPr>
          <w:rFonts w:ascii="Times New Roman" w:hAnsi="Times New Roman"/>
          <w:sz w:val="24"/>
          <w:szCs w:val="24"/>
        </w:rPr>
        <w:t xml:space="preserve">    (2)土工合成材料的铺设方法应根据坝高和材料的受力方向、施工过程中的度汛要求以及尽量减少接缝的数量等因素确定。</w:t>
      </w:r>
    </w:p>
    <w:p>
      <w:pPr>
        <w:spacing w:line="460" w:lineRule="exact"/>
        <w:rPr>
          <w:rFonts w:ascii="Times New Roman" w:hAnsi="Times New Roman"/>
          <w:sz w:val="24"/>
          <w:szCs w:val="24"/>
        </w:rPr>
      </w:pPr>
      <w:r>
        <w:rPr>
          <w:rFonts w:ascii="Times New Roman" w:hAnsi="Times New Roman"/>
          <w:sz w:val="24"/>
          <w:szCs w:val="24"/>
        </w:rPr>
        <w:t xml:space="preserve">    (3)为防止大风吹损，在铺设期间应采用砂袋或软性重物将土工合成材料压住。当天铺设的土工合成材料应在当天拼接完成。</w:t>
      </w:r>
    </w:p>
    <w:p>
      <w:pPr>
        <w:spacing w:line="460" w:lineRule="exact"/>
        <w:rPr>
          <w:rFonts w:ascii="Times New Roman" w:hAnsi="Times New Roman"/>
          <w:sz w:val="24"/>
          <w:szCs w:val="24"/>
        </w:rPr>
      </w:pPr>
      <w:r>
        <w:rPr>
          <w:rFonts w:ascii="Times New Roman" w:hAnsi="Times New Roman"/>
          <w:sz w:val="24"/>
          <w:szCs w:val="24"/>
        </w:rPr>
        <w:t xml:space="preserve">    (4)对施工过程中遭受损坏的土工合成材料，应及时修理，修理时应将破坏部位不符合要求的料物清除干净，补充填人合格料物后进行平整。对受损的土工合成材料，应外铺一层合格的土工合成材料，其各边长度应大于破损部位!里以上，并将两者进行拼接处理。</w:t>
      </w:r>
    </w:p>
    <w:p>
      <w:pPr>
        <w:spacing w:line="460" w:lineRule="exact"/>
        <w:rPr>
          <w:rFonts w:ascii="Times New Roman" w:hAnsi="Times New Roman"/>
          <w:sz w:val="24"/>
          <w:szCs w:val="24"/>
        </w:rPr>
      </w:pPr>
      <w:r>
        <w:rPr>
          <w:rFonts w:ascii="Times New Roman" w:hAnsi="Times New Roman"/>
          <w:sz w:val="24"/>
          <w:szCs w:val="24"/>
        </w:rPr>
        <w:t xml:space="preserve">    (5)斜墙上土工合成材料的铺设应遵守以下规定：</w:t>
      </w:r>
    </w:p>
    <w:p>
      <w:pPr>
        <w:spacing w:line="460" w:lineRule="exact"/>
        <w:rPr>
          <w:rFonts w:ascii="Times New Roman" w:hAnsi="Times New Roman"/>
          <w:sz w:val="24"/>
          <w:szCs w:val="24"/>
        </w:rPr>
      </w:pPr>
      <w:r>
        <w:rPr>
          <w:rFonts w:ascii="Times New Roman" w:hAnsi="Times New Roman"/>
          <w:sz w:val="24"/>
          <w:szCs w:val="24"/>
        </w:rPr>
        <w:t xml:space="preserve">    1)土工合成材料铺设前，应按施工图纸要求完成支持层施工，支持层应碾压密实，坡面平整；</w:t>
      </w:r>
    </w:p>
    <w:p>
      <w:pPr>
        <w:spacing w:line="460" w:lineRule="exact"/>
        <w:rPr>
          <w:rFonts w:ascii="Times New Roman" w:hAnsi="Times New Roman"/>
          <w:sz w:val="24"/>
          <w:szCs w:val="24"/>
        </w:rPr>
      </w:pPr>
      <w:r>
        <w:rPr>
          <w:rFonts w:ascii="Times New Roman" w:hAnsi="Times New Roman"/>
          <w:sz w:val="24"/>
          <w:szCs w:val="24"/>
        </w:rPr>
        <w:t xml:space="preserve">    2)开挖基础锚固槽和坡面防滑槽，其断面尺寸应符合施工图纸的规定；</w:t>
      </w:r>
    </w:p>
    <w:p>
      <w:pPr>
        <w:spacing w:line="460" w:lineRule="exact"/>
        <w:rPr>
          <w:rFonts w:ascii="Times New Roman" w:hAnsi="Times New Roman"/>
          <w:sz w:val="24"/>
          <w:szCs w:val="24"/>
        </w:rPr>
      </w:pPr>
      <w:r>
        <w:rPr>
          <w:rFonts w:ascii="Times New Roman" w:hAnsi="Times New Roman"/>
          <w:sz w:val="24"/>
          <w:szCs w:val="24"/>
        </w:rPr>
        <w:t xml:space="preserve">    3)对基础锚固槽、坡面防滑槽和坝坡坡面进行清理和验收后，由上向下滚铺卷材；</w:t>
      </w:r>
    </w:p>
    <w:p>
      <w:pPr>
        <w:spacing w:line="460" w:lineRule="exact"/>
        <w:rPr>
          <w:rFonts w:ascii="Times New Roman" w:hAnsi="Times New Roman"/>
          <w:sz w:val="24"/>
          <w:szCs w:val="24"/>
        </w:rPr>
      </w:pPr>
      <w:r>
        <w:rPr>
          <w:rFonts w:ascii="Times New Roman" w:hAnsi="Times New Roman"/>
          <w:sz w:val="24"/>
          <w:szCs w:val="24"/>
        </w:rPr>
        <w:t xml:space="preserve">    4)铺设过程中，作业人员不得穿硬底皮鞋及带钉鞋。不准在土工合成材料上卸放护坡块体，不准用带尖头的撬动工具，不准进行可能引起土工合成材料损坏的施工作业；</w:t>
      </w:r>
    </w:p>
    <w:p>
      <w:pPr>
        <w:spacing w:line="460" w:lineRule="exact"/>
        <w:rPr>
          <w:rFonts w:ascii="Times New Roman" w:hAnsi="Times New Roman"/>
          <w:sz w:val="24"/>
          <w:szCs w:val="24"/>
        </w:rPr>
      </w:pPr>
      <w:r>
        <w:rPr>
          <w:rFonts w:ascii="Times New Roman" w:hAnsi="Times New Roman"/>
          <w:sz w:val="24"/>
          <w:szCs w:val="24"/>
        </w:rPr>
        <w:t xml:space="preserve">    5)土工合成材料与基础及支持层之间应压平贴紧，避免架空。对易产生架空现象的坝面马道部位可设置水平槽。</w:t>
      </w:r>
    </w:p>
    <w:p>
      <w:pPr>
        <w:spacing w:line="460" w:lineRule="exact"/>
        <w:rPr>
          <w:rFonts w:ascii="Times New Roman" w:hAnsi="Times New Roman"/>
          <w:sz w:val="24"/>
          <w:szCs w:val="24"/>
        </w:rPr>
      </w:pPr>
      <w:r>
        <w:rPr>
          <w:rFonts w:ascii="Times New Roman" w:hAnsi="Times New Roman"/>
          <w:sz w:val="24"/>
          <w:szCs w:val="24"/>
        </w:rPr>
        <w:t xml:space="preserve">    (6)心墙土工合成材料铺设应遵守以下规定：</w:t>
      </w:r>
    </w:p>
    <w:p>
      <w:pPr>
        <w:spacing w:line="460" w:lineRule="exact"/>
        <w:rPr>
          <w:rFonts w:ascii="Times New Roman" w:hAnsi="Times New Roman"/>
          <w:sz w:val="24"/>
          <w:szCs w:val="24"/>
        </w:rPr>
      </w:pPr>
      <w:r>
        <w:rPr>
          <w:rFonts w:ascii="Times New Roman" w:hAnsi="Times New Roman"/>
          <w:sz w:val="24"/>
          <w:szCs w:val="24"/>
        </w:rPr>
        <w:t xml:space="preserve">    1)中央防渗的土工膜和复合土工膜应和坝体填筑同时进行，按“之”字形铺设。其具体折皱高度和折皱角度应满足施工图纸要求；</w:t>
      </w:r>
    </w:p>
    <w:p>
      <w:pPr>
        <w:spacing w:line="460" w:lineRule="exact"/>
        <w:rPr>
          <w:rFonts w:ascii="Times New Roman" w:hAnsi="Times New Roman"/>
          <w:sz w:val="24"/>
          <w:szCs w:val="24"/>
        </w:rPr>
      </w:pPr>
      <w:r>
        <w:rPr>
          <w:rFonts w:ascii="Times New Roman" w:hAnsi="Times New Roman"/>
          <w:sz w:val="24"/>
          <w:szCs w:val="24"/>
        </w:rPr>
        <w:t xml:space="preserve">    2)若沿坝轴线方向设有伸缩节、并采用单一土工隔膜时，应在隔膜两侧加细颗粒料或加土工织物；</w:t>
      </w:r>
    </w:p>
    <w:p>
      <w:pPr>
        <w:spacing w:line="460" w:lineRule="exact"/>
        <w:rPr>
          <w:rFonts w:ascii="Times New Roman" w:hAnsi="Times New Roman"/>
          <w:sz w:val="24"/>
          <w:szCs w:val="24"/>
        </w:rPr>
      </w:pPr>
      <w:r>
        <w:rPr>
          <w:rFonts w:ascii="Times New Roman" w:hAnsi="Times New Roman"/>
          <w:sz w:val="24"/>
          <w:szCs w:val="24"/>
        </w:rPr>
        <w:t xml:space="preserve">    3)回填两侧砂砾石料时，在距土工膜</w:t>
      </w:r>
      <w:r>
        <w:rPr>
          <w:rFonts w:ascii="Times New Roman" w:hAnsi="Times New Roman"/>
          <w:sz w:val="24"/>
          <w:szCs w:val="24"/>
          <w:u w:val="single"/>
        </w:rPr>
        <w:t xml:space="preserve">  50～100cm</w:t>
      </w:r>
      <w:r>
        <w:rPr>
          <w:rFonts w:hint="eastAsia" w:ascii="Times New Roman" w:hAnsi="Times New Roman"/>
          <w:sz w:val="24"/>
          <w:szCs w:val="24"/>
          <w:u w:val="single"/>
        </w:rPr>
        <w:t xml:space="preserve">  </w:t>
      </w:r>
      <w:r>
        <w:rPr>
          <w:rFonts w:ascii="Times New Roman" w:hAnsi="Times New Roman"/>
          <w:sz w:val="24"/>
          <w:szCs w:val="24"/>
        </w:rPr>
        <w:t>范围内只能用小型设备压实，不得用振动碾碾压。</w:t>
      </w:r>
    </w:p>
    <w:p>
      <w:pPr>
        <w:spacing w:line="460" w:lineRule="exact"/>
        <w:rPr>
          <w:rFonts w:ascii="Times New Roman" w:hAnsi="Times New Roman"/>
          <w:sz w:val="24"/>
          <w:szCs w:val="24"/>
        </w:rPr>
      </w:pPr>
      <w:r>
        <w:rPr>
          <w:rFonts w:ascii="Times New Roman" w:hAnsi="Times New Roman"/>
          <w:sz w:val="24"/>
          <w:szCs w:val="24"/>
        </w:rPr>
        <w:t xml:space="preserve">    (7)土工膜与周边连接施工：</w:t>
      </w:r>
    </w:p>
    <w:p>
      <w:pPr>
        <w:spacing w:line="460" w:lineRule="exact"/>
        <w:rPr>
          <w:rFonts w:ascii="Times New Roman" w:hAnsi="Times New Roman"/>
          <w:sz w:val="24"/>
          <w:szCs w:val="24"/>
        </w:rPr>
      </w:pPr>
      <w:r>
        <w:rPr>
          <w:rFonts w:ascii="Times New Roman" w:hAnsi="Times New Roman"/>
          <w:sz w:val="24"/>
          <w:szCs w:val="24"/>
        </w:rPr>
        <w:t xml:space="preserve">    1)土工膜应通过锚固槽与河床或岸坡的不透水基岩紧密连接，顶部应锚固于防浪墙的混凝土中，以形成整体防渗。其锚固长度应符合施工图纸的要求；</w:t>
      </w:r>
    </w:p>
    <w:p>
      <w:pPr>
        <w:spacing w:line="460" w:lineRule="exact"/>
        <w:rPr>
          <w:rFonts w:ascii="Times New Roman" w:hAnsi="Times New Roman"/>
          <w:sz w:val="24"/>
          <w:szCs w:val="24"/>
        </w:rPr>
      </w:pPr>
      <w:r>
        <w:rPr>
          <w:rFonts w:ascii="Times New Roman" w:hAnsi="Times New Roman"/>
          <w:sz w:val="24"/>
          <w:szCs w:val="24"/>
        </w:rPr>
        <w:t xml:space="preserve">    2)土工膜与周边的连接形式应符合施工图纸的要求。土工膜与下部混凝土防渗墙连接时，土工膜应直接埋人防渗墙混凝土内。与岸坡基岩或混凝土建筑物连接，可直接锚在基岩或混凝土面上，或埋人混凝土齿墙内，并同时在岸坡附近设伸缩节。</w:t>
      </w:r>
    </w:p>
    <w:p>
      <w:pPr>
        <w:spacing w:line="460" w:lineRule="exact"/>
        <w:rPr>
          <w:rFonts w:ascii="Times New Roman" w:hAnsi="Times New Roman"/>
          <w:sz w:val="24"/>
          <w:szCs w:val="24"/>
        </w:rPr>
      </w:pPr>
      <w:r>
        <w:rPr>
          <w:rFonts w:ascii="Times New Roman" w:hAnsi="Times New Roman"/>
          <w:sz w:val="24"/>
          <w:szCs w:val="24"/>
        </w:rPr>
        <w:t>13.7.5</w:t>
      </w:r>
      <w:r>
        <w:rPr>
          <w:rFonts w:hint="eastAsia" w:ascii="Times New Roman" w:hAnsi="Times New Roman"/>
          <w:sz w:val="24"/>
          <w:szCs w:val="24"/>
        </w:rPr>
        <w:t xml:space="preserve">  </w:t>
      </w:r>
      <w:r>
        <w:rPr>
          <w:rFonts w:ascii="Times New Roman" w:hAnsi="Times New Roman"/>
          <w:sz w:val="24"/>
          <w:szCs w:val="24"/>
        </w:rPr>
        <w:t>保护层施工</w:t>
      </w:r>
    </w:p>
    <w:p>
      <w:pPr>
        <w:spacing w:line="460" w:lineRule="exact"/>
        <w:rPr>
          <w:rFonts w:ascii="Times New Roman" w:hAnsi="Times New Roman"/>
          <w:sz w:val="24"/>
          <w:szCs w:val="24"/>
        </w:rPr>
      </w:pPr>
      <w:r>
        <w:rPr>
          <w:rFonts w:ascii="Times New Roman" w:hAnsi="Times New Roman"/>
          <w:sz w:val="24"/>
          <w:szCs w:val="24"/>
        </w:rPr>
        <w:t xml:space="preserve">    (1)当土工膜用于斜墙防渗时，应在铺设好的土工膜上进行保护层施工。保护层的形式应符合施工图纸的要求。</w:t>
      </w:r>
    </w:p>
    <w:p>
      <w:pPr>
        <w:spacing w:line="460" w:lineRule="exact"/>
        <w:rPr>
          <w:rFonts w:ascii="Times New Roman" w:hAnsi="Times New Roman"/>
          <w:sz w:val="24"/>
          <w:szCs w:val="24"/>
        </w:rPr>
      </w:pPr>
      <w:r>
        <w:rPr>
          <w:rFonts w:ascii="Times New Roman" w:hAnsi="Times New Roman"/>
          <w:sz w:val="24"/>
          <w:szCs w:val="24"/>
        </w:rPr>
        <w:t xml:space="preserve">    (2)混凝土或石料的保护层铺设应处理好基础，保证保护层不会滑动；土料保护层、应自下而上分层填筑，铺料厚度和压实干密度应满足施工图纸的要求。</w:t>
      </w:r>
    </w:p>
    <w:p>
      <w:pPr>
        <w:spacing w:line="460" w:lineRule="exact"/>
        <w:rPr>
          <w:rFonts w:ascii="Times New Roman" w:hAnsi="Times New Roman"/>
          <w:sz w:val="24"/>
          <w:szCs w:val="24"/>
        </w:rPr>
      </w:pPr>
      <w:r>
        <w:rPr>
          <w:rFonts w:ascii="Times New Roman" w:hAnsi="Times New Roman"/>
          <w:sz w:val="24"/>
          <w:szCs w:val="24"/>
        </w:rPr>
        <w:t>13.8</w:t>
      </w:r>
      <w:r>
        <w:rPr>
          <w:rFonts w:hint="eastAsia" w:ascii="Times New Roman" w:hAnsi="Times New Roman"/>
          <w:sz w:val="24"/>
          <w:szCs w:val="24"/>
        </w:rPr>
        <w:t xml:space="preserve">  </w:t>
      </w:r>
      <w:r>
        <w:rPr>
          <w:rFonts w:ascii="Times New Roman" w:hAnsi="Times New Roman"/>
          <w:sz w:val="24"/>
          <w:szCs w:val="24"/>
        </w:rPr>
        <w:t>质量检查和验收</w:t>
      </w:r>
    </w:p>
    <w:p>
      <w:pPr>
        <w:spacing w:line="460" w:lineRule="exact"/>
        <w:rPr>
          <w:rFonts w:ascii="Times New Roman" w:hAnsi="Times New Roman"/>
          <w:sz w:val="24"/>
          <w:szCs w:val="24"/>
        </w:rPr>
      </w:pPr>
      <w:r>
        <w:rPr>
          <w:rFonts w:ascii="Times New Roman" w:hAnsi="Times New Roman"/>
          <w:sz w:val="24"/>
          <w:szCs w:val="24"/>
        </w:rPr>
        <w:t>13.8.1  土石方填筑前的质量检查和验收</w:t>
      </w:r>
    </w:p>
    <w:p>
      <w:pPr>
        <w:spacing w:line="460" w:lineRule="exact"/>
        <w:rPr>
          <w:rFonts w:ascii="Times New Roman" w:hAnsi="Times New Roman"/>
          <w:sz w:val="24"/>
          <w:szCs w:val="24"/>
        </w:rPr>
      </w:pPr>
      <w:r>
        <w:rPr>
          <w:rFonts w:ascii="Times New Roman" w:hAnsi="Times New Roman"/>
          <w:sz w:val="24"/>
          <w:szCs w:val="24"/>
        </w:rPr>
        <w:t xml:space="preserve">    (1)填筑前的地形平面、剖面测量资料的复核检查；</w:t>
      </w:r>
    </w:p>
    <w:p>
      <w:pPr>
        <w:spacing w:line="460" w:lineRule="exact"/>
        <w:rPr>
          <w:rFonts w:ascii="Times New Roman" w:hAnsi="Times New Roman"/>
          <w:sz w:val="24"/>
          <w:szCs w:val="24"/>
        </w:rPr>
      </w:pPr>
      <w:r>
        <w:rPr>
          <w:rFonts w:ascii="Times New Roman" w:hAnsi="Times New Roman"/>
          <w:sz w:val="24"/>
          <w:szCs w:val="24"/>
        </w:rPr>
        <w:t xml:space="preserve">    (2)填筑前基础面清理的检查和验收；</w:t>
      </w:r>
    </w:p>
    <w:p>
      <w:pPr>
        <w:spacing w:line="460" w:lineRule="exact"/>
        <w:rPr>
          <w:rFonts w:ascii="Times New Roman" w:hAnsi="Times New Roman"/>
          <w:sz w:val="24"/>
          <w:szCs w:val="24"/>
        </w:rPr>
      </w:pPr>
      <w:r>
        <w:rPr>
          <w:rFonts w:ascii="Times New Roman" w:hAnsi="Times New Roman"/>
          <w:sz w:val="24"/>
          <w:szCs w:val="24"/>
        </w:rPr>
        <w:t xml:space="preserve">    (3)土石方填筑料的物理力学试验成果抽检；</w:t>
      </w:r>
    </w:p>
    <w:p>
      <w:pPr>
        <w:spacing w:line="460" w:lineRule="exact"/>
        <w:rPr>
          <w:rFonts w:ascii="Times New Roman" w:hAnsi="Times New Roman"/>
          <w:sz w:val="24"/>
          <w:szCs w:val="24"/>
        </w:rPr>
      </w:pPr>
      <w:r>
        <w:rPr>
          <w:rFonts w:ascii="Times New Roman" w:hAnsi="Times New Roman"/>
          <w:sz w:val="24"/>
          <w:szCs w:val="24"/>
        </w:rPr>
        <w:t xml:space="preserve">    (4)施工碾压参数及其试验成果的检查和验收。</w:t>
      </w:r>
    </w:p>
    <w:p>
      <w:pPr>
        <w:spacing w:line="460" w:lineRule="exact"/>
        <w:rPr>
          <w:rFonts w:ascii="Times New Roman" w:hAnsi="Times New Roman"/>
          <w:sz w:val="24"/>
          <w:szCs w:val="24"/>
        </w:rPr>
      </w:pPr>
      <w:r>
        <w:rPr>
          <w:rFonts w:ascii="Times New Roman" w:hAnsi="Times New Roman"/>
          <w:sz w:val="24"/>
          <w:szCs w:val="24"/>
        </w:rPr>
        <w:t>13.8.2</w:t>
      </w:r>
      <w:r>
        <w:rPr>
          <w:rFonts w:hint="eastAsia" w:ascii="Times New Roman" w:hAnsi="Times New Roman"/>
          <w:sz w:val="24"/>
          <w:szCs w:val="24"/>
        </w:rPr>
        <w:t xml:space="preserve">  </w:t>
      </w:r>
      <w:r>
        <w:rPr>
          <w:rFonts w:ascii="Times New Roman" w:hAnsi="Times New Roman"/>
          <w:sz w:val="24"/>
          <w:szCs w:val="24"/>
        </w:rPr>
        <w:t>土石方填筑过程的质量检查和验收</w:t>
      </w:r>
    </w:p>
    <w:p>
      <w:pPr>
        <w:spacing w:line="460" w:lineRule="exact"/>
        <w:rPr>
          <w:rFonts w:ascii="Times New Roman" w:hAnsi="Times New Roman"/>
          <w:sz w:val="24"/>
          <w:szCs w:val="24"/>
        </w:rPr>
      </w:pPr>
      <w:r>
        <w:rPr>
          <w:rFonts w:ascii="Times New Roman" w:hAnsi="Times New Roman"/>
          <w:sz w:val="24"/>
          <w:szCs w:val="24"/>
        </w:rPr>
        <w:t xml:space="preserve">    (1)填筑过程的质量检查的内容、方法和程序应遵守SL 49－1994附录A的规定。</w:t>
      </w:r>
    </w:p>
    <w:p>
      <w:pPr>
        <w:spacing w:line="460" w:lineRule="exact"/>
        <w:rPr>
          <w:rFonts w:ascii="Times New Roman" w:hAnsi="Times New Roman"/>
          <w:sz w:val="24"/>
          <w:szCs w:val="24"/>
        </w:rPr>
      </w:pPr>
      <w:r>
        <w:rPr>
          <w:rFonts w:ascii="Times New Roman" w:hAnsi="Times New Roman"/>
          <w:sz w:val="24"/>
          <w:szCs w:val="24"/>
        </w:rPr>
        <w:t xml:space="preserve">    (2)坝料填筑质量控制标准应符合本章第13.6.2～13.6.4条和第11.6.8条的规定。</w:t>
      </w:r>
    </w:p>
    <w:p>
      <w:pPr>
        <w:spacing w:line="460" w:lineRule="exact"/>
        <w:rPr>
          <w:rFonts w:ascii="Times New Roman" w:hAnsi="Times New Roman"/>
          <w:sz w:val="24"/>
          <w:szCs w:val="24"/>
        </w:rPr>
      </w:pPr>
      <w:r>
        <w:rPr>
          <w:rFonts w:ascii="Times New Roman" w:hAnsi="Times New Roman"/>
          <w:sz w:val="24"/>
          <w:szCs w:val="24"/>
        </w:rPr>
        <w:t xml:space="preserve">    (3)在土料场对防渗土料的含水量和颗粒级配进行检验，严格控制上坝土料的含水量。</w:t>
      </w:r>
    </w:p>
    <w:p>
      <w:pPr>
        <w:spacing w:line="460" w:lineRule="exact"/>
        <w:rPr>
          <w:rFonts w:ascii="Times New Roman" w:hAnsi="Times New Roman"/>
          <w:sz w:val="24"/>
          <w:szCs w:val="24"/>
        </w:rPr>
      </w:pPr>
      <w:r>
        <w:rPr>
          <w:rFonts w:ascii="Times New Roman" w:hAnsi="Times New Roman"/>
          <w:sz w:val="24"/>
          <w:szCs w:val="24"/>
        </w:rPr>
        <w:t xml:space="preserve">    (4)在石料场对石料质量和尺寸外形及堆石料的级配进行检验；在反滤料场对成品料的颗粒级配、含水量、堩弱颗粒含量和形状等进行检验。</w:t>
      </w:r>
    </w:p>
    <w:p>
      <w:pPr>
        <w:spacing w:line="460" w:lineRule="exact"/>
        <w:rPr>
          <w:rFonts w:ascii="Times New Roman" w:hAnsi="Times New Roman"/>
          <w:sz w:val="24"/>
          <w:szCs w:val="24"/>
        </w:rPr>
      </w:pPr>
      <w:r>
        <w:rPr>
          <w:rFonts w:ascii="Times New Roman" w:hAnsi="Times New Roman"/>
          <w:sz w:val="24"/>
          <w:szCs w:val="24"/>
        </w:rPr>
        <w:t xml:space="preserve">    (5)对防渗土料的含水量和干密度、砾质土颗粒级配、反滤料和堆石料的干密度、孔隙率和颗粒级配等碾压参数进行检验。</w:t>
      </w:r>
    </w:p>
    <w:p>
      <w:pPr>
        <w:spacing w:line="460" w:lineRule="exact"/>
        <w:rPr>
          <w:rFonts w:ascii="Times New Roman" w:hAnsi="Times New Roman"/>
          <w:sz w:val="24"/>
          <w:szCs w:val="24"/>
        </w:rPr>
      </w:pPr>
      <w:r>
        <w:rPr>
          <w:rFonts w:ascii="Times New Roman" w:hAnsi="Times New Roman"/>
          <w:sz w:val="24"/>
          <w:szCs w:val="24"/>
        </w:rPr>
        <w:t xml:space="preserve">    (6)对坝体的每一层填筑面，应按本章第13.6节的规定进行工程隐蔽部位的验收。</w:t>
      </w:r>
    </w:p>
    <w:p>
      <w:pPr>
        <w:spacing w:line="460" w:lineRule="exact"/>
        <w:rPr>
          <w:rFonts w:ascii="Times New Roman" w:hAnsi="Times New Roman"/>
          <w:sz w:val="24"/>
          <w:szCs w:val="24"/>
        </w:rPr>
      </w:pPr>
      <w:r>
        <w:rPr>
          <w:rFonts w:ascii="Times New Roman" w:hAnsi="Times New Roman"/>
          <w:sz w:val="24"/>
          <w:szCs w:val="24"/>
        </w:rPr>
        <w:t xml:space="preserve">    (7)取样测定堆石料干密度，其平均值不应小于施工图纸规定的设计值。</w:t>
      </w:r>
    </w:p>
    <w:p>
      <w:pPr>
        <w:spacing w:line="460" w:lineRule="exact"/>
        <w:rPr>
          <w:rFonts w:ascii="Times New Roman" w:hAnsi="Times New Roman"/>
          <w:sz w:val="24"/>
          <w:szCs w:val="24"/>
        </w:rPr>
      </w:pPr>
      <w:r>
        <w:rPr>
          <w:rFonts w:ascii="Times New Roman" w:hAnsi="Times New Roman"/>
          <w:sz w:val="24"/>
          <w:szCs w:val="24"/>
        </w:rPr>
        <w:t xml:space="preserve">    (8)承包人应按监理人指示，针对本章第13.6节的施工内容，提交各项质量检查报告。经监理人验收后作为土石方填筑工程完工验收的附件。</w:t>
      </w:r>
    </w:p>
    <w:p>
      <w:pPr>
        <w:spacing w:line="460" w:lineRule="exact"/>
        <w:rPr>
          <w:rFonts w:ascii="Times New Roman" w:hAnsi="Times New Roman"/>
          <w:sz w:val="24"/>
          <w:szCs w:val="24"/>
        </w:rPr>
      </w:pPr>
      <w:r>
        <w:rPr>
          <w:rFonts w:ascii="Times New Roman" w:hAnsi="Times New Roman"/>
          <w:sz w:val="24"/>
          <w:szCs w:val="24"/>
        </w:rPr>
        <w:t>13.8.3  堤防工程的施工质量控制和验收</w:t>
      </w:r>
    </w:p>
    <w:p>
      <w:pPr>
        <w:spacing w:line="460" w:lineRule="exact"/>
        <w:rPr>
          <w:rFonts w:ascii="Times New Roman" w:hAnsi="Times New Roman"/>
          <w:sz w:val="24"/>
          <w:szCs w:val="24"/>
        </w:rPr>
      </w:pPr>
      <w:r>
        <w:rPr>
          <w:rFonts w:ascii="Times New Roman" w:hAnsi="Times New Roman"/>
          <w:sz w:val="24"/>
          <w:szCs w:val="24"/>
        </w:rPr>
        <w:t xml:space="preserve">    堤防工程施工质量控制和验收应遵守SL 260－1998第10章、第11章的规定。</w:t>
      </w:r>
    </w:p>
    <w:p>
      <w:pPr>
        <w:spacing w:line="460" w:lineRule="exact"/>
        <w:rPr>
          <w:rFonts w:ascii="Times New Roman" w:hAnsi="Times New Roman"/>
          <w:sz w:val="24"/>
          <w:szCs w:val="24"/>
        </w:rPr>
      </w:pPr>
      <w:r>
        <w:rPr>
          <w:rFonts w:ascii="Times New Roman" w:hAnsi="Times New Roman"/>
          <w:sz w:val="24"/>
          <w:szCs w:val="24"/>
        </w:rPr>
        <w:t>13.8.4</w:t>
      </w:r>
      <w:r>
        <w:rPr>
          <w:rFonts w:hint="eastAsia" w:ascii="Times New Roman" w:hAnsi="Times New Roman"/>
          <w:sz w:val="24"/>
          <w:szCs w:val="24"/>
        </w:rPr>
        <w:t xml:space="preserve">  </w:t>
      </w:r>
      <w:r>
        <w:rPr>
          <w:rFonts w:ascii="Times New Roman" w:hAnsi="Times New Roman"/>
          <w:sz w:val="24"/>
          <w:szCs w:val="24"/>
        </w:rPr>
        <w:t>土工合成材料防渗体的质量检查和验收</w:t>
      </w:r>
    </w:p>
    <w:p>
      <w:pPr>
        <w:spacing w:line="460" w:lineRule="exact"/>
        <w:rPr>
          <w:rFonts w:ascii="Times New Roman" w:hAnsi="Times New Roman"/>
          <w:sz w:val="24"/>
          <w:szCs w:val="24"/>
        </w:rPr>
      </w:pPr>
      <w:r>
        <w:rPr>
          <w:rFonts w:ascii="Times New Roman" w:hAnsi="Times New Roman"/>
          <w:sz w:val="24"/>
          <w:szCs w:val="24"/>
        </w:rPr>
        <w:t xml:space="preserve">    (1)承包人应按本章第13.8.1条的有关规定。对运到工地的每批土工合成材料进行检查和验收。</w:t>
      </w:r>
    </w:p>
    <w:p>
      <w:pPr>
        <w:spacing w:line="460" w:lineRule="exact"/>
        <w:rPr>
          <w:rFonts w:ascii="Times New Roman" w:hAnsi="Times New Roman"/>
          <w:sz w:val="24"/>
          <w:szCs w:val="24"/>
        </w:rPr>
      </w:pPr>
      <w:r>
        <w:rPr>
          <w:rFonts w:ascii="Times New Roman" w:hAnsi="Times New Roman"/>
          <w:sz w:val="24"/>
          <w:szCs w:val="24"/>
        </w:rPr>
        <w:t xml:space="preserve">    (2)每层土工合成材料被回填覆盖前，承包人应会同监理人按工程隐蔽部位的验收要求，对土工合成材料防渗体施工质量进行以下项目的检验和验收：</w:t>
      </w:r>
    </w:p>
    <w:p>
      <w:pPr>
        <w:spacing w:line="460" w:lineRule="exact"/>
        <w:rPr>
          <w:rFonts w:ascii="Times New Roman" w:hAnsi="Times New Roman"/>
          <w:sz w:val="24"/>
          <w:szCs w:val="24"/>
        </w:rPr>
      </w:pPr>
      <w:r>
        <w:rPr>
          <w:rFonts w:ascii="Times New Roman" w:hAnsi="Times New Roman"/>
          <w:sz w:val="24"/>
          <w:szCs w:val="24"/>
        </w:rPr>
        <w:t xml:space="preserve">    1)每层土工合成材料被覆盖前，应根据SL／T 225－1998第5.6.9条第1项、第2项的规定，采用目测或用真空法、充气法检查有无漏接，接缝烫损和折皱等缺陷；</w:t>
      </w:r>
    </w:p>
    <w:p>
      <w:pPr>
        <w:spacing w:line="460" w:lineRule="exact"/>
        <w:rPr>
          <w:rFonts w:ascii="Times New Roman" w:hAnsi="Times New Roman"/>
          <w:sz w:val="24"/>
          <w:szCs w:val="24"/>
        </w:rPr>
      </w:pPr>
      <w:r>
        <w:rPr>
          <w:rFonts w:ascii="Times New Roman" w:hAnsi="Times New Roman"/>
          <w:sz w:val="24"/>
          <w:szCs w:val="24"/>
        </w:rPr>
        <w:t xml:space="preserve">    2)承包人应按SL／T 225－1998第5.6.9条第3项的规定，进行拉伸强度试验，要求接缝处强度不低于母材的80％，且试件断裂不得在接缝处，防止接缝不合格。</w:t>
      </w:r>
    </w:p>
    <w:p>
      <w:pPr>
        <w:spacing w:line="460" w:lineRule="exact"/>
        <w:rPr>
          <w:rFonts w:ascii="Times New Roman" w:hAnsi="Times New Roman"/>
          <w:sz w:val="24"/>
          <w:szCs w:val="24"/>
        </w:rPr>
      </w:pPr>
      <w:r>
        <w:rPr>
          <w:rFonts w:ascii="Times New Roman" w:hAnsi="Times New Roman"/>
          <w:sz w:val="24"/>
          <w:szCs w:val="24"/>
        </w:rPr>
        <w:t>13.8.5  完工验收</w:t>
      </w:r>
    </w:p>
    <w:p>
      <w:pPr>
        <w:spacing w:line="460" w:lineRule="exact"/>
        <w:rPr>
          <w:rFonts w:ascii="Times New Roman" w:hAnsi="Times New Roman"/>
          <w:sz w:val="24"/>
          <w:szCs w:val="24"/>
        </w:rPr>
      </w:pPr>
      <w:r>
        <w:rPr>
          <w:rFonts w:ascii="Times New Roman" w:hAnsi="Times New Roman"/>
          <w:sz w:val="24"/>
          <w:szCs w:val="24"/>
        </w:rPr>
        <w:t xml:space="preserve">    填筑工程全部完工后，承包人应向监理人申请完工验收，并提交以下完工验收资料：</w:t>
      </w:r>
    </w:p>
    <w:p>
      <w:pPr>
        <w:spacing w:line="460" w:lineRule="exact"/>
        <w:rPr>
          <w:rFonts w:ascii="Times New Roman" w:hAnsi="Times New Roman"/>
          <w:sz w:val="24"/>
          <w:szCs w:val="24"/>
        </w:rPr>
      </w:pPr>
      <w:r>
        <w:rPr>
          <w:rFonts w:ascii="Times New Roman" w:hAnsi="Times New Roman"/>
          <w:sz w:val="24"/>
          <w:szCs w:val="24"/>
        </w:rPr>
        <w:t xml:space="preserve">    (1)坝(堤)体土石方填筑工程(包括填筑体防渗结构及土工布防渗结构)竣工图；</w:t>
      </w:r>
    </w:p>
    <w:p>
      <w:pPr>
        <w:spacing w:line="460" w:lineRule="exact"/>
        <w:rPr>
          <w:rFonts w:ascii="Times New Roman" w:hAnsi="Times New Roman"/>
          <w:sz w:val="24"/>
          <w:szCs w:val="24"/>
        </w:rPr>
      </w:pPr>
      <w:r>
        <w:rPr>
          <w:rFonts w:ascii="Times New Roman" w:hAnsi="Times New Roman"/>
          <w:sz w:val="24"/>
          <w:szCs w:val="24"/>
        </w:rPr>
        <w:t xml:space="preserve">    (2)坝基及其排水孔(洞)、灌浆洞地质编录资料；</w:t>
      </w:r>
    </w:p>
    <w:p>
      <w:pPr>
        <w:spacing w:line="460" w:lineRule="exact"/>
        <w:rPr>
          <w:rFonts w:ascii="Times New Roman" w:hAnsi="Times New Roman"/>
          <w:sz w:val="24"/>
          <w:szCs w:val="24"/>
        </w:rPr>
      </w:pPr>
      <w:r>
        <w:rPr>
          <w:rFonts w:ascii="Times New Roman" w:hAnsi="Times New Roman"/>
          <w:sz w:val="24"/>
          <w:szCs w:val="24"/>
        </w:rPr>
        <w:t xml:space="preserve">    (3)现场试验成果；</w:t>
      </w:r>
    </w:p>
    <w:p>
      <w:pPr>
        <w:spacing w:line="460" w:lineRule="exact"/>
        <w:rPr>
          <w:rFonts w:ascii="Times New Roman" w:hAnsi="Times New Roman"/>
          <w:sz w:val="24"/>
          <w:szCs w:val="24"/>
        </w:rPr>
      </w:pPr>
      <w:r>
        <w:rPr>
          <w:rFonts w:ascii="Times New Roman" w:hAnsi="Times New Roman"/>
          <w:sz w:val="24"/>
          <w:szCs w:val="24"/>
        </w:rPr>
        <w:t xml:space="preserve">    (4)坝(堤)体填筑质量及土工布施工质量(包括质量事故处理)报告；</w:t>
      </w:r>
    </w:p>
    <w:p>
      <w:pPr>
        <w:spacing w:line="460" w:lineRule="exact"/>
        <w:rPr>
          <w:rFonts w:ascii="Times New Roman" w:hAnsi="Times New Roman"/>
          <w:sz w:val="24"/>
          <w:szCs w:val="24"/>
        </w:rPr>
      </w:pPr>
      <w:r>
        <w:rPr>
          <w:rFonts w:ascii="Times New Roman" w:hAnsi="Times New Roman"/>
          <w:sz w:val="24"/>
          <w:szCs w:val="24"/>
        </w:rPr>
        <w:t xml:space="preserve">    (5)施工期坝(堤)体安全监测的观测成果；</w:t>
      </w:r>
    </w:p>
    <w:p>
      <w:pPr>
        <w:spacing w:line="460" w:lineRule="exact"/>
        <w:rPr>
          <w:rFonts w:ascii="Times New Roman" w:hAnsi="Times New Roman"/>
          <w:sz w:val="24"/>
          <w:szCs w:val="24"/>
        </w:rPr>
      </w:pPr>
      <w:r>
        <w:rPr>
          <w:rFonts w:ascii="Times New Roman" w:hAnsi="Times New Roman"/>
          <w:sz w:val="24"/>
          <w:szCs w:val="24"/>
        </w:rPr>
        <w:t xml:space="preserve">    (6)工程隐蔽部位的检查验收报告；</w:t>
      </w:r>
    </w:p>
    <w:p>
      <w:pPr>
        <w:spacing w:line="460" w:lineRule="exact"/>
        <w:rPr>
          <w:rFonts w:ascii="Times New Roman" w:hAnsi="Times New Roman"/>
          <w:sz w:val="24"/>
          <w:szCs w:val="24"/>
        </w:rPr>
      </w:pPr>
      <w:r>
        <w:rPr>
          <w:rFonts w:ascii="Times New Roman" w:hAnsi="Times New Roman"/>
          <w:sz w:val="24"/>
          <w:szCs w:val="24"/>
        </w:rPr>
        <w:t xml:space="preserve">    (7)监理人要求提供的其它资料。</w:t>
      </w:r>
    </w:p>
    <w:p>
      <w:pPr>
        <w:spacing w:line="460" w:lineRule="exact"/>
        <w:rPr>
          <w:rFonts w:ascii="Times New Roman" w:hAnsi="Times New Roman"/>
          <w:sz w:val="24"/>
          <w:szCs w:val="24"/>
        </w:rPr>
      </w:pPr>
      <w:r>
        <w:rPr>
          <w:rFonts w:ascii="Times New Roman" w:hAnsi="Times New Roman"/>
          <w:sz w:val="24"/>
          <w:szCs w:val="24"/>
        </w:rPr>
        <w:t>13.9  计量和支付</w:t>
      </w:r>
    </w:p>
    <w:p>
      <w:pPr>
        <w:spacing w:line="460" w:lineRule="exact"/>
        <w:rPr>
          <w:rFonts w:ascii="Times New Roman" w:hAnsi="Times New Roman"/>
          <w:sz w:val="24"/>
          <w:szCs w:val="24"/>
        </w:rPr>
      </w:pPr>
      <w:r>
        <w:rPr>
          <w:rFonts w:ascii="Times New Roman" w:hAnsi="Times New Roman"/>
          <w:sz w:val="24"/>
          <w:szCs w:val="24"/>
        </w:rPr>
        <w:t>13.9.1  坝体填筑</w:t>
      </w:r>
    </w:p>
    <w:p>
      <w:pPr>
        <w:spacing w:line="460" w:lineRule="exact"/>
        <w:rPr>
          <w:rFonts w:ascii="Times New Roman" w:hAnsi="Times New Roman"/>
          <w:sz w:val="24"/>
          <w:szCs w:val="24"/>
        </w:rPr>
      </w:pPr>
      <w:r>
        <w:rPr>
          <w:rFonts w:ascii="Times New Roman" w:hAnsi="Times New Roman"/>
          <w:sz w:val="24"/>
          <w:szCs w:val="24"/>
        </w:rPr>
        <w:t xml:space="preserve">    (1)坝(堤)体填筑按施工图纸所示尺寸计算的有效压实方体积以立方米为单位计量，由发包人按《工程量清单》相应项目有效工程量的每立方米工程单价支付。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(2)坝(堤)体全部完成后，最终结算的工程量应是经过施工期间压实并经自然沉陷后按施工图纸所示尺寸计算的有效压实方体积。若分次支付的累计工程量超出最终结算的工程量，发包人应扣除超出部分工程量。</w:t>
      </w:r>
    </w:p>
    <w:p>
      <w:pPr>
        <w:spacing w:line="460" w:lineRule="exact"/>
        <w:rPr>
          <w:rFonts w:ascii="Times New Roman" w:hAnsi="Times New Roman"/>
          <w:sz w:val="24"/>
          <w:szCs w:val="24"/>
        </w:rPr>
      </w:pPr>
      <w:r>
        <w:rPr>
          <w:rFonts w:ascii="Times New Roman" w:hAnsi="Times New Roman"/>
          <w:sz w:val="24"/>
          <w:szCs w:val="24"/>
        </w:rPr>
        <w:t xml:space="preserve">    (3)粘土心墙、接触粘土、混凝土防渗墙顶部附近的高塑性粘土、上游铺盖区的土料、反滤料、过渡料和垫层料均按施工图纸所示尺寸计算的有效压实方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(4)坝体上、下游面块石护坡按施工图纸所示尺寸计算的有效体积以立方米为单位计量，由发包人按《工程量清单》相应项目有效工程量的每立方米工程单价支付。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(5)除合同另有约定外，承包人对料场</w:t>
      </w:r>
      <w:r>
        <w:rPr>
          <w:rFonts w:hint="eastAsia" w:ascii="Times New Roman" w:hAnsi="Times New Roman"/>
          <w:sz w:val="24"/>
          <w:szCs w:val="24"/>
        </w:rPr>
        <w:t>（</w:t>
      </w:r>
      <w:r>
        <w:rPr>
          <w:rFonts w:ascii="Times New Roman" w:hAnsi="Times New Roman"/>
          <w:sz w:val="24"/>
          <w:szCs w:val="24"/>
        </w:rPr>
        <w:t>土料场、石料场和存料场</w:t>
      </w:r>
      <w:r>
        <w:rPr>
          <w:rFonts w:hint="eastAsia" w:ascii="Times New Roman" w:hAnsi="Times New Roman"/>
          <w:sz w:val="24"/>
          <w:szCs w:val="24"/>
        </w:rPr>
        <w:t>）</w:t>
      </w:r>
      <w:r>
        <w:rPr>
          <w:rFonts w:ascii="Times New Roman" w:hAnsi="Times New Roman"/>
          <w:sz w:val="24"/>
          <w:szCs w:val="24"/>
        </w:rPr>
        <w:t>进行复核、复勘、取样试验、地质测绘以及工程完建后的料场整治和清理等工作所需的费用，包含在每立方米</w:t>
      </w:r>
      <w:r>
        <w:rPr>
          <w:rFonts w:hint="eastAsia" w:ascii="Times New Roman" w:hAnsi="Times New Roman"/>
          <w:sz w:val="24"/>
          <w:szCs w:val="24"/>
        </w:rPr>
        <w:t>（</w:t>
      </w:r>
      <w:r>
        <w:rPr>
          <w:rFonts w:ascii="Times New Roman" w:hAnsi="Times New Roman"/>
          <w:sz w:val="24"/>
          <w:szCs w:val="24"/>
        </w:rPr>
        <w:t>吨</w:t>
      </w:r>
      <w:r>
        <w:rPr>
          <w:rFonts w:hint="eastAsia" w:ascii="Times New Roman" w:hAnsi="Times New Roman"/>
          <w:sz w:val="24"/>
          <w:szCs w:val="24"/>
        </w:rPr>
        <w:t>）</w:t>
      </w:r>
      <w:r>
        <w:rPr>
          <w:rFonts w:ascii="Times New Roman" w:hAnsi="Times New Roman"/>
          <w:sz w:val="24"/>
          <w:szCs w:val="24"/>
        </w:rPr>
        <w:t>材料单价或《工程量清单》相应项目工程单价或总价中，发包人不另行支付。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(6)坝体填筑的现场碾压试验费用，由发包人按《工程量清单》相应项目的总价支付。</w:t>
      </w:r>
    </w:p>
    <w:p>
      <w:pPr>
        <w:spacing w:line="460" w:lineRule="exact"/>
        <w:rPr>
          <w:rFonts w:ascii="Times New Roman" w:hAnsi="Times New Roman"/>
          <w:sz w:val="24"/>
          <w:szCs w:val="24"/>
        </w:rPr>
      </w:pPr>
      <w:r>
        <w:rPr>
          <w:rFonts w:ascii="Times New Roman" w:hAnsi="Times New Roman"/>
          <w:sz w:val="24"/>
          <w:szCs w:val="24"/>
        </w:rPr>
        <w:t>13.9.2</w:t>
      </w:r>
      <w:r>
        <w:rPr>
          <w:rFonts w:hint="eastAsia" w:ascii="Times New Roman" w:hAnsi="Times New Roman"/>
          <w:sz w:val="24"/>
          <w:szCs w:val="24"/>
        </w:rPr>
        <w:t xml:space="preserve">  </w:t>
      </w:r>
      <w:r>
        <w:rPr>
          <w:rFonts w:ascii="Times New Roman" w:hAnsi="Times New Roman"/>
          <w:sz w:val="24"/>
          <w:szCs w:val="24"/>
        </w:rPr>
        <w:t>土工合成材料防渗体</w:t>
      </w:r>
    </w:p>
    <w:p>
      <w:pPr>
        <w:spacing w:line="460" w:lineRule="exact"/>
        <w:rPr>
          <w:rFonts w:ascii="Times New Roman" w:hAnsi="Times New Roman"/>
          <w:sz w:val="24"/>
          <w:szCs w:val="24"/>
        </w:rPr>
      </w:pPr>
      <w:r>
        <w:rPr>
          <w:rFonts w:ascii="Times New Roman" w:hAnsi="Times New Roman"/>
          <w:sz w:val="24"/>
          <w:szCs w:val="24"/>
        </w:rPr>
        <w:t xml:space="preserve">    土工合成材料的铺设按施工图纸所示尺寸计算的有效面积以平方米为单位计量，由发包人按《工程量清单》相应项目有效工程量的每平方米工程单价支付。土工合成材料的接缝搭接面积和褶皱面积、抽样检验等所发生的费用包含在《工程量清单》相应项目有效工程量的工程单价中，发包人不另行支付。</w:t>
      </w:r>
    </w:p>
    <w:p>
      <w:pPr>
        <w:spacing w:line="460" w:lineRule="exact"/>
        <w:rPr>
          <w:rFonts w:ascii="Times New Roman" w:hAnsi="Times New Roman"/>
          <w:sz w:val="24"/>
          <w:szCs w:val="24"/>
        </w:rPr>
      </w:pPr>
      <w:r>
        <w:rPr>
          <w:rFonts w:ascii="Times New Roman" w:hAnsi="Times New Roman"/>
          <w:sz w:val="24"/>
          <w:szCs w:val="24"/>
        </w:rPr>
        <w:t>13.9.3</w:t>
      </w:r>
      <w:r>
        <w:rPr>
          <w:rFonts w:hint="eastAsia" w:ascii="Times New Roman" w:hAnsi="Times New Roman"/>
          <w:sz w:val="24"/>
          <w:szCs w:val="24"/>
        </w:rPr>
        <w:t xml:space="preserve">  </w:t>
      </w:r>
      <w:r>
        <w:rPr>
          <w:rFonts w:ascii="Times New Roman" w:hAnsi="Times New Roman"/>
          <w:sz w:val="24"/>
          <w:szCs w:val="24"/>
        </w:rPr>
        <w:t>堆石坝体过流保护</w:t>
      </w:r>
    </w:p>
    <w:p>
      <w:pPr>
        <w:spacing w:line="460" w:lineRule="exact"/>
        <w:rPr>
          <w:rFonts w:ascii="Times New Roman" w:hAnsi="Times New Roman"/>
          <w:sz w:val="24"/>
          <w:szCs w:val="24"/>
        </w:rPr>
      </w:pPr>
      <w:r>
        <w:rPr>
          <w:rFonts w:ascii="Times New Roman" w:hAnsi="Times New Roman"/>
          <w:sz w:val="24"/>
          <w:szCs w:val="24"/>
        </w:rPr>
        <w:t xml:space="preserve">    过流保护施工和过流后堆石坝体修复、基坑排水、清淤和道路恢复等费用，由发包人按《工程量清单》相应项目的总价支付。</w:t>
      </w:r>
    </w:p>
    <w:p>
      <w:pPr>
        <w:pStyle w:val="4"/>
        <w:rPr>
          <w:rFonts w:ascii="黑体" w:eastAsia="黑体"/>
          <w:sz w:val="32"/>
          <w:szCs w:val="32"/>
        </w:rPr>
      </w:pPr>
      <w:r>
        <w:rPr>
          <w:rFonts w:ascii="Times New Roman" w:hAnsi="Times New Roman"/>
          <w:b w:val="0"/>
          <w:sz w:val="24"/>
          <w:szCs w:val="24"/>
        </w:rPr>
        <w:br w:type="page"/>
      </w:r>
      <w:bookmarkStart w:id="613" w:name="_Toc290635676"/>
      <w:r>
        <w:rPr>
          <w:rFonts w:ascii="黑体" w:eastAsia="黑体"/>
          <w:sz w:val="32"/>
          <w:szCs w:val="32"/>
        </w:rPr>
        <w:t>第14章  混凝土工程</w:t>
      </w:r>
      <w:bookmarkEnd w:id="613"/>
    </w:p>
    <w:p>
      <w:pPr>
        <w:spacing w:line="460" w:lineRule="exact"/>
        <w:rPr>
          <w:rFonts w:ascii="Times New Roman" w:hAnsi="Times New Roman"/>
          <w:sz w:val="24"/>
          <w:szCs w:val="24"/>
        </w:rPr>
      </w:pPr>
      <w:r>
        <w:rPr>
          <w:rFonts w:ascii="Times New Roman" w:hAnsi="Times New Roman"/>
          <w:sz w:val="24"/>
          <w:szCs w:val="24"/>
        </w:rPr>
        <w:t>14.1  一般规定</w:t>
      </w:r>
    </w:p>
    <w:p>
      <w:pPr>
        <w:spacing w:line="460" w:lineRule="exact"/>
        <w:rPr>
          <w:rFonts w:ascii="Times New Roman" w:hAnsi="Times New Roman"/>
          <w:sz w:val="24"/>
          <w:szCs w:val="24"/>
        </w:rPr>
      </w:pPr>
      <w:r>
        <w:rPr>
          <w:rFonts w:ascii="Times New Roman" w:hAnsi="Times New Roman"/>
          <w:sz w:val="24"/>
          <w:szCs w:val="24"/>
        </w:rPr>
        <w:t>14.1.1  应用范围</w:t>
      </w:r>
    </w:p>
    <w:p>
      <w:pPr>
        <w:spacing w:line="460" w:lineRule="exact"/>
        <w:rPr>
          <w:rFonts w:ascii="Times New Roman" w:hAnsi="Times New Roman"/>
          <w:sz w:val="24"/>
          <w:szCs w:val="24"/>
        </w:rPr>
      </w:pPr>
      <w:r>
        <w:rPr>
          <w:rFonts w:ascii="Times New Roman" w:hAnsi="Times New Roman"/>
          <w:sz w:val="24"/>
          <w:szCs w:val="24"/>
        </w:rPr>
        <w:t xml:space="preserve">    (1)本章规定适用于本合同施工图纸所示的永久和临时建筑物的各类混凝土(含钢筋混凝土)工程的施工，包括混凝土、预制混凝土、预应力混凝土、水下混凝土、碾压混凝土以及泵送混凝土等。</w:t>
      </w:r>
    </w:p>
    <w:p>
      <w:pPr>
        <w:spacing w:line="460" w:lineRule="exact"/>
        <w:rPr>
          <w:rFonts w:ascii="Times New Roman" w:hAnsi="Times New Roman"/>
          <w:sz w:val="24"/>
          <w:szCs w:val="24"/>
        </w:rPr>
      </w:pPr>
      <w:r>
        <w:rPr>
          <w:rFonts w:ascii="Times New Roman" w:hAnsi="Times New Roman"/>
          <w:sz w:val="24"/>
          <w:szCs w:val="24"/>
        </w:rPr>
        <w:t xml:space="preserve">    (2)本章主要的施工内容包括：混凝土生产</w:t>
      </w:r>
      <w:r>
        <w:rPr>
          <w:rFonts w:hint="eastAsia" w:ascii="Times New Roman" w:hAnsi="Times New Roman"/>
          <w:sz w:val="24"/>
          <w:szCs w:val="24"/>
        </w:rPr>
        <w:t>（</w:t>
      </w:r>
      <w:r>
        <w:rPr>
          <w:rFonts w:ascii="Times New Roman" w:hAnsi="Times New Roman"/>
          <w:sz w:val="24"/>
          <w:szCs w:val="24"/>
        </w:rPr>
        <w:t>包括混凝土材料、配合比设计、混凝土拌制及混凝土的取样和检验等</w:t>
      </w:r>
      <w:r>
        <w:rPr>
          <w:rFonts w:hint="eastAsia" w:ascii="Times New Roman" w:hAnsi="Times New Roman"/>
          <w:sz w:val="24"/>
          <w:szCs w:val="24"/>
        </w:rPr>
        <w:t>）</w:t>
      </w:r>
      <w:r>
        <w:rPr>
          <w:rFonts w:ascii="Times New Roman" w:hAnsi="Times New Roman"/>
          <w:sz w:val="24"/>
          <w:szCs w:val="24"/>
        </w:rPr>
        <w:t>，管路和预埋件施工，止水、伸缩缝和坝体排水施工，混凝土运输、浇筑以及温度控制和混凝土养护等。</w:t>
      </w:r>
    </w:p>
    <w:p>
      <w:pPr>
        <w:spacing w:line="460" w:lineRule="exact"/>
        <w:rPr>
          <w:rFonts w:ascii="Times New Roman" w:hAnsi="Times New Roman"/>
          <w:sz w:val="24"/>
          <w:szCs w:val="24"/>
        </w:rPr>
      </w:pPr>
      <w:r>
        <w:rPr>
          <w:rFonts w:ascii="Times New Roman" w:hAnsi="Times New Roman"/>
          <w:sz w:val="24"/>
          <w:szCs w:val="24"/>
        </w:rPr>
        <w:t xml:space="preserve">    (3)本章规定还包括混凝土工程各种类型的模板与钢筋的制作和安装，模板中包括钢筋混凝土模板、钢模板、悬臂模板和特种模板等。</w:t>
      </w:r>
    </w:p>
    <w:p>
      <w:pPr>
        <w:spacing w:line="460" w:lineRule="exact"/>
        <w:rPr>
          <w:rFonts w:ascii="Times New Roman" w:hAnsi="Times New Roman"/>
          <w:sz w:val="24"/>
          <w:szCs w:val="24"/>
        </w:rPr>
      </w:pPr>
      <w:r>
        <w:rPr>
          <w:rFonts w:ascii="Times New Roman" w:hAnsi="Times New Roman"/>
          <w:sz w:val="24"/>
          <w:szCs w:val="24"/>
        </w:rPr>
        <w:t>14.1.2</w:t>
      </w:r>
      <w:r>
        <w:rPr>
          <w:rFonts w:hint="eastAsia" w:ascii="Times New Roman" w:hAnsi="Times New Roman"/>
          <w:sz w:val="24"/>
          <w:szCs w:val="24"/>
        </w:rPr>
        <w:t xml:space="preserve">  </w:t>
      </w:r>
      <w:r>
        <w:rPr>
          <w:rFonts w:ascii="Times New Roman" w:hAnsi="Times New Roman"/>
          <w:sz w:val="24"/>
          <w:szCs w:val="24"/>
        </w:rPr>
        <w:t>承包人责任</w:t>
      </w:r>
    </w:p>
    <w:p>
      <w:pPr>
        <w:spacing w:line="460" w:lineRule="exact"/>
        <w:rPr>
          <w:rFonts w:ascii="Times New Roman" w:hAnsi="Times New Roman"/>
          <w:sz w:val="24"/>
          <w:szCs w:val="24"/>
        </w:rPr>
      </w:pPr>
      <w:r>
        <w:rPr>
          <w:rFonts w:ascii="Times New Roman" w:hAnsi="Times New Roman"/>
          <w:sz w:val="24"/>
          <w:szCs w:val="24"/>
        </w:rPr>
        <w:t xml:space="preserve">    (1)除合同另有约定外，承包人应按本工程施工图纸的要求，负责砂、石骨料的生产、运输、贮存和使用。</w:t>
      </w:r>
    </w:p>
    <w:p>
      <w:pPr>
        <w:spacing w:line="460" w:lineRule="exact"/>
        <w:rPr>
          <w:rFonts w:ascii="Times New Roman" w:hAnsi="Times New Roman"/>
          <w:sz w:val="24"/>
          <w:szCs w:val="24"/>
        </w:rPr>
      </w:pPr>
      <w:r>
        <w:rPr>
          <w:rFonts w:ascii="Times New Roman" w:hAnsi="Times New Roman"/>
          <w:sz w:val="24"/>
          <w:szCs w:val="24"/>
        </w:rPr>
        <w:t xml:space="preserve">    (2)除合同另有约定外，承包人应负责修建本工程的混凝土拌和厂，包括其生产设备的采购、安装、运行管理、维护和拆除，并使其生产能力满足本合同规定的施工进度要求。</w:t>
      </w:r>
    </w:p>
    <w:p>
      <w:pPr>
        <w:spacing w:line="460" w:lineRule="exact"/>
        <w:rPr>
          <w:rFonts w:ascii="Times New Roman" w:hAnsi="Times New Roman"/>
          <w:sz w:val="24"/>
          <w:szCs w:val="24"/>
        </w:rPr>
      </w:pPr>
      <w:r>
        <w:rPr>
          <w:rFonts w:ascii="Times New Roman" w:hAnsi="Times New Roman"/>
          <w:sz w:val="24"/>
          <w:szCs w:val="24"/>
        </w:rPr>
        <w:t xml:space="preserve">    (3)承包人应负责本工程各种类型模板的制作、安装、拆除和维护，以及钢筋和锚筋的制作和安装。</w:t>
      </w:r>
    </w:p>
    <w:p>
      <w:pPr>
        <w:spacing w:line="460" w:lineRule="exact"/>
        <w:rPr>
          <w:rFonts w:ascii="Times New Roman" w:hAnsi="Times New Roman"/>
          <w:sz w:val="24"/>
          <w:szCs w:val="24"/>
        </w:rPr>
      </w:pPr>
      <w:r>
        <w:rPr>
          <w:rFonts w:ascii="Times New Roman" w:hAnsi="Times New Roman"/>
          <w:sz w:val="24"/>
          <w:szCs w:val="24"/>
        </w:rPr>
        <w:t xml:space="preserve">    (4)承包人应负责进行混凝土的室内试验、现场试验，以选定混凝土的原材料、最优配合比、施工工艺和浇筑程序。</w:t>
      </w:r>
    </w:p>
    <w:p>
      <w:pPr>
        <w:spacing w:line="460" w:lineRule="exact"/>
        <w:rPr>
          <w:rFonts w:ascii="Times New Roman" w:hAnsi="Times New Roman"/>
          <w:sz w:val="24"/>
          <w:szCs w:val="24"/>
        </w:rPr>
      </w:pPr>
      <w:r>
        <w:rPr>
          <w:rFonts w:ascii="Times New Roman" w:hAnsi="Times New Roman"/>
          <w:sz w:val="24"/>
          <w:szCs w:val="24"/>
        </w:rPr>
        <w:t xml:space="preserve">    (5)承包人应根据本合同技术条款和施工图纸所示的各种强度等级混凝土的质量要求，负责混凝土的拌和、运输、浇筑、温度控制和养护。</w:t>
      </w:r>
    </w:p>
    <w:p>
      <w:pPr>
        <w:spacing w:line="460" w:lineRule="exact"/>
        <w:rPr>
          <w:rFonts w:ascii="Times New Roman" w:hAnsi="Times New Roman"/>
          <w:sz w:val="24"/>
          <w:szCs w:val="24"/>
        </w:rPr>
      </w:pPr>
      <w:r>
        <w:rPr>
          <w:rFonts w:ascii="Times New Roman" w:hAnsi="Times New Roman"/>
          <w:sz w:val="24"/>
          <w:szCs w:val="24"/>
        </w:rPr>
        <w:t xml:space="preserve">    (6)承包人应负责本合同技术条款和施工图纸所示预制混凝土和预应力混凝土构件的制作、运输和安装以及水下混凝土和碾压混凝土的施工。</w:t>
      </w:r>
    </w:p>
    <w:p>
      <w:pPr>
        <w:spacing w:line="460" w:lineRule="exact"/>
        <w:rPr>
          <w:rFonts w:ascii="Times New Roman" w:hAnsi="Times New Roman"/>
          <w:sz w:val="24"/>
          <w:szCs w:val="24"/>
        </w:rPr>
      </w:pPr>
      <w:r>
        <w:rPr>
          <w:rFonts w:ascii="Times New Roman" w:hAnsi="Times New Roman"/>
          <w:sz w:val="24"/>
          <w:szCs w:val="24"/>
        </w:rPr>
        <w:t>14.1.3  主要提交件</w:t>
      </w:r>
    </w:p>
    <w:p>
      <w:pPr>
        <w:spacing w:line="460" w:lineRule="exact"/>
        <w:rPr>
          <w:rFonts w:ascii="Times New Roman" w:hAnsi="Times New Roman"/>
          <w:sz w:val="24"/>
          <w:szCs w:val="24"/>
        </w:rPr>
      </w:pPr>
      <w:r>
        <w:rPr>
          <w:rFonts w:ascii="Times New Roman" w:hAnsi="Times New Roman"/>
          <w:sz w:val="24"/>
          <w:szCs w:val="24"/>
        </w:rPr>
        <w:t xml:space="preserve">    (1)混凝土浇筑施工措施计划：承包人应在混凝土工程开工前，编制混凝土浇筑的施工措施计划，提交监理人批准，其内容包括：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1)混凝土浇筑所需的砂石料场(仓)、拌和厂、混凝土运输和浇筑设备、温度控制设施，以及混凝土试验等的布置、设备配置计划及其施工安装措施；</w:t>
      </w:r>
    </w:p>
    <w:p>
      <w:pPr>
        <w:spacing w:line="460" w:lineRule="exact"/>
        <w:rPr>
          <w:rFonts w:ascii="Times New Roman" w:hAnsi="Times New Roman"/>
          <w:sz w:val="24"/>
          <w:szCs w:val="24"/>
        </w:rPr>
      </w:pPr>
      <w:r>
        <w:rPr>
          <w:rFonts w:ascii="Times New Roman" w:hAnsi="Times New Roman"/>
          <w:sz w:val="24"/>
          <w:szCs w:val="24"/>
        </w:rPr>
        <w:t xml:space="preserve">    2)各种混凝土配合比设计与室内混凝土试验计划；</w:t>
      </w:r>
    </w:p>
    <w:p>
      <w:pPr>
        <w:spacing w:line="460" w:lineRule="exact"/>
        <w:rPr>
          <w:rFonts w:ascii="Times New Roman" w:hAnsi="Times New Roman"/>
          <w:sz w:val="24"/>
          <w:szCs w:val="24"/>
        </w:rPr>
      </w:pPr>
      <w:r>
        <w:rPr>
          <w:rFonts w:ascii="Times New Roman" w:hAnsi="Times New Roman"/>
          <w:sz w:val="24"/>
          <w:szCs w:val="24"/>
        </w:rPr>
        <w:t xml:space="preserve">    3)混凝土生产、运输、浇筑等的施工工艺和方法；</w:t>
      </w:r>
    </w:p>
    <w:p>
      <w:pPr>
        <w:spacing w:line="460" w:lineRule="exact"/>
        <w:rPr>
          <w:rFonts w:ascii="Times New Roman" w:hAnsi="Times New Roman"/>
          <w:sz w:val="24"/>
          <w:szCs w:val="24"/>
        </w:rPr>
      </w:pPr>
      <w:r>
        <w:rPr>
          <w:rFonts w:ascii="Times New Roman" w:hAnsi="Times New Roman"/>
          <w:sz w:val="24"/>
          <w:szCs w:val="24"/>
        </w:rPr>
        <w:t xml:space="preserve">    4)现场工艺试验的措施计划；</w:t>
      </w:r>
    </w:p>
    <w:p>
      <w:pPr>
        <w:spacing w:line="460" w:lineRule="exact"/>
        <w:rPr>
          <w:rFonts w:ascii="Times New Roman" w:hAnsi="Times New Roman"/>
          <w:sz w:val="24"/>
          <w:szCs w:val="24"/>
        </w:rPr>
      </w:pPr>
      <w:r>
        <w:rPr>
          <w:rFonts w:ascii="Times New Roman" w:hAnsi="Times New Roman"/>
          <w:sz w:val="24"/>
          <w:szCs w:val="24"/>
        </w:rPr>
        <w:t xml:space="preserve">    5)混凝土温度控制的专项技术措施；</w:t>
      </w:r>
    </w:p>
    <w:p>
      <w:pPr>
        <w:spacing w:line="460" w:lineRule="exact"/>
        <w:rPr>
          <w:rFonts w:ascii="Times New Roman" w:hAnsi="Times New Roman"/>
          <w:sz w:val="24"/>
          <w:szCs w:val="24"/>
        </w:rPr>
      </w:pPr>
      <w:r>
        <w:rPr>
          <w:rFonts w:ascii="Times New Roman" w:hAnsi="Times New Roman"/>
          <w:sz w:val="24"/>
          <w:szCs w:val="24"/>
        </w:rPr>
        <w:t xml:space="preserve">    6)施工质量控制措施及其质量检查和检验方法等。</w:t>
      </w:r>
    </w:p>
    <w:p>
      <w:pPr>
        <w:spacing w:line="460" w:lineRule="exact"/>
        <w:rPr>
          <w:rFonts w:ascii="Times New Roman" w:hAnsi="Times New Roman"/>
          <w:sz w:val="24"/>
          <w:szCs w:val="24"/>
        </w:rPr>
      </w:pPr>
      <w:r>
        <w:rPr>
          <w:rFonts w:ascii="Times New Roman" w:hAnsi="Times New Roman"/>
          <w:sz w:val="24"/>
          <w:szCs w:val="24"/>
        </w:rPr>
        <w:t xml:space="preserve">    (2)混凝土质量检查报表</w:t>
      </w:r>
    </w:p>
    <w:p>
      <w:pPr>
        <w:spacing w:line="460" w:lineRule="exact"/>
        <w:rPr>
          <w:rFonts w:ascii="Times New Roman" w:hAnsi="Times New Roman"/>
          <w:sz w:val="24"/>
          <w:szCs w:val="24"/>
        </w:rPr>
      </w:pPr>
      <w:r>
        <w:rPr>
          <w:rFonts w:ascii="Times New Roman" w:hAnsi="Times New Roman"/>
          <w:sz w:val="24"/>
          <w:szCs w:val="24"/>
        </w:rPr>
        <w:t xml:space="preserve">    承包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spacing w:line="460" w:lineRule="exact"/>
        <w:rPr>
          <w:rFonts w:ascii="Times New Roman" w:hAnsi="Times New Roman"/>
          <w:sz w:val="24"/>
          <w:szCs w:val="24"/>
        </w:rPr>
      </w:pPr>
      <w:r>
        <w:rPr>
          <w:rFonts w:ascii="Times New Roman" w:hAnsi="Times New Roman"/>
          <w:sz w:val="24"/>
          <w:szCs w:val="24"/>
        </w:rPr>
        <w:t>14.1.4  引用标准</w:t>
      </w:r>
    </w:p>
    <w:p>
      <w:pPr>
        <w:spacing w:line="460" w:lineRule="exact"/>
        <w:rPr>
          <w:rFonts w:ascii="Times New Roman" w:hAnsi="Times New Roman"/>
          <w:sz w:val="24"/>
          <w:szCs w:val="24"/>
        </w:rPr>
      </w:pPr>
      <w:r>
        <w:rPr>
          <w:rFonts w:ascii="Times New Roman" w:hAnsi="Times New Roman"/>
          <w:sz w:val="24"/>
          <w:szCs w:val="24"/>
        </w:rPr>
        <w:t xml:space="preserve">    (1)《低热微膨胀水泥》(GB 2938－2008)；</w:t>
      </w:r>
    </w:p>
    <w:p>
      <w:pPr>
        <w:spacing w:line="460" w:lineRule="exact"/>
        <w:rPr>
          <w:rFonts w:ascii="Times New Roman" w:hAnsi="Times New Roman"/>
          <w:sz w:val="24"/>
          <w:szCs w:val="24"/>
        </w:rPr>
      </w:pPr>
      <w:r>
        <w:rPr>
          <w:rFonts w:ascii="Times New Roman" w:hAnsi="Times New Roman"/>
          <w:sz w:val="24"/>
          <w:szCs w:val="24"/>
        </w:rPr>
        <w:t xml:space="preserve">    (2)《通用硅酸盐水泥》(GB 175－2007)；</w:t>
      </w:r>
    </w:p>
    <w:p>
      <w:pPr>
        <w:spacing w:line="460" w:lineRule="exact"/>
        <w:rPr>
          <w:rFonts w:ascii="Times New Roman" w:hAnsi="Times New Roman"/>
          <w:sz w:val="24"/>
          <w:szCs w:val="24"/>
        </w:rPr>
      </w:pPr>
      <w:r>
        <w:rPr>
          <w:rFonts w:ascii="Times New Roman" w:hAnsi="Times New Roman"/>
          <w:sz w:val="24"/>
          <w:szCs w:val="24"/>
        </w:rPr>
        <w:t xml:space="preserve">    (3)《混凝土结构工程施工质量验收规范》(GB 50204</w:t>
      </w:r>
      <w:r>
        <w:rPr>
          <w:rFonts w:hint="eastAsia" w:ascii="Times New Roman" w:hAnsi="Times New Roman"/>
          <w:sz w:val="24"/>
          <w:szCs w:val="24"/>
        </w:rPr>
        <w:t>－</w:t>
      </w:r>
      <w:r>
        <w:rPr>
          <w:rFonts w:ascii="Times New Roman" w:hAnsi="Times New Roman"/>
          <w:sz w:val="24"/>
          <w:szCs w:val="24"/>
        </w:rPr>
        <w:t>2002)；</w:t>
      </w:r>
    </w:p>
    <w:p>
      <w:pPr>
        <w:spacing w:line="460" w:lineRule="exact"/>
        <w:rPr>
          <w:rFonts w:ascii="Times New Roman" w:hAnsi="Times New Roman"/>
          <w:sz w:val="24"/>
          <w:szCs w:val="24"/>
        </w:rPr>
      </w:pPr>
      <w:r>
        <w:rPr>
          <w:rFonts w:ascii="Times New Roman" w:hAnsi="Times New Roman"/>
          <w:sz w:val="24"/>
          <w:szCs w:val="24"/>
        </w:rPr>
        <w:t xml:space="preserve">    (4)《粉煤灰混凝土应用技术规程》(GBJ 146－1990)；</w:t>
      </w:r>
    </w:p>
    <w:p>
      <w:pPr>
        <w:spacing w:line="460" w:lineRule="exact"/>
        <w:rPr>
          <w:rFonts w:ascii="Times New Roman" w:hAnsi="Times New Roman"/>
          <w:sz w:val="24"/>
          <w:szCs w:val="24"/>
        </w:rPr>
      </w:pPr>
      <w:r>
        <w:rPr>
          <w:rFonts w:ascii="Times New Roman" w:hAnsi="Times New Roman"/>
          <w:sz w:val="24"/>
          <w:szCs w:val="24"/>
        </w:rPr>
        <w:t xml:space="preserve">    (5)《预应力混凝土用钢丝》(GB／T 5223－2002)；</w:t>
      </w:r>
    </w:p>
    <w:p>
      <w:pPr>
        <w:spacing w:line="460" w:lineRule="exact"/>
        <w:rPr>
          <w:rFonts w:ascii="Times New Roman" w:hAnsi="Times New Roman"/>
          <w:sz w:val="24"/>
          <w:szCs w:val="24"/>
        </w:rPr>
      </w:pPr>
      <w:r>
        <w:rPr>
          <w:rFonts w:ascii="Times New Roman" w:hAnsi="Times New Roman"/>
          <w:sz w:val="24"/>
          <w:szCs w:val="24"/>
        </w:rPr>
        <w:t xml:space="preserve">    (6)《预应力混凝土用钢绞线》(GB／T 5224－2003)；</w:t>
      </w:r>
    </w:p>
    <w:p>
      <w:pPr>
        <w:spacing w:line="460" w:lineRule="exact"/>
        <w:rPr>
          <w:rFonts w:ascii="Times New Roman" w:hAnsi="Times New Roman"/>
          <w:sz w:val="24"/>
          <w:szCs w:val="24"/>
        </w:rPr>
      </w:pPr>
      <w:r>
        <w:rPr>
          <w:rFonts w:ascii="Times New Roman" w:hAnsi="Times New Roman"/>
          <w:sz w:val="24"/>
          <w:szCs w:val="24"/>
        </w:rPr>
        <w:t xml:space="preserve">    (7)《预应力筋用锚具、夹具和连接器》(GB／T 14370－2000)；</w:t>
      </w:r>
    </w:p>
    <w:p>
      <w:pPr>
        <w:spacing w:line="460" w:lineRule="exact"/>
        <w:rPr>
          <w:rFonts w:ascii="Times New Roman" w:hAnsi="Times New Roman"/>
          <w:sz w:val="24"/>
          <w:szCs w:val="24"/>
        </w:rPr>
      </w:pPr>
      <w:r>
        <w:rPr>
          <w:rFonts w:ascii="Times New Roman" w:hAnsi="Times New Roman"/>
          <w:sz w:val="24"/>
          <w:szCs w:val="24"/>
        </w:rPr>
        <w:t xml:space="preserve">    (8)《水工混凝土试验规程》(SL 352－2006)；</w:t>
      </w:r>
    </w:p>
    <w:p>
      <w:pPr>
        <w:spacing w:line="460" w:lineRule="exact"/>
        <w:rPr>
          <w:rFonts w:ascii="Times New Roman" w:hAnsi="Times New Roman"/>
          <w:sz w:val="24"/>
          <w:szCs w:val="24"/>
        </w:rPr>
      </w:pPr>
      <w:r>
        <w:rPr>
          <w:rFonts w:ascii="Times New Roman" w:hAnsi="Times New Roman"/>
          <w:sz w:val="24"/>
          <w:szCs w:val="24"/>
        </w:rPr>
        <w:t xml:space="preserve">    (9)《水工碾压混凝土施工规范》(SL 53－1994)；</w:t>
      </w:r>
    </w:p>
    <w:p>
      <w:pPr>
        <w:spacing w:line="460" w:lineRule="exact"/>
        <w:rPr>
          <w:rFonts w:ascii="Times New Roman" w:hAnsi="Times New Roman"/>
          <w:sz w:val="24"/>
          <w:szCs w:val="24"/>
        </w:rPr>
      </w:pPr>
      <w:r>
        <w:rPr>
          <w:rFonts w:ascii="Times New Roman" w:hAnsi="Times New Roman"/>
          <w:sz w:val="24"/>
          <w:szCs w:val="24"/>
        </w:rPr>
        <w:t xml:space="preserve">    (10)《混凝土面板堆石坝施工规范》(SL 49－1994)；</w:t>
      </w:r>
    </w:p>
    <w:p>
      <w:pPr>
        <w:spacing w:line="460" w:lineRule="exact"/>
        <w:rPr>
          <w:rFonts w:ascii="Times New Roman" w:hAnsi="Times New Roman"/>
          <w:sz w:val="24"/>
          <w:szCs w:val="24"/>
        </w:rPr>
      </w:pPr>
      <w:r>
        <w:rPr>
          <w:rFonts w:ascii="Times New Roman" w:hAnsi="Times New Roman"/>
          <w:sz w:val="24"/>
          <w:szCs w:val="24"/>
        </w:rPr>
        <w:t xml:space="preserve">    (11)《水工建筑物滑动模板施工技术规范》(SL 32－1992)；</w:t>
      </w:r>
    </w:p>
    <w:p>
      <w:pPr>
        <w:spacing w:line="460" w:lineRule="exact"/>
        <w:rPr>
          <w:rFonts w:ascii="Times New Roman" w:hAnsi="Times New Roman"/>
          <w:sz w:val="24"/>
          <w:szCs w:val="24"/>
        </w:rPr>
      </w:pPr>
      <w:r>
        <w:rPr>
          <w:rFonts w:ascii="Times New Roman" w:hAnsi="Times New Roman"/>
          <w:sz w:val="24"/>
          <w:szCs w:val="24"/>
        </w:rPr>
        <w:t xml:space="preserve">    (12)《水工建筑物抗冲磨防空蚀混凝土技术规范》(DL／T 5207－2005)；</w:t>
      </w:r>
    </w:p>
    <w:p>
      <w:pPr>
        <w:spacing w:line="460" w:lineRule="exact"/>
        <w:rPr>
          <w:rFonts w:ascii="Times New Roman" w:hAnsi="Times New Roman"/>
          <w:sz w:val="24"/>
          <w:szCs w:val="24"/>
        </w:rPr>
      </w:pPr>
      <w:r>
        <w:rPr>
          <w:rFonts w:ascii="Times New Roman" w:hAnsi="Times New Roman"/>
          <w:sz w:val="24"/>
          <w:szCs w:val="24"/>
        </w:rPr>
        <w:t xml:space="preserve">    (13)《水工混凝土钢筋施工规范》(DI</w:t>
      </w:r>
      <w:r>
        <w:rPr>
          <w:rFonts w:hint="eastAsia" w:ascii="Times New Roman" w:hAnsi="Times New Roman"/>
          <w:sz w:val="24"/>
          <w:szCs w:val="24"/>
        </w:rPr>
        <w:t>L</w:t>
      </w:r>
      <w:r>
        <w:rPr>
          <w:rFonts w:ascii="Times New Roman" w:hAnsi="Times New Roman"/>
          <w:sz w:val="24"/>
          <w:szCs w:val="24"/>
        </w:rPr>
        <w:t>／T 5169－2002)；</w:t>
      </w:r>
    </w:p>
    <w:p>
      <w:pPr>
        <w:spacing w:line="460" w:lineRule="exact"/>
        <w:rPr>
          <w:rFonts w:ascii="Times New Roman" w:hAnsi="Times New Roman"/>
          <w:sz w:val="24"/>
          <w:szCs w:val="24"/>
        </w:rPr>
      </w:pPr>
      <w:r>
        <w:rPr>
          <w:rFonts w:ascii="Times New Roman" w:hAnsi="Times New Roman"/>
          <w:sz w:val="24"/>
          <w:szCs w:val="24"/>
        </w:rPr>
        <w:t xml:space="preserve">    (14)《水工混凝土施工规范》(DL／T 5144－2001)；</w:t>
      </w:r>
    </w:p>
    <w:p>
      <w:pPr>
        <w:spacing w:line="460" w:lineRule="exact"/>
        <w:rPr>
          <w:rFonts w:ascii="Times New Roman" w:hAnsi="Times New Roman"/>
          <w:sz w:val="24"/>
          <w:szCs w:val="24"/>
        </w:rPr>
      </w:pPr>
      <w:r>
        <w:rPr>
          <w:rFonts w:ascii="Times New Roman" w:hAnsi="Times New Roman"/>
          <w:sz w:val="24"/>
          <w:szCs w:val="24"/>
        </w:rPr>
        <w:t xml:space="preserve">    (15)《水电水利工程模板施工规范》(DL／T 5110－2000)；</w:t>
      </w:r>
    </w:p>
    <w:p>
      <w:pPr>
        <w:spacing w:line="460" w:lineRule="exact"/>
        <w:rPr>
          <w:rFonts w:ascii="Times New Roman" w:hAnsi="Times New Roman"/>
          <w:sz w:val="24"/>
          <w:szCs w:val="24"/>
        </w:rPr>
      </w:pPr>
      <w:r>
        <w:rPr>
          <w:rFonts w:ascii="Times New Roman" w:hAnsi="Times New Roman"/>
          <w:sz w:val="24"/>
          <w:szCs w:val="24"/>
        </w:rPr>
        <w:t xml:space="preserve">    (16)《混凝土用水标准》(JGJ 63－2006)；</w:t>
      </w:r>
    </w:p>
    <w:p>
      <w:pPr>
        <w:spacing w:line="460" w:lineRule="exact"/>
        <w:rPr>
          <w:rFonts w:ascii="Times New Roman" w:hAnsi="Times New Roman"/>
          <w:sz w:val="24"/>
          <w:szCs w:val="24"/>
        </w:rPr>
      </w:pPr>
      <w:r>
        <w:rPr>
          <w:rFonts w:ascii="Times New Roman" w:hAnsi="Times New Roman"/>
          <w:sz w:val="24"/>
          <w:szCs w:val="24"/>
        </w:rPr>
        <w:t xml:space="preserve">    (17)《轻骨料混凝土技术规程》(JGJ 51－2002)；</w:t>
      </w:r>
    </w:p>
    <w:p>
      <w:pPr>
        <w:spacing w:line="460" w:lineRule="exact"/>
        <w:rPr>
          <w:rFonts w:ascii="Times New Roman" w:hAnsi="Times New Roman"/>
          <w:sz w:val="24"/>
          <w:szCs w:val="24"/>
        </w:rPr>
      </w:pPr>
      <w:r>
        <w:rPr>
          <w:rFonts w:ascii="Times New Roman" w:hAnsi="Times New Roman"/>
          <w:sz w:val="24"/>
          <w:szCs w:val="24"/>
        </w:rPr>
        <w:t xml:space="preserve">    (18)《混凝土泵送施工技术规程》(JGJ／T 10－1995)；</w:t>
      </w:r>
    </w:p>
    <w:p>
      <w:pPr>
        <w:spacing w:line="460" w:lineRule="exact"/>
        <w:rPr>
          <w:rFonts w:ascii="Times New Roman" w:hAnsi="Times New Roman"/>
          <w:sz w:val="24"/>
          <w:szCs w:val="24"/>
        </w:rPr>
      </w:pPr>
      <w:r>
        <w:rPr>
          <w:rFonts w:ascii="Times New Roman" w:hAnsi="Times New Roman"/>
          <w:sz w:val="24"/>
          <w:szCs w:val="24"/>
        </w:rPr>
        <w:t xml:space="preserve">    (19)《混凝土及预制混凝土构件质量控制规程》(CECS 40：92)。</w:t>
      </w:r>
    </w:p>
    <w:p>
      <w:pPr>
        <w:spacing w:line="460" w:lineRule="exact"/>
        <w:rPr>
          <w:rFonts w:ascii="Times New Roman" w:hAnsi="Times New Roman"/>
          <w:sz w:val="24"/>
          <w:szCs w:val="24"/>
        </w:rPr>
      </w:pPr>
      <w:r>
        <w:rPr>
          <w:rFonts w:ascii="Times New Roman" w:hAnsi="Times New Roman"/>
          <w:sz w:val="24"/>
          <w:szCs w:val="24"/>
        </w:rPr>
        <w:t>14.2</w:t>
      </w:r>
      <w:r>
        <w:rPr>
          <w:rFonts w:hint="eastAsia" w:ascii="Times New Roman" w:hAnsi="Times New Roman"/>
          <w:sz w:val="24"/>
          <w:szCs w:val="24"/>
        </w:rPr>
        <w:t xml:space="preserve">  </w:t>
      </w:r>
      <w:r>
        <w:rPr>
          <w:rFonts w:ascii="Times New Roman" w:hAnsi="Times New Roman"/>
          <w:sz w:val="24"/>
          <w:szCs w:val="24"/>
        </w:rPr>
        <w:t>混凝土生产</w:t>
      </w:r>
    </w:p>
    <w:p>
      <w:pPr>
        <w:spacing w:line="460" w:lineRule="exact"/>
        <w:rPr>
          <w:rFonts w:ascii="Times New Roman" w:hAnsi="Times New Roman"/>
          <w:sz w:val="24"/>
          <w:szCs w:val="24"/>
        </w:rPr>
      </w:pPr>
      <w:r>
        <w:rPr>
          <w:rFonts w:ascii="Times New Roman" w:hAnsi="Times New Roman"/>
          <w:sz w:val="24"/>
          <w:szCs w:val="24"/>
        </w:rPr>
        <w:t>14.2.1  混凝土材料</w:t>
      </w:r>
    </w:p>
    <w:p>
      <w:pPr>
        <w:spacing w:line="460" w:lineRule="exact"/>
        <w:rPr>
          <w:rFonts w:ascii="Times New Roman" w:hAnsi="Times New Roman"/>
          <w:sz w:val="24"/>
          <w:szCs w:val="24"/>
        </w:rPr>
      </w:pPr>
      <w:r>
        <w:rPr>
          <w:rFonts w:ascii="Times New Roman" w:hAnsi="Times New Roman"/>
          <w:sz w:val="24"/>
          <w:szCs w:val="24"/>
        </w:rPr>
        <w:t xml:space="preserve">    (1)水泥。混凝土的水泥应遵守GB 175－2007的有关规定，泵送混凝土应遵守JGJ／T 10</w:t>
      </w:r>
      <w:r>
        <w:rPr>
          <w:rFonts w:hint="eastAsia" w:ascii="Times New Roman" w:hAnsi="Times New Roman"/>
          <w:sz w:val="24"/>
          <w:szCs w:val="24"/>
        </w:rPr>
        <w:t>－</w:t>
      </w:r>
      <w:r>
        <w:rPr>
          <w:rFonts w:ascii="Times New Roman" w:hAnsi="Times New Roman"/>
          <w:sz w:val="24"/>
          <w:szCs w:val="24"/>
        </w:rPr>
        <w:t>1995的有关规定。</w:t>
      </w:r>
    </w:p>
    <w:p>
      <w:pPr>
        <w:spacing w:line="460" w:lineRule="exact"/>
        <w:rPr>
          <w:rFonts w:ascii="Times New Roman" w:hAnsi="Times New Roman"/>
          <w:sz w:val="24"/>
          <w:szCs w:val="24"/>
        </w:rPr>
      </w:pPr>
      <w:r>
        <w:rPr>
          <w:rFonts w:ascii="Times New Roman" w:hAnsi="Times New Roman"/>
          <w:sz w:val="24"/>
          <w:szCs w:val="24"/>
        </w:rPr>
        <w:t xml:space="preserve">    (2)骨料。混凝土的骨料应遵守DL／T 5144－2001第5.2节规定，泵送混凝土应遵守JGJ／T 10－1995的有关规定。</w:t>
      </w:r>
    </w:p>
    <w:p>
      <w:pPr>
        <w:spacing w:line="460" w:lineRule="exact"/>
        <w:rPr>
          <w:rFonts w:ascii="Times New Roman" w:hAnsi="Times New Roman"/>
          <w:sz w:val="24"/>
          <w:szCs w:val="24"/>
        </w:rPr>
      </w:pPr>
      <w:r>
        <w:rPr>
          <w:rFonts w:ascii="Times New Roman" w:hAnsi="Times New Roman"/>
          <w:sz w:val="24"/>
          <w:szCs w:val="24"/>
        </w:rPr>
        <w:t xml:space="preserve">    (3)水。混凝土浇筑用水应遵守JGJ 63－2006的规定。</w:t>
      </w:r>
    </w:p>
    <w:p>
      <w:pPr>
        <w:spacing w:line="460" w:lineRule="exact"/>
        <w:rPr>
          <w:rFonts w:ascii="Times New Roman" w:hAnsi="Times New Roman"/>
          <w:sz w:val="24"/>
          <w:szCs w:val="24"/>
        </w:rPr>
      </w:pPr>
      <w:r>
        <w:rPr>
          <w:rFonts w:ascii="Times New Roman" w:hAnsi="Times New Roman"/>
          <w:sz w:val="24"/>
          <w:szCs w:val="24"/>
        </w:rPr>
        <w:t xml:space="preserve">    (4)掺合料。混凝土掺合料应遵守DL／T 5144－2001第5.3节规定，泵送混凝土应遵守JGJ／T 10</w:t>
      </w:r>
      <w:r>
        <w:rPr>
          <w:rFonts w:hint="eastAsia" w:ascii="Times New Roman" w:hAnsi="Times New Roman"/>
          <w:sz w:val="24"/>
          <w:szCs w:val="24"/>
        </w:rPr>
        <w:t>－</w:t>
      </w:r>
      <w:r>
        <w:rPr>
          <w:rFonts w:ascii="Times New Roman" w:hAnsi="Times New Roman"/>
          <w:sz w:val="24"/>
          <w:szCs w:val="24"/>
        </w:rPr>
        <w:t>1995的有关规定。</w:t>
      </w:r>
    </w:p>
    <w:p>
      <w:pPr>
        <w:spacing w:line="460" w:lineRule="exact"/>
        <w:rPr>
          <w:rFonts w:ascii="Times New Roman" w:hAnsi="Times New Roman"/>
          <w:sz w:val="24"/>
          <w:szCs w:val="24"/>
        </w:rPr>
      </w:pPr>
      <w:r>
        <w:rPr>
          <w:rFonts w:ascii="Times New Roman" w:hAnsi="Times New Roman"/>
          <w:sz w:val="24"/>
          <w:szCs w:val="24"/>
        </w:rPr>
        <w:t xml:space="preserve">    (5)外加剂。混凝土外加剂应遵守DL／T 5144－2001第5.4节的有关规定，泵送混凝土应遵守JGJ／T 10</w:t>
      </w:r>
      <w:r>
        <w:rPr>
          <w:rFonts w:hint="eastAsia" w:ascii="Times New Roman" w:hAnsi="Times New Roman"/>
          <w:sz w:val="24"/>
          <w:szCs w:val="24"/>
        </w:rPr>
        <w:t>－</w:t>
      </w:r>
      <w:r>
        <w:rPr>
          <w:rFonts w:ascii="Times New Roman" w:hAnsi="Times New Roman"/>
          <w:sz w:val="24"/>
          <w:szCs w:val="24"/>
        </w:rPr>
        <w:t>1995的有关规定。</w:t>
      </w:r>
    </w:p>
    <w:p>
      <w:pPr>
        <w:spacing w:line="460" w:lineRule="exact"/>
        <w:rPr>
          <w:rFonts w:ascii="Times New Roman" w:hAnsi="Times New Roman"/>
          <w:sz w:val="24"/>
          <w:szCs w:val="24"/>
        </w:rPr>
      </w:pPr>
      <w:r>
        <w:rPr>
          <w:rFonts w:ascii="Times New Roman" w:hAnsi="Times New Roman"/>
          <w:sz w:val="24"/>
          <w:szCs w:val="24"/>
        </w:rPr>
        <w:t xml:space="preserve">    (6)硅粉。配制水工硅粉混凝土的硅粉质量标准应满足施工图纸的要求。</w:t>
      </w:r>
    </w:p>
    <w:p>
      <w:pPr>
        <w:spacing w:line="460" w:lineRule="exact"/>
        <w:rPr>
          <w:rFonts w:ascii="Times New Roman" w:hAnsi="Times New Roman"/>
          <w:sz w:val="24"/>
          <w:szCs w:val="24"/>
        </w:rPr>
      </w:pPr>
      <w:r>
        <w:rPr>
          <w:rFonts w:ascii="Times New Roman" w:hAnsi="Times New Roman"/>
          <w:sz w:val="24"/>
          <w:szCs w:val="24"/>
        </w:rPr>
        <w:t>14.2.2  混凝土配合比选定</w:t>
      </w:r>
    </w:p>
    <w:p>
      <w:pPr>
        <w:spacing w:line="460" w:lineRule="exact"/>
        <w:rPr>
          <w:rFonts w:ascii="Times New Roman" w:hAnsi="Times New Roman"/>
          <w:sz w:val="24"/>
          <w:szCs w:val="24"/>
        </w:rPr>
      </w:pPr>
      <w:r>
        <w:rPr>
          <w:rFonts w:ascii="Times New Roman" w:hAnsi="Times New Roman"/>
          <w:sz w:val="24"/>
          <w:szCs w:val="24"/>
        </w:rPr>
        <w:t xml:space="preserve">    混凝土配合比选定应遵守DL／T 5144－2001第6章的有关规定。</w:t>
      </w:r>
    </w:p>
    <w:p>
      <w:pPr>
        <w:spacing w:line="460" w:lineRule="exact"/>
        <w:rPr>
          <w:rFonts w:ascii="Times New Roman" w:hAnsi="Times New Roman"/>
          <w:sz w:val="24"/>
          <w:szCs w:val="24"/>
        </w:rPr>
      </w:pPr>
      <w:r>
        <w:rPr>
          <w:rFonts w:ascii="Times New Roman" w:hAnsi="Times New Roman"/>
          <w:sz w:val="24"/>
          <w:szCs w:val="24"/>
        </w:rPr>
        <w:t>14.2.3</w:t>
      </w:r>
      <w:r>
        <w:rPr>
          <w:rFonts w:hint="eastAsia" w:ascii="Times New Roman" w:hAnsi="Times New Roman"/>
          <w:sz w:val="24"/>
          <w:szCs w:val="24"/>
        </w:rPr>
        <w:t xml:space="preserve">  </w:t>
      </w:r>
      <w:r>
        <w:rPr>
          <w:rFonts w:ascii="Times New Roman" w:hAnsi="Times New Roman"/>
          <w:sz w:val="24"/>
          <w:szCs w:val="24"/>
        </w:rPr>
        <w:t>混凝土拌和</w:t>
      </w:r>
    </w:p>
    <w:p>
      <w:pPr>
        <w:spacing w:line="460" w:lineRule="exact"/>
        <w:rPr>
          <w:rFonts w:ascii="Times New Roman" w:hAnsi="Times New Roman"/>
          <w:sz w:val="24"/>
          <w:szCs w:val="24"/>
        </w:rPr>
      </w:pPr>
      <w:r>
        <w:rPr>
          <w:rFonts w:ascii="Times New Roman" w:hAnsi="Times New Roman"/>
          <w:sz w:val="24"/>
          <w:szCs w:val="24"/>
        </w:rPr>
        <w:t xml:space="preserve">    (1)混凝土拌和设备：</w:t>
      </w:r>
    </w:p>
    <w:p>
      <w:pPr>
        <w:spacing w:line="460" w:lineRule="exact"/>
        <w:rPr>
          <w:rFonts w:ascii="Times New Roman" w:hAnsi="Times New Roman"/>
          <w:sz w:val="24"/>
          <w:szCs w:val="24"/>
        </w:rPr>
      </w:pPr>
      <w:r>
        <w:rPr>
          <w:rFonts w:ascii="Times New Roman" w:hAnsi="Times New Roman"/>
          <w:sz w:val="24"/>
          <w:szCs w:val="24"/>
        </w:rPr>
        <w:t xml:space="preserve">    1)拌和厂应选用高效、可靠的固定式拌和设备，并采用自动或半自动控制的计量设备配料，拌和厂设备生产率必须满足本工程高峰浇筑强度的要求。</w:t>
      </w:r>
    </w:p>
    <w:p>
      <w:pPr>
        <w:spacing w:line="460" w:lineRule="exact"/>
        <w:rPr>
          <w:rFonts w:ascii="Times New Roman" w:hAnsi="Times New Roman"/>
          <w:sz w:val="24"/>
          <w:szCs w:val="24"/>
        </w:rPr>
      </w:pPr>
      <w:r>
        <w:rPr>
          <w:rFonts w:ascii="Times New Roman" w:hAnsi="Times New Roman"/>
          <w:sz w:val="24"/>
          <w:szCs w:val="24"/>
        </w:rPr>
        <w:t xml:space="preserve">    2)拌和厂选用的所有称量、指示、记录及控制设备都应有防尘措施，设备称量应满足规定的精度要求，承包人应及时校正称量设备的精度。</w:t>
      </w:r>
    </w:p>
    <w:p>
      <w:pPr>
        <w:spacing w:line="460" w:lineRule="exact"/>
        <w:rPr>
          <w:rFonts w:ascii="Times New Roman" w:hAnsi="Times New Roman"/>
          <w:sz w:val="24"/>
          <w:szCs w:val="24"/>
        </w:rPr>
      </w:pPr>
      <w:r>
        <w:rPr>
          <w:rFonts w:ascii="Times New Roman" w:hAnsi="Times New Roman"/>
          <w:sz w:val="24"/>
          <w:szCs w:val="24"/>
        </w:rPr>
        <w:t xml:space="preserve">    3)施工过程中，承包人若要改变混凝土生产程序或设备，必须将改变后的设备生产能力、技术说明书以及混凝土生产流程等提交监理人批准。</w:t>
      </w:r>
    </w:p>
    <w:p>
      <w:pPr>
        <w:spacing w:line="460" w:lineRule="exact"/>
        <w:rPr>
          <w:rFonts w:ascii="Times New Roman" w:hAnsi="Times New Roman"/>
          <w:sz w:val="24"/>
          <w:szCs w:val="24"/>
        </w:rPr>
      </w:pPr>
      <w:r>
        <w:rPr>
          <w:rFonts w:ascii="Times New Roman" w:hAnsi="Times New Roman"/>
          <w:sz w:val="24"/>
          <w:szCs w:val="24"/>
        </w:rPr>
        <w:t xml:space="preserve">    4)承包人应设置排水沉淀池，分离或同时采取其它有效措施，防止污染环境。并应防止污水或含有悬浮质的水流污染施工现场和排人河流。</w:t>
      </w:r>
    </w:p>
    <w:p>
      <w:pPr>
        <w:spacing w:line="460" w:lineRule="exact"/>
        <w:rPr>
          <w:rFonts w:ascii="Times New Roman" w:hAnsi="Times New Roman"/>
          <w:sz w:val="24"/>
          <w:szCs w:val="24"/>
        </w:rPr>
      </w:pPr>
      <w:r>
        <w:rPr>
          <w:rFonts w:ascii="Times New Roman" w:hAnsi="Times New Roman"/>
          <w:sz w:val="24"/>
          <w:szCs w:val="24"/>
        </w:rPr>
        <w:t xml:space="preserve">    (2)混凝土拌和。混凝土拌和应遵守DL／T 5144－2001第7.1节的有关规定。</w:t>
      </w:r>
    </w:p>
    <w:p>
      <w:pPr>
        <w:spacing w:line="460" w:lineRule="exact"/>
        <w:rPr>
          <w:rFonts w:ascii="Times New Roman" w:hAnsi="Times New Roman"/>
          <w:sz w:val="24"/>
          <w:szCs w:val="24"/>
        </w:rPr>
      </w:pPr>
      <w:r>
        <w:rPr>
          <w:rFonts w:ascii="Times New Roman" w:hAnsi="Times New Roman"/>
          <w:sz w:val="24"/>
          <w:szCs w:val="24"/>
        </w:rPr>
        <w:t>14.2.4</w:t>
      </w:r>
      <w:r>
        <w:rPr>
          <w:rFonts w:hint="eastAsia" w:ascii="Times New Roman" w:hAnsi="Times New Roman"/>
          <w:sz w:val="24"/>
          <w:szCs w:val="24"/>
        </w:rPr>
        <w:t xml:space="preserve">  </w:t>
      </w:r>
      <w:r>
        <w:rPr>
          <w:rFonts w:ascii="Times New Roman" w:hAnsi="Times New Roman"/>
          <w:sz w:val="24"/>
          <w:szCs w:val="24"/>
        </w:rPr>
        <w:t>混凝土的取样和检验</w:t>
      </w:r>
    </w:p>
    <w:p>
      <w:pPr>
        <w:spacing w:line="460" w:lineRule="exact"/>
        <w:rPr>
          <w:rFonts w:ascii="Times New Roman" w:hAnsi="Times New Roman"/>
          <w:sz w:val="24"/>
          <w:szCs w:val="24"/>
        </w:rPr>
      </w:pPr>
      <w:r>
        <w:rPr>
          <w:rFonts w:ascii="Times New Roman" w:hAnsi="Times New Roman"/>
          <w:sz w:val="24"/>
          <w:szCs w:val="24"/>
        </w:rPr>
        <w:t xml:space="preserve">    (1)混凝土原材料的取样和检验。混凝土原材料的取样和检验应遵守DL／T 5144－2001第11.2节的有关规定。</w:t>
      </w:r>
    </w:p>
    <w:p>
      <w:pPr>
        <w:spacing w:line="460" w:lineRule="exact"/>
        <w:rPr>
          <w:rFonts w:ascii="Times New Roman" w:hAnsi="Times New Roman"/>
          <w:sz w:val="24"/>
          <w:szCs w:val="24"/>
        </w:rPr>
      </w:pPr>
      <w:r>
        <w:rPr>
          <w:rFonts w:ascii="Times New Roman" w:hAnsi="Times New Roman"/>
          <w:sz w:val="24"/>
          <w:szCs w:val="24"/>
        </w:rPr>
        <w:t xml:space="preserve">    (2)混凝土拌和与混凝土拌和物的质量检测：</w:t>
      </w:r>
    </w:p>
    <w:p>
      <w:pPr>
        <w:spacing w:line="460" w:lineRule="exact"/>
        <w:rPr>
          <w:rFonts w:ascii="Times New Roman" w:hAnsi="Times New Roman"/>
          <w:sz w:val="24"/>
          <w:szCs w:val="24"/>
        </w:rPr>
      </w:pPr>
      <w:r>
        <w:rPr>
          <w:rFonts w:ascii="Times New Roman" w:hAnsi="Times New Roman"/>
          <w:sz w:val="24"/>
          <w:szCs w:val="24"/>
        </w:rPr>
        <w:t xml:space="preserve">    1)混凝土拌和与混凝土拌和物的质量检测应遵守DL／T 5144－2001第11.3节的规定。</w:t>
      </w:r>
    </w:p>
    <w:p>
      <w:pPr>
        <w:spacing w:line="460" w:lineRule="exact"/>
        <w:rPr>
          <w:rFonts w:ascii="Times New Roman" w:hAnsi="Times New Roman"/>
          <w:sz w:val="24"/>
          <w:szCs w:val="24"/>
        </w:rPr>
      </w:pPr>
      <w:r>
        <w:rPr>
          <w:rFonts w:ascii="Times New Roman" w:hAnsi="Times New Roman"/>
          <w:sz w:val="24"/>
          <w:szCs w:val="24"/>
        </w:rPr>
        <w:t xml:space="preserve">    2)混凝土施工配合比必须满足本合同技术条款和施工图纸的要求，施工配料必须严格按监理人批准的混凝土配料单进行配料，严禁擅自更改。</w:t>
      </w:r>
    </w:p>
    <w:p>
      <w:pPr>
        <w:spacing w:line="460" w:lineRule="exact"/>
        <w:rPr>
          <w:rFonts w:ascii="Times New Roman" w:hAnsi="Times New Roman"/>
          <w:sz w:val="24"/>
          <w:szCs w:val="24"/>
        </w:rPr>
      </w:pPr>
      <w:r>
        <w:rPr>
          <w:rFonts w:ascii="Times New Roman" w:hAnsi="Times New Roman"/>
          <w:sz w:val="24"/>
          <w:szCs w:val="24"/>
        </w:rPr>
        <w:t xml:space="preserve">    3)混凝土坍落度及混凝土拌和物的水胶比按SL 352－2006的规定取样检测。</w:t>
      </w:r>
    </w:p>
    <w:p>
      <w:pPr>
        <w:spacing w:line="460" w:lineRule="exact"/>
        <w:rPr>
          <w:rFonts w:ascii="Times New Roman" w:hAnsi="Times New Roman"/>
          <w:sz w:val="24"/>
          <w:szCs w:val="24"/>
        </w:rPr>
      </w:pPr>
      <w:r>
        <w:rPr>
          <w:rFonts w:ascii="Times New Roman" w:hAnsi="Times New Roman"/>
          <w:sz w:val="24"/>
          <w:szCs w:val="24"/>
        </w:rPr>
        <w:t xml:space="preserve">    4)混凝土拌和温度、气温和原材料温度的检测方法应遵守SL 352－2006的规定。</w:t>
      </w:r>
    </w:p>
    <w:p>
      <w:pPr>
        <w:spacing w:line="460" w:lineRule="exact"/>
        <w:rPr>
          <w:rFonts w:ascii="Times New Roman" w:hAnsi="Times New Roman"/>
          <w:sz w:val="24"/>
          <w:szCs w:val="24"/>
        </w:rPr>
      </w:pPr>
      <w:r>
        <w:rPr>
          <w:rFonts w:ascii="Times New Roman" w:hAnsi="Times New Roman"/>
          <w:sz w:val="24"/>
          <w:szCs w:val="24"/>
        </w:rPr>
        <w:t xml:space="preserve">    5)各级混凝土试件的各项试验和检测均应遵守SL 352－2006的规定。</w:t>
      </w:r>
    </w:p>
    <w:p>
      <w:pPr>
        <w:spacing w:line="460" w:lineRule="exact"/>
        <w:rPr>
          <w:rFonts w:ascii="Times New Roman" w:hAnsi="Times New Roman"/>
          <w:sz w:val="24"/>
          <w:szCs w:val="24"/>
        </w:rPr>
      </w:pPr>
      <w:r>
        <w:rPr>
          <w:rFonts w:ascii="Times New Roman" w:hAnsi="Times New Roman"/>
          <w:sz w:val="24"/>
          <w:szCs w:val="24"/>
        </w:rPr>
        <w:t>14.3</w:t>
      </w:r>
      <w:r>
        <w:rPr>
          <w:rFonts w:hint="eastAsia" w:ascii="Times New Roman" w:hAnsi="Times New Roman"/>
          <w:sz w:val="24"/>
          <w:szCs w:val="24"/>
        </w:rPr>
        <w:t xml:space="preserve">  </w:t>
      </w:r>
      <w:r>
        <w:rPr>
          <w:rFonts w:ascii="Times New Roman" w:hAnsi="Times New Roman"/>
          <w:sz w:val="24"/>
          <w:szCs w:val="24"/>
        </w:rPr>
        <w:t>模板</w:t>
      </w:r>
    </w:p>
    <w:p>
      <w:pPr>
        <w:spacing w:line="460" w:lineRule="exact"/>
        <w:rPr>
          <w:rFonts w:ascii="Times New Roman" w:hAnsi="Times New Roman"/>
          <w:sz w:val="24"/>
          <w:szCs w:val="24"/>
        </w:rPr>
      </w:pPr>
      <w:r>
        <w:rPr>
          <w:rFonts w:ascii="Times New Roman" w:hAnsi="Times New Roman"/>
          <w:sz w:val="24"/>
          <w:szCs w:val="24"/>
        </w:rPr>
        <w:t>14.3.1  模板材料</w:t>
      </w:r>
    </w:p>
    <w:p>
      <w:pPr>
        <w:spacing w:line="460" w:lineRule="exact"/>
        <w:rPr>
          <w:rFonts w:ascii="Times New Roman" w:hAnsi="Times New Roman"/>
          <w:sz w:val="24"/>
          <w:szCs w:val="24"/>
        </w:rPr>
      </w:pPr>
      <w:r>
        <w:rPr>
          <w:rFonts w:ascii="Times New Roman" w:hAnsi="Times New Roman"/>
          <w:sz w:val="24"/>
          <w:szCs w:val="24"/>
        </w:rPr>
        <w:t xml:space="preserve">    模板材料应遵守DL／T 5110－2000第5章的有关规定。</w:t>
      </w:r>
    </w:p>
    <w:p>
      <w:pPr>
        <w:spacing w:line="460" w:lineRule="exact"/>
        <w:rPr>
          <w:rFonts w:ascii="Times New Roman" w:hAnsi="Times New Roman"/>
          <w:sz w:val="24"/>
          <w:szCs w:val="24"/>
        </w:rPr>
      </w:pPr>
      <w:r>
        <w:rPr>
          <w:rFonts w:ascii="Times New Roman" w:hAnsi="Times New Roman"/>
          <w:sz w:val="24"/>
          <w:szCs w:val="24"/>
        </w:rPr>
        <w:t>14.3.2</w:t>
      </w:r>
      <w:r>
        <w:rPr>
          <w:rFonts w:hint="eastAsia" w:ascii="Times New Roman" w:hAnsi="Times New Roman"/>
          <w:sz w:val="24"/>
          <w:szCs w:val="24"/>
        </w:rPr>
        <w:t xml:space="preserve">  </w:t>
      </w:r>
      <w:r>
        <w:rPr>
          <w:rFonts w:ascii="Times New Roman" w:hAnsi="Times New Roman"/>
          <w:sz w:val="24"/>
          <w:szCs w:val="24"/>
        </w:rPr>
        <w:t>模板的设计、制作和安装</w:t>
      </w:r>
    </w:p>
    <w:p>
      <w:pPr>
        <w:spacing w:line="460" w:lineRule="exact"/>
        <w:rPr>
          <w:rFonts w:ascii="Times New Roman" w:hAnsi="Times New Roman"/>
          <w:sz w:val="24"/>
          <w:szCs w:val="24"/>
        </w:rPr>
      </w:pPr>
      <w:r>
        <w:rPr>
          <w:rFonts w:ascii="Times New Roman" w:hAnsi="Times New Roman"/>
          <w:sz w:val="24"/>
          <w:szCs w:val="24"/>
        </w:rPr>
        <w:t xml:space="preserve">    (1)混凝土模板的设计，除应满足本合同施工图纸的规定外，还应遵守DL／T 5110</w:t>
      </w:r>
      <w:r>
        <w:rPr>
          <w:rFonts w:hint="eastAsia" w:ascii="Times New Roman" w:hAnsi="Times New Roman"/>
          <w:sz w:val="24"/>
          <w:szCs w:val="24"/>
        </w:rPr>
        <w:t>－</w:t>
      </w:r>
      <w:r>
        <w:rPr>
          <w:rFonts w:ascii="Times New Roman" w:hAnsi="Times New Roman"/>
          <w:sz w:val="24"/>
          <w:szCs w:val="24"/>
        </w:rPr>
        <w:t>2000第6章的有关规定。</w:t>
      </w:r>
    </w:p>
    <w:p>
      <w:pPr>
        <w:spacing w:line="460" w:lineRule="exact"/>
        <w:rPr>
          <w:rFonts w:ascii="Times New Roman" w:hAnsi="Times New Roman"/>
          <w:sz w:val="24"/>
          <w:szCs w:val="24"/>
        </w:rPr>
      </w:pPr>
      <w:r>
        <w:rPr>
          <w:rFonts w:ascii="Times New Roman" w:hAnsi="Times New Roman"/>
          <w:sz w:val="24"/>
          <w:szCs w:val="24"/>
        </w:rPr>
        <w:t xml:space="preserve">    (2)各种混凝土模板制作的允许偏差不应超过DL／T 5110</w:t>
      </w:r>
      <w:r>
        <w:rPr>
          <w:rFonts w:hint="eastAsia" w:ascii="Times New Roman" w:hAnsi="Times New Roman"/>
          <w:sz w:val="24"/>
          <w:szCs w:val="24"/>
        </w:rPr>
        <w:t>－</w:t>
      </w:r>
      <w:r>
        <w:rPr>
          <w:rFonts w:ascii="Times New Roman" w:hAnsi="Times New Roman"/>
          <w:sz w:val="24"/>
          <w:szCs w:val="24"/>
        </w:rPr>
        <w:t>2000第7章表7.0.1</w:t>
      </w:r>
      <w:r>
        <w:rPr>
          <w:rFonts w:hint="eastAsia" w:ascii="Times New Roman" w:hAnsi="Times New Roman"/>
          <w:sz w:val="24"/>
          <w:szCs w:val="24"/>
        </w:rPr>
        <w:t xml:space="preserve">  </w:t>
      </w:r>
      <w:r>
        <w:rPr>
          <w:rFonts w:ascii="Times New Roman" w:hAnsi="Times New Roman"/>
          <w:sz w:val="24"/>
          <w:szCs w:val="24"/>
        </w:rPr>
        <w:t>的有关规定。</w:t>
      </w:r>
    </w:p>
    <w:p>
      <w:pPr>
        <w:spacing w:line="460" w:lineRule="exact"/>
        <w:rPr>
          <w:rFonts w:ascii="Times New Roman" w:hAnsi="Times New Roman"/>
          <w:sz w:val="24"/>
          <w:szCs w:val="24"/>
        </w:rPr>
      </w:pPr>
      <w:r>
        <w:rPr>
          <w:rFonts w:ascii="Times New Roman" w:hAnsi="Times New Roman"/>
          <w:sz w:val="24"/>
          <w:szCs w:val="24"/>
        </w:rPr>
        <w:t xml:space="preserve">    (3)承包人应负责异型模板(蜗壳、尾水管等)、特种模板(包括滑动模板、移置模板和永久性模板)的设计、制作和安装，应遵守DL／T 5110</w:t>
      </w:r>
      <w:r>
        <w:rPr>
          <w:rFonts w:hint="eastAsia" w:ascii="Times New Roman" w:hAnsi="Times New Roman"/>
          <w:sz w:val="24"/>
          <w:szCs w:val="24"/>
        </w:rPr>
        <w:t>－</w:t>
      </w:r>
      <w:r>
        <w:rPr>
          <w:rFonts w:ascii="Times New Roman" w:hAnsi="Times New Roman"/>
          <w:sz w:val="24"/>
          <w:szCs w:val="24"/>
        </w:rPr>
        <w:t>2000第10章的有关规定。</w:t>
      </w:r>
    </w:p>
    <w:p>
      <w:pPr>
        <w:spacing w:line="460" w:lineRule="exact"/>
        <w:rPr>
          <w:rFonts w:ascii="Times New Roman" w:hAnsi="Times New Roman"/>
          <w:sz w:val="24"/>
          <w:szCs w:val="24"/>
        </w:rPr>
      </w:pPr>
      <w:r>
        <w:rPr>
          <w:rFonts w:ascii="Times New Roman" w:hAnsi="Times New Roman"/>
          <w:sz w:val="24"/>
          <w:szCs w:val="24"/>
        </w:rPr>
        <w:t xml:space="preserve">    (4)曲面模板的设计和制作，除应满足本合同施工图纸所示的混凝土建筑物表面的曲度要求外，其允许偏差应遵守DL／T 5110</w:t>
      </w:r>
      <w:r>
        <w:rPr>
          <w:rFonts w:hint="eastAsia" w:ascii="Times New Roman" w:hAnsi="Times New Roman"/>
          <w:sz w:val="24"/>
          <w:szCs w:val="24"/>
        </w:rPr>
        <w:t>－</w:t>
      </w:r>
      <w:r>
        <w:rPr>
          <w:rFonts w:ascii="Times New Roman" w:hAnsi="Times New Roman"/>
          <w:sz w:val="24"/>
          <w:szCs w:val="24"/>
        </w:rPr>
        <w:t>2000第7.0.1条的规定。</w:t>
      </w:r>
    </w:p>
    <w:p>
      <w:pPr>
        <w:spacing w:line="460" w:lineRule="exact"/>
        <w:rPr>
          <w:rFonts w:ascii="Times New Roman" w:hAnsi="Times New Roman"/>
          <w:sz w:val="24"/>
          <w:szCs w:val="24"/>
        </w:rPr>
      </w:pPr>
      <w:r>
        <w:rPr>
          <w:rFonts w:ascii="Times New Roman" w:hAnsi="Times New Roman"/>
          <w:sz w:val="24"/>
          <w:szCs w:val="24"/>
        </w:rPr>
        <w:t xml:space="preserve">    (5)模板之间的接缝必须平整严密，建筑物分层施工时应逐层校正下层偏差，模板下端不应有</w:t>
      </w:r>
      <w:r>
        <w:rPr>
          <w:rFonts w:hint="eastAsia" w:ascii="Times New Roman" w:hAnsi="Times New Roman"/>
          <w:sz w:val="24"/>
          <w:szCs w:val="24"/>
        </w:rPr>
        <w:t>“</w:t>
      </w:r>
      <w:r>
        <w:rPr>
          <w:rFonts w:ascii="Times New Roman" w:hAnsi="Times New Roman"/>
          <w:sz w:val="24"/>
          <w:szCs w:val="24"/>
        </w:rPr>
        <w:t>错台</w:t>
      </w:r>
      <w:r>
        <w:rPr>
          <w:rFonts w:hint="eastAsia" w:ascii="Times New Roman" w:hAnsi="Times New Roman"/>
          <w:sz w:val="24"/>
          <w:szCs w:val="24"/>
        </w:rPr>
        <w:t>”</w:t>
      </w:r>
      <w:r>
        <w:rPr>
          <w:rFonts w:ascii="Times New Roman" w:hAnsi="Times New Roman"/>
          <w:sz w:val="24"/>
          <w:szCs w:val="24"/>
        </w:rPr>
        <w:t>。</w:t>
      </w:r>
    </w:p>
    <w:p>
      <w:pPr>
        <w:spacing w:line="460" w:lineRule="exact"/>
        <w:rPr>
          <w:rFonts w:ascii="Times New Roman" w:hAnsi="Times New Roman"/>
          <w:sz w:val="24"/>
          <w:szCs w:val="24"/>
        </w:rPr>
      </w:pPr>
      <w:r>
        <w:rPr>
          <w:rFonts w:ascii="Times New Roman" w:hAnsi="Times New Roman"/>
          <w:sz w:val="24"/>
          <w:szCs w:val="24"/>
        </w:rPr>
        <w:t xml:space="preserve">    (6)模板及支架上严禁堆放超过其设计荷载的材料和设备。</w:t>
      </w:r>
    </w:p>
    <w:p>
      <w:pPr>
        <w:spacing w:line="460" w:lineRule="exact"/>
        <w:rPr>
          <w:rFonts w:ascii="Times New Roman" w:hAnsi="Times New Roman"/>
          <w:sz w:val="24"/>
          <w:szCs w:val="24"/>
        </w:rPr>
      </w:pPr>
      <w:r>
        <w:rPr>
          <w:rFonts w:ascii="Times New Roman" w:hAnsi="Times New Roman"/>
          <w:sz w:val="24"/>
          <w:szCs w:val="24"/>
        </w:rPr>
        <w:t xml:space="preserve">    (7)模板安装应按混凝土结构物的详图测量放样，重要结构多设控制点，以利检查校正。</w:t>
      </w:r>
    </w:p>
    <w:p>
      <w:pPr>
        <w:spacing w:line="460" w:lineRule="exact"/>
        <w:rPr>
          <w:rFonts w:ascii="Times New Roman" w:hAnsi="Times New Roman"/>
          <w:sz w:val="24"/>
          <w:szCs w:val="24"/>
        </w:rPr>
      </w:pPr>
      <w:r>
        <w:rPr>
          <w:rFonts w:ascii="Times New Roman" w:hAnsi="Times New Roman"/>
          <w:sz w:val="24"/>
          <w:szCs w:val="24"/>
        </w:rPr>
        <w:t xml:space="preserve">    (8)建筑结构混凝土与钢筋混凝土模板的安装允许偏差应遵守GB 50204－2002第4.2.7条的规定，大体积混凝土模板的安装允许偏差应遵守DL／T 5110－2000第8.</w:t>
      </w:r>
      <w:r>
        <w:rPr>
          <w:rFonts w:hint="eastAsia" w:ascii="Times New Roman" w:hAnsi="Times New Roman"/>
          <w:sz w:val="24"/>
          <w:szCs w:val="24"/>
        </w:rPr>
        <w:t>0</w:t>
      </w:r>
      <w:r>
        <w:rPr>
          <w:rFonts w:ascii="Times New Roman" w:hAnsi="Times New Roman"/>
          <w:sz w:val="24"/>
          <w:szCs w:val="24"/>
        </w:rPr>
        <w:t>.9条的规定。</w:t>
      </w:r>
    </w:p>
    <w:p>
      <w:pPr>
        <w:spacing w:line="460" w:lineRule="exact"/>
        <w:rPr>
          <w:rFonts w:ascii="Times New Roman" w:hAnsi="Times New Roman"/>
          <w:sz w:val="24"/>
          <w:szCs w:val="24"/>
        </w:rPr>
      </w:pPr>
      <w:r>
        <w:rPr>
          <w:rFonts w:ascii="Times New Roman" w:hAnsi="Times New Roman"/>
          <w:sz w:val="24"/>
          <w:szCs w:val="24"/>
        </w:rPr>
        <w:t>14.3.3</w:t>
      </w:r>
      <w:r>
        <w:rPr>
          <w:rFonts w:hint="eastAsia" w:ascii="Times New Roman" w:hAnsi="Times New Roman"/>
          <w:sz w:val="24"/>
          <w:szCs w:val="24"/>
        </w:rPr>
        <w:t xml:space="preserve">  </w:t>
      </w:r>
      <w:r>
        <w:rPr>
          <w:rFonts w:ascii="Times New Roman" w:hAnsi="Times New Roman"/>
          <w:sz w:val="24"/>
          <w:szCs w:val="24"/>
        </w:rPr>
        <w:t>模板的清洗和涂料</w:t>
      </w:r>
    </w:p>
    <w:p>
      <w:pPr>
        <w:spacing w:line="460" w:lineRule="exact"/>
        <w:rPr>
          <w:rFonts w:ascii="Times New Roman" w:hAnsi="Times New Roman"/>
          <w:sz w:val="24"/>
          <w:szCs w:val="24"/>
        </w:rPr>
      </w:pPr>
      <w:r>
        <w:rPr>
          <w:rFonts w:ascii="Times New Roman" w:hAnsi="Times New Roman"/>
          <w:sz w:val="24"/>
          <w:szCs w:val="24"/>
        </w:rPr>
        <w:t xml:space="preserve">    (1)钢模板在每次使用前应清洗干净；为防锈和拆模方便，钢模面板应涂刷防锈保护涂料，不得采用污染混凝土和影响混凝土质量的涂剂。</w:t>
      </w:r>
    </w:p>
    <w:p>
      <w:pPr>
        <w:spacing w:line="460" w:lineRule="exact"/>
        <w:rPr>
          <w:rFonts w:ascii="Times New Roman" w:hAnsi="Times New Roman"/>
          <w:sz w:val="24"/>
          <w:szCs w:val="24"/>
        </w:rPr>
      </w:pPr>
      <w:r>
        <w:rPr>
          <w:rFonts w:ascii="Times New Roman" w:hAnsi="Times New Roman"/>
          <w:sz w:val="24"/>
          <w:szCs w:val="24"/>
        </w:rPr>
        <w:t xml:space="preserve">    (2)木模板面应采用烤石蜡或其它监理人批准的保护性涂料进行保护。</w:t>
      </w:r>
    </w:p>
    <w:p>
      <w:pPr>
        <w:spacing w:line="460" w:lineRule="exact"/>
        <w:rPr>
          <w:rFonts w:ascii="Times New Roman" w:hAnsi="Times New Roman"/>
          <w:sz w:val="24"/>
          <w:szCs w:val="24"/>
        </w:rPr>
      </w:pPr>
      <w:r>
        <w:rPr>
          <w:rFonts w:ascii="Times New Roman" w:hAnsi="Times New Roman"/>
          <w:sz w:val="24"/>
          <w:szCs w:val="24"/>
        </w:rPr>
        <w:t>14.3.4</w:t>
      </w:r>
      <w:r>
        <w:rPr>
          <w:rFonts w:hint="eastAsia" w:ascii="Times New Roman" w:hAnsi="Times New Roman"/>
          <w:sz w:val="24"/>
          <w:szCs w:val="24"/>
        </w:rPr>
        <w:t xml:space="preserve">  </w:t>
      </w:r>
      <w:r>
        <w:rPr>
          <w:rFonts w:ascii="Times New Roman" w:hAnsi="Times New Roman"/>
          <w:sz w:val="24"/>
          <w:szCs w:val="24"/>
        </w:rPr>
        <w:t>模板的拆除和维修</w:t>
      </w:r>
    </w:p>
    <w:p>
      <w:pPr>
        <w:spacing w:line="460" w:lineRule="exact"/>
        <w:rPr>
          <w:rFonts w:ascii="Times New Roman" w:hAnsi="Times New Roman"/>
          <w:sz w:val="24"/>
          <w:szCs w:val="24"/>
        </w:rPr>
      </w:pPr>
      <w:r>
        <w:rPr>
          <w:rFonts w:ascii="Times New Roman" w:hAnsi="Times New Roman"/>
          <w:sz w:val="24"/>
          <w:szCs w:val="24"/>
        </w:rPr>
        <w:t xml:space="preserve">    (1)现浇混凝土的模板(如侧模、底模)以及钢筋混凝土与混凝土结构的承载模板拆除时的混凝土强度应遵守本合同施工图纸和DL／T 5110－2000第9.0.1条的规定。</w:t>
      </w:r>
    </w:p>
    <w:p>
      <w:pPr>
        <w:spacing w:line="460" w:lineRule="exact"/>
        <w:rPr>
          <w:rFonts w:ascii="Times New Roman" w:hAnsi="Times New Roman"/>
          <w:sz w:val="24"/>
          <w:szCs w:val="24"/>
        </w:rPr>
      </w:pPr>
      <w:r>
        <w:rPr>
          <w:rFonts w:ascii="Times New Roman" w:hAnsi="Times New Roman"/>
          <w:sz w:val="24"/>
          <w:szCs w:val="24"/>
        </w:rPr>
        <w:t xml:space="preserve">    (2)墩、台、柱部位的混凝土强度必须达到</w:t>
      </w:r>
      <w:r>
        <w:rPr>
          <w:rFonts w:ascii="Times New Roman" w:hAnsi="Times New Roman"/>
          <w:sz w:val="24"/>
          <w:szCs w:val="24"/>
          <w:u w:val="single"/>
        </w:rPr>
        <w:t xml:space="preserve">    </w:t>
      </w:r>
      <w:r>
        <w:rPr>
          <w:rFonts w:ascii="Times New Roman" w:hAnsi="Times New Roman"/>
          <w:sz w:val="24"/>
          <w:szCs w:val="24"/>
        </w:rPr>
        <w:t>MPa时，方可拆除模板。</w:t>
      </w:r>
    </w:p>
    <w:p>
      <w:pPr>
        <w:spacing w:line="460" w:lineRule="exact"/>
        <w:rPr>
          <w:rFonts w:ascii="Times New Roman" w:hAnsi="Times New Roman"/>
          <w:sz w:val="24"/>
          <w:szCs w:val="24"/>
        </w:rPr>
      </w:pPr>
      <w:r>
        <w:rPr>
          <w:rFonts w:ascii="Times New Roman" w:hAnsi="Times New Roman"/>
          <w:sz w:val="24"/>
          <w:szCs w:val="24"/>
        </w:rPr>
        <w:t xml:space="preserve">    (3)特殊模板的拆除时限应由承包人报经监理人批准。</w:t>
      </w:r>
    </w:p>
    <w:p>
      <w:pPr>
        <w:spacing w:line="460" w:lineRule="exact"/>
        <w:rPr>
          <w:rFonts w:ascii="Times New Roman" w:hAnsi="Times New Roman"/>
          <w:sz w:val="24"/>
          <w:szCs w:val="24"/>
        </w:rPr>
      </w:pPr>
      <w:r>
        <w:rPr>
          <w:rFonts w:ascii="Times New Roman" w:hAnsi="Times New Roman"/>
          <w:sz w:val="24"/>
          <w:szCs w:val="24"/>
        </w:rPr>
        <w:t xml:space="preserve">    (4)预制混凝土构件模板拆除的混凝土强度应遵守施工图纸和DL／T 5110－2000第9.0.3条的规定。</w:t>
      </w:r>
    </w:p>
    <w:p>
      <w:pPr>
        <w:spacing w:line="460" w:lineRule="exact"/>
        <w:rPr>
          <w:rFonts w:ascii="Times New Roman" w:hAnsi="Times New Roman"/>
          <w:sz w:val="24"/>
          <w:szCs w:val="24"/>
        </w:rPr>
      </w:pPr>
      <w:r>
        <w:rPr>
          <w:rFonts w:ascii="Times New Roman" w:hAnsi="Times New Roman"/>
          <w:sz w:val="24"/>
          <w:szCs w:val="24"/>
        </w:rPr>
        <w:t xml:space="preserve">    (5)后张法预应力混凝土结构模板的拆除，除应满足本合同技术条款和施工图纸的要求外，其侧面模板应在预应力张拉前拆除，底部模板应在结构构件建立预应力后拆除。</w:t>
      </w:r>
    </w:p>
    <w:p>
      <w:pPr>
        <w:spacing w:line="460" w:lineRule="exact"/>
        <w:rPr>
          <w:rFonts w:ascii="Times New Roman" w:hAnsi="Times New Roman"/>
          <w:sz w:val="24"/>
          <w:szCs w:val="24"/>
        </w:rPr>
      </w:pPr>
      <w:r>
        <w:rPr>
          <w:rFonts w:ascii="Times New Roman" w:hAnsi="Times New Roman"/>
          <w:sz w:val="24"/>
          <w:szCs w:val="24"/>
        </w:rPr>
        <w:t xml:space="preserve">    (6)经计算和试验复核后，混凝土结构实际强度已能承受自重及其它荷载时，经监理人批准后，方可提前拆模。未经监理人批准，模板及其支架和支撑均不得任意拆除。</w:t>
      </w:r>
    </w:p>
    <w:p>
      <w:pPr>
        <w:spacing w:line="460" w:lineRule="exact"/>
        <w:rPr>
          <w:rFonts w:ascii="Times New Roman" w:hAnsi="Times New Roman"/>
          <w:sz w:val="24"/>
          <w:szCs w:val="24"/>
        </w:rPr>
      </w:pPr>
      <w:r>
        <w:rPr>
          <w:rFonts w:ascii="Times New Roman" w:hAnsi="Times New Roman"/>
          <w:sz w:val="24"/>
          <w:szCs w:val="24"/>
        </w:rPr>
        <w:t xml:space="preserve">    (7)模板的安装及拆除作业必须使用专项设备，并应严格按规定的施工程序进行，以避免施工期发生事故，防止混凝土及其模板的损坏。</w:t>
      </w:r>
    </w:p>
    <w:p>
      <w:pPr>
        <w:spacing w:line="460" w:lineRule="exact"/>
        <w:rPr>
          <w:rFonts w:ascii="Times New Roman" w:hAnsi="Times New Roman"/>
          <w:sz w:val="24"/>
          <w:szCs w:val="24"/>
        </w:rPr>
      </w:pPr>
      <w:r>
        <w:rPr>
          <w:rFonts w:ascii="Times New Roman" w:hAnsi="Times New Roman"/>
          <w:sz w:val="24"/>
          <w:szCs w:val="24"/>
        </w:rPr>
        <w:t>14.3.5</w:t>
      </w:r>
      <w:r>
        <w:rPr>
          <w:rFonts w:hint="eastAsia" w:ascii="Times New Roman" w:hAnsi="Times New Roman"/>
          <w:sz w:val="24"/>
          <w:szCs w:val="24"/>
        </w:rPr>
        <w:t xml:space="preserve">  </w:t>
      </w:r>
      <w:r>
        <w:rPr>
          <w:rFonts w:ascii="Times New Roman" w:hAnsi="Times New Roman"/>
          <w:sz w:val="24"/>
          <w:szCs w:val="24"/>
        </w:rPr>
        <w:t>模板质量检查</w:t>
      </w:r>
    </w:p>
    <w:p>
      <w:pPr>
        <w:spacing w:line="460" w:lineRule="exact"/>
        <w:rPr>
          <w:rFonts w:ascii="Times New Roman" w:hAnsi="Times New Roman"/>
          <w:sz w:val="24"/>
          <w:szCs w:val="24"/>
        </w:rPr>
      </w:pPr>
      <w:r>
        <w:rPr>
          <w:rFonts w:ascii="Times New Roman" w:hAnsi="Times New Roman"/>
          <w:sz w:val="24"/>
          <w:szCs w:val="24"/>
        </w:rPr>
        <w:t xml:space="preserve">    (1)现场安装质量检查：</w:t>
      </w:r>
    </w:p>
    <w:p>
      <w:pPr>
        <w:spacing w:line="460" w:lineRule="exact"/>
        <w:rPr>
          <w:rFonts w:ascii="Times New Roman" w:hAnsi="Times New Roman"/>
          <w:sz w:val="24"/>
          <w:szCs w:val="24"/>
        </w:rPr>
      </w:pPr>
      <w:r>
        <w:rPr>
          <w:rFonts w:ascii="Times New Roman" w:hAnsi="Times New Roman"/>
          <w:sz w:val="24"/>
          <w:szCs w:val="24"/>
        </w:rPr>
        <w:t xml:space="preserve">    1)模板及其附件的制作质量应满足本合同技术条款和施工图纸的要求；</w:t>
      </w:r>
    </w:p>
    <w:p>
      <w:pPr>
        <w:spacing w:line="460" w:lineRule="exact"/>
        <w:rPr>
          <w:rFonts w:ascii="Times New Roman" w:hAnsi="Times New Roman"/>
          <w:sz w:val="24"/>
          <w:szCs w:val="24"/>
        </w:rPr>
      </w:pPr>
      <w:r>
        <w:rPr>
          <w:rFonts w:ascii="Times New Roman" w:hAnsi="Times New Roman"/>
          <w:sz w:val="24"/>
          <w:szCs w:val="24"/>
        </w:rPr>
        <w:t xml:space="preserve">    2)模板安装应有足够的密封性能，以防止混凝土浇筑过程中的水泥浆流失；</w:t>
      </w:r>
    </w:p>
    <w:p>
      <w:pPr>
        <w:spacing w:line="460" w:lineRule="exact"/>
        <w:rPr>
          <w:rFonts w:ascii="Times New Roman" w:hAnsi="Times New Roman"/>
          <w:sz w:val="24"/>
          <w:szCs w:val="24"/>
        </w:rPr>
      </w:pPr>
      <w:r>
        <w:rPr>
          <w:rFonts w:ascii="Times New Roman" w:hAnsi="Times New Roman"/>
          <w:sz w:val="24"/>
          <w:szCs w:val="24"/>
        </w:rPr>
        <w:t xml:space="preserve">    3)重复使用的模板应保持原设计要求的强度、刚度、密实性和模板表面的光滑度，检查发现模板有损坏时，承包人应按监理人指示进行更换或修补；</w:t>
      </w:r>
    </w:p>
    <w:p>
      <w:pPr>
        <w:spacing w:line="460" w:lineRule="exact"/>
        <w:rPr>
          <w:rFonts w:ascii="Times New Roman" w:hAnsi="Times New Roman"/>
          <w:sz w:val="24"/>
          <w:szCs w:val="24"/>
        </w:rPr>
      </w:pPr>
      <w:r>
        <w:rPr>
          <w:rFonts w:ascii="Times New Roman" w:hAnsi="Times New Roman"/>
          <w:sz w:val="24"/>
          <w:szCs w:val="24"/>
        </w:rPr>
        <w:t xml:space="preserve">    4)模板安装完成后，承包人应会同监理人共同对模板的安装质量进行检查，检查记录应提交监理人；</w:t>
      </w:r>
    </w:p>
    <w:p>
      <w:pPr>
        <w:spacing w:line="460" w:lineRule="exact"/>
        <w:rPr>
          <w:rFonts w:ascii="Times New Roman" w:hAnsi="Times New Roman"/>
          <w:sz w:val="24"/>
          <w:szCs w:val="24"/>
        </w:rPr>
      </w:pPr>
      <w:r>
        <w:rPr>
          <w:rFonts w:ascii="Times New Roman" w:hAnsi="Times New Roman"/>
          <w:sz w:val="24"/>
          <w:szCs w:val="24"/>
        </w:rPr>
        <w:t xml:space="preserve">    5)在混凝土浇筑过程中，承包人应随时检查模板的定线和定位，发现偏差和位移，应采取有效措施予以纠正，检查记录应提交监理人。</w:t>
      </w:r>
    </w:p>
    <w:p>
      <w:pPr>
        <w:spacing w:line="460" w:lineRule="exact"/>
        <w:rPr>
          <w:rFonts w:ascii="Times New Roman" w:hAnsi="Times New Roman"/>
          <w:sz w:val="24"/>
          <w:szCs w:val="24"/>
        </w:rPr>
      </w:pPr>
      <w:r>
        <w:rPr>
          <w:rFonts w:ascii="Times New Roman" w:hAnsi="Times New Roman"/>
          <w:sz w:val="24"/>
          <w:szCs w:val="24"/>
        </w:rPr>
        <w:t xml:space="preserve">    (2)模板拆除后的检查</w:t>
      </w:r>
    </w:p>
    <w:p>
      <w:pPr>
        <w:spacing w:line="460" w:lineRule="exact"/>
        <w:rPr>
          <w:rFonts w:ascii="Times New Roman" w:hAnsi="Times New Roman"/>
          <w:sz w:val="24"/>
          <w:szCs w:val="24"/>
        </w:rPr>
      </w:pPr>
      <w:r>
        <w:rPr>
          <w:rFonts w:ascii="Times New Roman" w:hAnsi="Times New Roman"/>
          <w:sz w:val="24"/>
          <w:szCs w:val="24"/>
        </w:rPr>
        <w:t xml:space="preserve">    拆模时间应经过验算。拆模后，承包人应会同监理人共同检查混凝土结构物及其浇筑面质量是否达到施工图纸要求的混凝土强度和平整度，验算成果和检查记录应提交监理人。</w:t>
      </w:r>
    </w:p>
    <w:p>
      <w:pPr>
        <w:spacing w:line="460" w:lineRule="exact"/>
        <w:rPr>
          <w:rFonts w:ascii="Times New Roman" w:hAnsi="Times New Roman"/>
          <w:sz w:val="24"/>
          <w:szCs w:val="24"/>
        </w:rPr>
      </w:pPr>
      <w:r>
        <w:rPr>
          <w:rFonts w:ascii="Times New Roman" w:hAnsi="Times New Roman"/>
          <w:sz w:val="24"/>
          <w:szCs w:val="24"/>
        </w:rPr>
        <w:t>14.4</w:t>
      </w:r>
      <w:r>
        <w:rPr>
          <w:rFonts w:hint="eastAsia" w:ascii="Times New Roman" w:hAnsi="Times New Roman"/>
          <w:sz w:val="24"/>
          <w:szCs w:val="24"/>
        </w:rPr>
        <w:t xml:space="preserve">  </w:t>
      </w:r>
      <w:r>
        <w:rPr>
          <w:rFonts w:ascii="Times New Roman" w:hAnsi="Times New Roman"/>
          <w:sz w:val="24"/>
          <w:szCs w:val="24"/>
        </w:rPr>
        <w:t>钢筋</w:t>
      </w:r>
    </w:p>
    <w:p>
      <w:pPr>
        <w:spacing w:line="460" w:lineRule="exact"/>
        <w:rPr>
          <w:rFonts w:ascii="Times New Roman" w:hAnsi="Times New Roman"/>
          <w:sz w:val="24"/>
          <w:szCs w:val="24"/>
        </w:rPr>
      </w:pPr>
      <w:r>
        <w:rPr>
          <w:rFonts w:ascii="Times New Roman" w:hAnsi="Times New Roman"/>
          <w:sz w:val="24"/>
          <w:szCs w:val="24"/>
        </w:rPr>
        <w:t>14.4.1  材料</w:t>
      </w:r>
    </w:p>
    <w:p>
      <w:pPr>
        <w:spacing w:line="460" w:lineRule="exact"/>
        <w:rPr>
          <w:rFonts w:ascii="Times New Roman" w:hAnsi="Times New Roman"/>
          <w:sz w:val="24"/>
          <w:szCs w:val="24"/>
        </w:rPr>
      </w:pPr>
      <w:r>
        <w:rPr>
          <w:rFonts w:ascii="Times New Roman" w:hAnsi="Times New Roman"/>
          <w:sz w:val="24"/>
          <w:szCs w:val="24"/>
        </w:rPr>
        <w:t xml:space="preserve">    (1)混凝土结构用的钢筋和锚筋的规格和质量应遵守DL／T 5169－2002的规定。</w:t>
      </w:r>
    </w:p>
    <w:p>
      <w:pPr>
        <w:spacing w:line="460" w:lineRule="exact"/>
        <w:rPr>
          <w:rFonts w:ascii="Times New Roman" w:hAnsi="Times New Roman"/>
          <w:sz w:val="24"/>
          <w:szCs w:val="24"/>
        </w:rPr>
      </w:pPr>
      <w:r>
        <w:rPr>
          <w:rFonts w:ascii="Times New Roman" w:hAnsi="Times New Roman"/>
          <w:sz w:val="24"/>
          <w:szCs w:val="24"/>
        </w:rPr>
        <w:t xml:space="preserve">    (2)每批钢筋使用前，应按DL／T 5169－2002第4.2.2条的规定，分批进行钢筋的机械性能检测。检测合格者才准使用，检测记录应提交监理人。</w:t>
      </w:r>
    </w:p>
    <w:p>
      <w:pPr>
        <w:spacing w:line="460" w:lineRule="exact"/>
        <w:rPr>
          <w:rFonts w:ascii="Times New Roman" w:hAnsi="Times New Roman"/>
          <w:sz w:val="24"/>
          <w:szCs w:val="24"/>
        </w:rPr>
      </w:pPr>
      <w:r>
        <w:rPr>
          <w:rFonts w:ascii="Times New Roman" w:hAnsi="Times New Roman"/>
          <w:sz w:val="24"/>
          <w:szCs w:val="24"/>
        </w:rPr>
        <w:t xml:space="preserve">    (3)对钢号不明的钢筋，承包人应按DL／T 5169－2002第4.2.3条的规定进行钢材化学成分和主要机械性能的检验，经检验合格，并经监理人批准后，方可使用。</w:t>
      </w:r>
    </w:p>
    <w:p>
      <w:pPr>
        <w:spacing w:line="460" w:lineRule="exact"/>
        <w:rPr>
          <w:rFonts w:ascii="Times New Roman" w:hAnsi="Times New Roman"/>
          <w:sz w:val="24"/>
          <w:szCs w:val="24"/>
        </w:rPr>
      </w:pPr>
      <w:r>
        <w:rPr>
          <w:rFonts w:ascii="Times New Roman" w:hAnsi="Times New Roman"/>
          <w:sz w:val="24"/>
          <w:szCs w:val="24"/>
        </w:rPr>
        <w:t>14.4.2</w:t>
      </w:r>
      <w:r>
        <w:rPr>
          <w:rFonts w:hint="eastAsia" w:ascii="Times New Roman" w:hAnsi="Times New Roman"/>
          <w:sz w:val="24"/>
          <w:szCs w:val="24"/>
        </w:rPr>
        <w:t xml:space="preserve">  </w:t>
      </w:r>
      <w:r>
        <w:rPr>
          <w:rFonts w:ascii="Times New Roman" w:hAnsi="Times New Roman"/>
          <w:sz w:val="24"/>
          <w:szCs w:val="24"/>
        </w:rPr>
        <w:t>钢筋的加工和安装</w:t>
      </w:r>
    </w:p>
    <w:p>
      <w:pPr>
        <w:spacing w:line="460" w:lineRule="exact"/>
        <w:rPr>
          <w:rFonts w:ascii="Times New Roman" w:hAnsi="Times New Roman"/>
          <w:sz w:val="24"/>
          <w:szCs w:val="24"/>
        </w:rPr>
      </w:pPr>
      <w:r>
        <w:rPr>
          <w:rFonts w:ascii="Times New Roman" w:hAnsi="Times New Roman"/>
          <w:sz w:val="24"/>
          <w:szCs w:val="24"/>
        </w:rPr>
        <w:t xml:space="preserve">    (1)钢筋表面应洁净无损伤，使用前应将钢筋表面的油漆污染和铁锈等清除干净，带有颗粒状或片状老锈的钢筋不得使用。</w:t>
      </w:r>
    </w:p>
    <w:p>
      <w:pPr>
        <w:spacing w:line="460" w:lineRule="exact"/>
        <w:rPr>
          <w:rFonts w:ascii="Times New Roman" w:hAnsi="Times New Roman"/>
          <w:sz w:val="24"/>
          <w:szCs w:val="24"/>
        </w:rPr>
      </w:pPr>
      <w:r>
        <w:rPr>
          <w:rFonts w:ascii="Times New Roman" w:hAnsi="Times New Roman"/>
          <w:sz w:val="24"/>
          <w:szCs w:val="24"/>
        </w:rPr>
        <w:t xml:space="preserve">    (2)钢筋的弯折、端头和接头的加工应遵守DL／T 5169－2002第5.2节、第5.3节的规定。</w:t>
      </w:r>
    </w:p>
    <w:p>
      <w:pPr>
        <w:spacing w:line="460" w:lineRule="exact"/>
        <w:rPr>
          <w:rFonts w:ascii="Times New Roman" w:hAnsi="Times New Roman"/>
          <w:sz w:val="24"/>
          <w:szCs w:val="24"/>
        </w:rPr>
      </w:pPr>
      <w:r>
        <w:rPr>
          <w:rFonts w:ascii="Times New Roman" w:hAnsi="Times New Roman"/>
          <w:sz w:val="24"/>
          <w:szCs w:val="24"/>
        </w:rPr>
        <w:t xml:space="preserve">    (3)钢筋的焊接应按满足本合同技术条款和施工图纸的要求，并遵守DL／T 5169－2002第6章的规定。</w:t>
      </w:r>
    </w:p>
    <w:p>
      <w:pPr>
        <w:spacing w:line="460" w:lineRule="exact"/>
        <w:rPr>
          <w:rFonts w:ascii="Times New Roman" w:hAnsi="Times New Roman"/>
          <w:sz w:val="24"/>
          <w:szCs w:val="24"/>
        </w:rPr>
      </w:pPr>
      <w:r>
        <w:rPr>
          <w:rFonts w:ascii="Times New Roman" w:hAnsi="Times New Roman"/>
          <w:sz w:val="24"/>
          <w:szCs w:val="24"/>
        </w:rPr>
        <w:t xml:space="preserve">    (4)钢筋的气压焊作业应遵守DL／T 5169－2002第6.2.8条的规定。</w:t>
      </w:r>
    </w:p>
    <w:p>
      <w:pPr>
        <w:spacing w:line="460" w:lineRule="exact"/>
        <w:rPr>
          <w:rFonts w:ascii="Times New Roman" w:hAnsi="Times New Roman"/>
          <w:sz w:val="24"/>
          <w:szCs w:val="24"/>
        </w:rPr>
      </w:pPr>
      <w:r>
        <w:rPr>
          <w:rFonts w:ascii="Times New Roman" w:hAnsi="Times New Roman"/>
          <w:sz w:val="24"/>
          <w:szCs w:val="24"/>
        </w:rPr>
        <w:t xml:space="preserve">    (5)钢筋的安装和绑扎应遵守DL／T 5169－2002第7章的规定。</w:t>
      </w:r>
    </w:p>
    <w:p>
      <w:pPr>
        <w:spacing w:line="460" w:lineRule="exact"/>
        <w:rPr>
          <w:rFonts w:ascii="Times New Roman" w:hAnsi="Times New Roman"/>
          <w:sz w:val="24"/>
          <w:szCs w:val="24"/>
        </w:rPr>
      </w:pPr>
      <w:r>
        <w:rPr>
          <w:rFonts w:ascii="Times New Roman" w:hAnsi="Times New Roman"/>
          <w:sz w:val="24"/>
          <w:szCs w:val="24"/>
        </w:rPr>
        <w:t>14.4.3  钢筋的质量检查和检验</w:t>
      </w:r>
    </w:p>
    <w:p>
      <w:pPr>
        <w:spacing w:line="460" w:lineRule="exact"/>
        <w:rPr>
          <w:rFonts w:ascii="Times New Roman" w:hAnsi="Times New Roman"/>
          <w:sz w:val="24"/>
          <w:szCs w:val="24"/>
        </w:rPr>
      </w:pPr>
      <w:r>
        <w:rPr>
          <w:rFonts w:ascii="Times New Roman" w:hAnsi="Times New Roman"/>
          <w:sz w:val="24"/>
          <w:szCs w:val="24"/>
        </w:rPr>
        <w:t xml:space="preserve">    (1)钢筋的机械性能检验应遵守DL／T 5169－2002第4.2.2条的规定。</w:t>
      </w:r>
    </w:p>
    <w:p>
      <w:pPr>
        <w:spacing w:line="460" w:lineRule="exact"/>
        <w:rPr>
          <w:rFonts w:ascii="Times New Roman" w:hAnsi="Times New Roman"/>
          <w:sz w:val="24"/>
          <w:szCs w:val="24"/>
        </w:rPr>
      </w:pPr>
      <w:r>
        <w:rPr>
          <w:rFonts w:ascii="Times New Roman" w:hAnsi="Times New Roman"/>
          <w:sz w:val="24"/>
          <w:szCs w:val="24"/>
        </w:rPr>
        <w:t xml:space="preserve">    (2)钢筋的接头质量检验应遵守DL／T 5169－2002第6.2节的规定，其中气压焊应遵守DL／T 5169－2002第6.2.8条的规定；机械连接应遵守按DL／T 5169－2002第6.2.9条规定。</w:t>
      </w:r>
    </w:p>
    <w:p>
      <w:pPr>
        <w:spacing w:line="460" w:lineRule="exact"/>
        <w:rPr>
          <w:rFonts w:ascii="Times New Roman" w:hAnsi="Times New Roman"/>
          <w:sz w:val="24"/>
          <w:szCs w:val="24"/>
        </w:rPr>
      </w:pPr>
      <w:r>
        <w:rPr>
          <w:rFonts w:ascii="Times New Roman" w:hAnsi="Times New Roman"/>
          <w:sz w:val="24"/>
          <w:szCs w:val="24"/>
        </w:rPr>
        <w:t xml:space="preserve">    (3)钢筋架设完成后，应按本合同技术条款和施工图纸的要求进行检查和检验，并做好记录，若安装好的钢筋和锚筋生锈，应进行现场除锈，对于锈蚀严重的钢筋应予更换。</w:t>
      </w:r>
    </w:p>
    <w:p>
      <w:pPr>
        <w:spacing w:line="460" w:lineRule="exact"/>
        <w:rPr>
          <w:rFonts w:ascii="Times New Roman" w:hAnsi="Times New Roman"/>
          <w:sz w:val="24"/>
          <w:szCs w:val="24"/>
        </w:rPr>
      </w:pPr>
      <w:r>
        <w:rPr>
          <w:rFonts w:ascii="Times New Roman" w:hAnsi="Times New Roman"/>
          <w:sz w:val="24"/>
          <w:szCs w:val="24"/>
        </w:rPr>
        <w:t xml:space="preserve">    (4)在混凝土浇筑施工前，应检查现场钢筋的架立位置，如发现钢筋位置变动应及时校正，严禁在混凝土浇筑中擅自移动或割除钢筋。</w:t>
      </w:r>
    </w:p>
    <w:p>
      <w:pPr>
        <w:spacing w:line="460" w:lineRule="exact"/>
        <w:rPr>
          <w:rFonts w:ascii="Times New Roman" w:hAnsi="Times New Roman"/>
          <w:sz w:val="24"/>
          <w:szCs w:val="24"/>
        </w:rPr>
      </w:pPr>
      <w:r>
        <w:rPr>
          <w:rFonts w:ascii="Times New Roman" w:hAnsi="Times New Roman"/>
          <w:sz w:val="24"/>
          <w:szCs w:val="24"/>
        </w:rPr>
        <w:t xml:space="preserve">    (5)钢筋的安装和清理完成后，承包人应会同监理人在混凝土浇筑前进行检查和验收，并做好记录，经监理人批准后，才能浇筑混凝土。</w:t>
      </w:r>
    </w:p>
    <w:p>
      <w:pPr>
        <w:spacing w:line="460" w:lineRule="exact"/>
        <w:rPr>
          <w:rFonts w:ascii="Times New Roman" w:hAnsi="Times New Roman"/>
          <w:sz w:val="24"/>
          <w:szCs w:val="24"/>
        </w:rPr>
      </w:pPr>
      <w:r>
        <w:rPr>
          <w:rFonts w:ascii="Times New Roman" w:hAnsi="Times New Roman"/>
          <w:sz w:val="24"/>
          <w:szCs w:val="24"/>
        </w:rPr>
        <w:t>14.5</w:t>
      </w:r>
      <w:r>
        <w:rPr>
          <w:rFonts w:hint="eastAsia" w:ascii="Times New Roman" w:hAnsi="Times New Roman"/>
          <w:sz w:val="24"/>
          <w:szCs w:val="24"/>
        </w:rPr>
        <w:t xml:space="preserve">  </w:t>
      </w:r>
      <w:r>
        <w:rPr>
          <w:rFonts w:ascii="Times New Roman" w:hAnsi="Times New Roman"/>
          <w:sz w:val="24"/>
          <w:szCs w:val="24"/>
        </w:rPr>
        <w:t>混凝土(含钢筋混凝土)</w:t>
      </w:r>
    </w:p>
    <w:p>
      <w:pPr>
        <w:spacing w:line="460" w:lineRule="exact"/>
        <w:rPr>
          <w:rFonts w:ascii="Times New Roman" w:hAnsi="Times New Roman"/>
          <w:sz w:val="24"/>
          <w:szCs w:val="24"/>
        </w:rPr>
      </w:pPr>
      <w:r>
        <w:rPr>
          <w:rFonts w:ascii="Times New Roman" w:hAnsi="Times New Roman"/>
          <w:sz w:val="24"/>
          <w:szCs w:val="24"/>
        </w:rPr>
        <w:t xml:space="preserve">    混凝土的材料、配合比设计及拌和应按本章第14.2节的规定执行。</w:t>
      </w:r>
    </w:p>
    <w:p>
      <w:pPr>
        <w:spacing w:line="460" w:lineRule="exact"/>
        <w:rPr>
          <w:rFonts w:ascii="Times New Roman" w:hAnsi="Times New Roman"/>
          <w:sz w:val="24"/>
          <w:szCs w:val="24"/>
        </w:rPr>
      </w:pPr>
      <w:r>
        <w:rPr>
          <w:rFonts w:ascii="Times New Roman" w:hAnsi="Times New Roman"/>
          <w:sz w:val="24"/>
          <w:szCs w:val="24"/>
        </w:rPr>
        <w:t>14.5.1  混凝土运输</w:t>
      </w:r>
    </w:p>
    <w:p>
      <w:pPr>
        <w:spacing w:line="460" w:lineRule="exact"/>
        <w:rPr>
          <w:rFonts w:ascii="Times New Roman" w:hAnsi="Times New Roman"/>
          <w:sz w:val="24"/>
          <w:szCs w:val="24"/>
        </w:rPr>
      </w:pPr>
      <w:r>
        <w:rPr>
          <w:rFonts w:ascii="Times New Roman" w:hAnsi="Times New Roman"/>
          <w:sz w:val="24"/>
          <w:szCs w:val="24"/>
        </w:rPr>
        <w:t xml:space="preserve">    混凝土运输应遵守DL／T 5144－2001第7.2节的规定。</w:t>
      </w:r>
    </w:p>
    <w:p>
      <w:pPr>
        <w:spacing w:line="460" w:lineRule="exact"/>
        <w:rPr>
          <w:rFonts w:ascii="Times New Roman" w:hAnsi="Times New Roman"/>
          <w:sz w:val="24"/>
          <w:szCs w:val="24"/>
        </w:rPr>
      </w:pPr>
      <w:r>
        <w:rPr>
          <w:rFonts w:ascii="Times New Roman" w:hAnsi="Times New Roman"/>
          <w:sz w:val="24"/>
          <w:szCs w:val="24"/>
        </w:rPr>
        <w:t>14.5.2  混凝土浇筑</w:t>
      </w:r>
    </w:p>
    <w:p>
      <w:pPr>
        <w:spacing w:line="460" w:lineRule="exact"/>
        <w:rPr>
          <w:rFonts w:ascii="Times New Roman" w:hAnsi="Times New Roman"/>
          <w:sz w:val="24"/>
          <w:szCs w:val="24"/>
        </w:rPr>
      </w:pPr>
      <w:r>
        <w:rPr>
          <w:rFonts w:ascii="Times New Roman" w:hAnsi="Times New Roman"/>
          <w:sz w:val="24"/>
          <w:szCs w:val="24"/>
        </w:rPr>
        <w:t xml:space="preserve">    (1)浇筑前准备应遵守DL／T 5144－2001第7.3.1～7.3.4条的规定。</w:t>
      </w:r>
    </w:p>
    <w:p>
      <w:pPr>
        <w:spacing w:line="460" w:lineRule="exact"/>
        <w:rPr>
          <w:rFonts w:ascii="Times New Roman" w:hAnsi="Times New Roman"/>
          <w:sz w:val="24"/>
          <w:szCs w:val="24"/>
        </w:rPr>
      </w:pPr>
      <w:r>
        <w:rPr>
          <w:rFonts w:ascii="Times New Roman" w:hAnsi="Times New Roman"/>
          <w:sz w:val="24"/>
          <w:szCs w:val="24"/>
        </w:rPr>
        <w:t xml:space="preserve">    (2)在岩基或软基建基面的浇筑混凝土浇筑应遵守DL／T 5144－2001第7.3节的规定。</w:t>
      </w:r>
    </w:p>
    <w:p>
      <w:pPr>
        <w:spacing w:line="460" w:lineRule="exact"/>
        <w:rPr>
          <w:rFonts w:ascii="Times New Roman" w:hAnsi="Times New Roman"/>
          <w:sz w:val="24"/>
          <w:szCs w:val="24"/>
        </w:rPr>
      </w:pPr>
      <w:r>
        <w:rPr>
          <w:rFonts w:ascii="Times New Roman" w:hAnsi="Times New Roman"/>
          <w:sz w:val="24"/>
          <w:szCs w:val="24"/>
        </w:rPr>
        <w:t xml:space="preserve">    (3)混凝土分层浇筑作业应遵守DL／T 5144－2001第7.3.6～7.3.8条的有关规定。</w:t>
      </w:r>
    </w:p>
    <w:p>
      <w:pPr>
        <w:spacing w:line="460" w:lineRule="exact"/>
        <w:rPr>
          <w:rFonts w:ascii="Times New Roman" w:hAnsi="Times New Roman"/>
          <w:sz w:val="24"/>
          <w:szCs w:val="24"/>
        </w:rPr>
      </w:pPr>
      <w:r>
        <w:rPr>
          <w:rFonts w:ascii="Times New Roman" w:hAnsi="Times New Roman"/>
          <w:sz w:val="24"/>
          <w:szCs w:val="24"/>
        </w:rPr>
        <w:t xml:space="preserve">    (4)混凝土浇筑的振捣应遵守DL／T 5144－2001第7.3.9条的规定。</w:t>
      </w:r>
    </w:p>
    <w:p>
      <w:pPr>
        <w:spacing w:line="460" w:lineRule="exact"/>
        <w:rPr>
          <w:rFonts w:ascii="Times New Roman" w:hAnsi="Times New Roman"/>
          <w:sz w:val="24"/>
          <w:szCs w:val="24"/>
        </w:rPr>
      </w:pPr>
      <w:r>
        <w:rPr>
          <w:rFonts w:ascii="Times New Roman" w:hAnsi="Times New Roman"/>
          <w:sz w:val="24"/>
          <w:szCs w:val="24"/>
        </w:rPr>
        <w:t xml:space="preserve">    (5)混凝土浇筑应保持连续性，浇筑混凝土允许间歇时间应通过试验确定，并应遵守DL／T 5144－2001第7.3.11条的有关规定。</w:t>
      </w:r>
    </w:p>
    <w:p>
      <w:pPr>
        <w:spacing w:line="460" w:lineRule="exact"/>
        <w:rPr>
          <w:rFonts w:ascii="Times New Roman" w:hAnsi="Times New Roman"/>
          <w:sz w:val="24"/>
          <w:szCs w:val="24"/>
        </w:rPr>
      </w:pPr>
      <w:r>
        <w:rPr>
          <w:rFonts w:ascii="Times New Roman" w:hAnsi="Times New Roman"/>
          <w:sz w:val="24"/>
          <w:szCs w:val="24"/>
        </w:rPr>
        <w:t xml:space="preserve">    (6)应在混凝土浇筑工艺设计中，根据搅拌、运输和浇筑的设备能力、振捣性能及气温等因素，详细确定混凝土浇筑层厚度。其浇筑层允许最大厚度应参照DL／T 5144－2001表7.3.7的有关数据选定。</w:t>
      </w:r>
    </w:p>
    <w:p>
      <w:pPr>
        <w:spacing w:line="460" w:lineRule="exact"/>
        <w:rPr>
          <w:rFonts w:ascii="Times New Roman" w:hAnsi="Times New Roman"/>
          <w:sz w:val="24"/>
          <w:szCs w:val="24"/>
        </w:rPr>
      </w:pPr>
      <w:r>
        <w:rPr>
          <w:rFonts w:ascii="Times New Roman" w:hAnsi="Times New Roman"/>
          <w:sz w:val="24"/>
          <w:szCs w:val="24"/>
        </w:rPr>
        <w:t xml:space="preserve">    (7)混凝土浇筑施工缝的处理应按DL／T 5144－2001第7.3.14条的规定执行。</w:t>
      </w:r>
    </w:p>
    <w:p>
      <w:pPr>
        <w:spacing w:line="460" w:lineRule="exact"/>
        <w:rPr>
          <w:rFonts w:ascii="Times New Roman" w:hAnsi="Times New Roman"/>
          <w:sz w:val="24"/>
          <w:szCs w:val="24"/>
        </w:rPr>
      </w:pPr>
      <w:r>
        <w:rPr>
          <w:rFonts w:ascii="Times New Roman" w:hAnsi="Times New Roman"/>
          <w:sz w:val="24"/>
          <w:szCs w:val="24"/>
        </w:rPr>
        <w:t>14.5.3</w:t>
      </w:r>
      <w:r>
        <w:rPr>
          <w:rFonts w:hint="eastAsia" w:ascii="Times New Roman" w:hAnsi="Times New Roman"/>
          <w:sz w:val="24"/>
          <w:szCs w:val="24"/>
        </w:rPr>
        <w:t xml:space="preserve">  </w:t>
      </w:r>
      <w:r>
        <w:rPr>
          <w:rFonts w:ascii="Times New Roman" w:hAnsi="Times New Roman"/>
          <w:sz w:val="24"/>
          <w:szCs w:val="24"/>
        </w:rPr>
        <w:t>混凝土养护</w:t>
      </w:r>
    </w:p>
    <w:p>
      <w:pPr>
        <w:spacing w:line="460" w:lineRule="exact"/>
        <w:rPr>
          <w:rFonts w:ascii="Times New Roman" w:hAnsi="Times New Roman"/>
          <w:sz w:val="24"/>
          <w:szCs w:val="24"/>
        </w:rPr>
      </w:pPr>
      <w:r>
        <w:rPr>
          <w:rFonts w:ascii="Times New Roman" w:hAnsi="Times New Roman"/>
          <w:sz w:val="24"/>
          <w:szCs w:val="24"/>
        </w:rPr>
        <w:t xml:space="preserve">    混凝土养护应遵守DL／T 5144－2001第7.5节的有关规定。</w:t>
      </w:r>
    </w:p>
    <w:p>
      <w:pPr>
        <w:spacing w:line="460" w:lineRule="exact"/>
        <w:rPr>
          <w:rFonts w:ascii="Times New Roman" w:hAnsi="Times New Roman"/>
          <w:sz w:val="24"/>
          <w:szCs w:val="24"/>
        </w:rPr>
      </w:pPr>
      <w:r>
        <w:rPr>
          <w:rFonts w:ascii="Times New Roman" w:hAnsi="Times New Roman"/>
          <w:sz w:val="24"/>
          <w:szCs w:val="24"/>
        </w:rPr>
        <w:t>14.5.4  混凝土温度控制</w:t>
      </w:r>
    </w:p>
    <w:p>
      <w:pPr>
        <w:spacing w:line="460" w:lineRule="exact"/>
        <w:rPr>
          <w:rFonts w:ascii="Times New Roman" w:hAnsi="Times New Roman"/>
          <w:sz w:val="24"/>
          <w:szCs w:val="24"/>
        </w:rPr>
      </w:pPr>
      <w:r>
        <w:rPr>
          <w:rFonts w:ascii="Times New Roman" w:hAnsi="Times New Roman"/>
          <w:sz w:val="24"/>
          <w:szCs w:val="24"/>
        </w:rPr>
        <w:t xml:space="preserve">    (1)一般要求：</w:t>
      </w:r>
    </w:p>
    <w:p>
      <w:pPr>
        <w:spacing w:line="460" w:lineRule="exact"/>
        <w:rPr>
          <w:rFonts w:ascii="Times New Roman" w:hAnsi="Times New Roman"/>
          <w:sz w:val="24"/>
          <w:szCs w:val="24"/>
        </w:rPr>
      </w:pPr>
      <w:r>
        <w:rPr>
          <w:rFonts w:ascii="Times New Roman" w:hAnsi="Times New Roman"/>
          <w:sz w:val="24"/>
          <w:szCs w:val="24"/>
        </w:rPr>
        <w:t xml:space="preserve">    1)本节规定适用于现场浇筑大体积混凝土的温度控制工程，并应遵守DL／T 5144－2001第8章的有关规定。其它有温度控制要求的现浇混凝土(如岩壁吊车梁、地下厂房工程)应参照本条有关规定执行；</w:t>
      </w:r>
    </w:p>
    <w:p>
      <w:pPr>
        <w:spacing w:line="460" w:lineRule="exact"/>
        <w:rPr>
          <w:rFonts w:ascii="Times New Roman" w:hAnsi="Times New Roman"/>
          <w:sz w:val="24"/>
          <w:szCs w:val="24"/>
        </w:rPr>
      </w:pPr>
      <w:r>
        <w:rPr>
          <w:rFonts w:ascii="Times New Roman" w:hAnsi="Times New Roman"/>
          <w:sz w:val="24"/>
          <w:szCs w:val="24"/>
        </w:rPr>
        <w:t xml:space="preserve">    2)承包人应根据本合同施工图纸所设置的混凝土工程建筑物的浇筑纵横缝、分层厚度、浇筑间歇时间、混凝土允许最高温度及其它温度控制要求，编制温度控制措施专项技术文件，提交监理人批准；</w:t>
      </w:r>
    </w:p>
    <w:p>
      <w:pPr>
        <w:spacing w:line="460" w:lineRule="exact"/>
        <w:rPr>
          <w:rFonts w:ascii="Times New Roman" w:hAnsi="Times New Roman"/>
          <w:sz w:val="24"/>
          <w:szCs w:val="24"/>
        </w:rPr>
      </w:pPr>
      <w:r>
        <w:rPr>
          <w:rFonts w:ascii="Times New Roman" w:hAnsi="Times New Roman"/>
          <w:sz w:val="24"/>
          <w:szCs w:val="24"/>
        </w:rPr>
        <w:t xml:space="preserve">    3)承包人应采取有效措施控制混凝土搅拌机出机口温度，以及运输、浇筑过程中的温度回升，混凝土允许浇筑温度应符合本合同技术条款和施工图纸的要求；</w:t>
      </w:r>
    </w:p>
    <w:p>
      <w:pPr>
        <w:spacing w:line="460" w:lineRule="exact"/>
        <w:rPr>
          <w:rFonts w:ascii="Times New Roman" w:hAnsi="Times New Roman"/>
          <w:sz w:val="24"/>
          <w:szCs w:val="24"/>
        </w:rPr>
      </w:pPr>
      <w:r>
        <w:rPr>
          <w:rFonts w:ascii="Times New Roman" w:hAnsi="Times New Roman"/>
          <w:sz w:val="24"/>
          <w:szCs w:val="24"/>
        </w:rPr>
        <w:t xml:space="preserve">    4)混凝土浇筑的纵横缝设置、分层厚度及浇筑间歇时间等，必须符合本合同技术条款和施工图纸的要求。若改变分层厚度时需要专门论证，并提交监理人批准；</w:t>
      </w:r>
    </w:p>
    <w:p>
      <w:pPr>
        <w:spacing w:line="460" w:lineRule="exact"/>
        <w:rPr>
          <w:rFonts w:ascii="Times New Roman" w:hAnsi="Times New Roman"/>
          <w:sz w:val="24"/>
          <w:szCs w:val="24"/>
        </w:rPr>
      </w:pPr>
      <w:r>
        <w:rPr>
          <w:rFonts w:ascii="Times New Roman" w:hAnsi="Times New Roman"/>
          <w:sz w:val="24"/>
          <w:szCs w:val="24"/>
        </w:rPr>
        <w:t xml:space="preserve">    5)为提高混凝土抗裂能力，混凝土质量除应满足强度保证率要求外，还至少应达到DL／T 5144－2001表11.5.11中混凝土生产质量优良的等级水平。</w:t>
      </w:r>
    </w:p>
    <w:p>
      <w:pPr>
        <w:spacing w:line="460" w:lineRule="exact"/>
        <w:rPr>
          <w:rFonts w:ascii="Times New Roman" w:hAnsi="Times New Roman"/>
          <w:sz w:val="24"/>
          <w:szCs w:val="24"/>
        </w:rPr>
      </w:pPr>
      <w:r>
        <w:rPr>
          <w:rFonts w:ascii="Times New Roman" w:hAnsi="Times New Roman"/>
          <w:sz w:val="24"/>
          <w:szCs w:val="24"/>
        </w:rPr>
        <w:t xml:space="preserve">    (2)降低混凝土浇筑温度</w:t>
      </w:r>
    </w:p>
    <w:p>
      <w:pPr>
        <w:spacing w:line="460" w:lineRule="exact"/>
        <w:rPr>
          <w:rFonts w:ascii="Times New Roman" w:hAnsi="Times New Roman"/>
          <w:sz w:val="24"/>
          <w:szCs w:val="24"/>
        </w:rPr>
      </w:pPr>
      <w:r>
        <w:rPr>
          <w:rFonts w:ascii="Times New Roman" w:hAnsi="Times New Roman"/>
          <w:sz w:val="24"/>
          <w:szCs w:val="24"/>
        </w:rPr>
        <w:t xml:space="preserve">    降低混凝土浇筑温度应遵守DL／T 5144－2001第8.2.1条的有关规定。</w:t>
      </w:r>
    </w:p>
    <w:p>
      <w:pPr>
        <w:spacing w:line="460" w:lineRule="exact"/>
        <w:rPr>
          <w:rFonts w:ascii="Times New Roman" w:hAnsi="Times New Roman"/>
          <w:sz w:val="24"/>
          <w:szCs w:val="24"/>
        </w:rPr>
      </w:pPr>
      <w:r>
        <w:rPr>
          <w:rFonts w:ascii="Times New Roman" w:hAnsi="Times New Roman"/>
          <w:sz w:val="24"/>
          <w:szCs w:val="24"/>
        </w:rPr>
        <w:t xml:space="preserve">    (3)降低混凝土水化热温升</w:t>
      </w:r>
    </w:p>
    <w:p>
      <w:pPr>
        <w:spacing w:line="460" w:lineRule="exact"/>
        <w:rPr>
          <w:rFonts w:ascii="Times New Roman" w:hAnsi="Times New Roman"/>
          <w:sz w:val="24"/>
          <w:szCs w:val="24"/>
        </w:rPr>
      </w:pPr>
      <w:r>
        <w:rPr>
          <w:rFonts w:ascii="Times New Roman" w:hAnsi="Times New Roman"/>
          <w:sz w:val="24"/>
          <w:szCs w:val="24"/>
        </w:rPr>
        <w:t xml:space="preserve">    在满足合同技术条款和施工图纸规定的混凝土各项指标(强度、耐久性、抗裂等)要求的前提下，优化混凝土配合比设计，采取综合措施，减少混凝土单位水泥用量。</w:t>
      </w:r>
    </w:p>
    <w:p>
      <w:pPr>
        <w:spacing w:line="460" w:lineRule="exact"/>
        <w:rPr>
          <w:rFonts w:ascii="Times New Roman" w:hAnsi="Times New Roman"/>
          <w:sz w:val="24"/>
          <w:szCs w:val="24"/>
        </w:rPr>
      </w:pPr>
      <w:r>
        <w:rPr>
          <w:rFonts w:ascii="Times New Roman" w:hAnsi="Times New Roman"/>
          <w:sz w:val="24"/>
          <w:szCs w:val="24"/>
        </w:rPr>
        <w:t xml:space="preserve">    (4)降低坝体内外温差</w:t>
      </w:r>
    </w:p>
    <w:p>
      <w:pPr>
        <w:spacing w:line="460" w:lineRule="exact"/>
        <w:rPr>
          <w:rFonts w:ascii="Times New Roman" w:hAnsi="Times New Roman"/>
          <w:sz w:val="24"/>
          <w:szCs w:val="24"/>
        </w:rPr>
      </w:pPr>
      <w:r>
        <w:rPr>
          <w:rFonts w:ascii="Times New Roman" w:hAnsi="Times New Roman"/>
          <w:sz w:val="24"/>
          <w:szCs w:val="24"/>
        </w:rPr>
        <w:t xml:space="preserve">    在低温季节前将坝体温度降至施工图纸要求的温度，以降低坝体内外温差，防止或减少表面裂缝。</w:t>
      </w:r>
    </w:p>
    <w:p>
      <w:pPr>
        <w:spacing w:line="460" w:lineRule="exact"/>
        <w:rPr>
          <w:rFonts w:ascii="Times New Roman" w:hAnsi="Times New Roman"/>
          <w:sz w:val="24"/>
          <w:szCs w:val="24"/>
        </w:rPr>
      </w:pPr>
      <w:r>
        <w:rPr>
          <w:rFonts w:ascii="Times New Roman" w:hAnsi="Times New Roman"/>
          <w:sz w:val="24"/>
          <w:szCs w:val="24"/>
        </w:rPr>
        <w:t xml:space="preserve">    (5)控制浇筑层最大高度和浇筑间歇时间</w:t>
      </w:r>
    </w:p>
    <w:p>
      <w:pPr>
        <w:spacing w:line="460" w:lineRule="exact"/>
        <w:rPr>
          <w:rFonts w:ascii="Times New Roman" w:hAnsi="Times New Roman"/>
          <w:sz w:val="24"/>
          <w:szCs w:val="24"/>
        </w:rPr>
      </w:pPr>
      <w:r>
        <w:rPr>
          <w:rFonts w:ascii="Times New Roman" w:hAnsi="Times New Roman"/>
          <w:sz w:val="24"/>
          <w:szCs w:val="24"/>
        </w:rPr>
        <w:t xml:space="preserve">    大体积混凝土浇筑应控制浇筑层最大高度和浇筑间歇时间。除施工图纸另有规定外，大体积混凝土浇筑的最大高度和最小间歇时间应遵守DL／T 5144－2001的有关规定。</w:t>
      </w:r>
    </w:p>
    <w:p>
      <w:pPr>
        <w:spacing w:line="460" w:lineRule="exact"/>
        <w:rPr>
          <w:rFonts w:ascii="Times New Roman" w:hAnsi="Times New Roman"/>
          <w:sz w:val="24"/>
          <w:szCs w:val="24"/>
        </w:rPr>
      </w:pPr>
      <w:r>
        <w:rPr>
          <w:rFonts w:ascii="Times New Roman" w:hAnsi="Times New Roman"/>
          <w:sz w:val="24"/>
          <w:szCs w:val="24"/>
        </w:rPr>
        <w:t xml:space="preserve">    (6)通水冷却：</w:t>
      </w:r>
    </w:p>
    <w:p>
      <w:pPr>
        <w:spacing w:line="460" w:lineRule="exact"/>
        <w:rPr>
          <w:rFonts w:ascii="Times New Roman" w:hAnsi="Times New Roman"/>
          <w:sz w:val="24"/>
          <w:szCs w:val="24"/>
        </w:rPr>
      </w:pPr>
      <w:r>
        <w:rPr>
          <w:rFonts w:ascii="Times New Roman" w:hAnsi="Times New Roman"/>
          <w:sz w:val="24"/>
          <w:szCs w:val="24"/>
        </w:rPr>
        <w:t xml:space="preserve">    1)初期冷却：初期通水冷却应遵守DL／T 5144－2001第8.2.2条3款的规定。</w:t>
      </w:r>
    </w:p>
    <w:p>
      <w:pPr>
        <w:spacing w:line="460" w:lineRule="exact"/>
        <w:rPr>
          <w:rFonts w:ascii="Times New Roman" w:hAnsi="Times New Roman"/>
          <w:sz w:val="24"/>
          <w:szCs w:val="24"/>
        </w:rPr>
      </w:pPr>
      <w:r>
        <w:rPr>
          <w:rFonts w:ascii="Times New Roman" w:hAnsi="Times New Roman"/>
          <w:sz w:val="24"/>
          <w:szCs w:val="24"/>
        </w:rPr>
        <w:t xml:space="preserve">    2)中、后期冷却：初期冷却结束后，应加强温度检测，控制混凝土温度回升不超过1.5℃，通水冷却的水温、通水流量、最大降温速率以及不同区域坝体混凝土温度控制和温度梯度等要求应按施工图纸要求或临理人指示确定。</w:t>
      </w:r>
    </w:p>
    <w:p>
      <w:pPr>
        <w:spacing w:line="460" w:lineRule="exact"/>
        <w:rPr>
          <w:rFonts w:ascii="Times New Roman" w:hAnsi="Times New Roman"/>
          <w:sz w:val="24"/>
          <w:szCs w:val="24"/>
        </w:rPr>
      </w:pPr>
      <w:r>
        <w:rPr>
          <w:rFonts w:ascii="Times New Roman" w:hAnsi="Times New Roman"/>
          <w:sz w:val="24"/>
          <w:szCs w:val="24"/>
        </w:rPr>
        <w:t xml:space="preserve">    (7)混凝土表面保护措施</w:t>
      </w:r>
    </w:p>
    <w:p>
      <w:pPr>
        <w:spacing w:line="460" w:lineRule="exact"/>
        <w:rPr>
          <w:rFonts w:ascii="Times New Roman" w:hAnsi="Times New Roman"/>
          <w:sz w:val="24"/>
          <w:szCs w:val="24"/>
        </w:rPr>
      </w:pPr>
      <w:r>
        <w:rPr>
          <w:rFonts w:ascii="Times New Roman" w:hAnsi="Times New Roman"/>
          <w:sz w:val="24"/>
          <w:szCs w:val="24"/>
        </w:rPr>
        <w:t xml:space="preserve">    混凝土表面保护应遵守DL／T 5144－2001第8.2.4条的规定。</w:t>
      </w:r>
    </w:p>
    <w:p>
      <w:pPr>
        <w:spacing w:line="460" w:lineRule="exact"/>
        <w:rPr>
          <w:rFonts w:ascii="Times New Roman" w:hAnsi="Times New Roman"/>
          <w:sz w:val="24"/>
          <w:szCs w:val="24"/>
        </w:rPr>
      </w:pPr>
      <w:r>
        <w:rPr>
          <w:rFonts w:ascii="Times New Roman" w:hAnsi="Times New Roman"/>
          <w:sz w:val="24"/>
          <w:szCs w:val="24"/>
        </w:rPr>
        <w:t xml:space="preserve">    (8)温度测量</w:t>
      </w:r>
    </w:p>
    <w:p>
      <w:pPr>
        <w:spacing w:line="460" w:lineRule="exact"/>
        <w:rPr>
          <w:rFonts w:ascii="Times New Roman" w:hAnsi="Times New Roman"/>
          <w:sz w:val="24"/>
          <w:szCs w:val="24"/>
        </w:rPr>
      </w:pPr>
      <w:r>
        <w:rPr>
          <w:rFonts w:ascii="Times New Roman" w:hAnsi="Times New Roman"/>
          <w:sz w:val="24"/>
          <w:szCs w:val="24"/>
        </w:rPr>
        <w:t xml:space="preserve">    混凝土施工过程中的温度测量应遵守DL／T 5144－2001条第8.3节的规定。</w:t>
      </w:r>
    </w:p>
    <w:p>
      <w:pPr>
        <w:spacing w:line="460" w:lineRule="exact"/>
        <w:rPr>
          <w:rFonts w:ascii="Times New Roman" w:hAnsi="Times New Roman"/>
          <w:sz w:val="24"/>
          <w:szCs w:val="24"/>
        </w:rPr>
      </w:pPr>
      <w:r>
        <w:rPr>
          <w:rFonts w:ascii="Times New Roman" w:hAnsi="Times New Roman"/>
          <w:sz w:val="24"/>
          <w:szCs w:val="24"/>
        </w:rPr>
        <w:t xml:space="preserve">    (9)低温季节施工</w:t>
      </w:r>
    </w:p>
    <w:p>
      <w:pPr>
        <w:spacing w:line="460" w:lineRule="exact"/>
        <w:rPr>
          <w:rFonts w:ascii="Times New Roman" w:hAnsi="Times New Roman"/>
          <w:sz w:val="24"/>
          <w:szCs w:val="24"/>
        </w:rPr>
      </w:pPr>
      <w:r>
        <w:rPr>
          <w:rFonts w:ascii="Times New Roman" w:hAnsi="Times New Roman"/>
          <w:sz w:val="24"/>
          <w:szCs w:val="24"/>
        </w:rPr>
        <w:t xml:space="preserve">    混凝土低温季节施工应遵守DL／T 5144－2001第9章的有关规定。</w:t>
      </w:r>
    </w:p>
    <w:p>
      <w:pPr>
        <w:spacing w:line="460" w:lineRule="exact"/>
        <w:rPr>
          <w:rFonts w:ascii="Times New Roman" w:hAnsi="Times New Roman"/>
          <w:sz w:val="24"/>
          <w:szCs w:val="24"/>
        </w:rPr>
      </w:pPr>
      <w:r>
        <w:rPr>
          <w:rFonts w:ascii="Times New Roman" w:hAnsi="Times New Roman"/>
          <w:sz w:val="24"/>
          <w:szCs w:val="24"/>
        </w:rPr>
        <w:t>14.5.5  混凝土防渗面板和趾板施工</w:t>
      </w:r>
    </w:p>
    <w:p>
      <w:pPr>
        <w:spacing w:line="460" w:lineRule="exact"/>
        <w:rPr>
          <w:rFonts w:ascii="Times New Roman" w:hAnsi="Times New Roman"/>
          <w:sz w:val="24"/>
          <w:szCs w:val="24"/>
        </w:rPr>
      </w:pPr>
      <w:r>
        <w:rPr>
          <w:rFonts w:ascii="Times New Roman" w:hAnsi="Times New Roman"/>
          <w:sz w:val="24"/>
          <w:szCs w:val="24"/>
        </w:rPr>
        <w:t xml:space="preserve">    (1)面板和趾板混凝土的原材料应遵守SL 49－1994第6.1.1条的规定。</w:t>
      </w:r>
    </w:p>
    <w:p>
      <w:pPr>
        <w:spacing w:line="460" w:lineRule="exact"/>
        <w:rPr>
          <w:rFonts w:ascii="Times New Roman" w:hAnsi="Times New Roman"/>
          <w:sz w:val="24"/>
          <w:szCs w:val="24"/>
        </w:rPr>
      </w:pPr>
      <w:r>
        <w:rPr>
          <w:rFonts w:ascii="Times New Roman" w:hAnsi="Times New Roman"/>
          <w:sz w:val="24"/>
          <w:szCs w:val="24"/>
        </w:rPr>
        <w:t xml:space="preserve">    (2)面板与趾板混凝土配合比应满足本合同施工图纸的要求，并遵守SL 49－1994第6.1.2条的规定。</w:t>
      </w:r>
    </w:p>
    <w:p>
      <w:pPr>
        <w:spacing w:line="460" w:lineRule="exact"/>
        <w:rPr>
          <w:rFonts w:ascii="Times New Roman" w:hAnsi="Times New Roman"/>
          <w:sz w:val="24"/>
          <w:szCs w:val="24"/>
        </w:rPr>
      </w:pPr>
      <w:r>
        <w:rPr>
          <w:rFonts w:ascii="Times New Roman" w:hAnsi="Times New Roman"/>
          <w:sz w:val="24"/>
          <w:szCs w:val="24"/>
        </w:rPr>
        <w:t xml:space="preserve">    (3)趾板施工应遵守DL／T 5144－2001第6.2节的有关规定。</w:t>
      </w:r>
    </w:p>
    <w:p>
      <w:pPr>
        <w:spacing w:line="460" w:lineRule="exact"/>
        <w:rPr>
          <w:rFonts w:ascii="Times New Roman" w:hAnsi="Times New Roman"/>
          <w:sz w:val="24"/>
          <w:szCs w:val="24"/>
        </w:rPr>
      </w:pPr>
      <w:r>
        <w:rPr>
          <w:rFonts w:ascii="Times New Roman" w:hAnsi="Times New Roman"/>
          <w:sz w:val="24"/>
          <w:szCs w:val="24"/>
        </w:rPr>
        <w:t xml:space="preserve">    (4)面板施工应遵守SL 49－1994第6.3节的规定施工。</w:t>
      </w:r>
    </w:p>
    <w:p>
      <w:pPr>
        <w:spacing w:line="460" w:lineRule="exact"/>
        <w:rPr>
          <w:rFonts w:ascii="Times New Roman" w:hAnsi="Times New Roman"/>
          <w:sz w:val="24"/>
          <w:szCs w:val="24"/>
        </w:rPr>
      </w:pPr>
      <w:r>
        <w:rPr>
          <w:rFonts w:ascii="Times New Roman" w:hAnsi="Times New Roman"/>
          <w:sz w:val="24"/>
          <w:szCs w:val="24"/>
        </w:rPr>
        <w:t xml:space="preserve">    (5)面板的止水设施施工应遵守SL 49－1994第7章的有关规定。</w:t>
      </w:r>
    </w:p>
    <w:p>
      <w:pPr>
        <w:spacing w:line="460" w:lineRule="exact"/>
        <w:rPr>
          <w:rFonts w:ascii="Times New Roman" w:hAnsi="Times New Roman"/>
          <w:sz w:val="24"/>
          <w:szCs w:val="24"/>
        </w:rPr>
      </w:pPr>
      <w:r>
        <w:rPr>
          <w:rFonts w:ascii="Times New Roman" w:hAnsi="Times New Roman"/>
          <w:sz w:val="24"/>
          <w:szCs w:val="24"/>
        </w:rPr>
        <w:t>14.5.6  二期混凝土施工</w:t>
      </w:r>
    </w:p>
    <w:p>
      <w:pPr>
        <w:spacing w:line="460" w:lineRule="exact"/>
        <w:rPr>
          <w:rFonts w:ascii="Times New Roman" w:hAnsi="Times New Roman"/>
          <w:sz w:val="24"/>
          <w:szCs w:val="24"/>
        </w:rPr>
      </w:pPr>
      <w:r>
        <w:rPr>
          <w:rFonts w:ascii="Times New Roman" w:hAnsi="Times New Roman"/>
          <w:sz w:val="24"/>
          <w:szCs w:val="24"/>
        </w:rPr>
        <w:t xml:space="preserve">    (1)二期混凝土施工范围包括闸门槽混凝土、钢衬预留槽混凝土、门机大梁轨底预留槽混凝土、电站厂房尾水管锥管和蜗壳周围混凝土、座环及水轮发电机支承混凝土、轨道梁预留槽混凝土，以及预留孔洞、坑、槽、沟等的混凝土浇筑。</w:t>
      </w:r>
    </w:p>
    <w:p>
      <w:pPr>
        <w:spacing w:line="460" w:lineRule="exact"/>
        <w:rPr>
          <w:rFonts w:ascii="Times New Roman" w:hAnsi="Times New Roman"/>
          <w:sz w:val="24"/>
          <w:szCs w:val="24"/>
        </w:rPr>
      </w:pPr>
      <w:r>
        <w:rPr>
          <w:rFonts w:ascii="Times New Roman" w:hAnsi="Times New Roman"/>
          <w:sz w:val="24"/>
          <w:szCs w:val="24"/>
        </w:rPr>
        <w:t xml:space="preserve">    (2)选用收缩性较小的原材料进行二期混凝土配合比试验，选定的混凝土配合比应满足混凝土强度保证率</w:t>
      </w:r>
      <w:r>
        <w:rPr>
          <w:rFonts w:ascii="Times New Roman" w:hAnsi="Times New Roman"/>
          <w:sz w:val="24"/>
          <w:szCs w:val="24"/>
          <w:u w:val="single"/>
        </w:rPr>
        <w:t xml:space="preserve">    </w:t>
      </w:r>
      <w:r>
        <w:rPr>
          <w:rFonts w:ascii="Times New Roman" w:hAnsi="Times New Roman"/>
          <w:sz w:val="24"/>
          <w:szCs w:val="24"/>
        </w:rPr>
        <w:t>％以上，离差系数不大于</w:t>
      </w:r>
      <w:r>
        <w:rPr>
          <w:rFonts w:ascii="Times New Roman" w:hAnsi="Times New Roman"/>
          <w:sz w:val="24"/>
          <w:szCs w:val="24"/>
          <w:u w:val="single"/>
        </w:rPr>
        <w:t xml:space="preserve">    </w:t>
      </w:r>
      <w:r>
        <w:rPr>
          <w:rFonts w:ascii="Times New Roman" w:hAnsi="Times New Roman"/>
          <w:sz w:val="24"/>
          <w:szCs w:val="24"/>
        </w:rPr>
        <w:t>，原材料和混凝土配合比试验成果应提交监理人批准。</w:t>
      </w:r>
    </w:p>
    <w:p>
      <w:pPr>
        <w:spacing w:line="460" w:lineRule="exact"/>
        <w:rPr>
          <w:rFonts w:ascii="Times New Roman" w:hAnsi="Times New Roman"/>
          <w:sz w:val="24"/>
          <w:szCs w:val="24"/>
        </w:rPr>
      </w:pPr>
      <w:r>
        <w:rPr>
          <w:rFonts w:ascii="Times New Roman" w:hAnsi="Times New Roman"/>
          <w:sz w:val="24"/>
          <w:szCs w:val="24"/>
        </w:rPr>
        <w:t xml:space="preserve">    (3)槽孔二期混凝土浇筑应采用小型振捣机或用手工棒或钎捣实，避免漏振。</w:t>
      </w:r>
    </w:p>
    <w:p>
      <w:pPr>
        <w:spacing w:line="460" w:lineRule="exact"/>
        <w:rPr>
          <w:rFonts w:ascii="Times New Roman" w:hAnsi="Times New Roman"/>
          <w:sz w:val="24"/>
          <w:szCs w:val="24"/>
        </w:rPr>
      </w:pPr>
      <w:r>
        <w:rPr>
          <w:rFonts w:ascii="Times New Roman" w:hAnsi="Times New Roman"/>
          <w:sz w:val="24"/>
          <w:szCs w:val="24"/>
        </w:rPr>
        <w:t xml:space="preserve">    (4)二期混凝土模板的拆除时间及其养护作业，应按监理人批准的施工措施进行。</w:t>
      </w:r>
    </w:p>
    <w:p>
      <w:pPr>
        <w:spacing w:line="460" w:lineRule="exact"/>
        <w:rPr>
          <w:rFonts w:ascii="Times New Roman" w:hAnsi="Times New Roman"/>
          <w:sz w:val="24"/>
          <w:szCs w:val="24"/>
        </w:rPr>
      </w:pPr>
      <w:r>
        <w:rPr>
          <w:rFonts w:ascii="Times New Roman" w:hAnsi="Times New Roman"/>
          <w:sz w:val="24"/>
          <w:szCs w:val="24"/>
        </w:rPr>
        <w:t>14.5.7  抗冲、抗磨蚀部位的混凝土施工</w:t>
      </w:r>
    </w:p>
    <w:p>
      <w:pPr>
        <w:spacing w:line="460" w:lineRule="exact"/>
        <w:rPr>
          <w:rFonts w:ascii="Times New Roman" w:hAnsi="Times New Roman"/>
          <w:sz w:val="24"/>
          <w:szCs w:val="24"/>
        </w:rPr>
      </w:pPr>
      <w:r>
        <w:rPr>
          <w:rFonts w:ascii="Times New Roman" w:hAnsi="Times New Roman"/>
          <w:sz w:val="24"/>
          <w:szCs w:val="24"/>
        </w:rPr>
        <w:t xml:space="preserve">    (1)本节规定的应用范围为高速水流过流的溢洪道、底孔与底孔进出口段等泄水建筑物。</w:t>
      </w:r>
    </w:p>
    <w:p>
      <w:pPr>
        <w:spacing w:line="460" w:lineRule="exact"/>
        <w:rPr>
          <w:rFonts w:ascii="Times New Roman" w:hAnsi="Times New Roman"/>
          <w:sz w:val="24"/>
          <w:szCs w:val="24"/>
        </w:rPr>
      </w:pPr>
      <w:r>
        <w:rPr>
          <w:rFonts w:ascii="Times New Roman" w:hAnsi="Times New Roman"/>
          <w:sz w:val="24"/>
          <w:szCs w:val="24"/>
        </w:rPr>
        <w:t xml:space="preserve">    (2)抗冲和抗磨混凝土的材料和配合比应遵守DL／T 5207－2005第6章和第7.1节的规定。</w:t>
      </w:r>
    </w:p>
    <w:p>
      <w:pPr>
        <w:spacing w:line="460" w:lineRule="exact"/>
        <w:rPr>
          <w:rFonts w:ascii="Times New Roman" w:hAnsi="Times New Roman"/>
          <w:sz w:val="24"/>
          <w:szCs w:val="24"/>
        </w:rPr>
      </w:pPr>
      <w:r>
        <w:rPr>
          <w:rFonts w:ascii="Times New Roman" w:hAnsi="Times New Roman"/>
          <w:sz w:val="24"/>
          <w:szCs w:val="24"/>
        </w:rPr>
        <w:t xml:space="preserve">    (3)抗冲和抗磨混凝土施工应遵守DL／T 5207－2005第7.2节的有关规定。</w:t>
      </w:r>
    </w:p>
    <w:p>
      <w:pPr>
        <w:spacing w:line="460" w:lineRule="exact"/>
        <w:rPr>
          <w:rFonts w:ascii="Times New Roman" w:hAnsi="Times New Roman"/>
          <w:sz w:val="24"/>
          <w:szCs w:val="24"/>
        </w:rPr>
      </w:pPr>
      <w:r>
        <w:rPr>
          <w:rFonts w:ascii="Times New Roman" w:hAnsi="Times New Roman"/>
          <w:sz w:val="24"/>
          <w:szCs w:val="24"/>
        </w:rPr>
        <w:t>14.5.8  止水、伸缩缝和排水</w:t>
      </w:r>
    </w:p>
    <w:p>
      <w:pPr>
        <w:spacing w:line="460" w:lineRule="exact"/>
        <w:rPr>
          <w:rFonts w:ascii="Times New Roman" w:hAnsi="Times New Roman"/>
          <w:sz w:val="24"/>
          <w:szCs w:val="24"/>
        </w:rPr>
      </w:pPr>
      <w:r>
        <w:rPr>
          <w:rFonts w:ascii="Times New Roman" w:hAnsi="Times New Roman"/>
          <w:sz w:val="24"/>
          <w:szCs w:val="24"/>
        </w:rPr>
        <w:t xml:space="preserve">    止水、伸缩缝和排水施工应遵守DL／T 5144－2001第10.2节的有关规定。</w:t>
      </w:r>
    </w:p>
    <w:p>
      <w:pPr>
        <w:spacing w:line="460" w:lineRule="exact"/>
        <w:rPr>
          <w:rFonts w:ascii="Times New Roman" w:hAnsi="Times New Roman"/>
          <w:sz w:val="24"/>
          <w:szCs w:val="24"/>
        </w:rPr>
      </w:pPr>
      <w:r>
        <w:rPr>
          <w:rFonts w:ascii="Times New Roman" w:hAnsi="Times New Roman"/>
          <w:sz w:val="24"/>
          <w:szCs w:val="24"/>
        </w:rPr>
        <w:t>14.5.9  埋设管路和埋设件</w:t>
      </w:r>
    </w:p>
    <w:p>
      <w:pPr>
        <w:spacing w:line="460" w:lineRule="exact"/>
        <w:rPr>
          <w:rFonts w:ascii="Times New Roman" w:hAnsi="Times New Roman"/>
          <w:sz w:val="24"/>
          <w:szCs w:val="24"/>
        </w:rPr>
      </w:pPr>
      <w:r>
        <w:rPr>
          <w:rFonts w:ascii="Times New Roman" w:hAnsi="Times New Roman"/>
          <w:sz w:val="24"/>
          <w:szCs w:val="24"/>
        </w:rPr>
        <w:t xml:space="preserve">    (1)坝内排水设施施工应遵守DL／T 5144－2001第10.2.5条的规定。</w:t>
      </w:r>
    </w:p>
    <w:p>
      <w:pPr>
        <w:spacing w:line="460" w:lineRule="exact"/>
        <w:rPr>
          <w:rFonts w:ascii="Times New Roman" w:hAnsi="Times New Roman"/>
          <w:sz w:val="24"/>
          <w:szCs w:val="24"/>
        </w:rPr>
      </w:pPr>
      <w:r>
        <w:rPr>
          <w:rFonts w:ascii="Times New Roman" w:hAnsi="Times New Roman"/>
          <w:sz w:val="24"/>
          <w:szCs w:val="24"/>
        </w:rPr>
        <w:t xml:space="preserve">    (2)冷却水管与接缝灌浆管路埋设应遵守DL／T 5144－2001第10.3节的有关规定。</w:t>
      </w:r>
    </w:p>
    <w:p>
      <w:pPr>
        <w:spacing w:line="460" w:lineRule="exact"/>
        <w:rPr>
          <w:rFonts w:ascii="Times New Roman" w:hAnsi="Times New Roman"/>
          <w:sz w:val="24"/>
          <w:szCs w:val="24"/>
        </w:rPr>
      </w:pPr>
      <w:r>
        <w:rPr>
          <w:rFonts w:ascii="Times New Roman" w:hAnsi="Times New Roman"/>
          <w:sz w:val="24"/>
          <w:szCs w:val="24"/>
        </w:rPr>
        <w:t xml:space="preserve">    (3)金属件埋设应遵守DL／T 5144－2001第10.4节的有关规定。</w:t>
      </w:r>
    </w:p>
    <w:p>
      <w:pPr>
        <w:spacing w:line="460" w:lineRule="exact"/>
        <w:rPr>
          <w:rFonts w:ascii="Times New Roman" w:hAnsi="Times New Roman"/>
          <w:sz w:val="24"/>
          <w:szCs w:val="24"/>
        </w:rPr>
      </w:pPr>
      <w:r>
        <w:rPr>
          <w:rFonts w:ascii="Times New Roman" w:hAnsi="Times New Roman"/>
          <w:sz w:val="24"/>
          <w:szCs w:val="24"/>
        </w:rPr>
        <w:t>14.5.10</w:t>
      </w:r>
      <w:r>
        <w:rPr>
          <w:rFonts w:hint="eastAsia" w:ascii="Times New Roman" w:hAnsi="Times New Roman"/>
          <w:sz w:val="24"/>
          <w:szCs w:val="24"/>
        </w:rPr>
        <w:t xml:space="preserve">  </w:t>
      </w:r>
      <w:r>
        <w:rPr>
          <w:rFonts w:ascii="Times New Roman" w:hAnsi="Times New Roman"/>
          <w:sz w:val="24"/>
          <w:szCs w:val="24"/>
        </w:rPr>
        <w:t>质量检查和验收</w:t>
      </w:r>
    </w:p>
    <w:p>
      <w:pPr>
        <w:spacing w:line="460" w:lineRule="exact"/>
        <w:rPr>
          <w:rFonts w:ascii="Times New Roman" w:hAnsi="Times New Roman"/>
          <w:sz w:val="24"/>
          <w:szCs w:val="24"/>
        </w:rPr>
      </w:pPr>
      <w:r>
        <w:rPr>
          <w:rFonts w:ascii="Times New Roman" w:hAnsi="Times New Roman"/>
          <w:sz w:val="24"/>
          <w:szCs w:val="24"/>
        </w:rPr>
        <w:t xml:space="preserve">    (1)混凝土原材料的质量检验和验收</w:t>
      </w:r>
    </w:p>
    <w:p>
      <w:pPr>
        <w:spacing w:line="460" w:lineRule="exact"/>
        <w:rPr>
          <w:rFonts w:ascii="Times New Roman" w:hAnsi="Times New Roman"/>
          <w:sz w:val="24"/>
          <w:szCs w:val="24"/>
        </w:rPr>
      </w:pPr>
      <w:r>
        <w:rPr>
          <w:rFonts w:ascii="Times New Roman" w:hAnsi="Times New Roman"/>
          <w:sz w:val="24"/>
          <w:szCs w:val="24"/>
        </w:rPr>
        <w:t xml:space="preserve">    承包人应会同监理人，按本章第14.2.1条的规定，对本工程混凝土原材料进行现场抽样检验和入库验收，检验成果应提交监理人。</w:t>
      </w:r>
    </w:p>
    <w:p>
      <w:pPr>
        <w:spacing w:line="460" w:lineRule="exact"/>
        <w:rPr>
          <w:rFonts w:ascii="Times New Roman" w:hAnsi="Times New Roman"/>
          <w:sz w:val="24"/>
          <w:szCs w:val="24"/>
        </w:rPr>
      </w:pPr>
      <w:r>
        <w:rPr>
          <w:rFonts w:ascii="Times New Roman" w:hAnsi="Times New Roman"/>
          <w:sz w:val="24"/>
          <w:szCs w:val="24"/>
        </w:rPr>
        <w:t xml:space="preserve">    (2)混凝土拌和物的质量检验</w:t>
      </w:r>
    </w:p>
    <w:p>
      <w:pPr>
        <w:spacing w:line="460" w:lineRule="exact"/>
        <w:rPr>
          <w:rFonts w:ascii="Times New Roman" w:hAnsi="Times New Roman"/>
          <w:sz w:val="24"/>
          <w:szCs w:val="24"/>
        </w:rPr>
      </w:pPr>
      <w:r>
        <w:rPr>
          <w:rFonts w:ascii="Times New Roman" w:hAnsi="Times New Roman"/>
          <w:sz w:val="24"/>
          <w:szCs w:val="24"/>
        </w:rPr>
        <w:t xml:space="preserve">    承包人应会同监理人，按本章第14.2.3一条的规定进行混凝土拌和物的现场抽样检验，检验成果应提交监理人。</w:t>
      </w:r>
    </w:p>
    <w:p>
      <w:pPr>
        <w:spacing w:line="460" w:lineRule="exact"/>
        <w:rPr>
          <w:rFonts w:ascii="Times New Roman" w:hAnsi="Times New Roman"/>
          <w:sz w:val="24"/>
          <w:szCs w:val="24"/>
        </w:rPr>
      </w:pPr>
      <w:r>
        <w:rPr>
          <w:rFonts w:ascii="Times New Roman" w:hAnsi="Times New Roman"/>
          <w:sz w:val="24"/>
          <w:szCs w:val="24"/>
        </w:rPr>
        <w:t xml:space="preserve">    (3)建筑物的混凝土浇筑和成型质量的检查和验收：</w:t>
      </w:r>
    </w:p>
    <w:p>
      <w:pPr>
        <w:spacing w:line="460" w:lineRule="exact"/>
        <w:rPr>
          <w:rFonts w:ascii="Times New Roman" w:hAnsi="Times New Roman"/>
          <w:sz w:val="24"/>
          <w:szCs w:val="24"/>
        </w:rPr>
      </w:pPr>
      <w:r>
        <w:rPr>
          <w:rFonts w:ascii="Times New Roman" w:hAnsi="Times New Roman"/>
          <w:sz w:val="24"/>
          <w:szCs w:val="24"/>
        </w:rPr>
        <w:t xml:space="preserve">    1)建基面混凝土浇筑前，应由承包人会同监理人对建基面的测量放样成果和建基面的基础清理质量进行检查与验收；</w:t>
      </w:r>
    </w:p>
    <w:p>
      <w:pPr>
        <w:spacing w:line="460" w:lineRule="exact"/>
        <w:rPr>
          <w:rFonts w:ascii="Times New Roman" w:hAnsi="Times New Roman"/>
          <w:sz w:val="24"/>
          <w:szCs w:val="24"/>
        </w:rPr>
      </w:pPr>
      <w:r>
        <w:rPr>
          <w:rFonts w:ascii="Times New Roman" w:hAnsi="Times New Roman"/>
          <w:sz w:val="24"/>
          <w:szCs w:val="24"/>
        </w:rPr>
        <w:t xml:space="preserve">    2)混凝土浇筑过程中，承包人应会同监理人对混凝土建筑物的测量放样成果进行检查和验收。其测量放样成果应提交监理人；</w:t>
      </w:r>
    </w:p>
    <w:p>
      <w:pPr>
        <w:spacing w:line="460" w:lineRule="exact"/>
        <w:rPr>
          <w:rFonts w:ascii="Times New Roman" w:hAnsi="Times New Roman"/>
          <w:sz w:val="24"/>
          <w:szCs w:val="24"/>
        </w:rPr>
      </w:pPr>
      <w:r>
        <w:rPr>
          <w:rFonts w:ascii="Times New Roman" w:hAnsi="Times New Roman"/>
          <w:sz w:val="24"/>
          <w:szCs w:val="24"/>
        </w:rPr>
        <w:t xml:space="preserve">    3)监理人应会同承包人按DL／T 5144－2001的有关规定，对现场浇筑的混凝土的强度、浇筑温度和坝体内温度进行检验和检测，其检验和检测成果应提交监理人；</w:t>
      </w:r>
    </w:p>
    <w:p>
      <w:pPr>
        <w:spacing w:line="460" w:lineRule="exact"/>
        <w:rPr>
          <w:rFonts w:ascii="Times New Roman" w:hAnsi="Times New Roman"/>
          <w:sz w:val="24"/>
          <w:szCs w:val="24"/>
        </w:rPr>
      </w:pPr>
      <w:r>
        <w:rPr>
          <w:rFonts w:ascii="Times New Roman" w:hAnsi="Times New Roman"/>
          <w:sz w:val="24"/>
          <w:szCs w:val="24"/>
        </w:rPr>
        <w:t xml:space="preserve">    4)混凝土浇筑过程中，承包人会同监理人对各浇筑面的施工浇筑质量和养护质量，以及各种埋设件的埋设质量进行质量检查和验收，检查和验收记录应提交监理人；</w:t>
      </w:r>
    </w:p>
    <w:p>
      <w:pPr>
        <w:spacing w:line="460" w:lineRule="exact"/>
        <w:rPr>
          <w:rFonts w:ascii="Times New Roman" w:hAnsi="Times New Roman"/>
          <w:sz w:val="24"/>
          <w:szCs w:val="24"/>
        </w:rPr>
      </w:pPr>
      <w:r>
        <w:rPr>
          <w:rFonts w:ascii="Times New Roman" w:hAnsi="Times New Roman"/>
          <w:sz w:val="24"/>
          <w:szCs w:val="24"/>
        </w:rPr>
        <w:t xml:space="preserve">    5)混凝土工程建筑物浇筑完成后，承包人应会同监理人对混凝土工程建筑物永久结构面的成型质量进行检查和验收。检查和验收记录应提交监理人。</w:t>
      </w:r>
    </w:p>
    <w:p>
      <w:pPr>
        <w:spacing w:line="460" w:lineRule="exact"/>
        <w:rPr>
          <w:rFonts w:ascii="Times New Roman" w:hAnsi="Times New Roman"/>
          <w:sz w:val="24"/>
          <w:szCs w:val="24"/>
        </w:rPr>
      </w:pPr>
      <w:r>
        <w:rPr>
          <w:rFonts w:ascii="Times New Roman" w:hAnsi="Times New Roman"/>
          <w:sz w:val="24"/>
          <w:szCs w:val="24"/>
        </w:rPr>
        <w:t xml:space="preserve">    (4)堆石坝面板(趾板)混凝土质量的检验  .</w:t>
      </w:r>
    </w:p>
    <w:p>
      <w:pPr>
        <w:spacing w:line="460" w:lineRule="exact"/>
        <w:rPr>
          <w:rFonts w:ascii="Times New Roman" w:hAnsi="Times New Roman"/>
          <w:sz w:val="24"/>
          <w:szCs w:val="24"/>
        </w:rPr>
      </w:pPr>
      <w:r>
        <w:rPr>
          <w:rFonts w:ascii="Times New Roman" w:hAnsi="Times New Roman"/>
          <w:sz w:val="24"/>
          <w:szCs w:val="24"/>
        </w:rPr>
        <w:t xml:space="preserve">    1)面板滑动模板的质量应参照SL 49－1994附表A5、A6的有关数据进行检查；</w:t>
      </w:r>
    </w:p>
    <w:p>
      <w:pPr>
        <w:spacing w:line="460" w:lineRule="exact"/>
        <w:rPr>
          <w:rFonts w:ascii="Times New Roman" w:hAnsi="Times New Roman"/>
          <w:sz w:val="24"/>
          <w:szCs w:val="24"/>
        </w:rPr>
      </w:pPr>
      <w:r>
        <w:rPr>
          <w:rFonts w:ascii="Times New Roman" w:hAnsi="Times New Roman"/>
          <w:sz w:val="24"/>
          <w:szCs w:val="24"/>
        </w:rPr>
        <w:t xml:space="preserve">    2)面板混凝土浇筑质量应参照SL 49－1994附表A7、.A8的有关数据进行检查，并按SI 49－1994附录A1.4.2规定进行取样检测。检测成果应提交监理人；</w:t>
      </w:r>
    </w:p>
    <w:p>
      <w:pPr>
        <w:spacing w:line="460" w:lineRule="exact"/>
        <w:rPr>
          <w:rFonts w:ascii="Times New Roman" w:hAnsi="Times New Roman"/>
          <w:sz w:val="24"/>
          <w:szCs w:val="24"/>
        </w:rPr>
      </w:pPr>
      <w:r>
        <w:rPr>
          <w:rFonts w:ascii="Times New Roman" w:hAnsi="Times New Roman"/>
          <w:sz w:val="24"/>
          <w:szCs w:val="24"/>
        </w:rPr>
        <w:t xml:space="preserve">    3)面板、趾板的止水设施质量应参照SL 49－1994附录A1.5的规定进行检查，止水设施至少每</w:t>
      </w:r>
      <w:r>
        <w:rPr>
          <w:rFonts w:ascii="Times New Roman" w:hAnsi="Times New Roman"/>
          <w:sz w:val="24"/>
          <w:szCs w:val="24"/>
          <w:u w:val="single"/>
        </w:rPr>
        <w:t xml:space="preserve">  5m  </w:t>
      </w:r>
      <w:r>
        <w:rPr>
          <w:rFonts w:ascii="Times New Roman" w:hAnsi="Times New Roman"/>
          <w:sz w:val="24"/>
          <w:szCs w:val="24"/>
        </w:rPr>
        <w:t>检查一点。</w:t>
      </w:r>
    </w:p>
    <w:p>
      <w:pPr>
        <w:spacing w:line="460" w:lineRule="exact"/>
        <w:rPr>
          <w:rFonts w:ascii="Times New Roman" w:hAnsi="Times New Roman"/>
          <w:sz w:val="24"/>
          <w:szCs w:val="24"/>
        </w:rPr>
      </w:pPr>
      <w:r>
        <w:rPr>
          <w:rFonts w:ascii="Times New Roman" w:hAnsi="Times New Roman"/>
          <w:sz w:val="24"/>
          <w:szCs w:val="24"/>
        </w:rPr>
        <w:t xml:space="preserve">    (5)完工验收</w:t>
      </w:r>
    </w:p>
    <w:p>
      <w:pPr>
        <w:spacing w:line="460" w:lineRule="exact"/>
        <w:rPr>
          <w:rFonts w:ascii="Times New Roman" w:hAnsi="Times New Roman"/>
          <w:sz w:val="24"/>
          <w:szCs w:val="24"/>
        </w:rPr>
      </w:pPr>
      <w:r>
        <w:rPr>
          <w:rFonts w:ascii="Times New Roman" w:hAnsi="Times New Roman"/>
          <w:sz w:val="24"/>
          <w:szCs w:val="24"/>
        </w:rPr>
        <w:t xml:space="preserve">    混凝土工程建筑物全部完工后，承包人应向发包人申请完工验收，并提交以下完工资料：</w:t>
      </w:r>
    </w:p>
    <w:p>
      <w:pPr>
        <w:spacing w:line="460" w:lineRule="exact"/>
        <w:rPr>
          <w:rFonts w:ascii="Times New Roman" w:hAnsi="Times New Roman"/>
          <w:sz w:val="24"/>
          <w:szCs w:val="24"/>
        </w:rPr>
      </w:pPr>
      <w:r>
        <w:rPr>
          <w:rFonts w:ascii="Times New Roman" w:hAnsi="Times New Roman"/>
          <w:sz w:val="24"/>
          <w:szCs w:val="24"/>
        </w:rPr>
        <w:t xml:space="preserve">    1)昆凝土工程建筑物竣工图(包括布置图和主要结构图).</w:t>
      </w:r>
    </w:p>
    <w:p>
      <w:pPr>
        <w:spacing w:line="460" w:lineRule="exact"/>
        <w:rPr>
          <w:rFonts w:ascii="Times New Roman" w:hAnsi="Times New Roman"/>
          <w:sz w:val="24"/>
          <w:szCs w:val="24"/>
        </w:rPr>
      </w:pPr>
      <w:r>
        <w:rPr>
          <w:rFonts w:ascii="Times New Roman" w:hAnsi="Times New Roman"/>
          <w:sz w:val="24"/>
          <w:szCs w:val="24"/>
        </w:rPr>
        <w:t xml:space="preserve">    2)混凝土工程建筑物的隐蔽工程及工程隐蔽部位的质量检查验收报告；</w:t>
      </w:r>
    </w:p>
    <w:p>
      <w:pPr>
        <w:spacing w:line="460" w:lineRule="exact"/>
        <w:rPr>
          <w:rFonts w:ascii="Times New Roman" w:hAnsi="Times New Roman"/>
          <w:sz w:val="24"/>
          <w:szCs w:val="24"/>
        </w:rPr>
      </w:pPr>
      <w:r>
        <w:rPr>
          <w:rFonts w:ascii="Times New Roman" w:hAnsi="Times New Roman"/>
          <w:sz w:val="24"/>
          <w:szCs w:val="24"/>
        </w:rPr>
        <w:t xml:space="preserve">    3)混凝土工程建筑物的永久观测设施的竣工资料及建筑物观测成果；</w:t>
      </w:r>
    </w:p>
    <w:p>
      <w:pPr>
        <w:spacing w:line="460" w:lineRule="exact"/>
        <w:rPr>
          <w:rFonts w:ascii="Times New Roman" w:hAnsi="Times New Roman"/>
          <w:sz w:val="24"/>
          <w:szCs w:val="24"/>
        </w:rPr>
      </w:pPr>
      <w:r>
        <w:rPr>
          <w:rFonts w:ascii="Times New Roman" w:hAnsi="Times New Roman"/>
          <w:sz w:val="24"/>
          <w:szCs w:val="24"/>
        </w:rPr>
        <w:t xml:space="preserve">    4)混凝土建筑物的缺陷修补和质量事故处理报告；</w:t>
      </w:r>
    </w:p>
    <w:p>
      <w:pPr>
        <w:spacing w:line="460" w:lineRule="exact"/>
        <w:rPr>
          <w:rFonts w:ascii="Times New Roman" w:hAnsi="Times New Roman"/>
          <w:sz w:val="24"/>
          <w:szCs w:val="24"/>
        </w:rPr>
      </w:pPr>
      <w:r>
        <w:rPr>
          <w:rFonts w:ascii="Times New Roman" w:hAnsi="Times New Roman"/>
          <w:sz w:val="24"/>
          <w:szCs w:val="24"/>
        </w:rPr>
        <w:t xml:space="preserve">    5)混凝土工程建筑物成型复测成果；</w:t>
      </w:r>
    </w:p>
    <w:p>
      <w:pPr>
        <w:spacing w:line="460" w:lineRule="exact"/>
        <w:rPr>
          <w:rFonts w:ascii="Times New Roman" w:hAnsi="Times New Roman"/>
          <w:sz w:val="24"/>
          <w:szCs w:val="24"/>
        </w:rPr>
      </w:pPr>
      <w:r>
        <w:rPr>
          <w:rFonts w:ascii="Times New Roman" w:hAnsi="Times New Roman"/>
          <w:sz w:val="24"/>
          <w:szCs w:val="24"/>
        </w:rPr>
        <w:t xml:space="preserve">    6)监理人要求提交的其它完工资料。</w:t>
      </w:r>
    </w:p>
    <w:p>
      <w:pPr>
        <w:spacing w:line="460" w:lineRule="exact"/>
        <w:rPr>
          <w:rFonts w:ascii="Times New Roman" w:hAnsi="Times New Roman"/>
          <w:sz w:val="24"/>
          <w:szCs w:val="24"/>
        </w:rPr>
      </w:pPr>
      <w:r>
        <w:rPr>
          <w:rFonts w:ascii="Times New Roman" w:hAnsi="Times New Roman"/>
          <w:sz w:val="24"/>
          <w:szCs w:val="24"/>
        </w:rPr>
        <w:t>14.6</w:t>
      </w:r>
      <w:r>
        <w:rPr>
          <w:rFonts w:hint="eastAsia" w:ascii="Times New Roman" w:hAnsi="Times New Roman"/>
          <w:sz w:val="24"/>
          <w:szCs w:val="24"/>
        </w:rPr>
        <w:t xml:space="preserve">  </w:t>
      </w:r>
      <w:r>
        <w:rPr>
          <w:rFonts w:ascii="Times New Roman" w:hAnsi="Times New Roman"/>
          <w:sz w:val="24"/>
          <w:szCs w:val="24"/>
        </w:rPr>
        <w:t>预制混凝土</w:t>
      </w:r>
    </w:p>
    <w:p>
      <w:pPr>
        <w:spacing w:line="460" w:lineRule="exact"/>
        <w:rPr>
          <w:rFonts w:ascii="Times New Roman" w:hAnsi="Times New Roman"/>
          <w:sz w:val="24"/>
          <w:szCs w:val="24"/>
        </w:rPr>
      </w:pPr>
      <w:r>
        <w:rPr>
          <w:rFonts w:ascii="Times New Roman" w:hAnsi="Times New Roman"/>
          <w:sz w:val="24"/>
          <w:szCs w:val="24"/>
        </w:rPr>
        <w:t>14.6.1  材料</w:t>
      </w:r>
    </w:p>
    <w:p>
      <w:pPr>
        <w:spacing w:line="460" w:lineRule="exact"/>
        <w:rPr>
          <w:rFonts w:ascii="Times New Roman" w:hAnsi="Times New Roman"/>
          <w:sz w:val="24"/>
          <w:szCs w:val="24"/>
        </w:rPr>
      </w:pPr>
      <w:r>
        <w:rPr>
          <w:rFonts w:ascii="Times New Roman" w:hAnsi="Times New Roman"/>
          <w:sz w:val="24"/>
          <w:szCs w:val="24"/>
        </w:rPr>
        <w:t xml:space="preserve">    (1)预制混凝土所需原材料的采购、储存、运输、拌和以及配合比试验等均应符合本章第14.2节、第14.5节的有关规定。</w:t>
      </w:r>
    </w:p>
    <w:p>
      <w:pPr>
        <w:spacing w:line="460" w:lineRule="exact"/>
        <w:rPr>
          <w:rFonts w:ascii="Times New Roman" w:hAnsi="Times New Roman"/>
          <w:sz w:val="24"/>
          <w:szCs w:val="24"/>
        </w:rPr>
      </w:pPr>
      <w:r>
        <w:rPr>
          <w:rFonts w:ascii="Times New Roman" w:hAnsi="Times New Roman"/>
          <w:sz w:val="24"/>
          <w:szCs w:val="24"/>
        </w:rPr>
        <w:t xml:space="preserve">    (2)预制混凝土构件的模板应优先采用钢模，模板的材料及其制作、安装、拆除等工艺应符合本章第14.3节的有关规定。各种模板必须有足够的承载力、刚度和稳定性，并应构造简单、支撑拆除方便，模板接缝不应漏浆，与混凝土接触面应平整光洁。</w:t>
      </w:r>
    </w:p>
    <w:p>
      <w:pPr>
        <w:spacing w:line="460" w:lineRule="exact"/>
        <w:rPr>
          <w:rFonts w:ascii="Times New Roman" w:hAnsi="Times New Roman"/>
          <w:sz w:val="24"/>
          <w:szCs w:val="24"/>
        </w:rPr>
      </w:pPr>
      <w:r>
        <w:rPr>
          <w:rFonts w:ascii="Times New Roman" w:hAnsi="Times New Roman"/>
          <w:sz w:val="24"/>
          <w:szCs w:val="24"/>
        </w:rPr>
        <w:t xml:space="preserve">    (3)钢筋的采购、运输、保管、质量检验和验收应符合本技术条款第14.4节的有关规定。</w:t>
      </w:r>
    </w:p>
    <w:p>
      <w:pPr>
        <w:spacing w:line="460" w:lineRule="exact"/>
        <w:rPr>
          <w:rFonts w:ascii="Times New Roman" w:hAnsi="Times New Roman"/>
          <w:sz w:val="24"/>
          <w:szCs w:val="24"/>
        </w:rPr>
      </w:pPr>
      <w:r>
        <w:rPr>
          <w:rFonts w:ascii="Times New Roman" w:hAnsi="Times New Roman"/>
          <w:sz w:val="24"/>
          <w:szCs w:val="24"/>
        </w:rPr>
        <w:t>14.6.2  预制构件</w:t>
      </w:r>
    </w:p>
    <w:p>
      <w:pPr>
        <w:spacing w:line="460" w:lineRule="exact"/>
        <w:rPr>
          <w:rFonts w:ascii="Times New Roman" w:hAnsi="Times New Roman"/>
          <w:sz w:val="24"/>
          <w:szCs w:val="24"/>
        </w:rPr>
      </w:pPr>
      <w:r>
        <w:rPr>
          <w:rFonts w:ascii="Times New Roman" w:hAnsi="Times New Roman"/>
          <w:sz w:val="24"/>
          <w:szCs w:val="24"/>
        </w:rPr>
        <w:t xml:space="preserve">    (1)制作预制混凝土构件的场地应平整坚实，设置必要的排水设施，保证制作构件时不因混凝土浇筑振捣而引起场地的沉陷变形。</w:t>
      </w:r>
    </w:p>
    <w:p>
      <w:pPr>
        <w:spacing w:line="460" w:lineRule="exact"/>
        <w:rPr>
          <w:rFonts w:ascii="Times New Roman" w:hAnsi="Times New Roman"/>
          <w:sz w:val="24"/>
          <w:szCs w:val="24"/>
        </w:rPr>
      </w:pPr>
      <w:r>
        <w:rPr>
          <w:rFonts w:ascii="Times New Roman" w:hAnsi="Times New Roman"/>
          <w:sz w:val="24"/>
          <w:szCs w:val="24"/>
        </w:rPr>
        <w:t xml:space="preserve">    (2)预制构件的钢筋安装应遵守DL／T 5169－2002的有关规定。</w:t>
      </w:r>
    </w:p>
    <w:p>
      <w:pPr>
        <w:spacing w:line="460" w:lineRule="exact"/>
        <w:rPr>
          <w:rFonts w:ascii="Times New Roman" w:hAnsi="Times New Roman"/>
          <w:sz w:val="24"/>
          <w:szCs w:val="24"/>
        </w:rPr>
      </w:pPr>
      <w:r>
        <w:rPr>
          <w:rFonts w:ascii="Times New Roman" w:hAnsi="Times New Roman"/>
          <w:sz w:val="24"/>
          <w:szCs w:val="24"/>
        </w:rPr>
        <w:t xml:space="preserve">    (3)预制构件使用的钢板、钢筋、吊耳等各种预埋件，其埋设的允许偏差和外观质量应符合CECS 40：92表6.2.37的有关规定。</w:t>
      </w:r>
    </w:p>
    <w:p>
      <w:pPr>
        <w:spacing w:line="460" w:lineRule="exact"/>
        <w:rPr>
          <w:rFonts w:ascii="Times New Roman" w:hAnsi="Times New Roman"/>
          <w:sz w:val="24"/>
          <w:szCs w:val="24"/>
        </w:rPr>
      </w:pPr>
      <w:r>
        <w:rPr>
          <w:rFonts w:ascii="Times New Roman" w:hAnsi="Times New Roman"/>
          <w:sz w:val="24"/>
          <w:szCs w:val="24"/>
        </w:rPr>
        <w:t xml:space="preserve">    (4)预制混凝土构件的制作允许偏差应参照GB 50204－2002表9.2.5的有关数据确定。</w:t>
      </w:r>
    </w:p>
    <w:p>
      <w:pPr>
        <w:spacing w:line="460" w:lineRule="exact"/>
        <w:rPr>
          <w:rFonts w:ascii="Times New Roman" w:hAnsi="Times New Roman"/>
          <w:sz w:val="24"/>
          <w:szCs w:val="24"/>
        </w:rPr>
      </w:pPr>
      <w:r>
        <w:rPr>
          <w:rFonts w:ascii="Times New Roman" w:hAnsi="Times New Roman"/>
          <w:sz w:val="24"/>
          <w:szCs w:val="24"/>
        </w:rPr>
        <w:t xml:space="preserve">    (5)预制混凝土模板的安装和拆除符合GB 50204－2002表4.3.1的有关规定，混凝土预制件必须达到规定强度后，方可拆除模板。</w:t>
      </w:r>
    </w:p>
    <w:p>
      <w:pPr>
        <w:spacing w:line="460" w:lineRule="exact"/>
        <w:rPr>
          <w:rFonts w:ascii="Times New Roman" w:hAnsi="Times New Roman"/>
          <w:sz w:val="24"/>
          <w:szCs w:val="24"/>
        </w:rPr>
      </w:pPr>
      <w:r>
        <w:rPr>
          <w:rFonts w:ascii="Times New Roman" w:hAnsi="Times New Roman"/>
          <w:sz w:val="24"/>
          <w:szCs w:val="24"/>
        </w:rPr>
        <w:t>14.6.3</w:t>
      </w:r>
      <w:r>
        <w:rPr>
          <w:rFonts w:hint="eastAsia" w:ascii="Times New Roman" w:hAnsi="Times New Roman"/>
          <w:sz w:val="24"/>
          <w:szCs w:val="24"/>
        </w:rPr>
        <w:t xml:space="preserve">  </w:t>
      </w:r>
      <w:r>
        <w:rPr>
          <w:rFonts w:ascii="Times New Roman" w:hAnsi="Times New Roman"/>
          <w:sz w:val="24"/>
          <w:szCs w:val="24"/>
        </w:rPr>
        <w:t>养护、修整和标记</w:t>
      </w:r>
    </w:p>
    <w:p>
      <w:pPr>
        <w:spacing w:line="460" w:lineRule="exact"/>
        <w:rPr>
          <w:rFonts w:ascii="Times New Roman" w:hAnsi="Times New Roman"/>
          <w:sz w:val="24"/>
          <w:szCs w:val="24"/>
        </w:rPr>
      </w:pPr>
      <w:r>
        <w:rPr>
          <w:rFonts w:ascii="Times New Roman" w:hAnsi="Times New Roman"/>
          <w:sz w:val="24"/>
          <w:szCs w:val="24"/>
        </w:rPr>
        <w:t xml:space="preserve">    (1)养护：用水养护混凝土应不少</w:t>
      </w:r>
      <w:r>
        <w:rPr>
          <w:rFonts w:ascii="Times New Roman" w:hAnsi="Times New Roman"/>
          <w:sz w:val="24"/>
          <w:szCs w:val="24"/>
          <w:u w:val="single"/>
        </w:rPr>
        <w:t xml:space="preserve">    </w:t>
      </w:r>
      <w:r>
        <w:rPr>
          <w:rFonts w:ascii="Times New Roman" w:hAnsi="Times New Roman"/>
          <w:sz w:val="24"/>
          <w:szCs w:val="24"/>
        </w:rPr>
        <w:t>天，蒸汽养护应按监理人的指示或现行规范中的有关规定进行。</w:t>
      </w:r>
    </w:p>
    <w:p>
      <w:pPr>
        <w:spacing w:line="460" w:lineRule="exact"/>
        <w:rPr>
          <w:rFonts w:ascii="Times New Roman" w:hAnsi="Times New Roman"/>
          <w:sz w:val="24"/>
          <w:szCs w:val="24"/>
        </w:rPr>
      </w:pPr>
      <w:r>
        <w:rPr>
          <w:rFonts w:ascii="Times New Roman" w:hAnsi="Times New Roman"/>
          <w:sz w:val="24"/>
          <w:szCs w:val="24"/>
        </w:rPr>
        <w:t xml:space="preserve">    (2)表面修整：预制混凝土表面修整应符合DL／T 5144－2001有关规定。</w:t>
      </w:r>
    </w:p>
    <w:p>
      <w:pPr>
        <w:spacing w:line="460" w:lineRule="exact"/>
        <w:rPr>
          <w:rFonts w:ascii="Times New Roman" w:hAnsi="Times New Roman"/>
          <w:sz w:val="24"/>
          <w:szCs w:val="24"/>
        </w:rPr>
      </w:pPr>
      <w:r>
        <w:rPr>
          <w:rFonts w:ascii="Times New Roman" w:hAnsi="Times New Roman"/>
          <w:sz w:val="24"/>
          <w:szCs w:val="24"/>
        </w:rPr>
        <w:t xml:space="preserve">    (3)合格标记：经监理人检查合格的预制混凝土构件应标有合格标志，并标有合格的编号、制作日期和安装标记，未标有合格标志或有缺陷的构件不得使用。</w:t>
      </w:r>
    </w:p>
    <w:p>
      <w:pPr>
        <w:spacing w:line="460" w:lineRule="exact"/>
        <w:rPr>
          <w:rFonts w:ascii="Times New Roman" w:hAnsi="Times New Roman"/>
          <w:sz w:val="24"/>
          <w:szCs w:val="24"/>
        </w:rPr>
      </w:pPr>
      <w:r>
        <w:rPr>
          <w:rFonts w:ascii="Times New Roman" w:hAnsi="Times New Roman"/>
          <w:sz w:val="24"/>
          <w:szCs w:val="24"/>
        </w:rPr>
        <w:t>14.6.4</w:t>
      </w:r>
      <w:r>
        <w:rPr>
          <w:rFonts w:hint="eastAsia" w:ascii="Times New Roman" w:hAnsi="Times New Roman"/>
          <w:sz w:val="24"/>
          <w:szCs w:val="24"/>
        </w:rPr>
        <w:t xml:space="preserve">  </w:t>
      </w:r>
      <w:r>
        <w:rPr>
          <w:rFonts w:ascii="Times New Roman" w:hAnsi="Times New Roman"/>
          <w:sz w:val="24"/>
          <w:szCs w:val="24"/>
        </w:rPr>
        <w:t>运输、堆放、吊运和安装</w:t>
      </w:r>
    </w:p>
    <w:p>
      <w:pPr>
        <w:spacing w:line="460" w:lineRule="exact"/>
        <w:rPr>
          <w:rFonts w:ascii="Times New Roman" w:hAnsi="Times New Roman"/>
          <w:sz w:val="24"/>
          <w:szCs w:val="24"/>
        </w:rPr>
      </w:pPr>
      <w:r>
        <w:rPr>
          <w:rFonts w:ascii="Times New Roman" w:hAnsi="Times New Roman"/>
          <w:sz w:val="24"/>
          <w:szCs w:val="24"/>
        </w:rPr>
        <w:t xml:space="preserve">    运输、堆放、吊运和安装应符合GB 50204－2002第9.4节有关规定。</w:t>
      </w:r>
    </w:p>
    <w:p>
      <w:pPr>
        <w:spacing w:line="460" w:lineRule="exact"/>
        <w:rPr>
          <w:rFonts w:ascii="Times New Roman" w:hAnsi="Times New Roman"/>
          <w:sz w:val="24"/>
          <w:szCs w:val="24"/>
        </w:rPr>
      </w:pPr>
      <w:r>
        <w:rPr>
          <w:rFonts w:ascii="Times New Roman" w:hAnsi="Times New Roman"/>
          <w:sz w:val="24"/>
          <w:szCs w:val="24"/>
        </w:rPr>
        <w:t>14.6.5</w:t>
      </w:r>
      <w:r>
        <w:rPr>
          <w:rFonts w:hint="eastAsia" w:ascii="Times New Roman" w:hAnsi="Times New Roman"/>
          <w:sz w:val="24"/>
          <w:szCs w:val="24"/>
        </w:rPr>
        <w:t xml:space="preserve">  </w:t>
      </w:r>
      <w:r>
        <w:rPr>
          <w:rFonts w:ascii="Times New Roman" w:hAnsi="Times New Roman"/>
          <w:sz w:val="24"/>
          <w:szCs w:val="24"/>
        </w:rPr>
        <w:t>质量检查和验收</w:t>
      </w:r>
    </w:p>
    <w:p>
      <w:pPr>
        <w:spacing w:line="460" w:lineRule="exact"/>
        <w:rPr>
          <w:rFonts w:ascii="Times New Roman" w:hAnsi="Times New Roman"/>
          <w:sz w:val="24"/>
          <w:szCs w:val="24"/>
        </w:rPr>
      </w:pPr>
      <w:r>
        <w:rPr>
          <w:rFonts w:ascii="Times New Roman" w:hAnsi="Times New Roman"/>
          <w:sz w:val="24"/>
          <w:szCs w:val="24"/>
        </w:rPr>
        <w:t xml:space="preserve">    承包人应会同监理人对预制混凝土构件的制作和安装进行以下项目的检查和验收：</w:t>
      </w:r>
    </w:p>
    <w:p>
      <w:pPr>
        <w:spacing w:line="460" w:lineRule="exact"/>
        <w:rPr>
          <w:rFonts w:ascii="Times New Roman" w:hAnsi="Times New Roman"/>
          <w:sz w:val="24"/>
          <w:szCs w:val="24"/>
        </w:rPr>
      </w:pPr>
      <w:r>
        <w:rPr>
          <w:rFonts w:ascii="Times New Roman" w:hAnsi="Times New Roman"/>
          <w:sz w:val="24"/>
          <w:szCs w:val="24"/>
        </w:rPr>
        <w:t xml:space="preserve">    (1)预制混凝土原材料的质量检验应按本章第14.2节有关规定执行。</w:t>
      </w:r>
    </w:p>
    <w:p>
      <w:pPr>
        <w:spacing w:line="460" w:lineRule="exact"/>
        <w:rPr>
          <w:rFonts w:ascii="Times New Roman" w:hAnsi="Times New Roman"/>
          <w:sz w:val="24"/>
          <w:szCs w:val="24"/>
        </w:rPr>
      </w:pPr>
      <w:r>
        <w:rPr>
          <w:rFonts w:ascii="Times New Roman" w:hAnsi="Times New Roman"/>
          <w:sz w:val="24"/>
          <w:szCs w:val="24"/>
        </w:rPr>
        <w:t xml:space="preserve">    (2)预制混凝土构件应按GB 50204－2002第9章的规定进行预制构件性能检验、外观质量检查和构件施工安装质量的检查。</w:t>
      </w:r>
    </w:p>
    <w:p>
      <w:pPr>
        <w:spacing w:line="460" w:lineRule="exact"/>
        <w:rPr>
          <w:rFonts w:ascii="Times New Roman" w:hAnsi="Times New Roman"/>
          <w:sz w:val="24"/>
          <w:szCs w:val="24"/>
        </w:rPr>
      </w:pPr>
      <w:r>
        <w:rPr>
          <w:rFonts w:ascii="Times New Roman" w:hAnsi="Times New Roman"/>
          <w:sz w:val="24"/>
          <w:szCs w:val="24"/>
        </w:rPr>
        <w:t>14.7</w:t>
      </w:r>
      <w:r>
        <w:rPr>
          <w:rFonts w:hint="eastAsia" w:ascii="Times New Roman" w:hAnsi="Times New Roman"/>
          <w:sz w:val="24"/>
          <w:szCs w:val="24"/>
        </w:rPr>
        <w:t xml:space="preserve">  </w:t>
      </w:r>
      <w:r>
        <w:rPr>
          <w:rFonts w:ascii="Times New Roman" w:hAnsi="Times New Roman"/>
          <w:sz w:val="24"/>
          <w:szCs w:val="24"/>
        </w:rPr>
        <w:t>预应力混凝土</w:t>
      </w:r>
    </w:p>
    <w:p>
      <w:pPr>
        <w:spacing w:line="460" w:lineRule="exact"/>
        <w:rPr>
          <w:rFonts w:ascii="Times New Roman" w:hAnsi="Times New Roman"/>
          <w:sz w:val="24"/>
          <w:szCs w:val="24"/>
        </w:rPr>
      </w:pPr>
      <w:r>
        <w:rPr>
          <w:rFonts w:ascii="Times New Roman" w:hAnsi="Times New Roman"/>
          <w:sz w:val="24"/>
          <w:szCs w:val="24"/>
        </w:rPr>
        <w:t>14.7.1  材料</w:t>
      </w:r>
    </w:p>
    <w:p>
      <w:pPr>
        <w:spacing w:line="460" w:lineRule="exact"/>
        <w:rPr>
          <w:rFonts w:ascii="Times New Roman" w:hAnsi="Times New Roman"/>
          <w:sz w:val="24"/>
          <w:szCs w:val="24"/>
        </w:rPr>
      </w:pPr>
      <w:r>
        <w:rPr>
          <w:rFonts w:ascii="Times New Roman" w:hAnsi="Times New Roman"/>
          <w:sz w:val="24"/>
          <w:szCs w:val="24"/>
        </w:rPr>
        <w:t xml:space="preserve">    (1)预应力混凝土所采用的常规钢筋、水泥、骨料和掺合料等应符合本章第14.2节和第14.4节的有关规定。</w:t>
      </w:r>
    </w:p>
    <w:p>
      <w:pPr>
        <w:spacing w:line="460" w:lineRule="exact"/>
        <w:rPr>
          <w:rFonts w:ascii="Times New Roman" w:hAnsi="Times New Roman"/>
          <w:sz w:val="24"/>
          <w:szCs w:val="24"/>
        </w:rPr>
      </w:pPr>
      <w:r>
        <w:rPr>
          <w:rFonts w:ascii="Times New Roman" w:hAnsi="Times New Roman"/>
          <w:sz w:val="24"/>
          <w:szCs w:val="24"/>
        </w:rPr>
        <w:t xml:space="preserve">    (2)预应力钢筋、钢绞线和钢丝：</w:t>
      </w:r>
    </w:p>
    <w:p>
      <w:pPr>
        <w:spacing w:line="460" w:lineRule="exact"/>
        <w:rPr>
          <w:rFonts w:ascii="Times New Roman" w:hAnsi="Times New Roman"/>
          <w:sz w:val="24"/>
          <w:szCs w:val="24"/>
        </w:rPr>
      </w:pPr>
      <w:r>
        <w:rPr>
          <w:rFonts w:ascii="Times New Roman" w:hAnsi="Times New Roman"/>
          <w:sz w:val="24"/>
          <w:szCs w:val="24"/>
        </w:rPr>
        <w:t xml:space="preserve">    预应力钢筋、钢绞线和钢丝应符合GB 50204－2002第6.2节的有关规定。</w:t>
      </w:r>
    </w:p>
    <w:p>
      <w:pPr>
        <w:spacing w:line="460" w:lineRule="exact"/>
        <w:rPr>
          <w:rFonts w:ascii="Times New Roman" w:hAnsi="Times New Roman"/>
          <w:sz w:val="24"/>
          <w:szCs w:val="24"/>
        </w:rPr>
      </w:pPr>
      <w:r>
        <w:rPr>
          <w:rFonts w:ascii="Times New Roman" w:hAnsi="Times New Roman"/>
          <w:sz w:val="24"/>
          <w:szCs w:val="24"/>
        </w:rPr>
        <w:t>14.7.2  锚固器具和张拉设备</w:t>
      </w:r>
    </w:p>
    <w:p>
      <w:pPr>
        <w:spacing w:line="460" w:lineRule="exact"/>
        <w:rPr>
          <w:rFonts w:ascii="Times New Roman" w:hAnsi="Times New Roman"/>
          <w:sz w:val="24"/>
          <w:szCs w:val="24"/>
        </w:rPr>
      </w:pPr>
      <w:r>
        <w:rPr>
          <w:rFonts w:ascii="Times New Roman" w:hAnsi="Times New Roman"/>
          <w:sz w:val="24"/>
          <w:szCs w:val="24"/>
        </w:rPr>
        <w:t xml:space="preserve">    锚固器具和张拉设备应遵守GB／T 14370</w:t>
      </w:r>
      <w:r>
        <w:rPr>
          <w:rFonts w:hint="eastAsia" w:ascii="Times New Roman" w:hAnsi="Times New Roman"/>
          <w:sz w:val="24"/>
          <w:szCs w:val="24"/>
        </w:rPr>
        <w:t>－</w:t>
      </w:r>
      <w:r>
        <w:rPr>
          <w:rFonts w:ascii="Times New Roman" w:hAnsi="Times New Roman"/>
          <w:sz w:val="24"/>
          <w:szCs w:val="24"/>
        </w:rPr>
        <w:t>2000，以及GB 50204－2002第6.2.6～6.2.8条的有关规定。</w:t>
      </w:r>
    </w:p>
    <w:p>
      <w:pPr>
        <w:spacing w:line="460" w:lineRule="exact"/>
        <w:rPr>
          <w:rFonts w:ascii="Times New Roman" w:hAnsi="Times New Roman"/>
          <w:sz w:val="24"/>
          <w:szCs w:val="24"/>
        </w:rPr>
      </w:pPr>
      <w:r>
        <w:rPr>
          <w:rFonts w:ascii="Times New Roman" w:hAnsi="Times New Roman"/>
          <w:sz w:val="24"/>
          <w:szCs w:val="24"/>
        </w:rPr>
        <w:t>14.7.3  预应力筋制作和安装</w:t>
      </w:r>
    </w:p>
    <w:p>
      <w:pPr>
        <w:spacing w:line="460" w:lineRule="exact"/>
        <w:rPr>
          <w:rFonts w:ascii="Times New Roman" w:hAnsi="Times New Roman"/>
          <w:sz w:val="24"/>
          <w:szCs w:val="24"/>
        </w:rPr>
      </w:pPr>
      <w:r>
        <w:rPr>
          <w:rFonts w:ascii="Times New Roman" w:hAnsi="Times New Roman"/>
          <w:sz w:val="24"/>
          <w:szCs w:val="24"/>
        </w:rPr>
        <w:t xml:space="preserve">    预应力筋的制作和安装应遵守GB 50204－2002第6.3节的有关规定。</w:t>
      </w:r>
    </w:p>
    <w:p>
      <w:pPr>
        <w:spacing w:line="460" w:lineRule="exact"/>
        <w:rPr>
          <w:rFonts w:ascii="Times New Roman" w:hAnsi="Times New Roman"/>
          <w:sz w:val="24"/>
          <w:szCs w:val="24"/>
        </w:rPr>
      </w:pPr>
      <w:r>
        <w:rPr>
          <w:rFonts w:ascii="Times New Roman" w:hAnsi="Times New Roman"/>
          <w:sz w:val="24"/>
          <w:szCs w:val="24"/>
        </w:rPr>
        <w:t>14.7.4  预应力混凝土浇筑和养护</w:t>
      </w:r>
    </w:p>
    <w:p>
      <w:pPr>
        <w:spacing w:line="460" w:lineRule="exact"/>
        <w:rPr>
          <w:rFonts w:ascii="Times New Roman" w:hAnsi="Times New Roman"/>
          <w:sz w:val="24"/>
          <w:szCs w:val="24"/>
        </w:rPr>
      </w:pPr>
      <w:r>
        <w:rPr>
          <w:rFonts w:ascii="Times New Roman" w:hAnsi="Times New Roman"/>
          <w:sz w:val="24"/>
          <w:szCs w:val="24"/>
        </w:rPr>
        <w:t xml:space="preserve">    (1)预应力混凝土浇筑构件内的钢筋绑扎及套管等各类预埋件的埋设和固定就位完毕，并经监理人检验合格后，方能进行预应力构件的混凝土浇筑。</w:t>
      </w:r>
    </w:p>
    <w:p>
      <w:pPr>
        <w:spacing w:line="460" w:lineRule="exact"/>
        <w:rPr>
          <w:rFonts w:ascii="Times New Roman" w:hAnsi="Times New Roman"/>
          <w:sz w:val="24"/>
          <w:szCs w:val="24"/>
        </w:rPr>
      </w:pPr>
      <w:r>
        <w:rPr>
          <w:rFonts w:ascii="Times New Roman" w:hAnsi="Times New Roman"/>
          <w:sz w:val="24"/>
          <w:szCs w:val="24"/>
        </w:rPr>
        <w:t xml:space="preserve">    (2)预应力混凝土浇筑应连续进行，不允许产生混凝土冷缝；混凝土振捣时，避免碰撞预应力钢束管道和预埋件，并应经常检查模板、管道、锚固件及埋设件有无缺失和损坏。</w:t>
      </w:r>
    </w:p>
    <w:p>
      <w:pPr>
        <w:spacing w:line="460" w:lineRule="exact"/>
        <w:rPr>
          <w:rFonts w:ascii="Times New Roman" w:hAnsi="Times New Roman"/>
          <w:sz w:val="24"/>
          <w:szCs w:val="24"/>
        </w:rPr>
      </w:pPr>
      <w:r>
        <w:rPr>
          <w:rFonts w:ascii="Times New Roman" w:hAnsi="Times New Roman"/>
          <w:sz w:val="24"/>
          <w:szCs w:val="24"/>
        </w:rPr>
        <w:t xml:space="preserve">    (3)预应力混凝土的养护应按普通混凝土的有关规定进行。</w:t>
      </w:r>
    </w:p>
    <w:p>
      <w:pPr>
        <w:spacing w:line="460" w:lineRule="exact"/>
        <w:rPr>
          <w:rFonts w:ascii="Times New Roman" w:hAnsi="Times New Roman"/>
          <w:sz w:val="24"/>
          <w:szCs w:val="24"/>
        </w:rPr>
      </w:pPr>
      <w:r>
        <w:rPr>
          <w:rFonts w:ascii="Times New Roman" w:hAnsi="Times New Roman"/>
          <w:sz w:val="24"/>
          <w:szCs w:val="24"/>
        </w:rPr>
        <w:t xml:space="preserve">    (4)混凝土强度尚未达到</w:t>
      </w:r>
      <w:r>
        <w:rPr>
          <w:rFonts w:ascii="Times New Roman" w:hAnsi="Times New Roman"/>
          <w:sz w:val="24"/>
          <w:szCs w:val="24"/>
          <w:u w:val="single"/>
        </w:rPr>
        <w:t xml:space="preserve">  15～20MPa  </w:t>
      </w:r>
      <w:r>
        <w:rPr>
          <w:rFonts w:ascii="Times New Roman" w:hAnsi="Times New Roman"/>
          <w:sz w:val="24"/>
          <w:szCs w:val="24"/>
        </w:rPr>
        <w:t>时，不得拆除模板。</w:t>
      </w:r>
    </w:p>
    <w:p>
      <w:pPr>
        <w:spacing w:line="460" w:lineRule="exact"/>
        <w:rPr>
          <w:rFonts w:ascii="Times New Roman" w:hAnsi="Times New Roman"/>
          <w:sz w:val="24"/>
          <w:szCs w:val="24"/>
        </w:rPr>
      </w:pPr>
      <w:r>
        <w:rPr>
          <w:rFonts w:ascii="Times New Roman" w:hAnsi="Times New Roman"/>
          <w:sz w:val="24"/>
          <w:szCs w:val="24"/>
        </w:rPr>
        <w:t>14.7.5  预应力张拉</w:t>
      </w:r>
    </w:p>
    <w:p>
      <w:pPr>
        <w:spacing w:line="460" w:lineRule="exact"/>
        <w:rPr>
          <w:rFonts w:ascii="Times New Roman" w:hAnsi="Times New Roman"/>
          <w:sz w:val="24"/>
          <w:szCs w:val="24"/>
        </w:rPr>
      </w:pPr>
      <w:r>
        <w:rPr>
          <w:rFonts w:ascii="Times New Roman" w:hAnsi="Times New Roman"/>
          <w:sz w:val="24"/>
          <w:szCs w:val="24"/>
        </w:rPr>
        <w:t xml:space="preserve">    预应力张拉应符合GB 50204－2002第6.4节的有关规定。</w:t>
      </w:r>
    </w:p>
    <w:p>
      <w:pPr>
        <w:spacing w:line="460" w:lineRule="exact"/>
        <w:rPr>
          <w:rFonts w:ascii="Times New Roman" w:hAnsi="Times New Roman"/>
          <w:sz w:val="24"/>
          <w:szCs w:val="24"/>
        </w:rPr>
      </w:pPr>
      <w:r>
        <w:rPr>
          <w:rFonts w:ascii="Times New Roman" w:hAnsi="Times New Roman"/>
          <w:sz w:val="24"/>
          <w:szCs w:val="24"/>
        </w:rPr>
        <w:t>14.7.6  灌浆及封锚</w:t>
      </w:r>
    </w:p>
    <w:p>
      <w:pPr>
        <w:spacing w:line="460" w:lineRule="exact"/>
        <w:rPr>
          <w:rFonts w:ascii="Times New Roman" w:hAnsi="Times New Roman"/>
          <w:sz w:val="24"/>
          <w:szCs w:val="24"/>
        </w:rPr>
      </w:pPr>
      <w:r>
        <w:rPr>
          <w:rFonts w:ascii="Times New Roman" w:hAnsi="Times New Roman"/>
          <w:sz w:val="24"/>
          <w:szCs w:val="24"/>
        </w:rPr>
        <w:t xml:space="preserve">    灌浆及封锚应符合GB 50204－2002第6.5节的有关规定。</w:t>
      </w:r>
    </w:p>
    <w:p>
      <w:pPr>
        <w:spacing w:line="460" w:lineRule="exact"/>
        <w:rPr>
          <w:rFonts w:ascii="Times New Roman" w:hAnsi="Times New Roman"/>
          <w:sz w:val="24"/>
          <w:szCs w:val="24"/>
        </w:rPr>
      </w:pPr>
      <w:r>
        <w:rPr>
          <w:rFonts w:ascii="Times New Roman" w:hAnsi="Times New Roman"/>
          <w:sz w:val="24"/>
          <w:szCs w:val="24"/>
        </w:rPr>
        <w:t>14.7.7</w:t>
      </w:r>
      <w:r>
        <w:rPr>
          <w:rFonts w:hint="eastAsia" w:ascii="Times New Roman" w:hAnsi="Times New Roman"/>
          <w:sz w:val="24"/>
          <w:szCs w:val="24"/>
        </w:rPr>
        <w:t xml:space="preserve">  </w:t>
      </w:r>
      <w:r>
        <w:rPr>
          <w:rFonts w:ascii="Times New Roman" w:hAnsi="Times New Roman"/>
          <w:sz w:val="24"/>
          <w:szCs w:val="24"/>
        </w:rPr>
        <w:t>运输和安装</w:t>
      </w:r>
    </w:p>
    <w:p>
      <w:pPr>
        <w:spacing w:line="460" w:lineRule="exact"/>
        <w:rPr>
          <w:rFonts w:ascii="Times New Roman" w:hAnsi="Times New Roman"/>
          <w:sz w:val="24"/>
          <w:szCs w:val="24"/>
        </w:rPr>
      </w:pPr>
      <w:r>
        <w:rPr>
          <w:rFonts w:ascii="Times New Roman" w:hAnsi="Times New Roman"/>
          <w:sz w:val="24"/>
          <w:szCs w:val="24"/>
        </w:rPr>
        <w:t xml:space="preserve">    预应力混凝土预制件的运输、堆放、吊运和安装应按本章第14.6.4条的规定进行。</w:t>
      </w:r>
    </w:p>
    <w:p>
      <w:pPr>
        <w:spacing w:line="460" w:lineRule="exact"/>
        <w:rPr>
          <w:rFonts w:ascii="Times New Roman" w:hAnsi="Times New Roman"/>
          <w:sz w:val="24"/>
          <w:szCs w:val="24"/>
        </w:rPr>
      </w:pPr>
      <w:r>
        <w:rPr>
          <w:rFonts w:ascii="Times New Roman" w:hAnsi="Times New Roman"/>
          <w:sz w:val="24"/>
          <w:szCs w:val="24"/>
        </w:rPr>
        <w:t>14.7.8</w:t>
      </w:r>
      <w:r>
        <w:rPr>
          <w:rFonts w:hint="eastAsia" w:ascii="Times New Roman" w:hAnsi="Times New Roman"/>
          <w:sz w:val="24"/>
          <w:szCs w:val="24"/>
        </w:rPr>
        <w:t xml:space="preserve">  </w:t>
      </w:r>
      <w:r>
        <w:rPr>
          <w:rFonts w:ascii="Times New Roman" w:hAnsi="Times New Roman"/>
          <w:sz w:val="24"/>
          <w:szCs w:val="24"/>
        </w:rPr>
        <w:t>质量检查和验收</w:t>
      </w:r>
    </w:p>
    <w:p>
      <w:pPr>
        <w:spacing w:line="460" w:lineRule="exact"/>
        <w:rPr>
          <w:rFonts w:ascii="Times New Roman" w:hAnsi="Times New Roman"/>
          <w:sz w:val="24"/>
          <w:szCs w:val="24"/>
        </w:rPr>
      </w:pPr>
      <w:r>
        <w:rPr>
          <w:rFonts w:ascii="Times New Roman" w:hAnsi="Times New Roman"/>
          <w:sz w:val="24"/>
          <w:szCs w:val="24"/>
        </w:rPr>
        <w:t xml:space="preserve">    承包人应会同监理人对预应力混凝土进行以下项目的检查和验收：</w:t>
      </w:r>
    </w:p>
    <w:p>
      <w:pPr>
        <w:spacing w:line="460" w:lineRule="exact"/>
        <w:rPr>
          <w:rFonts w:ascii="Times New Roman" w:hAnsi="Times New Roman"/>
          <w:sz w:val="24"/>
          <w:szCs w:val="24"/>
        </w:rPr>
      </w:pPr>
      <w:r>
        <w:rPr>
          <w:rFonts w:ascii="Times New Roman" w:hAnsi="Times New Roman"/>
          <w:sz w:val="24"/>
          <w:szCs w:val="24"/>
        </w:rPr>
        <w:t xml:space="preserve">    (1)预应力混凝土的各项原材料应按本章第14.2.1条的规定进行质量检查和验收。</w:t>
      </w:r>
    </w:p>
    <w:p>
      <w:pPr>
        <w:spacing w:line="460" w:lineRule="exact"/>
        <w:rPr>
          <w:rFonts w:ascii="Times New Roman" w:hAnsi="Times New Roman"/>
          <w:sz w:val="24"/>
          <w:szCs w:val="24"/>
        </w:rPr>
      </w:pPr>
      <w:r>
        <w:rPr>
          <w:rFonts w:ascii="Times New Roman" w:hAnsi="Times New Roman"/>
          <w:sz w:val="24"/>
          <w:szCs w:val="24"/>
        </w:rPr>
        <w:t xml:space="preserve">    (2)预应力混凝土结构和构件的制作安装质量应按以下要求进行检查和验收：</w:t>
      </w:r>
    </w:p>
    <w:p>
      <w:pPr>
        <w:spacing w:line="460" w:lineRule="exact"/>
        <w:rPr>
          <w:rFonts w:ascii="Times New Roman" w:hAnsi="Times New Roman"/>
          <w:sz w:val="24"/>
          <w:szCs w:val="24"/>
        </w:rPr>
      </w:pPr>
      <w:r>
        <w:rPr>
          <w:rFonts w:ascii="Times New Roman" w:hAnsi="Times New Roman"/>
          <w:sz w:val="24"/>
          <w:szCs w:val="24"/>
        </w:rPr>
        <w:t xml:space="preserve">    1)预应力混凝土浇筑过程的取样试验按本章第14.2.4条有关规定执行；</w:t>
      </w:r>
    </w:p>
    <w:p>
      <w:pPr>
        <w:spacing w:line="460" w:lineRule="exact"/>
        <w:rPr>
          <w:rFonts w:ascii="Times New Roman" w:hAnsi="Times New Roman"/>
          <w:sz w:val="24"/>
          <w:szCs w:val="24"/>
        </w:rPr>
      </w:pPr>
      <w:r>
        <w:rPr>
          <w:rFonts w:ascii="Times New Roman" w:hAnsi="Times New Roman"/>
          <w:sz w:val="24"/>
          <w:szCs w:val="24"/>
        </w:rPr>
        <w:t xml:space="preserve">    2)预应力混凝土构件制作尺寸的允许偏差应遵守GB 50204－2002的有关规定；</w:t>
      </w:r>
    </w:p>
    <w:p>
      <w:pPr>
        <w:spacing w:line="460" w:lineRule="exact"/>
        <w:rPr>
          <w:rFonts w:ascii="Times New Roman" w:hAnsi="Times New Roman"/>
          <w:sz w:val="24"/>
          <w:szCs w:val="24"/>
        </w:rPr>
      </w:pPr>
      <w:r>
        <w:rPr>
          <w:rFonts w:ascii="Times New Roman" w:hAnsi="Times New Roman"/>
          <w:sz w:val="24"/>
          <w:szCs w:val="24"/>
        </w:rPr>
        <w:t xml:space="preserve">    3)预应力构件安装的定位放样应按施工图纸的要求进行检查和验收；</w:t>
      </w:r>
    </w:p>
    <w:p>
      <w:pPr>
        <w:spacing w:line="460" w:lineRule="exact"/>
        <w:rPr>
          <w:rFonts w:ascii="Times New Roman" w:hAnsi="Times New Roman"/>
          <w:sz w:val="24"/>
          <w:szCs w:val="24"/>
        </w:rPr>
      </w:pPr>
      <w:r>
        <w:rPr>
          <w:rFonts w:ascii="Times New Roman" w:hAnsi="Times New Roman"/>
          <w:sz w:val="24"/>
          <w:szCs w:val="24"/>
        </w:rPr>
        <w:t xml:space="preserve">    4)预应力的应力延伸率的预应力损失值应按施工图纸的要求进行检查和验收。</w:t>
      </w:r>
    </w:p>
    <w:p>
      <w:pPr>
        <w:spacing w:line="460" w:lineRule="exact"/>
        <w:rPr>
          <w:rFonts w:ascii="Times New Roman" w:hAnsi="Times New Roman"/>
          <w:sz w:val="24"/>
          <w:szCs w:val="24"/>
        </w:rPr>
      </w:pPr>
      <w:r>
        <w:rPr>
          <w:rFonts w:ascii="Times New Roman" w:hAnsi="Times New Roman"/>
          <w:sz w:val="24"/>
          <w:szCs w:val="24"/>
        </w:rPr>
        <w:t>14.8</w:t>
      </w:r>
      <w:r>
        <w:rPr>
          <w:rFonts w:hint="eastAsia" w:ascii="Times New Roman" w:hAnsi="Times New Roman"/>
          <w:sz w:val="24"/>
          <w:szCs w:val="24"/>
        </w:rPr>
        <w:t xml:space="preserve">  </w:t>
      </w:r>
      <w:r>
        <w:rPr>
          <w:rFonts w:ascii="Times New Roman" w:hAnsi="Times New Roman"/>
          <w:sz w:val="24"/>
          <w:szCs w:val="24"/>
        </w:rPr>
        <w:t>水下混凝土</w:t>
      </w:r>
    </w:p>
    <w:p>
      <w:pPr>
        <w:spacing w:line="460" w:lineRule="exact"/>
        <w:rPr>
          <w:rFonts w:ascii="Times New Roman" w:hAnsi="Times New Roman"/>
          <w:sz w:val="24"/>
          <w:szCs w:val="24"/>
        </w:rPr>
      </w:pPr>
      <w:r>
        <w:rPr>
          <w:rFonts w:ascii="Times New Roman" w:hAnsi="Times New Roman"/>
          <w:sz w:val="24"/>
          <w:szCs w:val="24"/>
        </w:rPr>
        <w:t>14·8·1</w:t>
      </w:r>
      <w:r>
        <w:rPr>
          <w:rFonts w:hint="eastAsia" w:ascii="Times New Roman" w:hAnsi="Times New Roman"/>
          <w:sz w:val="24"/>
          <w:szCs w:val="24"/>
        </w:rPr>
        <w:t xml:space="preserve">  </w:t>
      </w:r>
      <w:r>
        <w:rPr>
          <w:rFonts w:ascii="Times New Roman" w:hAnsi="Times New Roman"/>
          <w:sz w:val="24"/>
          <w:szCs w:val="24"/>
        </w:rPr>
        <w:t>材料</w:t>
      </w:r>
    </w:p>
    <w:p>
      <w:pPr>
        <w:spacing w:line="460" w:lineRule="exact"/>
        <w:rPr>
          <w:rFonts w:ascii="Times New Roman" w:hAnsi="Times New Roman"/>
          <w:sz w:val="24"/>
          <w:szCs w:val="24"/>
        </w:rPr>
      </w:pPr>
      <w:r>
        <w:rPr>
          <w:rFonts w:ascii="Times New Roman" w:hAnsi="Times New Roman"/>
          <w:sz w:val="24"/>
          <w:szCs w:val="24"/>
        </w:rPr>
        <w:t xml:space="preserve">    水下混凝土采用的水泥、骨料和外加剂，其品质应符合本章第14.2.1条、第14.4.1条的规定，并应按监理人的指示执行。</w:t>
      </w:r>
    </w:p>
    <w:p>
      <w:pPr>
        <w:spacing w:line="460" w:lineRule="exact"/>
        <w:rPr>
          <w:rFonts w:ascii="Times New Roman" w:hAnsi="Times New Roman"/>
          <w:sz w:val="24"/>
          <w:szCs w:val="24"/>
        </w:rPr>
      </w:pPr>
      <w:r>
        <w:rPr>
          <w:rFonts w:ascii="Times New Roman" w:hAnsi="Times New Roman"/>
          <w:sz w:val="24"/>
          <w:szCs w:val="24"/>
        </w:rPr>
        <w:t>14.8.2</w:t>
      </w:r>
      <w:r>
        <w:rPr>
          <w:rFonts w:hint="eastAsia" w:ascii="Times New Roman" w:hAnsi="Times New Roman"/>
          <w:sz w:val="24"/>
          <w:szCs w:val="24"/>
        </w:rPr>
        <w:t xml:space="preserve">  </w:t>
      </w:r>
      <w:r>
        <w:rPr>
          <w:rFonts w:ascii="Times New Roman" w:hAnsi="Times New Roman"/>
          <w:sz w:val="24"/>
          <w:szCs w:val="24"/>
        </w:rPr>
        <w:t>水下地形测量</w:t>
      </w:r>
    </w:p>
    <w:p>
      <w:pPr>
        <w:spacing w:line="460" w:lineRule="exact"/>
        <w:rPr>
          <w:rFonts w:ascii="Times New Roman" w:hAnsi="Times New Roman"/>
          <w:sz w:val="24"/>
          <w:szCs w:val="24"/>
        </w:rPr>
      </w:pPr>
      <w:r>
        <w:rPr>
          <w:rFonts w:ascii="Times New Roman" w:hAnsi="Times New Roman"/>
          <w:sz w:val="24"/>
          <w:szCs w:val="24"/>
        </w:rPr>
        <w:t xml:space="preserve">    承包人应会同监理人在本工程的水下混凝土浇筑前</w:t>
      </w:r>
      <w:r>
        <w:rPr>
          <w:rFonts w:ascii="Times New Roman" w:hAnsi="Times New Roman"/>
          <w:sz w:val="24"/>
          <w:szCs w:val="24"/>
          <w:u w:val="single"/>
        </w:rPr>
        <w:t xml:space="preserve">    </w:t>
      </w:r>
      <w:r>
        <w:rPr>
          <w:rFonts w:ascii="Times New Roman" w:hAnsi="Times New Roman"/>
          <w:sz w:val="24"/>
          <w:szCs w:val="24"/>
        </w:rPr>
        <w:t>天，按本合同施工图纸规定的施测范围，测绘水下混凝土工程的水下地形图及其有关的测绘资料，提交监理人批准。</w:t>
      </w:r>
    </w:p>
    <w:p>
      <w:pPr>
        <w:spacing w:line="460" w:lineRule="exact"/>
        <w:rPr>
          <w:rFonts w:ascii="Times New Roman" w:hAnsi="Times New Roman"/>
          <w:sz w:val="24"/>
          <w:szCs w:val="24"/>
        </w:rPr>
      </w:pPr>
      <w:r>
        <w:rPr>
          <w:rFonts w:ascii="Times New Roman" w:hAnsi="Times New Roman"/>
          <w:sz w:val="24"/>
          <w:szCs w:val="24"/>
        </w:rPr>
        <w:t>14.8.3</w:t>
      </w:r>
      <w:r>
        <w:rPr>
          <w:rFonts w:hint="eastAsia" w:ascii="Times New Roman" w:hAnsi="Times New Roman"/>
          <w:sz w:val="24"/>
          <w:szCs w:val="24"/>
        </w:rPr>
        <w:t xml:space="preserve">  </w:t>
      </w:r>
      <w:r>
        <w:rPr>
          <w:rFonts w:ascii="Times New Roman" w:hAnsi="Times New Roman"/>
          <w:sz w:val="24"/>
          <w:szCs w:val="24"/>
        </w:rPr>
        <w:t>水下混凝土施工</w:t>
      </w:r>
    </w:p>
    <w:p>
      <w:pPr>
        <w:spacing w:line="460" w:lineRule="exact"/>
        <w:rPr>
          <w:rFonts w:ascii="Times New Roman" w:hAnsi="Times New Roman"/>
          <w:sz w:val="24"/>
          <w:szCs w:val="24"/>
        </w:rPr>
      </w:pPr>
      <w:r>
        <w:rPr>
          <w:rFonts w:ascii="Times New Roman" w:hAnsi="Times New Roman"/>
          <w:sz w:val="24"/>
          <w:szCs w:val="24"/>
        </w:rPr>
        <w:t xml:space="preserve">    (1)水下混凝土采用直升导管法施工，应遵守下列规定：</w:t>
      </w:r>
    </w:p>
    <w:p>
      <w:pPr>
        <w:spacing w:line="460" w:lineRule="exact"/>
        <w:rPr>
          <w:rFonts w:ascii="Times New Roman" w:hAnsi="Times New Roman"/>
          <w:sz w:val="24"/>
          <w:szCs w:val="24"/>
        </w:rPr>
      </w:pPr>
      <w:r>
        <w:rPr>
          <w:rFonts w:ascii="Times New Roman" w:hAnsi="Times New Roman"/>
          <w:sz w:val="24"/>
          <w:szCs w:val="24"/>
        </w:rPr>
        <w:t xml:space="preserve">    1)导管的数量与位置应根据施工图纸规定的浇筑范围和导管的作用半径确定；</w:t>
      </w:r>
    </w:p>
    <w:p>
      <w:pPr>
        <w:spacing w:line="460" w:lineRule="exact"/>
        <w:rPr>
          <w:rFonts w:ascii="Times New Roman" w:hAnsi="Times New Roman"/>
          <w:sz w:val="24"/>
          <w:szCs w:val="24"/>
        </w:rPr>
      </w:pPr>
      <w:r>
        <w:rPr>
          <w:rFonts w:ascii="Times New Roman" w:hAnsi="Times New Roman"/>
          <w:sz w:val="24"/>
          <w:szCs w:val="24"/>
        </w:rPr>
        <w:t xml:space="preserve">    2)导管在使用前应进行密闭试验，密闭情况良好的导管才可投入使用；</w:t>
      </w:r>
    </w:p>
    <w:p>
      <w:pPr>
        <w:spacing w:line="460" w:lineRule="exact"/>
        <w:rPr>
          <w:rFonts w:ascii="Times New Roman" w:hAnsi="Times New Roman"/>
          <w:sz w:val="24"/>
          <w:szCs w:val="24"/>
        </w:rPr>
      </w:pPr>
      <w:r>
        <w:rPr>
          <w:rFonts w:ascii="Times New Roman" w:hAnsi="Times New Roman"/>
          <w:sz w:val="24"/>
          <w:szCs w:val="24"/>
        </w:rPr>
        <w:t xml:space="preserve">    3)在浇灌过程中，导管只能上下升降，不得左右移动；</w:t>
      </w:r>
    </w:p>
    <w:p>
      <w:pPr>
        <w:spacing w:line="460" w:lineRule="exact"/>
        <w:rPr>
          <w:rFonts w:ascii="Times New Roman" w:hAnsi="Times New Roman"/>
          <w:sz w:val="24"/>
          <w:szCs w:val="24"/>
        </w:rPr>
      </w:pPr>
      <w:r>
        <w:rPr>
          <w:rFonts w:ascii="Times New Roman" w:hAnsi="Times New Roman"/>
          <w:sz w:val="24"/>
          <w:szCs w:val="24"/>
        </w:rPr>
        <w:t xml:space="preserve">    4)开始浇灌时，导管底部应离水下地基面</w:t>
      </w:r>
      <w:r>
        <w:rPr>
          <w:rFonts w:ascii="Times New Roman" w:hAnsi="Times New Roman"/>
          <w:sz w:val="24"/>
          <w:szCs w:val="24"/>
          <w:u w:val="single"/>
        </w:rPr>
        <w:t xml:space="preserve">    </w:t>
      </w:r>
      <w:r>
        <w:rPr>
          <w:rFonts w:ascii="Times New Roman" w:hAnsi="Times New Roman"/>
          <w:sz w:val="24"/>
          <w:szCs w:val="24"/>
        </w:rPr>
        <w:t>cm，并尽量安置在地基低洼处。</w:t>
      </w:r>
    </w:p>
    <w:p>
      <w:pPr>
        <w:spacing w:line="460" w:lineRule="exact"/>
        <w:rPr>
          <w:rFonts w:ascii="Times New Roman" w:hAnsi="Times New Roman"/>
          <w:sz w:val="24"/>
          <w:szCs w:val="24"/>
        </w:rPr>
      </w:pPr>
      <w:r>
        <w:rPr>
          <w:rFonts w:ascii="Times New Roman" w:hAnsi="Times New Roman"/>
          <w:sz w:val="24"/>
          <w:szCs w:val="24"/>
        </w:rPr>
        <w:t xml:space="preserve">    (2)混凝土粗骨料的最大粒径不得大于导管内径的</w:t>
      </w:r>
      <w:r>
        <w:rPr>
          <w:rFonts w:ascii="Times New Roman" w:hAnsi="Times New Roman"/>
          <w:sz w:val="24"/>
          <w:szCs w:val="24"/>
          <w:u w:val="single"/>
        </w:rPr>
        <w:t xml:space="preserve">  1／4  </w:t>
      </w:r>
      <w:r>
        <w:rPr>
          <w:rFonts w:ascii="Times New Roman" w:hAnsi="Times New Roman"/>
          <w:sz w:val="24"/>
          <w:szCs w:val="24"/>
        </w:rPr>
        <w:t>，或钢筋净间距的</w:t>
      </w:r>
      <w:r>
        <w:rPr>
          <w:rFonts w:ascii="Times New Roman" w:hAnsi="Times New Roman"/>
          <w:sz w:val="24"/>
          <w:szCs w:val="24"/>
          <w:u w:val="single"/>
        </w:rPr>
        <w:t xml:space="preserve">  1／4  </w:t>
      </w:r>
      <w:r>
        <w:rPr>
          <w:rFonts w:ascii="Times New Roman" w:hAnsi="Times New Roman"/>
          <w:sz w:val="24"/>
          <w:szCs w:val="24"/>
        </w:rPr>
        <w:t>，亦不应超过</w:t>
      </w:r>
      <w:r>
        <w:rPr>
          <w:rFonts w:ascii="Times New Roman" w:hAnsi="Times New Roman"/>
          <w:sz w:val="24"/>
          <w:szCs w:val="24"/>
          <w:u w:val="single"/>
        </w:rPr>
        <w:t xml:space="preserve">    </w:t>
      </w:r>
      <w:r>
        <w:rPr>
          <w:rFonts w:ascii="Times New Roman" w:hAnsi="Times New Roman"/>
          <w:sz w:val="24"/>
          <w:szCs w:val="24"/>
        </w:rPr>
        <w:t>cm。坍落度应取</w:t>
      </w:r>
      <w:r>
        <w:rPr>
          <w:rFonts w:ascii="Times New Roman" w:hAnsi="Times New Roman"/>
          <w:sz w:val="24"/>
          <w:szCs w:val="24"/>
          <w:u w:val="single"/>
        </w:rPr>
        <w:t xml:space="preserve">    </w:t>
      </w:r>
      <w:r>
        <w:rPr>
          <w:rFonts w:ascii="Times New Roman" w:hAnsi="Times New Roman"/>
          <w:sz w:val="24"/>
          <w:szCs w:val="24"/>
        </w:rPr>
        <w:t>至</w:t>
      </w:r>
      <w:r>
        <w:rPr>
          <w:rFonts w:ascii="Times New Roman" w:hAnsi="Times New Roman"/>
          <w:sz w:val="24"/>
          <w:szCs w:val="24"/>
          <w:u w:val="single"/>
        </w:rPr>
        <w:t xml:space="preserve">    </w:t>
      </w:r>
      <w:r>
        <w:rPr>
          <w:rFonts w:ascii="Times New Roman" w:hAnsi="Times New Roman"/>
          <w:sz w:val="24"/>
          <w:szCs w:val="24"/>
        </w:rPr>
        <w:t>cm之间，开始坍落度取小值，结束时酌量放大，以保证后注入的混凝土能自动摊平。</w:t>
      </w:r>
    </w:p>
    <w:p>
      <w:pPr>
        <w:spacing w:line="460" w:lineRule="exact"/>
        <w:rPr>
          <w:rFonts w:ascii="Times New Roman" w:hAnsi="Times New Roman"/>
          <w:sz w:val="24"/>
          <w:szCs w:val="24"/>
        </w:rPr>
      </w:pPr>
      <w:r>
        <w:rPr>
          <w:rFonts w:ascii="Times New Roman" w:hAnsi="Times New Roman"/>
          <w:sz w:val="24"/>
          <w:szCs w:val="24"/>
        </w:rPr>
        <w:t xml:space="preserve">    (3)水下混凝土应连续浇灌，若混凝土的供应因故暂时中断，应设法防止管内出空。若中断时间较长，则必须等待已浇灌混凝土的强度达到</w:t>
      </w:r>
      <w:r>
        <w:rPr>
          <w:rFonts w:ascii="Times New Roman" w:hAnsi="Times New Roman"/>
          <w:sz w:val="24"/>
          <w:szCs w:val="24"/>
          <w:u w:val="single"/>
        </w:rPr>
        <w:t xml:space="preserve">  2.5MPa  </w:t>
      </w:r>
      <w:r>
        <w:rPr>
          <w:rFonts w:ascii="Times New Roman" w:hAnsi="Times New Roman"/>
          <w:sz w:val="24"/>
          <w:szCs w:val="24"/>
        </w:rPr>
        <w:t>时，并清除混凝土表面软弱部分后，才允许继续灌注混凝土。</w:t>
      </w:r>
    </w:p>
    <w:p>
      <w:pPr>
        <w:spacing w:line="460" w:lineRule="exact"/>
        <w:rPr>
          <w:rFonts w:ascii="Times New Roman" w:hAnsi="Times New Roman"/>
          <w:sz w:val="24"/>
          <w:szCs w:val="24"/>
        </w:rPr>
      </w:pPr>
      <w:r>
        <w:rPr>
          <w:rFonts w:ascii="Times New Roman" w:hAnsi="Times New Roman"/>
          <w:sz w:val="24"/>
          <w:szCs w:val="24"/>
        </w:rPr>
        <w:t xml:space="preserve">    (4)灌注混凝土表面应高于设计标高约</w:t>
      </w:r>
      <w:r>
        <w:rPr>
          <w:rFonts w:ascii="Times New Roman" w:hAnsi="Times New Roman"/>
          <w:sz w:val="24"/>
          <w:szCs w:val="24"/>
          <w:u w:val="single"/>
        </w:rPr>
        <w:t xml:space="preserve">  10cm  </w:t>
      </w:r>
      <w:r>
        <w:rPr>
          <w:rFonts w:ascii="Times New Roman" w:hAnsi="Times New Roman"/>
          <w:sz w:val="24"/>
          <w:szCs w:val="24"/>
        </w:rPr>
        <w:t>，以便清除其强度低的表层混凝土。</w:t>
      </w:r>
    </w:p>
    <w:p>
      <w:pPr>
        <w:spacing w:line="460" w:lineRule="exact"/>
        <w:rPr>
          <w:rFonts w:ascii="Times New Roman" w:hAnsi="Times New Roman"/>
          <w:sz w:val="24"/>
          <w:szCs w:val="24"/>
        </w:rPr>
      </w:pPr>
      <w:r>
        <w:rPr>
          <w:rFonts w:ascii="Times New Roman" w:hAnsi="Times New Roman"/>
          <w:sz w:val="24"/>
          <w:szCs w:val="24"/>
        </w:rPr>
        <w:t>14.8.4  质量检查和验收</w:t>
      </w:r>
    </w:p>
    <w:p>
      <w:pPr>
        <w:spacing w:line="460" w:lineRule="exact"/>
        <w:rPr>
          <w:rFonts w:ascii="Times New Roman" w:hAnsi="Times New Roman"/>
          <w:sz w:val="24"/>
          <w:szCs w:val="24"/>
        </w:rPr>
      </w:pPr>
      <w:r>
        <w:rPr>
          <w:rFonts w:ascii="Times New Roman" w:hAnsi="Times New Roman"/>
          <w:sz w:val="24"/>
          <w:szCs w:val="24"/>
        </w:rPr>
        <w:t xml:space="preserve">    水下混凝土浇灌质量的检查和验收：</w:t>
      </w:r>
    </w:p>
    <w:p>
      <w:pPr>
        <w:spacing w:line="460" w:lineRule="exact"/>
        <w:rPr>
          <w:rFonts w:ascii="Times New Roman" w:hAnsi="Times New Roman"/>
          <w:sz w:val="24"/>
          <w:szCs w:val="24"/>
        </w:rPr>
      </w:pPr>
      <w:r>
        <w:rPr>
          <w:rFonts w:ascii="Times New Roman" w:hAnsi="Times New Roman"/>
          <w:sz w:val="24"/>
          <w:szCs w:val="24"/>
        </w:rPr>
        <w:t xml:space="preserve">    (1)按本章第14.8.1条的要求进行水下混凝土原材料的质量检查和验收；</w:t>
      </w:r>
    </w:p>
    <w:p>
      <w:pPr>
        <w:spacing w:line="460" w:lineRule="exact"/>
        <w:rPr>
          <w:rFonts w:ascii="Times New Roman" w:hAnsi="Times New Roman"/>
          <w:sz w:val="24"/>
          <w:szCs w:val="24"/>
        </w:rPr>
      </w:pPr>
      <w:r>
        <w:rPr>
          <w:rFonts w:ascii="Times New Roman" w:hAnsi="Times New Roman"/>
          <w:sz w:val="24"/>
          <w:szCs w:val="24"/>
        </w:rPr>
        <w:t xml:space="preserve">    (2)监理人应按本章第14.8.2条的规定进行水下地形测量成果的检查和验收；</w:t>
      </w:r>
    </w:p>
    <w:p>
      <w:pPr>
        <w:spacing w:line="460" w:lineRule="exact"/>
        <w:rPr>
          <w:rFonts w:ascii="Times New Roman" w:hAnsi="Times New Roman"/>
          <w:sz w:val="24"/>
          <w:szCs w:val="24"/>
        </w:rPr>
      </w:pPr>
      <w:r>
        <w:rPr>
          <w:rFonts w:ascii="Times New Roman" w:hAnsi="Times New Roman"/>
          <w:sz w:val="24"/>
          <w:szCs w:val="24"/>
        </w:rPr>
        <w:t xml:space="preserve">    (3)水下混凝土浇灌后，应钻取芯样进行混凝土强度的检验和验收。</w:t>
      </w:r>
    </w:p>
    <w:p>
      <w:pPr>
        <w:spacing w:line="460" w:lineRule="exact"/>
        <w:rPr>
          <w:rFonts w:ascii="Times New Roman" w:hAnsi="Times New Roman"/>
          <w:sz w:val="24"/>
          <w:szCs w:val="24"/>
        </w:rPr>
      </w:pPr>
      <w:r>
        <w:rPr>
          <w:rFonts w:ascii="Times New Roman" w:hAnsi="Times New Roman"/>
          <w:sz w:val="24"/>
          <w:szCs w:val="24"/>
        </w:rPr>
        <w:t>14.9</w:t>
      </w:r>
      <w:r>
        <w:rPr>
          <w:rFonts w:hint="eastAsia" w:ascii="Times New Roman" w:hAnsi="Times New Roman"/>
          <w:sz w:val="24"/>
          <w:szCs w:val="24"/>
        </w:rPr>
        <w:t xml:space="preserve">  </w:t>
      </w:r>
      <w:r>
        <w:rPr>
          <w:rFonts w:ascii="Times New Roman" w:hAnsi="Times New Roman"/>
          <w:sz w:val="24"/>
          <w:szCs w:val="24"/>
        </w:rPr>
        <w:t>碾压混凝土</w:t>
      </w:r>
    </w:p>
    <w:p>
      <w:pPr>
        <w:spacing w:line="460" w:lineRule="exact"/>
        <w:rPr>
          <w:rFonts w:ascii="Times New Roman" w:hAnsi="Times New Roman"/>
          <w:sz w:val="24"/>
          <w:szCs w:val="24"/>
        </w:rPr>
      </w:pPr>
      <w:r>
        <w:rPr>
          <w:rFonts w:ascii="Times New Roman" w:hAnsi="Times New Roman"/>
          <w:sz w:val="24"/>
          <w:szCs w:val="24"/>
        </w:rPr>
        <w:t>14.9.1</w:t>
      </w:r>
      <w:r>
        <w:rPr>
          <w:rFonts w:hint="eastAsia" w:ascii="Times New Roman" w:hAnsi="Times New Roman"/>
          <w:sz w:val="24"/>
          <w:szCs w:val="24"/>
        </w:rPr>
        <w:t xml:space="preserve">  </w:t>
      </w:r>
      <w:r>
        <w:rPr>
          <w:rFonts w:ascii="Times New Roman" w:hAnsi="Times New Roman"/>
          <w:sz w:val="24"/>
          <w:szCs w:val="24"/>
        </w:rPr>
        <w:t>材料</w:t>
      </w:r>
    </w:p>
    <w:p>
      <w:pPr>
        <w:spacing w:line="460" w:lineRule="exact"/>
        <w:rPr>
          <w:rFonts w:ascii="Times New Roman" w:hAnsi="Times New Roman"/>
          <w:sz w:val="24"/>
          <w:szCs w:val="24"/>
        </w:rPr>
      </w:pPr>
      <w:r>
        <w:rPr>
          <w:rFonts w:ascii="Times New Roman" w:hAnsi="Times New Roman"/>
          <w:sz w:val="24"/>
          <w:szCs w:val="24"/>
        </w:rPr>
        <w:t xml:space="preserve">    碾压混凝土的水泥、骨料、掺合料、外加剂和水应遵守SL 53－1994第2章的有关规定。</w:t>
      </w:r>
    </w:p>
    <w:p>
      <w:pPr>
        <w:spacing w:line="460" w:lineRule="exact"/>
        <w:rPr>
          <w:rFonts w:ascii="Times New Roman" w:hAnsi="Times New Roman"/>
          <w:sz w:val="24"/>
          <w:szCs w:val="24"/>
        </w:rPr>
      </w:pPr>
      <w:r>
        <w:rPr>
          <w:rFonts w:ascii="Times New Roman" w:hAnsi="Times New Roman"/>
          <w:sz w:val="24"/>
          <w:szCs w:val="24"/>
        </w:rPr>
        <w:t>14.9.2</w:t>
      </w:r>
      <w:r>
        <w:rPr>
          <w:rFonts w:hint="eastAsia" w:ascii="Times New Roman" w:hAnsi="Times New Roman"/>
          <w:sz w:val="24"/>
          <w:szCs w:val="24"/>
        </w:rPr>
        <w:t xml:space="preserve">  </w:t>
      </w:r>
      <w:r>
        <w:rPr>
          <w:rFonts w:ascii="Times New Roman" w:hAnsi="Times New Roman"/>
          <w:sz w:val="24"/>
          <w:szCs w:val="24"/>
        </w:rPr>
        <w:t>模板和钢筋</w:t>
      </w:r>
    </w:p>
    <w:p>
      <w:pPr>
        <w:spacing w:line="460" w:lineRule="exact"/>
        <w:rPr>
          <w:rFonts w:ascii="Times New Roman" w:hAnsi="Times New Roman"/>
          <w:sz w:val="24"/>
          <w:szCs w:val="24"/>
        </w:rPr>
      </w:pPr>
      <w:r>
        <w:rPr>
          <w:rFonts w:ascii="Times New Roman" w:hAnsi="Times New Roman"/>
          <w:sz w:val="24"/>
          <w:szCs w:val="24"/>
        </w:rPr>
        <w:t xml:space="preserve">    (1)碾压混凝土应采用能适应快速施工和连续施工的模板，并需满足振动碾靠近模板时能正常碾压作业；采用预制混凝土模板作为建筑物内一部分时，应保证模板搭接部分与内部碾压混凝土紧密连接。</w:t>
      </w:r>
    </w:p>
    <w:p>
      <w:pPr>
        <w:spacing w:line="460" w:lineRule="exact"/>
        <w:rPr>
          <w:rFonts w:ascii="Times New Roman" w:hAnsi="Times New Roman"/>
          <w:sz w:val="24"/>
          <w:szCs w:val="24"/>
        </w:rPr>
      </w:pPr>
      <w:r>
        <w:rPr>
          <w:rFonts w:ascii="Times New Roman" w:hAnsi="Times New Roman"/>
          <w:sz w:val="24"/>
          <w:szCs w:val="24"/>
        </w:rPr>
        <w:t xml:space="preserve">    (2)钢筋应符合本章第14.4节的规定。加筋碾压混凝土的钢筋应铺设在距碾压混凝土层面</w:t>
      </w:r>
      <w:r>
        <w:rPr>
          <w:rFonts w:ascii="Times New Roman" w:hAnsi="Times New Roman"/>
          <w:sz w:val="24"/>
          <w:szCs w:val="24"/>
          <w:u w:val="single"/>
        </w:rPr>
        <w:t xml:space="preserve">    </w:t>
      </w:r>
      <w:r>
        <w:rPr>
          <w:rFonts w:ascii="Times New Roman" w:hAnsi="Times New Roman"/>
          <w:sz w:val="24"/>
          <w:szCs w:val="24"/>
        </w:rPr>
        <w:t>cm处，该层面应作为缝面处理。</w:t>
      </w:r>
    </w:p>
    <w:p>
      <w:pPr>
        <w:spacing w:line="460" w:lineRule="exact"/>
        <w:rPr>
          <w:rFonts w:ascii="Times New Roman" w:hAnsi="Times New Roman"/>
          <w:sz w:val="24"/>
          <w:szCs w:val="24"/>
        </w:rPr>
      </w:pPr>
      <w:r>
        <w:rPr>
          <w:rFonts w:ascii="Times New Roman" w:hAnsi="Times New Roman"/>
          <w:sz w:val="24"/>
          <w:szCs w:val="24"/>
        </w:rPr>
        <w:t>14.9.3  碾压混凝土施工</w:t>
      </w:r>
    </w:p>
    <w:p>
      <w:pPr>
        <w:spacing w:line="460" w:lineRule="exact"/>
        <w:rPr>
          <w:rFonts w:ascii="Times New Roman" w:hAnsi="Times New Roman"/>
          <w:sz w:val="24"/>
          <w:szCs w:val="24"/>
        </w:rPr>
      </w:pPr>
      <w:r>
        <w:rPr>
          <w:rFonts w:ascii="Times New Roman" w:hAnsi="Times New Roman"/>
          <w:sz w:val="24"/>
          <w:szCs w:val="24"/>
        </w:rPr>
        <w:t xml:space="preserve">    (1)碾压混凝土的配合比应遵守SL 53－1994第3章的有关规定。</w:t>
      </w:r>
    </w:p>
    <w:p>
      <w:pPr>
        <w:spacing w:line="460" w:lineRule="exact"/>
        <w:rPr>
          <w:rFonts w:ascii="Times New Roman" w:hAnsi="Times New Roman"/>
          <w:sz w:val="24"/>
          <w:szCs w:val="24"/>
        </w:rPr>
      </w:pPr>
      <w:r>
        <w:rPr>
          <w:rFonts w:ascii="Times New Roman" w:hAnsi="Times New Roman"/>
          <w:sz w:val="24"/>
          <w:szCs w:val="24"/>
        </w:rPr>
        <w:t xml:space="preserve">    (2)拌制碾压混凝土应遵守SL 53－1994第4.2节的有关规定。</w:t>
      </w:r>
    </w:p>
    <w:p>
      <w:pPr>
        <w:spacing w:line="460" w:lineRule="exact"/>
        <w:rPr>
          <w:rFonts w:ascii="Times New Roman" w:hAnsi="Times New Roman"/>
          <w:sz w:val="24"/>
          <w:szCs w:val="24"/>
        </w:rPr>
      </w:pPr>
      <w:r>
        <w:rPr>
          <w:rFonts w:ascii="Times New Roman" w:hAnsi="Times New Roman"/>
          <w:sz w:val="24"/>
          <w:szCs w:val="24"/>
        </w:rPr>
        <w:t xml:space="preserve">    (3)碾压混凝土运输应遵守SL 53－1994第4.3节的有关规定。</w:t>
      </w:r>
    </w:p>
    <w:p>
      <w:pPr>
        <w:spacing w:line="460" w:lineRule="exact"/>
        <w:rPr>
          <w:rFonts w:ascii="Times New Roman" w:hAnsi="Times New Roman"/>
          <w:sz w:val="24"/>
          <w:szCs w:val="24"/>
        </w:rPr>
      </w:pPr>
      <w:r>
        <w:rPr>
          <w:rFonts w:ascii="Times New Roman" w:hAnsi="Times New Roman"/>
          <w:sz w:val="24"/>
          <w:szCs w:val="24"/>
        </w:rPr>
        <w:t xml:space="preserve">    (4)碾压混凝土卸料和平仓应遵守SL 53－1994.第4.4节的有关规定。</w:t>
      </w:r>
    </w:p>
    <w:p>
      <w:pPr>
        <w:spacing w:line="460" w:lineRule="exact"/>
        <w:rPr>
          <w:rFonts w:ascii="Times New Roman" w:hAnsi="Times New Roman"/>
          <w:sz w:val="24"/>
          <w:szCs w:val="24"/>
        </w:rPr>
      </w:pPr>
      <w:r>
        <w:rPr>
          <w:rFonts w:ascii="Times New Roman" w:hAnsi="Times New Roman"/>
          <w:sz w:val="24"/>
          <w:szCs w:val="24"/>
        </w:rPr>
        <w:t xml:space="preserve">    (5)碾压混凝土的碾压应遵守SL 53－1994第4.5节的有关规定。</w:t>
      </w:r>
    </w:p>
    <w:p>
      <w:pPr>
        <w:spacing w:line="460" w:lineRule="exact"/>
        <w:rPr>
          <w:rFonts w:ascii="Times New Roman" w:hAnsi="Times New Roman"/>
          <w:sz w:val="24"/>
          <w:szCs w:val="24"/>
        </w:rPr>
      </w:pPr>
      <w:r>
        <w:rPr>
          <w:rFonts w:ascii="Times New Roman" w:hAnsi="Times New Roman"/>
          <w:sz w:val="24"/>
          <w:szCs w:val="24"/>
        </w:rPr>
        <w:t xml:space="preserve">    (6)碾压混凝土层、缝面处理应遵守SL 53－1994第4.7节有关规定。</w:t>
      </w:r>
    </w:p>
    <w:p>
      <w:pPr>
        <w:spacing w:line="460" w:lineRule="exact"/>
        <w:rPr>
          <w:rFonts w:ascii="Times New Roman" w:hAnsi="Times New Roman"/>
          <w:sz w:val="24"/>
          <w:szCs w:val="24"/>
        </w:rPr>
      </w:pPr>
      <w:r>
        <w:rPr>
          <w:rFonts w:ascii="Times New Roman" w:hAnsi="Times New Roman"/>
          <w:sz w:val="24"/>
          <w:szCs w:val="24"/>
        </w:rPr>
        <w:t xml:space="preserve">    (7)碾压混凝土异种混凝土浇筑应遵守SL 53－1994第4.8节的规定。</w:t>
      </w:r>
    </w:p>
    <w:p>
      <w:pPr>
        <w:spacing w:line="460" w:lineRule="exact"/>
        <w:rPr>
          <w:rFonts w:ascii="Times New Roman" w:hAnsi="Times New Roman"/>
          <w:sz w:val="24"/>
          <w:szCs w:val="24"/>
        </w:rPr>
      </w:pPr>
      <w:r>
        <w:rPr>
          <w:rFonts w:ascii="Times New Roman" w:hAnsi="Times New Roman"/>
          <w:sz w:val="24"/>
          <w:szCs w:val="24"/>
        </w:rPr>
        <w:t xml:space="preserve">    (8)碾压混凝土的养护和防护应遵守SL 53－1994第4.9节的规定。</w:t>
      </w:r>
    </w:p>
    <w:p>
      <w:pPr>
        <w:spacing w:line="460" w:lineRule="exact"/>
        <w:rPr>
          <w:rFonts w:ascii="Times New Roman" w:hAnsi="Times New Roman"/>
          <w:sz w:val="24"/>
          <w:szCs w:val="24"/>
        </w:rPr>
      </w:pPr>
      <w:r>
        <w:rPr>
          <w:rFonts w:ascii="Times New Roman" w:hAnsi="Times New Roman"/>
          <w:sz w:val="24"/>
          <w:szCs w:val="24"/>
        </w:rPr>
        <w:t xml:space="preserve">    (9)碾压混凝土的埋设件施工，应遵守SL 53一1994第4.10节的有关规定。</w:t>
      </w:r>
    </w:p>
    <w:p>
      <w:pPr>
        <w:spacing w:line="460" w:lineRule="exact"/>
        <w:rPr>
          <w:rFonts w:ascii="Times New Roman" w:hAnsi="Times New Roman"/>
          <w:sz w:val="24"/>
          <w:szCs w:val="24"/>
        </w:rPr>
      </w:pPr>
      <w:r>
        <w:rPr>
          <w:rFonts w:ascii="Times New Roman" w:hAnsi="Times New Roman"/>
          <w:sz w:val="24"/>
          <w:szCs w:val="24"/>
        </w:rPr>
        <w:t xml:space="preserve">    (10)特殊气象条件下的施工，应遵守SL 53－1994第4.11节的规定。</w:t>
      </w:r>
    </w:p>
    <w:p>
      <w:pPr>
        <w:spacing w:line="460" w:lineRule="exact"/>
        <w:rPr>
          <w:rFonts w:ascii="Times New Roman" w:hAnsi="Times New Roman"/>
          <w:sz w:val="24"/>
          <w:szCs w:val="24"/>
        </w:rPr>
      </w:pPr>
      <w:r>
        <w:rPr>
          <w:rFonts w:ascii="Times New Roman" w:hAnsi="Times New Roman"/>
          <w:sz w:val="24"/>
          <w:szCs w:val="24"/>
        </w:rPr>
        <w:t>14.9.4  质量检查和验收</w:t>
      </w:r>
    </w:p>
    <w:p>
      <w:pPr>
        <w:spacing w:line="460" w:lineRule="exact"/>
        <w:rPr>
          <w:rFonts w:ascii="Times New Roman" w:hAnsi="Times New Roman"/>
          <w:sz w:val="24"/>
          <w:szCs w:val="24"/>
        </w:rPr>
      </w:pPr>
      <w:r>
        <w:rPr>
          <w:rFonts w:ascii="Times New Roman" w:hAnsi="Times New Roman"/>
          <w:sz w:val="24"/>
          <w:szCs w:val="24"/>
        </w:rPr>
        <w:t xml:space="preserve">    (1)原材料的质量检查和验收</w:t>
      </w:r>
    </w:p>
    <w:p>
      <w:pPr>
        <w:spacing w:line="460" w:lineRule="exact"/>
        <w:rPr>
          <w:rFonts w:ascii="Times New Roman" w:hAnsi="Times New Roman"/>
          <w:sz w:val="24"/>
          <w:szCs w:val="24"/>
        </w:rPr>
      </w:pPr>
      <w:r>
        <w:rPr>
          <w:rFonts w:ascii="Times New Roman" w:hAnsi="Times New Roman"/>
          <w:sz w:val="24"/>
          <w:szCs w:val="24"/>
        </w:rPr>
        <w:t xml:space="preserve">    碾压混凝土原材料的检测项目和抽样次数应参照SL 53－1994表5.1.1的有关数据选定。</w:t>
      </w:r>
    </w:p>
    <w:p>
      <w:pPr>
        <w:spacing w:line="460" w:lineRule="exact"/>
        <w:rPr>
          <w:rFonts w:ascii="Times New Roman" w:hAnsi="Times New Roman"/>
          <w:sz w:val="24"/>
          <w:szCs w:val="24"/>
        </w:rPr>
      </w:pPr>
      <w:r>
        <w:rPr>
          <w:rFonts w:ascii="Times New Roman" w:hAnsi="Times New Roman"/>
          <w:sz w:val="24"/>
          <w:szCs w:val="24"/>
        </w:rPr>
        <w:t xml:space="preserve">    (2)碾压混凝土的拌制质量检验应遵守SL 53－1994表5.2节的规定。</w:t>
      </w:r>
    </w:p>
    <w:p>
      <w:pPr>
        <w:spacing w:line="460" w:lineRule="exact"/>
        <w:rPr>
          <w:rFonts w:ascii="Times New Roman" w:hAnsi="Times New Roman"/>
          <w:sz w:val="24"/>
          <w:szCs w:val="24"/>
        </w:rPr>
      </w:pPr>
      <w:r>
        <w:rPr>
          <w:rFonts w:ascii="Times New Roman" w:hAnsi="Times New Roman"/>
          <w:sz w:val="24"/>
          <w:szCs w:val="24"/>
        </w:rPr>
        <w:t xml:space="preserve">    (3)碾压混凝土现场质量检验和验收应遵守SL 53－1994第5.3节、第5.4节的规定。</w:t>
      </w:r>
    </w:p>
    <w:p>
      <w:pPr>
        <w:spacing w:line="460" w:lineRule="exact"/>
        <w:rPr>
          <w:rFonts w:ascii="Times New Roman" w:hAnsi="Times New Roman"/>
          <w:sz w:val="24"/>
          <w:szCs w:val="24"/>
        </w:rPr>
      </w:pPr>
      <w:r>
        <w:rPr>
          <w:rFonts w:ascii="Times New Roman" w:hAnsi="Times New Roman"/>
          <w:sz w:val="24"/>
          <w:szCs w:val="24"/>
        </w:rPr>
        <w:t>14.9.5  完工验收</w:t>
      </w:r>
    </w:p>
    <w:p>
      <w:pPr>
        <w:spacing w:line="460" w:lineRule="exact"/>
        <w:rPr>
          <w:rFonts w:ascii="Times New Roman" w:hAnsi="Times New Roman"/>
          <w:sz w:val="24"/>
          <w:szCs w:val="24"/>
        </w:rPr>
      </w:pPr>
      <w:r>
        <w:rPr>
          <w:rFonts w:ascii="Times New Roman" w:hAnsi="Times New Roman"/>
          <w:sz w:val="24"/>
          <w:szCs w:val="24"/>
        </w:rPr>
        <w:t xml:space="preserve">    碾压混凝土建筑物全部完工后，承包人应向发包人申请完工验收，并提交以下完工资料：</w:t>
      </w:r>
    </w:p>
    <w:p>
      <w:pPr>
        <w:spacing w:line="460" w:lineRule="exact"/>
        <w:rPr>
          <w:rFonts w:ascii="Times New Roman" w:hAnsi="Times New Roman"/>
          <w:sz w:val="24"/>
          <w:szCs w:val="24"/>
        </w:rPr>
      </w:pPr>
      <w:r>
        <w:rPr>
          <w:rFonts w:ascii="Times New Roman" w:hAnsi="Times New Roman"/>
          <w:sz w:val="24"/>
          <w:szCs w:val="24"/>
        </w:rPr>
        <w:t xml:space="preserve">    (1)碾压混凝土建筑物的竣工图；</w:t>
      </w:r>
    </w:p>
    <w:p>
      <w:pPr>
        <w:spacing w:line="460" w:lineRule="exact"/>
        <w:rPr>
          <w:rFonts w:ascii="Times New Roman" w:hAnsi="Times New Roman"/>
          <w:sz w:val="24"/>
          <w:szCs w:val="24"/>
        </w:rPr>
      </w:pPr>
      <w:r>
        <w:rPr>
          <w:rFonts w:ascii="Times New Roman" w:hAnsi="Times New Roman"/>
          <w:sz w:val="24"/>
          <w:szCs w:val="24"/>
        </w:rPr>
        <w:t xml:space="preserve">    (2)碾压混凝土试验成果分析统计表；</w:t>
      </w:r>
    </w:p>
    <w:p>
      <w:pPr>
        <w:spacing w:line="460" w:lineRule="exact"/>
        <w:rPr>
          <w:rFonts w:ascii="Times New Roman" w:hAnsi="Times New Roman"/>
          <w:sz w:val="24"/>
          <w:szCs w:val="24"/>
        </w:rPr>
      </w:pPr>
      <w:r>
        <w:rPr>
          <w:rFonts w:ascii="Times New Roman" w:hAnsi="Times New Roman"/>
          <w:sz w:val="24"/>
          <w:szCs w:val="24"/>
        </w:rPr>
        <w:t xml:space="preserve">    (3)碾压混凝土工程建筑物的隐蔽工程及工程隐蔽部位的质量检查验收报告；</w:t>
      </w:r>
    </w:p>
    <w:p>
      <w:pPr>
        <w:spacing w:line="460" w:lineRule="exact"/>
        <w:rPr>
          <w:rFonts w:ascii="Times New Roman" w:hAnsi="Times New Roman"/>
          <w:sz w:val="24"/>
          <w:szCs w:val="24"/>
        </w:rPr>
      </w:pPr>
      <w:r>
        <w:rPr>
          <w:rFonts w:ascii="Times New Roman" w:hAnsi="Times New Roman"/>
          <w:sz w:val="24"/>
          <w:szCs w:val="24"/>
        </w:rPr>
        <w:t xml:space="preserve">    (4)碾压混凝土工程建筑物的永久观测设施的竣工资料及建筑物观测成果；</w:t>
      </w:r>
    </w:p>
    <w:p>
      <w:pPr>
        <w:spacing w:line="460" w:lineRule="exact"/>
        <w:rPr>
          <w:rFonts w:ascii="Times New Roman" w:hAnsi="Times New Roman"/>
          <w:sz w:val="24"/>
          <w:szCs w:val="24"/>
        </w:rPr>
      </w:pPr>
      <w:r>
        <w:rPr>
          <w:rFonts w:ascii="Times New Roman" w:hAnsi="Times New Roman"/>
          <w:sz w:val="24"/>
          <w:szCs w:val="24"/>
        </w:rPr>
        <w:t xml:space="preserve">    (5)碾压混凝土建筑物的缺陷修补和质量事故处理报告；</w:t>
      </w:r>
    </w:p>
    <w:p>
      <w:pPr>
        <w:spacing w:line="460" w:lineRule="exact"/>
        <w:rPr>
          <w:rFonts w:ascii="Times New Roman" w:hAnsi="Times New Roman"/>
          <w:sz w:val="24"/>
          <w:szCs w:val="24"/>
        </w:rPr>
      </w:pPr>
      <w:r>
        <w:rPr>
          <w:rFonts w:ascii="Times New Roman" w:hAnsi="Times New Roman"/>
          <w:sz w:val="24"/>
          <w:szCs w:val="24"/>
        </w:rPr>
        <w:t xml:space="preserve">    (6)监理人指示提交的其它完工资料。</w:t>
      </w:r>
    </w:p>
    <w:p>
      <w:pPr>
        <w:spacing w:line="460" w:lineRule="exact"/>
        <w:rPr>
          <w:rFonts w:ascii="Times New Roman" w:hAnsi="Times New Roman"/>
          <w:sz w:val="24"/>
          <w:szCs w:val="24"/>
        </w:rPr>
      </w:pPr>
      <w:r>
        <w:rPr>
          <w:rFonts w:ascii="Times New Roman" w:hAnsi="Times New Roman"/>
          <w:sz w:val="24"/>
          <w:szCs w:val="24"/>
        </w:rPr>
        <w:t>14.10</w:t>
      </w:r>
      <w:r>
        <w:rPr>
          <w:rFonts w:hint="eastAsia" w:ascii="Times New Roman" w:hAnsi="Times New Roman"/>
          <w:sz w:val="24"/>
          <w:szCs w:val="24"/>
        </w:rPr>
        <w:t xml:space="preserve">  </w:t>
      </w:r>
      <w:r>
        <w:rPr>
          <w:rFonts w:ascii="Times New Roman" w:hAnsi="Times New Roman"/>
          <w:sz w:val="24"/>
          <w:szCs w:val="24"/>
        </w:rPr>
        <w:t>泵送混凝土</w:t>
      </w:r>
    </w:p>
    <w:p>
      <w:pPr>
        <w:spacing w:line="460" w:lineRule="exact"/>
        <w:rPr>
          <w:rFonts w:ascii="Times New Roman" w:hAnsi="Times New Roman"/>
          <w:sz w:val="24"/>
          <w:szCs w:val="24"/>
        </w:rPr>
      </w:pPr>
      <w:r>
        <w:rPr>
          <w:rFonts w:ascii="Times New Roman" w:hAnsi="Times New Roman"/>
          <w:sz w:val="24"/>
          <w:szCs w:val="24"/>
        </w:rPr>
        <w:t>14.10.1  一般要求</w:t>
      </w:r>
    </w:p>
    <w:p>
      <w:pPr>
        <w:spacing w:line="460" w:lineRule="exact"/>
        <w:rPr>
          <w:rFonts w:ascii="Times New Roman" w:hAnsi="Times New Roman"/>
          <w:sz w:val="24"/>
          <w:szCs w:val="24"/>
        </w:rPr>
      </w:pPr>
      <w:r>
        <w:rPr>
          <w:rFonts w:ascii="Times New Roman" w:hAnsi="Times New Roman"/>
          <w:sz w:val="24"/>
          <w:szCs w:val="24"/>
        </w:rPr>
        <w:t xml:space="preserve">    (1)泵送混凝土施工前，应将模板、钢筋等各项前工序验收合格后方可进行。</w:t>
      </w:r>
    </w:p>
    <w:p>
      <w:pPr>
        <w:spacing w:line="460" w:lineRule="exact"/>
        <w:rPr>
          <w:rFonts w:ascii="Times New Roman" w:hAnsi="Times New Roman"/>
          <w:sz w:val="24"/>
          <w:szCs w:val="24"/>
        </w:rPr>
      </w:pPr>
      <w:r>
        <w:rPr>
          <w:rFonts w:ascii="Times New Roman" w:hAnsi="Times New Roman"/>
          <w:sz w:val="24"/>
          <w:szCs w:val="24"/>
        </w:rPr>
        <w:t xml:space="preserve">    (2)泵送混凝土施工的供应遵守JGJ 10</w:t>
      </w:r>
      <w:r>
        <w:rPr>
          <w:rFonts w:hint="eastAsia" w:ascii="Times New Roman" w:hAnsi="Times New Roman"/>
          <w:sz w:val="24"/>
          <w:szCs w:val="24"/>
        </w:rPr>
        <w:t>－</w:t>
      </w:r>
      <w:r>
        <w:rPr>
          <w:rFonts w:ascii="Times New Roman" w:hAnsi="Times New Roman"/>
          <w:sz w:val="24"/>
          <w:szCs w:val="24"/>
        </w:rPr>
        <w:t>1995第4章的规定；施工设备及管道的选择与布置应遵守JGJ／T 10</w:t>
      </w:r>
      <w:r>
        <w:rPr>
          <w:rFonts w:hint="eastAsia" w:ascii="Times New Roman" w:hAnsi="Times New Roman"/>
          <w:sz w:val="24"/>
          <w:szCs w:val="24"/>
        </w:rPr>
        <w:t>－</w:t>
      </w:r>
      <w:r>
        <w:rPr>
          <w:rFonts w:ascii="Times New Roman" w:hAnsi="Times New Roman"/>
          <w:sz w:val="24"/>
          <w:szCs w:val="24"/>
        </w:rPr>
        <w:t>1995第5章的规定；混凝土的泵送与浇筑应遵守JGJ／T 10</w:t>
      </w:r>
      <w:r>
        <w:rPr>
          <w:rFonts w:hint="eastAsia" w:ascii="Times New Roman" w:hAnsi="Times New Roman"/>
          <w:sz w:val="24"/>
          <w:szCs w:val="24"/>
        </w:rPr>
        <w:t>－</w:t>
      </w:r>
      <w:r>
        <w:rPr>
          <w:rFonts w:ascii="Times New Roman" w:hAnsi="Times New Roman"/>
          <w:sz w:val="24"/>
          <w:szCs w:val="24"/>
        </w:rPr>
        <w:t>1995第6章的规定；混凝土泵送施工的质量控制应遵守JGJ／T 10</w:t>
      </w:r>
      <w:r>
        <w:rPr>
          <w:rFonts w:hint="eastAsia" w:ascii="Times New Roman" w:hAnsi="Times New Roman"/>
          <w:sz w:val="24"/>
          <w:szCs w:val="24"/>
        </w:rPr>
        <w:t>－</w:t>
      </w:r>
      <w:r>
        <w:rPr>
          <w:rFonts w:ascii="Times New Roman" w:hAnsi="Times New Roman"/>
          <w:sz w:val="24"/>
          <w:szCs w:val="24"/>
        </w:rPr>
        <w:t>1995第7章的有关规定。</w:t>
      </w:r>
    </w:p>
    <w:p>
      <w:pPr>
        <w:spacing w:line="460" w:lineRule="exact"/>
        <w:rPr>
          <w:rFonts w:ascii="Times New Roman" w:hAnsi="Times New Roman"/>
          <w:sz w:val="24"/>
          <w:szCs w:val="24"/>
        </w:rPr>
      </w:pPr>
      <w:r>
        <w:rPr>
          <w:rFonts w:ascii="Times New Roman" w:hAnsi="Times New Roman"/>
          <w:sz w:val="24"/>
          <w:szCs w:val="24"/>
        </w:rPr>
        <w:t xml:space="preserve">    (3)泵送混凝土施工时的安全技术和劳动保护等要求必须符合国家有关规定。</w:t>
      </w:r>
    </w:p>
    <w:p>
      <w:pPr>
        <w:spacing w:line="460" w:lineRule="exact"/>
        <w:rPr>
          <w:rFonts w:ascii="Times New Roman" w:hAnsi="Times New Roman"/>
          <w:sz w:val="24"/>
          <w:szCs w:val="24"/>
        </w:rPr>
      </w:pPr>
      <w:r>
        <w:rPr>
          <w:rFonts w:ascii="Times New Roman" w:hAnsi="Times New Roman"/>
          <w:sz w:val="24"/>
          <w:szCs w:val="24"/>
        </w:rPr>
        <w:t>14.10.2  泵送混凝土施工配合比</w:t>
      </w:r>
    </w:p>
    <w:p>
      <w:pPr>
        <w:spacing w:line="460" w:lineRule="exact"/>
        <w:rPr>
          <w:rFonts w:ascii="Times New Roman" w:hAnsi="Times New Roman"/>
          <w:sz w:val="24"/>
          <w:szCs w:val="24"/>
        </w:rPr>
      </w:pPr>
      <w:r>
        <w:rPr>
          <w:rFonts w:ascii="Times New Roman" w:hAnsi="Times New Roman"/>
          <w:sz w:val="24"/>
          <w:szCs w:val="24"/>
        </w:rPr>
        <w:t xml:space="preserve">    (1)泵送混凝土的施工配合比，应符合《普通混凝土配合比设计规程》  (JGJ 55－2000)、《混凝土结构工程施工质量验收规范》(GB 50204－2002)和《混凝土强度检验评定标准》(GBJ 107－87)的要求。</w:t>
      </w:r>
    </w:p>
    <w:p>
      <w:pPr>
        <w:spacing w:line="460" w:lineRule="exact"/>
        <w:rPr>
          <w:rFonts w:ascii="Times New Roman" w:hAnsi="Times New Roman"/>
          <w:sz w:val="24"/>
          <w:szCs w:val="24"/>
        </w:rPr>
      </w:pPr>
      <w:r>
        <w:rPr>
          <w:rFonts w:ascii="Times New Roman" w:hAnsi="Times New Roman"/>
          <w:sz w:val="24"/>
          <w:szCs w:val="24"/>
        </w:rPr>
        <w:t xml:space="preserve">    (2)泵送混凝土施工的可泵性，可用压力泌水试验结合施工经验进行控制，一般</w:t>
      </w:r>
      <w:r>
        <w:rPr>
          <w:rFonts w:ascii="Times New Roman" w:hAnsi="Times New Roman"/>
          <w:sz w:val="24"/>
          <w:szCs w:val="24"/>
          <w:u w:val="single"/>
        </w:rPr>
        <w:t xml:space="preserve">  10s  </w:t>
      </w:r>
      <w:r>
        <w:rPr>
          <w:rFonts w:ascii="Times New Roman" w:hAnsi="Times New Roman"/>
          <w:sz w:val="24"/>
          <w:szCs w:val="24"/>
        </w:rPr>
        <w:t>时的相对压力泌水率S</w:t>
      </w:r>
      <w:r>
        <w:rPr>
          <w:rFonts w:ascii="Times New Roman" w:hAnsi="Times New Roman"/>
          <w:sz w:val="24"/>
          <w:szCs w:val="24"/>
          <w:vertAlign w:val="subscript"/>
        </w:rPr>
        <w:t>10</w:t>
      </w:r>
      <w:r>
        <w:rPr>
          <w:rFonts w:ascii="Times New Roman" w:hAnsi="Times New Roman"/>
          <w:sz w:val="24"/>
          <w:szCs w:val="24"/>
        </w:rPr>
        <w:t>不宜超过</w:t>
      </w:r>
      <w:r>
        <w:rPr>
          <w:rFonts w:ascii="Times New Roman" w:hAnsi="Times New Roman"/>
          <w:sz w:val="24"/>
          <w:szCs w:val="24"/>
          <w:u w:val="single"/>
        </w:rPr>
        <w:t xml:space="preserve">  40％  </w:t>
      </w:r>
      <w:r>
        <w:rPr>
          <w:rFonts w:ascii="Times New Roman" w:hAnsi="Times New Roman"/>
          <w:sz w:val="24"/>
          <w:szCs w:val="24"/>
        </w:rPr>
        <w:t>。</w:t>
      </w:r>
    </w:p>
    <w:p>
      <w:pPr>
        <w:spacing w:line="460" w:lineRule="exact"/>
        <w:rPr>
          <w:rFonts w:ascii="Times New Roman" w:hAnsi="Times New Roman"/>
          <w:sz w:val="24"/>
          <w:szCs w:val="24"/>
        </w:rPr>
      </w:pPr>
      <w:r>
        <w:rPr>
          <w:rFonts w:ascii="Times New Roman" w:hAnsi="Times New Roman"/>
          <w:sz w:val="24"/>
          <w:szCs w:val="24"/>
        </w:rPr>
        <w:t xml:space="preserve">    (3)泵送混凝土的施工参数可参照《混凝土结构工程施工质量验收规范》(GB 50204－2002)的规定选用。</w:t>
      </w:r>
    </w:p>
    <w:p>
      <w:pPr>
        <w:spacing w:line="460" w:lineRule="exact"/>
        <w:rPr>
          <w:rFonts w:ascii="Times New Roman" w:hAnsi="Times New Roman"/>
          <w:sz w:val="24"/>
          <w:szCs w:val="24"/>
        </w:rPr>
      </w:pPr>
      <w:r>
        <w:rPr>
          <w:rFonts w:ascii="Times New Roman" w:hAnsi="Times New Roman"/>
          <w:sz w:val="24"/>
          <w:szCs w:val="24"/>
        </w:rPr>
        <w:t>14.11</w:t>
      </w:r>
      <w:r>
        <w:rPr>
          <w:rFonts w:hint="eastAsia" w:ascii="Times New Roman" w:hAnsi="Times New Roman"/>
          <w:sz w:val="24"/>
          <w:szCs w:val="24"/>
        </w:rPr>
        <w:t xml:space="preserve">  </w:t>
      </w:r>
      <w:r>
        <w:rPr>
          <w:rFonts w:ascii="Times New Roman" w:hAnsi="Times New Roman"/>
          <w:sz w:val="24"/>
          <w:szCs w:val="24"/>
        </w:rPr>
        <w:t>计量和支付</w:t>
      </w:r>
    </w:p>
    <w:p>
      <w:pPr>
        <w:spacing w:line="460" w:lineRule="exact"/>
        <w:rPr>
          <w:rFonts w:ascii="Times New Roman" w:hAnsi="Times New Roman"/>
          <w:sz w:val="24"/>
          <w:szCs w:val="24"/>
        </w:rPr>
      </w:pPr>
      <w:r>
        <w:rPr>
          <w:rFonts w:ascii="Times New Roman" w:hAnsi="Times New Roman"/>
          <w:sz w:val="24"/>
          <w:szCs w:val="24"/>
        </w:rPr>
        <w:t>14.11.1  模扳</w:t>
      </w:r>
    </w:p>
    <w:p>
      <w:pPr>
        <w:spacing w:line="460" w:lineRule="exact"/>
        <w:rPr>
          <w:rFonts w:ascii="Times New Roman" w:hAnsi="Times New Roman"/>
          <w:sz w:val="24"/>
          <w:szCs w:val="24"/>
        </w:rPr>
      </w:pPr>
      <w:r>
        <w:rPr>
          <w:rFonts w:ascii="Times New Roman" w:hAnsi="Times New Roman"/>
          <w:sz w:val="24"/>
          <w:szCs w:val="24"/>
        </w:rPr>
        <w:t xml:space="preserve">    (1)除合同另有约定外，现浇混凝土的模板费用，包含在《工程量清单》相应混凝土或钢筋混凝土项目有效工程量的每立方米工程单价中，发包人不另行计量和支付。</w:t>
      </w:r>
    </w:p>
    <w:p>
      <w:pPr>
        <w:spacing w:line="460" w:lineRule="exact"/>
        <w:rPr>
          <w:rFonts w:ascii="Times New Roman" w:hAnsi="Times New Roman"/>
          <w:sz w:val="24"/>
          <w:szCs w:val="24"/>
        </w:rPr>
      </w:pPr>
      <w:r>
        <w:rPr>
          <w:rFonts w:ascii="Times New Roman" w:hAnsi="Times New Roman"/>
          <w:sz w:val="24"/>
          <w:szCs w:val="24"/>
        </w:rPr>
        <w:t xml:space="preserve">    (2)混凝土预制构件模板所需费用，包含在《工程量清单》相应预制混凝土构件项目有效工程量的工程单价中，发包人不另行支付。</w:t>
      </w:r>
    </w:p>
    <w:p>
      <w:pPr>
        <w:spacing w:line="460" w:lineRule="exact"/>
        <w:rPr>
          <w:rFonts w:ascii="Times New Roman" w:hAnsi="Times New Roman"/>
          <w:sz w:val="24"/>
          <w:szCs w:val="24"/>
        </w:rPr>
      </w:pPr>
      <w:r>
        <w:rPr>
          <w:rFonts w:hint="eastAsia" w:ascii="Times New Roman" w:hAnsi="Times New Roman"/>
          <w:sz w:val="24"/>
          <w:szCs w:val="24"/>
        </w:rPr>
        <w:t>14</w:t>
      </w:r>
      <w:r>
        <w:rPr>
          <w:rFonts w:ascii="Times New Roman" w:hAnsi="Times New Roman"/>
          <w:sz w:val="24"/>
          <w:szCs w:val="24"/>
        </w:rPr>
        <w:t>.11.2  钢筋</w:t>
      </w:r>
    </w:p>
    <w:p>
      <w:pPr>
        <w:spacing w:line="460" w:lineRule="exact"/>
        <w:rPr>
          <w:rFonts w:ascii="Times New Roman" w:hAnsi="Times New Roman"/>
          <w:sz w:val="24"/>
          <w:szCs w:val="24"/>
        </w:rPr>
      </w:pPr>
      <w:r>
        <w:rPr>
          <w:rFonts w:ascii="Times New Roman" w:hAnsi="Times New Roman"/>
          <w:sz w:val="24"/>
          <w:szCs w:val="24"/>
        </w:rPr>
        <w:t xml:space="preserve">    按施工图纸所示钢筋强度等级、直径和长度计算的有效重量以吨为单位计量，由发包人按《工程量清单》相应项目有效工程量的每吨工程单价支付。施工架立筋、搭接、套筒连接、加工及安装过程中操作损耗等所需费用，均包含在《工程量清单》相应项目有效工程量的每吨工程单价中，发包人不另行支付。</w:t>
      </w:r>
    </w:p>
    <w:p>
      <w:pPr>
        <w:spacing w:line="460" w:lineRule="exact"/>
        <w:rPr>
          <w:rFonts w:ascii="Times New Roman" w:hAnsi="Times New Roman"/>
          <w:sz w:val="24"/>
          <w:szCs w:val="24"/>
        </w:rPr>
      </w:pPr>
      <w:r>
        <w:rPr>
          <w:rFonts w:ascii="Times New Roman" w:hAnsi="Times New Roman"/>
          <w:sz w:val="24"/>
          <w:szCs w:val="24"/>
        </w:rPr>
        <w:t>14.11.3</w:t>
      </w:r>
      <w:r>
        <w:rPr>
          <w:rFonts w:hint="eastAsia" w:ascii="Times New Roman" w:hAnsi="Times New Roman"/>
          <w:sz w:val="24"/>
          <w:szCs w:val="24"/>
        </w:rPr>
        <w:t xml:space="preserve">  </w:t>
      </w:r>
      <w:r>
        <w:rPr>
          <w:rFonts w:ascii="Times New Roman" w:hAnsi="Times New Roman"/>
          <w:sz w:val="24"/>
          <w:szCs w:val="24"/>
        </w:rPr>
        <w:t>普通混凝土</w:t>
      </w:r>
    </w:p>
    <w:p>
      <w:pPr>
        <w:spacing w:line="460" w:lineRule="exact"/>
        <w:rPr>
          <w:rFonts w:ascii="Times New Roman" w:hAnsi="Times New Roman"/>
          <w:sz w:val="24"/>
          <w:szCs w:val="24"/>
        </w:rPr>
      </w:pPr>
      <w:r>
        <w:rPr>
          <w:rFonts w:ascii="Times New Roman" w:hAnsi="Times New Roman"/>
          <w:sz w:val="24"/>
          <w:szCs w:val="24"/>
        </w:rPr>
        <w:t xml:space="preserve">    (1)普通混凝土按施工图纸所示尺寸计算的有效体积以立方米为单位计量，由发包人按《工程量清单》相应项目有效工程量的每立方米工程单价支付。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混凝土有效工程量不扣除设计单体体积小于0.1m。的圆角或斜角，单体占用的空间体积小于0.1m。的钢筋和金属件，单体横截面积小于0.1m。的孔洞、排水管、预埋管和凹槽等所占的体积，按设计要求对上述孔洞回填的混凝土也不予计量。</w:t>
      </w:r>
    </w:p>
    <w:p>
      <w:pPr>
        <w:spacing w:line="460" w:lineRule="exact"/>
        <w:rPr>
          <w:rFonts w:ascii="Times New Roman" w:hAnsi="Times New Roman"/>
          <w:sz w:val="24"/>
          <w:szCs w:val="24"/>
        </w:rPr>
      </w:pPr>
      <w:r>
        <w:rPr>
          <w:rFonts w:ascii="Times New Roman" w:hAnsi="Times New Roman"/>
          <w:sz w:val="24"/>
          <w:szCs w:val="24"/>
        </w:rPr>
        <w:t xml:space="preserve">    (3)不可预见地质原因超挖引起的超填工程量所发生的费用，由发包人按《工程量清单》相应项目或变更项目的每立方米工程单价支付。除此之外，同一承包人由于其他原因超挖引起的超填工程量和由此增加的其他工作所需的费用，均应包含在《工程量清单》相应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(4)混凝土在冲(凿)毛、拌和、运输和浇筑过程中的操作损耗，以及为临时性施工措施增加的附加混凝土量所需的费用，应包含在《工程量清单》相应项目有效工程量的每立方米工程单价中，发包人不另行支付。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(5)施工过程中，承包人按本合同技术条款规定进行的各项混凝土试验所需的费用(不包括以总价形式支付的混凝土配合比试验费)，均包含在《工程量清单》相应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(6)止水、止浆、伸缩缝等按施工图纸所示各种材料数量以米(或平方米)为单位计量，由发包人按《工程量清单》相应项目有效工程量的每米(或平方米)工程单价支付。</w:t>
      </w:r>
    </w:p>
    <w:p>
      <w:pPr>
        <w:spacing w:line="460" w:lineRule="exact"/>
        <w:rPr>
          <w:rFonts w:ascii="Times New Roman" w:hAnsi="Times New Roman"/>
          <w:sz w:val="24"/>
          <w:szCs w:val="24"/>
        </w:rPr>
      </w:pPr>
      <w:r>
        <w:rPr>
          <w:rFonts w:ascii="Times New Roman" w:hAnsi="Times New Roman"/>
          <w:sz w:val="24"/>
          <w:szCs w:val="24"/>
        </w:rPr>
        <w:t xml:space="preserve">    (7)混凝土温度控制措施费(包括冷却水管埋设及通水冷却费用、混凝土收缩缝和冷却水管的灌浆费用，以及混凝土坝体的保温费用)包含在《工程量清单》相应混凝土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(8)混凝土坝体的接缝灌浆(接触灌浆)，按设计图纸所示要求灌浆的混凝土施工缝(混凝土与基础、岸坡岩体的接触缝)的接缝面积以平方米为单位计量，由发包人按《工程量清单》相应项目有效工程量的每平方米工程单价支付。</w:t>
      </w:r>
    </w:p>
    <w:p>
      <w:pPr>
        <w:spacing w:line="460" w:lineRule="exact"/>
        <w:rPr>
          <w:rFonts w:ascii="Times New Roman" w:hAnsi="Times New Roman"/>
          <w:sz w:val="24"/>
          <w:szCs w:val="24"/>
        </w:rPr>
      </w:pPr>
      <w:r>
        <w:rPr>
          <w:rFonts w:ascii="Times New Roman" w:hAnsi="Times New Roman"/>
          <w:sz w:val="24"/>
          <w:szCs w:val="24"/>
        </w:rPr>
        <w:t xml:space="preserve">    (9)混凝土坝体内预埋排水管所需的费用，应包含在《工程量清单》相应混凝土项目有效工程量的每立方米工程单价中，发包人不另行支付。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14.11.4</w:t>
      </w:r>
      <w:r>
        <w:rPr>
          <w:rFonts w:hint="eastAsia" w:ascii="Times New Roman" w:hAnsi="Times New Roman"/>
          <w:sz w:val="24"/>
          <w:szCs w:val="24"/>
        </w:rPr>
        <w:t xml:space="preserve">  </w:t>
      </w:r>
      <w:r>
        <w:rPr>
          <w:rFonts w:ascii="Times New Roman" w:hAnsi="Times New Roman"/>
          <w:sz w:val="24"/>
          <w:szCs w:val="24"/>
        </w:rPr>
        <w:t>预制混凝土</w:t>
      </w:r>
    </w:p>
    <w:p>
      <w:pPr>
        <w:spacing w:line="460" w:lineRule="exact"/>
        <w:rPr>
          <w:rFonts w:ascii="Times New Roman" w:hAnsi="Times New Roman"/>
          <w:sz w:val="24"/>
          <w:szCs w:val="24"/>
        </w:rPr>
      </w:pPr>
      <w:r>
        <w:rPr>
          <w:rFonts w:ascii="Times New Roman" w:hAnsi="Times New Roman"/>
          <w:sz w:val="24"/>
          <w:szCs w:val="24"/>
        </w:rPr>
        <w:t xml:space="preserve">    (1)预制混凝土构件的预制和安装，按施工图纸所示尺寸计算的有效体积以立方米为单位计量，由发包人按《工程量清单》相应项目有效工程量的每立方米工程单价支付。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(2)预制混凝土的钢筋费用和模板费用，均包含在《工程量清单》相应预制混凝土预制项目有效工程量的工程单价中，发包人不另行支付。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(3)除合同另有约定外承包人完成预制混凝土构件的吊装、运输、就位、固定、填缝灌浆、复检、焊接等工作所需的费用，包含在《工程量清单》相应预制混凝土安装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14.11.5  预应力混凝土</w:t>
      </w:r>
    </w:p>
    <w:p>
      <w:pPr>
        <w:spacing w:line="460" w:lineRule="exact"/>
        <w:rPr>
          <w:rFonts w:ascii="Times New Roman" w:hAnsi="Times New Roman"/>
          <w:sz w:val="24"/>
          <w:szCs w:val="24"/>
        </w:rPr>
      </w:pPr>
      <w:r>
        <w:rPr>
          <w:rFonts w:ascii="Times New Roman" w:hAnsi="Times New Roman"/>
          <w:sz w:val="24"/>
          <w:szCs w:val="24"/>
        </w:rPr>
        <w:t xml:space="preserve">    (1)预应力混凝土按施工图纸所示尺寸计算的有效体积以立方米为单位计量，由发包人按《工程量清单》相应项目有效工程量的每立方米工程单价支付。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(2)预应力混凝土的锚索费用，包含在《工程量清单》相应预应力混凝土项目有效工程量的每立方米工程单价中，发包人不另行支付。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14.11.6</w:t>
      </w:r>
      <w:r>
        <w:rPr>
          <w:rFonts w:hint="eastAsia" w:ascii="Times New Roman" w:hAnsi="Times New Roman"/>
          <w:sz w:val="24"/>
          <w:szCs w:val="24"/>
        </w:rPr>
        <w:t xml:space="preserve">  </w:t>
      </w:r>
      <w:r>
        <w:rPr>
          <w:rFonts w:ascii="Times New Roman" w:hAnsi="Times New Roman"/>
          <w:sz w:val="24"/>
          <w:szCs w:val="24"/>
        </w:rPr>
        <w:t>水下混凝土</w:t>
      </w:r>
    </w:p>
    <w:p>
      <w:pPr>
        <w:spacing w:line="460" w:lineRule="exact"/>
        <w:rPr>
          <w:rFonts w:ascii="Times New Roman" w:hAnsi="Times New Roman"/>
          <w:sz w:val="24"/>
          <w:szCs w:val="24"/>
        </w:rPr>
      </w:pPr>
      <w:r>
        <w:rPr>
          <w:rFonts w:ascii="Times New Roman" w:hAnsi="Times New Roman"/>
          <w:sz w:val="24"/>
          <w:szCs w:val="24"/>
        </w:rPr>
        <w:t xml:space="preserve">    水下混凝土按施工图纸所示浇筑范围内混凝土灌注前后的水下地形测量平、剖面图计算水下混凝土的有效体积以立方米为单位计量，由发包人按《工程量清单》相应项目有效工程量的每立方米工程单价支付。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14.11.7  碾压混凝土</w:t>
      </w:r>
    </w:p>
    <w:p>
      <w:pPr>
        <w:spacing w:line="460" w:lineRule="exact"/>
        <w:rPr>
          <w:rFonts w:ascii="Times New Roman" w:hAnsi="Times New Roman"/>
          <w:sz w:val="24"/>
          <w:szCs w:val="24"/>
        </w:rPr>
      </w:pPr>
      <w:r>
        <w:rPr>
          <w:rFonts w:ascii="Times New Roman" w:hAnsi="Times New Roman"/>
          <w:sz w:val="24"/>
          <w:szCs w:val="24"/>
        </w:rPr>
        <w:t xml:space="preserve">    (1)碾压混凝土按施工图纸所示尺寸计算的有效体积以立方米为单位计量，由发包人按《工程量清单》相应项目有效工程量的每立方米工程单价支付。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(2)碾压混凝土的模板费用包含在每立方米碾压混凝土工程单价中，发包人不另行支付。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(3)碾压混凝土配合比试验和生产性碾压试验的费用由发包人按《工程量清单》相应项目的总价支付。</w:t>
      </w:r>
    </w:p>
    <w:p>
      <w:pPr>
        <w:pStyle w:val="4"/>
        <w:rPr>
          <w:rFonts w:ascii="Times New Roman" w:hAnsi="Times New Roman"/>
          <w:sz w:val="24"/>
          <w:szCs w:val="24"/>
        </w:rPr>
      </w:pPr>
      <w:r>
        <w:rPr>
          <w:rFonts w:ascii="Times New Roman" w:hAnsi="Times New Roman"/>
          <w:b w:val="0"/>
          <w:sz w:val="24"/>
          <w:szCs w:val="24"/>
        </w:rPr>
        <w:br w:type="page"/>
      </w:r>
      <w:r>
        <w:rPr>
          <w:rFonts w:ascii="Times New Roman" w:hAnsi="Times New Roman"/>
          <w:sz w:val="24"/>
          <w:szCs w:val="24"/>
        </w:rPr>
        <w:t xml:space="preserve"> </w:t>
      </w:r>
    </w:p>
    <w:p>
      <w:pPr>
        <w:pStyle w:val="4"/>
        <w:jc w:val="center"/>
        <w:rPr>
          <w:rFonts w:ascii="黑体" w:eastAsia="黑体"/>
          <w:sz w:val="32"/>
          <w:szCs w:val="32"/>
        </w:rPr>
      </w:pPr>
      <w:bookmarkStart w:id="614" w:name="_Toc290635678"/>
      <w:r>
        <w:rPr>
          <w:rFonts w:ascii="黑体" w:eastAsia="黑体"/>
          <w:sz w:val="32"/>
          <w:szCs w:val="32"/>
        </w:rPr>
        <w:t>第16章</w:t>
      </w:r>
      <w:r>
        <w:rPr>
          <w:rFonts w:hint="eastAsia" w:ascii="黑体" w:eastAsia="黑体"/>
          <w:sz w:val="32"/>
          <w:szCs w:val="32"/>
        </w:rPr>
        <w:t xml:space="preserve">  </w:t>
      </w:r>
      <w:r>
        <w:rPr>
          <w:rFonts w:ascii="黑体" w:eastAsia="黑体"/>
          <w:sz w:val="32"/>
          <w:szCs w:val="32"/>
        </w:rPr>
        <w:t>砌体工程</w:t>
      </w:r>
      <w:bookmarkEnd w:id="614"/>
    </w:p>
    <w:p>
      <w:pPr>
        <w:spacing w:line="460" w:lineRule="exact"/>
        <w:rPr>
          <w:rFonts w:ascii="Times New Roman" w:hAnsi="Times New Roman"/>
          <w:sz w:val="24"/>
          <w:szCs w:val="24"/>
        </w:rPr>
      </w:pPr>
      <w:r>
        <w:rPr>
          <w:rFonts w:ascii="Times New Roman" w:hAnsi="Times New Roman"/>
          <w:sz w:val="24"/>
          <w:szCs w:val="24"/>
        </w:rPr>
        <w:t>16.1  一般规定</w:t>
      </w:r>
    </w:p>
    <w:p>
      <w:pPr>
        <w:spacing w:line="460" w:lineRule="exact"/>
        <w:rPr>
          <w:rFonts w:ascii="Times New Roman" w:hAnsi="Times New Roman"/>
          <w:sz w:val="24"/>
          <w:szCs w:val="24"/>
        </w:rPr>
      </w:pPr>
      <w:r>
        <w:rPr>
          <w:rFonts w:ascii="Times New Roman" w:hAnsi="Times New Roman"/>
          <w:sz w:val="24"/>
          <w:szCs w:val="24"/>
        </w:rPr>
        <w:t>16.1.1  应用范围</w:t>
      </w:r>
    </w:p>
    <w:p>
      <w:pPr>
        <w:spacing w:line="460" w:lineRule="exact"/>
        <w:rPr>
          <w:rFonts w:ascii="Times New Roman" w:hAnsi="Times New Roman"/>
          <w:sz w:val="24"/>
          <w:szCs w:val="24"/>
        </w:rPr>
      </w:pPr>
      <w:r>
        <w:rPr>
          <w:rFonts w:ascii="Times New Roman" w:hAnsi="Times New Roman"/>
          <w:sz w:val="24"/>
          <w:szCs w:val="24"/>
        </w:rPr>
        <w:t xml:space="preserve">    本章规定适用于本合同施工图纸所示的各类砌体工程建筑物，其工程项目包括坝、厂房、引水渠道、永久生活建筑、道路、桥涵、挡墙、管道支墩、护坡和排水沟等建筑物的石砌体(包括浆砌石、干砌石砌体)工程，以及混凝土小砌块砌体和砖砌体工程。</w:t>
      </w:r>
    </w:p>
    <w:p>
      <w:pPr>
        <w:spacing w:line="460" w:lineRule="exact"/>
        <w:rPr>
          <w:rFonts w:ascii="Times New Roman" w:hAnsi="Times New Roman"/>
          <w:sz w:val="24"/>
          <w:szCs w:val="24"/>
        </w:rPr>
      </w:pPr>
      <w:r>
        <w:rPr>
          <w:rFonts w:ascii="Times New Roman" w:hAnsi="Times New Roman"/>
          <w:sz w:val="24"/>
          <w:szCs w:val="24"/>
        </w:rPr>
        <w:t>16.1.2  承包人责任</w:t>
      </w:r>
    </w:p>
    <w:p>
      <w:pPr>
        <w:spacing w:line="460" w:lineRule="exact"/>
        <w:rPr>
          <w:rFonts w:ascii="Times New Roman" w:hAnsi="Times New Roman"/>
          <w:sz w:val="24"/>
          <w:szCs w:val="24"/>
        </w:rPr>
      </w:pPr>
      <w:r>
        <w:rPr>
          <w:rFonts w:ascii="Times New Roman" w:hAnsi="Times New Roman"/>
          <w:sz w:val="24"/>
          <w:szCs w:val="24"/>
        </w:rPr>
        <w:t xml:space="preserve">    (1)承包人应按本合同施工图纸、技术条款的规定和监理人的指示，负责砌体工程基础的场地清理、材料的加工制备、砌体工程的施工及质量检查和验收等工作。</w:t>
      </w:r>
    </w:p>
    <w:p>
      <w:pPr>
        <w:spacing w:line="460" w:lineRule="exact"/>
        <w:rPr>
          <w:rFonts w:ascii="Times New Roman" w:hAnsi="Times New Roman"/>
          <w:sz w:val="24"/>
          <w:szCs w:val="24"/>
        </w:rPr>
      </w:pPr>
      <w:r>
        <w:rPr>
          <w:rFonts w:ascii="Times New Roman" w:hAnsi="Times New Roman"/>
          <w:sz w:val="24"/>
          <w:szCs w:val="24"/>
        </w:rPr>
        <w:t xml:space="preserve">    (2)除合同另有约定外，承包人应负责提供本工程砌体工程的各种石材、胶结材料，以及砌体工程施工所需的人工、施工设备和辅助设施。</w:t>
      </w:r>
    </w:p>
    <w:p>
      <w:pPr>
        <w:spacing w:line="460" w:lineRule="exact"/>
        <w:rPr>
          <w:rFonts w:ascii="Times New Roman" w:hAnsi="Times New Roman"/>
          <w:sz w:val="24"/>
          <w:szCs w:val="24"/>
        </w:rPr>
      </w:pPr>
      <w:r>
        <w:rPr>
          <w:rFonts w:ascii="Times New Roman" w:hAnsi="Times New Roman"/>
          <w:sz w:val="24"/>
          <w:szCs w:val="24"/>
        </w:rPr>
        <w:t xml:space="preserve">    (3)承包人应负责砌体臃结材料及其配合比的试验和选择，以及砌筑工艺的选择。</w:t>
      </w:r>
    </w:p>
    <w:p>
      <w:pPr>
        <w:spacing w:line="460" w:lineRule="exact"/>
        <w:rPr>
          <w:rFonts w:ascii="Times New Roman" w:hAnsi="Times New Roman"/>
          <w:sz w:val="24"/>
          <w:szCs w:val="24"/>
        </w:rPr>
      </w:pPr>
      <w:r>
        <w:rPr>
          <w:rFonts w:ascii="Times New Roman" w:hAnsi="Times New Roman"/>
          <w:sz w:val="24"/>
          <w:szCs w:val="24"/>
        </w:rPr>
        <w:t>16·1·3  主要提交件</w:t>
      </w:r>
    </w:p>
    <w:p>
      <w:pPr>
        <w:spacing w:line="460" w:lineRule="exact"/>
        <w:rPr>
          <w:rFonts w:ascii="Times New Roman" w:hAnsi="Times New Roman"/>
          <w:sz w:val="24"/>
          <w:szCs w:val="24"/>
        </w:rPr>
      </w:pPr>
      <w:r>
        <w:rPr>
          <w:rFonts w:ascii="Times New Roman" w:hAnsi="Times New Roman"/>
          <w:sz w:val="24"/>
          <w:szCs w:val="24"/>
        </w:rPr>
        <w:t xml:space="preserve">    (1)施工措施计划</w:t>
      </w:r>
    </w:p>
    <w:p>
      <w:pPr>
        <w:spacing w:line="460" w:lineRule="exact"/>
        <w:rPr>
          <w:rFonts w:ascii="Times New Roman" w:hAnsi="Times New Roman"/>
          <w:sz w:val="24"/>
          <w:szCs w:val="24"/>
        </w:rPr>
      </w:pPr>
      <w:r>
        <w:rPr>
          <w:rFonts w:ascii="Times New Roman" w:hAnsi="Times New Roman"/>
          <w:sz w:val="24"/>
          <w:szCs w:val="24"/>
        </w:rPr>
        <w:t xml:space="preserve">    承包人应在砌体工程开工前，将砌体工程施工措施计划提交监理人批准，其内容包括：</w:t>
      </w:r>
    </w:p>
    <w:p>
      <w:pPr>
        <w:spacing w:line="460" w:lineRule="exact"/>
        <w:rPr>
          <w:rFonts w:ascii="Times New Roman" w:hAnsi="Times New Roman"/>
          <w:sz w:val="24"/>
          <w:szCs w:val="24"/>
        </w:rPr>
      </w:pPr>
      <w:r>
        <w:rPr>
          <w:rFonts w:ascii="Times New Roman" w:hAnsi="Times New Roman"/>
          <w:sz w:val="24"/>
          <w:szCs w:val="24"/>
        </w:rPr>
        <w:t xml:space="preserve">    1)施工布置图及其说明；</w:t>
      </w:r>
    </w:p>
    <w:p>
      <w:pPr>
        <w:spacing w:line="460" w:lineRule="exact"/>
        <w:rPr>
          <w:rFonts w:ascii="Times New Roman" w:hAnsi="Times New Roman"/>
          <w:sz w:val="24"/>
          <w:szCs w:val="24"/>
        </w:rPr>
      </w:pPr>
      <w:r>
        <w:rPr>
          <w:rFonts w:ascii="Times New Roman" w:hAnsi="Times New Roman"/>
          <w:sz w:val="24"/>
          <w:szCs w:val="24"/>
        </w:rPr>
        <w:t xml:space="preserve">    2)砌体工程施工工艺和方法；</w:t>
      </w:r>
    </w:p>
    <w:p>
      <w:pPr>
        <w:spacing w:line="460" w:lineRule="exact"/>
        <w:rPr>
          <w:rFonts w:ascii="Times New Roman" w:hAnsi="Times New Roman"/>
          <w:sz w:val="24"/>
          <w:szCs w:val="24"/>
        </w:rPr>
      </w:pPr>
      <w:r>
        <w:rPr>
          <w:rFonts w:ascii="Times New Roman" w:hAnsi="Times New Roman"/>
          <w:sz w:val="24"/>
          <w:szCs w:val="24"/>
        </w:rPr>
        <w:t xml:space="preserve">    3)主要施工设备的配置；</w:t>
      </w:r>
    </w:p>
    <w:p>
      <w:pPr>
        <w:spacing w:line="460" w:lineRule="exact"/>
        <w:rPr>
          <w:rFonts w:ascii="Times New Roman" w:hAnsi="Times New Roman"/>
          <w:sz w:val="24"/>
          <w:szCs w:val="24"/>
        </w:rPr>
      </w:pPr>
      <w:r>
        <w:rPr>
          <w:rFonts w:ascii="Times New Roman" w:hAnsi="Times New Roman"/>
          <w:sz w:val="24"/>
          <w:szCs w:val="24"/>
        </w:rPr>
        <w:t xml:space="preserve">    4)质量控制和安全保证措施；</w:t>
      </w:r>
    </w:p>
    <w:p>
      <w:pPr>
        <w:spacing w:line="460" w:lineRule="exact"/>
        <w:rPr>
          <w:rFonts w:ascii="Times New Roman" w:hAnsi="Times New Roman"/>
          <w:sz w:val="24"/>
          <w:szCs w:val="24"/>
        </w:rPr>
      </w:pPr>
      <w:r>
        <w:rPr>
          <w:rFonts w:ascii="Times New Roman" w:hAnsi="Times New Roman"/>
          <w:sz w:val="24"/>
          <w:szCs w:val="24"/>
        </w:rPr>
        <w:t xml:space="preserve">    5)施工进度计划等。</w:t>
      </w:r>
    </w:p>
    <w:p>
      <w:pPr>
        <w:spacing w:line="460" w:lineRule="exact"/>
        <w:rPr>
          <w:rFonts w:ascii="Times New Roman" w:hAnsi="Times New Roman"/>
          <w:sz w:val="24"/>
          <w:szCs w:val="24"/>
        </w:rPr>
      </w:pPr>
      <w:r>
        <w:rPr>
          <w:rFonts w:ascii="Times New Roman" w:hAnsi="Times New Roman"/>
          <w:sz w:val="24"/>
          <w:szCs w:val="24"/>
        </w:rPr>
        <w:t xml:space="preserve">    (2)砌体材料试验报告</w:t>
      </w:r>
    </w:p>
    <w:p>
      <w:pPr>
        <w:spacing w:line="460" w:lineRule="exact"/>
        <w:rPr>
          <w:rFonts w:ascii="Times New Roman" w:hAnsi="Times New Roman"/>
          <w:sz w:val="24"/>
          <w:szCs w:val="24"/>
        </w:rPr>
      </w:pPr>
      <w:r>
        <w:rPr>
          <w:rFonts w:ascii="Times New Roman" w:hAnsi="Times New Roman"/>
          <w:sz w:val="24"/>
          <w:szCs w:val="24"/>
        </w:rPr>
        <w:t xml:space="preserve">    承包人应在砌体工程施工前，将各项材料试验成果、提交监理人，其内容包括：</w:t>
      </w:r>
    </w:p>
    <w:p>
      <w:pPr>
        <w:spacing w:line="460" w:lineRule="exact"/>
        <w:rPr>
          <w:rFonts w:ascii="Times New Roman" w:hAnsi="Times New Roman"/>
          <w:sz w:val="24"/>
          <w:szCs w:val="24"/>
        </w:rPr>
      </w:pPr>
      <w:r>
        <w:rPr>
          <w:rFonts w:ascii="Times New Roman" w:hAnsi="Times New Roman"/>
          <w:sz w:val="24"/>
          <w:szCs w:val="24"/>
        </w:rPr>
        <w:t xml:space="preserve">    1)砌体材料的强度等级试验；</w:t>
      </w:r>
    </w:p>
    <w:p>
      <w:pPr>
        <w:spacing w:line="460" w:lineRule="exact"/>
        <w:rPr>
          <w:rFonts w:ascii="Times New Roman" w:hAnsi="Times New Roman"/>
          <w:sz w:val="24"/>
          <w:szCs w:val="24"/>
        </w:rPr>
      </w:pPr>
      <w:r>
        <w:rPr>
          <w:rFonts w:ascii="Times New Roman" w:hAnsi="Times New Roman"/>
          <w:sz w:val="24"/>
          <w:szCs w:val="24"/>
        </w:rPr>
        <w:t xml:space="preserve">    2)胶结材料的强度及其配合比选择试验。</w:t>
      </w:r>
    </w:p>
    <w:p>
      <w:pPr>
        <w:spacing w:line="460" w:lineRule="exact"/>
        <w:rPr>
          <w:rFonts w:ascii="Times New Roman" w:hAnsi="Times New Roman"/>
          <w:sz w:val="24"/>
          <w:szCs w:val="24"/>
        </w:rPr>
      </w:pPr>
      <w:r>
        <w:rPr>
          <w:rFonts w:ascii="Times New Roman" w:hAnsi="Times New Roman"/>
          <w:sz w:val="24"/>
          <w:szCs w:val="24"/>
        </w:rPr>
        <w:t xml:space="preserve">    (3)质量检查记录和报表</w:t>
      </w:r>
    </w:p>
    <w:p>
      <w:pPr>
        <w:spacing w:line="460" w:lineRule="exact"/>
        <w:rPr>
          <w:rFonts w:ascii="Times New Roman" w:hAnsi="Times New Roman"/>
          <w:sz w:val="24"/>
          <w:szCs w:val="24"/>
        </w:rPr>
      </w:pPr>
      <w:r>
        <w:rPr>
          <w:rFonts w:ascii="Times New Roman" w:hAnsi="Times New Roman"/>
          <w:sz w:val="24"/>
          <w:szCs w:val="24"/>
        </w:rPr>
        <w:t xml:space="preserve">    砌体工程施工过程中－承包人应按监理人指示，提交以下施工质量检查记录和报表：</w:t>
      </w:r>
    </w:p>
    <w:p>
      <w:pPr>
        <w:spacing w:line="460" w:lineRule="exact"/>
        <w:rPr>
          <w:rFonts w:ascii="Times New Roman" w:hAnsi="Times New Roman"/>
          <w:sz w:val="24"/>
          <w:szCs w:val="24"/>
        </w:rPr>
      </w:pPr>
      <w:r>
        <w:rPr>
          <w:rFonts w:ascii="Times New Roman" w:hAnsi="Times New Roman"/>
          <w:sz w:val="24"/>
          <w:szCs w:val="24"/>
        </w:rPr>
        <w:t xml:space="preserve">    1)砌体材料和砌筑胶结材料的取样试验报告；</w:t>
      </w:r>
    </w:p>
    <w:p>
      <w:pPr>
        <w:spacing w:line="460" w:lineRule="exact"/>
        <w:rPr>
          <w:rFonts w:ascii="Times New Roman" w:hAnsi="Times New Roman"/>
          <w:sz w:val="24"/>
          <w:szCs w:val="24"/>
        </w:rPr>
      </w:pPr>
      <w:r>
        <w:rPr>
          <w:rFonts w:ascii="Times New Roman" w:hAnsi="Times New Roman"/>
          <w:sz w:val="24"/>
          <w:szCs w:val="24"/>
        </w:rPr>
        <w:t xml:space="preserve">    2)砌体工程基础的质量检查记录和报表；</w:t>
      </w:r>
    </w:p>
    <w:p>
      <w:pPr>
        <w:spacing w:line="460" w:lineRule="exact"/>
        <w:rPr>
          <w:rFonts w:ascii="Times New Roman" w:hAnsi="Times New Roman"/>
          <w:sz w:val="24"/>
          <w:szCs w:val="24"/>
        </w:rPr>
      </w:pPr>
      <w:r>
        <w:rPr>
          <w:rFonts w:ascii="Times New Roman" w:hAnsi="Times New Roman"/>
          <w:sz w:val="24"/>
          <w:szCs w:val="24"/>
        </w:rPr>
        <w:t xml:space="preserve">    3)砌体工程的砌筑质量检查记录和报表；</w:t>
      </w:r>
    </w:p>
    <w:p>
      <w:pPr>
        <w:spacing w:line="460" w:lineRule="exact"/>
        <w:rPr>
          <w:rFonts w:ascii="Times New Roman" w:hAnsi="Times New Roman"/>
          <w:sz w:val="24"/>
          <w:szCs w:val="24"/>
        </w:rPr>
      </w:pPr>
      <w:r>
        <w:rPr>
          <w:rFonts w:ascii="Times New Roman" w:hAnsi="Times New Roman"/>
          <w:sz w:val="24"/>
          <w:szCs w:val="24"/>
        </w:rPr>
        <w:t xml:space="preserve">    4)质量事故处理记录。</w:t>
      </w:r>
    </w:p>
    <w:p>
      <w:pPr>
        <w:spacing w:line="460" w:lineRule="exact"/>
        <w:rPr>
          <w:rFonts w:ascii="Times New Roman" w:hAnsi="Times New Roman"/>
          <w:sz w:val="24"/>
          <w:szCs w:val="24"/>
        </w:rPr>
      </w:pPr>
      <w:r>
        <w:rPr>
          <w:rFonts w:ascii="Times New Roman" w:hAnsi="Times New Roman"/>
          <w:sz w:val="24"/>
          <w:szCs w:val="24"/>
        </w:rPr>
        <w:t>16.1.4</w:t>
      </w:r>
      <w:r>
        <w:rPr>
          <w:rFonts w:hint="eastAsia" w:ascii="Times New Roman" w:hAnsi="Times New Roman"/>
          <w:sz w:val="24"/>
          <w:szCs w:val="24"/>
        </w:rPr>
        <w:t xml:space="preserve">  </w:t>
      </w:r>
      <w:r>
        <w:rPr>
          <w:rFonts w:ascii="Times New Roman" w:hAnsi="Times New Roman"/>
          <w:sz w:val="24"/>
          <w:szCs w:val="24"/>
        </w:rPr>
        <w:t>引用标准</w:t>
      </w:r>
    </w:p>
    <w:p>
      <w:pPr>
        <w:spacing w:line="460" w:lineRule="exact"/>
        <w:rPr>
          <w:rFonts w:ascii="Times New Roman" w:hAnsi="Times New Roman"/>
          <w:sz w:val="24"/>
          <w:szCs w:val="24"/>
        </w:rPr>
      </w:pPr>
      <w:r>
        <w:rPr>
          <w:rFonts w:ascii="Times New Roman" w:hAnsi="Times New Roman"/>
          <w:sz w:val="24"/>
          <w:szCs w:val="24"/>
        </w:rPr>
        <w:t xml:space="preserve">    (1)《烧结普通砖》(GB 5101－2003)；</w:t>
      </w:r>
    </w:p>
    <w:p>
      <w:pPr>
        <w:spacing w:line="460" w:lineRule="exact"/>
        <w:rPr>
          <w:rFonts w:ascii="Times New Roman" w:hAnsi="Times New Roman"/>
          <w:sz w:val="24"/>
          <w:szCs w:val="24"/>
        </w:rPr>
      </w:pPr>
      <w:r>
        <w:rPr>
          <w:rFonts w:ascii="Times New Roman" w:hAnsi="Times New Roman"/>
          <w:sz w:val="24"/>
          <w:szCs w:val="24"/>
        </w:rPr>
        <w:t xml:space="preserve">    (2)《砌体工程施工质量验收规范》(GB 50203－2002)：</w:t>
      </w:r>
    </w:p>
    <w:p>
      <w:pPr>
        <w:spacing w:line="460" w:lineRule="exact"/>
        <w:rPr>
          <w:rFonts w:ascii="Times New Roman" w:hAnsi="Times New Roman"/>
          <w:sz w:val="24"/>
          <w:szCs w:val="24"/>
        </w:rPr>
      </w:pPr>
      <w:r>
        <w:rPr>
          <w:rFonts w:ascii="Times New Roman" w:hAnsi="Times New Roman"/>
          <w:sz w:val="24"/>
          <w:szCs w:val="24"/>
        </w:rPr>
        <w:t xml:space="preserve">    (3)《烧结多孔砖》(GB 13544－2000)；</w:t>
      </w:r>
    </w:p>
    <w:p>
      <w:pPr>
        <w:spacing w:line="460" w:lineRule="exact"/>
        <w:rPr>
          <w:rFonts w:ascii="Times New Roman" w:hAnsi="Times New Roman"/>
          <w:sz w:val="24"/>
          <w:szCs w:val="24"/>
        </w:rPr>
      </w:pPr>
      <w:r>
        <w:rPr>
          <w:rFonts w:ascii="Times New Roman" w:hAnsi="Times New Roman"/>
          <w:sz w:val="24"/>
          <w:szCs w:val="24"/>
        </w:rPr>
        <w:t xml:space="preserve">    (4)《浆砌石坝设计规范》(SL 25－2006)；</w:t>
      </w:r>
    </w:p>
    <w:p>
      <w:pPr>
        <w:spacing w:line="460" w:lineRule="exact"/>
        <w:rPr>
          <w:rFonts w:ascii="Times New Roman" w:hAnsi="Times New Roman"/>
          <w:sz w:val="24"/>
          <w:szCs w:val="24"/>
        </w:rPr>
      </w:pPr>
      <w:r>
        <w:rPr>
          <w:rFonts w:ascii="Times New Roman" w:hAnsi="Times New Roman"/>
          <w:sz w:val="24"/>
          <w:szCs w:val="24"/>
        </w:rPr>
        <w:t xml:space="preserve">    (5)《水利水电工程天然建筑材料勘察规程》(SL 251－2000)；</w:t>
      </w:r>
    </w:p>
    <w:p>
      <w:pPr>
        <w:spacing w:line="460" w:lineRule="exact"/>
        <w:rPr>
          <w:rFonts w:ascii="Times New Roman" w:hAnsi="Times New Roman"/>
          <w:sz w:val="24"/>
          <w:szCs w:val="24"/>
        </w:rPr>
      </w:pPr>
      <w:r>
        <w:rPr>
          <w:rFonts w:ascii="Times New Roman" w:hAnsi="Times New Roman"/>
          <w:sz w:val="24"/>
          <w:szCs w:val="24"/>
        </w:rPr>
        <w:t xml:space="preserve">    (6)《浆砌石坝施工技术规定》(SD 120－1984)；</w:t>
      </w:r>
    </w:p>
    <w:p>
      <w:pPr>
        <w:spacing w:line="460" w:lineRule="exact"/>
        <w:rPr>
          <w:rFonts w:ascii="Times New Roman" w:hAnsi="Times New Roman"/>
          <w:sz w:val="24"/>
          <w:szCs w:val="24"/>
        </w:rPr>
      </w:pPr>
      <w:r>
        <w:rPr>
          <w:rFonts w:ascii="Times New Roman" w:hAnsi="Times New Roman"/>
          <w:sz w:val="24"/>
          <w:szCs w:val="24"/>
        </w:rPr>
        <w:t xml:space="preserve">    (7)《普通混凝土用砂、石质量及检验方法标准》(JGJ 52－2006)；</w:t>
      </w:r>
    </w:p>
    <w:p>
      <w:pPr>
        <w:spacing w:line="460" w:lineRule="exact"/>
        <w:rPr>
          <w:rFonts w:ascii="Times New Roman" w:hAnsi="Times New Roman"/>
          <w:sz w:val="24"/>
          <w:szCs w:val="24"/>
        </w:rPr>
      </w:pPr>
      <w:r>
        <w:rPr>
          <w:rFonts w:ascii="Times New Roman" w:hAnsi="Times New Roman"/>
          <w:sz w:val="24"/>
          <w:szCs w:val="24"/>
        </w:rPr>
        <w:t xml:space="preserve">    (8)《混凝土用水标准》(JGJ 63－2006)；</w:t>
      </w:r>
    </w:p>
    <w:p>
      <w:pPr>
        <w:spacing w:line="460" w:lineRule="exact"/>
        <w:rPr>
          <w:rFonts w:ascii="Times New Roman" w:hAnsi="Times New Roman"/>
          <w:sz w:val="24"/>
          <w:szCs w:val="24"/>
        </w:rPr>
      </w:pPr>
      <w:r>
        <w:rPr>
          <w:rFonts w:ascii="Times New Roman" w:hAnsi="Times New Roman"/>
          <w:sz w:val="24"/>
          <w:szCs w:val="24"/>
        </w:rPr>
        <w:t xml:space="preserve">    (9)《混凝土小型空心砌块建筑技术规程》(JGJ／T 14－2004)；</w:t>
      </w:r>
    </w:p>
    <w:p>
      <w:pPr>
        <w:spacing w:line="460" w:lineRule="exact"/>
        <w:rPr>
          <w:rFonts w:ascii="Times New Roman" w:hAnsi="Times New Roman"/>
          <w:sz w:val="24"/>
          <w:szCs w:val="24"/>
        </w:rPr>
      </w:pPr>
      <w:r>
        <w:rPr>
          <w:rFonts w:ascii="Times New Roman" w:hAnsi="Times New Roman"/>
          <w:sz w:val="24"/>
          <w:szCs w:val="24"/>
        </w:rPr>
        <w:t xml:space="preserve">    (10)《多孔砖砌体结构技术规程》(JGJ／T 137－2001)；</w:t>
      </w:r>
    </w:p>
    <w:p>
      <w:pPr>
        <w:spacing w:line="460" w:lineRule="exact"/>
        <w:rPr>
          <w:rFonts w:ascii="Times New Roman" w:hAnsi="Times New Roman"/>
          <w:sz w:val="24"/>
          <w:szCs w:val="24"/>
        </w:rPr>
      </w:pPr>
      <w:r>
        <w:rPr>
          <w:rFonts w:ascii="Times New Roman" w:hAnsi="Times New Roman"/>
          <w:sz w:val="24"/>
          <w:szCs w:val="24"/>
        </w:rPr>
        <w:t xml:space="preserve">    (11)《砌筑砂浆配合比设计规程》(JGJ 98－2000)。</w:t>
      </w:r>
    </w:p>
    <w:p>
      <w:pPr>
        <w:spacing w:line="460" w:lineRule="exact"/>
        <w:rPr>
          <w:rFonts w:ascii="Times New Roman" w:hAnsi="Times New Roman"/>
          <w:sz w:val="24"/>
          <w:szCs w:val="24"/>
        </w:rPr>
      </w:pPr>
      <w:r>
        <w:rPr>
          <w:rFonts w:ascii="Times New Roman" w:hAnsi="Times New Roman"/>
          <w:sz w:val="24"/>
          <w:szCs w:val="24"/>
        </w:rPr>
        <w:t>16.2</w:t>
      </w:r>
      <w:r>
        <w:rPr>
          <w:rFonts w:hint="eastAsia" w:ascii="Times New Roman" w:hAnsi="Times New Roman"/>
          <w:sz w:val="24"/>
          <w:szCs w:val="24"/>
        </w:rPr>
        <w:t xml:space="preserve">  </w:t>
      </w:r>
      <w:r>
        <w:rPr>
          <w:rFonts w:ascii="Times New Roman" w:hAnsi="Times New Roman"/>
          <w:sz w:val="24"/>
          <w:szCs w:val="24"/>
        </w:rPr>
        <w:t>石砌体工程</w:t>
      </w:r>
    </w:p>
    <w:p>
      <w:pPr>
        <w:spacing w:line="460" w:lineRule="exact"/>
        <w:rPr>
          <w:rFonts w:ascii="Times New Roman" w:hAnsi="Times New Roman"/>
          <w:sz w:val="24"/>
          <w:szCs w:val="24"/>
        </w:rPr>
      </w:pPr>
      <w:r>
        <w:rPr>
          <w:rFonts w:ascii="Times New Roman" w:hAnsi="Times New Roman"/>
          <w:sz w:val="24"/>
          <w:szCs w:val="24"/>
        </w:rPr>
        <w:t>16.2.1  材料</w:t>
      </w:r>
    </w:p>
    <w:p>
      <w:pPr>
        <w:spacing w:line="460" w:lineRule="exact"/>
        <w:rPr>
          <w:rFonts w:ascii="Times New Roman" w:hAnsi="Times New Roman"/>
          <w:sz w:val="24"/>
          <w:szCs w:val="24"/>
        </w:rPr>
      </w:pPr>
      <w:r>
        <w:rPr>
          <w:rFonts w:ascii="Times New Roman" w:hAnsi="Times New Roman"/>
          <w:sz w:val="24"/>
          <w:szCs w:val="24"/>
        </w:rPr>
        <w:t xml:space="preserve">    (1)石料：    .</w:t>
      </w:r>
    </w:p>
    <w:p>
      <w:pPr>
        <w:spacing w:line="460" w:lineRule="exact"/>
        <w:rPr>
          <w:rFonts w:ascii="Times New Roman" w:hAnsi="Times New Roman"/>
          <w:sz w:val="24"/>
          <w:szCs w:val="24"/>
        </w:rPr>
      </w:pPr>
      <w:r>
        <w:rPr>
          <w:rFonts w:ascii="Times New Roman" w:hAnsi="Times New Roman"/>
          <w:sz w:val="24"/>
          <w:szCs w:val="24"/>
        </w:rPr>
        <w:t xml:space="preserve">    1)一般石料应遵守GB 50203－2002第7.1.1条和第7.1.2条的规定；</w:t>
      </w:r>
    </w:p>
    <w:p>
      <w:pPr>
        <w:spacing w:line="460" w:lineRule="exact"/>
        <w:rPr>
          <w:rFonts w:ascii="Times New Roman" w:hAnsi="Times New Roman"/>
          <w:sz w:val="24"/>
          <w:szCs w:val="24"/>
        </w:rPr>
      </w:pPr>
      <w:r>
        <w:rPr>
          <w:rFonts w:ascii="Times New Roman" w:hAnsi="Times New Roman"/>
          <w:sz w:val="24"/>
          <w:szCs w:val="24"/>
        </w:rPr>
        <w:t xml:space="preserve">    2)砌石坝石料(包括毛石、块石、粗料石)应遵守SL 25－2006第3.1.1条的规定。</w:t>
      </w:r>
    </w:p>
    <w:p>
      <w:pPr>
        <w:spacing w:line="460" w:lineRule="exact"/>
        <w:rPr>
          <w:rFonts w:ascii="Times New Roman" w:hAnsi="Times New Roman"/>
          <w:sz w:val="24"/>
          <w:szCs w:val="24"/>
        </w:rPr>
      </w:pPr>
      <w:r>
        <w:rPr>
          <w:rFonts w:ascii="Times New Roman" w:hAnsi="Times New Roman"/>
          <w:sz w:val="24"/>
          <w:szCs w:val="24"/>
        </w:rPr>
        <w:t xml:space="preserve">    (2)胶凝材料：</w:t>
      </w:r>
    </w:p>
    <w:p>
      <w:pPr>
        <w:spacing w:line="460" w:lineRule="exact"/>
        <w:rPr>
          <w:rFonts w:ascii="Times New Roman" w:hAnsi="Times New Roman"/>
          <w:sz w:val="24"/>
          <w:szCs w:val="24"/>
        </w:rPr>
      </w:pPr>
      <w:r>
        <w:rPr>
          <w:rFonts w:ascii="Times New Roman" w:hAnsi="Times New Roman"/>
          <w:sz w:val="24"/>
          <w:szCs w:val="24"/>
        </w:rPr>
        <w:t xml:space="preserve">    1)砌体采用的水泥品种和强度等级应遵守本合同技术条款第14.2.1条的规定；</w:t>
      </w:r>
    </w:p>
    <w:p>
      <w:pPr>
        <w:spacing w:line="460" w:lineRule="exact"/>
        <w:rPr>
          <w:rFonts w:ascii="Times New Roman" w:hAnsi="Times New Roman"/>
          <w:sz w:val="24"/>
          <w:szCs w:val="24"/>
        </w:rPr>
      </w:pPr>
      <w:r>
        <w:rPr>
          <w:rFonts w:ascii="Times New Roman" w:hAnsi="Times New Roman"/>
          <w:sz w:val="24"/>
          <w:szCs w:val="24"/>
        </w:rPr>
        <w:t xml:space="preserve">    2)用于砌筑石砌体工程的砂浆和小骨料混凝土，其配合比应通过试验确定，配合比成果应提交监理人；拌制砂浆和小骨料混凝土的用水应遵守JGJ 63－2006的有关规定。</w:t>
      </w:r>
    </w:p>
    <w:p>
      <w:pPr>
        <w:spacing w:line="460" w:lineRule="exact"/>
        <w:rPr>
          <w:rFonts w:ascii="Times New Roman" w:hAnsi="Times New Roman"/>
          <w:sz w:val="24"/>
          <w:szCs w:val="24"/>
        </w:rPr>
      </w:pPr>
      <w:r>
        <w:rPr>
          <w:rFonts w:ascii="Times New Roman" w:hAnsi="Times New Roman"/>
          <w:sz w:val="24"/>
          <w:szCs w:val="24"/>
        </w:rPr>
        <w:t xml:space="preserve">    (3)胶凝材料应采用机械拌制，局部少量的人工拌和料至少干拌三遍，再湿拌至色泽均匀后，方可使用；人工拌和时间应通过试拌确定。拌制过程中应保持粗、细骨料含水率的稳定性，根据骨料含水量的变化情况，随时调整用水量，以保证水灰比的准确性。</w:t>
      </w:r>
    </w:p>
    <w:p>
      <w:pPr>
        <w:spacing w:line="460" w:lineRule="exact"/>
        <w:rPr>
          <w:rFonts w:ascii="Times New Roman" w:hAnsi="Times New Roman"/>
          <w:sz w:val="24"/>
          <w:szCs w:val="24"/>
        </w:rPr>
      </w:pPr>
      <w:r>
        <w:rPr>
          <w:rFonts w:ascii="Times New Roman" w:hAnsi="Times New Roman"/>
          <w:sz w:val="24"/>
          <w:szCs w:val="24"/>
        </w:rPr>
        <w:t xml:space="preserve">    (4)胶凝材料应随拌随用，胶凝材料的允许间歇时间应通过试验确定，在运输或贮存中发生离析、析水的胶凝材料，砌筑前应重新拌和，已初凝的胶凝材料不得使用。</w:t>
      </w:r>
    </w:p>
    <w:p>
      <w:pPr>
        <w:spacing w:line="460" w:lineRule="exact"/>
        <w:rPr>
          <w:rFonts w:ascii="Times New Roman" w:hAnsi="Times New Roman"/>
          <w:sz w:val="24"/>
          <w:szCs w:val="24"/>
        </w:rPr>
      </w:pPr>
      <w:r>
        <w:rPr>
          <w:rFonts w:ascii="Times New Roman" w:hAnsi="Times New Roman"/>
          <w:sz w:val="24"/>
          <w:szCs w:val="24"/>
        </w:rPr>
        <w:t>16.2.2  浆砌石坝砌筑</w:t>
      </w:r>
    </w:p>
    <w:p>
      <w:pPr>
        <w:spacing w:line="460" w:lineRule="exact"/>
        <w:rPr>
          <w:rFonts w:ascii="Times New Roman" w:hAnsi="Times New Roman"/>
          <w:sz w:val="24"/>
          <w:szCs w:val="24"/>
        </w:rPr>
      </w:pPr>
      <w:r>
        <w:rPr>
          <w:rFonts w:ascii="Times New Roman" w:hAnsi="Times New Roman"/>
          <w:sz w:val="24"/>
          <w:szCs w:val="24"/>
        </w:rPr>
        <w:t xml:space="preserve">    (1)浆砌石坝胶结材料采用的砂和砾石应遵守SD 120－1984第2章的规定。</w:t>
      </w:r>
    </w:p>
    <w:p>
      <w:pPr>
        <w:spacing w:line="460" w:lineRule="exact"/>
        <w:rPr>
          <w:rFonts w:ascii="Times New Roman" w:hAnsi="Times New Roman"/>
          <w:sz w:val="24"/>
          <w:szCs w:val="24"/>
        </w:rPr>
      </w:pPr>
      <w:r>
        <w:rPr>
          <w:rFonts w:ascii="Times New Roman" w:hAnsi="Times New Roman"/>
          <w:sz w:val="24"/>
          <w:szCs w:val="24"/>
        </w:rPr>
        <w:t xml:space="preserve">    (2)浆砌石坝砌筑体与基岩的连接应遵守SD 120－1984第4章第1节的规定。</w:t>
      </w:r>
    </w:p>
    <w:p>
      <w:pPr>
        <w:spacing w:line="460" w:lineRule="exact"/>
        <w:rPr>
          <w:rFonts w:ascii="Times New Roman" w:hAnsi="Times New Roman"/>
          <w:sz w:val="24"/>
          <w:szCs w:val="24"/>
        </w:rPr>
      </w:pPr>
      <w:r>
        <w:rPr>
          <w:rFonts w:ascii="Times New Roman" w:hAnsi="Times New Roman"/>
          <w:sz w:val="24"/>
          <w:szCs w:val="24"/>
        </w:rPr>
        <w:t xml:space="preserve">    (3)浆砌石坝的砌筑应遵守SD 120一1984第4.2.4～4.2.9条的规定，砌体应密实、无架空和漏浆情况。其砌体容重和空隙率的控制应遵守SD 120－1984第4.2.21条的规定。</w:t>
      </w:r>
    </w:p>
    <w:p>
      <w:pPr>
        <w:spacing w:line="460" w:lineRule="exact"/>
        <w:rPr>
          <w:rFonts w:ascii="Times New Roman" w:hAnsi="Times New Roman"/>
          <w:sz w:val="24"/>
          <w:szCs w:val="24"/>
        </w:rPr>
      </w:pPr>
      <w:r>
        <w:rPr>
          <w:rFonts w:ascii="Times New Roman" w:hAnsi="Times New Roman"/>
          <w:sz w:val="24"/>
          <w:szCs w:val="24"/>
        </w:rPr>
        <w:t xml:space="preserve">    (4)浆砌石坝的混凝土防渗体施工应遵守SD 120－1984第5.1.3～5.1.15条的规定。</w:t>
      </w:r>
    </w:p>
    <w:p>
      <w:pPr>
        <w:spacing w:line="460" w:lineRule="exact"/>
        <w:rPr>
          <w:rFonts w:ascii="Times New Roman" w:hAnsi="Times New Roman"/>
          <w:sz w:val="24"/>
          <w:szCs w:val="24"/>
        </w:rPr>
      </w:pPr>
      <w:r>
        <w:rPr>
          <w:rFonts w:ascii="Times New Roman" w:hAnsi="Times New Roman"/>
          <w:sz w:val="24"/>
          <w:szCs w:val="24"/>
        </w:rPr>
        <w:t xml:space="preserve">    (5)浆砌石坝的水泥砂浆勾缝防渗应遵守GB 50203－2002第7.2节和第7.3节的规定。</w:t>
      </w:r>
    </w:p>
    <w:p>
      <w:pPr>
        <w:spacing w:line="460" w:lineRule="exact"/>
        <w:rPr>
          <w:rFonts w:ascii="Times New Roman" w:hAnsi="Times New Roman"/>
          <w:sz w:val="24"/>
          <w:szCs w:val="24"/>
        </w:rPr>
      </w:pPr>
      <w:r>
        <w:rPr>
          <w:rFonts w:ascii="Times New Roman" w:hAnsi="Times New Roman"/>
          <w:sz w:val="24"/>
          <w:szCs w:val="24"/>
        </w:rPr>
        <w:t>16.2.3</w:t>
      </w:r>
      <w:r>
        <w:rPr>
          <w:rFonts w:hint="eastAsia" w:ascii="Times New Roman" w:hAnsi="Times New Roman"/>
          <w:sz w:val="24"/>
          <w:szCs w:val="24"/>
        </w:rPr>
        <w:t xml:space="preserve">  </w:t>
      </w:r>
      <w:r>
        <w:rPr>
          <w:rFonts w:ascii="Times New Roman" w:hAnsi="Times New Roman"/>
          <w:sz w:val="24"/>
          <w:szCs w:val="24"/>
        </w:rPr>
        <w:t>干砌石护坡砌筑</w:t>
      </w:r>
    </w:p>
    <w:p>
      <w:pPr>
        <w:spacing w:line="460" w:lineRule="exact"/>
        <w:rPr>
          <w:rFonts w:ascii="Times New Roman" w:hAnsi="Times New Roman"/>
          <w:sz w:val="24"/>
          <w:szCs w:val="24"/>
        </w:rPr>
      </w:pPr>
      <w:r>
        <w:rPr>
          <w:rFonts w:ascii="Times New Roman" w:hAnsi="Times New Roman"/>
          <w:sz w:val="24"/>
          <w:szCs w:val="24"/>
        </w:rPr>
        <w:t xml:space="preserve">    (1)砌筑护坡的干砌石砌体，应在砂砾石垫层上，以层与层错缝锁结方式铺砌，砂砾垫层料的粒径不应大于</w:t>
      </w:r>
      <w:r>
        <w:rPr>
          <w:rFonts w:hint="eastAsia" w:ascii="Times New Roman" w:hAnsi="Times New Roman"/>
          <w:sz w:val="24"/>
          <w:szCs w:val="24"/>
          <w:u w:val="single"/>
        </w:rPr>
        <w:t xml:space="preserve">  </w:t>
      </w:r>
      <w:r>
        <w:rPr>
          <w:rFonts w:ascii="Times New Roman" w:hAnsi="Times New Roman"/>
          <w:sz w:val="24"/>
          <w:szCs w:val="24"/>
          <w:u w:val="single"/>
        </w:rPr>
        <w:t xml:space="preserve">50 </w:t>
      </w:r>
      <w:r>
        <w:rPr>
          <w:rFonts w:hint="eastAsia" w:ascii="Times New Roman" w:hAnsi="Times New Roman"/>
          <w:sz w:val="24"/>
          <w:szCs w:val="24"/>
          <w:u w:val="single"/>
        </w:rPr>
        <w:t xml:space="preserve">  </w:t>
      </w:r>
      <w:r>
        <w:rPr>
          <w:rFonts w:ascii="Times New Roman" w:hAnsi="Times New Roman"/>
          <w:sz w:val="24"/>
          <w:szCs w:val="24"/>
        </w:rPr>
        <w:t>mm，含泥量应小于</w:t>
      </w:r>
      <w:r>
        <w:rPr>
          <w:rFonts w:hint="eastAsia" w:ascii="Times New Roman" w:hAnsi="Times New Roman"/>
          <w:sz w:val="24"/>
          <w:szCs w:val="24"/>
          <w:u w:val="single"/>
        </w:rPr>
        <w:t xml:space="preserve">  </w:t>
      </w:r>
      <w:r>
        <w:rPr>
          <w:rFonts w:ascii="Times New Roman" w:hAnsi="Times New Roman"/>
          <w:sz w:val="24"/>
          <w:szCs w:val="24"/>
          <w:u w:val="single"/>
        </w:rPr>
        <w:t>5</w:t>
      </w:r>
      <w:r>
        <w:rPr>
          <w:rFonts w:hint="eastAsia"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。垫层与干砌石应随铺随砌。</w:t>
      </w:r>
    </w:p>
    <w:p>
      <w:pPr>
        <w:spacing w:line="460" w:lineRule="exact"/>
        <w:rPr>
          <w:rFonts w:ascii="Times New Roman" w:hAnsi="Times New Roman"/>
          <w:sz w:val="24"/>
          <w:szCs w:val="24"/>
        </w:rPr>
      </w:pPr>
      <w:r>
        <w:rPr>
          <w:rFonts w:ascii="Times New Roman" w:hAnsi="Times New Roman"/>
          <w:sz w:val="24"/>
          <w:szCs w:val="24"/>
        </w:rPr>
        <w:t xml:space="preserve">    (2)护坡表面砌缝的宽度不应大于</w:t>
      </w:r>
      <w:r>
        <w:rPr>
          <w:rFonts w:ascii="Times New Roman" w:hAnsi="Times New Roman"/>
          <w:sz w:val="24"/>
          <w:szCs w:val="24"/>
          <w:u w:val="single"/>
        </w:rPr>
        <w:t xml:space="preserve">  25  </w:t>
      </w:r>
      <w:r>
        <w:rPr>
          <w:rFonts w:ascii="Times New Roman" w:hAnsi="Times New Roman"/>
          <w:sz w:val="24"/>
          <w:szCs w:val="24"/>
        </w:rPr>
        <w:t>mm，砌石边缘应顺直、整齐牢固。</w:t>
      </w:r>
    </w:p>
    <w:p>
      <w:pPr>
        <w:spacing w:line="460" w:lineRule="exact"/>
        <w:rPr>
          <w:rFonts w:ascii="Times New Roman" w:hAnsi="Times New Roman"/>
          <w:sz w:val="24"/>
          <w:szCs w:val="24"/>
        </w:rPr>
      </w:pPr>
      <w:r>
        <w:rPr>
          <w:rFonts w:ascii="Times New Roman" w:hAnsi="Times New Roman"/>
          <w:sz w:val="24"/>
          <w:szCs w:val="24"/>
        </w:rPr>
        <w:t xml:space="preserve">    (3)砌体外露面的坡顶和侧边，应选用较整齐的石块砌筑平整。</w:t>
      </w:r>
    </w:p>
    <w:p>
      <w:pPr>
        <w:spacing w:line="460" w:lineRule="exact"/>
        <w:rPr>
          <w:rFonts w:ascii="Times New Roman" w:hAnsi="Times New Roman"/>
          <w:sz w:val="24"/>
          <w:szCs w:val="24"/>
        </w:rPr>
      </w:pPr>
      <w:r>
        <w:rPr>
          <w:rFonts w:ascii="Times New Roman" w:hAnsi="Times New Roman"/>
          <w:sz w:val="24"/>
          <w:szCs w:val="24"/>
        </w:rPr>
        <w:t>16.2.4  干砌石挡土墙砌筑</w:t>
      </w:r>
    </w:p>
    <w:p>
      <w:pPr>
        <w:spacing w:line="460" w:lineRule="exact"/>
        <w:rPr>
          <w:rFonts w:ascii="Times New Roman" w:hAnsi="Times New Roman"/>
          <w:sz w:val="24"/>
          <w:szCs w:val="24"/>
        </w:rPr>
      </w:pPr>
      <w:r>
        <w:rPr>
          <w:rFonts w:ascii="Times New Roman" w:hAnsi="Times New Roman"/>
          <w:sz w:val="24"/>
          <w:szCs w:val="24"/>
        </w:rPr>
        <w:t xml:space="preserve">    (1)挡土墙基础底部应砌成</w:t>
      </w:r>
      <w:r>
        <w:rPr>
          <w:rFonts w:ascii="Times New Roman" w:hAnsi="Times New Roman"/>
          <w:sz w:val="24"/>
          <w:szCs w:val="24"/>
          <w:u w:val="single"/>
        </w:rPr>
        <w:t xml:space="preserve">  1：5  </w:t>
      </w:r>
      <w:r>
        <w:rPr>
          <w:rFonts w:ascii="Times New Roman" w:hAnsi="Times New Roman"/>
          <w:sz w:val="24"/>
          <w:szCs w:val="24"/>
        </w:rPr>
        <w:t>的底坡，形成与受力方向相反的倾斜坡，挡墙的基础或底层应先用较大的精选石块铺垫。</w:t>
      </w:r>
    </w:p>
    <w:p>
      <w:pPr>
        <w:spacing w:line="460" w:lineRule="exact"/>
        <w:rPr>
          <w:rFonts w:ascii="Times New Roman" w:hAnsi="Times New Roman"/>
          <w:sz w:val="24"/>
          <w:szCs w:val="24"/>
        </w:rPr>
      </w:pPr>
      <w:r>
        <w:rPr>
          <w:rFonts w:ascii="Times New Roman" w:hAnsi="Times New Roman"/>
          <w:sz w:val="24"/>
          <w:szCs w:val="24"/>
        </w:rPr>
        <w:t xml:space="preserve">    (2)石料应分层错缝砌筑，砌层应大致水平，但不得用小石块塞垫找平。</w:t>
      </w:r>
    </w:p>
    <w:p>
      <w:pPr>
        <w:spacing w:line="460" w:lineRule="exact"/>
        <w:rPr>
          <w:rFonts w:ascii="Times New Roman" w:hAnsi="Times New Roman"/>
          <w:sz w:val="24"/>
          <w:szCs w:val="24"/>
        </w:rPr>
      </w:pPr>
      <w:r>
        <w:rPr>
          <w:rFonts w:ascii="Times New Roman" w:hAnsi="Times New Roman"/>
          <w:sz w:val="24"/>
          <w:szCs w:val="24"/>
        </w:rPr>
        <w:t xml:space="preserve">    (3)石块应铺砌稳定，相互锁结。</w:t>
      </w:r>
    </w:p>
    <w:p>
      <w:pPr>
        <w:spacing w:line="460" w:lineRule="exact"/>
        <w:rPr>
          <w:rFonts w:ascii="Times New Roman" w:hAnsi="Times New Roman"/>
          <w:sz w:val="24"/>
          <w:szCs w:val="24"/>
        </w:rPr>
      </w:pPr>
      <w:r>
        <w:rPr>
          <w:rFonts w:ascii="Times New Roman" w:hAnsi="Times New Roman"/>
          <w:sz w:val="24"/>
          <w:szCs w:val="24"/>
        </w:rPr>
        <w:t xml:space="preserve">    (4)当砌体高度超过</w:t>
      </w:r>
      <w:r>
        <w:rPr>
          <w:rFonts w:ascii="Times New Roman" w:hAnsi="Times New Roman"/>
          <w:sz w:val="24"/>
          <w:szCs w:val="24"/>
          <w:u w:val="single"/>
        </w:rPr>
        <w:t xml:space="preserve">  6m  </w:t>
      </w:r>
      <w:r>
        <w:rPr>
          <w:rFonts w:ascii="Times New Roman" w:hAnsi="Times New Roman"/>
          <w:sz w:val="24"/>
          <w:szCs w:val="24"/>
        </w:rPr>
        <w:t>时，应沿砌体高度方向每隔</w:t>
      </w:r>
      <w:r>
        <w:rPr>
          <w:rFonts w:ascii="Times New Roman" w:hAnsi="Times New Roman"/>
          <w:sz w:val="24"/>
          <w:szCs w:val="24"/>
          <w:u w:val="single"/>
        </w:rPr>
        <w:t xml:space="preserve">  3～4m  </w:t>
      </w:r>
      <w:r>
        <w:rPr>
          <w:rFonts w:ascii="Times New Roman" w:hAnsi="Times New Roman"/>
          <w:sz w:val="24"/>
          <w:szCs w:val="24"/>
        </w:rPr>
        <w:t>设置厚度不小于</w:t>
      </w:r>
      <w:r>
        <w:rPr>
          <w:rFonts w:ascii="Times New Roman" w:hAnsi="Times New Roman"/>
          <w:sz w:val="24"/>
          <w:szCs w:val="24"/>
          <w:u w:val="single"/>
        </w:rPr>
        <w:t xml:space="preserve">  500mm  </w:t>
      </w:r>
      <w:r>
        <w:rPr>
          <w:rFonts w:ascii="Times New Roman" w:hAnsi="Times New Roman"/>
          <w:sz w:val="24"/>
          <w:szCs w:val="24"/>
        </w:rPr>
        <w:t>的水平肋带，并用不低于</w:t>
      </w:r>
      <w:r>
        <w:rPr>
          <w:rFonts w:ascii="Times New Roman" w:hAnsi="Times New Roman"/>
          <w:sz w:val="24"/>
          <w:szCs w:val="24"/>
          <w:u w:val="single"/>
        </w:rPr>
        <w:t xml:space="preserve">  M10  </w:t>
      </w:r>
      <w:r>
        <w:rPr>
          <w:rFonts w:ascii="Times New Roman" w:hAnsi="Times New Roman"/>
          <w:sz w:val="24"/>
          <w:szCs w:val="24"/>
        </w:rPr>
        <w:t>的水泥砂浆砌筑固牢。</w:t>
      </w:r>
    </w:p>
    <w:p>
      <w:pPr>
        <w:spacing w:line="460" w:lineRule="exact"/>
        <w:rPr>
          <w:rFonts w:ascii="Times New Roman" w:hAnsi="Times New Roman"/>
          <w:sz w:val="24"/>
          <w:szCs w:val="24"/>
        </w:rPr>
      </w:pPr>
      <w:r>
        <w:rPr>
          <w:rFonts w:ascii="Times New Roman" w:hAnsi="Times New Roman"/>
          <w:sz w:val="24"/>
          <w:szCs w:val="24"/>
        </w:rPr>
        <w:t>16.2.5  砌体工程的质量检查</w:t>
      </w:r>
    </w:p>
    <w:p>
      <w:pPr>
        <w:spacing w:line="460" w:lineRule="exact"/>
        <w:rPr>
          <w:rFonts w:ascii="Times New Roman" w:hAnsi="Times New Roman"/>
          <w:sz w:val="24"/>
          <w:szCs w:val="24"/>
        </w:rPr>
      </w:pPr>
      <w:r>
        <w:rPr>
          <w:rFonts w:ascii="Times New Roman" w:hAnsi="Times New Roman"/>
          <w:sz w:val="24"/>
          <w:szCs w:val="24"/>
        </w:rPr>
        <w:t xml:space="preserve">    (1)砌体工程砌筑前，承包人应会同监理人对砌筑体基础开挖面的测量放样成果和基础清理质量进行检查，检查记录应提交监理人。</w:t>
      </w:r>
    </w:p>
    <w:p>
      <w:pPr>
        <w:spacing w:line="460" w:lineRule="exact"/>
        <w:rPr>
          <w:rFonts w:ascii="Times New Roman" w:hAnsi="Times New Roman"/>
          <w:sz w:val="24"/>
          <w:szCs w:val="24"/>
        </w:rPr>
      </w:pPr>
      <w:r>
        <w:rPr>
          <w:rFonts w:ascii="Times New Roman" w:hAnsi="Times New Roman"/>
          <w:sz w:val="24"/>
          <w:szCs w:val="24"/>
        </w:rPr>
        <w:t xml:space="preserve">    (2)用于石砌体工程的水泥、水、砂、胶凝材料和砌石等材料，应按监理人指示和本章第16.2.1条规定的质量要求进行检查，检查记录应提交监理人。</w:t>
      </w:r>
    </w:p>
    <w:p>
      <w:pPr>
        <w:spacing w:line="460" w:lineRule="exact"/>
        <w:rPr>
          <w:rFonts w:ascii="Times New Roman" w:hAnsi="Times New Roman"/>
          <w:sz w:val="24"/>
          <w:szCs w:val="24"/>
        </w:rPr>
      </w:pPr>
      <w:r>
        <w:rPr>
          <w:rFonts w:ascii="Times New Roman" w:hAnsi="Times New Roman"/>
          <w:sz w:val="24"/>
          <w:szCs w:val="24"/>
        </w:rPr>
        <w:t xml:space="preserve">    (3)浆砌石砌体的容重和空隙率检查，应遵守SD 120－1984第4.2.21条第3款的规定。</w:t>
      </w:r>
    </w:p>
    <w:p>
      <w:pPr>
        <w:spacing w:line="460" w:lineRule="exact"/>
        <w:rPr>
          <w:rFonts w:ascii="Times New Roman" w:hAnsi="Times New Roman"/>
          <w:sz w:val="24"/>
          <w:szCs w:val="24"/>
        </w:rPr>
      </w:pPr>
      <w:r>
        <w:rPr>
          <w:rFonts w:ascii="Times New Roman" w:hAnsi="Times New Roman"/>
          <w:sz w:val="24"/>
          <w:szCs w:val="24"/>
        </w:rPr>
        <w:t xml:space="preserve">    (4)有抗渗要求的部位应按监理人指示和施工图纸的要求确定的部位进行钻孔分段压水试验检查，检查结果应提交监理人。</w:t>
      </w:r>
    </w:p>
    <w:p>
      <w:pPr>
        <w:spacing w:line="460" w:lineRule="exact"/>
        <w:rPr>
          <w:rFonts w:ascii="Times New Roman" w:hAnsi="Times New Roman"/>
          <w:sz w:val="24"/>
          <w:szCs w:val="24"/>
        </w:rPr>
      </w:pPr>
      <w:r>
        <w:rPr>
          <w:rFonts w:ascii="Times New Roman" w:hAnsi="Times New Roman"/>
          <w:sz w:val="24"/>
          <w:szCs w:val="24"/>
        </w:rPr>
        <w:t xml:space="preserve">    (5)浆砌石砌体的质量检查应遵守GB 50203－2002第7章的规定。</w:t>
      </w:r>
    </w:p>
    <w:p>
      <w:pPr>
        <w:spacing w:line="460" w:lineRule="exact"/>
        <w:rPr>
          <w:rFonts w:ascii="Times New Roman" w:hAnsi="Times New Roman"/>
          <w:sz w:val="24"/>
          <w:szCs w:val="24"/>
        </w:rPr>
      </w:pPr>
      <w:r>
        <w:rPr>
          <w:rFonts w:ascii="Times New Roman" w:hAnsi="Times New Roman"/>
          <w:sz w:val="24"/>
          <w:szCs w:val="24"/>
        </w:rPr>
        <w:t>16.2.6</w:t>
      </w:r>
      <w:r>
        <w:rPr>
          <w:rFonts w:hint="eastAsia" w:ascii="Times New Roman" w:hAnsi="Times New Roman"/>
          <w:sz w:val="24"/>
          <w:szCs w:val="24"/>
        </w:rPr>
        <w:t xml:space="preserve">  </w:t>
      </w:r>
      <w:r>
        <w:rPr>
          <w:rFonts w:ascii="Times New Roman" w:hAnsi="Times New Roman"/>
          <w:sz w:val="24"/>
          <w:szCs w:val="24"/>
        </w:rPr>
        <w:t>石砌体工程的完工验收</w:t>
      </w:r>
    </w:p>
    <w:p>
      <w:pPr>
        <w:spacing w:line="460" w:lineRule="exact"/>
        <w:rPr>
          <w:rFonts w:ascii="Times New Roman" w:hAnsi="Times New Roman"/>
          <w:sz w:val="24"/>
          <w:szCs w:val="24"/>
        </w:rPr>
      </w:pPr>
      <w:r>
        <w:rPr>
          <w:rFonts w:ascii="Times New Roman" w:hAnsi="Times New Roman"/>
          <w:sz w:val="24"/>
          <w:szCs w:val="24"/>
        </w:rPr>
        <w:t xml:space="preserve">    石砌体工程全部完工后，承包人应向监理人申请完工验收，并提交以下完工验收资料。</w:t>
      </w:r>
    </w:p>
    <w:p>
      <w:pPr>
        <w:spacing w:line="460" w:lineRule="exact"/>
        <w:rPr>
          <w:rFonts w:ascii="Times New Roman" w:hAnsi="Times New Roman"/>
          <w:sz w:val="24"/>
          <w:szCs w:val="24"/>
        </w:rPr>
      </w:pPr>
      <w:r>
        <w:rPr>
          <w:rFonts w:ascii="Times New Roman" w:hAnsi="Times New Roman"/>
          <w:sz w:val="24"/>
          <w:szCs w:val="24"/>
        </w:rPr>
        <w:t xml:space="preserve">    (1)石砌体工程各项石材的现场试验和检测记录；</w:t>
      </w:r>
    </w:p>
    <w:p>
      <w:pPr>
        <w:spacing w:line="460" w:lineRule="exact"/>
        <w:rPr>
          <w:rFonts w:ascii="Times New Roman" w:hAnsi="Times New Roman"/>
          <w:sz w:val="24"/>
          <w:szCs w:val="24"/>
        </w:rPr>
      </w:pPr>
      <w:r>
        <w:rPr>
          <w:rFonts w:ascii="Times New Roman" w:hAnsi="Times New Roman"/>
          <w:sz w:val="24"/>
          <w:szCs w:val="24"/>
        </w:rPr>
        <w:t xml:space="preserve">    (2)浆砌石砌体胶结材料配合比检查和试验检验记录；</w:t>
      </w:r>
    </w:p>
    <w:p>
      <w:pPr>
        <w:spacing w:line="460" w:lineRule="exact"/>
        <w:rPr>
          <w:rFonts w:ascii="Times New Roman" w:hAnsi="Times New Roman"/>
          <w:sz w:val="24"/>
          <w:szCs w:val="24"/>
        </w:rPr>
      </w:pPr>
      <w:r>
        <w:rPr>
          <w:rFonts w:ascii="Times New Roman" w:hAnsi="Times New Roman"/>
          <w:sz w:val="24"/>
          <w:szCs w:val="24"/>
        </w:rPr>
        <w:t xml:space="preserve">    (3)石砌体工程建筑物开挖基面及基础垫层混凝土的质量检查和试验检验记录；</w:t>
      </w:r>
    </w:p>
    <w:p>
      <w:pPr>
        <w:spacing w:line="460" w:lineRule="exact"/>
        <w:rPr>
          <w:rFonts w:ascii="Times New Roman" w:hAnsi="Times New Roman"/>
          <w:sz w:val="24"/>
          <w:szCs w:val="24"/>
        </w:rPr>
      </w:pPr>
      <w:r>
        <w:rPr>
          <w:rFonts w:ascii="Times New Roman" w:hAnsi="Times New Roman"/>
          <w:sz w:val="24"/>
          <w:szCs w:val="24"/>
        </w:rPr>
        <w:t xml:space="preserve">    (4)石砌体工程建筑物的结构允许偏差和附属结构物的质量检测和验收记录；</w:t>
      </w:r>
    </w:p>
    <w:p>
      <w:pPr>
        <w:spacing w:line="460" w:lineRule="exact"/>
        <w:rPr>
          <w:rFonts w:ascii="Times New Roman" w:hAnsi="Times New Roman"/>
          <w:sz w:val="24"/>
          <w:szCs w:val="24"/>
        </w:rPr>
      </w:pPr>
      <w:r>
        <w:rPr>
          <w:rFonts w:ascii="Times New Roman" w:hAnsi="Times New Roman"/>
          <w:sz w:val="24"/>
          <w:szCs w:val="24"/>
        </w:rPr>
        <w:t xml:space="preserve">    (5)浆砌石坝容重(空隙率)和密实度(单位吸水率)的试验检验记录；</w:t>
      </w:r>
    </w:p>
    <w:p>
      <w:pPr>
        <w:spacing w:line="460" w:lineRule="exact"/>
        <w:rPr>
          <w:rFonts w:ascii="Times New Roman" w:hAnsi="Times New Roman"/>
          <w:sz w:val="24"/>
          <w:szCs w:val="24"/>
        </w:rPr>
      </w:pPr>
      <w:r>
        <w:rPr>
          <w:rFonts w:ascii="Times New Roman" w:hAnsi="Times New Roman"/>
          <w:sz w:val="24"/>
          <w:szCs w:val="24"/>
        </w:rPr>
        <w:t xml:space="preserve">    (6)浆砌石坝结构允许偏差和附属结构物的质量检测和验收记录； </w:t>
      </w:r>
    </w:p>
    <w:p>
      <w:pPr>
        <w:spacing w:line="460" w:lineRule="exact"/>
        <w:rPr>
          <w:rFonts w:ascii="Times New Roman" w:hAnsi="Times New Roman"/>
          <w:sz w:val="24"/>
          <w:szCs w:val="24"/>
        </w:rPr>
      </w:pPr>
      <w:r>
        <w:rPr>
          <w:rFonts w:ascii="Times New Roman" w:hAnsi="Times New Roman"/>
          <w:sz w:val="24"/>
          <w:szCs w:val="24"/>
        </w:rPr>
        <w:t xml:space="preserve">    (7)监理人要求提交的其它完工验收资料。</w:t>
      </w:r>
    </w:p>
    <w:p>
      <w:pPr>
        <w:spacing w:line="460" w:lineRule="exact"/>
        <w:rPr>
          <w:rFonts w:ascii="Times New Roman" w:hAnsi="Times New Roman"/>
          <w:sz w:val="24"/>
          <w:szCs w:val="24"/>
        </w:rPr>
      </w:pPr>
      <w:r>
        <w:rPr>
          <w:rFonts w:ascii="Times New Roman" w:hAnsi="Times New Roman"/>
          <w:sz w:val="24"/>
          <w:szCs w:val="24"/>
        </w:rPr>
        <w:t>16.3</w:t>
      </w:r>
      <w:r>
        <w:rPr>
          <w:rFonts w:hint="eastAsia" w:ascii="Times New Roman" w:hAnsi="Times New Roman"/>
          <w:sz w:val="24"/>
          <w:szCs w:val="24"/>
        </w:rPr>
        <w:t xml:space="preserve">  </w:t>
      </w:r>
      <w:r>
        <w:rPr>
          <w:rFonts w:ascii="Times New Roman" w:hAnsi="Times New Roman"/>
          <w:sz w:val="24"/>
          <w:szCs w:val="24"/>
        </w:rPr>
        <w:t>砖和小砌块砌体工程</w:t>
      </w:r>
    </w:p>
    <w:p>
      <w:pPr>
        <w:spacing w:line="460" w:lineRule="exact"/>
        <w:rPr>
          <w:rFonts w:ascii="Times New Roman" w:hAnsi="Times New Roman"/>
          <w:sz w:val="24"/>
          <w:szCs w:val="24"/>
        </w:rPr>
      </w:pPr>
      <w:r>
        <w:rPr>
          <w:rFonts w:ascii="Times New Roman" w:hAnsi="Times New Roman"/>
          <w:sz w:val="24"/>
          <w:szCs w:val="24"/>
        </w:rPr>
        <w:t xml:space="preserve">    砖和小砌块砌体工程砖实体墙、砖空斗墙及带钢筋混凝土构造柱的配筋砖砌体，以及普通小砌块砌体和带钢筋混凝土芯柱或构造柱的配筋小砌块砌体。</w:t>
      </w:r>
    </w:p>
    <w:p>
      <w:pPr>
        <w:spacing w:line="460" w:lineRule="exact"/>
        <w:rPr>
          <w:rFonts w:ascii="Times New Roman" w:hAnsi="Times New Roman"/>
          <w:sz w:val="24"/>
          <w:szCs w:val="24"/>
        </w:rPr>
      </w:pPr>
      <w:r>
        <w:rPr>
          <w:rFonts w:ascii="Times New Roman" w:hAnsi="Times New Roman"/>
          <w:sz w:val="24"/>
          <w:szCs w:val="24"/>
        </w:rPr>
        <w:t>16.3.1  材料</w:t>
      </w:r>
    </w:p>
    <w:p>
      <w:pPr>
        <w:spacing w:line="460" w:lineRule="exact"/>
        <w:rPr>
          <w:rFonts w:ascii="Times New Roman" w:hAnsi="Times New Roman"/>
          <w:sz w:val="24"/>
          <w:szCs w:val="24"/>
        </w:rPr>
      </w:pPr>
      <w:r>
        <w:rPr>
          <w:rFonts w:ascii="Times New Roman" w:hAnsi="Times New Roman"/>
          <w:sz w:val="24"/>
          <w:szCs w:val="24"/>
        </w:rPr>
        <w:t xml:space="preserve">    (1)砖：砖砌体工程采用的普通烧结砖分为粘土砖、页岩砖、煤矸石砖和粉煤灰砖。其外形尺寸应按GB 13544－2000的规定执行。</w:t>
      </w:r>
    </w:p>
    <w:p>
      <w:pPr>
        <w:spacing w:line="460" w:lineRule="exact"/>
        <w:rPr>
          <w:rFonts w:ascii="Times New Roman" w:hAnsi="Times New Roman"/>
          <w:sz w:val="24"/>
          <w:szCs w:val="24"/>
        </w:rPr>
      </w:pPr>
      <w:r>
        <w:rPr>
          <w:rFonts w:ascii="Times New Roman" w:hAnsi="Times New Roman"/>
          <w:sz w:val="24"/>
          <w:szCs w:val="24"/>
        </w:rPr>
        <w:t xml:space="preserve">    (2)混凝土小型空心砌块(简称小砌块)：普通混凝土小型空心砌块以碎石或卵石为粗骨料制作；轻骨料混凝土空心砌块以浮石、火山渣、煤渣、自然煤矸石、陶粒等粗骨料制作。</w:t>
      </w:r>
    </w:p>
    <w:p>
      <w:pPr>
        <w:spacing w:line="460" w:lineRule="exact"/>
        <w:rPr>
          <w:rFonts w:ascii="Times New Roman" w:hAnsi="Times New Roman"/>
          <w:sz w:val="24"/>
          <w:szCs w:val="24"/>
        </w:rPr>
      </w:pPr>
      <w:r>
        <w:rPr>
          <w:rFonts w:ascii="Times New Roman" w:hAnsi="Times New Roman"/>
          <w:sz w:val="24"/>
          <w:szCs w:val="24"/>
        </w:rPr>
        <w:t xml:space="preserve">    (3)砌筑砂浆：砌筑砂浆应遵守GB 50203－2002第4章的有关规定。</w:t>
      </w:r>
    </w:p>
    <w:p>
      <w:pPr>
        <w:spacing w:line="460" w:lineRule="exact"/>
        <w:rPr>
          <w:rFonts w:ascii="Times New Roman" w:hAnsi="Times New Roman"/>
          <w:sz w:val="24"/>
          <w:szCs w:val="24"/>
        </w:rPr>
      </w:pPr>
      <w:r>
        <w:rPr>
          <w:rFonts w:ascii="Times New Roman" w:hAnsi="Times New Roman"/>
          <w:sz w:val="24"/>
          <w:szCs w:val="24"/>
        </w:rPr>
        <w:t>16.3.2</w:t>
      </w:r>
      <w:r>
        <w:rPr>
          <w:rFonts w:hint="eastAsia" w:ascii="Times New Roman" w:hAnsi="Times New Roman"/>
          <w:sz w:val="24"/>
          <w:szCs w:val="24"/>
        </w:rPr>
        <w:t xml:space="preserve">  </w:t>
      </w:r>
      <w:r>
        <w:rPr>
          <w:rFonts w:ascii="Times New Roman" w:hAnsi="Times New Roman"/>
          <w:sz w:val="24"/>
          <w:szCs w:val="24"/>
        </w:rPr>
        <w:t>砖砌体施工</w:t>
      </w:r>
    </w:p>
    <w:p>
      <w:pPr>
        <w:spacing w:line="460" w:lineRule="exact"/>
        <w:rPr>
          <w:rFonts w:ascii="Times New Roman" w:hAnsi="Times New Roman"/>
          <w:sz w:val="24"/>
          <w:szCs w:val="24"/>
        </w:rPr>
      </w:pPr>
      <w:r>
        <w:rPr>
          <w:rFonts w:ascii="Times New Roman" w:hAnsi="Times New Roman"/>
          <w:sz w:val="24"/>
          <w:szCs w:val="24"/>
        </w:rPr>
        <w:t xml:space="preserve">    砖砌体施工应遵守GB 50203－2002第4.2～4.6节和第5章的有关规定。</w:t>
      </w:r>
    </w:p>
    <w:p>
      <w:pPr>
        <w:spacing w:line="460" w:lineRule="exact"/>
        <w:rPr>
          <w:rFonts w:ascii="Times New Roman" w:hAnsi="Times New Roman"/>
          <w:sz w:val="24"/>
          <w:szCs w:val="24"/>
        </w:rPr>
      </w:pPr>
      <w:r>
        <w:rPr>
          <w:rFonts w:ascii="Times New Roman" w:hAnsi="Times New Roman"/>
          <w:sz w:val="24"/>
          <w:szCs w:val="24"/>
        </w:rPr>
        <w:t>16.3.3  小砌块砌体施工</w:t>
      </w:r>
    </w:p>
    <w:p>
      <w:pPr>
        <w:spacing w:line="460" w:lineRule="exact"/>
        <w:rPr>
          <w:rFonts w:ascii="Times New Roman" w:hAnsi="Times New Roman"/>
          <w:sz w:val="24"/>
          <w:szCs w:val="24"/>
        </w:rPr>
      </w:pPr>
      <w:r>
        <w:rPr>
          <w:rFonts w:ascii="Times New Roman" w:hAnsi="Times New Roman"/>
          <w:sz w:val="24"/>
          <w:szCs w:val="24"/>
        </w:rPr>
        <w:t xml:space="preserve">    (1)小砌块砌筑应遵守JGJ／T 14－2004第7.3节和第7.4节的有关规定。</w:t>
      </w:r>
    </w:p>
    <w:p>
      <w:pPr>
        <w:spacing w:line="460" w:lineRule="exact"/>
        <w:rPr>
          <w:rFonts w:ascii="Times New Roman" w:hAnsi="Times New Roman"/>
          <w:sz w:val="24"/>
          <w:szCs w:val="24"/>
        </w:rPr>
      </w:pPr>
      <w:r>
        <w:rPr>
          <w:rFonts w:ascii="Times New Roman" w:hAnsi="Times New Roman"/>
          <w:sz w:val="24"/>
          <w:szCs w:val="24"/>
        </w:rPr>
        <w:t xml:space="preserve">    (2)钢筋混凝土芯柱施工应遵守]GJ／T 14－2004第7.5节的有关规定。</w:t>
      </w:r>
    </w:p>
    <w:p>
      <w:pPr>
        <w:spacing w:line="460" w:lineRule="exact"/>
        <w:rPr>
          <w:rFonts w:ascii="Times New Roman" w:hAnsi="Times New Roman"/>
          <w:sz w:val="24"/>
          <w:szCs w:val="24"/>
        </w:rPr>
      </w:pPr>
      <w:r>
        <w:rPr>
          <w:rFonts w:ascii="Times New Roman" w:hAnsi="Times New Roman"/>
          <w:sz w:val="24"/>
          <w:szCs w:val="24"/>
        </w:rPr>
        <w:t xml:space="preserve">    (3)钢筋混凝土构造柱施工应遵守JGJ／T 14－2004第7.6节的有关规定。</w:t>
      </w:r>
    </w:p>
    <w:p>
      <w:pPr>
        <w:spacing w:line="460" w:lineRule="exact"/>
        <w:rPr>
          <w:rFonts w:ascii="Times New Roman" w:hAnsi="Times New Roman"/>
          <w:sz w:val="24"/>
          <w:szCs w:val="24"/>
        </w:rPr>
      </w:pPr>
      <w:r>
        <w:rPr>
          <w:rFonts w:ascii="Times New Roman" w:hAnsi="Times New Roman"/>
          <w:sz w:val="24"/>
          <w:szCs w:val="24"/>
        </w:rPr>
        <w:t>16.3.4</w:t>
      </w:r>
      <w:r>
        <w:rPr>
          <w:rFonts w:hint="eastAsia" w:ascii="Times New Roman" w:hAnsi="Times New Roman"/>
          <w:sz w:val="24"/>
          <w:szCs w:val="24"/>
        </w:rPr>
        <w:t xml:space="preserve">  </w:t>
      </w:r>
      <w:r>
        <w:rPr>
          <w:rFonts w:ascii="Times New Roman" w:hAnsi="Times New Roman"/>
          <w:sz w:val="24"/>
          <w:szCs w:val="24"/>
        </w:rPr>
        <w:t>砖和小砌块砌体工程的质量检查和验收</w:t>
      </w:r>
    </w:p>
    <w:p>
      <w:pPr>
        <w:spacing w:line="460" w:lineRule="exact"/>
        <w:rPr>
          <w:rFonts w:ascii="Times New Roman" w:hAnsi="Times New Roman"/>
          <w:sz w:val="24"/>
          <w:szCs w:val="24"/>
        </w:rPr>
      </w:pPr>
      <w:r>
        <w:rPr>
          <w:rFonts w:ascii="Times New Roman" w:hAnsi="Times New Roman"/>
          <w:sz w:val="24"/>
          <w:szCs w:val="24"/>
        </w:rPr>
        <w:t xml:space="preserve">    (1)砖砌体的质量检查应按GB 50203－2002第5章的规定进行。</w:t>
      </w:r>
    </w:p>
    <w:p>
      <w:pPr>
        <w:spacing w:line="460" w:lineRule="exact"/>
        <w:rPr>
          <w:rFonts w:ascii="Times New Roman" w:hAnsi="Times New Roman"/>
          <w:sz w:val="24"/>
          <w:szCs w:val="24"/>
        </w:rPr>
      </w:pPr>
      <w:r>
        <w:rPr>
          <w:rFonts w:ascii="Times New Roman" w:hAnsi="Times New Roman"/>
          <w:sz w:val="24"/>
          <w:szCs w:val="24"/>
        </w:rPr>
        <w:t xml:space="preserve">    (2)混凝土小型空心砌块的质量检查应按GB 50203－2002第6章的有关规定进行。</w:t>
      </w:r>
    </w:p>
    <w:p>
      <w:pPr>
        <w:spacing w:line="460" w:lineRule="exact"/>
        <w:rPr>
          <w:rFonts w:ascii="Times New Roman" w:hAnsi="Times New Roman"/>
          <w:sz w:val="24"/>
          <w:szCs w:val="24"/>
        </w:rPr>
      </w:pPr>
      <w:r>
        <w:rPr>
          <w:rFonts w:ascii="Times New Roman" w:hAnsi="Times New Roman"/>
          <w:sz w:val="24"/>
          <w:szCs w:val="24"/>
        </w:rPr>
        <w:t>16.3.5  完工验收</w:t>
      </w:r>
    </w:p>
    <w:p>
      <w:pPr>
        <w:spacing w:line="460" w:lineRule="exact"/>
        <w:rPr>
          <w:rFonts w:ascii="Times New Roman" w:hAnsi="Times New Roman"/>
          <w:sz w:val="24"/>
          <w:szCs w:val="24"/>
        </w:rPr>
      </w:pPr>
      <w:r>
        <w:rPr>
          <w:rFonts w:ascii="Times New Roman" w:hAnsi="Times New Roman"/>
          <w:sz w:val="24"/>
          <w:szCs w:val="24"/>
        </w:rPr>
        <w:t xml:space="preserve">    砖和小砌块砌体工程全部完工后，承包人应向监理人申请完工验收，并提交以下完工验收资料：</w:t>
      </w:r>
    </w:p>
    <w:p>
      <w:pPr>
        <w:spacing w:line="460" w:lineRule="exact"/>
        <w:rPr>
          <w:rFonts w:ascii="Times New Roman" w:hAnsi="Times New Roman"/>
          <w:sz w:val="24"/>
          <w:szCs w:val="24"/>
        </w:rPr>
      </w:pPr>
      <w:r>
        <w:rPr>
          <w:rFonts w:ascii="Times New Roman" w:hAnsi="Times New Roman"/>
          <w:sz w:val="24"/>
          <w:szCs w:val="24"/>
        </w:rPr>
        <w:t xml:space="preserve">    (1)砖和小砌块砌体工程各项材料的质量证明书、试验报告和现场检测报告。</w:t>
      </w:r>
    </w:p>
    <w:p>
      <w:pPr>
        <w:spacing w:line="460" w:lineRule="exact"/>
        <w:rPr>
          <w:rFonts w:ascii="Times New Roman" w:hAnsi="Times New Roman"/>
          <w:sz w:val="24"/>
          <w:szCs w:val="24"/>
        </w:rPr>
      </w:pPr>
      <w:r>
        <w:rPr>
          <w:rFonts w:ascii="Times New Roman" w:hAnsi="Times New Roman"/>
          <w:sz w:val="24"/>
          <w:szCs w:val="24"/>
        </w:rPr>
        <w:t xml:space="preserve">    (2)各项砌筑砂浆和混凝土配合比试验及其试块的检查检验记录。</w:t>
      </w:r>
    </w:p>
    <w:p>
      <w:pPr>
        <w:spacing w:line="460" w:lineRule="exact"/>
        <w:rPr>
          <w:rFonts w:ascii="Times New Roman" w:hAnsi="Times New Roman"/>
          <w:sz w:val="24"/>
          <w:szCs w:val="24"/>
        </w:rPr>
      </w:pPr>
      <w:r>
        <w:rPr>
          <w:rFonts w:ascii="Times New Roman" w:hAnsi="Times New Roman"/>
          <w:sz w:val="24"/>
          <w:szCs w:val="24"/>
        </w:rPr>
        <w:t xml:space="preserve">    (3)砌体基础面的检查验收记录。</w:t>
      </w:r>
    </w:p>
    <w:p>
      <w:pPr>
        <w:spacing w:line="460" w:lineRule="exact"/>
        <w:rPr>
          <w:rFonts w:ascii="Times New Roman" w:hAnsi="Times New Roman"/>
          <w:sz w:val="24"/>
          <w:szCs w:val="24"/>
        </w:rPr>
      </w:pPr>
      <w:r>
        <w:rPr>
          <w:rFonts w:ascii="Times New Roman" w:hAnsi="Times New Roman"/>
          <w:sz w:val="24"/>
          <w:szCs w:val="24"/>
        </w:rPr>
        <w:t xml:space="preserve">    (4)各项砌体建筑物及其细部结构尺寸和允许偏差以及外观的检查验收记录。</w:t>
      </w:r>
    </w:p>
    <w:p>
      <w:pPr>
        <w:spacing w:line="460" w:lineRule="exact"/>
        <w:rPr>
          <w:rFonts w:ascii="Times New Roman" w:hAnsi="Times New Roman"/>
          <w:sz w:val="24"/>
          <w:szCs w:val="24"/>
        </w:rPr>
      </w:pPr>
      <w:r>
        <w:rPr>
          <w:rFonts w:ascii="Times New Roman" w:hAnsi="Times New Roman"/>
          <w:sz w:val="24"/>
          <w:szCs w:val="24"/>
        </w:rPr>
        <w:t xml:space="preserve">    (5)监理人要求提交的其它完工资料。</w:t>
      </w:r>
    </w:p>
    <w:p>
      <w:pPr>
        <w:spacing w:line="460" w:lineRule="exact"/>
        <w:rPr>
          <w:rFonts w:ascii="Times New Roman" w:hAnsi="Times New Roman"/>
          <w:sz w:val="24"/>
          <w:szCs w:val="24"/>
        </w:rPr>
      </w:pPr>
      <w:r>
        <w:rPr>
          <w:rFonts w:ascii="Times New Roman" w:hAnsi="Times New Roman"/>
          <w:sz w:val="24"/>
          <w:szCs w:val="24"/>
        </w:rPr>
        <w:t>16.4  计量和支付</w:t>
      </w:r>
    </w:p>
    <w:p>
      <w:pPr>
        <w:spacing w:line="460" w:lineRule="exact"/>
        <w:rPr>
          <w:rFonts w:ascii="Times New Roman" w:hAnsi="Times New Roman"/>
          <w:sz w:val="24"/>
          <w:szCs w:val="24"/>
        </w:rPr>
      </w:pPr>
      <w:r>
        <w:rPr>
          <w:rFonts w:ascii="Times New Roman" w:hAnsi="Times New Roman"/>
          <w:sz w:val="24"/>
          <w:szCs w:val="24"/>
        </w:rPr>
        <w:t xml:space="preserve">    (1)浆砌石、干砌石、混凝土预制块和砖砌体按施工图纸所示尺寸计算的有效砌筑体积以立方米为单位计量，由发包人按《工程量清单》相应项目有效工程量的每立方米工程单价支付。</w:t>
      </w:r>
    </w:p>
    <w:p>
      <w:pPr>
        <w:spacing w:line="460" w:lineRule="exact"/>
        <w:rPr>
          <w:rFonts w:ascii="Times New Roman" w:hAnsi="Times New Roman"/>
          <w:sz w:val="24"/>
          <w:szCs w:val="24"/>
        </w:rPr>
      </w:pPr>
      <w:r>
        <w:rPr>
          <w:rFonts w:ascii="Times New Roman" w:hAnsi="Times New Roman"/>
          <w:sz w:val="24"/>
          <w:szCs w:val="24"/>
        </w:rPr>
        <w:t xml:space="preserve">    (2)砌筑工程的砂浆、拉结筋、垫层、排水管、止水设施、伸缩缝、沉降缝及埋设件等费用，包含在《工程量清单》相应砌筑项目有效工程量的每立方米工程单价中，发包人不另行支付。</w:t>
      </w:r>
    </w:p>
    <w:p>
      <w:pPr>
        <w:spacing w:line="460" w:lineRule="exact"/>
        <w:rPr>
          <w:rFonts w:ascii="Times New Roman" w:hAnsi="Times New Roman"/>
          <w:sz w:val="24"/>
          <w:szCs w:val="24"/>
        </w:rPr>
      </w:pPr>
      <w:r>
        <w:rPr>
          <w:rFonts w:ascii="Times New Roman" w:hAnsi="Times New Roman"/>
          <w:sz w:val="24"/>
          <w:szCs w:val="24"/>
        </w:rPr>
        <w:t xml:space="preserve">    (3)承包人按合同要求完成砌体建筑物的基础清理和施工排水等工作所需的费用，包含在《工程量清单》相应砌筑项目有效工程量的每立方米工程单价中，发包人不另行支付。</w:t>
      </w:r>
    </w:p>
    <w:p>
      <w:pPr>
        <w:spacing w:line="360" w:lineRule="auto"/>
        <w:ind w:firstLine="480" w:firstLineChars="200"/>
        <w:jc w:val="center"/>
        <w:rPr>
          <w:rFonts w:ascii="宋体" w:hAnsi="宋体"/>
          <w:b/>
          <w:bCs/>
          <w:color w:val="FF0000"/>
          <w:sz w:val="28"/>
          <w:szCs w:val="24"/>
        </w:rPr>
      </w:pPr>
      <w:r>
        <w:rPr>
          <w:rFonts w:ascii="Times New Roman" w:hAnsi="Times New Roman"/>
          <w:b w:val="0"/>
          <w:sz w:val="24"/>
          <w:szCs w:val="24"/>
        </w:rPr>
        <w:br w:type="page"/>
      </w:r>
      <w:r>
        <w:rPr>
          <w:rFonts w:hint="eastAsia" w:ascii="黑体" w:hAnsi="Times New Roman" w:eastAsia="黑体" w:cs="Times New Roman"/>
          <w:b/>
          <w:bCs/>
          <w:kern w:val="2"/>
          <w:sz w:val="32"/>
          <w:szCs w:val="32"/>
          <w:lang w:val="en-US" w:eastAsia="zh-CN" w:bidi="ar-SA"/>
        </w:rPr>
        <w:t>第十七章 管道工程</w:t>
      </w:r>
    </w:p>
    <w:p>
      <w:pPr>
        <w:spacing w:line="36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17.1.范围</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本章规定适用于本合同施工图纸所示的全部管道工程。</w:t>
      </w:r>
    </w:p>
    <w:p>
      <w:pPr>
        <w:spacing w:line="360" w:lineRule="exact"/>
        <w:rPr>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17.2.技术标准与规范</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在执行本合同时，对于所有材料、设备和施工工艺，都应遵照国家和主管部门颁发的所有现行技术规范和合同所规定的技术规范执行。若国家或部颁标准和规范作出修改时，则以修订以后的新标准和规范为准。本合同必须遵照执行的现行技术标准的规程规范主要有（但不限于）：</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《室外给水设计规范》（GB50013－2019）；</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《村镇供水工程技术规范》（SL310－2019）；</w:t>
      </w:r>
    </w:p>
    <w:p>
      <w:pPr>
        <w:spacing w:line="360" w:lineRule="exact"/>
        <w:rPr>
          <w:rFonts w:ascii="宋体" w:hAnsi="宋体" w:cs="宋体"/>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《埋地聚乙烯给水管道工程技术规程》（CJJ101－2004、J362－2004）；</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《城镇供水工程长距离输水管（渠）道工程技术规程》（CECS193：2005）；</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《供水水文地质勘察规范》（GB50027－2019）；</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《地面水环境质量标准》（GB3838）；</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《生活饮用水卫生标准》（GB5749～2006）；</w:t>
      </w:r>
    </w:p>
    <w:p>
      <w:pPr>
        <w:spacing w:line="360" w:lineRule="exact"/>
        <w:rPr>
          <w:rFonts w:ascii="宋体" w:hAnsi="宋体" w:cs="宋体"/>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《给排水管道工程施工及验收规范》（GB50268-2008）。</w:t>
      </w:r>
    </w:p>
    <w:p>
      <w:pPr>
        <w:spacing w:line="360" w:lineRule="exact"/>
        <w:rPr>
          <w:rFonts w:ascii="宋体" w:hAnsi="宋体" w:cs="宋体"/>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《给水用聚乙烯（PE）管材》（GB/13663）。</w:t>
      </w:r>
    </w:p>
    <w:p>
      <w:pPr>
        <w:spacing w:line="360" w:lineRule="exact"/>
        <w:rPr>
          <w:rFonts w:ascii="宋体" w:hAnsi="宋体" w:cs="宋体"/>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《给水用聚乙烯（PE）管材》（GB/13663.2）。</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《生活引用输配水设备及防护材料的安全性评价标准》（GB/T17219）。</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17.3.技术要求</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17.3.1.施工准备</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承包人应根据设计文件及地质条件，在开工前14天向项目监理提交一式四份的详细单项施工组织设计（含保证施工质量的技术措施），施工组织设计被项目监理批准同意后，才能进行施工作业。</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施工组织措施包括下述内容（但不限于）：</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工程概况；</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施工条件（包括材料供应、供电、供水、供风等）；</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施工布置（含布置图）；</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主体工程施工方法；</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质量检查措施（检查措施和质量管理体系）；</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事故处理办法；</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单项进度计划；</w:t>
      </w:r>
    </w:p>
    <w:p>
      <w:pPr>
        <w:spacing w:line="360" w:lineRule="exact"/>
        <w:rPr>
          <w:color w:val="000000" w:themeColor="text1"/>
          <w14:textFill>
            <w14:solidFill>
              <w14:schemeClr w14:val="tx1"/>
            </w14:solidFill>
          </w14:textFill>
        </w:rPr>
      </w:pPr>
      <w:r>
        <w:rPr>
          <w:rFonts w:ascii="Wingdings" w:hAnsi="Wingdings" w:cs="Wingding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组织管理体系。</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17.3.2.施工工序及测量要求</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（1）管线施工按照地形现状进行分段施工，施工工序如下：</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管线测量→管线清表→修筑施工便道→管沟开挖→管道附属建筑物施工→PE管材运输→PE管热熔连接→管道敷设→管身回填→阀门、井室安装→管段试压→管沟回填→设置管道标示→通水试验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（2）管道工程施工测量</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测量放线：</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1）首先根据建设单位移交的坐标点及高程点，设计施工现场测量简图。</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2）将控制坐标点引测至施工现场，做好标记，并加以保护。</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3）按照工程特点的要求引测具部控制点。</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4）进行施工沟槽中线及边线的放置。</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5）测量管底标高。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6）测量井室底高程。</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（3）施测方法：</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1）依据甲方移交的坐标点，加密道路中心桩，每150m设一控制桩，并加以保护，用将高程引测到附近建筑物上，做上明显的记号。</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2）采用方向法，配以直尺确定沟槽开挖边线，用白灰撒出开挖线。</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3）沟槽开挖后进行龙门桩设置，采用木板，间距不超过35m，将管道中心线及高程引测其上。</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17.3.3.土方开挖</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（1）说明</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A.土方开挖工程包括管沟开挖、构筑物根植土清基、构筑物土方开挖、削坡开挖、护坡脚槽开挖、排水沟开挖和截水沟开挖，也包括图纸所示和项目监理指示的其它项目的土方开挖施工。</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在施工前或施工过程中，根据开挖揭示的地质条件及现场生产试验和其它单项试验成果，可能对原设计（包括图纸、工程量、施工方法、技术要求等）作一定的修改和调整，上述变化按合同条款有关变更的规定执行。</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C.所有开挖料均归业主所有，承包人应按图示或项目监理指示将所有的开挖料按第二节的规定堆放，或者运至附近的填筑区。</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（2）场地清理</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A.植被清理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（a）被清理的内容为监理工程师指定区域内的树木、树桩、树根、杂草、垃圾、废渣以及其它项目监理指认的有碍物。成材树木的砍伐同时应有项目监理的专门指示。</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（b）被清理的范围为距项目监理批准的施工详图所示最大开挖边界或建筑物基础外侧10m的水平距离。</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承包人在实施本节规定的施工时，必须特别注意尽最大的努力保护清理区域范围外的天然植被。砍伐清理区域以外树木，必须经项目监理批准，一旦因承包人施工作业而造成上述区域以外林业资源的毁坏，承包人应负责</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赔偿。</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（d）承包人砍伐的成材树木和有商业价值的材料应归发包人所有，承包人应按项目监理的通知将其运至指定地点。</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（e）场地清理中，除按第一卷合同条款有关规定和按本节2.3.3款中相关规定处理树木外，其它物资承包人可作如下处理。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凡属没有使用价值的可燃物，承包人应尽快将其烧毁，承包人必须制订和准备必备的防火、灭火设施，包括指派专门的守护人员。承包人应对燃烧引起的后果负责。</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凡无法烧尽的清除料，除严重污染环境的清除料按专门规定处理外，承包人必须将其堆弃在该堤段附近离堤脚100m以外，堆体应采用土料覆盖掩埋，其覆盖厚度不小于0.6m，堆体不得妨碍天然排水或污染天然河川。</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B.表土的清除、堆放和使用</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表土指包含细根须、草木植物、腐植质及渊塘淤泥等的表层含有机质的土壤，承包人应根据监理工程师指示的开挖深度开挖表土，并运至指定地点堆放。严禁在邻近边坡开口线附近堆土。表土堆积体不宜过高，以免将土壤压实并防止冲刷流失。</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（b）完成堆放后的表土属发包人所有，发包人将合理支配用于工程区的环境保护、土壤保护和恢复造地等工作。承包人也可用于环境保护和竣工后工程区的清理恢复工作，但需经发包人批准。</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C.植被清理、表土清除及堆放的工程费用，包括在相应开挖项目中，不再单独计量和支付。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（3）土方清基与削坡开挖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A.清基与削坡开挖必须符合设计图纸、文件的要求。对项目监理确认其基础不能满足设计图纸所规定开挖要求的部位，承包人必须按项目监理的指示进行补挖。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B.除非项目监理另有指示，所有清基均为旱地施工，对开挖施工中的地下水和施工用水，应采取有效的截、排水措施予以排除。</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C.清基范围包括堤身、铺盖、压载的建基面及其它建筑物基础，其边界应在设计基面边线外30cm～50cm。</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D.堤基表层不合格土、杂物等必须清除，堤基范围内的坑、槽、沟等，应按堤身填筑要求进行回填处理。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E.建基面以上需留20cm厚的保护层，该层只能人工开挖、整平，不能使用机械挖掘，以保护地基原状土不受扰动。</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F.清基开挖、清除的弃土、杂物、废渣等，应运至指定地点堆放。</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G.对已完工的清基，必须及时清理并报请项目监理进行检查。若出现不良地质地段，承包人应及时报告项目监理，并根据项目监理的指示进行处理。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H.开挖中遇到坚硬孤石时，按项目监理指示施工，此类开挖包含在开挖单价中，发包人不再单独支付。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I.土方清基基础轮廓要求</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（a）实际开挖轮廓必须符合设计文件所示或项目监理现场指定的开口线、水平尺寸和高程的要求。如果项目监理确认施工详图所规定的开挖高程基础仍不理想，则承包人必须继续开挖到项目监理指示的清基线。</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（b）挖最终清基轮廓均不得欠挖。</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J.开挖前、开挖过程中及开挖后，承包人均应按图纸要求或项目监理的指示进行测量、放样。其内容包括：</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（a）布设施工控制网。</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（b）开挖前的地形测量和放样。</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（c）为保证符合设计开挖轮廓的准确性而进行测量、放样。</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（d）为核算工程量和支付而进行的测量。</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（e）为提供竣工资料而进行的测量。</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（f）按项目监理指示的其它测量。</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K.项目监理有权要求对所测量的结果进行复核，但承包人应保证测量结果的准确性和精度，并对此负有全部责任。</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L.除非项目监理另有指示，所有的测量费用均不单独支付，应包括在相应开挖单价内。</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（4）坍塌</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A.承包人应采取一切必要的或项目监理指示的措施，防止塌方。</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B.如果发现有可能坍塌的迹象，承包人应采取必要的应急处理措施，并报告项目监理，在此种情况下，承包人必须按项目监理批准的处理措施，尽一切努力来控制坍塌，这是承包人的责任和义务。</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C.如发生坍塌，承包人应负责清除塌方，完成必要的清理，并承担可能发生的事故责任。</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D.属承包人不当作业（包括有地质缺陷而支护不及时）所引起坍塌的费用由承包人承担，如进一步危及工程安全或延误施工工期，由承包人承担全部责任。</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（5）超挖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A.不论何处和出于何种原因，如果未得到项目监理的指示及确认，其土方开挖超出了图示的开挖线，则承包人应按项目监理的批示对超挖部分进行回填及必要的处理。超挖方量、回填与处理费用均由承包人承担。</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B.按项目监理的指示进行超出图示开挖线以外的开挖、回填或进行其它处理，该部分费用将按开挖、回填材料或其它处理规定的相应单价支付。</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由于施工需要而造成的超挖，这种开挖虽未在图上或工程量表中示出，但承包人认为这是施工中必不可少的，如施工道路、集水坑等，只要经过项目监理的批准，即可进行开挖。但是此种开挖以及由此超挖而引起的回填，均应计入相应的设计断面以内的单价内，也不作单独支付。</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由于地质原因而引起的超挖，只有当是可以预料的地质缺陷，或者是由于不可避免的扰动且不能为正确的施工方法及支护措施所制止时，才能认为是地质超挖。由于地质原因超挖而发生的费用只有在得到监理工程师的检查与核准之后方能支付。承包人必须在超挖发生之后且坍塌仍保留在现场时，立即报告项目监理并进</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行测量，经项目监理现场检查，并在测量结果表上签字核准之后，承包人才能得到相应的费用，否则不予支付。</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（6）开挖渣料的堆存、利用与处理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A.无论是备料场还是弃渣场，开工前，承包人均应按本规范的有关规定向项目监理提交详细的备料与弃渣计划及排水设施规划，在项目监理批准之后方可实施。</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B.除非项目监理另有指示，所有的开挖料应分类按图示或项目监理的要求运往备料场、弃渣场、或用于平整场地。承包人不得因此而要求增加或提出支付要求。</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C.凡设计要求的项目监理认可的有用开挖料，必须堆放至本合同文件有关图纸标明或项目监理指定的备料场，否则项目监理可以命令承包人做二次转运或拒绝付款。</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由于承包人未能正确执行或拒绝项目监理的指示而产生的一切后果的均由承包人承担。承包人不得因为这样的二次转运而要求增加费用或推延工期。</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D.备料场堆存应按设计要求或项目监理的指示，以分层堆筑的方式进行，并应保证可以顺利取出的这些材料加以利用，严禁将适用料与废弃料掺杂，否则承包人应承担由此所造成的全部损失。</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除非项目监理另有指示，弃渣场一般不要求专门碾压，但是必须分层堆放（一般层厚不宜大于2.0m），且备有一套完整的排水设施，在形成最终堆体时，其自由边坡面必须保持稳定且不得危及堤身和岸坡的稳定。必须满足项目监理的要求。</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果渣场位于沟内，必要时，承包人应设置挡土墙与排水设施。承包人应对从开工到完工验收期间渣场（料场）的安全、稳定、排水等负责，并对由于承包人的安排不当、措施不力而产生的一切后果负有全部责任。</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F.根据设计要求或项目监理的指示，必要时，弃渣场应进行碾压处理，增加的处理费用由项目监理核准后支付。</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G.开挖料直接用于堤身填筑时，应满足本章第2.3.3款的要求。</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H.无论是开挖料运到渣场或备料场，以及渣（备料）场的有关设施、必要处理的费用均不单独支付，均应包括在相应的开挖或填筑单价内。</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（7）基础（包括边坡）检查、处理与验收</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A.基础开挖后，承包人必须及时对开挖后的基础面尺寸和土体质量进行检查（自检）、整修和处理。</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基础检查分为承包人自检、项目监理组织的初检和终检三个阶段进行。项目监理对各阶段提出的所有处理措施、处理要求，承包人均须遵照执行。各阶段处理完成后，应及时报请项目监理组织进行初验。终验由业主组织进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C.基础处理应符合下述要求：</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（a）基础面如有欠挖，应处理到符合本节2.3.1.3(9)条款的规定。</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（b）基础面必须平整坚实，不得有突起、松动块体、虚土浮碴等缺陷。</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（c）基础面如发现新的不良地质因素，以及前期地质勘探或试验中遗留的钻孔等，均应按项目监理的指示进行处理。</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（d）基础处理工作完成后，基础面应进行必要的碾压。</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（e）基础处理完成后，承包人应及时报请项目监理进行基础检查验收。</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（f）基础验收合格后，承包人应及时测绘基础竣工地形图，并报请项目监理安排地质描述。</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（g）除非项目监理另有指示，否则本章所规定的所有检查、处理及地形测绘等费用，均应包括在相应的土方开挖单价中，不再另行支付。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（8）土方开挖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A.土方开挖必须符合设计图纸、文件的要求。对项目监理确认其基础不能满足设计图纸所规定开挖要求的部位，承包人必须按项目监理的指示进行补挖。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B.除非项目监理另有指示，所有开挖均为旱地施工，对开挖施工中的地下水和施工用水，应采取有效的截、排水措施予以排除。</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C.开挖范围仅包括建筑物基础，其边界为设计基面边线外30cm～50cm。</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D.清基开挖、清除的弃土、杂物、废渣等，应运至指定地点堆放。</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E.开挖完毕，必须及时清理并报请项目监理进行检查。若出现不良地质地段，承包人应及时报告项目监理，并根据项目监理的指示进行处理。</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F.基础开挖面要求</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①基础开挖面必须符合设计文件所示或项目监理现场指定的开口线、水平尺寸和高程的要求。如果项目监理确认施工详图所规定的开挖高程基础仍不理想，则承包人必须继续开挖到项目监理指示的开挖面。</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②最终的开挖基面不得欠挖。</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G.开挖前、开挖过程中及开挖后，承包人均应按图纸要求或项目监理的指示进行测量、放样。其内容包括：</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①布设施工控制网。</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②开挖前的地形测量和放样。</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③为保证符合设计开挖轮廓的准确性而进行测量、放样。</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④为核算工程量和支付而进行的测量。</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⑤为提供竣工资料而进行的测量。</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⑥按项目监理指示的其它测量。</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H.项目监理有权要求对所测量的结果进行复核，但承包人应保证测量结果的准确性和精度，并对此负有全部责任。</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I.除非项目监理另有指示，所有的测量费用均不单独支付，应包括在相应开挖单价内。</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（9）沟槽的开挖应符合下列规定：</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A.沟槽的开挖断面应符合施工组织设计(方案)的要求。槽底原状地基土不得扰动，机械开挖时槽底预留200～300mm土层由人工开挖至设计高程，整平；</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B.槽底不得受水浸泡或受冻，槽底局部扰动或受水浸泡时，宜采用天然级配砂砾石或石灰土回填；槽底扰动土层为湿陷性黄土时，应按设计要求进行地基处理；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C.槽底土层为杂填土、腐蚀性土时，应全部挖除并按设计要求进行地基处理；</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D.槽壁平顺，边坡坡度符合施工方案的规定；</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E.在沟槽边坡稳固后设置供施工人员上下沟槽的安全梯。</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17.3.4.土方填筑</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（1）基础准备</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A.所有填筑基面或接触面以及其它经项目监理指定的表面均应按本章的有关规定进行基础准备。所有的基础表面应根据设计要求作相应处理，在基础准备未得到项目监理验收签证之前不得进行填筑施工。</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B.所有填筑基面或接触面的表层腐植土、草皮、树根、杂物、垃圾等均应清除，直至满足堤基清理的设计要求为止。</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C.将要进行填筑的旱地基础表面应充分平整，以便于碾压设备的正常工作，并应根据图纸或项目监理的指示进行洒水、干燥或刨毛处理，表面以下10cm之浅层应当耙松并与将要填料的第一层填料一道进行压实。</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（2）填筑边线与坡度</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除另有指示外，必须按图纸所示的边线和坡度进行填筑，图纸所示的边线和坡度是指经施工沉陷后的边线和坡度，填筑高程应在施工详图规定的高程上为沉降预留超高。施工中新老填筑层间结合坡度应不陡于1∶3.0。暴露表面的坡度应清理得平整顺直。</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B.土料铺至堤边时，应在设计连续边外侧各超填一定裕量：人工铺料为10cm，机械铺料为30cm，由此而增加的工程费用已包含在相应的填方单价中，不再另行支付。</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C.最终形成的填筑边线与图中所示的边线之间不允许出现欠填。</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D.当安全或经济上需要时，或者为了加快进度，项目监理有权提高或降低坡度或在某些细部上做其它类似的修改和调整，承包人应予以执行。工程量变化按合同条款有关变更的规定执行。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（3）主要设备要求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A.压实设备</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①用于填筑的碾压设备应是本章要求的设备。</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②填筑压实设备应采用小型碾压或夯实设备。经过压实效果论证并于事先得到项目监理批准的其它类型的压实机械也可使用。</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③坡面压实应使用经批准的手动式动力夯或坡面碾。</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④对于填筑平面面积较小，如填筑体与穿堤建筑物、岸坡结合等不能使用大型压实设备进行压实的部位，可使用经项目监理批准的小型碾压或夯实设备。</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B.承包人可根据施工强度自行选用合适的挖运机械，但其必须满足施工质量、进度及强度的要求，否则，由此造成质量事故及工期延误，责任由承包人承担。</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（4）现场生产性试验</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土料碾压试验应对铺料方式、铺料厚度、碾压机械类型及重量、碾压遍数、行进速度、填料最优含水量、压实后的干实重及渗透系数等提出试验成果。包括检查压实各层之间的结合状况以及本层的结构状况，如发现疏松层、结合不良等情况，则需分析原因，提出改善措施。</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B.现场生产试验结束后，承包人应将全部成果整理编写成正式报告（包括提出建议采用的碾压参数）递交项目监理批准并抄送设计单位后才能进行正式施工。</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（5）填料的技术规格要求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填筑料技术规格应严格按照有关设计文件执行，填料应满足本规范要求，未经项目监理许可，承包人所做的任何修改并用来填筑，都将被认为是不合格的，由此引起的返工或附加处理措施增加的费用，均由承包人承担。</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B.用于填筑的土料不得含有杂草、树根等有机物及块石，不得含有腐植土，控制其含水量接近最优含水量，含水量允许偏差为±3%，粘粒含量15%~30%，塑料指数10~20。</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（6）填筑料运输</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A.土石料运输应与料场开挖（或购买）、装运、铺料等工序连贯进行。</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B.项目监理认为不合格的填料，一律不得运到填筑部位。发包人也不为这部分填料进行支付。</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运输不同的填筑料的车辆应相对固定，要求对运输同一种材料的汽车标上相同的标记，并分队编号，以便于指挥，一个车队的车辆尽量装运同一种填筑料。运输车辆应经常保持车箱、轮胎的清洁、避免残留在车箱、轮胎上的泥土带入清洁的料源和填筑区。车辆挡板应严密，防止物料洒落污染环境。</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（7）填筑</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A.填筑工作应符合相应的堤防工程施工规范和设计要求。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B.各部位填筑之前，与基础的接触面，应按设计图纸和本章规定处理。</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在斜坡上填筑时，横断面上的坡度陡于1∶3时，应将地面坡度削至缓于1∶3，当削坡受到限制时，根据项目监理的指示进行，以利新老土体的结合。削坡合格后，应控制好结合面上土料的含水量，边刨毛，边铺土、边压实。</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填方作业应分层平行摊铺。新铺填土应平整、厚薄一致、无结块，碾压机具的行驶方向应平行堤轴线。靠岸坡或穿堤建筑物地形突变而碾压机具碾压不到的局部角落，应以报经项目监理批准的有效作业措施对填料进行压实。</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E.下一层填料按规定参数施工完毕，经检查合格后才能继续铺筑新料。在继续铺筑上层新料之前，应对压实层表面进行刨毛、洒水等处理，以免形成各层结合不良的现象。</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F.压实层不应出现漏压和虚浮层、平松料、弹簧料和光面等不良现象。否则项目监理有权责令承包人返工至项目监理认可为止。其返工的费用由承包人自理。</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G.铺料面应尽量平起，以免造成过多的接缝。缝面处应重点取样检测。接坡处理过程中，未压实的虚坡填料应挖除，发包人将不为此支付额外费用。</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H.在接合的坡面上，应配合填筑上升将表面松料铲除，达到压实合格的料层为止。坡面需经刨毛处理，并保持含水量在控制范围内，然后才能继续铺新料进行压实，并根据天气变化和设计要求或项目监理的指示调整。</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I.各种接缝应以斜面连接，斜面坡度不小于1∶3，碾压时应跨缝搭接碾压，其搭接宽度不小于3.0m。</w:t>
      </w:r>
    </w:p>
    <w:p>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J.分片碾压，相邻作业的搭接碾压宽度，平行于堤轴线方向不应小于0.5m。</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K.土堤填筑时，随填筑面上升，按设计要求的边坡系数进行修坡整理。</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L.土堤与刚性建筑物（涵闸、堤内埋管、混凝土防渗墙等）相接时，施工应符合下列要求：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①建筑物周边回填土方，应在建筑物强度达到设计强度50%～70%的情况下施工；</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②填土前，应清除建筑物表面的乳皮、粉尘及油污等；对表面的外露铁件（如模板对销螺栓等）宜割除，必要时对铁件残余露头需用水泥沙浆覆盖保护；</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③填筑时，须先将建筑物表面湿润，用0.4：1（泥：水）浓泥浆拌匀涂刷，边涂泥浆、边铺土、边夯实，涂浆高度应与铺土厚度一致，涂层厚度应为3mm～5mm，并应与下部涂层衔接；严禁泥浆干固后再铺土、夯实；</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④制备泥浆性能指标必须满足设计文件或相关规范的要求。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⑤建筑物两侧填土，应保持均衡上升；贴边填筑所用夯具须经过论证并经项目监理同意后方可使用。</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M.洒水要求：铺料应按最优含水量进行控制，若需加水处理，洒水量由施工碾压试验确定。</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N.雨季施工</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①雨季施工应参照执行《碾压土石坝施工技术规范》（SDJ213-83）、《水利水电工程施工组织设计规范》（SDJ338-89）规范中的有关停工标准要求或项目监理的指示。</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②填筑面一般应略向外侧倾斜，以利排除积水。下雨前应采取覆盖、压光面等措施，以防雨水下渗；雨后应将填筑面含水量调整至合格范围才能复工，雨后复工前，坡面不允许践踏，禁止车辆通行。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（8）填筑质量控制</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A.填筑料的质量应满足设计文件的要求。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B.施工过程中应重点检查以下项目是否符合要求：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①碾压参数（包括碾压规格、重量等）；</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②随时检查碾压情况，以判断含水量等是否适当；</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③有无层间光面、弹簧土、漏压或欠压、裂缝等；</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④填筑体与基础、岸坡、刚性建筑物等的结合，纵横向接缝的处理与结合部位的压实方法与施工质量等；</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⑤填筑应满足压实度不小于0.92的要求。</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C.压实检查项目和取样试验次数应满足《堤防工程施工规范》（SL260-98）。质量检查的仪器和操作方法，应按《土工试验规程》（SD128-87）、《土工试验方法标准》GBJ123-88进行。</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D.填筑合格及外观质量合格标准应按《堤防工程施工规范》有关规定执行。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（9）管道回填</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道回填应在管道安装验收合格，并在井室砂浆强度达到设计要求后进行。管沟回填时应注意保护管道，严禁将尖锐物回填在管道周围以免管道破损，管道周围宜用砂土或细土回填密实。回填土中不应含有石块，冻土块及其他杂硬物，管槽应分层回填夯实，分层厚度宜采用200～250mm，回填料、回填高度以及压实系数应符合设计要求。</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（10）塌滑</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填筑区域出现塌滑时，承包人应根据指示将塌滑料清除，直到形成稳定边坡并修复损坏的部分，且按本章有关的要求重新填筑。若塌滑区的坡度陡于设计图纸所示或项目监理指示坡度，或者填筑未按合同文件的有关要求进行，那么这类塌滑应认为是由于过陡的坡度或不遵守合同文件引起的，应由承包人承担全部责任。</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（11）填筑质量检测</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A.填筑施工中，每层填料经碾压、取样检查合格后，才能填筑第2层，检查结果应及时报送项目监理。</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B.检查取样应按以下规定执行：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①每次检测的施工作业面当采用大型碾压机械筑堤时应小于600m2，人工或小型机具筑堤时应小于300m2；</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②每层取样数量：自检时控制在填筑量每100m3～150m3取样一个；抽检量可为自检量的1/3，但至少应有3个；</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③特别狭长的填筑加固作业面，取样时可按每20m～30m一段取样一个；</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④项目监理有权对薄弱部位或对填筑质量有怀疑的部位增加检查取样数量，承包人不得以此要求业主增加额外支付。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C.检测内容包括：干容重、含水量分析。</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根据填筑区域的实际条件，承包人应选定若干断面，每填高5m，取样做颗粒分析、相对密度、含水量、容重、比重、C值、φ值、压缩系数、变形模量等参数的物理力学试验，提供项目监理审核和供工程验收备查。</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（12）监督、质量检查和验收</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承包人应选派有经验的工程技术人员在土料场开挖（砂石料购买）和现场填筑中进行监督和指导，承包人的质检人员应密切配合项目监理工作，及时向项目监理报告检查中发现的问题，并及时向项目监理提供必要的资料。</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填筑工程的质量检查与取样试验要求应以本章的要求经项目监理批准的现场试验参数作为标准，并按照《堤防工程施工规范》、《堤防工程施工质量评定与验收规程》中单元工程质量等级评定标准规定的有关内容和办法执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分部位填筑工程完工后，承包人应先进行自检，然后按项目监理的要求和规定及时报请项目监理进行检查验收。验收应按本合同文件和《堤防工程施工规范》、《堤防工程质量评定与验收规程》中单元工程质量等级评定标准规定的有关内容和办法执行。</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D.经项目监理检查认为质量不合格时，承包人应按项目监理指示对工程缺陷部分进行返工及补强。由此而引起的工程延误应由承包人负完全责任，其返工补强的一切费用均由承包人承担。</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E.除承包人的日常质检工作外，在必要时，项目监理可对有怀疑部位和为质检进行的试验项目进行复查，可指令承包人在项目监理监督下进行取样和试验，并向项目监理提交试验成果资料，承包人不得以此要求增加额外支付。</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F.全部填筑工程完成后，承包人应按项目监理的规定和要求负责编制包括竣工图及竣工验收资料的竣工报告。竣工验收资料中应附有全部质量检查记录和文件以及工程缺陷的处理成果资料。项目监理及发包人应在收到竣工验收资料10天（或按项目监理指定的期限）内组织填筑部位的全面竣工验收。</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17.3.5.管道及管属配件</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（1）材料设备的采购应符合设计要求，主要材料设备应在设计人员的指导下采购，采购合同中应详细说明技术指标和质量要求，并提供生产许可证以及产品的质检报告、合格证和说明书。</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（2）承包商应委托有资质的检测单位按《长期恒定内压下热塑性塑料管材耐破坏时间的测定方法》（GB6111）和相应的产品标准按批次进行抽样检测，每种规格管材的抽样数不应少于3根。</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（3）材料设备应按性质合理存放，不得与有毒物质和腐蚀性物质存放在一起，应有遮阳等防老化措施。</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热熔对接的连接界面是平面，其方法是将两相同的连接界面用热板加热到粘流态后，移开热板，再给连接界面施加一定压力，并在此压力状态下冷却固化，形成牢固的连接。其主要工艺过程为调整、加热、切换、合缝加压和冷却。对接时界面上处于粘流态的材料有流动也有扩散，流动太大不利于扩散和缠结，所以要把流动限制一定范围，在有限的流动中实现“熔后焊接”。因此，对接工艺的关键是要在对接过程中调整好温度、时间、压力三参数，要把连接界面材料的性能、应力状况、几何形态以及环境条件等因素一起考虑，才能实现可靠的熔焊。</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cs="Calibri"/>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）主要管道、设备的安装和调试宜要求生产厂家派技术人员进行现场指导。</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构（建）筑物中管道安装位置允许偏差为±10mm，管道、设备安装前，应逐一进行质量检查，并清除其内部杂物和表面污物，相关的土建工程应验收合格；管道安装应根据管材的特性采取合理的连接方式，接头部位应不漏水、不破坏其强度。</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（7）管属配件</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A.阀门</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闸阀、蝶阀安装前应检查填料，其压盖、螺栓需有足够的调解余量，操作机械和转动装置应进行必要的调整，使之动作灵活，指示准确，并按设计要求核对无误，清理干净，不存杂物。闸阀安装应保持水平，大口径密封垫片，需拼接时采用迷宫形式不得采用斜口搭接或平口对接。</w:t>
      </w:r>
    </w:p>
    <w:p>
      <w:pPr>
        <w:spacing w:line="36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B.法兰</w:t>
      </w:r>
    </w:p>
    <w:p>
      <w:pPr>
        <w:spacing w:line="360" w:lineRule="exact"/>
        <w:ind w:left="420" w:left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（1）法兰盘密封面及密封垫片，应进行外观检查，不得有影响密封性能的缺陷存在；（2）法兰盘端面应保持平整，两法兰之间的间隙误差不应大于2mm，不得用强紧螺栓方法消除歪斜；</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（3）法兰盘连接要保持同轴，螺栓孔中心偏差不超过孔径的5%，并保证螺栓的自由出入；（4）螺栓应使用相同的规格，安装方向一致，螺栓应对称紧固，紧固好的螺栓应露出螺母之外2-3扣；</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（5）严禁采用先拧紧法兰螺栓，再焊接法兰盘焊口的方法。</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17.3.6.井室砌筑</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1）井室砌筑前放基线，基线要准确，位置不得有偏差，几何尺寸准确。</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2）进行井基施工时，不得带水作业，必要时要降水进行，以确保井底成形后不渗漏。</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砌筑井壁砂浆饱满，灰缝平整，不得有通缝现象。每层必须进行灌缝处理，夹砖楔。做好井室的防水，做到随砌随抹，井内外壁用1：2的防水砂浆抹面，厚度15mm，并注意养护。抹灰不得有空鼓、裂缝，井室内需压光、抹光。</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4）井室爬梯安装位置准确，安装牢固，挂线校对其垂直度。</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17.3.7.管道水压试验</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管道安装完成后，应进行强度和严密性试验。</w:t>
      </w:r>
    </w:p>
    <w:p>
      <w:pPr>
        <w:spacing w:line="36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给水管道试压按分段进行，每段安装完成以后，部分回填并注满水两头用盲板堵死，盲板后置背靠土，背靠土厚度不得小于3m，试验压力PN试=PN工+0.5Mpa，闭水时压时间为24h。</w:t>
      </w:r>
    </w:p>
    <w:p>
      <w:pPr>
        <w:spacing w:line="36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17.3.8.管道试运行</w:t>
      </w:r>
    </w:p>
    <w:p>
      <w:pPr>
        <w:spacing w:line="36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按审批的项目全部完成后，应至少经过15～20d的试运行期。设计单位和供水管理单位应参与工程的试运行。试运行前，应按以下要求进行管道冲洗和消毒宜用流速不小于1.0m/s的水连续冲洗管道，直至进水和出水的浊度、色度相同为止。</w:t>
      </w:r>
    </w:p>
    <w:p>
      <w:pPr>
        <w:pStyle w:val="44"/>
        <w:ind w:firstLine="277" w:firstLineChars="13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投入试运行72h后，应定点测量管网中的供水流量和水压，对出厂水和管网末梢水各进行一次全分析检验。当水量、水压、水质合格，设备运转正常后，方可进入试运行观察期，观察期应按水厂管理要求作好各项观测记录和水质检验。</w:t>
      </w:r>
    </w:p>
    <w:p>
      <w:pPr>
        <w:spacing w:line="36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17.3.</w:t>
      </w:r>
      <w:r>
        <w:rPr>
          <w:rFonts w:ascii="宋体" w:hAnsi="宋体" w:cs="宋体"/>
          <w:b/>
          <w:bCs/>
          <w:color w:val="000000" w:themeColor="text1"/>
          <w14:textFill>
            <w14:solidFill>
              <w14:schemeClr w14:val="tx1"/>
            </w14:solidFill>
          </w14:textFill>
        </w:rPr>
        <w:t>9</w:t>
      </w:r>
      <w:r>
        <w:rPr>
          <w:rFonts w:hint="eastAsia" w:ascii="宋体" w:hAnsi="宋体" w:cs="宋体"/>
          <w:b/>
          <w:bCs/>
          <w:color w:val="000000" w:themeColor="text1"/>
          <w14:textFill>
            <w14:solidFill>
              <w14:schemeClr w14:val="tx1"/>
            </w14:solidFill>
          </w14:textFill>
        </w:rPr>
        <w:t>.</w:t>
      </w:r>
      <w:r>
        <w:rPr>
          <w:b/>
          <w:bCs/>
          <w:color w:val="000000" w:themeColor="text1"/>
          <w14:textFill>
            <w14:solidFill>
              <w14:schemeClr w14:val="tx1"/>
            </w14:solidFill>
          </w14:textFill>
        </w:rPr>
        <w:t xml:space="preserve"> NB-I0T物联网水表</w:t>
      </w:r>
    </w:p>
    <w:p>
      <w:pPr>
        <w:spacing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17.3.9.1 NB-I0T物联网水表</w:t>
      </w:r>
    </w:p>
    <w:p>
      <w:pPr>
        <w:spacing w:line="360" w:lineRule="exact"/>
        <w:ind w:firstLine="420" w:firstLineChars="200"/>
        <w:rPr>
          <w:rFonts w:hint="eastAsia" w:ascii="宋体" w:hAnsi="宋体" w:cs="宋体"/>
          <w:color w:val="000000" w:themeColor="text1"/>
          <w14:textFill>
            <w14:solidFill>
              <w14:schemeClr w14:val="tx1"/>
            </w14:solidFill>
          </w14:textFill>
        </w:rPr>
      </w:pP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◎公称口径为DN20，</w:t>
      </w:r>
      <w:r>
        <w:rPr>
          <w:rFonts w:hint="eastAsia" w:ascii="宋体" w:hAnsi="宋体" w:cs="宋体"/>
          <w:color w:val="000000" w:themeColor="text1"/>
          <w:kern w:val="0"/>
          <w:szCs w:val="21"/>
          <w14:textFill>
            <w14:solidFill>
              <w14:schemeClr w14:val="tx1"/>
            </w14:solidFill>
          </w14:textFill>
        </w:rPr>
        <w:t>基表材</w:t>
      </w:r>
      <w:r>
        <w:rPr>
          <w:rFonts w:ascii="宋体" w:hAnsi="宋体" w:cs="宋体"/>
          <w:color w:val="000000" w:themeColor="text1"/>
          <w:kern w:val="0"/>
          <w:szCs w:val="21"/>
          <w14:textFill>
            <w14:solidFill>
              <w14:schemeClr w14:val="tx1"/>
            </w14:solidFill>
          </w14:textFill>
        </w:rPr>
        <w:t>质</w:t>
      </w:r>
      <w:r>
        <w:rPr>
          <w:rFonts w:hint="eastAsia" w:ascii="宋体" w:hAnsi="宋体" w:cs="宋体"/>
          <w:color w:val="000000" w:themeColor="text1"/>
          <w:kern w:val="0"/>
          <w:szCs w:val="21"/>
          <w14:textFill>
            <w14:solidFill>
              <w14:schemeClr w14:val="tx1"/>
            </w14:solidFill>
          </w14:textFill>
        </w:rPr>
        <w:t>59</w:t>
      </w:r>
      <w:r>
        <w:rPr>
          <w:rFonts w:ascii="宋体" w:hAnsi="宋体" w:cs="宋体"/>
          <w:color w:val="000000" w:themeColor="text1"/>
          <w:kern w:val="0"/>
          <w:szCs w:val="21"/>
          <w14:textFill>
            <w14:solidFill>
              <w14:schemeClr w14:val="tx1"/>
            </w14:solidFill>
          </w14:textFill>
        </w:rPr>
        <w:t>铜</w:t>
      </w:r>
      <w:r>
        <w:rPr>
          <w:rFonts w:hint="eastAsia" w:ascii="宋体" w:hAnsi="宋体" w:cs="宋体"/>
          <w:color w:val="000000" w:themeColor="text1"/>
          <w:kern w:val="0"/>
          <w:szCs w:val="21"/>
          <w14:textFill>
            <w14:solidFill>
              <w14:schemeClr w14:val="tx1"/>
            </w14:solidFill>
          </w14:textFill>
        </w:rPr>
        <w:t>，机芯材质ABS，</w:t>
      </w:r>
      <w:r>
        <w:rPr>
          <w:rFonts w:ascii="宋体" w:hAnsi="宋体" w:cs="宋体"/>
          <w:color w:val="000000" w:themeColor="text1"/>
          <w:kern w:val="0"/>
          <w:szCs w:val="21"/>
          <w14:textFill>
            <w14:solidFill>
              <w14:schemeClr w14:val="tx1"/>
            </w14:solidFill>
          </w14:textFill>
        </w:rPr>
        <w:t>工作电压3.6V，公称压力1.</w:t>
      </w:r>
      <w:r>
        <w:rPr>
          <w:rFonts w:hint="eastAsia" w:ascii="宋体" w:hAnsi="宋体" w:cs="宋体"/>
          <w:color w:val="000000" w:themeColor="text1"/>
          <w:kern w:val="0"/>
          <w:szCs w:val="21"/>
          <w14:textFill>
            <w14:solidFill>
              <w14:schemeClr w14:val="tx1"/>
            </w14:solidFill>
          </w14:textFill>
        </w:rPr>
        <w:t>6</w:t>
      </w:r>
      <w:r>
        <w:rPr>
          <w:rFonts w:ascii="宋体" w:hAnsi="宋体" w:cs="宋体"/>
          <w:color w:val="000000" w:themeColor="text1"/>
          <w:kern w:val="0"/>
          <w:szCs w:val="21"/>
          <w14:textFill>
            <w14:solidFill>
              <w14:schemeClr w14:val="tx1"/>
            </w14:solidFill>
          </w14:textFill>
        </w:rPr>
        <w:t>MPa，工作寿命≥6年，水介质温度0</w:t>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，Q3(</w:t>
      </w:r>
      <w:r>
        <w:rPr>
          <w:rFonts w:ascii="宋体" w:hAnsi="宋体" w:cs="宋体"/>
          <w:color w:val="000000" w:themeColor="text1"/>
          <w:kern w:val="0"/>
          <w:szCs w:val="21"/>
          <w14:textFill>
            <w14:solidFill>
              <w14:schemeClr w14:val="tx1"/>
            </w14:solidFill>
          </w14:textFill>
        </w:rPr>
        <w:t>常用流量m3/h</w:t>
      </w:r>
      <w:r>
        <w:rPr>
          <w:rFonts w:hint="eastAsia" w:ascii="宋体" w:hAnsi="宋体" w:cs="宋体"/>
          <w:color w:val="000000" w:themeColor="text1"/>
          <w:kern w:val="0"/>
          <w:szCs w:val="21"/>
          <w14:textFill>
            <w14:solidFill>
              <w14:schemeClr w14:val="tx1"/>
            </w14:solidFill>
          </w14:textFill>
        </w:rPr>
        <w:t>）/Q1（</w:t>
      </w:r>
      <w:r>
        <w:rPr>
          <w:rFonts w:ascii="宋体" w:hAnsi="宋体" w:cs="宋体"/>
          <w:color w:val="000000" w:themeColor="text1"/>
          <w:kern w:val="0"/>
          <w:szCs w:val="21"/>
          <w14:textFill>
            <w14:solidFill>
              <w14:schemeClr w14:val="tx1"/>
            </w14:solidFill>
          </w14:textFill>
        </w:rPr>
        <w:t>最小流量m3</w:t>
      </w:r>
      <w:r>
        <w:rPr>
          <w:rFonts w:hint="eastAsia" w:ascii="宋体" w:hAnsi="宋体" w:cs="宋体"/>
          <w:color w:val="000000" w:themeColor="text1"/>
          <w:kern w:val="0"/>
          <w:szCs w:val="21"/>
          <w14:textFill>
            <w14:solidFill>
              <w14:schemeClr w14:val="tx1"/>
            </w14:solidFill>
          </w14:textFill>
        </w:rPr>
        <w:t>/h）≥100；</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◎环境温度-25℃～+55℃,相对湿度98%,防护等级IP68</w:t>
      </w:r>
      <w:r>
        <w:rPr>
          <w:rFonts w:hint="eastAsia" w:ascii="宋体" w:hAnsi="宋体" w:cs="宋体"/>
          <w:color w:val="000000" w:themeColor="text1"/>
          <w:kern w:val="0"/>
          <w:szCs w:val="21"/>
          <w14:textFill>
            <w14:solidFill>
              <w14:schemeClr w14:val="tx1"/>
            </w14:solidFill>
          </w14:textFill>
        </w:rPr>
        <w:t>，水表玻璃面板采用防冻材质</w:t>
      </w:r>
      <w:r>
        <w:rPr>
          <w:rFonts w:ascii="宋体" w:hAnsi="宋体" w:cs="宋体"/>
          <w:color w:val="000000" w:themeColor="text1"/>
          <w:kern w:val="0"/>
          <w:szCs w:val="21"/>
          <w14:textFill>
            <w14:solidFill>
              <w14:schemeClr w14:val="tx1"/>
            </w14:solidFill>
          </w14:textFill>
        </w:rPr>
        <w:t>,流动剖面敏感度等级U10、D5,气候和机械环境安全等级B级，电磁兼容性等级E1级，压力损失等级△p63（≤0.063MPa）</w:t>
      </w:r>
      <w:r>
        <w:rPr>
          <w:rFonts w:hint="eastAsia" w:ascii="宋体" w:hAnsi="宋体" w:cs="宋体"/>
          <w:color w:val="000000" w:themeColor="text1"/>
          <w:kern w:val="0"/>
          <w:szCs w:val="21"/>
          <w14:textFill>
            <w14:solidFill>
              <w14:schemeClr w14:val="tx1"/>
            </w14:solidFill>
          </w14:textFill>
        </w:rPr>
        <w:t>。</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◎供电方式锂电池，供电电压DC3.6V，电池容量9Ah，工作年限﹥6年（平均</w:t>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日上报小于</w:t>
      </w: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次）,工作电流静态电流≤10µA。</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◎整表符合GB/T778-2007《冷水水表》和CJ3064-1997《居民饮用水计量仪表安全规则》</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GB/T778</w:t>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-2007《封闭满管道中水流量的测量饮用水冷水水表和热水水表》和CJ/266-2008《饮用水冷水水表安全规则》要求</w:t>
      </w:r>
      <w:r>
        <w:rPr>
          <w:rFonts w:hint="eastAsia" w:ascii="宋体" w:hAnsi="宋体" w:cs="宋体"/>
          <w:color w:val="000000" w:themeColor="text1"/>
          <w:kern w:val="0"/>
          <w:szCs w:val="21"/>
          <w14:textFill>
            <w14:solidFill>
              <w14:schemeClr w14:val="tx1"/>
            </w14:solidFill>
          </w14:textFill>
        </w:rPr>
        <w:t>。</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◎物联网水表安装前测试安装的运营商窄带物联网络信号强度和基站覆盖范围，选择适用的通讯模组</w:t>
      </w:r>
      <w:r>
        <w:rPr>
          <w:rFonts w:hint="eastAsia" w:ascii="宋体" w:hAnsi="宋体" w:cs="宋体"/>
          <w:color w:val="000000" w:themeColor="text1"/>
          <w:kern w:val="0"/>
          <w:szCs w:val="21"/>
          <w14:textFill>
            <w14:solidFill>
              <w14:schemeClr w14:val="tx1"/>
            </w14:solidFill>
          </w14:textFill>
        </w:rPr>
        <w:t>，传输数据应与水表字轮显示数据完全一致；软件端口协议开放；NB信号卡必须使用本地卡，且投标报价中</w:t>
      </w:r>
      <w:r>
        <w:rPr>
          <w:rFonts w:ascii="宋体" w:hAnsi="宋体" w:cs="宋体"/>
          <w:color w:val="000000" w:themeColor="text1"/>
          <w:kern w:val="0"/>
          <w:szCs w:val="21"/>
          <w14:textFill>
            <w14:solidFill>
              <w14:schemeClr w14:val="tx1"/>
            </w14:solidFill>
          </w14:textFill>
        </w:rPr>
        <w:t>包含6年通讯费及调试、维护费</w:t>
      </w:r>
      <w:r>
        <w:rPr>
          <w:rFonts w:hint="eastAsia" w:ascii="宋体" w:hAnsi="宋体" w:cs="宋体"/>
          <w:color w:val="000000" w:themeColor="text1"/>
          <w:kern w:val="0"/>
          <w:szCs w:val="21"/>
          <w14:textFill>
            <w14:solidFill>
              <w14:schemeClr w14:val="tx1"/>
            </w14:solidFill>
          </w14:textFill>
        </w:rPr>
        <w:t>；</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免费提供相应的管理软件的终身使用权，含升级服务。</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◎采取冬季防冻保护措施；采用分体式设计，其中测控终端应在距井盖10cm处安装，天线</w:t>
      </w:r>
      <w:r>
        <w:rPr>
          <w:rFonts w:hint="eastAsia" w:ascii="宋体" w:hAnsi="宋体" w:cs="宋体"/>
          <w:color w:val="000000" w:themeColor="text1"/>
          <w:kern w:val="0"/>
          <w:szCs w:val="21"/>
          <w14:textFill>
            <w14:solidFill>
              <w14:schemeClr w14:val="tx1"/>
            </w14:solidFill>
          </w14:textFill>
        </w:rPr>
        <w:t>稳定</w:t>
      </w:r>
      <w:r>
        <w:rPr>
          <w:rFonts w:ascii="宋体" w:hAnsi="宋体" w:cs="宋体"/>
          <w:color w:val="000000" w:themeColor="text1"/>
          <w:kern w:val="0"/>
          <w:szCs w:val="21"/>
          <w14:textFill>
            <w14:solidFill>
              <w14:schemeClr w14:val="tx1"/>
            </w14:solidFill>
          </w14:textFill>
        </w:rPr>
        <w:t>固定在墙壁上，基表距地面20-30cm处安装</w:t>
      </w:r>
      <w:r>
        <w:rPr>
          <w:rFonts w:hint="eastAsia" w:ascii="宋体" w:hAnsi="宋体" w:cs="宋体"/>
          <w:color w:val="000000" w:themeColor="text1"/>
          <w:kern w:val="0"/>
          <w:szCs w:val="21"/>
          <w14:textFill>
            <w14:solidFill>
              <w14:schemeClr w14:val="tx1"/>
            </w14:solidFill>
          </w14:textFill>
        </w:rPr>
        <w:t>。</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可提供多种历史数据：</w:t>
      </w:r>
      <w:r>
        <w:rPr>
          <w:rFonts w:ascii="宋体" w:hAnsi="宋体" w:cs="宋体"/>
          <w:color w:val="000000" w:themeColor="text1"/>
          <w:kern w:val="0"/>
          <w:szCs w:val="21"/>
          <w14:textFill>
            <w14:solidFill>
              <w14:schemeClr w14:val="tx1"/>
            </w14:solidFill>
          </w14:textFill>
        </w:rPr>
        <w:t>存储上7日、上12个月、上6年的冻结用量。</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实现手机APP功能。用户可在手机上查询自家的日常用水量，月用水量，并可以实现多种手机缴费功能，如支付宝、微信支付等。</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实现远程抄表，异常情况自动报警（如：水表停运、损坏等）。</w:t>
      </w:r>
    </w:p>
    <w:p>
      <w:pPr>
        <w:framePr w:hSpace="180" w:wrap="around" w:vAnchor="text" w:hAnchor="page" w:xAlign="center" w:y="111"/>
        <w:widowControl/>
        <w:jc w:val="left"/>
        <w:textAlignment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阀控，安装方式为水平安装，连接方式内螺纹、法兰。</w:t>
      </w:r>
    </w:p>
    <w:p>
      <w:pPr>
        <w:pStyle w:val="44"/>
        <w:ind w:firstLine="277" w:firstLineChars="132"/>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配置无线手持抄表仪40台。</w:t>
      </w:r>
    </w:p>
    <w:p>
      <w:pPr>
        <w:spacing w:line="360" w:lineRule="exact"/>
        <w:ind w:firstLine="420" w:firstLineChars="200"/>
        <w:rPr>
          <w:rFonts w:ascii="宋体" w:hAnsi="宋体" w:cs="宋体"/>
          <w:color w:val="000000" w:themeColor="text1"/>
          <w:kern w:val="0"/>
          <w:sz w:val="20"/>
          <w:szCs w:val="20"/>
          <w14:textFill>
            <w14:solidFill>
              <w14:schemeClr w14:val="tx1"/>
            </w14:solidFill>
          </w14:textFill>
        </w:rPr>
      </w:pPr>
      <w:r>
        <w:rPr>
          <w:color w:val="000000" w:themeColor="text1"/>
          <w14:textFill>
            <w14:solidFill>
              <w14:schemeClr w14:val="tx1"/>
            </w14:solidFill>
          </w14:textFill>
        </w:rPr>
        <w:t>17.3.9.2</w:t>
      </w:r>
      <w:r>
        <w:rPr>
          <w:rFonts w:hint="eastAsia" w:ascii="宋体" w:hAnsi="宋体" w:cs="宋体"/>
          <w:color w:val="000000" w:themeColor="text1"/>
          <w:kern w:val="0"/>
          <w:sz w:val="20"/>
          <w:szCs w:val="20"/>
          <w14:textFill>
            <w14:solidFill>
              <w14:schemeClr w14:val="tx1"/>
            </w14:solidFill>
          </w14:textFill>
        </w:rPr>
        <w:t>磁性锁闭过滤阀（铜制）</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工作压差20-600KDa,公称压力1.6Mpa,介质温度0-150℃。</w:t>
      </w:r>
    </w:p>
    <w:p>
      <w:pPr>
        <w:spacing w:line="360" w:lineRule="exact"/>
        <w:ind w:firstLine="420" w:firstLineChars="200"/>
        <w:rPr>
          <w:rFonts w:ascii="宋体" w:hAnsi="宋体" w:cs="宋体"/>
          <w:color w:val="000000" w:themeColor="text1"/>
          <w:kern w:val="0"/>
          <w:sz w:val="20"/>
          <w:szCs w:val="20"/>
          <w14:textFill>
            <w14:solidFill>
              <w14:schemeClr w14:val="tx1"/>
            </w14:solidFill>
          </w14:textFill>
        </w:rPr>
      </w:pPr>
      <w:r>
        <w:rPr>
          <w:color w:val="000000" w:themeColor="text1"/>
          <w14:textFill>
            <w14:solidFill>
              <w14:schemeClr w14:val="tx1"/>
            </w14:solidFill>
          </w14:textFill>
        </w:rPr>
        <w:t xml:space="preserve">17.3.9.3 </w:t>
      </w:r>
      <w:r>
        <w:rPr>
          <w:rFonts w:hint="eastAsia" w:ascii="宋体" w:hAnsi="宋体" w:cs="宋体"/>
          <w:color w:val="000000" w:themeColor="text1"/>
          <w:kern w:val="0"/>
          <w:sz w:val="20"/>
          <w:szCs w:val="20"/>
          <w14:textFill>
            <w14:solidFill>
              <w14:schemeClr w14:val="tx1"/>
            </w14:solidFill>
          </w14:textFill>
        </w:rPr>
        <w:t>DN20PVC球阀</w:t>
      </w:r>
    </w:p>
    <w:p>
      <w:pPr>
        <w:spacing w:line="360" w:lineRule="exact"/>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传动方式90º回转驱动，动作时间4－30秒，公称压力1.6Mpa，流体温度-15℃－60℃（无冻结），保护等级IP67，环境温度-25℃－55℃，安装方式为水平安装，连接方式内螺纹、法兰。</w:t>
      </w:r>
    </w:p>
    <w:p>
      <w:pPr>
        <w:pStyle w:val="44"/>
        <w:ind w:firstLine="277" w:firstLineChars="132"/>
        <w:rPr>
          <w:rFonts w:ascii="宋体" w:hAnsi="宋体" w:cs="宋体"/>
          <w:color w:val="000000" w:themeColor="text1"/>
          <w:kern w:val="0"/>
          <w:sz w:val="20"/>
          <w:szCs w:val="20"/>
          <w14:textFill>
            <w14:solidFill>
              <w14:schemeClr w14:val="tx1"/>
            </w14:solidFill>
          </w14:textFill>
        </w:rPr>
      </w:pPr>
      <w:r>
        <w:rPr>
          <w:color w:val="000000" w:themeColor="text1"/>
          <w14:textFill>
            <w14:solidFill>
              <w14:schemeClr w14:val="tx1"/>
            </w14:solidFill>
          </w14:textFill>
        </w:rPr>
        <w:t xml:space="preserve">17.3.9.4 </w:t>
      </w:r>
      <w:r>
        <w:rPr>
          <w:rFonts w:hint="eastAsia" w:ascii="宋体" w:hAnsi="宋体" w:cs="宋体"/>
          <w:color w:val="000000" w:themeColor="text1"/>
          <w:kern w:val="0"/>
          <w:sz w:val="20"/>
          <w:szCs w:val="20"/>
          <w14:textFill>
            <w14:solidFill>
              <w14:schemeClr w14:val="tx1"/>
            </w14:solidFill>
          </w14:textFill>
        </w:rPr>
        <w:t>安装辅材</w:t>
      </w:r>
    </w:p>
    <w:p>
      <w:pPr>
        <w:pStyle w:val="44"/>
        <w:ind w:firstLine="277" w:firstLineChars="13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包含内丝接头（铜芯）、活接、直接、管箍、弯头、止水生料带等安装所需全部材料。（辅材材质等级为PE100，公称压力1.6Mpa）。</w:t>
      </w:r>
    </w:p>
    <w:p>
      <w:pPr>
        <w:pStyle w:val="4"/>
        <w:rPr>
          <w:rFonts w:hint="eastAsia"/>
          <w:color w:val="000000" w:themeColor="text1"/>
          <w14:textFill>
            <w14:solidFill>
              <w14:schemeClr w14:val="tx1"/>
            </w14:solidFill>
          </w14:textFill>
        </w:rPr>
      </w:pPr>
    </w:p>
    <w:sectPr>
      <w:footerReference r:id="rId9"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992C83FD"/>
    <w:multiLevelType w:val="singleLevel"/>
    <w:tmpl w:val="992C83FD"/>
    <w:lvl w:ilvl="0" w:tentative="0">
      <w:start w:val="1"/>
      <w:numFmt w:val="decimal"/>
      <w:suff w:val="space"/>
      <w:lvlText w:val="%1."/>
      <w:lvlJc w:val="left"/>
    </w:lvl>
  </w:abstractNum>
  <w:abstractNum w:abstractNumId="2">
    <w:nsid w:val="0000007B"/>
    <w:multiLevelType w:val="singleLevel"/>
    <w:tmpl w:val="0000007B"/>
    <w:lvl w:ilvl="0" w:tentative="0">
      <w:start w:val="15"/>
      <w:numFmt w:val="decimal"/>
      <w:lvlText w:val="%1."/>
      <w:lvlJc w:val="left"/>
    </w:lvl>
  </w:abstractNum>
  <w:abstractNum w:abstractNumId="3">
    <w:nsid w:val="0000008C"/>
    <w:multiLevelType w:val="singleLevel"/>
    <w:tmpl w:val="0000008C"/>
    <w:lvl w:ilvl="0" w:tentative="0">
      <w:start w:val="8"/>
      <w:numFmt w:val="decimal"/>
      <w:lvlText w:val="%1."/>
      <w:lvlJc w:val="left"/>
    </w:lvl>
  </w:abstractNum>
  <w:abstractNum w:abstractNumId="4">
    <w:nsid w:val="0000008E"/>
    <w:multiLevelType w:val="singleLevel"/>
    <w:tmpl w:val="0000008E"/>
    <w:lvl w:ilvl="0" w:tentative="0">
      <w:start w:val="4"/>
      <w:numFmt w:val="decimal"/>
      <w:lvlText w:val="%1."/>
      <w:lvlJc w:val="left"/>
    </w:lvl>
  </w:abstractNum>
  <w:abstractNum w:abstractNumId="5">
    <w:nsid w:val="000000EB"/>
    <w:multiLevelType w:val="singleLevel"/>
    <w:tmpl w:val="000000EB"/>
    <w:lvl w:ilvl="0" w:tentative="0">
      <w:start w:val="6"/>
      <w:numFmt w:val="decimal"/>
      <w:lvlText w:val="%1."/>
      <w:lvlJc w:val="left"/>
    </w:lvl>
  </w:abstractNum>
  <w:abstractNum w:abstractNumId="6">
    <w:nsid w:val="000003FA"/>
    <w:multiLevelType w:val="singleLevel"/>
    <w:tmpl w:val="000003FA"/>
    <w:lvl w:ilvl="0" w:tentative="0">
      <w:start w:val="10"/>
      <w:numFmt w:val="decimal"/>
      <w:lvlText w:val="%1."/>
      <w:lvlJc w:val="left"/>
    </w:lvl>
  </w:abstractNum>
  <w:abstractNum w:abstractNumId="7">
    <w:nsid w:val="000004B0"/>
    <w:multiLevelType w:val="singleLevel"/>
    <w:tmpl w:val="000004B0"/>
    <w:lvl w:ilvl="0" w:tentative="0">
      <w:start w:val="22"/>
      <w:numFmt w:val="decimal"/>
      <w:lvlText w:val="%1"/>
      <w:lvlJc w:val="left"/>
    </w:lvl>
  </w:abstractNum>
  <w:abstractNum w:abstractNumId="8">
    <w:nsid w:val="000004F0"/>
    <w:multiLevelType w:val="singleLevel"/>
    <w:tmpl w:val="000004F0"/>
    <w:lvl w:ilvl="0" w:tentative="0">
      <w:start w:val="17"/>
      <w:numFmt w:val="decimal"/>
      <w:lvlText w:val="%1."/>
      <w:lvlJc w:val="left"/>
    </w:lvl>
  </w:abstractNum>
  <w:abstractNum w:abstractNumId="9">
    <w:nsid w:val="00000607"/>
    <w:multiLevelType w:val="singleLevel"/>
    <w:tmpl w:val="00000607"/>
    <w:lvl w:ilvl="0" w:tentative="0">
      <w:start w:val="2"/>
      <w:numFmt w:val="decimal"/>
      <w:lvlText w:val="%1."/>
      <w:lvlJc w:val="left"/>
    </w:lvl>
  </w:abstractNum>
  <w:abstractNum w:abstractNumId="10">
    <w:nsid w:val="0000065A"/>
    <w:multiLevelType w:val="singleLevel"/>
    <w:tmpl w:val="0000065A"/>
    <w:lvl w:ilvl="0" w:tentative="0">
      <w:start w:val="18"/>
      <w:numFmt w:val="decimal"/>
      <w:lvlText w:val="%1"/>
      <w:lvlJc w:val="left"/>
    </w:lvl>
  </w:abstractNum>
  <w:abstractNum w:abstractNumId="11">
    <w:nsid w:val="000006E3"/>
    <w:multiLevelType w:val="singleLevel"/>
    <w:tmpl w:val="000006E3"/>
    <w:lvl w:ilvl="0" w:tentative="0">
      <w:start w:val="1"/>
      <w:numFmt w:val="decimal"/>
      <w:lvlText w:val="%1."/>
      <w:lvlJc w:val="left"/>
    </w:lvl>
  </w:abstractNum>
  <w:abstractNum w:abstractNumId="12">
    <w:nsid w:val="00000784"/>
    <w:multiLevelType w:val="singleLevel"/>
    <w:tmpl w:val="00000784"/>
    <w:lvl w:ilvl="0" w:tentative="0">
      <w:start w:val="2"/>
      <w:numFmt w:val="decimal"/>
      <w:lvlText w:val="%1."/>
      <w:lvlJc w:val="left"/>
    </w:lvl>
  </w:abstractNum>
  <w:abstractNum w:abstractNumId="13">
    <w:nsid w:val="00000786"/>
    <w:multiLevelType w:val="singleLevel"/>
    <w:tmpl w:val="00000786"/>
    <w:lvl w:ilvl="0" w:tentative="0">
      <w:start w:val="11"/>
      <w:numFmt w:val="decimal"/>
      <w:lvlText w:val="%1."/>
      <w:lvlJc w:val="left"/>
    </w:lvl>
  </w:abstractNum>
  <w:abstractNum w:abstractNumId="14">
    <w:nsid w:val="0000084D"/>
    <w:multiLevelType w:val="singleLevel"/>
    <w:tmpl w:val="0000084D"/>
    <w:lvl w:ilvl="0" w:tentative="0">
      <w:start w:val="9"/>
      <w:numFmt w:val="decimal"/>
      <w:lvlText w:val="%1."/>
      <w:lvlJc w:val="left"/>
    </w:lvl>
  </w:abstractNum>
  <w:abstractNum w:abstractNumId="15">
    <w:nsid w:val="000008FF"/>
    <w:multiLevelType w:val="singleLevel"/>
    <w:tmpl w:val="000008FF"/>
    <w:lvl w:ilvl="0" w:tentative="0">
      <w:start w:val="22"/>
      <w:numFmt w:val="decimal"/>
      <w:lvlText w:val="%1."/>
      <w:lvlJc w:val="left"/>
    </w:lvl>
  </w:abstractNum>
  <w:abstractNum w:abstractNumId="16">
    <w:nsid w:val="00000914"/>
    <w:multiLevelType w:val="singleLevel"/>
    <w:tmpl w:val="00000914"/>
    <w:lvl w:ilvl="0" w:tentative="0">
      <w:start w:val="23"/>
      <w:numFmt w:val="decimal"/>
      <w:lvlText w:val="%1."/>
      <w:lvlJc w:val="left"/>
    </w:lvl>
  </w:abstractNum>
  <w:abstractNum w:abstractNumId="17">
    <w:nsid w:val="00000A41"/>
    <w:multiLevelType w:val="singleLevel"/>
    <w:tmpl w:val="00000A41"/>
    <w:lvl w:ilvl="0" w:tentative="0">
      <w:start w:val="2"/>
      <w:numFmt w:val="decimal"/>
      <w:lvlText w:val="%1."/>
      <w:lvlJc w:val="left"/>
    </w:lvl>
  </w:abstractNum>
  <w:abstractNum w:abstractNumId="18">
    <w:nsid w:val="00000A6C"/>
    <w:multiLevelType w:val="singleLevel"/>
    <w:tmpl w:val="00000A6C"/>
    <w:lvl w:ilvl="0" w:tentative="0">
      <w:start w:val="1"/>
      <w:numFmt w:val="decimal"/>
      <w:lvlText w:val="%1."/>
      <w:lvlJc w:val="left"/>
    </w:lvl>
  </w:abstractNum>
  <w:abstractNum w:abstractNumId="19">
    <w:nsid w:val="00000A87"/>
    <w:multiLevelType w:val="singleLevel"/>
    <w:tmpl w:val="00000A87"/>
    <w:lvl w:ilvl="0" w:tentative="0">
      <w:start w:val="8"/>
      <w:numFmt w:val="decimal"/>
      <w:lvlText w:val="%1."/>
      <w:lvlJc w:val="left"/>
    </w:lvl>
  </w:abstractNum>
  <w:abstractNum w:abstractNumId="20">
    <w:nsid w:val="00000AF0"/>
    <w:multiLevelType w:val="singleLevel"/>
    <w:tmpl w:val="00000AF0"/>
    <w:lvl w:ilvl="0" w:tentative="0">
      <w:start w:val="11"/>
      <w:numFmt w:val="decimal"/>
      <w:lvlText w:val="%1."/>
      <w:lvlJc w:val="left"/>
    </w:lvl>
  </w:abstractNum>
  <w:abstractNum w:abstractNumId="21">
    <w:nsid w:val="00000C1E"/>
    <w:multiLevelType w:val="singleLevel"/>
    <w:tmpl w:val="00000C1E"/>
    <w:lvl w:ilvl="0" w:tentative="0">
      <w:start w:val="1"/>
      <w:numFmt w:val="decimal"/>
      <w:lvlText w:val="%1."/>
      <w:lvlJc w:val="left"/>
    </w:lvl>
  </w:abstractNum>
  <w:abstractNum w:abstractNumId="22">
    <w:nsid w:val="00000D9F"/>
    <w:multiLevelType w:val="singleLevel"/>
    <w:tmpl w:val="00000D9F"/>
    <w:lvl w:ilvl="0" w:tentative="0">
      <w:start w:val="13"/>
      <w:numFmt w:val="decimal"/>
      <w:lvlText w:val="%1."/>
      <w:lvlJc w:val="left"/>
    </w:lvl>
  </w:abstractNum>
  <w:abstractNum w:abstractNumId="23">
    <w:nsid w:val="00000E99"/>
    <w:multiLevelType w:val="singleLevel"/>
    <w:tmpl w:val="00000E99"/>
    <w:lvl w:ilvl="0" w:tentative="0">
      <w:start w:val="1"/>
      <w:numFmt w:val="upperLetter"/>
      <w:lvlText w:val="%1"/>
      <w:lvlJc w:val="left"/>
    </w:lvl>
  </w:abstractNum>
  <w:abstractNum w:abstractNumId="24">
    <w:nsid w:val="00001003"/>
    <w:multiLevelType w:val="singleLevel"/>
    <w:tmpl w:val="00001003"/>
    <w:lvl w:ilvl="0" w:tentative="0">
      <w:start w:val="2"/>
      <w:numFmt w:val="decimal"/>
      <w:lvlText w:val="%1."/>
      <w:lvlJc w:val="left"/>
    </w:lvl>
  </w:abstractNum>
  <w:abstractNum w:abstractNumId="25">
    <w:nsid w:val="0000123B"/>
    <w:multiLevelType w:val="singleLevel"/>
    <w:tmpl w:val="0000123B"/>
    <w:lvl w:ilvl="0" w:tentative="0">
      <w:start w:val="7"/>
      <w:numFmt w:val="decimal"/>
      <w:lvlText w:val="%1."/>
      <w:lvlJc w:val="left"/>
    </w:lvl>
  </w:abstractNum>
  <w:abstractNum w:abstractNumId="26">
    <w:nsid w:val="00001246"/>
    <w:multiLevelType w:val="singleLevel"/>
    <w:tmpl w:val="00001246"/>
    <w:lvl w:ilvl="0" w:tentative="0">
      <w:start w:val="9"/>
      <w:numFmt w:val="decimal"/>
      <w:lvlText w:val="%1."/>
      <w:lvlJc w:val="left"/>
    </w:lvl>
  </w:abstractNum>
  <w:abstractNum w:abstractNumId="27">
    <w:nsid w:val="00001295"/>
    <w:multiLevelType w:val="singleLevel"/>
    <w:tmpl w:val="00001295"/>
    <w:lvl w:ilvl="0" w:tentative="0">
      <w:start w:val="12"/>
      <w:numFmt w:val="decimal"/>
      <w:lvlText w:val="%1."/>
      <w:lvlJc w:val="left"/>
    </w:lvl>
  </w:abstractNum>
  <w:abstractNum w:abstractNumId="28">
    <w:nsid w:val="000012C2"/>
    <w:multiLevelType w:val="singleLevel"/>
    <w:tmpl w:val="000012C2"/>
    <w:lvl w:ilvl="0" w:tentative="0">
      <w:start w:val="2"/>
      <w:numFmt w:val="decimal"/>
      <w:lvlText w:val="%1."/>
      <w:lvlJc w:val="left"/>
    </w:lvl>
  </w:abstractNum>
  <w:abstractNum w:abstractNumId="29">
    <w:nsid w:val="0000134C"/>
    <w:multiLevelType w:val="singleLevel"/>
    <w:tmpl w:val="0000134C"/>
    <w:lvl w:ilvl="0" w:tentative="0">
      <w:start w:val="20"/>
      <w:numFmt w:val="decimal"/>
      <w:lvlText w:val="%1."/>
      <w:lvlJc w:val="left"/>
    </w:lvl>
  </w:abstractNum>
  <w:abstractNum w:abstractNumId="30">
    <w:nsid w:val="000013A6"/>
    <w:multiLevelType w:val="singleLevel"/>
    <w:tmpl w:val="000013A6"/>
    <w:lvl w:ilvl="0" w:tentative="0">
      <w:start w:val="17"/>
      <w:numFmt w:val="decimal"/>
      <w:lvlText w:val="%1."/>
      <w:lvlJc w:val="left"/>
    </w:lvl>
  </w:abstractNum>
  <w:abstractNum w:abstractNumId="31">
    <w:nsid w:val="000013F4"/>
    <w:multiLevelType w:val="singleLevel"/>
    <w:tmpl w:val="000013F4"/>
    <w:lvl w:ilvl="0" w:tentative="0">
      <w:start w:val="24"/>
      <w:numFmt w:val="decimal"/>
      <w:lvlText w:val="%1"/>
      <w:lvlJc w:val="left"/>
    </w:lvl>
  </w:abstractNum>
  <w:abstractNum w:abstractNumId="32">
    <w:nsid w:val="000013F5"/>
    <w:multiLevelType w:val="singleLevel"/>
    <w:tmpl w:val="000013F5"/>
    <w:lvl w:ilvl="0" w:tentative="0">
      <w:start w:val="13"/>
      <w:numFmt w:val="decimal"/>
      <w:lvlText w:val="%1."/>
      <w:lvlJc w:val="left"/>
    </w:lvl>
  </w:abstractNum>
  <w:abstractNum w:abstractNumId="33">
    <w:nsid w:val="000015FD"/>
    <w:multiLevelType w:val="singleLevel"/>
    <w:tmpl w:val="000015FD"/>
    <w:lvl w:ilvl="0" w:tentative="0">
      <w:start w:val="14"/>
      <w:numFmt w:val="decimal"/>
      <w:lvlText w:val="%1."/>
      <w:lvlJc w:val="left"/>
    </w:lvl>
  </w:abstractNum>
  <w:abstractNum w:abstractNumId="34">
    <w:nsid w:val="000017B8"/>
    <w:multiLevelType w:val="singleLevel"/>
    <w:tmpl w:val="000017B8"/>
    <w:lvl w:ilvl="0" w:tentative="0">
      <w:start w:val="12"/>
      <w:numFmt w:val="decimal"/>
      <w:lvlText w:val="%1"/>
      <w:lvlJc w:val="left"/>
    </w:lvl>
  </w:abstractNum>
  <w:abstractNum w:abstractNumId="35">
    <w:nsid w:val="0000183A"/>
    <w:multiLevelType w:val="singleLevel"/>
    <w:tmpl w:val="0000183A"/>
    <w:lvl w:ilvl="0" w:tentative="0">
      <w:start w:val="17"/>
      <w:numFmt w:val="decimal"/>
      <w:lvlText w:val="%1."/>
      <w:lvlJc w:val="left"/>
    </w:lvl>
  </w:abstractNum>
  <w:abstractNum w:abstractNumId="36">
    <w:nsid w:val="0000190B"/>
    <w:multiLevelType w:val="singleLevel"/>
    <w:tmpl w:val="0000190B"/>
    <w:lvl w:ilvl="0" w:tentative="0">
      <w:start w:val="19"/>
      <w:numFmt w:val="decimal"/>
      <w:lvlText w:val="%1."/>
      <w:lvlJc w:val="left"/>
    </w:lvl>
  </w:abstractNum>
  <w:abstractNum w:abstractNumId="37">
    <w:nsid w:val="00001927"/>
    <w:multiLevelType w:val="singleLevel"/>
    <w:tmpl w:val="00001927"/>
    <w:lvl w:ilvl="0" w:tentative="0">
      <w:start w:val="22"/>
      <w:numFmt w:val="decimal"/>
      <w:lvlText w:val="%1."/>
      <w:lvlJc w:val="left"/>
    </w:lvl>
  </w:abstractNum>
  <w:abstractNum w:abstractNumId="38">
    <w:nsid w:val="0000194D"/>
    <w:multiLevelType w:val="singleLevel"/>
    <w:tmpl w:val="0000194D"/>
    <w:lvl w:ilvl="0" w:tentative="0">
      <w:start w:val="23"/>
      <w:numFmt w:val="decimal"/>
      <w:lvlText w:val="%1."/>
      <w:lvlJc w:val="left"/>
    </w:lvl>
  </w:abstractNum>
  <w:abstractNum w:abstractNumId="39">
    <w:nsid w:val="0000198C"/>
    <w:multiLevelType w:val="singleLevel"/>
    <w:tmpl w:val="0000198C"/>
    <w:lvl w:ilvl="0" w:tentative="0">
      <w:start w:val="6"/>
      <w:numFmt w:val="decimal"/>
      <w:lvlText w:val="%1"/>
      <w:lvlJc w:val="left"/>
    </w:lvl>
  </w:abstractNum>
  <w:abstractNum w:abstractNumId="40">
    <w:nsid w:val="00001AF6"/>
    <w:multiLevelType w:val="singleLevel"/>
    <w:tmpl w:val="00001AF6"/>
    <w:lvl w:ilvl="0" w:tentative="0">
      <w:start w:val="15"/>
      <w:numFmt w:val="decimal"/>
      <w:lvlText w:val="%1."/>
      <w:lvlJc w:val="left"/>
    </w:lvl>
  </w:abstractNum>
  <w:abstractNum w:abstractNumId="41">
    <w:nsid w:val="00001BFC"/>
    <w:multiLevelType w:val="singleLevel"/>
    <w:tmpl w:val="00001BFC"/>
    <w:lvl w:ilvl="0" w:tentative="0">
      <w:start w:val="13"/>
      <w:numFmt w:val="decimal"/>
      <w:lvlText w:val="%1."/>
      <w:lvlJc w:val="left"/>
    </w:lvl>
  </w:abstractNum>
  <w:abstractNum w:abstractNumId="42">
    <w:nsid w:val="00001C75"/>
    <w:multiLevelType w:val="singleLevel"/>
    <w:tmpl w:val="00001C75"/>
    <w:lvl w:ilvl="0" w:tentative="0">
      <w:start w:val="8"/>
      <w:numFmt w:val="decimal"/>
      <w:lvlText w:val="%1"/>
      <w:lvlJc w:val="left"/>
    </w:lvl>
  </w:abstractNum>
  <w:abstractNum w:abstractNumId="43">
    <w:nsid w:val="00001D3F"/>
    <w:multiLevelType w:val="singleLevel"/>
    <w:tmpl w:val="00001D3F"/>
    <w:lvl w:ilvl="0" w:tentative="0">
      <w:start w:val="1"/>
      <w:numFmt w:val="decimal"/>
      <w:lvlText w:val="%1"/>
      <w:lvlJc w:val="left"/>
    </w:lvl>
  </w:abstractNum>
  <w:abstractNum w:abstractNumId="44">
    <w:nsid w:val="00001D5E"/>
    <w:multiLevelType w:val="singleLevel"/>
    <w:tmpl w:val="00001D5E"/>
    <w:lvl w:ilvl="0" w:tentative="0">
      <w:start w:val="1"/>
      <w:numFmt w:val="decimal"/>
      <w:lvlText w:val="%1."/>
      <w:lvlJc w:val="left"/>
    </w:lvl>
  </w:abstractNum>
  <w:abstractNum w:abstractNumId="45">
    <w:nsid w:val="00001DCB"/>
    <w:multiLevelType w:val="singleLevel"/>
    <w:tmpl w:val="00001DCB"/>
    <w:lvl w:ilvl="0" w:tentative="0">
      <w:start w:val="2"/>
      <w:numFmt w:val="decimal"/>
      <w:lvlText w:val="%1."/>
      <w:lvlJc w:val="left"/>
    </w:lvl>
  </w:abstractNum>
  <w:abstractNum w:abstractNumId="46">
    <w:nsid w:val="00001ECA"/>
    <w:multiLevelType w:val="singleLevel"/>
    <w:tmpl w:val="00001ECA"/>
    <w:lvl w:ilvl="0" w:tentative="0">
      <w:start w:val="13"/>
      <w:numFmt w:val="decimal"/>
      <w:lvlText w:val="%1."/>
      <w:lvlJc w:val="left"/>
    </w:lvl>
  </w:abstractNum>
  <w:abstractNum w:abstractNumId="47">
    <w:nsid w:val="00001EDC"/>
    <w:multiLevelType w:val="singleLevel"/>
    <w:tmpl w:val="00001EDC"/>
    <w:lvl w:ilvl="0" w:tentative="0">
      <w:start w:val="4"/>
      <w:numFmt w:val="decimal"/>
      <w:lvlText w:val="%1."/>
      <w:lvlJc w:val="left"/>
    </w:lvl>
  </w:abstractNum>
  <w:abstractNum w:abstractNumId="48">
    <w:nsid w:val="00001FB4"/>
    <w:multiLevelType w:val="singleLevel"/>
    <w:tmpl w:val="00001FB4"/>
    <w:lvl w:ilvl="0" w:tentative="0">
      <w:start w:val="17"/>
      <w:numFmt w:val="decimal"/>
      <w:lvlText w:val="%1."/>
      <w:lvlJc w:val="left"/>
    </w:lvl>
  </w:abstractNum>
  <w:abstractNum w:abstractNumId="49">
    <w:nsid w:val="00001FF1"/>
    <w:multiLevelType w:val="singleLevel"/>
    <w:tmpl w:val="00001FF1"/>
    <w:lvl w:ilvl="0" w:tentative="0">
      <w:start w:val="1"/>
      <w:numFmt w:val="decimal"/>
      <w:lvlText w:val="%1."/>
      <w:lvlJc w:val="left"/>
    </w:lvl>
  </w:abstractNum>
  <w:abstractNum w:abstractNumId="50">
    <w:nsid w:val="00002044"/>
    <w:multiLevelType w:val="singleLevel"/>
    <w:tmpl w:val="00002044"/>
    <w:lvl w:ilvl="0" w:tentative="0">
      <w:start w:val="17"/>
      <w:numFmt w:val="decimal"/>
      <w:lvlText w:val="%1."/>
      <w:lvlJc w:val="left"/>
    </w:lvl>
  </w:abstractNum>
  <w:abstractNum w:abstractNumId="51">
    <w:nsid w:val="000020A8"/>
    <w:multiLevelType w:val="singleLevel"/>
    <w:tmpl w:val="000020A8"/>
    <w:lvl w:ilvl="0" w:tentative="0">
      <w:start w:val="5"/>
      <w:numFmt w:val="decimal"/>
      <w:lvlText w:val="%1"/>
      <w:lvlJc w:val="left"/>
    </w:lvl>
  </w:abstractNum>
  <w:abstractNum w:abstractNumId="52">
    <w:nsid w:val="000020AD"/>
    <w:multiLevelType w:val="singleLevel"/>
    <w:tmpl w:val="000020AD"/>
    <w:lvl w:ilvl="0" w:tentative="0">
      <w:start w:val="21"/>
      <w:numFmt w:val="decimal"/>
      <w:lvlText w:val="%1."/>
      <w:lvlJc w:val="left"/>
    </w:lvl>
  </w:abstractNum>
  <w:abstractNum w:abstractNumId="53">
    <w:nsid w:val="00002120"/>
    <w:multiLevelType w:val="singleLevel"/>
    <w:tmpl w:val="00002120"/>
    <w:lvl w:ilvl="0" w:tentative="0">
      <w:start w:val="1"/>
      <w:numFmt w:val="decimal"/>
      <w:lvlText w:val="%1."/>
      <w:lvlJc w:val="left"/>
    </w:lvl>
  </w:abstractNum>
  <w:abstractNum w:abstractNumId="54">
    <w:nsid w:val="0000212C"/>
    <w:multiLevelType w:val="singleLevel"/>
    <w:tmpl w:val="0000212C"/>
    <w:lvl w:ilvl="0" w:tentative="0">
      <w:start w:val="4"/>
      <w:numFmt w:val="decimal"/>
      <w:lvlText w:val="%1."/>
      <w:lvlJc w:val="left"/>
    </w:lvl>
  </w:abstractNum>
  <w:abstractNum w:abstractNumId="55">
    <w:nsid w:val="0000214E"/>
    <w:multiLevelType w:val="singleLevel"/>
    <w:tmpl w:val="0000214E"/>
    <w:lvl w:ilvl="0" w:tentative="0">
      <w:start w:val="20"/>
      <w:numFmt w:val="decimal"/>
      <w:lvlText w:val="%1"/>
      <w:lvlJc w:val="left"/>
    </w:lvl>
  </w:abstractNum>
  <w:abstractNum w:abstractNumId="56">
    <w:nsid w:val="00002332"/>
    <w:multiLevelType w:val="singleLevel"/>
    <w:tmpl w:val="00002332"/>
    <w:lvl w:ilvl="0" w:tentative="0">
      <w:start w:val="12"/>
      <w:numFmt w:val="decimal"/>
      <w:lvlText w:val="%1"/>
      <w:lvlJc w:val="left"/>
    </w:lvl>
  </w:abstractNum>
  <w:abstractNum w:abstractNumId="57">
    <w:nsid w:val="0000248D"/>
    <w:multiLevelType w:val="singleLevel"/>
    <w:tmpl w:val="0000248D"/>
    <w:lvl w:ilvl="0" w:tentative="0">
      <w:start w:val="19"/>
      <w:numFmt w:val="decimal"/>
      <w:lvlText w:val="%1"/>
      <w:lvlJc w:val="left"/>
    </w:lvl>
  </w:abstractNum>
  <w:abstractNum w:abstractNumId="58">
    <w:nsid w:val="00002568"/>
    <w:multiLevelType w:val="singleLevel"/>
    <w:tmpl w:val="00002568"/>
    <w:lvl w:ilvl="0" w:tentative="0">
      <w:start w:val="12"/>
      <w:numFmt w:val="decimal"/>
      <w:lvlText w:val="%1."/>
      <w:lvlJc w:val="left"/>
    </w:lvl>
  </w:abstractNum>
  <w:abstractNum w:abstractNumId="59">
    <w:nsid w:val="000027D3"/>
    <w:multiLevelType w:val="singleLevel"/>
    <w:tmpl w:val="000027D3"/>
    <w:lvl w:ilvl="0" w:tentative="0">
      <w:start w:val="17"/>
      <w:numFmt w:val="decimal"/>
      <w:lvlText w:val="%1"/>
      <w:lvlJc w:val="left"/>
    </w:lvl>
  </w:abstractNum>
  <w:abstractNum w:abstractNumId="60">
    <w:nsid w:val="00002B0F"/>
    <w:multiLevelType w:val="singleLevel"/>
    <w:tmpl w:val="00002B0F"/>
    <w:lvl w:ilvl="0" w:tentative="0">
      <w:start w:val="2"/>
      <w:numFmt w:val="decimal"/>
      <w:lvlText w:val="%1."/>
      <w:lvlJc w:val="left"/>
    </w:lvl>
  </w:abstractNum>
  <w:abstractNum w:abstractNumId="61">
    <w:nsid w:val="00002CD5"/>
    <w:multiLevelType w:val="singleLevel"/>
    <w:tmpl w:val="00002CD5"/>
    <w:lvl w:ilvl="0" w:tentative="0">
      <w:start w:val="21"/>
      <w:numFmt w:val="decimal"/>
      <w:lvlText w:val="%1."/>
      <w:lvlJc w:val="left"/>
    </w:lvl>
  </w:abstractNum>
  <w:abstractNum w:abstractNumId="62">
    <w:nsid w:val="00002F0B"/>
    <w:multiLevelType w:val="singleLevel"/>
    <w:tmpl w:val="00002F0B"/>
    <w:lvl w:ilvl="0" w:tentative="0">
      <w:start w:val="13"/>
      <w:numFmt w:val="decimal"/>
      <w:lvlText w:val="%1"/>
      <w:lvlJc w:val="left"/>
    </w:lvl>
  </w:abstractNum>
  <w:abstractNum w:abstractNumId="63">
    <w:nsid w:val="00003106"/>
    <w:multiLevelType w:val="singleLevel"/>
    <w:tmpl w:val="00003106"/>
    <w:lvl w:ilvl="0" w:tentative="0">
      <w:start w:val="8"/>
      <w:numFmt w:val="decimal"/>
      <w:lvlText w:val="%1."/>
      <w:lvlJc w:val="left"/>
    </w:lvl>
  </w:abstractNum>
  <w:abstractNum w:abstractNumId="64">
    <w:nsid w:val="000031D8"/>
    <w:multiLevelType w:val="singleLevel"/>
    <w:tmpl w:val="000031D8"/>
    <w:lvl w:ilvl="0" w:tentative="0">
      <w:start w:val="23"/>
      <w:numFmt w:val="decimal"/>
      <w:lvlText w:val="%1"/>
      <w:lvlJc w:val="left"/>
    </w:lvl>
  </w:abstractNum>
  <w:abstractNum w:abstractNumId="65">
    <w:nsid w:val="00003223"/>
    <w:multiLevelType w:val="singleLevel"/>
    <w:tmpl w:val="00003223"/>
    <w:lvl w:ilvl="0" w:tentative="0">
      <w:start w:val="9"/>
      <w:numFmt w:val="decimal"/>
      <w:lvlText w:val="%1"/>
      <w:lvlJc w:val="left"/>
    </w:lvl>
  </w:abstractNum>
  <w:abstractNum w:abstractNumId="66">
    <w:nsid w:val="000032C1"/>
    <w:multiLevelType w:val="singleLevel"/>
    <w:tmpl w:val="000032C1"/>
    <w:lvl w:ilvl="0" w:tentative="0">
      <w:start w:val="3"/>
      <w:numFmt w:val="decimal"/>
      <w:lvlText w:val="%1"/>
      <w:lvlJc w:val="left"/>
    </w:lvl>
  </w:abstractNum>
  <w:abstractNum w:abstractNumId="67">
    <w:nsid w:val="000032CF"/>
    <w:multiLevelType w:val="singleLevel"/>
    <w:tmpl w:val="000032CF"/>
    <w:lvl w:ilvl="0" w:tentative="0">
      <w:start w:val="21"/>
      <w:numFmt w:val="decimal"/>
      <w:lvlText w:val="%1."/>
      <w:lvlJc w:val="left"/>
    </w:lvl>
  </w:abstractNum>
  <w:abstractNum w:abstractNumId="68">
    <w:nsid w:val="000032E7"/>
    <w:multiLevelType w:val="singleLevel"/>
    <w:tmpl w:val="000032E7"/>
    <w:lvl w:ilvl="0" w:tentative="0">
      <w:start w:val="4"/>
      <w:numFmt w:val="decimal"/>
      <w:lvlText w:val="%1."/>
      <w:lvlJc w:val="left"/>
    </w:lvl>
  </w:abstractNum>
  <w:abstractNum w:abstractNumId="69">
    <w:nsid w:val="00003305"/>
    <w:multiLevelType w:val="singleLevel"/>
    <w:tmpl w:val="00003305"/>
    <w:lvl w:ilvl="0" w:tentative="0">
      <w:start w:val="3"/>
      <w:numFmt w:val="decimal"/>
      <w:lvlText w:val="%1."/>
      <w:lvlJc w:val="left"/>
    </w:lvl>
  </w:abstractNum>
  <w:abstractNum w:abstractNumId="70">
    <w:nsid w:val="00003308"/>
    <w:multiLevelType w:val="singleLevel"/>
    <w:tmpl w:val="00003308"/>
    <w:lvl w:ilvl="0" w:tentative="0">
      <w:start w:val="4"/>
      <w:numFmt w:val="decimal"/>
      <w:lvlText w:val="%1."/>
      <w:lvlJc w:val="left"/>
    </w:lvl>
  </w:abstractNum>
  <w:abstractNum w:abstractNumId="71">
    <w:nsid w:val="000033CD"/>
    <w:multiLevelType w:val="singleLevel"/>
    <w:tmpl w:val="000033CD"/>
    <w:lvl w:ilvl="0" w:tentative="0">
      <w:start w:val="16"/>
      <w:numFmt w:val="decimal"/>
      <w:lvlText w:val="%1."/>
      <w:lvlJc w:val="left"/>
    </w:lvl>
  </w:abstractNum>
  <w:abstractNum w:abstractNumId="72">
    <w:nsid w:val="0000342D"/>
    <w:multiLevelType w:val="singleLevel"/>
    <w:tmpl w:val="0000342D"/>
    <w:lvl w:ilvl="0" w:tentative="0">
      <w:start w:val="24"/>
      <w:numFmt w:val="decimal"/>
      <w:lvlText w:val="%1"/>
      <w:lvlJc w:val="left"/>
    </w:lvl>
  </w:abstractNum>
  <w:abstractNum w:abstractNumId="73">
    <w:nsid w:val="0000357E"/>
    <w:multiLevelType w:val="singleLevel"/>
    <w:tmpl w:val="0000357E"/>
    <w:lvl w:ilvl="0" w:tentative="0">
      <w:start w:val="8"/>
      <w:numFmt w:val="decimal"/>
      <w:lvlText w:val="%1."/>
      <w:lvlJc w:val="left"/>
    </w:lvl>
  </w:abstractNum>
  <w:abstractNum w:abstractNumId="74">
    <w:nsid w:val="00003605"/>
    <w:multiLevelType w:val="singleLevel"/>
    <w:tmpl w:val="00003605"/>
    <w:lvl w:ilvl="0" w:tentative="0">
      <w:start w:val="20"/>
      <w:numFmt w:val="decimal"/>
      <w:lvlText w:val="%1."/>
      <w:lvlJc w:val="left"/>
    </w:lvl>
  </w:abstractNum>
  <w:abstractNum w:abstractNumId="75">
    <w:nsid w:val="000036A1"/>
    <w:multiLevelType w:val="singleLevel"/>
    <w:tmpl w:val="000036A1"/>
    <w:lvl w:ilvl="0" w:tentative="0">
      <w:start w:val="1"/>
      <w:numFmt w:val="decimal"/>
      <w:lvlText w:val="%1."/>
      <w:lvlJc w:val="left"/>
    </w:lvl>
  </w:abstractNum>
  <w:abstractNum w:abstractNumId="76">
    <w:nsid w:val="00003765"/>
    <w:multiLevelType w:val="singleLevel"/>
    <w:tmpl w:val="00003765"/>
    <w:lvl w:ilvl="0" w:tentative="0">
      <w:start w:val="3"/>
      <w:numFmt w:val="decimal"/>
      <w:lvlText w:val="%1."/>
      <w:lvlJc w:val="left"/>
    </w:lvl>
  </w:abstractNum>
  <w:abstractNum w:abstractNumId="77">
    <w:nsid w:val="000037BE"/>
    <w:multiLevelType w:val="singleLevel"/>
    <w:tmpl w:val="000037BE"/>
    <w:lvl w:ilvl="0" w:tentative="0">
      <w:start w:val="6"/>
      <w:numFmt w:val="decimal"/>
      <w:lvlText w:val="%1"/>
      <w:lvlJc w:val="left"/>
    </w:lvl>
  </w:abstractNum>
  <w:abstractNum w:abstractNumId="78">
    <w:nsid w:val="0000387C"/>
    <w:multiLevelType w:val="singleLevel"/>
    <w:tmpl w:val="0000387C"/>
    <w:lvl w:ilvl="0" w:tentative="0">
      <w:start w:val="1"/>
      <w:numFmt w:val="decimal"/>
      <w:lvlText w:val="%1"/>
      <w:lvlJc w:val="left"/>
    </w:lvl>
  </w:abstractNum>
  <w:abstractNum w:abstractNumId="79">
    <w:nsid w:val="0000388A"/>
    <w:multiLevelType w:val="singleLevel"/>
    <w:tmpl w:val="0000388A"/>
    <w:lvl w:ilvl="0" w:tentative="0">
      <w:start w:val="14"/>
      <w:numFmt w:val="decimal"/>
      <w:lvlText w:val="%1"/>
      <w:lvlJc w:val="left"/>
    </w:lvl>
  </w:abstractNum>
  <w:abstractNum w:abstractNumId="80">
    <w:nsid w:val="00003895"/>
    <w:multiLevelType w:val="singleLevel"/>
    <w:tmpl w:val="00003895"/>
    <w:lvl w:ilvl="0" w:tentative="0">
      <w:start w:val="15"/>
      <w:numFmt w:val="decimal"/>
      <w:lvlText w:val="%1"/>
      <w:lvlJc w:val="left"/>
    </w:lvl>
  </w:abstractNum>
  <w:abstractNum w:abstractNumId="81">
    <w:nsid w:val="00003A27"/>
    <w:multiLevelType w:val="singleLevel"/>
    <w:tmpl w:val="00003A27"/>
    <w:lvl w:ilvl="0" w:tentative="0">
      <w:start w:val="24"/>
      <w:numFmt w:val="decimal"/>
      <w:lvlText w:val="%1."/>
      <w:lvlJc w:val="left"/>
    </w:lvl>
  </w:abstractNum>
  <w:abstractNum w:abstractNumId="82">
    <w:nsid w:val="00003A4C"/>
    <w:multiLevelType w:val="singleLevel"/>
    <w:tmpl w:val="00003A4C"/>
    <w:lvl w:ilvl="0" w:tentative="0">
      <w:start w:val="19"/>
      <w:numFmt w:val="decimal"/>
      <w:lvlText w:val="%1."/>
      <w:lvlJc w:val="left"/>
    </w:lvl>
  </w:abstractNum>
  <w:abstractNum w:abstractNumId="83">
    <w:nsid w:val="00003A72"/>
    <w:multiLevelType w:val="singleLevel"/>
    <w:tmpl w:val="00003A72"/>
    <w:lvl w:ilvl="0" w:tentative="0">
      <w:start w:val="15"/>
      <w:numFmt w:val="decimal"/>
      <w:lvlText w:val="%1."/>
      <w:lvlJc w:val="left"/>
    </w:lvl>
  </w:abstractNum>
  <w:abstractNum w:abstractNumId="84">
    <w:nsid w:val="000042BE"/>
    <w:multiLevelType w:val="singleLevel"/>
    <w:tmpl w:val="000042BE"/>
    <w:lvl w:ilvl="0" w:tentative="0">
      <w:start w:val="13"/>
      <w:numFmt w:val="decimal"/>
      <w:lvlText w:val="%1."/>
      <w:lvlJc w:val="left"/>
    </w:lvl>
  </w:abstractNum>
  <w:abstractNum w:abstractNumId="85">
    <w:nsid w:val="00004328"/>
    <w:multiLevelType w:val="singleLevel"/>
    <w:tmpl w:val="00004328"/>
    <w:lvl w:ilvl="0" w:tentative="0">
      <w:start w:val="1"/>
      <w:numFmt w:val="decimal"/>
      <w:lvlText w:val="%1."/>
      <w:lvlJc w:val="left"/>
    </w:lvl>
  </w:abstractNum>
  <w:abstractNum w:abstractNumId="86">
    <w:nsid w:val="00004346"/>
    <w:multiLevelType w:val="singleLevel"/>
    <w:tmpl w:val="00004346"/>
    <w:lvl w:ilvl="0" w:tentative="0">
      <w:start w:val="4"/>
      <w:numFmt w:val="decimal"/>
      <w:lvlText w:val="%1."/>
      <w:lvlJc w:val="left"/>
    </w:lvl>
  </w:abstractNum>
  <w:abstractNum w:abstractNumId="87">
    <w:nsid w:val="000043DB"/>
    <w:multiLevelType w:val="singleLevel"/>
    <w:tmpl w:val="000043DB"/>
    <w:lvl w:ilvl="0" w:tentative="0">
      <w:start w:val="9"/>
      <w:numFmt w:val="decimal"/>
      <w:lvlText w:val="%1."/>
      <w:lvlJc w:val="left"/>
    </w:lvl>
  </w:abstractNum>
  <w:abstractNum w:abstractNumId="88">
    <w:nsid w:val="00004461"/>
    <w:multiLevelType w:val="singleLevel"/>
    <w:tmpl w:val="00004461"/>
    <w:lvl w:ilvl="0" w:tentative="0">
      <w:start w:val="4"/>
      <w:numFmt w:val="decimal"/>
      <w:lvlText w:val="%1"/>
      <w:lvlJc w:val="left"/>
    </w:lvl>
  </w:abstractNum>
  <w:abstractNum w:abstractNumId="89">
    <w:nsid w:val="000044AA"/>
    <w:multiLevelType w:val="singleLevel"/>
    <w:tmpl w:val="000044AA"/>
    <w:lvl w:ilvl="0" w:tentative="0">
      <w:start w:val="21"/>
      <w:numFmt w:val="decimal"/>
      <w:lvlText w:val="%1"/>
      <w:lvlJc w:val="left"/>
    </w:lvl>
  </w:abstractNum>
  <w:abstractNum w:abstractNumId="90">
    <w:nsid w:val="00004531"/>
    <w:multiLevelType w:val="singleLevel"/>
    <w:tmpl w:val="00004531"/>
    <w:lvl w:ilvl="0" w:tentative="0">
      <w:start w:val="20"/>
      <w:numFmt w:val="decimal"/>
      <w:lvlText w:val="%1."/>
      <w:lvlJc w:val="left"/>
    </w:lvl>
  </w:abstractNum>
  <w:abstractNum w:abstractNumId="91">
    <w:nsid w:val="0000456D"/>
    <w:multiLevelType w:val="singleLevel"/>
    <w:tmpl w:val="0000456D"/>
    <w:lvl w:ilvl="0" w:tentative="0">
      <w:start w:val="1"/>
      <w:numFmt w:val="decimal"/>
      <w:lvlText w:val="%1."/>
      <w:lvlJc w:val="left"/>
    </w:lvl>
  </w:abstractNum>
  <w:abstractNum w:abstractNumId="92">
    <w:nsid w:val="000046A7"/>
    <w:multiLevelType w:val="singleLevel"/>
    <w:tmpl w:val="000046A7"/>
    <w:lvl w:ilvl="0" w:tentative="0">
      <w:start w:val="11"/>
      <w:numFmt w:val="decimal"/>
      <w:lvlText w:val="%1."/>
      <w:lvlJc w:val="left"/>
    </w:lvl>
  </w:abstractNum>
  <w:abstractNum w:abstractNumId="93">
    <w:nsid w:val="000048E6"/>
    <w:multiLevelType w:val="singleLevel"/>
    <w:tmpl w:val="000048E6"/>
    <w:lvl w:ilvl="0" w:tentative="0">
      <w:start w:val="20"/>
      <w:numFmt w:val="decimal"/>
      <w:lvlText w:val="%1."/>
      <w:lvlJc w:val="left"/>
    </w:lvl>
  </w:abstractNum>
  <w:abstractNum w:abstractNumId="94">
    <w:nsid w:val="00004987"/>
    <w:multiLevelType w:val="singleLevel"/>
    <w:tmpl w:val="00004987"/>
    <w:lvl w:ilvl="0" w:tentative="0">
      <w:start w:val="14"/>
      <w:numFmt w:val="decimal"/>
      <w:lvlText w:val="%1"/>
      <w:lvlJc w:val="left"/>
    </w:lvl>
  </w:abstractNum>
  <w:abstractNum w:abstractNumId="95">
    <w:nsid w:val="000049D0"/>
    <w:multiLevelType w:val="singleLevel"/>
    <w:tmpl w:val="000049D0"/>
    <w:lvl w:ilvl="0" w:tentative="0">
      <w:start w:val="7"/>
      <w:numFmt w:val="decimal"/>
      <w:lvlText w:val="%1."/>
      <w:lvlJc w:val="left"/>
    </w:lvl>
  </w:abstractNum>
  <w:abstractNum w:abstractNumId="96">
    <w:nsid w:val="00004A0E"/>
    <w:multiLevelType w:val="singleLevel"/>
    <w:tmpl w:val="00004A0E"/>
    <w:lvl w:ilvl="0" w:tentative="0">
      <w:start w:val="20"/>
      <w:numFmt w:val="decimal"/>
      <w:lvlText w:val="%1."/>
      <w:lvlJc w:val="left"/>
    </w:lvl>
  </w:abstractNum>
  <w:abstractNum w:abstractNumId="97">
    <w:nsid w:val="00004AF3"/>
    <w:multiLevelType w:val="singleLevel"/>
    <w:tmpl w:val="00004AF3"/>
    <w:lvl w:ilvl="0" w:tentative="0">
      <w:start w:val="4"/>
      <w:numFmt w:val="decimal"/>
      <w:lvlText w:val="%1."/>
      <w:lvlJc w:val="left"/>
    </w:lvl>
  </w:abstractNum>
  <w:abstractNum w:abstractNumId="98">
    <w:nsid w:val="00004B9D"/>
    <w:multiLevelType w:val="singleLevel"/>
    <w:tmpl w:val="00004B9D"/>
    <w:lvl w:ilvl="0" w:tentative="0">
      <w:start w:val="23"/>
      <w:numFmt w:val="decimal"/>
      <w:lvlText w:val="%1."/>
      <w:lvlJc w:val="left"/>
    </w:lvl>
  </w:abstractNum>
  <w:abstractNum w:abstractNumId="99">
    <w:nsid w:val="00004BCD"/>
    <w:multiLevelType w:val="singleLevel"/>
    <w:tmpl w:val="00004BCD"/>
    <w:lvl w:ilvl="0" w:tentative="0">
      <w:start w:val="5"/>
      <w:numFmt w:val="decimal"/>
      <w:lvlText w:val="%1"/>
      <w:lvlJc w:val="left"/>
    </w:lvl>
  </w:abstractNum>
  <w:abstractNum w:abstractNumId="100">
    <w:nsid w:val="00004CFF"/>
    <w:multiLevelType w:val="singleLevel"/>
    <w:tmpl w:val="00004CFF"/>
    <w:lvl w:ilvl="0" w:tentative="0">
      <w:start w:val="7"/>
      <w:numFmt w:val="decimal"/>
      <w:lvlText w:val="%1"/>
      <w:lvlJc w:val="left"/>
    </w:lvl>
  </w:abstractNum>
  <w:abstractNum w:abstractNumId="101">
    <w:nsid w:val="00004D59"/>
    <w:multiLevelType w:val="singleLevel"/>
    <w:tmpl w:val="00004D59"/>
    <w:lvl w:ilvl="0" w:tentative="0">
      <w:start w:val="24"/>
      <w:numFmt w:val="decimal"/>
      <w:lvlText w:val="%1."/>
      <w:lvlJc w:val="left"/>
    </w:lvl>
  </w:abstractNum>
  <w:abstractNum w:abstractNumId="102">
    <w:nsid w:val="00004F5B"/>
    <w:multiLevelType w:val="singleLevel"/>
    <w:tmpl w:val="00004F5B"/>
    <w:lvl w:ilvl="0" w:tentative="0">
      <w:start w:val="12"/>
      <w:numFmt w:val="decimal"/>
      <w:lvlText w:val="%1."/>
      <w:lvlJc w:val="left"/>
    </w:lvl>
  </w:abstractNum>
  <w:abstractNum w:abstractNumId="103">
    <w:nsid w:val="00004F66"/>
    <w:multiLevelType w:val="singleLevel"/>
    <w:tmpl w:val="00004F66"/>
    <w:lvl w:ilvl="0" w:tentative="0">
      <w:start w:val="17"/>
      <w:numFmt w:val="decimal"/>
      <w:lvlText w:val="%1."/>
      <w:lvlJc w:val="left"/>
    </w:lvl>
  </w:abstractNum>
  <w:abstractNum w:abstractNumId="104">
    <w:nsid w:val="0000504C"/>
    <w:multiLevelType w:val="singleLevel"/>
    <w:tmpl w:val="0000504C"/>
    <w:lvl w:ilvl="0" w:tentative="0">
      <w:start w:val="16"/>
      <w:numFmt w:val="decimal"/>
      <w:lvlText w:val="%1"/>
      <w:lvlJc w:val="left"/>
    </w:lvl>
  </w:abstractNum>
  <w:abstractNum w:abstractNumId="105">
    <w:nsid w:val="00005173"/>
    <w:multiLevelType w:val="singleLevel"/>
    <w:tmpl w:val="00005173"/>
    <w:lvl w:ilvl="0" w:tentative="0">
      <w:start w:val="20"/>
      <w:numFmt w:val="decimal"/>
      <w:lvlText w:val="%1."/>
      <w:lvlJc w:val="left"/>
    </w:lvl>
  </w:abstractNum>
  <w:abstractNum w:abstractNumId="106">
    <w:nsid w:val="00005279"/>
    <w:multiLevelType w:val="singleLevel"/>
    <w:tmpl w:val="00005279"/>
    <w:lvl w:ilvl="0" w:tentative="0">
      <w:start w:val="24"/>
      <w:numFmt w:val="decimal"/>
      <w:lvlText w:val="%1."/>
      <w:lvlJc w:val="left"/>
    </w:lvl>
  </w:abstractNum>
  <w:abstractNum w:abstractNumId="107">
    <w:nsid w:val="0000527F"/>
    <w:multiLevelType w:val="singleLevel"/>
    <w:tmpl w:val="0000527F"/>
    <w:lvl w:ilvl="0" w:tentative="0">
      <w:start w:val="11"/>
      <w:numFmt w:val="decimal"/>
      <w:lvlText w:val="%1"/>
      <w:lvlJc w:val="left"/>
    </w:lvl>
  </w:abstractNum>
  <w:abstractNum w:abstractNumId="108">
    <w:nsid w:val="000052A1"/>
    <w:multiLevelType w:val="singleLevel"/>
    <w:tmpl w:val="000052A1"/>
    <w:lvl w:ilvl="0" w:tentative="0">
      <w:start w:val="19"/>
      <w:numFmt w:val="decimal"/>
      <w:lvlText w:val="%1."/>
      <w:lvlJc w:val="left"/>
    </w:lvl>
  </w:abstractNum>
  <w:abstractNum w:abstractNumId="109">
    <w:nsid w:val="00005410"/>
    <w:multiLevelType w:val="singleLevel"/>
    <w:tmpl w:val="00005410"/>
    <w:lvl w:ilvl="0" w:tentative="0">
      <w:start w:val="19"/>
      <w:numFmt w:val="decimal"/>
      <w:lvlText w:val="%1."/>
      <w:lvlJc w:val="left"/>
    </w:lvl>
  </w:abstractNum>
  <w:abstractNum w:abstractNumId="110">
    <w:nsid w:val="00005478"/>
    <w:multiLevelType w:val="singleLevel"/>
    <w:tmpl w:val="00005478"/>
    <w:lvl w:ilvl="0" w:tentative="0">
      <w:start w:val="8"/>
      <w:numFmt w:val="decimal"/>
      <w:lvlText w:val="%1."/>
      <w:lvlJc w:val="left"/>
    </w:lvl>
  </w:abstractNum>
  <w:abstractNum w:abstractNumId="111">
    <w:nsid w:val="000054BE"/>
    <w:multiLevelType w:val="singleLevel"/>
    <w:tmpl w:val="000054BE"/>
    <w:lvl w:ilvl="0" w:tentative="0">
      <w:start w:val="9"/>
      <w:numFmt w:val="decimal"/>
      <w:lvlText w:val="%1."/>
      <w:lvlJc w:val="left"/>
    </w:lvl>
  </w:abstractNum>
  <w:abstractNum w:abstractNumId="112">
    <w:nsid w:val="00005503"/>
    <w:multiLevelType w:val="singleLevel"/>
    <w:tmpl w:val="00005503"/>
    <w:lvl w:ilvl="0" w:tentative="0">
      <w:start w:val="20"/>
      <w:numFmt w:val="decimal"/>
      <w:lvlText w:val="%1"/>
      <w:lvlJc w:val="left"/>
    </w:lvl>
  </w:abstractNum>
  <w:abstractNum w:abstractNumId="113">
    <w:nsid w:val="0000578D"/>
    <w:multiLevelType w:val="singleLevel"/>
    <w:tmpl w:val="0000578D"/>
    <w:lvl w:ilvl="0" w:tentative="0">
      <w:start w:val="5"/>
      <w:numFmt w:val="decimal"/>
      <w:lvlText w:val="%1."/>
      <w:lvlJc w:val="left"/>
    </w:lvl>
  </w:abstractNum>
  <w:abstractNum w:abstractNumId="114">
    <w:nsid w:val="0000579C"/>
    <w:multiLevelType w:val="singleLevel"/>
    <w:tmpl w:val="0000579C"/>
    <w:lvl w:ilvl="0" w:tentative="0">
      <w:start w:val="2"/>
      <w:numFmt w:val="decimal"/>
      <w:lvlText w:val="%1"/>
      <w:lvlJc w:val="left"/>
    </w:lvl>
  </w:abstractNum>
  <w:abstractNum w:abstractNumId="115">
    <w:nsid w:val="000057C2"/>
    <w:multiLevelType w:val="singleLevel"/>
    <w:tmpl w:val="000057C2"/>
    <w:lvl w:ilvl="0" w:tentative="0">
      <w:start w:val="9"/>
      <w:numFmt w:val="decimal"/>
      <w:lvlText w:val="%1."/>
      <w:lvlJc w:val="left"/>
    </w:lvl>
  </w:abstractNum>
  <w:abstractNum w:abstractNumId="116">
    <w:nsid w:val="00005841"/>
    <w:multiLevelType w:val="singleLevel"/>
    <w:tmpl w:val="00005841"/>
    <w:lvl w:ilvl="0" w:tentative="0">
      <w:start w:val="10"/>
      <w:numFmt w:val="decimal"/>
      <w:lvlText w:val="%1"/>
      <w:lvlJc w:val="left"/>
    </w:lvl>
  </w:abstractNum>
  <w:abstractNum w:abstractNumId="117">
    <w:nsid w:val="00005882"/>
    <w:multiLevelType w:val="singleLevel"/>
    <w:tmpl w:val="00005882"/>
    <w:lvl w:ilvl="0" w:tentative="0">
      <w:start w:val="9"/>
      <w:numFmt w:val="decimal"/>
      <w:lvlText w:val="%1."/>
      <w:lvlJc w:val="left"/>
    </w:lvl>
  </w:abstractNum>
  <w:abstractNum w:abstractNumId="118">
    <w:nsid w:val="000058C5"/>
    <w:multiLevelType w:val="singleLevel"/>
    <w:tmpl w:val="000058C5"/>
    <w:lvl w:ilvl="0" w:tentative="0">
      <w:start w:val="4"/>
      <w:numFmt w:val="decimal"/>
      <w:lvlText w:val="%1."/>
      <w:lvlJc w:val="left"/>
    </w:lvl>
  </w:abstractNum>
  <w:abstractNum w:abstractNumId="119">
    <w:nsid w:val="000058E6"/>
    <w:multiLevelType w:val="singleLevel"/>
    <w:tmpl w:val="000058E6"/>
    <w:lvl w:ilvl="0" w:tentative="0">
      <w:start w:val="13"/>
      <w:numFmt w:val="decimal"/>
      <w:lvlText w:val="%1."/>
      <w:lvlJc w:val="left"/>
    </w:lvl>
  </w:abstractNum>
  <w:abstractNum w:abstractNumId="120">
    <w:nsid w:val="00005942"/>
    <w:multiLevelType w:val="singleLevel"/>
    <w:tmpl w:val="00005942"/>
    <w:lvl w:ilvl="0" w:tentative="0">
      <w:start w:val="24"/>
      <w:numFmt w:val="decimal"/>
      <w:lvlText w:val="%1."/>
      <w:lvlJc w:val="left"/>
    </w:lvl>
  </w:abstractNum>
  <w:abstractNum w:abstractNumId="121">
    <w:nsid w:val="00005A70"/>
    <w:multiLevelType w:val="singleLevel"/>
    <w:tmpl w:val="00005A70"/>
    <w:lvl w:ilvl="0" w:tentative="0">
      <w:start w:val="11"/>
      <w:numFmt w:val="decimal"/>
      <w:lvlText w:val="%1."/>
      <w:lvlJc w:val="left"/>
    </w:lvl>
  </w:abstractNum>
  <w:abstractNum w:abstractNumId="122">
    <w:nsid w:val="00005AB0"/>
    <w:multiLevelType w:val="singleLevel"/>
    <w:tmpl w:val="00005AB0"/>
    <w:lvl w:ilvl="0" w:tentative="0">
      <w:start w:val="17"/>
      <w:numFmt w:val="decimal"/>
      <w:lvlText w:val="%1"/>
      <w:lvlJc w:val="left"/>
    </w:lvl>
  </w:abstractNum>
  <w:abstractNum w:abstractNumId="123">
    <w:nsid w:val="00005D2B"/>
    <w:multiLevelType w:val="singleLevel"/>
    <w:tmpl w:val="00005D2B"/>
    <w:lvl w:ilvl="0" w:tentative="0">
      <w:start w:val="10"/>
      <w:numFmt w:val="decimal"/>
      <w:lvlText w:val="%1."/>
      <w:lvlJc w:val="left"/>
    </w:lvl>
  </w:abstractNum>
  <w:abstractNum w:abstractNumId="124">
    <w:nsid w:val="00006014"/>
    <w:multiLevelType w:val="singleLevel"/>
    <w:tmpl w:val="00006014"/>
    <w:lvl w:ilvl="0" w:tentative="0">
      <w:start w:val="16"/>
      <w:numFmt w:val="decimal"/>
      <w:lvlText w:val="%1."/>
      <w:lvlJc w:val="left"/>
    </w:lvl>
  </w:abstractNum>
  <w:abstractNum w:abstractNumId="125">
    <w:nsid w:val="0000634F"/>
    <w:multiLevelType w:val="singleLevel"/>
    <w:tmpl w:val="0000634F"/>
    <w:lvl w:ilvl="0" w:tentative="0">
      <w:start w:val="15"/>
      <w:numFmt w:val="decimal"/>
      <w:lvlText w:val="%1."/>
      <w:lvlJc w:val="left"/>
    </w:lvl>
  </w:abstractNum>
  <w:abstractNum w:abstractNumId="126">
    <w:nsid w:val="0000638C"/>
    <w:multiLevelType w:val="singleLevel"/>
    <w:tmpl w:val="0000638C"/>
    <w:lvl w:ilvl="0" w:tentative="0">
      <w:start w:val="10"/>
      <w:numFmt w:val="decimal"/>
      <w:lvlText w:val="%1."/>
      <w:lvlJc w:val="left"/>
    </w:lvl>
  </w:abstractNum>
  <w:abstractNum w:abstractNumId="127">
    <w:nsid w:val="000063CB"/>
    <w:multiLevelType w:val="singleLevel"/>
    <w:tmpl w:val="000063CB"/>
    <w:lvl w:ilvl="0" w:tentative="0">
      <w:start w:val="19"/>
      <w:numFmt w:val="decimal"/>
      <w:lvlText w:val="%1."/>
      <w:lvlJc w:val="left"/>
    </w:lvl>
  </w:abstractNum>
  <w:abstractNum w:abstractNumId="128">
    <w:nsid w:val="0000641B"/>
    <w:multiLevelType w:val="singleLevel"/>
    <w:tmpl w:val="0000641B"/>
    <w:lvl w:ilvl="0" w:tentative="0">
      <w:start w:val="14"/>
      <w:numFmt w:val="decimal"/>
      <w:lvlText w:val="%1."/>
      <w:lvlJc w:val="left"/>
    </w:lvl>
  </w:abstractNum>
  <w:abstractNum w:abstractNumId="129">
    <w:nsid w:val="000064A0"/>
    <w:multiLevelType w:val="singleLevel"/>
    <w:tmpl w:val="000064A0"/>
    <w:lvl w:ilvl="0" w:tentative="0">
      <w:start w:val="7"/>
      <w:numFmt w:val="decimal"/>
      <w:lvlText w:val="%1."/>
      <w:lvlJc w:val="left"/>
    </w:lvl>
  </w:abstractNum>
  <w:abstractNum w:abstractNumId="130">
    <w:nsid w:val="000065CA"/>
    <w:multiLevelType w:val="singleLevel"/>
    <w:tmpl w:val="000065CA"/>
    <w:lvl w:ilvl="0" w:tentative="0">
      <w:start w:val="22"/>
      <w:numFmt w:val="decimal"/>
      <w:lvlText w:val="%1."/>
      <w:lvlJc w:val="left"/>
    </w:lvl>
  </w:abstractNum>
  <w:abstractNum w:abstractNumId="131">
    <w:nsid w:val="000066BE"/>
    <w:multiLevelType w:val="singleLevel"/>
    <w:tmpl w:val="000066BE"/>
    <w:lvl w:ilvl="0" w:tentative="0">
      <w:start w:val="9"/>
      <w:numFmt w:val="decimal"/>
      <w:lvlText w:val="%1."/>
      <w:lvlJc w:val="left"/>
    </w:lvl>
  </w:abstractNum>
  <w:abstractNum w:abstractNumId="132">
    <w:nsid w:val="000067D0"/>
    <w:multiLevelType w:val="singleLevel"/>
    <w:tmpl w:val="000067D0"/>
    <w:lvl w:ilvl="0" w:tentative="0">
      <w:start w:val="9"/>
      <w:numFmt w:val="decimal"/>
      <w:lvlText w:val="%1."/>
      <w:lvlJc w:val="left"/>
    </w:lvl>
  </w:abstractNum>
  <w:abstractNum w:abstractNumId="133">
    <w:nsid w:val="00006AF8"/>
    <w:multiLevelType w:val="singleLevel"/>
    <w:tmpl w:val="00006AF8"/>
    <w:lvl w:ilvl="0" w:tentative="0">
      <w:start w:val="4"/>
      <w:numFmt w:val="decimal"/>
      <w:lvlText w:val="%1"/>
      <w:lvlJc w:val="left"/>
    </w:lvl>
  </w:abstractNum>
  <w:abstractNum w:abstractNumId="134">
    <w:nsid w:val="00006B28"/>
    <w:multiLevelType w:val="singleLevel"/>
    <w:tmpl w:val="00006B28"/>
    <w:lvl w:ilvl="0" w:tentative="0">
      <w:start w:val="3"/>
      <w:numFmt w:val="decimal"/>
      <w:lvlText w:val="%1."/>
      <w:lvlJc w:val="left"/>
    </w:lvl>
  </w:abstractNum>
  <w:abstractNum w:abstractNumId="135">
    <w:nsid w:val="00006BC9"/>
    <w:multiLevelType w:val="singleLevel"/>
    <w:tmpl w:val="00006BC9"/>
    <w:lvl w:ilvl="0" w:tentative="0">
      <w:start w:val="4"/>
      <w:numFmt w:val="decimal"/>
      <w:lvlText w:val="%1."/>
      <w:lvlJc w:val="left"/>
    </w:lvl>
  </w:abstractNum>
  <w:abstractNum w:abstractNumId="136">
    <w:nsid w:val="00006D73"/>
    <w:multiLevelType w:val="singleLevel"/>
    <w:tmpl w:val="00006D73"/>
    <w:lvl w:ilvl="0" w:tentative="0">
      <w:start w:val="9"/>
      <w:numFmt w:val="decimal"/>
      <w:lvlText w:val="%1"/>
      <w:lvlJc w:val="left"/>
    </w:lvl>
  </w:abstractNum>
  <w:abstractNum w:abstractNumId="137">
    <w:nsid w:val="00006E89"/>
    <w:multiLevelType w:val="singleLevel"/>
    <w:tmpl w:val="00006E89"/>
    <w:lvl w:ilvl="0" w:tentative="0">
      <w:start w:val="1"/>
      <w:numFmt w:val="decimal"/>
      <w:lvlText w:val="%1."/>
      <w:lvlJc w:val="left"/>
    </w:lvl>
  </w:abstractNum>
  <w:abstractNum w:abstractNumId="138">
    <w:nsid w:val="00006F30"/>
    <w:multiLevelType w:val="singleLevel"/>
    <w:tmpl w:val="00006F30"/>
    <w:lvl w:ilvl="0" w:tentative="0">
      <w:start w:val="10"/>
      <w:numFmt w:val="decimal"/>
      <w:lvlText w:val="%1."/>
      <w:lvlJc w:val="left"/>
    </w:lvl>
  </w:abstractNum>
  <w:abstractNum w:abstractNumId="139">
    <w:nsid w:val="00006F68"/>
    <w:multiLevelType w:val="singleLevel"/>
    <w:tmpl w:val="00006F68"/>
    <w:lvl w:ilvl="0" w:tentative="0">
      <w:start w:val="15"/>
      <w:numFmt w:val="decimal"/>
      <w:lvlText w:val="%1."/>
      <w:lvlJc w:val="left"/>
    </w:lvl>
  </w:abstractNum>
  <w:abstractNum w:abstractNumId="140">
    <w:nsid w:val="00007020"/>
    <w:multiLevelType w:val="singleLevel"/>
    <w:tmpl w:val="00007020"/>
    <w:lvl w:ilvl="0" w:tentative="0">
      <w:start w:val="8"/>
      <w:numFmt w:val="decimal"/>
      <w:lvlText w:val="%1"/>
      <w:lvlJc w:val="left"/>
    </w:lvl>
  </w:abstractNum>
  <w:abstractNum w:abstractNumId="141">
    <w:nsid w:val="00007153"/>
    <w:multiLevelType w:val="singleLevel"/>
    <w:tmpl w:val="00007153"/>
    <w:lvl w:ilvl="0" w:tentative="0">
      <w:start w:val="17"/>
      <w:numFmt w:val="decimal"/>
      <w:lvlText w:val="%1."/>
      <w:lvlJc w:val="left"/>
    </w:lvl>
  </w:abstractNum>
  <w:abstractNum w:abstractNumId="142">
    <w:nsid w:val="000071F2"/>
    <w:multiLevelType w:val="singleLevel"/>
    <w:tmpl w:val="000071F2"/>
    <w:lvl w:ilvl="0" w:tentative="0">
      <w:start w:val="6"/>
      <w:numFmt w:val="decimal"/>
      <w:lvlText w:val="%1."/>
      <w:lvlJc w:val="left"/>
    </w:lvl>
  </w:abstractNum>
  <w:abstractNum w:abstractNumId="143">
    <w:nsid w:val="0000721D"/>
    <w:multiLevelType w:val="singleLevel"/>
    <w:tmpl w:val="0000721D"/>
    <w:lvl w:ilvl="0" w:tentative="0">
      <w:start w:val="2"/>
      <w:numFmt w:val="decimal"/>
      <w:lvlText w:val="%1"/>
      <w:lvlJc w:val="left"/>
    </w:lvl>
  </w:abstractNum>
  <w:abstractNum w:abstractNumId="144">
    <w:nsid w:val="000072A6"/>
    <w:multiLevelType w:val="singleLevel"/>
    <w:tmpl w:val="000072A6"/>
    <w:lvl w:ilvl="0" w:tentative="0">
      <w:start w:val="13"/>
      <w:numFmt w:val="decimal"/>
      <w:lvlText w:val="%1"/>
      <w:lvlJc w:val="left"/>
    </w:lvl>
  </w:abstractNum>
  <w:abstractNum w:abstractNumId="145">
    <w:nsid w:val="0000737D"/>
    <w:multiLevelType w:val="singleLevel"/>
    <w:tmpl w:val="0000737D"/>
    <w:lvl w:ilvl="0" w:tentative="0">
      <w:start w:val="13"/>
      <w:numFmt w:val="decimal"/>
      <w:lvlText w:val="%1."/>
      <w:lvlJc w:val="left"/>
    </w:lvl>
  </w:abstractNum>
  <w:abstractNum w:abstractNumId="146">
    <w:nsid w:val="00007389"/>
    <w:multiLevelType w:val="singleLevel"/>
    <w:tmpl w:val="00007389"/>
    <w:lvl w:ilvl="0" w:tentative="0">
      <w:start w:val="13"/>
      <w:numFmt w:val="decimal"/>
      <w:lvlText w:val="%1."/>
      <w:lvlJc w:val="left"/>
    </w:lvl>
  </w:abstractNum>
  <w:abstractNum w:abstractNumId="147">
    <w:nsid w:val="0000745E"/>
    <w:multiLevelType w:val="singleLevel"/>
    <w:tmpl w:val="0000745E"/>
    <w:lvl w:ilvl="0" w:tentative="0">
      <w:start w:val="19"/>
      <w:numFmt w:val="decimal"/>
      <w:lvlText w:val="%1."/>
      <w:lvlJc w:val="left"/>
    </w:lvl>
  </w:abstractNum>
  <w:abstractNum w:abstractNumId="148">
    <w:nsid w:val="00007514"/>
    <w:multiLevelType w:val="singleLevel"/>
    <w:tmpl w:val="00007514"/>
    <w:lvl w:ilvl="0" w:tentative="0">
      <w:start w:val="3"/>
      <w:numFmt w:val="decimal"/>
      <w:lvlText w:val="%1"/>
      <w:lvlJc w:val="left"/>
    </w:lvl>
  </w:abstractNum>
  <w:abstractNum w:abstractNumId="149">
    <w:nsid w:val="000075EC"/>
    <w:multiLevelType w:val="singleLevel"/>
    <w:tmpl w:val="000075EC"/>
    <w:lvl w:ilvl="0" w:tentative="0">
      <w:start w:val="19"/>
      <w:numFmt w:val="decimal"/>
      <w:lvlText w:val="%1."/>
      <w:lvlJc w:val="left"/>
    </w:lvl>
  </w:abstractNum>
  <w:abstractNum w:abstractNumId="150">
    <w:nsid w:val="00007613"/>
    <w:multiLevelType w:val="singleLevel"/>
    <w:tmpl w:val="00007613"/>
    <w:lvl w:ilvl="0" w:tentative="0">
      <w:start w:val="12"/>
      <w:numFmt w:val="decimal"/>
      <w:lvlText w:val="%1."/>
      <w:lvlJc w:val="left"/>
    </w:lvl>
  </w:abstractNum>
  <w:abstractNum w:abstractNumId="151">
    <w:nsid w:val="0000773F"/>
    <w:multiLevelType w:val="singleLevel"/>
    <w:tmpl w:val="0000773F"/>
    <w:lvl w:ilvl="0" w:tentative="0">
      <w:start w:val="2"/>
      <w:numFmt w:val="decimal"/>
      <w:lvlText w:val="%1."/>
      <w:lvlJc w:val="left"/>
    </w:lvl>
  </w:abstractNum>
  <w:abstractNum w:abstractNumId="152">
    <w:nsid w:val="00007833"/>
    <w:multiLevelType w:val="singleLevel"/>
    <w:tmpl w:val="00007833"/>
    <w:lvl w:ilvl="0" w:tentative="0">
      <w:start w:val="19"/>
      <w:numFmt w:val="decimal"/>
      <w:lvlText w:val="%1"/>
      <w:lvlJc w:val="left"/>
    </w:lvl>
  </w:abstractNum>
  <w:abstractNum w:abstractNumId="153">
    <w:nsid w:val="00007871"/>
    <w:multiLevelType w:val="singleLevel"/>
    <w:tmpl w:val="00007871"/>
    <w:lvl w:ilvl="0" w:tentative="0">
      <w:start w:val="6"/>
      <w:numFmt w:val="decimal"/>
      <w:lvlText w:val="%1."/>
      <w:lvlJc w:val="left"/>
    </w:lvl>
  </w:abstractNum>
  <w:abstractNum w:abstractNumId="154">
    <w:nsid w:val="000078B4"/>
    <w:multiLevelType w:val="singleLevel"/>
    <w:tmpl w:val="000078B4"/>
    <w:lvl w:ilvl="0" w:tentative="0">
      <w:start w:val="20"/>
      <w:numFmt w:val="decimal"/>
      <w:lvlText w:val="%1."/>
      <w:lvlJc w:val="left"/>
    </w:lvl>
  </w:abstractNum>
  <w:abstractNum w:abstractNumId="155">
    <w:nsid w:val="000078FE"/>
    <w:multiLevelType w:val="singleLevel"/>
    <w:tmpl w:val="000078FE"/>
    <w:lvl w:ilvl="0" w:tentative="0">
      <w:start w:val="5"/>
      <w:numFmt w:val="decimal"/>
      <w:lvlText w:val="%1."/>
      <w:lvlJc w:val="left"/>
    </w:lvl>
  </w:abstractNum>
  <w:abstractNum w:abstractNumId="156">
    <w:nsid w:val="0000791B"/>
    <w:multiLevelType w:val="singleLevel"/>
    <w:tmpl w:val="0000791B"/>
    <w:lvl w:ilvl="0" w:tentative="0">
      <w:start w:val="3"/>
      <w:numFmt w:val="decimal"/>
      <w:lvlText w:val="%1."/>
      <w:lvlJc w:val="left"/>
    </w:lvl>
  </w:abstractNum>
  <w:abstractNum w:abstractNumId="157">
    <w:nsid w:val="00007954"/>
    <w:multiLevelType w:val="singleLevel"/>
    <w:tmpl w:val="00007954"/>
    <w:lvl w:ilvl="0" w:tentative="0">
      <w:start w:val="11"/>
      <w:numFmt w:val="decimal"/>
      <w:lvlText w:val="%1."/>
      <w:lvlJc w:val="left"/>
    </w:lvl>
  </w:abstractNum>
  <w:abstractNum w:abstractNumId="158">
    <w:nsid w:val="00007987"/>
    <w:multiLevelType w:val="singleLevel"/>
    <w:tmpl w:val="00007987"/>
    <w:lvl w:ilvl="0" w:tentative="0">
      <w:start w:val="7"/>
      <w:numFmt w:val="decimal"/>
      <w:lvlText w:val="%1"/>
      <w:lvlJc w:val="left"/>
    </w:lvl>
  </w:abstractNum>
  <w:abstractNum w:abstractNumId="159">
    <w:nsid w:val="00007A36"/>
    <w:multiLevelType w:val="singleLevel"/>
    <w:tmpl w:val="00007A36"/>
    <w:lvl w:ilvl="0" w:tentative="0">
      <w:start w:val="4"/>
      <w:numFmt w:val="decimal"/>
      <w:lvlText w:val="%1."/>
      <w:lvlJc w:val="left"/>
    </w:lvl>
  </w:abstractNum>
  <w:abstractNum w:abstractNumId="160">
    <w:nsid w:val="00007CB8"/>
    <w:multiLevelType w:val="singleLevel"/>
    <w:tmpl w:val="00007CB8"/>
    <w:lvl w:ilvl="0" w:tentative="0">
      <w:start w:val="15"/>
      <w:numFmt w:val="decimal"/>
      <w:lvlText w:val="%1"/>
      <w:lvlJc w:val="left"/>
    </w:lvl>
  </w:abstractNum>
  <w:abstractNum w:abstractNumId="161">
    <w:nsid w:val="00007DAA"/>
    <w:multiLevelType w:val="singleLevel"/>
    <w:tmpl w:val="00007DAA"/>
    <w:lvl w:ilvl="0" w:tentative="0">
      <w:start w:val="12"/>
      <w:numFmt w:val="decimal"/>
      <w:lvlText w:val="%1."/>
      <w:lvlJc w:val="left"/>
    </w:lvl>
  </w:abstractNum>
  <w:abstractNum w:abstractNumId="162">
    <w:nsid w:val="00007E0E"/>
    <w:multiLevelType w:val="singleLevel"/>
    <w:tmpl w:val="00007E0E"/>
    <w:lvl w:ilvl="0" w:tentative="0">
      <w:start w:val="1"/>
      <w:numFmt w:val="decimal"/>
      <w:lvlText w:val="%1."/>
      <w:lvlJc w:val="left"/>
    </w:lvl>
  </w:abstractNum>
  <w:abstractNum w:abstractNumId="163">
    <w:nsid w:val="00007E64"/>
    <w:multiLevelType w:val="singleLevel"/>
    <w:tmpl w:val="00007E64"/>
    <w:lvl w:ilvl="0" w:tentative="0">
      <w:start w:val="11"/>
      <w:numFmt w:val="decimal"/>
      <w:lvlText w:val="%1"/>
      <w:lvlJc w:val="left"/>
    </w:lvl>
  </w:abstractNum>
  <w:abstractNum w:abstractNumId="164">
    <w:nsid w:val="00007F0D"/>
    <w:multiLevelType w:val="singleLevel"/>
    <w:tmpl w:val="00007F0D"/>
    <w:lvl w:ilvl="0" w:tentative="0">
      <w:start w:val="17"/>
      <w:numFmt w:val="decimal"/>
      <w:lvlText w:val="%1."/>
      <w:lvlJc w:val="left"/>
    </w:lvl>
  </w:abstractNum>
  <w:abstractNum w:abstractNumId="165">
    <w:nsid w:val="14FED333"/>
    <w:multiLevelType w:val="singleLevel"/>
    <w:tmpl w:val="14FED333"/>
    <w:lvl w:ilvl="0" w:tentative="0">
      <w:start w:val="1"/>
      <w:numFmt w:val="chineseCounting"/>
      <w:suff w:val="space"/>
      <w:lvlText w:val="第%1部分"/>
      <w:lvlJc w:val="left"/>
      <w:rPr>
        <w:rFonts w:hint="eastAsia"/>
      </w:rPr>
    </w:lvl>
  </w:abstractNum>
  <w:abstractNum w:abstractNumId="166">
    <w:nsid w:val="40063688"/>
    <w:multiLevelType w:val="singleLevel"/>
    <w:tmpl w:val="40063688"/>
    <w:lvl w:ilvl="0" w:tentative="0">
      <w:start w:val="1"/>
      <w:numFmt w:val="decimal"/>
      <w:lvlText w:val="%1."/>
      <w:lvlJc w:val="left"/>
      <w:pPr>
        <w:tabs>
          <w:tab w:val="left" w:pos="312"/>
        </w:tabs>
      </w:pPr>
    </w:lvl>
  </w:abstractNum>
  <w:abstractNum w:abstractNumId="167">
    <w:nsid w:val="5EC64F27"/>
    <w:multiLevelType w:val="singleLevel"/>
    <w:tmpl w:val="5EC64F27"/>
    <w:lvl w:ilvl="0" w:tentative="0">
      <w:start w:val="1"/>
      <w:numFmt w:val="decimal"/>
      <w:suff w:val="nothing"/>
      <w:lvlText w:val="（%1）"/>
      <w:lvlJc w:val="left"/>
    </w:lvl>
  </w:abstractNum>
  <w:abstractNum w:abstractNumId="168">
    <w:nsid w:val="6A7196BF"/>
    <w:multiLevelType w:val="singleLevel"/>
    <w:tmpl w:val="6A7196BF"/>
    <w:lvl w:ilvl="0" w:tentative="0">
      <w:start w:val="1"/>
      <w:numFmt w:val="decimal"/>
      <w:suff w:val="space"/>
      <w:lvlText w:val="%1."/>
      <w:lvlJc w:val="left"/>
    </w:lvl>
  </w:abstractNum>
  <w:abstractNum w:abstractNumId="169">
    <w:nsid w:val="7499AA4E"/>
    <w:multiLevelType w:val="singleLevel"/>
    <w:tmpl w:val="7499AA4E"/>
    <w:lvl w:ilvl="0" w:tentative="0">
      <w:start w:val="1"/>
      <w:numFmt w:val="decimal"/>
      <w:lvlText w:val="%1."/>
      <w:lvlJc w:val="left"/>
      <w:pPr>
        <w:tabs>
          <w:tab w:val="left" w:pos="312"/>
        </w:tabs>
      </w:pPr>
    </w:lvl>
  </w:abstractNum>
  <w:num w:numId="1">
    <w:abstractNumId w:val="165"/>
  </w:num>
  <w:num w:numId="2">
    <w:abstractNumId w:val="169"/>
  </w:num>
  <w:num w:numId="3">
    <w:abstractNumId w:val="1"/>
  </w:num>
  <w:num w:numId="4">
    <w:abstractNumId w:val="166"/>
  </w:num>
  <w:num w:numId="5">
    <w:abstractNumId w:val="167"/>
  </w:num>
  <w:num w:numId="6">
    <w:abstractNumId w:val="0"/>
  </w:num>
  <w:num w:numId="7">
    <w:abstractNumId w:val="168"/>
  </w:num>
  <w:num w:numId="8">
    <w:abstractNumId w:val="43"/>
  </w:num>
  <w:num w:numId="9">
    <w:abstractNumId w:val="137"/>
  </w:num>
  <w:num w:numId="10">
    <w:abstractNumId w:val="44"/>
  </w:num>
  <w:num w:numId="11">
    <w:abstractNumId w:val="49"/>
  </w:num>
  <w:num w:numId="12">
    <w:abstractNumId w:val="91"/>
  </w:num>
  <w:num w:numId="13">
    <w:abstractNumId w:val="162"/>
  </w:num>
  <w:num w:numId="14">
    <w:abstractNumId w:val="11"/>
  </w:num>
  <w:num w:numId="15">
    <w:abstractNumId w:val="18"/>
  </w:num>
  <w:num w:numId="16">
    <w:abstractNumId w:val="85"/>
  </w:num>
  <w:num w:numId="17">
    <w:abstractNumId w:val="75"/>
  </w:num>
  <w:num w:numId="18">
    <w:abstractNumId w:val="21"/>
  </w:num>
  <w:num w:numId="19">
    <w:abstractNumId w:val="53"/>
  </w:num>
  <w:num w:numId="20">
    <w:abstractNumId w:val="143"/>
  </w:num>
  <w:num w:numId="21">
    <w:abstractNumId w:val="45"/>
  </w:num>
  <w:num w:numId="22">
    <w:abstractNumId w:val="28"/>
  </w:num>
  <w:num w:numId="23">
    <w:abstractNumId w:val="24"/>
  </w:num>
  <w:num w:numId="24">
    <w:abstractNumId w:val="151"/>
  </w:num>
  <w:num w:numId="25">
    <w:abstractNumId w:val="17"/>
  </w:num>
  <w:num w:numId="26">
    <w:abstractNumId w:val="9"/>
  </w:num>
  <w:num w:numId="27">
    <w:abstractNumId w:val="12"/>
  </w:num>
  <w:num w:numId="28">
    <w:abstractNumId w:val="60"/>
  </w:num>
  <w:num w:numId="29">
    <w:abstractNumId w:val="148"/>
  </w:num>
  <w:num w:numId="30">
    <w:abstractNumId w:val="69"/>
  </w:num>
  <w:num w:numId="31">
    <w:abstractNumId w:val="76"/>
  </w:num>
  <w:num w:numId="32">
    <w:abstractNumId w:val="156"/>
  </w:num>
  <w:num w:numId="33">
    <w:abstractNumId w:val="134"/>
  </w:num>
  <w:num w:numId="34">
    <w:abstractNumId w:val="88"/>
  </w:num>
  <w:num w:numId="35">
    <w:abstractNumId w:val="135"/>
  </w:num>
  <w:num w:numId="36">
    <w:abstractNumId w:val="118"/>
  </w:num>
  <w:num w:numId="37">
    <w:abstractNumId w:val="68"/>
  </w:num>
  <w:num w:numId="38">
    <w:abstractNumId w:val="54"/>
  </w:num>
  <w:num w:numId="39">
    <w:abstractNumId w:val="4"/>
  </w:num>
  <w:num w:numId="40">
    <w:abstractNumId w:val="86"/>
  </w:num>
  <w:num w:numId="41">
    <w:abstractNumId w:val="159"/>
  </w:num>
  <w:num w:numId="42">
    <w:abstractNumId w:val="70"/>
  </w:num>
  <w:num w:numId="43">
    <w:abstractNumId w:val="47"/>
  </w:num>
  <w:num w:numId="44">
    <w:abstractNumId w:val="97"/>
  </w:num>
  <w:num w:numId="45">
    <w:abstractNumId w:val="51"/>
  </w:num>
  <w:num w:numId="46">
    <w:abstractNumId w:val="113"/>
  </w:num>
  <w:num w:numId="47">
    <w:abstractNumId w:val="155"/>
  </w:num>
  <w:num w:numId="48">
    <w:abstractNumId w:val="77"/>
  </w:num>
  <w:num w:numId="49">
    <w:abstractNumId w:val="142"/>
  </w:num>
  <w:num w:numId="50">
    <w:abstractNumId w:val="5"/>
  </w:num>
  <w:num w:numId="51">
    <w:abstractNumId w:val="153"/>
  </w:num>
  <w:num w:numId="52">
    <w:abstractNumId w:val="100"/>
  </w:num>
  <w:num w:numId="53">
    <w:abstractNumId w:val="129"/>
  </w:num>
  <w:num w:numId="54">
    <w:abstractNumId w:val="95"/>
  </w:num>
  <w:num w:numId="55">
    <w:abstractNumId w:val="25"/>
  </w:num>
  <w:num w:numId="56">
    <w:abstractNumId w:val="42"/>
  </w:num>
  <w:num w:numId="57">
    <w:abstractNumId w:val="63"/>
  </w:num>
  <w:num w:numId="58">
    <w:abstractNumId w:val="3"/>
  </w:num>
  <w:num w:numId="59">
    <w:abstractNumId w:val="73"/>
  </w:num>
  <w:num w:numId="60">
    <w:abstractNumId w:val="19"/>
  </w:num>
  <w:num w:numId="61">
    <w:abstractNumId w:val="110"/>
  </w:num>
  <w:num w:numId="62">
    <w:abstractNumId w:val="136"/>
  </w:num>
  <w:num w:numId="63">
    <w:abstractNumId w:val="14"/>
  </w:num>
  <w:num w:numId="64">
    <w:abstractNumId w:val="132"/>
  </w:num>
  <w:num w:numId="65">
    <w:abstractNumId w:val="111"/>
  </w:num>
  <w:num w:numId="66">
    <w:abstractNumId w:val="117"/>
  </w:num>
  <w:num w:numId="67">
    <w:abstractNumId w:val="131"/>
  </w:num>
  <w:num w:numId="68">
    <w:abstractNumId w:val="87"/>
  </w:num>
  <w:num w:numId="69">
    <w:abstractNumId w:val="115"/>
  </w:num>
  <w:num w:numId="70">
    <w:abstractNumId w:val="26"/>
  </w:num>
  <w:num w:numId="71">
    <w:abstractNumId w:val="116"/>
  </w:num>
  <w:num w:numId="72">
    <w:abstractNumId w:val="123"/>
  </w:num>
  <w:num w:numId="73">
    <w:abstractNumId w:val="126"/>
  </w:num>
  <w:num w:numId="74">
    <w:abstractNumId w:val="6"/>
  </w:num>
  <w:num w:numId="75">
    <w:abstractNumId w:val="138"/>
  </w:num>
  <w:num w:numId="76">
    <w:abstractNumId w:val="107"/>
  </w:num>
  <w:num w:numId="77">
    <w:abstractNumId w:val="121"/>
  </w:num>
  <w:num w:numId="78">
    <w:abstractNumId w:val="20"/>
  </w:num>
  <w:num w:numId="79">
    <w:abstractNumId w:val="92"/>
  </w:num>
  <w:num w:numId="80">
    <w:abstractNumId w:val="157"/>
  </w:num>
  <w:num w:numId="81">
    <w:abstractNumId w:val="13"/>
  </w:num>
  <w:num w:numId="82">
    <w:abstractNumId w:val="56"/>
  </w:num>
  <w:num w:numId="83">
    <w:abstractNumId w:val="27"/>
  </w:num>
  <w:num w:numId="84">
    <w:abstractNumId w:val="161"/>
  </w:num>
  <w:num w:numId="85">
    <w:abstractNumId w:val="102"/>
  </w:num>
  <w:num w:numId="86">
    <w:abstractNumId w:val="58"/>
  </w:num>
  <w:num w:numId="87">
    <w:abstractNumId w:val="150"/>
  </w:num>
  <w:num w:numId="88">
    <w:abstractNumId w:val="62"/>
  </w:num>
  <w:num w:numId="89">
    <w:abstractNumId w:val="119"/>
  </w:num>
  <w:num w:numId="90">
    <w:abstractNumId w:val="41"/>
  </w:num>
  <w:num w:numId="91">
    <w:abstractNumId w:val="32"/>
  </w:num>
  <w:num w:numId="92">
    <w:abstractNumId w:val="46"/>
  </w:num>
  <w:num w:numId="93">
    <w:abstractNumId w:val="84"/>
  </w:num>
  <w:num w:numId="94">
    <w:abstractNumId w:val="145"/>
  </w:num>
  <w:num w:numId="95">
    <w:abstractNumId w:val="22"/>
  </w:num>
  <w:num w:numId="96">
    <w:abstractNumId w:val="146"/>
  </w:num>
  <w:num w:numId="97">
    <w:abstractNumId w:val="79"/>
  </w:num>
  <w:num w:numId="98">
    <w:abstractNumId w:val="128"/>
  </w:num>
  <w:num w:numId="99">
    <w:abstractNumId w:val="33"/>
  </w:num>
  <w:num w:numId="100">
    <w:abstractNumId w:val="160"/>
  </w:num>
  <w:num w:numId="101">
    <w:abstractNumId w:val="125"/>
  </w:num>
  <w:num w:numId="102">
    <w:abstractNumId w:val="139"/>
  </w:num>
  <w:num w:numId="103">
    <w:abstractNumId w:val="40"/>
  </w:num>
  <w:num w:numId="104">
    <w:abstractNumId w:val="83"/>
  </w:num>
  <w:num w:numId="105">
    <w:abstractNumId w:val="2"/>
  </w:num>
  <w:num w:numId="106">
    <w:abstractNumId w:val="124"/>
  </w:num>
  <w:num w:numId="107">
    <w:abstractNumId w:val="23"/>
  </w:num>
  <w:num w:numId="108">
    <w:abstractNumId w:val="71"/>
  </w:num>
  <w:num w:numId="109">
    <w:abstractNumId w:val="59"/>
  </w:num>
  <w:num w:numId="110">
    <w:abstractNumId w:val="164"/>
  </w:num>
  <w:num w:numId="111">
    <w:abstractNumId w:val="8"/>
  </w:num>
  <w:num w:numId="112">
    <w:abstractNumId w:val="50"/>
  </w:num>
  <w:num w:numId="113">
    <w:abstractNumId w:val="35"/>
  </w:num>
  <w:num w:numId="114">
    <w:abstractNumId w:val="48"/>
  </w:num>
  <w:num w:numId="115">
    <w:abstractNumId w:val="30"/>
  </w:num>
  <w:num w:numId="116">
    <w:abstractNumId w:val="103"/>
  </w:num>
  <w:num w:numId="117">
    <w:abstractNumId w:val="141"/>
  </w:num>
  <w:num w:numId="118">
    <w:abstractNumId w:val="152"/>
  </w:num>
  <w:num w:numId="119">
    <w:abstractNumId w:val="36"/>
  </w:num>
  <w:num w:numId="120">
    <w:abstractNumId w:val="127"/>
  </w:num>
  <w:num w:numId="121">
    <w:abstractNumId w:val="108"/>
  </w:num>
  <w:num w:numId="122">
    <w:abstractNumId w:val="109"/>
  </w:num>
  <w:num w:numId="123">
    <w:abstractNumId w:val="147"/>
  </w:num>
  <w:num w:numId="124">
    <w:abstractNumId w:val="82"/>
  </w:num>
  <w:num w:numId="125">
    <w:abstractNumId w:val="149"/>
  </w:num>
  <w:num w:numId="126">
    <w:abstractNumId w:val="112"/>
  </w:num>
  <w:num w:numId="127">
    <w:abstractNumId w:val="29"/>
  </w:num>
  <w:num w:numId="128">
    <w:abstractNumId w:val="105"/>
  </w:num>
  <w:num w:numId="129">
    <w:abstractNumId w:val="93"/>
  </w:num>
  <w:num w:numId="130">
    <w:abstractNumId w:val="74"/>
  </w:num>
  <w:num w:numId="131">
    <w:abstractNumId w:val="154"/>
  </w:num>
  <w:num w:numId="132">
    <w:abstractNumId w:val="90"/>
  </w:num>
  <w:num w:numId="133">
    <w:abstractNumId w:val="96"/>
  </w:num>
  <w:num w:numId="134">
    <w:abstractNumId w:val="89"/>
  </w:num>
  <w:num w:numId="135">
    <w:abstractNumId w:val="52"/>
  </w:num>
  <w:num w:numId="136">
    <w:abstractNumId w:val="67"/>
  </w:num>
  <w:num w:numId="137">
    <w:abstractNumId w:val="61"/>
  </w:num>
  <w:num w:numId="138">
    <w:abstractNumId w:val="7"/>
  </w:num>
  <w:num w:numId="139">
    <w:abstractNumId w:val="130"/>
  </w:num>
  <w:num w:numId="140">
    <w:abstractNumId w:val="37"/>
  </w:num>
  <w:num w:numId="141">
    <w:abstractNumId w:val="15"/>
  </w:num>
  <w:num w:numId="142">
    <w:abstractNumId w:val="64"/>
  </w:num>
  <w:num w:numId="143">
    <w:abstractNumId w:val="98"/>
  </w:num>
  <w:num w:numId="144">
    <w:abstractNumId w:val="16"/>
  </w:num>
  <w:num w:numId="145">
    <w:abstractNumId w:val="38"/>
  </w:num>
  <w:num w:numId="146">
    <w:abstractNumId w:val="31"/>
  </w:num>
  <w:num w:numId="147">
    <w:abstractNumId w:val="106"/>
  </w:num>
  <w:num w:numId="148">
    <w:abstractNumId w:val="81"/>
  </w:num>
  <w:num w:numId="149">
    <w:abstractNumId w:val="101"/>
  </w:num>
  <w:num w:numId="150">
    <w:abstractNumId w:val="120"/>
  </w:num>
  <w:num w:numId="151">
    <w:abstractNumId w:val="78"/>
  </w:num>
  <w:num w:numId="152">
    <w:abstractNumId w:val="114"/>
  </w:num>
  <w:num w:numId="153">
    <w:abstractNumId w:val="66"/>
  </w:num>
  <w:num w:numId="154">
    <w:abstractNumId w:val="133"/>
  </w:num>
  <w:num w:numId="155">
    <w:abstractNumId w:val="99"/>
  </w:num>
  <w:num w:numId="156">
    <w:abstractNumId w:val="39"/>
  </w:num>
  <w:num w:numId="157">
    <w:abstractNumId w:val="158"/>
  </w:num>
  <w:num w:numId="158">
    <w:abstractNumId w:val="140"/>
  </w:num>
  <w:num w:numId="159">
    <w:abstractNumId w:val="65"/>
  </w:num>
  <w:num w:numId="160">
    <w:abstractNumId w:val="163"/>
  </w:num>
  <w:num w:numId="161">
    <w:abstractNumId w:val="34"/>
  </w:num>
  <w:num w:numId="162">
    <w:abstractNumId w:val="144"/>
  </w:num>
  <w:num w:numId="163">
    <w:abstractNumId w:val="94"/>
  </w:num>
  <w:num w:numId="164">
    <w:abstractNumId w:val="80"/>
  </w:num>
  <w:num w:numId="165">
    <w:abstractNumId w:val="104"/>
  </w:num>
  <w:num w:numId="166">
    <w:abstractNumId w:val="122"/>
  </w:num>
  <w:num w:numId="167">
    <w:abstractNumId w:val="10"/>
  </w:num>
  <w:num w:numId="168">
    <w:abstractNumId w:val="57"/>
  </w:num>
  <w:num w:numId="169">
    <w:abstractNumId w:val="55"/>
  </w:num>
  <w:num w:numId="17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5E16"/>
    <w:rsid w:val="008A6223"/>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7885CBE"/>
    <w:rsid w:val="07BE271B"/>
    <w:rsid w:val="0891104C"/>
    <w:rsid w:val="0A536242"/>
    <w:rsid w:val="0A801DDE"/>
    <w:rsid w:val="0AED28F4"/>
    <w:rsid w:val="0B2B4C7E"/>
    <w:rsid w:val="0B3E05D4"/>
    <w:rsid w:val="0BB54002"/>
    <w:rsid w:val="0C661388"/>
    <w:rsid w:val="0CA87A52"/>
    <w:rsid w:val="0D256ADD"/>
    <w:rsid w:val="0D616E1A"/>
    <w:rsid w:val="0D711167"/>
    <w:rsid w:val="0DC739FA"/>
    <w:rsid w:val="0E783BEB"/>
    <w:rsid w:val="0E874D29"/>
    <w:rsid w:val="0E930373"/>
    <w:rsid w:val="105F2976"/>
    <w:rsid w:val="109055EB"/>
    <w:rsid w:val="10DE48CA"/>
    <w:rsid w:val="11FB2BE7"/>
    <w:rsid w:val="12400F8A"/>
    <w:rsid w:val="1289645E"/>
    <w:rsid w:val="13D2255B"/>
    <w:rsid w:val="14526E5B"/>
    <w:rsid w:val="1532490E"/>
    <w:rsid w:val="15E94352"/>
    <w:rsid w:val="160A7634"/>
    <w:rsid w:val="16932406"/>
    <w:rsid w:val="16EE0CB4"/>
    <w:rsid w:val="17B514B3"/>
    <w:rsid w:val="1802614F"/>
    <w:rsid w:val="181531AE"/>
    <w:rsid w:val="185A675A"/>
    <w:rsid w:val="18C211CC"/>
    <w:rsid w:val="19227628"/>
    <w:rsid w:val="19516B20"/>
    <w:rsid w:val="19E10B40"/>
    <w:rsid w:val="1A977682"/>
    <w:rsid w:val="1ACC3E1B"/>
    <w:rsid w:val="1AD11780"/>
    <w:rsid w:val="1B662DBF"/>
    <w:rsid w:val="1C2F5B31"/>
    <w:rsid w:val="1CB546B0"/>
    <w:rsid w:val="1D7542D0"/>
    <w:rsid w:val="1D9A4A78"/>
    <w:rsid w:val="1E2F4669"/>
    <w:rsid w:val="1E662D79"/>
    <w:rsid w:val="1EED3CFC"/>
    <w:rsid w:val="1EF65831"/>
    <w:rsid w:val="1F1D4355"/>
    <w:rsid w:val="20525060"/>
    <w:rsid w:val="207F0C88"/>
    <w:rsid w:val="21C422F5"/>
    <w:rsid w:val="2272669E"/>
    <w:rsid w:val="227F4D71"/>
    <w:rsid w:val="2280389A"/>
    <w:rsid w:val="22C43D61"/>
    <w:rsid w:val="247C2A7C"/>
    <w:rsid w:val="24935817"/>
    <w:rsid w:val="24FD76C4"/>
    <w:rsid w:val="25A60401"/>
    <w:rsid w:val="26806F3F"/>
    <w:rsid w:val="26B0198D"/>
    <w:rsid w:val="278F5CF9"/>
    <w:rsid w:val="28773DCD"/>
    <w:rsid w:val="28ED597C"/>
    <w:rsid w:val="29907531"/>
    <w:rsid w:val="2ADE5E46"/>
    <w:rsid w:val="2B78699C"/>
    <w:rsid w:val="2C2E5CBB"/>
    <w:rsid w:val="2CC30608"/>
    <w:rsid w:val="2D0613B7"/>
    <w:rsid w:val="2F173B14"/>
    <w:rsid w:val="2F7A1819"/>
    <w:rsid w:val="2F7B1CC0"/>
    <w:rsid w:val="2FD74D0A"/>
    <w:rsid w:val="30B46ED7"/>
    <w:rsid w:val="30D84A6D"/>
    <w:rsid w:val="3166560E"/>
    <w:rsid w:val="31CD6FAF"/>
    <w:rsid w:val="321A20A6"/>
    <w:rsid w:val="34184F37"/>
    <w:rsid w:val="342873FA"/>
    <w:rsid w:val="348875DC"/>
    <w:rsid w:val="35061DD1"/>
    <w:rsid w:val="356B65D3"/>
    <w:rsid w:val="374C0404"/>
    <w:rsid w:val="381009F4"/>
    <w:rsid w:val="38177AC2"/>
    <w:rsid w:val="38330237"/>
    <w:rsid w:val="39E61C93"/>
    <w:rsid w:val="3AD61226"/>
    <w:rsid w:val="3AF96301"/>
    <w:rsid w:val="3B6C2481"/>
    <w:rsid w:val="3C0E6A8C"/>
    <w:rsid w:val="3CDA061D"/>
    <w:rsid w:val="3D4C7081"/>
    <w:rsid w:val="3D9F3525"/>
    <w:rsid w:val="3DCC1178"/>
    <w:rsid w:val="3E004C98"/>
    <w:rsid w:val="3E3B0987"/>
    <w:rsid w:val="3E6F1C2A"/>
    <w:rsid w:val="3F000963"/>
    <w:rsid w:val="3FCC1BB2"/>
    <w:rsid w:val="3FFA1B0C"/>
    <w:rsid w:val="40B97554"/>
    <w:rsid w:val="43575668"/>
    <w:rsid w:val="43803F8D"/>
    <w:rsid w:val="44107D9B"/>
    <w:rsid w:val="45EE208A"/>
    <w:rsid w:val="460515BC"/>
    <w:rsid w:val="46DA09B2"/>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51271052"/>
    <w:rsid w:val="5176769E"/>
    <w:rsid w:val="519017FF"/>
    <w:rsid w:val="51B22AB2"/>
    <w:rsid w:val="51FE73D1"/>
    <w:rsid w:val="53534733"/>
    <w:rsid w:val="535B4140"/>
    <w:rsid w:val="53B41740"/>
    <w:rsid w:val="53E9079A"/>
    <w:rsid w:val="54AB36A4"/>
    <w:rsid w:val="5571016F"/>
    <w:rsid w:val="557F61CB"/>
    <w:rsid w:val="55B04C26"/>
    <w:rsid w:val="55F51E57"/>
    <w:rsid w:val="57F27B11"/>
    <w:rsid w:val="587D00AE"/>
    <w:rsid w:val="59361F1D"/>
    <w:rsid w:val="5AA26202"/>
    <w:rsid w:val="5AEF00AC"/>
    <w:rsid w:val="5BFA2163"/>
    <w:rsid w:val="5CA262BD"/>
    <w:rsid w:val="5CC84CFD"/>
    <w:rsid w:val="5D4A3A21"/>
    <w:rsid w:val="5D6408DE"/>
    <w:rsid w:val="5E814705"/>
    <w:rsid w:val="5F8038FF"/>
    <w:rsid w:val="60AE2DC5"/>
    <w:rsid w:val="60F25329"/>
    <w:rsid w:val="65BB710B"/>
    <w:rsid w:val="661E127D"/>
    <w:rsid w:val="6628294C"/>
    <w:rsid w:val="6658601C"/>
    <w:rsid w:val="666E6D57"/>
    <w:rsid w:val="668C6B1C"/>
    <w:rsid w:val="67466E44"/>
    <w:rsid w:val="6A766A45"/>
    <w:rsid w:val="6AC11213"/>
    <w:rsid w:val="6B5E0F9B"/>
    <w:rsid w:val="6BB6488D"/>
    <w:rsid w:val="6BC0391C"/>
    <w:rsid w:val="6BEE11BC"/>
    <w:rsid w:val="6CB51DAA"/>
    <w:rsid w:val="6D484EC2"/>
    <w:rsid w:val="6E672B2B"/>
    <w:rsid w:val="6F443BEB"/>
    <w:rsid w:val="6F7922B4"/>
    <w:rsid w:val="6FB824BF"/>
    <w:rsid w:val="71E64DF1"/>
    <w:rsid w:val="7202096F"/>
    <w:rsid w:val="72E71276"/>
    <w:rsid w:val="72F0558E"/>
    <w:rsid w:val="73972F2B"/>
    <w:rsid w:val="75053FA4"/>
    <w:rsid w:val="757F7E3A"/>
    <w:rsid w:val="75BE3D92"/>
    <w:rsid w:val="76275612"/>
    <w:rsid w:val="76473B85"/>
    <w:rsid w:val="76FE6E62"/>
    <w:rsid w:val="77864563"/>
    <w:rsid w:val="785724B6"/>
    <w:rsid w:val="787978BF"/>
    <w:rsid w:val="789F6743"/>
    <w:rsid w:val="79465555"/>
    <w:rsid w:val="7C355CCF"/>
    <w:rsid w:val="7CE5560B"/>
    <w:rsid w:val="7D9B5E16"/>
    <w:rsid w:val="7E143686"/>
    <w:rsid w:val="7E5A55AC"/>
    <w:rsid w:val="7E7F7D0E"/>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4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1"/>
    </w:rPr>
  </w:style>
  <w:style w:type="paragraph" w:styleId="3">
    <w:name w:val="Body Text Indent"/>
    <w:basedOn w:val="1"/>
    <w:next w:val="1"/>
    <w:qFormat/>
    <w:uiPriority w:val="0"/>
    <w:pPr>
      <w:ind w:firstLine="627" w:firstLineChars="196"/>
    </w:pPr>
    <w:rPr>
      <w:sz w:val="32"/>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
    <w:name w:val="p0"/>
    <w:basedOn w:val="1"/>
    <w:qFormat/>
    <w:uiPriority w:val="0"/>
    <w:pPr>
      <w:widowControl/>
    </w:pPr>
    <w:rPr>
      <w:kern w:val="0"/>
      <w:szCs w:val="21"/>
    </w:rPr>
  </w:style>
  <w:style w:type="paragraph" w:customStyle="1" w:styleId="31">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2">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3">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4">
    <w:name w:val="gjfg"/>
    <w:basedOn w:val="19"/>
    <w:qFormat/>
    <w:uiPriority w:val="0"/>
  </w:style>
  <w:style w:type="character" w:customStyle="1" w:styleId="35">
    <w:name w:val="displayarti"/>
    <w:basedOn w:val="19"/>
    <w:qFormat/>
    <w:uiPriority w:val="0"/>
    <w:rPr>
      <w:color w:val="FFFFFF"/>
      <w:shd w:val="clear" w:color="010000" w:fill="A00000"/>
    </w:rPr>
  </w:style>
  <w:style w:type="character" w:customStyle="1" w:styleId="36">
    <w:name w:val="redfilefwwh"/>
    <w:basedOn w:val="19"/>
    <w:qFormat/>
    <w:uiPriority w:val="0"/>
    <w:rPr>
      <w:color w:val="BA2636"/>
      <w:sz w:val="14"/>
      <w:szCs w:val="14"/>
    </w:rPr>
  </w:style>
  <w:style w:type="character" w:customStyle="1" w:styleId="37">
    <w:name w:val="redfilenumber"/>
    <w:basedOn w:val="19"/>
    <w:qFormat/>
    <w:uiPriority w:val="0"/>
    <w:rPr>
      <w:color w:val="BA2636"/>
      <w:sz w:val="14"/>
      <w:szCs w:val="14"/>
    </w:rPr>
  </w:style>
  <w:style w:type="character" w:customStyle="1" w:styleId="38">
    <w:name w:val="qxdate"/>
    <w:basedOn w:val="19"/>
    <w:qFormat/>
    <w:uiPriority w:val="0"/>
    <w:rPr>
      <w:color w:val="333333"/>
      <w:sz w:val="14"/>
      <w:szCs w:val="14"/>
    </w:rPr>
  </w:style>
  <w:style w:type="character" w:customStyle="1" w:styleId="39">
    <w:name w:val="cfdate"/>
    <w:basedOn w:val="19"/>
    <w:qFormat/>
    <w:uiPriority w:val="0"/>
    <w:rPr>
      <w:color w:val="333333"/>
      <w:sz w:val="14"/>
      <w:szCs w:val="14"/>
    </w:rPr>
  </w:style>
  <w:style w:type="character" w:customStyle="1" w:styleId="40">
    <w:name w:val="标题 1 Char"/>
    <w:link w:val="4"/>
    <w:qFormat/>
    <w:uiPriority w:val="0"/>
    <w:rPr>
      <w:b/>
      <w:bCs/>
      <w:sz w:val="24"/>
      <w:szCs w:val="20"/>
    </w:rPr>
  </w:style>
  <w:style w:type="character" w:customStyle="1" w:styleId="41">
    <w:name w:val="标题 3 Char"/>
    <w:link w:val="6"/>
    <w:qFormat/>
    <w:uiPriority w:val="0"/>
    <w:rPr>
      <w:b/>
      <w:bCs/>
      <w:sz w:val="32"/>
      <w:szCs w:val="32"/>
    </w:rPr>
  </w:style>
  <w:style w:type="paragraph" w:customStyle="1" w:styleId="4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样式 样式1 仿宋_GB2312 四号 + 首行缩进:  2 字符"/>
    <w:basedOn w:val="1"/>
    <w:qFormat/>
    <w:uiPriority w:val="0"/>
    <w:pPr>
      <w:spacing w:line="360" w:lineRule="auto"/>
      <w:ind w:firstLine="480"/>
    </w:pPr>
    <w:rPr>
      <w:rFonts w:cs="宋体"/>
      <w:sz w:val="24"/>
      <w:szCs w:val="20"/>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cp:lastPrinted>2020-12-30T07:36:00Z</cp:lastPrinted>
  <dcterms:modified xsi:type="dcterms:W3CDTF">2022-09-12T14:53:54Z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