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ind w:firstLine="2341" w:firstLineChars="450"/>
        <w:rPr>
          <w:rFonts w:ascii="Times New Roman" w:hAnsi="Times New Roman" w:eastAsia="方正行楷简体" w:cs="Times New Roman"/>
          <w:b/>
          <w:sz w:val="52"/>
          <w:szCs w:val="52"/>
          <w:lang w:val="zh-CN"/>
        </w:rPr>
      </w:pPr>
    </w:p>
    <w:p>
      <w:pPr>
        <w:autoSpaceDE w:val="0"/>
        <w:autoSpaceDN w:val="0"/>
        <w:adjustRightInd w:val="0"/>
        <w:spacing w:line="360" w:lineRule="auto"/>
        <w:ind w:firstLine="2341" w:firstLineChars="450"/>
        <w:rPr>
          <w:rFonts w:ascii="Times New Roman" w:hAnsi="Times New Roman" w:eastAsia="方正行楷简体" w:cs="Times New Roman"/>
          <w:b/>
          <w:sz w:val="52"/>
          <w:szCs w:val="52"/>
        </w:rPr>
      </w:pPr>
      <w:r>
        <w:rPr>
          <w:rFonts w:hint="eastAsia" w:ascii="Times New Roman" w:hAnsi="Times New Roman" w:eastAsia="方正行楷简体" w:cs="Times New Roman"/>
          <w:b/>
          <w:sz w:val="52"/>
          <w:szCs w:val="52"/>
          <w:lang w:val="zh-CN"/>
        </w:rPr>
        <w:t>青海省政府采购</w:t>
      </w:r>
    </w:p>
    <w:p>
      <w:pPr>
        <w:autoSpaceDE w:val="0"/>
        <w:autoSpaceDN w:val="0"/>
        <w:adjustRightInd w:val="0"/>
        <w:spacing w:line="360" w:lineRule="auto"/>
        <w:ind w:firstLine="0" w:firstLineChars="0"/>
        <w:rPr>
          <w:rFonts w:ascii="Times New Roman" w:hAnsi="Times New Roman" w:eastAsia="方正楷体_GBK" w:cs="Times New Roman"/>
          <w:b/>
          <w:sz w:val="36"/>
          <w:szCs w:val="36"/>
          <w:lang w:val="zh-CN"/>
        </w:rPr>
      </w:pPr>
    </w:p>
    <w:p>
      <w:pPr>
        <w:autoSpaceDE w:val="0"/>
        <w:autoSpaceDN w:val="0"/>
        <w:adjustRightInd w:val="0"/>
        <w:spacing w:line="360" w:lineRule="auto"/>
        <w:ind w:firstLine="720"/>
        <w:rPr>
          <w:rFonts w:ascii="Times New Roman" w:hAnsi="Times New Roman" w:eastAsia="方正楷体_GBK" w:cs="Times New Roman"/>
          <w:b/>
          <w:sz w:val="36"/>
          <w:szCs w:val="36"/>
          <w:lang w:val="zh-CN"/>
        </w:rPr>
      </w:pPr>
    </w:p>
    <w:p>
      <w:pPr>
        <w:autoSpaceDE w:val="0"/>
        <w:autoSpaceDN w:val="0"/>
        <w:adjustRightInd w:val="0"/>
        <w:spacing w:line="360" w:lineRule="auto"/>
        <w:ind w:firstLine="1454" w:firstLineChars="173"/>
        <w:rPr>
          <w:rFonts w:ascii="Times New Roman" w:hAnsi="Times New Roman" w:eastAsia="方正楷体_GBK" w:cs="Times New Roman"/>
          <w:b/>
          <w:sz w:val="84"/>
          <w:szCs w:val="84"/>
        </w:rPr>
      </w:pPr>
      <w:r>
        <w:rPr>
          <w:rFonts w:hint="eastAsia" w:ascii="Times New Roman" w:hAnsi="Times New Roman" w:eastAsia="方正楷体_GBK" w:cs="Times New Roman"/>
          <w:b/>
          <w:sz w:val="84"/>
          <w:szCs w:val="84"/>
          <w:lang w:val="zh-CN"/>
        </w:rPr>
        <w:t>竞争性磋商文件</w:t>
      </w:r>
    </w:p>
    <w:p>
      <w:pPr>
        <w:adjustRightInd w:val="0"/>
        <w:spacing w:line="360" w:lineRule="auto"/>
        <w:ind w:firstLine="0" w:firstLineChars="0"/>
        <w:textAlignment w:val="baseline"/>
        <w:rPr>
          <w:rFonts w:ascii="Times New Roman" w:hAnsi="Times New Roman" w:eastAsia="仿宋_GB2312" w:cs="Times New Roman"/>
          <w:b/>
          <w:sz w:val="36"/>
          <w:szCs w:val="36"/>
        </w:rPr>
      </w:pPr>
    </w:p>
    <w:p>
      <w:pPr>
        <w:adjustRightInd w:val="0"/>
        <w:spacing w:line="360" w:lineRule="auto"/>
        <w:ind w:firstLine="0" w:firstLineChars="0"/>
        <w:textAlignment w:val="baseline"/>
        <w:rPr>
          <w:rFonts w:ascii="Times New Roman" w:hAnsi="Times New Roman" w:cs="Times New Roman"/>
          <w:b/>
          <w:sz w:val="36"/>
          <w:szCs w:val="36"/>
        </w:rPr>
      </w:pPr>
      <w:r>
        <w:rPr>
          <w:rFonts w:hint="eastAsia" w:ascii="Times New Roman" w:hAnsi="Times New Roman" w:cs="Times New Roman"/>
          <w:b/>
          <w:sz w:val="36"/>
          <w:szCs w:val="36"/>
        </w:rPr>
        <w:t>采购项目编号：兰州众信磋商（服务）2020-004号</w:t>
      </w:r>
    </w:p>
    <w:p>
      <w:pPr>
        <w:adjustRightInd w:val="0"/>
        <w:spacing w:line="360" w:lineRule="auto"/>
        <w:ind w:left="2530" w:right="-283" w:rightChars="-118" w:hanging="2530" w:hangingChars="700"/>
        <w:textAlignment w:val="baseline"/>
        <w:rPr>
          <w:rFonts w:ascii="Times New Roman" w:hAnsi="Times New Roman" w:cs="Times New Roman"/>
          <w:b/>
          <w:sz w:val="36"/>
          <w:szCs w:val="36"/>
        </w:rPr>
      </w:pPr>
      <w:r>
        <w:rPr>
          <w:rFonts w:hint="eastAsia" w:ascii="Times New Roman" w:hAnsi="Times New Roman" w:cs="Times New Roman"/>
          <w:b/>
          <w:sz w:val="36"/>
          <w:szCs w:val="36"/>
        </w:rPr>
        <w:t>采购项目名称：西宁市中医院康养中心开展标准化建设服务项目</w:t>
      </w:r>
    </w:p>
    <w:p>
      <w:pPr>
        <w:adjustRightInd w:val="0"/>
        <w:spacing w:line="360" w:lineRule="auto"/>
        <w:ind w:right="-283" w:rightChars="-118" w:firstLine="0" w:firstLineChars="0"/>
        <w:textAlignment w:val="baseline"/>
        <w:rPr>
          <w:rFonts w:ascii="Times New Roman" w:hAnsi="Times New Roman" w:cs="Times New Roman"/>
          <w:b/>
          <w:sz w:val="36"/>
          <w:szCs w:val="36"/>
        </w:rPr>
      </w:pPr>
      <w:r>
        <w:rPr>
          <w:rFonts w:hint="eastAsia" w:ascii="Times New Roman" w:hAnsi="Times New Roman" w:cs="Times New Roman"/>
          <w:b/>
          <w:sz w:val="36"/>
          <w:szCs w:val="36"/>
        </w:rPr>
        <w:t>采</w:t>
      </w:r>
      <w:r>
        <w:rPr>
          <w:rFonts w:ascii="Times New Roman" w:hAnsi="Times New Roman" w:cs="Times New Roman"/>
          <w:b/>
          <w:sz w:val="36"/>
          <w:szCs w:val="36"/>
        </w:rPr>
        <w:t xml:space="preserve"> </w:t>
      </w:r>
      <w:r>
        <w:rPr>
          <w:rFonts w:hint="eastAsia" w:ascii="Times New Roman" w:hAnsi="Times New Roman" w:cs="Times New Roman"/>
          <w:b/>
          <w:sz w:val="36"/>
          <w:szCs w:val="36"/>
        </w:rPr>
        <w:t>购</w:t>
      </w:r>
      <w:r>
        <w:rPr>
          <w:rFonts w:ascii="Times New Roman" w:hAnsi="Times New Roman" w:cs="Times New Roman"/>
          <w:b/>
          <w:sz w:val="36"/>
          <w:szCs w:val="36"/>
        </w:rPr>
        <w:t xml:space="preserve"> </w:t>
      </w:r>
      <w:r>
        <w:rPr>
          <w:rFonts w:hint="eastAsia" w:ascii="Times New Roman" w:hAnsi="Times New Roman" w:cs="Times New Roman"/>
          <w:b/>
          <w:sz w:val="36"/>
          <w:szCs w:val="36"/>
        </w:rPr>
        <w:t>单</w:t>
      </w:r>
      <w:r>
        <w:rPr>
          <w:rFonts w:ascii="Times New Roman" w:hAnsi="Times New Roman" w:cs="Times New Roman"/>
          <w:b/>
          <w:sz w:val="36"/>
          <w:szCs w:val="36"/>
        </w:rPr>
        <w:t xml:space="preserve"> </w:t>
      </w:r>
      <w:r>
        <w:rPr>
          <w:rFonts w:hint="eastAsia" w:ascii="Times New Roman" w:hAnsi="Times New Roman" w:cs="Times New Roman"/>
          <w:b/>
          <w:sz w:val="36"/>
          <w:szCs w:val="36"/>
        </w:rPr>
        <w:t xml:space="preserve">位： </w:t>
      </w:r>
      <w:r>
        <w:rPr>
          <w:rFonts w:hint="eastAsia" w:ascii="Times New Roman" w:hAnsi="Times New Roman" w:cs="Times New Roman"/>
          <w:b/>
          <w:sz w:val="36"/>
          <w:szCs w:val="36"/>
          <w:lang w:val="zh-CN"/>
        </w:rPr>
        <w:t>西宁市中医院</w:t>
      </w:r>
      <w:r>
        <w:rPr>
          <w:rFonts w:ascii="Times New Roman" w:hAnsi="Times New Roman" w:cs="Times New Roman"/>
          <w:b/>
          <w:sz w:val="36"/>
          <w:szCs w:val="36"/>
        </w:rPr>
        <w:t xml:space="preserve"> </w:t>
      </w:r>
    </w:p>
    <w:p>
      <w:pPr>
        <w:adjustRightInd w:val="0"/>
        <w:spacing w:line="360" w:lineRule="auto"/>
        <w:ind w:firstLine="0" w:firstLineChars="0"/>
        <w:textAlignment w:val="baseline"/>
        <w:rPr>
          <w:rFonts w:ascii="Times New Roman" w:hAnsi="Times New Roman" w:cs="Times New Roman"/>
          <w:b/>
        </w:rPr>
      </w:pPr>
    </w:p>
    <w:p>
      <w:pPr>
        <w:adjustRightInd w:val="0"/>
        <w:spacing w:line="360" w:lineRule="auto"/>
        <w:ind w:firstLine="0" w:firstLineChars="0"/>
        <w:textAlignment w:val="baseline"/>
        <w:rPr>
          <w:rFonts w:ascii="Times New Roman" w:hAnsi="Times New Roman" w:cs="Times New Roman"/>
          <w:b/>
        </w:rPr>
      </w:pPr>
    </w:p>
    <w:p>
      <w:pPr>
        <w:adjustRightInd w:val="0"/>
        <w:spacing w:line="360" w:lineRule="auto"/>
        <w:ind w:firstLine="0" w:firstLineChars="0"/>
        <w:textAlignment w:val="baseline"/>
        <w:rPr>
          <w:rFonts w:ascii="Times New Roman" w:hAnsi="Times New Roman" w:cs="Times New Roman"/>
          <w:b/>
        </w:rPr>
      </w:pPr>
    </w:p>
    <w:p>
      <w:pPr>
        <w:adjustRightInd w:val="0"/>
        <w:spacing w:line="360" w:lineRule="auto"/>
        <w:ind w:firstLine="0" w:firstLineChars="0"/>
        <w:jc w:val="center"/>
        <w:textAlignment w:val="baseline"/>
        <w:rPr>
          <w:rFonts w:ascii="Times New Roman" w:hAnsi="Times New Roman" w:cs="Times New Roman"/>
          <w:b/>
          <w:sz w:val="32"/>
          <w:szCs w:val="32"/>
        </w:rPr>
      </w:pPr>
      <w:r>
        <w:rPr>
          <w:rFonts w:hint="eastAsia" w:ascii="Times New Roman" w:hAnsi="Times New Roman" w:cs="Times New Roman"/>
          <w:b/>
          <w:sz w:val="32"/>
          <w:szCs w:val="32"/>
        </w:rPr>
        <w:t>兰州众信招标有限公司</w:t>
      </w:r>
    </w:p>
    <w:p>
      <w:pPr>
        <w:adjustRightInd w:val="0"/>
        <w:spacing w:line="360" w:lineRule="auto"/>
        <w:ind w:firstLine="0" w:firstLineChars="0"/>
        <w:jc w:val="center"/>
        <w:textAlignment w:val="baseline"/>
        <w:rPr>
          <w:rFonts w:ascii="Times New Roman" w:hAnsi="Times New Roman" w:cs="Times New Roman"/>
          <w:b/>
          <w:sz w:val="40"/>
          <w:szCs w:val="30"/>
        </w:rPr>
      </w:pPr>
      <w:r>
        <w:rPr>
          <w:rFonts w:ascii="Times New Roman" w:hAnsi="Times New Roman" w:cs="Times New Roman"/>
          <w:b/>
          <w:sz w:val="32"/>
          <w:szCs w:val="32"/>
        </w:rPr>
        <w:t>20</w:t>
      </w:r>
      <w:r>
        <w:rPr>
          <w:rFonts w:hint="eastAsia" w:ascii="Times New Roman" w:hAnsi="Times New Roman" w:cs="Times New Roman"/>
          <w:b/>
          <w:sz w:val="32"/>
          <w:szCs w:val="32"/>
        </w:rPr>
        <w:t>20年3月</w:t>
      </w:r>
    </w:p>
    <w:p>
      <w:pPr>
        <w:adjustRightInd w:val="0"/>
        <w:ind w:firstLine="0" w:firstLineChars="0"/>
        <w:jc w:val="center"/>
        <w:textAlignment w:val="baseline"/>
        <w:rPr>
          <w:rFonts w:ascii="Times New Roman" w:hAnsi="Times New Roman" w:cs="Times New Roman"/>
          <w:b/>
          <w:sz w:val="40"/>
          <w:szCs w:val="30"/>
        </w:rPr>
      </w:pPr>
      <w:r>
        <w:rPr>
          <w:rFonts w:ascii="Times New Roman" w:hAnsi="Times New Roman" w:cs="Times New Roman"/>
          <w:b/>
          <w:sz w:val="40"/>
          <w:szCs w:val="30"/>
        </w:rPr>
        <w:br w:type="page"/>
      </w:r>
      <w:r>
        <w:rPr>
          <w:rFonts w:hint="eastAsia" w:ascii="Times New Roman" w:hAnsi="Times New Roman" w:cs="Times New Roman"/>
          <w:b/>
          <w:sz w:val="40"/>
          <w:szCs w:val="30"/>
        </w:rPr>
        <w:t>目</w:t>
      </w:r>
      <w:r>
        <w:rPr>
          <w:rFonts w:ascii="Times New Roman" w:hAnsi="Times New Roman" w:cs="Times New Roman"/>
          <w:b/>
          <w:sz w:val="40"/>
          <w:szCs w:val="30"/>
        </w:rPr>
        <w:t xml:space="preserve">  </w:t>
      </w:r>
      <w:r>
        <w:rPr>
          <w:rFonts w:hint="eastAsia" w:ascii="Times New Roman" w:hAnsi="Times New Roman" w:cs="Times New Roman"/>
          <w:b/>
          <w:sz w:val="40"/>
          <w:szCs w:val="30"/>
        </w:rPr>
        <w:t>录</w:t>
      </w:r>
    </w:p>
    <w:p>
      <w:pPr>
        <w:pStyle w:val="10"/>
        <w:tabs>
          <w:tab w:val="right" w:leader="dot" w:pos="8787"/>
        </w:tabs>
        <w:ind w:firstLine="480"/>
        <w:rPr>
          <w:sz w:val="24"/>
          <w:szCs w:val="24"/>
        </w:rPr>
      </w:pPr>
      <w:r>
        <w:rPr>
          <w:rFonts w:ascii="Times New Roman" w:hAnsi="Times New Roman" w:cs="Times New Roman"/>
          <w:b w:val="0"/>
          <w:bCs w:val="0"/>
          <w:kern w:val="0"/>
          <w:sz w:val="24"/>
          <w:szCs w:val="24"/>
        </w:rPr>
        <w:fldChar w:fldCharType="begin"/>
      </w:r>
      <w:r>
        <w:rPr>
          <w:rStyle w:val="17"/>
          <w:rFonts w:ascii="Times New Roman" w:hAnsi="Times New Roman" w:cs="Times New Roman"/>
          <w:b w:val="0"/>
          <w:bCs w:val="0"/>
          <w:color w:val="auto"/>
          <w:kern w:val="0"/>
          <w:sz w:val="24"/>
          <w:szCs w:val="24"/>
        </w:rPr>
        <w:instrText xml:space="preserve"> TOC \o "1-3" \h \z \u </w:instrText>
      </w:r>
      <w:r>
        <w:rPr>
          <w:rFonts w:ascii="Times New Roman" w:hAnsi="Times New Roman" w:cs="Times New Roman"/>
          <w:b w:val="0"/>
          <w:bCs w:val="0"/>
          <w:kern w:val="0"/>
          <w:sz w:val="24"/>
          <w:szCs w:val="24"/>
        </w:rPr>
        <w:fldChar w:fldCharType="separate"/>
      </w:r>
      <w:r>
        <w:fldChar w:fldCharType="begin"/>
      </w:r>
      <w:r>
        <w:instrText xml:space="preserve"> HYPERLINK \l "_Toc12978" </w:instrText>
      </w:r>
      <w:r>
        <w:fldChar w:fldCharType="separate"/>
      </w:r>
      <w:r>
        <w:rPr>
          <w:rFonts w:hint="eastAsia" w:ascii="Times New Roman" w:hAnsi="Times New Roman" w:cs="Times New Roman"/>
          <w:sz w:val="24"/>
          <w:szCs w:val="24"/>
        </w:rPr>
        <w:t>第一部分</w:t>
      </w:r>
      <w:r>
        <w:rPr>
          <w:rFonts w:ascii="Times New Roman" w:hAnsi="Times New Roman" w:cs="Times New Roman"/>
          <w:sz w:val="24"/>
          <w:szCs w:val="24"/>
        </w:rPr>
        <w:t xml:space="preserve">  </w:t>
      </w:r>
      <w:r>
        <w:rPr>
          <w:rFonts w:hint="eastAsia" w:ascii="Times New Roman" w:hAnsi="Times New Roman" w:cs="Times New Roman"/>
          <w:sz w:val="24"/>
          <w:szCs w:val="24"/>
        </w:rPr>
        <w:t>投标人须知前附表</w:t>
      </w:r>
      <w:r>
        <w:rPr>
          <w:sz w:val="24"/>
          <w:szCs w:val="24"/>
        </w:rPr>
        <w:tab/>
      </w:r>
      <w:r>
        <w:rPr>
          <w:sz w:val="24"/>
          <w:szCs w:val="24"/>
        </w:rPr>
        <w:fldChar w:fldCharType="begin"/>
      </w:r>
      <w:r>
        <w:rPr>
          <w:sz w:val="24"/>
          <w:szCs w:val="24"/>
        </w:rPr>
        <w:instrText xml:space="preserve"> PAGEREF _Toc12978 </w:instrText>
      </w:r>
      <w:r>
        <w:rPr>
          <w:sz w:val="24"/>
          <w:szCs w:val="24"/>
        </w:rPr>
        <w:fldChar w:fldCharType="separate"/>
      </w:r>
      <w:r>
        <w:rPr>
          <w:sz w:val="24"/>
          <w:szCs w:val="24"/>
        </w:rPr>
        <w:t>4</w:t>
      </w:r>
      <w:r>
        <w:rPr>
          <w:sz w:val="24"/>
          <w:szCs w:val="24"/>
        </w:rPr>
        <w:fldChar w:fldCharType="end"/>
      </w:r>
      <w:r>
        <w:rPr>
          <w:sz w:val="24"/>
          <w:szCs w:val="24"/>
        </w:rPr>
        <w:fldChar w:fldCharType="end"/>
      </w:r>
    </w:p>
    <w:p>
      <w:pPr>
        <w:pStyle w:val="10"/>
        <w:tabs>
          <w:tab w:val="right" w:leader="dot" w:pos="8787"/>
        </w:tabs>
        <w:ind w:firstLine="482"/>
        <w:rPr>
          <w:sz w:val="24"/>
          <w:szCs w:val="24"/>
        </w:rPr>
      </w:pPr>
      <w:r>
        <w:fldChar w:fldCharType="begin"/>
      </w:r>
      <w:r>
        <w:instrText xml:space="preserve"> HYPERLINK \l "_Toc13738" </w:instrText>
      </w:r>
      <w:r>
        <w:fldChar w:fldCharType="separate"/>
      </w:r>
      <w:r>
        <w:rPr>
          <w:rFonts w:hint="eastAsia" w:ascii="Times New Roman" w:hAnsi="Times New Roman" w:cs="Times New Roman"/>
          <w:kern w:val="28"/>
          <w:sz w:val="24"/>
          <w:szCs w:val="24"/>
        </w:rPr>
        <w:t>第二部分</w:t>
      </w:r>
      <w:r>
        <w:rPr>
          <w:rFonts w:ascii="Times New Roman" w:hAnsi="Times New Roman" w:cs="Times New Roman"/>
          <w:kern w:val="28"/>
          <w:sz w:val="24"/>
          <w:szCs w:val="24"/>
        </w:rPr>
        <w:t xml:space="preserve">  </w:t>
      </w:r>
      <w:r>
        <w:rPr>
          <w:rFonts w:hint="eastAsia" w:ascii="Times New Roman" w:hAnsi="Times New Roman" w:cs="Times New Roman"/>
          <w:kern w:val="28"/>
          <w:sz w:val="24"/>
          <w:szCs w:val="24"/>
        </w:rPr>
        <w:t>投标人须知</w:t>
      </w:r>
      <w:r>
        <w:rPr>
          <w:sz w:val="24"/>
          <w:szCs w:val="24"/>
        </w:rPr>
        <w:tab/>
      </w:r>
      <w:r>
        <w:rPr>
          <w:sz w:val="24"/>
          <w:szCs w:val="24"/>
        </w:rPr>
        <w:fldChar w:fldCharType="begin"/>
      </w:r>
      <w:r>
        <w:rPr>
          <w:sz w:val="24"/>
          <w:szCs w:val="24"/>
        </w:rPr>
        <w:instrText xml:space="preserve"> PAGEREF _Toc13738 </w:instrText>
      </w:r>
      <w:r>
        <w:rPr>
          <w:sz w:val="24"/>
          <w:szCs w:val="24"/>
        </w:rPr>
        <w:fldChar w:fldCharType="separate"/>
      </w:r>
      <w:r>
        <w:rPr>
          <w:sz w:val="24"/>
          <w:szCs w:val="24"/>
        </w:rPr>
        <w:t>7</w:t>
      </w:r>
      <w:r>
        <w:rPr>
          <w:sz w:val="24"/>
          <w:szCs w:val="24"/>
        </w:rPr>
        <w:fldChar w:fldCharType="end"/>
      </w:r>
      <w:r>
        <w:rPr>
          <w:sz w:val="24"/>
          <w:szCs w:val="24"/>
        </w:rPr>
        <w:fldChar w:fldCharType="end"/>
      </w:r>
    </w:p>
    <w:p>
      <w:pPr>
        <w:pStyle w:val="11"/>
        <w:tabs>
          <w:tab w:val="right" w:leader="dot" w:pos="8787"/>
          <w:tab w:val="clear" w:pos="8777"/>
        </w:tabs>
        <w:rPr>
          <w:sz w:val="24"/>
          <w:szCs w:val="24"/>
        </w:rPr>
      </w:pPr>
      <w:r>
        <w:fldChar w:fldCharType="begin"/>
      </w:r>
      <w:r>
        <w:instrText xml:space="preserve"> HYPERLINK \l "_Toc13887" </w:instrText>
      </w:r>
      <w:r>
        <w:fldChar w:fldCharType="separate"/>
      </w:r>
      <w:r>
        <w:rPr>
          <w:rFonts w:hint="eastAsia" w:ascii="Times New Roman" w:hAnsi="Times New Roman" w:cs="Times New Roman"/>
          <w:bCs/>
          <w:kern w:val="0"/>
          <w:sz w:val="24"/>
          <w:szCs w:val="24"/>
        </w:rPr>
        <w:t>一、说</w:t>
      </w:r>
      <w:r>
        <w:rPr>
          <w:rFonts w:ascii="Times New Roman" w:hAnsi="Times New Roman" w:cs="Times New Roman"/>
          <w:bCs/>
          <w:kern w:val="0"/>
          <w:sz w:val="24"/>
          <w:szCs w:val="24"/>
        </w:rPr>
        <w:t xml:space="preserve">  </w:t>
      </w:r>
      <w:r>
        <w:rPr>
          <w:rFonts w:hint="eastAsia" w:ascii="Times New Roman" w:hAnsi="Times New Roman" w:cs="Times New Roman"/>
          <w:bCs/>
          <w:kern w:val="0"/>
          <w:sz w:val="24"/>
          <w:szCs w:val="24"/>
        </w:rPr>
        <w:t>明</w:t>
      </w:r>
      <w:r>
        <w:rPr>
          <w:sz w:val="24"/>
          <w:szCs w:val="24"/>
        </w:rPr>
        <w:tab/>
      </w:r>
      <w:r>
        <w:rPr>
          <w:sz w:val="24"/>
          <w:szCs w:val="24"/>
        </w:rPr>
        <w:fldChar w:fldCharType="begin"/>
      </w:r>
      <w:r>
        <w:rPr>
          <w:sz w:val="24"/>
          <w:szCs w:val="24"/>
        </w:rPr>
        <w:instrText xml:space="preserve"> PAGEREF _Toc13887 </w:instrText>
      </w:r>
      <w:r>
        <w:rPr>
          <w:sz w:val="24"/>
          <w:szCs w:val="24"/>
        </w:rPr>
        <w:fldChar w:fldCharType="separate"/>
      </w:r>
      <w:r>
        <w:rPr>
          <w:sz w:val="24"/>
          <w:szCs w:val="24"/>
        </w:rPr>
        <w:t>7</w:t>
      </w:r>
      <w:r>
        <w:rPr>
          <w:sz w:val="24"/>
          <w:szCs w:val="24"/>
        </w:rPr>
        <w:fldChar w:fldCharType="end"/>
      </w:r>
      <w:r>
        <w:rPr>
          <w:sz w:val="24"/>
          <w:szCs w:val="24"/>
        </w:rPr>
        <w:fldChar w:fldCharType="end"/>
      </w:r>
    </w:p>
    <w:p>
      <w:pPr>
        <w:pStyle w:val="6"/>
        <w:tabs>
          <w:tab w:val="right" w:leader="dot" w:pos="8787"/>
          <w:tab w:val="clear" w:pos="8777"/>
        </w:tabs>
        <w:rPr>
          <w:i w:val="0"/>
          <w:iCs w:val="0"/>
          <w:sz w:val="24"/>
          <w:szCs w:val="24"/>
        </w:rPr>
      </w:pPr>
      <w:r>
        <w:fldChar w:fldCharType="begin"/>
      </w:r>
      <w:r>
        <w:instrText xml:space="preserve"> HYPERLINK \l "_Toc15475" </w:instrText>
      </w:r>
      <w:r>
        <w:fldChar w:fldCharType="separate"/>
      </w:r>
      <w:r>
        <w:rPr>
          <w:rFonts w:ascii="Times New Roman" w:hAnsi="Times New Roman" w:cs="Times New Roman"/>
          <w:bCs/>
          <w:i w:val="0"/>
          <w:iCs w:val="0"/>
          <w:kern w:val="0"/>
          <w:sz w:val="24"/>
          <w:szCs w:val="24"/>
        </w:rPr>
        <w:t>1.</w:t>
      </w:r>
      <w:r>
        <w:rPr>
          <w:rFonts w:hint="eastAsia" w:ascii="Times New Roman" w:hAnsi="Times New Roman" w:cs="Times New Roman"/>
          <w:bCs/>
          <w:i w:val="0"/>
          <w:iCs w:val="0"/>
          <w:kern w:val="0"/>
          <w:sz w:val="24"/>
          <w:szCs w:val="24"/>
        </w:rPr>
        <w:t>适用范围</w:t>
      </w:r>
      <w:r>
        <w:rPr>
          <w:i w:val="0"/>
          <w:iCs w:val="0"/>
          <w:sz w:val="24"/>
          <w:szCs w:val="24"/>
        </w:rPr>
        <w:tab/>
      </w:r>
      <w:r>
        <w:rPr>
          <w:i w:val="0"/>
          <w:iCs w:val="0"/>
          <w:sz w:val="24"/>
          <w:szCs w:val="24"/>
        </w:rPr>
        <w:fldChar w:fldCharType="begin"/>
      </w:r>
      <w:r>
        <w:rPr>
          <w:i w:val="0"/>
          <w:iCs w:val="0"/>
          <w:sz w:val="24"/>
          <w:szCs w:val="24"/>
        </w:rPr>
        <w:instrText xml:space="preserve"> PAGEREF _Toc15475 </w:instrText>
      </w:r>
      <w:r>
        <w:rPr>
          <w:i w:val="0"/>
          <w:iCs w:val="0"/>
          <w:sz w:val="24"/>
          <w:szCs w:val="24"/>
        </w:rPr>
        <w:fldChar w:fldCharType="separate"/>
      </w:r>
      <w:r>
        <w:rPr>
          <w:i w:val="0"/>
          <w:iCs w:val="0"/>
          <w:sz w:val="24"/>
          <w:szCs w:val="24"/>
        </w:rPr>
        <w:t>7</w:t>
      </w:r>
      <w:r>
        <w:rPr>
          <w:i w:val="0"/>
          <w:iCs w:val="0"/>
          <w:sz w:val="24"/>
          <w:szCs w:val="24"/>
        </w:rPr>
        <w:fldChar w:fldCharType="end"/>
      </w:r>
      <w:r>
        <w:rPr>
          <w:i w:val="0"/>
          <w:iCs w:val="0"/>
          <w:sz w:val="24"/>
          <w:szCs w:val="24"/>
        </w:rPr>
        <w:fldChar w:fldCharType="end"/>
      </w:r>
    </w:p>
    <w:p>
      <w:pPr>
        <w:pStyle w:val="6"/>
        <w:tabs>
          <w:tab w:val="right" w:leader="dot" w:pos="8787"/>
          <w:tab w:val="clear" w:pos="8777"/>
        </w:tabs>
        <w:rPr>
          <w:i w:val="0"/>
          <w:iCs w:val="0"/>
          <w:sz w:val="24"/>
          <w:szCs w:val="24"/>
        </w:rPr>
      </w:pPr>
      <w:r>
        <w:fldChar w:fldCharType="begin"/>
      </w:r>
      <w:r>
        <w:instrText xml:space="preserve"> HYPERLINK \l "_Toc25769" </w:instrText>
      </w:r>
      <w:r>
        <w:fldChar w:fldCharType="separate"/>
      </w:r>
      <w:r>
        <w:rPr>
          <w:rFonts w:ascii="Times New Roman" w:hAnsi="Times New Roman" w:cs="Times New Roman"/>
          <w:bCs/>
          <w:i w:val="0"/>
          <w:iCs w:val="0"/>
          <w:kern w:val="0"/>
          <w:sz w:val="24"/>
          <w:szCs w:val="24"/>
        </w:rPr>
        <w:t>2.</w:t>
      </w:r>
      <w:r>
        <w:rPr>
          <w:rFonts w:hint="eastAsia" w:ascii="Times New Roman" w:hAnsi="Times New Roman" w:cs="Times New Roman"/>
          <w:bCs/>
          <w:i w:val="0"/>
          <w:iCs w:val="0"/>
          <w:kern w:val="0"/>
          <w:sz w:val="24"/>
          <w:szCs w:val="24"/>
        </w:rPr>
        <w:t>采购方式、合格的投标人</w:t>
      </w:r>
      <w:r>
        <w:rPr>
          <w:i w:val="0"/>
          <w:iCs w:val="0"/>
          <w:sz w:val="24"/>
          <w:szCs w:val="24"/>
        </w:rPr>
        <w:tab/>
      </w:r>
      <w:r>
        <w:rPr>
          <w:i w:val="0"/>
          <w:iCs w:val="0"/>
          <w:sz w:val="24"/>
          <w:szCs w:val="24"/>
        </w:rPr>
        <w:fldChar w:fldCharType="begin"/>
      </w:r>
      <w:r>
        <w:rPr>
          <w:i w:val="0"/>
          <w:iCs w:val="0"/>
          <w:sz w:val="24"/>
          <w:szCs w:val="24"/>
        </w:rPr>
        <w:instrText xml:space="preserve"> PAGEREF _Toc25769 </w:instrText>
      </w:r>
      <w:r>
        <w:rPr>
          <w:i w:val="0"/>
          <w:iCs w:val="0"/>
          <w:sz w:val="24"/>
          <w:szCs w:val="24"/>
        </w:rPr>
        <w:fldChar w:fldCharType="separate"/>
      </w:r>
      <w:r>
        <w:rPr>
          <w:i w:val="0"/>
          <w:iCs w:val="0"/>
          <w:sz w:val="24"/>
          <w:szCs w:val="24"/>
        </w:rPr>
        <w:t>7</w:t>
      </w:r>
      <w:r>
        <w:rPr>
          <w:i w:val="0"/>
          <w:iCs w:val="0"/>
          <w:sz w:val="24"/>
          <w:szCs w:val="24"/>
        </w:rPr>
        <w:fldChar w:fldCharType="end"/>
      </w:r>
      <w:r>
        <w:rPr>
          <w:i w:val="0"/>
          <w:iCs w:val="0"/>
          <w:sz w:val="24"/>
          <w:szCs w:val="24"/>
        </w:rPr>
        <w:fldChar w:fldCharType="end"/>
      </w:r>
    </w:p>
    <w:p>
      <w:pPr>
        <w:pStyle w:val="6"/>
        <w:tabs>
          <w:tab w:val="right" w:leader="dot" w:pos="8787"/>
          <w:tab w:val="clear" w:pos="8777"/>
        </w:tabs>
        <w:rPr>
          <w:i w:val="0"/>
          <w:iCs w:val="0"/>
          <w:sz w:val="24"/>
          <w:szCs w:val="24"/>
        </w:rPr>
      </w:pPr>
      <w:r>
        <w:fldChar w:fldCharType="begin"/>
      </w:r>
      <w:r>
        <w:instrText xml:space="preserve"> HYPERLINK \l "_Toc899" </w:instrText>
      </w:r>
      <w:r>
        <w:fldChar w:fldCharType="separate"/>
      </w:r>
      <w:r>
        <w:rPr>
          <w:rFonts w:ascii="Times New Roman" w:hAnsi="Times New Roman" w:cs="Times New Roman"/>
          <w:bCs/>
          <w:i w:val="0"/>
          <w:iCs w:val="0"/>
          <w:kern w:val="0"/>
          <w:sz w:val="24"/>
          <w:szCs w:val="24"/>
        </w:rPr>
        <w:t>3.</w:t>
      </w:r>
      <w:r>
        <w:rPr>
          <w:rFonts w:hint="eastAsia" w:ascii="Times New Roman" w:hAnsi="Times New Roman" w:cs="Times New Roman"/>
          <w:bCs/>
          <w:i w:val="0"/>
          <w:iCs w:val="0"/>
          <w:kern w:val="0"/>
          <w:sz w:val="24"/>
          <w:szCs w:val="24"/>
        </w:rPr>
        <w:t>磋商费用</w:t>
      </w:r>
      <w:r>
        <w:rPr>
          <w:i w:val="0"/>
          <w:iCs w:val="0"/>
          <w:sz w:val="24"/>
          <w:szCs w:val="24"/>
        </w:rPr>
        <w:tab/>
      </w:r>
      <w:r>
        <w:rPr>
          <w:i w:val="0"/>
          <w:iCs w:val="0"/>
          <w:sz w:val="24"/>
          <w:szCs w:val="24"/>
        </w:rPr>
        <w:fldChar w:fldCharType="begin"/>
      </w:r>
      <w:r>
        <w:rPr>
          <w:i w:val="0"/>
          <w:iCs w:val="0"/>
          <w:sz w:val="24"/>
          <w:szCs w:val="24"/>
        </w:rPr>
        <w:instrText xml:space="preserve"> PAGEREF _Toc899 </w:instrText>
      </w:r>
      <w:r>
        <w:rPr>
          <w:i w:val="0"/>
          <w:iCs w:val="0"/>
          <w:sz w:val="24"/>
          <w:szCs w:val="24"/>
        </w:rPr>
        <w:fldChar w:fldCharType="separate"/>
      </w:r>
      <w:r>
        <w:rPr>
          <w:i w:val="0"/>
          <w:iCs w:val="0"/>
          <w:sz w:val="24"/>
          <w:szCs w:val="24"/>
        </w:rPr>
        <w:t>7</w:t>
      </w:r>
      <w:r>
        <w:rPr>
          <w:i w:val="0"/>
          <w:iCs w:val="0"/>
          <w:sz w:val="24"/>
          <w:szCs w:val="24"/>
        </w:rPr>
        <w:fldChar w:fldCharType="end"/>
      </w:r>
      <w:r>
        <w:rPr>
          <w:i w:val="0"/>
          <w:iCs w:val="0"/>
          <w:sz w:val="24"/>
          <w:szCs w:val="24"/>
        </w:rPr>
        <w:fldChar w:fldCharType="end"/>
      </w:r>
    </w:p>
    <w:p>
      <w:pPr>
        <w:pStyle w:val="11"/>
        <w:tabs>
          <w:tab w:val="right" w:leader="dot" w:pos="8787"/>
          <w:tab w:val="clear" w:pos="8777"/>
        </w:tabs>
        <w:rPr>
          <w:sz w:val="24"/>
          <w:szCs w:val="24"/>
        </w:rPr>
      </w:pPr>
      <w:r>
        <w:fldChar w:fldCharType="begin"/>
      </w:r>
      <w:r>
        <w:instrText xml:space="preserve"> HYPERLINK \l "_Toc18609" </w:instrText>
      </w:r>
      <w:r>
        <w:fldChar w:fldCharType="separate"/>
      </w:r>
      <w:r>
        <w:rPr>
          <w:rFonts w:hint="eastAsia" w:ascii="Times New Roman" w:hAnsi="Times New Roman" w:cs="Times New Roman"/>
          <w:bCs/>
          <w:kern w:val="0"/>
          <w:sz w:val="24"/>
          <w:szCs w:val="24"/>
        </w:rPr>
        <w:t>二、磋商文件说明</w:t>
      </w:r>
      <w:r>
        <w:rPr>
          <w:sz w:val="24"/>
          <w:szCs w:val="24"/>
        </w:rPr>
        <w:tab/>
      </w:r>
      <w:r>
        <w:rPr>
          <w:sz w:val="24"/>
          <w:szCs w:val="24"/>
        </w:rPr>
        <w:fldChar w:fldCharType="begin"/>
      </w:r>
      <w:r>
        <w:rPr>
          <w:sz w:val="24"/>
          <w:szCs w:val="24"/>
        </w:rPr>
        <w:instrText xml:space="preserve"> PAGEREF _Toc18609 </w:instrText>
      </w:r>
      <w:r>
        <w:rPr>
          <w:sz w:val="24"/>
          <w:szCs w:val="24"/>
        </w:rPr>
        <w:fldChar w:fldCharType="separate"/>
      </w:r>
      <w:r>
        <w:rPr>
          <w:sz w:val="24"/>
          <w:szCs w:val="24"/>
        </w:rPr>
        <w:t>7</w:t>
      </w:r>
      <w:r>
        <w:rPr>
          <w:sz w:val="24"/>
          <w:szCs w:val="24"/>
        </w:rPr>
        <w:fldChar w:fldCharType="end"/>
      </w:r>
      <w:r>
        <w:rPr>
          <w:sz w:val="24"/>
          <w:szCs w:val="24"/>
        </w:rPr>
        <w:fldChar w:fldCharType="end"/>
      </w:r>
    </w:p>
    <w:p>
      <w:pPr>
        <w:pStyle w:val="6"/>
        <w:tabs>
          <w:tab w:val="right" w:leader="dot" w:pos="8787"/>
          <w:tab w:val="clear" w:pos="8777"/>
        </w:tabs>
        <w:rPr>
          <w:i w:val="0"/>
          <w:iCs w:val="0"/>
          <w:sz w:val="24"/>
          <w:szCs w:val="24"/>
        </w:rPr>
      </w:pPr>
      <w:r>
        <w:fldChar w:fldCharType="begin"/>
      </w:r>
      <w:r>
        <w:instrText xml:space="preserve"> HYPERLINK \l "_Toc7013" </w:instrText>
      </w:r>
      <w:r>
        <w:fldChar w:fldCharType="separate"/>
      </w:r>
      <w:r>
        <w:rPr>
          <w:rFonts w:ascii="Times New Roman" w:hAnsi="Times New Roman" w:cs="Times New Roman"/>
          <w:bCs/>
          <w:i w:val="0"/>
          <w:iCs w:val="0"/>
          <w:kern w:val="0"/>
          <w:sz w:val="24"/>
          <w:szCs w:val="24"/>
        </w:rPr>
        <w:t>4.</w:t>
      </w:r>
      <w:r>
        <w:rPr>
          <w:rFonts w:hint="eastAsia" w:ascii="Times New Roman" w:hAnsi="Times New Roman" w:cs="Times New Roman"/>
          <w:bCs/>
          <w:i w:val="0"/>
          <w:iCs w:val="0"/>
          <w:kern w:val="0"/>
          <w:sz w:val="24"/>
          <w:szCs w:val="24"/>
        </w:rPr>
        <w:t>磋商文件的构成</w:t>
      </w:r>
      <w:r>
        <w:rPr>
          <w:i w:val="0"/>
          <w:iCs w:val="0"/>
          <w:sz w:val="24"/>
          <w:szCs w:val="24"/>
        </w:rPr>
        <w:tab/>
      </w:r>
      <w:r>
        <w:rPr>
          <w:i w:val="0"/>
          <w:iCs w:val="0"/>
          <w:sz w:val="24"/>
          <w:szCs w:val="24"/>
        </w:rPr>
        <w:fldChar w:fldCharType="begin"/>
      </w:r>
      <w:r>
        <w:rPr>
          <w:i w:val="0"/>
          <w:iCs w:val="0"/>
          <w:sz w:val="24"/>
          <w:szCs w:val="24"/>
        </w:rPr>
        <w:instrText xml:space="preserve"> PAGEREF _Toc7013 </w:instrText>
      </w:r>
      <w:r>
        <w:rPr>
          <w:i w:val="0"/>
          <w:iCs w:val="0"/>
          <w:sz w:val="24"/>
          <w:szCs w:val="24"/>
        </w:rPr>
        <w:fldChar w:fldCharType="separate"/>
      </w:r>
      <w:r>
        <w:rPr>
          <w:i w:val="0"/>
          <w:iCs w:val="0"/>
          <w:sz w:val="24"/>
          <w:szCs w:val="24"/>
        </w:rPr>
        <w:t>7</w:t>
      </w:r>
      <w:r>
        <w:rPr>
          <w:i w:val="0"/>
          <w:iCs w:val="0"/>
          <w:sz w:val="24"/>
          <w:szCs w:val="24"/>
        </w:rPr>
        <w:fldChar w:fldCharType="end"/>
      </w:r>
      <w:r>
        <w:rPr>
          <w:i w:val="0"/>
          <w:iCs w:val="0"/>
          <w:sz w:val="24"/>
          <w:szCs w:val="24"/>
        </w:rPr>
        <w:fldChar w:fldCharType="end"/>
      </w:r>
    </w:p>
    <w:p>
      <w:pPr>
        <w:pStyle w:val="6"/>
        <w:tabs>
          <w:tab w:val="right" w:leader="dot" w:pos="8787"/>
          <w:tab w:val="clear" w:pos="8777"/>
        </w:tabs>
        <w:rPr>
          <w:i w:val="0"/>
          <w:iCs w:val="0"/>
          <w:sz w:val="24"/>
          <w:szCs w:val="24"/>
        </w:rPr>
      </w:pPr>
      <w:r>
        <w:fldChar w:fldCharType="begin"/>
      </w:r>
      <w:r>
        <w:instrText xml:space="preserve"> HYPERLINK \l "_Toc26174" </w:instrText>
      </w:r>
      <w:r>
        <w:fldChar w:fldCharType="separate"/>
      </w:r>
      <w:r>
        <w:rPr>
          <w:rFonts w:ascii="Times New Roman" w:hAnsi="Times New Roman" w:cs="Times New Roman"/>
          <w:bCs/>
          <w:i w:val="0"/>
          <w:iCs w:val="0"/>
          <w:kern w:val="0"/>
          <w:sz w:val="24"/>
          <w:szCs w:val="24"/>
        </w:rPr>
        <w:t>5.</w:t>
      </w:r>
      <w:r>
        <w:rPr>
          <w:rFonts w:hint="eastAsia" w:ascii="Times New Roman" w:hAnsi="Times New Roman" w:cs="Times New Roman"/>
          <w:bCs/>
          <w:i w:val="0"/>
          <w:iCs w:val="0"/>
          <w:kern w:val="0"/>
          <w:sz w:val="24"/>
          <w:szCs w:val="24"/>
        </w:rPr>
        <w:t>磋商文件的质疑</w:t>
      </w:r>
      <w:r>
        <w:rPr>
          <w:i w:val="0"/>
          <w:iCs w:val="0"/>
          <w:sz w:val="24"/>
          <w:szCs w:val="24"/>
        </w:rPr>
        <w:tab/>
      </w:r>
      <w:r>
        <w:rPr>
          <w:i w:val="0"/>
          <w:iCs w:val="0"/>
          <w:sz w:val="24"/>
          <w:szCs w:val="24"/>
        </w:rPr>
        <w:fldChar w:fldCharType="begin"/>
      </w:r>
      <w:r>
        <w:rPr>
          <w:i w:val="0"/>
          <w:iCs w:val="0"/>
          <w:sz w:val="24"/>
          <w:szCs w:val="24"/>
        </w:rPr>
        <w:instrText xml:space="preserve"> PAGEREF _Toc26174 </w:instrText>
      </w:r>
      <w:r>
        <w:rPr>
          <w:i w:val="0"/>
          <w:iCs w:val="0"/>
          <w:sz w:val="24"/>
          <w:szCs w:val="24"/>
        </w:rPr>
        <w:fldChar w:fldCharType="separate"/>
      </w:r>
      <w:r>
        <w:rPr>
          <w:i w:val="0"/>
          <w:iCs w:val="0"/>
          <w:sz w:val="24"/>
          <w:szCs w:val="24"/>
        </w:rPr>
        <w:t>7</w:t>
      </w:r>
      <w:r>
        <w:rPr>
          <w:i w:val="0"/>
          <w:iCs w:val="0"/>
          <w:sz w:val="24"/>
          <w:szCs w:val="24"/>
        </w:rPr>
        <w:fldChar w:fldCharType="end"/>
      </w:r>
      <w:r>
        <w:rPr>
          <w:i w:val="0"/>
          <w:iCs w:val="0"/>
          <w:sz w:val="24"/>
          <w:szCs w:val="24"/>
        </w:rPr>
        <w:fldChar w:fldCharType="end"/>
      </w:r>
    </w:p>
    <w:p>
      <w:pPr>
        <w:pStyle w:val="6"/>
        <w:tabs>
          <w:tab w:val="right" w:leader="dot" w:pos="8787"/>
          <w:tab w:val="clear" w:pos="8777"/>
        </w:tabs>
        <w:rPr>
          <w:i w:val="0"/>
          <w:iCs w:val="0"/>
          <w:sz w:val="24"/>
          <w:szCs w:val="24"/>
        </w:rPr>
      </w:pPr>
      <w:r>
        <w:fldChar w:fldCharType="begin"/>
      </w:r>
      <w:r>
        <w:instrText xml:space="preserve"> HYPERLINK \l "_Toc32712" </w:instrText>
      </w:r>
      <w:r>
        <w:fldChar w:fldCharType="separate"/>
      </w:r>
      <w:r>
        <w:rPr>
          <w:rFonts w:ascii="Times New Roman" w:hAnsi="Times New Roman" w:cs="Times New Roman"/>
          <w:bCs/>
          <w:i w:val="0"/>
          <w:iCs w:val="0"/>
          <w:kern w:val="0"/>
          <w:sz w:val="24"/>
          <w:szCs w:val="24"/>
        </w:rPr>
        <w:t>6.</w:t>
      </w:r>
      <w:r>
        <w:rPr>
          <w:rFonts w:hint="eastAsia" w:ascii="Times New Roman" w:hAnsi="Times New Roman" w:cs="Times New Roman"/>
          <w:bCs/>
          <w:i w:val="0"/>
          <w:iCs w:val="0"/>
          <w:kern w:val="0"/>
          <w:sz w:val="24"/>
          <w:szCs w:val="24"/>
        </w:rPr>
        <w:t>磋商文件的澄清、修改</w:t>
      </w:r>
      <w:r>
        <w:rPr>
          <w:i w:val="0"/>
          <w:iCs w:val="0"/>
          <w:sz w:val="24"/>
          <w:szCs w:val="24"/>
        </w:rPr>
        <w:tab/>
      </w:r>
      <w:r>
        <w:rPr>
          <w:i w:val="0"/>
          <w:iCs w:val="0"/>
          <w:sz w:val="24"/>
          <w:szCs w:val="24"/>
        </w:rPr>
        <w:fldChar w:fldCharType="begin"/>
      </w:r>
      <w:r>
        <w:rPr>
          <w:i w:val="0"/>
          <w:iCs w:val="0"/>
          <w:sz w:val="24"/>
          <w:szCs w:val="24"/>
        </w:rPr>
        <w:instrText xml:space="preserve"> PAGEREF _Toc32712 </w:instrText>
      </w:r>
      <w:r>
        <w:rPr>
          <w:i w:val="0"/>
          <w:iCs w:val="0"/>
          <w:sz w:val="24"/>
          <w:szCs w:val="24"/>
        </w:rPr>
        <w:fldChar w:fldCharType="separate"/>
      </w:r>
      <w:r>
        <w:rPr>
          <w:i w:val="0"/>
          <w:iCs w:val="0"/>
          <w:sz w:val="24"/>
          <w:szCs w:val="24"/>
        </w:rPr>
        <w:t>8</w:t>
      </w:r>
      <w:r>
        <w:rPr>
          <w:i w:val="0"/>
          <w:iCs w:val="0"/>
          <w:sz w:val="24"/>
          <w:szCs w:val="24"/>
        </w:rPr>
        <w:fldChar w:fldCharType="end"/>
      </w:r>
      <w:r>
        <w:rPr>
          <w:i w:val="0"/>
          <w:iCs w:val="0"/>
          <w:sz w:val="24"/>
          <w:szCs w:val="24"/>
        </w:rPr>
        <w:fldChar w:fldCharType="end"/>
      </w:r>
    </w:p>
    <w:p>
      <w:pPr>
        <w:pStyle w:val="11"/>
        <w:tabs>
          <w:tab w:val="right" w:leader="dot" w:pos="8787"/>
          <w:tab w:val="clear" w:pos="8777"/>
        </w:tabs>
        <w:rPr>
          <w:sz w:val="24"/>
          <w:szCs w:val="24"/>
        </w:rPr>
      </w:pPr>
      <w:r>
        <w:fldChar w:fldCharType="begin"/>
      </w:r>
      <w:r>
        <w:instrText xml:space="preserve"> HYPERLINK \l "_Toc15388" </w:instrText>
      </w:r>
      <w:r>
        <w:fldChar w:fldCharType="separate"/>
      </w:r>
      <w:r>
        <w:rPr>
          <w:rFonts w:hint="eastAsia" w:ascii="Times New Roman" w:hAnsi="Times New Roman" w:cs="Times New Roman"/>
          <w:bCs/>
          <w:kern w:val="0"/>
          <w:sz w:val="24"/>
          <w:szCs w:val="24"/>
        </w:rPr>
        <w:t>三、磋商响应文件的编制</w:t>
      </w:r>
      <w:r>
        <w:rPr>
          <w:sz w:val="24"/>
          <w:szCs w:val="24"/>
        </w:rPr>
        <w:tab/>
      </w:r>
      <w:r>
        <w:rPr>
          <w:sz w:val="24"/>
          <w:szCs w:val="24"/>
        </w:rPr>
        <w:fldChar w:fldCharType="begin"/>
      </w:r>
      <w:r>
        <w:rPr>
          <w:sz w:val="24"/>
          <w:szCs w:val="24"/>
        </w:rPr>
        <w:instrText xml:space="preserve"> PAGEREF _Toc15388 </w:instrText>
      </w:r>
      <w:r>
        <w:rPr>
          <w:sz w:val="24"/>
          <w:szCs w:val="24"/>
        </w:rPr>
        <w:fldChar w:fldCharType="separate"/>
      </w:r>
      <w:r>
        <w:rPr>
          <w:sz w:val="24"/>
          <w:szCs w:val="24"/>
        </w:rPr>
        <w:t>8</w:t>
      </w:r>
      <w:r>
        <w:rPr>
          <w:sz w:val="24"/>
          <w:szCs w:val="24"/>
        </w:rPr>
        <w:fldChar w:fldCharType="end"/>
      </w:r>
      <w:r>
        <w:rPr>
          <w:sz w:val="24"/>
          <w:szCs w:val="24"/>
        </w:rPr>
        <w:fldChar w:fldCharType="end"/>
      </w:r>
    </w:p>
    <w:p>
      <w:pPr>
        <w:pStyle w:val="6"/>
        <w:tabs>
          <w:tab w:val="right" w:leader="dot" w:pos="8787"/>
          <w:tab w:val="clear" w:pos="8777"/>
        </w:tabs>
        <w:rPr>
          <w:i w:val="0"/>
          <w:iCs w:val="0"/>
          <w:sz w:val="24"/>
          <w:szCs w:val="24"/>
        </w:rPr>
      </w:pPr>
      <w:r>
        <w:fldChar w:fldCharType="begin"/>
      </w:r>
      <w:r>
        <w:instrText xml:space="preserve"> HYPERLINK \l "_Toc18100" </w:instrText>
      </w:r>
      <w:r>
        <w:fldChar w:fldCharType="separate"/>
      </w:r>
      <w:r>
        <w:rPr>
          <w:rFonts w:ascii="Times New Roman" w:hAnsi="Times New Roman" w:cs="Times New Roman"/>
          <w:bCs/>
          <w:i w:val="0"/>
          <w:iCs w:val="0"/>
          <w:kern w:val="0"/>
          <w:sz w:val="24"/>
          <w:szCs w:val="24"/>
        </w:rPr>
        <w:t>7.</w:t>
      </w:r>
      <w:r>
        <w:rPr>
          <w:rFonts w:hint="eastAsia" w:ascii="Times New Roman" w:hAnsi="Times New Roman" w:cs="Times New Roman"/>
          <w:bCs/>
          <w:i w:val="0"/>
          <w:iCs w:val="0"/>
          <w:kern w:val="0"/>
          <w:sz w:val="24"/>
          <w:szCs w:val="24"/>
        </w:rPr>
        <w:t>磋商响应文件的语言及度量衡单位</w:t>
      </w:r>
      <w:r>
        <w:rPr>
          <w:i w:val="0"/>
          <w:iCs w:val="0"/>
          <w:sz w:val="24"/>
          <w:szCs w:val="24"/>
        </w:rPr>
        <w:tab/>
      </w:r>
      <w:r>
        <w:rPr>
          <w:i w:val="0"/>
          <w:iCs w:val="0"/>
          <w:sz w:val="24"/>
          <w:szCs w:val="24"/>
        </w:rPr>
        <w:fldChar w:fldCharType="begin"/>
      </w:r>
      <w:r>
        <w:rPr>
          <w:i w:val="0"/>
          <w:iCs w:val="0"/>
          <w:sz w:val="24"/>
          <w:szCs w:val="24"/>
        </w:rPr>
        <w:instrText xml:space="preserve"> PAGEREF _Toc18100 </w:instrText>
      </w:r>
      <w:r>
        <w:rPr>
          <w:i w:val="0"/>
          <w:iCs w:val="0"/>
          <w:sz w:val="24"/>
          <w:szCs w:val="24"/>
        </w:rPr>
        <w:fldChar w:fldCharType="separate"/>
      </w:r>
      <w:r>
        <w:rPr>
          <w:i w:val="0"/>
          <w:iCs w:val="0"/>
          <w:sz w:val="24"/>
          <w:szCs w:val="24"/>
        </w:rPr>
        <w:t>8</w:t>
      </w:r>
      <w:r>
        <w:rPr>
          <w:i w:val="0"/>
          <w:iCs w:val="0"/>
          <w:sz w:val="24"/>
          <w:szCs w:val="24"/>
        </w:rPr>
        <w:fldChar w:fldCharType="end"/>
      </w:r>
      <w:r>
        <w:rPr>
          <w:i w:val="0"/>
          <w:iCs w:val="0"/>
          <w:sz w:val="24"/>
          <w:szCs w:val="24"/>
        </w:rPr>
        <w:fldChar w:fldCharType="end"/>
      </w:r>
    </w:p>
    <w:p>
      <w:pPr>
        <w:pStyle w:val="6"/>
        <w:tabs>
          <w:tab w:val="right" w:leader="dot" w:pos="8787"/>
          <w:tab w:val="clear" w:pos="8777"/>
        </w:tabs>
        <w:rPr>
          <w:i w:val="0"/>
          <w:iCs w:val="0"/>
          <w:sz w:val="24"/>
          <w:szCs w:val="24"/>
        </w:rPr>
      </w:pPr>
      <w:r>
        <w:fldChar w:fldCharType="begin"/>
      </w:r>
      <w:r>
        <w:instrText xml:space="preserve"> HYPERLINK \l "_Toc6367" </w:instrText>
      </w:r>
      <w:r>
        <w:fldChar w:fldCharType="separate"/>
      </w:r>
      <w:r>
        <w:rPr>
          <w:rFonts w:ascii="Times New Roman" w:hAnsi="Times New Roman" w:cs="Times New Roman"/>
          <w:bCs/>
          <w:i w:val="0"/>
          <w:iCs w:val="0"/>
          <w:kern w:val="0"/>
          <w:sz w:val="24"/>
          <w:szCs w:val="24"/>
        </w:rPr>
        <w:t>8.</w:t>
      </w:r>
      <w:r>
        <w:rPr>
          <w:rFonts w:hint="eastAsia" w:ascii="Times New Roman" w:hAnsi="Times New Roman" w:cs="Times New Roman"/>
          <w:bCs/>
          <w:i w:val="0"/>
          <w:iCs w:val="0"/>
          <w:kern w:val="0"/>
          <w:sz w:val="24"/>
          <w:szCs w:val="24"/>
        </w:rPr>
        <w:t>磋商报价及币种</w:t>
      </w:r>
      <w:r>
        <w:rPr>
          <w:i w:val="0"/>
          <w:iCs w:val="0"/>
          <w:sz w:val="24"/>
          <w:szCs w:val="24"/>
        </w:rPr>
        <w:tab/>
      </w:r>
      <w:r>
        <w:rPr>
          <w:i w:val="0"/>
          <w:iCs w:val="0"/>
          <w:sz w:val="24"/>
          <w:szCs w:val="24"/>
        </w:rPr>
        <w:fldChar w:fldCharType="begin"/>
      </w:r>
      <w:r>
        <w:rPr>
          <w:i w:val="0"/>
          <w:iCs w:val="0"/>
          <w:sz w:val="24"/>
          <w:szCs w:val="24"/>
        </w:rPr>
        <w:instrText xml:space="preserve"> PAGEREF _Toc6367 </w:instrText>
      </w:r>
      <w:r>
        <w:rPr>
          <w:i w:val="0"/>
          <w:iCs w:val="0"/>
          <w:sz w:val="24"/>
          <w:szCs w:val="24"/>
        </w:rPr>
        <w:fldChar w:fldCharType="separate"/>
      </w:r>
      <w:r>
        <w:rPr>
          <w:i w:val="0"/>
          <w:iCs w:val="0"/>
          <w:sz w:val="24"/>
          <w:szCs w:val="24"/>
        </w:rPr>
        <w:t>8</w:t>
      </w:r>
      <w:r>
        <w:rPr>
          <w:i w:val="0"/>
          <w:iCs w:val="0"/>
          <w:sz w:val="24"/>
          <w:szCs w:val="24"/>
        </w:rPr>
        <w:fldChar w:fldCharType="end"/>
      </w:r>
      <w:r>
        <w:rPr>
          <w:i w:val="0"/>
          <w:iCs w:val="0"/>
          <w:sz w:val="24"/>
          <w:szCs w:val="24"/>
        </w:rPr>
        <w:fldChar w:fldCharType="end"/>
      </w:r>
    </w:p>
    <w:p>
      <w:pPr>
        <w:pStyle w:val="6"/>
        <w:tabs>
          <w:tab w:val="right" w:leader="dot" w:pos="8787"/>
          <w:tab w:val="clear" w:pos="8777"/>
        </w:tabs>
        <w:rPr>
          <w:i w:val="0"/>
          <w:iCs w:val="0"/>
          <w:sz w:val="24"/>
          <w:szCs w:val="24"/>
        </w:rPr>
      </w:pPr>
      <w:r>
        <w:fldChar w:fldCharType="begin"/>
      </w:r>
      <w:r>
        <w:instrText xml:space="preserve"> HYPERLINK \l "_Toc31351" </w:instrText>
      </w:r>
      <w:r>
        <w:fldChar w:fldCharType="separate"/>
      </w:r>
      <w:r>
        <w:rPr>
          <w:rFonts w:ascii="Times New Roman" w:hAnsi="Times New Roman" w:cs="Times New Roman"/>
          <w:bCs/>
          <w:i w:val="0"/>
          <w:iCs w:val="0"/>
          <w:kern w:val="0"/>
          <w:sz w:val="24"/>
          <w:szCs w:val="24"/>
        </w:rPr>
        <w:t>9.</w:t>
      </w:r>
      <w:r>
        <w:rPr>
          <w:rFonts w:hint="eastAsia" w:ascii="Times New Roman" w:hAnsi="Times New Roman" w:cs="Times New Roman"/>
          <w:bCs/>
          <w:i w:val="0"/>
          <w:iCs w:val="0"/>
          <w:kern w:val="0"/>
          <w:sz w:val="24"/>
          <w:szCs w:val="24"/>
        </w:rPr>
        <w:t>磋商保证金</w:t>
      </w:r>
      <w:r>
        <w:rPr>
          <w:i w:val="0"/>
          <w:iCs w:val="0"/>
          <w:sz w:val="24"/>
          <w:szCs w:val="24"/>
        </w:rPr>
        <w:tab/>
      </w:r>
      <w:r>
        <w:rPr>
          <w:i w:val="0"/>
          <w:iCs w:val="0"/>
          <w:sz w:val="24"/>
          <w:szCs w:val="24"/>
        </w:rPr>
        <w:fldChar w:fldCharType="begin"/>
      </w:r>
      <w:r>
        <w:rPr>
          <w:i w:val="0"/>
          <w:iCs w:val="0"/>
          <w:sz w:val="24"/>
          <w:szCs w:val="24"/>
        </w:rPr>
        <w:instrText xml:space="preserve"> PAGEREF _Toc31351 </w:instrText>
      </w:r>
      <w:r>
        <w:rPr>
          <w:i w:val="0"/>
          <w:iCs w:val="0"/>
          <w:sz w:val="24"/>
          <w:szCs w:val="24"/>
        </w:rPr>
        <w:fldChar w:fldCharType="separate"/>
      </w:r>
      <w:r>
        <w:rPr>
          <w:i w:val="0"/>
          <w:iCs w:val="0"/>
          <w:sz w:val="24"/>
          <w:szCs w:val="24"/>
        </w:rPr>
        <w:t>9</w:t>
      </w:r>
      <w:r>
        <w:rPr>
          <w:i w:val="0"/>
          <w:iCs w:val="0"/>
          <w:sz w:val="24"/>
          <w:szCs w:val="24"/>
        </w:rPr>
        <w:fldChar w:fldCharType="end"/>
      </w:r>
      <w:r>
        <w:rPr>
          <w:i w:val="0"/>
          <w:iCs w:val="0"/>
          <w:sz w:val="24"/>
          <w:szCs w:val="24"/>
        </w:rPr>
        <w:fldChar w:fldCharType="end"/>
      </w:r>
    </w:p>
    <w:p>
      <w:pPr>
        <w:pStyle w:val="6"/>
        <w:tabs>
          <w:tab w:val="right" w:leader="dot" w:pos="8787"/>
          <w:tab w:val="clear" w:pos="8777"/>
        </w:tabs>
        <w:rPr>
          <w:i w:val="0"/>
          <w:iCs w:val="0"/>
          <w:sz w:val="24"/>
          <w:szCs w:val="24"/>
        </w:rPr>
      </w:pPr>
      <w:r>
        <w:fldChar w:fldCharType="begin"/>
      </w:r>
      <w:r>
        <w:instrText xml:space="preserve"> HYPERLINK \l "_Toc920" </w:instrText>
      </w:r>
      <w:r>
        <w:fldChar w:fldCharType="separate"/>
      </w:r>
      <w:r>
        <w:rPr>
          <w:rFonts w:ascii="Times New Roman" w:hAnsi="Times New Roman" w:cs="Times New Roman"/>
          <w:bCs/>
          <w:i w:val="0"/>
          <w:iCs w:val="0"/>
          <w:kern w:val="0"/>
          <w:sz w:val="24"/>
          <w:szCs w:val="24"/>
        </w:rPr>
        <w:t>10.</w:t>
      </w:r>
      <w:r>
        <w:rPr>
          <w:rFonts w:hint="eastAsia" w:ascii="Times New Roman" w:hAnsi="Times New Roman" w:cs="Times New Roman"/>
          <w:bCs/>
          <w:i w:val="0"/>
          <w:iCs w:val="0"/>
          <w:kern w:val="0"/>
          <w:sz w:val="24"/>
          <w:szCs w:val="24"/>
        </w:rPr>
        <w:t>磋商有效期</w:t>
      </w:r>
      <w:r>
        <w:rPr>
          <w:i w:val="0"/>
          <w:iCs w:val="0"/>
          <w:sz w:val="24"/>
          <w:szCs w:val="24"/>
        </w:rPr>
        <w:tab/>
      </w:r>
      <w:r>
        <w:rPr>
          <w:i w:val="0"/>
          <w:iCs w:val="0"/>
          <w:sz w:val="24"/>
          <w:szCs w:val="24"/>
        </w:rPr>
        <w:fldChar w:fldCharType="begin"/>
      </w:r>
      <w:r>
        <w:rPr>
          <w:i w:val="0"/>
          <w:iCs w:val="0"/>
          <w:sz w:val="24"/>
          <w:szCs w:val="24"/>
        </w:rPr>
        <w:instrText xml:space="preserve"> PAGEREF _Toc920 </w:instrText>
      </w:r>
      <w:r>
        <w:rPr>
          <w:i w:val="0"/>
          <w:iCs w:val="0"/>
          <w:sz w:val="24"/>
          <w:szCs w:val="24"/>
        </w:rPr>
        <w:fldChar w:fldCharType="separate"/>
      </w:r>
      <w:r>
        <w:rPr>
          <w:i w:val="0"/>
          <w:iCs w:val="0"/>
          <w:sz w:val="24"/>
          <w:szCs w:val="24"/>
        </w:rPr>
        <w:t>9</w:t>
      </w:r>
      <w:r>
        <w:rPr>
          <w:i w:val="0"/>
          <w:iCs w:val="0"/>
          <w:sz w:val="24"/>
          <w:szCs w:val="24"/>
        </w:rPr>
        <w:fldChar w:fldCharType="end"/>
      </w:r>
      <w:r>
        <w:rPr>
          <w:i w:val="0"/>
          <w:iCs w:val="0"/>
          <w:sz w:val="24"/>
          <w:szCs w:val="24"/>
        </w:rPr>
        <w:fldChar w:fldCharType="end"/>
      </w:r>
    </w:p>
    <w:p>
      <w:pPr>
        <w:pStyle w:val="6"/>
        <w:tabs>
          <w:tab w:val="right" w:leader="dot" w:pos="8787"/>
          <w:tab w:val="clear" w:pos="8777"/>
        </w:tabs>
        <w:rPr>
          <w:i w:val="0"/>
          <w:iCs w:val="0"/>
          <w:sz w:val="24"/>
          <w:szCs w:val="24"/>
        </w:rPr>
      </w:pPr>
      <w:r>
        <w:fldChar w:fldCharType="begin"/>
      </w:r>
      <w:r>
        <w:instrText xml:space="preserve"> HYPERLINK \l "_Toc31722" </w:instrText>
      </w:r>
      <w:r>
        <w:fldChar w:fldCharType="separate"/>
      </w:r>
      <w:r>
        <w:rPr>
          <w:rFonts w:ascii="Times New Roman" w:hAnsi="Times New Roman" w:cs="Times New Roman"/>
          <w:bCs/>
          <w:i w:val="0"/>
          <w:iCs w:val="0"/>
          <w:kern w:val="0"/>
          <w:sz w:val="24"/>
          <w:szCs w:val="24"/>
        </w:rPr>
        <w:t>11.</w:t>
      </w:r>
      <w:r>
        <w:rPr>
          <w:rFonts w:hint="eastAsia" w:ascii="Times New Roman" w:hAnsi="Times New Roman" w:cs="Times New Roman"/>
          <w:bCs/>
          <w:i w:val="0"/>
          <w:iCs w:val="0"/>
          <w:kern w:val="0"/>
          <w:sz w:val="24"/>
          <w:szCs w:val="24"/>
        </w:rPr>
        <w:t>磋商响应文件构成</w:t>
      </w:r>
      <w:r>
        <w:rPr>
          <w:i w:val="0"/>
          <w:iCs w:val="0"/>
          <w:sz w:val="24"/>
          <w:szCs w:val="24"/>
        </w:rPr>
        <w:tab/>
      </w:r>
      <w:r>
        <w:rPr>
          <w:i w:val="0"/>
          <w:iCs w:val="0"/>
          <w:sz w:val="24"/>
          <w:szCs w:val="24"/>
        </w:rPr>
        <w:fldChar w:fldCharType="begin"/>
      </w:r>
      <w:r>
        <w:rPr>
          <w:i w:val="0"/>
          <w:iCs w:val="0"/>
          <w:sz w:val="24"/>
          <w:szCs w:val="24"/>
        </w:rPr>
        <w:instrText xml:space="preserve"> PAGEREF _Toc31722 </w:instrText>
      </w:r>
      <w:r>
        <w:rPr>
          <w:i w:val="0"/>
          <w:iCs w:val="0"/>
          <w:sz w:val="24"/>
          <w:szCs w:val="24"/>
        </w:rPr>
        <w:fldChar w:fldCharType="separate"/>
      </w:r>
      <w:r>
        <w:rPr>
          <w:i w:val="0"/>
          <w:iCs w:val="0"/>
          <w:sz w:val="24"/>
          <w:szCs w:val="24"/>
        </w:rPr>
        <w:t>9</w:t>
      </w:r>
      <w:r>
        <w:rPr>
          <w:i w:val="0"/>
          <w:iCs w:val="0"/>
          <w:sz w:val="24"/>
          <w:szCs w:val="24"/>
        </w:rPr>
        <w:fldChar w:fldCharType="end"/>
      </w:r>
      <w:r>
        <w:rPr>
          <w:i w:val="0"/>
          <w:iCs w:val="0"/>
          <w:sz w:val="24"/>
          <w:szCs w:val="24"/>
        </w:rPr>
        <w:fldChar w:fldCharType="end"/>
      </w:r>
    </w:p>
    <w:p>
      <w:pPr>
        <w:pStyle w:val="6"/>
        <w:tabs>
          <w:tab w:val="right" w:leader="dot" w:pos="8787"/>
          <w:tab w:val="clear" w:pos="8777"/>
        </w:tabs>
        <w:rPr>
          <w:i w:val="0"/>
          <w:iCs w:val="0"/>
          <w:sz w:val="24"/>
          <w:szCs w:val="24"/>
        </w:rPr>
      </w:pPr>
      <w:r>
        <w:fldChar w:fldCharType="begin"/>
      </w:r>
      <w:r>
        <w:instrText xml:space="preserve"> HYPERLINK \l "_Toc16257" </w:instrText>
      </w:r>
      <w:r>
        <w:fldChar w:fldCharType="separate"/>
      </w:r>
      <w:r>
        <w:rPr>
          <w:rFonts w:ascii="Times New Roman" w:hAnsi="Times New Roman" w:cs="Times New Roman"/>
          <w:bCs/>
          <w:i w:val="0"/>
          <w:iCs w:val="0"/>
          <w:kern w:val="0"/>
          <w:sz w:val="24"/>
          <w:szCs w:val="24"/>
        </w:rPr>
        <w:t>12.</w:t>
      </w:r>
      <w:r>
        <w:rPr>
          <w:rFonts w:ascii="Times New Roman" w:hAnsi="Times New Roman" w:cs="Times New Roman"/>
          <w:i w:val="0"/>
          <w:iCs w:val="0"/>
          <w:sz w:val="24"/>
          <w:szCs w:val="24"/>
        </w:rPr>
        <w:t xml:space="preserve"> </w:t>
      </w:r>
      <w:r>
        <w:rPr>
          <w:rFonts w:hint="eastAsia" w:ascii="Times New Roman" w:hAnsi="Times New Roman" w:cs="Times New Roman"/>
          <w:bCs/>
          <w:i w:val="0"/>
          <w:iCs w:val="0"/>
          <w:kern w:val="0"/>
          <w:sz w:val="24"/>
          <w:szCs w:val="24"/>
        </w:rPr>
        <w:t>磋商响应文件格式及编制要求</w:t>
      </w:r>
      <w:r>
        <w:rPr>
          <w:i w:val="0"/>
          <w:iCs w:val="0"/>
          <w:sz w:val="24"/>
          <w:szCs w:val="24"/>
        </w:rPr>
        <w:tab/>
      </w:r>
      <w:r>
        <w:rPr>
          <w:i w:val="0"/>
          <w:iCs w:val="0"/>
          <w:sz w:val="24"/>
          <w:szCs w:val="24"/>
        </w:rPr>
        <w:fldChar w:fldCharType="begin"/>
      </w:r>
      <w:r>
        <w:rPr>
          <w:i w:val="0"/>
          <w:iCs w:val="0"/>
          <w:sz w:val="24"/>
          <w:szCs w:val="24"/>
        </w:rPr>
        <w:instrText xml:space="preserve"> PAGEREF _Toc16257 </w:instrText>
      </w:r>
      <w:r>
        <w:rPr>
          <w:i w:val="0"/>
          <w:iCs w:val="0"/>
          <w:sz w:val="24"/>
          <w:szCs w:val="24"/>
        </w:rPr>
        <w:fldChar w:fldCharType="separate"/>
      </w:r>
      <w:r>
        <w:rPr>
          <w:i w:val="0"/>
          <w:iCs w:val="0"/>
          <w:sz w:val="24"/>
          <w:szCs w:val="24"/>
        </w:rPr>
        <w:t>10</w:t>
      </w:r>
      <w:r>
        <w:rPr>
          <w:i w:val="0"/>
          <w:iCs w:val="0"/>
          <w:sz w:val="24"/>
          <w:szCs w:val="24"/>
        </w:rPr>
        <w:fldChar w:fldCharType="end"/>
      </w:r>
      <w:r>
        <w:rPr>
          <w:i w:val="0"/>
          <w:iCs w:val="0"/>
          <w:sz w:val="24"/>
          <w:szCs w:val="24"/>
        </w:rPr>
        <w:fldChar w:fldCharType="end"/>
      </w:r>
    </w:p>
    <w:p>
      <w:pPr>
        <w:pStyle w:val="11"/>
        <w:tabs>
          <w:tab w:val="right" w:leader="dot" w:pos="8787"/>
          <w:tab w:val="clear" w:pos="8777"/>
        </w:tabs>
        <w:rPr>
          <w:sz w:val="24"/>
          <w:szCs w:val="24"/>
        </w:rPr>
      </w:pPr>
      <w:r>
        <w:fldChar w:fldCharType="begin"/>
      </w:r>
      <w:r>
        <w:instrText xml:space="preserve"> HYPERLINK \l "_Toc30726" </w:instrText>
      </w:r>
      <w:r>
        <w:fldChar w:fldCharType="separate"/>
      </w:r>
      <w:r>
        <w:rPr>
          <w:rFonts w:hint="eastAsia" w:ascii="Times New Roman" w:hAnsi="Times New Roman" w:cs="Times New Roman"/>
          <w:bCs/>
          <w:kern w:val="0"/>
          <w:sz w:val="24"/>
          <w:szCs w:val="24"/>
        </w:rPr>
        <w:t>四、磋商响应文件的递交</w:t>
      </w:r>
      <w:r>
        <w:rPr>
          <w:sz w:val="24"/>
          <w:szCs w:val="24"/>
        </w:rPr>
        <w:tab/>
      </w:r>
      <w:r>
        <w:rPr>
          <w:sz w:val="24"/>
          <w:szCs w:val="24"/>
        </w:rPr>
        <w:fldChar w:fldCharType="begin"/>
      </w:r>
      <w:r>
        <w:rPr>
          <w:sz w:val="24"/>
          <w:szCs w:val="24"/>
        </w:rPr>
        <w:instrText xml:space="preserve"> PAGEREF _Toc30726 </w:instrText>
      </w:r>
      <w:r>
        <w:rPr>
          <w:sz w:val="24"/>
          <w:szCs w:val="24"/>
        </w:rPr>
        <w:fldChar w:fldCharType="separate"/>
      </w:r>
      <w:r>
        <w:rPr>
          <w:sz w:val="24"/>
          <w:szCs w:val="24"/>
        </w:rPr>
        <w:t>10</w:t>
      </w:r>
      <w:r>
        <w:rPr>
          <w:sz w:val="24"/>
          <w:szCs w:val="24"/>
        </w:rPr>
        <w:fldChar w:fldCharType="end"/>
      </w:r>
      <w:r>
        <w:rPr>
          <w:sz w:val="24"/>
          <w:szCs w:val="24"/>
        </w:rPr>
        <w:fldChar w:fldCharType="end"/>
      </w:r>
    </w:p>
    <w:p>
      <w:pPr>
        <w:pStyle w:val="6"/>
        <w:tabs>
          <w:tab w:val="right" w:leader="dot" w:pos="8787"/>
          <w:tab w:val="clear" w:pos="8777"/>
        </w:tabs>
        <w:rPr>
          <w:i w:val="0"/>
          <w:iCs w:val="0"/>
          <w:sz w:val="24"/>
          <w:szCs w:val="24"/>
        </w:rPr>
      </w:pPr>
      <w:r>
        <w:fldChar w:fldCharType="begin"/>
      </w:r>
      <w:r>
        <w:instrText xml:space="preserve"> HYPERLINK \l "_Toc27088" </w:instrText>
      </w:r>
      <w:r>
        <w:fldChar w:fldCharType="separate"/>
      </w:r>
      <w:r>
        <w:rPr>
          <w:rFonts w:ascii="Times New Roman" w:hAnsi="Times New Roman" w:cs="Times New Roman"/>
          <w:bCs/>
          <w:i w:val="0"/>
          <w:iCs w:val="0"/>
          <w:kern w:val="0"/>
          <w:sz w:val="24"/>
          <w:szCs w:val="24"/>
        </w:rPr>
        <w:t>13.</w:t>
      </w:r>
      <w:r>
        <w:rPr>
          <w:rFonts w:hint="eastAsia" w:ascii="Times New Roman" w:hAnsi="Times New Roman" w:cs="Times New Roman"/>
          <w:bCs/>
          <w:i w:val="0"/>
          <w:iCs w:val="0"/>
          <w:kern w:val="0"/>
          <w:sz w:val="24"/>
          <w:szCs w:val="24"/>
        </w:rPr>
        <w:t>磋商响应文件的密封和标记</w:t>
      </w:r>
      <w:r>
        <w:rPr>
          <w:i w:val="0"/>
          <w:iCs w:val="0"/>
          <w:sz w:val="24"/>
          <w:szCs w:val="24"/>
        </w:rPr>
        <w:tab/>
      </w:r>
      <w:r>
        <w:rPr>
          <w:i w:val="0"/>
          <w:iCs w:val="0"/>
          <w:sz w:val="24"/>
          <w:szCs w:val="24"/>
        </w:rPr>
        <w:fldChar w:fldCharType="begin"/>
      </w:r>
      <w:r>
        <w:rPr>
          <w:i w:val="0"/>
          <w:iCs w:val="0"/>
          <w:sz w:val="24"/>
          <w:szCs w:val="24"/>
        </w:rPr>
        <w:instrText xml:space="preserve"> PAGEREF _Toc27088 </w:instrText>
      </w:r>
      <w:r>
        <w:rPr>
          <w:i w:val="0"/>
          <w:iCs w:val="0"/>
          <w:sz w:val="24"/>
          <w:szCs w:val="24"/>
        </w:rPr>
        <w:fldChar w:fldCharType="separate"/>
      </w:r>
      <w:r>
        <w:rPr>
          <w:i w:val="0"/>
          <w:iCs w:val="0"/>
          <w:sz w:val="24"/>
          <w:szCs w:val="24"/>
        </w:rPr>
        <w:t>10</w:t>
      </w:r>
      <w:r>
        <w:rPr>
          <w:i w:val="0"/>
          <w:iCs w:val="0"/>
          <w:sz w:val="24"/>
          <w:szCs w:val="24"/>
        </w:rPr>
        <w:fldChar w:fldCharType="end"/>
      </w:r>
      <w:r>
        <w:rPr>
          <w:i w:val="0"/>
          <w:iCs w:val="0"/>
          <w:sz w:val="24"/>
          <w:szCs w:val="24"/>
        </w:rPr>
        <w:fldChar w:fldCharType="end"/>
      </w:r>
    </w:p>
    <w:p>
      <w:pPr>
        <w:pStyle w:val="6"/>
        <w:tabs>
          <w:tab w:val="right" w:leader="dot" w:pos="8787"/>
          <w:tab w:val="clear" w:pos="8777"/>
        </w:tabs>
        <w:rPr>
          <w:i w:val="0"/>
          <w:iCs w:val="0"/>
          <w:sz w:val="24"/>
          <w:szCs w:val="24"/>
        </w:rPr>
      </w:pPr>
      <w:r>
        <w:fldChar w:fldCharType="begin"/>
      </w:r>
      <w:r>
        <w:instrText xml:space="preserve"> HYPERLINK \l "_Toc4820" </w:instrText>
      </w:r>
      <w:r>
        <w:fldChar w:fldCharType="separate"/>
      </w:r>
      <w:r>
        <w:rPr>
          <w:rFonts w:ascii="Times New Roman" w:hAnsi="Times New Roman" w:cs="Times New Roman"/>
          <w:bCs/>
          <w:i w:val="0"/>
          <w:iCs w:val="0"/>
          <w:kern w:val="0"/>
          <w:sz w:val="24"/>
          <w:szCs w:val="24"/>
        </w:rPr>
        <w:t>14.</w:t>
      </w:r>
      <w:r>
        <w:rPr>
          <w:rFonts w:hint="eastAsia" w:ascii="Times New Roman" w:hAnsi="Times New Roman" w:cs="Times New Roman"/>
          <w:bCs/>
          <w:i w:val="0"/>
          <w:iCs w:val="0"/>
          <w:kern w:val="0"/>
          <w:sz w:val="24"/>
          <w:szCs w:val="24"/>
        </w:rPr>
        <w:t>递交磋商响应文件程序</w:t>
      </w:r>
      <w:r>
        <w:rPr>
          <w:i w:val="0"/>
          <w:iCs w:val="0"/>
          <w:sz w:val="24"/>
          <w:szCs w:val="24"/>
        </w:rPr>
        <w:tab/>
      </w:r>
      <w:r>
        <w:rPr>
          <w:i w:val="0"/>
          <w:iCs w:val="0"/>
          <w:sz w:val="24"/>
          <w:szCs w:val="24"/>
        </w:rPr>
        <w:fldChar w:fldCharType="begin"/>
      </w:r>
      <w:r>
        <w:rPr>
          <w:i w:val="0"/>
          <w:iCs w:val="0"/>
          <w:sz w:val="24"/>
          <w:szCs w:val="24"/>
        </w:rPr>
        <w:instrText xml:space="preserve"> PAGEREF _Toc4820 </w:instrText>
      </w:r>
      <w:r>
        <w:rPr>
          <w:i w:val="0"/>
          <w:iCs w:val="0"/>
          <w:sz w:val="24"/>
          <w:szCs w:val="24"/>
        </w:rPr>
        <w:fldChar w:fldCharType="separate"/>
      </w:r>
      <w:r>
        <w:rPr>
          <w:i w:val="0"/>
          <w:iCs w:val="0"/>
          <w:sz w:val="24"/>
          <w:szCs w:val="24"/>
        </w:rPr>
        <w:t>10</w:t>
      </w:r>
      <w:r>
        <w:rPr>
          <w:i w:val="0"/>
          <w:iCs w:val="0"/>
          <w:sz w:val="24"/>
          <w:szCs w:val="24"/>
        </w:rPr>
        <w:fldChar w:fldCharType="end"/>
      </w:r>
      <w:r>
        <w:rPr>
          <w:i w:val="0"/>
          <w:iCs w:val="0"/>
          <w:sz w:val="24"/>
          <w:szCs w:val="24"/>
        </w:rPr>
        <w:fldChar w:fldCharType="end"/>
      </w:r>
    </w:p>
    <w:p>
      <w:pPr>
        <w:pStyle w:val="11"/>
        <w:tabs>
          <w:tab w:val="right" w:leader="dot" w:pos="8787"/>
          <w:tab w:val="clear" w:pos="8777"/>
        </w:tabs>
        <w:rPr>
          <w:sz w:val="24"/>
          <w:szCs w:val="24"/>
        </w:rPr>
      </w:pPr>
      <w:r>
        <w:fldChar w:fldCharType="begin"/>
      </w:r>
      <w:r>
        <w:instrText xml:space="preserve"> HYPERLINK \l "_Toc27468" </w:instrText>
      </w:r>
      <w:r>
        <w:fldChar w:fldCharType="separate"/>
      </w:r>
      <w:r>
        <w:rPr>
          <w:rFonts w:hint="eastAsia" w:ascii="Times New Roman" w:hAnsi="Times New Roman" w:cs="Times New Roman"/>
          <w:bCs/>
          <w:kern w:val="0"/>
          <w:sz w:val="24"/>
          <w:szCs w:val="24"/>
        </w:rPr>
        <w:t>五、资格审查程序及方法</w:t>
      </w:r>
      <w:r>
        <w:rPr>
          <w:sz w:val="24"/>
          <w:szCs w:val="24"/>
        </w:rPr>
        <w:tab/>
      </w:r>
      <w:r>
        <w:rPr>
          <w:sz w:val="24"/>
          <w:szCs w:val="24"/>
        </w:rPr>
        <w:fldChar w:fldCharType="begin"/>
      </w:r>
      <w:r>
        <w:rPr>
          <w:sz w:val="24"/>
          <w:szCs w:val="24"/>
        </w:rPr>
        <w:instrText xml:space="preserve"> PAGEREF _Toc27468 </w:instrText>
      </w:r>
      <w:r>
        <w:rPr>
          <w:sz w:val="24"/>
          <w:szCs w:val="24"/>
        </w:rPr>
        <w:fldChar w:fldCharType="separate"/>
      </w:r>
      <w:r>
        <w:rPr>
          <w:sz w:val="24"/>
          <w:szCs w:val="24"/>
        </w:rPr>
        <w:t>11</w:t>
      </w:r>
      <w:r>
        <w:rPr>
          <w:sz w:val="24"/>
          <w:szCs w:val="24"/>
        </w:rPr>
        <w:fldChar w:fldCharType="end"/>
      </w:r>
      <w:r>
        <w:rPr>
          <w:sz w:val="24"/>
          <w:szCs w:val="24"/>
        </w:rPr>
        <w:fldChar w:fldCharType="end"/>
      </w:r>
    </w:p>
    <w:p>
      <w:pPr>
        <w:pStyle w:val="6"/>
        <w:tabs>
          <w:tab w:val="right" w:leader="dot" w:pos="8787"/>
          <w:tab w:val="clear" w:pos="8777"/>
        </w:tabs>
        <w:rPr>
          <w:i w:val="0"/>
          <w:iCs w:val="0"/>
          <w:sz w:val="24"/>
          <w:szCs w:val="24"/>
        </w:rPr>
      </w:pPr>
      <w:r>
        <w:fldChar w:fldCharType="begin"/>
      </w:r>
      <w:r>
        <w:instrText xml:space="preserve"> HYPERLINK \l "_Toc15177" </w:instrText>
      </w:r>
      <w:r>
        <w:fldChar w:fldCharType="separate"/>
      </w:r>
      <w:r>
        <w:rPr>
          <w:rFonts w:ascii="Times New Roman" w:hAnsi="Times New Roman" w:cs="Times New Roman"/>
          <w:bCs/>
          <w:i w:val="0"/>
          <w:iCs w:val="0"/>
          <w:kern w:val="0"/>
          <w:sz w:val="24"/>
          <w:szCs w:val="24"/>
        </w:rPr>
        <w:t xml:space="preserve">15. </w:t>
      </w:r>
      <w:r>
        <w:rPr>
          <w:rFonts w:hint="eastAsia" w:ascii="Times New Roman" w:hAnsi="Times New Roman" w:cs="Times New Roman"/>
          <w:bCs/>
          <w:i w:val="0"/>
          <w:iCs w:val="0"/>
          <w:kern w:val="0"/>
          <w:sz w:val="24"/>
          <w:szCs w:val="24"/>
        </w:rPr>
        <w:t>资格审查程序</w:t>
      </w:r>
      <w:r>
        <w:rPr>
          <w:i w:val="0"/>
          <w:iCs w:val="0"/>
          <w:sz w:val="24"/>
          <w:szCs w:val="24"/>
        </w:rPr>
        <w:tab/>
      </w:r>
      <w:r>
        <w:rPr>
          <w:i w:val="0"/>
          <w:iCs w:val="0"/>
          <w:sz w:val="24"/>
          <w:szCs w:val="24"/>
        </w:rPr>
        <w:fldChar w:fldCharType="begin"/>
      </w:r>
      <w:r>
        <w:rPr>
          <w:i w:val="0"/>
          <w:iCs w:val="0"/>
          <w:sz w:val="24"/>
          <w:szCs w:val="24"/>
        </w:rPr>
        <w:instrText xml:space="preserve"> PAGEREF _Toc15177 </w:instrText>
      </w:r>
      <w:r>
        <w:rPr>
          <w:i w:val="0"/>
          <w:iCs w:val="0"/>
          <w:sz w:val="24"/>
          <w:szCs w:val="24"/>
        </w:rPr>
        <w:fldChar w:fldCharType="separate"/>
      </w:r>
      <w:r>
        <w:rPr>
          <w:i w:val="0"/>
          <w:iCs w:val="0"/>
          <w:sz w:val="24"/>
          <w:szCs w:val="24"/>
        </w:rPr>
        <w:t>11</w:t>
      </w:r>
      <w:r>
        <w:rPr>
          <w:i w:val="0"/>
          <w:iCs w:val="0"/>
          <w:sz w:val="24"/>
          <w:szCs w:val="24"/>
        </w:rPr>
        <w:fldChar w:fldCharType="end"/>
      </w:r>
      <w:r>
        <w:rPr>
          <w:i w:val="0"/>
          <w:iCs w:val="0"/>
          <w:sz w:val="24"/>
          <w:szCs w:val="24"/>
        </w:rPr>
        <w:fldChar w:fldCharType="end"/>
      </w:r>
    </w:p>
    <w:p>
      <w:pPr>
        <w:pStyle w:val="6"/>
        <w:tabs>
          <w:tab w:val="right" w:leader="dot" w:pos="8787"/>
          <w:tab w:val="clear" w:pos="8777"/>
        </w:tabs>
        <w:rPr>
          <w:i w:val="0"/>
          <w:iCs w:val="0"/>
          <w:sz w:val="24"/>
          <w:szCs w:val="24"/>
        </w:rPr>
      </w:pPr>
      <w:r>
        <w:fldChar w:fldCharType="begin"/>
      </w:r>
      <w:r>
        <w:instrText xml:space="preserve"> HYPERLINK \l "_Toc857" </w:instrText>
      </w:r>
      <w:r>
        <w:fldChar w:fldCharType="separate"/>
      </w:r>
      <w:r>
        <w:rPr>
          <w:rFonts w:ascii="Times New Roman" w:hAnsi="Times New Roman" w:cs="Times New Roman"/>
          <w:bCs/>
          <w:i w:val="0"/>
          <w:iCs w:val="0"/>
          <w:kern w:val="0"/>
          <w:sz w:val="24"/>
          <w:szCs w:val="24"/>
        </w:rPr>
        <w:t>16.</w:t>
      </w:r>
      <w:r>
        <w:rPr>
          <w:rFonts w:hint="eastAsia" w:ascii="Times New Roman" w:hAnsi="Times New Roman" w:cs="Times New Roman"/>
          <w:bCs/>
          <w:i w:val="0"/>
          <w:iCs w:val="0"/>
          <w:kern w:val="0"/>
          <w:sz w:val="24"/>
          <w:szCs w:val="24"/>
        </w:rPr>
        <w:t>资格审查不通过的情形</w:t>
      </w:r>
      <w:r>
        <w:rPr>
          <w:i w:val="0"/>
          <w:iCs w:val="0"/>
          <w:sz w:val="24"/>
          <w:szCs w:val="24"/>
        </w:rPr>
        <w:tab/>
      </w:r>
      <w:r>
        <w:rPr>
          <w:i w:val="0"/>
          <w:iCs w:val="0"/>
          <w:sz w:val="24"/>
          <w:szCs w:val="24"/>
        </w:rPr>
        <w:fldChar w:fldCharType="begin"/>
      </w:r>
      <w:r>
        <w:rPr>
          <w:i w:val="0"/>
          <w:iCs w:val="0"/>
          <w:sz w:val="24"/>
          <w:szCs w:val="24"/>
        </w:rPr>
        <w:instrText xml:space="preserve"> PAGEREF _Toc857 </w:instrText>
      </w:r>
      <w:r>
        <w:rPr>
          <w:i w:val="0"/>
          <w:iCs w:val="0"/>
          <w:sz w:val="24"/>
          <w:szCs w:val="24"/>
        </w:rPr>
        <w:fldChar w:fldCharType="separate"/>
      </w:r>
      <w:r>
        <w:rPr>
          <w:i w:val="0"/>
          <w:iCs w:val="0"/>
          <w:sz w:val="24"/>
          <w:szCs w:val="24"/>
        </w:rPr>
        <w:t>11</w:t>
      </w:r>
      <w:r>
        <w:rPr>
          <w:i w:val="0"/>
          <w:iCs w:val="0"/>
          <w:sz w:val="24"/>
          <w:szCs w:val="24"/>
        </w:rPr>
        <w:fldChar w:fldCharType="end"/>
      </w:r>
      <w:r>
        <w:rPr>
          <w:i w:val="0"/>
          <w:iCs w:val="0"/>
          <w:sz w:val="24"/>
          <w:szCs w:val="24"/>
        </w:rPr>
        <w:fldChar w:fldCharType="end"/>
      </w:r>
    </w:p>
    <w:p>
      <w:pPr>
        <w:pStyle w:val="11"/>
        <w:tabs>
          <w:tab w:val="right" w:leader="dot" w:pos="8787"/>
          <w:tab w:val="clear" w:pos="8777"/>
        </w:tabs>
        <w:rPr>
          <w:sz w:val="24"/>
          <w:szCs w:val="24"/>
        </w:rPr>
      </w:pPr>
      <w:r>
        <w:fldChar w:fldCharType="begin"/>
      </w:r>
      <w:r>
        <w:instrText xml:space="preserve"> HYPERLINK \l "_Toc30342" </w:instrText>
      </w:r>
      <w:r>
        <w:fldChar w:fldCharType="separate"/>
      </w:r>
      <w:r>
        <w:rPr>
          <w:rFonts w:hint="eastAsia" w:ascii="Times New Roman" w:hAnsi="Times New Roman" w:cs="Times New Roman"/>
          <w:bCs/>
          <w:kern w:val="0"/>
          <w:sz w:val="24"/>
          <w:szCs w:val="24"/>
        </w:rPr>
        <w:t>六、磋商程序及方法</w:t>
      </w:r>
      <w:r>
        <w:rPr>
          <w:sz w:val="24"/>
          <w:szCs w:val="24"/>
        </w:rPr>
        <w:tab/>
      </w:r>
      <w:r>
        <w:rPr>
          <w:sz w:val="24"/>
          <w:szCs w:val="24"/>
        </w:rPr>
        <w:fldChar w:fldCharType="begin"/>
      </w:r>
      <w:r>
        <w:rPr>
          <w:sz w:val="24"/>
          <w:szCs w:val="24"/>
        </w:rPr>
        <w:instrText xml:space="preserve"> PAGEREF _Toc30342 </w:instrText>
      </w:r>
      <w:r>
        <w:rPr>
          <w:sz w:val="24"/>
          <w:szCs w:val="24"/>
        </w:rPr>
        <w:fldChar w:fldCharType="separate"/>
      </w:r>
      <w:r>
        <w:rPr>
          <w:sz w:val="24"/>
          <w:szCs w:val="24"/>
        </w:rPr>
        <w:t>11</w:t>
      </w:r>
      <w:r>
        <w:rPr>
          <w:sz w:val="24"/>
          <w:szCs w:val="24"/>
        </w:rPr>
        <w:fldChar w:fldCharType="end"/>
      </w:r>
      <w:r>
        <w:rPr>
          <w:sz w:val="24"/>
          <w:szCs w:val="24"/>
        </w:rPr>
        <w:fldChar w:fldCharType="end"/>
      </w:r>
    </w:p>
    <w:p>
      <w:pPr>
        <w:pStyle w:val="6"/>
        <w:tabs>
          <w:tab w:val="right" w:leader="dot" w:pos="8787"/>
          <w:tab w:val="clear" w:pos="8777"/>
        </w:tabs>
        <w:rPr>
          <w:i w:val="0"/>
          <w:iCs w:val="0"/>
          <w:sz w:val="24"/>
          <w:szCs w:val="24"/>
        </w:rPr>
      </w:pPr>
      <w:r>
        <w:fldChar w:fldCharType="begin"/>
      </w:r>
      <w:r>
        <w:instrText xml:space="preserve"> HYPERLINK \l "_Toc8340" </w:instrText>
      </w:r>
      <w:r>
        <w:fldChar w:fldCharType="separate"/>
      </w:r>
      <w:r>
        <w:rPr>
          <w:rFonts w:ascii="Times New Roman" w:hAnsi="Times New Roman" w:cs="Times New Roman"/>
          <w:bCs/>
          <w:i w:val="0"/>
          <w:iCs w:val="0"/>
          <w:kern w:val="0"/>
          <w:sz w:val="24"/>
          <w:szCs w:val="24"/>
        </w:rPr>
        <w:t>17.</w:t>
      </w:r>
      <w:r>
        <w:rPr>
          <w:rFonts w:hint="eastAsia" w:ascii="Times New Roman" w:hAnsi="Times New Roman" w:cs="Times New Roman"/>
          <w:bCs/>
          <w:i w:val="0"/>
          <w:iCs w:val="0"/>
          <w:kern w:val="0"/>
          <w:sz w:val="24"/>
          <w:szCs w:val="24"/>
        </w:rPr>
        <w:t>磋商小组</w:t>
      </w:r>
      <w:r>
        <w:rPr>
          <w:i w:val="0"/>
          <w:iCs w:val="0"/>
          <w:sz w:val="24"/>
          <w:szCs w:val="24"/>
        </w:rPr>
        <w:tab/>
      </w:r>
      <w:r>
        <w:rPr>
          <w:i w:val="0"/>
          <w:iCs w:val="0"/>
          <w:sz w:val="24"/>
          <w:szCs w:val="24"/>
        </w:rPr>
        <w:fldChar w:fldCharType="begin"/>
      </w:r>
      <w:r>
        <w:rPr>
          <w:i w:val="0"/>
          <w:iCs w:val="0"/>
          <w:sz w:val="24"/>
          <w:szCs w:val="24"/>
        </w:rPr>
        <w:instrText xml:space="preserve"> PAGEREF _Toc8340 </w:instrText>
      </w:r>
      <w:r>
        <w:rPr>
          <w:i w:val="0"/>
          <w:iCs w:val="0"/>
          <w:sz w:val="24"/>
          <w:szCs w:val="24"/>
        </w:rPr>
        <w:fldChar w:fldCharType="separate"/>
      </w:r>
      <w:r>
        <w:rPr>
          <w:i w:val="0"/>
          <w:iCs w:val="0"/>
          <w:sz w:val="24"/>
          <w:szCs w:val="24"/>
        </w:rPr>
        <w:t>11</w:t>
      </w:r>
      <w:r>
        <w:rPr>
          <w:i w:val="0"/>
          <w:iCs w:val="0"/>
          <w:sz w:val="24"/>
          <w:szCs w:val="24"/>
        </w:rPr>
        <w:fldChar w:fldCharType="end"/>
      </w:r>
      <w:r>
        <w:rPr>
          <w:i w:val="0"/>
          <w:iCs w:val="0"/>
          <w:sz w:val="24"/>
          <w:szCs w:val="24"/>
        </w:rPr>
        <w:fldChar w:fldCharType="end"/>
      </w:r>
    </w:p>
    <w:p>
      <w:pPr>
        <w:pStyle w:val="6"/>
        <w:tabs>
          <w:tab w:val="right" w:leader="dot" w:pos="8787"/>
          <w:tab w:val="clear" w:pos="8777"/>
        </w:tabs>
        <w:rPr>
          <w:i w:val="0"/>
          <w:iCs w:val="0"/>
          <w:sz w:val="24"/>
          <w:szCs w:val="24"/>
        </w:rPr>
      </w:pPr>
      <w:r>
        <w:fldChar w:fldCharType="begin"/>
      </w:r>
      <w:r>
        <w:instrText xml:space="preserve"> HYPERLINK \l "_Toc9877" </w:instrText>
      </w:r>
      <w:r>
        <w:fldChar w:fldCharType="separate"/>
      </w:r>
      <w:r>
        <w:rPr>
          <w:rFonts w:ascii="Times New Roman" w:hAnsi="Times New Roman" w:cs="Times New Roman"/>
          <w:bCs/>
          <w:i w:val="0"/>
          <w:iCs w:val="0"/>
          <w:kern w:val="0"/>
          <w:sz w:val="24"/>
          <w:szCs w:val="24"/>
        </w:rPr>
        <w:t>18.</w:t>
      </w:r>
      <w:r>
        <w:rPr>
          <w:rFonts w:hint="eastAsia" w:ascii="Times New Roman" w:hAnsi="Times New Roman" w:cs="Times New Roman"/>
          <w:bCs/>
          <w:i w:val="0"/>
          <w:iCs w:val="0"/>
          <w:kern w:val="0"/>
          <w:sz w:val="24"/>
          <w:szCs w:val="24"/>
        </w:rPr>
        <w:t>磋商工作程序</w:t>
      </w:r>
      <w:r>
        <w:rPr>
          <w:i w:val="0"/>
          <w:iCs w:val="0"/>
          <w:sz w:val="24"/>
          <w:szCs w:val="24"/>
        </w:rPr>
        <w:tab/>
      </w:r>
      <w:r>
        <w:rPr>
          <w:i w:val="0"/>
          <w:iCs w:val="0"/>
          <w:sz w:val="24"/>
          <w:szCs w:val="24"/>
        </w:rPr>
        <w:fldChar w:fldCharType="begin"/>
      </w:r>
      <w:r>
        <w:rPr>
          <w:i w:val="0"/>
          <w:iCs w:val="0"/>
          <w:sz w:val="24"/>
          <w:szCs w:val="24"/>
        </w:rPr>
        <w:instrText xml:space="preserve"> PAGEREF _Toc9877 </w:instrText>
      </w:r>
      <w:r>
        <w:rPr>
          <w:i w:val="0"/>
          <w:iCs w:val="0"/>
          <w:sz w:val="24"/>
          <w:szCs w:val="24"/>
        </w:rPr>
        <w:fldChar w:fldCharType="separate"/>
      </w:r>
      <w:r>
        <w:rPr>
          <w:i w:val="0"/>
          <w:iCs w:val="0"/>
          <w:sz w:val="24"/>
          <w:szCs w:val="24"/>
        </w:rPr>
        <w:t>12</w:t>
      </w:r>
      <w:r>
        <w:rPr>
          <w:i w:val="0"/>
          <w:iCs w:val="0"/>
          <w:sz w:val="24"/>
          <w:szCs w:val="24"/>
        </w:rPr>
        <w:fldChar w:fldCharType="end"/>
      </w:r>
      <w:r>
        <w:rPr>
          <w:i w:val="0"/>
          <w:iCs w:val="0"/>
          <w:sz w:val="24"/>
          <w:szCs w:val="24"/>
        </w:rPr>
        <w:fldChar w:fldCharType="end"/>
      </w:r>
    </w:p>
    <w:p>
      <w:pPr>
        <w:pStyle w:val="6"/>
        <w:tabs>
          <w:tab w:val="right" w:leader="dot" w:pos="8787"/>
          <w:tab w:val="clear" w:pos="8777"/>
        </w:tabs>
        <w:rPr>
          <w:i w:val="0"/>
          <w:iCs w:val="0"/>
          <w:sz w:val="24"/>
          <w:szCs w:val="24"/>
        </w:rPr>
      </w:pPr>
      <w:r>
        <w:fldChar w:fldCharType="begin"/>
      </w:r>
      <w:r>
        <w:instrText xml:space="preserve"> HYPERLINK \l "_Toc6978" </w:instrText>
      </w:r>
      <w:r>
        <w:fldChar w:fldCharType="separate"/>
      </w:r>
      <w:r>
        <w:rPr>
          <w:rFonts w:ascii="Times New Roman" w:hAnsi="Times New Roman" w:cs="Times New Roman"/>
          <w:bCs/>
          <w:i w:val="0"/>
          <w:iCs w:val="0"/>
          <w:kern w:val="0"/>
          <w:sz w:val="24"/>
          <w:szCs w:val="24"/>
        </w:rPr>
        <w:t>19.</w:t>
      </w:r>
      <w:r>
        <w:rPr>
          <w:rFonts w:hint="eastAsia" w:ascii="Times New Roman" w:hAnsi="Times New Roman" w:cs="Times New Roman"/>
          <w:bCs/>
          <w:i w:val="0"/>
          <w:iCs w:val="0"/>
          <w:kern w:val="0"/>
          <w:sz w:val="24"/>
          <w:szCs w:val="24"/>
        </w:rPr>
        <w:t>答疑的方式和情形</w:t>
      </w:r>
      <w:r>
        <w:rPr>
          <w:i w:val="0"/>
          <w:iCs w:val="0"/>
          <w:sz w:val="24"/>
          <w:szCs w:val="24"/>
        </w:rPr>
        <w:tab/>
      </w:r>
      <w:r>
        <w:rPr>
          <w:i w:val="0"/>
          <w:iCs w:val="0"/>
          <w:sz w:val="24"/>
          <w:szCs w:val="24"/>
        </w:rPr>
        <w:fldChar w:fldCharType="begin"/>
      </w:r>
      <w:r>
        <w:rPr>
          <w:i w:val="0"/>
          <w:iCs w:val="0"/>
          <w:sz w:val="24"/>
          <w:szCs w:val="24"/>
        </w:rPr>
        <w:instrText xml:space="preserve"> PAGEREF _Toc6978 </w:instrText>
      </w:r>
      <w:r>
        <w:rPr>
          <w:i w:val="0"/>
          <w:iCs w:val="0"/>
          <w:sz w:val="24"/>
          <w:szCs w:val="24"/>
        </w:rPr>
        <w:fldChar w:fldCharType="separate"/>
      </w:r>
      <w:r>
        <w:rPr>
          <w:i w:val="0"/>
          <w:iCs w:val="0"/>
          <w:sz w:val="24"/>
          <w:szCs w:val="24"/>
        </w:rPr>
        <w:t>13</w:t>
      </w:r>
      <w:r>
        <w:rPr>
          <w:i w:val="0"/>
          <w:iCs w:val="0"/>
          <w:sz w:val="24"/>
          <w:szCs w:val="24"/>
        </w:rPr>
        <w:fldChar w:fldCharType="end"/>
      </w:r>
      <w:r>
        <w:rPr>
          <w:i w:val="0"/>
          <w:iCs w:val="0"/>
          <w:sz w:val="24"/>
          <w:szCs w:val="24"/>
        </w:rPr>
        <w:fldChar w:fldCharType="end"/>
      </w:r>
    </w:p>
    <w:p>
      <w:pPr>
        <w:pStyle w:val="6"/>
        <w:tabs>
          <w:tab w:val="right" w:leader="dot" w:pos="8787"/>
          <w:tab w:val="clear" w:pos="8777"/>
        </w:tabs>
        <w:rPr>
          <w:i w:val="0"/>
          <w:iCs w:val="0"/>
          <w:sz w:val="24"/>
          <w:szCs w:val="24"/>
        </w:rPr>
      </w:pPr>
      <w:r>
        <w:fldChar w:fldCharType="begin"/>
      </w:r>
      <w:r>
        <w:instrText xml:space="preserve"> HYPERLINK \l "_Toc12191" </w:instrText>
      </w:r>
      <w:r>
        <w:fldChar w:fldCharType="separate"/>
      </w:r>
      <w:r>
        <w:rPr>
          <w:rFonts w:ascii="Times New Roman" w:hAnsi="Times New Roman" w:cs="Times New Roman"/>
          <w:bCs/>
          <w:i w:val="0"/>
          <w:iCs w:val="0"/>
          <w:kern w:val="0"/>
          <w:sz w:val="24"/>
          <w:szCs w:val="24"/>
        </w:rPr>
        <w:t>20.</w:t>
      </w:r>
      <w:r>
        <w:rPr>
          <w:rFonts w:hint="eastAsia" w:ascii="Times New Roman" w:hAnsi="Times New Roman" w:cs="Times New Roman"/>
          <w:bCs/>
          <w:i w:val="0"/>
          <w:iCs w:val="0"/>
          <w:kern w:val="0"/>
          <w:sz w:val="24"/>
          <w:szCs w:val="24"/>
        </w:rPr>
        <w:t>评审办法</w:t>
      </w:r>
      <w:r>
        <w:rPr>
          <w:i w:val="0"/>
          <w:iCs w:val="0"/>
          <w:sz w:val="24"/>
          <w:szCs w:val="24"/>
        </w:rPr>
        <w:tab/>
      </w:r>
      <w:r>
        <w:rPr>
          <w:i w:val="0"/>
          <w:iCs w:val="0"/>
          <w:sz w:val="24"/>
          <w:szCs w:val="24"/>
        </w:rPr>
        <w:fldChar w:fldCharType="begin"/>
      </w:r>
      <w:r>
        <w:rPr>
          <w:i w:val="0"/>
          <w:iCs w:val="0"/>
          <w:sz w:val="24"/>
          <w:szCs w:val="24"/>
        </w:rPr>
        <w:instrText xml:space="preserve"> PAGEREF _Toc12191 </w:instrText>
      </w:r>
      <w:r>
        <w:rPr>
          <w:i w:val="0"/>
          <w:iCs w:val="0"/>
          <w:sz w:val="24"/>
          <w:szCs w:val="24"/>
        </w:rPr>
        <w:fldChar w:fldCharType="separate"/>
      </w:r>
      <w:r>
        <w:rPr>
          <w:i w:val="0"/>
          <w:iCs w:val="0"/>
          <w:sz w:val="24"/>
          <w:szCs w:val="24"/>
        </w:rPr>
        <w:t>13</w:t>
      </w:r>
      <w:r>
        <w:rPr>
          <w:i w:val="0"/>
          <w:iCs w:val="0"/>
          <w:sz w:val="24"/>
          <w:szCs w:val="24"/>
        </w:rPr>
        <w:fldChar w:fldCharType="end"/>
      </w:r>
      <w:r>
        <w:rPr>
          <w:i w:val="0"/>
          <w:iCs w:val="0"/>
          <w:sz w:val="24"/>
          <w:szCs w:val="24"/>
        </w:rPr>
        <w:fldChar w:fldCharType="end"/>
      </w:r>
    </w:p>
    <w:p>
      <w:pPr>
        <w:pStyle w:val="11"/>
        <w:tabs>
          <w:tab w:val="right" w:leader="dot" w:pos="8787"/>
          <w:tab w:val="clear" w:pos="8777"/>
        </w:tabs>
        <w:rPr>
          <w:sz w:val="24"/>
          <w:szCs w:val="24"/>
        </w:rPr>
      </w:pPr>
      <w:r>
        <w:fldChar w:fldCharType="begin"/>
      </w:r>
      <w:r>
        <w:instrText xml:space="preserve"> HYPERLINK \l "_Toc18444" </w:instrText>
      </w:r>
      <w:r>
        <w:fldChar w:fldCharType="separate"/>
      </w:r>
      <w:r>
        <w:rPr>
          <w:rFonts w:hint="eastAsia" w:ascii="Times New Roman" w:hAnsi="Times New Roman" w:cs="Times New Roman"/>
          <w:bCs/>
          <w:kern w:val="0"/>
          <w:sz w:val="24"/>
          <w:szCs w:val="24"/>
        </w:rPr>
        <w:t>七、成交办法</w:t>
      </w:r>
      <w:r>
        <w:rPr>
          <w:sz w:val="24"/>
          <w:szCs w:val="24"/>
        </w:rPr>
        <w:tab/>
      </w:r>
      <w:r>
        <w:rPr>
          <w:sz w:val="24"/>
          <w:szCs w:val="24"/>
        </w:rPr>
        <w:fldChar w:fldCharType="begin"/>
      </w:r>
      <w:r>
        <w:rPr>
          <w:sz w:val="24"/>
          <w:szCs w:val="24"/>
        </w:rPr>
        <w:instrText xml:space="preserve"> PAGEREF _Toc18444 </w:instrText>
      </w:r>
      <w:r>
        <w:rPr>
          <w:sz w:val="24"/>
          <w:szCs w:val="24"/>
        </w:rPr>
        <w:fldChar w:fldCharType="separate"/>
      </w:r>
      <w:r>
        <w:rPr>
          <w:sz w:val="24"/>
          <w:szCs w:val="24"/>
        </w:rPr>
        <w:t>15</w:t>
      </w:r>
      <w:r>
        <w:rPr>
          <w:sz w:val="24"/>
          <w:szCs w:val="24"/>
        </w:rPr>
        <w:fldChar w:fldCharType="end"/>
      </w:r>
      <w:r>
        <w:rPr>
          <w:sz w:val="24"/>
          <w:szCs w:val="24"/>
        </w:rPr>
        <w:fldChar w:fldCharType="end"/>
      </w:r>
    </w:p>
    <w:p>
      <w:pPr>
        <w:pStyle w:val="6"/>
        <w:tabs>
          <w:tab w:val="right" w:leader="dot" w:pos="8787"/>
          <w:tab w:val="clear" w:pos="8777"/>
        </w:tabs>
        <w:rPr>
          <w:i w:val="0"/>
          <w:iCs w:val="0"/>
          <w:sz w:val="24"/>
          <w:szCs w:val="24"/>
        </w:rPr>
      </w:pPr>
      <w:r>
        <w:fldChar w:fldCharType="begin"/>
      </w:r>
      <w:r>
        <w:instrText xml:space="preserve"> HYPERLINK \l "_Toc14374" </w:instrText>
      </w:r>
      <w:r>
        <w:fldChar w:fldCharType="separate"/>
      </w:r>
      <w:r>
        <w:rPr>
          <w:rFonts w:ascii="Times New Roman" w:hAnsi="Times New Roman" w:cs="Times New Roman"/>
          <w:bCs/>
          <w:i w:val="0"/>
          <w:iCs w:val="0"/>
          <w:kern w:val="0"/>
          <w:sz w:val="24"/>
          <w:szCs w:val="24"/>
        </w:rPr>
        <w:t>21.</w:t>
      </w:r>
      <w:r>
        <w:rPr>
          <w:rFonts w:hint="eastAsia" w:ascii="Times New Roman" w:hAnsi="Times New Roman" w:cs="Times New Roman"/>
          <w:bCs/>
          <w:i w:val="0"/>
          <w:iCs w:val="0"/>
          <w:kern w:val="0"/>
          <w:sz w:val="24"/>
          <w:szCs w:val="24"/>
        </w:rPr>
        <w:t>推荐并确定成交供应商</w:t>
      </w:r>
      <w:r>
        <w:rPr>
          <w:i w:val="0"/>
          <w:iCs w:val="0"/>
          <w:sz w:val="24"/>
          <w:szCs w:val="24"/>
        </w:rPr>
        <w:tab/>
      </w:r>
      <w:r>
        <w:rPr>
          <w:i w:val="0"/>
          <w:iCs w:val="0"/>
          <w:sz w:val="24"/>
          <w:szCs w:val="24"/>
        </w:rPr>
        <w:fldChar w:fldCharType="begin"/>
      </w:r>
      <w:r>
        <w:rPr>
          <w:i w:val="0"/>
          <w:iCs w:val="0"/>
          <w:sz w:val="24"/>
          <w:szCs w:val="24"/>
        </w:rPr>
        <w:instrText xml:space="preserve"> PAGEREF _Toc14374 </w:instrText>
      </w:r>
      <w:r>
        <w:rPr>
          <w:i w:val="0"/>
          <w:iCs w:val="0"/>
          <w:sz w:val="24"/>
          <w:szCs w:val="24"/>
        </w:rPr>
        <w:fldChar w:fldCharType="separate"/>
      </w:r>
      <w:r>
        <w:rPr>
          <w:i w:val="0"/>
          <w:iCs w:val="0"/>
          <w:sz w:val="24"/>
          <w:szCs w:val="24"/>
        </w:rPr>
        <w:t>16</w:t>
      </w:r>
      <w:r>
        <w:rPr>
          <w:i w:val="0"/>
          <w:iCs w:val="0"/>
          <w:sz w:val="24"/>
          <w:szCs w:val="24"/>
        </w:rPr>
        <w:fldChar w:fldCharType="end"/>
      </w:r>
      <w:r>
        <w:rPr>
          <w:i w:val="0"/>
          <w:iCs w:val="0"/>
          <w:sz w:val="24"/>
          <w:szCs w:val="24"/>
        </w:rPr>
        <w:fldChar w:fldCharType="end"/>
      </w:r>
    </w:p>
    <w:p>
      <w:pPr>
        <w:pStyle w:val="6"/>
        <w:tabs>
          <w:tab w:val="right" w:leader="dot" w:pos="8787"/>
          <w:tab w:val="clear" w:pos="8777"/>
        </w:tabs>
        <w:rPr>
          <w:i w:val="0"/>
          <w:iCs w:val="0"/>
          <w:sz w:val="24"/>
          <w:szCs w:val="24"/>
        </w:rPr>
      </w:pPr>
      <w:r>
        <w:fldChar w:fldCharType="begin"/>
      </w:r>
      <w:r>
        <w:instrText xml:space="preserve"> HYPERLINK \l "_Toc19948" </w:instrText>
      </w:r>
      <w:r>
        <w:fldChar w:fldCharType="separate"/>
      </w:r>
      <w:r>
        <w:rPr>
          <w:rFonts w:ascii="Times New Roman" w:hAnsi="Times New Roman" w:cs="Times New Roman"/>
          <w:bCs/>
          <w:i w:val="0"/>
          <w:iCs w:val="0"/>
          <w:kern w:val="0"/>
          <w:sz w:val="24"/>
          <w:szCs w:val="24"/>
        </w:rPr>
        <w:t>22.</w:t>
      </w:r>
      <w:r>
        <w:rPr>
          <w:rFonts w:hint="eastAsia" w:ascii="Times New Roman" w:hAnsi="Times New Roman" w:cs="Times New Roman"/>
          <w:bCs/>
          <w:i w:val="0"/>
          <w:iCs w:val="0"/>
          <w:kern w:val="0"/>
          <w:sz w:val="24"/>
          <w:szCs w:val="24"/>
        </w:rPr>
        <w:t>成交通知</w:t>
      </w:r>
      <w:r>
        <w:rPr>
          <w:i w:val="0"/>
          <w:iCs w:val="0"/>
          <w:sz w:val="24"/>
          <w:szCs w:val="24"/>
        </w:rPr>
        <w:tab/>
      </w:r>
      <w:r>
        <w:rPr>
          <w:i w:val="0"/>
          <w:iCs w:val="0"/>
          <w:sz w:val="24"/>
          <w:szCs w:val="24"/>
        </w:rPr>
        <w:fldChar w:fldCharType="begin"/>
      </w:r>
      <w:r>
        <w:rPr>
          <w:i w:val="0"/>
          <w:iCs w:val="0"/>
          <w:sz w:val="24"/>
          <w:szCs w:val="24"/>
        </w:rPr>
        <w:instrText xml:space="preserve"> PAGEREF _Toc19948 </w:instrText>
      </w:r>
      <w:r>
        <w:rPr>
          <w:i w:val="0"/>
          <w:iCs w:val="0"/>
          <w:sz w:val="24"/>
          <w:szCs w:val="24"/>
        </w:rPr>
        <w:fldChar w:fldCharType="separate"/>
      </w:r>
      <w:r>
        <w:rPr>
          <w:i w:val="0"/>
          <w:iCs w:val="0"/>
          <w:sz w:val="24"/>
          <w:szCs w:val="24"/>
        </w:rPr>
        <w:t>16</w:t>
      </w:r>
      <w:r>
        <w:rPr>
          <w:i w:val="0"/>
          <w:iCs w:val="0"/>
          <w:sz w:val="24"/>
          <w:szCs w:val="24"/>
        </w:rPr>
        <w:fldChar w:fldCharType="end"/>
      </w:r>
      <w:r>
        <w:rPr>
          <w:i w:val="0"/>
          <w:iCs w:val="0"/>
          <w:sz w:val="24"/>
          <w:szCs w:val="24"/>
        </w:rPr>
        <w:fldChar w:fldCharType="end"/>
      </w:r>
    </w:p>
    <w:p>
      <w:pPr>
        <w:pStyle w:val="11"/>
        <w:tabs>
          <w:tab w:val="right" w:leader="dot" w:pos="8787"/>
          <w:tab w:val="clear" w:pos="8777"/>
        </w:tabs>
        <w:rPr>
          <w:sz w:val="24"/>
          <w:szCs w:val="24"/>
        </w:rPr>
      </w:pPr>
      <w:r>
        <w:fldChar w:fldCharType="begin"/>
      </w:r>
      <w:r>
        <w:instrText xml:space="preserve"> HYPERLINK \l "_Toc25551" </w:instrText>
      </w:r>
      <w:r>
        <w:fldChar w:fldCharType="separate"/>
      </w:r>
      <w:r>
        <w:rPr>
          <w:rFonts w:hint="eastAsia" w:ascii="Times New Roman" w:hAnsi="Times New Roman" w:cs="Times New Roman"/>
          <w:bCs/>
          <w:kern w:val="0"/>
          <w:sz w:val="24"/>
          <w:szCs w:val="24"/>
        </w:rPr>
        <w:t>八、授予合同</w:t>
      </w:r>
      <w:r>
        <w:rPr>
          <w:sz w:val="24"/>
          <w:szCs w:val="24"/>
        </w:rPr>
        <w:tab/>
      </w:r>
      <w:r>
        <w:rPr>
          <w:sz w:val="24"/>
          <w:szCs w:val="24"/>
        </w:rPr>
        <w:fldChar w:fldCharType="begin"/>
      </w:r>
      <w:r>
        <w:rPr>
          <w:sz w:val="24"/>
          <w:szCs w:val="24"/>
        </w:rPr>
        <w:instrText xml:space="preserve"> PAGEREF _Toc25551 </w:instrText>
      </w:r>
      <w:r>
        <w:rPr>
          <w:sz w:val="24"/>
          <w:szCs w:val="24"/>
        </w:rPr>
        <w:fldChar w:fldCharType="separate"/>
      </w:r>
      <w:r>
        <w:rPr>
          <w:sz w:val="24"/>
          <w:szCs w:val="24"/>
        </w:rPr>
        <w:t>16</w:t>
      </w:r>
      <w:r>
        <w:rPr>
          <w:sz w:val="24"/>
          <w:szCs w:val="24"/>
        </w:rPr>
        <w:fldChar w:fldCharType="end"/>
      </w:r>
      <w:r>
        <w:rPr>
          <w:sz w:val="24"/>
          <w:szCs w:val="24"/>
        </w:rPr>
        <w:fldChar w:fldCharType="end"/>
      </w:r>
    </w:p>
    <w:p>
      <w:pPr>
        <w:pStyle w:val="6"/>
        <w:tabs>
          <w:tab w:val="right" w:leader="dot" w:pos="8787"/>
          <w:tab w:val="clear" w:pos="8777"/>
        </w:tabs>
        <w:rPr>
          <w:i w:val="0"/>
          <w:iCs w:val="0"/>
          <w:sz w:val="24"/>
          <w:szCs w:val="24"/>
        </w:rPr>
      </w:pPr>
      <w:r>
        <w:fldChar w:fldCharType="begin"/>
      </w:r>
      <w:r>
        <w:instrText xml:space="preserve"> HYPERLINK \l "_Toc16438" </w:instrText>
      </w:r>
      <w:r>
        <w:fldChar w:fldCharType="separate"/>
      </w:r>
      <w:r>
        <w:rPr>
          <w:rFonts w:ascii="Times New Roman" w:hAnsi="Times New Roman" w:cs="Times New Roman"/>
          <w:bCs/>
          <w:i w:val="0"/>
          <w:iCs w:val="0"/>
          <w:kern w:val="0"/>
          <w:sz w:val="24"/>
          <w:szCs w:val="24"/>
        </w:rPr>
        <w:t>23.</w:t>
      </w:r>
      <w:r>
        <w:rPr>
          <w:rFonts w:hint="eastAsia" w:ascii="Times New Roman" w:hAnsi="Times New Roman" w:cs="Times New Roman"/>
          <w:bCs/>
          <w:i w:val="0"/>
          <w:iCs w:val="0"/>
          <w:kern w:val="0"/>
          <w:sz w:val="24"/>
          <w:szCs w:val="24"/>
        </w:rPr>
        <w:t>签订合同</w:t>
      </w:r>
      <w:r>
        <w:rPr>
          <w:i w:val="0"/>
          <w:iCs w:val="0"/>
          <w:sz w:val="24"/>
          <w:szCs w:val="24"/>
        </w:rPr>
        <w:tab/>
      </w:r>
      <w:r>
        <w:rPr>
          <w:i w:val="0"/>
          <w:iCs w:val="0"/>
          <w:sz w:val="24"/>
          <w:szCs w:val="24"/>
        </w:rPr>
        <w:fldChar w:fldCharType="begin"/>
      </w:r>
      <w:r>
        <w:rPr>
          <w:i w:val="0"/>
          <w:iCs w:val="0"/>
          <w:sz w:val="24"/>
          <w:szCs w:val="24"/>
        </w:rPr>
        <w:instrText xml:space="preserve"> PAGEREF _Toc16438 </w:instrText>
      </w:r>
      <w:r>
        <w:rPr>
          <w:i w:val="0"/>
          <w:iCs w:val="0"/>
          <w:sz w:val="24"/>
          <w:szCs w:val="24"/>
        </w:rPr>
        <w:fldChar w:fldCharType="separate"/>
      </w:r>
      <w:r>
        <w:rPr>
          <w:i w:val="0"/>
          <w:iCs w:val="0"/>
          <w:sz w:val="24"/>
          <w:szCs w:val="24"/>
        </w:rPr>
        <w:t>16</w:t>
      </w:r>
      <w:r>
        <w:rPr>
          <w:i w:val="0"/>
          <w:iCs w:val="0"/>
          <w:sz w:val="24"/>
          <w:szCs w:val="24"/>
        </w:rPr>
        <w:fldChar w:fldCharType="end"/>
      </w:r>
      <w:r>
        <w:rPr>
          <w:i w:val="0"/>
          <w:iCs w:val="0"/>
          <w:sz w:val="24"/>
          <w:szCs w:val="24"/>
        </w:rPr>
        <w:fldChar w:fldCharType="end"/>
      </w:r>
    </w:p>
    <w:p>
      <w:pPr>
        <w:pStyle w:val="11"/>
        <w:tabs>
          <w:tab w:val="right" w:leader="dot" w:pos="8787"/>
          <w:tab w:val="clear" w:pos="8777"/>
        </w:tabs>
        <w:rPr>
          <w:sz w:val="24"/>
          <w:szCs w:val="24"/>
        </w:rPr>
      </w:pPr>
      <w:r>
        <w:fldChar w:fldCharType="begin"/>
      </w:r>
      <w:r>
        <w:instrText xml:space="preserve"> HYPERLINK \l "_Toc9662" </w:instrText>
      </w:r>
      <w:r>
        <w:fldChar w:fldCharType="separate"/>
      </w:r>
      <w:r>
        <w:rPr>
          <w:rFonts w:hint="eastAsia" w:ascii="Times New Roman" w:hAnsi="Times New Roman" w:cs="Times New Roman"/>
          <w:bCs/>
          <w:kern w:val="0"/>
          <w:sz w:val="24"/>
          <w:szCs w:val="24"/>
        </w:rPr>
        <w:t>九、串通投标的认定及处理办法</w:t>
      </w:r>
      <w:r>
        <w:rPr>
          <w:sz w:val="24"/>
          <w:szCs w:val="24"/>
        </w:rPr>
        <w:tab/>
      </w:r>
      <w:r>
        <w:rPr>
          <w:sz w:val="24"/>
          <w:szCs w:val="24"/>
        </w:rPr>
        <w:fldChar w:fldCharType="begin"/>
      </w:r>
      <w:r>
        <w:rPr>
          <w:sz w:val="24"/>
          <w:szCs w:val="24"/>
        </w:rPr>
        <w:instrText xml:space="preserve"> PAGEREF _Toc9662 </w:instrText>
      </w:r>
      <w:r>
        <w:rPr>
          <w:sz w:val="24"/>
          <w:szCs w:val="24"/>
        </w:rPr>
        <w:fldChar w:fldCharType="separate"/>
      </w:r>
      <w:r>
        <w:rPr>
          <w:sz w:val="24"/>
          <w:szCs w:val="24"/>
        </w:rPr>
        <w:t>17</w:t>
      </w:r>
      <w:r>
        <w:rPr>
          <w:sz w:val="24"/>
          <w:szCs w:val="24"/>
        </w:rPr>
        <w:fldChar w:fldCharType="end"/>
      </w:r>
      <w:r>
        <w:rPr>
          <w:sz w:val="24"/>
          <w:szCs w:val="24"/>
        </w:rPr>
        <w:fldChar w:fldCharType="end"/>
      </w:r>
    </w:p>
    <w:p>
      <w:pPr>
        <w:pStyle w:val="6"/>
        <w:tabs>
          <w:tab w:val="right" w:leader="dot" w:pos="8787"/>
          <w:tab w:val="clear" w:pos="8777"/>
        </w:tabs>
        <w:rPr>
          <w:i w:val="0"/>
          <w:iCs w:val="0"/>
          <w:sz w:val="24"/>
          <w:szCs w:val="24"/>
        </w:rPr>
      </w:pPr>
      <w:r>
        <w:fldChar w:fldCharType="begin"/>
      </w:r>
      <w:r>
        <w:instrText xml:space="preserve"> HYPERLINK \l "_Toc17947" </w:instrText>
      </w:r>
      <w:r>
        <w:fldChar w:fldCharType="separate"/>
      </w:r>
      <w:r>
        <w:rPr>
          <w:rFonts w:ascii="Times New Roman" w:hAnsi="Times New Roman" w:cs="Times New Roman"/>
          <w:bCs/>
          <w:i w:val="0"/>
          <w:iCs w:val="0"/>
          <w:kern w:val="0"/>
          <w:sz w:val="24"/>
          <w:szCs w:val="24"/>
        </w:rPr>
        <w:t>24.</w:t>
      </w:r>
      <w:r>
        <w:rPr>
          <w:rFonts w:hint="eastAsia" w:ascii="Times New Roman" w:hAnsi="Times New Roman" w:cs="Times New Roman"/>
          <w:bCs/>
          <w:i w:val="0"/>
          <w:iCs w:val="0"/>
          <w:kern w:val="0"/>
          <w:sz w:val="24"/>
          <w:szCs w:val="24"/>
        </w:rPr>
        <w:t>串通投标的情形</w:t>
      </w:r>
      <w:r>
        <w:rPr>
          <w:i w:val="0"/>
          <w:iCs w:val="0"/>
          <w:sz w:val="24"/>
          <w:szCs w:val="24"/>
        </w:rPr>
        <w:tab/>
      </w:r>
      <w:r>
        <w:rPr>
          <w:i w:val="0"/>
          <w:iCs w:val="0"/>
          <w:sz w:val="24"/>
          <w:szCs w:val="24"/>
        </w:rPr>
        <w:fldChar w:fldCharType="begin"/>
      </w:r>
      <w:r>
        <w:rPr>
          <w:i w:val="0"/>
          <w:iCs w:val="0"/>
          <w:sz w:val="24"/>
          <w:szCs w:val="24"/>
        </w:rPr>
        <w:instrText xml:space="preserve"> PAGEREF _Toc17947 </w:instrText>
      </w:r>
      <w:r>
        <w:rPr>
          <w:i w:val="0"/>
          <w:iCs w:val="0"/>
          <w:sz w:val="24"/>
          <w:szCs w:val="24"/>
        </w:rPr>
        <w:fldChar w:fldCharType="separate"/>
      </w:r>
      <w:r>
        <w:rPr>
          <w:i w:val="0"/>
          <w:iCs w:val="0"/>
          <w:sz w:val="24"/>
          <w:szCs w:val="24"/>
        </w:rPr>
        <w:t>17</w:t>
      </w:r>
      <w:r>
        <w:rPr>
          <w:i w:val="0"/>
          <w:iCs w:val="0"/>
          <w:sz w:val="24"/>
          <w:szCs w:val="24"/>
        </w:rPr>
        <w:fldChar w:fldCharType="end"/>
      </w:r>
      <w:r>
        <w:rPr>
          <w:i w:val="0"/>
          <w:iCs w:val="0"/>
          <w:sz w:val="24"/>
          <w:szCs w:val="24"/>
        </w:rPr>
        <w:fldChar w:fldCharType="end"/>
      </w:r>
    </w:p>
    <w:p>
      <w:pPr>
        <w:pStyle w:val="11"/>
        <w:tabs>
          <w:tab w:val="right" w:leader="dot" w:pos="8787"/>
          <w:tab w:val="clear" w:pos="8777"/>
        </w:tabs>
        <w:rPr>
          <w:sz w:val="24"/>
          <w:szCs w:val="24"/>
        </w:rPr>
      </w:pPr>
      <w:r>
        <w:fldChar w:fldCharType="begin"/>
      </w:r>
      <w:r>
        <w:instrText xml:space="preserve"> HYPERLINK \l "_Toc28310" </w:instrText>
      </w:r>
      <w:r>
        <w:fldChar w:fldCharType="separate"/>
      </w:r>
      <w:r>
        <w:rPr>
          <w:rFonts w:hint="eastAsia" w:ascii="Times New Roman" w:hAnsi="Times New Roman" w:cs="Times New Roman"/>
          <w:bCs/>
          <w:kern w:val="0"/>
          <w:sz w:val="24"/>
          <w:szCs w:val="24"/>
        </w:rPr>
        <w:t>十、磋商活动终止</w:t>
      </w:r>
      <w:r>
        <w:rPr>
          <w:sz w:val="24"/>
          <w:szCs w:val="24"/>
        </w:rPr>
        <w:tab/>
      </w:r>
      <w:r>
        <w:rPr>
          <w:sz w:val="24"/>
          <w:szCs w:val="24"/>
        </w:rPr>
        <w:fldChar w:fldCharType="begin"/>
      </w:r>
      <w:r>
        <w:rPr>
          <w:sz w:val="24"/>
          <w:szCs w:val="24"/>
        </w:rPr>
        <w:instrText xml:space="preserve"> PAGEREF _Toc28310 </w:instrText>
      </w:r>
      <w:r>
        <w:rPr>
          <w:sz w:val="24"/>
          <w:szCs w:val="24"/>
        </w:rPr>
        <w:fldChar w:fldCharType="separate"/>
      </w:r>
      <w:r>
        <w:rPr>
          <w:sz w:val="24"/>
          <w:szCs w:val="24"/>
        </w:rPr>
        <w:t>17</w:t>
      </w:r>
      <w:r>
        <w:rPr>
          <w:sz w:val="24"/>
          <w:szCs w:val="24"/>
        </w:rPr>
        <w:fldChar w:fldCharType="end"/>
      </w:r>
      <w:r>
        <w:rPr>
          <w:sz w:val="24"/>
          <w:szCs w:val="24"/>
        </w:rPr>
        <w:fldChar w:fldCharType="end"/>
      </w:r>
    </w:p>
    <w:p>
      <w:pPr>
        <w:pStyle w:val="6"/>
        <w:tabs>
          <w:tab w:val="right" w:leader="dot" w:pos="8787"/>
          <w:tab w:val="clear" w:pos="8777"/>
        </w:tabs>
        <w:rPr>
          <w:i w:val="0"/>
          <w:iCs w:val="0"/>
          <w:sz w:val="24"/>
          <w:szCs w:val="24"/>
        </w:rPr>
      </w:pPr>
      <w:r>
        <w:fldChar w:fldCharType="begin"/>
      </w:r>
      <w:r>
        <w:instrText xml:space="preserve"> HYPERLINK \l "_Toc8990" </w:instrText>
      </w:r>
      <w:r>
        <w:fldChar w:fldCharType="separate"/>
      </w:r>
      <w:r>
        <w:rPr>
          <w:rFonts w:ascii="Times New Roman" w:hAnsi="Times New Roman" w:cs="Times New Roman"/>
          <w:bCs/>
          <w:i w:val="0"/>
          <w:iCs w:val="0"/>
          <w:kern w:val="0"/>
          <w:sz w:val="24"/>
          <w:szCs w:val="24"/>
        </w:rPr>
        <w:t xml:space="preserve">25. </w:t>
      </w:r>
      <w:r>
        <w:rPr>
          <w:rFonts w:hint="eastAsia" w:ascii="Times New Roman" w:hAnsi="Times New Roman" w:cs="Times New Roman"/>
          <w:bCs/>
          <w:i w:val="0"/>
          <w:iCs w:val="0"/>
          <w:kern w:val="0"/>
          <w:sz w:val="24"/>
          <w:szCs w:val="24"/>
        </w:rPr>
        <w:t>终止情形</w:t>
      </w:r>
      <w:r>
        <w:rPr>
          <w:i w:val="0"/>
          <w:iCs w:val="0"/>
          <w:sz w:val="24"/>
          <w:szCs w:val="24"/>
        </w:rPr>
        <w:tab/>
      </w:r>
      <w:r>
        <w:rPr>
          <w:i w:val="0"/>
          <w:iCs w:val="0"/>
          <w:sz w:val="24"/>
          <w:szCs w:val="24"/>
        </w:rPr>
        <w:fldChar w:fldCharType="begin"/>
      </w:r>
      <w:r>
        <w:rPr>
          <w:i w:val="0"/>
          <w:iCs w:val="0"/>
          <w:sz w:val="24"/>
          <w:szCs w:val="24"/>
        </w:rPr>
        <w:instrText xml:space="preserve"> PAGEREF _Toc8990 </w:instrText>
      </w:r>
      <w:r>
        <w:rPr>
          <w:i w:val="0"/>
          <w:iCs w:val="0"/>
          <w:sz w:val="24"/>
          <w:szCs w:val="24"/>
        </w:rPr>
        <w:fldChar w:fldCharType="separate"/>
      </w:r>
      <w:r>
        <w:rPr>
          <w:i w:val="0"/>
          <w:iCs w:val="0"/>
          <w:sz w:val="24"/>
          <w:szCs w:val="24"/>
        </w:rPr>
        <w:t>17</w:t>
      </w:r>
      <w:r>
        <w:rPr>
          <w:i w:val="0"/>
          <w:iCs w:val="0"/>
          <w:sz w:val="24"/>
          <w:szCs w:val="24"/>
        </w:rPr>
        <w:fldChar w:fldCharType="end"/>
      </w:r>
      <w:r>
        <w:rPr>
          <w:i w:val="0"/>
          <w:iCs w:val="0"/>
          <w:sz w:val="24"/>
          <w:szCs w:val="24"/>
        </w:rPr>
        <w:fldChar w:fldCharType="end"/>
      </w:r>
    </w:p>
    <w:p>
      <w:pPr>
        <w:pStyle w:val="11"/>
        <w:tabs>
          <w:tab w:val="right" w:leader="dot" w:pos="8787"/>
          <w:tab w:val="clear" w:pos="8777"/>
        </w:tabs>
        <w:rPr>
          <w:sz w:val="24"/>
          <w:szCs w:val="24"/>
        </w:rPr>
      </w:pPr>
      <w:r>
        <w:fldChar w:fldCharType="begin"/>
      </w:r>
      <w:r>
        <w:instrText xml:space="preserve"> HYPERLINK \l "_Toc23439" </w:instrText>
      </w:r>
      <w:r>
        <w:fldChar w:fldCharType="separate"/>
      </w:r>
      <w:r>
        <w:rPr>
          <w:rFonts w:hint="eastAsia" w:ascii="Times New Roman" w:hAnsi="Times New Roman" w:cs="Times New Roman"/>
          <w:bCs/>
          <w:kern w:val="0"/>
          <w:sz w:val="24"/>
          <w:szCs w:val="24"/>
        </w:rPr>
        <w:t>十一、处罚</w:t>
      </w:r>
      <w:r>
        <w:rPr>
          <w:sz w:val="24"/>
          <w:szCs w:val="24"/>
        </w:rPr>
        <w:tab/>
      </w:r>
      <w:r>
        <w:rPr>
          <w:sz w:val="24"/>
          <w:szCs w:val="24"/>
        </w:rPr>
        <w:fldChar w:fldCharType="begin"/>
      </w:r>
      <w:r>
        <w:rPr>
          <w:sz w:val="24"/>
          <w:szCs w:val="24"/>
        </w:rPr>
        <w:instrText xml:space="preserve"> PAGEREF _Toc23439 </w:instrText>
      </w:r>
      <w:r>
        <w:rPr>
          <w:sz w:val="24"/>
          <w:szCs w:val="24"/>
        </w:rPr>
        <w:fldChar w:fldCharType="separate"/>
      </w:r>
      <w:r>
        <w:rPr>
          <w:sz w:val="24"/>
          <w:szCs w:val="24"/>
        </w:rPr>
        <w:t>17</w:t>
      </w:r>
      <w:r>
        <w:rPr>
          <w:sz w:val="24"/>
          <w:szCs w:val="24"/>
        </w:rPr>
        <w:fldChar w:fldCharType="end"/>
      </w:r>
      <w:r>
        <w:rPr>
          <w:sz w:val="24"/>
          <w:szCs w:val="24"/>
        </w:rPr>
        <w:fldChar w:fldCharType="end"/>
      </w:r>
    </w:p>
    <w:p>
      <w:pPr>
        <w:pStyle w:val="6"/>
        <w:tabs>
          <w:tab w:val="right" w:leader="dot" w:pos="8787"/>
          <w:tab w:val="clear" w:pos="8777"/>
        </w:tabs>
        <w:rPr>
          <w:i w:val="0"/>
          <w:iCs w:val="0"/>
          <w:sz w:val="24"/>
          <w:szCs w:val="24"/>
        </w:rPr>
      </w:pPr>
      <w:r>
        <w:fldChar w:fldCharType="begin"/>
      </w:r>
      <w:r>
        <w:instrText xml:space="preserve"> HYPERLINK \l "_Toc20558" </w:instrText>
      </w:r>
      <w:r>
        <w:fldChar w:fldCharType="separate"/>
      </w:r>
      <w:r>
        <w:rPr>
          <w:rFonts w:ascii="Times New Roman" w:hAnsi="Times New Roman" w:cs="Times New Roman"/>
          <w:bCs/>
          <w:i w:val="0"/>
          <w:iCs w:val="0"/>
          <w:kern w:val="0"/>
          <w:sz w:val="24"/>
          <w:szCs w:val="24"/>
        </w:rPr>
        <w:t>26.</w:t>
      </w:r>
      <w:r>
        <w:rPr>
          <w:rFonts w:hint="eastAsia" w:ascii="Times New Roman" w:hAnsi="Times New Roman" w:cs="Times New Roman"/>
          <w:bCs/>
          <w:i w:val="0"/>
          <w:iCs w:val="0"/>
          <w:kern w:val="0"/>
          <w:sz w:val="24"/>
          <w:szCs w:val="24"/>
        </w:rPr>
        <w:t>处罚情形</w:t>
      </w:r>
      <w:r>
        <w:rPr>
          <w:i w:val="0"/>
          <w:iCs w:val="0"/>
          <w:sz w:val="24"/>
          <w:szCs w:val="24"/>
        </w:rPr>
        <w:tab/>
      </w:r>
      <w:r>
        <w:rPr>
          <w:i w:val="0"/>
          <w:iCs w:val="0"/>
          <w:sz w:val="24"/>
          <w:szCs w:val="24"/>
        </w:rPr>
        <w:fldChar w:fldCharType="begin"/>
      </w:r>
      <w:r>
        <w:rPr>
          <w:i w:val="0"/>
          <w:iCs w:val="0"/>
          <w:sz w:val="24"/>
          <w:szCs w:val="24"/>
        </w:rPr>
        <w:instrText xml:space="preserve"> PAGEREF _Toc20558 </w:instrText>
      </w:r>
      <w:r>
        <w:rPr>
          <w:i w:val="0"/>
          <w:iCs w:val="0"/>
          <w:sz w:val="24"/>
          <w:szCs w:val="24"/>
        </w:rPr>
        <w:fldChar w:fldCharType="separate"/>
      </w:r>
      <w:r>
        <w:rPr>
          <w:i w:val="0"/>
          <w:iCs w:val="0"/>
          <w:sz w:val="24"/>
          <w:szCs w:val="24"/>
        </w:rPr>
        <w:t>18</w:t>
      </w:r>
      <w:r>
        <w:rPr>
          <w:i w:val="0"/>
          <w:iCs w:val="0"/>
          <w:sz w:val="24"/>
          <w:szCs w:val="24"/>
        </w:rPr>
        <w:fldChar w:fldCharType="end"/>
      </w:r>
      <w:r>
        <w:rPr>
          <w:i w:val="0"/>
          <w:iCs w:val="0"/>
          <w:sz w:val="24"/>
          <w:szCs w:val="24"/>
        </w:rPr>
        <w:fldChar w:fldCharType="end"/>
      </w:r>
    </w:p>
    <w:p>
      <w:pPr>
        <w:pStyle w:val="11"/>
        <w:tabs>
          <w:tab w:val="right" w:leader="dot" w:pos="8787"/>
          <w:tab w:val="clear" w:pos="8777"/>
        </w:tabs>
        <w:rPr>
          <w:sz w:val="24"/>
          <w:szCs w:val="24"/>
        </w:rPr>
      </w:pPr>
      <w:r>
        <w:fldChar w:fldCharType="begin"/>
      </w:r>
      <w:r>
        <w:instrText xml:space="preserve"> HYPERLINK \l "_Toc30542" </w:instrText>
      </w:r>
      <w:r>
        <w:fldChar w:fldCharType="separate"/>
      </w:r>
      <w:r>
        <w:rPr>
          <w:rFonts w:hint="eastAsia" w:ascii="Times New Roman" w:hAnsi="Times New Roman" w:cs="Times New Roman"/>
          <w:bCs/>
          <w:kern w:val="0"/>
          <w:sz w:val="24"/>
          <w:szCs w:val="24"/>
        </w:rPr>
        <w:t>十二、其他</w:t>
      </w:r>
      <w:r>
        <w:rPr>
          <w:sz w:val="24"/>
          <w:szCs w:val="24"/>
        </w:rPr>
        <w:tab/>
      </w:r>
      <w:r>
        <w:rPr>
          <w:sz w:val="24"/>
          <w:szCs w:val="24"/>
        </w:rPr>
        <w:fldChar w:fldCharType="begin"/>
      </w:r>
      <w:r>
        <w:rPr>
          <w:sz w:val="24"/>
          <w:szCs w:val="24"/>
        </w:rPr>
        <w:instrText xml:space="preserve"> PAGEREF _Toc30542 </w:instrText>
      </w:r>
      <w:r>
        <w:rPr>
          <w:sz w:val="24"/>
          <w:szCs w:val="24"/>
        </w:rPr>
        <w:fldChar w:fldCharType="separate"/>
      </w:r>
      <w:r>
        <w:rPr>
          <w:sz w:val="24"/>
          <w:szCs w:val="24"/>
        </w:rPr>
        <w:t>18</w:t>
      </w:r>
      <w:r>
        <w:rPr>
          <w:sz w:val="24"/>
          <w:szCs w:val="24"/>
        </w:rPr>
        <w:fldChar w:fldCharType="end"/>
      </w:r>
      <w:r>
        <w:rPr>
          <w:sz w:val="24"/>
          <w:szCs w:val="24"/>
        </w:rPr>
        <w:fldChar w:fldCharType="end"/>
      </w:r>
    </w:p>
    <w:p>
      <w:pPr>
        <w:pStyle w:val="10"/>
        <w:tabs>
          <w:tab w:val="right" w:leader="dot" w:pos="8787"/>
        </w:tabs>
        <w:ind w:firstLine="482"/>
        <w:rPr>
          <w:sz w:val="24"/>
          <w:szCs w:val="24"/>
        </w:rPr>
      </w:pPr>
      <w:r>
        <w:fldChar w:fldCharType="begin"/>
      </w:r>
      <w:r>
        <w:instrText xml:space="preserve"> HYPERLINK \l "_Toc5192" </w:instrText>
      </w:r>
      <w:r>
        <w:fldChar w:fldCharType="separate"/>
      </w:r>
      <w:r>
        <w:rPr>
          <w:rFonts w:hint="eastAsia" w:ascii="Times New Roman" w:hAnsi="Times New Roman" w:cs="Times New Roman"/>
          <w:kern w:val="28"/>
          <w:sz w:val="24"/>
          <w:szCs w:val="24"/>
        </w:rPr>
        <w:t>第三部分</w:t>
      </w:r>
      <w:r>
        <w:rPr>
          <w:rFonts w:ascii="Times New Roman" w:hAnsi="Times New Roman" w:cs="Times New Roman"/>
          <w:kern w:val="28"/>
          <w:sz w:val="24"/>
          <w:szCs w:val="24"/>
        </w:rPr>
        <w:t xml:space="preserve">  </w:t>
      </w:r>
      <w:r>
        <w:rPr>
          <w:rFonts w:hint="eastAsia" w:ascii="Times New Roman" w:hAnsi="Times New Roman" w:cs="Times New Roman"/>
          <w:kern w:val="28"/>
          <w:sz w:val="24"/>
          <w:szCs w:val="24"/>
        </w:rPr>
        <w:t>青海省政府采购项目合同书范本（服务类）</w:t>
      </w:r>
      <w:r>
        <w:rPr>
          <w:sz w:val="24"/>
          <w:szCs w:val="24"/>
        </w:rPr>
        <w:tab/>
      </w:r>
      <w:r>
        <w:rPr>
          <w:sz w:val="24"/>
          <w:szCs w:val="24"/>
        </w:rPr>
        <w:fldChar w:fldCharType="begin"/>
      </w:r>
      <w:r>
        <w:rPr>
          <w:sz w:val="24"/>
          <w:szCs w:val="24"/>
        </w:rPr>
        <w:instrText xml:space="preserve"> PAGEREF _Toc5192 </w:instrText>
      </w:r>
      <w:r>
        <w:rPr>
          <w:sz w:val="24"/>
          <w:szCs w:val="24"/>
        </w:rPr>
        <w:fldChar w:fldCharType="separate"/>
      </w:r>
      <w:r>
        <w:rPr>
          <w:sz w:val="24"/>
          <w:szCs w:val="24"/>
        </w:rPr>
        <w:t>19</w:t>
      </w:r>
      <w:r>
        <w:rPr>
          <w:sz w:val="24"/>
          <w:szCs w:val="24"/>
        </w:rPr>
        <w:fldChar w:fldCharType="end"/>
      </w:r>
      <w:r>
        <w:rPr>
          <w:sz w:val="24"/>
          <w:szCs w:val="24"/>
        </w:rPr>
        <w:fldChar w:fldCharType="end"/>
      </w:r>
    </w:p>
    <w:p>
      <w:pPr>
        <w:pStyle w:val="10"/>
        <w:tabs>
          <w:tab w:val="right" w:leader="dot" w:pos="8787"/>
        </w:tabs>
        <w:ind w:firstLine="482"/>
        <w:rPr>
          <w:sz w:val="24"/>
          <w:szCs w:val="24"/>
        </w:rPr>
      </w:pPr>
      <w:r>
        <w:fldChar w:fldCharType="begin"/>
      </w:r>
      <w:r>
        <w:instrText xml:space="preserve"> HYPERLINK \l "_Toc25179" </w:instrText>
      </w:r>
      <w:r>
        <w:fldChar w:fldCharType="separate"/>
      </w:r>
      <w:r>
        <w:rPr>
          <w:rFonts w:hint="eastAsia" w:ascii="Times New Roman" w:hAnsi="Times New Roman" w:cs="Times New Roman"/>
          <w:sz w:val="24"/>
          <w:szCs w:val="24"/>
        </w:rPr>
        <w:t>青海省政府采购项目合同书</w:t>
      </w:r>
      <w:r>
        <w:rPr>
          <w:sz w:val="24"/>
          <w:szCs w:val="24"/>
        </w:rPr>
        <w:tab/>
      </w:r>
      <w:r>
        <w:rPr>
          <w:sz w:val="24"/>
          <w:szCs w:val="24"/>
        </w:rPr>
        <w:fldChar w:fldCharType="begin"/>
      </w:r>
      <w:r>
        <w:rPr>
          <w:sz w:val="24"/>
          <w:szCs w:val="24"/>
        </w:rPr>
        <w:instrText xml:space="preserve"> PAGEREF _Toc25179 </w:instrText>
      </w:r>
      <w:r>
        <w:rPr>
          <w:sz w:val="24"/>
          <w:szCs w:val="24"/>
        </w:rPr>
        <w:fldChar w:fldCharType="separate"/>
      </w:r>
      <w:r>
        <w:rPr>
          <w:sz w:val="24"/>
          <w:szCs w:val="24"/>
        </w:rPr>
        <w:t>19</w:t>
      </w:r>
      <w:r>
        <w:rPr>
          <w:sz w:val="24"/>
          <w:szCs w:val="24"/>
        </w:rPr>
        <w:fldChar w:fldCharType="end"/>
      </w:r>
      <w:r>
        <w:rPr>
          <w:sz w:val="24"/>
          <w:szCs w:val="24"/>
        </w:rPr>
        <w:fldChar w:fldCharType="end"/>
      </w:r>
    </w:p>
    <w:p>
      <w:pPr>
        <w:pStyle w:val="10"/>
        <w:tabs>
          <w:tab w:val="right" w:leader="dot" w:pos="8787"/>
        </w:tabs>
        <w:ind w:firstLine="482"/>
        <w:rPr>
          <w:sz w:val="24"/>
          <w:szCs w:val="24"/>
        </w:rPr>
      </w:pPr>
      <w:r>
        <w:fldChar w:fldCharType="begin"/>
      </w:r>
      <w:r>
        <w:instrText xml:space="preserve"> HYPERLINK \l "_Toc14412" </w:instrText>
      </w:r>
      <w:r>
        <w:fldChar w:fldCharType="separate"/>
      </w:r>
      <w:r>
        <w:rPr>
          <w:rFonts w:hint="eastAsia" w:ascii="Times New Roman" w:hAnsi="Times New Roman" w:cs="Times New Roman"/>
          <w:kern w:val="28"/>
          <w:sz w:val="24"/>
          <w:szCs w:val="24"/>
        </w:rPr>
        <w:t>第四部分</w:t>
      </w:r>
      <w:r>
        <w:rPr>
          <w:rFonts w:ascii="Times New Roman" w:hAnsi="Times New Roman" w:cs="Times New Roman"/>
          <w:kern w:val="28"/>
          <w:sz w:val="24"/>
          <w:szCs w:val="24"/>
        </w:rPr>
        <w:t xml:space="preserve">  </w:t>
      </w:r>
      <w:r>
        <w:rPr>
          <w:rFonts w:hint="eastAsia" w:ascii="Times New Roman" w:hAnsi="Times New Roman" w:cs="Times New Roman"/>
          <w:kern w:val="28"/>
          <w:sz w:val="24"/>
          <w:szCs w:val="24"/>
        </w:rPr>
        <w:t>磋商响应文件格式</w:t>
      </w:r>
      <w:r>
        <w:rPr>
          <w:sz w:val="24"/>
          <w:szCs w:val="24"/>
        </w:rPr>
        <w:tab/>
      </w:r>
      <w:r>
        <w:rPr>
          <w:sz w:val="24"/>
          <w:szCs w:val="24"/>
        </w:rPr>
        <w:fldChar w:fldCharType="begin"/>
      </w:r>
      <w:r>
        <w:rPr>
          <w:sz w:val="24"/>
          <w:szCs w:val="24"/>
        </w:rPr>
        <w:instrText xml:space="preserve"> PAGEREF _Toc14412 </w:instrText>
      </w:r>
      <w:r>
        <w:rPr>
          <w:sz w:val="24"/>
          <w:szCs w:val="24"/>
        </w:rPr>
        <w:fldChar w:fldCharType="separate"/>
      </w:r>
      <w:r>
        <w:rPr>
          <w:sz w:val="24"/>
          <w:szCs w:val="24"/>
        </w:rPr>
        <w:t>34</w:t>
      </w:r>
      <w:r>
        <w:rPr>
          <w:sz w:val="24"/>
          <w:szCs w:val="24"/>
        </w:rPr>
        <w:fldChar w:fldCharType="end"/>
      </w:r>
      <w:r>
        <w:rPr>
          <w:sz w:val="24"/>
          <w:szCs w:val="24"/>
        </w:rPr>
        <w:fldChar w:fldCharType="end"/>
      </w:r>
    </w:p>
    <w:p>
      <w:pPr>
        <w:pStyle w:val="10"/>
        <w:tabs>
          <w:tab w:val="right" w:leader="dot" w:pos="8787"/>
        </w:tabs>
        <w:ind w:firstLine="482"/>
        <w:rPr>
          <w:sz w:val="24"/>
          <w:szCs w:val="24"/>
        </w:rPr>
      </w:pPr>
      <w:r>
        <w:fldChar w:fldCharType="begin"/>
      </w:r>
      <w:r>
        <w:instrText xml:space="preserve"> HYPERLINK \l "_Toc10347" </w:instrText>
      </w:r>
      <w:r>
        <w:fldChar w:fldCharType="separate"/>
      </w:r>
      <w:r>
        <w:rPr>
          <w:rFonts w:hint="eastAsia" w:ascii="Times New Roman" w:hAnsi="Times New Roman" w:cs="Times New Roman"/>
          <w:kern w:val="28"/>
          <w:sz w:val="24"/>
          <w:szCs w:val="24"/>
        </w:rPr>
        <w:t>磋商响应文件的组成</w:t>
      </w:r>
      <w:r>
        <w:rPr>
          <w:sz w:val="24"/>
          <w:szCs w:val="24"/>
        </w:rPr>
        <w:tab/>
      </w:r>
      <w:r>
        <w:rPr>
          <w:sz w:val="24"/>
          <w:szCs w:val="24"/>
        </w:rPr>
        <w:fldChar w:fldCharType="begin"/>
      </w:r>
      <w:r>
        <w:rPr>
          <w:sz w:val="24"/>
          <w:szCs w:val="24"/>
        </w:rPr>
        <w:instrText xml:space="preserve"> PAGEREF _Toc10347 </w:instrText>
      </w:r>
      <w:r>
        <w:rPr>
          <w:sz w:val="24"/>
          <w:szCs w:val="24"/>
        </w:rPr>
        <w:fldChar w:fldCharType="separate"/>
      </w:r>
      <w:r>
        <w:rPr>
          <w:sz w:val="24"/>
          <w:szCs w:val="24"/>
        </w:rPr>
        <w:t>34</w:t>
      </w:r>
      <w:r>
        <w:rPr>
          <w:sz w:val="24"/>
          <w:szCs w:val="24"/>
        </w:rPr>
        <w:fldChar w:fldCharType="end"/>
      </w:r>
      <w:r>
        <w:rPr>
          <w:sz w:val="24"/>
          <w:szCs w:val="24"/>
        </w:rPr>
        <w:fldChar w:fldCharType="end"/>
      </w:r>
    </w:p>
    <w:p>
      <w:pPr>
        <w:pStyle w:val="11"/>
        <w:tabs>
          <w:tab w:val="right" w:leader="dot" w:pos="8787"/>
          <w:tab w:val="clear" w:pos="8777"/>
        </w:tabs>
        <w:rPr>
          <w:sz w:val="24"/>
          <w:szCs w:val="24"/>
        </w:rPr>
      </w:pPr>
      <w:r>
        <w:fldChar w:fldCharType="begin"/>
      </w:r>
      <w:r>
        <w:instrText xml:space="preserve"> HYPERLINK \l "_Toc10983" </w:instrText>
      </w:r>
      <w:r>
        <w:fldChar w:fldCharType="separate"/>
      </w:r>
      <w:r>
        <w:rPr>
          <w:rFonts w:hint="eastAsia" w:ascii="Times New Roman" w:hAnsi="Times New Roman" w:cs="Times New Roman"/>
          <w:sz w:val="24"/>
          <w:szCs w:val="24"/>
        </w:rPr>
        <w:t>附件</w:t>
      </w:r>
      <w:r>
        <w:rPr>
          <w:rFonts w:ascii="Times New Roman" w:hAnsi="Times New Roman" w:cs="Times New Roman"/>
          <w:sz w:val="24"/>
          <w:szCs w:val="24"/>
        </w:rPr>
        <w:t>1</w:t>
      </w:r>
      <w:r>
        <w:rPr>
          <w:rFonts w:hint="eastAsia" w:ascii="Times New Roman" w:hAnsi="Times New Roman" w:cs="Times New Roman"/>
          <w:sz w:val="24"/>
          <w:szCs w:val="24"/>
        </w:rPr>
        <w:t>：磋商函</w:t>
      </w:r>
      <w:r>
        <w:rPr>
          <w:sz w:val="24"/>
          <w:szCs w:val="24"/>
        </w:rPr>
        <w:tab/>
      </w:r>
      <w:r>
        <w:rPr>
          <w:sz w:val="24"/>
          <w:szCs w:val="24"/>
        </w:rPr>
        <w:fldChar w:fldCharType="begin"/>
      </w:r>
      <w:r>
        <w:rPr>
          <w:sz w:val="24"/>
          <w:szCs w:val="24"/>
        </w:rPr>
        <w:instrText xml:space="preserve"> PAGEREF _Toc10983 </w:instrText>
      </w:r>
      <w:r>
        <w:rPr>
          <w:sz w:val="24"/>
          <w:szCs w:val="24"/>
        </w:rPr>
        <w:fldChar w:fldCharType="separate"/>
      </w:r>
      <w:r>
        <w:rPr>
          <w:sz w:val="24"/>
          <w:szCs w:val="24"/>
        </w:rPr>
        <w:t>36</w:t>
      </w:r>
      <w:r>
        <w:rPr>
          <w:sz w:val="24"/>
          <w:szCs w:val="24"/>
        </w:rPr>
        <w:fldChar w:fldCharType="end"/>
      </w:r>
      <w:r>
        <w:rPr>
          <w:sz w:val="24"/>
          <w:szCs w:val="24"/>
        </w:rPr>
        <w:fldChar w:fldCharType="end"/>
      </w:r>
    </w:p>
    <w:p>
      <w:pPr>
        <w:pStyle w:val="11"/>
        <w:tabs>
          <w:tab w:val="right" w:leader="dot" w:pos="8787"/>
          <w:tab w:val="clear" w:pos="8777"/>
        </w:tabs>
        <w:rPr>
          <w:sz w:val="24"/>
          <w:szCs w:val="24"/>
        </w:rPr>
      </w:pPr>
      <w:r>
        <w:fldChar w:fldCharType="begin"/>
      </w:r>
      <w:r>
        <w:instrText xml:space="preserve"> HYPERLINK \l "_Toc28890" </w:instrText>
      </w:r>
      <w:r>
        <w:fldChar w:fldCharType="separate"/>
      </w:r>
      <w:r>
        <w:rPr>
          <w:rFonts w:hint="eastAsia" w:ascii="Times New Roman" w:hAnsi="Times New Roman" w:cs="Times New Roman"/>
          <w:sz w:val="24"/>
          <w:szCs w:val="24"/>
        </w:rPr>
        <w:t>附件</w:t>
      </w:r>
      <w:r>
        <w:rPr>
          <w:rFonts w:ascii="Times New Roman" w:hAnsi="Times New Roman" w:cs="Times New Roman"/>
          <w:sz w:val="24"/>
          <w:szCs w:val="24"/>
        </w:rPr>
        <w:t>2</w:t>
      </w:r>
      <w:r>
        <w:rPr>
          <w:rFonts w:hint="eastAsia" w:ascii="Times New Roman" w:hAnsi="Times New Roman" w:cs="Times New Roman"/>
          <w:sz w:val="24"/>
          <w:szCs w:val="24"/>
        </w:rPr>
        <w:t>：法定代表人证明书</w:t>
      </w:r>
      <w:r>
        <w:rPr>
          <w:sz w:val="24"/>
          <w:szCs w:val="24"/>
        </w:rPr>
        <w:tab/>
      </w:r>
      <w:r>
        <w:rPr>
          <w:sz w:val="24"/>
          <w:szCs w:val="24"/>
        </w:rPr>
        <w:fldChar w:fldCharType="begin"/>
      </w:r>
      <w:r>
        <w:rPr>
          <w:sz w:val="24"/>
          <w:szCs w:val="24"/>
        </w:rPr>
        <w:instrText xml:space="preserve"> PAGEREF _Toc28890 </w:instrText>
      </w:r>
      <w:r>
        <w:rPr>
          <w:sz w:val="24"/>
          <w:szCs w:val="24"/>
        </w:rPr>
        <w:fldChar w:fldCharType="separate"/>
      </w:r>
      <w:r>
        <w:rPr>
          <w:sz w:val="24"/>
          <w:szCs w:val="24"/>
        </w:rPr>
        <w:t>37</w:t>
      </w:r>
      <w:r>
        <w:rPr>
          <w:sz w:val="24"/>
          <w:szCs w:val="24"/>
        </w:rPr>
        <w:fldChar w:fldCharType="end"/>
      </w:r>
      <w:r>
        <w:rPr>
          <w:sz w:val="24"/>
          <w:szCs w:val="24"/>
        </w:rPr>
        <w:fldChar w:fldCharType="end"/>
      </w:r>
    </w:p>
    <w:p>
      <w:pPr>
        <w:pStyle w:val="11"/>
        <w:tabs>
          <w:tab w:val="right" w:leader="dot" w:pos="8787"/>
          <w:tab w:val="clear" w:pos="8777"/>
        </w:tabs>
        <w:rPr>
          <w:sz w:val="24"/>
          <w:szCs w:val="24"/>
        </w:rPr>
      </w:pPr>
      <w:r>
        <w:fldChar w:fldCharType="begin"/>
      </w:r>
      <w:r>
        <w:instrText xml:space="preserve"> HYPERLINK \l "_Toc9472" </w:instrText>
      </w:r>
      <w:r>
        <w:fldChar w:fldCharType="separate"/>
      </w:r>
      <w:r>
        <w:rPr>
          <w:rFonts w:hint="eastAsia" w:ascii="Times New Roman" w:hAnsi="Times New Roman" w:cs="Times New Roman"/>
          <w:sz w:val="24"/>
          <w:szCs w:val="24"/>
        </w:rPr>
        <w:t>附件</w:t>
      </w:r>
      <w:r>
        <w:rPr>
          <w:rFonts w:ascii="Times New Roman" w:hAnsi="Times New Roman" w:cs="Times New Roman"/>
          <w:sz w:val="24"/>
          <w:szCs w:val="24"/>
        </w:rPr>
        <w:t>3</w:t>
      </w:r>
      <w:r>
        <w:rPr>
          <w:rFonts w:hint="eastAsia" w:ascii="Times New Roman" w:hAnsi="Times New Roman" w:cs="Times New Roman"/>
          <w:sz w:val="24"/>
          <w:szCs w:val="24"/>
        </w:rPr>
        <w:t>：法定代表人授权书</w:t>
      </w:r>
      <w:r>
        <w:rPr>
          <w:sz w:val="24"/>
          <w:szCs w:val="24"/>
        </w:rPr>
        <w:tab/>
      </w:r>
      <w:r>
        <w:rPr>
          <w:sz w:val="24"/>
          <w:szCs w:val="24"/>
        </w:rPr>
        <w:fldChar w:fldCharType="begin"/>
      </w:r>
      <w:r>
        <w:rPr>
          <w:sz w:val="24"/>
          <w:szCs w:val="24"/>
        </w:rPr>
        <w:instrText xml:space="preserve"> PAGEREF _Toc9472 </w:instrText>
      </w:r>
      <w:r>
        <w:rPr>
          <w:sz w:val="24"/>
          <w:szCs w:val="24"/>
        </w:rPr>
        <w:fldChar w:fldCharType="separate"/>
      </w:r>
      <w:r>
        <w:rPr>
          <w:sz w:val="24"/>
          <w:szCs w:val="24"/>
        </w:rPr>
        <w:t>38</w:t>
      </w:r>
      <w:r>
        <w:rPr>
          <w:sz w:val="24"/>
          <w:szCs w:val="24"/>
        </w:rPr>
        <w:fldChar w:fldCharType="end"/>
      </w:r>
      <w:r>
        <w:rPr>
          <w:sz w:val="24"/>
          <w:szCs w:val="24"/>
        </w:rPr>
        <w:fldChar w:fldCharType="end"/>
      </w:r>
    </w:p>
    <w:p>
      <w:pPr>
        <w:pStyle w:val="11"/>
        <w:tabs>
          <w:tab w:val="right" w:leader="dot" w:pos="8787"/>
          <w:tab w:val="clear" w:pos="8777"/>
        </w:tabs>
        <w:rPr>
          <w:sz w:val="24"/>
          <w:szCs w:val="24"/>
        </w:rPr>
      </w:pPr>
      <w:r>
        <w:fldChar w:fldCharType="begin"/>
      </w:r>
      <w:r>
        <w:instrText xml:space="preserve"> HYPERLINK \l "_Toc27650" </w:instrText>
      </w:r>
      <w:r>
        <w:fldChar w:fldCharType="separate"/>
      </w:r>
      <w:r>
        <w:rPr>
          <w:rFonts w:hint="eastAsia" w:ascii="Times New Roman" w:hAnsi="Times New Roman" w:cs="Times New Roman"/>
          <w:sz w:val="24"/>
          <w:szCs w:val="24"/>
        </w:rPr>
        <w:t>附件</w:t>
      </w:r>
      <w:r>
        <w:rPr>
          <w:rFonts w:ascii="Times New Roman" w:hAnsi="Times New Roman" w:cs="Times New Roman"/>
          <w:sz w:val="24"/>
          <w:szCs w:val="24"/>
        </w:rPr>
        <w:t>4</w:t>
      </w:r>
      <w:r>
        <w:rPr>
          <w:rFonts w:hint="eastAsia" w:ascii="Times New Roman" w:hAnsi="Times New Roman" w:cs="Times New Roman"/>
          <w:sz w:val="24"/>
          <w:szCs w:val="24"/>
        </w:rPr>
        <w:t>：供应商承诺函</w:t>
      </w:r>
      <w:r>
        <w:rPr>
          <w:sz w:val="24"/>
          <w:szCs w:val="24"/>
        </w:rPr>
        <w:tab/>
      </w:r>
      <w:r>
        <w:rPr>
          <w:sz w:val="24"/>
          <w:szCs w:val="24"/>
        </w:rPr>
        <w:fldChar w:fldCharType="begin"/>
      </w:r>
      <w:r>
        <w:rPr>
          <w:sz w:val="24"/>
          <w:szCs w:val="24"/>
        </w:rPr>
        <w:instrText xml:space="preserve"> PAGEREF _Toc27650 </w:instrText>
      </w:r>
      <w:r>
        <w:rPr>
          <w:sz w:val="24"/>
          <w:szCs w:val="24"/>
        </w:rPr>
        <w:fldChar w:fldCharType="separate"/>
      </w:r>
      <w:r>
        <w:rPr>
          <w:sz w:val="24"/>
          <w:szCs w:val="24"/>
        </w:rPr>
        <w:t>39</w:t>
      </w:r>
      <w:r>
        <w:rPr>
          <w:sz w:val="24"/>
          <w:szCs w:val="24"/>
        </w:rPr>
        <w:fldChar w:fldCharType="end"/>
      </w:r>
      <w:r>
        <w:rPr>
          <w:sz w:val="24"/>
          <w:szCs w:val="24"/>
        </w:rPr>
        <w:fldChar w:fldCharType="end"/>
      </w:r>
    </w:p>
    <w:p>
      <w:pPr>
        <w:pStyle w:val="11"/>
        <w:tabs>
          <w:tab w:val="right" w:leader="dot" w:pos="8787"/>
          <w:tab w:val="clear" w:pos="8777"/>
        </w:tabs>
        <w:rPr>
          <w:sz w:val="24"/>
          <w:szCs w:val="24"/>
        </w:rPr>
      </w:pPr>
      <w:r>
        <w:fldChar w:fldCharType="begin"/>
      </w:r>
      <w:r>
        <w:instrText xml:space="preserve"> HYPERLINK \l "_Toc19535" </w:instrText>
      </w:r>
      <w:r>
        <w:fldChar w:fldCharType="separate"/>
      </w:r>
      <w:r>
        <w:rPr>
          <w:rFonts w:hint="eastAsia" w:ascii="Times New Roman" w:hAnsi="Times New Roman" w:cs="Times New Roman"/>
          <w:sz w:val="24"/>
          <w:szCs w:val="24"/>
        </w:rPr>
        <w:t>附件</w:t>
      </w:r>
      <w:r>
        <w:rPr>
          <w:rFonts w:ascii="Times New Roman" w:hAnsi="Times New Roman" w:cs="Times New Roman"/>
          <w:sz w:val="24"/>
          <w:szCs w:val="24"/>
        </w:rPr>
        <w:t>5</w:t>
      </w:r>
      <w:r>
        <w:rPr>
          <w:rFonts w:hint="eastAsia" w:ascii="Times New Roman" w:hAnsi="Times New Roman" w:cs="Times New Roman"/>
          <w:sz w:val="24"/>
          <w:szCs w:val="24"/>
        </w:rPr>
        <w:t>：供应商诚信承诺书</w:t>
      </w:r>
      <w:r>
        <w:rPr>
          <w:sz w:val="24"/>
          <w:szCs w:val="24"/>
        </w:rPr>
        <w:tab/>
      </w:r>
      <w:r>
        <w:rPr>
          <w:sz w:val="24"/>
          <w:szCs w:val="24"/>
        </w:rPr>
        <w:fldChar w:fldCharType="begin"/>
      </w:r>
      <w:r>
        <w:rPr>
          <w:sz w:val="24"/>
          <w:szCs w:val="24"/>
        </w:rPr>
        <w:instrText xml:space="preserve"> PAGEREF _Toc19535 </w:instrText>
      </w:r>
      <w:r>
        <w:rPr>
          <w:sz w:val="24"/>
          <w:szCs w:val="24"/>
        </w:rPr>
        <w:fldChar w:fldCharType="separate"/>
      </w:r>
      <w:r>
        <w:rPr>
          <w:sz w:val="24"/>
          <w:szCs w:val="24"/>
        </w:rPr>
        <w:t>40</w:t>
      </w:r>
      <w:r>
        <w:rPr>
          <w:sz w:val="24"/>
          <w:szCs w:val="24"/>
        </w:rPr>
        <w:fldChar w:fldCharType="end"/>
      </w:r>
      <w:r>
        <w:rPr>
          <w:sz w:val="24"/>
          <w:szCs w:val="24"/>
        </w:rPr>
        <w:fldChar w:fldCharType="end"/>
      </w:r>
    </w:p>
    <w:p>
      <w:pPr>
        <w:pStyle w:val="11"/>
        <w:tabs>
          <w:tab w:val="right" w:leader="dot" w:pos="8787"/>
          <w:tab w:val="clear" w:pos="8777"/>
        </w:tabs>
        <w:rPr>
          <w:sz w:val="24"/>
          <w:szCs w:val="24"/>
        </w:rPr>
      </w:pPr>
      <w:r>
        <w:fldChar w:fldCharType="begin"/>
      </w:r>
      <w:r>
        <w:instrText xml:space="preserve"> HYPERLINK \l "_Toc11356" </w:instrText>
      </w:r>
      <w:r>
        <w:fldChar w:fldCharType="separate"/>
      </w:r>
      <w:r>
        <w:rPr>
          <w:rFonts w:hint="eastAsia" w:ascii="Times New Roman" w:hAnsi="Times New Roman" w:cs="Times New Roman"/>
          <w:sz w:val="24"/>
          <w:szCs w:val="24"/>
        </w:rPr>
        <w:t>附件</w:t>
      </w:r>
      <w:r>
        <w:rPr>
          <w:rFonts w:ascii="Times New Roman" w:hAnsi="Times New Roman" w:cs="Times New Roman"/>
          <w:sz w:val="24"/>
          <w:szCs w:val="24"/>
        </w:rPr>
        <w:t>6</w:t>
      </w:r>
      <w:r>
        <w:rPr>
          <w:rFonts w:hint="eastAsia" w:ascii="Times New Roman" w:hAnsi="Times New Roman" w:cs="Times New Roman"/>
          <w:sz w:val="24"/>
          <w:szCs w:val="24"/>
        </w:rPr>
        <w:t>：供应商资格证明文件</w:t>
      </w:r>
      <w:r>
        <w:rPr>
          <w:sz w:val="24"/>
          <w:szCs w:val="24"/>
        </w:rPr>
        <w:tab/>
      </w:r>
      <w:r>
        <w:rPr>
          <w:sz w:val="24"/>
          <w:szCs w:val="24"/>
        </w:rPr>
        <w:fldChar w:fldCharType="begin"/>
      </w:r>
      <w:r>
        <w:rPr>
          <w:sz w:val="24"/>
          <w:szCs w:val="24"/>
        </w:rPr>
        <w:instrText xml:space="preserve"> PAGEREF _Toc11356 </w:instrText>
      </w:r>
      <w:r>
        <w:rPr>
          <w:sz w:val="24"/>
          <w:szCs w:val="24"/>
        </w:rPr>
        <w:fldChar w:fldCharType="separate"/>
      </w:r>
      <w:r>
        <w:rPr>
          <w:sz w:val="24"/>
          <w:szCs w:val="24"/>
        </w:rPr>
        <w:t>41</w:t>
      </w:r>
      <w:r>
        <w:rPr>
          <w:sz w:val="24"/>
          <w:szCs w:val="24"/>
        </w:rPr>
        <w:fldChar w:fldCharType="end"/>
      </w:r>
      <w:r>
        <w:rPr>
          <w:sz w:val="24"/>
          <w:szCs w:val="24"/>
        </w:rPr>
        <w:fldChar w:fldCharType="end"/>
      </w:r>
    </w:p>
    <w:p>
      <w:pPr>
        <w:pStyle w:val="11"/>
        <w:tabs>
          <w:tab w:val="right" w:leader="dot" w:pos="8787"/>
          <w:tab w:val="clear" w:pos="8777"/>
        </w:tabs>
        <w:rPr>
          <w:sz w:val="24"/>
          <w:szCs w:val="24"/>
        </w:rPr>
      </w:pPr>
      <w:r>
        <w:fldChar w:fldCharType="begin"/>
      </w:r>
      <w:r>
        <w:instrText xml:space="preserve"> HYPERLINK \l "_Toc26246" </w:instrText>
      </w:r>
      <w:r>
        <w:fldChar w:fldCharType="separate"/>
      </w:r>
      <w:r>
        <w:rPr>
          <w:rFonts w:hint="eastAsia" w:ascii="Times New Roman" w:hAnsi="Times New Roman" w:cs="Times New Roman"/>
          <w:sz w:val="24"/>
          <w:szCs w:val="24"/>
        </w:rPr>
        <w:t>附件</w:t>
      </w:r>
      <w:r>
        <w:rPr>
          <w:rFonts w:ascii="Times New Roman" w:hAnsi="Times New Roman" w:cs="Times New Roman"/>
          <w:sz w:val="24"/>
          <w:szCs w:val="24"/>
        </w:rPr>
        <w:t>7</w:t>
      </w:r>
      <w:r>
        <w:rPr>
          <w:rFonts w:hint="eastAsia" w:ascii="Times New Roman" w:hAnsi="Times New Roman" w:cs="Times New Roman"/>
          <w:sz w:val="24"/>
          <w:szCs w:val="24"/>
        </w:rPr>
        <w:t>：财务状况、缴纳税收和社会保障资金证明</w:t>
      </w:r>
      <w:r>
        <w:rPr>
          <w:sz w:val="24"/>
          <w:szCs w:val="24"/>
        </w:rPr>
        <w:tab/>
      </w:r>
      <w:r>
        <w:rPr>
          <w:sz w:val="24"/>
          <w:szCs w:val="24"/>
        </w:rPr>
        <w:fldChar w:fldCharType="begin"/>
      </w:r>
      <w:r>
        <w:rPr>
          <w:sz w:val="24"/>
          <w:szCs w:val="24"/>
        </w:rPr>
        <w:instrText xml:space="preserve"> PAGEREF _Toc26246 </w:instrText>
      </w:r>
      <w:r>
        <w:rPr>
          <w:sz w:val="24"/>
          <w:szCs w:val="24"/>
        </w:rPr>
        <w:fldChar w:fldCharType="separate"/>
      </w:r>
      <w:r>
        <w:rPr>
          <w:sz w:val="24"/>
          <w:szCs w:val="24"/>
        </w:rPr>
        <w:t>42</w:t>
      </w:r>
      <w:r>
        <w:rPr>
          <w:sz w:val="24"/>
          <w:szCs w:val="24"/>
        </w:rPr>
        <w:fldChar w:fldCharType="end"/>
      </w:r>
      <w:r>
        <w:rPr>
          <w:sz w:val="24"/>
          <w:szCs w:val="24"/>
        </w:rPr>
        <w:fldChar w:fldCharType="end"/>
      </w:r>
    </w:p>
    <w:p>
      <w:pPr>
        <w:pStyle w:val="11"/>
        <w:tabs>
          <w:tab w:val="right" w:leader="dot" w:pos="8787"/>
          <w:tab w:val="clear" w:pos="8777"/>
        </w:tabs>
        <w:rPr>
          <w:sz w:val="24"/>
          <w:szCs w:val="24"/>
        </w:rPr>
      </w:pPr>
      <w:r>
        <w:fldChar w:fldCharType="begin"/>
      </w:r>
      <w:r>
        <w:instrText xml:space="preserve"> HYPERLINK \l "_Toc20872" </w:instrText>
      </w:r>
      <w:r>
        <w:fldChar w:fldCharType="separate"/>
      </w:r>
      <w:r>
        <w:rPr>
          <w:rFonts w:hint="eastAsia" w:ascii="Times New Roman" w:hAnsi="Times New Roman" w:cs="Times New Roman"/>
          <w:sz w:val="24"/>
          <w:szCs w:val="24"/>
        </w:rPr>
        <w:t>附件</w:t>
      </w:r>
      <w:r>
        <w:rPr>
          <w:rFonts w:ascii="Times New Roman" w:hAnsi="Times New Roman" w:cs="Times New Roman"/>
          <w:sz w:val="24"/>
          <w:szCs w:val="24"/>
        </w:rPr>
        <w:t>8</w:t>
      </w:r>
      <w:r>
        <w:rPr>
          <w:rFonts w:hint="eastAsia" w:ascii="Times New Roman" w:hAnsi="Times New Roman" w:cs="Times New Roman"/>
          <w:sz w:val="24"/>
          <w:szCs w:val="24"/>
        </w:rPr>
        <w:t>：无重大违法记录声明</w:t>
      </w:r>
      <w:r>
        <w:rPr>
          <w:sz w:val="24"/>
          <w:szCs w:val="24"/>
        </w:rPr>
        <w:tab/>
      </w:r>
      <w:r>
        <w:rPr>
          <w:sz w:val="24"/>
          <w:szCs w:val="24"/>
        </w:rPr>
        <w:fldChar w:fldCharType="begin"/>
      </w:r>
      <w:r>
        <w:rPr>
          <w:sz w:val="24"/>
          <w:szCs w:val="24"/>
        </w:rPr>
        <w:instrText xml:space="preserve"> PAGEREF _Toc20872 </w:instrText>
      </w:r>
      <w:r>
        <w:rPr>
          <w:sz w:val="24"/>
          <w:szCs w:val="24"/>
        </w:rPr>
        <w:fldChar w:fldCharType="separate"/>
      </w:r>
      <w:r>
        <w:rPr>
          <w:sz w:val="24"/>
          <w:szCs w:val="24"/>
        </w:rPr>
        <w:t>43</w:t>
      </w:r>
      <w:r>
        <w:rPr>
          <w:sz w:val="24"/>
          <w:szCs w:val="24"/>
        </w:rPr>
        <w:fldChar w:fldCharType="end"/>
      </w:r>
      <w:r>
        <w:rPr>
          <w:sz w:val="24"/>
          <w:szCs w:val="24"/>
        </w:rPr>
        <w:fldChar w:fldCharType="end"/>
      </w:r>
    </w:p>
    <w:p>
      <w:pPr>
        <w:pStyle w:val="11"/>
        <w:tabs>
          <w:tab w:val="right" w:leader="dot" w:pos="8787"/>
          <w:tab w:val="clear" w:pos="8777"/>
        </w:tabs>
        <w:rPr>
          <w:sz w:val="24"/>
          <w:szCs w:val="24"/>
        </w:rPr>
      </w:pPr>
      <w:r>
        <w:fldChar w:fldCharType="begin"/>
      </w:r>
      <w:r>
        <w:instrText xml:space="preserve"> HYPERLINK \l "_Toc2733" </w:instrText>
      </w:r>
      <w:r>
        <w:fldChar w:fldCharType="separate"/>
      </w:r>
      <w:r>
        <w:rPr>
          <w:rFonts w:hint="eastAsia" w:ascii="Times New Roman" w:hAnsi="Times New Roman" w:cs="Times New Roman"/>
          <w:sz w:val="24"/>
          <w:szCs w:val="24"/>
        </w:rPr>
        <w:t>附件</w:t>
      </w:r>
      <w:r>
        <w:rPr>
          <w:rFonts w:ascii="Times New Roman" w:hAnsi="Times New Roman" w:cs="Times New Roman"/>
          <w:sz w:val="24"/>
          <w:szCs w:val="24"/>
        </w:rPr>
        <w:t>9</w:t>
      </w:r>
      <w:r>
        <w:rPr>
          <w:rFonts w:hint="eastAsia" w:ascii="Times New Roman" w:hAnsi="Times New Roman" w:cs="Times New Roman"/>
          <w:sz w:val="24"/>
          <w:szCs w:val="24"/>
        </w:rPr>
        <w:t>：磋商保证金</w:t>
      </w:r>
      <w:r>
        <w:rPr>
          <w:sz w:val="24"/>
          <w:szCs w:val="24"/>
        </w:rPr>
        <w:tab/>
      </w:r>
      <w:r>
        <w:rPr>
          <w:sz w:val="24"/>
          <w:szCs w:val="24"/>
        </w:rPr>
        <w:fldChar w:fldCharType="begin"/>
      </w:r>
      <w:r>
        <w:rPr>
          <w:sz w:val="24"/>
          <w:szCs w:val="24"/>
        </w:rPr>
        <w:instrText xml:space="preserve"> PAGEREF _Toc2733 </w:instrText>
      </w:r>
      <w:r>
        <w:rPr>
          <w:sz w:val="24"/>
          <w:szCs w:val="24"/>
        </w:rPr>
        <w:fldChar w:fldCharType="separate"/>
      </w:r>
      <w:r>
        <w:rPr>
          <w:sz w:val="24"/>
          <w:szCs w:val="24"/>
        </w:rPr>
        <w:t>44</w:t>
      </w:r>
      <w:r>
        <w:rPr>
          <w:sz w:val="24"/>
          <w:szCs w:val="24"/>
        </w:rPr>
        <w:fldChar w:fldCharType="end"/>
      </w:r>
      <w:r>
        <w:rPr>
          <w:sz w:val="24"/>
          <w:szCs w:val="24"/>
        </w:rPr>
        <w:fldChar w:fldCharType="end"/>
      </w:r>
    </w:p>
    <w:p>
      <w:pPr>
        <w:pStyle w:val="11"/>
        <w:tabs>
          <w:tab w:val="right" w:leader="dot" w:pos="8787"/>
          <w:tab w:val="clear" w:pos="8777"/>
        </w:tabs>
        <w:rPr>
          <w:sz w:val="24"/>
          <w:szCs w:val="24"/>
        </w:rPr>
      </w:pPr>
      <w:r>
        <w:fldChar w:fldCharType="begin"/>
      </w:r>
      <w:r>
        <w:instrText xml:space="preserve"> HYPERLINK \l "_Toc23727" </w:instrText>
      </w:r>
      <w:r>
        <w:fldChar w:fldCharType="separate"/>
      </w:r>
      <w:r>
        <w:rPr>
          <w:rFonts w:hint="eastAsia" w:ascii="Times New Roman" w:hAnsi="Times New Roman" w:cs="Times New Roman"/>
          <w:sz w:val="24"/>
          <w:szCs w:val="24"/>
        </w:rPr>
        <w:t>附件</w:t>
      </w:r>
      <w:r>
        <w:rPr>
          <w:rFonts w:ascii="Times New Roman" w:hAnsi="Times New Roman" w:cs="Times New Roman"/>
          <w:sz w:val="24"/>
          <w:szCs w:val="24"/>
        </w:rPr>
        <w:t>10</w:t>
      </w:r>
      <w:r>
        <w:rPr>
          <w:rFonts w:hint="eastAsia" w:ascii="Times New Roman" w:hAnsi="Times New Roman" w:cs="Times New Roman"/>
          <w:sz w:val="24"/>
          <w:szCs w:val="24"/>
        </w:rPr>
        <w:t>：竞争性磋商首次报价表</w:t>
      </w:r>
      <w:r>
        <w:rPr>
          <w:sz w:val="24"/>
          <w:szCs w:val="24"/>
        </w:rPr>
        <w:tab/>
      </w:r>
      <w:r>
        <w:rPr>
          <w:sz w:val="24"/>
          <w:szCs w:val="24"/>
        </w:rPr>
        <w:fldChar w:fldCharType="begin"/>
      </w:r>
      <w:r>
        <w:rPr>
          <w:sz w:val="24"/>
          <w:szCs w:val="24"/>
        </w:rPr>
        <w:instrText xml:space="preserve"> PAGEREF _Toc23727 </w:instrText>
      </w:r>
      <w:r>
        <w:rPr>
          <w:sz w:val="24"/>
          <w:szCs w:val="24"/>
        </w:rPr>
        <w:fldChar w:fldCharType="separate"/>
      </w:r>
      <w:r>
        <w:rPr>
          <w:sz w:val="24"/>
          <w:szCs w:val="24"/>
        </w:rPr>
        <w:t>46</w:t>
      </w:r>
      <w:r>
        <w:rPr>
          <w:sz w:val="24"/>
          <w:szCs w:val="24"/>
        </w:rPr>
        <w:fldChar w:fldCharType="end"/>
      </w:r>
      <w:r>
        <w:rPr>
          <w:sz w:val="24"/>
          <w:szCs w:val="24"/>
        </w:rPr>
        <w:fldChar w:fldCharType="end"/>
      </w:r>
    </w:p>
    <w:p>
      <w:pPr>
        <w:pStyle w:val="11"/>
        <w:tabs>
          <w:tab w:val="right" w:leader="dot" w:pos="8787"/>
          <w:tab w:val="clear" w:pos="8777"/>
        </w:tabs>
        <w:rPr>
          <w:sz w:val="24"/>
          <w:szCs w:val="24"/>
        </w:rPr>
      </w:pPr>
      <w:r>
        <w:fldChar w:fldCharType="begin"/>
      </w:r>
      <w:r>
        <w:instrText xml:space="preserve"> HYPERLINK \l "_Toc27270" </w:instrText>
      </w:r>
      <w:r>
        <w:fldChar w:fldCharType="separate"/>
      </w:r>
      <w:r>
        <w:rPr>
          <w:rFonts w:hint="eastAsia" w:ascii="Times New Roman" w:hAnsi="Times New Roman" w:cs="Times New Roman"/>
          <w:sz w:val="24"/>
          <w:szCs w:val="24"/>
        </w:rPr>
        <w:t>附件</w:t>
      </w:r>
      <w:r>
        <w:rPr>
          <w:rFonts w:ascii="Times New Roman" w:hAnsi="Times New Roman" w:cs="Times New Roman"/>
          <w:sz w:val="24"/>
          <w:szCs w:val="24"/>
        </w:rPr>
        <w:t>1</w:t>
      </w:r>
      <w:r>
        <w:rPr>
          <w:rFonts w:hint="eastAsia" w:ascii="Times New Roman" w:hAnsi="Times New Roman" w:cs="Times New Roman"/>
          <w:sz w:val="24"/>
          <w:szCs w:val="24"/>
        </w:rPr>
        <w:t>1：技术规格响应表</w:t>
      </w:r>
      <w:r>
        <w:rPr>
          <w:sz w:val="24"/>
          <w:szCs w:val="24"/>
        </w:rPr>
        <w:tab/>
      </w:r>
      <w:r>
        <w:rPr>
          <w:sz w:val="24"/>
          <w:szCs w:val="24"/>
        </w:rPr>
        <w:fldChar w:fldCharType="begin"/>
      </w:r>
      <w:r>
        <w:rPr>
          <w:sz w:val="24"/>
          <w:szCs w:val="24"/>
        </w:rPr>
        <w:instrText xml:space="preserve"> PAGEREF _Toc27270 </w:instrText>
      </w:r>
      <w:r>
        <w:rPr>
          <w:sz w:val="24"/>
          <w:szCs w:val="24"/>
        </w:rPr>
        <w:fldChar w:fldCharType="separate"/>
      </w:r>
      <w:r>
        <w:rPr>
          <w:sz w:val="24"/>
          <w:szCs w:val="24"/>
        </w:rPr>
        <w:t>4</w:t>
      </w:r>
      <w:r>
        <w:rPr>
          <w:rFonts w:hint="eastAsia"/>
          <w:sz w:val="24"/>
          <w:szCs w:val="24"/>
        </w:rPr>
        <w:t>7</w:t>
      </w:r>
      <w:r>
        <w:rPr>
          <w:sz w:val="24"/>
          <w:szCs w:val="24"/>
        </w:rPr>
        <w:fldChar w:fldCharType="end"/>
      </w:r>
      <w:r>
        <w:rPr>
          <w:sz w:val="24"/>
          <w:szCs w:val="24"/>
        </w:rPr>
        <w:fldChar w:fldCharType="end"/>
      </w:r>
    </w:p>
    <w:p>
      <w:pPr>
        <w:pStyle w:val="11"/>
        <w:tabs>
          <w:tab w:val="right" w:leader="dot" w:pos="8787"/>
          <w:tab w:val="clear" w:pos="8777"/>
        </w:tabs>
        <w:rPr>
          <w:sz w:val="24"/>
          <w:szCs w:val="24"/>
        </w:rPr>
      </w:pPr>
      <w:r>
        <w:fldChar w:fldCharType="begin"/>
      </w:r>
      <w:r>
        <w:instrText xml:space="preserve"> HYPERLINK \l "_Toc27270" </w:instrText>
      </w:r>
      <w:r>
        <w:fldChar w:fldCharType="separate"/>
      </w:r>
      <w:r>
        <w:rPr>
          <w:rFonts w:hint="eastAsia" w:ascii="Times New Roman" w:hAnsi="Times New Roman" w:cs="Times New Roman"/>
          <w:sz w:val="24"/>
          <w:szCs w:val="24"/>
        </w:rPr>
        <w:t>附件</w:t>
      </w:r>
      <w:r>
        <w:rPr>
          <w:rFonts w:ascii="Times New Roman" w:hAnsi="Times New Roman" w:cs="Times New Roman"/>
          <w:sz w:val="24"/>
          <w:szCs w:val="24"/>
        </w:rPr>
        <w:t>1</w:t>
      </w:r>
      <w:r>
        <w:rPr>
          <w:rFonts w:hint="eastAsia" w:ascii="Times New Roman" w:hAnsi="Times New Roman" w:cs="Times New Roman"/>
          <w:sz w:val="24"/>
          <w:szCs w:val="24"/>
        </w:rPr>
        <w:t>2：其他资格证明材料</w:t>
      </w:r>
      <w:r>
        <w:rPr>
          <w:sz w:val="24"/>
          <w:szCs w:val="24"/>
        </w:rPr>
        <w:tab/>
      </w:r>
      <w:r>
        <w:rPr>
          <w:sz w:val="24"/>
          <w:szCs w:val="24"/>
        </w:rPr>
        <w:fldChar w:fldCharType="begin"/>
      </w:r>
      <w:r>
        <w:rPr>
          <w:sz w:val="24"/>
          <w:szCs w:val="24"/>
        </w:rPr>
        <w:instrText xml:space="preserve"> PAGEREF _Toc27270 </w:instrText>
      </w:r>
      <w:r>
        <w:rPr>
          <w:sz w:val="24"/>
          <w:szCs w:val="24"/>
        </w:rPr>
        <w:fldChar w:fldCharType="separate"/>
      </w:r>
      <w:r>
        <w:rPr>
          <w:sz w:val="24"/>
          <w:szCs w:val="24"/>
        </w:rPr>
        <w:t>48</w:t>
      </w:r>
      <w:r>
        <w:rPr>
          <w:sz w:val="24"/>
          <w:szCs w:val="24"/>
        </w:rPr>
        <w:fldChar w:fldCharType="end"/>
      </w:r>
      <w:r>
        <w:rPr>
          <w:sz w:val="24"/>
          <w:szCs w:val="24"/>
        </w:rPr>
        <w:fldChar w:fldCharType="end"/>
      </w:r>
    </w:p>
    <w:p>
      <w:pPr>
        <w:pStyle w:val="11"/>
        <w:tabs>
          <w:tab w:val="right" w:leader="dot" w:pos="8787"/>
          <w:tab w:val="clear" w:pos="8777"/>
        </w:tabs>
        <w:rPr>
          <w:sz w:val="24"/>
          <w:szCs w:val="24"/>
        </w:rPr>
      </w:pPr>
      <w:r>
        <w:fldChar w:fldCharType="begin"/>
      </w:r>
      <w:r>
        <w:instrText xml:space="preserve"> HYPERLINK \l "_Toc221" </w:instrText>
      </w:r>
      <w:r>
        <w:fldChar w:fldCharType="separate"/>
      </w:r>
      <w:r>
        <w:rPr>
          <w:rFonts w:hint="eastAsia" w:ascii="Times New Roman" w:hAnsi="Times New Roman" w:cs="Times New Roman"/>
          <w:sz w:val="24"/>
          <w:szCs w:val="24"/>
        </w:rPr>
        <w:t>附件</w:t>
      </w:r>
      <w:r>
        <w:rPr>
          <w:rFonts w:ascii="Times New Roman" w:hAnsi="Times New Roman" w:cs="Times New Roman"/>
          <w:sz w:val="24"/>
          <w:szCs w:val="24"/>
        </w:rPr>
        <w:t>1</w:t>
      </w:r>
      <w:r>
        <w:rPr>
          <w:rFonts w:hint="eastAsia" w:ascii="Times New Roman" w:hAnsi="Times New Roman" w:cs="Times New Roman"/>
          <w:sz w:val="24"/>
          <w:szCs w:val="24"/>
        </w:rPr>
        <w:t>3：服务方案</w:t>
      </w:r>
      <w:r>
        <w:rPr>
          <w:sz w:val="24"/>
          <w:szCs w:val="24"/>
        </w:rPr>
        <w:tab/>
      </w:r>
      <w:r>
        <w:rPr>
          <w:sz w:val="24"/>
          <w:szCs w:val="24"/>
        </w:rPr>
        <w:fldChar w:fldCharType="begin"/>
      </w:r>
      <w:r>
        <w:rPr>
          <w:sz w:val="24"/>
          <w:szCs w:val="24"/>
        </w:rPr>
        <w:instrText xml:space="preserve"> PAGEREF _Toc221 </w:instrText>
      </w:r>
      <w:r>
        <w:rPr>
          <w:sz w:val="24"/>
          <w:szCs w:val="24"/>
        </w:rPr>
        <w:fldChar w:fldCharType="separate"/>
      </w:r>
      <w:r>
        <w:rPr>
          <w:sz w:val="24"/>
          <w:szCs w:val="24"/>
        </w:rPr>
        <w:t>49</w:t>
      </w:r>
      <w:r>
        <w:rPr>
          <w:sz w:val="24"/>
          <w:szCs w:val="24"/>
        </w:rPr>
        <w:fldChar w:fldCharType="end"/>
      </w:r>
      <w:r>
        <w:rPr>
          <w:sz w:val="24"/>
          <w:szCs w:val="24"/>
        </w:rPr>
        <w:fldChar w:fldCharType="end"/>
      </w:r>
    </w:p>
    <w:p>
      <w:pPr>
        <w:pStyle w:val="11"/>
        <w:tabs>
          <w:tab w:val="right" w:leader="dot" w:pos="8787"/>
          <w:tab w:val="clear" w:pos="8777"/>
        </w:tabs>
        <w:rPr>
          <w:sz w:val="24"/>
          <w:szCs w:val="24"/>
        </w:rPr>
      </w:pPr>
      <w:r>
        <w:fldChar w:fldCharType="begin"/>
      </w:r>
      <w:r>
        <w:instrText xml:space="preserve"> HYPERLINK \l "_Toc23542" </w:instrText>
      </w:r>
      <w:r>
        <w:fldChar w:fldCharType="separate"/>
      </w:r>
      <w:r>
        <w:rPr>
          <w:rFonts w:hint="eastAsia" w:ascii="Times New Roman" w:hAnsi="Times New Roman" w:cs="Times New Roman"/>
          <w:sz w:val="24"/>
          <w:szCs w:val="24"/>
        </w:rPr>
        <w:t>附件</w:t>
      </w:r>
      <w:r>
        <w:rPr>
          <w:rFonts w:ascii="Times New Roman" w:hAnsi="Times New Roman" w:cs="Times New Roman"/>
          <w:sz w:val="24"/>
          <w:szCs w:val="24"/>
        </w:rPr>
        <w:t>1</w:t>
      </w:r>
      <w:r>
        <w:rPr>
          <w:rFonts w:hint="eastAsia" w:ascii="Times New Roman" w:hAnsi="Times New Roman" w:cs="Times New Roman"/>
          <w:sz w:val="24"/>
          <w:szCs w:val="24"/>
        </w:rPr>
        <w:t>4：供应商的类似业绩证明材料</w:t>
      </w:r>
      <w:r>
        <w:rPr>
          <w:sz w:val="24"/>
          <w:szCs w:val="24"/>
        </w:rPr>
        <w:tab/>
      </w:r>
      <w:r>
        <w:rPr>
          <w:sz w:val="24"/>
          <w:szCs w:val="24"/>
        </w:rPr>
        <w:fldChar w:fldCharType="begin"/>
      </w:r>
      <w:r>
        <w:rPr>
          <w:sz w:val="24"/>
          <w:szCs w:val="24"/>
        </w:rPr>
        <w:instrText xml:space="preserve"> PAGEREF _Toc23542 </w:instrText>
      </w:r>
      <w:r>
        <w:rPr>
          <w:sz w:val="24"/>
          <w:szCs w:val="24"/>
        </w:rPr>
        <w:fldChar w:fldCharType="separate"/>
      </w:r>
      <w:r>
        <w:rPr>
          <w:sz w:val="24"/>
          <w:szCs w:val="24"/>
        </w:rPr>
        <w:t>50</w:t>
      </w:r>
      <w:r>
        <w:rPr>
          <w:sz w:val="24"/>
          <w:szCs w:val="24"/>
        </w:rPr>
        <w:fldChar w:fldCharType="end"/>
      </w:r>
      <w:r>
        <w:rPr>
          <w:sz w:val="24"/>
          <w:szCs w:val="24"/>
        </w:rPr>
        <w:fldChar w:fldCharType="end"/>
      </w:r>
    </w:p>
    <w:p>
      <w:pPr>
        <w:pStyle w:val="11"/>
        <w:tabs>
          <w:tab w:val="right" w:leader="dot" w:pos="8787"/>
          <w:tab w:val="clear" w:pos="8777"/>
        </w:tabs>
        <w:rPr>
          <w:sz w:val="24"/>
          <w:szCs w:val="24"/>
        </w:rPr>
      </w:pPr>
      <w:r>
        <w:fldChar w:fldCharType="begin"/>
      </w:r>
      <w:r>
        <w:instrText xml:space="preserve"> HYPERLINK \l "_Toc5955" </w:instrText>
      </w:r>
      <w:r>
        <w:fldChar w:fldCharType="separate"/>
      </w:r>
      <w:r>
        <w:rPr>
          <w:rFonts w:hint="eastAsia" w:ascii="Times New Roman" w:hAnsi="Times New Roman" w:cs="Times New Roman"/>
          <w:sz w:val="24"/>
          <w:szCs w:val="24"/>
        </w:rPr>
        <w:t>附件</w:t>
      </w:r>
      <w:r>
        <w:rPr>
          <w:rFonts w:ascii="Times New Roman" w:hAnsi="Times New Roman" w:cs="Times New Roman"/>
          <w:sz w:val="24"/>
          <w:szCs w:val="24"/>
        </w:rPr>
        <w:t>1</w:t>
      </w:r>
      <w:r>
        <w:rPr>
          <w:rFonts w:hint="eastAsia" w:ascii="Times New Roman" w:hAnsi="Times New Roman" w:cs="Times New Roman"/>
          <w:sz w:val="24"/>
          <w:szCs w:val="24"/>
        </w:rPr>
        <w:t>5：制造（生产）企业小型、微型企业声明函</w:t>
      </w:r>
      <w:r>
        <w:rPr>
          <w:sz w:val="24"/>
          <w:szCs w:val="24"/>
        </w:rPr>
        <w:tab/>
      </w:r>
      <w:r>
        <w:rPr>
          <w:sz w:val="24"/>
          <w:szCs w:val="24"/>
        </w:rPr>
        <w:fldChar w:fldCharType="begin"/>
      </w:r>
      <w:r>
        <w:rPr>
          <w:sz w:val="24"/>
          <w:szCs w:val="24"/>
        </w:rPr>
        <w:instrText xml:space="preserve"> PAGEREF _Toc5955 </w:instrText>
      </w:r>
      <w:r>
        <w:rPr>
          <w:sz w:val="24"/>
          <w:szCs w:val="24"/>
        </w:rPr>
        <w:fldChar w:fldCharType="separate"/>
      </w:r>
      <w:r>
        <w:rPr>
          <w:sz w:val="24"/>
          <w:szCs w:val="24"/>
        </w:rPr>
        <w:t>51</w:t>
      </w:r>
      <w:r>
        <w:rPr>
          <w:sz w:val="24"/>
          <w:szCs w:val="24"/>
        </w:rPr>
        <w:fldChar w:fldCharType="end"/>
      </w:r>
      <w:r>
        <w:rPr>
          <w:sz w:val="24"/>
          <w:szCs w:val="24"/>
        </w:rPr>
        <w:fldChar w:fldCharType="end"/>
      </w:r>
    </w:p>
    <w:p>
      <w:pPr>
        <w:pStyle w:val="11"/>
        <w:tabs>
          <w:tab w:val="right" w:leader="dot" w:pos="8787"/>
          <w:tab w:val="clear" w:pos="8777"/>
        </w:tabs>
        <w:rPr>
          <w:sz w:val="24"/>
          <w:szCs w:val="24"/>
        </w:rPr>
      </w:pPr>
      <w:r>
        <w:fldChar w:fldCharType="begin"/>
      </w:r>
      <w:r>
        <w:instrText xml:space="preserve"> HYPERLINK \l "_Toc19137" </w:instrText>
      </w:r>
      <w:r>
        <w:fldChar w:fldCharType="separate"/>
      </w:r>
      <w:r>
        <w:rPr>
          <w:rFonts w:hint="eastAsia" w:ascii="Times New Roman" w:hAnsi="Times New Roman" w:cs="Times New Roman"/>
          <w:sz w:val="24"/>
          <w:szCs w:val="24"/>
        </w:rPr>
        <w:t>附件</w:t>
      </w:r>
      <w:r>
        <w:rPr>
          <w:rFonts w:ascii="Times New Roman" w:hAnsi="Times New Roman" w:cs="Times New Roman"/>
          <w:sz w:val="24"/>
          <w:szCs w:val="24"/>
        </w:rPr>
        <w:t>1</w:t>
      </w:r>
      <w:r>
        <w:rPr>
          <w:rFonts w:hint="eastAsia" w:ascii="Times New Roman" w:hAnsi="Times New Roman" w:cs="Times New Roman"/>
          <w:sz w:val="24"/>
          <w:szCs w:val="24"/>
        </w:rPr>
        <w:t>6：残疾人福利性单位声明函</w:t>
      </w:r>
      <w:r>
        <w:rPr>
          <w:sz w:val="24"/>
          <w:szCs w:val="24"/>
        </w:rPr>
        <w:tab/>
      </w:r>
      <w:r>
        <w:rPr>
          <w:sz w:val="24"/>
          <w:szCs w:val="24"/>
        </w:rPr>
        <w:fldChar w:fldCharType="begin"/>
      </w:r>
      <w:r>
        <w:rPr>
          <w:sz w:val="24"/>
          <w:szCs w:val="24"/>
        </w:rPr>
        <w:instrText xml:space="preserve"> PAGEREF _Toc19137 </w:instrText>
      </w:r>
      <w:r>
        <w:rPr>
          <w:sz w:val="24"/>
          <w:szCs w:val="24"/>
        </w:rPr>
        <w:fldChar w:fldCharType="separate"/>
      </w:r>
      <w:r>
        <w:rPr>
          <w:sz w:val="24"/>
          <w:szCs w:val="24"/>
        </w:rPr>
        <w:t>52</w:t>
      </w:r>
      <w:r>
        <w:rPr>
          <w:sz w:val="24"/>
          <w:szCs w:val="24"/>
        </w:rPr>
        <w:fldChar w:fldCharType="end"/>
      </w:r>
      <w:r>
        <w:rPr>
          <w:sz w:val="24"/>
          <w:szCs w:val="24"/>
        </w:rPr>
        <w:fldChar w:fldCharType="end"/>
      </w:r>
    </w:p>
    <w:p>
      <w:pPr>
        <w:pStyle w:val="11"/>
        <w:tabs>
          <w:tab w:val="right" w:leader="dot" w:pos="8787"/>
          <w:tab w:val="clear" w:pos="8777"/>
        </w:tabs>
        <w:rPr>
          <w:sz w:val="24"/>
          <w:szCs w:val="24"/>
        </w:rPr>
      </w:pPr>
      <w:r>
        <w:fldChar w:fldCharType="begin"/>
      </w:r>
      <w:r>
        <w:instrText xml:space="preserve"> HYPERLINK \l "_Toc24200" </w:instrText>
      </w:r>
      <w:r>
        <w:fldChar w:fldCharType="separate"/>
      </w:r>
      <w:r>
        <w:rPr>
          <w:rFonts w:hint="eastAsia" w:ascii="Times New Roman" w:hAnsi="Times New Roman" w:cs="Times New Roman"/>
          <w:sz w:val="24"/>
          <w:szCs w:val="24"/>
        </w:rPr>
        <w:t>附件</w:t>
      </w:r>
      <w:r>
        <w:rPr>
          <w:rFonts w:ascii="Times New Roman" w:hAnsi="Times New Roman" w:cs="Times New Roman"/>
          <w:sz w:val="24"/>
          <w:szCs w:val="24"/>
        </w:rPr>
        <w:t>1</w:t>
      </w:r>
      <w:r>
        <w:rPr>
          <w:rFonts w:hint="eastAsia" w:ascii="Times New Roman" w:hAnsi="Times New Roman" w:cs="Times New Roman"/>
          <w:sz w:val="24"/>
          <w:szCs w:val="24"/>
        </w:rPr>
        <w:t>7：供应商认为在其他方面有必要说明的事项</w:t>
      </w:r>
      <w:r>
        <w:rPr>
          <w:sz w:val="24"/>
          <w:szCs w:val="24"/>
        </w:rPr>
        <w:tab/>
      </w:r>
      <w:r>
        <w:rPr>
          <w:sz w:val="24"/>
          <w:szCs w:val="24"/>
        </w:rPr>
        <w:fldChar w:fldCharType="begin"/>
      </w:r>
      <w:r>
        <w:rPr>
          <w:sz w:val="24"/>
          <w:szCs w:val="24"/>
        </w:rPr>
        <w:instrText xml:space="preserve"> PAGEREF _Toc24200 </w:instrText>
      </w:r>
      <w:r>
        <w:rPr>
          <w:sz w:val="24"/>
          <w:szCs w:val="24"/>
        </w:rPr>
        <w:fldChar w:fldCharType="separate"/>
      </w:r>
      <w:r>
        <w:rPr>
          <w:sz w:val="24"/>
          <w:szCs w:val="24"/>
        </w:rPr>
        <w:t>53</w:t>
      </w:r>
      <w:r>
        <w:rPr>
          <w:sz w:val="24"/>
          <w:szCs w:val="24"/>
        </w:rPr>
        <w:fldChar w:fldCharType="end"/>
      </w:r>
      <w:r>
        <w:rPr>
          <w:sz w:val="24"/>
          <w:szCs w:val="24"/>
        </w:rPr>
        <w:fldChar w:fldCharType="end"/>
      </w:r>
    </w:p>
    <w:p>
      <w:pPr>
        <w:pStyle w:val="11"/>
        <w:tabs>
          <w:tab w:val="right" w:leader="dot" w:pos="8787"/>
          <w:tab w:val="clear" w:pos="8777"/>
        </w:tabs>
        <w:rPr>
          <w:sz w:val="24"/>
          <w:szCs w:val="24"/>
        </w:rPr>
      </w:pPr>
      <w:r>
        <w:fldChar w:fldCharType="begin"/>
      </w:r>
      <w:r>
        <w:instrText xml:space="preserve"> HYPERLINK \l "_Toc15645" </w:instrText>
      </w:r>
      <w:r>
        <w:fldChar w:fldCharType="separate"/>
      </w:r>
      <w:r>
        <w:rPr>
          <w:rFonts w:hint="eastAsia" w:ascii="Times New Roman" w:hAnsi="Times New Roman" w:cs="Times New Roman"/>
          <w:sz w:val="24"/>
          <w:szCs w:val="24"/>
        </w:rPr>
        <w:t>最后磋商报价表</w:t>
      </w:r>
      <w:r>
        <w:rPr>
          <w:sz w:val="24"/>
          <w:szCs w:val="24"/>
        </w:rPr>
        <w:tab/>
      </w:r>
      <w:r>
        <w:rPr>
          <w:sz w:val="24"/>
          <w:szCs w:val="24"/>
        </w:rPr>
        <w:fldChar w:fldCharType="begin"/>
      </w:r>
      <w:r>
        <w:rPr>
          <w:sz w:val="24"/>
          <w:szCs w:val="24"/>
        </w:rPr>
        <w:instrText xml:space="preserve"> PAGEREF _Toc15645 </w:instrText>
      </w:r>
      <w:r>
        <w:rPr>
          <w:sz w:val="24"/>
          <w:szCs w:val="24"/>
        </w:rPr>
        <w:fldChar w:fldCharType="separate"/>
      </w:r>
      <w:r>
        <w:rPr>
          <w:sz w:val="24"/>
          <w:szCs w:val="24"/>
        </w:rPr>
        <w:t>54</w:t>
      </w:r>
      <w:r>
        <w:rPr>
          <w:sz w:val="24"/>
          <w:szCs w:val="24"/>
        </w:rPr>
        <w:fldChar w:fldCharType="end"/>
      </w:r>
      <w:r>
        <w:rPr>
          <w:sz w:val="24"/>
          <w:szCs w:val="24"/>
        </w:rPr>
        <w:fldChar w:fldCharType="end"/>
      </w:r>
    </w:p>
    <w:p>
      <w:pPr>
        <w:pStyle w:val="10"/>
        <w:tabs>
          <w:tab w:val="right" w:leader="dot" w:pos="8787"/>
        </w:tabs>
        <w:ind w:firstLine="482"/>
        <w:rPr>
          <w:sz w:val="24"/>
          <w:szCs w:val="24"/>
        </w:rPr>
      </w:pPr>
      <w:r>
        <w:fldChar w:fldCharType="begin"/>
      </w:r>
      <w:r>
        <w:instrText xml:space="preserve"> HYPERLINK \l "_Toc9612" </w:instrText>
      </w:r>
      <w:r>
        <w:fldChar w:fldCharType="separate"/>
      </w:r>
      <w:r>
        <w:rPr>
          <w:rFonts w:hint="eastAsia" w:ascii="Times New Roman" w:hAnsi="Times New Roman" w:cs="Times New Roman"/>
          <w:kern w:val="28"/>
          <w:sz w:val="24"/>
          <w:szCs w:val="24"/>
        </w:rPr>
        <w:t>第五部分</w:t>
      </w:r>
      <w:r>
        <w:rPr>
          <w:rFonts w:ascii="Times New Roman" w:hAnsi="Times New Roman" w:cs="Times New Roman"/>
          <w:kern w:val="28"/>
          <w:sz w:val="24"/>
          <w:szCs w:val="24"/>
        </w:rPr>
        <w:t xml:space="preserve">  </w:t>
      </w:r>
      <w:r>
        <w:rPr>
          <w:rFonts w:hint="eastAsia" w:ascii="Times New Roman" w:hAnsi="Times New Roman" w:cs="Times New Roman"/>
          <w:kern w:val="28"/>
          <w:sz w:val="24"/>
          <w:szCs w:val="24"/>
        </w:rPr>
        <w:t>磋商及采购项目服务要求</w:t>
      </w:r>
      <w:r>
        <w:rPr>
          <w:sz w:val="24"/>
          <w:szCs w:val="24"/>
        </w:rPr>
        <w:tab/>
      </w:r>
      <w:r>
        <w:rPr>
          <w:sz w:val="24"/>
          <w:szCs w:val="24"/>
        </w:rPr>
        <w:fldChar w:fldCharType="begin"/>
      </w:r>
      <w:r>
        <w:rPr>
          <w:sz w:val="24"/>
          <w:szCs w:val="24"/>
        </w:rPr>
        <w:instrText xml:space="preserve"> PAGEREF _Toc9612 </w:instrText>
      </w:r>
      <w:r>
        <w:rPr>
          <w:sz w:val="24"/>
          <w:szCs w:val="24"/>
        </w:rPr>
        <w:fldChar w:fldCharType="separate"/>
      </w:r>
      <w:r>
        <w:rPr>
          <w:sz w:val="24"/>
          <w:szCs w:val="24"/>
        </w:rPr>
        <w:t>55</w:t>
      </w:r>
      <w:r>
        <w:rPr>
          <w:sz w:val="24"/>
          <w:szCs w:val="24"/>
        </w:rPr>
        <w:fldChar w:fldCharType="end"/>
      </w:r>
      <w:r>
        <w:rPr>
          <w:sz w:val="24"/>
          <w:szCs w:val="24"/>
        </w:rPr>
        <w:fldChar w:fldCharType="end"/>
      </w:r>
    </w:p>
    <w:p>
      <w:pPr>
        <w:pStyle w:val="11"/>
        <w:tabs>
          <w:tab w:val="right" w:leader="dot" w:pos="8787"/>
          <w:tab w:val="clear" w:pos="8777"/>
        </w:tabs>
        <w:rPr>
          <w:sz w:val="24"/>
          <w:szCs w:val="24"/>
        </w:rPr>
      </w:pPr>
      <w:r>
        <w:fldChar w:fldCharType="begin"/>
      </w:r>
      <w:r>
        <w:instrText xml:space="preserve"> HYPERLINK \l "_Toc10729" </w:instrText>
      </w:r>
      <w:r>
        <w:fldChar w:fldCharType="separate"/>
      </w:r>
      <w:r>
        <w:rPr>
          <w:rFonts w:hint="eastAsia" w:ascii="Times New Roman" w:hAnsi="Times New Roman" w:cs="Times New Roman"/>
          <w:bCs/>
          <w:kern w:val="0"/>
          <w:sz w:val="24"/>
          <w:szCs w:val="24"/>
        </w:rPr>
        <w:t>一、磋商要求</w:t>
      </w:r>
      <w:r>
        <w:rPr>
          <w:sz w:val="24"/>
          <w:szCs w:val="24"/>
        </w:rPr>
        <w:tab/>
      </w:r>
      <w:r>
        <w:rPr>
          <w:sz w:val="24"/>
          <w:szCs w:val="24"/>
        </w:rPr>
        <w:fldChar w:fldCharType="begin"/>
      </w:r>
      <w:r>
        <w:rPr>
          <w:sz w:val="24"/>
          <w:szCs w:val="24"/>
        </w:rPr>
        <w:instrText xml:space="preserve"> PAGEREF _Toc10729 </w:instrText>
      </w:r>
      <w:r>
        <w:rPr>
          <w:sz w:val="24"/>
          <w:szCs w:val="24"/>
        </w:rPr>
        <w:fldChar w:fldCharType="separate"/>
      </w:r>
      <w:r>
        <w:rPr>
          <w:sz w:val="24"/>
          <w:szCs w:val="24"/>
        </w:rPr>
        <w:t>55</w:t>
      </w:r>
      <w:r>
        <w:rPr>
          <w:sz w:val="24"/>
          <w:szCs w:val="24"/>
        </w:rPr>
        <w:fldChar w:fldCharType="end"/>
      </w:r>
      <w:r>
        <w:rPr>
          <w:sz w:val="24"/>
          <w:szCs w:val="24"/>
        </w:rPr>
        <w:fldChar w:fldCharType="end"/>
      </w:r>
    </w:p>
    <w:p>
      <w:pPr>
        <w:pStyle w:val="6"/>
        <w:tabs>
          <w:tab w:val="right" w:leader="dot" w:pos="8787"/>
          <w:tab w:val="clear" w:pos="8777"/>
        </w:tabs>
        <w:rPr>
          <w:i w:val="0"/>
          <w:iCs w:val="0"/>
          <w:sz w:val="24"/>
          <w:szCs w:val="24"/>
        </w:rPr>
      </w:pPr>
      <w:r>
        <w:fldChar w:fldCharType="begin"/>
      </w:r>
      <w:r>
        <w:instrText xml:space="preserve"> HYPERLINK \l "_Toc17733" </w:instrText>
      </w:r>
      <w:r>
        <w:fldChar w:fldCharType="separate"/>
      </w:r>
      <w:r>
        <w:rPr>
          <w:rFonts w:ascii="Times New Roman" w:hAnsi="Times New Roman" w:cs="Times New Roman"/>
          <w:bCs/>
          <w:i w:val="0"/>
          <w:iCs w:val="0"/>
          <w:kern w:val="0"/>
          <w:sz w:val="24"/>
          <w:szCs w:val="24"/>
        </w:rPr>
        <w:t>1</w:t>
      </w:r>
      <w:r>
        <w:rPr>
          <w:rFonts w:hint="eastAsia" w:ascii="Times New Roman" w:hAnsi="Times New Roman" w:cs="Times New Roman"/>
          <w:bCs/>
          <w:i w:val="0"/>
          <w:iCs w:val="0"/>
          <w:kern w:val="0"/>
          <w:sz w:val="24"/>
          <w:szCs w:val="24"/>
        </w:rPr>
        <w:t>、磋商说明</w:t>
      </w:r>
      <w:r>
        <w:rPr>
          <w:i w:val="0"/>
          <w:iCs w:val="0"/>
          <w:sz w:val="24"/>
          <w:szCs w:val="24"/>
        </w:rPr>
        <w:tab/>
      </w:r>
      <w:r>
        <w:rPr>
          <w:i w:val="0"/>
          <w:iCs w:val="0"/>
          <w:sz w:val="24"/>
          <w:szCs w:val="24"/>
        </w:rPr>
        <w:fldChar w:fldCharType="begin"/>
      </w:r>
      <w:r>
        <w:rPr>
          <w:i w:val="0"/>
          <w:iCs w:val="0"/>
          <w:sz w:val="24"/>
          <w:szCs w:val="24"/>
        </w:rPr>
        <w:instrText xml:space="preserve"> PAGEREF _Toc17733 </w:instrText>
      </w:r>
      <w:r>
        <w:rPr>
          <w:i w:val="0"/>
          <w:iCs w:val="0"/>
          <w:sz w:val="24"/>
          <w:szCs w:val="24"/>
        </w:rPr>
        <w:fldChar w:fldCharType="separate"/>
      </w:r>
      <w:r>
        <w:rPr>
          <w:i w:val="0"/>
          <w:iCs w:val="0"/>
          <w:sz w:val="24"/>
          <w:szCs w:val="24"/>
        </w:rPr>
        <w:t>55</w:t>
      </w:r>
      <w:r>
        <w:rPr>
          <w:i w:val="0"/>
          <w:iCs w:val="0"/>
          <w:sz w:val="24"/>
          <w:szCs w:val="24"/>
        </w:rPr>
        <w:fldChar w:fldCharType="end"/>
      </w:r>
      <w:r>
        <w:rPr>
          <w:i w:val="0"/>
          <w:iCs w:val="0"/>
          <w:sz w:val="24"/>
          <w:szCs w:val="24"/>
        </w:rPr>
        <w:fldChar w:fldCharType="end"/>
      </w:r>
    </w:p>
    <w:p>
      <w:pPr>
        <w:pStyle w:val="6"/>
        <w:tabs>
          <w:tab w:val="right" w:leader="dot" w:pos="8787"/>
          <w:tab w:val="clear" w:pos="8777"/>
        </w:tabs>
        <w:rPr>
          <w:i w:val="0"/>
          <w:iCs w:val="0"/>
          <w:sz w:val="24"/>
          <w:szCs w:val="24"/>
        </w:rPr>
      </w:pPr>
      <w:r>
        <w:fldChar w:fldCharType="begin"/>
      </w:r>
      <w:r>
        <w:instrText xml:space="preserve"> HYPERLINK \l "_Toc5513" </w:instrText>
      </w:r>
      <w:r>
        <w:fldChar w:fldCharType="separate"/>
      </w:r>
      <w:r>
        <w:rPr>
          <w:rFonts w:ascii="Times New Roman" w:hAnsi="Times New Roman" w:cs="Times New Roman"/>
          <w:bCs/>
          <w:i w:val="0"/>
          <w:iCs w:val="0"/>
          <w:kern w:val="0"/>
          <w:sz w:val="24"/>
          <w:szCs w:val="24"/>
        </w:rPr>
        <w:t>2</w:t>
      </w:r>
      <w:r>
        <w:rPr>
          <w:rFonts w:hint="eastAsia" w:ascii="Times New Roman" w:hAnsi="Times New Roman" w:cs="Times New Roman"/>
          <w:bCs/>
          <w:i w:val="0"/>
          <w:iCs w:val="0"/>
          <w:kern w:val="0"/>
          <w:sz w:val="24"/>
          <w:szCs w:val="24"/>
        </w:rPr>
        <w:t>、报价说明</w:t>
      </w:r>
      <w:r>
        <w:rPr>
          <w:i w:val="0"/>
          <w:iCs w:val="0"/>
          <w:sz w:val="24"/>
          <w:szCs w:val="24"/>
        </w:rPr>
        <w:tab/>
      </w:r>
      <w:r>
        <w:rPr>
          <w:i w:val="0"/>
          <w:iCs w:val="0"/>
          <w:sz w:val="24"/>
          <w:szCs w:val="24"/>
        </w:rPr>
        <w:fldChar w:fldCharType="begin"/>
      </w:r>
      <w:r>
        <w:rPr>
          <w:i w:val="0"/>
          <w:iCs w:val="0"/>
          <w:sz w:val="24"/>
          <w:szCs w:val="24"/>
        </w:rPr>
        <w:instrText xml:space="preserve"> PAGEREF _Toc5513 </w:instrText>
      </w:r>
      <w:r>
        <w:rPr>
          <w:i w:val="0"/>
          <w:iCs w:val="0"/>
          <w:sz w:val="24"/>
          <w:szCs w:val="24"/>
        </w:rPr>
        <w:fldChar w:fldCharType="separate"/>
      </w:r>
      <w:r>
        <w:rPr>
          <w:i w:val="0"/>
          <w:iCs w:val="0"/>
          <w:sz w:val="24"/>
          <w:szCs w:val="24"/>
        </w:rPr>
        <w:t>55</w:t>
      </w:r>
      <w:r>
        <w:rPr>
          <w:i w:val="0"/>
          <w:iCs w:val="0"/>
          <w:sz w:val="24"/>
          <w:szCs w:val="24"/>
        </w:rPr>
        <w:fldChar w:fldCharType="end"/>
      </w:r>
      <w:r>
        <w:rPr>
          <w:i w:val="0"/>
          <w:iCs w:val="0"/>
          <w:sz w:val="24"/>
          <w:szCs w:val="24"/>
        </w:rPr>
        <w:fldChar w:fldCharType="end"/>
      </w:r>
    </w:p>
    <w:p>
      <w:pPr>
        <w:pStyle w:val="6"/>
        <w:tabs>
          <w:tab w:val="right" w:leader="dot" w:pos="8787"/>
          <w:tab w:val="clear" w:pos="8777"/>
        </w:tabs>
        <w:rPr>
          <w:i w:val="0"/>
          <w:iCs w:val="0"/>
          <w:sz w:val="24"/>
          <w:szCs w:val="24"/>
        </w:rPr>
      </w:pPr>
      <w:r>
        <w:fldChar w:fldCharType="begin"/>
      </w:r>
      <w:r>
        <w:instrText xml:space="preserve"> HYPERLINK \l "_Toc10920" </w:instrText>
      </w:r>
      <w:r>
        <w:fldChar w:fldCharType="separate"/>
      </w:r>
      <w:r>
        <w:rPr>
          <w:rFonts w:ascii="Times New Roman" w:hAnsi="Times New Roman" w:cs="Times New Roman"/>
          <w:bCs/>
          <w:i w:val="0"/>
          <w:iCs w:val="0"/>
          <w:kern w:val="0"/>
          <w:sz w:val="24"/>
          <w:szCs w:val="24"/>
        </w:rPr>
        <w:t>3</w:t>
      </w:r>
      <w:r>
        <w:rPr>
          <w:rFonts w:hint="eastAsia" w:ascii="Times New Roman" w:hAnsi="Times New Roman" w:cs="Times New Roman"/>
          <w:bCs/>
          <w:i w:val="0"/>
          <w:iCs w:val="0"/>
          <w:kern w:val="0"/>
          <w:sz w:val="24"/>
          <w:szCs w:val="24"/>
        </w:rPr>
        <w:t>、重要指标</w:t>
      </w:r>
      <w:r>
        <w:rPr>
          <w:i w:val="0"/>
          <w:iCs w:val="0"/>
          <w:sz w:val="24"/>
          <w:szCs w:val="24"/>
        </w:rPr>
        <w:tab/>
      </w:r>
      <w:r>
        <w:rPr>
          <w:i w:val="0"/>
          <w:iCs w:val="0"/>
          <w:sz w:val="24"/>
          <w:szCs w:val="24"/>
        </w:rPr>
        <w:fldChar w:fldCharType="begin"/>
      </w:r>
      <w:r>
        <w:rPr>
          <w:i w:val="0"/>
          <w:iCs w:val="0"/>
          <w:sz w:val="24"/>
          <w:szCs w:val="24"/>
        </w:rPr>
        <w:instrText xml:space="preserve"> PAGEREF _Toc10920 </w:instrText>
      </w:r>
      <w:r>
        <w:rPr>
          <w:i w:val="0"/>
          <w:iCs w:val="0"/>
          <w:sz w:val="24"/>
          <w:szCs w:val="24"/>
        </w:rPr>
        <w:fldChar w:fldCharType="separate"/>
      </w:r>
      <w:r>
        <w:rPr>
          <w:i w:val="0"/>
          <w:iCs w:val="0"/>
          <w:sz w:val="24"/>
          <w:szCs w:val="24"/>
        </w:rPr>
        <w:t>55</w:t>
      </w:r>
      <w:r>
        <w:rPr>
          <w:i w:val="0"/>
          <w:iCs w:val="0"/>
          <w:sz w:val="24"/>
          <w:szCs w:val="24"/>
        </w:rPr>
        <w:fldChar w:fldCharType="end"/>
      </w:r>
      <w:r>
        <w:rPr>
          <w:i w:val="0"/>
          <w:iCs w:val="0"/>
          <w:sz w:val="24"/>
          <w:szCs w:val="24"/>
        </w:rPr>
        <w:fldChar w:fldCharType="end"/>
      </w:r>
    </w:p>
    <w:p>
      <w:pPr>
        <w:pStyle w:val="11"/>
        <w:tabs>
          <w:tab w:val="right" w:leader="dot" w:pos="8787"/>
          <w:tab w:val="clear" w:pos="8777"/>
        </w:tabs>
        <w:rPr>
          <w:sz w:val="24"/>
          <w:szCs w:val="24"/>
        </w:rPr>
      </w:pPr>
      <w:r>
        <w:fldChar w:fldCharType="begin"/>
      </w:r>
      <w:r>
        <w:instrText xml:space="preserve"> HYPERLINK \l "_Toc28358" </w:instrText>
      </w:r>
      <w:r>
        <w:fldChar w:fldCharType="separate"/>
      </w:r>
      <w:r>
        <w:rPr>
          <w:rFonts w:hint="eastAsia" w:ascii="Times New Roman" w:hAnsi="Times New Roman" w:cs="Times New Roman"/>
          <w:bCs/>
          <w:kern w:val="0"/>
          <w:sz w:val="24"/>
          <w:szCs w:val="24"/>
        </w:rPr>
        <w:t>二、项目概况及技术参数</w:t>
      </w:r>
      <w:r>
        <w:rPr>
          <w:sz w:val="24"/>
          <w:szCs w:val="24"/>
        </w:rPr>
        <w:tab/>
      </w:r>
      <w:r>
        <w:rPr>
          <w:sz w:val="24"/>
          <w:szCs w:val="24"/>
        </w:rPr>
        <w:fldChar w:fldCharType="begin"/>
      </w:r>
      <w:r>
        <w:rPr>
          <w:sz w:val="24"/>
          <w:szCs w:val="24"/>
        </w:rPr>
        <w:instrText xml:space="preserve"> PAGEREF _Toc28358 </w:instrText>
      </w:r>
      <w:r>
        <w:rPr>
          <w:sz w:val="24"/>
          <w:szCs w:val="24"/>
        </w:rPr>
        <w:fldChar w:fldCharType="separate"/>
      </w:r>
      <w:r>
        <w:rPr>
          <w:sz w:val="24"/>
          <w:szCs w:val="24"/>
        </w:rPr>
        <w:t>56</w:t>
      </w:r>
      <w:r>
        <w:rPr>
          <w:sz w:val="24"/>
          <w:szCs w:val="24"/>
        </w:rPr>
        <w:fldChar w:fldCharType="end"/>
      </w:r>
      <w:r>
        <w:rPr>
          <w:sz w:val="24"/>
          <w:szCs w:val="24"/>
        </w:rPr>
        <w:fldChar w:fldCharType="end"/>
      </w:r>
    </w:p>
    <w:p>
      <w:pPr>
        <w:pStyle w:val="11"/>
        <w:tabs>
          <w:tab w:val="right" w:leader="dot" w:pos="8787"/>
          <w:tab w:val="clear" w:pos="8777"/>
        </w:tabs>
        <w:rPr>
          <w:sz w:val="24"/>
          <w:szCs w:val="24"/>
        </w:rPr>
      </w:pPr>
    </w:p>
    <w:p>
      <w:pPr>
        <w:pStyle w:val="6"/>
        <w:spacing w:line="360" w:lineRule="auto"/>
        <w:rPr>
          <w:rFonts w:ascii="Times New Roman" w:hAnsi="Times New Roman" w:cs="Times New Roman"/>
          <w:i w:val="0"/>
          <w:iCs w:val="0"/>
          <w:sz w:val="24"/>
          <w:szCs w:val="24"/>
        </w:rPr>
      </w:pPr>
      <w:r>
        <w:rPr>
          <w:rFonts w:ascii="Times New Roman" w:hAnsi="Times New Roman" w:cs="Times New Roman"/>
          <w:bCs/>
          <w:i w:val="0"/>
          <w:kern w:val="0"/>
          <w:sz w:val="24"/>
          <w:szCs w:val="24"/>
        </w:rPr>
        <w:fldChar w:fldCharType="end"/>
      </w:r>
    </w:p>
    <w:p>
      <w:pPr>
        <w:ind w:firstLine="480"/>
        <w:rPr>
          <w:rFonts w:ascii="Times New Roman" w:hAnsi="Times New Roman" w:cs="Times New Roman"/>
        </w:rPr>
        <w:sectPr>
          <w:headerReference r:id="rId5" w:type="first"/>
          <w:footerReference r:id="rId8" w:type="first"/>
          <w:headerReference r:id="rId3" w:type="default"/>
          <w:footerReference r:id="rId6" w:type="default"/>
          <w:headerReference r:id="rId4" w:type="even"/>
          <w:footerReference r:id="rId7" w:type="even"/>
          <w:pgSz w:w="11906" w:h="16838"/>
          <w:pgMar w:top="2098" w:right="1531" w:bottom="2041" w:left="1588" w:header="1021" w:footer="1021" w:gutter="0"/>
          <w:pgNumType w:start="0"/>
          <w:cols w:space="720" w:num="1"/>
          <w:titlePg/>
          <w:docGrid w:linePitch="312" w:charSpace="0"/>
        </w:sectPr>
      </w:pPr>
    </w:p>
    <w:p>
      <w:pPr>
        <w:pStyle w:val="3"/>
        <w:rPr>
          <w:rFonts w:ascii="Times New Roman" w:hAnsi="Times New Roman" w:cs="Times New Roman"/>
        </w:rPr>
      </w:pPr>
      <w:bookmarkStart w:id="0" w:name="_Toc12978"/>
      <w:bookmarkStart w:id="1" w:name="_Toc325725996"/>
      <w:r>
        <w:rPr>
          <w:rFonts w:hint="eastAsia" w:ascii="Times New Roman" w:hAnsi="Times New Roman" w:cs="Times New Roman"/>
        </w:rPr>
        <w:t>第一部分</w:t>
      </w:r>
      <w:r>
        <w:rPr>
          <w:rFonts w:ascii="Times New Roman" w:hAnsi="Times New Roman" w:cs="Times New Roman"/>
        </w:rPr>
        <w:t xml:space="preserve">  </w:t>
      </w:r>
      <w:r>
        <w:rPr>
          <w:rFonts w:hint="eastAsia" w:ascii="Times New Roman" w:hAnsi="Times New Roman" w:cs="Times New Roman"/>
        </w:rPr>
        <w:t>投标人须知前附表</w:t>
      </w:r>
      <w:bookmarkEnd w:id="0"/>
    </w:p>
    <w:tbl>
      <w:tblPr>
        <w:tblStyle w:val="13"/>
        <w:tblW w:w="92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6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2268" w:type="dxa"/>
            <w:vAlign w:val="center"/>
          </w:tcPr>
          <w:p>
            <w:pPr>
              <w:widowControl/>
              <w:spacing w:line="320" w:lineRule="exact"/>
              <w:ind w:firstLine="0" w:firstLineChars="0"/>
              <w:rPr>
                <w:rFonts w:ascii="Times New Roman" w:hAnsi="Times New Roman" w:cs="Times New Roman"/>
                <w:spacing w:val="-2"/>
                <w:kern w:val="16"/>
              </w:rPr>
            </w:pPr>
            <w:r>
              <w:rPr>
                <w:rFonts w:hint="eastAsia" w:ascii="Times New Roman" w:hAnsi="Times New Roman" w:cs="Times New Roman"/>
                <w:spacing w:val="-2"/>
                <w:kern w:val="16"/>
              </w:rPr>
              <w:t>采</w:t>
            </w:r>
            <w:bookmarkEnd w:id="1"/>
            <w:r>
              <w:rPr>
                <w:rFonts w:hint="eastAsia" w:ascii="Times New Roman" w:hAnsi="Times New Roman" w:cs="Times New Roman"/>
                <w:spacing w:val="-2"/>
                <w:kern w:val="16"/>
              </w:rPr>
              <w:t>购项目名称</w:t>
            </w:r>
          </w:p>
        </w:tc>
        <w:tc>
          <w:tcPr>
            <w:tcW w:w="6946" w:type="dxa"/>
            <w:vAlign w:val="center"/>
          </w:tcPr>
          <w:p>
            <w:pPr>
              <w:widowControl/>
              <w:spacing w:line="320" w:lineRule="exact"/>
              <w:ind w:firstLine="0" w:firstLineChars="0"/>
              <w:rPr>
                <w:rFonts w:ascii="Times New Roman" w:hAnsi="Times New Roman" w:cs="Times New Roman"/>
                <w:spacing w:val="-2"/>
                <w:kern w:val="16"/>
              </w:rPr>
            </w:pPr>
            <w:r>
              <w:rPr>
                <w:rFonts w:hint="eastAsia" w:ascii="Times New Roman" w:hAnsi="Times New Roman" w:cs="Times New Roman"/>
                <w:spacing w:val="-2"/>
                <w:kern w:val="16"/>
              </w:rPr>
              <w:t>西宁市中医院康养中心开展标准化建设服务项目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2268" w:type="dxa"/>
            <w:vAlign w:val="center"/>
          </w:tcPr>
          <w:p>
            <w:pPr>
              <w:widowControl/>
              <w:spacing w:line="320" w:lineRule="exact"/>
              <w:ind w:firstLine="0" w:firstLineChars="0"/>
              <w:rPr>
                <w:rFonts w:ascii="Times New Roman" w:hAnsi="Times New Roman" w:cs="Times New Roman"/>
                <w:kern w:val="0"/>
              </w:rPr>
            </w:pPr>
            <w:r>
              <w:rPr>
                <w:rFonts w:ascii="Times New Roman" w:hAnsi="Times New Roman" w:cs="Times New Roman"/>
                <w:kern w:val="0"/>
              </w:rPr>
              <w:t>采购项目编号</w:t>
            </w:r>
          </w:p>
        </w:tc>
        <w:tc>
          <w:tcPr>
            <w:tcW w:w="6946" w:type="dxa"/>
            <w:vAlign w:val="center"/>
          </w:tcPr>
          <w:p>
            <w:pPr>
              <w:widowControl/>
              <w:spacing w:line="320" w:lineRule="exact"/>
              <w:ind w:firstLine="0" w:firstLineChars="0"/>
              <w:rPr>
                <w:rFonts w:ascii="Times New Roman" w:hAnsi="Times New Roman" w:cs="Times New Roman"/>
                <w:kern w:val="0"/>
              </w:rPr>
            </w:pPr>
            <w:r>
              <w:rPr>
                <w:rFonts w:hint="eastAsia" w:ascii="Times New Roman" w:hAnsi="Times New Roman" w:cs="Times New Roman"/>
                <w:spacing w:val="-2"/>
                <w:kern w:val="16"/>
              </w:rPr>
              <w:t>兰州众信磋商（服务）2020-004号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2268" w:type="dxa"/>
            <w:vAlign w:val="center"/>
          </w:tcPr>
          <w:p>
            <w:pPr>
              <w:widowControl/>
              <w:spacing w:line="320" w:lineRule="exact"/>
              <w:ind w:firstLine="0" w:firstLineChars="0"/>
              <w:rPr>
                <w:rFonts w:ascii="Times New Roman" w:hAnsi="Times New Roman" w:cs="Times New Roman"/>
                <w:kern w:val="0"/>
              </w:rPr>
            </w:pPr>
            <w:r>
              <w:rPr>
                <w:rFonts w:ascii="Times New Roman" w:hAnsi="Times New Roman" w:cs="Times New Roman"/>
                <w:kern w:val="0"/>
              </w:rPr>
              <w:t>采购方式</w:t>
            </w:r>
          </w:p>
        </w:tc>
        <w:tc>
          <w:tcPr>
            <w:tcW w:w="6946" w:type="dxa"/>
            <w:vAlign w:val="center"/>
          </w:tcPr>
          <w:p>
            <w:pPr>
              <w:widowControl/>
              <w:spacing w:line="320" w:lineRule="exact"/>
              <w:ind w:firstLine="0" w:firstLineChars="0"/>
              <w:rPr>
                <w:rFonts w:ascii="Times New Roman" w:hAnsi="Times New Roman" w:cs="Times New Roman"/>
                <w:kern w:val="0"/>
              </w:rPr>
            </w:pPr>
            <w:r>
              <w:rPr>
                <w:rFonts w:hint="eastAsia" w:ascii="Times New Roman" w:hAnsi="Times New Roman" w:cs="Times New Roman"/>
                <w:kern w:val="0"/>
              </w:rPr>
              <w:t>竞争性磋商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2268" w:type="dxa"/>
            <w:vAlign w:val="center"/>
          </w:tcPr>
          <w:p>
            <w:pPr>
              <w:widowControl/>
              <w:spacing w:line="320" w:lineRule="exact"/>
              <w:ind w:firstLine="0" w:firstLineChars="0"/>
              <w:rPr>
                <w:rFonts w:ascii="Times New Roman" w:hAnsi="Times New Roman" w:cs="Times New Roman"/>
                <w:kern w:val="0"/>
              </w:rPr>
            </w:pPr>
            <w:r>
              <w:rPr>
                <w:rFonts w:ascii="Times New Roman" w:hAnsi="Times New Roman" w:cs="Times New Roman"/>
                <w:kern w:val="0"/>
              </w:rPr>
              <w:t>采购预算额度</w:t>
            </w:r>
          </w:p>
        </w:tc>
        <w:tc>
          <w:tcPr>
            <w:tcW w:w="6946" w:type="dxa"/>
            <w:vAlign w:val="center"/>
          </w:tcPr>
          <w:p>
            <w:pPr>
              <w:widowControl/>
              <w:spacing w:line="320" w:lineRule="exact"/>
              <w:ind w:firstLine="0" w:firstLineChars="0"/>
              <w:rPr>
                <w:rFonts w:ascii="Times New Roman" w:hAnsi="Times New Roman" w:cs="Times New Roman"/>
                <w:kern w:val="0"/>
              </w:rPr>
            </w:pPr>
            <w:r>
              <w:rPr>
                <w:rFonts w:hint="eastAsia" w:ascii="Times New Roman" w:hAnsi="Times New Roman" w:cs="Times New Roman"/>
                <w:kern w:val="0"/>
              </w:rPr>
              <w:t>35万元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2268" w:type="dxa"/>
            <w:vAlign w:val="center"/>
          </w:tcPr>
          <w:p>
            <w:pPr>
              <w:widowControl/>
              <w:spacing w:line="320" w:lineRule="exact"/>
              <w:ind w:firstLine="0" w:firstLineChars="0"/>
              <w:rPr>
                <w:rFonts w:ascii="Times New Roman" w:hAnsi="Times New Roman" w:cs="Times New Roman"/>
                <w:kern w:val="0"/>
              </w:rPr>
            </w:pPr>
            <w:r>
              <w:rPr>
                <w:rFonts w:ascii="Times New Roman" w:hAnsi="Times New Roman" w:cs="Times New Roman"/>
                <w:kern w:val="0"/>
              </w:rPr>
              <w:t>项目分包个数</w:t>
            </w:r>
          </w:p>
        </w:tc>
        <w:tc>
          <w:tcPr>
            <w:tcW w:w="6946" w:type="dxa"/>
            <w:vAlign w:val="center"/>
          </w:tcPr>
          <w:p>
            <w:pPr>
              <w:widowControl/>
              <w:spacing w:line="320" w:lineRule="exact"/>
              <w:ind w:firstLine="0" w:firstLineChars="0"/>
              <w:rPr>
                <w:rFonts w:ascii="Times New Roman" w:hAnsi="Times New Roman" w:cs="Times New Roman"/>
                <w:kern w:val="0"/>
              </w:rPr>
            </w:pPr>
            <w:r>
              <w:rPr>
                <w:rFonts w:hint="eastAsia" w:ascii="Times New Roman" w:hAnsi="Times New Roman" w:cs="Times New Roman"/>
                <w:kern w:val="0"/>
              </w:rPr>
              <w:t>不分包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2268" w:type="dxa"/>
            <w:vAlign w:val="center"/>
          </w:tcPr>
          <w:p>
            <w:pPr>
              <w:widowControl/>
              <w:spacing w:line="320" w:lineRule="exact"/>
              <w:ind w:firstLine="0" w:firstLineChars="0"/>
              <w:rPr>
                <w:rFonts w:ascii="Times New Roman" w:hAnsi="Times New Roman" w:cs="Times New Roman"/>
                <w:kern w:val="0"/>
              </w:rPr>
            </w:pPr>
            <w:r>
              <w:rPr>
                <w:rFonts w:hint="eastAsia" w:ascii="Times New Roman" w:hAnsi="Times New Roman" w:cs="Times New Roman"/>
                <w:kern w:val="0"/>
              </w:rPr>
              <w:t>采购要求</w:t>
            </w:r>
          </w:p>
        </w:tc>
        <w:tc>
          <w:tcPr>
            <w:tcW w:w="6946" w:type="dxa"/>
            <w:vAlign w:val="center"/>
          </w:tcPr>
          <w:p>
            <w:pPr>
              <w:pStyle w:val="18"/>
              <w:spacing w:before="156" w:after="156" w:line="320" w:lineRule="exact"/>
              <w:ind w:firstLine="0" w:firstLineChars="0"/>
              <w:jc w:val="both"/>
              <w:rPr>
                <w:rFonts w:ascii="Times New Roman" w:hAnsi="Times New Roman" w:cs="Times New Roman"/>
                <w:kern w:val="16"/>
                <w:lang w:eastAsia="zh-CN"/>
              </w:rPr>
            </w:pPr>
            <w:r>
              <w:rPr>
                <w:rFonts w:hint="eastAsia" w:ascii="Times New Roman" w:hAnsi="Times New Roman" w:cs="Times New Roman"/>
                <w:kern w:val="16"/>
                <w:lang w:eastAsia="zh-CN"/>
              </w:rPr>
              <w:t>具体要求详见《磋商文件》。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2268" w:type="dxa"/>
            <w:vAlign w:val="center"/>
          </w:tcPr>
          <w:p>
            <w:pPr>
              <w:widowControl/>
              <w:spacing w:line="320" w:lineRule="exact"/>
              <w:ind w:firstLine="0" w:firstLineChars="0"/>
              <w:rPr>
                <w:rFonts w:ascii="Times New Roman" w:hAnsi="Times New Roman" w:cs="Times New Roman"/>
                <w:kern w:val="0"/>
              </w:rPr>
            </w:pPr>
            <w:r>
              <w:rPr>
                <w:rFonts w:ascii="Times New Roman" w:hAnsi="Times New Roman" w:cs="Times New Roman"/>
                <w:kern w:val="0"/>
              </w:rPr>
              <w:t>供应商资格条件</w:t>
            </w:r>
          </w:p>
        </w:tc>
        <w:tc>
          <w:tcPr>
            <w:tcW w:w="6946" w:type="dxa"/>
            <w:vAlign w:val="center"/>
          </w:tcPr>
          <w:p>
            <w:pPr>
              <w:autoSpaceDE w:val="0"/>
              <w:autoSpaceDN w:val="0"/>
              <w:spacing w:line="360" w:lineRule="auto"/>
              <w:ind w:firstLine="0" w:firstLineChars="0"/>
              <w:rPr>
                <w:lang w:val="zh-CN"/>
              </w:rPr>
            </w:pPr>
            <w:r>
              <w:rPr>
                <w:lang w:val="zh-CN"/>
              </w:rPr>
              <w:t xml:space="preserve">(1) </w:t>
            </w:r>
            <w:r>
              <w:rPr>
                <w:rFonts w:hint="eastAsia"/>
                <w:lang w:val="zh-CN"/>
              </w:rPr>
              <w:t>符合《政府采购法》第</w:t>
            </w:r>
            <w:r>
              <w:rPr>
                <w:lang w:val="zh-CN"/>
              </w:rPr>
              <w:t>22</w:t>
            </w:r>
            <w:r>
              <w:rPr>
                <w:rFonts w:hint="eastAsia"/>
                <w:lang w:val="zh-CN"/>
              </w:rPr>
              <w:t>条条件，并提供下列材料：</w:t>
            </w:r>
          </w:p>
          <w:p>
            <w:pPr>
              <w:autoSpaceDE w:val="0"/>
              <w:autoSpaceDN w:val="0"/>
              <w:spacing w:line="360" w:lineRule="auto"/>
              <w:ind w:firstLine="0" w:firstLineChars="0"/>
              <w:rPr>
                <w:lang w:val="zh-CN"/>
              </w:rPr>
            </w:pPr>
            <w:r>
              <w:rPr>
                <w:lang w:val="zh-CN"/>
              </w:rPr>
              <w:t>&lt;1&gt;</w:t>
            </w:r>
            <w:r>
              <w:rPr>
                <w:rFonts w:hint="eastAsia"/>
                <w:lang w:val="zh-CN"/>
              </w:rPr>
              <w:t>投标人的营业执照等证明文件，自然人的身份证明。</w:t>
            </w:r>
          </w:p>
          <w:p>
            <w:pPr>
              <w:autoSpaceDE w:val="0"/>
              <w:autoSpaceDN w:val="0"/>
              <w:spacing w:line="360" w:lineRule="auto"/>
              <w:ind w:firstLine="0" w:firstLineChars="0"/>
              <w:rPr>
                <w:lang w:val="zh-CN"/>
              </w:rPr>
            </w:pPr>
            <w:r>
              <w:rPr>
                <w:lang w:val="zh-CN"/>
              </w:rPr>
              <w:t>&lt;2&gt;</w:t>
            </w:r>
            <w:r>
              <w:rPr>
                <w:rFonts w:hint="eastAsia"/>
                <w:lang w:val="zh-CN"/>
              </w:rPr>
              <w:t>财务状况报告，依法缴纳税收和社会保障资金的相关材料。</w:t>
            </w:r>
          </w:p>
          <w:p>
            <w:pPr>
              <w:autoSpaceDE w:val="0"/>
              <w:autoSpaceDN w:val="0"/>
              <w:spacing w:line="360" w:lineRule="auto"/>
              <w:ind w:firstLine="0" w:firstLineChars="0"/>
              <w:rPr>
                <w:lang w:val="zh-CN"/>
              </w:rPr>
            </w:pPr>
            <w:r>
              <w:rPr>
                <w:lang w:val="zh-CN"/>
              </w:rPr>
              <w:t>&lt;3&gt;</w:t>
            </w:r>
            <w:r>
              <w:rPr>
                <w:rFonts w:hint="eastAsia"/>
                <w:lang w:val="zh-CN"/>
              </w:rPr>
              <w:t>具备履行合同所必需的设备和专业技术能力的证明材料。</w:t>
            </w:r>
          </w:p>
          <w:p>
            <w:pPr>
              <w:autoSpaceDE w:val="0"/>
              <w:autoSpaceDN w:val="0"/>
              <w:spacing w:line="360" w:lineRule="auto"/>
              <w:ind w:firstLine="0" w:firstLineChars="0"/>
              <w:rPr>
                <w:lang w:val="zh-CN"/>
              </w:rPr>
            </w:pPr>
            <w:r>
              <w:rPr>
                <w:lang w:val="zh-CN"/>
              </w:rPr>
              <w:t>&lt;4&gt;</w:t>
            </w:r>
            <w:r>
              <w:rPr>
                <w:rFonts w:hint="eastAsia"/>
                <w:lang w:val="zh-CN"/>
              </w:rPr>
              <w:t>参加政府采购活动前</w:t>
            </w:r>
            <w:r>
              <w:rPr>
                <w:lang w:val="zh-CN"/>
              </w:rPr>
              <w:t>3</w:t>
            </w:r>
            <w:r>
              <w:rPr>
                <w:rFonts w:hint="eastAsia"/>
                <w:lang w:val="zh-CN"/>
              </w:rPr>
              <w:t>年内在经营活动中没有重大违法记录的书面声明。</w:t>
            </w:r>
          </w:p>
          <w:p>
            <w:pPr>
              <w:autoSpaceDE w:val="0"/>
              <w:autoSpaceDN w:val="0"/>
              <w:spacing w:line="360" w:lineRule="auto"/>
              <w:ind w:firstLine="0" w:firstLineChars="0"/>
              <w:rPr>
                <w:lang w:val="zh-CN"/>
              </w:rPr>
            </w:pPr>
            <w:r>
              <w:rPr>
                <w:lang w:val="zh-CN"/>
              </w:rPr>
              <w:t>&lt;5&gt;</w:t>
            </w:r>
            <w:r>
              <w:rPr>
                <w:rFonts w:hint="eastAsia"/>
                <w:lang w:val="zh-CN"/>
              </w:rPr>
              <w:t>具备法律、行政法规规定的其他条件的证明材料。</w:t>
            </w:r>
          </w:p>
          <w:p>
            <w:pPr>
              <w:autoSpaceDE w:val="0"/>
              <w:autoSpaceDN w:val="0"/>
              <w:spacing w:line="360" w:lineRule="auto"/>
              <w:ind w:firstLine="0" w:firstLineChars="0"/>
              <w:rPr>
                <w:lang w:val="zh-CN"/>
              </w:rPr>
            </w:pPr>
            <w:r>
              <w:rPr>
                <w:lang w:val="zh-CN"/>
              </w:rPr>
              <w:t xml:space="preserve">(2) </w:t>
            </w:r>
            <w:r>
              <w:rPr>
                <w:rFonts w:hint="eastAsia"/>
                <w:lang w:val="zh-CN"/>
              </w:rPr>
              <w:t>单位负责人为同一人或者存在直接控股、管理关系的不同投标人，不得参加同一合同项下的政府采购活动。否则，皆取消投标资格；</w:t>
            </w:r>
          </w:p>
          <w:p>
            <w:pPr>
              <w:autoSpaceDE w:val="0"/>
              <w:autoSpaceDN w:val="0"/>
              <w:spacing w:line="360" w:lineRule="auto"/>
              <w:ind w:firstLine="0" w:firstLineChars="0"/>
              <w:rPr>
                <w:lang w:val="zh-CN"/>
              </w:rPr>
            </w:pPr>
            <w:r>
              <w:rPr>
                <w:lang w:val="zh-CN"/>
              </w:rPr>
              <w:t xml:space="preserve">(3) </w:t>
            </w:r>
            <w:r>
              <w:rPr>
                <w:rFonts w:hint="eastAsia"/>
                <w:lang w:val="zh-CN"/>
              </w:rPr>
              <w:t>为本采购项目提供整体设计、规范编制或者项目管理、监理、检测等服务的投标人，不得再参加该采购项目的其他采购活动；</w:t>
            </w:r>
          </w:p>
          <w:p>
            <w:pPr>
              <w:autoSpaceDE w:val="0"/>
              <w:autoSpaceDN w:val="0"/>
              <w:spacing w:line="360" w:lineRule="auto"/>
              <w:ind w:firstLine="0" w:firstLineChars="0"/>
              <w:rPr>
                <w:lang w:val="zh-CN"/>
              </w:rPr>
            </w:pPr>
            <w:r>
              <w:rPr>
                <w:lang w:val="zh-CN"/>
              </w:rPr>
              <w:t xml:space="preserve">(4) </w:t>
            </w:r>
            <w:r>
              <w:rPr>
                <w:rFonts w:hint="eastAsia"/>
                <w:lang w:val="zh-CN"/>
              </w:rPr>
              <w:t>本项目不接受投标人以联合体方式进行投标；</w:t>
            </w:r>
          </w:p>
          <w:p>
            <w:pPr>
              <w:autoSpaceDE w:val="0"/>
              <w:autoSpaceDN w:val="0"/>
              <w:spacing w:line="360" w:lineRule="auto"/>
              <w:ind w:firstLine="0" w:firstLineChars="0"/>
            </w:pPr>
            <w:r>
              <w:rPr>
                <w:lang w:val="zh-CN"/>
              </w:rPr>
              <w:t>(5)</w:t>
            </w:r>
            <w:r>
              <w:t xml:space="preserve"> </w:t>
            </w:r>
            <w:r>
              <w:rPr>
                <w:rFonts w:hint="eastAsia"/>
              </w:rPr>
              <w:t>经信用中国（</w:t>
            </w:r>
            <w:r>
              <w:t>www.creditchina.gov.cn</w:t>
            </w:r>
            <w:r>
              <w:rPr>
                <w:rFonts w:hint="eastAsia"/>
              </w:rPr>
              <w:t>）、中国政府采购网（</w:t>
            </w:r>
            <w:r>
              <w:t>www.ccgp.gov.cn</w:t>
            </w:r>
            <w:r>
              <w:rPr>
                <w:rFonts w:hint="eastAsia"/>
              </w:rPr>
              <w:t>）等渠道查询（提供“信用中国”网站无任何不良记录的查询截图，时间为投标截止时间前</w:t>
            </w:r>
            <w:r>
              <w:t>20</w:t>
            </w:r>
            <w:r>
              <w:rPr>
                <w:rFonts w:hint="eastAsia"/>
              </w:rPr>
              <w:t>天内）；</w:t>
            </w:r>
          </w:p>
          <w:p>
            <w:pPr>
              <w:autoSpaceDE w:val="0"/>
              <w:autoSpaceDN w:val="0"/>
              <w:spacing w:line="360" w:lineRule="auto"/>
              <w:ind w:firstLine="0" w:firstLineChars="0"/>
              <w:rPr>
                <w:rFonts w:hint="eastAsia"/>
              </w:rPr>
            </w:pPr>
            <w:r>
              <w:rPr>
                <w:rFonts w:hint="eastAsia"/>
              </w:rPr>
              <w:t>（6）其他资质：</w:t>
            </w:r>
          </w:p>
          <w:p>
            <w:pPr>
              <w:autoSpaceDE w:val="0"/>
              <w:autoSpaceDN w:val="0"/>
              <w:spacing w:line="360" w:lineRule="auto"/>
              <w:ind w:firstLine="0" w:firstLineChars="0"/>
              <w:rPr>
                <w:rFonts w:hint="eastAsia"/>
              </w:rPr>
            </w:pPr>
            <w:r>
              <w:rPr>
                <w:rFonts w:hint="eastAsia"/>
              </w:rPr>
              <w:t>1．标准化专业研究机构，或取得营业执照且具有标准化基础的养老服务管理公司、养老机构。</w:t>
            </w:r>
          </w:p>
          <w:p>
            <w:pPr>
              <w:autoSpaceDE w:val="0"/>
              <w:autoSpaceDN w:val="0"/>
              <w:spacing w:line="360" w:lineRule="auto"/>
              <w:ind w:firstLine="0" w:firstLineChars="0"/>
            </w:pPr>
            <w:r>
              <w:rPr>
                <w:rFonts w:hint="eastAsia"/>
              </w:rPr>
              <w:t>2．有指导养老机构开展标准化建设，建立标准体系，制定养老服务和管理标准的人员。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2268" w:type="dxa"/>
            <w:vAlign w:val="center"/>
          </w:tcPr>
          <w:p>
            <w:pPr>
              <w:widowControl/>
              <w:spacing w:line="320" w:lineRule="exact"/>
              <w:ind w:firstLine="0" w:firstLineChars="0"/>
              <w:rPr>
                <w:rFonts w:ascii="Times New Roman" w:hAnsi="Times New Roman" w:cs="Times New Roman"/>
                <w:kern w:val="0"/>
              </w:rPr>
            </w:pPr>
            <w:r>
              <w:rPr>
                <w:rFonts w:ascii="Times New Roman" w:hAnsi="Times New Roman" w:cs="Times New Roman"/>
                <w:kern w:val="0"/>
              </w:rPr>
              <w:t>公告发布时间</w:t>
            </w:r>
          </w:p>
        </w:tc>
        <w:tc>
          <w:tcPr>
            <w:tcW w:w="6946" w:type="dxa"/>
            <w:vAlign w:val="center"/>
          </w:tcPr>
          <w:p>
            <w:pPr>
              <w:widowControl/>
              <w:spacing w:line="320" w:lineRule="exact"/>
              <w:ind w:firstLine="0" w:firstLineChars="0"/>
              <w:rPr>
                <w:rFonts w:ascii="Times New Roman" w:hAnsi="Times New Roman" w:cs="Times New Roman"/>
                <w:kern w:val="0"/>
              </w:rPr>
            </w:pPr>
            <w:r>
              <w:rPr>
                <w:rFonts w:ascii="Times New Roman" w:hAnsi="Times New Roman" w:cs="Times New Roman"/>
                <w:kern w:val="0"/>
              </w:rPr>
              <w:t>20</w:t>
            </w:r>
            <w:r>
              <w:rPr>
                <w:rFonts w:hint="eastAsia" w:ascii="Times New Roman" w:hAnsi="Times New Roman" w:cs="Times New Roman"/>
                <w:kern w:val="0"/>
              </w:rPr>
              <w:t>20</w:t>
            </w:r>
            <w:r>
              <w:rPr>
                <w:rFonts w:ascii="Times New Roman" w:hAnsi="Times New Roman" w:cs="Times New Roman"/>
                <w:kern w:val="0"/>
              </w:rPr>
              <w:t>年</w:t>
            </w:r>
            <w:r>
              <w:rPr>
                <w:rFonts w:hint="eastAsia" w:ascii="Times New Roman" w:hAnsi="Times New Roman" w:cs="Times New Roman"/>
                <w:kern w:val="0"/>
                <w:lang w:val="en-US" w:eastAsia="zh-CN"/>
              </w:rPr>
              <w:t>3</w:t>
            </w:r>
            <w:r>
              <w:rPr>
                <w:rFonts w:hint="eastAsia" w:ascii="Times New Roman" w:hAnsi="Times New Roman" w:cs="Times New Roman"/>
                <w:kern w:val="0"/>
              </w:rPr>
              <w:t xml:space="preserve"> </w:t>
            </w:r>
            <w:r>
              <w:rPr>
                <w:rFonts w:ascii="Times New Roman" w:hAnsi="Times New Roman" w:cs="Times New Roman"/>
                <w:kern w:val="0"/>
              </w:rPr>
              <w:t>月</w:t>
            </w:r>
            <w:r>
              <w:rPr>
                <w:rFonts w:hint="eastAsia" w:ascii="Times New Roman" w:hAnsi="Times New Roman" w:cs="Times New Roman"/>
                <w:kern w:val="0"/>
              </w:rPr>
              <w:t xml:space="preserve"> </w:t>
            </w:r>
            <w:r>
              <w:rPr>
                <w:rFonts w:hint="eastAsia" w:ascii="Times New Roman" w:hAnsi="Times New Roman" w:cs="Times New Roman"/>
                <w:kern w:val="0"/>
                <w:lang w:val="en-US" w:eastAsia="zh-CN"/>
              </w:rPr>
              <w:t>13</w:t>
            </w:r>
            <w:r>
              <w:rPr>
                <w:rFonts w:ascii="Times New Roman" w:hAnsi="Times New Roman" w:cs="Times New Roman"/>
                <w:kern w:val="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2268" w:type="dxa"/>
            <w:vAlign w:val="center"/>
          </w:tcPr>
          <w:p>
            <w:pPr>
              <w:widowControl/>
              <w:spacing w:line="320" w:lineRule="exact"/>
              <w:ind w:firstLine="0" w:firstLineChars="0"/>
              <w:rPr>
                <w:rFonts w:ascii="Times New Roman" w:hAnsi="Times New Roman" w:cs="Times New Roman"/>
                <w:kern w:val="0"/>
              </w:rPr>
            </w:pPr>
            <w:r>
              <w:rPr>
                <w:rFonts w:hint="eastAsia" w:ascii="Times New Roman" w:hAnsi="Times New Roman" w:cs="Times New Roman"/>
                <w:kern w:val="0"/>
              </w:rPr>
              <w:t>报名、磋商文件发售起始时间</w:t>
            </w:r>
          </w:p>
        </w:tc>
        <w:tc>
          <w:tcPr>
            <w:tcW w:w="6946" w:type="dxa"/>
            <w:vAlign w:val="center"/>
          </w:tcPr>
          <w:p>
            <w:pPr>
              <w:widowControl/>
              <w:spacing w:line="320" w:lineRule="exact"/>
              <w:ind w:firstLine="0" w:firstLineChars="0"/>
              <w:rPr>
                <w:rFonts w:ascii="Times New Roman" w:hAnsi="Times New Roman" w:cs="Times New Roman"/>
                <w:kern w:val="0"/>
              </w:rPr>
            </w:pPr>
            <w:r>
              <w:rPr>
                <w:rFonts w:ascii="Times New Roman" w:hAnsi="Times New Roman" w:cs="Times New Roman"/>
                <w:kern w:val="0"/>
              </w:rPr>
              <w:t>20</w:t>
            </w:r>
            <w:r>
              <w:rPr>
                <w:rFonts w:hint="eastAsia" w:ascii="Times New Roman" w:hAnsi="Times New Roman" w:cs="Times New Roman"/>
                <w:kern w:val="0"/>
              </w:rPr>
              <w:t>20</w:t>
            </w:r>
            <w:r>
              <w:rPr>
                <w:rFonts w:ascii="Times New Roman" w:hAnsi="Times New Roman" w:cs="Times New Roman"/>
                <w:kern w:val="0"/>
              </w:rPr>
              <w:t>年</w:t>
            </w:r>
            <w:r>
              <w:rPr>
                <w:rFonts w:hint="eastAsia" w:ascii="Times New Roman" w:hAnsi="Times New Roman" w:cs="Times New Roman"/>
                <w:kern w:val="0"/>
              </w:rPr>
              <w:t>3</w:t>
            </w:r>
            <w:r>
              <w:rPr>
                <w:rFonts w:ascii="Times New Roman" w:hAnsi="Times New Roman" w:cs="Times New Roman"/>
                <w:kern w:val="0"/>
              </w:rPr>
              <w:t>月</w:t>
            </w:r>
            <w:r>
              <w:rPr>
                <w:rFonts w:hint="eastAsia" w:ascii="Times New Roman" w:hAnsi="Times New Roman" w:cs="Times New Roman"/>
                <w:kern w:val="0"/>
                <w:lang w:val="en-US" w:eastAsia="zh-CN"/>
              </w:rPr>
              <w:t>16</w:t>
            </w:r>
            <w:r>
              <w:rPr>
                <w:rFonts w:hint="eastAsia" w:ascii="Times New Roman" w:hAnsi="Times New Roman" w:cs="Times New Roman"/>
                <w:kern w:val="0"/>
              </w:rPr>
              <w:t xml:space="preserve"> </w:t>
            </w:r>
            <w:r>
              <w:rPr>
                <w:rFonts w:ascii="Times New Roman" w:hAnsi="Times New Roman" w:cs="Times New Roman"/>
                <w:kern w:val="0"/>
              </w:rPr>
              <w:t>日起，至20</w:t>
            </w:r>
            <w:r>
              <w:rPr>
                <w:rFonts w:hint="eastAsia" w:ascii="Times New Roman" w:hAnsi="Times New Roman" w:cs="Times New Roman"/>
                <w:kern w:val="0"/>
              </w:rPr>
              <w:t>20</w:t>
            </w:r>
            <w:r>
              <w:rPr>
                <w:rFonts w:ascii="Times New Roman" w:hAnsi="Times New Roman" w:cs="Times New Roman"/>
                <w:kern w:val="0"/>
              </w:rPr>
              <w:t>年</w:t>
            </w:r>
            <w:r>
              <w:rPr>
                <w:rFonts w:hint="eastAsia" w:ascii="Times New Roman" w:hAnsi="Times New Roman" w:cs="Times New Roman"/>
                <w:kern w:val="0"/>
              </w:rPr>
              <w:t>3</w:t>
            </w:r>
            <w:r>
              <w:rPr>
                <w:rFonts w:ascii="Times New Roman" w:hAnsi="Times New Roman" w:cs="Times New Roman"/>
                <w:kern w:val="0"/>
              </w:rPr>
              <w:t>月</w:t>
            </w:r>
            <w:r>
              <w:rPr>
                <w:rFonts w:hint="eastAsia" w:ascii="Times New Roman" w:hAnsi="Times New Roman" w:cs="Times New Roman"/>
                <w:kern w:val="0"/>
                <w:lang w:val="en-US" w:eastAsia="zh-CN"/>
              </w:rPr>
              <w:t>20</w:t>
            </w:r>
            <w:r>
              <w:rPr>
                <w:rFonts w:ascii="Times New Roman" w:hAnsi="Times New Roman" w:cs="Times New Roman"/>
                <w:kern w:val="0"/>
              </w:rPr>
              <w:t xml:space="preserve"> 日止，每天上午9:00-12:00</w:t>
            </w:r>
            <w:r>
              <w:rPr>
                <w:rFonts w:hint="eastAsia" w:ascii="Times New Roman" w:hAnsi="Times New Roman" w:cs="Times New Roman"/>
                <w:kern w:val="0"/>
              </w:rPr>
              <w:t>，下午</w:t>
            </w:r>
            <w:r>
              <w:rPr>
                <w:rFonts w:ascii="Times New Roman" w:hAnsi="Times New Roman" w:cs="Times New Roman"/>
                <w:kern w:val="0"/>
              </w:rPr>
              <w:t>14:00-17:00</w:t>
            </w:r>
            <w:r>
              <w:rPr>
                <w:rFonts w:hint="eastAsia" w:ascii="Times New Roman" w:hAnsi="Times New Roman" w:cs="Times New Roman"/>
                <w:kern w:val="0"/>
              </w:rPr>
              <w:t>（公休日、节假日除外）。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2268" w:type="dxa"/>
            <w:vAlign w:val="center"/>
          </w:tcPr>
          <w:p>
            <w:pPr>
              <w:widowControl/>
              <w:spacing w:line="240" w:lineRule="auto"/>
              <w:ind w:firstLine="0" w:firstLineChars="0"/>
              <w:rPr>
                <w:rFonts w:ascii="Times New Roman" w:hAnsi="Times New Roman" w:cs="Times New Roman"/>
                <w:kern w:val="0"/>
              </w:rPr>
            </w:pPr>
            <w:r>
              <w:rPr>
                <w:rFonts w:hint="eastAsia" w:ascii="Times New Roman" w:hAnsi="Times New Roman" w:cs="Times New Roman"/>
              </w:rPr>
              <w:t>磋商文件发售方式</w:t>
            </w:r>
          </w:p>
        </w:tc>
        <w:tc>
          <w:tcPr>
            <w:tcW w:w="6946" w:type="dxa"/>
            <w:vAlign w:val="center"/>
          </w:tcPr>
          <w:p>
            <w:pPr>
              <w:widowControl/>
              <w:spacing w:line="240" w:lineRule="auto"/>
              <w:ind w:firstLine="0" w:firstLineChars="0"/>
              <w:rPr>
                <w:rFonts w:ascii="Times New Roman" w:hAnsi="Times New Roman" w:cs="Times New Roman"/>
                <w:kern w:val="0"/>
              </w:rPr>
            </w:pPr>
            <w:r>
              <w:rPr>
                <w:rFonts w:hint="eastAsia" w:ascii="Times New Roman" w:hAnsi="Times New Roman" w:cs="Times New Roman"/>
                <w:kern w:val="0"/>
              </w:rPr>
              <w:t>网上购买</w:t>
            </w:r>
            <w:r>
              <w:rPr>
                <w:rFonts w:ascii="Times New Roman" w:hAnsi="Times New Roman" w:cs="Times New Roman"/>
                <w:kern w:val="0"/>
              </w:rPr>
              <w:t>,</w:t>
            </w:r>
            <w:r>
              <w:rPr>
                <w:rFonts w:hint="eastAsia" w:ascii="Times New Roman" w:hAnsi="Times New Roman" w:cs="Times New Roman"/>
                <w:kern w:val="0"/>
              </w:rPr>
              <w:t>不支持邮购。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2268" w:type="dxa"/>
            <w:vAlign w:val="center"/>
          </w:tcPr>
          <w:p>
            <w:pPr>
              <w:widowControl/>
              <w:spacing w:line="240" w:lineRule="auto"/>
              <w:ind w:firstLine="0" w:firstLineChars="0"/>
              <w:rPr>
                <w:rFonts w:ascii="Times New Roman" w:hAnsi="Times New Roman" w:cs="Times New Roman"/>
                <w:kern w:val="0"/>
              </w:rPr>
            </w:pPr>
            <w:r>
              <w:rPr>
                <w:rFonts w:hint="eastAsia" w:ascii="Times New Roman" w:hAnsi="Times New Roman" w:cs="Times New Roman"/>
              </w:rPr>
              <w:t>磋商文件售价</w:t>
            </w:r>
          </w:p>
        </w:tc>
        <w:tc>
          <w:tcPr>
            <w:tcW w:w="6946" w:type="dxa"/>
            <w:vAlign w:val="center"/>
          </w:tcPr>
          <w:p>
            <w:pPr>
              <w:widowControl/>
              <w:spacing w:line="240" w:lineRule="auto"/>
              <w:ind w:firstLine="0" w:firstLineChars="0"/>
              <w:rPr>
                <w:rFonts w:ascii="Times New Roman" w:hAnsi="Times New Roman" w:cs="Times New Roman"/>
                <w:kern w:val="0"/>
              </w:rPr>
            </w:pPr>
            <w:r>
              <w:rPr>
                <w:rFonts w:ascii="Times New Roman" w:hAnsi="Times New Roman" w:cs="Times New Roman"/>
                <w:kern w:val="0"/>
              </w:rPr>
              <w:t>500</w:t>
            </w:r>
            <w:r>
              <w:rPr>
                <w:rFonts w:hint="eastAsia" w:ascii="Times New Roman" w:hAnsi="Times New Roman" w:cs="Times New Roman"/>
                <w:kern w:val="0"/>
                <w:lang w:val="zh-CN"/>
              </w:rPr>
              <w:t>元</w:t>
            </w:r>
            <w:r>
              <w:rPr>
                <w:rFonts w:ascii="Times New Roman" w:hAnsi="Times New Roman" w:cs="Times New Roman"/>
                <w:kern w:val="0"/>
                <w:lang w:val="zh-CN"/>
              </w:rPr>
              <w:t>/</w:t>
            </w:r>
            <w:r>
              <w:rPr>
                <w:rFonts w:hint="eastAsia" w:ascii="Times New Roman" w:hAnsi="Times New Roman" w:cs="Times New Roman"/>
                <w:kern w:val="0"/>
              </w:rPr>
              <w:t>份</w:t>
            </w:r>
            <w:r>
              <w:rPr>
                <w:rFonts w:hint="eastAsia" w:ascii="Times New Roman" w:hAnsi="Times New Roman" w:cs="Times New Roman"/>
                <w:kern w:val="0"/>
                <w:lang w:val="zh-CN"/>
              </w:rPr>
              <w:t>（招标文件售后不退</w:t>
            </w:r>
            <w:r>
              <w:rPr>
                <w:rFonts w:ascii="Times New Roman" w:hAnsi="Times New Roman" w:cs="Times New Roman"/>
                <w:kern w:val="0"/>
                <w:lang w:val="zh-CN"/>
              </w:rPr>
              <w:t xml:space="preserve">, </w:t>
            </w:r>
            <w:r>
              <w:rPr>
                <w:rFonts w:hint="eastAsia" w:ascii="Times New Roman" w:hAnsi="Times New Roman" w:cs="Times New Roman"/>
                <w:kern w:val="0"/>
                <w:lang w:val="zh-CN"/>
              </w:rPr>
              <w:t>投标资格不能转让）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2268" w:type="dxa"/>
            <w:vAlign w:val="center"/>
          </w:tcPr>
          <w:p>
            <w:pPr>
              <w:widowControl/>
              <w:spacing w:line="320" w:lineRule="exact"/>
              <w:ind w:firstLine="0" w:firstLineChars="0"/>
              <w:rPr>
                <w:rFonts w:ascii="Times New Roman" w:hAnsi="Times New Roman" w:cs="Times New Roman"/>
                <w:kern w:val="0"/>
              </w:rPr>
            </w:pPr>
            <w:r>
              <w:rPr>
                <w:rFonts w:hint="eastAsia" w:ascii="Times New Roman" w:hAnsi="Times New Roman" w:cs="Times New Roman"/>
                <w:kern w:val="0"/>
              </w:rPr>
              <w:t>磋商文件发售地点</w:t>
            </w:r>
          </w:p>
        </w:tc>
        <w:tc>
          <w:tcPr>
            <w:tcW w:w="6946" w:type="dxa"/>
            <w:vAlign w:val="center"/>
          </w:tcPr>
          <w:p>
            <w:pPr>
              <w:widowControl/>
              <w:spacing w:line="320" w:lineRule="exact"/>
              <w:ind w:firstLine="0" w:firstLineChars="0"/>
              <w:rPr>
                <w:rFonts w:ascii="Times New Roman" w:hAnsi="Times New Roman" w:cs="Times New Roman"/>
                <w:kern w:val="0"/>
              </w:rPr>
            </w:pPr>
            <w:r>
              <w:rPr>
                <w:rFonts w:hint="eastAsia" w:ascii="Times New Roman" w:hAnsi="Times New Roman" w:cs="Times New Roman"/>
                <w:kern w:val="0"/>
                <w:lang w:val="zh-CN"/>
              </w:rPr>
              <w:t>兰州众信招标有限公司（青海省西宁市城西区唐道唐府公寓</w:t>
            </w:r>
            <w:r>
              <w:rPr>
                <w:rFonts w:ascii="Times New Roman" w:hAnsi="Times New Roman" w:cs="Times New Roman"/>
                <w:kern w:val="0"/>
                <w:lang w:val="zh-CN"/>
              </w:rPr>
              <w:t>13B</w:t>
            </w:r>
            <w:r>
              <w:rPr>
                <w:rFonts w:hint="eastAsia" w:ascii="Times New Roman" w:hAnsi="Times New Roman" w:cs="Times New Roman"/>
                <w:kern w:val="0"/>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2268" w:type="dxa"/>
            <w:vAlign w:val="center"/>
          </w:tcPr>
          <w:p>
            <w:pPr>
              <w:widowControl/>
              <w:spacing w:line="320" w:lineRule="exact"/>
              <w:ind w:firstLine="0" w:firstLineChars="0"/>
              <w:rPr>
                <w:rFonts w:ascii="Times New Roman" w:hAnsi="Times New Roman" w:cs="Times New Roman"/>
                <w:kern w:val="0"/>
              </w:rPr>
            </w:pPr>
            <w:r>
              <w:rPr>
                <w:rFonts w:hint="eastAsia" w:ascii="Times New Roman" w:hAnsi="Times New Roman" w:cs="Times New Roman"/>
                <w:kern w:val="0"/>
              </w:rPr>
              <w:t>购买磋商文件时应提供材料</w:t>
            </w:r>
          </w:p>
        </w:tc>
        <w:tc>
          <w:tcPr>
            <w:tcW w:w="6946" w:type="dxa"/>
            <w:vAlign w:val="center"/>
          </w:tcPr>
          <w:p>
            <w:pPr>
              <w:widowControl/>
              <w:spacing w:line="320" w:lineRule="exact"/>
              <w:ind w:firstLine="0" w:firstLineChars="0"/>
              <w:rPr>
                <w:rFonts w:ascii="Times New Roman" w:hAnsi="Times New Roman" w:cs="Times New Roman"/>
                <w:kern w:val="0"/>
              </w:rPr>
            </w:pPr>
            <w:r>
              <w:rPr>
                <w:rFonts w:ascii="Times New Roman" w:hAnsi="Times New Roman" w:cs="Times New Roman"/>
                <w:kern w:val="0"/>
              </w:rPr>
              <w:t>1.</w:t>
            </w:r>
            <w:r>
              <w:rPr>
                <w:rFonts w:hint="eastAsia" w:ascii="Times New Roman" w:hAnsi="Times New Roman" w:cs="Times New Roman"/>
                <w:kern w:val="0"/>
              </w:rPr>
              <w:t>有效的营业执照副本、组织机构代码证副本、税务登记证副本的复印件或三证合一新证副本复印件、开户行许可证；</w:t>
            </w:r>
          </w:p>
          <w:p>
            <w:pPr>
              <w:widowControl/>
              <w:spacing w:line="320" w:lineRule="exact"/>
              <w:ind w:firstLine="0" w:firstLineChars="0"/>
              <w:rPr>
                <w:rFonts w:ascii="Times New Roman" w:hAnsi="Times New Roman" w:cs="Times New Roman"/>
                <w:kern w:val="0"/>
              </w:rPr>
            </w:pPr>
            <w:r>
              <w:rPr>
                <w:rFonts w:ascii="Times New Roman" w:hAnsi="Times New Roman" w:cs="Times New Roman"/>
                <w:kern w:val="0"/>
              </w:rPr>
              <w:t>2.</w:t>
            </w:r>
            <w:r>
              <w:rPr>
                <w:rFonts w:hint="eastAsia" w:ascii="Times New Roman" w:hAnsi="Times New Roman" w:cs="Times New Roman"/>
                <w:kern w:val="0"/>
              </w:rPr>
              <w:t>购买人介绍信公司介绍信或法人授权委托书（原件）及法人和被授权人身份证复印件。</w:t>
            </w:r>
          </w:p>
          <w:p>
            <w:pPr>
              <w:widowControl/>
              <w:spacing w:line="320" w:lineRule="exact"/>
              <w:ind w:firstLine="0" w:firstLineChars="0"/>
              <w:rPr>
                <w:rFonts w:ascii="Times New Roman" w:hAnsi="Times New Roman" w:cs="Times New Roman"/>
                <w:kern w:val="0"/>
              </w:rPr>
            </w:pPr>
            <w:r>
              <w:rPr>
                <w:rFonts w:ascii="Times New Roman" w:hAnsi="Times New Roman" w:cs="Times New Roman"/>
                <w:kern w:val="0"/>
              </w:rPr>
              <w:t xml:space="preserve">  </w:t>
            </w:r>
            <w:r>
              <w:rPr>
                <w:rFonts w:hint="eastAsia" w:ascii="Times New Roman" w:hAnsi="Times New Roman" w:cs="Times New Roman"/>
                <w:kern w:val="0"/>
              </w:rPr>
              <w:t>以上资料，需供应商提供加盖公章的复印件。</w:t>
            </w:r>
          </w:p>
          <w:p>
            <w:pPr>
              <w:widowControl/>
              <w:spacing w:line="320" w:lineRule="exact"/>
              <w:ind w:firstLine="0" w:firstLineChars="0"/>
              <w:rPr>
                <w:rFonts w:ascii="Times New Roman" w:hAnsi="Times New Roman" w:cs="Times New Roman"/>
                <w:kern w:val="0"/>
              </w:rPr>
            </w:pPr>
            <w:r>
              <w:rPr>
                <w:rFonts w:hint="eastAsia" w:ascii="Times New Roman" w:hAnsi="Times New Roman" w:cs="Times New Roman"/>
                <w:kern w:val="0"/>
              </w:rPr>
              <w:t>注：需网上购买标书的供应商应将以上材料扫描后发至我公司联系邮箱，在邮件中标明购买项目名称、项目编号、联系人及联系方式，并与我公司工作人员进行联系确认。（谢绝邮寄）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2268" w:type="dxa"/>
            <w:vMerge w:val="restart"/>
            <w:vAlign w:val="center"/>
          </w:tcPr>
          <w:p>
            <w:pPr>
              <w:widowControl/>
              <w:spacing w:line="320" w:lineRule="exact"/>
              <w:ind w:firstLine="0" w:firstLineChars="0"/>
              <w:rPr>
                <w:rFonts w:ascii="Times New Roman" w:hAnsi="Times New Roman" w:cs="Times New Roman"/>
              </w:rPr>
            </w:pPr>
            <w:r>
              <w:rPr>
                <w:rFonts w:hint="eastAsia" w:ascii="Times New Roman" w:hAnsi="Times New Roman" w:cs="Times New Roman"/>
              </w:rPr>
              <w:t>磋商保证金</w:t>
            </w:r>
          </w:p>
        </w:tc>
        <w:tc>
          <w:tcPr>
            <w:tcW w:w="6946" w:type="dxa"/>
            <w:vAlign w:val="center"/>
          </w:tcPr>
          <w:p>
            <w:pPr>
              <w:widowControl/>
              <w:spacing w:line="320" w:lineRule="exact"/>
              <w:ind w:firstLine="0" w:firstLineChars="0"/>
              <w:rPr>
                <w:rFonts w:ascii="Times New Roman" w:hAnsi="Times New Roman" w:cs="Times New Roman"/>
              </w:rPr>
            </w:pPr>
            <w:r>
              <w:rPr>
                <w:rFonts w:hint="eastAsia" w:ascii="Times New Roman" w:hAnsi="Times New Roman" w:cs="Times New Roman"/>
              </w:rPr>
              <w:t>供应商在</w:t>
            </w:r>
            <w:r>
              <w:rPr>
                <w:rFonts w:hint="eastAsia" w:ascii="Times New Roman" w:hAnsi="Times New Roman" w:cs="Times New Roman"/>
                <w:kern w:val="0"/>
              </w:rPr>
              <w:t>递交磋商响应文件截止时间</w:t>
            </w:r>
            <w:r>
              <w:rPr>
                <w:rFonts w:hint="eastAsia" w:ascii="Times New Roman" w:hAnsi="Times New Roman" w:cs="Times New Roman"/>
              </w:rPr>
              <w:t>前按采购预算额度的</w:t>
            </w:r>
            <w:r>
              <w:rPr>
                <w:rFonts w:ascii="Times New Roman" w:hAnsi="Times New Roman" w:cs="Times New Roman"/>
              </w:rPr>
              <w:t>2%</w:t>
            </w:r>
            <w:r>
              <w:rPr>
                <w:rFonts w:hint="eastAsia" w:ascii="Times New Roman" w:hAnsi="Times New Roman" w:cs="Times New Roman"/>
              </w:rPr>
              <w:t>缴纳磋商保证金：7000元（大写：柒仟元整）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2268" w:type="dxa"/>
            <w:vMerge w:val="continue"/>
            <w:vAlign w:val="center"/>
          </w:tcPr>
          <w:p>
            <w:pPr>
              <w:widowControl/>
              <w:spacing w:line="320" w:lineRule="exact"/>
              <w:ind w:firstLine="0" w:firstLineChars="0"/>
              <w:rPr>
                <w:rFonts w:ascii="Times New Roman" w:hAnsi="Times New Roman" w:cs="Times New Roman"/>
              </w:rPr>
            </w:pPr>
          </w:p>
        </w:tc>
        <w:tc>
          <w:tcPr>
            <w:tcW w:w="6946" w:type="dxa"/>
            <w:vAlign w:val="center"/>
          </w:tcPr>
          <w:p>
            <w:pPr>
              <w:widowControl/>
              <w:spacing w:line="320" w:lineRule="exact"/>
              <w:ind w:firstLine="0" w:firstLineChars="0"/>
              <w:rPr>
                <w:rFonts w:ascii="Times New Roman" w:hAnsi="Times New Roman" w:cs="Times New Roman"/>
              </w:rPr>
            </w:pPr>
            <w:r>
              <w:rPr>
                <w:rFonts w:hint="eastAsia" w:ascii="Times New Roman" w:hAnsi="Times New Roman" w:cs="Times New Roman"/>
              </w:rPr>
              <w:t>缴纳投标保证金账户：兰州众信招标有限公司青海分公司</w:t>
            </w:r>
            <w:r>
              <w:rPr>
                <w:rFonts w:ascii="Times New Roman" w:hAnsi="Times New Roman" w:cs="Times New Roman"/>
              </w:rPr>
              <w:t xml:space="preserve">  </w:t>
            </w:r>
          </w:p>
          <w:p>
            <w:pPr>
              <w:widowControl/>
              <w:spacing w:line="320" w:lineRule="exact"/>
              <w:ind w:firstLine="0" w:firstLineChars="0"/>
              <w:rPr>
                <w:rFonts w:ascii="Times New Roman" w:hAnsi="Times New Roman" w:cs="Times New Roman"/>
              </w:rPr>
            </w:pPr>
            <w:r>
              <w:rPr>
                <w:rFonts w:hint="eastAsia" w:ascii="Times New Roman" w:hAnsi="Times New Roman" w:cs="Times New Roman"/>
              </w:rPr>
              <w:t>开户行：青海银行股份有限公司中心广场支行</w:t>
            </w:r>
            <w:r>
              <w:rPr>
                <w:rFonts w:ascii="Times New Roman" w:hAnsi="Times New Roman" w:cs="Times New Roman"/>
              </w:rPr>
              <w:t xml:space="preserve">   </w:t>
            </w:r>
          </w:p>
          <w:p>
            <w:pPr>
              <w:widowControl/>
              <w:spacing w:line="320" w:lineRule="exact"/>
              <w:ind w:firstLine="0" w:firstLineChars="0"/>
              <w:rPr>
                <w:rFonts w:ascii="Times New Roman" w:hAnsi="Times New Roman" w:cs="Times New Roman"/>
              </w:rPr>
            </w:pPr>
            <w:r>
              <w:rPr>
                <w:rFonts w:hint="eastAsia" w:ascii="Times New Roman" w:hAnsi="Times New Roman" w:cs="Times New Roman"/>
              </w:rPr>
              <w:t>帐号：</w:t>
            </w:r>
            <w:r>
              <w:rPr>
                <w:rFonts w:ascii="Times New Roman" w:hAnsi="Times New Roman" w:cs="Times New Roman"/>
              </w:rPr>
              <w:t>0701201000155335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268" w:type="dxa"/>
            <w:vAlign w:val="center"/>
          </w:tcPr>
          <w:p>
            <w:pPr>
              <w:widowControl/>
              <w:spacing w:line="320" w:lineRule="exact"/>
              <w:ind w:firstLine="0" w:firstLineChars="0"/>
              <w:rPr>
                <w:rFonts w:ascii="Times New Roman" w:hAnsi="Times New Roman" w:cs="Times New Roman"/>
                <w:kern w:val="0"/>
              </w:rPr>
            </w:pPr>
            <w:r>
              <w:rPr>
                <w:rFonts w:hint="eastAsia" w:ascii="Times New Roman" w:hAnsi="Times New Roman" w:cs="Times New Roman"/>
                <w:kern w:val="0"/>
              </w:rPr>
              <w:t>递交磋商响应文件截止时间</w:t>
            </w:r>
          </w:p>
        </w:tc>
        <w:tc>
          <w:tcPr>
            <w:tcW w:w="6946" w:type="dxa"/>
            <w:vAlign w:val="center"/>
          </w:tcPr>
          <w:p>
            <w:pPr>
              <w:widowControl/>
              <w:spacing w:line="320" w:lineRule="exact"/>
              <w:ind w:firstLine="0" w:firstLineChars="0"/>
              <w:rPr>
                <w:rFonts w:hint="eastAsia" w:ascii="Times New Roman" w:hAnsi="Times New Roman" w:cs="Times New Roman"/>
              </w:rPr>
            </w:pPr>
            <w:r>
              <w:rPr>
                <w:rFonts w:hint="eastAsia" w:ascii="Times New Roman" w:hAnsi="Times New Roman" w:cs="Times New Roman"/>
              </w:rPr>
              <w:t>2020年</w:t>
            </w:r>
            <w:r>
              <w:rPr>
                <w:rFonts w:hint="eastAsia" w:ascii="Times New Roman" w:hAnsi="Times New Roman" w:cs="Times New Roman"/>
                <w:lang w:val="en-US" w:eastAsia="zh-CN"/>
              </w:rPr>
              <w:t>4</w:t>
            </w:r>
            <w:r>
              <w:rPr>
                <w:rFonts w:hint="eastAsia" w:ascii="Times New Roman" w:hAnsi="Times New Roman" w:cs="Times New Roman"/>
              </w:rPr>
              <w:t>月</w:t>
            </w:r>
            <w:r>
              <w:rPr>
                <w:rFonts w:hint="eastAsia" w:ascii="Times New Roman" w:hAnsi="Times New Roman" w:cs="Times New Roman"/>
                <w:lang w:val="en-US" w:eastAsia="zh-CN"/>
              </w:rPr>
              <w:t>1</w:t>
            </w:r>
            <w:r>
              <w:rPr>
                <w:rFonts w:hint="eastAsia" w:ascii="Times New Roman" w:hAnsi="Times New Roman" w:cs="Times New Roman"/>
              </w:rPr>
              <w:t xml:space="preserve"> 日上午9:30（北京时间）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2268" w:type="dxa"/>
            <w:vAlign w:val="center"/>
          </w:tcPr>
          <w:p>
            <w:pPr>
              <w:widowControl/>
              <w:spacing w:line="320" w:lineRule="exact"/>
              <w:ind w:firstLine="0" w:firstLineChars="0"/>
              <w:rPr>
                <w:rFonts w:ascii="Times New Roman" w:hAnsi="Times New Roman" w:cs="Times New Roman"/>
                <w:kern w:val="0"/>
              </w:rPr>
            </w:pPr>
            <w:r>
              <w:rPr>
                <w:rFonts w:hint="eastAsia" w:ascii="Times New Roman" w:hAnsi="Times New Roman" w:cs="Times New Roman"/>
                <w:kern w:val="0"/>
              </w:rPr>
              <w:t>磋商时间</w:t>
            </w:r>
          </w:p>
        </w:tc>
        <w:tc>
          <w:tcPr>
            <w:tcW w:w="6946" w:type="dxa"/>
            <w:vAlign w:val="center"/>
          </w:tcPr>
          <w:p>
            <w:pPr>
              <w:widowControl/>
              <w:spacing w:line="320" w:lineRule="exact"/>
              <w:ind w:firstLine="0" w:firstLineChars="0"/>
              <w:rPr>
                <w:rFonts w:hint="eastAsia" w:ascii="Times New Roman" w:hAnsi="Times New Roman" w:cs="Times New Roman"/>
              </w:rPr>
            </w:pPr>
            <w:r>
              <w:rPr>
                <w:rFonts w:hint="eastAsia" w:ascii="Times New Roman" w:hAnsi="Times New Roman" w:cs="Times New Roman"/>
              </w:rPr>
              <w:t>2020年</w:t>
            </w:r>
            <w:r>
              <w:rPr>
                <w:rFonts w:hint="eastAsia" w:ascii="Times New Roman" w:hAnsi="Times New Roman" w:cs="Times New Roman"/>
                <w:lang w:val="en-US" w:eastAsia="zh-CN"/>
              </w:rPr>
              <w:t>4</w:t>
            </w:r>
            <w:r>
              <w:rPr>
                <w:rFonts w:hint="eastAsia" w:ascii="Times New Roman" w:hAnsi="Times New Roman" w:cs="Times New Roman"/>
              </w:rPr>
              <w:t>月</w:t>
            </w:r>
            <w:r>
              <w:rPr>
                <w:rFonts w:hint="eastAsia" w:ascii="Times New Roman" w:hAnsi="Times New Roman" w:cs="Times New Roman"/>
                <w:lang w:val="en-US" w:eastAsia="zh-CN"/>
              </w:rPr>
              <w:t>1</w:t>
            </w:r>
            <w:bookmarkStart w:id="215" w:name="_GoBack"/>
            <w:bookmarkEnd w:id="215"/>
            <w:r>
              <w:rPr>
                <w:rFonts w:hint="eastAsia" w:ascii="Times New Roman" w:hAnsi="Times New Roman" w:cs="Times New Roman"/>
              </w:rPr>
              <w:t xml:space="preserve"> 日上午9:30（北京时间）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vAlign w:val="center"/>
          </w:tcPr>
          <w:p>
            <w:pPr>
              <w:widowControl/>
              <w:spacing w:line="320" w:lineRule="exact"/>
              <w:ind w:firstLine="0" w:firstLineChars="0"/>
              <w:rPr>
                <w:rFonts w:ascii="Times New Roman" w:hAnsi="Times New Roman" w:cs="Times New Roman"/>
                <w:kern w:val="0"/>
              </w:rPr>
            </w:pPr>
            <w:r>
              <w:rPr>
                <w:rFonts w:hint="eastAsia" w:ascii="Times New Roman" w:hAnsi="Times New Roman" w:cs="Times New Roman"/>
                <w:kern w:val="0"/>
              </w:rPr>
              <w:t>递交磋商响应文件及磋商地点</w:t>
            </w:r>
          </w:p>
        </w:tc>
        <w:tc>
          <w:tcPr>
            <w:tcW w:w="6946" w:type="dxa"/>
            <w:vAlign w:val="center"/>
          </w:tcPr>
          <w:p>
            <w:pPr>
              <w:widowControl/>
              <w:spacing w:line="320" w:lineRule="exact"/>
              <w:ind w:firstLine="0" w:firstLineChars="0"/>
              <w:rPr>
                <w:rFonts w:ascii="Times New Roman" w:hAnsi="Times New Roman" w:cs="Times New Roman"/>
                <w:kern w:val="0"/>
              </w:rPr>
            </w:pPr>
            <w:r>
              <w:rPr>
                <w:rFonts w:hint="eastAsia" w:ascii="Times New Roman" w:hAnsi="Times New Roman" w:cs="Times New Roman"/>
                <w:kern w:val="0"/>
              </w:rPr>
              <w:t>兰州众信招标有限公司（青海省西宁市城西区唐道唐府公寓</w:t>
            </w:r>
            <w:r>
              <w:rPr>
                <w:rFonts w:ascii="Times New Roman" w:hAnsi="Times New Roman" w:cs="Times New Roman"/>
                <w:kern w:val="0"/>
              </w:rPr>
              <w:t>13</w:t>
            </w:r>
            <w:r>
              <w:rPr>
                <w:rFonts w:hint="eastAsia" w:ascii="Times New Roman" w:hAnsi="Times New Roman" w:cs="Times New Roman"/>
                <w:kern w:val="0"/>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2268" w:type="dxa"/>
            <w:vAlign w:val="center"/>
          </w:tcPr>
          <w:p>
            <w:pPr>
              <w:widowControl/>
              <w:spacing w:line="320" w:lineRule="exact"/>
              <w:ind w:firstLine="0" w:firstLineChars="0"/>
              <w:rPr>
                <w:rFonts w:ascii="Times New Roman" w:hAnsi="Times New Roman" w:cs="Times New Roman"/>
                <w:szCs w:val="20"/>
              </w:rPr>
            </w:pPr>
            <w:r>
              <w:rPr>
                <w:rFonts w:hint="eastAsia" w:ascii="Times New Roman" w:hAnsi="Times New Roman" w:cs="Times New Roman"/>
              </w:rPr>
              <w:t>磋商响应文件格式及编制要求</w:t>
            </w:r>
          </w:p>
        </w:tc>
        <w:tc>
          <w:tcPr>
            <w:tcW w:w="6946" w:type="dxa"/>
            <w:vAlign w:val="center"/>
          </w:tcPr>
          <w:p>
            <w:pPr>
              <w:widowControl/>
              <w:spacing w:line="320" w:lineRule="exact"/>
              <w:ind w:firstLine="0" w:firstLineChars="0"/>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、按照“投标人须知”第</w:t>
            </w:r>
            <w:r>
              <w:rPr>
                <w:rFonts w:ascii="Times New Roman" w:hAnsi="Times New Roman" w:cs="Times New Roman"/>
              </w:rPr>
              <w:t>11</w:t>
            </w:r>
            <w:r>
              <w:rPr>
                <w:rFonts w:hint="eastAsia" w:ascii="Times New Roman" w:hAnsi="Times New Roman" w:cs="Times New Roman"/>
              </w:rPr>
              <w:t>项“磋商响应文件构成”的要求，磋商响应文件须按以下要求分册编制。分别为：</w:t>
            </w:r>
          </w:p>
          <w:p>
            <w:pPr>
              <w:widowControl/>
              <w:spacing w:line="320" w:lineRule="exact"/>
              <w:ind w:firstLine="0" w:firstLineChars="0"/>
              <w:rPr>
                <w:rFonts w:ascii="Times New Roman" w:hAnsi="Times New Roman" w:cs="Times New Roman"/>
              </w:rPr>
            </w:pPr>
            <w:r>
              <w:rPr>
                <w:rFonts w:hint="eastAsia" w:ascii="Times New Roman" w:hAnsi="Times New Roman" w:cs="Times New Roman"/>
              </w:rPr>
              <w:t>资格性审查文件，包括</w:t>
            </w:r>
            <w:r>
              <w:rPr>
                <w:rFonts w:ascii="Times New Roman" w:hAnsi="Times New Roman" w:cs="Times New Roman"/>
              </w:rPr>
              <w:t>11.1.1</w:t>
            </w:r>
            <w:r>
              <w:rPr>
                <w:rFonts w:hint="eastAsia" w:ascii="Times New Roman" w:hAnsi="Times New Roman" w:cs="Times New Roman"/>
              </w:rPr>
              <w:t>（</w:t>
            </w:r>
            <w:r>
              <w:rPr>
                <w:rFonts w:ascii="Times New Roman" w:hAnsi="Times New Roman" w:cs="Times New Roman"/>
              </w:rPr>
              <w:t>1</w:t>
            </w:r>
            <w:r>
              <w:rPr>
                <w:rFonts w:hint="eastAsia" w:ascii="Times New Roman" w:hAnsi="Times New Roman" w:cs="Times New Roman"/>
              </w:rPr>
              <w:t>）至（</w:t>
            </w:r>
            <w:r>
              <w:rPr>
                <w:rFonts w:ascii="Times New Roman" w:hAnsi="Times New Roman" w:cs="Times New Roman"/>
              </w:rPr>
              <w:t>9</w:t>
            </w:r>
            <w:r>
              <w:rPr>
                <w:rFonts w:hint="eastAsia" w:ascii="Times New Roman" w:hAnsi="Times New Roman" w:cs="Times New Roman"/>
              </w:rPr>
              <w:t>）的内容；</w:t>
            </w:r>
          </w:p>
          <w:p>
            <w:pPr>
              <w:widowControl/>
              <w:spacing w:line="320" w:lineRule="exact"/>
              <w:ind w:firstLine="0" w:firstLineChars="0"/>
              <w:rPr>
                <w:rFonts w:ascii="Times New Roman" w:hAnsi="Times New Roman" w:cs="Times New Roman"/>
              </w:rPr>
            </w:pPr>
            <w:r>
              <w:rPr>
                <w:rFonts w:hint="eastAsia" w:ascii="Times New Roman" w:hAnsi="Times New Roman" w:cs="Times New Roman"/>
              </w:rPr>
              <w:t>符合性审查文件，包括</w:t>
            </w:r>
            <w:r>
              <w:rPr>
                <w:rFonts w:ascii="Times New Roman" w:hAnsi="Times New Roman" w:cs="Times New Roman"/>
              </w:rPr>
              <w:t>11.1.2</w:t>
            </w:r>
            <w:r>
              <w:rPr>
                <w:rFonts w:hint="eastAsia" w:ascii="Times New Roman" w:hAnsi="Times New Roman" w:cs="Times New Roman"/>
              </w:rPr>
              <w:t>（</w:t>
            </w:r>
            <w:r>
              <w:rPr>
                <w:rFonts w:ascii="Times New Roman" w:hAnsi="Times New Roman" w:cs="Times New Roman"/>
              </w:rPr>
              <w:t>10</w:t>
            </w:r>
            <w:r>
              <w:rPr>
                <w:rFonts w:hint="eastAsia" w:ascii="Times New Roman" w:hAnsi="Times New Roman" w:cs="Times New Roman"/>
              </w:rPr>
              <w:t>）至（17）的内容。</w:t>
            </w:r>
          </w:p>
          <w:p>
            <w:pPr>
              <w:widowControl/>
              <w:spacing w:line="320" w:lineRule="exact"/>
              <w:ind w:firstLine="0" w:firstLineChars="0"/>
              <w:rPr>
                <w:rFonts w:ascii="Times New Roman" w:hAnsi="Times New Roman" w:cs="Times New Roman"/>
              </w:rPr>
            </w:pPr>
            <w:r>
              <w:rPr>
                <w:rFonts w:ascii="Times New Roman" w:hAnsi="Times New Roman" w:cs="Times New Roman"/>
              </w:rPr>
              <w:t>2</w:t>
            </w:r>
            <w:r>
              <w:rPr>
                <w:rFonts w:hint="eastAsia" w:ascii="Times New Roman" w:hAnsi="Times New Roman" w:cs="Times New Roman"/>
              </w:rPr>
              <w:t>、供应商须将资格审查文件和符合性审查文件单独装订，资格审查文件须提交一份正本、两份副本，符合性审查文件须提交一份正本、两份副本，并清楚地标明“正本”或“副本”字样。若发生正本和副本不符，以正本为准。磋商响应文件统一使用</w:t>
            </w:r>
            <w:r>
              <w:rPr>
                <w:rFonts w:ascii="Times New Roman" w:hAnsi="Times New Roman" w:cs="Times New Roman"/>
              </w:rPr>
              <w:t>A4</w:t>
            </w:r>
            <w:r>
              <w:rPr>
                <w:rFonts w:hint="eastAsia" w:ascii="Times New Roman" w:hAnsi="Times New Roman" w:cs="Times New Roman"/>
              </w:rPr>
              <w:t>幅面的纸张印制，左侧胶装，</w:t>
            </w:r>
            <w:r>
              <w:rPr>
                <w:rFonts w:hint="eastAsia" w:ascii="Times New Roman" w:hAnsi="Times New Roman" w:cs="Times New Roman"/>
                <w:lang w:val="zh-CN"/>
              </w:rPr>
              <w:t>封面左侧胶装处须打印此次采购项目名称及</w:t>
            </w:r>
            <w:r>
              <w:rPr>
                <w:rFonts w:hint="eastAsia" w:ascii="Times New Roman" w:hAnsi="Times New Roman" w:cs="Times New Roman"/>
              </w:rPr>
              <w:t>供应商</w:t>
            </w:r>
            <w:r>
              <w:rPr>
                <w:rFonts w:hint="eastAsia" w:ascii="Times New Roman" w:hAnsi="Times New Roman" w:cs="Times New Roman"/>
                <w:lang w:val="zh-CN"/>
              </w:rPr>
              <w:t>名称，</w:t>
            </w:r>
            <w:r>
              <w:rPr>
                <w:rFonts w:hint="eastAsia" w:ascii="Times New Roman" w:hAnsi="Times New Roman" w:cs="Times New Roman"/>
              </w:rPr>
              <w:t>其他方式装订的磋商响应文件一概不予接受。</w:t>
            </w:r>
          </w:p>
          <w:p>
            <w:pPr>
              <w:widowControl/>
              <w:spacing w:line="320" w:lineRule="exact"/>
              <w:ind w:firstLine="0" w:firstLineChars="0"/>
              <w:rPr>
                <w:rFonts w:ascii="Times New Roman" w:hAnsi="Times New Roman" w:cs="Times New Roman"/>
              </w:rPr>
            </w:pPr>
            <w:r>
              <w:rPr>
                <w:rFonts w:ascii="Times New Roman" w:hAnsi="Times New Roman" w:cs="Times New Roman"/>
              </w:rPr>
              <w:t>3</w:t>
            </w:r>
            <w:r>
              <w:rPr>
                <w:rFonts w:hint="eastAsia" w:ascii="Times New Roman" w:hAnsi="Times New Roman" w:cs="Times New Roman"/>
              </w:rPr>
              <w:t>、磋商响应文件的正、副本均需打印，并由供应商的法定代表人或委托代理人按要求签字、盖章。</w:t>
            </w:r>
          </w:p>
          <w:p>
            <w:pPr>
              <w:widowControl/>
              <w:spacing w:line="320" w:lineRule="exact"/>
              <w:ind w:firstLine="0" w:firstLineChars="0"/>
              <w:rPr>
                <w:rFonts w:ascii="Times New Roman" w:hAnsi="Times New Roman" w:cs="Times New Roman"/>
              </w:rPr>
            </w:pPr>
            <w:r>
              <w:rPr>
                <w:rFonts w:ascii="Times New Roman" w:hAnsi="Times New Roman" w:cs="Times New Roman"/>
              </w:rPr>
              <w:t>4</w:t>
            </w:r>
            <w:r>
              <w:rPr>
                <w:rFonts w:hint="eastAsia" w:ascii="Times New Roman" w:hAnsi="Times New Roman" w:cs="Times New Roman"/>
              </w:rPr>
              <w:t>、磋商响应文件须编制目录、页码，文件中不得行间插字、涂改或增删，如有修改错漏处，须由供应商法定代表人或其委托代理人签字和盖章。</w:t>
            </w:r>
          </w:p>
          <w:p>
            <w:pPr>
              <w:widowControl/>
              <w:spacing w:line="320" w:lineRule="exact"/>
              <w:ind w:firstLine="0" w:firstLineChars="0"/>
              <w:rPr>
                <w:rFonts w:ascii="Times New Roman" w:hAnsi="Times New Roman" w:cs="Times New Roman"/>
              </w:rPr>
            </w:pPr>
            <w:r>
              <w:rPr>
                <w:rFonts w:ascii="Times New Roman" w:hAnsi="Times New Roman" w:cs="Times New Roman"/>
              </w:rPr>
              <w:t>5</w:t>
            </w:r>
            <w:r>
              <w:rPr>
                <w:rFonts w:hint="eastAsia" w:ascii="Times New Roman" w:hAnsi="Times New Roman" w:cs="Times New Roman"/>
              </w:rPr>
              <w:t>、要求供应商提交电子标书（光盘）一份，并在光盘上做</w:t>
            </w:r>
            <w:r>
              <w:rPr>
                <w:rFonts w:ascii="Times New Roman" w:hAnsi="Times New Roman" w:cs="Times New Roman"/>
              </w:rPr>
              <w:t>**</w:t>
            </w:r>
            <w:r>
              <w:rPr>
                <w:rFonts w:hint="eastAsia" w:ascii="Times New Roman" w:hAnsi="Times New Roman" w:cs="Times New Roman"/>
              </w:rPr>
              <w:t>项目磋商响应文件和供应商单位名称标签。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4" w:hRule="atLeast"/>
        </w:trPr>
        <w:tc>
          <w:tcPr>
            <w:tcW w:w="2268" w:type="dxa"/>
            <w:vAlign w:val="center"/>
          </w:tcPr>
          <w:p>
            <w:pPr>
              <w:widowControl/>
              <w:spacing w:line="320" w:lineRule="exact"/>
              <w:ind w:firstLine="0" w:firstLineChars="0"/>
              <w:rPr>
                <w:rFonts w:ascii="Times New Roman" w:hAnsi="Times New Roman" w:cs="Times New Roman"/>
              </w:rPr>
            </w:pPr>
            <w:r>
              <w:rPr>
                <w:rFonts w:hint="eastAsia" w:ascii="Times New Roman" w:hAnsi="Times New Roman" w:cs="Times New Roman"/>
              </w:rPr>
              <w:t>磋商响应文件的密封和标记</w:t>
            </w:r>
          </w:p>
        </w:tc>
        <w:tc>
          <w:tcPr>
            <w:tcW w:w="6946" w:type="dxa"/>
            <w:vAlign w:val="center"/>
          </w:tcPr>
          <w:p>
            <w:pPr>
              <w:widowControl/>
              <w:spacing w:line="320" w:lineRule="exact"/>
              <w:ind w:firstLine="0" w:firstLineChars="0"/>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、供应商应将磋商响应文件的资格性审查文件和符合性审查文件分别封装在自行定制的“投标专用袋”中，并按要求标明磋商项目编号、采购项目名称、供应商的名称等。投标专用袋用“于</w:t>
            </w:r>
            <w:r>
              <w:rPr>
                <w:rFonts w:ascii="Times New Roman" w:hAnsi="Times New Roman" w:cs="Times New Roman"/>
                <w:kern w:val="0"/>
                <w:shd w:val="pct10" w:color="auto" w:fill="FFFFFF"/>
              </w:rPr>
              <w:t>20</w:t>
            </w:r>
            <w:r>
              <w:rPr>
                <w:rFonts w:hint="eastAsia" w:ascii="Times New Roman" w:hAnsi="Times New Roman" w:cs="Times New Roman"/>
                <w:kern w:val="0"/>
                <w:shd w:val="pct10" w:color="auto" w:fill="FFFFFF"/>
              </w:rPr>
              <w:t>20</w:t>
            </w:r>
            <w:r>
              <w:rPr>
                <w:rFonts w:ascii="Times New Roman" w:hAnsi="Times New Roman" w:cs="Times New Roman"/>
                <w:kern w:val="0"/>
                <w:shd w:val="pct10" w:color="auto" w:fill="FFFFFF"/>
              </w:rPr>
              <w:t>年*月*日上午*</w:t>
            </w:r>
            <w:r>
              <w:rPr>
                <w:rFonts w:hint="eastAsia" w:ascii="Times New Roman" w:hAnsi="Times New Roman" w:cs="Times New Roman"/>
              </w:rPr>
              <w:t>之前不准启封”标签密封。</w:t>
            </w:r>
          </w:p>
          <w:p>
            <w:pPr>
              <w:widowControl/>
              <w:spacing w:line="320" w:lineRule="exact"/>
              <w:ind w:firstLine="0" w:firstLineChars="0"/>
              <w:rPr>
                <w:rFonts w:ascii="Times New Roman" w:hAnsi="Times New Roman" w:cs="Times New Roman"/>
              </w:rPr>
            </w:pPr>
            <w:r>
              <w:rPr>
                <w:rFonts w:ascii="Times New Roman" w:hAnsi="Times New Roman" w:cs="Times New Roman"/>
              </w:rPr>
              <w:t>2</w:t>
            </w:r>
            <w:r>
              <w:rPr>
                <w:rFonts w:hint="eastAsia" w:ascii="Times New Roman" w:hAnsi="Times New Roman" w:cs="Times New Roman"/>
              </w:rPr>
              <w:t>、电子标书（光盘）单独放入信封袋中，加贴封签，并在封签处加盖公章。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2268" w:type="dxa"/>
            <w:vAlign w:val="center"/>
          </w:tcPr>
          <w:p>
            <w:pPr>
              <w:widowControl/>
              <w:spacing w:line="320" w:lineRule="exact"/>
              <w:ind w:firstLine="0" w:firstLineChars="0"/>
              <w:rPr>
                <w:rFonts w:ascii="Times New Roman" w:hAnsi="Times New Roman" w:cs="Times New Roman"/>
                <w:szCs w:val="20"/>
              </w:rPr>
            </w:pPr>
            <w:r>
              <w:rPr>
                <w:rFonts w:hint="eastAsia" w:ascii="Times New Roman" w:hAnsi="Times New Roman" w:cs="Times New Roman"/>
              </w:rPr>
              <w:t>递交磋商响应文件程序</w:t>
            </w:r>
          </w:p>
        </w:tc>
        <w:tc>
          <w:tcPr>
            <w:tcW w:w="6946" w:type="dxa"/>
            <w:vAlign w:val="center"/>
          </w:tcPr>
          <w:p>
            <w:pPr>
              <w:widowControl/>
              <w:spacing w:line="320" w:lineRule="exact"/>
              <w:ind w:firstLine="0" w:firstLineChars="0"/>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、供应商应当在磋商文件要求的截止时间前，将磋商响应文件密封送达指定地点，并按要求递交磋商响应文件。在截止时间后送达的磋商响应文件为无效文件，采购人、采购代理机构或者磋商小组应当拒收。</w:t>
            </w:r>
          </w:p>
          <w:p>
            <w:pPr>
              <w:widowControl/>
              <w:spacing w:line="320" w:lineRule="exact"/>
              <w:ind w:firstLine="0" w:firstLineChars="0"/>
              <w:rPr>
                <w:rFonts w:ascii="Times New Roman" w:hAnsi="Times New Roman" w:cs="Times New Roman"/>
              </w:rPr>
            </w:pPr>
            <w:r>
              <w:rPr>
                <w:rFonts w:ascii="Times New Roman" w:hAnsi="Times New Roman" w:cs="Times New Roman"/>
              </w:rPr>
              <w:t>2</w:t>
            </w:r>
            <w:r>
              <w:rPr>
                <w:rFonts w:hint="eastAsia" w:ascii="Times New Roman" w:hAnsi="Times New Roman" w:cs="Times New Roman"/>
              </w:rPr>
              <w:t>、供应商磋商现场签到时，需出示“磋商保证金缴款证明”原件作为供应商参加磋商的资格证明，并同时递交电子标书（光盘）（电子标书与书面磋商响应文件内容必须完全相同，包括磋商文件要求的签字、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2268" w:type="dxa"/>
            <w:vAlign w:val="center"/>
          </w:tcPr>
          <w:p>
            <w:pPr>
              <w:autoSpaceDE w:val="0"/>
              <w:autoSpaceDN w:val="0"/>
              <w:adjustRightInd w:val="0"/>
              <w:spacing w:line="320" w:lineRule="exact"/>
              <w:ind w:firstLine="0" w:firstLineChars="0"/>
              <w:jc w:val="left"/>
              <w:rPr>
                <w:rFonts w:ascii="Times New Roman" w:hAnsi="Times New Roman" w:cs="Times New Roman"/>
                <w:kern w:val="0"/>
                <w:lang w:val="zh-CN"/>
              </w:rPr>
            </w:pPr>
            <w:r>
              <w:rPr>
                <w:rFonts w:hint="eastAsia" w:ascii="Times New Roman" w:hAnsi="Times New Roman" w:cs="Times New Roman"/>
                <w:kern w:val="0"/>
                <w:lang w:val="zh-CN"/>
              </w:rPr>
              <w:t>答疑澄清方式</w:t>
            </w:r>
          </w:p>
        </w:tc>
        <w:tc>
          <w:tcPr>
            <w:tcW w:w="6946" w:type="dxa"/>
          </w:tcPr>
          <w:p>
            <w:pPr>
              <w:autoSpaceDE w:val="0"/>
              <w:autoSpaceDN w:val="0"/>
              <w:adjustRightInd w:val="0"/>
              <w:spacing w:line="320" w:lineRule="exact"/>
              <w:ind w:firstLine="0" w:firstLineChars="0"/>
              <w:jc w:val="left"/>
              <w:rPr>
                <w:rFonts w:ascii="Times New Roman" w:hAnsi="Times New Roman" w:cs="Times New Roman"/>
                <w:kern w:val="0"/>
                <w:lang w:val="zh-CN"/>
              </w:rPr>
            </w:pPr>
            <w:r>
              <w:rPr>
                <w:rFonts w:hint="eastAsia" w:ascii="Times New Roman" w:hAnsi="Times New Roman" w:cs="Times New Roman"/>
                <w:kern w:val="0"/>
                <w:lang w:val="zh-CN"/>
              </w:rPr>
              <w:t>采用现场答疑。磋商供应商须提供准确的联系方式（手机和固定电话），应在规定的时间内到达评审现场进行答疑澄清，如在规定的时间内联系无果或未按时到达的，视同放弃答疑。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2268" w:type="dxa"/>
            <w:vAlign w:val="center"/>
          </w:tcPr>
          <w:p>
            <w:pPr>
              <w:autoSpaceDE w:val="0"/>
              <w:autoSpaceDN w:val="0"/>
              <w:adjustRightInd w:val="0"/>
              <w:spacing w:line="320" w:lineRule="exact"/>
              <w:ind w:firstLine="0" w:firstLineChars="0"/>
              <w:jc w:val="left"/>
              <w:rPr>
                <w:rFonts w:ascii="Times New Roman" w:hAnsi="Times New Roman" w:cs="Times New Roman"/>
                <w:kern w:val="0"/>
                <w:lang w:val="zh-CN"/>
              </w:rPr>
            </w:pPr>
            <w:r>
              <w:rPr>
                <w:rFonts w:hint="eastAsia" w:ascii="Times New Roman" w:hAnsi="Times New Roman" w:cs="Times New Roman"/>
                <w:kern w:val="0"/>
                <w:lang w:val="zh-CN"/>
              </w:rPr>
              <w:t>代理服务费收取</w:t>
            </w:r>
          </w:p>
        </w:tc>
        <w:tc>
          <w:tcPr>
            <w:tcW w:w="6946" w:type="dxa"/>
          </w:tcPr>
          <w:p>
            <w:pPr>
              <w:autoSpaceDE w:val="0"/>
              <w:autoSpaceDN w:val="0"/>
              <w:adjustRightInd w:val="0"/>
              <w:spacing w:line="320" w:lineRule="exact"/>
              <w:ind w:firstLine="0" w:firstLineChars="0"/>
              <w:jc w:val="left"/>
              <w:rPr>
                <w:rFonts w:ascii="Times New Roman" w:hAnsi="Times New Roman" w:cs="Times New Roman"/>
                <w:kern w:val="0"/>
                <w:lang w:val="zh-CN"/>
              </w:rPr>
            </w:pPr>
            <w:r>
              <w:rPr>
                <w:rFonts w:hint="eastAsia" w:ascii="Times New Roman" w:hAnsi="Times New Roman" w:cs="Times New Roman"/>
                <w:kern w:val="0"/>
                <w:lang w:val="zh-CN"/>
              </w:rPr>
              <w:t>收取对象：中标人。</w:t>
            </w:r>
          </w:p>
          <w:p>
            <w:pPr>
              <w:autoSpaceDE w:val="0"/>
              <w:autoSpaceDN w:val="0"/>
              <w:adjustRightInd w:val="0"/>
              <w:spacing w:line="320" w:lineRule="exact"/>
              <w:ind w:firstLine="0" w:firstLineChars="0"/>
              <w:jc w:val="left"/>
              <w:rPr>
                <w:rFonts w:ascii="Times New Roman" w:hAnsi="Times New Roman" w:cs="Times New Roman"/>
                <w:kern w:val="0"/>
                <w:lang w:val="zh-CN"/>
              </w:rPr>
            </w:pPr>
            <w:r>
              <w:rPr>
                <w:rFonts w:hint="eastAsia" w:ascii="Times New Roman" w:hAnsi="Times New Roman" w:cs="Times New Roman"/>
                <w:kern w:val="0"/>
                <w:lang w:val="zh-CN"/>
              </w:rPr>
              <w:t>收费标准：</w:t>
            </w:r>
            <w:r>
              <w:rPr>
                <w:rFonts w:hint="eastAsia" w:ascii="Times New Roman" w:hAnsi="Times New Roman" w:cs="Times New Roman"/>
                <w:kern w:val="0"/>
              </w:rPr>
              <w:t>6000元整</w:t>
            </w:r>
            <w:r>
              <w:rPr>
                <w:rFonts w:hint="eastAsia" w:ascii="Times New Roman" w:hAnsi="Times New Roman" w:cs="Times New Roman"/>
                <w:kern w:val="0"/>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2268" w:type="dxa"/>
            <w:vAlign w:val="center"/>
          </w:tcPr>
          <w:p>
            <w:pPr>
              <w:autoSpaceDE w:val="0"/>
              <w:autoSpaceDN w:val="0"/>
              <w:adjustRightInd w:val="0"/>
              <w:spacing w:line="320" w:lineRule="exact"/>
              <w:ind w:firstLine="0" w:firstLineChars="0"/>
              <w:jc w:val="left"/>
              <w:rPr>
                <w:rFonts w:ascii="Times New Roman" w:hAnsi="Times New Roman" w:cs="Times New Roman"/>
                <w:kern w:val="0"/>
                <w:lang w:val="zh-CN"/>
              </w:rPr>
            </w:pPr>
            <w:r>
              <w:rPr>
                <w:rFonts w:hint="eastAsia" w:ascii="Times New Roman" w:hAnsi="Times New Roman" w:cs="Times New Roman"/>
                <w:kern w:val="0"/>
                <w:lang w:val="zh-CN"/>
              </w:rPr>
              <w:t>合同签订有效期</w:t>
            </w:r>
          </w:p>
        </w:tc>
        <w:tc>
          <w:tcPr>
            <w:tcW w:w="6946" w:type="dxa"/>
          </w:tcPr>
          <w:p>
            <w:pPr>
              <w:autoSpaceDE w:val="0"/>
              <w:autoSpaceDN w:val="0"/>
              <w:adjustRightInd w:val="0"/>
              <w:spacing w:line="320" w:lineRule="exact"/>
              <w:ind w:firstLine="0" w:firstLineChars="0"/>
              <w:jc w:val="left"/>
              <w:rPr>
                <w:rFonts w:ascii="Times New Roman" w:hAnsi="Times New Roman" w:cs="Times New Roman"/>
                <w:kern w:val="0"/>
                <w:lang w:val="zh-CN"/>
              </w:rPr>
            </w:pPr>
            <w:r>
              <w:rPr>
                <w:rFonts w:hint="eastAsia" w:ascii="Times New Roman" w:hAnsi="Times New Roman" w:cs="Times New Roman"/>
                <w:kern w:val="0"/>
                <w:lang w:val="zh-CN"/>
              </w:rPr>
              <w:t>自中标通知书发出之日起</w:t>
            </w:r>
            <w:r>
              <w:rPr>
                <w:rFonts w:ascii="Times New Roman" w:hAnsi="Times New Roman" w:cs="Times New Roman"/>
                <w:kern w:val="0"/>
              </w:rPr>
              <w:t>30</w:t>
            </w:r>
            <w:r>
              <w:rPr>
                <w:rFonts w:hint="eastAsia" w:ascii="Times New Roman" w:hAnsi="Times New Roman" w:cs="Times New Roman"/>
                <w:kern w:val="0"/>
                <w:lang w:val="zh-CN"/>
              </w:rPr>
              <w:t>日内与采购人签订供货合同。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2268" w:type="dxa"/>
            <w:vAlign w:val="center"/>
          </w:tcPr>
          <w:p>
            <w:pPr>
              <w:autoSpaceDE w:val="0"/>
              <w:autoSpaceDN w:val="0"/>
              <w:adjustRightInd w:val="0"/>
              <w:spacing w:line="320" w:lineRule="exact"/>
              <w:ind w:firstLine="0" w:firstLineChars="0"/>
              <w:jc w:val="left"/>
              <w:rPr>
                <w:rFonts w:ascii="Times New Roman" w:hAnsi="Times New Roman" w:cs="Times New Roman"/>
                <w:kern w:val="0"/>
                <w:lang w:val="zh-CN"/>
              </w:rPr>
            </w:pPr>
            <w:r>
              <w:rPr>
                <w:rFonts w:hint="eastAsia" w:ascii="Times New Roman" w:hAnsi="Times New Roman" w:cs="Times New Roman"/>
                <w:kern w:val="0"/>
                <w:lang w:val="zh-CN"/>
              </w:rPr>
              <w:t>政府采购合同备案</w:t>
            </w:r>
          </w:p>
        </w:tc>
        <w:tc>
          <w:tcPr>
            <w:tcW w:w="6946" w:type="dxa"/>
          </w:tcPr>
          <w:p>
            <w:pPr>
              <w:autoSpaceDE w:val="0"/>
              <w:autoSpaceDN w:val="0"/>
              <w:adjustRightInd w:val="0"/>
              <w:spacing w:line="320" w:lineRule="exact"/>
              <w:ind w:firstLine="0" w:firstLineChars="0"/>
              <w:jc w:val="left"/>
              <w:rPr>
                <w:rFonts w:ascii="Times New Roman" w:hAnsi="Times New Roman" w:cs="Times New Roman"/>
                <w:kern w:val="0"/>
                <w:lang w:val="zh-CN"/>
              </w:rPr>
            </w:pPr>
            <w:r>
              <w:rPr>
                <w:rFonts w:hint="eastAsia" w:ascii="Times New Roman" w:hAnsi="Times New Roman" w:cs="Times New Roman"/>
                <w:kern w:val="0"/>
                <w:lang w:val="zh-CN"/>
              </w:rPr>
              <w:t>采购合同全数返回采购代理机构鉴证，盖章。</w:t>
            </w:r>
          </w:p>
          <w:p>
            <w:pPr>
              <w:autoSpaceDE w:val="0"/>
              <w:autoSpaceDN w:val="0"/>
              <w:adjustRightInd w:val="0"/>
              <w:spacing w:line="320" w:lineRule="exact"/>
              <w:ind w:firstLine="0" w:firstLineChars="0"/>
              <w:jc w:val="left"/>
              <w:rPr>
                <w:rFonts w:ascii="Times New Roman" w:hAnsi="Times New Roman" w:cs="Times New Roman"/>
                <w:kern w:val="0"/>
                <w:lang w:val="zh-CN"/>
              </w:rPr>
            </w:pPr>
            <w:r>
              <w:rPr>
                <w:rFonts w:hint="eastAsia" w:ascii="Times New Roman" w:hAnsi="Times New Roman" w:cs="Times New Roman"/>
                <w:kern w:val="0"/>
                <w:lang w:val="zh-CN"/>
              </w:rPr>
              <w:t>采购代理机构留存</w:t>
            </w:r>
            <w:r>
              <w:rPr>
                <w:rFonts w:hint="eastAsia" w:ascii="Times New Roman" w:hAnsi="Times New Roman" w:cs="Times New Roman"/>
                <w:kern w:val="0"/>
              </w:rPr>
              <w:t>叁</w:t>
            </w:r>
            <w:r>
              <w:rPr>
                <w:rFonts w:hint="eastAsia" w:ascii="Times New Roman" w:hAnsi="Times New Roman" w:cs="Times New Roman"/>
                <w:kern w:val="0"/>
                <w:lang w:val="zh-CN"/>
              </w:rPr>
              <w:t>份原件备案。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2268" w:type="dxa"/>
            <w:vAlign w:val="center"/>
          </w:tcPr>
          <w:p>
            <w:pPr>
              <w:autoSpaceDE w:val="0"/>
              <w:autoSpaceDN w:val="0"/>
              <w:adjustRightInd w:val="0"/>
              <w:spacing w:line="320" w:lineRule="exact"/>
              <w:ind w:firstLine="0" w:firstLineChars="0"/>
              <w:jc w:val="left"/>
              <w:rPr>
                <w:rFonts w:ascii="Times New Roman" w:hAnsi="Times New Roman" w:cs="Times New Roman"/>
                <w:kern w:val="0"/>
                <w:lang w:val="zh-CN"/>
              </w:rPr>
            </w:pPr>
            <w:r>
              <w:rPr>
                <w:rFonts w:hint="eastAsia" w:ascii="Times New Roman" w:hAnsi="Times New Roman" w:cs="Times New Roman"/>
                <w:kern w:val="0"/>
                <w:lang w:val="zh-CN"/>
              </w:rPr>
              <w:t>投标有效期</w:t>
            </w:r>
          </w:p>
        </w:tc>
        <w:tc>
          <w:tcPr>
            <w:tcW w:w="6946" w:type="dxa"/>
          </w:tcPr>
          <w:p>
            <w:pPr>
              <w:autoSpaceDE w:val="0"/>
              <w:autoSpaceDN w:val="0"/>
              <w:adjustRightInd w:val="0"/>
              <w:spacing w:line="320" w:lineRule="exact"/>
              <w:ind w:firstLine="0" w:firstLineChars="0"/>
              <w:jc w:val="left"/>
              <w:rPr>
                <w:rFonts w:ascii="Times New Roman" w:hAnsi="Times New Roman" w:cs="Times New Roman"/>
                <w:kern w:val="0"/>
                <w:lang w:val="zh-CN"/>
              </w:rPr>
            </w:pPr>
            <w:r>
              <w:rPr>
                <w:rFonts w:hint="eastAsia" w:ascii="Times New Roman" w:hAnsi="Times New Roman" w:cs="Times New Roman"/>
                <w:kern w:val="0"/>
                <w:lang w:val="zh-CN"/>
              </w:rPr>
              <w:t>本次投标有效期为开标之日起</w:t>
            </w:r>
            <w:r>
              <w:rPr>
                <w:rFonts w:ascii="Times New Roman" w:hAnsi="Times New Roman" w:cs="Times New Roman"/>
                <w:kern w:val="0"/>
              </w:rPr>
              <w:t>60</w:t>
            </w:r>
            <w:r>
              <w:rPr>
                <w:rFonts w:hint="eastAsia" w:ascii="Times New Roman" w:hAnsi="Times New Roman" w:cs="Times New Roman"/>
                <w:kern w:val="0"/>
                <w:lang w:val="zh-CN"/>
              </w:rPr>
              <w:t>个日历日。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2268" w:type="dxa"/>
            <w:vAlign w:val="center"/>
          </w:tcPr>
          <w:p>
            <w:pPr>
              <w:autoSpaceDE w:val="0"/>
              <w:autoSpaceDN w:val="0"/>
              <w:adjustRightInd w:val="0"/>
              <w:spacing w:line="320" w:lineRule="exact"/>
              <w:ind w:firstLine="0" w:firstLineChars="0"/>
              <w:jc w:val="left"/>
              <w:rPr>
                <w:rFonts w:ascii="Times New Roman" w:hAnsi="Times New Roman" w:cs="Times New Roman"/>
                <w:kern w:val="0"/>
              </w:rPr>
            </w:pPr>
            <w:r>
              <w:rPr>
                <w:rFonts w:hint="eastAsia" w:ascii="Times New Roman" w:hAnsi="Times New Roman" w:cs="Times New Roman"/>
                <w:kern w:val="0"/>
                <w:lang w:val="zh-CN"/>
              </w:rPr>
              <w:t>其他事项</w:t>
            </w:r>
          </w:p>
        </w:tc>
        <w:tc>
          <w:tcPr>
            <w:tcW w:w="6946" w:type="dxa"/>
          </w:tcPr>
          <w:p>
            <w:pPr>
              <w:autoSpaceDE w:val="0"/>
              <w:autoSpaceDN w:val="0"/>
              <w:adjustRightInd w:val="0"/>
              <w:ind w:firstLine="0" w:firstLineChars="0"/>
              <w:jc w:val="left"/>
              <w:rPr>
                <w:rFonts w:ascii="Times New Roman" w:hAnsi="Times New Roman" w:cs="Times New Roman"/>
                <w:kern w:val="0"/>
              </w:rPr>
            </w:pPr>
            <w:r>
              <w:rPr>
                <w:rFonts w:hint="eastAsia" w:ascii="Times New Roman" w:hAnsi="Times New Roman" w:cs="Times New Roman"/>
                <w:kern w:val="0"/>
                <w:lang w:val="zh-CN"/>
              </w:rPr>
              <w:t>公示网址</w:t>
            </w:r>
            <w:r>
              <w:rPr>
                <w:rFonts w:hint="eastAsia" w:ascii="Times New Roman" w:hAnsi="Times New Roman" w:cs="Times New Roman"/>
                <w:kern w:val="0"/>
              </w:rPr>
              <w:t>：</w:t>
            </w:r>
          </w:p>
          <w:p>
            <w:pPr>
              <w:autoSpaceDE w:val="0"/>
              <w:autoSpaceDN w:val="0"/>
              <w:adjustRightInd w:val="0"/>
              <w:ind w:firstLine="0" w:firstLineChars="0"/>
              <w:jc w:val="left"/>
              <w:rPr>
                <w:rFonts w:ascii="Times New Roman" w:hAnsi="Times New Roman" w:cs="Times New Roman"/>
                <w:kern w:val="0"/>
              </w:rPr>
            </w:pPr>
            <w:r>
              <w:rPr>
                <w:rFonts w:hint="eastAsia" w:ascii="Times New Roman" w:hAnsi="Times New Roman" w:cs="Times New Roman"/>
                <w:kern w:val="0"/>
                <w:lang w:val="zh-CN"/>
              </w:rPr>
              <w:t>青海政府采购信息网</w:t>
            </w:r>
            <w:r>
              <w:rPr>
                <w:rFonts w:hint="eastAsia" w:ascii="Times New Roman" w:hAnsi="Times New Roman" w:cs="Times New Roman"/>
                <w:kern w:val="0"/>
              </w:rPr>
              <w:t>（</w:t>
            </w:r>
            <w:r>
              <w:rPr>
                <w:rFonts w:ascii="Times New Roman" w:hAnsi="Times New Roman" w:cs="Times New Roman"/>
                <w:kern w:val="0"/>
              </w:rPr>
              <w:t>http://www.ccgp-qinghai.gov.cn</w:t>
            </w:r>
            <w:r>
              <w:rPr>
                <w:rFonts w:hint="eastAsia" w:ascii="Times New Roman" w:hAnsi="Times New Roman" w:cs="Times New Roman"/>
                <w:kern w:val="0"/>
              </w:rPr>
              <w:t>）</w:t>
            </w:r>
          </w:p>
          <w:p>
            <w:pPr>
              <w:autoSpaceDE w:val="0"/>
              <w:autoSpaceDN w:val="0"/>
              <w:adjustRightInd w:val="0"/>
              <w:spacing w:line="320" w:lineRule="exact"/>
              <w:ind w:firstLine="0" w:firstLineChars="0"/>
              <w:jc w:val="left"/>
              <w:rPr>
                <w:rFonts w:ascii="Times New Roman" w:hAnsi="Times New Roman" w:cs="Times New Roman"/>
                <w:kern w:val="0"/>
              </w:rPr>
            </w:pPr>
            <w:r>
              <w:rPr>
                <w:rFonts w:hint="eastAsia" w:ascii="Times New Roman" w:hAnsi="Times New Roman" w:cs="Times New Roman"/>
                <w:kern w:val="0"/>
                <w:lang w:val="zh-CN"/>
              </w:rPr>
              <w:t>青海省招标投标网</w:t>
            </w:r>
            <w:r>
              <w:rPr>
                <w:rFonts w:hint="eastAsia" w:ascii="Times New Roman" w:hAnsi="Times New Roman" w:cs="Times New Roman"/>
                <w:kern w:val="0"/>
              </w:rPr>
              <w:t>（</w:t>
            </w:r>
            <w:r>
              <w:rPr>
                <w:rFonts w:ascii="Times New Roman" w:hAnsi="Times New Roman" w:cs="Times New Roman"/>
                <w:kern w:val="0"/>
              </w:rPr>
              <w:t>http://qhzbtb.qhwszwdt.gov.cn</w:t>
            </w:r>
            <w:r>
              <w:rPr>
                <w:rFonts w:hint="eastAsia" w:ascii="Times New Roman" w:hAnsi="Times New Roman" w:cs="Times New Roman"/>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 w:hRule="atLeast"/>
        </w:trPr>
        <w:tc>
          <w:tcPr>
            <w:tcW w:w="2268" w:type="dxa"/>
            <w:vAlign w:val="center"/>
          </w:tcPr>
          <w:p>
            <w:pPr>
              <w:widowControl/>
              <w:spacing w:line="320" w:lineRule="exact"/>
              <w:ind w:firstLine="0" w:firstLineChars="0"/>
              <w:rPr>
                <w:rFonts w:ascii="Times New Roman" w:hAnsi="Times New Roman" w:cs="Times New Roman"/>
                <w:kern w:val="0"/>
              </w:rPr>
            </w:pPr>
            <w:r>
              <w:rPr>
                <w:rFonts w:ascii="Times New Roman" w:hAnsi="Times New Roman" w:cs="Times New Roman"/>
                <w:kern w:val="0"/>
              </w:rPr>
              <w:t>采购单位及联系人</w:t>
            </w:r>
          </w:p>
        </w:tc>
        <w:tc>
          <w:tcPr>
            <w:tcW w:w="6946" w:type="dxa"/>
            <w:vAlign w:val="center"/>
          </w:tcPr>
          <w:p>
            <w:pPr>
              <w:autoSpaceDE w:val="0"/>
              <w:autoSpaceDN w:val="0"/>
              <w:adjustRightInd w:val="0"/>
              <w:spacing w:line="320" w:lineRule="exact"/>
              <w:ind w:firstLine="0" w:firstLineChars="0"/>
              <w:jc w:val="left"/>
              <w:rPr>
                <w:rFonts w:ascii="Times New Roman" w:hAnsi="Times New Roman" w:cs="Times New Roman"/>
                <w:kern w:val="0"/>
                <w:lang w:val="zh-CN"/>
              </w:rPr>
            </w:pPr>
            <w:r>
              <w:rPr>
                <w:rFonts w:hint="eastAsia" w:ascii="Times New Roman" w:hAnsi="Times New Roman" w:cs="Times New Roman"/>
                <w:kern w:val="0"/>
                <w:lang w:val="zh-CN"/>
              </w:rPr>
              <w:t>采购人：西宁市中医院</w:t>
            </w:r>
          </w:p>
          <w:p>
            <w:pPr>
              <w:autoSpaceDE w:val="0"/>
              <w:autoSpaceDN w:val="0"/>
              <w:adjustRightInd w:val="0"/>
              <w:spacing w:line="320" w:lineRule="exact"/>
              <w:ind w:firstLine="0" w:firstLineChars="0"/>
              <w:jc w:val="left"/>
              <w:rPr>
                <w:rFonts w:ascii="Times New Roman" w:hAnsi="Times New Roman" w:cs="Times New Roman"/>
                <w:kern w:val="0"/>
              </w:rPr>
            </w:pPr>
            <w:r>
              <w:rPr>
                <w:rFonts w:ascii="Times New Roman" w:hAnsi="Times New Roman" w:cs="Times New Roman"/>
                <w:kern w:val="0"/>
                <w:lang w:val="zh-CN"/>
              </w:rPr>
              <w:t>联系人：何老师</w:t>
            </w:r>
          </w:p>
          <w:p>
            <w:pPr>
              <w:autoSpaceDE w:val="0"/>
              <w:autoSpaceDN w:val="0"/>
              <w:adjustRightInd w:val="0"/>
              <w:spacing w:line="320" w:lineRule="exact"/>
              <w:ind w:firstLine="0" w:firstLineChars="0"/>
              <w:jc w:val="left"/>
              <w:rPr>
                <w:rFonts w:ascii="Times New Roman" w:hAnsi="Times New Roman" w:cs="Times New Roman"/>
                <w:kern w:val="0"/>
              </w:rPr>
            </w:pPr>
            <w:r>
              <w:rPr>
                <w:rFonts w:ascii="Times New Roman" w:hAnsi="Times New Roman" w:cs="Times New Roman"/>
                <w:kern w:val="0"/>
                <w:lang w:val="zh-CN"/>
              </w:rPr>
              <w:t>联系电话：0971-</w:t>
            </w:r>
            <w:r>
              <w:rPr>
                <w:rFonts w:ascii="Times New Roman" w:hAnsi="Times New Roman" w:cs="Times New Roman"/>
                <w:kern w:val="0"/>
              </w:rPr>
              <w:t>6164940-8019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2268" w:type="dxa"/>
            <w:vAlign w:val="center"/>
          </w:tcPr>
          <w:p>
            <w:pPr>
              <w:widowControl/>
              <w:spacing w:line="320" w:lineRule="exact"/>
              <w:ind w:firstLine="0" w:firstLineChars="0"/>
              <w:rPr>
                <w:rFonts w:ascii="Times New Roman" w:hAnsi="Times New Roman" w:cs="Times New Roman"/>
                <w:kern w:val="0"/>
              </w:rPr>
            </w:pPr>
            <w:r>
              <w:rPr>
                <w:rFonts w:hint="eastAsia" w:ascii="Times New Roman" w:hAnsi="Times New Roman" w:cs="Times New Roman"/>
              </w:rPr>
              <w:t>采购代理机构及联系人电话</w:t>
            </w:r>
          </w:p>
        </w:tc>
        <w:tc>
          <w:tcPr>
            <w:tcW w:w="6946" w:type="dxa"/>
            <w:vAlign w:val="center"/>
          </w:tcPr>
          <w:p>
            <w:pPr>
              <w:widowControl/>
              <w:spacing w:line="240" w:lineRule="auto"/>
              <w:ind w:firstLine="0" w:firstLineChars="0"/>
              <w:rPr>
                <w:rFonts w:ascii="Times New Roman" w:hAnsi="Times New Roman" w:cs="Times New Roman"/>
                <w:kern w:val="0"/>
                <w:lang w:val="zh-CN"/>
              </w:rPr>
            </w:pPr>
            <w:r>
              <w:rPr>
                <w:rFonts w:hint="eastAsia" w:ascii="Times New Roman" w:hAnsi="Times New Roman" w:cs="Times New Roman"/>
                <w:kern w:val="0"/>
                <w:lang w:val="zh-CN"/>
              </w:rPr>
              <w:t>采购代理机构：兰州众信招标有限公司</w:t>
            </w:r>
          </w:p>
          <w:p>
            <w:pPr>
              <w:widowControl/>
              <w:spacing w:line="240" w:lineRule="auto"/>
              <w:ind w:firstLine="0" w:firstLineChars="0"/>
              <w:rPr>
                <w:rFonts w:ascii="Times New Roman" w:hAnsi="Times New Roman" w:cs="Times New Roman"/>
                <w:kern w:val="0"/>
                <w:lang w:val="zh-CN"/>
              </w:rPr>
            </w:pPr>
            <w:r>
              <w:rPr>
                <w:rFonts w:hint="eastAsia" w:ascii="Times New Roman" w:hAnsi="Times New Roman" w:cs="Times New Roman"/>
                <w:kern w:val="0"/>
                <w:lang w:val="zh-CN"/>
              </w:rPr>
              <w:t>联系人：杨女士</w:t>
            </w:r>
          </w:p>
          <w:p>
            <w:pPr>
              <w:widowControl/>
              <w:spacing w:line="240" w:lineRule="auto"/>
              <w:ind w:firstLine="0" w:firstLineChars="0"/>
              <w:rPr>
                <w:rFonts w:ascii="Times New Roman" w:hAnsi="Times New Roman" w:cs="Times New Roman"/>
                <w:kern w:val="0"/>
              </w:rPr>
            </w:pPr>
            <w:r>
              <w:rPr>
                <w:rFonts w:hint="eastAsia" w:ascii="Times New Roman" w:hAnsi="Times New Roman" w:cs="Times New Roman"/>
                <w:kern w:val="0"/>
                <w:lang w:val="zh-CN"/>
              </w:rPr>
              <w:t>联系电话：</w:t>
            </w:r>
            <w:r>
              <w:rPr>
                <w:rFonts w:hint="eastAsia" w:ascii="Times New Roman" w:hAnsi="Times New Roman" w:cs="Times New Roman"/>
                <w:kern w:val="0"/>
              </w:rPr>
              <w:t>18697296772</w:t>
            </w:r>
          </w:p>
          <w:p>
            <w:pPr>
              <w:widowControl/>
              <w:spacing w:line="240" w:lineRule="auto"/>
              <w:ind w:firstLine="0" w:firstLineChars="0"/>
              <w:rPr>
                <w:rFonts w:ascii="Times New Roman" w:hAnsi="Times New Roman" w:cs="Times New Roman"/>
                <w:kern w:val="0"/>
              </w:rPr>
            </w:pPr>
            <w:r>
              <w:rPr>
                <w:rFonts w:hint="eastAsia" w:ascii="Times New Roman" w:hAnsi="Times New Roman" w:cs="Times New Roman"/>
                <w:kern w:val="0"/>
                <w:lang w:val="zh-CN"/>
              </w:rPr>
              <w:t>邮箱地址</w:t>
            </w:r>
            <w:r>
              <w:rPr>
                <w:rFonts w:hint="eastAsia" w:ascii="Times New Roman" w:hAnsi="Times New Roman" w:cs="Times New Roman"/>
                <w:kern w:val="0"/>
              </w:rPr>
              <w:t>：809798846</w:t>
            </w:r>
            <w:r>
              <w:rPr>
                <w:rFonts w:ascii="Times New Roman" w:hAnsi="Times New Roman" w:cs="Times New Roman"/>
                <w:kern w:val="0"/>
              </w:rPr>
              <w:t>@qq.com</w:t>
            </w:r>
          </w:p>
          <w:p>
            <w:pPr>
              <w:widowControl/>
              <w:spacing w:line="240" w:lineRule="auto"/>
              <w:ind w:firstLine="0" w:firstLineChars="0"/>
              <w:rPr>
                <w:rFonts w:ascii="Times New Roman" w:hAnsi="Times New Roman" w:cs="Times New Roman"/>
                <w:kern w:val="0"/>
              </w:rPr>
            </w:pPr>
            <w:r>
              <w:rPr>
                <w:rFonts w:hint="eastAsia" w:ascii="Times New Roman" w:hAnsi="Times New Roman" w:cs="Times New Roman"/>
                <w:kern w:val="0"/>
                <w:lang w:val="zh-CN"/>
              </w:rPr>
              <w:t>联系地址</w:t>
            </w:r>
            <w:r>
              <w:rPr>
                <w:rFonts w:hint="eastAsia" w:ascii="Times New Roman" w:hAnsi="Times New Roman" w:cs="Times New Roman"/>
                <w:kern w:val="0"/>
              </w:rPr>
              <w:t>：</w:t>
            </w:r>
            <w:r>
              <w:rPr>
                <w:rFonts w:hint="eastAsia" w:ascii="Times New Roman" w:hAnsi="Times New Roman" w:cs="Times New Roman"/>
                <w:kern w:val="0"/>
                <w:lang w:val="zh-CN"/>
              </w:rPr>
              <w:t>兰州众信招标有限公司</w:t>
            </w:r>
            <w:r>
              <w:rPr>
                <w:rFonts w:hint="eastAsia" w:ascii="Times New Roman" w:hAnsi="Times New Roman" w:cs="Times New Roman"/>
                <w:kern w:val="0"/>
              </w:rPr>
              <w:t>（</w:t>
            </w:r>
            <w:r>
              <w:rPr>
                <w:rFonts w:hint="eastAsia" w:ascii="Times New Roman" w:hAnsi="Times New Roman" w:cs="Times New Roman"/>
                <w:kern w:val="0"/>
                <w:lang w:val="zh-CN"/>
              </w:rPr>
              <w:t>青海省西宁市城西区唐道唐府公寓</w:t>
            </w:r>
            <w:r>
              <w:rPr>
                <w:rFonts w:ascii="Times New Roman" w:hAnsi="Times New Roman" w:cs="Times New Roman"/>
                <w:kern w:val="0"/>
              </w:rPr>
              <w:t>13B</w:t>
            </w:r>
            <w:r>
              <w:rPr>
                <w:rFonts w:hint="eastAsia" w:ascii="Times New Roman" w:hAnsi="Times New Roman" w:cs="Times New Roman"/>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vAlign w:val="center"/>
          </w:tcPr>
          <w:p>
            <w:pPr>
              <w:widowControl/>
              <w:spacing w:line="320" w:lineRule="exact"/>
              <w:ind w:firstLine="0" w:firstLineChars="0"/>
              <w:rPr>
                <w:rFonts w:ascii="Times New Roman" w:hAnsi="Times New Roman" w:cs="Times New Roman"/>
                <w:kern w:val="0"/>
              </w:rPr>
            </w:pPr>
            <w:r>
              <w:rPr>
                <w:rFonts w:ascii="Times New Roman" w:hAnsi="Times New Roman" w:cs="Times New Roman"/>
                <w:kern w:val="0"/>
              </w:rPr>
              <w:t>财政监管部门及电话</w:t>
            </w:r>
          </w:p>
        </w:tc>
        <w:tc>
          <w:tcPr>
            <w:tcW w:w="6946" w:type="dxa"/>
            <w:vAlign w:val="center"/>
          </w:tcPr>
          <w:p>
            <w:pPr>
              <w:widowControl/>
              <w:spacing w:line="320" w:lineRule="exact"/>
              <w:ind w:firstLine="0" w:firstLineChars="0"/>
              <w:rPr>
                <w:rFonts w:ascii="Times New Roman" w:hAnsi="Times New Roman" w:cs="Times New Roman"/>
                <w:kern w:val="0"/>
              </w:rPr>
            </w:pPr>
            <w:r>
              <w:rPr>
                <w:rFonts w:hint="eastAsia" w:ascii="Times New Roman" w:hAnsi="Times New Roman" w:cs="Times New Roman"/>
                <w:kern w:val="0"/>
              </w:rPr>
              <w:t>监督单位：西宁市财政局</w:t>
            </w:r>
            <w:r>
              <w:rPr>
                <w:rFonts w:ascii="Times New Roman" w:hAnsi="Times New Roman" w:cs="Times New Roman"/>
                <w:kern w:val="0"/>
              </w:rPr>
              <w:t xml:space="preserve">  </w:t>
            </w:r>
          </w:p>
          <w:p>
            <w:pPr>
              <w:widowControl/>
              <w:spacing w:line="320" w:lineRule="exact"/>
              <w:ind w:firstLine="0" w:firstLineChars="0"/>
              <w:rPr>
                <w:rFonts w:ascii="Times New Roman" w:hAnsi="Times New Roman" w:cs="Times New Roman"/>
                <w:kern w:val="0"/>
              </w:rPr>
            </w:pPr>
            <w:r>
              <w:rPr>
                <w:rFonts w:hint="eastAsia" w:ascii="Times New Roman" w:hAnsi="Times New Roman" w:cs="Times New Roman"/>
                <w:kern w:val="0"/>
              </w:rPr>
              <w:t>联系电话：0971</w:t>
            </w:r>
            <w:r>
              <w:rPr>
                <w:rFonts w:ascii="宋体" w:hAnsi="宋体" w:cs="宋体"/>
                <w:color w:val="000000"/>
                <w:kern w:val="0"/>
                <w:lang w:val="zh-CN"/>
              </w:rPr>
              <w:t>-</w:t>
            </w:r>
            <w:r>
              <w:rPr>
                <w:rFonts w:ascii="宋体" w:hAnsi="宋体" w:cs="宋体"/>
                <w:color w:val="000000"/>
                <w:kern w:val="0"/>
              </w:rPr>
              <w:t>6304026</w:t>
            </w:r>
          </w:p>
        </w:tc>
      </w:tr>
    </w:tbl>
    <w:p>
      <w:pPr>
        <w:keepNext/>
        <w:keepLines/>
        <w:widowControl/>
        <w:snapToGrid w:val="0"/>
        <w:spacing w:line="400" w:lineRule="atLeast"/>
        <w:ind w:firstLine="0" w:firstLineChars="0"/>
        <w:jc w:val="center"/>
        <w:outlineLvl w:val="0"/>
        <w:rPr>
          <w:rFonts w:ascii="Times New Roman" w:hAnsi="Times New Roman" w:cs="Times New Roman"/>
          <w:b/>
          <w:kern w:val="28"/>
          <w:sz w:val="36"/>
          <w:szCs w:val="20"/>
        </w:rPr>
      </w:pPr>
      <w:bookmarkStart w:id="2" w:name="_Toc376936727"/>
      <w:r>
        <w:rPr>
          <w:rFonts w:ascii="Times New Roman" w:hAnsi="Times New Roman" w:cs="Times New Roman"/>
          <w:b/>
          <w:kern w:val="28"/>
          <w:sz w:val="36"/>
          <w:szCs w:val="20"/>
        </w:rPr>
        <w:br w:type="page"/>
      </w:r>
      <w:bookmarkStart w:id="3" w:name="_Toc13738"/>
      <w:r>
        <w:rPr>
          <w:rFonts w:hint="eastAsia" w:ascii="Times New Roman" w:hAnsi="Times New Roman" w:cs="Times New Roman"/>
          <w:b/>
          <w:kern w:val="28"/>
          <w:sz w:val="36"/>
          <w:szCs w:val="20"/>
        </w:rPr>
        <w:t>第二部分</w:t>
      </w:r>
      <w:r>
        <w:rPr>
          <w:rFonts w:ascii="Times New Roman" w:hAnsi="Times New Roman" w:cs="Times New Roman"/>
          <w:b/>
          <w:kern w:val="28"/>
          <w:sz w:val="36"/>
          <w:szCs w:val="20"/>
        </w:rPr>
        <w:t xml:space="preserve">  </w:t>
      </w:r>
      <w:r>
        <w:rPr>
          <w:rFonts w:hint="eastAsia" w:ascii="Times New Roman" w:hAnsi="Times New Roman" w:cs="Times New Roman"/>
          <w:b/>
          <w:kern w:val="28"/>
          <w:sz w:val="36"/>
          <w:szCs w:val="20"/>
        </w:rPr>
        <w:t>投标人须知</w:t>
      </w:r>
      <w:bookmarkEnd w:id="2"/>
      <w:bookmarkEnd w:id="3"/>
      <w:bookmarkStart w:id="4" w:name="_Toc325725997"/>
    </w:p>
    <w:p>
      <w:pPr>
        <w:widowControl/>
        <w:spacing w:before="480" w:beforeLines="200" w:after="480" w:afterLines="200" w:line="240" w:lineRule="auto"/>
        <w:ind w:firstLine="0" w:firstLineChars="0"/>
        <w:jc w:val="center"/>
        <w:outlineLvl w:val="1"/>
        <w:rPr>
          <w:rFonts w:ascii="Times New Roman" w:hAnsi="Times New Roman" w:cs="Times New Roman"/>
          <w:b/>
          <w:bCs/>
          <w:kern w:val="0"/>
          <w:sz w:val="36"/>
          <w:szCs w:val="36"/>
        </w:rPr>
      </w:pPr>
      <w:bookmarkStart w:id="5" w:name="_Toc376936728"/>
      <w:bookmarkStart w:id="6" w:name="_Toc13887"/>
      <w:r>
        <w:rPr>
          <w:rFonts w:hint="eastAsia" w:ascii="Times New Roman" w:hAnsi="Times New Roman" w:cs="Times New Roman"/>
          <w:b/>
          <w:bCs/>
          <w:kern w:val="0"/>
          <w:sz w:val="36"/>
          <w:szCs w:val="36"/>
        </w:rPr>
        <w:t>一、说</w:t>
      </w:r>
      <w:r>
        <w:rPr>
          <w:rFonts w:ascii="Times New Roman" w:hAnsi="Times New Roman" w:cs="Times New Roman"/>
          <w:b/>
          <w:bCs/>
          <w:kern w:val="0"/>
          <w:sz w:val="36"/>
          <w:szCs w:val="36"/>
        </w:rPr>
        <w:t xml:space="preserve">  </w:t>
      </w:r>
      <w:r>
        <w:rPr>
          <w:rFonts w:hint="eastAsia" w:ascii="Times New Roman" w:hAnsi="Times New Roman" w:cs="Times New Roman"/>
          <w:b/>
          <w:bCs/>
          <w:kern w:val="0"/>
          <w:sz w:val="36"/>
          <w:szCs w:val="36"/>
        </w:rPr>
        <w:t>明</w:t>
      </w:r>
      <w:bookmarkEnd w:id="4"/>
      <w:bookmarkEnd w:id="5"/>
      <w:bookmarkEnd w:id="6"/>
    </w:p>
    <w:p>
      <w:pPr>
        <w:widowControl/>
        <w:spacing w:before="100" w:beforeAutospacing="1" w:after="100" w:afterAutospacing="1" w:line="240" w:lineRule="auto"/>
        <w:ind w:firstLine="542"/>
        <w:jc w:val="left"/>
        <w:outlineLvl w:val="2"/>
        <w:rPr>
          <w:rFonts w:ascii="Times New Roman" w:hAnsi="Times New Roman" w:cs="Times New Roman"/>
          <w:b/>
          <w:bCs/>
          <w:kern w:val="0"/>
          <w:sz w:val="27"/>
          <w:szCs w:val="27"/>
        </w:rPr>
      </w:pPr>
      <w:bookmarkStart w:id="7" w:name="_Toc325725998"/>
      <w:bookmarkStart w:id="8" w:name="_Toc376936729"/>
      <w:bookmarkStart w:id="9" w:name="_Toc15475"/>
      <w:r>
        <w:rPr>
          <w:rFonts w:ascii="Times New Roman" w:hAnsi="Times New Roman" w:cs="Times New Roman"/>
          <w:b/>
          <w:bCs/>
          <w:kern w:val="0"/>
          <w:sz w:val="27"/>
          <w:szCs w:val="27"/>
        </w:rPr>
        <w:t>1.</w:t>
      </w:r>
      <w:r>
        <w:rPr>
          <w:rFonts w:hint="eastAsia" w:ascii="Times New Roman" w:hAnsi="Times New Roman" w:cs="Times New Roman"/>
          <w:b/>
          <w:bCs/>
          <w:kern w:val="0"/>
          <w:sz w:val="27"/>
          <w:szCs w:val="27"/>
        </w:rPr>
        <w:t>适用范围</w:t>
      </w:r>
      <w:bookmarkEnd w:id="7"/>
      <w:bookmarkEnd w:id="8"/>
      <w:bookmarkEnd w:id="9"/>
    </w:p>
    <w:p>
      <w:pPr>
        <w:tabs>
          <w:tab w:val="left" w:pos="840"/>
        </w:tabs>
        <w:ind w:firstLine="360" w:firstLineChars="150"/>
        <w:rPr>
          <w:rFonts w:ascii="Times New Roman" w:hAnsi="Times New Roman" w:cs="Times New Roman"/>
        </w:rPr>
      </w:pPr>
      <w:r>
        <w:rPr>
          <w:rFonts w:ascii="Times New Roman" w:hAnsi="Times New Roman" w:cs="Times New Roman"/>
        </w:rPr>
        <w:t>1.1</w:t>
      </w:r>
      <w:r>
        <w:rPr>
          <w:rFonts w:hint="eastAsia" w:ascii="Times New Roman" w:hAnsi="Times New Roman" w:cs="Times New Roman"/>
        </w:rPr>
        <w:t>本次采购依据西宁市财政局下达的采购计划，仅适用于本竞争性磋商文件（以下简称“磋商文件”）中所叙述的项目。</w:t>
      </w:r>
    </w:p>
    <w:p>
      <w:pPr>
        <w:widowControl/>
        <w:spacing w:before="100" w:beforeAutospacing="1" w:after="100" w:afterAutospacing="1" w:line="240" w:lineRule="auto"/>
        <w:ind w:firstLine="542"/>
        <w:jc w:val="left"/>
        <w:outlineLvl w:val="2"/>
        <w:rPr>
          <w:rFonts w:ascii="Times New Roman" w:hAnsi="Times New Roman" w:cs="Times New Roman"/>
          <w:b/>
          <w:bCs/>
          <w:kern w:val="0"/>
          <w:sz w:val="27"/>
          <w:szCs w:val="27"/>
        </w:rPr>
      </w:pPr>
      <w:bookmarkStart w:id="10" w:name="_Toc25769"/>
      <w:bookmarkStart w:id="11" w:name="_Toc325725999"/>
      <w:bookmarkStart w:id="12" w:name="_Toc376936730"/>
      <w:r>
        <w:rPr>
          <w:rFonts w:ascii="Times New Roman" w:hAnsi="Times New Roman" w:cs="Times New Roman"/>
          <w:b/>
          <w:bCs/>
          <w:kern w:val="0"/>
          <w:sz w:val="27"/>
          <w:szCs w:val="27"/>
        </w:rPr>
        <w:t>2.</w:t>
      </w:r>
      <w:r>
        <w:rPr>
          <w:rFonts w:hint="eastAsia" w:ascii="Times New Roman" w:hAnsi="Times New Roman" w:cs="Times New Roman"/>
          <w:b/>
          <w:bCs/>
          <w:kern w:val="0"/>
          <w:sz w:val="27"/>
          <w:szCs w:val="27"/>
        </w:rPr>
        <w:t>采购方式、合格的投标人</w:t>
      </w:r>
      <w:bookmarkEnd w:id="10"/>
      <w:bookmarkEnd w:id="11"/>
      <w:bookmarkEnd w:id="12"/>
    </w:p>
    <w:p>
      <w:pPr>
        <w:tabs>
          <w:tab w:val="left" w:pos="840"/>
        </w:tabs>
        <w:ind w:firstLine="360" w:firstLineChars="150"/>
        <w:rPr>
          <w:rFonts w:ascii="Times New Roman" w:hAnsi="Times New Roman" w:cs="Times New Roman"/>
        </w:rPr>
      </w:pPr>
      <w:r>
        <w:rPr>
          <w:rFonts w:ascii="Times New Roman" w:hAnsi="Times New Roman" w:cs="Times New Roman"/>
        </w:rPr>
        <w:t>2.1</w:t>
      </w:r>
      <w:r>
        <w:rPr>
          <w:rFonts w:hint="eastAsia" w:ascii="Times New Roman" w:hAnsi="Times New Roman" w:cs="Times New Roman"/>
        </w:rPr>
        <w:t>本次采购采取竞争性磋商方式。</w:t>
      </w:r>
    </w:p>
    <w:p>
      <w:pPr>
        <w:tabs>
          <w:tab w:val="left" w:pos="840"/>
        </w:tabs>
        <w:ind w:firstLine="360" w:firstLineChars="150"/>
        <w:rPr>
          <w:rFonts w:ascii="Times New Roman" w:hAnsi="Times New Roman" w:cs="Times New Roman"/>
        </w:rPr>
      </w:pPr>
      <w:r>
        <w:rPr>
          <w:rFonts w:ascii="Times New Roman" w:hAnsi="Times New Roman" w:cs="Times New Roman"/>
        </w:rPr>
        <w:t>2.2</w:t>
      </w:r>
      <w:r>
        <w:rPr>
          <w:rFonts w:hint="eastAsia" w:ascii="Times New Roman" w:hAnsi="Times New Roman" w:cs="Times New Roman"/>
        </w:rPr>
        <w:t>合格的投标人：详见第一部分投标人须知前附表“供应商资格条件”。</w:t>
      </w:r>
    </w:p>
    <w:p>
      <w:pPr>
        <w:widowControl/>
        <w:spacing w:before="100" w:beforeAutospacing="1" w:after="100" w:afterAutospacing="1" w:line="240" w:lineRule="auto"/>
        <w:ind w:firstLine="542"/>
        <w:jc w:val="left"/>
        <w:outlineLvl w:val="2"/>
        <w:rPr>
          <w:rFonts w:ascii="Times New Roman" w:hAnsi="Times New Roman" w:cs="Times New Roman"/>
          <w:b/>
          <w:bCs/>
          <w:kern w:val="0"/>
          <w:sz w:val="27"/>
          <w:szCs w:val="27"/>
        </w:rPr>
      </w:pPr>
      <w:bookmarkStart w:id="13" w:name="_Toc376936731"/>
      <w:bookmarkStart w:id="14" w:name="_Toc325726000"/>
      <w:bookmarkStart w:id="15" w:name="_Toc899"/>
      <w:r>
        <w:rPr>
          <w:rFonts w:ascii="Times New Roman" w:hAnsi="Times New Roman" w:cs="Times New Roman"/>
          <w:b/>
          <w:bCs/>
          <w:kern w:val="0"/>
          <w:sz w:val="27"/>
          <w:szCs w:val="27"/>
        </w:rPr>
        <w:t>3.</w:t>
      </w:r>
      <w:r>
        <w:rPr>
          <w:rFonts w:hint="eastAsia" w:ascii="Times New Roman" w:hAnsi="Times New Roman" w:cs="Times New Roman"/>
          <w:b/>
          <w:bCs/>
          <w:kern w:val="0"/>
          <w:sz w:val="27"/>
          <w:szCs w:val="27"/>
        </w:rPr>
        <w:t>磋商费用</w:t>
      </w:r>
      <w:bookmarkEnd w:id="13"/>
      <w:bookmarkEnd w:id="14"/>
      <w:bookmarkEnd w:id="15"/>
    </w:p>
    <w:p>
      <w:pPr>
        <w:tabs>
          <w:tab w:val="left" w:pos="840"/>
        </w:tabs>
        <w:ind w:firstLine="360" w:firstLineChars="150"/>
        <w:rPr>
          <w:rFonts w:ascii="Times New Roman" w:hAnsi="Times New Roman" w:cs="Times New Roman"/>
        </w:rPr>
      </w:pPr>
      <w:r>
        <w:rPr>
          <w:rFonts w:hint="eastAsia" w:ascii="Times New Roman" w:hAnsi="Times New Roman" w:cs="Times New Roman"/>
        </w:rPr>
        <w:t>供应商应自愿承担准备和参加本次投标有关的所有费用。采购代理机构对供应商发生的费用均不承担任何责任。</w:t>
      </w:r>
    </w:p>
    <w:p>
      <w:pPr>
        <w:widowControl/>
        <w:spacing w:before="480" w:beforeLines="200" w:after="480" w:afterLines="200" w:line="240" w:lineRule="auto"/>
        <w:ind w:firstLine="0" w:firstLineChars="0"/>
        <w:jc w:val="center"/>
        <w:outlineLvl w:val="1"/>
        <w:rPr>
          <w:rFonts w:ascii="Times New Roman" w:hAnsi="Times New Roman" w:cs="Times New Roman"/>
          <w:b/>
          <w:bCs/>
          <w:kern w:val="0"/>
          <w:sz w:val="36"/>
          <w:szCs w:val="36"/>
        </w:rPr>
      </w:pPr>
      <w:bookmarkStart w:id="16" w:name="_Toc376936732"/>
      <w:bookmarkStart w:id="17" w:name="_Toc325726001"/>
      <w:bookmarkStart w:id="18" w:name="_Toc18609"/>
      <w:r>
        <w:rPr>
          <w:rFonts w:hint="eastAsia" w:ascii="Times New Roman" w:hAnsi="Times New Roman" w:cs="Times New Roman"/>
          <w:b/>
          <w:bCs/>
          <w:kern w:val="0"/>
          <w:sz w:val="36"/>
          <w:szCs w:val="36"/>
        </w:rPr>
        <w:t>二、磋商文件说明</w:t>
      </w:r>
      <w:bookmarkEnd w:id="16"/>
      <w:bookmarkEnd w:id="17"/>
      <w:bookmarkEnd w:id="18"/>
    </w:p>
    <w:p>
      <w:pPr>
        <w:widowControl/>
        <w:spacing w:before="100" w:beforeAutospacing="1" w:after="100" w:afterAutospacing="1" w:line="240" w:lineRule="auto"/>
        <w:ind w:firstLine="542"/>
        <w:jc w:val="left"/>
        <w:outlineLvl w:val="2"/>
        <w:rPr>
          <w:rFonts w:ascii="Times New Roman" w:hAnsi="Times New Roman" w:cs="Times New Roman"/>
          <w:b/>
          <w:bCs/>
          <w:kern w:val="0"/>
          <w:sz w:val="27"/>
          <w:szCs w:val="27"/>
        </w:rPr>
      </w:pPr>
      <w:bookmarkStart w:id="19" w:name="_Toc7013"/>
      <w:bookmarkStart w:id="20" w:name="_Toc325726002"/>
      <w:bookmarkStart w:id="21" w:name="_Toc376936733"/>
      <w:r>
        <w:rPr>
          <w:rFonts w:ascii="Times New Roman" w:hAnsi="Times New Roman" w:cs="Times New Roman"/>
          <w:b/>
          <w:bCs/>
          <w:kern w:val="0"/>
          <w:sz w:val="27"/>
          <w:szCs w:val="27"/>
        </w:rPr>
        <w:t>4.</w:t>
      </w:r>
      <w:r>
        <w:rPr>
          <w:rFonts w:hint="eastAsia" w:ascii="Times New Roman" w:hAnsi="Times New Roman" w:cs="Times New Roman"/>
          <w:b/>
          <w:bCs/>
          <w:kern w:val="0"/>
          <w:sz w:val="27"/>
          <w:szCs w:val="27"/>
        </w:rPr>
        <w:t>磋商文件的构成</w:t>
      </w:r>
      <w:bookmarkEnd w:id="19"/>
      <w:bookmarkEnd w:id="20"/>
      <w:bookmarkEnd w:id="21"/>
    </w:p>
    <w:p>
      <w:pPr>
        <w:ind w:firstLine="480"/>
        <w:rPr>
          <w:rFonts w:ascii="Times New Roman" w:hAnsi="Times New Roman" w:cs="Times New Roman"/>
        </w:rPr>
      </w:pPr>
      <w:r>
        <w:rPr>
          <w:rFonts w:ascii="Times New Roman" w:hAnsi="Times New Roman" w:cs="Times New Roman"/>
        </w:rPr>
        <w:t>4.1</w:t>
      </w:r>
      <w:r>
        <w:rPr>
          <w:rFonts w:hint="eastAsia" w:ascii="Times New Roman" w:hAnsi="Times New Roman" w:cs="Times New Roman"/>
        </w:rPr>
        <w:t>磋商文件包括：</w:t>
      </w:r>
    </w:p>
    <w:p>
      <w:pPr>
        <w:ind w:firstLine="480"/>
        <w:rPr>
          <w:rFonts w:ascii="Times New Roman" w:hAnsi="Times New Roman" w:cs="Times New Roman"/>
        </w:rPr>
      </w:pPr>
      <w:r>
        <w:rPr>
          <w:rFonts w:hint="eastAsia" w:ascii="Times New Roman" w:hAnsi="Times New Roman" w:cs="Times New Roman"/>
        </w:rPr>
        <w:t>（</w:t>
      </w:r>
      <w:r>
        <w:rPr>
          <w:rFonts w:ascii="Times New Roman" w:hAnsi="Times New Roman" w:cs="Times New Roman"/>
        </w:rPr>
        <w:t>1</w:t>
      </w:r>
      <w:r>
        <w:rPr>
          <w:rFonts w:hint="eastAsia" w:ascii="Times New Roman" w:hAnsi="Times New Roman" w:cs="Times New Roman"/>
        </w:rPr>
        <w:t>）投标人须知前附表</w:t>
      </w:r>
    </w:p>
    <w:p>
      <w:pPr>
        <w:ind w:firstLine="480"/>
        <w:rPr>
          <w:rFonts w:ascii="Times New Roman" w:hAnsi="Times New Roman" w:cs="Times New Roman"/>
        </w:rPr>
      </w:pPr>
      <w:r>
        <w:rPr>
          <w:rFonts w:hint="eastAsia" w:ascii="Times New Roman" w:hAnsi="Times New Roman" w:cs="Times New Roman"/>
        </w:rPr>
        <w:t>（</w:t>
      </w:r>
      <w:r>
        <w:rPr>
          <w:rFonts w:ascii="Times New Roman" w:hAnsi="Times New Roman" w:cs="Times New Roman"/>
        </w:rPr>
        <w:t>2</w:t>
      </w:r>
      <w:r>
        <w:rPr>
          <w:rFonts w:hint="eastAsia" w:ascii="Times New Roman" w:hAnsi="Times New Roman" w:cs="Times New Roman"/>
        </w:rPr>
        <w:t>）投标人须知</w:t>
      </w:r>
    </w:p>
    <w:p>
      <w:pPr>
        <w:ind w:firstLine="480"/>
        <w:rPr>
          <w:rFonts w:ascii="Times New Roman" w:hAnsi="Times New Roman" w:cs="Times New Roman"/>
        </w:rPr>
      </w:pPr>
      <w:r>
        <w:rPr>
          <w:rFonts w:hint="eastAsia" w:ascii="Times New Roman" w:hAnsi="Times New Roman" w:cs="Times New Roman"/>
        </w:rPr>
        <w:t>（</w:t>
      </w:r>
      <w:r>
        <w:rPr>
          <w:rFonts w:ascii="Times New Roman" w:hAnsi="Times New Roman" w:cs="Times New Roman"/>
        </w:rPr>
        <w:t>3</w:t>
      </w:r>
      <w:r>
        <w:rPr>
          <w:rFonts w:hint="eastAsia" w:ascii="Times New Roman" w:hAnsi="Times New Roman" w:cs="Times New Roman"/>
        </w:rPr>
        <w:t>）政府采购项目合同书范本</w:t>
      </w:r>
    </w:p>
    <w:p>
      <w:pPr>
        <w:ind w:firstLine="480"/>
        <w:rPr>
          <w:rFonts w:ascii="Times New Roman" w:hAnsi="Times New Roman" w:cs="Times New Roman"/>
        </w:rPr>
      </w:pPr>
      <w:r>
        <w:rPr>
          <w:rFonts w:hint="eastAsia" w:ascii="Times New Roman" w:hAnsi="Times New Roman" w:cs="Times New Roman"/>
        </w:rPr>
        <w:t>（</w:t>
      </w:r>
      <w:r>
        <w:rPr>
          <w:rFonts w:ascii="Times New Roman" w:hAnsi="Times New Roman" w:cs="Times New Roman"/>
        </w:rPr>
        <w:t>4</w:t>
      </w:r>
      <w:r>
        <w:rPr>
          <w:rFonts w:hint="eastAsia" w:ascii="Times New Roman" w:hAnsi="Times New Roman" w:cs="Times New Roman"/>
        </w:rPr>
        <w:t>）磋商响应文件格式（相关附件）</w:t>
      </w:r>
    </w:p>
    <w:p>
      <w:pPr>
        <w:ind w:firstLine="480"/>
        <w:rPr>
          <w:rFonts w:ascii="Times New Roman" w:hAnsi="Times New Roman" w:cs="Times New Roman"/>
        </w:rPr>
      </w:pPr>
      <w:r>
        <w:rPr>
          <w:rFonts w:hint="eastAsia" w:ascii="Times New Roman" w:hAnsi="Times New Roman" w:cs="Times New Roman"/>
        </w:rPr>
        <w:t>（</w:t>
      </w:r>
      <w:r>
        <w:rPr>
          <w:rFonts w:ascii="Times New Roman" w:hAnsi="Times New Roman" w:cs="Times New Roman"/>
        </w:rPr>
        <w:t>5</w:t>
      </w:r>
      <w:r>
        <w:rPr>
          <w:rFonts w:hint="eastAsia" w:ascii="Times New Roman" w:hAnsi="Times New Roman" w:cs="Times New Roman"/>
        </w:rPr>
        <w:t>）磋商及采购项目服务要求</w:t>
      </w:r>
    </w:p>
    <w:p>
      <w:pPr>
        <w:ind w:firstLine="480"/>
        <w:rPr>
          <w:rFonts w:ascii="Times New Roman" w:hAnsi="Times New Roman" w:cs="Times New Roman"/>
        </w:rPr>
      </w:pPr>
      <w:r>
        <w:rPr>
          <w:rFonts w:hint="eastAsia" w:ascii="Times New Roman" w:hAnsi="Times New Roman" w:cs="Times New Roman"/>
        </w:rPr>
        <w:t>（</w:t>
      </w:r>
      <w:r>
        <w:rPr>
          <w:rFonts w:ascii="Times New Roman" w:hAnsi="Times New Roman" w:cs="Times New Roman"/>
        </w:rPr>
        <w:t>6</w:t>
      </w:r>
      <w:r>
        <w:rPr>
          <w:rFonts w:hint="eastAsia" w:ascii="Times New Roman" w:hAnsi="Times New Roman" w:cs="Times New Roman"/>
        </w:rPr>
        <w:t>）磋商过程中发生的澄清、变更和补充文件</w:t>
      </w:r>
    </w:p>
    <w:p>
      <w:pPr>
        <w:ind w:firstLine="480"/>
        <w:rPr>
          <w:rFonts w:ascii="Times New Roman" w:hAnsi="Times New Roman" w:cs="Times New Roman"/>
        </w:rPr>
      </w:pPr>
      <w:r>
        <w:rPr>
          <w:rFonts w:ascii="Times New Roman" w:hAnsi="Times New Roman" w:cs="Times New Roman"/>
        </w:rPr>
        <w:t>4.2</w:t>
      </w:r>
      <w:r>
        <w:rPr>
          <w:rFonts w:hint="eastAsia" w:ascii="Times New Roman" w:hAnsi="Times New Roman" w:cs="Times New Roman"/>
          <w:kern w:val="0"/>
        </w:rPr>
        <w:t>供应商应当按照磋商文件的要求编制磋商响应文件。磋商响应文件应当对磋商文件提出的要求和条件作出明确响应。</w:t>
      </w:r>
    </w:p>
    <w:p>
      <w:pPr>
        <w:widowControl/>
        <w:spacing w:before="100" w:beforeAutospacing="1" w:after="100" w:afterAutospacing="1" w:line="240" w:lineRule="auto"/>
        <w:ind w:firstLine="542"/>
        <w:jc w:val="left"/>
        <w:outlineLvl w:val="2"/>
        <w:rPr>
          <w:rFonts w:ascii="Times New Roman" w:hAnsi="Times New Roman" w:cs="Times New Roman"/>
          <w:b/>
          <w:bCs/>
          <w:kern w:val="0"/>
          <w:sz w:val="27"/>
          <w:szCs w:val="27"/>
        </w:rPr>
      </w:pPr>
      <w:bookmarkStart w:id="22" w:name="_Toc325726003"/>
      <w:bookmarkStart w:id="23" w:name="_Toc376936734"/>
      <w:bookmarkStart w:id="24" w:name="_Toc26174"/>
      <w:r>
        <w:rPr>
          <w:rFonts w:ascii="Times New Roman" w:hAnsi="Times New Roman" w:cs="Times New Roman"/>
          <w:b/>
          <w:bCs/>
          <w:kern w:val="0"/>
          <w:sz w:val="27"/>
          <w:szCs w:val="27"/>
        </w:rPr>
        <w:t>5.</w:t>
      </w:r>
      <w:r>
        <w:rPr>
          <w:rFonts w:hint="eastAsia" w:ascii="Times New Roman" w:hAnsi="Times New Roman" w:cs="Times New Roman"/>
          <w:b/>
          <w:bCs/>
          <w:kern w:val="0"/>
          <w:sz w:val="27"/>
          <w:szCs w:val="27"/>
        </w:rPr>
        <w:t>磋商文件的</w:t>
      </w:r>
      <w:bookmarkEnd w:id="22"/>
      <w:bookmarkEnd w:id="23"/>
      <w:r>
        <w:rPr>
          <w:rFonts w:hint="eastAsia" w:ascii="Times New Roman" w:hAnsi="Times New Roman" w:cs="Times New Roman"/>
          <w:b/>
          <w:bCs/>
          <w:kern w:val="0"/>
          <w:sz w:val="27"/>
          <w:szCs w:val="27"/>
        </w:rPr>
        <w:t>质疑</w:t>
      </w:r>
      <w:bookmarkEnd w:id="24"/>
    </w:p>
    <w:p>
      <w:pPr>
        <w:ind w:firstLine="480"/>
        <w:rPr>
          <w:rFonts w:ascii="Times New Roman" w:hAnsi="Times New Roman" w:cs="Times New Roman"/>
        </w:rPr>
      </w:pPr>
      <w:bookmarkStart w:id="25" w:name="_Toc376936735"/>
      <w:bookmarkStart w:id="26" w:name="_Toc325726004"/>
      <w:r>
        <w:rPr>
          <w:rFonts w:hint="eastAsia" w:ascii="Times New Roman" w:hAnsi="Times New Roman" w:cs="Times New Roman"/>
        </w:rPr>
        <w:t>供应商认为磋商文件使自己的权益受到损害的，应在获取磋商文件之后以书面形式提出质疑（不接受匿名质疑），采购代理机构在收到供应商的书面质疑后</w:t>
      </w:r>
      <w:r>
        <w:rPr>
          <w:rFonts w:ascii="Times New Roman" w:hAnsi="Times New Roman" w:cs="Times New Roman"/>
        </w:rPr>
        <w:t>7</w:t>
      </w:r>
      <w:r>
        <w:rPr>
          <w:rFonts w:hint="eastAsia" w:ascii="Times New Roman" w:hAnsi="Times New Roman" w:cs="Times New Roman"/>
        </w:rPr>
        <w:t>个工作日内予以答复，并将变更事宜在青海政府采购信息网上发布公告，告知本项目的所有潜在供应商。</w:t>
      </w:r>
    </w:p>
    <w:p>
      <w:pPr>
        <w:widowControl/>
        <w:spacing w:before="100" w:beforeAutospacing="1" w:after="100" w:afterAutospacing="1" w:line="240" w:lineRule="auto"/>
        <w:ind w:firstLine="542"/>
        <w:jc w:val="left"/>
        <w:outlineLvl w:val="2"/>
        <w:rPr>
          <w:rFonts w:ascii="Times New Roman" w:hAnsi="Times New Roman" w:cs="Times New Roman"/>
          <w:b/>
          <w:bCs/>
          <w:kern w:val="0"/>
          <w:sz w:val="27"/>
          <w:szCs w:val="27"/>
        </w:rPr>
      </w:pPr>
      <w:bookmarkStart w:id="27" w:name="_Toc32712"/>
      <w:r>
        <w:rPr>
          <w:rFonts w:ascii="Times New Roman" w:hAnsi="Times New Roman" w:cs="Times New Roman"/>
          <w:b/>
          <w:bCs/>
          <w:kern w:val="0"/>
          <w:sz w:val="27"/>
          <w:szCs w:val="27"/>
        </w:rPr>
        <w:t>6.</w:t>
      </w:r>
      <w:r>
        <w:rPr>
          <w:rFonts w:hint="eastAsia" w:ascii="Times New Roman" w:hAnsi="Times New Roman" w:cs="Times New Roman"/>
          <w:b/>
          <w:bCs/>
          <w:kern w:val="0"/>
          <w:sz w:val="27"/>
          <w:szCs w:val="27"/>
        </w:rPr>
        <w:t>磋商文件的澄清、修改</w:t>
      </w:r>
      <w:bookmarkEnd w:id="25"/>
      <w:bookmarkEnd w:id="26"/>
      <w:bookmarkEnd w:id="27"/>
    </w:p>
    <w:p>
      <w:pPr>
        <w:ind w:firstLine="480"/>
        <w:rPr>
          <w:rFonts w:ascii="Times New Roman" w:hAnsi="Times New Roman" w:cs="Times New Roman"/>
        </w:rPr>
      </w:pPr>
      <w:r>
        <w:rPr>
          <w:rFonts w:ascii="Times New Roman" w:hAnsi="Times New Roman" w:cs="Times New Roman"/>
        </w:rPr>
        <w:t xml:space="preserve">6.1 </w:t>
      </w:r>
      <w:r>
        <w:rPr>
          <w:rFonts w:hint="eastAsia" w:ascii="Times New Roman" w:hAnsi="Times New Roman" w:cs="Times New Roman"/>
        </w:rPr>
        <w:t>在投标截止期前，采购代理机构可对磋商文件进行必要的修改或者澄清。</w:t>
      </w:r>
    </w:p>
    <w:p>
      <w:pPr>
        <w:ind w:firstLine="480"/>
        <w:rPr>
          <w:rFonts w:ascii="Times New Roman" w:hAnsi="Times New Roman" w:cs="Times New Roman"/>
        </w:rPr>
      </w:pPr>
      <w:r>
        <w:rPr>
          <w:rFonts w:ascii="Times New Roman" w:hAnsi="Times New Roman" w:cs="Times New Roman"/>
        </w:rPr>
        <w:t>6.2</w:t>
      </w:r>
      <w:r>
        <w:rPr>
          <w:rFonts w:hint="eastAsia" w:ascii="Times New Roman" w:hAnsi="Times New Roman" w:cs="Times New Roman"/>
        </w:rPr>
        <w:t>澄清或者修改的内容可能影响磋商响应文件编制的，采购人、采购代理机构应当在提交首次响应文件截止时间至少</w:t>
      </w:r>
      <w:r>
        <w:rPr>
          <w:rFonts w:ascii="Times New Roman" w:hAnsi="Times New Roman" w:cs="Times New Roman"/>
        </w:rPr>
        <w:t>5</w:t>
      </w:r>
      <w:r>
        <w:rPr>
          <w:rFonts w:hint="eastAsia" w:ascii="Times New Roman" w:hAnsi="Times New Roman" w:cs="Times New Roman"/>
        </w:rPr>
        <w:t>日前，在青海政府采购信息网上发布公告；不足</w:t>
      </w:r>
      <w:r>
        <w:rPr>
          <w:rFonts w:ascii="Times New Roman" w:hAnsi="Times New Roman" w:cs="Times New Roman"/>
        </w:rPr>
        <w:t>5</w:t>
      </w:r>
      <w:r>
        <w:rPr>
          <w:rFonts w:hint="eastAsia" w:ascii="Times New Roman" w:hAnsi="Times New Roman" w:cs="Times New Roman"/>
        </w:rPr>
        <w:t>日的，采购人、采购代理机构应当顺延提交首次响应文件截止时间。该澄清或者修改的内容为磋商文件的组成部分。</w:t>
      </w:r>
    </w:p>
    <w:p>
      <w:pPr>
        <w:ind w:firstLine="480"/>
        <w:rPr>
          <w:rFonts w:ascii="Times New Roman" w:hAnsi="Times New Roman" w:cs="Times New Roman"/>
        </w:rPr>
      </w:pPr>
      <w:r>
        <w:rPr>
          <w:rFonts w:ascii="Times New Roman" w:hAnsi="Times New Roman" w:cs="Times New Roman"/>
        </w:rPr>
        <w:t>6.3</w:t>
      </w:r>
      <w:r>
        <w:rPr>
          <w:rFonts w:hint="eastAsia" w:ascii="Times New Roman" w:hAnsi="Times New Roman" w:cs="Times New Roman"/>
        </w:rPr>
        <w:t>在投标截止时间前，采购人或采购代理机构可以视采购具体情况，延长投标截止时间和开标时间，并在磋商文件中要求的磋商截止时间和磋商时间的三日前，将变更公告发布在青海省政府采购信息网上。</w:t>
      </w:r>
    </w:p>
    <w:p>
      <w:pPr>
        <w:widowControl/>
        <w:spacing w:before="480" w:beforeLines="200" w:after="480" w:afterLines="200" w:line="240" w:lineRule="auto"/>
        <w:ind w:firstLine="0" w:firstLineChars="0"/>
        <w:jc w:val="center"/>
        <w:outlineLvl w:val="1"/>
        <w:rPr>
          <w:rFonts w:ascii="Times New Roman" w:hAnsi="Times New Roman" w:cs="Times New Roman"/>
          <w:b/>
          <w:bCs/>
          <w:kern w:val="0"/>
          <w:sz w:val="36"/>
          <w:szCs w:val="36"/>
        </w:rPr>
      </w:pPr>
      <w:bookmarkStart w:id="28" w:name="_Toc376936736"/>
      <w:bookmarkStart w:id="29" w:name="_Toc325726005"/>
      <w:bookmarkStart w:id="30" w:name="_Toc15388"/>
      <w:r>
        <w:rPr>
          <w:rFonts w:hint="eastAsia" w:ascii="Times New Roman" w:hAnsi="Times New Roman" w:cs="Times New Roman"/>
          <w:b/>
          <w:bCs/>
          <w:kern w:val="0"/>
          <w:sz w:val="36"/>
          <w:szCs w:val="36"/>
        </w:rPr>
        <w:t>三、磋商响应文件的编制</w:t>
      </w:r>
      <w:bookmarkEnd w:id="28"/>
      <w:bookmarkEnd w:id="29"/>
      <w:bookmarkEnd w:id="30"/>
    </w:p>
    <w:p>
      <w:pPr>
        <w:widowControl/>
        <w:spacing w:before="100" w:beforeAutospacing="1" w:after="100" w:afterAutospacing="1" w:line="240" w:lineRule="auto"/>
        <w:ind w:firstLine="542"/>
        <w:jc w:val="left"/>
        <w:outlineLvl w:val="2"/>
        <w:rPr>
          <w:rFonts w:ascii="Times New Roman" w:hAnsi="Times New Roman" w:cs="Times New Roman"/>
          <w:b/>
          <w:bCs/>
          <w:kern w:val="0"/>
          <w:sz w:val="27"/>
          <w:szCs w:val="27"/>
        </w:rPr>
      </w:pPr>
      <w:bookmarkStart w:id="31" w:name="_Toc376936737"/>
      <w:bookmarkStart w:id="32" w:name="_Toc325726006"/>
      <w:bookmarkStart w:id="33" w:name="_Toc18100"/>
      <w:r>
        <w:rPr>
          <w:rFonts w:ascii="Times New Roman" w:hAnsi="Times New Roman" w:cs="Times New Roman"/>
          <w:b/>
          <w:bCs/>
          <w:kern w:val="0"/>
          <w:sz w:val="27"/>
          <w:szCs w:val="27"/>
        </w:rPr>
        <w:t>7.</w:t>
      </w:r>
      <w:r>
        <w:rPr>
          <w:rFonts w:hint="eastAsia" w:ascii="Times New Roman" w:hAnsi="Times New Roman" w:cs="Times New Roman"/>
          <w:b/>
          <w:bCs/>
          <w:kern w:val="0"/>
          <w:sz w:val="27"/>
          <w:szCs w:val="27"/>
        </w:rPr>
        <w:t>磋商响应文件的语言及度量衡单位</w:t>
      </w:r>
      <w:bookmarkEnd w:id="31"/>
      <w:bookmarkEnd w:id="32"/>
      <w:bookmarkEnd w:id="33"/>
    </w:p>
    <w:p>
      <w:pPr>
        <w:ind w:firstLine="480"/>
        <w:rPr>
          <w:rFonts w:ascii="Times New Roman" w:hAnsi="Times New Roman" w:cs="Times New Roman"/>
        </w:rPr>
      </w:pPr>
      <w:r>
        <w:rPr>
          <w:rFonts w:ascii="Times New Roman" w:hAnsi="Times New Roman" w:cs="Times New Roman"/>
        </w:rPr>
        <w:t>7.1</w:t>
      </w:r>
      <w:r>
        <w:rPr>
          <w:rFonts w:hint="eastAsia" w:ascii="Times New Roman" w:hAnsi="Times New Roman" w:cs="Times New Roman"/>
        </w:rPr>
        <w:t>供应商提交的磋商响应文件以及供应商与采购代理机构就此磋商发生的所有来往函电均应使用简体中文。</w:t>
      </w:r>
    </w:p>
    <w:p>
      <w:pPr>
        <w:ind w:firstLine="480"/>
        <w:rPr>
          <w:rFonts w:ascii="Times New Roman" w:hAnsi="Times New Roman" w:cs="Times New Roman"/>
        </w:rPr>
      </w:pPr>
      <w:r>
        <w:rPr>
          <w:rFonts w:ascii="Times New Roman" w:hAnsi="Times New Roman" w:cs="Times New Roman"/>
        </w:rPr>
        <w:t xml:space="preserve">7.2 </w:t>
      </w:r>
      <w:r>
        <w:rPr>
          <w:rFonts w:hint="eastAsia" w:ascii="Times New Roman" w:hAnsi="Times New Roman" w:cs="Times New Roman"/>
        </w:rPr>
        <w:t>除磋商文件中另有规定外，磋商响应文件所使用的度量衡单位，均须采用国家法定计量单位。</w:t>
      </w:r>
    </w:p>
    <w:p>
      <w:pPr>
        <w:ind w:firstLine="480"/>
        <w:rPr>
          <w:rFonts w:ascii="Times New Roman" w:hAnsi="Times New Roman" w:cs="Times New Roman"/>
        </w:rPr>
      </w:pPr>
      <w:r>
        <w:rPr>
          <w:rFonts w:ascii="Times New Roman" w:hAnsi="Times New Roman" w:cs="Times New Roman"/>
        </w:rPr>
        <w:t>7.3</w:t>
      </w:r>
      <w:r>
        <w:rPr>
          <w:rFonts w:hint="eastAsia" w:ascii="Times New Roman" w:hAnsi="Times New Roman" w:cs="Times New Roman"/>
        </w:rPr>
        <w:t>附有外文资料的，须翻译成中文并加盖供应商公章，如果翻译的中文资料与外文资料存在差异和矛盾时，以中文资料为准。其准确性由供应商负责。</w:t>
      </w:r>
    </w:p>
    <w:p>
      <w:pPr>
        <w:widowControl/>
        <w:spacing w:before="100" w:beforeAutospacing="1" w:after="100" w:afterAutospacing="1" w:line="240" w:lineRule="auto"/>
        <w:ind w:firstLine="542"/>
        <w:jc w:val="left"/>
        <w:outlineLvl w:val="2"/>
        <w:rPr>
          <w:rFonts w:ascii="Times New Roman" w:hAnsi="Times New Roman" w:cs="Times New Roman"/>
          <w:b/>
          <w:bCs/>
          <w:kern w:val="0"/>
          <w:sz w:val="27"/>
          <w:szCs w:val="27"/>
        </w:rPr>
      </w:pPr>
      <w:bookmarkStart w:id="34" w:name="_Toc376936738"/>
      <w:bookmarkStart w:id="35" w:name="_Toc6367"/>
      <w:bookmarkStart w:id="36" w:name="_Toc325726007"/>
      <w:r>
        <w:rPr>
          <w:rFonts w:ascii="Times New Roman" w:hAnsi="Times New Roman" w:cs="Times New Roman"/>
          <w:b/>
          <w:bCs/>
          <w:kern w:val="0"/>
          <w:sz w:val="27"/>
          <w:szCs w:val="27"/>
        </w:rPr>
        <w:t>8.</w:t>
      </w:r>
      <w:r>
        <w:rPr>
          <w:rFonts w:hint="eastAsia" w:ascii="Times New Roman" w:hAnsi="Times New Roman" w:cs="Times New Roman"/>
          <w:b/>
          <w:bCs/>
          <w:kern w:val="0"/>
          <w:sz w:val="27"/>
          <w:szCs w:val="27"/>
        </w:rPr>
        <w:t>磋商报价及币种</w:t>
      </w:r>
      <w:bookmarkEnd w:id="34"/>
      <w:bookmarkEnd w:id="35"/>
      <w:bookmarkEnd w:id="36"/>
    </w:p>
    <w:p>
      <w:pPr>
        <w:spacing w:before="240"/>
        <w:ind w:firstLine="480"/>
        <w:rPr>
          <w:rFonts w:ascii="Times New Roman" w:hAnsi="Times New Roman" w:cs="Times New Roman"/>
        </w:rPr>
      </w:pPr>
      <w:r>
        <w:rPr>
          <w:rFonts w:ascii="Times New Roman" w:hAnsi="Times New Roman" w:cs="Times New Roman"/>
        </w:rPr>
        <w:t>8.l</w:t>
      </w:r>
      <w:r>
        <w:rPr>
          <w:rFonts w:hint="eastAsia" w:ascii="Times New Roman" w:hAnsi="Times New Roman" w:cs="Times New Roman"/>
        </w:rPr>
        <w:t>磋商报价为总报价。必须包括：产品费、检验费、手续费、包装费、运输费、保险费、安装调试费、税金及其他不可预见费等全部费用。供应商须按“报价一览表”格式填写投标总报价，最终报价不得出现两个或两个以上的报价方案。</w:t>
      </w:r>
    </w:p>
    <w:p>
      <w:pPr>
        <w:ind w:firstLine="480"/>
        <w:rPr>
          <w:rFonts w:ascii="Times New Roman" w:hAnsi="Times New Roman" w:cs="Times New Roman"/>
        </w:rPr>
      </w:pPr>
      <w:r>
        <w:rPr>
          <w:rFonts w:ascii="Times New Roman" w:hAnsi="Times New Roman" w:cs="Times New Roman"/>
        </w:rPr>
        <w:t xml:space="preserve">8.2 </w:t>
      </w:r>
      <w:r>
        <w:rPr>
          <w:rFonts w:hint="eastAsia" w:ascii="Times New Roman" w:hAnsi="Times New Roman" w:cs="Times New Roman"/>
        </w:rPr>
        <w:t>磋商函中应注明磋商有效期。</w:t>
      </w:r>
    </w:p>
    <w:p>
      <w:pPr>
        <w:ind w:firstLine="480"/>
        <w:rPr>
          <w:rFonts w:ascii="Times New Roman" w:hAnsi="Times New Roman" w:cs="Times New Roman"/>
          <w:kern w:val="0"/>
          <w:shd w:val="pct10" w:color="auto" w:fill="FFFFFF"/>
        </w:rPr>
      </w:pPr>
      <w:r>
        <w:rPr>
          <w:rFonts w:ascii="Times New Roman" w:hAnsi="Times New Roman" w:cs="Times New Roman"/>
        </w:rPr>
        <w:t xml:space="preserve">8.3 </w:t>
      </w:r>
      <w:r>
        <w:rPr>
          <w:rFonts w:hint="eastAsia" w:ascii="Times New Roman" w:hAnsi="Times New Roman" w:cs="Times New Roman"/>
        </w:rPr>
        <w:t>供应商应根据磋商文件规定的格式完整填写所有内容，并保证所提供的全部资料真实可信，自愿承担相应责任。</w:t>
      </w:r>
    </w:p>
    <w:p>
      <w:pPr>
        <w:ind w:firstLine="480"/>
        <w:rPr>
          <w:rFonts w:ascii="Times New Roman" w:hAnsi="Times New Roman" w:cs="Times New Roman"/>
        </w:rPr>
      </w:pPr>
      <w:r>
        <w:rPr>
          <w:rFonts w:ascii="Times New Roman" w:hAnsi="Times New Roman" w:cs="Times New Roman"/>
        </w:rPr>
        <w:t xml:space="preserve">8.4 </w:t>
      </w:r>
      <w:r>
        <w:rPr>
          <w:rFonts w:hint="eastAsia" w:ascii="Times New Roman" w:hAnsi="Times New Roman" w:cs="Times New Roman"/>
        </w:rPr>
        <w:t>最后磋商报价为闭口价，即成交后在合同有效期内价格不变。</w:t>
      </w:r>
    </w:p>
    <w:p>
      <w:pPr>
        <w:ind w:firstLine="480"/>
        <w:rPr>
          <w:rFonts w:ascii="Times New Roman" w:hAnsi="Times New Roman" w:cs="Times New Roman"/>
        </w:rPr>
      </w:pPr>
      <w:r>
        <w:rPr>
          <w:rFonts w:ascii="Times New Roman" w:hAnsi="Times New Roman" w:cs="Times New Roman"/>
        </w:rPr>
        <w:t xml:space="preserve">8.5 </w:t>
      </w:r>
      <w:r>
        <w:rPr>
          <w:rFonts w:hint="eastAsia" w:ascii="Times New Roman" w:hAnsi="Times New Roman" w:cs="Times New Roman"/>
        </w:rPr>
        <w:t>磋商币种为人民币。</w:t>
      </w:r>
    </w:p>
    <w:p>
      <w:pPr>
        <w:widowControl/>
        <w:spacing w:before="100" w:beforeAutospacing="1" w:after="100" w:afterAutospacing="1" w:line="240" w:lineRule="auto"/>
        <w:ind w:firstLine="542"/>
        <w:jc w:val="left"/>
        <w:outlineLvl w:val="2"/>
        <w:rPr>
          <w:rFonts w:ascii="Times New Roman" w:hAnsi="Times New Roman" w:cs="Times New Roman"/>
          <w:b/>
          <w:bCs/>
          <w:kern w:val="0"/>
          <w:sz w:val="27"/>
          <w:szCs w:val="27"/>
        </w:rPr>
      </w:pPr>
      <w:bookmarkStart w:id="37" w:name="_Toc376936743"/>
      <w:bookmarkStart w:id="38" w:name="_Toc31351"/>
      <w:bookmarkStart w:id="39" w:name="_Toc325726012"/>
      <w:r>
        <w:rPr>
          <w:rFonts w:ascii="Times New Roman" w:hAnsi="Times New Roman" w:cs="Times New Roman"/>
          <w:b/>
          <w:bCs/>
          <w:kern w:val="0"/>
          <w:sz w:val="27"/>
          <w:szCs w:val="27"/>
        </w:rPr>
        <w:t>9.</w:t>
      </w:r>
      <w:r>
        <w:rPr>
          <w:rFonts w:hint="eastAsia" w:ascii="Times New Roman" w:hAnsi="Times New Roman" w:cs="Times New Roman"/>
          <w:b/>
          <w:bCs/>
          <w:kern w:val="0"/>
          <w:sz w:val="27"/>
          <w:szCs w:val="27"/>
        </w:rPr>
        <w:t>磋商保证金</w:t>
      </w:r>
      <w:bookmarkEnd w:id="37"/>
      <w:bookmarkEnd w:id="38"/>
      <w:bookmarkEnd w:id="39"/>
    </w:p>
    <w:p>
      <w:pPr>
        <w:autoSpaceDE w:val="0"/>
        <w:autoSpaceDN w:val="0"/>
        <w:adjustRightInd w:val="0"/>
        <w:ind w:firstLine="530" w:firstLineChars="221"/>
        <w:rPr>
          <w:rFonts w:ascii="Times New Roman" w:hAnsi="Times New Roman" w:cs="Times New Roman"/>
          <w:lang w:val="zh-CN"/>
        </w:rPr>
      </w:pPr>
      <w:r>
        <w:rPr>
          <w:rFonts w:ascii="Times New Roman" w:hAnsi="Times New Roman" w:cs="Times New Roman"/>
          <w:lang w:val="zh-CN"/>
        </w:rPr>
        <w:t xml:space="preserve">9.1 </w:t>
      </w:r>
      <w:r>
        <w:rPr>
          <w:rFonts w:hint="eastAsia" w:ascii="Times New Roman" w:hAnsi="Times New Roman" w:cs="Times New Roman"/>
          <w:lang w:val="zh-CN"/>
        </w:rPr>
        <w:t>供应商须在递交磋商响应文件截止时间前</w:t>
      </w:r>
      <w:r>
        <w:rPr>
          <w:rFonts w:hint="eastAsia" w:ascii="Times New Roman" w:hAnsi="Times New Roman" w:cs="Times New Roman"/>
        </w:rPr>
        <w:t>按采购预算额度的</w:t>
      </w:r>
      <w:r>
        <w:rPr>
          <w:rFonts w:ascii="Times New Roman" w:hAnsi="Times New Roman" w:cs="Times New Roman"/>
        </w:rPr>
        <w:t>2%</w:t>
      </w:r>
      <w:r>
        <w:rPr>
          <w:rFonts w:hint="eastAsia" w:ascii="Times New Roman" w:hAnsi="Times New Roman" w:cs="Times New Roman"/>
        </w:rPr>
        <w:t>缴纳投标保证金</w:t>
      </w:r>
      <w:r>
        <w:rPr>
          <w:rFonts w:hint="eastAsia" w:ascii="Times New Roman" w:hAnsi="Times New Roman" w:cs="Times New Roman"/>
          <w:lang w:val="zh-CN"/>
        </w:rPr>
        <w:t>。本次采购活动中未成交且供应商未发生违规行为的，</w:t>
      </w:r>
      <w:r>
        <w:rPr>
          <w:rFonts w:hint="eastAsia" w:ascii="Times New Roman" w:hAnsi="Times New Roman" w:cs="Times New Roman"/>
          <w:szCs w:val="20"/>
        </w:rPr>
        <w:t>由</w:t>
      </w:r>
      <w:r>
        <w:rPr>
          <w:rFonts w:hint="eastAsia" w:ascii="Times New Roman" w:hAnsi="Times New Roman" w:cs="Times New Roman"/>
          <w:lang w:val="zh-CN"/>
        </w:rPr>
        <w:t>采购代理机构在规定的时间内退还磋商保证金；</w:t>
      </w:r>
      <w:r>
        <w:rPr>
          <w:rFonts w:hint="eastAsia" w:ascii="Times New Roman" w:hAnsi="Times New Roman" w:cs="Times New Roman"/>
          <w:szCs w:val="20"/>
        </w:rPr>
        <w:t>成交供应商的</w:t>
      </w:r>
      <w:r>
        <w:rPr>
          <w:rFonts w:hint="eastAsia" w:ascii="Times New Roman" w:hAnsi="Times New Roman" w:cs="Times New Roman"/>
          <w:lang w:val="zh-CN"/>
        </w:rPr>
        <w:t>投标保证金自采购合同签订后</w:t>
      </w:r>
      <w:r>
        <w:rPr>
          <w:rFonts w:hint="eastAsia" w:ascii="Times New Roman" w:hAnsi="Times New Roman" w:cs="Times New Roman"/>
          <w:szCs w:val="20"/>
        </w:rPr>
        <w:t>在规定的时间内予以退还。</w:t>
      </w:r>
    </w:p>
    <w:p>
      <w:pPr>
        <w:autoSpaceDE w:val="0"/>
        <w:autoSpaceDN w:val="0"/>
        <w:adjustRightInd w:val="0"/>
        <w:ind w:firstLine="530" w:firstLineChars="221"/>
        <w:rPr>
          <w:rFonts w:ascii="Times New Roman" w:hAnsi="Times New Roman" w:cs="Times New Roman"/>
          <w:lang w:val="zh-CN"/>
        </w:rPr>
      </w:pPr>
      <w:r>
        <w:rPr>
          <w:rFonts w:ascii="Times New Roman" w:hAnsi="Times New Roman" w:cs="Times New Roman"/>
          <w:lang w:val="zh-CN"/>
        </w:rPr>
        <w:t xml:space="preserve">9.2 </w:t>
      </w:r>
      <w:r>
        <w:rPr>
          <w:rFonts w:hint="eastAsia" w:ascii="Times New Roman" w:hAnsi="Times New Roman" w:cs="Times New Roman"/>
          <w:lang w:val="zh-CN"/>
        </w:rPr>
        <w:t>磋商保证金由供应商以现金或转款方式直接缴入“兰州众信招标有限公司青海分公司”银行帐户。</w:t>
      </w:r>
    </w:p>
    <w:p>
      <w:pPr>
        <w:autoSpaceDE w:val="0"/>
        <w:autoSpaceDN w:val="0"/>
        <w:adjustRightInd w:val="0"/>
        <w:ind w:firstLine="530" w:firstLineChars="221"/>
        <w:rPr>
          <w:rFonts w:ascii="Times New Roman" w:hAnsi="Times New Roman" w:cs="Times New Roman"/>
        </w:rPr>
      </w:pPr>
      <w:r>
        <w:rPr>
          <w:rFonts w:ascii="Times New Roman" w:hAnsi="Times New Roman" w:cs="Times New Roman"/>
          <w:lang w:val="zh-CN"/>
        </w:rPr>
        <w:t xml:space="preserve">9.3 </w:t>
      </w:r>
      <w:r>
        <w:rPr>
          <w:rFonts w:hint="eastAsia" w:ascii="Times New Roman" w:hAnsi="Times New Roman" w:cs="Times New Roman"/>
          <w:lang w:val="zh-CN"/>
        </w:rPr>
        <w:t>供应商投标签到时，需出示“</w:t>
      </w:r>
      <w:r>
        <w:rPr>
          <w:rFonts w:hint="eastAsia" w:ascii="Times New Roman" w:hAnsi="Times New Roman" w:cs="Times New Roman"/>
        </w:rPr>
        <w:t>磋商保证金缴款证明”原件作为供应商参加磋商的资格证明。</w:t>
      </w:r>
    </w:p>
    <w:p>
      <w:pPr>
        <w:widowControl/>
        <w:spacing w:before="100" w:beforeAutospacing="1" w:after="100" w:afterAutospacing="1" w:line="240" w:lineRule="auto"/>
        <w:ind w:firstLine="542"/>
        <w:jc w:val="left"/>
        <w:outlineLvl w:val="2"/>
        <w:rPr>
          <w:rFonts w:ascii="Times New Roman" w:hAnsi="Times New Roman" w:cs="Times New Roman"/>
          <w:b/>
          <w:bCs/>
          <w:kern w:val="0"/>
          <w:sz w:val="27"/>
          <w:szCs w:val="27"/>
        </w:rPr>
      </w:pPr>
      <w:bookmarkStart w:id="40" w:name="_Toc920"/>
      <w:bookmarkStart w:id="41" w:name="_Toc325726013"/>
      <w:bookmarkStart w:id="42" w:name="_Toc376936744"/>
      <w:r>
        <w:rPr>
          <w:rFonts w:ascii="Times New Roman" w:hAnsi="Times New Roman" w:cs="Times New Roman"/>
          <w:b/>
          <w:bCs/>
          <w:kern w:val="0"/>
          <w:sz w:val="27"/>
          <w:szCs w:val="27"/>
        </w:rPr>
        <w:t>10.</w:t>
      </w:r>
      <w:r>
        <w:rPr>
          <w:rFonts w:hint="eastAsia" w:ascii="Times New Roman" w:hAnsi="Times New Roman" w:cs="Times New Roman"/>
          <w:b/>
          <w:bCs/>
          <w:kern w:val="0"/>
          <w:sz w:val="27"/>
          <w:szCs w:val="27"/>
        </w:rPr>
        <w:t>磋商有效期</w:t>
      </w:r>
      <w:bookmarkEnd w:id="40"/>
      <w:bookmarkEnd w:id="41"/>
      <w:bookmarkEnd w:id="42"/>
    </w:p>
    <w:p>
      <w:pPr>
        <w:ind w:firstLine="480"/>
        <w:rPr>
          <w:rFonts w:ascii="Times New Roman" w:hAnsi="Times New Roman" w:cs="Times New Roman"/>
        </w:rPr>
      </w:pPr>
      <w:r>
        <w:rPr>
          <w:rFonts w:hint="eastAsia" w:ascii="Times New Roman" w:hAnsi="Times New Roman" w:cs="Times New Roman"/>
        </w:rPr>
        <w:t>磋商有效期为自磋商开始之日起</w:t>
      </w:r>
      <w:r>
        <w:rPr>
          <w:rFonts w:ascii="Times New Roman" w:hAnsi="Times New Roman" w:cs="Times New Roman"/>
        </w:rPr>
        <w:t>60</w:t>
      </w:r>
      <w:r>
        <w:rPr>
          <w:rFonts w:hint="eastAsia" w:ascii="Times New Roman" w:hAnsi="Times New Roman" w:cs="Times New Roman"/>
        </w:rPr>
        <w:t>天。</w:t>
      </w:r>
    </w:p>
    <w:p>
      <w:pPr>
        <w:widowControl/>
        <w:spacing w:before="100" w:beforeAutospacing="1" w:after="100" w:afterAutospacing="1" w:line="240" w:lineRule="auto"/>
        <w:ind w:firstLine="542"/>
        <w:jc w:val="left"/>
        <w:outlineLvl w:val="2"/>
        <w:rPr>
          <w:rFonts w:ascii="Times New Roman" w:hAnsi="Times New Roman" w:cs="Times New Roman"/>
          <w:b/>
          <w:bCs/>
          <w:kern w:val="0"/>
          <w:sz w:val="27"/>
          <w:szCs w:val="27"/>
        </w:rPr>
      </w:pPr>
      <w:bookmarkStart w:id="43" w:name="_Toc376936739"/>
      <w:bookmarkStart w:id="44" w:name="_Toc325726008"/>
      <w:bookmarkStart w:id="45" w:name="_Toc31722"/>
      <w:r>
        <w:rPr>
          <w:rFonts w:ascii="Times New Roman" w:hAnsi="Times New Roman" w:cs="Times New Roman"/>
          <w:b/>
          <w:bCs/>
          <w:kern w:val="0"/>
          <w:sz w:val="27"/>
          <w:szCs w:val="27"/>
        </w:rPr>
        <w:t>11.</w:t>
      </w:r>
      <w:r>
        <w:rPr>
          <w:rFonts w:hint="eastAsia" w:ascii="Times New Roman" w:hAnsi="Times New Roman" w:cs="Times New Roman"/>
          <w:b/>
          <w:bCs/>
          <w:kern w:val="0"/>
          <w:sz w:val="27"/>
          <w:szCs w:val="27"/>
        </w:rPr>
        <w:t>磋商响应文件构成</w:t>
      </w:r>
      <w:bookmarkEnd w:id="43"/>
      <w:bookmarkEnd w:id="44"/>
      <w:bookmarkEnd w:id="45"/>
    </w:p>
    <w:p>
      <w:pPr>
        <w:ind w:firstLine="480"/>
        <w:rPr>
          <w:rFonts w:ascii="Times New Roman" w:hAnsi="Times New Roman" w:cs="Times New Roman"/>
        </w:rPr>
      </w:pPr>
      <w:r>
        <w:rPr>
          <w:rFonts w:ascii="Times New Roman" w:hAnsi="Times New Roman" w:cs="Times New Roman"/>
          <w:lang w:val="zh-CN"/>
        </w:rPr>
        <w:t>11.1</w:t>
      </w:r>
      <w:r>
        <w:rPr>
          <w:rFonts w:hint="eastAsia" w:ascii="Times New Roman" w:hAnsi="Times New Roman" w:cs="Times New Roman"/>
        </w:rPr>
        <w:t>供应商应提交相关证明材料，作为其参加投标和成交后有能力履行合同的证明。编写的磋商响应文件须包括以下内容（格式详见磋商文件第四部分内容）：</w:t>
      </w:r>
    </w:p>
    <w:p>
      <w:pPr>
        <w:ind w:left="2" w:firstLine="422" w:firstLineChars="176"/>
        <w:rPr>
          <w:rFonts w:ascii="Times New Roman" w:hAnsi="Times New Roman" w:cs="Times New Roman"/>
        </w:rPr>
      </w:pPr>
      <w:r>
        <w:rPr>
          <w:rFonts w:ascii="Times New Roman" w:hAnsi="Times New Roman" w:cs="Times New Roman"/>
        </w:rPr>
        <w:t>11.1.1</w:t>
      </w:r>
      <w:r>
        <w:rPr>
          <w:rFonts w:hint="eastAsia" w:ascii="Times New Roman" w:hAnsi="Times New Roman" w:cs="Times New Roman"/>
        </w:rPr>
        <w:t>资格审查文件</w:t>
      </w:r>
    </w:p>
    <w:p>
      <w:pPr>
        <w:ind w:left="2" w:firstLine="422" w:firstLineChars="176"/>
        <w:rPr>
          <w:rFonts w:ascii="Times New Roman" w:hAnsi="Times New Roman" w:cs="Times New Roman"/>
        </w:rPr>
      </w:pPr>
      <w:r>
        <w:rPr>
          <w:rFonts w:hint="eastAsia" w:ascii="Times New Roman" w:hAnsi="Times New Roman" w:cs="Times New Roman"/>
        </w:rPr>
        <w:t>（</w:t>
      </w:r>
      <w:r>
        <w:rPr>
          <w:rFonts w:ascii="Times New Roman" w:hAnsi="Times New Roman" w:cs="Times New Roman"/>
        </w:rPr>
        <w:t>1</w:t>
      </w:r>
      <w:r>
        <w:rPr>
          <w:rFonts w:hint="eastAsia" w:ascii="Times New Roman" w:hAnsi="Times New Roman" w:cs="Times New Roman"/>
        </w:rPr>
        <w:t>）磋商函</w:t>
      </w:r>
    </w:p>
    <w:p>
      <w:pPr>
        <w:ind w:left="2" w:firstLine="422" w:firstLineChars="176"/>
        <w:rPr>
          <w:rFonts w:ascii="Times New Roman" w:hAnsi="Times New Roman" w:cs="Times New Roman"/>
        </w:rPr>
      </w:pPr>
      <w:r>
        <w:rPr>
          <w:rFonts w:hint="eastAsia" w:ascii="Times New Roman" w:hAnsi="Times New Roman" w:cs="Times New Roman"/>
        </w:rPr>
        <w:t>（</w:t>
      </w:r>
      <w:r>
        <w:rPr>
          <w:rFonts w:ascii="Times New Roman" w:hAnsi="Times New Roman" w:cs="Times New Roman"/>
        </w:rPr>
        <w:t>2</w:t>
      </w:r>
      <w:r>
        <w:rPr>
          <w:rFonts w:hint="eastAsia" w:ascii="Times New Roman" w:hAnsi="Times New Roman" w:cs="Times New Roman"/>
        </w:rPr>
        <w:t>）法定代表人证明书</w:t>
      </w:r>
    </w:p>
    <w:p>
      <w:pPr>
        <w:ind w:left="2" w:firstLine="422" w:firstLineChars="176"/>
        <w:rPr>
          <w:rFonts w:ascii="Times New Roman" w:hAnsi="Times New Roman" w:cs="Times New Roman"/>
        </w:rPr>
      </w:pPr>
      <w:r>
        <w:rPr>
          <w:rFonts w:hint="eastAsia" w:ascii="Times New Roman" w:hAnsi="Times New Roman" w:cs="Times New Roman"/>
        </w:rPr>
        <w:t>（</w:t>
      </w:r>
      <w:r>
        <w:rPr>
          <w:rFonts w:ascii="Times New Roman" w:hAnsi="Times New Roman" w:cs="Times New Roman"/>
        </w:rPr>
        <w:t>3</w:t>
      </w:r>
      <w:r>
        <w:rPr>
          <w:rFonts w:hint="eastAsia" w:ascii="Times New Roman" w:hAnsi="Times New Roman" w:cs="Times New Roman"/>
        </w:rPr>
        <w:t>）法定代表人授权书</w:t>
      </w:r>
    </w:p>
    <w:p>
      <w:pPr>
        <w:ind w:left="2" w:firstLine="422" w:firstLineChars="176"/>
        <w:rPr>
          <w:rFonts w:ascii="Times New Roman" w:hAnsi="Times New Roman" w:cs="Times New Roman"/>
        </w:rPr>
      </w:pPr>
      <w:r>
        <w:rPr>
          <w:rFonts w:hint="eastAsia" w:ascii="Times New Roman" w:hAnsi="Times New Roman" w:cs="Times New Roman"/>
        </w:rPr>
        <w:t>（</w:t>
      </w:r>
      <w:r>
        <w:rPr>
          <w:rFonts w:ascii="Times New Roman" w:hAnsi="Times New Roman" w:cs="Times New Roman"/>
        </w:rPr>
        <w:t>4</w:t>
      </w:r>
      <w:r>
        <w:rPr>
          <w:rFonts w:hint="eastAsia" w:ascii="Times New Roman" w:hAnsi="Times New Roman" w:cs="Times New Roman"/>
        </w:rPr>
        <w:t>）供应商承诺函</w:t>
      </w:r>
    </w:p>
    <w:p>
      <w:pPr>
        <w:ind w:left="2" w:firstLine="422" w:firstLineChars="176"/>
        <w:rPr>
          <w:rFonts w:ascii="Times New Roman" w:hAnsi="Times New Roman" w:cs="Times New Roman"/>
        </w:rPr>
      </w:pPr>
      <w:r>
        <w:rPr>
          <w:rFonts w:hint="eastAsia" w:ascii="Times New Roman" w:hAnsi="Times New Roman" w:cs="Times New Roman"/>
        </w:rPr>
        <w:t>（</w:t>
      </w:r>
      <w:r>
        <w:rPr>
          <w:rFonts w:ascii="Times New Roman" w:hAnsi="Times New Roman" w:cs="Times New Roman"/>
        </w:rPr>
        <w:t>5</w:t>
      </w:r>
      <w:r>
        <w:rPr>
          <w:rFonts w:hint="eastAsia" w:ascii="Times New Roman" w:hAnsi="Times New Roman" w:cs="Times New Roman"/>
        </w:rPr>
        <w:t>）供应商诚信承诺书</w:t>
      </w:r>
    </w:p>
    <w:p>
      <w:pPr>
        <w:ind w:left="2" w:firstLine="422" w:firstLineChars="176"/>
        <w:rPr>
          <w:rFonts w:ascii="Times New Roman" w:hAnsi="Times New Roman" w:cs="Times New Roman"/>
        </w:rPr>
      </w:pPr>
      <w:r>
        <w:rPr>
          <w:rFonts w:hint="eastAsia" w:ascii="Times New Roman" w:hAnsi="Times New Roman" w:cs="Times New Roman"/>
        </w:rPr>
        <w:t>（</w:t>
      </w:r>
      <w:r>
        <w:rPr>
          <w:rFonts w:ascii="Times New Roman" w:hAnsi="Times New Roman" w:cs="Times New Roman"/>
        </w:rPr>
        <w:t>6</w:t>
      </w:r>
      <w:r>
        <w:rPr>
          <w:rFonts w:hint="eastAsia" w:ascii="Times New Roman" w:hAnsi="Times New Roman" w:cs="Times New Roman"/>
        </w:rPr>
        <w:t>）供应商资格证明文件</w:t>
      </w:r>
    </w:p>
    <w:p>
      <w:pPr>
        <w:ind w:left="2" w:firstLine="422" w:firstLineChars="176"/>
        <w:rPr>
          <w:rFonts w:ascii="Times New Roman" w:hAnsi="Times New Roman" w:cs="Times New Roman"/>
        </w:rPr>
      </w:pPr>
      <w:r>
        <w:rPr>
          <w:rFonts w:hint="eastAsia" w:ascii="Times New Roman" w:hAnsi="Times New Roman" w:cs="Times New Roman"/>
        </w:rPr>
        <w:t>（</w:t>
      </w:r>
      <w:r>
        <w:rPr>
          <w:rFonts w:ascii="Times New Roman" w:hAnsi="Times New Roman" w:cs="Times New Roman"/>
        </w:rPr>
        <w:t>7</w:t>
      </w:r>
      <w:r>
        <w:rPr>
          <w:rFonts w:hint="eastAsia" w:ascii="Times New Roman" w:hAnsi="Times New Roman" w:cs="Times New Roman"/>
        </w:rPr>
        <w:t>）财务状况、缴纳税收和社会保障资金证明</w:t>
      </w:r>
    </w:p>
    <w:p>
      <w:pPr>
        <w:ind w:left="2" w:firstLine="422" w:firstLineChars="176"/>
        <w:rPr>
          <w:rFonts w:ascii="Times New Roman" w:hAnsi="Times New Roman" w:cs="Times New Roman"/>
        </w:rPr>
      </w:pPr>
      <w:r>
        <w:rPr>
          <w:rFonts w:hint="eastAsia" w:ascii="Times New Roman" w:hAnsi="Times New Roman" w:cs="Times New Roman"/>
        </w:rPr>
        <w:t>（</w:t>
      </w:r>
      <w:r>
        <w:rPr>
          <w:rFonts w:ascii="Times New Roman" w:hAnsi="Times New Roman" w:cs="Times New Roman"/>
        </w:rPr>
        <w:t>8</w:t>
      </w:r>
      <w:r>
        <w:rPr>
          <w:rFonts w:hint="eastAsia" w:ascii="Times New Roman" w:hAnsi="Times New Roman" w:cs="Times New Roman"/>
        </w:rPr>
        <w:t>）无重大违法记录声明</w:t>
      </w:r>
    </w:p>
    <w:p>
      <w:pPr>
        <w:ind w:left="2" w:firstLine="422" w:firstLineChars="176"/>
        <w:rPr>
          <w:rFonts w:ascii="Times New Roman" w:hAnsi="Times New Roman" w:cs="Times New Roman"/>
        </w:rPr>
      </w:pPr>
      <w:r>
        <w:rPr>
          <w:rFonts w:hint="eastAsia" w:ascii="Times New Roman" w:hAnsi="Times New Roman" w:cs="Times New Roman"/>
        </w:rPr>
        <w:t>（</w:t>
      </w:r>
      <w:r>
        <w:rPr>
          <w:rFonts w:ascii="Times New Roman" w:hAnsi="Times New Roman" w:cs="Times New Roman"/>
        </w:rPr>
        <w:t>9</w:t>
      </w:r>
      <w:r>
        <w:rPr>
          <w:rFonts w:hint="eastAsia" w:ascii="Times New Roman" w:hAnsi="Times New Roman" w:cs="Times New Roman"/>
        </w:rPr>
        <w:t>）磋商保证金</w:t>
      </w:r>
    </w:p>
    <w:p>
      <w:pPr>
        <w:ind w:left="2" w:firstLine="422" w:firstLineChars="176"/>
        <w:rPr>
          <w:rFonts w:ascii="Times New Roman" w:hAnsi="Times New Roman" w:cs="Times New Roman"/>
        </w:rPr>
      </w:pPr>
      <w:r>
        <w:rPr>
          <w:rFonts w:ascii="Times New Roman" w:hAnsi="Times New Roman" w:cs="Times New Roman"/>
        </w:rPr>
        <w:t>11.1.2</w:t>
      </w:r>
      <w:r>
        <w:rPr>
          <w:rFonts w:hint="eastAsia" w:ascii="Times New Roman" w:hAnsi="Times New Roman" w:cs="Times New Roman"/>
        </w:rPr>
        <w:t>符合性审查文件</w:t>
      </w:r>
    </w:p>
    <w:p>
      <w:pPr>
        <w:numPr>
          <w:ilvl w:val="0"/>
          <w:numId w:val="1"/>
        </w:numPr>
        <w:ind w:left="2" w:firstLine="422" w:firstLineChars="176"/>
        <w:rPr>
          <w:rFonts w:ascii="Times New Roman" w:hAnsi="Times New Roman" w:cs="Times New Roman"/>
        </w:rPr>
      </w:pPr>
      <w:r>
        <w:rPr>
          <w:rFonts w:hint="eastAsia" w:ascii="Times New Roman" w:hAnsi="Times New Roman" w:cs="Times New Roman"/>
        </w:rPr>
        <w:t>竞争性磋商首次报价表</w:t>
      </w:r>
    </w:p>
    <w:p>
      <w:pPr>
        <w:ind w:left="2" w:firstLine="422" w:firstLineChars="176"/>
        <w:rPr>
          <w:rFonts w:ascii="Times New Roman" w:hAnsi="Times New Roman" w:cs="Times New Roman"/>
        </w:rPr>
      </w:pPr>
      <w:r>
        <w:rPr>
          <w:rFonts w:hint="eastAsia" w:ascii="Times New Roman" w:hAnsi="Times New Roman" w:cs="Times New Roman"/>
        </w:rPr>
        <w:t>（11）技术规格响应表</w:t>
      </w:r>
    </w:p>
    <w:p>
      <w:pPr>
        <w:ind w:left="2" w:firstLine="422" w:firstLineChars="176"/>
        <w:rPr>
          <w:rFonts w:ascii="Times New Roman" w:hAnsi="Times New Roman" w:cs="Times New Roman"/>
        </w:rPr>
      </w:pPr>
      <w:r>
        <w:rPr>
          <w:rFonts w:hint="eastAsia" w:ascii="Times New Roman" w:hAnsi="Times New Roman" w:cs="Times New Roman"/>
        </w:rPr>
        <w:t>（</w:t>
      </w:r>
      <w:r>
        <w:rPr>
          <w:rFonts w:ascii="Times New Roman" w:hAnsi="Times New Roman" w:cs="Times New Roman"/>
        </w:rPr>
        <w:t>1</w:t>
      </w:r>
      <w:r>
        <w:rPr>
          <w:rFonts w:hint="eastAsia" w:ascii="Times New Roman" w:hAnsi="Times New Roman" w:cs="Times New Roman"/>
        </w:rPr>
        <w:t>2）其他资格证明材料</w:t>
      </w:r>
    </w:p>
    <w:p>
      <w:pPr>
        <w:ind w:left="2" w:firstLine="422" w:firstLineChars="176"/>
        <w:rPr>
          <w:rFonts w:ascii="Times New Roman" w:hAnsi="Times New Roman" w:cs="Times New Roman"/>
        </w:rPr>
      </w:pPr>
      <w:r>
        <w:rPr>
          <w:rFonts w:hint="eastAsia" w:ascii="Times New Roman" w:hAnsi="Times New Roman" w:cs="Times New Roman"/>
        </w:rPr>
        <w:t>（</w:t>
      </w:r>
      <w:r>
        <w:rPr>
          <w:rFonts w:ascii="Times New Roman" w:hAnsi="Times New Roman" w:cs="Times New Roman"/>
        </w:rPr>
        <w:t>1</w:t>
      </w:r>
      <w:r>
        <w:rPr>
          <w:rFonts w:hint="eastAsia" w:ascii="Times New Roman" w:hAnsi="Times New Roman" w:cs="Times New Roman"/>
        </w:rPr>
        <w:t>3）服务方案</w:t>
      </w:r>
    </w:p>
    <w:p>
      <w:pPr>
        <w:ind w:left="2" w:firstLine="422" w:firstLineChars="176"/>
        <w:rPr>
          <w:rFonts w:ascii="Times New Roman" w:hAnsi="Times New Roman" w:cs="Times New Roman"/>
        </w:rPr>
      </w:pPr>
      <w:r>
        <w:rPr>
          <w:rFonts w:hint="eastAsia" w:ascii="Times New Roman" w:hAnsi="Times New Roman" w:cs="Times New Roman"/>
        </w:rPr>
        <w:t>（</w:t>
      </w:r>
      <w:r>
        <w:rPr>
          <w:rFonts w:ascii="Times New Roman" w:hAnsi="Times New Roman" w:cs="Times New Roman"/>
        </w:rPr>
        <w:t>1</w:t>
      </w:r>
      <w:r>
        <w:rPr>
          <w:rFonts w:hint="eastAsia" w:ascii="Times New Roman" w:hAnsi="Times New Roman" w:cs="Times New Roman"/>
        </w:rPr>
        <w:t>4）供应商类似业绩证明材料</w:t>
      </w:r>
    </w:p>
    <w:p>
      <w:pPr>
        <w:ind w:left="2" w:firstLine="422" w:firstLineChars="176"/>
        <w:rPr>
          <w:rFonts w:ascii="Times New Roman" w:hAnsi="Times New Roman" w:cs="Times New Roman"/>
        </w:rPr>
      </w:pPr>
      <w:r>
        <w:rPr>
          <w:rFonts w:hint="eastAsia" w:ascii="Times New Roman" w:hAnsi="Times New Roman" w:cs="Times New Roman"/>
        </w:rPr>
        <w:t>（</w:t>
      </w:r>
      <w:r>
        <w:rPr>
          <w:rFonts w:ascii="Times New Roman" w:hAnsi="Times New Roman" w:cs="Times New Roman"/>
        </w:rPr>
        <w:t>1</w:t>
      </w:r>
      <w:r>
        <w:rPr>
          <w:rFonts w:hint="eastAsia" w:ascii="Times New Roman" w:hAnsi="Times New Roman" w:cs="Times New Roman"/>
        </w:rPr>
        <w:t>5）制造（生产）企业小型、微型企业声明函</w:t>
      </w:r>
    </w:p>
    <w:p>
      <w:pPr>
        <w:ind w:left="2" w:firstLine="422" w:firstLineChars="176"/>
        <w:rPr>
          <w:rFonts w:ascii="Times New Roman" w:hAnsi="Times New Roman" w:cs="Times New Roman"/>
        </w:rPr>
      </w:pPr>
      <w:r>
        <w:rPr>
          <w:rFonts w:hint="eastAsia" w:ascii="Times New Roman" w:hAnsi="Times New Roman" w:cs="Times New Roman"/>
        </w:rPr>
        <w:t>（</w:t>
      </w:r>
      <w:r>
        <w:rPr>
          <w:rFonts w:ascii="Times New Roman" w:hAnsi="Times New Roman" w:cs="Times New Roman"/>
        </w:rPr>
        <w:t>1</w:t>
      </w:r>
      <w:r>
        <w:rPr>
          <w:rFonts w:hint="eastAsia" w:ascii="Times New Roman" w:hAnsi="Times New Roman" w:cs="Times New Roman"/>
        </w:rPr>
        <w:t>6）残疾人福利性单位声明函</w:t>
      </w:r>
    </w:p>
    <w:p>
      <w:pPr>
        <w:ind w:left="2" w:firstLine="422" w:firstLineChars="176"/>
        <w:rPr>
          <w:rFonts w:ascii="Times New Roman" w:hAnsi="Times New Roman" w:cs="Times New Roman"/>
        </w:rPr>
      </w:pPr>
      <w:r>
        <w:rPr>
          <w:rFonts w:hint="eastAsia" w:ascii="Times New Roman" w:hAnsi="Times New Roman" w:cs="Times New Roman"/>
        </w:rPr>
        <w:t>（</w:t>
      </w:r>
      <w:r>
        <w:rPr>
          <w:rFonts w:ascii="Times New Roman" w:hAnsi="Times New Roman" w:cs="Times New Roman"/>
        </w:rPr>
        <w:t>1</w:t>
      </w:r>
      <w:r>
        <w:rPr>
          <w:rFonts w:hint="eastAsia" w:ascii="Times New Roman" w:hAnsi="Times New Roman" w:cs="Times New Roman"/>
        </w:rPr>
        <w:t>7）供应商在其他方面有必要说明的事项</w:t>
      </w:r>
    </w:p>
    <w:p>
      <w:pPr>
        <w:ind w:left="2" w:firstLine="422" w:firstLineChars="176"/>
        <w:rPr>
          <w:rFonts w:ascii="Times New Roman" w:hAnsi="Times New Roman" w:cs="Times New Roman"/>
        </w:rPr>
      </w:pPr>
      <w:r>
        <w:rPr>
          <w:rFonts w:hint="eastAsia" w:ascii="Times New Roman" w:hAnsi="Times New Roman" w:cs="Times New Roman"/>
        </w:rPr>
        <w:t>注：供应商须按上述内容、顺序和第</w:t>
      </w:r>
      <w:r>
        <w:rPr>
          <w:rFonts w:ascii="Times New Roman" w:hAnsi="Times New Roman" w:cs="Times New Roman"/>
        </w:rPr>
        <w:t>12</w:t>
      </w:r>
      <w:r>
        <w:rPr>
          <w:rFonts w:hint="eastAsia" w:ascii="Times New Roman" w:hAnsi="Times New Roman" w:cs="Times New Roman"/>
        </w:rPr>
        <w:t>项“磋商响应文件格式及编制要求”格式编制磋商响应文件。</w:t>
      </w:r>
    </w:p>
    <w:p>
      <w:pPr>
        <w:widowControl/>
        <w:spacing w:before="100" w:beforeAutospacing="1" w:after="100" w:afterAutospacing="1" w:line="240" w:lineRule="auto"/>
        <w:ind w:firstLine="542"/>
        <w:jc w:val="left"/>
        <w:outlineLvl w:val="2"/>
        <w:rPr>
          <w:rFonts w:ascii="Times New Roman" w:hAnsi="Times New Roman" w:cs="Times New Roman"/>
          <w:b/>
          <w:bCs/>
          <w:kern w:val="0"/>
          <w:sz w:val="27"/>
          <w:szCs w:val="27"/>
        </w:rPr>
      </w:pPr>
      <w:bookmarkStart w:id="46" w:name="_Toc373392580"/>
      <w:bookmarkStart w:id="47" w:name="_Toc412617729"/>
      <w:bookmarkStart w:id="48" w:name="_Toc16257"/>
      <w:r>
        <w:rPr>
          <w:rFonts w:ascii="Times New Roman" w:hAnsi="Times New Roman" w:cs="Times New Roman"/>
          <w:b/>
          <w:bCs/>
          <w:kern w:val="0"/>
          <w:sz w:val="27"/>
          <w:szCs w:val="27"/>
        </w:rPr>
        <w:t>12.</w:t>
      </w:r>
      <w:bookmarkEnd w:id="46"/>
      <w:bookmarkEnd w:id="47"/>
      <w:r>
        <w:rPr>
          <w:rFonts w:ascii="Times New Roman" w:hAnsi="Times New Roman" w:cs="Times New Roman"/>
        </w:rPr>
        <w:t xml:space="preserve"> </w:t>
      </w:r>
      <w:r>
        <w:rPr>
          <w:rFonts w:hint="eastAsia" w:ascii="Times New Roman" w:hAnsi="Times New Roman" w:cs="Times New Roman"/>
          <w:b/>
          <w:bCs/>
          <w:kern w:val="0"/>
          <w:sz w:val="27"/>
          <w:szCs w:val="27"/>
        </w:rPr>
        <w:t>磋商响应文件格式及编制要求</w:t>
      </w:r>
      <w:bookmarkEnd w:id="48"/>
    </w:p>
    <w:p>
      <w:pPr>
        <w:pStyle w:val="7"/>
        <w:ind w:firstLine="480"/>
        <w:rPr>
          <w:rFonts w:ascii="Times New Roman" w:hAnsi="Times New Roman" w:cs="Times New Roman"/>
        </w:rPr>
      </w:pPr>
      <w:bookmarkStart w:id="49" w:name="_Toc412617730"/>
      <w:bookmarkStart w:id="50" w:name="_Toc376936748"/>
      <w:bookmarkStart w:id="51" w:name="_Toc371090029"/>
      <w:r>
        <w:rPr>
          <w:rFonts w:ascii="Times New Roman" w:hAnsi="Times New Roman" w:cs="Times New Roman"/>
        </w:rPr>
        <w:t>12.1</w:t>
      </w:r>
      <w:r>
        <w:rPr>
          <w:rFonts w:hint="eastAsia" w:ascii="Times New Roman" w:hAnsi="Times New Roman" w:cs="Times New Roman"/>
        </w:rPr>
        <w:t>磋商响应文件格式及编制要求：详见第一部分投标人须知前附表“磋商响应文件格式及编制要求”。</w:t>
      </w:r>
    </w:p>
    <w:p>
      <w:pPr>
        <w:pStyle w:val="7"/>
        <w:ind w:firstLine="480"/>
        <w:rPr>
          <w:rFonts w:ascii="Times New Roman" w:hAnsi="Times New Roman" w:cs="Times New Roman"/>
        </w:rPr>
      </w:pPr>
      <w:r>
        <w:rPr>
          <w:rFonts w:ascii="Times New Roman" w:hAnsi="Times New Roman" w:cs="Times New Roman"/>
        </w:rPr>
        <w:t xml:space="preserve">12.2 </w:t>
      </w:r>
      <w:r>
        <w:rPr>
          <w:rFonts w:hint="eastAsia" w:ascii="Times New Roman" w:hAnsi="Times New Roman" w:cs="Times New Roman"/>
        </w:rPr>
        <w:t>供应商须在“法定代表人授权书”中提供被授权人（委托代理人）准确的联系方式。</w:t>
      </w:r>
    </w:p>
    <w:p>
      <w:pPr>
        <w:widowControl/>
        <w:spacing w:before="480" w:beforeLines="200" w:after="480" w:afterLines="200" w:line="240" w:lineRule="auto"/>
        <w:ind w:firstLine="0" w:firstLineChars="0"/>
        <w:jc w:val="center"/>
        <w:outlineLvl w:val="1"/>
        <w:rPr>
          <w:rFonts w:ascii="Times New Roman" w:hAnsi="Times New Roman" w:cs="Times New Roman"/>
          <w:b/>
          <w:bCs/>
          <w:kern w:val="0"/>
          <w:sz w:val="36"/>
          <w:szCs w:val="36"/>
        </w:rPr>
      </w:pPr>
      <w:bookmarkStart w:id="52" w:name="_Toc30726"/>
      <w:r>
        <w:rPr>
          <w:rFonts w:hint="eastAsia" w:ascii="Times New Roman" w:hAnsi="Times New Roman" w:cs="Times New Roman"/>
          <w:b/>
          <w:bCs/>
          <w:kern w:val="0"/>
          <w:sz w:val="36"/>
          <w:szCs w:val="36"/>
        </w:rPr>
        <w:t>四、磋商响应文件的递交</w:t>
      </w:r>
      <w:bookmarkEnd w:id="49"/>
      <w:bookmarkEnd w:id="52"/>
    </w:p>
    <w:p>
      <w:pPr>
        <w:widowControl/>
        <w:spacing w:before="100" w:beforeAutospacing="1" w:after="100" w:afterAutospacing="1" w:line="240" w:lineRule="auto"/>
        <w:ind w:firstLine="542"/>
        <w:jc w:val="left"/>
        <w:outlineLvl w:val="2"/>
        <w:rPr>
          <w:rFonts w:ascii="Times New Roman" w:hAnsi="Times New Roman" w:cs="Times New Roman"/>
          <w:b/>
          <w:bCs/>
          <w:kern w:val="0"/>
          <w:sz w:val="27"/>
          <w:szCs w:val="27"/>
        </w:rPr>
      </w:pPr>
      <w:bookmarkStart w:id="53" w:name="_Toc325726016"/>
      <w:bookmarkStart w:id="54" w:name="_Toc27088"/>
      <w:bookmarkStart w:id="55" w:name="_Toc412617731"/>
      <w:bookmarkStart w:id="56" w:name="_Toc373392582"/>
      <w:r>
        <w:rPr>
          <w:rFonts w:ascii="Times New Roman" w:hAnsi="Times New Roman" w:cs="Times New Roman"/>
          <w:b/>
          <w:bCs/>
          <w:kern w:val="0"/>
          <w:sz w:val="27"/>
          <w:szCs w:val="27"/>
        </w:rPr>
        <w:t>13.</w:t>
      </w:r>
      <w:r>
        <w:rPr>
          <w:rFonts w:hint="eastAsia" w:ascii="Times New Roman" w:hAnsi="Times New Roman" w:cs="Times New Roman"/>
          <w:b/>
          <w:bCs/>
          <w:kern w:val="0"/>
          <w:sz w:val="27"/>
          <w:szCs w:val="27"/>
        </w:rPr>
        <w:t>磋商响应文件的密封和标记</w:t>
      </w:r>
      <w:bookmarkEnd w:id="53"/>
      <w:bookmarkEnd w:id="54"/>
      <w:bookmarkEnd w:id="55"/>
      <w:bookmarkEnd w:id="56"/>
    </w:p>
    <w:bookmarkEnd w:id="50"/>
    <w:bookmarkEnd w:id="51"/>
    <w:p>
      <w:pPr>
        <w:pStyle w:val="7"/>
        <w:ind w:firstLine="480"/>
        <w:rPr>
          <w:rFonts w:ascii="Times New Roman" w:hAnsi="Times New Roman" w:cs="Times New Roman"/>
        </w:rPr>
      </w:pPr>
      <w:bookmarkStart w:id="57" w:name="_Toc373392583"/>
      <w:bookmarkStart w:id="58" w:name="_Toc412617732"/>
      <w:bookmarkStart w:id="59" w:name="_Toc325726017"/>
      <w:bookmarkStart w:id="60" w:name="_Toc371090030"/>
      <w:bookmarkStart w:id="61" w:name="_Toc376936749"/>
      <w:r>
        <w:rPr>
          <w:rFonts w:ascii="Times New Roman" w:hAnsi="Times New Roman" w:cs="Times New Roman"/>
        </w:rPr>
        <w:t>13.1</w:t>
      </w:r>
      <w:r>
        <w:rPr>
          <w:rFonts w:hint="eastAsia" w:ascii="Times New Roman" w:hAnsi="Times New Roman" w:cs="Times New Roman"/>
        </w:rPr>
        <w:t>磋商响应文件的密封和标记：详见第一部分投标人须知前附表“磋商响应文件的密封和标记”。</w:t>
      </w:r>
    </w:p>
    <w:p>
      <w:pPr>
        <w:pStyle w:val="7"/>
        <w:ind w:firstLine="480"/>
        <w:rPr>
          <w:rFonts w:ascii="Times New Roman" w:hAnsi="Times New Roman" w:cs="Times New Roman"/>
          <w:shd w:val="pct10" w:color="auto" w:fill="FFFFFF"/>
        </w:rPr>
      </w:pPr>
      <w:r>
        <w:rPr>
          <w:rFonts w:ascii="Times New Roman" w:hAnsi="Times New Roman" w:cs="Times New Roman"/>
        </w:rPr>
        <w:t>13.2</w:t>
      </w:r>
      <w:r>
        <w:rPr>
          <w:rFonts w:hint="eastAsia" w:ascii="Times New Roman" w:hAnsi="Times New Roman" w:cs="Times New Roman"/>
        </w:rPr>
        <w:t>如果供应商未按要求将磋商响应文件密封或在密封袋上加写标记的，采购代理机构将不予受理。</w:t>
      </w:r>
    </w:p>
    <w:p>
      <w:pPr>
        <w:widowControl/>
        <w:spacing w:before="100" w:beforeAutospacing="1" w:after="100" w:afterAutospacing="1" w:line="240" w:lineRule="auto"/>
        <w:ind w:firstLine="542"/>
        <w:jc w:val="left"/>
        <w:outlineLvl w:val="2"/>
        <w:rPr>
          <w:rFonts w:ascii="Times New Roman" w:hAnsi="Times New Roman" w:cs="Times New Roman"/>
          <w:b/>
          <w:bCs/>
          <w:kern w:val="0"/>
          <w:sz w:val="27"/>
          <w:szCs w:val="27"/>
        </w:rPr>
      </w:pPr>
      <w:bookmarkStart w:id="62" w:name="_Toc4820"/>
      <w:r>
        <w:rPr>
          <w:rFonts w:ascii="Times New Roman" w:hAnsi="Times New Roman" w:cs="Times New Roman"/>
          <w:b/>
          <w:bCs/>
          <w:kern w:val="0"/>
          <w:sz w:val="27"/>
          <w:szCs w:val="27"/>
        </w:rPr>
        <w:t>14.</w:t>
      </w:r>
      <w:r>
        <w:rPr>
          <w:rFonts w:hint="eastAsia" w:ascii="Times New Roman" w:hAnsi="Times New Roman" w:cs="Times New Roman"/>
          <w:b/>
          <w:bCs/>
          <w:kern w:val="0"/>
          <w:sz w:val="27"/>
          <w:szCs w:val="27"/>
        </w:rPr>
        <w:t>递交磋商响应文件</w:t>
      </w:r>
      <w:bookmarkEnd w:id="57"/>
      <w:bookmarkEnd w:id="58"/>
      <w:bookmarkEnd w:id="59"/>
      <w:r>
        <w:rPr>
          <w:rFonts w:hint="eastAsia" w:ascii="Times New Roman" w:hAnsi="Times New Roman" w:cs="Times New Roman"/>
          <w:b/>
          <w:bCs/>
          <w:kern w:val="0"/>
          <w:sz w:val="27"/>
          <w:szCs w:val="27"/>
        </w:rPr>
        <w:t>程序</w:t>
      </w:r>
      <w:bookmarkEnd w:id="62"/>
    </w:p>
    <w:bookmarkEnd w:id="60"/>
    <w:bookmarkEnd w:id="61"/>
    <w:p>
      <w:pPr>
        <w:pStyle w:val="7"/>
        <w:ind w:firstLine="480"/>
        <w:rPr>
          <w:rFonts w:ascii="Times New Roman" w:hAnsi="Times New Roman" w:cs="Times New Roman"/>
        </w:rPr>
      </w:pPr>
      <w:bookmarkStart w:id="63" w:name="_Toc376936750"/>
      <w:bookmarkStart w:id="64" w:name="_Toc325726019"/>
      <w:r>
        <w:rPr>
          <w:rFonts w:ascii="Times New Roman" w:hAnsi="Times New Roman" w:cs="Times New Roman"/>
        </w:rPr>
        <w:t>14.1</w:t>
      </w:r>
      <w:r>
        <w:rPr>
          <w:rFonts w:hint="eastAsia" w:ascii="Times New Roman" w:hAnsi="Times New Roman" w:cs="Times New Roman"/>
        </w:rPr>
        <w:t>递交磋商响应文件程序：详见第一部分投标人须知前附表“递交磋商响应文件程序”。</w:t>
      </w:r>
    </w:p>
    <w:p>
      <w:pPr>
        <w:pStyle w:val="7"/>
        <w:ind w:firstLine="480"/>
        <w:rPr>
          <w:rFonts w:ascii="Times New Roman" w:hAnsi="Times New Roman" w:cs="Times New Roman"/>
        </w:rPr>
      </w:pPr>
      <w:r>
        <w:rPr>
          <w:rFonts w:ascii="Times New Roman" w:hAnsi="Times New Roman" w:cs="Times New Roman"/>
        </w:rPr>
        <w:t>14.2</w:t>
      </w:r>
      <w:r>
        <w:rPr>
          <w:rFonts w:hint="eastAsia" w:ascii="Times New Roman" w:hAnsi="Times New Roman" w:cs="Times New Roman"/>
        </w:rPr>
        <w:t>供应商在提交磋商响应文件截止时间前，可以对所提交的磋商响应文件进行补充、修改或者撤回，并书面通知采购代理机构。补充、修改的内容作为响应文件的组成部分。补充、修改的内容与磋商响应文件不一致的，以补充、修改的内容为准。</w:t>
      </w:r>
    </w:p>
    <w:p>
      <w:pPr>
        <w:pStyle w:val="7"/>
        <w:ind w:firstLine="480"/>
        <w:rPr>
          <w:rFonts w:ascii="Times New Roman" w:hAnsi="Times New Roman" w:cs="Times New Roman"/>
        </w:rPr>
      </w:pPr>
      <w:r>
        <w:rPr>
          <w:rFonts w:ascii="Times New Roman" w:hAnsi="Times New Roman" w:cs="Times New Roman"/>
        </w:rPr>
        <w:t>14.3</w:t>
      </w:r>
      <w:r>
        <w:rPr>
          <w:rFonts w:hint="eastAsia" w:ascii="Times New Roman" w:hAnsi="Times New Roman" w:cs="Times New Roman"/>
        </w:rPr>
        <w:t>供应商以电报、电话、传真形式递交磋商响应文件的，采购代理机构概不接受。</w:t>
      </w:r>
    </w:p>
    <w:p>
      <w:pPr>
        <w:widowControl/>
        <w:spacing w:before="480" w:beforeLines="200" w:after="480" w:afterLines="200" w:line="240" w:lineRule="auto"/>
        <w:ind w:firstLine="0" w:firstLineChars="0"/>
        <w:jc w:val="center"/>
        <w:outlineLvl w:val="1"/>
        <w:rPr>
          <w:rFonts w:ascii="Times New Roman" w:hAnsi="Times New Roman" w:cs="Times New Roman"/>
          <w:b/>
          <w:bCs/>
          <w:kern w:val="0"/>
          <w:sz w:val="36"/>
          <w:szCs w:val="36"/>
        </w:rPr>
      </w:pPr>
      <w:bookmarkStart w:id="65" w:name="_Toc27468"/>
      <w:r>
        <w:rPr>
          <w:rFonts w:hint="eastAsia" w:ascii="Times New Roman" w:hAnsi="Times New Roman" w:cs="Times New Roman"/>
          <w:b/>
          <w:bCs/>
          <w:kern w:val="0"/>
          <w:sz w:val="36"/>
          <w:szCs w:val="36"/>
        </w:rPr>
        <w:t>五、</w:t>
      </w:r>
      <w:bookmarkEnd w:id="63"/>
      <w:bookmarkEnd w:id="64"/>
      <w:r>
        <w:rPr>
          <w:rFonts w:hint="eastAsia" w:ascii="Times New Roman" w:hAnsi="Times New Roman" w:cs="Times New Roman"/>
          <w:b/>
          <w:bCs/>
          <w:kern w:val="0"/>
          <w:sz w:val="36"/>
          <w:szCs w:val="36"/>
        </w:rPr>
        <w:t>资格审查程序及方法</w:t>
      </w:r>
      <w:bookmarkEnd w:id="65"/>
    </w:p>
    <w:p>
      <w:pPr>
        <w:widowControl/>
        <w:spacing w:before="100" w:beforeAutospacing="1" w:after="100" w:afterAutospacing="1"/>
        <w:ind w:firstLine="542"/>
        <w:jc w:val="left"/>
        <w:outlineLvl w:val="2"/>
        <w:rPr>
          <w:rFonts w:ascii="Times New Roman" w:hAnsi="Times New Roman" w:cs="Times New Roman"/>
          <w:b/>
          <w:bCs/>
          <w:kern w:val="0"/>
          <w:sz w:val="27"/>
          <w:szCs w:val="27"/>
        </w:rPr>
      </w:pPr>
      <w:bookmarkStart w:id="66" w:name="_Toc496004007"/>
      <w:bookmarkStart w:id="67" w:name="_Toc15177"/>
      <w:bookmarkStart w:id="68" w:name="_Toc496189551"/>
      <w:r>
        <w:rPr>
          <w:rFonts w:ascii="Times New Roman" w:hAnsi="Times New Roman" w:cs="Times New Roman"/>
          <w:b/>
          <w:bCs/>
          <w:kern w:val="0"/>
          <w:sz w:val="27"/>
          <w:szCs w:val="27"/>
        </w:rPr>
        <w:t xml:space="preserve">15. </w:t>
      </w:r>
      <w:r>
        <w:rPr>
          <w:rFonts w:hint="eastAsia" w:ascii="Times New Roman" w:hAnsi="Times New Roman" w:cs="Times New Roman"/>
          <w:b/>
          <w:bCs/>
          <w:kern w:val="0"/>
          <w:sz w:val="27"/>
          <w:szCs w:val="27"/>
        </w:rPr>
        <w:t>资格审查程序</w:t>
      </w:r>
      <w:bookmarkEnd w:id="66"/>
      <w:bookmarkEnd w:id="67"/>
      <w:bookmarkEnd w:id="68"/>
    </w:p>
    <w:p>
      <w:pPr>
        <w:ind w:firstLine="480"/>
        <w:rPr>
          <w:rFonts w:ascii="Times New Roman" w:hAnsi="Times New Roman" w:cs="Times New Roman"/>
        </w:rPr>
      </w:pPr>
      <w:r>
        <w:rPr>
          <w:rFonts w:ascii="Times New Roman" w:hAnsi="Times New Roman" w:cs="Times New Roman"/>
        </w:rPr>
        <w:t>15.1</w:t>
      </w:r>
      <w:r>
        <w:rPr>
          <w:rFonts w:hint="eastAsia" w:ascii="Times New Roman" w:hAnsi="Times New Roman" w:cs="Times New Roman"/>
          <w:kern w:val="0"/>
        </w:rPr>
        <w:t>递交首次磋商响应文件截止时间后</w:t>
      </w:r>
      <w:r>
        <w:rPr>
          <w:rFonts w:hint="eastAsia" w:ascii="Times New Roman" w:hAnsi="Times New Roman" w:cs="Times New Roman"/>
        </w:rPr>
        <w:t>，由采购人、采购代理机构依法对供应商的资格进行审查。</w:t>
      </w:r>
    </w:p>
    <w:p>
      <w:pPr>
        <w:ind w:firstLine="480"/>
        <w:rPr>
          <w:rFonts w:ascii="Times New Roman" w:hAnsi="Times New Roman" w:cs="Times New Roman"/>
        </w:rPr>
      </w:pPr>
      <w:r>
        <w:rPr>
          <w:rFonts w:ascii="Times New Roman" w:hAnsi="Times New Roman" w:cs="Times New Roman"/>
        </w:rPr>
        <w:t>15.2 供应商数量不满足相关规定的，不得评审。</w:t>
      </w:r>
    </w:p>
    <w:p>
      <w:pPr>
        <w:widowControl/>
        <w:spacing w:before="100" w:beforeAutospacing="1" w:after="100" w:afterAutospacing="1"/>
        <w:ind w:firstLine="542"/>
        <w:jc w:val="left"/>
        <w:outlineLvl w:val="2"/>
        <w:rPr>
          <w:rFonts w:ascii="Times New Roman" w:hAnsi="Times New Roman" w:cs="Times New Roman"/>
          <w:b/>
          <w:bCs/>
          <w:kern w:val="0"/>
          <w:sz w:val="27"/>
          <w:szCs w:val="27"/>
        </w:rPr>
      </w:pPr>
      <w:bookmarkStart w:id="69" w:name="_Toc496004008"/>
      <w:bookmarkStart w:id="70" w:name="_Toc857"/>
      <w:bookmarkStart w:id="71" w:name="_Toc496189552"/>
      <w:r>
        <w:rPr>
          <w:rFonts w:ascii="Times New Roman" w:hAnsi="Times New Roman" w:cs="Times New Roman"/>
          <w:b/>
          <w:bCs/>
          <w:kern w:val="0"/>
          <w:sz w:val="27"/>
          <w:szCs w:val="27"/>
        </w:rPr>
        <w:t>16.</w:t>
      </w:r>
      <w:r>
        <w:rPr>
          <w:rFonts w:hint="eastAsia" w:ascii="Times New Roman" w:hAnsi="Times New Roman" w:cs="Times New Roman"/>
          <w:b/>
          <w:bCs/>
          <w:kern w:val="0"/>
          <w:sz w:val="27"/>
          <w:szCs w:val="27"/>
        </w:rPr>
        <w:t>资格审查不通过的情形</w:t>
      </w:r>
      <w:bookmarkEnd w:id="69"/>
      <w:bookmarkEnd w:id="70"/>
      <w:bookmarkEnd w:id="71"/>
    </w:p>
    <w:p>
      <w:pPr>
        <w:ind w:firstLine="480"/>
        <w:rPr>
          <w:rFonts w:ascii="Times New Roman" w:hAnsi="Times New Roman" w:cs="Times New Roman"/>
        </w:rPr>
      </w:pPr>
      <w:r>
        <w:rPr>
          <w:rFonts w:hint="eastAsia" w:ascii="Times New Roman" w:hAnsi="Times New Roman" w:cs="Times New Roman"/>
        </w:rPr>
        <w:t>资格审查时，供应商存在下列情况之一的，按无效投标处理：</w:t>
      </w:r>
    </w:p>
    <w:p>
      <w:pPr>
        <w:ind w:firstLine="480"/>
        <w:rPr>
          <w:rFonts w:ascii="Times New Roman" w:hAnsi="Times New Roman" w:cs="Times New Roman"/>
        </w:rPr>
      </w:pPr>
      <w:r>
        <w:rPr>
          <w:rFonts w:ascii="Times New Roman" w:hAnsi="Times New Roman" w:cs="Times New Roman"/>
        </w:rPr>
        <w:t xml:space="preserve">16.1 </w:t>
      </w:r>
      <w:r>
        <w:rPr>
          <w:rFonts w:hint="eastAsia" w:ascii="Times New Roman" w:hAnsi="Times New Roman" w:cs="Times New Roman"/>
        </w:rPr>
        <w:t>不符合磋商文件第一部分投标人须知前附表“供应商资格条件”的；</w:t>
      </w:r>
    </w:p>
    <w:p>
      <w:pPr>
        <w:ind w:firstLine="480"/>
        <w:rPr>
          <w:rFonts w:ascii="Times New Roman" w:hAnsi="Times New Roman" w:cs="Times New Roman"/>
        </w:rPr>
      </w:pPr>
      <w:r>
        <w:rPr>
          <w:rFonts w:ascii="Times New Roman" w:hAnsi="Times New Roman" w:cs="Times New Roman"/>
        </w:rPr>
        <w:t xml:space="preserve">16.2 </w:t>
      </w:r>
      <w:r>
        <w:rPr>
          <w:rFonts w:hint="eastAsia" w:ascii="Times New Roman" w:hAnsi="Times New Roman" w:cs="Times New Roman"/>
        </w:rPr>
        <w:t>未按磋商文件要求缴纳或未足额缴纳投标保证金的；</w:t>
      </w:r>
    </w:p>
    <w:p>
      <w:pPr>
        <w:ind w:firstLine="480"/>
        <w:rPr>
          <w:rFonts w:ascii="Times New Roman" w:hAnsi="Times New Roman" w:cs="Times New Roman"/>
        </w:rPr>
      </w:pPr>
      <w:r>
        <w:rPr>
          <w:rFonts w:ascii="Times New Roman" w:hAnsi="Times New Roman" w:cs="Times New Roman"/>
        </w:rPr>
        <w:t xml:space="preserve">16.3 </w:t>
      </w:r>
      <w:r>
        <w:rPr>
          <w:rFonts w:hint="eastAsia" w:ascii="Times New Roman" w:hAnsi="Times New Roman" w:cs="Times New Roman"/>
        </w:rPr>
        <w:t>未按第</w:t>
      </w:r>
      <w:r>
        <w:rPr>
          <w:rFonts w:ascii="Times New Roman" w:hAnsi="Times New Roman" w:cs="Times New Roman"/>
        </w:rPr>
        <w:t>11.1.1</w:t>
      </w:r>
      <w:r>
        <w:rPr>
          <w:rFonts w:hint="eastAsia" w:ascii="Times New Roman" w:hAnsi="Times New Roman" w:cs="Times New Roman"/>
        </w:rPr>
        <w:t>款（</w:t>
      </w:r>
      <w:r>
        <w:rPr>
          <w:rFonts w:ascii="Times New Roman" w:hAnsi="Times New Roman" w:cs="Times New Roman"/>
        </w:rPr>
        <w:t>1</w:t>
      </w:r>
      <w:r>
        <w:rPr>
          <w:rFonts w:hint="eastAsia" w:ascii="Times New Roman" w:hAnsi="Times New Roman" w:cs="Times New Roman"/>
        </w:rPr>
        <w:t>）</w:t>
      </w:r>
      <w:r>
        <w:rPr>
          <w:rFonts w:ascii="Times New Roman" w:hAnsi="Times New Roman" w:cs="Times New Roman"/>
        </w:rPr>
        <w:t>-</w:t>
      </w:r>
      <w:r>
        <w:rPr>
          <w:rFonts w:hint="eastAsia" w:ascii="Times New Roman" w:hAnsi="Times New Roman" w:cs="Times New Roman"/>
        </w:rPr>
        <w:t>（</w:t>
      </w:r>
      <w:r>
        <w:rPr>
          <w:rFonts w:ascii="Times New Roman" w:hAnsi="Times New Roman" w:cs="Times New Roman"/>
        </w:rPr>
        <w:t>9</w:t>
      </w:r>
      <w:r>
        <w:rPr>
          <w:rFonts w:hint="eastAsia" w:ascii="Times New Roman" w:hAnsi="Times New Roman" w:cs="Times New Roman"/>
        </w:rPr>
        <w:t>）要求提供相关资料的；</w:t>
      </w:r>
    </w:p>
    <w:p>
      <w:pPr>
        <w:ind w:firstLine="480"/>
        <w:rPr>
          <w:rFonts w:ascii="Times New Roman" w:hAnsi="Times New Roman" w:cs="Times New Roman"/>
        </w:rPr>
      </w:pPr>
      <w:r>
        <w:rPr>
          <w:rFonts w:ascii="Times New Roman" w:hAnsi="Times New Roman" w:cs="Times New Roman"/>
        </w:rPr>
        <w:t xml:space="preserve">16.4 </w:t>
      </w:r>
      <w:r>
        <w:rPr>
          <w:rFonts w:hint="eastAsia" w:ascii="Times New Roman" w:hAnsi="Times New Roman" w:cs="Times New Roman"/>
        </w:rPr>
        <w:t>资格审查文件没有按磋商文件规定和要求签字、盖章的；</w:t>
      </w:r>
    </w:p>
    <w:p>
      <w:pPr>
        <w:ind w:firstLine="480"/>
        <w:rPr>
          <w:rFonts w:ascii="Times New Roman" w:hAnsi="Times New Roman" w:cs="Times New Roman"/>
        </w:rPr>
      </w:pPr>
      <w:r>
        <w:rPr>
          <w:rFonts w:ascii="Times New Roman" w:hAnsi="Times New Roman" w:cs="Times New Roman"/>
        </w:rPr>
        <w:t xml:space="preserve">16.5 </w:t>
      </w:r>
      <w:r>
        <w:rPr>
          <w:rFonts w:hint="eastAsia" w:ascii="Times New Roman" w:hAnsi="Times New Roman" w:cs="Times New Roman"/>
        </w:rPr>
        <w:t>擅自修改磋商文件规定的磋商响应文件格式以及编制要求的。</w:t>
      </w:r>
    </w:p>
    <w:p>
      <w:pPr>
        <w:ind w:firstLine="480"/>
        <w:rPr>
          <w:rFonts w:ascii="Times New Roman" w:hAnsi="Times New Roman" w:cs="Times New Roman"/>
        </w:rPr>
      </w:pPr>
      <w:r>
        <w:rPr>
          <w:rFonts w:ascii="Times New Roman" w:hAnsi="Times New Roman" w:cs="Times New Roman"/>
        </w:rPr>
        <w:t>16.6</w:t>
      </w:r>
      <w:r>
        <w:rPr>
          <w:rFonts w:hint="eastAsia" w:ascii="Times New Roman" w:hAnsi="Times New Roman" w:cs="Times New Roman"/>
        </w:rPr>
        <w:t>财务审计报告或银行资信证明未加盖财务专用章。</w:t>
      </w:r>
    </w:p>
    <w:p>
      <w:pPr>
        <w:widowControl/>
        <w:spacing w:before="480" w:beforeLines="200" w:after="480" w:afterLines="200" w:line="240" w:lineRule="auto"/>
        <w:ind w:firstLine="0" w:firstLineChars="0"/>
        <w:jc w:val="center"/>
        <w:outlineLvl w:val="1"/>
        <w:rPr>
          <w:rFonts w:ascii="Times New Roman" w:hAnsi="Times New Roman" w:cs="Times New Roman"/>
          <w:b/>
          <w:bCs/>
          <w:kern w:val="0"/>
          <w:sz w:val="36"/>
          <w:szCs w:val="36"/>
        </w:rPr>
      </w:pPr>
      <w:bookmarkStart w:id="72" w:name="_Toc30342"/>
      <w:bookmarkStart w:id="73" w:name="_Toc376936752"/>
      <w:bookmarkStart w:id="74" w:name="_Toc325726021"/>
      <w:r>
        <w:rPr>
          <w:rFonts w:hint="eastAsia" w:ascii="Times New Roman" w:hAnsi="Times New Roman" w:cs="Times New Roman"/>
          <w:b/>
          <w:bCs/>
          <w:kern w:val="0"/>
          <w:sz w:val="36"/>
          <w:szCs w:val="36"/>
        </w:rPr>
        <w:t>六、磋商程序及方法</w:t>
      </w:r>
      <w:bookmarkEnd w:id="72"/>
      <w:bookmarkEnd w:id="73"/>
      <w:bookmarkEnd w:id="74"/>
    </w:p>
    <w:p>
      <w:pPr>
        <w:widowControl/>
        <w:spacing w:before="100" w:beforeAutospacing="1" w:after="100" w:afterAutospacing="1" w:line="240" w:lineRule="auto"/>
        <w:ind w:firstLine="542"/>
        <w:jc w:val="left"/>
        <w:outlineLvl w:val="2"/>
        <w:rPr>
          <w:rFonts w:ascii="Times New Roman" w:hAnsi="Times New Roman" w:cs="Times New Roman"/>
          <w:b/>
          <w:bCs/>
          <w:kern w:val="0"/>
          <w:sz w:val="27"/>
          <w:szCs w:val="27"/>
        </w:rPr>
      </w:pPr>
      <w:bookmarkStart w:id="75" w:name="_Toc8340"/>
      <w:bookmarkStart w:id="76" w:name="_Toc376936753"/>
      <w:bookmarkStart w:id="77" w:name="_Toc325726022"/>
      <w:r>
        <w:rPr>
          <w:rFonts w:ascii="Times New Roman" w:hAnsi="Times New Roman" w:cs="Times New Roman"/>
          <w:b/>
          <w:bCs/>
          <w:kern w:val="0"/>
          <w:sz w:val="27"/>
          <w:szCs w:val="27"/>
        </w:rPr>
        <w:t>17.</w:t>
      </w:r>
      <w:r>
        <w:rPr>
          <w:rFonts w:hint="eastAsia" w:ascii="Times New Roman" w:hAnsi="Times New Roman" w:cs="Times New Roman"/>
          <w:b/>
          <w:bCs/>
          <w:kern w:val="0"/>
          <w:sz w:val="27"/>
          <w:szCs w:val="27"/>
        </w:rPr>
        <w:t>磋商小组</w:t>
      </w:r>
      <w:bookmarkEnd w:id="75"/>
      <w:bookmarkEnd w:id="76"/>
      <w:bookmarkEnd w:id="77"/>
    </w:p>
    <w:p>
      <w:pPr>
        <w:ind w:firstLine="480"/>
        <w:jc w:val="left"/>
        <w:rPr>
          <w:rFonts w:ascii="Times New Roman" w:hAnsi="Times New Roman" w:cs="Times New Roman"/>
        </w:rPr>
      </w:pPr>
      <w:r>
        <w:rPr>
          <w:rFonts w:ascii="Times New Roman" w:hAnsi="Times New Roman" w:cs="Times New Roman"/>
        </w:rPr>
        <w:t xml:space="preserve">17.1 </w:t>
      </w:r>
      <w:r>
        <w:rPr>
          <w:rFonts w:hint="eastAsia" w:ascii="Times New Roman" w:hAnsi="Times New Roman" w:cs="Times New Roman"/>
        </w:rPr>
        <w:t>采购人、采购代理机构将根据采购项目的特点依法组建磋商小组，其成员由具有一定专业水平的技术、经济等方面的专家和采购人代表等三人以上单数组成。其中技术、经济等方面的专家不少于成员总数的三分之二。</w:t>
      </w:r>
    </w:p>
    <w:p>
      <w:pPr>
        <w:ind w:firstLine="480"/>
        <w:jc w:val="left"/>
        <w:rPr>
          <w:rFonts w:ascii="Times New Roman" w:hAnsi="Times New Roman" w:cs="Times New Roman"/>
        </w:rPr>
      </w:pPr>
      <w:r>
        <w:rPr>
          <w:rFonts w:ascii="Times New Roman" w:hAnsi="Times New Roman" w:cs="Times New Roman"/>
        </w:rPr>
        <w:t>17.2</w:t>
      </w:r>
      <w:r>
        <w:rPr>
          <w:rFonts w:hint="eastAsia" w:ascii="Times New Roman" w:hAnsi="Times New Roman" w:cs="Times New Roman"/>
        </w:rPr>
        <w:t>磋商由采购代理机构负责组织，具体磋商事务由依法组建的磋商小组负责，并独立履行下列职责：</w:t>
      </w:r>
    </w:p>
    <w:p>
      <w:pPr>
        <w:ind w:firstLine="480"/>
        <w:jc w:val="left"/>
        <w:rPr>
          <w:rFonts w:ascii="Times New Roman" w:hAnsi="Times New Roman" w:cs="Times New Roman"/>
        </w:rPr>
      </w:pPr>
      <w:r>
        <w:rPr>
          <w:rFonts w:hint="eastAsia" w:ascii="Times New Roman" w:hAnsi="Times New Roman" w:cs="Times New Roman"/>
        </w:rPr>
        <w:t>（</w:t>
      </w:r>
      <w:r>
        <w:rPr>
          <w:rFonts w:ascii="Times New Roman" w:hAnsi="Times New Roman" w:cs="Times New Roman"/>
        </w:rPr>
        <w:t>1</w:t>
      </w:r>
      <w:r>
        <w:rPr>
          <w:rFonts w:hint="eastAsia" w:ascii="Times New Roman" w:hAnsi="Times New Roman" w:cs="Times New Roman"/>
        </w:rPr>
        <w:t>）审查通过资格条件供应商的磋商响应文件，并作出评价；</w:t>
      </w:r>
    </w:p>
    <w:p>
      <w:pPr>
        <w:ind w:firstLine="480"/>
        <w:jc w:val="left"/>
        <w:rPr>
          <w:rFonts w:ascii="Times New Roman" w:hAnsi="Times New Roman" w:cs="Times New Roman"/>
        </w:rPr>
      </w:pPr>
      <w:r>
        <w:rPr>
          <w:rFonts w:hint="eastAsia" w:ascii="Times New Roman" w:hAnsi="Times New Roman" w:cs="Times New Roman"/>
        </w:rPr>
        <w:t>（</w:t>
      </w:r>
      <w:r>
        <w:rPr>
          <w:rFonts w:ascii="Times New Roman" w:hAnsi="Times New Roman" w:cs="Times New Roman"/>
        </w:rPr>
        <w:t>2</w:t>
      </w:r>
      <w:r>
        <w:rPr>
          <w:rFonts w:hint="eastAsia" w:ascii="Times New Roman" w:hAnsi="Times New Roman" w:cs="Times New Roman"/>
        </w:rPr>
        <w:t>）要求供应商对解释或澄清其磋商响应文件；</w:t>
      </w:r>
    </w:p>
    <w:p>
      <w:pPr>
        <w:ind w:firstLine="480"/>
        <w:jc w:val="left"/>
        <w:rPr>
          <w:rFonts w:ascii="Times New Roman" w:hAnsi="Times New Roman" w:cs="Times New Roman"/>
        </w:rPr>
      </w:pPr>
      <w:r>
        <w:rPr>
          <w:rFonts w:hint="eastAsia" w:ascii="Times New Roman" w:hAnsi="Times New Roman" w:cs="Times New Roman"/>
        </w:rPr>
        <w:t>（</w:t>
      </w:r>
      <w:r>
        <w:rPr>
          <w:rFonts w:ascii="Times New Roman" w:hAnsi="Times New Roman" w:cs="Times New Roman"/>
        </w:rPr>
        <w:t>3</w:t>
      </w:r>
      <w:r>
        <w:rPr>
          <w:rFonts w:hint="eastAsia" w:ascii="Times New Roman" w:hAnsi="Times New Roman" w:cs="Times New Roman"/>
        </w:rPr>
        <w:t>）推荐预成交候选供应商；</w:t>
      </w:r>
    </w:p>
    <w:p>
      <w:pPr>
        <w:ind w:firstLine="480"/>
        <w:jc w:val="left"/>
        <w:rPr>
          <w:rFonts w:ascii="Times New Roman" w:hAnsi="Times New Roman" w:cs="Times New Roman"/>
        </w:rPr>
      </w:pPr>
      <w:r>
        <w:rPr>
          <w:rFonts w:hint="eastAsia" w:ascii="Times New Roman" w:hAnsi="Times New Roman" w:cs="Times New Roman"/>
        </w:rPr>
        <w:t>（</w:t>
      </w:r>
      <w:r>
        <w:rPr>
          <w:rFonts w:ascii="Times New Roman" w:hAnsi="Times New Roman" w:cs="Times New Roman"/>
        </w:rPr>
        <w:t>4</w:t>
      </w:r>
      <w:r>
        <w:rPr>
          <w:rFonts w:hint="eastAsia" w:ascii="Times New Roman" w:hAnsi="Times New Roman" w:cs="Times New Roman"/>
        </w:rPr>
        <w:t>）对非法干预评标工作的人员和机构进行举报或投诉。</w:t>
      </w:r>
    </w:p>
    <w:p>
      <w:pPr>
        <w:ind w:firstLine="480"/>
        <w:jc w:val="left"/>
        <w:rPr>
          <w:rFonts w:ascii="Times New Roman" w:hAnsi="Times New Roman" w:cs="Times New Roman"/>
        </w:rPr>
      </w:pPr>
      <w:r>
        <w:rPr>
          <w:rFonts w:ascii="Times New Roman" w:hAnsi="Times New Roman" w:cs="Times New Roman"/>
        </w:rPr>
        <w:t>17.3</w:t>
      </w:r>
      <w:r>
        <w:rPr>
          <w:rFonts w:hint="eastAsia" w:ascii="Times New Roman" w:hAnsi="Times New Roman" w:cs="Times New Roman"/>
        </w:rPr>
        <w:t>磋商小组应遵守并履行下列义务：</w:t>
      </w:r>
    </w:p>
    <w:p>
      <w:pPr>
        <w:ind w:firstLine="480"/>
        <w:jc w:val="left"/>
        <w:rPr>
          <w:rFonts w:ascii="Times New Roman" w:hAnsi="Times New Roman" w:cs="Times New Roman"/>
        </w:rPr>
      </w:pPr>
      <w:r>
        <w:rPr>
          <w:rFonts w:hint="eastAsia" w:ascii="Times New Roman" w:hAnsi="Times New Roman" w:cs="Times New Roman"/>
        </w:rPr>
        <w:t>（</w:t>
      </w:r>
      <w:r>
        <w:rPr>
          <w:rFonts w:ascii="Times New Roman" w:hAnsi="Times New Roman" w:cs="Times New Roman"/>
        </w:rPr>
        <w:t>1</w:t>
      </w:r>
      <w:r>
        <w:rPr>
          <w:rFonts w:hint="eastAsia" w:ascii="Times New Roman" w:hAnsi="Times New Roman" w:cs="Times New Roman"/>
        </w:rPr>
        <w:t>）遵纪守法，客观、公正、廉洁地履行职责；</w:t>
      </w:r>
    </w:p>
    <w:p>
      <w:pPr>
        <w:ind w:firstLine="480"/>
        <w:jc w:val="left"/>
        <w:rPr>
          <w:rFonts w:ascii="Times New Roman" w:hAnsi="Times New Roman" w:cs="Times New Roman"/>
        </w:rPr>
      </w:pPr>
      <w:r>
        <w:rPr>
          <w:rFonts w:hint="eastAsia" w:ascii="Times New Roman" w:hAnsi="Times New Roman" w:cs="Times New Roman"/>
        </w:rPr>
        <w:t>（</w:t>
      </w:r>
      <w:r>
        <w:rPr>
          <w:rFonts w:ascii="Times New Roman" w:hAnsi="Times New Roman" w:cs="Times New Roman"/>
        </w:rPr>
        <w:t>2</w:t>
      </w:r>
      <w:r>
        <w:rPr>
          <w:rFonts w:hint="eastAsia" w:ascii="Times New Roman" w:hAnsi="Times New Roman" w:cs="Times New Roman"/>
        </w:rPr>
        <w:t>）按照磋商文件规定的评审方法和评审标准进行评审，对评审意见承担磋商小组成员责任；</w:t>
      </w:r>
    </w:p>
    <w:p>
      <w:pPr>
        <w:ind w:firstLine="480"/>
        <w:jc w:val="left"/>
        <w:rPr>
          <w:rFonts w:ascii="Times New Roman" w:hAnsi="Times New Roman" w:cs="Times New Roman"/>
        </w:rPr>
      </w:pPr>
      <w:r>
        <w:rPr>
          <w:rFonts w:hint="eastAsia" w:ascii="Times New Roman" w:hAnsi="Times New Roman" w:cs="Times New Roman"/>
        </w:rPr>
        <w:t>（</w:t>
      </w:r>
      <w:r>
        <w:rPr>
          <w:rFonts w:ascii="Times New Roman" w:hAnsi="Times New Roman" w:cs="Times New Roman"/>
        </w:rPr>
        <w:t>3</w:t>
      </w:r>
      <w:r>
        <w:rPr>
          <w:rFonts w:hint="eastAsia" w:ascii="Times New Roman" w:hAnsi="Times New Roman" w:cs="Times New Roman"/>
        </w:rPr>
        <w:t>）对磋商响应文件、磋商情况和磋商中获悉的商业秘密保密；</w:t>
      </w:r>
    </w:p>
    <w:p>
      <w:pPr>
        <w:ind w:firstLine="480"/>
        <w:jc w:val="left"/>
        <w:rPr>
          <w:rFonts w:ascii="Times New Roman" w:hAnsi="Times New Roman" w:cs="Times New Roman"/>
        </w:rPr>
      </w:pPr>
      <w:r>
        <w:rPr>
          <w:rFonts w:hint="eastAsia" w:ascii="Times New Roman" w:hAnsi="Times New Roman" w:cs="Times New Roman"/>
        </w:rPr>
        <w:t>（</w:t>
      </w:r>
      <w:r>
        <w:rPr>
          <w:rFonts w:ascii="Times New Roman" w:hAnsi="Times New Roman" w:cs="Times New Roman"/>
        </w:rPr>
        <w:t>4</w:t>
      </w:r>
      <w:r>
        <w:rPr>
          <w:rFonts w:hint="eastAsia" w:ascii="Times New Roman" w:hAnsi="Times New Roman" w:cs="Times New Roman"/>
        </w:rPr>
        <w:t>）参与磋商报告的起草；</w:t>
      </w:r>
    </w:p>
    <w:p>
      <w:pPr>
        <w:ind w:firstLine="480"/>
        <w:jc w:val="left"/>
        <w:rPr>
          <w:rFonts w:ascii="Times New Roman" w:hAnsi="Times New Roman" w:cs="Times New Roman"/>
        </w:rPr>
      </w:pPr>
      <w:r>
        <w:rPr>
          <w:rFonts w:hint="eastAsia" w:ascii="Times New Roman" w:hAnsi="Times New Roman" w:cs="Times New Roman"/>
        </w:rPr>
        <w:t>（</w:t>
      </w:r>
      <w:r>
        <w:rPr>
          <w:rFonts w:ascii="Times New Roman" w:hAnsi="Times New Roman" w:cs="Times New Roman"/>
        </w:rPr>
        <w:t>5</w:t>
      </w:r>
      <w:r>
        <w:rPr>
          <w:rFonts w:hint="eastAsia" w:ascii="Times New Roman" w:hAnsi="Times New Roman" w:cs="Times New Roman"/>
        </w:rPr>
        <w:t>）解答供应商及有关方面的质疑；</w:t>
      </w:r>
    </w:p>
    <w:p>
      <w:pPr>
        <w:ind w:firstLine="480"/>
        <w:jc w:val="left"/>
        <w:rPr>
          <w:rFonts w:ascii="Times New Roman" w:hAnsi="Times New Roman" w:cs="Times New Roman"/>
        </w:rPr>
      </w:pPr>
      <w:r>
        <w:rPr>
          <w:rFonts w:hint="eastAsia" w:ascii="Times New Roman" w:hAnsi="Times New Roman" w:cs="Times New Roman"/>
        </w:rPr>
        <w:t>（</w:t>
      </w:r>
      <w:r>
        <w:rPr>
          <w:rFonts w:ascii="Times New Roman" w:hAnsi="Times New Roman" w:cs="Times New Roman"/>
        </w:rPr>
        <w:t>6</w:t>
      </w:r>
      <w:r>
        <w:rPr>
          <w:rFonts w:hint="eastAsia" w:ascii="Times New Roman" w:hAnsi="Times New Roman" w:cs="Times New Roman"/>
        </w:rPr>
        <w:t>）配合纪检部门进行投诉处理工作。</w:t>
      </w:r>
    </w:p>
    <w:p>
      <w:pPr>
        <w:ind w:firstLine="480"/>
        <w:jc w:val="left"/>
        <w:rPr>
          <w:rFonts w:ascii="Times New Roman" w:hAnsi="Times New Roman" w:cs="Times New Roman"/>
        </w:rPr>
      </w:pPr>
      <w:r>
        <w:rPr>
          <w:rFonts w:ascii="Times New Roman" w:hAnsi="Times New Roman" w:cs="Times New Roman"/>
        </w:rPr>
        <w:t>17.4</w:t>
      </w:r>
      <w:r>
        <w:rPr>
          <w:rFonts w:hint="eastAsia" w:ascii="Times New Roman" w:hAnsi="Times New Roman" w:cs="Times New Roman"/>
        </w:rPr>
        <w:t>磋商工作由采购代理机构组织，采购人、采购监管、纪检监察等有关方面代表可根据采购项目的具体情况列席。</w:t>
      </w:r>
    </w:p>
    <w:p>
      <w:pPr>
        <w:ind w:firstLine="480"/>
        <w:jc w:val="left"/>
        <w:rPr>
          <w:rFonts w:ascii="Times New Roman" w:hAnsi="Times New Roman" w:cs="Times New Roman"/>
        </w:rPr>
      </w:pPr>
      <w:r>
        <w:rPr>
          <w:rFonts w:ascii="Times New Roman" w:hAnsi="Times New Roman" w:cs="Times New Roman"/>
        </w:rPr>
        <w:t>17.5</w:t>
      </w:r>
      <w:r>
        <w:rPr>
          <w:rFonts w:hint="eastAsia" w:ascii="Times New Roman" w:hAnsi="Times New Roman" w:cs="Times New Roman"/>
        </w:rPr>
        <w:t>磋商工作在有关部门的监督和严格保密的情况下依法进行，任何单位和个人不得非法干预、影响磋商工作和磋商结果。</w:t>
      </w:r>
    </w:p>
    <w:p>
      <w:pPr>
        <w:ind w:firstLine="480"/>
        <w:jc w:val="left"/>
        <w:rPr>
          <w:rFonts w:ascii="Times New Roman" w:hAnsi="Times New Roman" w:cs="Times New Roman"/>
        </w:rPr>
      </w:pPr>
      <w:r>
        <w:rPr>
          <w:rFonts w:ascii="Times New Roman" w:hAnsi="Times New Roman" w:cs="Times New Roman"/>
        </w:rPr>
        <w:t>17.6</w:t>
      </w:r>
      <w:r>
        <w:rPr>
          <w:rFonts w:hint="eastAsia" w:ascii="Times New Roman" w:hAnsi="Times New Roman" w:cs="Times New Roman"/>
        </w:rPr>
        <w:t>磋商小组应当根据评审记录和评审结果编写评审报告。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widowControl/>
        <w:spacing w:before="100" w:beforeAutospacing="1" w:after="100" w:afterAutospacing="1" w:line="240" w:lineRule="auto"/>
        <w:ind w:firstLine="542"/>
        <w:jc w:val="left"/>
        <w:outlineLvl w:val="2"/>
        <w:rPr>
          <w:rFonts w:ascii="Times New Roman" w:hAnsi="Times New Roman" w:cs="Times New Roman"/>
          <w:b/>
          <w:bCs/>
          <w:kern w:val="0"/>
          <w:sz w:val="27"/>
          <w:szCs w:val="27"/>
        </w:rPr>
      </w:pPr>
      <w:bookmarkStart w:id="78" w:name="_Toc9877"/>
      <w:bookmarkStart w:id="79" w:name="_Toc325726023"/>
      <w:bookmarkStart w:id="80" w:name="_Toc376936754"/>
      <w:r>
        <w:rPr>
          <w:rFonts w:ascii="Times New Roman" w:hAnsi="Times New Roman" w:cs="Times New Roman"/>
          <w:b/>
          <w:bCs/>
          <w:kern w:val="0"/>
          <w:sz w:val="27"/>
          <w:szCs w:val="27"/>
        </w:rPr>
        <w:t>18.</w:t>
      </w:r>
      <w:r>
        <w:rPr>
          <w:rFonts w:hint="eastAsia" w:ascii="Times New Roman" w:hAnsi="Times New Roman" w:cs="Times New Roman"/>
          <w:b/>
          <w:bCs/>
          <w:kern w:val="0"/>
          <w:sz w:val="27"/>
          <w:szCs w:val="27"/>
        </w:rPr>
        <w:t>磋商工作程序</w:t>
      </w:r>
      <w:bookmarkEnd w:id="78"/>
      <w:bookmarkEnd w:id="79"/>
      <w:bookmarkEnd w:id="80"/>
    </w:p>
    <w:p>
      <w:pPr>
        <w:ind w:firstLine="480"/>
        <w:jc w:val="left"/>
        <w:rPr>
          <w:rFonts w:ascii="Times New Roman" w:hAnsi="Times New Roman" w:cs="Times New Roman"/>
        </w:rPr>
      </w:pPr>
      <w:r>
        <w:rPr>
          <w:rFonts w:ascii="Times New Roman" w:hAnsi="Times New Roman" w:cs="Times New Roman"/>
          <w:szCs w:val="20"/>
        </w:rPr>
        <w:t>18.1</w:t>
      </w:r>
      <w:r>
        <w:rPr>
          <w:rFonts w:hint="eastAsia" w:ascii="Times New Roman" w:hAnsi="Times New Roman" w:cs="Times New Roman"/>
        </w:rPr>
        <w:t>进入磋商阶段后，由磋商小组独立开展评审工作，磋商小组所有成员应当集中与单一供应商分别进行磋商，给予所有参加磋商的供应商平等的磋商机会，并负责审议所有通过资格条件供应商的磋商响应文件。</w:t>
      </w:r>
    </w:p>
    <w:p>
      <w:pPr>
        <w:ind w:firstLine="480"/>
        <w:jc w:val="left"/>
        <w:rPr>
          <w:rFonts w:ascii="Times New Roman" w:hAnsi="Times New Roman" w:cs="Times New Roman"/>
        </w:rPr>
      </w:pPr>
      <w:r>
        <w:rPr>
          <w:rFonts w:ascii="Times New Roman" w:hAnsi="Times New Roman" w:cs="Times New Roman"/>
        </w:rPr>
        <w:t>18.2</w:t>
      </w:r>
      <w:r>
        <w:rPr>
          <w:rFonts w:hint="eastAsia" w:ascii="Times New Roman" w:hAnsi="Times New Roman" w:cs="Times New Roman"/>
        </w:rPr>
        <w:t>符合性审查时，存在下列情况之一的，按无效处理：</w:t>
      </w:r>
    </w:p>
    <w:p>
      <w:pPr>
        <w:ind w:firstLine="480"/>
        <w:jc w:val="left"/>
        <w:rPr>
          <w:rFonts w:ascii="Times New Roman" w:hAnsi="Times New Roman" w:cs="Times New Roman"/>
        </w:rPr>
      </w:pPr>
      <w:r>
        <w:rPr>
          <w:rFonts w:hint="eastAsia" w:ascii="Times New Roman" w:hAnsi="Times New Roman" w:cs="Times New Roman"/>
        </w:rPr>
        <w:t>（</w:t>
      </w:r>
      <w:r>
        <w:rPr>
          <w:rFonts w:ascii="Times New Roman" w:hAnsi="Times New Roman" w:cs="Times New Roman"/>
        </w:rPr>
        <w:t>1</w:t>
      </w:r>
      <w:r>
        <w:rPr>
          <w:rFonts w:hint="eastAsia" w:ascii="Times New Roman" w:hAnsi="Times New Roman" w:cs="Times New Roman"/>
        </w:rPr>
        <w:t>）未按第</w:t>
      </w:r>
      <w:r>
        <w:rPr>
          <w:rFonts w:ascii="Times New Roman" w:hAnsi="Times New Roman" w:cs="Times New Roman"/>
        </w:rPr>
        <w:t>11.1.2</w:t>
      </w:r>
      <w:r>
        <w:rPr>
          <w:rFonts w:hint="eastAsia" w:ascii="Times New Roman" w:hAnsi="Times New Roman" w:cs="Times New Roman"/>
        </w:rPr>
        <w:t>款（</w:t>
      </w:r>
      <w:r>
        <w:rPr>
          <w:rFonts w:ascii="Times New Roman" w:hAnsi="Times New Roman" w:cs="Times New Roman"/>
        </w:rPr>
        <w:t>10</w:t>
      </w:r>
      <w:r>
        <w:rPr>
          <w:rFonts w:hint="eastAsia" w:ascii="Times New Roman" w:hAnsi="Times New Roman" w:cs="Times New Roman"/>
        </w:rPr>
        <w:t>）要求提供相关资料的；</w:t>
      </w:r>
    </w:p>
    <w:p>
      <w:pPr>
        <w:ind w:firstLine="480"/>
        <w:jc w:val="left"/>
        <w:rPr>
          <w:rFonts w:ascii="Times New Roman" w:hAnsi="Times New Roman" w:cs="Times New Roman"/>
        </w:rPr>
      </w:pPr>
      <w:r>
        <w:rPr>
          <w:rFonts w:hint="eastAsia" w:ascii="Times New Roman" w:hAnsi="Times New Roman" w:cs="Times New Roman"/>
        </w:rPr>
        <w:t>（</w:t>
      </w:r>
      <w:r>
        <w:rPr>
          <w:rFonts w:ascii="Times New Roman" w:hAnsi="Times New Roman" w:cs="Times New Roman"/>
        </w:rPr>
        <w:t>2</w:t>
      </w:r>
      <w:r>
        <w:rPr>
          <w:rFonts w:hint="eastAsia" w:ascii="Times New Roman" w:hAnsi="Times New Roman" w:cs="Times New Roman"/>
        </w:rPr>
        <w:t>）符合性审查文件没有按磋商文件规定和要求签字、盖章的；</w:t>
      </w:r>
    </w:p>
    <w:p>
      <w:pPr>
        <w:ind w:firstLine="480"/>
        <w:jc w:val="left"/>
        <w:rPr>
          <w:rFonts w:ascii="Times New Roman" w:hAnsi="Times New Roman" w:cs="Times New Roman"/>
        </w:rPr>
      </w:pPr>
      <w:r>
        <w:rPr>
          <w:rFonts w:hint="eastAsia" w:ascii="Times New Roman" w:hAnsi="Times New Roman" w:cs="Times New Roman"/>
        </w:rPr>
        <w:t>（</w:t>
      </w:r>
      <w:r>
        <w:rPr>
          <w:rFonts w:ascii="Times New Roman" w:hAnsi="Times New Roman" w:cs="Times New Roman"/>
        </w:rPr>
        <w:t>3</w:t>
      </w:r>
      <w:r>
        <w:rPr>
          <w:rFonts w:hint="eastAsia" w:ascii="Times New Roman" w:hAnsi="Times New Roman" w:cs="Times New Roman"/>
        </w:rPr>
        <w:t>）供应商最后磋商报价出现两个或两个以上报价方案的；</w:t>
      </w:r>
    </w:p>
    <w:p>
      <w:pPr>
        <w:ind w:firstLine="480"/>
        <w:jc w:val="left"/>
        <w:rPr>
          <w:rFonts w:ascii="Times New Roman" w:hAnsi="Times New Roman" w:cs="Times New Roman"/>
        </w:rPr>
      </w:pPr>
      <w:r>
        <w:rPr>
          <w:rFonts w:hint="eastAsia" w:ascii="Times New Roman" w:hAnsi="Times New Roman" w:cs="Times New Roman"/>
        </w:rPr>
        <w:t>（</w:t>
      </w:r>
      <w:r>
        <w:rPr>
          <w:rFonts w:ascii="Times New Roman" w:hAnsi="Times New Roman" w:cs="Times New Roman"/>
        </w:rPr>
        <w:t>4</w:t>
      </w:r>
      <w:r>
        <w:rPr>
          <w:rFonts w:hint="eastAsia" w:ascii="Times New Roman" w:hAnsi="Times New Roman" w:cs="Times New Roman"/>
        </w:rPr>
        <w:t>）产品交货期、投标有效期不能满足磋商文件要求的；</w:t>
      </w:r>
    </w:p>
    <w:p>
      <w:pPr>
        <w:ind w:firstLine="480"/>
        <w:jc w:val="left"/>
        <w:rPr>
          <w:rFonts w:ascii="Times New Roman" w:hAnsi="Times New Roman" w:cs="Times New Roman"/>
        </w:rPr>
      </w:pPr>
      <w:r>
        <w:rPr>
          <w:rFonts w:hint="eastAsia" w:ascii="Times New Roman" w:hAnsi="Times New Roman" w:cs="Times New Roman"/>
        </w:rPr>
        <w:t>（</w:t>
      </w:r>
      <w:r>
        <w:rPr>
          <w:rFonts w:ascii="Times New Roman" w:hAnsi="Times New Roman" w:cs="Times New Roman"/>
        </w:rPr>
        <w:t>5</w:t>
      </w:r>
      <w:r>
        <w:rPr>
          <w:rFonts w:hint="eastAsia" w:ascii="Times New Roman" w:hAnsi="Times New Roman" w:cs="Times New Roman"/>
        </w:rPr>
        <w:t>）投标报价超过磋商文件规定的采购预算额度；</w:t>
      </w:r>
    </w:p>
    <w:p>
      <w:pPr>
        <w:ind w:firstLine="480"/>
        <w:jc w:val="left"/>
        <w:rPr>
          <w:rFonts w:ascii="Times New Roman" w:hAnsi="Times New Roman" w:cs="Times New Roman"/>
        </w:rPr>
      </w:pPr>
      <w:r>
        <w:rPr>
          <w:rFonts w:hint="eastAsia" w:ascii="Times New Roman" w:hAnsi="Times New Roman" w:cs="Times New Roman"/>
        </w:rPr>
        <w:t>（</w:t>
      </w:r>
      <w:r>
        <w:rPr>
          <w:rFonts w:ascii="Times New Roman" w:hAnsi="Times New Roman" w:cs="Times New Roman"/>
        </w:rPr>
        <w:t>6</w:t>
      </w:r>
      <w:r>
        <w:rPr>
          <w:rFonts w:hint="eastAsia" w:ascii="Times New Roman" w:hAnsi="Times New Roman" w:cs="Times New Roman"/>
        </w:rPr>
        <w:t>）投标产品的技术规格、技术标准明显不符合采购项目要求的；</w:t>
      </w:r>
    </w:p>
    <w:p>
      <w:pPr>
        <w:ind w:firstLine="480"/>
        <w:jc w:val="left"/>
        <w:rPr>
          <w:rFonts w:ascii="Times New Roman" w:hAnsi="Times New Roman" w:cs="Times New Roman"/>
        </w:rPr>
      </w:pPr>
      <w:r>
        <w:rPr>
          <w:rFonts w:hint="eastAsia" w:ascii="Times New Roman" w:hAnsi="Times New Roman" w:cs="Times New Roman"/>
        </w:rPr>
        <w:t>（</w:t>
      </w:r>
      <w:r>
        <w:rPr>
          <w:rFonts w:ascii="Times New Roman" w:hAnsi="Times New Roman" w:cs="Times New Roman"/>
        </w:rPr>
        <w:t>7</w:t>
      </w:r>
      <w:r>
        <w:rPr>
          <w:rFonts w:hint="eastAsia" w:ascii="Times New Roman" w:hAnsi="Times New Roman" w:cs="Times New Roman"/>
        </w:rPr>
        <w:t>）投标产品未完全满足磋商文件确定的重要技术指标、参数的；</w:t>
      </w:r>
    </w:p>
    <w:p>
      <w:pPr>
        <w:ind w:firstLine="480"/>
        <w:jc w:val="left"/>
        <w:rPr>
          <w:rFonts w:ascii="Times New Roman" w:hAnsi="Times New Roman" w:cs="Times New Roman"/>
        </w:rPr>
      </w:pPr>
      <w:r>
        <w:rPr>
          <w:rFonts w:hint="eastAsia" w:ascii="Times New Roman" w:hAnsi="Times New Roman" w:cs="Times New Roman"/>
        </w:rPr>
        <w:t>（</w:t>
      </w:r>
      <w:r>
        <w:rPr>
          <w:rFonts w:ascii="Times New Roman" w:hAnsi="Times New Roman" w:cs="Times New Roman"/>
        </w:rPr>
        <w:t>8</w:t>
      </w:r>
      <w:r>
        <w:rPr>
          <w:rFonts w:hint="eastAsia" w:ascii="Times New Roman" w:hAnsi="Times New Roman" w:cs="Times New Roman"/>
        </w:rPr>
        <w:t>）磋商响应文件含有采购人不能接受的附加条件的；</w:t>
      </w:r>
    </w:p>
    <w:p>
      <w:pPr>
        <w:ind w:firstLine="480"/>
        <w:jc w:val="left"/>
        <w:rPr>
          <w:rFonts w:ascii="Times New Roman" w:hAnsi="Times New Roman" w:cs="Times New Roman"/>
        </w:rPr>
      </w:pPr>
      <w:r>
        <w:rPr>
          <w:rFonts w:hint="eastAsia" w:ascii="Times New Roman" w:hAnsi="Times New Roman" w:cs="Times New Roman"/>
        </w:rPr>
        <w:t>（</w:t>
      </w:r>
      <w:r>
        <w:rPr>
          <w:rFonts w:ascii="Times New Roman" w:hAnsi="Times New Roman" w:cs="Times New Roman"/>
        </w:rPr>
        <w:t>9</w:t>
      </w:r>
      <w:r>
        <w:rPr>
          <w:rFonts w:hint="eastAsia" w:ascii="Times New Roman" w:hAnsi="Times New Roman" w:cs="Times New Roman"/>
        </w:rPr>
        <w:t>）磋商小组认为应按无效投标处理的其他情况；</w:t>
      </w:r>
    </w:p>
    <w:p>
      <w:pPr>
        <w:ind w:firstLine="480"/>
        <w:jc w:val="left"/>
        <w:rPr>
          <w:rFonts w:ascii="Times New Roman" w:hAnsi="Times New Roman" w:cs="Times New Roman"/>
        </w:rPr>
      </w:pPr>
      <w:r>
        <w:rPr>
          <w:rFonts w:hint="eastAsia" w:ascii="Times New Roman" w:hAnsi="Times New Roman" w:cs="Times New Roman"/>
        </w:rPr>
        <w:t>（</w:t>
      </w:r>
      <w:r>
        <w:rPr>
          <w:rFonts w:ascii="Times New Roman" w:hAnsi="Times New Roman" w:cs="Times New Roman"/>
        </w:rPr>
        <w:t>10</w:t>
      </w:r>
      <w:r>
        <w:rPr>
          <w:rFonts w:hint="eastAsia" w:ascii="Times New Roman" w:hAnsi="Times New Roman" w:cs="Times New Roman"/>
        </w:rPr>
        <w:t>）法律、法规规定的其他情形。</w:t>
      </w:r>
    </w:p>
    <w:p>
      <w:pPr>
        <w:ind w:firstLine="480"/>
        <w:jc w:val="left"/>
        <w:rPr>
          <w:rFonts w:ascii="Times New Roman" w:hAnsi="Times New Roman" w:cs="Times New Roman"/>
        </w:rPr>
      </w:pPr>
      <w:r>
        <w:rPr>
          <w:rFonts w:ascii="Times New Roman" w:hAnsi="Times New Roman" w:cs="Times New Roman"/>
        </w:rPr>
        <w:t xml:space="preserve">18.3 </w:t>
      </w:r>
      <w:r>
        <w:rPr>
          <w:rFonts w:hint="eastAsia" w:ascii="Times New Roman" w:hAnsi="Times New Roman" w:cs="Times New Roman"/>
        </w:rPr>
        <w:t>磋商小组认为供应商的报价明显低于其他通过符合性审查供应商的报价，有可能影响产品质量或者不能诚信履约的，应当要求其在磋商现场合理的时间内提供书面说明，必要时提交相关证明材料；供应商不能证明其报价合理性的，磋商小组应当将其作为无效投标处理。</w:t>
      </w:r>
    </w:p>
    <w:p>
      <w:pPr>
        <w:ind w:firstLine="480"/>
        <w:jc w:val="left"/>
        <w:rPr>
          <w:rFonts w:ascii="Times New Roman" w:hAnsi="Times New Roman" w:cs="Times New Roman"/>
        </w:rPr>
      </w:pPr>
      <w:r>
        <w:rPr>
          <w:rFonts w:ascii="Times New Roman" w:hAnsi="Times New Roman" w:cs="Times New Roman"/>
        </w:rPr>
        <w:t xml:space="preserve">18.4 </w:t>
      </w:r>
      <w:r>
        <w:rPr>
          <w:rFonts w:hint="eastAsia" w:ascii="Times New Roman" w:hAnsi="Times New Roman" w:cs="Times New Roman"/>
        </w:rPr>
        <w:t>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及时以书面形式同时通知所有参加磋商的供应商。供应商应当按照磋商文件的变动情况和磋商小组的要求重新提交响应文件，并由其法定代表人或委托代理人签字或者加盖公章。供应商为自然人的，应当由本人签字并附身份证明。</w:t>
      </w:r>
    </w:p>
    <w:p>
      <w:pPr>
        <w:widowControl/>
        <w:spacing w:before="100" w:beforeAutospacing="1" w:after="100" w:afterAutospacing="1" w:line="240" w:lineRule="auto"/>
        <w:ind w:firstLine="542"/>
        <w:jc w:val="left"/>
        <w:outlineLvl w:val="2"/>
        <w:rPr>
          <w:rFonts w:ascii="Times New Roman" w:hAnsi="Times New Roman" w:cs="Times New Roman"/>
          <w:b/>
          <w:bCs/>
          <w:kern w:val="0"/>
          <w:sz w:val="27"/>
          <w:szCs w:val="27"/>
        </w:rPr>
      </w:pPr>
      <w:bookmarkStart w:id="81" w:name="_Toc6978"/>
      <w:bookmarkStart w:id="82" w:name="_Toc496004012"/>
      <w:r>
        <w:rPr>
          <w:rFonts w:ascii="Times New Roman" w:hAnsi="Times New Roman" w:cs="Times New Roman"/>
          <w:b/>
          <w:bCs/>
          <w:kern w:val="0"/>
          <w:sz w:val="27"/>
          <w:szCs w:val="27"/>
        </w:rPr>
        <w:t>19.</w:t>
      </w:r>
      <w:r>
        <w:rPr>
          <w:rFonts w:hint="eastAsia" w:ascii="Times New Roman" w:hAnsi="Times New Roman" w:cs="Times New Roman"/>
          <w:b/>
          <w:bCs/>
          <w:kern w:val="0"/>
          <w:sz w:val="27"/>
          <w:szCs w:val="27"/>
        </w:rPr>
        <w:t>答疑的方式和情形</w:t>
      </w:r>
      <w:bookmarkEnd w:id="81"/>
      <w:bookmarkEnd w:id="82"/>
    </w:p>
    <w:p>
      <w:pPr>
        <w:ind w:firstLine="480"/>
        <w:jc w:val="left"/>
        <w:rPr>
          <w:rFonts w:ascii="Times New Roman" w:hAnsi="Times New Roman" w:cs="Times New Roman"/>
        </w:rPr>
      </w:pPr>
      <w:r>
        <w:rPr>
          <w:rFonts w:ascii="Times New Roman" w:hAnsi="Times New Roman" w:cs="Times New Roman"/>
        </w:rPr>
        <w:t>19.1</w:t>
      </w:r>
      <w:r>
        <w:rPr>
          <w:rFonts w:hint="eastAsia" w:ascii="Times New Roman" w:hAnsi="Times New Roman" w:cs="Times New Roman"/>
        </w:rPr>
        <w:t>磋商小组在对磋商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tabs>
          <w:tab w:val="left" w:pos="8787"/>
        </w:tabs>
        <w:ind w:firstLine="480"/>
        <w:jc w:val="left"/>
        <w:rPr>
          <w:rFonts w:ascii="Times New Roman" w:hAnsi="Times New Roman" w:cs="Times New Roman"/>
        </w:rPr>
      </w:pPr>
      <w:r>
        <w:rPr>
          <w:rFonts w:ascii="Times New Roman" w:hAnsi="Times New Roman" w:cs="Times New Roman"/>
        </w:rPr>
        <w:t xml:space="preserve">19.2 </w:t>
      </w:r>
      <w:r>
        <w:rPr>
          <w:rFonts w:hint="eastAsia" w:ascii="Times New Roman" w:hAnsi="Times New Roman" w:cs="Times New Roman"/>
        </w:rPr>
        <w:t>磋商小组应当要求供应商在规定的时间内予以澄清、说明或者更正。澄清、说明或者更正材料由供应商法定代表人或委托代理人在规定的时间到达指定地点等候答疑，并对评委提出的问题做出应答（如不在场则视为自动放弃）。该内容不得超出磋商响应文件的范围或者改变磋商响应文件的实质性内容，并作为磋商响应文件的组成部分。</w:t>
      </w:r>
    </w:p>
    <w:p>
      <w:pPr>
        <w:ind w:firstLine="480"/>
        <w:jc w:val="left"/>
        <w:rPr>
          <w:rFonts w:ascii="Times New Roman" w:hAnsi="Times New Roman" w:cs="Times New Roman"/>
        </w:rPr>
      </w:pPr>
      <w:r>
        <w:rPr>
          <w:rFonts w:ascii="Times New Roman" w:hAnsi="Times New Roman" w:cs="Times New Roman"/>
        </w:rPr>
        <w:t xml:space="preserve">19.3 </w:t>
      </w:r>
      <w:r>
        <w:rPr>
          <w:rFonts w:hint="eastAsia" w:ascii="Times New Roman" w:hAnsi="Times New Roman" w:cs="Times New Roman"/>
        </w:rPr>
        <w:t>答疑期间，供应商存在以下情况的，澄清、说明或者更正的内容将不予接受，磋商小组将按照磋商文件的要求对现有的资料做出评审意见：</w:t>
      </w:r>
    </w:p>
    <w:p>
      <w:pPr>
        <w:ind w:firstLine="480"/>
        <w:jc w:val="left"/>
        <w:rPr>
          <w:rFonts w:ascii="Times New Roman" w:hAnsi="Times New Roman" w:cs="Times New Roman"/>
        </w:rPr>
      </w:pPr>
      <w:r>
        <w:rPr>
          <w:rFonts w:hint="eastAsia" w:ascii="Times New Roman" w:hAnsi="Times New Roman" w:cs="Times New Roman"/>
        </w:rPr>
        <w:t>（</w:t>
      </w:r>
      <w:r>
        <w:rPr>
          <w:rFonts w:ascii="Times New Roman" w:hAnsi="Times New Roman" w:cs="Times New Roman"/>
        </w:rPr>
        <w:t>1</w:t>
      </w:r>
      <w:r>
        <w:rPr>
          <w:rFonts w:hint="eastAsia" w:ascii="Times New Roman" w:hAnsi="Times New Roman" w:cs="Times New Roman"/>
        </w:rPr>
        <w:t>）拒绝或在规定的时间内未做出澄清、说明或者更正；</w:t>
      </w:r>
    </w:p>
    <w:p>
      <w:pPr>
        <w:ind w:firstLine="480"/>
        <w:jc w:val="left"/>
        <w:rPr>
          <w:rFonts w:ascii="Times New Roman" w:hAnsi="Times New Roman" w:cs="Times New Roman"/>
        </w:rPr>
      </w:pPr>
      <w:r>
        <w:rPr>
          <w:rFonts w:hint="eastAsia" w:ascii="Times New Roman" w:hAnsi="Times New Roman" w:cs="Times New Roman"/>
        </w:rPr>
        <w:t>（</w:t>
      </w:r>
      <w:r>
        <w:rPr>
          <w:rFonts w:ascii="Times New Roman" w:hAnsi="Times New Roman" w:cs="Times New Roman"/>
        </w:rPr>
        <w:t>2</w:t>
      </w:r>
      <w:r>
        <w:rPr>
          <w:rFonts w:hint="eastAsia" w:ascii="Times New Roman" w:hAnsi="Times New Roman" w:cs="Times New Roman"/>
        </w:rPr>
        <w:t>）</w:t>
      </w:r>
      <w:r>
        <w:rPr>
          <w:rFonts w:hint="eastAsia" w:ascii="Times New Roman" w:hAnsi="Times New Roman" w:cs="Times New Roman"/>
          <w:kern w:val="0"/>
        </w:rPr>
        <w:t>供应商的澄清、说明或者更正</w:t>
      </w:r>
      <w:r>
        <w:rPr>
          <w:rFonts w:hint="eastAsia" w:ascii="Times New Roman" w:hAnsi="Times New Roman" w:cs="Times New Roman"/>
        </w:rPr>
        <w:t>超出磋商响应文件的范围或者改变磋商响应文件的实质性内容；</w:t>
      </w:r>
    </w:p>
    <w:p>
      <w:pPr>
        <w:ind w:firstLine="480"/>
        <w:jc w:val="left"/>
        <w:rPr>
          <w:rFonts w:ascii="Times New Roman" w:hAnsi="Times New Roman" w:cs="Times New Roman"/>
        </w:rPr>
      </w:pPr>
      <w:r>
        <w:rPr>
          <w:rFonts w:hint="eastAsia" w:ascii="Times New Roman" w:hAnsi="Times New Roman" w:cs="Times New Roman"/>
        </w:rPr>
        <w:t>（</w:t>
      </w:r>
      <w:r>
        <w:rPr>
          <w:rFonts w:ascii="Times New Roman" w:hAnsi="Times New Roman" w:cs="Times New Roman"/>
        </w:rPr>
        <w:t>3</w:t>
      </w:r>
      <w:r>
        <w:rPr>
          <w:rFonts w:hint="eastAsia" w:ascii="Times New Roman" w:hAnsi="Times New Roman" w:cs="Times New Roman"/>
        </w:rPr>
        <w:t>）澄清、说明或者更正的内容仍不能说明问题的；</w:t>
      </w:r>
    </w:p>
    <w:p>
      <w:pPr>
        <w:ind w:firstLine="480"/>
        <w:jc w:val="left"/>
        <w:rPr>
          <w:rFonts w:ascii="Times New Roman" w:hAnsi="Times New Roman" w:cs="Times New Roman"/>
        </w:rPr>
      </w:pPr>
      <w:r>
        <w:rPr>
          <w:rFonts w:hint="eastAsia" w:ascii="Times New Roman" w:hAnsi="Times New Roman" w:cs="Times New Roman"/>
        </w:rPr>
        <w:t>（</w:t>
      </w:r>
      <w:r>
        <w:rPr>
          <w:rFonts w:ascii="Times New Roman" w:hAnsi="Times New Roman" w:cs="Times New Roman"/>
        </w:rPr>
        <w:t>4</w:t>
      </w:r>
      <w:r>
        <w:rPr>
          <w:rFonts w:hint="eastAsia" w:ascii="Times New Roman" w:hAnsi="Times New Roman" w:cs="Times New Roman"/>
        </w:rPr>
        <w:t>）供应商主动提出的澄清、说明或者更正的内容；</w:t>
      </w:r>
    </w:p>
    <w:p>
      <w:pPr>
        <w:tabs>
          <w:tab w:val="left" w:pos="8787"/>
        </w:tabs>
        <w:ind w:firstLine="480"/>
        <w:jc w:val="left"/>
        <w:rPr>
          <w:rFonts w:ascii="Times New Roman" w:hAnsi="Times New Roman" w:cs="Times New Roman"/>
        </w:rPr>
      </w:pPr>
      <w:r>
        <w:rPr>
          <w:rFonts w:hint="eastAsia" w:ascii="Times New Roman" w:hAnsi="Times New Roman" w:cs="Times New Roman"/>
        </w:rPr>
        <w:t>（</w:t>
      </w:r>
      <w:r>
        <w:rPr>
          <w:rFonts w:ascii="Times New Roman" w:hAnsi="Times New Roman" w:cs="Times New Roman"/>
        </w:rPr>
        <w:t>5</w:t>
      </w:r>
      <w:r>
        <w:rPr>
          <w:rFonts w:hint="eastAsia" w:ascii="Times New Roman" w:hAnsi="Times New Roman" w:cs="Times New Roman"/>
        </w:rPr>
        <w:t>）磋商小组认为应不予接受的其他情况</w:t>
      </w:r>
    </w:p>
    <w:p>
      <w:pPr>
        <w:widowControl/>
        <w:spacing w:before="100" w:beforeAutospacing="1" w:after="100" w:afterAutospacing="1" w:line="240" w:lineRule="auto"/>
        <w:ind w:firstLine="542"/>
        <w:jc w:val="left"/>
        <w:outlineLvl w:val="2"/>
        <w:rPr>
          <w:rFonts w:ascii="Times New Roman" w:hAnsi="Times New Roman" w:cs="Times New Roman"/>
          <w:b/>
          <w:bCs/>
          <w:kern w:val="0"/>
          <w:sz w:val="27"/>
          <w:szCs w:val="27"/>
        </w:rPr>
      </w:pPr>
      <w:bookmarkStart w:id="83" w:name="_Toc325726024"/>
      <w:bookmarkStart w:id="84" w:name="_Toc376936755"/>
      <w:bookmarkStart w:id="85" w:name="_Toc12191"/>
      <w:r>
        <w:rPr>
          <w:rFonts w:ascii="Times New Roman" w:hAnsi="Times New Roman" w:cs="Times New Roman"/>
          <w:b/>
          <w:bCs/>
          <w:kern w:val="0"/>
          <w:sz w:val="27"/>
          <w:szCs w:val="27"/>
        </w:rPr>
        <w:t>20.</w:t>
      </w:r>
      <w:r>
        <w:rPr>
          <w:rFonts w:hint="eastAsia" w:ascii="Times New Roman" w:hAnsi="Times New Roman" w:cs="Times New Roman"/>
          <w:b/>
          <w:bCs/>
          <w:kern w:val="0"/>
          <w:sz w:val="27"/>
          <w:szCs w:val="27"/>
        </w:rPr>
        <w:t>评审办法</w:t>
      </w:r>
      <w:bookmarkEnd w:id="83"/>
      <w:bookmarkEnd w:id="84"/>
      <w:bookmarkEnd w:id="85"/>
    </w:p>
    <w:p>
      <w:pPr>
        <w:ind w:firstLine="480"/>
        <w:jc w:val="left"/>
        <w:rPr>
          <w:rFonts w:ascii="Times New Roman" w:hAnsi="Times New Roman" w:cs="Times New Roman"/>
        </w:rPr>
      </w:pPr>
      <w:r>
        <w:rPr>
          <w:rFonts w:ascii="Times New Roman" w:hAnsi="Times New Roman" w:cs="Times New Roman"/>
        </w:rPr>
        <w:t>20.1</w:t>
      </w:r>
      <w:r>
        <w:rPr>
          <w:rFonts w:hint="eastAsia" w:ascii="Times New Roman" w:hAnsi="Times New Roman" w:cs="Times New Roman"/>
        </w:rPr>
        <w:t>依照《中华人民共和国政府采购法》、《中华人民共和国政府采购法实施条例》、《政府采购竞争性磋商采购方式管理暂行办法》的规定，结合该项目的特点制定本评审办法。本次评审采用综合评分法。</w:t>
      </w:r>
    </w:p>
    <w:p>
      <w:pPr>
        <w:ind w:firstLine="480"/>
        <w:jc w:val="left"/>
        <w:rPr>
          <w:rFonts w:ascii="Times New Roman" w:hAnsi="Times New Roman" w:cs="Times New Roman"/>
          <w:b/>
        </w:rPr>
      </w:pPr>
      <w:r>
        <w:rPr>
          <w:rFonts w:hint="eastAsia" w:ascii="Times New Roman" w:hAnsi="Times New Roman" w:cs="Times New Roman"/>
        </w:rPr>
        <w:t>本次综合评分的主要因素是：投标报价、技术质量、</w:t>
      </w:r>
      <w:r>
        <w:rPr>
          <w:rFonts w:hint="eastAsia" w:ascii="Times New Roman" w:hAnsi="Times New Roman" w:cs="Times New Roman"/>
          <w:lang w:val="zh-CN"/>
        </w:rPr>
        <w:t>项目实施及售后服务情况</w:t>
      </w:r>
      <w:r>
        <w:rPr>
          <w:rFonts w:hint="eastAsia" w:ascii="Times New Roman" w:hAnsi="Times New Roman" w:cs="Times New Roman"/>
          <w:sz w:val="21"/>
          <w:szCs w:val="21"/>
        </w:rPr>
        <w:t>、</w:t>
      </w:r>
      <w:r>
        <w:rPr>
          <w:rFonts w:hint="eastAsia" w:ascii="Times New Roman" w:hAnsi="Times New Roman" w:cs="Times New Roman"/>
        </w:rPr>
        <w:t>类似业绩。评标过程中，在同等条件下，优先采购具有环境标志、节能、自主创新的产品。（注：环境标志产品是指由财政部、国家环境保护总局颁布的环境标志产品政府采购清单”中的有效期内的产品；节能产品是指由财政部、国家发展改革委颁布的“节能产品政府采购清单”能中的有效期内的产品。）</w:t>
      </w:r>
    </w:p>
    <w:p>
      <w:pPr>
        <w:ind w:firstLine="480"/>
        <w:jc w:val="left"/>
        <w:rPr>
          <w:rFonts w:ascii="Times New Roman" w:hAnsi="Times New Roman" w:cs="Times New Roman"/>
          <w:b/>
        </w:rPr>
      </w:pPr>
      <w:r>
        <w:rPr>
          <w:rFonts w:hint="eastAsia" w:ascii="Times New Roman" w:hAnsi="Times New Roman" w:cs="Times New Roman"/>
        </w:rPr>
        <w:t>根据《政府采购促进中小企业发展暂行办法》，属小型、微型企业制造的货物（产品），供应商须提供该制造（生产）企业出具的《小型、微型企业声明函》（详见附件</w:t>
      </w:r>
      <w:r>
        <w:rPr>
          <w:rFonts w:ascii="Times New Roman" w:hAnsi="Times New Roman" w:cs="Times New Roman"/>
        </w:rPr>
        <w:t>16</w:t>
      </w:r>
      <w:r>
        <w:rPr>
          <w:rFonts w:hint="eastAsia" w:ascii="Times New Roman" w:hAnsi="Times New Roman" w:cs="Times New Roman"/>
        </w:rPr>
        <w:t>），并由供应商加盖公章，其划型标准严格按照国家工信部、国家统计局、国家发改委、财政部出台的《中小企业划型标准规定》（工信部联企业</w:t>
      </w:r>
      <w:r>
        <w:rPr>
          <w:rFonts w:ascii="Times New Roman" w:hAnsi="Times New Roman" w:cs="Times New Roman"/>
        </w:rPr>
        <w:t>[2011]300</w:t>
      </w:r>
      <w:r>
        <w:rPr>
          <w:rFonts w:hint="eastAsia" w:ascii="Times New Roman" w:hAnsi="Times New Roman" w:cs="Times New Roman"/>
        </w:rPr>
        <w:t>号）执行。</w:t>
      </w:r>
      <w:r>
        <w:rPr>
          <w:rFonts w:hint="eastAsia" w:ascii="Times New Roman" w:hAnsi="Times New Roman" w:cs="Times New Roman"/>
          <w:b/>
        </w:rPr>
        <w:t>供应商提供的《小型、微型企业声明函》资料必须真实，否则，按照有关规定予以处理。</w:t>
      </w:r>
    </w:p>
    <w:p>
      <w:pPr>
        <w:ind w:firstLine="480"/>
        <w:jc w:val="left"/>
        <w:rPr>
          <w:rFonts w:ascii="Times New Roman" w:hAnsi="Times New Roman" w:cs="Times New Roman"/>
          <w:b/>
        </w:rPr>
      </w:pPr>
      <w:r>
        <w:rPr>
          <w:rFonts w:hint="eastAsia" w:ascii="Times New Roman" w:hAnsi="Times New Roman" w:cs="Times New Roman"/>
        </w:rPr>
        <w:t>根据财政部、民政部、中国残疾人联合会出台的《关于促进残疾人就业政府采购政策的通知》（财库</w:t>
      </w:r>
      <w:r>
        <w:rPr>
          <w:rFonts w:ascii="Times New Roman" w:hAnsi="Times New Roman" w:cs="Times New Roman"/>
        </w:rPr>
        <w:t>[2017]141</w:t>
      </w:r>
      <w:r>
        <w:rPr>
          <w:rFonts w:hint="eastAsia" w:ascii="Times New Roman" w:hAnsi="Times New Roman" w:cs="Times New Roman"/>
        </w:rPr>
        <w:t>号），属残疾人福利性单位的，供应商须提供《残疾人福利性单位声明函》（详见附件</w:t>
      </w:r>
      <w:r>
        <w:rPr>
          <w:rFonts w:ascii="Times New Roman" w:hAnsi="Times New Roman" w:cs="Times New Roman"/>
        </w:rPr>
        <w:t>17</w:t>
      </w:r>
      <w:r>
        <w:rPr>
          <w:rFonts w:hint="eastAsia" w:ascii="Times New Roman" w:hAnsi="Times New Roman" w:cs="Times New Roman"/>
        </w:rPr>
        <w:t>），并由供应商加盖公章，残疾人福利性单位视同小型、微型企业，享受预留份额、评标中价格扣除等促进中小企业发展的政府采购政策。向残疾人福利性单位采购的金额，计入面向中小企业采购的统计数据。</w:t>
      </w:r>
      <w:r>
        <w:rPr>
          <w:rFonts w:hint="eastAsia" w:ascii="Times New Roman" w:hAnsi="Times New Roman" w:cs="Times New Roman"/>
          <w:b/>
        </w:rPr>
        <w:t>供应商提供的《残疾人福利性单位声明函》资料必须真实，否则，按照有关规定予以处理。</w:t>
      </w:r>
    </w:p>
    <w:p>
      <w:pPr>
        <w:ind w:firstLine="480"/>
        <w:jc w:val="left"/>
        <w:rPr>
          <w:rFonts w:ascii="Times New Roman" w:hAnsi="Times New Roman" w:cs="Times New Roman"/>
        </w:rPr>
      </w:pPr>
      <w:r>
        <w:rPr>
          <w:rFonts w:ascii="Times New Roman" w:hAnsi="Times New Roman" w:cs="Times New Roman"/>
        </w:rPr>
        <w:t xml:space="preserve">20.2 </w:t>
      </w:r>
      <w:r>
        <w:rPr>
          <w:rFonts w:hint="eastAsia" w:ascii="Times New Roman" w:hAnsi="Times New Roman" w:cs="Times New Roman"/>
        </w:rPr>
        <w:t>比较与评价：经磋商小组确定最终采购需求和提交最后磋商报价的供应商名单后，由确定的供应商在规定的时间内提交最后磋商报价。磋商小组将按磋商文件中规定的评审办法和标准，对合格的磋商响应文件进行综合比较与评价。即在最大限度地满足磋商文件实质性要求的前提下，按照磋商文件中规定的各项因素进行综合评审，以评审总得分由高到低排序推荐预成交候选人。若得分相同时，按最后磋商报价由低到高顺序排列；得分相同且最后磋商报价相同的，按服务能力与方案得分由高到低顺序排列。</w:t>
      </w:r>
    </w:p>
    <w:p>
      <w:pPr>
        <w:ind w:firstLine="480"/>
        <w:jc w:val="left"/>
        <w:rPr>
          <w:rFonts w:ascii="Times New Roman" w:hAnsi="Times New Roman" w:cs="Times New Roman"/>
        </w:rPr>
      </w:pPr>
      <w:r>
        <w:rPr>
          <w:rFonts w:hint="eastAsia" w:ascii="Times New Roman" w:hAnsi="Times New Roman" w:cs="Times New Roman"/>
        </w:rPr>
        <w:t>评审标准和分值分配：</w:t>
      </w:r>
    </w:p>
    <w:tbl>
      <w:tblPr>
        <w:tblStyle w:val="13"/>
        <w:tblW w:w="930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02"/>
        <w:gridCol w:w="842"/>
        <w:gridCol w:w="780"/>
        <w:gridCol w:w="617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5" w:hRule="atLeast"/>
          <w:jc w:val="center"/>
        </w:trPr>
        <w:tc>
          <w:tcPr>
            <w:tcW w:w="1502" w:type="dxa"/>
            <w:tcBorders>
              <w:top w:val="single" w:color="auto" w:sz="4" w:space="0"/>
              <w:left w:val="single" w:color="auto" w:sz="4" w:space="0"/>
              <w:bottom w:val="single" w:color="auto" w:sz="4" w:space="0"/>
              <w:right w:val="single" w:color="auto" w:sz="4" w:space="0"/>
            </w:tcBorders>
            <w:vAlign w:val="center"/>
          </w:tcPr>
          <w:p>
            <w:pPr>
              <w:spacing w:line="420" w:lineRule="exact"/>
              <w:ind w:firstLine="0" w:firstLineChars="0"/>
              <w:jc w:val="center"/>
              <w:rPr>
                <w:rFonts w:ascii="宋体" w:hAnsi="宋体"/>
              </w:rPr>
            </w:pPr>
            <w:bookmarkStart w:id="86" w:name="_Toc376936756"/>
            <w:bookmarkStart w:id="87" w:name="_Toc325726025"/>
            <w:bookmarkStart w:id="88" w:name="_Toc18444"/>
            <w:r>
              <w:rPr>
                <w:rFonts w:hint="eastAsia" w:ascii="宋体" w:hAnsi="宋体"/>
              </w:rPr>
              <w:t>评审</w:t>
            </w:r>
          </w:p>
          <w:p>
            <w:pPr>
              <w:spacing w:line="420" w:lineRule="exact"/>
              <w:ind w:firstLine="0" w:firstLineChars="0"/>
              <w:jc w:val="center"/>
              <w:rPr>
                <w:rFonts w:ascii="宋体" w:hAnsi="宋体"/>
              </w:rPr>
            </w:pPr>
            <w:r>
              <w:rPr>
                <w:rFonts w:hint="eastAsia" w:ascii="宋体" w:hAnsi="宋体"/>
              </w:rPr>
              <w:t>项目</w:t>
            </w:r>
          </w:p>
        </w:tc>
        <w:tc>
          <w:tcPr>
            <w:tcW w:w="842" w:type="dxa"/>
            <w:tcBorders>
              <w:top w:val="single" w:color="auto" w:sz="4" w:space="0"/>
              <w:left w:val="single" w:color="auto" w:sz="4" w:space="0"/>
              <w:bottom w:val="single" w:color="auto" w:sz="4" w:space="0"/>
              <w:right w:val="single" w:color="auto" w:sz="4" w:space="0"/>
            </w:tcBorders>
            <w:vAlign w:val="center"/>
          </w:tcPr>
          <w:p>
            <w:pPr>
              <w:spacing w:line="420" w:lineRule="exact"/>
              <w:ind w:firstLine="0" w:firstLineChars="0"/>
              <w:jc w:val="center"/>
              <w:rPr>
                <w:rFonts w:ascii="宋体" w:hAnsi="宋体"/>
              </w:rPr>
            </w:pPr>
            <w:r>
              <w:rPr>
                <w:rFonts w:hint="eastAsia" w:ascii="宋体" w:hAnsi="宋体"/>
              </w:rPr>
              <w:t>内容</w:t>
            </w:r>
          </w:p>
        </w:tc>
        <w:tc>
          <w:tcPr>
            <w:tcW w:w="780" w:type="dxa"/>
            <w:tcBorders>
              <w:top w:val="single" w:color="auto" w:sz="4" w:space="0"/>
              <w:left w:val="single" w:color="auto" w:sz="4" w:space="0"/>
              <w:bottom w:val="single" w:color="auto" w:sz="4" w:space="0"/>
              <w:right w:val="single" w:color="auto" w:sz="4" w:space="0"/>
            </w:tcBorders>
            <w:vAlign w:val="center"/>
          </w:tcPr>
          <w:p>
            <w:pPr>
              <w:spacing w:line="420" w:lineRule="exact"/>
              <w:ind w:firstLine="0" w:firstLineChars="0"/>
              <w:jc w:val="center"/>
              <w:rPr>
                <w:rFonts w:ascii="宋体" w:hAnsi="宋体"/>
              </w:rPr>
            </w:pPr>
            <w:r>
              <w:rPr>
                <w:rFonts w:hint="eastAsia" w:ascii="宋体" w:hAnsi="宋体"/>
              </w:rPr>
              <w:t>满分 分值</w:t>
            </w:r>
          </w:p>
        </w:tc>
        <w:tc>
          <w:tcPr>
            <w:tcW w:w="6178" w:type="dxa"/>
            <w:tcBorders>
              <w:top w:val="single" w:color="auto" w:sz="4" w:space="0"/>
              <w:left w:val="single" w:color="auto" w:sz="4" w:space="0"/>
              <w:bottom w:val="single" w:color="auto" w:sz="4" w:space="0"/>
              <w:right w:val="single" w:color="auto" w:sz="4" w:space="0"/>
            </w:tcBorders>
            <w:vAlign w:val="center"/>
          </w:tcPr>
          <w:p>
            <w:pPr>
              <w:spacing w:line="420" w:lineRule="exact"/>
              <w:ind w:firstLine="480"/>
              <w:jc w:val="center"/>
              <w:rPr>
                <w:rFonts w:ascii="宋体" w:hAnsi="宋体"/>
              </w:rPr>
            </w:pPr>
            <w:r>
              <w:rPr>
                <w:rFonts w:hint="eastAsia" w:ascii="宋体" w:hAnsi="宋体"/>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5" w:hRule="atLeast"/>
          <w:jc w:val="center"/>
        </w:trPr>
        <w:tc>
          <w:tcPr>
            <w:tcW w:w="1502" w:type="dxa"/>
            <w:tcBorders>
              <w:top w:val="single" w:color="auto" w:sz="4" w:space="0"/>
              <w:left w:val="single" w:color="auto" w:sz="4" w:space="0"/>
              <w:bottom w:val="single" w:color="auto" w:sz="4" w:space="0"/>
              <w:right w:val="single" w:color="auto" w:sz="4" w:space="0"/>
            </w:tcBorders>
            <w:vAlign w:val="center"/>
          </w:tcPr>
          <w:p>
            <w:pPr>
              <w:spacing w:line="420" w:lineRule="exact"/>
              <w:ind w:firstLine="0" w:firstLineChars="0"/>
              <w:jc w:val="center"/>
              <w:rPr>
                <w:rFonts w:ascii="宋体" w:hAnsi="宋体"/>
              </w:rPr>
            </w:pPr>
            <w:r>
              <w:rPr>
                <w:rFonts w:hint="eastAsia" w:ascii="宋体" w:hAnsi="宋体"/>
              </w:rPr>
              <w:t>磋商报价20分</w:t>
            </w:r>
          </w:p>
        </w:tc>
        <w:tc>
          <w:tcPr>
            <w:tcW w:w="842" w:type="dxa"/>
            <w:tcBorders>
              <w:top w:val="single" w:color="auto" w:sz="4" w:space="0"/>
              <w:left w:val="single" w:color="auto" w:sz="4" w:space="0"/>
              <w:bottom w:val="single" w:color="auto" w:sz="4" w:space="0"/>
              <w:right w:val="single" w:color="auto" w:sz="4" w:space="0"/>
            </w:tcBorders>
            <w:vAlign w:val="center"/>
          </w:tcPr>
          <w:p>
            <w:pPr>
              <w:spacing w:line="420" w:lineRule="exact"/>
              <w:ind w:firstLine="0" w:firstLineChars="0"/>
              <w:jc w:val="center"/>
              <w:rPr>
                <w:rFonts w:ascii="宋体" w:hAnsi="宋体"/>
              </w:rPr>
            </w:pPr>
            <w:r>
              <w:rPr>
                <w:rFonts w:hint="eastAsia" w:ascii="宋体" w:hAnsi="宋体"/>
              </w:rPr>
              <w:t>报价分</w:t>
            </w:r>
          </w:p>
        </w:tc>
        <w:tc>
          <w:tcPr>
            <w:tcW w:w="780" w:type="dxa"/>
            <w:tcBorders>
              <w:top w:val="single" w:color="auto" w:sz="4" w:space="0"/>
              <w:left w:val="single" w:color="auto" w:sz="4" w:space="0"/>
              <w:bottom w:val="single" w:color="auto" w:sz="4" w:space="0"/>
              <w:right w:val="single" w:color="auto" w:sz="4" w:space="0"/>
            </w:tcBorders>
            <w:vAlign w:val="center"/>
          </w:tcPr>
          <w:p>
            <w:pPr>
              <w:spacing w:line="420" w:lineRule="exact"/>
              <w:ind w:firstLine="0" w:firstLineChars="0"/>
              <w:jc w:val="center"/>
              <w:rPr>
                <w:rFonts w:ascii="宋体" w:hAnsi="宋体"/>
              </w:rPr>
            </w:pPr>
            <w:r>
              <w:rPr>
                <w:rFonts w:hint="eastAsia" w:ascii="宋体" w:hAnsi="宋体"/>
              </w:rPr>
              <w:t>20</w:t>
            </w:r>
          </w:p>
        </w:tc>
        <w:tc>
          <w:tcPr>
            <w:tcW w:w="6178" w:type="dxa"/>
            <w:tcBorders>
              <w:top w:val="single" w:color="auto" w:sz="4" w:space="0"/>
              <w:left w:val="single" w:color="auto" w:sz="4" w:space="0"/>
              <w:bottom w:val="single" w:color="auto" w:sz="4" w:space="0"/>
              <w:right w:val="single" w:color="auto" w:sz="4" w:space="0"/>
            </w:tcBorders>
            <w:vAlign w:val="center"/>
          </w:tcPr>
          <w:p>
            <w:pPr>
              <w:spacing w:line="420" w:lineRule="exact"/>
              <w:ind w:firstLine="0" w:firstLineChars="0"/>
              <w:rPr>
                <w:rFonts w:ascii="宋体" w:hAnsi="宋体"/>
              </w:rPr>
            </w:pPr>
            <w:r>
              <w:rPr>
                <w:rFonts w:hint="eastAsia" w:ascii="宋体" w:hAnsi="宋体"/>
              </w:rPr>
              <w:t>磋商基准值=满足磋商文件要求且最后磋商报价最低的供应商的价格为磋商基准价。</w:t>
            </w:r>
          </w:p>
          <w:p>
            <w:pPr>
              <w:spacing w:line="420" w:lineRule="exact"/>
              <w:ind w:firstLine="0" w:firstLineChars="0"/>
              <w:rPr>
                <w:rFonts w:ascii="宋体" w:hAnsi="宋体"/>
                <w:color w:val="000000"/>
              </w:rPr>
            </w:pPr>
            <w:r>
              <w:rPr>
                <w:rFonts w:hint="eastAsia" w:ascii="宋体" w:hAnsi="宋体"/>
                <w:color w:val="000000"/>
              </w:rPr>
              <w:t>磋商报价得分=（磋商基准价/最后磋商报价）×价格权值（20%）×100（四舍五入后保留小数点后两位）。</w:t>
            </w:r>
          </w:p>
          <w:p>
            <w:pPr>
              <w:spacing w:line="420" w:lineRule="exact"/>
              <w:ind w:firstLine="0" w:firstLineChars="0"/>
              <w:rPr>
                <w:rFonts w:ascii="宋体" w:hAnsi="宋体"/>
              </w:rPr>
            </w:pPr>
            <w:r>
              <w:rPr>
                <w:rFonts w:hint="eastAsia" w:ascii="宋体" w:hAnsi="宋体"/>
              </w:rPr>
              <w:t>注：根据《政府采购促进中小企业发展暂行办法》、《关于促进残疾人就业政府采购政策的通知》的相关规定，对残疾人福利性单位、小型和微型企业制造（生产）产品的价格给予6%的扣除，用扣除后的价格参与评标。</w:t>
            </w:r>
          </w:p>
          <w:p>
            <w:pPr>
              <w:spacing w:line="420" w:lineRule="exact"/>
              <w:ind w:firstLine="0" w:firstLineChars="0"/>
              <w:rPr>
                <w:rFonts w:ascii="宋体" w:hAnsi="宋体"/>
                <w:color w:val="000000"/>
              </w:rPr>
            </w:pPr>
            <w:r>
              <w:rPr>
                <w:rFonts w:hint="eastAsia" w:ascii="宋体" w:hAnsi="宋体"/>
                <w:color w:val="000000"/>
              </w:rPr>
              <w:t>残疾人福利性单位属于小型、微型企业的，不重复享受政策。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5" w:hRule="atLeast"/>
          <w:jc w:val="center"/>
        </w:trPr>
        <w:tc>
          <w:tcPr>
            <w:tcW w:w="1502" w:type="dxa"/>
            <w:tcBorders>
              <w:top w:val="single" w:color="auto" w:sz="4" w:space="0"/>
              <w:left w:val="single" w:color="auto" w:sz="4" w:space="0"/>
              <w:right w:val="single" w:color="auto" w:sz="4" w:space="0"/>
            </w:tcBorders>
            <w:vAlign w:val="center"/>
          </w:tcPr>
          <w:p>
            <w:pPr>
              <w:spacing w:line="420" w:lineRule="exact"/>
              <w:ind w:firstLine="0" w:firstLineChars="0"/>
              <w:rPr>
                <w:rFonts w:ascii="宋体" w:hAnsi="宋体"/>
              </w:rPr>
            </w:pPr>
            <w:r>
              <w:rPr>
                <w:rFonts w:hint="eastAsia" w:ascii="宋体" w:hAnsi="宋体"/>
              </w:rPr>
              <w:t>商务评价</w:t>
            </w:r>
          </w:p>
          <w:p>
            <w:pPr>
              <w:spacing w:line="420" w:lineRule="exact"/>
              <w:ind w:firstLine="240" w:firstLineChars="100"/>
              <w:rPr>
                <w:rFonts w:ascii="宋体" w:hAnsi="宋体"/>
              </w:rPr>
            </w:pPr>
            <w:r>
              <w:rPr>
                <w:rFonts w:hint="eastAsia" w:ascii="宋体" w:hAnsi="宋体"/>
              </w:rPr>
              <w:t>15分</w:t>
            </w:r>
          </w:p>
        </w:tc>
        <w:tc>
          <w:tcPr>
            <w:tcW w:w="842" w:type="dxa"/>
            <w:tcBorders>
              <w:top w:val="single" w:color="auto" w:sz="4" w:space="0"/>
              <w:left w:val="single" w:color="auto" w:sz="4" w:space="0"/>
              <w:bottom w:val="single" w:color="auto" w:sz="4" w:space="0"/>
              <w:right w:val="single" w:color="auto" w:sz="4" w:space="0"/>
            </w:tcBorders>
            <w:vAlign w:val="center"/>
          </w:tcPr>
          <w:p>
            <w:pPr>
              <w:spacing w:line="420" w:lineRule="exact"/>
              <w:ind w:firstLine="0" w:firstLineChars="0"/>
              <w:jc w:val="center"/>
              <w:rPr>
                <w:rFonts w:ascii="宋体" w:hAnsi="宋体"/>
              </w:rPr>
            </w:pPr>
            <w:r>
              <w:rPr>
                <w:rFonts w:hint="eastAsia" w:ascii="宋体" w:hAnsi="宋体"/>
              </w:rPr>
              <w:t>业绩</w:t>
            </w:r>
          </w:p>
          <w:p>
            <w:pPr>
              <w:spacing w:line="420" w:lineRule="exact"/>
              <w:ind w:firstLine="0" w:firstLineChars="0"/>
              <w:jc w:val="center"/>
              <w:rPr>
                <w:rFonts w:ascii="宋体" w:hAnsi="宋体"/>
              </w:rPr>
            </w:pPr>
            <w:r>
              <w:rPr>
                <w:rFonts w:hint="eastAsia" w:ascii="宋体" w:hAnsi="宋体"/>
              </w:rPr>
              <w:t>情况</w:t>
            </w:r>
          </w:p>
        </w:tc>
        <w:tc>
          <w:tcPr>
            <w:tcW w:w="780" w:type="dxa"/>
            <w:tcBorders>
              <w:top w:val="single" w:color="auto" w:sz="4" w:space="0"/>
              <w:left w:val="single" w:color="auto" w:sz="4" w:space="0"/>
              <w:bottom w:val="single" w:color="auto" w:sz="4" w:space="0"/>
              <w:right w:val="single" w:color="auto" w:sz="4" w:space="0"/>
            </w:tcBorders>
            <w:vAlign w:val="center"/>
          </w:tcPr>
          <w:p>
            <w:pPr>
              <w:spacing w:line="420" w:lineRule="exact"/>
              <w:ind w:firstLine="0" w:firstLineChars="0"/>
              <w:jc w:val="center"/>
              <w:rPr>
                <w:rFonts w:ascii="宋体" w:hAnsi="宋体"/>
              </w:rPr>
            </w:pPr>
            <w:r>
              <w:rPr>
                <w:rFonts w:hint="eastAsia" w:ascii="宋体" w:hAnsi="宋体"/>
              </w:rPr>
              <w:t>15</w:t>
            </w:r>
          </w:p>
        </w:tc>
        <w:tc>
          <w:tcPr>
            <w:tcW w:w="617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0" w:firstLineChars="0"/>
              <w:jc w:val="left"/>
              <w:rPr>
                <w:rFonts w:ascii="宋体" w:hAnsi="宋体"/>
              </w:rPr>
            </w:pPr>
            <w:r>
              <w:rPr>
                <w:rFonts w:hint="eastAsia" w:ascii="宋体" w:hAnsi="Cambria" w:cs="宋体"/>
                <w:kern w:val="0"/>
                <w:lang w:val="zh-CN"/>
              </w:rPr>
              <w:t>提供自201</w:t>
            </w:r>
            <w:r>
              <w:rPr>
                <w:rFonts w:hint="eastAsia" w:ascii="宋体" w:hAnsi="Cambria" w:cs="宋体"/>
                <w:kern w:val="0"/>
              </w:rPr>
              <w:t>7</w:t>
            </w:r>
            <w:r>
              <w:rPr>
                <w:rFonts w:hint="eastAsia" w:ascii="宋体" w:hAnsi="Cambria" w:cs="宋体"/>
                <w:kern w:val="0"/>
                <w:lang w:val="zh-CN"/>
              </w:rPr>
              <w:t>年以来</w:t>
            </w:r>
            <w:r>
              <w:rPr>
                <w:rFonts w:hint="eastAsia" w:ascii="宋体" w:hAnsi="Cambria" w:cs="宋体"/>
                <w:kern w:val="0"/>
              </w:rPr>
              <w:t>政府购买养老服务业绩的有效证明</w:t>
            </w:r>
            <w:r>
              <w:rPr>
                <w:rFonts w:hint="eastAsia" w:ascii="宋体" w:hAnsi="Cambria" w:cs="宋体"/>
                <w:kern w:val="0"/>
                <w:lang w:val="zh-CN"/>
              </w:rPr>
              <w:t>（附合同），提供</w:t>
            </w:r>
            <w:r>
              <w:rPr>
                <w:rFonts w:hint="eastAsia" w:ascii="宋体" w:hAnsi="Cambria" w:cs="宋体"/>
                <w:kern w:val="0"/>
              </w:rPr>
              <w:t>1</w:t>
            </w:r>
            <w:r>
              <w:rPr>
                <w:rFonts w:hint="eastAsia" w:ascii="宋体" w:hAnsi="Cambria" w:cs="宋体"/>
                <w:kern w:val="0"/>
                <w:lang w:val="zh-CN"/>
              </w:rPr>
              <w:t>项</w:t>
            </w:r>
            <w:r>
              <w:rPr>
                <w:rFonts w:hint="eastAsia" w:ascii="宋体" w:hAnsi="Cambria" w:cs="宋体"/>
                <w:kern w:val="0"/>
              </w:rPr>
              <w:t>得3分，满分15分；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85" w:hRule="atLeast"/>
          <w:jc w:val="center"/>
        </w:trPr>
        <w:tc>
          <w:tcPr>
            <w:tcW w:w="1502" w:type="dxa"/>
            <w:tcBorders>
              <w:top w:val="single" w:color="auto" w:sz="4" w:space="0"/>
              <w:left w:val="single" w:color="auto" w:sz="4" w:space="0"/>
              <w:right w:val="single" w:color="auto" w:sz="4" w:space="0"/>
            </w:tcBorders>
            <w:shd w:val="clear" w:color="000000" w:fill="auto"/>
            <w:vAlign w:val="center"/>
          </w:tcPr>
          <w:p>
            <w:pPr>
              <w:spacing w:line="420" w:lineRule="exact"/>
              <w:ind w:firstLine="0" w:firstLineChars="0"/>
              <w:jc w:val="center"/>
              <w:rPr>
                <w:rFonts w:ascii="宋体" w:hAnsi="宋体"/>
              </w:rPr>
            </w:pPr>
            <w:r>
              <w:rPr>
                <w:rFonts w:hint="eastAsia" w:ascii="宋体" w:hAnsi="宋体"/>
                <w:lang w:val="zh-CN"/>
              </w:rPr>
              <w:t>技术质量方面</w:t>
            </w:r>
            <w:r>
              <w:rPr>
                <w:rFonts w:hint="eastAsia" w:ascii="宋体" w:hAnsi="宋体"/>
              </w:rPr>
              <w:t>45</w:t>
            </w:r>
            <w:r>
              <w:rPr>
                <w:rFonts w:hint="eastAsia" w:ascii="宋体" w:hAnsi="宋体"/>
                <w:lang w:val="zh-CN"/>
              </w:rPr>
              <w:t>分</w:t>
            </w:r>
          </w:p>
        </w:tc>
        <w:tc>
          <w:tcPr>
            <w:tcW w:w="842" w:type="dxa"/>
            <w:tcBorders>
              <w:top w:val="single" w:color="auto" w:sz="4" w:space="0"/>
              <w:left w:val="single" w:color="auto" w:sz="4" w:space="0"/>
              <w:right w:val="single" w:color="auto" w:sz="4" w:space="0"/>
            </w:tcBorders>
            <w:shd w:val="clear" w:color="000000" w:fill="auto"/>
            <w:vAlign w:val="center"/>
          </w:tcPr>
          <w:p>
            <w:pPr>
              <w:spacing w:line="420" w:lineRule="exact"/>
              <w:ind w:firstLine="0" w:firstLineChars="0"/>
              <w:jc w:val="center"/>
              <w:rPr>
                <w:rFonts w:ascii="宋体" w:hAnsi="宋体"/>
              </w:rPr>
            </w:pPr>
            <w:r>
              <w:rPr>
                <w:rFonts w:hint="eastAsia" w:ascii="宋体" w:hAnsi="宋体"/>
              </w:rPr>
              <w:t>服务</w:t>
            </w:r>
          </w:p>
          <w:p>
            <w:pPr>
              <w:spacing w:line="420" w:lineRule="exact"/>
              <w:ind w:firstLine="0" w:firstLineChars="0"/>
              <w:jc w:val="center"/>
              <w:rPr>
                <w:rFonts w:ascii="宋体" w:hAnsi="宋体"/>
              </w:rPr>
            </w:pPr>
            <w:r>
              <w:rPr>
                <w:rFonts w:hint="eastAsia" w:ascii="宋体" w:hAnsi="宋体"/>
              </w:rPr>
              <w:t>方案</w:t>
            </w:r>
          </w:p>
        </w:tc>
        <w:tc>
          <w:tcPr>
            <w:tcW w:w="780" w:type="dxa"/>
            <w:tcBorders>
              <w:top w:val="single" w:color="auto" w:sz="4" w:space="0"/>
              <w:left w:val="single" w:color="auto" w:sz="4" w:space="0"/>
              <w:right w:val="single" w:color="auto" w:sz="4" w:space="0"/>
            </w:tcBorders>
            <w:shd w:val="clear" w:color="000000" w:fill="auto"/>
            <w:vAlign w:val="center"/>
          </w:tcPr>
          <w:p>
            <w:pPr>
              <w:spacing w:line="420" w:lineRule="exact"/>
              <w:ind w:firstLine="0" w:firstLineChars="0"/>
              <w:jc w:val="center"/>
              <w:rPr>
                <w:rFonts w:ascii="宋体" w:hAnsi="宋体"/>
              </w:rPr>
            </w:pPr>
            <w:r>
              <w:rPr>
                <w:rFonts w:hint="eastAsia" w:ascii="宋体" w:hAnsi="宋体"/>
              </w:rPr>
              <w:t>45</w:t>
            </w:r>
          </w:p>
        </w:tc>
        <w:tc>
          <w:tcPr>
            <w:tcW w:w="6178" w:type="dxa"/>
            <w:tcBorders>
              <w:top w:val="single" w:color="auto" w:sz="4" w:space="0"/>
              <w:left w:val="single" w:color="auto" w:sz="4" w:space="0"/>
              <w:bottom w:val="single" w:color="auto" w:sz="4" w:space="0"/>
              <w:right w:val="single" w:color="auto" w:sz="4" w:space="0"/>
            </w:tcBorders>
            <w:shd w:val="clear" w:color="000000" w:fill="auto"/>
            <w:vAlign w:val="center"/>
          </w:tcPr>
          <w:p>
            <w:pPr>
              <w:autoSpaceDE w:val="0"/>
              <w:autoSpaceDN w:val="0"/>
              <w:adjustRightInd w:val="0"/>
              <w:ind w:firstLine="0" w:firstLineChars="0"/>
              <w:jc w:val="left"/>
              <w:rPr>
                <w:rFonts w:ascii="宋体" w:hAnsi="Cambria" w:cs="宋体"/>
                <w:kern w:val="0"/>
              </w:rPr>
            </w:pPr>
            <w:r>
              <w:rPr>
                <w:rFonts w:hint="eastAsia" w:ascii="宋体" w:hAnsi="Cambria" w:cs="宋体"/>
                <w:kern w:val="0"/>
              </w:rPr>
              <w:t>针对本项目制定科学、可行、操作性强的服务方案：</w:t>
            </w:r>
          </w:p>
          <w:p>
            <w:pPr>
              <w:spacing w:line="420" w:lineRule="exact"/>
              <w:ind w:firstLine="0" w:firstLineChars="0"/>
              <w:rPr>
                <w:rFonts w:ascii="宋体" w:hAnsi="宋体"/>
              </w:rPr>
            </w:pPr>
            <w:r>
              <w:rPr>
                <w:rFonts w:hint="eastAsia" w:ascii="宋体" w:hAnsi="宋体" w:cs="宋体"/>
                <w:kern w:val="0"/>
                <w:szCs w:val="21"/>
                <w:lang w:val="zh-CN"/>
              </w:rPr>
              <w:t>优秀者得</w:t>
            </w:r>
            <w:r>
              <w:rPr>
                <w:rFonts w:hint="eastAsia" w:ascii="宋体" w:hAnsi="宋体" w:cs="宋体"/>
                <w:kern w:val="0"/>
                <w:szCs w:val="21"/>
              </w:rPr>
              <w:t>45-33</w:t>
            </w:r>
            <w:r>
              <w:rPr>
                <w:rFonts w:hint="eastAsia" w:ascii="宋体" w:hAnsi="宋体" w:cs="宋体"/>
                <w:kern w:val="0"/>
                <w:szCs w:val="21"/>
                <w:lang w:val="zh-CN"/>
              </w:rPr>
              <w:t>分</w:t>
            </w:r>
            <w:r>
              <w:rPr>
                <w:rFonts w:hint="eastAsia" w:ascii="宋体" w:hAnsi="宋体" w:cs="宋体"/>
                <w:kern w:val="0"/>
                <w:szCs w:val="21"/>
              </w:rPr>
              <w:t>，</w:t>
            </w:r>
            <w:r>
              <w:rPr>
                <w:rFonts w:hint="eastAsia" w:ascii="宋体" w:hAnsi="宋体" w:cs="宋体"/>
                <w:kern w:val="0"/>
                <w:szCs w:val="21"/>
                <w:lang w:val="zh-CN"/>
              </w:rPr>
              <w:t>良好者得</w:t>
            </w:r>
            <w:r>
              <w:rPr>
                <w:rFonts w:hint="eastAsia" w:ascii="宋体" w:hAnsi="宋体" w:cs="宋体"/>
                <w:kern w:val="0"/>
                <w:szCs w:val="21"/>
              </w:rPr>
              <w:t>32-10</w:t>
            </w:r>
            <w:r>
              <w:rPr>
                <w:rFonts w:hint="eastAsia" w:ascii="宋体" w:hAnsi="宋体" w:cs="宋体"/>
                <w:kern w:val="0"/>
                <w:szCs w:val="21"/>
                <w:lang w:val="zh-CN"/>
              </w:rPr>
              <w:t>分</w:t>
            </w:r>
            <w:r>
              <w:rPr>
                <w:rFonts w:hint="eastAsia" w:ascii="宋体" w:hAnsi="宋体" w:cs="宋体"/>
                <w:kern w:val="0"/>
                <w:szCs w:val="21"/>
              </w:rPr>
              <w:t>，</w:t>
            </w:r>
            <w:r>
              <w:rPr>
                <w:rFonts w:hint="eastAsia" w:ascii="宋体" w:hAnsi="宋体" w:cs="宋体"/>
                <w:kern w:val="0"/>
                <w:szCs w:val="21"/>
                <w:lang w:val="zh-CN"/>
              </w:rPr>
              <w:t>一般者得</w:t>
            </w:r>
            <w:r>
              <w:rPr>
                <w:rFonts w:hint="eastAsia" w:ascii="宋体" w:hAnsi="宋体" w:cs="宋体"/>
                <w:kern w:val="0"/>
                <w:szCs w:val="21"/>
              </w:rPr>
              <w:t>9-0</w:t>
            </w:r>
            <w:r>
              <w:rPr>
                <w:rFonts w:hint="eastAsia" w:ascii="宋体" w:hAnsi="宋体" w:cs="宋体"/>
                <w:kern w:val="0"/>
                <w:szCs w:val="21"/>
                <w:lang w:val="zh-CN"/>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jc w:val="center"/>
        </w:trPr>
        <w:tc>
          <w:tcPr>
            <w:tcW w:w="1502" w:type="dxa"/>
            <w:vMerge w:val="restart"/>
            <w:tcBorders>
              <w:top w:val="single" w:color="auto" w:sz="4" w:space="0"/>
              <w:left w:val="single" w:color="auto" w:sz="4" w:space="0"/>
              <w:right w:val="single" w:color="auto" w:sz="4" w:space="0"/>
            </w:tcBorders>
            <w:shd w:val="clear" w:color="000000" w:fill="auto"/>
            <w:vAlign w:val="center"/>
          </w:tcPr>
          <w:p>
            <w:pPr>
              <w:spacing w:line="420" w:lineRule="exact"/>
              <w:ind w:firstLine="0" w:firstLineChars="0"/>
              <w:jc w:val="center"/>
              <w:rPr>
                <w:rFonts w:ascii="宋体" w:hAnsi="宋体"/>
                <w:lang w:val="zh-CN"/>
              </w:rPr>
            </w:pPr>
            <w:r>
              <w:rPr>
                <w:rFonts w:hint="eastAsia" w:ascii="宋体" w:hAnsi="Cambria" w:cs="宋体"/>
                <w:kern w:val="0"/>
              </w:rPr>
              <w:t>人员配置及本地化服务能力</w:t>
            </w:r>
            <w:r>
              <w:rPr>
                <w:rFonts w:hint="eastAsia" w:ascii="宋体" w:hAnsi="宋体"/>
              </w:rPr>
              <w:t>20</w:t>
            </w:r>
            <w:r>
              <w:rPr>
                <w:rFonts w:hint="eastAsia" w:ascii="宋体" w:hAnsi="宋体"/>
                <w:lang w:val="zh-CN"/>
              </w:rPr>
              <w:t>分</w:t>
            </w:r>
          </w:p>
          <w:p>
            <w:pPr>
              <w:spacing w:line="420" w:lineRule="exact"/>
              <w:ind w:firstLine="0" w:firstLineChars="0"/>
              <w:jc w:val="center"/>
              <w:rPr>
                <w:rFonts w:ascii="宋体" w:hAnsi="宋体"/>
              </w:rPr>
            </w:pPr>
          </w:p>
        </w:tc>
        <w:tc>
          <w:tcPr>
            <w:tcW w:w="842" w:type="dxa"/>
            <w:tcBorders>
              <w:top w:val="single" w:color="auto" w:sz="4" w:space="0"/>
              <w:left w:val="single" w:color="auto" w:sz="4" w:space="0"/>
              <w:bottom w:val="single" w:color="auto" w:sz="4" w:space="0"/>
              <w:right w:val="single" w:color="auto" w:sz="4" w:space="0"/>
            </w:tcBorders>
            <w:shd w:val="clear" w:color="000000" w:fill="auto"/>
            <w:vAlign w:val="center"/>
          </w:tcPr>
          <w:p>
            <w:pPr>
              <w:spacing w:line="420" w:lineRule="exact"/>
              <w:ind w:firstLine="0" w:firstLineChars="0"/>
              <w:jc w:val="center"/>
              <w:rPr>
                <w:rFonts w:ascii="宋体" w:hAnsi="宋体"/>
              </w:rPr>
            </w:pPr>
            <w:r>
              <w:rPr>
                <w:rFonts w:hint="eastAsia" w:ascii="宋体" w:hAnsi="Cambria" w:cs="宋体"/>
                <w:kern w:val="0"/>
              </w:rPr>
              <w:t>人员配置</w:t>
            </w:r>
          </w:p>
        </w:tc>
        <w:tc>
          <w:tcPr>
            <w:tcW w:w="780" w:type="dxa"/>
            <w:tcBorders>
              <w:top w:val="single" w:color="auto" w:sz="4" w:space="0"/>
              <w:left w:val="single" w:color="auto" w:sz="4" w:space="0"/>
              <w:bottom w:val="single" w:color="auto" w:sz="4" w:space="0"/>
              <w:right w:val="single" w:color="auto" w:sz="4" w:space="0"/>
            </w:tcBorders>
            <w:shd w:val="clear" w:color="000000" w:fill="auto"/>
            <w:vAlign w:val="center"/>
          </w:tcPr>
          <w:p>
            <w:pPr>
              <w:spacing w:line="420" w:lineRule="exact"/>
              <w:ind w:firstLine="0" w:firstLineChars="0"/>
              <w:jc w:val="center"/>
              <w:rPr>
                <w:rFonts w:ascii="宋体" w:hAnsi="宋体"/>
              </w:rPr>
            </w:pPr>
            <w:r>
              <w:rPr>
                <w:rFonts w:hint="eastAsia" w:ascii="宋体" w:hAnsi="宋体"/>
              </w:rPr>
              <w:t>12</w:t>
            </w:r>
          </w:p>
        </w:tc>
        <w:tc>
          <w:tcPr>
            <w:tcW w:w="6178" w:type="dxa"/>
            <w:tcBorders>
              <w:top w:val="single" w:color="auto" w:sz="4" w:space="0"/>
              <w:left w:val="single" w:color="auto" w:sz="4" w:space="0"/>
              <w:bottom w:val="single" w:color="auto" w:sz="4" w:space="0"/>
              <w:right w:val="single" w:color="auto" w:sz="4" w:space="0"/>
            </w:tcBorders>
            <w:shd w:val="clear" w:color="000000" w:fill="auto"/>
            <w:vAlign w:val="center"/>
          </w:tcPr>
          <w:p>
            <w:pPr>
              <w:spacing w:line="420" w:lineRule="exact"/>
              <w:ind w:firstLine="0" w:firstLineChars="0"/>
              <w:rPr>
                <w:rFonts w:ascii="宋体" w:hAnsi="宋体"/>
              </w:rPr>
            </w:pPr>
            <w:r>
              <w:rPr>
                <w:rFonts w:hint="eastAsia" w:ascii="宋体" w:hAnsi="Cambria" w:cs="宋体"/>
                <w:kern w:val="0"/>
              </w:rPr>
              <w:t>根据配置人员力量、人员结构合理性、年龄、职称、文化程度、工作经验等进行综合评定，横向比较，优秀的，得12-8分、良好的，得7-4分、一般的，得3-0分。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 w:hRule="atLeast"/>
          <w:jc w:val="center"/>
        </w:trPr>
        <w:tc>
          <w:tcPr>
            <w:tcW w:w="1502" w:type="dxa"/>
            <w:vMerge w:val="continue"/>
            <w:tcBorders>
              <w:left w:val="single" w:color="auto" w:sz="4" w:space="0"/>
              <w:right w:val="single" w:color="auto" w:sz="4" w:space="0"/>
            </w:tcBorders>
            <w:shd w:val="clear" w:color="000000" w:fill="auto"/>
            <w:vAlign w:val="center"/>
          </w:tcPr>
          <w:p>
            <w:pPr>
              <w:spacing w:line="420" w:lineRule="exact"/>
              <w:ind w:firstLine="0" w:firstLineChars="0"/>
              <w:jc w:val="center"/>
              <w:rPr>
                <w:rFonts w:ascii="宋体" w:hAnsi="宋体"/>
              </w:rPr>
            </w:pPr>
          </w:p>
        </w:tc>
        <w:tc>
          <w:tcPr>
            <w:tcW w:w="842" w:type="dxa"/>
            <w:tcBorders>
              <w:top w:val="single" w:color="auto" w:sz="4" w:space="0"/>
              <w:left w:val="single" w:color="auto" w:sz="4" w:space="0"/>
              <w:bottom w:val="single" w:color="auto" w:sz="4" w:space="0"/>
              <w:right w:val="single" w:color="auto" w:sz="4" w:space="0"/>
            </w:tcBorders>
            <w:shd w:val="clear" w:color="000000" w:fill="auto"/>
            <w:vAlign w:val="center"/>
          </w:tcPr>
          <w:p>
            <w:pPr>
              <w:spacing w:line="420" w:lineRule="exact"/>
              <w:ind w:firstLine="0" w:firstLineChars="0"/>
              <w:jc w:val="center"/>
              <w:rPr>
                <w:rFonts w:ascii="宋体" w:hAnsi="宋体"/>
              </w:rPr>
            </w:pPr>
            <w:r>
              <w:rPr>
                <w:rFonts w:hint="eastAsia" w:ascii="宋体" w:hAnsi="宋体"/>
                <w:lang w:val="zh-CN"/>
              </w:rPr>
              <w:t>本地化服务能力</w:t>
            </w:r>
          </w:p>
        </w:tc>
        <w:tc>
          <w:tcPr>
            <w:tcW w:w="780" w:type="dxa"/>
            <w:tcBorders>
              <w:top w:val="single" w:color="auto" w:sz="4" w:space="0"/>
              <w:left w:val="single" w:color="auto" w:sz="4" w:space="0"/>
              <w:bottom w:val="single" w:color="auto" w:sz="4" w:space="0"/>
              <w:right w:val="single" w:color="auto" w:sz="4" w:space="0"/>
            </w:tcBorders>
            <w:shd w:val="clear" w:color="000000" w:fill="auto"/>
            <w:vAlign w:val="center"/>
          </w:tcPr>
          <w:p>
            <w:pPr>
              <w:spacing w:line="420" w:lineRule="exact"/>
              <w:ind w:firstLine="0" w:firstLineChars="0"/>
              <w:jc w:val="center"/>
              <w:rPr>
                <w:rFonts w:ascii="宋体" w:hAnsi="宋体"/>
              </w:rPr>
            </w:pPr>
            <w:r>
              <w:rPr>
                <w:rFonts w:hint="eastAsia" w:ascii="宋体" w:hAnsi="宋体"/>
              </w:rPr>
              <w:t>8</w:t>
            </w:r>
          </w:p>
        </w:tc>
        <w:tc>
          <w:tcPr>
            <w:tcW w:w="6178" w:type="dxa"/>
            <w:tcBorders>
              <w:top w:val="single" w:color="auto" w:sz="4" w:space="0"/>
              <w:left w:val="single" w:color="auto" w:sz="4" w:space="0"/>
              <w:bottom w:val="single" w:color="auto" w:sz="4" w:space="0"/>
              <w:right w:val="single" w:color="auto" w:sz="4" w:space="0"/>
            </w:tcBorders>
            <w:shd w:val="clear" w:color="000000" w:fill="auto"/>
            <w:vAlign w:val="center"/>
          </w:tcPr>
          <w:p>
            <w:pPr>
              <w:spacing w:line="420" w:lineRule="exact"/>
              <w:ind w:firstLine="0" w:firstLineChars="0"/>
              <w:jc w:val="center"/>
              <w:rPr>
                <w:rFonts w:ascii="宋体" w:hAnsi="宋体"/>
              </w:rPr>
            </w:pPr>
            <w:r>
              <w:rPr>
                <w:rFonts w:hint="eastAsia" w:ascii="宋体" w:hAnsi="宋体"/>
              </w:rPr>
              <w:t>本地化服务能力：在青海省有服务机构的或有合作性服务机构的，得8分；没有的不得分。（需提供相关证明材料）。</w:t>
            </w:r>
          </w:p>
        </w:tc>
      </w:tr>
    </w:tbl>
    <w:p>
      <w:pPr>
        <w:widowControl/>
        <w:spacing w:before="480" w:beforeLines="200" w:after="480" w:afterLines="200" w:line="240" w:lineRule="auto"/>
        <w:ind w:firstLine="0" w:firstLineChars="0"/>
        <w:jc w:val="center"/>
        <w:outlineLvl w:val="1"/>
        <w:rPr>
          <w:rFonts w:ascii="Times New Roman" w:hAnsi="Times New Roman" w:cs="Times New Roman"/>
          <w:b/>
          <w:bCs/>
          <w:kern w:val="0"/>
          <w:sz w:val="36"/>
          <w:szCs w:val="36"/>
        </w:rPr>
      </w:pPr>
    </w:p>
    <w:p>
      <w:pPr>
        <w:widowControl/>
        <w:spacing w:before="480" w:beforeLines="200" w:after="480" w:afterLines="200" w:line="240" w:lineRule="auto"/>
        <w:ind w:firstLine="0" w:firstLineChars="0"/>
        <w:jc w:val="center"/>
        <w:outlineLvl w:val="1"/>
        <w:rPr>
          <w:rFonts w:ascii="Times New Roman" w:hAnsi="Times New Roman" w:cs="Times New Roman"/>
          <w:b/>
          <w:bCs/>
          <w:kern w:val="0"/>
          <w:sz w:val="36"/>
          <w:szCs w:val="36"/>
        </w:rPr>
      </w:pPr>
      <w:r>
        <w:rPr>
          <w:rFonts w:hint="eastAsia" w:ascii="Times New Roman" w:hAnsi="Times New Roman" w:cs="Times New Roman"/>
          <w:b/>
          <w:bCs/>
          <w:kern w:val="0"/>
          <w:sz w:val="36"/>
          <w:szCs w:val="36"/>
        </w:rPr>
        <w:t>七、</w:t>
      </w:r>
      <w:bookmarkEnd w:id="86"/>
      <w:bookmarkEnd w:id="87"/>
      <w:r>
        <w:rPr>
          <w:rFonts w:hint="eastAsia" w:ascii="Times New Roman" w:hAnsi="Times New Roman" w:cs="Times New Roman"/>
          <w:b/>
          <w:bCs/>
          <w:kern w:val="0"/>
          <w:sz w:val="36"/>
          <w:szCs w:val="36"/>
        </w:rPr>
        <w:t>成交办法</w:t>
      </w:r>
      <w:bookmarkEnd w:id="88"/>
    </w:p>
    <w:p>
      <w:pPr>
        <w:widowControl/>
        <w:spacing w:before="100" w:beforeAutospacing="1" w:after="100" w:afterAutospacing="1" w:line="240" w:lineRule="auto"/>
        <w:ind w:firstLine="542"/>
        <w:jc w:val="left"/>
        <w:outlineLvl w:val="2"/>
        <w:rPr>
          <w:rFonts w:ascii="Times New Roman" w:hAnsi="Times New Roman" w:cs="Times New Roman"/>
          <w:b/>
          <w:bCs/>
          <w:kern w:val="0"/>
          <w:sz w:val="27"/>
          <w:szCs w:val="27"/>
        </w:rPr>
      </w:pPr>
      <w:bookmarkStart w:id="89" w:name="_Toc325726026"/>
      <w:bookmarkStart w:id="90" w:name="_Toc376936757"/>
      <w:bookmarkStart w:id="91" w:name="_Toc14374"/>
      <w:r>
        <w:rPr>
          <w:rFonts w:ascii="Times New Roman" w:hAnsi="Times New Roman" w:cs="Times New Roman"/>
          <w:b/>
          <w:bCs/>
          <w:kern w:val="0"/>
          <w:sz w:val="27"/>
          <w:szCs w:val="27"/>
        </w:rPr>
        <w:t>21.</w:t>
      </w:r>
      <w:r>
        <w:rPr>
          <w:rFonts w:hint="eastAsia" w:ascii="Times New Roman" w:hAnsi="Times New Roman" w:cs="Times New Roman"/>
          <w:b/>
          <w:bCs/>
          <w:kern w:val="0"/>
          <w:sz w:val="27"/>
          <w:szCs w:val="27"/>
        </w:rPr>
        <w:t>推荐并确定成交</w:t>
      </w:r>
      <w:bookmarkEnd w:id="89"/>
      <w:bookmarkEnd w:id="90"/>
      <w:r>
        <w:rPr>
          <w:rFonts w:hint="eastAsia" w:ascii="Times New Roman" w:hAnsi="Times New Roman" w:cs="Times New Roman"/>
          <w:b/>
          <w:bCs/>
          <w:kern w:val="0"/>
          <w:sz w:val="27"/>
          <w:szCs w:val="27"/>
        </w:rPr>
        <w:t>供应商</w:t>
      </w:r>
      <w:bookmarkEnd w:id="91"/>
    </w:p>
    <w:p>
      <w:pPr>
        <w:ind w:firstLine="480"/>
        <w:jc w:val="left"/>
        <w:rPr>
          <w:rFonts w:ascii="Times New Roman" w:hAnsi="Times New Roman" w:cs="Times New Roman"/>
        </w:rPr>
      </w:pPr>
      <w:r>
        <w:rPr>
          <w:rFonts w:ascii="Times New Roman" w:hAnsi="Times New Roman" w:cs="Times New Roman"/>
        </w:rPr>
        <w:t>21.1</w:t>
      </w:r>
      <w:r>
        <w:rPr>
          <w:rFonts w:hint="eastAsia" w:ascii="Times New Roman" w:hAnsi="Times New Roman" w:cs="Times New Roman"/>
        </w:rPr>
        <w:t>磋商小组根据评审总得分由高到低排序推荐预中标候选人，并由采购人按顺序确定成交供应商。</w:t>
      </w:r>
    </w:p>
    <w:p>
      <w:pPr>
        <w:ind w:firstLine="480"/>
        <w:jc w:val="left"/>
        <w:rPr>
          <w:rFonts w:ascii="Times New Roman" w:hAnsi="Times New Roman" w:cs="Times New Roman"/>
        </w:rPr>
      </w:pPr>
      <w:r>
        <w:rPr>
          <w:rFonts w:ascii="Times New Roman" w:hAnsi="Times New Roman" w:cs="Times New Roman"/>
        </w:rPr>
        <w:t>21.2</w:t>
      </w:r>
      <w:r>
        <w:rPr>
          <w:rFonts w:hint="eastAsia" w:ascii="Times New Roman" w:hAnsi="Times New Roman" w:cs="Times New Roman"/>
        </w:rPr>
        <w:t>成交供应商因不可抗力或自身原因不能履行合同时，采购人可以按照磋商报告推荐的预成交供应商候选人名单排序，确定下一候选人为成交供应商，也可重新开展政府采购活动。</w:t>
      </w:r>
      <w:bookmarkStart w:id="92" w:name="_Toc325726027"/>
    </w:p>
    <w:p>
      <w:pPr>
        <w:widowControl/>
        <w:spacing w:before="100" w:beforeAutospacing="1" w:after="100" w:afterAutospacing="1" w:line="240" w:lineRule="auto"/>
        <w:ind w:firstLine="542"/>
        <w:jc w:val="left"/>
        <w:outlineLvl w:val="2"/>
        <w:rPr>
          <w:rFonts w:ascii="Times New Roman" w:hAnsi="Times New Roman" w:cs="Times New Roman"/>
          <w:b/>
          <w:bCs/>
          <w:kern w:val="0"/>
          <w:sz w:val="27"/>
          <w:szCs w:val="27"/>
        </w:rPr>
      </w:pPr>
      <w:bookmarkStart w:id="93" w:name="_Toc325726028"/>
      <w:bookmarkStart w:id="94" w:name="_Toc376936759"/>
      <w:bookmarkStart w:id="95" w:name="_Toc19948"/>
      <w:r>
        <w:rPr>
          <w:rFonts w:ascii="Times New Roman" w:hAnsi="Times New Roman" w:cs="Times New Roman"/>
          <w:b/>
          <w:bCs/>
          <w:kern w:val="0"/>
          <w:sz w:val="27"/>
          <w:szCs w:val="27"/>
        </w:rPr>
        <w:t>22.</w:t>
      </w:r>
      <w:r>
        <w:rPr>
          <w:rFonts w:hint="eastAsia" w:ascii="Times New Roman" w:hAnsi="Times New Roman" w:cs="Times New Roman"/>
          <w:b/>
          <w:bCs/>
          <w:kern w:val="0"/>
          <w:sz w:val="27"/>
          <w:szCs w:val="27"/>
        </w:rPr>
        <w:t>成交通知</w:t>
      </w:r>
      <w:bookmarkEnd w:id="93"/>
      <w:bookmarkEnd w:id="94"/>
      <w:bookmarkEnd w:id="95"/>
    </w:p>
    <w:p>
      <w:pPr>
        <w:ind w:firstLine="480"/>
        <w:jc w:val="left"/>
        <w:rPr>
          <w:rFonts w:ascii="Times New Roman" w:hAnsi="Times New Roman" w:cs="Times New Roman"/>
        </w:rPr>
      </w:pPr>
      <w:r>
        <w:rPr>
          <w:rFonts w:ascii="Times New Roman" w:hAnsi="Times New Roman" w:cs="Times New Roman"/>
        </w:rPr>
        <w:t>22.1</w:t>
      </w:r>
      <w:r>
        <w:rPr>
          <w:rFonts w:hint="eastAsia" w:ascii="Times New Roman" w:hAnsi="Times New Roman" w:cs="Times New Roman"/>
        </w:rPr>
        <w:t>采购代理机构自成交供应商确定之日起</w:t>
      </w:r>
      <w:r>
        <w:rPr>
          <w:rFonts w:ascii="Times New Roman" w:hAnsi="Times New Roman" w:cs="Times New Roman"/>
        </w:rPr>
        <w:t>2</w:t>
      </w:r>
      <w:r>
        <w:rPr>
          <w:rFonts w:hint="eastAsia" w:ascii="Times New Roman" w:hAnsi="Times New Roman" w:cs="Times New Roman"/>
        </w:rPr>
        <w:t>个工作日内发出《成交通知书》，并在青海政府采购信息网上公告成交结果，公告期限为</w:t>
      </w:r>
      <w:r>
        <w:rPr>
          <w:rFonts w:ascii="Times New Roman" w:hAnsi="Times New Roman" w:cs="Times New Roman"/>
        </w:rPr>
        <w:t>1</w:t>
      </w:r>
      <w:r>
        <w:rPr>
          <w:rFonts w:hint="eastAsia" w:ascii="Times New Roman" w:hAnsi="Times New Roman" w:cs="Times New Roman"/>
        </w:rPr>
        <w:t>个工作日。在公告成交结果的同时，采购代理机构应当向成交供应商发出成交通知书；对未通过资格审查的供应商，告知其未通过的原因；告知未成交供应商本人的评审得分与排序。</w:t>
      </w:r>
    </w:p>
    <w:p>
      <w:pPr>
        <w:ind w:firstLine="480"/>
        <w:jc w:val="left"/>
        <w:rPr>
          <w:rFonts w:ascii="Times New Roman" w:hAnsi="Times New Roman" w:cs="Times New Roman"/>
        </w:rPr>
      </w:pPr>
      <w:r>
        <w:rPr>
          <w:rFonts w:ascii="Times New Roman" w:hAnsi="Times New Roman" w:cs="Times New Roman"/>
        </w:rPr>
        <w:t>22.2</w:t>
      </w:r>
      <w:r>
        <w:rPr>
          <w:rFonts w:hint="eastAsia" w:ascii="Times New Roman" w:hAnsi="Times New Roman" w:cs="Times New Roman"/>
        </w:rPr>
        <w:t>《成交通知书》发出后，采购人改变成交结果的，或者成交供应商无正当理由放弃成交项目的，依法承担法律责任。</w:t>
      </w:r>
    </w:p>
    <w:p>
      <w:pPr>
        <w:widowControl/>
        <w:spacing w:before="480" w:beforeLines="200" w:after="480" w:afterLines="200" w:line="240" w:lineRule="auto"/>
        <w:ind w:firstLine="0" w:firstLineChars="0"/>
        <w:jc w:val="center"/>
        <w:outlineLvl w:val="1"/>
        <w:rPr>
          <w:rFonts w:ascii="Times New Roman" w:hAnsi="Times New Roman" w:cs="Times New Roman"/>
          <w:b/>
          <w:bCs/>
          <w:kern w:val="0"/>
          <w:sz w:val="36"/>
          <w:szCs w:val="36"/>
        </w:rPr>
      </w:pPr>
      <w:bookmarkStart w:id="96" w:name="_Toc25551"/>
      <w:bookmarkStart w:id="97" w:name="_Toc376936758"/>
      <w:r>
        <w:rPr>
          <w:rFonts w:hint="eastAsia" w:ascii="Times New Roman" w:hAnsi="Times New Roman" w:cs="Times New Roman"/>
          <w:b/>
          <w:bCs/>
          <w:kern w:val="0"/>
          <w:sz w:val="36"/>
          <w:szCs w:val="36"/>
        </w:rPr>
        <w:t>八、授予合同</w:t>
      </w:r>
      <w:bookmarkEnd w:id="92"/>
      <w:bookmarkEnd w:id="96"/>
      <w:bookmarkEnd w:id="97"/>
    </w:p>
    <w:p>
      <w:pPr>
        <w:widowControl/>
        <w:spacing w:before="100" w:beforeAutospacing="1" w:after="100" w:afterAutospacing="1" w:line="240" w:lineRule="auto"/>
        <w:ind w:firstLine="542"/>
        <w:jc w:val="left"/>
        <w:outlineLvl w:val="2"/>
        <w:rPr>
          <w:rFonts w:ascii="Times New Roman" w:hAnsi="Times New Roman" w:cs="Times New Roman"/>
          <w:b/>
          <w:bCs/>
          <w:kern w:val="0"/>
          <w:sz w:val="27"/>
          <w:szCs w:val="27"/>
        </w:rPr>
      </w:pPr>
      <w:bookmarkStart w:id="98" w:name="_Toc16438"/>
      <w:bookmarkStart w:id="99" w:name="_Toc325726029"/>
      <w:bookmarkStart w:id="100" w:name="_Toc376936760"/>
      <w:r>
        <w:rPr>
          <w:rFonts w:ascii="Times New Roman" w:hAnsi="Times New Roman" w:cs="Times New Roman"/>
          <w:b/>
          <w:bCs/>
          <w:kern w:val="0"/>
          <w:sz w:val="27"/>
          <w:szCs w:val="27"/>
        </w:rPr>
        <w:t>23.</w:t>
      </w:r>
      <w:r>
        <w:rPr>
          <w:rFonts w:hint="eastAsia" w:ascii="Times New Roman" w:hAnsi="Times New Roman" w:cs="Times New Roman"/>
          <w:b/>
          <w:bCs/>
          <w:kern w:val="0"/>
          <w:sz w:val="27"/>
          <w:szCs w:val="27"/>
        </w:rPr>
        <w:t>签订合同</w:t>
      </w:r>
      <w:bookmarkEnd w:id="98"/>
      <w:bookmarkEnd w:id="99"/>
      <w:bookmarkEnd w:id="100"/>
    </w:p>
    <w:p>
      <w:pPr>
        <w:ind w:firstLine="480"/>
        <w:jc w:val="left"/>
        <w:rPr>
          <w:rFonts w:ascii="Times New Roman" w:hAnsi="Times New Roman" w:cs="Times New Roman"/>
        </w:rPr>
      </w:pPr>
      <w:bookmarkStart w:id="101" w:name="_Toc376936761"/>
      <w:bookmarkStart w:id="102" w:name="_Toc325726030"/>
      <w:r>
        <w:rPr>
          <w:rFonts w:ascii="Times New Roman" w:hAnsi="Times New Roman" w:cs="Times New Roman"/>
        </w:rPr>
        <w:t>23.1</w:t>
      </w:r>
      <w:r>
        <w:rPr>
          <w:rFonts w:hint="eastAsia" w:ascii="Times New Roman" w:hAnsi="Times New Roman" w:cs="Times New Roman"/>
        </w:rPr>
        <w:t>采购人与成交供应商双方应当自《成交通知书》发出之日起</w:t>
      </w:r>
      <w:r>
        <w:rPr>
          <w:rFonts w:ascii="Times New Roman" w:hAnsi="Times New Roman" w:cs="Times New Roman"/>
        </w:rPr>
        <w:t>30</w:t>
      </w:r>
      <w:r>
        <w:rPr>
          <w:rFonts w:hint="eastAsia" w:ascii="Times New Roman" w:hAnsi="Times New Roman" w:cs="Times New Roman"/>
        </w:rPr>
        <w:t>日内，按照磋商文件确定的合同文本以及采购标的、规格型号、采购金额、采购数量、技术和服务要求等事项签订政府采购合同，并报兰州众信招标有限公司审核备案。</w:t>
      </w:r>
    </w:p>
    <w:p>
      <w:pPr>
        <w:ind w:firstLine="480"/>
        <w:jc w:val="left"/>
        <w:rPr>
          <w:rFonts w:ascii="Times New Roman" w:hAnsi="Times New Roman" w:cs="Times New Roman"/>
        </w:rPr>
      </w:pPr>
      <w:r>
        <w:rPr>
          <w:rFonts w:ascii="Times New Roman" w:hAnsi="Times New Roman" w:cs="Times New Roman"/>
        </w:rPr>
        <w:t>23.2</w:t>
      </w:r>
      <w:r>
        <w:rPr>
          <w:rFonts w:hint="eastAsia" w:ascii="Times New Roman" w:hAnsi="Times New Roman" w:cs="Times New Roman"/>
        </w:rPr>
        <w:t>采购人不得向成交供应商提出超出磋商文件以外的任何要求作为订立合同的条件，不得与成交供应商订立背离磋商文件确定的合同文本以及采购标的、规格型号、采购金额、采购数量、技术和服务要求等实质性内容的协议。</w:t>
      </w:r>
    </w:p>
    <w:p>
      <w:pPr>
        <w:ind w:firstLine="480"/>
        <w:rPr>
          <w:rFonts w:ascii="Times New Roman" w:hAnsi="Times New Roman" w:cs="Times New Roman"/>
          <w:szCs w:val="20"/>
        </w:rPr>
      </w:pPr>
      <w:r>
        <w:rPr>
          <w:rFonts w:ascii="Times New Roman" w:hAnsi="Times New Roman" w:cs="Times New Roman"/>
        </w:rPr>
        <w:t>23.3</w:t>
      </w:r>
      <w:r>
        <w:rPr>
          <w:rFonts w:hint="eastAsia" w:ascii="Times New Roman" w:hAnsi="Times New Roman" w:cs="Times New Roman"/>
          <w:szCs w:val="20"/>
        </w:rPr>
        <w:t>签订合同时，成交供应商应按规定向采购人提交履约保证金</w:t>
      </w:r>
      <w:r>
        <w:rPr>
          <w:rFonts w:hint="eastAsia" w:ascii="Times New Roman" w:hAnsi="Times New Roman" w:cs="Times New Roman"/>
          <w:lang w:val="zh-CN"/>
        </w:rPr>
        <w:t>（履约保证金的数额由采购人与成交供应商商定，但数额不得超出采购合同总金额的</w:t>
      </w:r>
      <w:r>
        <w:rPr>
          <w:rFonts w:ascii="Times New Roman" w:hAnsi="Times New Roman" w:cs="Times New Roman"/>
          <w:lang w:val="zh-CN"/>
        </w:rPr>
        <w:t>10%</w:t>
      </w:r>
      <w:r>
        <w:rPr>
          <w:rFonts w:hint="eastAsia" w:ascii="Times New Roman" w:hAnsi="Times New Roman" w:cs="Times New Roman"/>
          <w:lang w:val="zh-CN"/>
        </w:rPr>
        <w:t>）</w:t>
      </w:r>
      <w:r>
        <w:rPr>
          <w:rFonts w:hint="eastAsia" w:ascii="Times New Roman" w:hAnsi="Times New Roman" w:cs="Times New Roman"/>
          <w:szCs w:val="20"/>
        </w:rPr>
        <w:t>，履约保证金须缴纳到采购人指定的账户。</w:t>
      </w:r>
    </w:p>
    <w:p>
      <w:pPr>
        <w:ind w:firstLine="480"/>
        <w:jc w:val="left"/>
        <w:rPr>
          <w:rFonts w:ascii="Times New Roman" w:hAnsi="Times New Roman" w:cs="Times New Roman"/>
        </w:rPr>
      </w:pPr>
      <w:r>
        <w:rPr>
          <w:rFonts w:ascii="Times New Roman" w:hAnsi="Times New Roman" w:cs="Times New Roman"/>
        </w:rPr>
        <w:t>23.4</w:t>
      </w:r>
      <w:r>
        <w:rPr>
          <w:rFonts w:hint="eastAsia" w:ascii="Times New Roman" w:hAnsi="Times New Roman" w:cs="Times New Roman"/>
        </w:rPr>
        <w:t>成交供应商在法定期限内无正当理由拒签合同的，按违约处理。同时，采购代理机构和采购人可依成交供应商候选人排序重新确定成交供应商，并协调双方签订采购合同。</w:t>
      </w:r>
    </w:p>
    <w:p>
      <w:pPr>
        <w:ind w:firstLine="480"/>
        <w:jc w:val="left"/>
        <w:rPr>
          <w:rFonts w:ascii="Times New Roman" w:hAnsi="Times New Roman" w:cs="Times New Roman"/>
        </w:rPr>
      </w:pPr>
      <w:r>
        <w:rPr>
          <w:rFonts w:ascii="Times New Roman" w:hAnsi="Times New Roman" w:cs="Times New Roman"/>
        </w:rPr>
        <w:t>23.5</w:t>
      </w:r>
      <w:r>
        <w:rPr>
          <w:rFonts w:hint="eastAsia" w:ascii="Times New Roman" w:hAnsi="Times New Roman" w:cs="Times New Roman"/>
        </w:rPr>
        <w:t>磋商文件、成交供应商的磋商响应文件、《成交通知书》及其澄清、说明文件等，均为签订采购合同的依据。</w:t>
      </w:r>
    </w:p>
    <w:p>
      <w:pPr>
        <w:ind w:firstLine="480"/>
        <w:jc w:val="left"/>
        <w:rPr>
          <w:rFonts w:ascii="Times New Roman" w:hAnsi="Times New Roman" w:cs="Times New Roman"/>
        </w:rPr>
      </w:pPr>
      <w:r>
        <w:rPr>
          <w:rFonts w:ascii="Times New Roman" w:hAnsi="Times New Roman" w:cs="Times New Roman"/>
        </w:rPr>
        <w:t>23.6</w:t>
      </w:r>
      <w:r>
        <w:rPr>
          <w:rFonts w:hint="eastAsia" w:ascii="Times New Roman" w:hAnsi="Times New Roman" w:cs="Times New Roman"/>
        </w:rPr>
        <w:t>采购人或采购代理机构应当自采购合同签订之日起</w:t>
      </w:r>
      <w:r>
        <w:rPr>
          <w:rFonts w:ascii="Times New Roman" w:hAnsi="Times New Roman" w:cs="Times New Roman"/>
        </w:rPr>
        <w:t>2</w:t>
      </w:r>
      <w:r>
        <w:rPr>
          <w:rFonts w:hint="eastAsia" w:ascii="Times New Roman" w:hAnsi="Times New Roman" w:cs="Times New Roman"/>
        </w:rPr>
        <w:t>个工作日内，将采购合同在青海政府采购信息网上公告，但政府采购合同中涉及国家秘密、商业秘密的内容除外。</w:t>
      </w:r>
    </w:p>
    <w:p>
      <w:pPr>
        <w:widowControl/>
        <w:spacing w:before="480" w:beforeLines="200" w:after="480" w:afterLines="200" w:line="240" w:lineRule="auto"/>
        <w:ind w:firstLine="0" w:firstLineChars="0"/>
        <w:jc w:val="center"/>
        <w:outlineLvl w:val="1"/>
        <w:rPr>
          <w:rFonts w:ascii="Times New Roman" w:hAnsi="Times New Roman" w:cs="Times New Roman"/>
          <w:b/>
          <w:bCs/>
          <w:kern w:val="0"/>
          <w:sz w:val="36"/>
          <w:szCs w:val="36"/>
        </w:rPr>
      </w:pPr>
      <w:bookmarkStart w:id="103" w:name="_Toc9662"/>
      <w:r>
        <w:rPr>
          <w:rFonts w:hint="eastAsia" w:ascii="Times New Roman" w:hAnsi="Times New Roman" w:cs="Times New Roman"/>
          <w:b/>
          <w:bCs/>
          <w:kern w:val="0"/>
          <w:sz w:val="36"/>
          <w:szCs w:val="36"/>
        </w:rPr>
        <w:t>九、串通投标的认定及处理办法</w:t>
      </w:r>
      <w:bookmarkEnd w:id="103"/>
    </w:p>
    <w:p>
      <w:pPr>
        <w:widowControl/>
        <w:spacing w:before="100" w:beforeAutospacing="1" w:after="100" w:afterAutospacing="1"/>
        <w:ind w:firstLine="542"/>
        <w:jc w:val="left"/>
        <w:outlineLvl w:val="2"/>
        <w:rPr>
          <w:rFonts w:ascii="Times New Roman" w:hAnsi="Times New Roman" w:cs="Times New Roman"/>
          <w:b/>
          <w:bCs/>
          <w:kern w:val="0"/>
          <w:sz w:val="27"/>
          <w:szCs w:val="27"/>
        </w:rPr>
      </w:pPr>
      <w:bookmarkStart w:id="104" w:name="_Toc496189563"/>
      <w:bookmarkStart w:id="105" w:name="_Toc496004020"/>
      <w:bookmarkStart w:id="106" w:name="_Toc17947"/>
      <w:r>
        <w:rPr>
          <w:rFonts w:ascii="Times New Roman" w:hAnsi="Times New Roman" w:cs="Times New Roman"/>
          <w:b/>
          <w:bCs/>
          <w:kern w:val="0"/>
          <w:sz w:val="27"/>
          <w:szCs w:val="27"/>
        </w:rPr>
        <w:t>24.</w:t>
      </w:r>
      <w:r>
        <w:rPr>
          <w:rFonts w:hint="eastAsia" w:ascii="Times New Roman" w:hAnsi="Times New Roman" w:cs="Times New Roman"/>
          <w:b/>
          <w:bCs/>
          <w:kern w:val="0"/>
          <w:sz w:val="27"/>
          <w:szCs w:val="27"/>
        </w:rPr>
        <w:t>串通投标的情形</w:t>
      </w:r>
      <w:bookmarkEnd w:id="104"/>
      <w:bookmarkEnd w:id="105"/>
      <w:bookmarkEnd w:id="106"/>
    </w:p>
    <w:p>
      <w:pPr>
        <w:ind w:firstLine="480"/>
        <w:jc w:val="left"/>
        <w:rPr>
          <w:rFonts w:ascii="Times New Roman" w:hAnsi="Times New Roman" w:cs="Times New Roman"/>
        </w:rPr>
      </w:pPr>
      <w:r>
        <w:rPr>
          <w:rFonts w:ascii="Times New Roman" w:hAnsi="Times New Roman" w:cs="Times New Roman"/>
        </w:rPr>
        <w:t>24.1供应商应当遵循公平竞争的原则，不得恶意串通，不得妨碍其他供应商的竞争行为，不得损害采购人或者其他供应商的合法权益。</w:t>
      </w:r>
    </w:p>
    <w:p>
      <w:pPr>
        <w:ind w:firstLine="480"/>
        <w:jc w:val="left"/>
        <w:rPr>
          <w:rFonts w:ascii="Times New Roman" w:hAnsi="Times New Roman" w:cs="Times New Roman"/>
        </w:rPr>
      </w:pPr>
      <w:r>
        <w:rPr>
          <w:rFonts w:ascii="Times New Roman" w:hAnsi="Times New Roman" w:cs="Times New Roman"/>
        </w:rPr>
        <w:t>24.2 有下列情形之一的，视为供应商串通投标，其投标无效：</w:t>
      </w:r>
    </w:p>
    <w:p>
      <w:pPr>
        <w:ind w:firstLine="480"/>
        <w:jc w:val="left"/>
        <w:rPr>
          <w:rFonts w:ascii="Times New Roman" w:hAnsi="Times New Roman" w:cs="Times New Roman"/>
        </w:rPr>
      </w:pPr>
      <w:r>
        <w:rPr>
          <w:rFonts w:hint="eastAsia" w:ascii="Times New Roman" w:hAnsi="Times New Roman" w:cs="Times New Roman"/>
        </w:rPr>
        <w:t>（</w:t>
      </w:r>
      <w:r>
        <w:rPr>
          <w:rFonts w:ascii="Times New Roman" w:hAnsi="Times New Roman" w:cs="Times New Roman"/>
        </w:rPr>
        <w:t>1</w:t>
      </w:r>
      <w:r>
        <w:rPr>
          <w:rFonts w:hint="eastAsia" w:ascii="Times New Roman" w:hAnsi="Times New Roman" w:cs="Times New Roman"/>
        </w:rPr>
        <w:t>）不同供应商的磋商响应文件由同一单位或者个人编制；</w:t>
      </w:r>
    </w:p>
    <w:p>
      <w:pPr>
        <w:ind w:firstLine="480"/>
        <w:jc w:val="left"/>
        <w:rPr>
          <w:rFonts w:ascii="Times New Roman" w:hAnsi="Times New Roman" w:cs="Times New Roman"/>
        </w:rPr>
      </w:pPr>
      <w:r>
        <w:rPr>
          <w:rFonts w:hint="eastAsia" w:ascii="Times New Roman" w:hAnsi="Times New Roman" w:cs="Times New Roman"/>
        </w:rPr>
        <w:t>（</w:t>
      </w:r>
      <w:r>
        <w:rPr>
          <w:rFonts w:ascii="Times New Roman" w:hAnsi="Times New Roman" w:cs="Times New Roman"/>
        </w:rPr>
        <w:t>2</w:t>
      </w:r>
      <w:r>
        <w:rPr>
          <w:rFonts w:hint="eastAsia" w:ascii="Times New Roman" w:hAnsi="Times New Roman" w:cs="Times New Roman"/>
        </w:rPr>
        <w:t>）不同供应商委托同一单位或者个人办理投标事宜；</w:t>
      </w:r>
    </w:p>
    <w:p>
      <w:pPr>
        <w:ind w:firstLine="480"/>
        <w:jc w:val="left"/>
        <w:rPr>
          <w:rFonts w:ascii="Times New Roman" w:hAnsi="Times New Roman" w:cs="Times New Roman"/>
        </w:rPr>
      </w:pPr>
      <w:r>
        <w:rPr>
          <w:rFonts w:hint="eastAsia" w:ascii="Times New Roman" w:hAnsi="Times New Roman" w:cs="Times New Roman"/>
        </w:rPr>
        <w:t>（</w:t>
      </w:r>
      <w:r>
        <w:rPr>
          <w:rFonts w:ascii="Times New Roman" w:hAnsi="Times New Roman" w:cs="Times New Roman"/>
        </w:rPr>
        <w:t>3</w:t>
      </w:r>
      <w:r>
        <w:rPr>
          <w:rFonts w:hint="eastAsia" w:ascii="Times New Roman" w:hAnsi="Times New Roman" w:cs="Times New Roman"/>
        </w:rPr>
        <w:t>）不同供应商的磋商响应文件载明的项目管理成员或者联系人员为同一人；</w:t>
      </w:r>
    </w:p>
    <w:p>
      <w:pPr>
        <w:ind w:firstLine="480"/>
        <w:jc w:val="left"/>
        <w:rPr>
          <w:rFonts w:ascii="Times New Roman" w:hAnsi="Times New Roman" w:cs="Times New Roman"/>
        </w:rPr>
      </w:pPr>
      <w:r>
        <w:rPr>
          <w:rFonts w:hint="eastAsia" w:ascii="Times New Roman" w:hAnsi="Times New Roman" w:cs="Times New Roman"/>
        </w:rPr>
        <w:t>（</w:t>
      </w:r>
      <w:r>
        <w:rPr>
          <w:rFonts w:ascii="Times New Roman" w:hAnsi="Times New Roman" w:cs="Times New Roman"/>
        </w:rPr>
        <w:t>4</w:t>
      </w:r>
      <w:r>
        <w:rPr>
          <w:rFonts w:hint="eastAsia" w:ascii="Times New Roman" w:hAnsi="Times New Roman" w:cs="Times New Roman"/>
        </w:rPr>
        <w:t>）不同供应商的磋商响应文件异常一致或者投标报价呈规律性差异；</w:t>
      </w:r>
    </w:p>
    <w:p>
      <w:pPr>
        <w:ind w:firstLine="480"/>
        <w:jc w:val="left"/>
        <w:rPr>
          <w:rFonts w:ascii="Times New Roman" w:hAnsi="Times New Roman" w:cs="Times New Roman"/>
        </w:rPr>
      </w:pPr>
      <w:r>
        <w:rPr>
          <w:rFonts w:hint="eastAsia" w:ascii="Times New Roman" w:hAnsi="Times New Roman" w:cs="Times New Roman"/>
        </w:rPr>
        <w:t>（</w:t>
      </w:r>
      <w:r>
        <w:rPr>
          <w:rFonts w:ascii="Times New Roman" w:hAnsi="Times New Roman" w:cs="Times New Roman"/>
        </w:rPr>
        <w:t>5</w:t>
      </w:r>
      <w:r>
        <w:rPr>
          <w:rFonts w:hint="eastAsia" w:ascii="Times New Roman" w:hAnsi="Times New Roman" w:cs="Times New Roman"/>
        </w:rPr>
        <w:t>）不同供应商的磋商响应文件相互混装；</w:t>
      </w:r>
    </w:p>
    <w:p>
      <w:pPr>
        <w:ind w:firstLine="480"/>
        <w:jc w:val="left"/>
        <w:rPr>
          <w:rFonts w:ascii="Times New Roman" w:hAnsi="Times New Roman" w:cs="Times New Roman"/>
          <w:b/>
          <w:bCs/>
          <w:kern w:val="0"/>
          <w:sz w:val="36"/>
          <w:szCs w:val="36"/>
        </w:rPr>
      </w:pPr>
      <w:r>
        <w:rPr>
          <w:rFonts w:hint="eastAsia" w:ascii="Times New Roman" w:hAnsi="Times New Roman" w:cs="Times New Roman"/>
        </w:rPr>
        <w:t>（</w:t>
      </w:r>
      <w:r>
        <w:rPr>
          <w:rFonts w:ascii="Times New Roman" w:hAnsi="Times New Roman" w:cs="Times New Roman"/>
        </w:rPr>
        <w:t>6</w:t>
      </w:r>
      <w:r>
        <w:rPr>
          <w:rFonts w:hint="eastAsia" w:ascii="Times New Roman" w:hAnsi="Times New Roman" w:cs="Times New Roman"/>
        </w:rPr>
        <w:t>）不同供应商的投标保证金从同一单位或者个人的账户转出。</w:t>
      </w:r>
    </w:p>
    <w:p>
      <w:pPr>
        <w:widowControl/>
        <w:spacing w:before="480" w:beforeLines="200" w:after="480" w:afterLines="200" w:line="240" w:lineRule="auto"/>
        <w:ind w:firstLine="0" w:firstLineChars="0"/>
        <w:jc w:val="center"/>
        <w:outlineLvl w:val="1"/>
        <w:rPr>
          <w:rFonts w:ascii="Times New Roman" w:hAnsi="Times New Roman" w:cs="Times New Roman"/>
          <w:b/>
          <w:bCs/>
          <w:kern w:val="0"/>
          <w:sz w:val="36"/>
          <w:szCs w:val="36"/>
        </w:rPr>
      </w:pPr>
      <w:bookmarkStart w:id="107" w:name="_Toc28310"/>
      <w:r>
        <w:rPr>
          <w:rFonts w:hint="eastAsia" w:ascii="Times New Roman" w:hAnsi="Times New Roman" w:cs="Times New Roman"/>
          <w:b/>
          <w:bCs/>
          <w:kern w:val="0"/>
          <w:sz w:val="36"/>
          <w:szCs w:val="36"/>
        </w:rPr>
        <w:t>十、</w:t>
      </w:r>
      <w:bookmarkEnd w:id="101"/>
      <w:bookmarkEnd w:id="102"/>
      <w:r>
        <w:rPr>
          <w:rFonts w:hint="eastAsia" w:ascii="Times New Roman" w:hAnsi="Times New Roman" w:cs="Times New Roman"/>
          <w:b/>
          <w:bCs/>
          <w:kern w:val="0"/>
          <w:sz w:val="36"/>
          <w:szCs w:val="36"/>
        </w:rPr>
        <w:t>磋商活动终止</w:t>
      </w:r>
      <w:bookmarkEnd w:id="107"/>
    </w:p>
    <w:p>
      <w:pPr>
        <w:widowControl/>
        <w:spacing w:before="100" w:beforeAutospacing="1" w:after="100" w:afterAutospacing="1" w:line="240" w:lineRule="auto"/>
        <w:ind w:firstLine="542"/>
        <w:jc w:val="left"/>
        <w:outlineLvl w:val="2"/>
        <w:rPr>
          <w:rFonts w:ascii="Times New Roman" w:hAnsi="Times New Roman" w:cs="Times New Roman"/>
          <w:b/>
          <w:bCs/>
          <w:kern w:val="0"/>
          <w:sz w:val="27"/>
          <w:szCs w:val="27"/>
        </w:rPr>
      </w:pPr>
      <w:bookmarkStart w:id="108" w:name="_Toc8990"/>
      <w:bookmarkStart w:id="109" w:name="_Toc325726031"/>
      <w:bookmarkStart w:id="110" w:name="_Toc376936762"/>
      <w:r>
        <w:rPr>
          <w:rFonts w:ascii="Times New Roman" w:hAnsi="Times New Roman" w:cs="Times New Roman"/>
          <w:b/>
          <w:bCs/>
          <w:kern w:val="0"/>
          <w:sz w:val="27"/>
          <w:szCs w:val="27"/>
        </w:rPr>
        <w:t xml:space="preserve">25. </w:t>
      </w:r>
      <w:r>
        <w:rPr>
          <w:rFonts w:hint="eastAsia" w:ascii="Times New Roman" w:hAnsi="Times New Roman" w:cs="Times New Roman"/>
          <w:b/>
          <w:bCs/>
          <w:kern w:val="0"/>
          <w:sz w:val="27"/>
          <w:szCs w:val="27"/>
        </w:rPr>
        <w:t>终止情形</w:t>
      </w:r>
      <w:bookmarkEnd w:id="108"/>
    </w:p>
    <w:p>
      <w:pPr>
        <w:ind w:firstLine="480"/>
        <w:jc w:val="left"/>
        <w:rPr>
          <w:rFonts w:ascii="Times New Roman" w:hAnsi="Times New Roman" w:cs="Times New Roman"/>
        </w:rPr>
      </w:pPr>
      <w:r>
        <w:rPr>
          <w:rFonts w:ascii="Times New Roman" w:hAnsi="Times New Roman" w:cs="Times New Roman"/>
        </w:rPr>
        <w:t>25.1</w:t>
      </w:r>
      <w:r>
        <w:rPr>
          <w:rFonts w:hint="eastAsia" w:ascii="Times New Roman" w:hAnsi="Times New Roman" w:cs="Times New Roman"/>
        </w:rPr>
        <w:t>在竞争性磋商采购中，出现下列情形之一的，终止磋商活动：</w:t>
      </w:r>
      <w:bookmarkEnd w:id="109"/>
      <w:bookmarkEnd w:id="110"/>
    </w:p>
    <w:p>
      <w:pPr>
        <w:ind w:firstLine="480"/>
        <w:jc w:val="left"/>
        <w:rPr>
          <w:rFonts w:ascii="Times New Roman" w:hAnsi="Times New Roman" w:cs="Times New Roman"/>
        </w:rPr>
      </w:pPr>
      <w:r>
        <w:rPr>
          <w:rFonts w:hint="eastAsia" w:ascii="Times New Roman" w:hAnsi="Times New Roman" w:cs="Times New Roman"/>
        </w:rPr>
        <w:t>（</w:t>
      </w:r>
      <w:r>
        <w:rPr>
          <w:rFonts w:ascii="Times New Roman" w:hAnsi="Times New Roman" w:cs="Times New Roman"/>
        </w:rPr>
        <w:t>1</w:t>
      </w:r>
      <w:r>
        <w:rPr>
          <w:rFonts w:hint="eastAsia" w:ascii="Times New Roman" w:hAnsi="Times New Roman" w:cs="Times New Roman"/>
        </w:rPr>
        <w:t>）因情况变化，不再符合规定的竞争性磋商采购方式适用情形的。</w:t>
      </w:r>
    </w:p>
    <w:p>
      <w:pPr>
        <w:ind w:firstLine="480"/>
        <w:jc w:val="left"/>
        <w:rPr>
          <w:rFonts w:ascii="Times New Roman" w:hAnsi="Times New Roman" w:cs="Times New Roman"/>
        </w:rPr>
      </w:pPr>
      <w:r>
        <w:rPr>
          <w:rFonts w:hint="eastAsia" w:ascii="Times New Roman" w:hAnsi="Times New Roman" w:cs="Times New Roman"/>
        </w:rPr>
        <w:t>（</w:t>
      </w:r>
      <w:r>
        <w:rPr>
          <w:rFonts w:ascii="Times New Roman" w:hAnsi="Times New Roman" w:cs="Times New Roman"/>
        </w:rPr>
        <w:t>2</w:t>
      </w:r>
      <w:r>
        <w:rPr>
          <w:rFonts w:hint="eastAsia" w:ascii="Times New Roman" w:hAnsi="Times New Roman" w:cs="Times New Roman"/>
        </w:rPr>
        <w:t>）出现影响采购活动公正的违法、违规行为的。</w:t>
      </w:r>
    </w:p>
    <w:p>
      <w:pPr>
        <w:ind w:firstLine="480"/>
        <w:jc w:val="left"/>
        <w:rPr>
          <w:rFonts w:ascii="Times New Roman" w:hAnsi="Times New Roman" w:cs="Times New Roman"/>
        </w:rPr>
      </w:pPr>
      <w:r>
        <w:rPr>
          <w:rFonts w:hint="eastAsia" w:ascii="Times New Roman" w:hAnsi="Times New Roman" w:cs="Times New Roman"/>
        </w:rPr>
        <w:t>（</w:t>
      </w:r>
      <w:r>
        <w:rPr>
          <w:rFonts w:ascii="Times New Roman" w:hAnsi="Times New Roman" w:cs="Times New Roman"/>
        </w:rPr>
        <w:t>3</w:t>
      </w:r>
      <w:r>
        <w:rPr>
          <w:rFonts w:hint="eastAsia" w:ascii="Times New Roman" w:hAnsi="Times New Roman" w:cs="Times New Roman"/>
        </w:rPr>
        <w:t>）符合要求的供应商或者报价未超过采购预算额度的供应商数量不满足相关规定的。</w:t>
      </w:r>
    </w:p>
    <w:p>
      <w:pPr>
        <w:ind w:firstLine="480"/>
        <w:jc w:val="left"/>
        <w:rPr>
          <w:rFonts w:ascii="Times New Roman" w:hAnsi="Times New Roman" w:cs="Times New Roman"/>
        </w:rPr>
      </w:pPr>
      <w:r>
        <w:rPr>
          <w:rFonts w:hint="eastAsia" w:ascii="Times New Roman" w:hAnsi="Times New Roman" w:cs="Times New Roman"/>
        </w:rPr>
        <w:t>（</w:t>
      </w:r>
      <w:r>
        <w:rPr>
          <w:rFonts w:ascii="Times New Roman" w:hAnsi="Times New Roman" w:cs="Times New Roman"/>
        </w:rPr>
        <w:t>4</w:t>
      </w:r>
      <w:r>
        <w:rPr>
          <w:rFonts w:hint="eastAsia" w:ascii="Times New Roman" w:hAnsi="Times New Roman" w:cs="Times New Roman"/>
        </w:rPr>
        <w:t>）因重大变故，采购任务取消的。</w:t>
      </w:r>
    </w:p>
    <w:p>
      <w:pPr>
        <w:ind w:firstLine="480"/>
        <w:rPr>
          <w:rFonts w:ascii="Times New Roman" w:hAnsi="Times New Roman" w:cs="Times New Roman"/>
          <w:szCs w:val="20"/>
        </w:rPr>
      </w:pPr>
      <w:r>
        <w:rPr>
          <w:rFonts w:ascii="Times New Roman" w:hAnsi="Times New Roman" w:cs="Times New Roman"/>
        </w:rPr>
        <w:t>25.2</w:t>
      </w:r>
      <w:r>
        <w:rPr>
          <w:rFonts w:hint="eastAsia" w:ascii="Times New Roman" w:hAnsi="Times New Roman" w:cs="Times New Roman"/>
        </w:rPr>
        <w:t>终止磋商活动</w:t>
      </w:r>
      <w:r>
        <w:rPr>
          <w:rFonts w:hint="eastAsia" w:ascii="Times New Roman" w:hAnsi="Times New Roman" w:cs="Times New Roman"/>
          <w:szCs w:val="20"/>
        </w:rPr>
        <w:t>后，由</w:t>
      </w:r>
      <w:r>
        <w:rPr>
          <w:rFonts w:hint="eastAsia" w:ascii="Times New Roman" w:hAnsi="Times New Roman" w:cs="Times New Roman"/>
        </w:rPr>
        <w:t>采购代理机构</w:t>
      </w:r>
      <w:r>
        <w:rPr>
          <w:rFonts w:hint="eastAsia" w:ascii="Times New Roman" w:hAnsi="Times New Roman" w:cs="Times New Roman"/>
          <w:szCs w:val="20"/>
        </w:rPr>
        <w:t>发布终止公告并说明原因。</w:t>
      </w:r>
      <w:bookmarkStart w:id="111" w:name="_Toc325726032"/>
    </w:p>
    <w:p>
      <w:pPr>
        <w:widowControl/>
        <w:spacing w:before="480" w:beforeLines="200" w:after="480" w:afterLines="200" w:line="240" w:lineRule="auto"/>
        <w:ind w:firstLine="0" w:firstLineChars="0"/>
        <w:jc w:val="center"/>
        <w:outlineLvl w:val="1"/>
        <w:rPr>
          <w:rFonts w:ascii="Times New Roman" w:hAnsi="Times New Roman" w:cs="Times New Roman"/>
          <w:b/>
          <w:bCs/>
          <w:kern w:val="0"/>
          <w:sz w:val="36"/>
          <w:szCs w:val="36"/>
        </w:rPr>
      </w:pPr>
      <w:bookmarkStart w:id="112" w:name="_Toc23439"/>
      <w:bookmarkStart w:id="113" w:name="_Toc376936763"/>
      <w:r>
        <w:rPr>
          <w:rFonts w:hint="eastAsia" w:ascii="Times New Roman" w:hAnsi="Times New Roman" w:cs="Times New Roman"/>
          <w:b/>
          <w:bCs/>
          <w:kern w:val="0"/>
          <w:sz w:val="36"/>
          <w:szCs w:val="36"/>
        </w:rPr>
        <w:t>十一、处罚</w:t>
      </w:r>
      <w:bookmarkEnd w:id="111"/>
      <w:bookmarkEnd w:id="112"/>
      <w:bookmarkEnd w:id="113"/>
    </w:p>
    <w:p>
      <w:pPr>
        <w:widowControl/>
        <w:spacing w:before="100" w:beforeAutospacing="1" w:after="100" w:afterAutospacing="1" w:line="240" w:lineRule="auto"/>
        <w:ind w:firstLine="542"/>
        <w:jc w:val="left"/>
        <w:outlineLvl w:val="2"/>
        <w:rPr>
          <w:rFonts w:ascii="Times New Roman" w:hAnsi="Times New Roman" w:cs="Times New Roman"/>
          <w:b/>
          <w:bCs/>
          <w:kern w:val="0"/>
          <w:sz w:val="27"/>
          <w:szCs w:val="27"/>
        </w:rPr>
      </w:pPr>
      <w:bookmarkStart w:id="114" w:name="_Toc20558"/>
      <w:bookmarkStart w:id="115" w:name="_Toc325726033"/>
      <w:bookmarkStart w:id="116" w:name="_Toc376936764"/>
      <w:r>
        <w:rPr>
          <w:rFonts w:ascii="Times New Roman" w:hAnsi="Times New Roman" w:cs="Times New Roman"/>
          <w:b/>
          <w:bCs/>
          <w:kern w:val="0"/>
          <w:sz w:val="27"/>
          <w:szCs w:val="27"/>
        </w:rPr>
        <w:t>26.</w:t>
      </w:r>
      <w:r>
        <w:rPr>
          <w:rFonts w:hint="eastAsia" w:ascii="Times New Roman" w:hAnsi="Times New Roman" w:cs="Times New Roman"/>
          <w:b/>
          <w:bCs/>
          <w:kern w:val="0"/>
          <w:sz w:val="27"/>
          <w:szCs w:val="27"/>
        </w:rPr>
        <w:t>处罚情形</w:t>
      </w:r>
      <w:bookmarkEnd w:id="114"/>
      <w:bookmarkEnd w:id="115"/>
      <w:bookmarkEnd w:id="116"/>
    </w:p>
    <w:p>
      <w:pPr>
        <w:ind w:firstLine="480"/>
        <w:jc w:val="left"/>
        <w:rPr>
          <w:rFonts w:ascii="Times New Roman" w:hAnsi="Times New Roman" w:cs="Times New Roman"/>
        </w:rPr>
      </w:pPr>
      <w:r>
        <w:rPr>
          <w:rFonts w:ascii="Times New Roman" w:hAnsi="Times New Roman" w:cs="Times New Roman"/>
        </w:rPr>
        <w:t>26.1</w:t>
      </w:r>
      <w:r>
        <w:rPr>
          <w:rFonts w:hint="eastAsia" w:ascii="Times New Roman" w:hAnsi="Times New Roman" w:cs="Times New Roman"/>
        </w:rPr>
        <w:t>有下列情形之一的，供应商的磋商保证金不予退还；成交供应商的成交结果无效，履约保证金不予退还。</w:t>
      </w:r>
    </w:p>
    <w:p>
      <w:pPr>
        <w:ind w:firstLine="480"/>
        <w:jc w:val="left"/>
        <w:rPr>
          <w:rFonts w:ascii="Times New Roman" w:hAnsi="Times New Roman" w:cs="Times New Roman"/>
        </w:rPr>
      </w:pPr>
      <w:r>
        <w:rPr>
          <w:rFonts w:hint="eastAsia" w:ascii="Times New Roman" w:hAnsi="Times New Roman" w:cs="Times New Roman"/>
        </w:rPr>
        <w:t>（</w:t>
      </w:r>
      <w:r>
        <w:rPr>
          <w:rFonts w:ascii="Times New Roman" w:hAnsi="Times New Roman" w:cs="Times New Roman"/>
        </w:rPr>
        <w:t>1</w:t>
      </w:r>
      <w:r>
        <w:rPr>
          <w:rFonts w:hint="eastAsia" w:ascii="Times New Roman" w:hAnsi="Times New Roman" w:cs="Times New Roman"/>
        </w:rPr>
        <w:t>）供应商在提交磋商响应文件截止时间后撤回磋商响应文件的；</w:t>
      </w:r>
    </w:p>
    <w:p>
      <w:pPr>
        <w:ind w:firstLine="480"/>
        <w:jc w:val="left"/>
        <w:rPr>
          <w:rFonts w:ascii="Times New Roman" w:hAnsi="Times New Roman" w:cs="Times New Roman"/>
        </w:rPr>
      </w:pPr>
      <w:r>
        <w:rPr>
          <w:rFonts w:hint="eastAsia" w:ascii="Times New Roman" w:hAnsi="Times New Roman" w:cs="Times New Roman"/>
        </w:rPr>
        <w:t>（</w:t>
      </w:r>
      <w:r>
        <w:rPr>
          <w:rFonts w:ascii="Times New Roman" w:hAnsi="Times New Roman" w:cs="Times New Roman"/>
        </w:rPr>
        <w:t>2</w:t>
      </w:r>
      <w:r>
        <w:rPr>
          <w:rFonts w:hint="eastAsia" w:ascii="Times New Roman" w:hAnsi="Times New Roman" w:cs="Times New Roman"/>
        </w:rPr>
        <w:t>）供应商在响应文件中提供虚假材料的；</w:t>
      </w:r>
    </w:p>
    <w:p>
      <w:pPr>
        <w:ind w:firstLine="480"/>
        <w:jc w:val="left"/>
        <w:rPr>
          <w:rFonts w:ascii="Times New Roman" w:hAnsi="Times New Roman" w:cs="Times New Roman"/>
        </w:rPr>
      </w:pPr>
      <w:r>
        <w:rPr>
          <w:rFonts w:hint="eastAsia" w:ascii="Times New Roman" w:hAnsi="Times New Roman" w:cs="Times New Roman"/>
        </w:rPr>
        <w:t>（</w:t>
      </w:r>
      <w:r>
        <w:rPr>
          <w:rFonts w:ascii="Times New Roman" w:hAnsi="Times New Roman" w:cs="Times New Roman"/>
        </w:rPr>
        <w:t>3</w:t>
      </w:r>
      <w:r>
        <w:rPr>
          <w:rFonts w:hint="eastAsia" w:ascii="Times New Roman" w:hAnsi="Times New Roman" w:cs="Times New Roman"/>
        </w:rPr>
        <w:t>）采取不正当手段诋毁、排挤其他供应商的；</w:t>
      </w:r>
    </w:p>
    <w:p>
      <w:pPr>
        <w:ind w:firstLine="439" w:firstLineChars="183"/>
        <w:jc w:val="left"/>
        <w:rPr>
          <w:rFonts w:ascii="Times New Roman" w:hAnsi="Times New Roman" w:cs="Times New Roman"/>
        </w:rPr>
      </w:pPr>
      <w:r>
        <w:rPr>
          <w:rFonts w:hint="eastAsia" w:ascii="Times New Roman" w:hAnsi="Times New Roman" w:cs="Times New Roman"/>
        </w:rPr>
        <w:t>（</w:t>
      </w:r>
      <w:r>
        <w:rPr>
          <w:rFonts w:ascii="Times New Roman" w:hAnsi="Times New Roman" w:cs="Times New Roman"/>
        </w:rPr>
        <w:t>4</w:t>
      </w:r>
      <w:r>
        <w:rPr>
          <w:rFonts w:hint="eastAsia" w:ascii="Times New Roman" w:hAnsi="Times New Roman" w:cs="Times New Roman"/>
        </w:rPr>
        <w:t>）有恶意串通等不正当竞争行为的；</w:t>
      </w:r>
    </w:p>
    <w:p>
      <w:pPr>
        <w:ind w:firstLine="480"/>
        <w:jc w:val="left"/>
        <w:rPr>
          <w:rFonts w:ascii="Times New Roman" w:hAnsi="Times New Roman" w:cs="Times New Roman"/>
        </w:rPr>
      </w:pPr>
      <w:r>
        <w:rPr>
          <w:rFonts w:hint="eastAsia" w:ascii="Times New Roman" w:hAnsi="Times New Roman" w:cs="Times New Roman"/>
        </w:rPr>
        <w:t>（</w:t>
      </w:r>
      <w:r>
        <w:rPr>
          <w:rFonts w:ascii="Times New Roman" w:hAnsi="Times New Roman" w:cs="Times New Roman"/>
        </w:rPr>
        <w:t>5</w:t>
      </w:r>
      <w:r>
        <w:rPr>
          <w:rFonts w:hint="eastAsia" w:ascii="Times New Roman" w:hAnsi="Times New Roman" w:cs="Times New Roman"/>
        </w:rPr>
        <w:t>）成交后无正当理由拒不与采购人签订采购合同的；</w:t>
      </w:r>
    </w:p>
    <w:p>
      <w:pPr>
        <w:ind w:firstLine="480"/>
        <w:jc w:val="left"/>
        <w:rPr>
          <w:rFonts w:ascii="Times New Roman" w:hAnsi="Times New Roman" w:cs="Times New Roman"/>
        </w:rPr>
      </w:pPr>
      <w:r>
        <w:rPr>
          <w:rFonts w:hint="eastAsia" w:ascii="Times New Roman" w:hAnsi="Times New Roman" w:cs="Times New Roman"/>
        </w:rPr>
        <w:t>（</w:t>
      </w:r>
      <w:r>
        <w:rPr>
          <w:rFonts w:ascii="Times New Roman" w:hAnsi="Times New Roman" w:cs="Times New Roman"/>
        </w:rPr>
        <w:t>6</w:t>
      </w:r>
      <w:r>
        <w:rPr>
          <w:rFonts w:hint="eastAsia" w:ascii="Times New Roman" w:hAnsi="Times New Roman" w:cs="Times New Roman"/>
        </w:rPr>
        <w:t>）未按照磋商文件、磋商响应文件确定的事项签订采购合同的；</w:t>
      </w:r>
    </w:p>
    <w:p>
      <w:pPr>
        <w:ind w:firstLine="480"/>
        <w:jc w:val="left"/>
        <w:rPr>
          <w:rFonts w:ascii="Times New Roman" w:hAnsi="Times New Roman" w:cs="Times New Roman"/>
        </w:rPr>
      </w:pPr>
      <w:r>
        <w:rPr>
          <w:rFonts w:hint="eastAsia" w:ascii="Times New Roman" w:hAnsi="Times New Roman" w:cs="Times New Roman"/>
        </w:rPr>
        <w:t>（</w:t>
      </w:r>
      <w:r>
        <w:rPr>
          <w:rFonts w:ascii="Times New Roman" w:hAnsi="Times New Roman" w:cs="Times New Roman"/>
        </w:rPr>
        <w:t>7</w:t>
      </w:r>
      <w:r>
        <w:rPr>
          <w:rFonts w:hint="eastAsia" w:ascii="Times New Roman" w:hAnsi="Times New Roman" w:cs="Times New Roman"/>
        </w:rPr>
        <w:t>）擅自变更、中止或者终止政府采购合同的；</w:t>
      </w:r>
    </w:p>
    <w:p>
      <w:pPr>
        <w:ind w:firstLine="480"/>
        <w:jc w:val="left"/>
        <w:rPr>
          <w:rFonts w:ascii="Times New Roman" w:hAnsi="Times New Roman" w:cs="Times New Roman"/>
        </w:rPr>
      </w:pPr>
      <w:r>
        <w:rPr>
          <w:rFonts w:hint="eastAsia" w:ascii="Times New Roman" w:hAnsi="Times New Roman" w:cs="Times New Roman"/>
        </w:rPr>
        <w:t>（</w:t>
      </w:r>
      <w:r>
        <w:rPr>
          <w:rFonts w:ascii="Times New Roman" w:hAnsi="Times New Roman" w:cs="Times New Roman"/>
        </w:rPr>
        <w:t>8</w:t>
      </w:r>
      <w:r>
        <w:rPr>
          <w:rFonts w:hint="eastAsia" w:ascii="Times New Roman" w:hAnsi="Times New Roman" w:cs="Times New Roman"/>
        </w:rPr>
        <w:t>）成交供应商签订合同后，因种种原因不能履约或无故拖延履约期的；</w:t>
      </w:r>
    </w:p>
    <w:p>
      <w:pPr>
        <w:ind w:firstLine="480"/>
        <w:jc w:val="left"/>
        <w:rPr>
          <w:rFonts w:ascii="Times New Roman" w:hAnsi="Times New Roman" w:cs="Times New Roman"/>
        </w:rPr>
      </w:pPr>
      <w:r>
        <w:rPr>
          <w:rFonts w:hint="eastAsia" w:ascii="Times New Roman" w:hAnsi="Times New Roman" w:cs="Times New Roman"/>
        </w:rPr>
        <w:t>（</w:t>
      </w:r>
      <w:r>
        <w:rPr>
          <w:rFonts w:ascii="Times New Roman" w:hAnsi="Times New Roman" w:cs="Times New Roman"/>
        </w:rPr>
        <w:t>9</w:t>
      </w:r>
      <w:r>
        <w:rPr>
          <w:rFonts w:hint="eastAsia" w:ascii="Times New Roman" w:hAnsi="Times New Roman" w:cs="Times New Roman"/>
        </w:rPr>
        <w:t>）法律、法规规定的其他情形的。</w:t>
      </w:r>
    </w:p>
    <w:p>
      <w:pPr>
        <w:ind w:firstLine="480"/>
        <w:jc w:val="left"/>
        <w:rPr>
          <w:rFonts w:ascii="Times New Roman" w:hAnsi="Times New Roman" w:cs="Times New Roman"/>
        </w:rPr>
      </w:pPr>
      <w:r>
        <w:rPr>
          <w:rFonts w:ascii="Times New Roman" w:hAnsi="Times New Roman" w:cs="Times New Roman"/>
        </w:rPr>
        <w:t>26.2</w:t>
      </w:r>
      <w:r>
        <w:rPr>
          <w:rFonts w:hint="eastAsia" w:ascii="Times New Roman" w:hAnsi="Times New Roman" w:cs="Times New Roman"/>
        </w:rPr>
        <w:t>出现上述情况，情节严重的，报省财政厅依法进行处理。</w:t>
      </w:r>
    </w:p>
    <w:p>
      <w:pPr>
        <w:widowControl/>
        <w:spacing w:before="480" w:beforeLines="200" w:after="480" w:afterLines="200" w:line="240" w:lineRule="auto"/>
        <w:ind w:firstLine="0" w:firstLineChars="0"/>
        <w:jc w:val="center"/>
        <w:outlineLvl w:val="1"/>
        <w:rPr>
          <w:rFonts w:ascii="Times New Roman" w:hAnsi="Times New Roman" w:cs="Times New Roman"/>
          <w:b/>
          <w:bCs/>
          <w:kern w:val="0"/>
          <w:sz w:val="36"/>
          <w:szCs w:val="36"/>
        </w:rPr>
      </w:pPr>
      <w:bookmarkStart w:id="117" w:name="_Toc30542"/>
      <w:bookmarkStart w:id="118" w:name="_Toc325726034"/>
      <w:bookmarkStart w:id="119" w:name="_Toc376936765"/>
      <w:r>
        <w:rPr>
          <w:rFonts w:hint="eastAsia" w:ascii="Times New Roman" w:hAnsi="Times New Roman" w:cs="Times New Roman"/>
          <w:b/>
          <w:bCs/>
          <w:kern w:val="0"/>
          <w:sz w:val="36"/>
          <w:szCs w:val="36"/>
        </w:rPr>
        <w:t>十二、其他</w:t>
      </w:r>
      <w:bookmarkEnd w:id="117"/>
      <w:bookmarkEnd w:id="118"/>
      <w:bookmarkEnd w:id="119"/>
    </w:p>
    <w:p>
      <w:pPr>
        <w:ind w:firstLine="480"/>
        <w:jc w:val="left"/>
        <w:rPr>
          <w:rFonts w:ascii="Times New Roman" w:hAnsi="Times New Roman" w:cs="Times New Roman"/>
        </w:rPr>
      </w:pPr>
      <w:r>
        <w:rPr>
          <w:rFonts w:hint="eastAsia" w:ascii="Times New Roman" w:hAnsi="Times New Roman" w:cs="Times New Roman"/>
        </w:rPr>
        <w:t>其他未尽事宜，按照《中华人民共和国政府采购法》、《中华人民共和国合同法》、《中华人民共和国政府采购法实施条例》、《政府采购竞争性磋商采购方式管理暂行办法》等法律法规的有关条款执行。</w:t>
      </w:r>
    </w:p>
    <w:p>
      <w:pPr>
        <w:ind w:firstLine="480"/>
        <w:jc w:val="left"/>
        <w:rPr>
          <w:rFonts w:ascii="Times New Roman" w:hAnsi="Times New Roman" w:cs="Times New Roman"/>
        </w:rPr>
      </w:pPr>
    </w:p>
    <w:p>
      <w:pPr>
        <w:ind w:firstLine="0" w:firstLineChars="0"/>
        <w:jc w:val="left"/>
        <w:rPr>
          <w:rFonts w:ascii="Times New Roman" w:hAnsi="Times New Roman" w:cs="Times New Roman"/>
        </w:rPr>
      </w:pPr>
    </w:p>
    <w:p>
      <w:pPr>
        <w:ind w:firstLine="0" w:firstLineChars="0"/>
        <w:jc w:val="left"/>
        <w:rPr>
          <w:rFonts w:ascii="Times New Roman" w:hAnsi="Times New Roman" w:cs="Times New Roman"/>
        </w:rPr>
      </w:pPr>
    </w:p>
    <w:p>
      <w:pPr>
        <w:keepNext/>
        <w:keepLines/>
        <w:widowControl/>
        <w:snapToGrid w:val="0"/>
        <w:spacing w:line="400" w:lineRule="atLeast"/>
        <w:ind w:firstLine="0" w:firstLineChars="0"/>
        <w:outlineLvl w:val="0"/>
        <w:rPr>
          <w:rFonts w:ascii="Times New Roman" w:hAnsi="Times New Roman" w:cs="Times New Roman"/>
          <w:b/>
          <w:kern w:val="28"/>
          <w:sz w:val="36"/>
          <w:szCs w:val="20"/>
        </w:rPr>
      </w:pPr>
      <w:bookmarkStart w:id="120" w:name="_Toc376936766"/>
      <w:r>
        <w:rPr>
          <w:rFonts w:ascii="Times New Roman" w:hAnsi="Times New Roman" w:cs="Times New Roman"/>
        </w:rPr>
        <w:br w:type="page"/>
      </w:r>
      <w:bookmarkStart w:id="121" w:name="_Toc5192"/>
      <w:r>
        <w:rPr>
          <w:rFonts w:hint="eastAsia" w:ascii="Times New Roman" w:hAnsi="Times New Roman" w:cs="Times New Roman"/>
          <w:b/>
          <w:kern w:val="28"/>
          <w:sz w:val="36"/>
          <w:szCs w:val="20"/>
        </w:rPr>
        <w:t>第三部分</w:t>
      </w:r>
      <w:r>
        <w:rPr>
          <w:rFonts w:ascii="Times New Roman" w:hAnsi="Times New Roman" w:cs="Times New Roman"/>
          <w:b/>
          <w:kern w:val="28"/>
          <w:sz w:val="36"/>
          <w:szCs w:val="20"/>
        </w:rPr>
        <w:t xml:space="preserve">  </w:t>
      </w:r>
      <w:bookmarkEnd w:id="120"/>
      <w:r>
        <w:rPr>
          <w:rFonts w:hint="eastAsia" w:ascii="Times New Roman" w:hAnsi="Times New Roman" w:cs="Times New Roman"/>
          <w:b/>
          <w:kern w:val="28"/>
          <w:sz w:val="36"/>
          <w:szCs w:val="20"/>
        </w:rPr>
        <w:t>青海省政府采购项目合同书范本（服务类）</w:t>
      </w:r>
      <w:bookmarkEnd w:id="121"/>
    </w:p>
    <w:p>
      <w:pPr>
        <w:ind w:firstLine="480"/>
        <w:rPr>
          <w:rFonts w:ascii="Times New Roman" w:hAnsi="Times New Roman" w:cs="Times New Roman"/>
        </w:rPr>
      </w:pPr>
    </w:p>
    <w:p>
      <w:pPr>
        <w:ind w:firstLine="480"/>
        <w:rPr>
          <w:rFonts w:ascii="Times New Roman" w:hAnsi="Times New Roman" w:cs="Times New Roman"/>
        </w:rPr>
      </w:pPr>
      <w:bookmarkStart w:id="122" w:name="_Toc375576842"/>
      <w:bookmarkStart w:id="123" w:name="_Toc373954603"/>
      <w:bookmarkStart w:id="124" w:name="_Toc373936315"/>
    </w:p>
    <w:p>
      <w:pPr>
        <w:ind w:firstLine="480"/>
        <w:rPr>
          <w:rFonts w:ascii="Times New Roman" w:hAnsi="Times New Roman" w:cs="Times New Roman"/>
        </w:rPr>
      </w:pPr>
    </w:p>
    <w:p>
      <w:pPr>
        <w:ind w:firstLine="480"/>
        <w:rPr>
          <w:rFonts w:ascii="Times New Roman" w:hAnsi="Times New Roman" w:cs="Times New Roman"/>
        </w:rPr>
      </w:pPr>
    </w:p>
    <w:p>
      <w:pPr>
        <w:pStyle w:val="3"/>
        <w:ind w:firstLine="1378" w:firstLineChars="286"/>
        <w:jc w:val="both"/>
        <w:rPr>
          <w:rFonts w:ascii="Times New Roman" w:hAnsi="Times New Roman" w:cs="Times New Roman"/>
          <w:sz w:val="48"/>
          <w:szCs w:val="48"/>
        </w:rPr>
      </w:pPr>
    </w:p>
    <w:p>
      <w:pPr>
        <w:pStyle w:val="3"/>
        <w:ind w:firstLine="1378" w:firstLineChars="286"/>
        <w:jc w:val="both"/>
        <w:rPr>
          <w:rFonts w:ascii="Times New Roman" w:hAnsi="Times New Roman" w:cs="Times New Roman"/>
          <w:sz w:val="48"/>
          <w:szCs w:val="48"/>
        </w:rPr>
      </w:pPr>
    </w:p>
    <w:p>
      <w:pPr>
        <w:pStyle w:val="3"/>
        <w:ind w:firstLine="1378" w:firstLineChars="286"/>
        <w:jc w:val="both"/>
        <w:rPr>
          <w:rFonts w:ascii="Times New Roman" w:hAnsi="Times New Roman" w:cs="Times New Roman"/>
          <w:sz w:val="48"/>
          <w:szCs w:val="48"/>
        </w:rPr>
      </w:pPr>
      <w:bookmarkStart w:id="125" w:name="_Toc25179"/>
      <w:r>
        <w:rPr>
          <w:rFonts w:hint="eastAsia" w:ascii="Times New Roman" w:hAnsi="Times New Roman" w:cs="Times New Roman"/>
          <w:sz w:val="48"/>
          <w:szCs w:val="48"/>
        </w:rPr>
        <w:t>青海省政府采购项目合同</w:t>
      </w:r>
      <w:bookmarkEnd w:id="122"/>
      <w:bookmarkEnd w:id="123"/>
      <w:bookmarkEnd w:id="124"/>
      <w:r>
        <w:rPr>
          <w:rFonts w:hint="eastAsia" w:ascii="Times New Roman" w:hAnsi="Times New Roman" w:cs="Times New Roman"/>
          <w:sz w:val="48"/>
          <w:szCs w:val="48"/>
        </w:rPr>
        <w:t>书</w:t>
      </w:r>
      <w:bookmarkEnd w:id="125"/>
    </w:p>
    <w:p>
      <w:pPr>
        <w:ind w:firstLine="480"/>
        <w:rPr>
          <w:rFonts w:ascii="Times New Roman" w:hAnsi="Times New Roman" w:cs="Times New Roman"/>
        </w:rPr>
      </w:pPr>
    </w:p>
    <w:p>
      <w:pPr>
        <w:ind w:firstLine="480"/>
        <w:rPr>
          <w:rFonts w:ascii="Times New Roman" w:hAnsi="Times New Roman" w:cs="Times New Roman"/>
        </w:rPr>
      </w:pPr>
    </w:p>
    <w:p>
      <w:pPr>
        <w:ind w:firstLine="480"/>
        <w:rPr>
          <w:rFonts w:ascii="Times New Roman" w:hAnsi="Times New Roman" w:cs="Times New Roman"/>
        </w:rPr>
      </w:pPr>
    </w:p>
    <w:p>
      <w:pPr>
        <w:ind w:firstLine="0" w:firstLineChars="0"/>
        <w:rPr>
          <w:rFonts w:ascii="Times New Roman" w:hAnsi="Times New Roman" w:cs="Times New Roman"/>
        </w:rPr>
      </w:pPr>
    </w:p>
    <w:p>
      <w:pPr>
        <w:ind w:firstLine="0" w:firstLineChars="0"/>
        <w:rPr>
          <w:rFonts w:ascii="Times New Roman" w:hAnsi="Times New Roman" w:cs="Times New Roman"/>
        </w:rPr>
      </w:pPr>
    </w:p>
    <w:p>
      <w:pPr>
        <w:ind w:firstLine="0" w:firstLineChars="0"/>
        <w:rPr>
          <w:rFonts w:ascii="Times New Roman" w:hAnsi="Times New Roman" w:cs="Times New Roman"/>
        </w:rPr>
      </w:pPr>
    </w:p>
    <w:p>
      <w:pPr>
        <w:ind w:firstLine="480"/>
        <w:rPr>
          <w:rFonts w:ascii="Times New Roman" w:hAnsi="Times New Roman" w:cs="Times New Roman"/>
        </w:rPr>
      </w:pPr>
    </w:p>
    <w:p>
      <w:pPr>
        <w:ind w:firstLine="480"/>
        <w:rPr>
          <w:rFonts w:ascii="Times New Roman" w:hAnsi="Times New Roman" w:cs="Times New Roman"/>
        </w:rPr>
      </w:pPr>
    </w:p>
    <w:p>
      <w:pPr>
        <w:ind w:firstLine="480"/>
        <w:rPr>
          <w:rFonts w:ascii="Times New Roman" w:hAnsi="Times New Roman" w:cs="Times New Roman"/>
        </w:rPr>
      </w:pPr>
    </w:p>
    <w:p>
      <w:pPr>
        <w:ind w:firstLine="480"/>
        <w:rPr>
          <w:rFonts w:ascii="Times New Roman" w:hAnsi="Times New Roman" w:cs="Times New Roman"/>
        </w:rPr>
      </w:pPr>
    </w:p>
    <w:p>
      <w:pPr>
        <w:ind w:firstLine="480"/>
        <w:rPr>
          <w:rFonts w:ascii="Times New Roman" w:hAnsi="Times New Roman" w:cs="Times New Roman"/>
        </w:rPr>
      </w:pPr>
    </w:p>
    <w:p>
      <w:pPr>
        <w:ind w:firstLine="480"/>
        <w:rPr>
          <w:rFonts w:ascii="Times New Roman" w:hAnsi="Times New Roman" w:cs="Times New Roman"/>
        </w:rPr>
      </w:pPr>
    </w:p>
    <w:p>
      <w:pPr>
        <w:spacing w:line="360" w:lineRule="auto"/>
        <w:ind w:left="2708" w:leftChars="250" w:hanging="2108" w:hangingChars="700"/>
        <w:rPr>
          <w:rFonts w:ascii="Times New Roman" w:hAnsi="Times New Roman" w:cs="Times New Roman"/>
          <w:b/>
          <w:bCs/>
          <w:kern w:val="0"/>
          <w:sz w:val="30"/>
          <w:szCs w:val="30"/>
          <w:u w:val="single"/>
          <w:lang w:val="zh-CN"/>
        </w:rPr>
      </w:pPr>
      <w:r>
        <w:rPr>
          <w:rFonts w:hint="eastAsia" w:ascii="Times New Roman" w:hAnsi="Times New Roman" w:cs="Times New Roman"/>
          <w:b/>
          <w:sz w:val="30"/>
          <w:szCs w:val="30"/>
        </w:rPr>
        <w:t>采购项目名称：</w:t>
      </w:r>
      <w:r>
        <w:rPr>
          <w:rFonts w:hint="eastAsia" w:ascii="Times New Roman" w:hAnsi="Times New Roman" w:cs="Times New Roman"/>
          <w:b/>
          <w:bCs/>
          <w:kern w:val="0"/>
          <w:sz w:val="30"/>
          <w:szCs w:val="30"/>
          <w:u w:val="single"/>
          <w:lang w:val="zh-CN"/>
        </w:rPr>
        <w:t>西宁市中医院康养中心开展标准化建设服务项目</w:t>
      </w:r>
    </w:p>
    <w:p>
      <w:pPr>
        <w:spacing w:line="360" w:lineRule="auto"/>
        <w:ind w:firstLine="602"/>
        <w:rPr>
          <w:rFonts w:ascii="Times New Roman" w:hAnsi="Times New Roman" w:cs="Times New Roman"/>
          <w:b/>
          <w:sz w:val="30"/>
          <w:szCs w:val="30"/>
          <w:u w:val="single"/>
        </w:rPr>
      </w:pPr>
      <w:r>
        <w:rPr>
          <w:rFonts w:hint="eastAsia" w:ascii="Times New Roman" w:hAnsi="Times New Roman" w:cs="Times New Roman"/>
          <w:b/>
          <w:sz w:val="30"/>
          <w:szCs w:val="30"/>
        </w:rPr>
        <w:t>采购项目编号：</w:t>
      </w:r>
      <w:r>
        <w:rPr>
          <w:rFonts w:hint="eastAsia" w:ascii="Times New Roman" w:hAnsi="Times New Roman" w:cs="Times New Roman"/>
          <w:b/>
          <w:bCs/>
          <w:kern w:val="0"/>
          <w:sz w:val="30"/>
          <w:szCs w:val="30"/>
          <w:u w:val="single"/>
          <w:lang w:val="zh-CN"/>
        </w:rPr>
        <w:t>兰州众信磋商（服务）2020-004号</w:t>
      </w:r>
      <w:r>
        <w:rPr>
          <w:rFonts w:ascii="Times New Roman" w:hAnsi="Times New Roman" w:cs="Times New Roman"/>
          <w:b/>
          <w:sz w:val="30"/>
          <w:szCs w:val="30"/>
          <w:u w:val="single"/>
        </w:rPr>
        <w:t xml:space="preserve">      </w:t>
      </w:r>
      <w:r>
        <w:rPr>
          <w:rFonts w:hint="eastAsia" w:ascii="Times New Roman" w:hAnsi="Times New Roman" w:cs="Times New Roman"/>
          <w:b/>
          <w:sz w:val="30"/>
          <w:szCs w:val="30"/>
          <w:u w:val="single"/>
        </w:rPr>
        <w:t xml:space="preserve"> </w:t>
      </w:r>
      <w:r>
        <w:rPr>
          <w:rFonts w:ascii="Times New Roman" w:hAnsi="Times New Roman" w:cs="Times New Roman"/>
          <w:b/>
          <w:sz w:val="30"/>
          <w:szCs w:val="30"/>
        </w:rPr>
        <w:t xml:space="preserve">                                              </w:t>
      </w:r>
    </w:p>
    <w:p>
      <w:pPr>
        <w:spacing w:line="360" w:lineRule="auto"/>
        <w:ind w:firstLine="602"/>
        <w:rPr>
          <w:rFonts w:ascii="Times New Roman" w:hAnsi="Times New Roman" w:cs="Times New Roman"/>
          <w:b/>
          <w:sz w:val="30"/>
          <w:szCs w:val="30"/>
          <w:u w:val="single"/>
        </w:rPr>
      </w:pPr>
      <w:r>
        <w:rPr>
          <w:rFonts w:hint="eastAsia" w:ascii="Times New Roman" w:hAnsi="Times New Roman" w:cs="Times New Roman"/>
          <w:b/>
          <w:sz w:val="30"/>
          <w:szCs w:val="30"/>
        </w:rPr>
        <w:t>采购合同编号：</w:t>
      </w:r>
      <w:r>
        <w:rPr>
          <w:rFonts w:ascii="Times New Roman" w:hAnsi="Times New Roman" w:cs="Times New Roman"/>
          <w:b/>
          <w:sz w:val="30"/>
          <w:szCs w:val="30"/>
          <w:u w:val="single"/>
        </w:rPr>
        <w:t>LZZX-20</w:t>
      </w:r>
      <w:r>
        <w:rPr>
          <w:rFonts w:hint="eastAsia" w:ascii="Times New Roman" w:hAnsi="Times New Roman" w:cs="Times New Roman"/>
          <w:b/>
          <w:sz w:val="30"/>
          <w:szCs w:val="30"/>
          <w:u w:val="single"/>
        </w:rPr>
        <w:t>20</w:t>
      </w:r>
      <w:r>
        <w:rPr>
          <w:rFonts w:ascii="Times New Roman" w:hAnsi="Times New Roman" w:cs="Times New Roman"/>
          <w:b/>
          <w:sz w:val="30"/>
          <w:szCs w:val="30"/>
          <w:u w:val="single"/>
        </w:rPr>
        <w:t>-0</w:t>
      </w:r>
      <w:r>
        <w:rPr>
          <w:rFonts w:hint="eastAsia" w:ascii="Times New Roman" w:hAnsi="Times New Roman" w:cs="Times New Roman"/>
          <w:b/>
          <w:sz w:val="30"/>
          <w:szCs w:val="30"/>
          <w:u w:val="single"/>
        </w:rPr>
        <w:t>04号</w:t>
      </w:r>
      <w:r>
        <w:rPr>
          <w:rFonts w:ascii="Times New Roman" w:hAnsi="Times New Roman" w:cs="Times New Roman"/>
          <w:b/>
          <w:sz w:val="30"/>
          <w:szCs w:val="30"/>
          <w:u w:val="single"/>
        </w:rPr>
        <w:t xml:space="preserve">                </w:t>
      </w:r>
      <w:r>
        <w:rPr>
          <w:rFonts w:hint="eastAsia" w:ascii="Times New Roman" w:hAnsi="Times New Roman" w:cs="Times New Roman"/>
          <w:b/>
          <w:sz w:val="30"/>
          <w:szCs w:val="30"/>
          <w:u w:val="single"/>
        </w:rPr>
        <w:t xml:space="preserve">     </w:t>
      </w:r>
    </w:p>
    <w:p>
      <w:pPr>
        <w:spacing w:line="360" w:lineRule="auto"/>
        <w:ind w:firstLine="602"/>
        <w:rPr>
          <w:rFonts w:ascii="Times New Roman" w:hAnsi="Times New Roman" w:cs="Times New Roman"/>
          <w:b/>
          <w:sz w:val="30"/>
          <w:szCs w:val="30"/>
        </w:rPr>
      </w:pPr>
      <w:r>
        <w:rPr>
          <w:rFonts w:hint="eastAsia" w:ascii="Times New Roman" w:hAnsi="Times New Roman" w:cs="Times New Roman"/>
          <w:b/>
          <w:sz w:val="30"/>
          <w:szCs w:val="30"/>
        </w:rPr>
        <w:t>合同金额（人民币）：</w:t>
      </w:r>
      <w:r>
        <w:rPr>
          <w:rFonts w:ascii="Times New Roman" w:hAnsi="Times New Roman" w:cs="Times New Roman"/>
          <w:b/>
          <w:sz w:val="30"/>
          <w:szCs w:val="30"/>
          <w:u w:val="single"/>
        </w:rPr>
        <w:t xml:space="preserve">                                </w:t>
      </w:r>
      <w:r>
        <w:rPr>
          <w:rFonts w:ascii="Times New Roman" w:hAnsi="Times New Roman" w:cs="Times New Roman"/>
          <w:b/>
          <w:sz w:val="30"/>
          <w:szCs w:val="30"/>
        </w:rPr>
        <w:t xml:space="preserve">                                    </w:t>
      </w:r>
    </w:p>
    <w:p>
      <w:pPr>
        <w:spacing w:line="360" w:lineRule="auto"/>
        <w:ind w:firstLine="602"/>
        <w:jc w:val="left"/>
        <w:rPr>
          <w:rFonts w:ascii="Times New Roman" w:hAnsi="Times New Roman" w:cs="Times New Roman"/>
          <w:b/>
          <w:sz w:val="30"/>
          <w:szCs w:val="30"/>
        </w:rPr>
      </w:pPr>
      <w:r>
        <w:rPr>
          <w:rFonts w:hint="eastAsia" w:ascii="Times New Roman" w:hAnsi="Times New Roman" w:cs="Times New Roman"/>
          <w:b/>
          <w:sz w:val="30"/>
          <w:szCs w:val="30"/>
        </w:rPr>
        <w:t>采购单位（委托方）：</w:t>
      </w:r>
      <w:r>
        <w:rPr>
          <w:rFonts w:ascii="Times New Roman" w:hAnsi="Times New Roman" w:cs="Times New Roman"/>
          <w:b/>
          <w:sz w:val="30"/>
          <w:szCs w:val="30"/>
          <w:u w:val="single"/>
        </w:rPr>
        <w:t xml:space="preserve">                        </w:t>
      </w:r>
      <w:r>
        <w:rPr>
          <w:rFonts w:hint="eastAsia" w:ascii="Times New Roman" w:hAnsi="Times New Roman" w:cs="Times New Roman"/>
          <w:b/>
          <w:sz w:val="30"/>
          <w:szCs w:val="30"/>
        </w:rPr>
        <w:t>（盖章）</w:t>
      </w:r>
    </w:p>
    <w:p>
      <w:pPr>
        <w:spacing w:line="360" w:lineRule="auto"/>
        <w:ind w:firstLine="602"/>
        <w:jc w:val="left"/>
        <w:rPr>
          <w:rFonts w:ascii="Times New Roman" w:hAnsi="Times New Roman" w:cs="Times New Roman"/>
          <w:b/>
          <w:sz w:val="30"/>
          <w:szCs w:val="30"/>
          <w:u w:val="single"/>
        </w:rPr>
      </w:pPr>
      <w:r>
        <w:rPr>
          <w:rFonts w:hint="eastAsia" w:ascii="Times New Roman" w:hAnsi="Times New Roman" w:cs="Times New Roman"/>
          <w:b/>
          <w:sz w:val="30"/>
          <w:szCs w:val="30"/>
        </w:rPr>
        <w:t>成交供应商（受托方）：</w:t>
      </w:r>
      <w:r>
        <w:rPr>
          <w:rFonts w:ascii="Times New Roman" w:hAnsi="Times New Roman" w:cs="Times New Roman"/>
          <w:b/>
          <w:sz w:val="30"/>
          <w:szCs w:val="30"/>
          <w:u w:val="single"/>
        </w:rPr>
        <w:t xml:space="preserve">                      </w:t>
      </w:r>
      <w:r>
        <w:rPr>
          <w:rFonts w:hint="eastAsia" w:ascii="Times New Roman" w:hAnsi="Times New Roman" w:cs="Times New Roman"/>
          <w:b/>
          <w:sz w:val="30"/>
          <w:szCs w:val="30"/>
        </w:rPr>
        <w:t>（盖章）</w:t>
      </w:r>
    </w:p>
    <w:p>
      <w:pPr>
        <w:spacing w:line="360" w:lineRule="auto"/>
        <w:ind w:firstLine="602"/>
        <w:rPr>
          <w:rFonts w:ascii="Times New Roman" w:hAnsi="Times New Roman" w:cs="Times New Roman"/>
          <w:b/>
          <w:sz w:val="30"/>
          <w:szCs w:val="30"/>
        </w:rPr>
      </w:pPr>
      <w:r>
        <w:rPr>
          <w:rFonts w:hint="eastAsia" w:ascii="Times New Roman" w:hAnsi="Times New Roman" w:cs="Times New Roman"/>
          <w:b/>
          <w:sz w:val="30"/>
          <w:szCs w:val="30"/>
        </w:rPr>
        <w:t>磋商日期：</w:t>
      </w:r>
      <w:r>
        <w:rPr>
          <w:rFonts w:ascii="Times New Roman" w:hAnsi="Times New Roman" w:cs="Times New Roman"/>
          <w:b/>
          <w:sz w:val="30"/>
          <w:szCs w:val="30"/>
          <w:u w:val="single"/>
        </w:rPr>
        <w:t xml:space="preserve">                                         </w:t>
      </w:r>
    </w:p>
    <w:p>
      <w:pPr>
        <w:autoSpaceDE w:val="0"/>
        <w:autoSpaceDN w:val="0"/>
        <w:spacing w:line="360" w:lineRule="auto"/>
        <w:ind w:firstLine="562"/>
        <w:rPr>
          <w:rFonts w:ascii="Times New Roman" w:hAnsi="Times New Roman" w:cs="Times New Roman"/>
          <w:b/>
          <w:bCs/>
          <w:color w:val="000000"/>
          <w:sz w:val="28"/>
          <w:szCs w:val="28"/>
        </w:rPr>
      </w:pPr>
      <w:bookmarkStart w:id="126" w:name="_Toc376936767"/>
      <w:bookmarkStart w:id="127" w:name="_Toc325726036"/>
      <w:r>
        <w:rPr>
          <w:rFonts w:hint="eastAsia" w:ascii="Times New Roman" w:hAnsi="Times New Roman" w:cs="Times New Roman"/>
          <w:b/>
          <w:bCs/>
          <w:color w:val="000000"/>
          <w:sz w:val="28"/>
          <w:szCs w:val="28"/>
          <w:lang w:val="zh-CN"/>
        </w:rPr>
        <w:t>采</w:t>
      </w:r>
      <w:r>
        <w:rPr>
          <w:rFonts w:ascii="Times New Roman" w:hAnsi="Times New Roman" w:cs="Times New Roman"/>
          <w:b/>
          <w:bCs/>
          <w:color w:val="000000"/>
          <w:sz w:val="28"/>
          <w:szCs w:val="28"/>
        </w:rPr>
        <w:t xml:space="preserve"> </w:t>
      </w:r>
      <w:r>
        <w:rPr>
          <w:rFonts w:hint="eastAsia" w:ascii="Times New Roman" w:hAnsi="Times New Roman" w:cs="Times New Roman"/>
          <w:b/>
          <w:bCs/>
          <w:color w:val="000000"/>
          <w:sz w:val="28"/>
          <w:szCs w:val="28"/>
          <w:lang w:val="zh-CN"/>
        </w:rPr>
        <w:t>购</w:t>
      </w:r>
      <w:r>
        <w:rPr>
          <w:rFonts w:ascii="Times New Roman" w:hAnsi="Times New Roman" w:cs="Times New Roman"/>
          <w:b/>
          <w:bCs/>
          <w:color w:val="000000"/>
          <w:sz w:val="28"/>
          <w:szCs w:val="28"/>
        </w:rPr>
        <w:t xml:space="preserve"> </w:t>
      </w:r>
      <w:r>
        <w:rPr>
          <w:rFonts w:hint="eastAsia" w:ascii="Times New Roman" w:hAnsi="Times New Roman" w:cs="Times New Roman"/>
          <w:b/>
          <w:bCs/>
          <w:color w:val="000000"/>
          <w:sz w:val="28"/>
          <w:szCs w:val="28"/>
          <w:lang w:val="zh-CN"/>
        </w:rPr>
        <w:t>人（以下简称甲方）：</w:t>
      </w:r>
    </w:p>
    <w:p>
      <w:pPr>
        <w:autoSpaceDE w:val="0"/>
        <w:autoSpaceDN w:val="0"/>
        <w:spacing w:line="360" w:lineRule="auto"/>
        <w:ind w:firstLine="602"/>
        <w:rPr>
          <w:rFonts w:ascii="Times New Roman" w:hAnsi="Times New Roman" w:cs="Times New Roman"/>
          <w:color w:val="000000"/>
          <w:sz w:val="28"/>
          <w:szCs w:val="28"/>
        </w:rPr>
      </w:pPr>
      <w:r>
        <w:rPr>
          <w:rFonts w:hint="eastAsia" w:ascii="Times New Roman" w:hAnsi="Times New Roman" w:cs="Times New Roman"/>
          <w:b/>
          <w:bCs/>
          <w:color w:val="000000"/>
          <w:sz w:val="30"/>
          <w:szCs w:val="30"/>
          <w:lang w:val="zh-CN"/>
        </w:rPr>
        <w:t>中</w:t>
      </w:r>
      <w:r>
        <w:rPr>
          <w:rFonts w:ascii="Times New Roman" w:hAnsi="Times New Roman" w:cs="Times New Roman"/>
          <w:b/>
          <w:bCs/>
          <w:color w:val="000000"/>
          <w:sz w:val="30"/>
          <w:szCs w:val="30"/>
        </w:rPr>
        <w:t xml:space="preserve"> </w:t>
      </w:r>
      <w:r>
        <w:rPr>
          <w:rFonts w:hint="eastAsia" w:ascii="Times New Roman" w:hAnsi="Times New Roman" w:cs="Times New Roman"/>
          <w:b/>
          <w:bCs/>
          <w:color w:val="000000"/>
          <w:sz w:val="30"/>
          <w:szCs w:val="30"/>
          <w:lang w:val="zh-CN"/>
        </w:rPr>
        <w:t>标</w:t>
      </w:r>
      <w:r>
        <w:rPr>
          <w:rFonts w:ascii="Times New Roman" w:hAnsi="Times New Roman" w:cs="Times New Roman"/>
          <w:b/>
          <w:bCs/>
          <w:color w:val="000000"/>
          <w:sz w:val="30"/>
          <w:szCs w:val="30"/>
        </w:rPr>
        <w:t xml:space="preserve"> </w:t>
      </w:r>
      <w:r>
        <w:rPr>
          <w:rFonts w:hint="eastAsia" w:ascii="Times New Roman" w:hAnsi="Times New Roman" w:cs="Times New Roman"/>
          <w:b/>
          <w:bCs/>
          <w:color w:val="000000"/>
          <w:sz w:val="30"/>
          <w:szCs w:val="30"/>
          <w:lang w:val="zh-CN"/>
        </w:rPr>
        <w:t>人</w:t>
      </w:r>
      <w:r>
        <w:rPr>
          <w:rFonts w:hint="eastAsia" w:ascii="Times New Roman" w:hAnsi="Times New Roman" w:cs="Times New Roman"/>
          <w:b/>
          <w:bCs/>
          <w:color w:val="000000"/>
          <w:sz w:val="28"/>
          <w:szCs w:val="28"/>
          <w:lang w:val="zh-CN"/>
        </w:rPr>
        <w:t>（以下简称乙方）：</w:t>
      </w:r>
    </w:p>
    <w:p>
      <w:pPr>
        <w:autoSpaceDE w:val="0"/>
        <w:autoSpaceDN w:val="0"/>
        <w:spacing w:line="360" w:lineRule="auto"/>
        <w:ind w:firstLine="480"/>
        <w:rPr>
          <w:rFonts w:ascii="Times New Roman" w:hAnsi="Times New Roman" w:cs="Times New Roman"/>
          <w:color w:val="000000"/>
          <w:lang w:val="zh-CN"/>
        </w:rPr>
      </w:pPr>
      <w:r>
        <w:rPr>
          <w:rFonts w:hint="eastAsia" w:ascii="Times New Roman" w:hAnsi="Times New Roman" w:cs="Times New Roman"/>
          <w:color w:val="000000"/>
          <w:lang w:val="zh-CN"/>
        </w:rPr>
        <w:t>甲、乙双方根据</w:t>
      </w:r>
      <w:r>
        <w:rPr>
          <w:rFonts w:ascii="Times New Roman" w:hAnsi="Times New Roman" w:cs="Times New Roman"/>
          <w:color w:val="000000"/>
          <w:lang w:val="zh-CN"/>
        </w:rPr>
        <w:t>20</w:t>
      </w:r>
      <w:r>
        <w:rPr>
          <w:rFonts w:hint="eastAsia" w:ascii="Times New Roman" w:hAnsi="Times New Roman" w:cs="Times New Roman"/>
          <w:color w:val="000000"/>
        </w:rPr>
        <w:t>20</w:t>
      </w:r>
      <w:r>
        <w:rPr>
          <w:rFonts w:hint="eastAsia" w:ascii="Times New Roman" w:hAnsi="Times New Roman" w:cs="Times New Roman"/>
          <w:color w:val="000000"/>
          <w:lang w:val="zh-CN"/>
        </w:rPr>
        <w:t>年</w:t>
      </w:r>
      <w:r>
        <w:rPr>
          <w:rFonts w:ascii="Times New Roman" w:hAnsi="Times New Roman" w:cs="Times New Roman"/>
          <w:color w:val="000000"/>
          <w:u w:val="single"/>
          <w:lang w:val="zh-CN"/>
        </w:rPr>
        <w:t xml:space="preserve">   </w:t>
      </w:r>
      <w:r>
        <w:rPr>
          <w:rFonts w:hint="eastAsia" w:ascii="Times New Roman" w:hAnsi="Times New Roman" w:cs="Times New Roman"/>
          <w:color w:val="000000"/>
          <w:lang w:val="zh-CN"/>
        </w:rPr>
        <w:t>月</w:t>
      </w:r>
      <w:r>
        <w:rPr>
          <w:rFonts w:ascii="Times New Roman" w:hAnsi="Times New Roman" w:cs="Times New Roman"/>
          <w:color w:val="000000"/>
          <w:u w:val="single"/>
          <w:lang w:val="zh-CN"/>
        </w:rPr>
        <w:t xml:space="preserve"> </w:t>
      </w:r>
      <w:r>
        <w:rPr>
          <w:rFonts w:ascii="Times New Roman" w:hAnsi="Times New Roman" w:cs="Times New Roman"/>
          <w:color w:val="000000"/>
          <w:u w:val="single"/>
        </w:rPr>
        <w:t xml:space="preserve"> </w:t>
      </w:r>
      <w:r>
        <w:rPr>
          <w:rFonts w:ascii="Times New Roman" w:hAnsi="Times New Roman" w:cs="Times New Roman"/>
          <w:color w:val="000000"/>
          <w:u w:val="single"/>
          <w:lang w:val="zh-CN"/>
        </w:rPr>
        <w:t xml:space="preserve"> </w:t>
      </w:r>
      <w:r>
        <w:rPr>
          <w:rFonts w:hint="eastAsia" w:ascii="Times New Roman" w:hAnsi="Times New Roman" w:cs="Times New Roman"/>
          <w:color w:val="000000"/>
          <w:lang w:val="zh-CN"/>
        </w:rPr>
        <w:t>日</w:t>
      </w:r>
      <w:r>
        <w:rPr>
          <w:rFonts w:ascii="Times New Roman" w:hAnsi="Times New Roman" w:cs="Times New Roman"/>
          <w:u w:val="single"/>
        </w:rPr>
        <w:t xml:space="preserve">                          </w:t>
      </w:r>
      <w:r>
        <w:rPr>
          <w:rFonts w:hint="eastAsia" w:ascii="Times New Roman" w:hAnsi="Times New Roman" w:cs="Times New Roman"/>
        </w:rPr>
        <w:t>（项目名称）（</w:t>
      </w:r>
      <w:r>
        <w:rPr>
          <w:rFonts w:ascii="Times New Roman" w:hAnsi="Times New Roman" w:cs="Times New Roman"/>
          <w:u w:val="single"/>
        </w:rPr>
        <w:t xml:space="preserve">                       </w:t>
      </w:r>
      <w:r>
        <w:rPr>
          <w:rFonts w:hint="eastAsia" w:ascii="Times New Roman" w:hAnsi="Times New Roman" w:cs="Times New Roman"/>
          <w:u w:val="single"/>
        </w:rPr>
        <w:t>（项目编号）</w:t>
      </w:r>
      <w:r>
        <w:rPr>
          <w:rFonts w:hint="eastAsia" w:ascii="Times New Roman" w:hAnsi="Times New Roman" w:cs="Times New Roman"/>
        </w:rPr>
        <w:t>）的磋商文件要求和采购代理机构出具的《成交通知书》，并经双方协商一致，签订本合同协议书。</w:t>
      </w:r>
    </w:p>
    <w:p>
      <w:pPr>
        <w:autoSpaceDE w:val="0"/>
        <w:autoSpaceDN w:val="0"/>
        <w:spacing w:line="360" w:lineRule="auto"/>
        <w:ind w:firstLine="482"/>
        <w:rPr>
          <w:rFonts w:ascii="Times New Roman" w:hAnsi="Times New Roman" w:cs="Times New Roman"/>
          <w:b/>
          <w:color w:val="000000"/>
          <w:lang w:val="zh-CN"/>
        </w:rPr>
      </w:pPr>
      <w:r>
        <w:rPr>
          <w:rFonts w:hint="eastAsia" w:ascii="Times New Roman" w:hAnsi="Times New Roman" w:cs="Times New Roman"/>
          <w:b/>
          <w:color w:val="000000"/>
          <w:lang w:val="zh-CN"/>
        </w:rPr>
        <w:t>一、签订本政府采购合同的依据</w:t>
      </w:r>
    </w:p>
    <w:p>
      <w:pPr>
        <w:autoSpaceDE w:val="0"/>
        <w:autoSpaceDN w:val="0"/>
        <w:spacing w:line="360" w:lineRule="auto"/>
        <w:ind w:firstLine="480"/>
        <w:rPr>
          <w:rFonts w:ascii="Times New Roman" w:hAnsi="Times New Roman" w:cs="Times New Roman"/>
          <w:color w:val="000000"/>
          <w:lang w:val="zh-CN"/>
        </w:rPr>
      </w:pPr>
      <w:r>
        <w:rPr>
          <w:rFonts w:hint="eastAsia" w:ascii="Times New Roman" w:hAnsi="Times New Roman" w:cs="Times New Roman"/>
          <w:color w:val="000000"/>
          <w:lang w:val="zh-CN"/>
        </w:rPr>
        <w:t>本政府采购合同所附下列文件是构成本政府采购合同不可分割的部分：</w:t>
      </w:r>
    </w:p>
    <w:p>
      <w:pPr>
        <w:autoSpaceDE w:val="0"/>
        <w:autoSpaceDN w:val="0"/>
        <w:spacing w:line="360" w:lineRule="auto"/>
        <w:ind w:firstLine="480"/>
        <w:rPr>
          <w:rFonts w:ascii="Times New Roman" w:hAnsi="Times New Roman" w:cs="Times New Roman"/>
          <w:color w:val="000000"/>
          <w:lang w:val="zh-CN"/>
        </w:rPr>
      </w:pPr>
      <w:r>
        <w:rPr>
          <w:rFonts w:ascii="Times New Roman" w:hAnsi="Times New Roman" w:cs="Times New Roman"/>
          <w:color w:val="000000"/>
          <w:lang w:val="zh-CN"/>
        </w:rPr>
        <w:t>1</w:t>
      </w:r>
      <w:r>
        <w:rPr>
          <w:rFonts w:hint="eastAsia" w:ascii="Times New Roman" w:hAnsi="Times New Roman" w:cs="Times New Roman"/>
          <w:color w:val="000000"/>
          <w:lang w:val="zh-CN"/>
        </w:rPr>
        <w:t>．磋商文件；</w:t>
      </w:r>
    </w:p>
    <w:p>
      <w:pPr>
        <w:autoSpaceDE w:val="0"/>
        <w:autoSpaceDN w:val="0"/>
        <w:spacing w:line="360" w:lineRule="auto"/>
        <w:ind w:firstLine="480"/>
        <w:rPr>
          <w:rFonts w:ascii="Times New Roman" w:hAnsi="Times New Roman" w:cs="Times New Roman"/>
          <w:color w:val="000000"/>
          <w:lang w:val="zh-CN"/>
        </w:rPr>
      </w:pPr>
      <w:r>
        <w:rPr>
          <w:rFonts w:ascii="Times New Roman" w:hAnsi="Times New Roman" w:cs="Times New Roman"/>
          <w:color w:val="000000"/>
          <w:lang w:val="zh-CN"/>
        </w:rPr>
        <w:t>2</w:t>
      </w:r>
      <w:r>
        <w:rPr>
          <w:rFonts w:hint="eastAsia" w:ascii="Times New Roman" w:hAnsi="Times New Roman" w:cs="Times New Roman"/>
          <w:color w:val="000000"/>
          <w:lang w:val="zh-CN"/>
        </w:rPr>
        <w:t>．磋商文件的更正、变更公告；</w:t>
      </w:r>
    </w:p>
    <w:p>
      <w:pPr>
        <w:autoSpaceDE w:val="0"/>
        <w:autoSpaceDN w:val="0"/>
        <w:spacing w:line="360" w:lineRule="auto"/>
        <w:ind w:firstLine="480"/>
        <w:rPr>
          <w:rFonts w:ascii="Times New Roman" w:hAnsi="Times New Roman" w:cs="Times New Roman"/>
          <w:color w:val="000000"/>
          <w:lang w:val="zh-CN"/>
        </w:rPr>
      </w:pPr>
      <w:r>
        <w:rPr>
          <w:rFonts w:ascii="Times New Roman" w:hAnsi="Times New Roman" w:cs="Times New Roman"/>
          <w:color w:val="000000"/>
          <w:lang w:val="zh-CN"/>
        </w:rPr>
        <w:t>3</w:t>
      </w:r>
      <w:r>
        <w:rPr>
          <w:rFonts w:hint="eastAsia" w:ascii="Times New Roman" w:hAnsi="Times New Roman" w:cs="Times New Roman"/>
          <w:color w:val="000000"/>
          <w:lang w:val="zh-CN"/>
        </w:rPr>
        <w:t>．中标磋商供应商提交的磋商响应文件；</w:t>
      </w:r>
    </w:p>
    <w:p>
      <w:pPr>
        <w:autoSpaceDE w:val="0"/>
        <w:autoSpaceDN w:val="0"/>
        <w:spacing w:line="360" w:lineRule="auto"/>
        <w:ind w:firstLine="480"/>
        <w:rPr>
          <w:rFonts w:ascii="Times New Roman" w:hAnsi="Times New Roman" w:cs="Times New Roman"/>
          <w:color w:val="000000"/>
          <w:lang w:val="zh-CN"/>
        </w:rPr>
      </w:pPr>
      <w:r>
        <w:rPr>
          <w:rFonts w:ascii="Times New Roman" w:hAnsi="Times New Roman" w:cs="Times New Roman"/>
          <w:color w:val="000000"/>
          <w:lang w:val="zh-CN"/>
        </w:rPr>
        <w:t>4</w:t>
      </w:r>
      <w:r>
        <w:rPr>
          <w:rFonts w:hint="eastAsia" w:ascii="Times New Roman" w:hAnsi="Times New Roman" w:cs="Times New Roman"/>
          <w:color w:val="000000"/>
          <w:lang w:val="zh-CN"/>
        </w:rPr>
        <w:t>．磋商文件中规定的政府采购合同通用条款；</w:t>
      </w:r>
    </w:p>
    <w:p>
      <w:pPr>
        <w:autoSpaceDE w:val="0"/>
        <w:autoSpaceDN w:val="0"/>
        <w:spacing w:line="360" w:lineRule="auto"/>
        <w:ind w:firstLine="480"/>
        <w:rPr>
          <w:rFonts w:ascii="Times New Roman" w:hAnsi="Times New Roman" w:cs="Times New Roman"/>
          <w:color w:val="000000"/>
          <w:lang w:val="zh-CN"/>
        </w:rPr>
      </w:pPr>
      <w:r>
        <w:rPr>
          <w:rFonts w:ascii="Times New Roman" w:hAnsi="Times New Roman" w:cs="Times New Roman"/>
          <w:color w:val="000000"/>
          <w:lang w:val="zh-CN"/>
        </w:rPr>
        <w:t>5</w:t>
      </w:r>
      <w:r>
        <w:rPr>
          <w:rFonts w:hint="eastAsia" w:ascii="Times New Roman" w:hAnsi="Times New Roman" w:cs="Times New Roman"/>
          <w:color w:val="000000"/>
          <w:lang w:val="zh-CN"/>
        </w:rPr>
        <w:t>．中标通知书；</w:t>
      </w:r>
    </w:p>
    <w:p>
      <w:pPr>
        <w:autoSpaceDE w:val="0"/>
        <w:autoSpaceDN w:val="0"/>
        <w:spacing w:line="360" w:lineRule="auto"/>
        <w:ind w:firstLine="480"/>
        <w:rPr>
          <w:rFonts w:ascii="Times New Roman" w:hAnsi="Times New Roman" w:cs="Times New Roman"/>
          <w:color w:val="000000"/>
          <w:lang w:val="zh-CN"/>
        </w:rPr>
      </w:pPr>
      <w:r>
        <w:rPr>
          <w:rFonts w:ascii="Times New Roman" w:hAnsi="Times New Roman" w:cs="Times New Roman"/>
          <w:color w:val="000000"/>
          <w:lang w:val="zh-CN"/>
        </w:rPr>
        <w:t>6</w:t>
      </w:r>
      <w:r>
        <w:rPr>
          <w:rFonts w:hint="eastAsia" w:ascii="Times New Roman" w:hAnsi="Times New Roman" w:cs="Times New Roman"/>
          <w:color w:val="000000"/>
          <w:lang w:val="zh-CN"/>
        </w:rPr>
        <w:t>．省级预算单位政府采购计划备案表；</w:t>
      </w:r>
    </w:p>
    <w:p>
      <w:pPr>
        <w:autoSpaceDE w:val="0"/>
        <w:autoSpaceDN w:val="0"/>
        <w:spacing w:line="360" w:lineRule="auto"/>
        <w:ind w:firstLine="480"/>
        <w:rPr>
          <w:rFonts w:ascii="Times New Roman" w:hAnsi="Times New Roman" w:cs="Times New Roman"/>
          <w:color w:val="000000"/>
          <w:lang w:val="zh-CN"/>
        </w:rPr>
      </w:pPr>
      <w:r>
        <w:rPr>
          <w:rFonts w:ascii="Times New Roman" w:hAnsi="Times New Roman" w:cs="Times New Roman"/>
          <w:color w:val="000000"/>
          <w:lang w:val="zh-CN"/>
        </w:rPr>
        <w:t>7</w:t>
      </w:r>
      <w:r>
        <w:rPr>
          <w:rFonts w:hint="eastAsia" w:ascii="Times New Roman" w:hAnsi="Times New Roman" w:cs="Times New Roman"/>
          <w:color w:val="000000"/>
          <w:lang w:val="zh-CN"/>
        </w:rPr>
        <w:t>．履约保证金缴费证明；</w:t>
      </w:r>
    </w:p>
    <w:p>
      <w:pPr>
        <w:autoSpaceDE w:val="0"/>
        <w:autoSpaceDN w:val="0"/>
        <w:spacing w:line="360" w:lineRule="auto"/>
        <w:ind w:firstLine="480"/>
        <w:rPr>
          <w:rFonts w:ascii="Times New Roman" w:hAnsi="Times New Roman" w:cs="Times New Roman"/>
          <w:color w:val="000000"/>
          <w:lang w:val="zh-CN"/>
        </w:rPr>
      </w:pPr>
      <w:r>
        <w:rPr>
          <w:rFonts w:ascii="Times New Roman" w:hAnsi="Times New Roman" w:cs="Times New Roman"/>
          <w:color w:val="000000"/>
          <w:lang w:val="zh-CN"/>
        </w:rPr>
        <w:t>8</w:t>
      </w:r>
      <w:r>
        <w:rPr>
          <w:rFonts w:hint="eastAsia" w:ascii="Times New Roman" w:hAnsi="Times New Roman" w:cs="Times New Roman"/>
          <w:color w:val="000000"/>
          <w:lang w:val="zh-CN"/>
        </w:rPr>
        <w:t>．项目实施方案。</w:t>
      </w:r>
    </w:p>
    <w:p>
      <w:pPr>
        <w:autoSpaceDE w:val="0"/>
        <w:autoSpaceDN w:val="0"/>
        <w:spacing w:line="360" w:lineRule="auto"/>
        <w:ind w:firstLine="482"/>
        <w:rPr>
          <w:rFonts w:ascii="Times New Roman" w:hAnsi="Times New Roman" w:cs="Times New Roman"/>
          <w:b/>
          <w:color w:val="000000"/>
          <w:lang w:val="zh-CN"/>
        </w:rPr>
      </w:pPr>
      <w:r>
        <w:rPr>
          <w:rFonts w:hint="eastAsia" w:ascii="Times New Roman" w:hAnsi="Times New Roman" w:cs="Times New Roman"/>
          <w:b/>
          <w:color w:val="000000"/>
          <w:lang w:val="zh-CN"/>
        </w:rPr>
        <w:t>二、合同标的及金额</w:t>
      </w:r>
    </w:p>
    <w:p>
      <w:pPr>
        <w:autoSpaceDE w:val="0"/>
        <w:autoSpaceDN w:val="0"/>
        <w:spacing w:line="360" w:lineRule="auto"/>
        <w:ind w:firstLine="480"/>
        <w:rPr>
          <w:rFonts w:ascii="Times New Roman" w:hAnsi="Times New Roman" w:cs="Times New Roman"/>
          <w:color w:val="000000"/>
          <w:lang w:val="zh-CN"/>
        </w:rPr>
      </w:pPr>
      <w:r>
        <w:rPr>
          <w:rFonts w:hint="eastAsia" w:ascii="Times New Roman" w:hAnsi="Times New Roman" w:cs="Times New Roman"/>
          <w:color w:val="000000"/>
          <w:lang w:val="zh-CN"/>
        </w:rPr>
        <w:t>根据上述政府采购合同文件要求，本政府采购合同的总金额为（小写）</w:t>
      </w:r>
      <w:r>
        <w:rPr>
          <w:rFonts w:hint="eastAsia" w:ascii="Times New Roman" w:hAnsi="Times New Roman" w:cs="Times New Roman"/>
          <w:color w:val="000000"/>
          <w:u w:val="single"/>
          <w:lang w:val="zh-CN"/>
        </w:rPr>
        <w:t>¥</w:t>
      </w:r>
      <w:r>
        <w:rPr>
          <w:rFonts w:ascii="Times New Roman" w:hAnsi="Times New Roman" w:cs="Times New Roman"/>
          <w:color w:val="000000"/>
          <w:u w:val="single"/>
        </w:rPr>
        <w:t xml:space="preserve">      </w:t>
      </w:r>
      <w:r>
        <w:rPr>
          <w:rFonts w:hint="eastAsia" w:ascii="Times New Roman" w:hAnsi="Times New Roman" w:cs="Times New Roman"/>
          <w:color w:val="000000"/>
          <w:lang w:val="zh-CN"/>
        </w:rPr>
        <w:t>（大写）</w:t>
      </w:r>
      <w:r>
        <w:rPr>
          <w:rFonts w:hint="eastAsia" w:ascii="Times New Roman" w:hAnsi="Times New Roman" w:cs="Times New Roman"/>
          <w:color w:val="000000"/>
          <w:u w:val="single"/>
          <w:lang w:val="zh-CN"/>
        </w:rPr>
        <w:t>人民币</w:t>
      </w:r>
      <w:r>
        <w:rPr>
          <w:rFonts w:ascii="Times New Roman" w:hAnsi="Times New Roman" w:cs="Times New Roman"/>
          <w:color w:val="000000"/>
          <w:u w:val="single"/>
          <w:lang w:val="zh-CN"/>
        </w:rPr>
        <w:t xml:space="preserve">      </w:t>
      </w:r>
      <w:r>
        <w:rPr>
          <w:rFonts w:hint="eastAsia" w:ascii="Times New Roman" w:hAnsi="Times New Roman" w:cs="Times New Roman"/>
          <w:color w:val="000000"/>
          <w:u w:val="single"/>
          <w:lang w:val="zh-CN"/>
        </w:rPr>
        <w:t>元整</w:t>
      </w:r>
      <w:r>
        <w:rPr>
          <w:rFonts w:hint="eastAsia" w:ascii="Times New Roman" w:hAnsi="Times New Roman" w:cs="Times New Roman"/>
          <w:color w:val="000000"/>
          <w:lang w:val="zh-CN"/>
        </w:rPr>
        <w:t>，其标的及金额构成如下：</w:t>
      </w:r>
    </w:p>
    <w:tbl>
      <w:tblPr>
        <w:tblStyle w:val="13"/>
        <w:tblW w:w="8619" w:type="dxa"/>
        <w:tblInd w:w="0" w:type="dxa"/>
        <w:tblLayout w:type="fixed"/>
        <w:tblCellMar>
          <w:top w:w="0" w:type="dxa"/>
          <w:left w:w="108" w:type="dxa"/>
          <w:bottom w:w="0" w:type="dxa"/>
          <w:right w:w="108" w:type="dxa"/>
        </w:tblCellMar>
      </w:tblPr>
      <w:tblGrid>
        <w:gridCol w:w="731"/>
        <w:gridCol w:w="1929"/>
        <w:gridCol w:w="1701"/>
        <w:gridCol w:w="709"/>
        <w:gridCol w:w="1417"/>
        <w:gridCol w:w="1418"/>
        <w:gridCol w:w="714"/>
      </w:tblGrid>
      <w:tr>
        <w:tblPrEx>
          <w:tblCellMar>
            <w:top w:w="0" w:type="dxa"/>
            <w:left w:w="108" w:type="dxa"/>
            <w:bottom w:w="0" w:type="dxa"/>
            <w:right w:w="108" w:type="dxa"/>
          </w:tblCellMar>
        </w:tblPrEx>
        <w:trPr>
          <w:cantSplit/>
          <w:trHeight w:val="545" w:hRule="atLeast"/>
        </w:trPr>
        <w:tc>
          <w:tcPr>
            <w:tcW w:w="731" w:type="dxa"/>
            <w:tcBorders>
              <w:top w:val="single" w:color="auto" w:sz="4" w:space="0"/>
              <w:left w:val="single" w:color="auto" w:sz="4" w:space="0"/>
              <w:bottom w:val="single" w:color="auto" w:sz="4" w:space="0"/>
              <w:right w:val="single" w:color="auto" w:sz="4" w:space="0"/>
            </w:tcBorders>
            <w:vAlign w:val="center"/>
          </w:tcPr>
          <w:p>
            <w:pPr>
              <w:autoSpaceDE w:val="0"/>
              <w:autoSpaceDN w:val="0"/>
              <w:ind w:firstLine="0" w:firstLineChars="0"/>
              <w:rPr>
                <w:rFonts w:ascii="Times New Roman" w:hAnsi="Times New Roman" w:cs="Times New Roman"/>
                <w:b/>
                <w:color w:val="000000"/>
                <w:sz w:val="18"/>
                <w:szCs w:val="18"/>
                <w:lang w:val="zh-CN"/>
              </w:rPr>
            </w:pPr>
            <w:r>
              <w:rPr>
                <w:rFonts w:hint="eastAsia" w:ascii="Times New Roman" w:hAnsi="Times New Roman" w:cs="Times New Roman"/>
                <w:b/>
                <w:color w:val="000000"/>
                <w:sz w:val="18"/>
                <w:szCs w:val="18"/>
                <w:lang w:val="zh-CN"/>
              </w:rPr>
              <w:t>序号</w:t>
            </w:r>
          </w:p>
        </w:tc>
        <w:tc>
          <w:tcPr>
            <w:tcW w:w="1929" w:type="dxa"/>
            <w:tcBorders>
              <w:top w:val="single" w:color="auto" w:sz="4" w:space="0"/>
              <w:left w:val="single" w:color="auto" w:sz="4" w:space="0"/>
              <w:bottom w:val="single" w:color="auto" w:sz="4" w:space="0"/>
              <w:right w:val="single" w:color="auto" w:sz="4" w:space="0"/>
            </w:tcBorders>
            <w:vAlign w:val="center"/>
          </w:tcPr>
          <w:p>
            <w:pPr>
              <w:autoSpaceDE w:val="0"/>
              <w:autoSpaceDN w:val="0"/>
              <w:ind w:firstLine="361"/>
              <w:jc w:val="center"/>
              <w:rPr>
                <w:rFonts w:ascii="Times New Roman" w:hAnsi="Times New Roman" w:cs="Times New Roman"/>
                <w:b/>
                <w:color w:val="000000"/>
                <w:sz w:val="18"/>
                <w:szCs w:val="18"/>
                <w:lang w:val="zh-CN"/>
              </w:rPr>
            </w:pPr>
            <w:r>
              <w:rPr>
                <w:rFonts w:hint="eastAsia" w:ascii="Times New Roman" w:hAnsi="Times New Roman" w:cs="Times New Roman"/>
                <w:b/>
                <w:color w:val="000000"/>
                <w:sz w:val="18"/>
                <w:szCs w:val="18"/>
                <w:lang w:val="zh-CN"/>
              </w:rPr>
              <w:t>标的名称</w:t>
            </w:r>
          </w:p>
        </w:tc>
        <w:tc>
          <w:tcPr>
            <w:tcW w:w="1701" w:type="dxa"/>
            <w:tcBorders>
              <w:top w:val="single" w:color="auto" w:sz="4" w:space="0"/>
              <w:left w:val="single" w:color="auto" w:sz="4" w:space="0"/>
              <w:bottom w:val="single" w:color="auto" w:sz="4" w:space="0"/>
              <w:right w:val="single" w:color="auto" w:sz="4" w:space="0"/>
            </w:tcBorders>
            <w:vAlign w:val="center"/>
          </w:tcPr>
          <w:p>
            <w:pPr>
              <w:autoSpaceDE w:val="0"/>
              <w:autoSpaceDN w:val="0"/>
              <w:ind w:firstLine="361"/>
              <w:jc w:val="center"/>
              <w:rPr>
                <w:rFonts w:ascii="Times New Roman" w:hAnsi="Times New Roman" w:cs="Times New Roman"/>
                <w:b/>
                <w:color w:val="000000"/>
                <w:sz w:val="18"/>
                <w:szCs w:val="18"/>
                <w:lang w:val="zh-CN"/>
              </w:rPr>
            </w:pPr>
            <w:r>
              <w:rPr>
                <w:rFonts w:hint="eastAsia" w:ascii="Times New Roman" w:hAnsi="Times New Roman" w:cs="Times New Roman"/>
                <w:b/>
                <w:color w:val="000000"/>
                <w:sz w:val="18"/>
                <w:szCs w:val="18"/>
                <w:lang w:val="zh-CN"/>
              </w:rPr>
              <w:t>服务内容</w:t>
            </w:r>
          </w:p>
        </w:tc>
        <w:tc>
          <w:tcPr>
            <w:tcW w:w="709" w:type="dxa"/>
            <w:tcBorders>
              <w:top w:val="single" w:color="auto" w:sz="4" w:space="0"/>
              <w:left w:val="single" w:color="auto" w:sz="4" w:space="0"/>
              <w:bottom w:val="single" w:color="auto" w:sz="4" w:space="0"/>
              <w:right w:val="single" w:color="auto" w:sz="4" w:space="0"/>
            </w:tcBorders>
            <w:vAlign w:val="center"/>
          </w:tcPr>
          <w:p>
            <w:pPr>
              <w:autoSpaceDE w:val="0"/>
              <w:autoSpaceDN w:val="0"/>
              <w:ind w:firstLine="0" w:firstLineChars="0"/>
              <w:rPr>
                <w:rFonts w:ascii="Times New Roman" w:hAnsi="Times New Roman" w:cs="Times New Roman"/>
                <w:b/>
                <w:color w:val="000000"/>
                <w:sz w:val="18"/>
                <w:szCs w:val="18"/>
                <w:lang w:val="zh-CN"/>
              </w:rPr>
            </w:pPr>
            <w:r>
              <w:rPr>
                <w:rFonts w:hint="eastAsia" w:ascii="Times New Roman" w:hAnsi="Times New Roman" w:cs="Times New Roman"/>
                <w:b/>
                <w:color w:val="000000"/>
                <w:sz w:val="18"/>
                <w:szCs w:val="18"/>
                <w:lang w:val="zh-CN"/>
              </w:rPr>
              <w:t>数量</w:t>
            </w:r>
          </w:p>
        </w:tc>
        <w:tc>
          <w:tcPr>
            <w:tcW w:w="1417" w:type="dxa"/>
            <w:tcBorders>
              <w:top w:val="single" w:color="auto" w:sz="4" w:space="0"/>
              <w:left w:val="single" w:color="auto" w:sz="4" w:space="0"/>
              <w:bottom w:val="single" w:color="auto" w:sz="4" w:space="0"/>
              <w:right w:val="single" w:color="auto" w:sz="4" w:space="0"/>
            </w:tcBorders>
            <w:vAlign w:val="center"/>
          </w:tcPr>
          <w:p>
            <w:pPr>
              <w:autoSpaceDE w:val="0"/>
              <w:autoSpaceDN w:val="0"/>
              <w:ind w:firstLine="361"/>
              <w:jc w:val="center"/>
              <w:rPr>
                <w:rFonts w:ascii="Times New Roman" w:hAnsi="Times New Roman" w:cs="Times New Roman"/>
                <w:b/>
                <w:color w:val="000000"/>
                <w:sz w:val="18"/>
                <w:szCs w:val="18"/>
                <w:lang w:val="zh-CN"/>
              </w:rPr>
            </w:pPr>
            <w:r>
              <w:rPr>
                <w:rFonts w:hint="eastAsia" w:ascii="Times New Roman" w:hAnsi="Times New Roman" w:cs="Times New Roman"/>
                <w:b/>
                <w:color w:val="000000"/>
                <w:sz w:val="18"/>
                <w:szCs w:val="18"/>
                <w:lang w:val="zh-CN"/>
              </w:rPr>
              <w:t>单价（元）</w:t>
            </w:r>
          </w:p>
        </w:tc>
        <w:tc>
          <w:tcPr>
            <w:tcW w:w="1418" w:type="dxa"/>
            <w:tcBorders>
              <w:top w:val="single" w:color="auto" w:sz="4" w:space="0"/>
              <w:left w:val="single" w:color="auto" w:sz="4" w:space="0"/>
              <w:bottom w:val="single" w:color="auto" w:sz="4" w:space="0"/>
              <w:right w:val="single" w:color="auto" w:sz="4" w:space="0"/>
            </w:tcBorders>
            <w:vAlign w:val="center"/>
          </w:tcPr>
          <w:p>
            <w:pPr>
              <w:autoSpaceDE w:val="0"/>
              <w:autoSpaceDN w:val="0"/>
              <w:ind w:firstLine="361"/>
              <w:jc w:val="center"/>
              <w:rPr>
                <w:rFonts w:ascii="Times New Roman" w:hAnsi="Times New Roman" w:cs="Times New Roman"/>
                <w:b/>
                <w:color w:val="000000"/>
                <w:sz w:val="18"/>
                <w:szCs w:val="18"/>
                <w:lang w:val="zh-CN"/>
              </w:rPr>
            </w:pPr>
            <w:r>
              <w:rPr>
                <w:rFonts w:hint="eastAsia" w:ascii="Times New Roman" w:hAnsi="Times New Roman" w:cs="Times New Roman"/>
                <w:b/>
                <w:color w:val="000000"/>
                <w:sz w:val="18"/>
                <w:szCs w:val="18"/>
                <w:lang w:val="zh-CN"/>
              </w:rPr>
              <w:t>总价（元）</w:t>
            </w:r>
          </w:p>
        </w:tc>
        <w:tc>
          <w:tcPr>
            <w:tcW w:w="714" w:type="dxa"/>
            <w:tcBorders>
              <w:top w:val="single" w:color="auto" w:sz="4" w:space="0"/>
              <w:left w:val="single" w:color="auto" w:sz="4" w:space="0"/>
              <w:bottom w:val="single" w:color="auto" w:sz="4" w:space="0"/>
              <w:right w:val="single" w:color="auto" w:sz="4" w:space="0"/>
            </w:tcBorders>
            <w:vAlign w:val="center"/>
          </w:tcPr>
          <w:p>
            <w:pPr>
              <w:autoSpaceDE w:val="0"/>
              <w:autoSpaceDN w:val="0"/>
              <w:ind w:firstLine="0" w:firstLineChars="0"/>
              <w:rPr>
                <w:rFonts w:ascii="Times New Roman" w:hAnsi="Times New Roman" w:cs="Times New Roman"/>
                <w:b/>
                <w:color w:val="000000"/>
                <w:sz w:val="18"/>
                <w:szCs w:val="18"/>
                <w:lang w:val="zh-CN"/>
              </w:rPr>
            </w:pPr>
            <w:r>
              <w:rPr>
                <w:rFonts w:hint="eastAsia" w:ascii="Times New Roman" w:hAnsi="Times New Roman" w:cs="Times New Roman"/>
                <w:b/>
                <w:color w:val="000000"/>
                <w:sz w:val="18"/>
                <w:szCs w:val="18"/>
                <w:lang w:val="zh-CN"/>
              </w:rPr>
              <w:t>备注</w:t>
            </w:r>
          </w:p>
        </w:tc>
      </w:tr>
      <w:tr>
        <w:tblPrEx>
          <w:tblCellMar>
            <w:top w:w="0" w:type="dxa"/>
            <w:left w:w="108" w:type="dxa"/>
            <w:bottom w:w="0" w:type="dxa"/>
            <w:right w:w="108" w:type="dxa"/>
          </w:tblCellMar>
        </w:tblPrEx>
        <w:trPr>
          <w:cantSplit/>
          <w:trHeight w:val="545" w:hRule="atLeast"/>
        </w:trPr>
        <w:tc>
          <w:tcPr>
            <w:tcW w:w="731" w:type="dxa"/>
            <w:tcBorders>
              <w:top w:val="single" w:color="auto" w:sz="4" w:space="0"/>
              <w:left w:val="single" w:color="auto" w:sz="4" w:space="0"/>
              <w:bottom w:val="single" w:color="auto" w:sz="4" w:space="0"/>
              <w:right w:val="single" w:color="auto" w:sz="4" w:space="0"/>
            </w:tcBorders>
            <w:vAlign w:val="center"/>
          </w:tcPr>
          <w:p>
            <w:pPr>
              <w:ind w:firstLine="149" w:firstLineChars="83"/>
              <w:rPr>
                <w:rFonts w:ascii="Times New Roman" w:hAnsi="Times New Roman" w:cs="Times New Roman"/>
                <w:sz w:val="18"/>
                <w:szCs w:val="18"/>
              </w:rPr>
            </w:pPr>
            <w:r>
              <w:rPr>
                <w:rFonts w:ascii="Times New Roman" w:hAnsi="Times New Roman" w:cs="Times New Roman"/>
                <w:sz w:val="18"/>
                <w:szCs w:val="18"/>
              </w:rPr>
              <w:t>1</w:t>
            </w:r>
          </w:p>
        </w:tc>
        <w:tc>
          <w:tcPr>
            <w:tcW w:w="1929" w:type="dxa"/>
            <w:tcBorders>
              <w:top w:val="single" w:color="auto" w:sz="4" w:space="0"/>
              <w:left w:val="single" w:color="auto" w:sz="4" w:space="0"/>
              <w:bottom w:val="single" w:color="auto" w:sz="4" w:space="0"/>
              <w:right w:val="single" w:color="auto" w:sz="4" w:space="0"/>
            </w:tcBorders>
            <w:vAlign w:val="center"/>
          </w:tcPr>
          <w:p>
            <w:pPr>
              <w:ind w:firstLine="360"/>
              <w:rPr>
                <w:rFonts w:ascii="Times New Roman" w:hAnsi="Times New Roman" w:cs="Times New Roman"/>
                <w:sz w:val="18"/>
                <w:szCs w:val="18"/>
              </w:rPr>
            </w:pPr>
          </w:p>
        </w:tc>
        <w:tc>
          <w:tcPr>
            <w:tcW w:w="1701" w:type="dxa"/>
            <w:tcBorders>
              <w:top w:val="single" w:color="auto" w:sz="4" w:space="0"/>
              <w:left w:val="single" w:color="auto" w:sz="4" w:space="0"/>
              <w:bottom w:val="single" w:color="auto" w:sz="4" w:space="0"/>
              <w:right w:val="single" w:color="auto" w:sz="4" w:space="0"/>
            </w:tcBorders>
            <w:vAlign w:val="center"/>
          </w:tcPr>
          <w:p>
            <w:pPr>
              <w:ind w:firstLine="360"/>
              <w:jc w:val="center"/>
              <w:rPr>
                <w:rFonts w:ascii="Times New Roman" w:hAnsi="Times New Roman" w:cs="Times New Roman"/>
                <w:sz w:val="18"/>
                <w:szCs w:val="18"/>
              </w:rPr>
            </w:pPr>
          </w:p>
        </w:tc>
        <w:tc>
          <w:tcPr>
            <w:tcW w:w="709" w:type="dxa"/>
            <w:tcBorders>
              <w:top w:val="single" w:color="auto" w:sz="4" w:space="0"/>
              <w:left w:val="single" w:color="auto" w:sz="4" w:space="0"/>
              <w:bottom w:val="single" w:color="auto" w:sz="4" w:space="0"/>
              <w:right w:val="single" w:color="auto" w:sz="4" w:space="0"/>
            </w:tcBorders>
            <w:vAlign w:val="center"/>
          </w:tcPr>
          <w:p>
            <w:pPr>
              <w:ind w:firstLine="360"/>
              <w:jc w:val="center"/>
              <w:rPr>
                <w:rFonts w:ascii="Times New Roman" w:hAnsi="Times New Roman" w:cs="Times New Roman"/>
                <w:sz w:val="18"/>
                <w:szCs w:val="18"/>
              </w:rPr>
            </w:pPr>
          </w:p>
        </w:tc>
        <w:tc>
          <w:tcPr>
            <w:tcW w:w="1417" w:type="dxa"/>
            <w:tcBorders>
              <w:top w:val="single" w:color="auto" w:sz="4" w:space="0"/>
              <w:left w:val="single" w:color="auto" w:sz="4" w:space="0"/>
              <w:bottom w:val="single" w:color="auto" w:sz="4" w:space="0"/>
              <w:right w:val="single" w:color="auto" w:sz="4" w:space="0"/>
            </w:tcBorders>
            <w:vAlign w:val="center"/>
          </w:tcPr>
          <w:p>
            <w:pPr>
              <w:ind w:firstLine="360"/>
              <w:jc w:val="center"/>
              <w:rPr>
                <w:rFonts w:ascii="Times New Roman" w:hAnsi="Times New Roman" w:cs="Times New Roman"/>
                <w:sz w:val="18"/>
                <w:szCs w:val="18"/>
              </w:rPr>
            </w:pPr>
          </w:p>
        </w:tc>
        <w:tc>
          <w:tcPr>
            <w:tcW w:w="1418" w:type="dxa"/>
            <w:tcBorders>
              <w:top w:val="single" w:color="auto" w:sz="4" w:space="0"/>
              <w:left w:val="single" w:color="auto" w:sz="4" w:space="0"/>
              <w:bottom w:val="single" w:color="auto" w:sz="4" w:space="0"/>
              <w:right w:val="single" w:color="auto" w:sz="4" w:space="0"/>
            </w:tcBorders>
            <w:vAlign w:val="center"/>
          </w:tcPr>
          <w:p>
            <w:pPr>
              <w:ind w:firstLine="360"/>
              <w:jc w:val="center"/>
              <w:rPr>
                <w:rFonts w:ascii="Times New Roman" w:hAnsi="Times New Roman" w:cs="Times New Roman"/>
                <w:sz w:val="18"/>
                <w:szCs w:val="18"/>
              </w:rPr>
            </w:pPr>
          </w:p>
        </w:tc>
        <w:tc>
          <w:tcPr>
            <w:tcW w:w="714" w:type="dxa"/>
            <w:tcBorders>
              <w:top w:val="single" w:color="auto" w:sz="4" w:space="0"/>
              <w:left w:val="single" w:color="auto" w:sz="4" w:space="0"/>
              <w:bottom w:val="single" w:color="auto" w:sz="4" w:space="0"/>
              <w:right w:val="single" w:color="auto" w:sz="4" w:space="0"/>
            </w:tcBorders>
            <w:vAlign w:val="center"/>
          </w:tcPr>
          <w:p>
            <w:pPr>
              <w:autoSpaceDE w:val="0"/>
              <w:autoSpaceDN w:val="0"/>
              <w:ind w:firstLine="360"/>
              <w:jc w:val="center"/>
              <w:rPr>
                <w:rFonts w:ascii="Times New Roman" w:hAnsi="Times New Roman" w:cs="Times New Roman"/>
                <w:color w:val="000000"/>
                <w:sz w:val="18"/>
                <w:szCs w:val="18"/>
                <w:lang w:val="zh-CN"/>
              </w:rPr>
            </w:pPr>
          </w:p>
        </w:tc>
      </w:tr>
      <w:tr>
        <w:tblPrEx>
          <w:tblCellMar>
            <w:top w:w="0" w:type="dxa"/>
            <w:left w:w="108" w:type="dxa"/>
            <w:bottom w:w="0" w:type="dxa"/>
            <w:right w:w="108" w:type="dxa"/>
          </w:tblCellMar>
        </w:tblPrEx>
        <w:trPr>
          <w:cantSplit/>
          <w:trHeight w:val="545" w:hRule="atLeast"/>
        </w:trPr>
        <w:tc>
          <w:tcPr>
            <w:tcW w:w="731" w:type="dxa"/>
            <w:tcBorders>
              <w:top w:val="single" w:color="auto" w:sz="4" w:space="0"/>
              <w:left w:val="single" w:color="auto" w:sz="4" w:space="0"/>
              <w:bottom w:val="single" w:color="auto" w:sz="4" w:space="0"/>
              <w:right w:val="single" w:color="auto" w:sz="4" w:space="0"/>
            </w:tcBorders>
            <w:vAlign w:val="center"/>
          </w:tcPr>
          <w:p>
            <w:pPr>
              <w:ind w:firstLine="149" w:firstLineChars="83"/>
              <w:rPr>
                <w:rFonts w:ascii="Times New Roman" w:hAnsi="Times New Roman" w:cs="Times New Roman"/>
                <w:sz w:val="18"/>
                <w:szCs w:val="18"/>
              </w:rPr>
            </w:pPr>
            <w:r>
              <w:rPr>
                <w:rFonts w:ascii="Times New Roman" w:hAnsi="Times New Roman" w:cs="Times New Roman"/>
                <w:sz w:val="18"/>
                <w:szCs w:val="18"/>
              </w:rPr>
              <w:t>2</w:t>
            </w:r>
          </w:p>
        </w:tc>
        <w:tc>
          <w:tcPr>
            <w:tcW w:w="1929" w:type="dxa"/>
            <w:tcBorders>
              <w:top w:val="single" w:color="auto" w:sz="4" w:space="0"/>
              <w:left w:val="single" w:color="auto" w:sz="4" w:space="0"/>
              <w:bottom w:val="single" w:color="auto" w:sz="4" w:space="0"/>
              <w:right w:val="single" w:color="auto" w:sz="4" w:space="0"/>
            </w:tcBorders>
            <w:vAlign w:val="center"/>
          </w:tcPr>
          <w:p>
            <w:pPr>
              <w:ind w:firstLine="360"/>
              <w:rPr>
                <w:rFonts w:ascii="Times New Roman" w:hAnsi="Times New Roman" w:cs="Times New Roman"/>
                <w:sz w:val="18"/>
                <w:szCs w:val="18"/>
              </w:rPr>
            </w:pPr>
          </w:p>
        </w:tc>
        <w:tc>
          <w:tcPr>
            <w:tcW w:w="1701" w:type="dxa"/>
            <w:tcBorders>
              <w:top w:val="single" w:color="auto" w:sz="4" w:space="0"/>
              <w:left w:val="single" w:color="auto" w:sz="4" w:space="0"/>
              <w:bottom w:val="single" w:color="auto" w:sz="4" w:space="0"/>
              <w:right w:val="single" w:color="auto" w:sz="4" w:space="0"/>
            </w:tcBorders>
            <w:vAlign w:val="center"/>
          </w:tcPr>
          <w:p>
            <w:pPr>
              <w:ind w:firstLine="360"/>
              <w:jc w:val="center"/>
              <w:rPr>
                <w:rFonts w:ascii="Times New Roman" w:hAnsi="Times New Roman" w:cs="Times New Roman"/>
                <w:sz w:val="18"/>
                <w:szCs w:val="18"/>
              </w:rPr>
            </w:pPr>
          </w:p>
        </w:tc>
        <w:tc>
          <w:tcPr>
            <w:tcW w:w="709" w:type="dxa"/>
            <w:tcBorders>
              <w:top w:val="single" w:color="auto" w:sz="4" w:space="0"/>
              <w:left w:val="single" w:color="auto" w:sz="4" w:space="0"/>
              <w:bottom w:val="single" w:color="auto" w:sz="4" w:space="0"/>
              <w:right w:val="single" w:color="auto" w:sz="4" w:space="0"/>
            </w:tcBorders>
            <w:vAlign w:val="center"/>
          </w:tcPr>
          <w:p>
            <w:pPr>
              <w:ind w:firstLine="360"/>
              <w:jc w:val="center"/>
              <w:rPr>
                <w:rFonts w:ascii="Times New Roman" w:hAnsi="Times New Roman" w:cs="Times New Roman"/>
                <w:sz w:val="18"/>
                <w:szCs w:val="18"/>
              </w:rPr>
            </w:pPr>
          </w:p>
        </w:tc>
        <w:tc>
          <w:tcPr>
            <w:tcW w:w="1417" w:type="dxa"/>
            <w:tcBorders>
              <w:top w:val="single" w:color="auto" w:sz="4" w:space="0"/>
              <w:left w:val="single" w:color="auto" w:sz="4" w:space="0"/>
              <w:bottom w:val="single" w:color="auto" w:sz="4" w:space="0"/>
              <w:right w:val="single" w:color="auto" w:sz="4" w:space="0"/>
            </w:tcBorders>
            <w:vAlign w:val="center"/>
          </w:tcPr>
          <w:p>
            <w:pPr>
              <w:ind w:firstLine="360"/>
              <w:jc w:val="center"/>
              <w:rPr>
                <w:rFonts w:ascii="Times New Roman" w:hAnsi="Times New Roman" w:cs="Times New Roman"/>
                <w:sz w:val="18"/>
                <w:szCs w:val="18"/>
              </w:rPr>
            </w:pPr>
          </w:p>
        </w:tc>
        <w:tc>
          <w:tcPr>
            <w:tcW w:w="1418" w:type="dxa"/>
            <w:tcBorders>
              <w:top w:val="single" w:color="auto" w:sz="4" w:space="0"/>
              <w:left w:val="single" w:color="auto" w:sz="4" w:space="0"/>
              <w:bottom w:val="single" w:color="auto" w:sz="4" w:space="0"/>
              <w:right w:val="single" w:color="auto" w:sz="4" w:space="0"/>
            </w:tcBorders>
            <w:vAlign w:val="center"/>
          </w:tcPr>
          <w:p>
            <w:pPr>
              <w:ind w:firstLine="360"/>
              <w:jc w:val="center"/>
              <w:rPr>
                <w:rFonts w:ascii="Times New Roman" w:hAnsi="Times New Roman" w:cs="Times New Roman"/>
                <w:sz w:val="18"/>
                <w:szCs w:val="18"/>
              </w:rPr>
            </w:pPr>
          </w:p>
        </w:tc>
        <w:tc>
          <w:tcPr>
            <w:tcW w:w="714" w:type="dxa"/>
            <w:tcBorders>
              <w:top w:val="single" w:color="auto" w:sz="4" w:space="0"/>
              <w:left w:val="single" w:color="auto" w:sz="4" w:space="0"/>
              <w:bottom w:val="single" w:color="auto" w:sz="4" w:space="0"/>
              <w:right w:val="single" w:color="auto" w:sz="4" w:space="0"/>
            </w:tcBorders>
            <w:vAlign w:val="center"/>
          </w:tcPr>
          <w:p>
            <w:pPr>
              <w:autoSpaceDE w:val="0"/>
              <w:autoSpaceDN w:val="0"/>
              <w:ind w:firstLine="360"/>
              <w:jc w:val="center"/>
              <w:rPr>
                <w:rFonts w:ascii="Times New Roman" w:hAnsi="Times New Roman" w:cs="Times New Roman"/>
                <w:color w:val="000000"/>
                <w:sz w:val="18"/>
                <w:szCs w:val="18"/>
                <w:lang w:val="zh-CN"/>
              </w:rPr>
            </w:pPr>
          </w:p>
        </w:tc>
      </w:tr>
      <w:tr>
        <w:tblPrEx>
          <w:tblCellMar>
            <w:top w:w="0" w:type="dxa"/>
            <w:left w:w="108" w:type="dxa"/>
            <w:bottom w:w="0" w:type="dxa"/>
            <w:right w:w="108" w:type="dxa"/>
          </w:tblCellMar>
        </w:tblPrEx>
        <w:trPr>
          <w:cantSplit/>
          <w:trHeight w:val="545" w:hRule="atLeast"/>
        </w:trPr>
        <w:tc>
          <w:tcPr>
            <w:tcW w:w="6487" w:type="dxa"/>
            <w:gridSpan w:val="5"/>
            <w:tcBorders>
              <w:top w:val="single" w:color="auto" w:sz="4" w:space="0"/>
              <w:left w:val="single" w:color="auto" w:sz="4" w:space="0"/>
              <w:bottom w:val="single" w:color="auto" w:sz="4" w:space="0"/>
              <w:right w:val="single" w:color="auto" w:sz="4" w:space="0"/>
            </w:tcBorders>
            <w:vAlign w:val="center"/>
          </w:tcPr>
          <w:p>
            <w:pPr>
              <w:ind w:firstLine="360"/>
              <w:jc w:val="center"/>
              <w:rPr>
                <w:rFonts w:ascii="Times New Roman" w:hAnsi="Times New Roman" w:cs="Times New Roman"/>
                <w:sz w:val="18"/>
                <w:szCs w:val="18"/>
              </w:rPr>
            </w:pPr>
            <w:r>
              <w:rPr>
                <w:rFonts w:hint="eastAsia" w:ascii="Times New Roman" w:hAnsi="Times New Roman" w:cs="Times New Roman"/>
                <w:sz w:val="18"/>
                <w:szCs w:val="18"/>
              </w:rPr>
              <w:t>合计</w:t>
            </w:r>
          </w:p>
        </w:tc>
        <w:tc>
          <w:tcPr>
            <w:tcW w:w="1418" w:type="dxa"/>
            <w:tcBorders>
              <w:top w:val="single" w:color="auto" w:sz="4" w:space="0"/>
              <w:left w:val="single" w:color="auto" w:sz="4" w:space="0"/>
              <w:bottom w:val="single" w:color="auto" w:sz="4" w:space="0"/>
              <w:right w:val="single" w:color="auto" w:sz="4" w:space="0"/>
            </w:tcBorders>
            <w:vAlign w:val="center"/>
          </w:tcPr>
          <w:p>
            <w:pPr>
              <w:ind w:firstLine="360"/>
              <w:jc w:val="center"/>
              <w:rPr>
                <w:rFonts w:ascii="Times New Roman" w:hAnsi="Times New Roman" w:cs="Times New Roman"/>
                <w:sz w:val="18"/>
                <w:szCs w:val="18"/>
              </w:rPr>
            </w:pPr>
          </w:p>
        </w:tc>
        <w:tc>
          <w:tcPr>
            <w:tcW w:w="714" w:type="dxa"/>
            <w:tcBorders>
              <w:top w:val="single" w:color="auto" w:sz="4" w:space="0"/>
              <w:left w:val="single" w:color="auto" w:sz="4" w:space="0"/>
              <w:bottom w:val="single" w:color="auto" w:sz="4" w:space="0"/>
              <w:right w:val="single" w:color="auto" w:sz="4" w:space="0"/>
            </w:tcBorders>
            <w:vAlign w:val="center"/>
          </w:tcPr>
          <w:p>
            <w:pPr>
              <w:autoSpaceDE w:val="0"/>
              <w:autoSpaceDN w:val="0"/>
              <w:ind w:firstLine="360"/>
              <w:jc w:val="center"/>
              <w:rPr>
                <w:rFonts w:ascii="Times New Roman" w:hAnsi="Times New Roman" w:cs="Times New Roman"/>
                <w:color w:val="000000"/>
                <w:sz w:val="18"/>
                <w:szCs w:val="18"/>
                <w:lang w:val="zh-CN"/>
              </w:rPr>
            </w:pPr>
          </w:p>
        </w:tc>
      </w:tr>
    </w:tbl>
    <w:p>
      <w:pPr>
        <w:autoSpaceDE w:val="0"/>
        <w:autoSpaceDN w:val="0"/>
        <w:spacing w:line="360" w:lineRule="auto"/>
        <w:ind w:firstLine="480"/>
        <w:rPr>
          <w:rFonts w:ascii="Times New Roman" w:hAnsi="Times New Roman" w:cs="Times New Roman"/>
          <w:color w:val="000000"/>
          <w:lang w:val="zh-CN"/>
        </w:rPr>
      </w:pPr>
      <w:r>
        <w:rPr>
          <w:rFonts w:hint="eastAsia" w:ascii="Times New Roman" w:hAnsi="Times New Roman" w:cs="Times New Roman"/>
          <w:color w:val="000000"/>
          <w:lang w:val="zh-CN"/>
        </w:rPr>
        <w:t>本合同以人民币进行结算，合同总价包括：完成本服务内容可能发生的各项费用，如人员工资、交通、利润、税金、招标代理费以及所有有关的管理成本和其他不可预见费等全部费用，且均为包干价，不随工作量的调整而变化。因成交供应商自身原因造成漏报、少报皆由其自行承担责任，采购人不再补偿（乙方为西宁市以外的单位，乙方人员在甲方指导工作期间的食宿由甲方负责安排）。</w:t>
      </w:r>
    </w:p>
    <w:p>
      <w:pPr>
        <w:autoSpaceDE w:val="0"/>
        <w:autoSpaceDN w:val="0"/>
        <w:spacing w:line="360" w:lineRule="auto"/>
        <w:ind w:firstLine="482"/>
        <w:rPr>
          <w:rFonts w:ascii="Times New Roman" w:hAnsi="Times New Roman" w:cs="Times New Roman"/>
          <w:b/>
          <w:color w:val="000000"/>
        </w:rPr>
      </w:pPr>
      <w:r>
        <w:rPr>
          <w:rFonts w:hint="eastAsia" w:ascii="Times New Roman" w:hAnsi="Times New Roman" w:cs="Times New Roman"/>
          <w:b/>
          <w:color w:val="000000"/>
          <w:lang w:val="zh-CN"/>
        </w:rPr>
        <w:t>三、交付时间、地点和要求</w:t>
      </w:r>
    </w:p>
    <w:p>
      <w:pPr>
        <w:autoSpaceDE w:val="0"/>
        <w:autoSpaceDN w:val="0"/>
        <w:spacing w:line="360" w:lineRule="auto"/>
        <w:ind w:firstLine="480"/>
        <w:rPr>
          <w:rFonts w:hint="eastAsia" w:ascii="Times New Roman" w:hAnsi="Times New Roman" w:cs="Times New Roman"/>
          <w:color w:val="000000"/>
          <w:lang w:val="zh-CN"/>
        </w:rPr>
      </w:pPr>
      <w:r>
        <w:rPr>
          <w:rFonts w:hint="eastAsia" w:ascii="Times New Roman" w:hAnsi="Times New Roman" w:cs="Times New Roman"/>
          <w:color w:val="000000"/>
          <w:lang w:val="zh-CN"/>
        </w:rPr>
        <w:t>1.服务期限：按实际有效服务1年</w:t>
      </w:r>
    </w:p>
    <w:p>
      <w:pPr>
        <w:autoSpaceDE w:val="0"/>
        <w:autoSpaceDN w:val="0"/>
        <w:spacing w:line="360" w:lineRule="auto"/>
        <w:ind w:firstLine="480"/>
        <w:rPr>
          <w:rFonts w:hint="eastAsia" w:ascii="Times New Roman" w:hAnsi="Times New Roman" w:cs="Times New Roman"/>
          <w:color w:val="000000"/>
          <w:lang w:val="zh-CN"/>
        </w:rPr>
      </w:pPr>
      <w:r>
        <w:rPr>
          <w:rFonts w:hint="eastAsia" w:ascii="Times New Roman" w:hAnsi="Times New Roman" w:cs="Times New Roman"/>
          <w:color w:val="000000"/>
          <w:lang w:val="zh-CN"/>
        </w:rPr>
        <w:t>服务地点：甲方指定地点</w:t>
      </w:r>
    </w:p>
    <w:p>
      <w:pPr>
        <w:autoSpaceDE w:val="0"/>
        <w:autoSpaceDN w:val="0"/>
        <w:spacing w:line="360" w:lineRule="auto"/>
        <w:ind w:firstLine="482"/>
        <w:rPr>
          <w:rFonts w:ascii="Times New Roman" w:hAnsi="Times New Roman" w:cs="Times New Roman"/>
          <w:b/>
          <w:color w:val="000000"/>
          <w:highlight w:val="none"/>
          <w:lang w:val="zh-CN"/>
        </w:rPr>
      </w:pPr>
      <w:r>
        <w:rPr>
          <w:rFonts w:hint="eastAsia" w:ascii="Times New Roman" w:hAnsi="Times New Roman" w:cs="Times New Roman"/>
          <w:b/>
          <w:color w:val="000000"/>
          <w:highlight w:val="none"/>
          <w:lang w:val="zh-CN"/>
        </w:rPr>
        <w:t>四、付款方式</w:t>
      </w:r>
    </w:p>
    <w:p>
      <w:pPr>
        <w:autoSpaceDE w:val="0"/>
        <w:autoSpaceDN w:val="0"/>
        <w:spacing w:line="360" w:lineRule="auto"/>
        <w:ind w:firstLine="480"/>
        <w:rPr>
          <w:rFonts w:hint="eastAsia" w:ascii="Times New Roman" w:hAnsi="Times New Roman" w:cs="Times New Roman"/>
          <w:color w:val="000000"/>
          <w:lang w:val="zh-CN"/>
        </w:rPr>
      </w:pPr>
      <w:r>
        <w:rPr>
          <w:rFonts w:hint="eastAsia" w:ascii="Times New Roman" w:hAnsi="Times New Roman" w:cs="Times New Roman"/>
          <w:color w:val="000000"/>
          <w:lang w:val="zh-CN"/>
        </w:rPr>
        <w:t>1.履约保证金 乙方于本合同签订前应向甲方交纳履约保证金（合同总价款5%）。乙方完成本合同约定义务并经甲方验收合格后，该履约保证金由甲方不计息返还给乙方。</w:t>
      </w:r>
    </w:p>
    <w:p>
      <w:pPr>
        <w:autoSpaceDE w:val="0"/>
        <w:autoSpaceDN w:val="0"/>
        <w:spacing w:line="360" w:lineRule="auto"/>
        <w:ind w:firstLine="480"/>
        <w:rPr>
          <w:rFonts w:hint="eastAsia" w:ascii="Times New Roman" w:hAnsi="Times New Roman" w:cs="Times New Roman"/>
          <w:color w:val="000000"/>
          <w:lang w:val="zh-CN"/>
        </w:rPr>
      </w:pPr>
      <w:r>
        <w:rPr>
          <w:rFonts w:hint="eastAsia" w:ascii="Times New Roman" w:hAnsi="Times New Roman" w:cs="Times New Roman"/>
          <w:color w:val="000000"/>
          <w:lang w:val="zh-CN"/>
        </w:rPr>
        <w:t>2.合同生效后，甲方支付给乙方合同总价款的40%，乙方完成本合同约定义务并经甲方验收合格后，甲方向乙方支付合同总价款的60%。</w:t>
      </w:r>
    </w:p>
    <w:p>
      <w:pPr>
        <w:autoSpaceDE w:val="0"/>
        <w:autoSpaceDN w:val="0"/>
        <w:spacing w:line="360" w:lineRule="auto"/>
        <w:ind w:firstLine="482"/>
        <w:rPr>
          <w:rFonts w:ascii="Times New Roman" w:hAnsi="Times New Roman" w:cs="Times New Roman"/>
          <w:b/>
          <w:color w:val="000000"/>
        </w:rPr>
      </w:pPr>
      <w:r>
        <w:rPr>
          <w:rFonts w:hint="eastAsia" w:ascii="Times New Roman" w:hAnsi="Times New Roman" w:cs="Times New Roman"/>
          <w:b/>
          <w:color w:val="000000"/>
          <w:lang w:val="zh-CN"/>
        </w:rPr>
        <w:t>五、合同的变更、终止与转让</w:t>
      </w:r>
    </w:p>
    <w:p>
      <w:pPr>
        <w:autoSpaceDE w:val="0"/>
        <w:autoSpaceDN w:val="0"/>
        <w:spacing w:line="360" w:lineRule="auto"/>
        <w:ind w:firstLine="480"/>
        <w:rPr>
          <w:rFonts w:ascii="Times New Roman" w:hAnsi="Times New Roman" w:cs="Times New Roman"/>
          <w:color w:val="000000"/>
        </w:rPr>
      </w:pPr>
      <w:r>
        <w:rPr>
          <w:rFonts w:ascii="Times New Roman" w:hAnsi="Times New Roman" w:cs="Times New Roman"/>
          <w:color w:val="000000"/>
        </w:rPr>
        <w:t>1</w:t>
      </w:r>
      <w:r>
        <w:rPr>
          <w:rFonts w:hint="eastAsia" w:ascii="Times New Roman" w:hAnsi="Times New Roman" w:cs="Times New Roman"/>
          <w:color w:val="000000"/>
        </w:rPr>
        <w:t>、除《中华人民共和国政府采购法》第</w:t>
      </w:r>
      <w:r>
        <w:rPr>
          <w:rFonts w:ascii="Times New Roman" w:hAnsi="Times New Roman" w:cs="Times New Roman"/>
          <w:color w:val="000000"/>
        </w:rPr>
        <w:t>50</w:t>
      </w:r>
      <w:r>
        <w:rPr>
          <w:rFonts w:hint="eastAsia" w:ascii="Times New Roman" w:hAnsi="Times New Roman" w:cs="Times New Roman"/>
          <w:color w:val="000000"/>
        </w:rPr>
        <w:t>条规定的情形外，本合同一经签订，甲乙双方不得擅自变更、中止或终止。</w:t>
      </w:r>
    </w:p>
    <w:p>
      <w:pPr>
        <w:autoSpaceDE w:val="0"/>
        <w:autoSpaceDN w:val="0"/>
        <w:spacing w:line="360" w:lineRule="auto"/>
        <w:ind w:firstLine="480"/>
        <w:rPr>
          <w:rFonts w:ascii="Times New Roman" w:hAnsi="Times New Roman" w:cs="Times New Roman"/>
          <w:color w:val="000000"/>
        </w:rPr>
      </w:pPr>
      <w:r>
        <w:rPr>
          <w:rFonts w:ascii="Times New Roman" w:hAnsi="Times New Roman" w:cs="Times New Roman"/>
          <w:color w:val="000000"/>
        </w:rPr>
        <w:t>2</w:t>
      </w:r>
      <w:r>
        <w:rPr>
          <w:rFonts w:hint="eastAsia" w:ascii="Times New Roman" w:hAnsi="Times New Roman" w:cs="Times New Roman"/>
          <w:color w:val="000000"/>
        </w:rPr>
        <w:t>、乙方不得擅自转让其应履行的合同义务。</w:t>
      </w:r>
    </w:p>
    <w:p>
      <w:pPr>
        <w:autoSpaceDE w:val="0"/>
        <w:autoSpaceDN w:val="0"/>
        <w:spacing w:line="360" w:lineRule="auto"/>
        <w:ind w:firstLine="482"/>
        <w:rPr>
          <w:rFonts w:ascii="Times New Roman" w:hAnsi="Times New Roman" w:cs="Times New Roman"/>
          <w:b/>
          <w:color w:val="000000"/>
          <w:lang w:val="zh-CN"/>
        </w:rPr>
      </w:pPr>
      <w:r>
        <w:rPr>
          <w:rFonts w:hint="eastAsia" w:ascii="Times New Roman" w:hAnsi="Times New Roman" w:cs="Times New Roman"/>
          <w:b/>
          <w:color w:val="000000"/>
          <w:lang w:val="zh-CN"/>
        </w:rPr>
        <w:t>六、违约责任</w:t>
      </w:r>
    </w:p>
    <w:p>
      <w:pPr>
        <w:autoSpaceDE w:val="0"/>
        <w:autoSpaceDN w:val="0"/>
        <w:spacing w:line="360" w:lineRule="auto"/>
        <w:ind w:firstLine="480"/>
        <w:rPr>
          <w:rFonts w:ascii="Times New Roman" w:hAnsi="Times New Roman" w:cs="Times New Roman"/>
          <w:color w:val="000000"/>
        </w:rPr>
      </w:pPr>
      <w:r>
        <w:rPr>
          <w:rFonts w:ascii="Times New Roman" w:hAnsi="Times New Roman" w:cs="Times New Roman"/>
          <w:color w:val="000000"/>
        </w:rPr>
        <w:t>1.</w:t>
      </w:r>
      <w:r>
        <w:rPr>
          <w:rFonts w:hint="eastAsia" w:ascii="Times New Roman" w:hAnsi="Times New Roman" w:cs="Times New Roman"/>
          <w:color w:val="000000"/>
        </w:rPr>
        <w:t>乙方所提供的技术标准、服务等质量不合格的，应及时更换、调整；更换、调整不及时的，按逾期交付承担违约责任；因质量问题甲方不同意接收的，质保金全额扣除，乙方还应赔偿由此给甲方造成的经济损失。</w:t>
      </w:r>
    </w:p>
    <w:p>
      <w:pPr>
        <w:autoSpaceDE w:val="0"/>
        <w:autoSpaceDN w:val="0"/>
        <w:spacing w:line="360" w:lineRule="auto"/>
        <w:ind w:firstLine="480"/>
        <w:rPr>
          <w:rFonts w:ascii="Times New Roman" w:hAnsi="Times New Roman" w:cs="Times New Roman"/>
          <w:color w:val="000000"/>
        </w:rPr>
      </w:pPr>
      <w:r>
        <w:rPr>
          <w:rFonts w:ascii="Times New Roman" w:hAnsi="Times New Roman" w:cs="Times New Roman"/>
          <w:color w:val="000000"/>
        </w:rPr>
        <w:t>2.</w:t>
      </w:r>
      <w:r>
        <w:rPr>
          <w:rFonts w:hint="eastAsia" w:ascii="Times New Roman" w:hAnsi="Times New Roman" w:cs="Times New Roman"/>
          <w:color w:val="000000"/>
        </w:rPr>
        <w:t>乙方提供的服务如侵犯了第三方权益而引发纠纷或诉讼的，均由乙方负责交涉并承担全部责任。</w:t>
      </w:r>
    </w:p>
    <w:p>
      <w:pPr>
        <w:autoSpaceDE w:val="0"/>
        <w:autoSpaceDN w:val="0"/>
        <w:spacing w:line="360" w:lineRule="auto"/>
        <w:ind w:firstLine="480"/>
        <w:rPr>
          <w:rFonts w:ascii="Times New Roman" w:hAnsi="Times New Roman" w:cs="Times New Roman"/>
          <w:color w:val="000000"/>
        </w:rPr>
      </w:pPr>
      <w:r>
        <w:rPr>
          <w:rFonts w:ascii="Times New Roman" w:hAnsi="Times New Roman" w:cs="Times New Roman"/>
          <w:color w:val="000000"/>
        </w:rPr>
        <w:t>3.</w:t>
      </w:r>
      <w:r>
        <w:rPr>
          <w:rFonts w:hint="eastAsia" w:ascii="Times New Roman" w:hAnsi="Times New Roman" w:cs="Times New Roman"/>
          <w:color w:val="000000"/>
        </w:rPr>
        <w:t>因包装、运输引起的货物损坏，按质量不合格处罚。</w:t>
      </w:r>
    </w:p>
    <w:p>
      <w:pPr>
        <w:autoSpaceDE w:val="0"/>
        <w:autoSpaceDN w:val="0"/>
        <w:spacing w:line="360" w:lineRule="auto"/>
        <w:ind w:firstLine="480"/>
        <w:rPr>
          <w:rFonts w:ascii="Times New Roman" w:hAnsi="Times New Roman" w:cs="Times New Roman"/>
          <w:color w:val="000000"/>
        </w:rPr>
      </w:pPr>
      <w:r>
        <w:rPr>
          <w:rFonts w:ascii="Times New Roman" w:hAnsi="Times New Roman" w:cs="Times New Roman"/>
          <w:color w:val="000000"/>
        </w:rPr>
        <w:t>4.</w:t>
      </w:r>
      <w:r>
        <w:rPr>
          <w:rFonts w:hint="eastAsia" w:ascii="Times New Roman" w:hAnsi="Times New Roman" w:cs="Times New Roman"/>
          <w:color w:val="000000"/>
        </w:rPr>
        <w:t>甲方无故延期接受货物、服务和乙方逾期提供服务的，按日承担合同总价款</w:t>
      </w:r>
      <w:r>
        <w:rPr>
          <w:rFonts w:ascii="Times New Roman" w:hAnsi="Times New Roman" w:cs="Times New Roman"/>
          <w:color w:val="000000"/>
        </w:rPr>
        <w:t>3‰</w:t>
      </w:r>
      <w:r>
        <w:rPr>
          <w:rFonts w:hint="eastAsia" w:ascii="Times New Roman" w:hAnsi="Times New Roman" w:cs="Times New Roman"/>
          <w:color w:val="000000"/>
        </w:rPr>
        <w:t>的违约金；逾期超过</w:t>
      </w:r>
      <w:r>
        <w:rPr>
          <w:rFonts w:ascii="Times New Roman" w:hAnsi="Times New Roman" w:cs="Times New Roman"/>
          <w:color w:val="000000"/>
          <w:u w:val="single"/>
        </w:rPr>
        <w:t xml:space="preserve"> 60 </w:t>
      </w:r>
      <w:r>
        <w:rPr>
          <w:rFonts w:hint="eastAsia" w:ascii="Times New Roman" w:hAnsi="Times New Roman" w:cs="Times New Roman"/>
          <w:color w:val="000000"/>
        </w:rPr>
        <w:t>日的，对方有权解除合同。违约金不足以弥补守约方所造成的损失的，违约方还应承担赔偿责任。</w:t>
      </w:r>
    </w:p>
    <w:p>
      <w:pPr>
        <w:autoSpaceDE w:val="0"/>
        <w:autoSpaceDN w:val="0"/>
        <w:spacing w:line="360" w:lineRule="auto"/>
        <w:ind w:firstLine="480"/>
        <w:rPr>
          <w:rFonts w:ascii="Times New Roman" w:hAnsi="Times New Roman" w:cs="Times New Roman"/>
          <w:color w:val="000000"/>
        </w:rPr>
      </w:pPr>
      <w:r>
        <w:rPr>
          <w:rFonts w:ascii="Times New Roman" w:hAnsi="Times New Roman" w:cs="Times New Roman"/>
          <w:color w:val="000000"/>
        </w:rPr>
        <w:t>5.</w:t>
      </w:r>
      <w:r>
        <w:rPr>
          <w:rFonts w:hint="eastAsia" w:ascii="Times New Roman" w:hAnsi="Times New Roman" w:cs="Times New Roman"/>
          <w:color w:val="000000"/>
        </w:rPr>
        <w:t>乙方未按本合同和投标文件中规定的服务承诺提供售后服务的，乙方应按本合同合计金额的</w:t>
      </w:r>
      <w:r>
        <w:rPr>
          <w:rFonts w:ascii="Times New Roman" w:hAnsi="Times New Roman" w:cs="Times New Roman"/>
          <w:color w:val="000000"/>
        </w:rPr>
        <w:t>5%</w:t>
      </w:r>
      <w:r>
        <w:rPr>
          <w:rFonts w:hint="eastAsia" w:ascii="Times New Roman" w:hAnsi="Times New Roman" w:cs="Times New Roman"/>
          <w:color w:val="000000"/>
        </w:rPr>
        <w:t>向甲方支付违约金。</w:t>
      </w:r>
    </w:p>
    <w:p>
      <w:pPr>
        <w:autoSpaceDE w:val="0"/>
        <w:autoSpaceDN w:val="0"/>
        <w:spacing w:line="360" w:lineRule="auto"/>
        <w:ind w:firstLine="480"/>
        <w:rPr>
          <w:rFonts w:ascii="Times New Roman" w:hAnsi="Times New Roman" w:cs="Times New Roman"/>
          <w:color w:val="000000"/>
        </w:rPr>
      </w:pPr>
      <w:r>
        <w:rPr>
          <w:rFonts w:ascii="Times New Roman" w:hAnsi="Times New Roman" w:cs="Times New Roman"/>
          <w:color w:val="000000"/>
        </w:rPr>
        <w:t>6.</w:t>
      </w:r>
      <w:r>
        <w:rPr>
          <w:rFonts w:hint="eastAsia" w:ascii="Times New Roman" w:hAnsi="Times New Roman" w:cs="Times New Roman"/>
          <w:color w:val="000000"/>
        </w:rPr>
        <w:t>乙方提供的产品在质量保证期内，因设计、工艺或材料的缺陷和其它质量原因造成的问题，由乙方负责并承担全部费用。乙方在质保期内未履行维保义务的，甲方有权从履约保证金中支付相关费用，不足部分由乙方另行承担。质保期内质保金不足合同总价款</w:t>
      </w:r>
      <w:r>
        <w:rPr>
          <w:rFonts w:ascii="Times New Roman" w:hAnsi="Times New Roman" w:cs="Times New Roman"/>
          <w:color w:val="000000"/>
        </w:rPr>
        <w:t>5%</w:t>
      </w:r>
      <w:r>
        <w:rPr>
          <w:rFonts w:hint="eastAsia" w:ascii="Times New Roman" w:hAnsi="Times New Roman" w:cs="Times New Roman"/>
          <w:color w:val="000000"/>
        </w:rPr>
        <w:t>的，乙方负有补足的义务；乙方逾期或拒绝补足质保金的，应承担合同总价款</w:t>
      </w:r>
      <w:r>
        <w:rPr>
          <w:rFonts w:ascii="Times New Roman" w:hAnsi="Times New Roman" w:cs="Times New Roman"/>
          <w:color w:val="000000"/>
        </w:rPr>
        <w:t>5%</w:t>
      </w:r>
      <w:r>
        <w:rPr>
          <w:rFonts w:hint="eastAsia" w:ascii="Times New Roman" w:hAnsi="Times New Roman" w:cs="Times New Roman"/>
          <w:color w:val="000000"/>
        </w:rPr>
        <w:t>的违约责任。</w:t>
      </w:r>
    </w:p>
    <w:p>
      <w:pPr>
        <w:autoSpaceDE w:val="0"/>
        <w:autoSpaceDN w:val="0"/>
        <w:spacing w:line="360" w:lineRule="auto"/>
        <w:ind w:firstLine="480"/>
        <w:rPr>
          <w:rFonts w:ascii="Times New Roman" w:hAnsi="Times New Roman" w:cs="Times New Roman"/>
          <w:color w:val="000000"/>
        </w:rPr>
      </w:pPr>
      <w:r>
        <w:rPr>
          <w:rFonts w:ascii="Times New Roman" w:hAnsi="Times New Roman" w:cs="Times New Roman"/>
          <w:color w:val="000000"/>
        </w:rPr>
        <w:t>7.</w:t>
      </w:r>
      <w:r>
        <w:rPr>
          <w:rFonts w:hint="eastAsia" w:ascii="Times New Roman" w:hAnsi="Times New Roman" w:cs="Times New Roman"/>
          <w:color w:val="000000"/>
        </w:rPr>
        <w:t>其它违约行为按违约货款额</w:t>
      </w:r>
      <w:r>
        <w:rPr>
          <w:rFonts w:ascii="Times New Roman" w:hAnsi="Times New Roman" w:cs="Times New Roman"/>
          <w:color w:val="000000"/>
        </w:rPr>
        <w:t>5%</w:t>
      </w:r>
      <w:r>
        <w:rPr>
          <w:rFonts w:hint="eastAsia" w:ascii="Times New Roman" w:hAnsi="Times New Roman" w:cs="Times New Roman"/>
          <w:color w:val="000000"/>
        </w:rPr>
        <w:t>收取违约金并赔偿经济损失。</w:t>
      </w:r>
    </w:p>
    <w:p>
      <w:pPr>
        <w:autoSpaceDE w:val="0"/>
        <w:autoSpaceDN w:val="0"/>
        <w:spacing w:line="360" w:lineRule="auto"/>
        <w:ind w:firstLine="482"/>
        <w:rPr>
          <w:rFonts w:ascii="Times New Roman" w:hAnsi="Times New Roman" w:cs="Times New Roman"/>
          <w:b/>
          <w:color w:val="000000"/>
        </w:rPr>
      </w:pPr>
      <w:r>
        <w:rPr>
          <w:rFonts w:hint="eastAsia" w:ascii="Times New Roman" w:hAnsi="Times New Roman" w:cs="Times New Roman"/>
          <w:b/>
          <w:color w:val="000000"/>
          <w:lang w:val="zh-CN"/>
        </w:rPr>
        <w:t>七、不可抗力</w:t>
      </w:r>
    </w:p>
    <w:p>
      <w:pPr>
        <w:autoSpaceDE w:val="0"/>
        <w:autoSpaceDN w:val="0"/>
        <w:spacing w:line="360" w:lineRule="auto"/>
        <w:ind w:firstLine="480"/>
        <w:rPr>
          <w:rFonts w:ascii="Times New Roman" w:hAnsi="Times New Roman" w:cs="Times New Roman"/>
          <w:color w:val="000000"/>
        </w:rPr>
      </w:pPr>
      <w:r>
        <w:rPr>
          <w:rFonts w:ascii="Times New Roman" w:hAnsi="Times New Roman" w:cs="Times New Roman"/>
          <w:color w:val="000000"/>
        </w:rPr>
        <w:t>1.</w:t>
      </w:r>
      <w:r>
        <w:rPr>
          <w:rFonts w:hint="eastAsia" w:ascii="Times New Roman" w:hAnsi="Times New Roman" w:cs="Times New Roman"/>
          <w:color w:val="000000"/>
        </w:rPr>
        <w:t>不可抗力使合同的某些内容有变更必要的，双方应通过协商在</w:t>
      </w:r>
      <w:r>
        <w:rPr>
          <w:rFonts w:ascii="Times New Roman" w:hAnsi="Times New Roman" w:cs="Times New Roman"/>
          <w:color w:val="000000"/>
          <w:u w:val="single"/>
        </w:rPr>
        <w:t xml:space="preserve"> 60 </w:t>
      </w:r>
      <w:r>
        <w:rPr>
          <w:rFonts w:hint="eastAsia" w:ascii="Times New Roman" w:hAnsi="Times New Roman" w:cs="Times New Roman"/>
          <w:color w:val="000000"/>
        </w:rPr>
        <w:t>天内达成进一步履行合同的协议，因不可抗力致使合同不能履行的，合同终止。</w:t>
      </w:r>
    </w:p>
    <w:p>
      <w:pPr>
        <w:autoSpaceDE w:val="0"/>
        <w:autoSpaceDN w:val="0"/>
        <w:spacing w:line="360" w:lineRule="auto"/>
        <w:ind w:firstLine="480"/>
        <w:rPr>
          <w:rFonts w:ascii="Times New Roman" w:hAnsi="Times New Roman" w:cs="Times New Roman"/>
          <w:color w:val="000000"/>
        </w:rPr>
      </w:pPr>
      <w:r>
        <w:rPr>
          <w:rFonts w:ascii="Times New Roman" w:hAnsi="Times New Roman" w:cs="Times New Roman"/>
          <w:color w:val="000000"/>
        </w:rPr>
        <w:t>2.</w:t>
      </w:r>
      <w:r>
        <w:rPr>
          <w:rFonts w:hint="eastAsia" w:ascii="Times New Roman" w:hAnsi="Times New Roman" w:cs="Times New Roman"/>
          <w:color w:val="000000"/>
        </w:rPr>
        <w:t>除法律、法规规定的不可抗力情形外，双方约定出现因法律、政策调整等致使本合同无法继续履行的，亦视为不可抗力。</w:t>
      </w:r>
    </w:p>
    <w:p>
      <w:pPr>
        <w:autoSpaceDE w:val="0"/>
        <w:autoSpaceDN w:val="0"/>
        <w:spacing w:line="360" w:lineRule="auto"/>
        <w:ind w:firstLine="482"/>
        <w:rPr>
          <w:rFonts w:ascii="Times New Roman" w:hAnsi="Times New Roman" w:cs="Times New Roman"/>
          <w:b/>
          <w:color w:val="000000"/>
          <w:lang w:val="zh-CN"/>
        </w:rPr>
      </w:pPr>
      <w:r>
        <w:rPr>
          <w:rFonts w:hint="eastAsia" w:ascii="Times New Roman" w:hAnsi="Times New Roman" w:cs="Times New Roman"/>
          <w:b/>
          <w:color w:val="000000"/>
          <w:lang w:val="zh-CN"/>
        </w:rPr>
        <w:t>八、知识产权</w:t>
      </w:r>
    </w:p>
    <w:p>
      <w:pPr>
        <w:autoSpaceDE w:val="0"/>
        <w:autoSpaceDN w:val="0"/>
        <w:spacing w:line="360" w:lineRule="auto"/>
        <w:ind w:firstLine="480"/>
        <w:rPr>
          <w:rFonts w:ascii="Times New Roman" w:hAnsi="Times New Roman" w:cs="Times New Roman"/>
          <w:color w:val="000000"/>
        </w:rPr>
      </w:pPr>
      <w:r>
        <w:rPr>
          <w:rFonts w:hint="eastAsia" w:ascii="Times New Roman" w:hAnsi="Times New Roman" w:cs="Times New Roman"/>
          <w:color w:val="000000"/>
        </w:rPr>
        <w:t>本合同的所有成果知识产权归甲方所有。</w:t>
      </w:r>
    </w:p>
    <w:p>
      <w:pPr>
        <w:autoSpaceDE w:val="0"/>
        <w:autoSpaceDN w:val="0"/>
        <w:spacing w:line="360" w:lineRule="auto"/>
        <w:ind w:firstLine="482"/>
        <w:rPr>
          <w:rFonts w:ascii="Times New Roman" w:hAnsi="Times New Roman" w:cs="Times New Roman"/>
          <w:b/>
          <w:color w:val="000000"/>
          <w:lang w:val="zh-CN"/>
        </w:rPr>
      </w:pPr>
      <w:r>
        <w:rPr>
          <w:rFonts w:hint="eastAsia" w:ascii="Times New Roman" w:hAnsi="Times New Roman" w:cs="Times New Roman"/>
          <w:b/>
          <w:color w:val="000000"/>
          <w:lang w:val="zh-CN"/>
        </w:rPr>
        <w:t>九、保密条款</w:t>
      </w:r>
    </w:p>
    <w:p>
      <w:pPr>
        <w:autoSpaceDE w:val="0"/>
        <w:autoSpaceDN w:val="0"/>
        <w:spacing w:line="360" w:lineRule="auto"/>
        <w:ind w:firstLine="480"/>
        <w:rPr>
          <w:rFonts w:ascii="Times New Roman" w:hAnsi="Times New Roman" w:cs="Times New Roman"/>
          <w:color w:val="000000"/>
        </w:rPr>
      </w:pPr>
      <w:r>
        <w:rPr>
          <w:rFonts w:hint="eastAsia" w:ascii="Times New Roman" w:hAnsi="Times New Roman" w:cs="Times New Roman"/>
          <w:color w:val="000000"/>
          <w:lang w:val="zh-CN"/>
        </w:rPr>
        <w:t>乙方对履行本合同过程中了解和掌握的本项目涉及的国家秘密、商业秘密、技术秘密负有保密义务，未经甲方授权不得向任何人披露。保密资料除非为本项目执行的需要或得到甲方同意，乙方不得向任何第三方披露乙方已得到保密资料和项目正在执行的情况。乙方或乙方有关人员违反保密义务的，应当承担相应责任。</w:t>
      </w:r>
    </w:p>
    <w:p>
      <w:pPr>
        <w:autoSpaceDE w:val="0"/>
        <w:autoSpaceDN w:val="0"/>
        <w:spacing w:line="360" w:lineRule="auto"/>
        <w:ind w:firstLine="482"/>
        <w:rPr>
          <w:rFonts w:ascii="Times New Roman" w:hAnsi="Times New Roman" w:cs="Times New Roman"/>
          <w:b/>
          <w:color w:val="000000"/>
        </w:rPr>
      </w:pPr>
      <w:r>
        <w:rPr>
          <w:rFonts w:hint="eastAsia" w:ascii="Times New Roman" w:hAnsi="Times New Roman" w:cs="Times New Roman"/>
          <w:b/>
          <w:color w:val="000000"/>
          <w:lang w:val="zh-CN"/>
        </w:rPr>
        <w:t>十、合同争议解决</w:t>
      </w:r>
    </w:p>
    <w:p>
      <w:pPr>
        <w:autoSpaceDE w:val="0"/>
        <w:autoSpaceDN w:val="0"/>
        <w:spacing w:line="360" w:lineRule="auto"/>
        <w:ind w:firstLine="480"/>
        <w:rPr>
          <w:rFonts w:ascii="Times New Roman" w:hAnsi="Times New Roman" w:cs="Times New Roman"/>
          <w:color w:val="000000"/>
        </w:rPr>
      </w:pPr>
      <w:r>
        <w:rPr>
          <w:rFonts w:ascii="Times New Roman" w:hAnsi="Times New Roman" w:cs="Times New Roman"/>
          <w:color w:val="000000"/>
        </w:rPr>
        <w:t>1.</w:t>
      </w:r>
      <w:r>
        <w:rPr>
          <w:rFonts w:hint="eastAsia" w:ascii="Times New Roman" w:hAnsi="Times New Roman" w:cs="Times New Roman"/>
          <w:color w:val="000000"/>
        </w:rPr>
        <w:t>因产品质量问题发生争议的，任何一方均可委托国家认可的质量检测机构进行鉴定。产品符合标准的，鉴定费由甲方承担；产品不符合标准的，鉴定费由乙方承担。</w:t>
      </w:r>
    </w:p>
    <w:p>
      <w:pPr>
        <w:autoSpaceDE w:val="0"/>
        <w:autoSpaceDN w:val="0"/>
        <w:spacing w:line="360" w:lineRule="auto"/>
        <w:ind w:firstLine="480"/>
        <w:rPr>
          <w:rFonts w:ascii="Times New Roman" w:hAnsi="Times New Roman" w:cs="Times New Roman"/>
          <w:color w:val="000000"/>
        </w:rPr>
      </w:pPr>
      <w:r>
        <w:rPr>
          <w:rFonts w:ascii="Times New Roman" w:hAnsi="Times New Roman" w:cs="Times New Roman"/>
          <w:color w:val="000000"/>
        </w:rPr>
        <w:t>2.</w:t>
      </w:r>
      <w:r>
        <w:rPr>
          <w:rFonts w:hint="eastAsia" w:ascii="Times New Roman" w:hAnsi="Times New Roman" w:cs="Times New Roman"/>
          <w:color w:val="000000"/>
        </w:rPr>
        <w:t>因履行本合同引起的或与本合同有关的争议，甲乙双方应首先通过友好协商解决；协商不成的，向甲方所在地人民法院提起诉讼。</w:t>
      </w:r>
    </w:p>
    <w:p>
      <w:pPr>
        <w:autoSpaceDE w:val="0"/>
        <w:autoSpaceDN w:val="0"/>
        <w:spacing w:line="360" w:lineRule="auto"/>
        <w:ind w:firstLine="482"/>
        <w:rPr>
          <w:rFonts w:ascii="Times New Roman" w:hAnsi="Times New Roman" w:cs="Times New Roman"/>
          <w:b/>
          <w:color w:val="000000"/>
        </w:rPr>
      </w:pPr>
      <w:r>
        <w:rPr>
          <w:rFonts w:hint="eastAsia" w:ascii="Times New Roman" w:hAnsi="Times New Roman" w:cs="Times New Roman"/>
          <w:b/>
          <w:color w:val="000000"/>
          <w:lang w:val="zh-CN"/>
        </w:rPr>
        <w:t>十一、合同生效及其它</w:t>
      </w:r>
      <w:r>
        <w:rPr>
          <w:rFonts w:hint="eastAsia" w:ascii="Times New Roman" w:hAnsi="Times New Roman" w:cs="Times New Roman"/>
          <w:b/>
          <w:color w:val="000000"/>
        </w:rPr>
        <w:t>：</w:t>
      </w:r>
    </w:p>
    <w:p>
      <w:pPr>
        <w:autoSpaceDE w:val="0"/>
        <w:autoSpaceDN w:val="0"/>
        <w:spacing w:line="360" w:lineRule="auto"/>
        <w:ind w:firstLine="480"/>
        <w:rPr>
          <w:rFonts w:ascii="Times New Roman" w:hAnsi="Times New Roman" w:cs="Times New Roman"/>
          <w:color w:val="000000"/>
        </w:rPr>
      </w:pPr>
      <w:r>
        <w:rPr>
          <w:rFonts w:ascii="Times New Roman" w:hAnsi="Times New Roman" w:cs="Times New Roman"/>
          <w:color w:val="000000"/>
        </w:rPr>
        <w:t>1.</w:t>
      </w:r>
      <w:r>
        <w:rPr>
          <w:rFonts w:hint="eastAsia" w:ascii="Times New Roman" w:hAnsi="Times New Roman" w:cs="Times New Roman"/>
          <w:color w:val="000000"/>
          <w:lang w:val="zh-CN"/>
        </w:rPr>
        <w:t>本合同一式捌份，甲乙双方各执叁份，新华招标有限公司留存贰份，经双方签字，并加盖公章即为生效。</w:t>
      </w:r>
    </w:p>
    <w:p>
      <w:pPr>
        <w:autoSpaceDE w:val="0"/>
        <w:autoSpaceDN w:val="0"/>
        <w:spacing w:line="360" w:lineRule="auto"/>
        <w:ind w:firstLine="480"/>
        <w:rPr>
          <w:rFonts w:ascii="Times New Roman" w:hAnsi="Times New Roman" w:cs="Times New Roman"/>
          <w:color w:val="000000"/>
        </w:rPr>
      </w:pPr>
      <w:r>
        <w:rPr>
          <w:rFonts w:ascii="Times New Roman" w:hAnsi="Times New Roman" w:cs="Times New Roman"/>
          <w:color w:val="000000"/>
        </w:rPr>
        <w:t>2.</w:t>
      </w:r>
      <w:r>
        <w:rPr>
          <w:rFonts w:hint="eastAsia" w:ascii="Times New Roman" w:hAnsi="Times New Roman" w:cs="Times New Roman"/>
          <w:color w:val="000000"/>
          <w:lang w:val="zh-CN"/>
        </w:rPr>
        <w:t>本合同未尽事宜，甲乙双方可另行协商签订补充合同，补充协议与本合同具有同等的法律效力。</w:t>
      </w:r>
    </w:p>
    <w:p>
      <w:pPr>
        <w:spacing w:line="360" w:lineRule="auto"/>
        <w:ind w:firstLine="480"/>
        <w:rPr>
          <w:rFonts w:ascii="Times New Roman" w:hAnsi="Times New Roman" w:cs="Times New Roman"/>
          <w:color w:val="000000"/>
          <w:lang w:val="zh-CN"/>
        </w:rPr>
      </w:pPr>
      <w:r>
        <w:rPr>
          <w:rFonts w:ascii="Times New Roman" w:hAnsi="Times New Roman" w:cs="Times New Roman"/>
          <w:color w:val="000000"/>
        </w:rPr>
        <w:t>3.</w:t>
      </w:r>
      <w:r>
        <w:rPr>
          <w:rFonts w:hint="eastAsia" w:ascii="Times New Roman" w:hAnsi="Times New Roman" w:cs="Times New Roman"/>
          <w:color w:val="000000"/>
          <w:lang w:val="zh-CN"/>
        </w:rPr>
        <w:t>本合同的组成包含《合同通用条款》。</w:t>
      </w:r>
    </w:p>
    <w:p>
      <w:pPr>
        <w:spacing w:line="360" w:lineRule="auto"/>
        <w:ind w:firstLine="480"/>
        <w:rPr>
          <w:rFonts w:ascii="Times New Roman" w:hAnsi="Times New Roman" w:cs="Times New Roman"/>
        </w:rPr>
      </w:pPr>
      <w:r>
        <w:rPr>
          <w:rFonts w:hint="eastAsia" w:ascii="Times New Roman" w:hAnsi="Times New Roman" w:cs="Times New Roman"/>
        </w:rPr>
        <w:t>甲方（盖章）：</w:t>
      </w:r>
      <w:r>
        <w:rPr>
          <w:rFonts w:ascii="Times New Roman" w:hAnsi="Times New Roman" w:cs="Times New Roman"/>
        </w:rPr>
        <w:t xml:space="preserve">                       </w:t>
      </w:r>
      <w:r>
        <w:rPr>
          <w:rFonts w:hint="eastAsia" w:ascii="Times New Roman" w:hAnsi="Times New Roman" w:cs="Times New Roman"/>
        </w:rPr>
        <w:t>乙方（盖章）：</w:t>
      </w:r>
    </w:p>
    <w:p>
      <w:pPr>
        <w:spacing w:line="360" w:lineRule="auto"/>
        <w:ind w:firstLine="480"/>
        <w:rPr>
          <w:rFonts w:ascii="Times New Roman" w:hAnsi="Times New Roman" w:cs="Times New Roman"/>
        </w:rPr>
      </w:pPr>
      <w:r>
        <w:rPr>
          <w:rFonts w:hint="eastAsia" w:ascii="Times New Roman" w:hAnsi="Times New Roman" w:cs="Times New Roman"/>
        </w:rPr>
        <w:t>法定代表人（签字）：</w:t>
      </w:r>
      <w:r>
        <w:rPr>
          <w:rFonts w:ascii="Times New Roman" w:hAnsi="Times New Roman" w:cs="Times New Roman"/>
        </w:rPr>
        <w:t xml:space="preserve">                 </w:t>
      </w:r>
      <w:r>
        <w:rPr>
          <w:rFonts w:hint="eastAsia" w:ascii="Times New Roman" w:hAnsi="Times New Roman" w:cs="Times New Roman"/>
        </w:rPr>
        <w:t>法定代表人（签字）：</w:t>
      </w:r>
    </w:p>
    <w:p>
      <w:pPr>
        <w:spacing w:line="360" w:lineRule="auto"/>
        <w:ind w:firstLine="480"/>
        <w:rPr>
          <w:rFonts w:ascii="Times New Roman" w:hAnsi="Times New Roman" w:cs="Times New Roman"/>
        </w:rPr>
      </w:pPr>
      <w:r>
        <w:rPr>
          <w:rFonts w:hint="eastAsia" w:ascii="Times New Roman" w:hAnsi="Times New Roman" w:cs="Times New Roman"/>
        </w:rPr>
        <w:t>委托代理人</w:t>
      </w:r>
      <w:r>
        <w:rPr>
          <w:rFonts w:ascii="Times New Roman" w:hAnsi="Times New Roman" w:cs="Times New Roman"/>
        </w:rPr>
        <w:t xml:space="preserve">:                         </w:t>
      </w:r>
      <w:r>
        <w:rPr>
          <w:rFonts w:hint="eastAsia" w:ascii="Times New Roman" w:hAnsi="Times New Roman" w:cs="Times New Roman"/>
        </w:rPr>
        <w:t>委托代理人：</w:t>
      </w:r>
    </w:p>
    <w:p>
      <w:pPr>
        <w:spacing w:line="360" w:lineRule="auto"/>
        <w:ind w:firstLine="480"/>
        <w:rPr>
          <w:rFonts w:ascii="Times New Roman" w:hAnsi="Times New Roman" w:cs="Times New Roman"/>
        </w:rPr>
      </w:pPr>
      <w:r>
        <w:rPr>
          <w:rFonts w:hint="eastAsia" w:ascii="Times New Roman" w:hAnsi="Times New Roman" w:cs="Times New Roman"/>
        </w:rPr>
        <w:t>联系电话：</w:t>
      </w:r>
      <w:r>
        <w:rPr>
          <w:rFonts w:ascii="Times New Roman" w:hAnsi="Times New Roman" w:cs="Times New Roman"/>
        </w:rPr>
        <w:t xml:space="preserve">                          </w:t>
      </w:r>
      <w:r>
        <w:rPr>
          <w:rFonts w:hint="eastAsia" w:ascii="Times New Roman" w:hAnsi="Times New Roman" w:cs="Times New Roman"/>
        </w:rPr>
        <w:t>开户银行：</w:t>
      </w:r>
    </w:p>
    <w:p>
      <w:pPr>
        <w:spacing w:line="360" w:lineRule="auto"/>
        <w:ind w:firstLine="4320" w:firstLineChars="1800"/>
        <w:rPr>
          <w:rFonts w:ascii="Times New Roman" w:hAnsi="Times New Roman" w:cs="Times New Roman"/>
        </w:rPr>
      </w:pPr>
      <w:r>
        <w:rPr>
          <w:rFonts w:hint="eastAsia" w:ascii="Times New Roman" w:hAnsi="Times New Roman" w:cs="Times New Roman"/>
        </w:rPr>
        <w:t>账号：</w:t>
      </w:r>
    </w:p>
    <w:p>
      <w:pPr>
        <w:spacing w:line="360" w:lineRule="auto"/>
        <w:ind w:firstLine="4320" w:firstLineChars="1800"/>
        <w:rPr>
          <w:rFonts w:ascii="Times New Roman" w:hAnsi="Times New Roman" w:cs="Times New Roman"/>
        </w:rPr>
      </w:pPr>
      <w:r>
        <w:rPr>
          <w:rFonts w:hint="eastAsia" w:ascii="Times New Roman" w:hAnsi="Times New Roman" w:cs="Times New Roman"/>
        </w:rPr>
        <w:t>联系电话：</w:t>
      </w:r>
    </w:p>
    <w:p>
      <w:pPr>
        <w:spacing w:line="360" w:lineRule="auto"/>
        <w:ind w:firstLine="480"/>
        <w:jc w:val="left"/>
        <w:rPr>
          <w:rFonts w:ascii="Times New Roman" w:hAnsi="Times New Roman" w:cs="Times New Roman"/>
          <w:kern w:val="0"/>
        </w:rPr>
      </w:pPr>
      <w:r>
        <w:rPr>
          <w:rFonts w:hint="eastAsia" w:ascii="Times New Roman" w:hAnsi="Times New Roman" w:cs="Times New Roman"/>
        </w:rPr>
        <w:t>签约时间：</w:t>
      </w:r>
      <w:r>
        <w:rPr>
          <w:rFonts w:ascii="Times New Roman" w:hAnsi="Times New Roman" w:cs="Times New Roman"/>
        </w:rPr>
        <w:t xml:space="preserve">     </w:t>
      </w:r>
      <w:r>
        <w:rPr>
          <w:rFonts w:hint="eastAsia" w:ascii="Times New Roman" w:hAnsi="Times New Roman" w:cs="Times New Roman"/>
        </w:rPr>
        <w:t>年</w:t>
      </w:r>
      <w:r>
        <w:rPr>
          <w:rFonts w:ascii="Times New Roman" w:hAnsi="Times New Roman" w:cs="Times New Roman"/>
        </w:rPr>
        <w:t xml:space="preserve">  </w:t>
      </w:r>
      <w:r>
        <w:rPr>
          <w:rFonts w:hint="eastAsia" w:ascii="Times New Roman" w:hAnsi="Times New Roman" w:cs="Times New Roman"/>
        </w:rPr>
        <w:t>月</w:t>
      </w:r>
      <w:r>
        <w:rPr>
          <w:rFonts w:ascii="Times New Roman" w:hAnsi="Times New Roman" w:cs="Times New Roman"/>
        </w:rPr>
        <w:t xml:space="preserve">  </w:t>
      </w:r>
      <w:r>
        <w:rPr>
          <w:rFonts w:hint="eastAsia" w:ascii="Times New Roman" w:hAnsi="Times New Roman" w:cs="Times New Roman"/>
        </w:rPr>
        <w:t>日</w:t>
      </w:r>
    </w:p>
    <w:p>
      <w:pPr>
        <w:spacing w:line="360" w:lineRule="auto"/>
        <w:ind w:firstLine="480"/>
        <w:rPr>
          <w:rFonts w:ascii="Times New Roman" w:hAnsi="Times New Roman" w:cs="Times New Roman"/>
        </w:rPr>
      </w:pPr>
    </w:p>
    <w:p>
      <w:pPr>
        <w:spacing w:line="360" w:lineRule="auto"/>
        <w:ind w:firstLine="480"/>
        <w:rPr>
          <w:rFonts w:ascii="Times New Roman" w:hAnsi="Times New Roman" w:cs="Times New Roman"/>
        </w:rPr>
      </w:pPr>
      <w:r>
        <w:rPr>
          <w:rFonts w:hint="eastAsia" w:ascii="Times New Roman" w:hAnsi="Times New Roman" w:cs="Times New Roman"/>
        </w:rPr>
        <w:t>采购代理机构：</w:t>
      </w:r>
      <w:r>
        <w:rPr>
          <w:rFonts w:ascii="Times New Roman" w:hAnsi="Times New Roman" w:cs="Times New Roman"/>
        </w:rPr>
        <w:t xml:space="preserve"> </w:t>
      </w:r>
    </w:p>
    <w:p>
      <w:pPr>
        <w:spacing w:line="360" w:lineRule="auto"/>
        <w:ind w:firstLine="480"/>
        <w:rPr>
          <w:rFonts w:ascii="Times New Roman" w:hAnsi="Times New Roman" w:cs="Times New Roman"/>
        </w:rPr>
      </w:pPr>
      <w:r>
        <w:rPr>
          <w:rFonts w:hint="eastAsia" w:ascii="Times New Roman" w:hAnsi="Times New Roman" w:cs="Times New Roman"/>
        </w:rPr>
        <w:t>负责人或经办人：</w:t>
      </w:r>
    </w:p>
    <w:p>
      <w:pPr>
        <w:spacing w:line="360" w:lineRule="auto"/>
        <w:ind w:firstLine="480"/>
        <w:rPr>
          <w:rFonts w:ascii="Times New Roman" w:hAnsi="Times New Roman" w:cs="Times New Roman"/>
          <w:szCs w:val="28"/>
        </w:rPr>
      </w:pPr>
      <w:r>
        <w:rPr>
          <w:rFonts w:hint="eastAsia" w:ascii="Times New Roman" w:hAnsi="Times New Roman" w:cs="Times New Roman"/>
        </w:rPr>
        <w:t>合同备案日期：</w:t>
      </w:r>
      <w:r>
        <w:rPr>
          <w:rFonts w:ascii="Times New Roman" w:hAnsi="Times New Roman" w:cs="Times New Roman"/>
        </w:rPr>
        <w:t xml:space="preserve">  </w:t>
      </w:r>
      <w:r>
        <w:rPr>
          <w:rFonts w:hint="eastAsia" w:ascii="Times New Roman" w:hAnsi="Times New Roman" w:cs="Times New Roman"/>
        </w:rPr>
        <w:t>年</w:t>
      </w:r>
      <w:r>
        <w:rPr>
          <w:rFonts w:ascii="Times New Roman" w:hAnsi="Times New Roman" w:cs="Times New Roman"/>
        </w:rPr>
        <w:t xml:space="preserve">  </w:t>
      </w:r>
      <w:r>
        <w:rPr>
          <w:rFonts w:hint="eastAsia" w:ascii="Times New Roman" w:hAnsi="Times New Roman" w:cs="Times New Roman"/>
        </w:rPr>
        <w:t>月</w:t>
      </w:r>
      <w:r>
        <w:rPr>
          <w:rFonts w:ascii="Times New Roman" w:hAnsi="Times New Roman" w:cs="Times New Roman"/>
        </w:rPr>
        <w:t xml:space="preserve">  </w:t>
      </w:r>
      <w:r>
        <w:rPr>
          <w:rFonts w:hint="eastAsia" w:ascii="Times New Roman" w:hAnsi="Times New Roman" w:cs="Times New Roman"/>
        </w:rPr>
        <w:t>日</w:t>
      </w:r>
      <w:r>
        <w:rPr>
          <w:rFonts w:ascii="Times New Roman" w:hAnsi="Times New Roman" w:cs="Times New Roman"/>
          <w:szCs w:val="28"/>
        </w:rPr>
        <w:t xml:space="preserve"> </w:t>
      </w:r>
    </w:p>
    <w:p>
      <w:pPr>
        <w:spacing w:line="360" w:lineRule="auto"/>
        <w:ind w:firstLine="480"/>
        <w:jc w:val="center"/>
        <w:rPr>
          <w:rFonts w:ascii="Times New Roman" w:hAnsi="Times New Roman" w:cs="Times New Roman"/>
        </w:rPr>
      </w:pPr>
      <w:r>
        <w:rPr>
          <w:rFonts w:ascii="Times New Roman" w:hAnsi="Times New Roman" w:cs="Times New Roman"/>
          <w:szCs w:val="28"/>
        </w:rPr>
        <w:br w:type="page"/>
      </w:r>
      <w:r>
        <w:rPr>
          <w:rFonts w:hint="eastAsia" w:ascii="Times New Roman" w:hAnsi="Times New Roman" w:cs="Times New Roman"/>
          <w:b/>
          <w:sz w:val="28"/>
          <w:szCs w:val="28"/>
        </w:rPr>
        <w:t>合同通用条款</w:t>
      </w:r>
    </w:p>
    <w:p>
      <w:pPr>
        <w:autoSpaceDE w:val="0"/>
        <w:autoSpaceDN w:val="0"/>
        <w:spacing w:line="360" w:lineRule="auto"/>
        <w:ind w:firstLine="480"/>
        <w:rPr>
          <w:rFonts w:ascii="Times New Roman" w:hAnsi="Times New Roman" w:cs="Times New Roman"/>
          <w:kern w:val="0"/>
        </w:rPr>
      </w:pPr>
      <w:r>
        <w:rPr>
          <w:rFonts w:hint="eastAsia" w:ascii="Times New Roman" w:hAnsi="Times New Roman" w:cs="Times New Roman"/>
          <w:kern w:val="0"/>
          <w:lang w:val="zh-CN"/>
        </w:rPr>
        <w:t>根据《中华人民共和国合同法》、《中华人民共和国政府采购法》的规定，合同双方经协商达成一致，自愿订立本合同，遵循公平原则明确双方的权利、义务，确保双方诚实守信地履行合同。</w:t>
      </w:r>
    </w:p>
    <w:p>
      <w:pPr>
        <w:numPr>
          <w:ilvl w:val="0"/>
          <w:numId w:val="2"/>
        </w:numPr>
        <w:autoSpaceDE w:val="0"/>
        <w:autoSpaceDN w:val="0"/>
        <w:spacing w:line="360" w:lineRule="auto"/>
        <w:ind w:firstLine="482" w:firstLineChars="0"/>
        <w:rPr>
          <w:rFonts w:ascii="Times New Roman" w:hAnsi="Times New Roman" w:cs="Times New Roman"/>
          <w:b/>
          <w:bCs/>
          <w:kern w:val="0"/>
        </w:rPr>
      </w:pPr>
      <w:r>
        <w:rPr>
          <w:rFonts w:hint="eastAsia" w:ascii="Times New Roman" w:hAnsi="Times New Roman" w:cs="Times New Roman"/>
          <w:b/>
          <w:bCs/>
          <w:kern w:val="0"/>
          <w:lang w:val="zh-CN"/>
        </w:rPr>
        <w:t>定义</w:t>
      </w:r>
    </w:p>
    <w:p>
      <w:pPr>
        <w:autoSpaceDE w:val="0"/>
        <w:autoSpaceDN w:val="0"/>
        <w:spacing w:line="360" w:lineRule="auto"/>
        <w:ind w:firstLine="480"/>
        <w:rPr>
          <w:rFonts w:ascii="Times New Roman" w:hAnsi="Times New Roman" w:cs="Times New Roman"/>
          <w:kern w:val="0"/>
        </w:rPr>
      </w:pPr>
      <w:r>
        <w:rPr>
          <w:rFonts w:hint="eastAsia" w:ascii="Times New Roman" w:hAnsi="Times New Roman" w:cs="Times New Roman"/>
          <w:kern w:val="0"/>
          <w:lang w:val="zh-CN"/>
        </w:rPr>
        <w:t>本合同中的下列术语应解释为：</w:t>
      </w:r>
    </w:p>
    <w:p>
      <w:pPr>
        <w:numPr>
          <w:ilvl w:val="1"/>
          <w:numId w:val="2"/>
        </w:numPr>
        <w:autoSpaceDE w:val="0"/>
        <w:autoSpaceDN w:val="0"/>
        <w:spacing w:line="360" w:lineRule="auto"/>
        <w:ind w:firstLine="480" w:firstLineChars="0"/>
        <w:rPr>
          <w:rFonts w:ascii="Times New Roman" w:hAnsi="Times New Roman" w:cs="Times New Roman"/>
          <w:kern w:val="0"/>
        </w:rPr>
      </w:pPr>
      <w:r>
        <w:rPr>
          <w:rFonts w:hint="eastAsia" w:ascii="Times New Roman" w:hAnsi="Times New Roman" w:cs="Times New Roman"/>
          <w:kern w:val="0"/>
          <w:lang w:val="zh-CN"/>
        </w:rPr>
        <w:t>“合同”指甲乙双方签署的、载明的甲乙双方权利义务的协议，包括所有的附件、附录和上述文件所提到的构成合同的所有文件。</w:t>
      </w:r>
    </w:p>
    <w:p>
      <w:pPr>
        <w:numPr>
          <w:ilvl w:val="1"/>
          <w:numId w:val="2"/>
        </w:numPr>
        <w:autoSpaceDE w:val="0"/>
        <w:autoSpaceDN w:val="0"/>
        <w:spacing w:line="360" w:lineRule="auto"/>
        <w:ind w:firstLine="480" w:firstLineChars="0"/>
        <w:rPr>
          <w:rFonts w:ascii="Times New Roman" w:hAnsi="Times New Roman" w:cs="Times New Roman"/>
          <w:kern w:val="0"/>
        </w:rPr>
      </w:pPr>
      <w:r>
        <w:rPr>
          <w:rFonts w:hint="eastAsia" w:ascii="Times New Roman" w:hAnsi="Times New Roman" w:cs="Times New Roman"/>
          <w:kern w:val="0"/>
          <w:lang w:val="zh-CN"/>
        </w:rPr>
        <w:t>“合同金额”指根据合同规定，乙方在正确地完全履行合同义务后甲方应付给乙方的价款。</w:t>
      </w:r>
    </w:p>
    <w:p>
      <w:pPr>
        <w:numPr>
          <w:ilvl w:val="1"/>
          <w:numId w:val="2"/>
        </w:numPr>
        <w:autoSpaceDE w:val="0"/>
        <w:autoSpaceDN w:val="0"/>
        <w:spacing w:line="360" w:lineRule="auto"/>
        <w:ind w:firstLine="480" w:firstLineChars="0"/>
        <w:rPr>
          <w:rFonts w:ascii="Times New Roman" w:hAnsi="Times New Roman" w:cs="Times New Roman"/>
          <w:kern w:val="0"/>
        </w:rPr>
      </w:pPr>
      <w:r>
        <w:rPr>
          <w:rFonts w:hint="eastAsia" w:ascii="Times New Roman" w:hAnsi="Times New Roman" w:cs="Times New Roman"/>
          <w:kern w:val="0"/>
          <w:lang w:val="zh-CN"/>
        </w:rPr>
        <w:t>“合同条款”指本合同条款。</w:t>
      </w:r>
    </w:p>
    <w:p>
      <w:pPr>
        <w:numPr>
          <w:ilvl w:val="1"/>
          <w:numId w:val="2"/>
        </w:numPr>
        <w:autoSpaceDE w:val="0"/>
        <w:autoSpaceDN w:val="0"/>
        <w:spacing w:line="360" w:lineRule="auto"/>
        <w:ind w:firstLine="480" w:firstLineChars="0"/>
        <w:rPr>
          <w:rFonts w:ascii="Times New Roman" w:hAnsi="Times New Roman" w:cs="Times New Roman"/>
          <w:kern w:val="0"/>
        </w:rPr>
      </w:pPr>
      <w:r>
        <w:rPr>
          <w:rFonts w:hint="eastAsia" w:ascii="Times New Roman" w:hAnsi="Times New Roman" w:cs="Times New Roman"/>
          <w:kern w:val="0"/>
          <w:lang w:val="zh-CN"/>
        </w:rPr>
        <w:t>“货物”指乙方根据合同约定须向甲方提供的一切产品、设备、机械、仪表、备件等，包括辅助工具、使用手册等相关资料。</w:t>
      </w:r>
    </w:p>
    <w:p>
      <w:pPr>
        <w:numPr>
          <w:ilvl w:val="1"/>
          <w:numId w:val="2"/>
        </w:numPr>
        <w:autoSpaceDE w:val="0"/>
        <w:autoSpaceDN w:val="0"/>
        <w:spacing w:line="360" w:lineRule="auto"/>
        <w:ind w:firstLine="480" w:firstLineChars="0"/>
        <w:rPr>
          <w:rFonts w:ascii="Times New Roman" w:hAnsi="Times New Roman" w:cs="Times New Roman"/>
          <w:kern w:val="0"/>
        </w:rPr>
      </w:pPr>
      <w:r>
        <w:rPr>
          <w:rFonts w:hint="eastAsia" w:ascii="Times New Roman" w:hAnsi="Times New Roman" w:cs="Times New Roman"/>
          <w:kern w:val="0"/>
          <w:lang w:val="zh-CN"/>
        </w:rPr>
        <w:t>“服务”指根据本合同规定乙方承担与供货有关的辅助服务，如运输、保险及安装、调试、提供技术援助、培训和合同中规定乙方应承担的其它义务。</w:t>
      </w:r>
    </w:p>
    <w:p>
      <w:pPr>
        <w:numPr>
          <w:ilvl w:val="1"/>
          <w:numId w:val="2"/>
        </w:numPr>
        <w:autoSpaceDE w:val="0"/>
        <w:autoSpaceDN w:val="0"/>
        <w:spacing w:line="360" w:lineRule="auto"/>
        <w:ind w:firstLine="480" w:firstLineChars="0"/>
        <w:rPr>
          <w:rFonts w:ascii="Times New Roman" w:hAnsi="Times New Roman" w:cs="Times New Roman"/>
          <w:kern w:val="0"/>
        </w:rPr>
      </w:pPr>
      <w:r>
        <w:rPr>
          <w:rFonts w:hint="eastAsia" w:ascii="Times New Roman" w:hAnsi="Times New Roman" w:cs="Times New Roman"/>
          <w:kern w:val="0"/>
          <w:lang w:val="zh-CN"/>
        </w:rPr>
        <w:t>“甲方”指购买货物和服务的单位。</w:t>
      </w:r>
    </w:p>
    <w:p>
      <w:pPr>
        <w:numPr>
          <w:ilvl w:val="1"/>
          <w:numId w:val="2"/>
        </w:numPr>
        <w:autoSpaceDE w:val="0"/>
        <w:autoSpaceDN w:val="0"/>
        <w:spacing w:line="360" w:lineRule="auto"/>
        <w:ind w:firstLine="480" w:firstLineChars="0"/>
        <w:rPr>
          <w:rFonts w:ascii="Times New Roman" w:hAnsi="Times New Roman" w:cs="Times New Roman"/>
          <w:kern w:val="0"/>
        </w:rPr>
      </w:pPr>
      <w:r>
        <w:rPr>
          <w:rFonts w:hint="eastAsia" w:ascii="Times New Roman" w:hAnsi="Times New Roman" w:cs="Times New Roman"/>
          <w:kern w:val="0"/>
          <w:lang w:val="zh-CN"/>
        </w:rPr>
        <w:t>“乙方”指提供本合同条款下货物和服务的公司或其他实体。</w:t>
      </w:r>
    </w:p>
    <w:p>
      <w:pPr>
        <w:numPr>
          <w:ilvl w:val="1"/>
          <w:numId w:val="2"/>
        </w:numPr>
        <w:autoSpaceDE w:val="0"/>
        <w:autoSpaceDN w:val="0"/>
        <w:spacing w:line="360" w:lineRule="auto"/>
        <w:ind w:firstLine="480" w:firstLineChars="0"/>
        <w:rPr>
          <w:rFonts w:ascii="Times New Roman" w:hAnsi="Times New Roman" w:cs="Times New Roman"/>
          <w:kern w:val="0"/>
        </w:rPr>
      </w:pPr>
      <w:r>
        <w:rPr>
          <w:rFonts w:hint="eastAsia" w:ascii="Times New Roman" w:hAnsi="Times New Roman" w:cs="Times New Roman"/>
          <w:kern w:val="0"/>
          <w:lang w:val="zh-CN"/>
        </w:rPr>
        <w:t>“现场”指合同规定货物将要运至和安装的地点。</w:t>
      </w:r>
    </w:p>
    <w:p>
      <w:pPr>
        <w:numPr>
          <w:ilvl w:val="1"/>
          <w:numId w:val="2"/>
        </w:numPr>
        <w:autoSpaceDE w:val="0"/>
        <w:autoSpaceDN w:val="0"/>
        <w:spacing w:line="360" w:lineRule="auto"/>
        <w:ind w:firstLine="480" w:firstLineChars="0"/>
        <w:rPr>
          <w:rFonts w:ascii="Times New Roman" w:hAnsi="Times New Roman" w:cs="Times New Roman"/>
          <w:kern w:val="0"/>
        </w:rPr>
      </w:pPr>
      <w:r>
        <w:rPr>
          <w:rFonts w:hint="eastAsia" w:ascii="Times New Roman" w:hAnsi="Times New Roman" w:cs="Times New Roman"/>
          <w:kern w:val="0"/>
          <w:lang w:val="zh-CN"/>
        </w:rPr>
        <w:t>“验收”指合同双方依据强制性的国家技术质量规范和合同约定，确认合同条款下的货物符合合同规定的活动。</w:t>
      </w:r>
    </w:p>
    <w:p>
      <w:pPr>
        <w:numPr>
          <w:ilvl w:val="1"/>
          <w:numId w:val="2"/>
        </w:numPr>
        <w:autoSpaceDE w:val="0"/>
        <w:autoSpaceDN w:val="0"/>
        <w:spacing w:line="360" w:lineRule="auto"/>
        <w:ind w:firstLine="480" w:firstLineChars="0"/>
        <w:rPr>
          <w:rFonts w:ascii="Times New Roman" w:hAnsi="Times New Roman" w:cs="Times New Roman"/>
          <w:kern w:val="0"/>
        </w:rPr>
      </w:pPr>
      <w:r>
        <w:rPr>
          <w:rFonts w:hint="eastAsia" w:ascii="Times New Roman" w:hAnsi="Times New Roman" w:cs="Times New Roman"/>
          <w:kern w:val="0"/>
          <w:lang w:val="zh-CN"/>
        </w:rPr>
        <w:t>原厂商：产品制造商或其在中国境内设立的办事或技术服务机构。除另有说明外，本合同文件所述的制造商、产品制造商、制造厂家、产品制造厂家均为原厂商。</w:t>
      </w:r>
    </w:p>
    <w:p>
      <w:pPr>
        <w:numPr>
          <w:ilvl w:val="1"/>
          <w:numId w:val="2"/>
        </w:numPr>
        <w:autoSpaceDE w:val="0"/>
        <w:autoSpaceDN w:val="0"/>
        <w:spacing w:line="360" w:lineRule="auto"/>
        <w:ind w:firstLine="480" w:firstLineChars="0"/>
        <w:rPr>
          <w:rFonts w:ascii="Times New Roman" w:hAnsi="Times New Roman" w:cs="Times New Roman"/>
          <w:kern w:val="0"/>
        </w:rPr>
      </w:pPr>
      <w:r>
        <w:rPr>
          <w:rFonts w:hint="eastAsia" w:ascii="Times New Roman" w:hAnsi="Times New Roman" w:cs="Times New Roman"/>
          <w:kern w:val="0"/>
          <w:lang w:val="zh-CN"/>
        </w:rPr>
        <w:t>原产地：指产品的生产地，或提供服务的来源地。</w:t>
      </w:r>
    </w:p>
    <w:p>
      <w:pPr>
        <w:numPr>
          <w:ilvl w:val="1"/>
          <w:numId w:val="2"/>
        </w:numPr>
        <w:autoSpaceDE w:val="0"/>
        <w:autoSpaceDN w:val="0"/>
        <w:spacing w:line="360" w:lineRule="auto"/>
        <w:ind w:firstLine="480" w:firstLineChars="0"/>
        <w:rPr>
          <w:rFonts w:ascii="Times New Roman" w:hAnsi="Times New Roman" w:cs="Times New Roman"/>
          <w:kern w:val="0"/>
        </w:rPr>
      </w:pPr>
      <w:r>
        <w:rPr>
          <w:rFonts w:hint="eastAsia" w:ascii="Times New Roman" w:hAnsi="Times New Roman" w:cs="Times New Roman"/>
          <w:kern w:val="0"/>
          <w:lang w:val="zh-CN"/>
        </w:rPr>
        <w:t>“工作日”指国家法定工作日，“天”指日历天数。</w:t>
      </w:r>
    </w:p>
    <w:p>
      <w:pPr>
        <w:numPr>
          <w:ilvl w:val="0"/>
          <w:numId w:val="2"/>
        </w:numPr>
        <w:autoSpaceDE w:val="0"/>
        <w:autoSpaceDN w:val="0"/>
        <w:spacing w:line="360" w:lineRule="auto"/>
        <w:ind w:firstLine="482" w:firstLineChars="0"/>
        <w:rPr>
          <w:rFonts w:ascii="Times New Roman" w:hAnsi="Times New Roman" w:cs="Times New Roman"/>
          <w:kern w:val="0"/>
        </w:rPr>
      </w:pPr>
      <w:r>
        <w:rPr>
          <w:rFonts w:hint="eastAsia" w:ascii="Times New Roman" w:hAnsi="Times New Roman" w:cs="Times New Roman"/>
          <w:b/>
          <w:bCs/>
          <w:kern w:val="0"/>
          <w:lang w:val="zh-CN"/>
        </w:rPr>
        <w:t>技术规格要求</w:t>
      </w:r>
    </w:p>
    <w:p>
      <w:pPr>
        <w:numPr>
          <w:ilvl w:val="1"/>
          <w:numId w:val="2"/>
        </w:numPr>
        <w:autoSpaceDE w:val="0"/>
        <w:autoSpaceDN w:val="0"/>
        <w:spacing w:line="360" w:lineRule="auto"/>
        <w:ind w:firstLine="480" w:firstLineChars="0"/>
        <w:rPr>
          <w:rFonts w:ascii="Times New Roman" w:hAnsi="Times New Roman" w:cs="Times New Roman"/>
          <w:kern w:val="0"/>
        </w:rPr>
      </w:pPr>
      <w:r>
        <w:rPr>
          <w:rFonts w:hint="eastAsia" w:ascii="Times New Roman" w:hAnsi="Times New Roman" w:cs="Times New Roman"/>
          <w:kern w:val="0"/>
          <w:lang w:val="zh-CN"/>
        </w:rPr>
        <w:t>本合同条款下提交货物的技术规格要求应等于或优于招磋商文件技术规格要求。若技术规格要求中无相应规定，则应符合相应的国家有关部门最新颁布的相应正式标准。</w:t>
      </w:r>
    </w:p>
    <w:p>
      <w:pPr>
        <w:numPr>
          <w:ilvl w:val="1"/>
          <w:numId w:val="2"/>
        </w:numPr>
        <w:autoSpaceDE w:val="0"/>
        <w:autoSpaceDN w:val="0"/>
        <w:spacing w:line="360" w:lineRule="auto"/>
        <w:ind w:firstLine="480" w:firstLineChars="0"/>
        <w:rPr>
          <w:rFonts w:ascii="Times New Roman" w:hAnsi="Times New Roman" w:cs="Times New Roman"/>
          <w:kern w:val="0"/>
        </w:rPr>
      </w:pPr>
      <w:r>
        <w:rPr>
          <w:rFonts w:hint="eastAsia" w:ascii="Times New Roman" w:hAnsi="Times New Roman" w:cs="Times New Roman"/>
          <w:kern w:val="0"/>
          <w:lang w:val="zh-CN"/>
        </w:rPr>
        <w:t>乙方应向甲方提供货物及服务有关的标准的中文文本。</w:t>
      </w:r>
    </w:p>
    <w:p>
      <w:pPr>
        <w:numPr>
          <w:ilvl w:val="1"/>
          <w:numId w:val="2"/>
        </w:numPr>
        <w:autoSpaceDE w:val="0"/>
        <w:autoSpaceDN w:val="0"/>
        <w:spacing w:line="360" w:lineRule="auto"/>
        <w:ind w:firstLine="480" w:firstLineChars="0"/>
        <w:rPr>
          <w:rFonts w:ascii="Times New Roman" w:hAnsi="Times New Roman" w:cs="Times New Roman"/>
          <w:kern w:val="0"/>
        </w:rPr>
      </w:pPr>
      <w:r>
        <w:rPr>
          <w:rFonts w:hint="eastAsia" w:ascii="Times New Roman" w:hAnsi="Times New Roman" w:cs="Times New Roman"/>
          <w:kern w:val="0"/>
          <w:lang w:val="zh-CN"/>
        </w:rPr>
        <w:t>除非技术规范中另有规定，计量单位均采用中华人民共和国法定计量单位。</w:t>
      </w:r>
    </w:p>
    <w:p>
      <w:pPr>
        <w:numPr>
          <w:ilvl w:val="0"/>
          <w:numId w:val="2"/>
        </w:numPr>
        <w:autoSpaceDE w:val="0"/>
        <w:autoSpaceDN w:val="0"/>
        <w:spacing w:line="360" w:lineRule="auto"/>
        <w:ind w:firstLine="482" w:firstLineChars="0"/>
        <w:rPr>
          <w:rFonts w:ascii="Times New Roman" w:hAnsi="Times New Roman" w:cs="Times New Roman"/>
          <w:kern w:val="0"/>
        </w:rPr>
      </w:pPr>
      <w:r>
        <w:rPr>
          <w:rFonts w:hint="eastAsia" w:ascii="Times New Roman" w:hAnsi="Times New Roman" w:cs="Times New Roman"/>
          <w:b/>
          <w:bCs/>
          <w:kern w:val="0"/>
          <w:lang w:val="zh-CN"/>
        </w:rPr>
        <w:t>合同范围</w:t>
      </w:r>
    </w:p>
    <w:p>
      <w:pPr>
        <w:numPr>
          <w:ilvl w:val="1"/>
          <w:numId w:val="2"/>
        </w:numPr>
        <w:autoSpaceDE w:val="0"/>
        <w:autoSpaceDN w:val="0"/>
        <w:spacing w:line="360" w:lineRule="auto"/>
        <w:ind w:firstLine="480" w:firstLineChars="0"/>
        <w:rPr>
          <w:rFonts w:ascii="Times New Roman" w:hAnsi="Times New Roman" w:cs="Times New Roman"/>
          <w:kern w:val="0"/>
        </w:rPr>
      </w:pPr>
      <w:r>
        <w:rPr>
          <w:rFonts w:hint="eastAsia" w:ascii="Times New Roman" w:hAnsi="Times New Roman" w:cs="Times New Roman"/>
          <w:kern w:val="0"/>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pPr>
        <w:numPr>
          <w:ilvl w:val="1"/>
          <w:numId w:val="2"/>
        </w:numPr>
        <w:autoSpaceDE w:val="0"/>
        <w:autoSpaceDN w:val="0"/>
        <w:spacing w:line="360" w:lineRule="auto"/>
        <w:ind w:firstLine="480" w:firstLineChars="0"/>
        <w:rPr>
          <w:rFonts w:ascii="Times New Roman" w:hAnsi="Times New Roman" w:cs="Times New Roman"/>
          <w:kern w:val="0"/>
        </w:rPr>
      </w:pPr>
      <w:r>
        <w:rPr>
          <w:rFonts w:hint="eastAsia" w:ascii="Times New Roman" w:hAnsi="Times New Roman" w:cs="Times New Roman"/>
          <w:kern w:val="0"/>
          <w:lang w:val="zh-CN"/>
        </w:rPr>
        <w:t>乙方应负责培训甲方的技术人员。</w:t>
      </w:r>
    </w:p>
    <w:p>
      <w:pPr>
        <w:numPr>
          <w:ilvl w:val="1"/>
          <w:numId w:val="2"/>
        </w:numPr>
        <w:autoSpaceDE w:val="0"/>
        <w:autoSpaceDN w:val="0"/>
        <w:spacing w:line="360" w:lineRule="auto"/>
        <w:ind w:firstLine="480" w:firstLineChars="0"/>
        <w:rPr>
          <w:rFonts w:ascii="Times New Roman" w:hAnsi="Times New Roman" w:cs="Times New Roman"/>
          <w:kern w:val="0"/>
        </w:rPr>
      </w:pPr>
      <w:r>
        <w:rPr>
          <w:rFonts w:hint="eastAsia" w:ascii="Times New Roman" w:hAnsi="Times New Roman" w:cs="Times New Roman"/>
          <w:kern w:val="0"/>
          <w:lang w:val="zh-CN"/>
        </w:rPr>
        <w:t>按照甲方的要求，乙方应在合同规定的免费质保期和免费保修期内，免费负责修理或更换有缺陷的零部件或整机，对软件产品进行免费升级，同时在合同规定的免费质保期和免费保修期满后，以最优惠的价格，向买方提供合同货物大修和维护所需的配件及服务。</w:t>
      </w:r>
    </w:p>
    <w:p>
      <w:pPr>
        <w:numPr>
          <w:ilvl w:val="0"/>
          <w:numId w:val="2"/>
        </w:numPr>
        <w:autoSpaceDE w:val="0"/>
        <w:autoSpaceDN w:val="0"/>
        <w:spacing w:line="360" w:lineRule="auto"/>
        <w:ind w:firstLine="482" w:firstLineChars="0"/>
        <w:rPr>
          <w:rFonts w:ascii="Times New Roman" w:hAnsi="Times New Roman" w:cs="Times New Roman"/>
          <w:kern w:val="0"/>
        </w:rPr>
      </w:pPr>
      <w:r>
        <w:rPr>
          <w:rFonts w:hint="eastAsia" w:ascii="Times New Roman" w:hAnsi="Times New Roman" w:cs="Times New Roman"/>
          <w:b/>
          <w:bCs/>
          <w:kern w:val="0"/>
          <w:lang w:val="zh-CN"/>
        </w:rPr>
        <w:t>合同文件和资料</w:t>
      </w:r>
    </w:p>
    <w:p>
      <w:pPr>
        <w:numPr>
          <w:ilvl w:val="1"/>
          <w:numId w:val="2"/>
        </w:numPr>
        <w:autoSpaceDE w:val="0"/>
        <w:autoSpaceDN w:val="0"/>
        <w:spacing w:line="360" w:lineRule="auto"/>
        <w:ind w:firstLine="480" w:firstLineChars="0"/>
        <w:rPr>
          <w:rFonts w:ascii="Times New Roman" w:hAnsi="Times New Roman" w:cs="Times New Roman"/>
          <w:kern w:val="0"/>
        </w:rPr>
      </w:pPr>
      <w:r>
        <w:rPr>
          <w:rFonts w:hint="eastAsia" w:ascii="Times New Roman" w:hAnsi="Times New Roman" w:cs="Times New Roman"/>
          <w:kern w:val="0"/>
          <w:lang w:val="zh-CN"/>
        </w:rPr>
        <w:t>乙方在提供仪器设备时应同时提供中文版相关的技术资料，如目录索引、图纸、操作手册、使用指南、维修指南、服务手册等。</w:t>
      </w:r>
    </w:p>
    <w:p>
      <w:pPr>
        <w:numPr>
          <w:ilvl w:val="1"/>
          <w:numId w:val="2"/>
        </w:numPr>
        <w:autoSpaceDE w:val="0"/>
        <w:autoSpaceDN w:val="0"/>
        <w:spacing w:line="360" w:lineRule="auto"/>
        <w:ind w:firstLine="480" w:firstLineChars="0"/>
        <w:rPr>
          <w:rFonts w:ascii="Times New Roman" w:hAnsi="Times New Roman" w:cs="Times New Roman"/>
          <w:kern w:val="0"/>
        </w:rPr>
      </w:pPr>
      <w:r>
        <w:rPr>
          <w:rFonts w:hint="eastAsia" w:ascii="Times New Roman" w:hAnsi="Times New Roman" w:cs="Times New Roman"/>
          <w:kern w:val="0"/>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pPr>
        <w:numPr>
          <w:ilvl w:val="0"/>
          <w:numId w:val="2"/>
        </w:numPr>
        <w:autoSpaceDE w:val="0"/>
        <w:autoSpaceDN w:val="0"/>
        <w:spacing w:line="360" w:lineRule="auto"/>
        <w:ind w:firstLine="482" w:firstLineChars="0"/>
        <w:rPr>
          <w:rFonts w:ascii="Times New Roman" w:hAnsi="Times New Roman" w:cs="Times New Roman"/>
          <w:kern w:val="0"/>
        </w:rPr>
      </w:pPr>
      <w:r>
        <w:rPr>
          <w:rFonts w:hint="eastAsia" w:ascii="Times New Roman" w:hAnsi="Times New Roman" w:cs="Times New Roman"/>
          <w:b/>
          <w:bCs/>
          <w:kern w:val="0"/>
          <w:lang w:val="zh-CN"/>
        </w:rPr>
        <w:t>知识产权</w:t>
      </w:r>
    </w:p>
    <w:p>
      <w:pPr>
        <w:numPr>
          <w:ilvl w:val="1"/>
          <w:numId w:val="2"/>
        </w:numPr>
        <w:autoSpaceDE w:val="0"/>
        <w:autoSpaceDN w:val="0"/>
        <w:spacing w:line="360" w:lineRule="auto"/>
        <w:ind w:firstLine="480" w:firstLineChars="0"/>
        <w:rPr>
          <w:rFonts w:ascii="Times New Roman" w:hAnsi="Times New Roman" w:cs="Times New Roman"/>
          <w:kern w:val="0"/>
        </w:rPr>
      </w:pPr>
      <w:r>
        <w:rPr>
          <w:rFonts w:hint="eastAsia" w:ascii="Times New Roman" w:hAnsi="Times New Roman" w:cs="Times New Roman"/>
          <w:kern w:val="0"/>
          <w:lang w:val="zh-CN"/>
        </w:rPr>
        <w:t>乙方应保证甲方在使用该货物或其任何一部分时不受第三方提出的侵犯专利权、著作权、商标权和工业设计权等的起诉。</w:t>
      </w:r>
    </w:p>
    <w:p>
      <w:pPr>
        <w:numPr>
          <w:ilvl w:val="1"/>
          <w:numId w:val="2"/>
        </w:numPr>
        <w:autoSpaceDE w:val="0"/>
        <w:autoSpaceDN w:val="0"/>
        <w:spacing w:line="360" w:lineRule="auto"/>
        <w:ind w:firstLine="480" w:firstLineChars="0"/>
        <w:rPr>
          <w:rFonts w:ascii="Times New Roman" w:hAnsi="Times New Roman" w:cs="Times New Roman"/>
          <w:kern w:val="0"/>
        </w:rPr>
      </w:pPr>
      <w:r>
        <w:rPr>
          <w:rFonts w:hint="eastAsia" w:ascii="Times New Roman" w:hAnsi="Times New Roman" w:cs="Times New Roman"/>
          <w:kern w:val="0"/>
          <w:lang w:val="zh-CN"/>
        </w:rPr>
        <w:t>任何第三方提出侵权指控，乙方须与第三方交涉并承担由此产生的一切责任、费用和经济赔偿。</w:t>
      </w:r>
    </w:p>
    <w:p>
      <w:pPr>
        <w:numPr>
          <w:ilvl w:val="1"/>
          <w:numId w:val="2"/>
        </w:numPr>
        <w:autoSpaceDE w:val="0"/>
        <w:autoSpaceDN w:val="0"/>
        <w:spacing w:line="360" w:lineRule="auto"/>
        <w:ind w:firstLine="480" w:firstLineChars="0"/>
        <w:rPr>
          <w:rFonts w:ascii="Times New Roman" w:hAnsi="Times New Roman" w:cs="Times New Roman"/>
          <w:kern w:val="0"/>
        </w:rPr>
      </w:pPr>
      <w:r>
        <w:rPr>
          <w:rFonts w:hint="eastAsia" w:ascii="Times New Roman" w:hAnsi="Times New Roman" w:cs="Times New Roman"/>
          <w:kern w:val="0"/>
          <w:lang w:val="zh-CN"/>
        </w:rPr>
        <w:t>双方应共同遵守国家有关版权、专利、商标等知识产权方面的法律规定，相互尊重对方的知识产权，对本合同内容、对方的技术秘密和商业秘密负有保密责任。如有违反，违约方负相关法律责任。</w:t>
      </w:r>
    </w:p>
    <w:p>
      <w:pPr>
        <w:numPr>
          <w:ilvl w:val="1"/>
          <w:numId w:val="2"/>
        </w:numPr>
        <w:autoSpaceDE w:val="0"/>
        <w:autoSpaceDN w:val="0"/>
        <w:spacing w:line="360" w:lineRule="auto"/>
        <w:ind w:firstLine="480" w:firstLineChars="0"/>
        <w:rPr>
          <w:rFonts w:ascii="Times New Roman" w:hAnsi="Times New Roman" w:cs="Times New Roman"/>
          <w:kern w:val="0"/>
        </w:rPr>
      </w:pPr>
      <w:r>
        <w:rPr>
          <w:rFonts w:hint="eastAsia" w:ascii="Times New Roman" w:hAnsi="Times New Roman" w:cs="Times New Roman"/>
          <w:kern w:val="0"/>
          <w:lang w:val="zh-CN"/>
        </w:rPr>
        <w:t>在本合同生效时已经存在并为各方合法拥有或使用的所有技术、资料和信息的知识产权，仍应属于其各自的原权利人所有或享有，另有约定的除外。</w:t>
      </w:r>
    </w:p>
    <w:p>
      <w:pPr>
        <w:numPr>
          <w:ilvl w:val="1"/>
          <w:numId w:val="2"/>
        </w:numPr>
        <w:autoSpaceDE w:val="0"/>
        <w:autoSpaceDN w:val="0"/>
        <w:spacing w:line="360" w:lineRule="auto"/>
        <w:ind w:firstLine="480" w:firstLineChars="0"/>
        <w:rPr>
          <w:rFonts w:ascii="Times New Roman" w:hAnsi="Times New Roman" w:cs="Times New Roman"/>
          <w:kern w:val="0"/>
        </w:rPr>
      </w:pPr>
      <w:r>
        <w:rPr>
          <w:rFonts w:hint="eastAsia" w:ascii="Times New Roman" w:hAnsi="Times New Roman" w:cs="Times New Roman"/>
          <w:kern w:val="0"/>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pPr>
        <w:numPr>
          <w:ilvl w:val="0"/>
          <w:numId w:val="2"/>
        </w:numPr>
        <w:autoSpaceDE w:val="0"/>
        <w:autoSpaceDN w:val="0"/>
        <w:spacing w:line="360" w:lineRule="auto"/>
        <w:ind w:firstLine="482" w:firstLineChars="0"/>
        <w:rPr>
          <w:rFonts w:ascii="Times New Roman" w:hAnsi="Times New Roman" w:cs="Times New Roman"/>
          <w:kern w:val="0"/>
        </w:rPr>
      </w:pPr>
      <w:r>
        <w:rPr>
          <w:rFonts w:hint="eastAsia" w:ascii="Times New Roman" w:hAnsi="Times New Roman" w:cs="Times New Roman"/>
          <w:b/>
          <w:bCs/>
          <w:kern w:val="0"/>
          <w:lang w:val="zh-CN"/>
        </w:rPr>
        <w:t>保密</w:t>
      </w:r>
    </w:p>
    <w:p>
      <w:pPr>
        <w:numPr>
          <w:ilvl w:val="1"/>
          <w:numId w:val="2"/>
        </w:numPr>
        <w:autoSpaceDE w:val="0"/>
        <w:autoSpaceDN w:val="0"/>
        <w:spacing w:line="360" w:lineRule="auto"/>
        <w:ind w:firstLine="480" w:firstLineChars="0"/>
        <w:rPr>
          <w:rFonts w:ascii="Times New Roman" w:hAnsi="Times New Roman" w:cs="Times New Roman"/>
          <w:kern w:val="0"/>
        </w:rPr>
      </w:pPr>
      <w:r>
        <w:rPr>
          <w:rFonts w:hint="eastAsia" w:ascii="Times New Roman" w:hAnsi="Times New Roman" w:cs="Times New Roman"/>
          <w:kern w:val="0"/>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pPr>
        <w:numPr>
          <w:ilvl w:val="1"/>
          <w:numId w:val="2"/>
        </w:numPr>
        <w:autoSpaceDE w:val="0"/>
        <w:autoSpaceDN w:val="0"/>
        <w:spacing w:line="360" w:lineRule="auto"/>
        <w:ind w:firstLine="480" w:firstLineChars="0"/>
        <w:rPr>
          <w:rFonts w:ascii="Times New Roman" w:hAnsi="Times New Roman" w:cs="Times New Roman"/>
          <w:kern w:val="0"/>
        </w:rPr>
      </w:pPr>
      <w:r>
        <w:rPr>
          <w:rFonts w:hint="eastAsia" w:ascii="Times New Roman" w:hAnsi="Times New Roman" w:cs="Times New Roman"/>
          <w:kern w:val="0"/>
          <w:lang w:val="zh-CN"/>
        </w:rPr>
        <w:t>保密信息指任何一方因履行本合同所知悉的任何以口头、书面、图表或电子形式存在的对方信息，具体包括：</w:t>
      </w:r>
    </w:p>
    <w:p>
      <w:pPr>
        <w:numPr>
          <w:ilvl w:val="2"/>
          <w:numId w:val="2"/>
        </w:numPr>
        <w:autoSpaceDE w:val="0"/>
        <w:autoSpaceDN w:val="0"/>
        <w:spacing w:line="360" w:lineRule="auto"/>
        <w:ind w:firstLine="480" w:firstLineChars="0"/>
        <w:rPr>
          <w:rFonts w:ascii="Times New Roman" w:hAnsi="Times New Roman" w:cs="Times New Roman"/>
          <w:kern w:val="0"/>
        </w:rPr>
      </w:pPr>
      <w:r>
        <w:rPr>
          <w:rFonts w:hint="eastAsia" w:ascii="Times New Roman" w:hAnsi="Times New Roman" w:cs="Times New Roman"/>
          <w:kern w:val="0"/>
          <w:lang w:val="zh-CN"/>
        </w:rPr>
        <w:t>任何涉及对方过去、现在或将来的商业计划、规章制度、操作规程、处理手段、财务信息；</w:t>
      </w:r>
    </w:p>
    <w:p>
      <w:pPr>
        <w:numPr>
          <w:ilvl w:val="2"/>
          <w:numId w:val="2"/>
        </w:numPr>
        <w:autoSpaceDE w:val="0"/>
        <w:autoSpaceDN w:val="0"/>
        <w:spacing w:line="360" w:lineRule="auto"/>
        <w:ind w:firstLine="480" w:firstLineChars="0"/>
        <w:rPr>
          <w:rFonts w:ascii="Times New Roman" w:hAnsi="Times New Roman" w:cs="Times New Roman"/>
          <w:kern w:val="0"/>
        </w:rPr>
      </w:pPr>
      <w:r>
        <w:rPr>
          <w:rFonts w:hint="eastAsia" w:ascii="Times New Roman" w:hAnsi="Times New Roman" w:cs="Times New Roman"/>
          <w:kern w:val="0"/>
          <w:lang w:val="zh-CN"/>
        </w:rPr>
        <w:t>任何对方的技术措施、技术方案、软件应用及开发，硬件设备的品种、质量、数量、品牌等；</w:t>
      </w:r>
    </w:p>
    <w:p>
      <w:pPr>
        <w:numPr>
          <w:ilvl w:val="2"/>
          <w:numId w:val="2"/>
        </w:numPr>
        <w:autoSpaceDE w:val="0"/>
        <w:autoSpaceDN w:val="0"/>
        <w:spacing w:line="360" w:lineRule="auto"/>
        <w:ind w:firstLine="480" w:firstLineChars="0"/>
        <w:rPr>
          <w:rFonts w:ascii="Times New Roman" w:hAnsi="Times New Roman" w:cs="Times New Roman"/>
          <w:kern w:val="0"/>
        </w:rPr>
      </w:pPr>
      <w:r>
        <w:rPr>
          <w:rFonts w:hint="eastAsia" w:ascii="Times New Roman" w:hAnsi="Times New Roman" w:cs="Times New Roman"/>
          <w:kern w:val="0"/>
          <w:lang w:val="zh-CN"/>
        </w:rPr>
        <w:t>任何对方的技术秘密或专有知识、文件</w:t>
      </w:r>
      <w:r>
        <w:rPr>
          <w:rFonts w:ascii="Times New Roman" w:hAnsi="Times New Roman" w:cs="Times New Roman"/>
          <w:kern w:val="0"/>
        </w:rPr>
        <w:t xml:space="preserve"> </w:t>
      </w:r>
      <w:r>
        <w:rPr>
          <w:rFonts w:hint="eastAsia" w:ascii="Times New Roman" w:hAnsi="Times New Roman" w:cs="Times New Roman"/>
          <w:kern w:val="0"/>
          <w:lang w:val="zh-CN"/>
        </w:rPr>
        <w:t>、报告、数据、客户软件、流程图、数据库、发明、知识、贸易秘密。</w:t>
      </w:r>
    </w:p>
    <w:p>
      <w:pPr>
        <w:numPr>
          <w:ilvl w:val="1"/>
          <w:numId w:val="2"/>
        </w:numPr>
        <w:autoSpaceDE w:val="0"/>
        <w:autoSpaceDN w:val="0"/>
        <w:spacing w:line="360" w:lineRule="auto"/>
        <w:ind w:firstLine="480" w:firstLineChars="0"/>
        <w:rPr>
          <w:rFonts w:ascii="Times New Roman" w:hAnsi="Times New Roman" w:cs="Times New Roman"/>
          <w:kern w:val="0"/>
          <w:lang w:val="zh-CN"/>
        </w:rPr>
      </w:pPr>
      <w:r>
        <w:rPr>
          <w:rFonts w:hint="eastAsia" w:ascii="Times New Roman" w:hAnsi="Times New Roman" w:cs="Times New Roman"/>
          <w:kern w:val="0"/>
          <w:lang w:val="zh-CN"/>
        </w:rPr>
        <w:t>乙方应根据甲方的要求签署相应的保密协议，保密协议与本条款存在不一致的，以保密协议为准。</w:t>
      </w:r>
    </w:p>
    <w:p>
      <w:pPr>
        <w:numPr>
          <w:ilvl w:val="0"/>
          <w:numId w:val="2"/>
        </w:numPr>
        <w:autoSpaceDE w:val="0"/>
        <w:autoSpaceDN w:val="0"/>
        <w:spacing w:line="360" w:lineRule="auto"/>
        <w:ind w:firstLine="482" w:firstLineChars="0"/>
        <w:rPr>
          <w:rFonts w:ascii="Times New Roman" w:hAnsi="Times New Roman" w:cs="Times New Roman"/>
          <w:kern w:val="0"/>
        </w:rPr>
      </w:pPr>
      <w:r>
        <w:rPr>
          <w:rFonts w:hint="eastAsia" w:ascii="Times New Roman" w:hAnsi="Times New Roman" w:cs="Times New Roman"/>
          <w:b/>
          <w:bCs/>
          <w:kern w:val="0"/>
          <w:lang w:val="zh-CN"/>
        </w:rPr>
        <w:t>质量保证</w:t>
      </w:r>
    </w:p>
    <w:p>
      <w:pPr>
        <w:numPr>
          <w:ilvl w:val="1"/>
          <w:numId w:val="2"/>
        </w:numPr>
        <w:autoSpaceDE w:val="0"/>
        <w:autoSpaceDN w:val="0"/>
        <w:spacing w:line="360" w:lineRule="auto"/>
        <w:ind w:firstLine="480" w:firstLineChars="0"/>
        <w:rPr>
          <w:rFonts w:ascii="Times New Roman" w:hAnsi="Times New Roman" w:cs="Times New Roman"/>
          <w:kern w:val="0"/>
        </w:rPr>
      </w:pPr>
      <w:r>
        <w:rPr>
          <w:rFonts w:hint="eastAsia" w:ascii="Times New Roman" w:hAnsi="Times New Roman" w:cs="Times New Roman"/>
          <w:kern w:val="0"/>
          <w:lang w:val="zh-CN"/>
        </w:rPr>
        <w:t>货物质量保证</w:t>
      </w:r>
    </w:p>
    <w:p>
      <w:pPr>
        <w:numPr>
          <w:ilvl w:val="2"/>
          <w:numId w:val="2"/>
        </w:numPr>
        <w:autoSpaceDE w:val="0"/>
        <w:autoSpaceDN w:val="0"/>
        <w:spacing w:line="360" w:lineRule="auto"/>
        <w:ind w:firstLine="480" w:firstLineChars="0"/>
        <w:rPr>
          <w:rFonts w:ascii="Times New Roman" w:hAnsi="Times New Roman" w:cs="Times New Roman"/>
          <w:kern w:val="0"/>
        </w:rPr>
      </w:pPr>
      <w:r>
        <w:rPr>
          <w:rFonts w:hint="eastAsia" w:ascii="Times New Roman" w:hAnsi="Times New Roman" w:cs="Times New Roman"/>
          <w:kern w:val="0"/>
          <w:lang w:val="zh-CN"/>
        </w:rPr>
        <w:t>乙方必须保证货物是全新、未使用过的，并完全符合强制性的国家技术质量规范和合同规定的质量、规格、性能和技术规范等的要求。</w:t>
      </w:r>
    </w:p>
    <w:p>
      <w:pPr>
        <w:numPr>
          <w:ilvl w:val="2"/>
          <w:numId w:val="2"/>
        </w:numPr>
        <w:autoSpaceDE w:val="0"/>
        <w:autoSpaceDN w:val="0"/>
        <w:spacing w:line="360" w:lineRule="auto"/>
        <w:ind w:firstLine="480" w:firstLineChars="0"/>
        <w:rPr>
          <w:rFonts w:ascii="Times New Roman" w:hAnsi="Times New Roman" w:cs="Times New Roman"/>
          <w:kern w:val="0"/>
        </w:rPr>
      </w:pPr>
      <w:r>
        <w:rPr>
          <w:rFonts w:hint="eastAsia" w:ascii="Times New Roman" w:hAnsi="Times New Roman" w:cs="Times New Roman"/>
          <w:kern w:val="0"/>
          <w:lang w:val="zh-CN"/>
        </w:rPr>
        <w:t>乙方须保证所提供的货物经正确安装、正常运转和保养，在其使用寿命期内须具有符合质量要求和产品说明书的性能。在货物免费质保期之内，乙方须对由于设计、工艺或材料的缺陷而发生的任何不足或故障负责，并免费予以改进或更换。</w:t>
      </w:r>
    </w:p>
    <w:p>
      <w:pPr>
        <w:numPr>
          <w:ilvl w:val="2"/>
          <w:numId w:val="2"/>
        </w:numPr>
        <w:autoSpaceDE w:val="0"/>
        <w:autoSpaceDN w:val="0"/>
        <w:spacing w:line="360" w:lineRule="auto"/>
        <w:ind w:firstLine="480" w:firstLineChars="0"/>
        <w:rPr>
          <w:rFonts w:ascii="Times New Roman" w:hAnsi="Times New Roman" w:cs="Times New Roman"/>
          <w:kern w:val="0"/>
        </w:rPr>
      </w:pPr>
      <w:r>
        <w:rPr>
          <w:rFonts w:hint="eastAsia" w:ascii="Times New Roman" w:hAnsi="Times New Roman" w:cs="Times New Roman"/>
          <w:kern w:val="0"/>
          <w:lang w:val="zh-CN"/>
        </w:rPr>
        <w:t>根据乙方按检验标准自己检验结果或委托有资质的相关质检机构的检验结果，发现货物的数量、质量、规格与合同不符；或者在免费质保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pPr>
        <w:numPr>
          <w:ilvl w:val="2"/>
          <w:numId w:val="2"/>
        </w:numPr>
        <w:autoSpaceDE w:val="0"/>
        <w:autoSpaceDN w:val="0"/>
        <w:spacing w:line="360" w:lineRule="auto"/>
        <w:ind w:firstLine="480" w:firstLineChars="0"/>
        <w:rPr>
          <w:rFonts w:ascii="Times New Roman" w:hAnsi="Times New Roman" w:cs="Times New Roman"/>
          <w:kern w:val="0"/>
        </w:rPr>
      </w:pPr>
      <w:r>
        <w:rPr>
          <w:rFonts w:hint="eastAsia" w:ascii="Times New Roman" w:hAnsi="Times New Roman" w:cs="Times New Roman"/>
          <w:kern w:val="0"/>
          <w:lang w:val="zh-CN"/>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pPr>
        <w:numPr>
          <w:ilvl w:val="2"/>
          <w:numId w:val="2"/>
        </w:numPr>
        <w:autoSpaceDE w:val="0"/>
        <w:autoSpaceDN w:val="0"/>
        <w:spacing w:line="360" w:lineRule="auto"/>
        <w:ind w:firstLine="480" w:firstLineChars="0"/>
        <w:rPr>
          <w:rFonts w:ascii="Times New Roman" w:hAnsi="Times New Roman" w:cs="Times New Roman"/>
          <w:kern w:val="0"/>
        </w:rPr>
      </w:pPr>
      <w:r>
        <w:rPr>
          <w:rFonts w:hint="eastAsia" w:ascii="Times New Roman" w:hAnsi="Times New Roman" w:cs="Times New Roman"/>
          <w:kern w:val="0"/>
          <w:lang w:val="zh-CN"/>
        </w:rPr>
        <w:t>合同条款下货物的免费质保期自货物通过最终验收起算，合同另行规定除外。</w:t>
      </w:r>
    </w:p>
    <w:p>
      <w:pPr>
        <w:numPr>
          <w:ilvl w:val="1"/>
          <w:numId w:val="2"/>
        </w:numPr>
        <w:autoSpaceDE w:val="0"/>
        <w:autoSpaceDN w:val="0"/>
        <w:spacing w:line="360" w:lineRule="auto"/>
        <w:ind w:firstLine="480" w:firstLineChars="0"/>
        <w:rPr>
          <w:rFonts w:ascii="Times New Roman" w:hAnsi="Times New Roman" w:cs="Times New Roman"/>
          <w:kern w:val="0"/>
          <w:lang w:val="zh-CN"/>
        </w:rPr>
      </w:pPr>
      <w:r>
        <w:rPr>
          <w:rFonts w:hint="eastAsia" w:ascii="Times New Roman" w:hAnsi="Times New Roman" w:cs="Times New Roman"/>
          <w:kern w:val="0"/>
          <w:lang w:val="zh-CN"/>
        </w:rPr>
        <w:t>辅助服务质量保证</w:t>
      </w:r>
    </w:p>
    <w:p>
      <w:pPr>
        <w:numPr>
          <w:ilvl w:val="2"/>
          <w:numId w:val="2"/>
        </w:numPr>
        <w:autoSpaceDE w:val="0"/>
        <w:autoSpaceDN w:val="0"/>
        <w:spacing w:line="360" w:lineRule="auto"/>
        <w:ind w:firstLine="480" w:firstLineChars="0"/>
        <w:rPr>
          <w:rFonts w:ascii="Times New Roman" w:hAnsi="Times New Roman" w:cs="Times New Roman"/>
          <w:kern w:val="0"/>
        </w:rPr>
      </w:pPr>
      <w:r>
        <w:rPr>
          <w:rFonts w:hint="eastAsia" w:ascii="Times New Roman" w:hAnsi="Times New Roman" w:cs="Times New Roman"/>
          <w:kern w:val="0"/>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pPr>
        <w:numPr>
          <w:ilvl w:val="2"/>
          <w:numId w:val="2"/>
        </w:numPr>
        <w:autoSpaceDE w:val="0"/>
        <w:autoSpaceDN w:val="0"/>
        <w:spacing w:line="360" w:lineRule="auto"/>
        <w:ind w:firstLine="480" w:firstLineChars="0"/>
        <w:rPr>
          <w:rFonts w:ascii="Times New Roman" w:hAnsi="Times New Roman" w:cs="Times New Roman"/>
          <w:kern w:val="0"/>
        </w:rPr>
      </w:pPr>
      <w:r>
        <w:rPr>
          <w:rFonts w:hint="eastAsia" w:ascii="Times New Roman" w:hAnsi="Times New Roman" w:cs="Times New Roman"/>
          <w:kern w:val="0"/>
          <w:lang w:val="zh-CN"/>
        </w:rPr>
        <w:t>乙方应保证合同条款下所提供的服务包括培训、安装指导、单机调试、系统联调和试验等，按合同规定方式进行，并保证不存在因乙方工作人员的过失、错误或疏忽而产生的缺陷。</w:t>
      </w:r>
    </w:p>
    <w:p>
      <w:pPr>
        <w:numPr>
          <w:ilvl w:val="0"/>
          <w:numId w:val="2"/>
        </w:numPr>
        <w:autoSpaceDE w:val="0"/>
        <w:autoSpaceDN w:val="0"/>
        <w:spacing w:line="360" w:lineRule="auto"/>
        <w:ind w:firstLine="482" w:firstLineChars="0"/>
        <w:rPr>
          <w:rFonts w:ascii="Times New Roman" w:hAnsi="Times New Roman" w:cs="Times New Roman"/>
          <w:b/>
          <w:bCs/>
          <w:kern w:val="0"/>
          <w:lang w:val="zh-CN"/>
        </w:rPr>
      </w:pPr>
      <w:r>
        <w:rPr>
          <w:rFonts w:hint="eastAsia" w:ascii="Times New Roman" w:hAnsi="Times New Roman" w:cs="Times New Roman"/>
          <w:b/>
          <w:bCs/>
          <w:kern w:val="0"/>
          <w:lang w:val="zh-CN"/>
        </w:rPr>
        <w:t>包装要求</w:t>
      </w:r>
    </w:p>
    <w:p>
      <w:pPr>
        <w:numPr>
          <w:ilvl w:val="1"/>
          <w:numId w:val="2"/>
        </w:numPr>
        <w:autoSpaceDE w:val="0"/>
        <w:autoSpaceDN w:val="0"/>
        <w:spacing w:line="360" w:lineRule="auto"/>
        <w:ind w:firstLine="480" w:firstLineChars="0"/>
        <w:rPr>
          <w:rFonts w:ascii="Times New Roman" w:hAnsi="Times New Roman" w:cs="Times New Roman"/>
          <w:kern w:val="0"/>
        </w:rPr>
      </w:pPr>
      <w:r>
        <w:rPr>
          <w:rFonts w:hint="eastAsia" w:ascii="Times New Roman" w:hAnsi="Times New Roman" w:cs="Times New Roman"/>
          <w:kern w:val="0"/>
          <w:lang w:val="zh-CN"/>
        </w:rPr>
        <w:t>除合同另有约定外</w:t>
      </w:r>
      <w:r>
        <w:rPr>
          <w:rFonts w:ascii="Times New Roman" w:hAnsi="Times New Roman" w:cs="Times New Roman"/>
          <w:kern w:val="0"/>
        </w:rPr>
        <w:t>,</w:t>
      </w:r>
      <w:r>
        <w:rPr>
          <w:rFonts w:hint="eastAsia" w:ascii="Times New Roman" w:hAnsi="Times New Roman" w:cs="Times New Roman"/>
          <w:kern w:val="0"/>
          <w:lang w:val="zh-CN"/>
        </w:rPr>
        <w:t>乙方提供的全部货物</w:t>
      </w:r>
      <w:r>
        <w:rPr>
          <w:rFonts w:ascii="Times New Roman" w:hAnsi="Times New Roman" w:cs="Times New Roman"/>
          <w:kern w:val="0"/>
        </w:rPr>
        <w:t>,</w:t>
      </w:r>
      <w:r>
        <w:rPr>
          <w:rFonts w:hint="eastAsia" w:ascii="Times New Roman" w:hAnsi="Times New Roman" w:cs="Times New Roman"/>
          <w:kern w:val="0"/>
          <w:lang w:val="zh-CN"/>
        </w:rPr>
        <w:t>均应采用本行业通用的方式进行包装，且该包装应符合国家有关包装的法律、法规的规定。</w:t>
      </w:r>
    </w:p>
    <w:p>
      <w:pPr>
        <w:numPr>
          <w:ilvl w:val="1"/>
          <w:numId w:val="2"/>
        </w:numPr>
        <w:autoSpaceDE w:val="0"/>
        <w:autoSpaceDN w:val="0"/>
        <w:spacing w:line="360" w:lineRule="auto"/>
        <w:ind w:firstLine="480" w:firstLineChars="0"/>
        <w:rPr>
          <w:rFonts w:ascii="Times New Roman" w:hAnsi="Times New Roman" w:cs="Times New Roman"/>
          <w:kern w:val="0"/>
        </w:rPr>
      </w:pPr>
      <w:r>
        <w:rPr>
          <w:rFonts w:hint="eastAsia" w:ascii="Times New Roman" w:hAnsi="Times New Roman" w:cs="Times New Roman"/>
          <w:kern w:val="0"/>
          <w:lang w:val="zh-CN"/>
        </w:rPr>
        <w:t>包装应适应于远距离运输，并有良好的防潮、防震、防锈和防粗暴装卸等保护措施，以确保货物安全运抵现场。由于包装不善所引起的货物锈蚀、损坏和损失均由乙方承担。</w:t>
      </w:r>
    </w:p>
    <w:p>
      <w:pPr>
        <w:autoSpaceDE w:val="0"/>
        <w:autoSpaceDN w:val="0"/>
        <w:spacing w:line="360" w:lineRule="auto"/>
        <w:ind w:left="480" w:firstLine="480"/>
        <w:rPr>
          <w:rFonts w:ascii="Times New Roman" w:hAnsi="Times New Roman" w:cs="Times New Roman"/>
          <w:kern w:val="0"/>
        </w:rPr>
      </w:pPr>
      <w:r>
        <w:rPr>
          <w:rFonts w:hint="eastAsia" w:ascii="Times New Roman" w:hAnsi="Times New Roman" w:cs="Times New Roman"/>
          <w:kern w:val="0"/>
          <w:lang w:val="zh-CN"/>
        </w:rPr>
        <w:t>乙方应提供货物运至合同规定的最终目的地所需要的包装，以防止货物在转运中损坏或变质。</w:t>
      </w:r>
    </w:p>
    <w:p>
      <w:pPr>
        <w:numPr>
          <w:ilvl w:val="1"/>
          <w:numId w:val="2"/>
        </w:numPr>
        <w:autoSpaceDE w:val="0"/>
        <w:autoSpaceDN w:val="0"/>
        <w:spacing w:line="360" w:lineRule="auto"/>
        <w:ind w:firstLine="480" w:firstLineChars="0"/>
        <w:rPr>
          <w:rFonts w:ascii="Times New Roman" w:hAnsi="Times New Roman" w:cs="Times New Roman"/>
          <w:kern w:val="0"/>
        </w:rPr>
      </w:pPr>
      <w:r>
        <w:rPr>
          <w:rFonts w:hint="eastAsia" w:ascii="Times New Roman" w:hAnsi="Times New Roman" w:cs="Times New Roman"/>
          <w:kern w:val="0"/>
          <w:lang w:val="zh-CN"/>
        </w:rPr>
        <w:t>乙方所提供的货物包装均为出厂时原包装。</w:t>
      </w:r>
    </w:p>
    <w:p>
      <w:pPr>
        <w:numPr>
          <w:ilvl w:val="1"/>
          <w:numId w:val="2"/>
        </w:numPr>
        <w:autoSpaceDE w:val="0"/>
        <w:autoSpaceDN w:val="0"/>
        <w:spacing w:line="360" w:lineRule="auto"/>
        <w:ind w:firstLine="480" w:firstLineChars="0"/>
        <w:rPr>
          <w:rFonts w:ascii="Times New Roman" w:hAnsi="Times New Roman" w:cs="Times New Roman"/>
          <w:kern w:val="0"/>
        </w:rPr>
      </w:pPr>
      <w:r>
        <w:rPr>
          <w:rFonts w:hint="eastAsia" w:ascii="Times New Roman" w:hAnsi="Times New Roman" w:cs="Times New Roman"/>
          <w:kern w:val="0"/>
          <w:lang w:val="zh-CN"/>
        </w:rPr>
        <w:t>乙方所提供货物必须附有质量合格证，装箱清单，主机、附件、各种零部件和消耗品，有清楚的与装箱单相对应的名称和编号。</w:t>
      </w:r>
    </w:p>
    <w:p>
      <w:pPr>
        <w:numPr>
          <w:ilvl w:val="1"/>
          <w:numId w:val="2"/>
        </w:numPr>
        <w:autoSpaceDE w:val="0"/>
        <w:autoSpaceDN w:val="0"/>
        <w:spacing w:line="360" w:lineRule="auto"/>
        <w:ind w:firstLine="480" w:firstLineChars="0"/>
        <w:rPr>
          <w:rFonts w:ascii="Times New Roman" w:hAnsi="Times New Roman" w:cs="Times New Roman"/>
          <w:kern w:val="0"/>
        </w:rPr>
      </w:pPr>
      <w:r>
        <w:rPr>
          <w:rFonts w:hint="eastAsia" w:ascii="Times New Roman" w:hAnsi="Times New Roman" w:cs="Times New Roman"/>
          <w:kern w:val="0"/>
          <w:lang w:val="zh-CN"/>
        </w:rPr>
        <w:t>货物运输中的运输费用和保险费用均由乙方承担。运输过程中的一切损失、损坏均由乙方负责。</w:t>
      </w:r>
    </w:p>
    <w:p>
      <w:pPr>
        <w:numPr>
          <w:ilvl w:val="0"/>
          <w:numId w:val="2"/>
        </w:numPr>
        <w:autoSpaceDE w:val="0"/>
        <w:autoSpaceDN w:val="0"/>
        <w:spacing w:line="360" w:lineRule="auto"/>
        <w:ind w:firstLine="482" w:firstLineChars="0"/>
        <w:rPr>
          <w:rFonts w:ascii="Times New Roman" w:hAnsi="Times New Roman" w:cs="Times New Roman"/>
          <w:b/>
          <w:bCs/>
          <w:kern w:val="0"/>
          <w:lang w:val="zh-CN"/>
        </w:rPr>
      </w:pPr>
      <w:r>
        <w:rPr>
          <w:rFonts w:hint="eastAsia" w:ascii="Times New Roman" w:hAnsi="Times New Roman" w:cs="Times New Roman"/>
          <w:b/>
          <w:bCs/>
          <w:kern w:val="0"/>
          <w:lang w:val="zh-CN"/>
        </w:rPr>
        <w:t>价格</w:t>
      </w:r>
    </w:p>
    <w:p>
      <w:pPr>
        <w:numPr>
          <w:ilvl w:val="1"/>
          <w:numId w:val="2"/>
        </w:numPr>
        <w:autoSpaceDE w:val="0"/>
        <w:autoSpaceDN w:val="0"/>
        <w:spacing w:line="360" w:lineRule="auto"/>
        <w:ind w:firstLine="480" w:firstLineChars="0"/>
        <w:rPr>
          <w:rFonts w:ascii="Times New Roman" w:hAnsi="Times New Roman" w:cs="Times New Roman"/>
          <w:kern w:val="0"/>
        </w:rPr>
      </w:pPr>
      <w:r>
        <w:rPr>
          <w:rFonts w:hint="eastAsia" w:ascii="Times New Roman" w:hAnsi="Times New Roman" w:cs="Times New Roman"/>
          <w:kern w:val="0"/>
          <w:lang w:val="zh-CN"/>
        </w:rPr>
        <w:t>乙方履行合同所必须的所有费用，包括但不限于货物及部件的设计、检测与试验、制造、运输、装卸、保险、单机调试、安装调试指导、技术资料、培训、交通、人员、差旅、免费质保期服务费、其他管理费用、所有的检验、测试、调试、验收、试运行费用等均已包括在合同价格中。</w:t>
      </w:r>
    </w:p>
    <w:p>
      <w:pPr>
        <w:numPr>
          <w:ilvl w:val="1"/>
          <w:numId w:val="2"/>
        </w:numPr>
        <w:autoSpaceDE w:val="0"/>
        <w:autoSpaceDN w:val="0"/>
        <w:spacing w:line="360" w:lineRule="auto"/>
        <w:ind w:firstLine="480" w:firstLineChars="0"/>
        <w:rPr>
          <w:rFonts w:ascii="Times New Roman" w:hAnsi="Times New Roman" w:cs="Times New Roman"/>
          <w:kern w:val="0"/>
        </w:rPr>
      </w:pPr>
      <w:r>
        <w:rPr>
          <w:rFonts w:hint="eastAsia" w:ascii="Times New Roman" w:hAnsi="Times New Roman" w:cs="Times New Roman"/>
          <w:kern w:val="0"/>
          <w:lang w:val="zh-CN"/>
        </w:rPr>
        <w:t>本合同价格为固定价格，包括了乙方履行合同全过程产生的所有成本和费用以及乙方应承担的一切税费。</w:t>
      </w:r>
    </w:p>
    <w:p>
      <w:pPr>
        <w:numPr>
          <w:ilvl w:val="1"/>
          <w:numId w:val="2"/>
        </w:numPr>
        <w:autoSpaceDE w:val="0"/>
        <w:autoSpaceDN w:val="0"/>
        <w:spacing w:line="360" w:lineRule="auto"/>
        <w:ind w:firstLine="480" w:firstLineChars="0"/>
        <w:rPr>
          <w:rFonts w:ascii="Times New Roman" w:hAnsi="Times New Roman" w:cs="Times New Roman"/>
          <w:kern w:val="0"/>
        </w:rPr>
      </w:pPr>
      <w:r>
        <w:rPr>
          <w:rFonts w:hint="eastAsia" w:ascii="Times New Roman" w:hAnsi="Times New Roman" w:cs="Times New Roman"/>
          <w:kern w:val="0"/>
          <w:lang w:val="zh-CN"/>
        </w:rPr>
        <w:t>检验费用</w:t>
      </w:r>
    </w:p>
    <w:p>
      <w:pPr>
        <w:numPr>
          <w:ilvl w:val="2"/>
          <w:numId w:val="2"/>
        </w:numPr>
        <w:autoSpaceDE w:val="0"/>
        <w:autoSpaceDN w:val="0"/>
        <w:spacing w:line="360" w:lineRule="auto"/>
        <w:ind w:firstLine="480" w:firstLineChars="0"/>
        <w:rPr>
          <w:rFonts w:ascii="Times New Roman" w:hAnsi="Times New Roman" w:cs="Times New Roman"/>
          <w:kern w:val="0"/>
        </w:rPr>
      </w:pPr>
      <w:r>
        <w:rPr>
          <w:rFonts w:hint="eastAsia" w:ascii="Times New Roman" w:hAnsi="Times New Roman" w:cs="Times New Roman"/>
          <w:kern w:val="0"/>
          <w:lang w:val="zh-CN"/>
        </w:rPr>
        <w:t>乙方必须负担本条款下属于乙方负责的检验、测试、调试、试运行和验收的所有费用，并负责乙方派往买方组织的检验、测试和验收人员的所有费用。</w:t>
      </w:r>
    </w:p>
    <w:p>
      <w:pPr>
        <w:numPr>
          <w:ilvl w:val="2"/>
          <w:numId w:val="2"/>
        </w:numPr>
        <w:autoSpaceDE w:val="0"/>
        <w:autoSpaceDN w:val="0"/>
        <w:spacing w:line="360" w:lineRule="auto"/>
        <w:ind w:firstLine="480" w:firstLineChars="0"/>
        <w:rPr>
          <w:rFonts w:ascii="Times New Roman" w:hAnsi="Times New Roman" w:cs="Times New Roman"/>
          <w:kern w:val="0"/>
        </w:rPr>
      </w:pPr>
      <w:r>
        <w:rPr>
          <w:rFonts w:hint="eastAsia" w:ascii="Times New Roman" w:hAnsi="Times New Roman" w:cs="Times New Roman"/>
          <w:kern w:val="0"/>
          <w:lang w:val="zh-CN"/>
        </w:rPr>
        <w:t>甲方按合同计划参加在乙方工厂所在地检验、测试和验收的费用全部由乙方负责并已包含在合同总价中。</w:t>
      </w:r>
    </w:p>
    <w:p>
      <w:pPr>
        <w:numPr>
          <w:ilvl w:val="2"/>
          <w:numId w:val="2"/>
        </w:numPr>
        <w:autoSpaceDE w:val="0"/>
        <w:autoSpaceDN w:val="0"/>
        <w:spacing w:line="360" w:lineRule="auto"/>
        <w:ind w:firstLine="480" w:firstLineChars="0"/>
        <w:rPr>
          <w:rFonts w:ascii="Times New Roman" w:hAnsi="Times New Roman" w:cs="Times New Roman"/>
          <w:kern w:val="0"/>
        </w:rPr>
      </w:pPr>
      <w:r>
        <w:rPr>
          <w:rFonts w:hint="eastAsia" w:ascii="Times New Roman" w:hAnsi="Times New Roman" w:cs="Times New Roman"/>
          <w:kern w:val="0"/>
          <w:lang w:val="zh-CN"/>
        </w:rPr>
        <w:t>甲方检验人员已到卖方所在地，测试无法依照合同进行，而引起甲方人员延长逗留时间，所有由此产生的包括甲方人员在内的直接费用及成本由乙方承担。</w:t>
      </w:r>
    </w:p>
    <w:p>
      <w:pPr>
        <w:numPr>
          <w:ilvl w:val="0"/>
          <w:numId w:val="2"/>
        </w:numPr>
        <w:autoSpaceDE w:val="0"/>
        <w:autoSpaceDN w:val="0"/>
        <w:spacing w:line="360" w:lineRule="auto"/>
        <w:ind w:firstLine="482" w:firstLineChars="0"/>
        <w:rPr>
          <w:rFonts w:ascii="Times New Roman" w:hAnsi="Times New Roman" w:cs="Times New Roman"/>
          <w:b/>
          <w:bCs/>
          <w:kern w:val="0"/>
        </w:rPr>
      </w:pPr>
      <w:r>
        <w:rPr>
          <w:rFonts w:hint="eastAsia" w:ascii="Times New Roman" w:hAnsi="Times New Roman" w:cs="Times New Roman"/>
          <w:b/>
          <w:bCs/>
          <w:kern w:val="0"/>
          <w:lang w:val="zh-CN"/>
        </w:rPr>
        <w:t>交货方式及交货时间</w:t>
      </w:r>
    </w:p>
    <w:p>
      <w:pPr>
        <w:autoSpaceDE w:val="0"/>
        <w:autoSpaceDN w:val="0"/>
        <w:spacing w:line="360" w:lineRule="auto"/>
        <w:ind w:firstLine="480"/>
        <w:rPr>
          <w:rFonts w:ascii="Times New Roman" w:hAnsi="Times New Roman" w:cs="Times New Roman"/>
          <w:kern w:val="0"/>
          <w:lang w:val="zh-CN"/>
        </w:rPr>
      </w:pPr>
      <w:r>
        <w:rPr>
          <w:rFonts w:hint="eastAsia" w:ascii="Times New Roman" w:hAnsi="Times New Roman" w:cs="Times New Roman"/>
          <w:kern w:val="0"/>
          <w:lang w:val="zh-CN"/>
        </w:rPr>
        <w:t>交货方式：现场交货，乙方负责办理运输和保险，将货物运抵现场。</w:t>
      </w:r>
    </w:p>
    <w:p>
      <w:pPr>
        <w:autoSpaceDE w:val="0"/>
        <w:autoSpaceDN w:val="0"/>
        <w:spacing w:line="360" w:lineRule="auto"/>
        <w:ind w:firstLine="480"/>
        <w:rPr>
          <w:rFonts w:ascii="Times New Roman" w:hAnsi="Times New Roman" w:cs="Times New Roman"/>
          <w:kern w:val="0"/>
          <w:lang w:val="zh-CN"/>
        </w:rPr>
      </w:pPr>
      <w:r>
        <w:rPr>
          <w:rFonts w:hint="eastAsia" w:ascii="Times New Roman" w:hAnsi="Times New Roman" w:cs="Times New Roman"/>
          <w:kern w:val="0"/>
          <w:lang w:val="zh-CN"/>
        </w:rPr>
        <w:t>交货期应根据产品的特点实事求是填写，进口产品</w:t>
      </w:r>
      <w:r>
        <w:rPr>
          <w:rFonts w:ascii="Times New Roman" w:hAnsi="Times New Roman" w:cs="Times New Roman"/>
          <w:kern w:val="0"/>
          <w:lang w:val="zh-CN"/>
        </w:rPr>
        <w:t>90</w:t>
      </w:r>
      <w:r>
        <w:rPr>
          <w:rFonts w:hint="eastAsia" w:ascii="Times New Roman" w:hAnsi="Times New Roman" w:cs="Times New Roman"/>
          <w:kern w:val="0"/>
          <w:lang w:val="zh-CN"/>
        </w:rPr>
        <w:t>个工作日内，国产产品</w:t>
      </w:r>
      <w:r>
        <w:rPr>
          <w:rFonts w:ascii="Times New Roman" w:hAnsi="Times New Roman" w:cs="Times New Roman"/>
          <w:kern w:val="0"/>
          <w:lang w:val="zh-CN"/>
        </w:rPr>
        <w:t>60</w:t>
      </w:r>
      <w:r>
        <w:rPr>
          <w:rFonts w:hint="eastAsia" w:ascii="Times New Roman" w:hAnsi="Times New Roman" w:cs="Times New Roman"/>
          <w:kern w:val="0"/>
          <w:lang w:val="zh-CN"/>
        </w:rPr>
        <w:t>个工作日内。特殊产品交货期需说明。</w:t>
      </w:r>
    </w:p>
    <w:p>
      <w:pPr>
        <w:autoSpaceDE w:val="0"/>
        <w:autoSpaceDN w:val="0"/>
        <w:spacing w:line="360" w:lineRule="auto"/>
        <w:ind w:firstLine="480"/>
        <w:rPr>
          <w:rFonts w:ascii="Times New Roman" w:hAnsi="Times New Roman" w:cs="Times New Roman"/>
          <w:kern w:val="0"/>
          <w:lang w:val="zh-CN"/>
        </w:rPr>
      </w:pPr>
      <w:r>
        <w:rPr>
          <w:rFonts w:hint="eastAsia" w:ascii="Times New Roman" w:hAnsi="Times New Roman" w:cs="Times New Roman"/>
          <w:kern w:val="0"/>
          <w:lang w:val="zh-CN"/>
        </w:rPr>
        <w:t>交货时间：所有货物运抵现场并经双方开箱验收合格之日。</w:t>
      </w:r>
    </w:p>
    <w:p>
      <w:pPr>
        <w:numPr>
          <w:ilvl w:val="0"/>
          <w:numId w:val="2"/>
        </w:numPr>
        <w:autoSpaceDE w:val="0"/>
        <w:autoSpaceDN w:val="0"/>
        <w:spacing w:line="360" w:lineRule="auto"/>
        <w:ind w:firstLine="482" w:firstLineChars="0"/>
        <w:rPr>
          <w:rFonts w:ascii="Times New Roman" w:hAnsi="Times New Roman" w:cs="Times New Roman"/>
          <w:b/>
          <w:bCs/>
          <w:kern w:val="0"/>
          <w:lang w:val="zh-CN"/>
        </w:rPr>
      </w:pPr>
      <w:r>
        <w:rPr>
          <w:rFonts w:hint="eastAsia" w:ascii="Times New Roman" w:hAnsi="Times New Roman" w:cs="Times New Roman"/>
          <w:b/>
          <w:bCs/>
          <w:kern w:val="0"/>
          <w:lang w:val="zh-CN"/>
        </w:rPr>
        <w:t>检验和验收</w:t>
      </w:r>
    </w:p>
    <w:p>
      <w:pPr>
        <w:numPr>
          <w:ilvl w:val="1"/>
          <w:numId w:val="2"/>
        </w:numPr>
        <w:autoSpaceDE w:val="0"/>
        <w:autoSpaceDN w:val="0"/>
        <w:spacing w:line="360" w:lineRule="auto"/>
        <w:ind w:firstLine="480" w:firstLineChars="0"/>
        <w:rPr>
          <w:rFonts w:ascii="Times New Roman" w:hAnsi="Times New Roman" w:cs="Times New Roman"/>
          <w:kern w:val="0"/>
        </w:rPr>
      </w:pPr>
      <w:r>
        <w:rPr>
          <w:rFonts w:hint="eastAsia" w:ascii="Times New Roman" w:hAnsi="Times New Roman" w:cs="Times New Roman"/>
          <w:kern w:val="0"/>
          <w:lang w:val="zh-CN"/>
        </w:rPr>
        <w:t>开箱验收</w:t>
      </w:r>
    </w:p>
    <w:p>
      <w:pPr>
        <w:numPr>
          <w:ilvl w:val="2"/>
          <w:numId w:val="2"/>
        </w:numPr>
        <w:autoSpaceDE w:val="0"/>
        <w:autoSpaceDN w:val="0"/>
        <w:spacing w:line="360" w:lineRule="auto"/>
        <w:ind w:firstLine="480" w:firstLineChars="0"/>
        <w:rPr>
          <w:rFonts w:ascii="Times New Roman" w:hAnsi="Times New Roman" w:cs="Times New Roman"/>
          <w:kern w:val="0"/>
        </w:rPr>
      </w:pPr>
      <w:r>
        <w:rPr>
          <w:rFonts w:hint="eastAsia" w:ascii="Times New Roman" w:hAnsi="Times New Roman" w:cs="Times New Roman"/>
          <w:kern w:val="0"/>
          <w:lang w:val="zh-CN"/>
        </w:rPr>
        <w:t>货物运抵现场后，双方应及时开箱验收，并制作验收记录，以确认与本合同约定的数量、型号等是否一致。</w:t>
      </w:r>
    </w:p>
    <w:p>
      <w:pPr>
        <w:numPr>
          <w:ilvl w:val="2"/>
          <w:numId w:val="2"/>
        </w:numPr>
        <w:autoSpaceDE w:val="0"/>
        <w:autoSpaceDN w:val="0"/>
        <w:spacing w:line="360" w:lineRule="auto"/>
        <w:ind w:firstLine="480" w:firstLineChars="0"/>
        <w:rPr>
          <w:rFonts w:ascii="Times New Roman" w:hAnsi="Times New Roman" w:cs="Times New Roman"/>
          <w:kern w:val="0"/>
        </w:rPr>
      </w:pPr>
      <w:r>
        <w:rPr>
          <w:rFonts w:hint="eastAsia" w:ascii="Times New Roman" w:hAnsi="Times New Roman" w:cs="Times New Roman"/>
          <w:kern w:val="0"/>
          <w:lang w:val="zh-CN"/>
        </w:rPr>
        <w:t>乙方应在交货前对货物的质量、规格、数量等进行详细而全面的检验，并出具证明货物符合合同规定的文件。该文件将作为申请付款单据的一部分，但有关质量、规格、数量的检验不应视为最终检验。</w:t>
      </w:r>
    </w:p>
    <w:p>
      <w:pPr>
        <w:numPr>
          <w:ilvl w:val="2"/>
          <w:numId w:val="2"/>
        </w:numPr>
        <w:autoSpaceDE w:val="0"/>
        <w:autoSpaceDN w:val="0"/>
        <w:spacing w:line="360" w:lineRule="auto"/>
        <w:ind w:firstLine="480" w:firstLineChars="0"/>
        <w:rPr>
          <w:rFonts w:ascii="Times New Roman" w:hAnsi="Times New Roman" w:cs="Times New Roman"/>
          <w:kern w:val="0"/>
        </w:rPr>
      </w:pPr>
      <w:r>
        <w:rPr>
          <w:rFonts w:hint="eastAsia" w:ascii="Times New Roman" w:hAnsi="Times New Roman" w:cs="Times New Roman"/>
          <w:kern w:val="0"/>
          <w:lang w:val="zh-CN"/>
        </w:rPr>
        <w:t>开箱验收中如发现货物的数量、规格与合同约定不符，甲方有权拒收货物，乙方应及时按甲方要求免费对拒收货物采取更换或其他必要的补救措施，直至开箱验收合格，方视为乙方完成交货。</w:t>
      </w:r>
    </w:p>
    <w:p>
      <w:pPr>
        <w:numPr>
          <w:ilvl w:val="1"/>
          <w:numId w:val="2"/>
        </w:numPr>
        <w:autoSpaceDE w:val="0"/>
        <w:autoSpaceDN w:val="0"/>
        <w:spacing w:line="360" w:lineRule="auto"/>
        <w:ind w:firstLine="480" w:firstLineChars="0"/>
        <w:rPr>
          <w:rFonts w:ascii="Times New Roman" w:hAnsi="Times New Roman" w:cs="Times New Roman"/>
          <w:kern w:val="0"/>
        </w:rPr>
      </w:pPr>
      <w:r>
        <w:rPr>
          <w:rFonts w:hint="eastAsia" w:ascii="Times New Roman" w:hAnsi="Times New Roman" w:cs="Times New Roman"/>
          <w:kern w:val="0"/>
          <w:lang w:val="zh-CN"/>
        </w:rPr>
        <w:t>检验验收</w:t>
      </w:r>
    </w:p>
    <w:p>
      <w:pPr>
        <w:numPr>
          <w:ilvl w:val="2"/>
          <w:numId w:val="2"/>
        </w:numPr>
        <w:autoSpaceDE w:val="0"/>
        <w:autoSpaceDN w:val="0"/>
        <w:spacing w:line="360" w:lineRule="auto"/>
        <w:ind w:firstLine="480" w:firstLineChars="0"/>
        <w:rPr>
          <w:rFonts w:ascii="Times New Roman" w:hAnsi="Times New Roman" w:cs="Times New Roman"/>
          <w:kern w:val="0"/>
        </w:rPr>
      </w:pPr>
      <w:r>
        <w:rPr>
          <w:rFonts w:hint="eastAsia" w:ascii="Times New Roman" w:hAnsi="Times New Roman" w:cs="Times New Roman"/>
          <w:kern w:val="0"/>
          <w:lang w:val="zh-CN"/>
        </w:rPr>
        <w:t>交货完成后，乙方应及时组装、调试、试运行，按照合同专用条款规定的试运行完成后，双方及时组织对货物检验验收。合同双方均须派人参加合同要求双方参加的试验、检验。</w:t>
      </w:r>
    </w:p>
    <w:p>
      <w:pPr>
        <w:numPr>
          <w:ilvl w:val="2"/>
          <w:numId w:val="2"/>
        </w:numPr>
        <w:autoSpaceDE w:val="0"/>
        <w:autoSpaceDN w:val="0"/>
        <w:spacing w:line="360" w:lineRule="auto"/>
        <w:ind w:firstLine="480" w:firstLineChars="0"/>
        <w:rPr>
          <w:rFonts w:ascii="Times New Roman" w:hAnsi="Times New Roman" w:cs="Times New Roman"/>
          <w:kern w:val="0"/>
        </w:rPr>
      </w:pPr>
      <w:r>
        <w:rPr>
          <w:rFonts w:hint="eastAsia" w:ascii="Times New Roman" w:hAnsi="Times New Roman" w:cs="Times New Roman"/>
          <w:kern w:val="0"/>
          <w:lang w:val="zh-CN"/>
        </w:rPr>
        <w:t>在具体实施合同规定的检验验收之前，乙方需提前提交相应的测试计划（包括测试程序、测试内容和检验标准、试验时间安排等）供甲方确认。</w:t>
      </w:r>
    </w:p>
    <w:p>
      <w:pPr>
        <w:numPr>
          <w:ilvl w:val="2"/>
          <w:numId w:val="2"/>
        </w:numPr>
        <w:autoSpaceDE w:val="0"/>
        <w:autoSpaceDN w:val="0"/>
        <w:spacing w:line="360" w:lineRule="auto"/>
        <w:ind w:firstLine="480" w:firstLineChars="0"/>
        <w:rPr>
          <w:rFonts w:ascii="Times New Roman" w:hAnsi="Times New Roman" w:cs="Times New Roman"/>
          <w:kern w:val="0"/>
        </w:rPr>
      </w:pPr>
      <w:r>
        <w:rPr>
          <w:rFonts w:hint="eastAsia" w:ascii="Times New Roman" w:hAnsi="Times New Roman" w:cs="Times New Roman"/>
          <w:kern w:val="0"/>
          <w:lang w:val="zh-CN"/>
        </w:rPr>
        <w:t>除需甲方确认的试验验收外，乙方还应对所有检验验收测试的结果、步骤、原始数据等作妥善记录。如甲方要求，乙方应提供这些记录给买方。</w:t>
      </w:r>
    </w:p>
    <w:p>
      <w:pPr>
        <w:numPr>
          <w:ilvl w:val="2"/>
          <w:numId w:val="2"/>
        </w:numPr>
        <w:autoSpaceDE w:val="0"/>
        <w:autoSpaceDN w:val="0"/>
        <w:spacing w:line="360" w:lineRule="auto"/>
        <w:ind w:firstLine="480" w:firstLineChars="0"/>
        <w:rPr>
          <w:rFonts w:ascii="Times New Roman" w:hAnsi="Times New Roman" w:cs="Times New Roman"/>
          <w:kern w:val="0"/>
        </w:rPr>
      </w:pPr>
      <w:r>
        <w:rPr>
          <w:rFonts w:hint="eastAsia" w:ascii="Times New Roman" w:hAnsi="Times New Roman" w:cs="Times New Roman"/>
          <w:kern w:val="0"/>
          <w:lang w:val="zh-CN"/>
        </w:rPr>
        <w:t>检验测试出现全部或部分未达到本合同所约定的技术指标，甲方有权选择下列任一处理方式：</w:t>
      </w:r>
    </w:p>
    <w:p>
      <w:pPr>
        <w:numPr>
          <w:ilvl w:val="0"/>
          <w:numId w:val="3"/>
        </w:numPr>
        <w:autoSpaceDE w:val="0"/>
        <w:autoSpaceDN w:val="0"/>
        <w:spacing w:line="360" w:lineRule="auto"/>
        <w:ind w:firstLine="480" w:firstLineChars="0"/>
        <w:rPr>
          <w:rFonts w:ascii="Times New Roman" w:hAnsi="Times New Roman" w:cs="Times New Roman"/>
          <w:kern w:val="0"/>
        </w:rPr>
      </w:pPr>
      <w:r>
        <w:rPr>
          <w:rFonts w:hint="eastAsia" w:ascii="Times New Roman" w:hAnsi="Times New Roman" w:cs="Times New Roman"/>
          <w:kern w:val="0"/>
          <w:lang w:val="zh-CN"/>
        </w:rPr>
        <w:t>重新测试直至合格为止；</w:t>
      </w:r>
    </w:p>
    <w:p>
      <w:pPr>
        <w:numPr>
          <w:ilvl w:val="0"/>
          <w:numId w:val="3"/>
        </w:numPr>
        <w:autoSpaceDE w:val="0"/>
        <w:autoSpaceDN w:val="0"/>
        <w:spacing w:line="360" w:lineRule="auto"/>
        <w:ind w:firstLine="480" w:firstLineChars="0"/>
        <w:rPr>
          <w:rFonts w:ascii="Times New Roman" w:hAnsi="Times New Roman" w:cs="Times New Roman"/>
          <w:kern w:val="0"/>
        </w:rPr>
      </w:pPr>
      <w:r>
        <w:rPr>
          <w:rFonts w:hint="eastAsia" w:ascii="Times New Roman" w:hAnsi="Times New Roman" w:cs="Times New Roman"/>
          <w:kern w:val="0"/>
          <w:lang w:val="zh-CN"/>
        </w:rPr>
        <w:t>要求乙方对货物进行免费更换，然后重新测试直至合格为止；</w:t>
      </w:r>
    </w:p>
    <w:p>
      <w:pPr>
        <w:autoSpaceDE w:val="0"/>
        <w:autoSpaceDN w:val="0"/>
        <w:spacing w:line="360" w:lineRule="auto"/>
        <w:ind w:firstLine="480"/>
        <w:rPr>
          <w:rFonts w:ascii="Times New Roman" w:hAnsi="Times New Roman" w:cs="Times New Roman"/>
          <w:kern w:val="0"/>
        </w:rPr>
      </w:pPr>
      <w:r>
        <w:rPr>
          <w:rFonts w:hint="eastAsia" w:ascii="Times New Roman" w:hAnsi="Times New Roman" w:cs="Times New Roman"/>
          <w:kern w:val="0"/>
          <w:lang w:val="zh-CN"/>
        </w:rPr>
        <w:t>无论选择何种方式，甲方因此而发生的因卖方原因引起的所有费用均由乙方负担。</w:t>
      </w:r>
    </w:p>
    <w:p>
      <w:pPr>
        <w:numPr>
          <w:ilvl w:val="1"/>
          <w:numId w:val="2"/>
        </w:numPr>
        <w:autoSpaceDE w:val="0"/>
        <w:autoSpaceDN w:val="0"/>
        <w:spacing w:line="360" w:lineRule="auto"/>
        <w:ind w:firstLine="480" w:firstLineChars="0"/>
        <w:rPr>
          <w:rFonts w:ascii="Times New Roman" w:hAnsi="Times New Roman" w:cs="Times New Roman"/>
          <w:kern w:val="0"/>
        </w:rPr>
      </w:pPr>
      <w:r>
        <w:rPr>
          <w:rFonts w:hint="eastAsia" w:ascii="Times New Roman" w:hAnsi="Times New Roman" w:cs="Times New Roman"/>
          <w:kern w:val="0"/>
          <w:lang w:val="zh-CN"/>
        </w:rPr>
        <w:t>使用过程检验</w:t>
      </w:r>
    </w:p>
    <w:p>
      <w:pPr>
        <w:numPr>
          <w:ilvl w:val="2"/>
          <w:numId w:val="2"/>
        </w:numPr>
        <w:autoSpaceDE w:val="0"/>
        <w:autoSpaceDN w:val="0"/>
        <w:spacing w:line="360" w:lineRule="auto"/>
        <w:ind w:firstLine="480" w:firstLineChars="0"/>
        <w:rPr>
          <w:rFonts w:ascii="Times New Roman" w:hAnsi="Times New Roman" w:cs="Times New Roman"/>
          <w:kern w:val="0"/>
        </w:rPr>
      </w:pPr>
      <w:r>
        <w:rPr>
          <w:rFonts w:hint="eastAsia" w:ascii="Times New Roman" w:hAnsi="Times New Roman" w:cs="Times New Roman"/>
          <w:kern w:val="0"/>
          <w:lang w:val="zh-CN"/>
        </w:rPr>
        <w:t>在合同规定的免费质保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pPr>
        <w:numPr>
          <w:ilvl w:val="2"/>
          <w:numId w:val="2"/>
        </w:numPr>
        <w:autoSpaceDE w:val="0"/>
        <w:autoSpaceDN w:val="0"/>
        <w:spacing w:line="360" w:lineRule="auto"/>
        <w:ind w:firstLine="480" w:firstLineChars="0"/>
        <w:rPr>
          <w:rFonts w:ascii="Times New Roman" w:hAnsi="Times New Roman" w:cs="Times New Roman"/>
          <w:kern w:val="0"/>
        </w:rPr>
      </w:pPr>
      <w:r>
        <w:rPr>
          <w:rFonts w:hint="eastAsia" w:ascii="Times New Roman" w:hAnsi="Times New Roman" w:cs="Times New Roman"/>
          <w:kern w:val="0"/>
          <w:lang w:val="zh-CN"/>
        </w:rPr>
        <w:t>如果合同双方对乙方提供的上述试验结果报告的解释有分歧，双方须于出现分歧后</w:t>
      </w:r>
      <w:r>
        <w:rPr>
          <w:rFonts w:ascii="Times New Roman" w:hAnsi="Times New Roman" w:cs="Times New Roman"/>
          <w:kern w:val="0"/>
        </w:rPr>
        <w:t>10</w:t>
      </w:r>
      <w:r>
        <w:rPr>
          <w:rFonts w:hint="eastAsia" w:ascii="Times New Roman" w:hAnsi="Times New Roman" w:cs="Times New Roman"/>
          <w:kern w:val="0"/>
          <w:lang w:val="zh-CN"/>
        </w:rPr>
        <w:t>天内给对方声明，以陈述己方的观点。声明须附有关证据。分歧应通过协商解决。</w:t>
      </w:r>
    </w:p>
    <w:p>
      <w:pPr>
        <w:numPr>
          <w:ilvl w:val="0"/>
          <w:numId w:val="2"/>
        </w:numPr>
        <w:autoSpaceDE w:val="0"/>
        <w:autoSpaceDN w:val="0"/>
        <w:spacing w:line="360" w:lineRule="auto"/>
        <w:ind w:firstLine="482" w:firstLineChars="0"/>
        <w:rPr>
          <w:rFonts w:ascii="Times New Roman" w:hAnsi="Times New Roman" w:cs="Times New Roman"/>
          <w:b/>
          <w:bCs/>
          <w:kern w:val="0"/>
        </w:rPr>
      </w:pPr>
      <w:r>
        <w:rPr>
          <w:rFonts w:hint="eastAsia" w:ascii="Times New Roman" w:hAnsi="Times New Roman" w:cs="Times New Roman"/>
          <w:b/>
          <w:bCs/>
          <w:kern w:val="0"/>
          <w:lang w:val="zh-CN"/>
        </w:rPr>
        <w:t>付款条件</w:t>
      </w:r>
    </w:p>
    <w:p>
      <w:pPr>
        <w:autoSpaceDE w:val="0"/>
        <w:autoSpaceDN w:val="0"/>
        <w:spacing w:line="360" w:lineRule="auto"/>
        <w:ind w:firstLine="480"/>
        <w:rPr>
          <w:rFonts w:ascii="Times New Roman" w:hAnsi="Times New Roman" w:cs="Times New Roman"/>
          <w:kern w:val="0"/>
        </w:rPr>
      </w:pPr>
      <w:r>
        <w:rPr>
          <w:rFonts w:hint="eastAsia" w:ascii="Times New Roman" w:hAnsi="Times New Roman" w:cs="Times New Roman"/>
          <w:kern w:val="0"/>
          <w:lang w:val="zh-CN"/>
        </w:rPr>
        <w:t>本合同条款下的付款方法和条件在“青海省政府采购合同书”中具体规定。</w:t>
      </w:r>
    </w:p>
    <w:p>
      <w:pPr>
        <w:numPr>
          <w:ilvl w:val="0"/>
          <w:numId w:val="2"/>
        </w:numPr>
        <w:autoSpaceDE w:val="0"/>
        <w:autoSpaceDN w:val="0"/>
        <w:spacing w:line="360" w:lineRule="auto"/>
        <w:ind w:firstLine="482" w:firstLineChars="0"/>
        <w:rPr>
          <w:rFonts w:ascii="Times New Roman" w:hAnsi="Times New Roman" w:cs="Times New Roman"/>
          <w:b/>
          <w:bCs/>
          <w:kern w:val="0"/>
          <w:lang w:val="zh-CN"/>
        </w:rPr>
      </w:pPr>
      <w:r>
        <w:rPr>
          <w:rFonts w:hint="eastAsia" w:ascii="Times New Roman" w:hAnsi="Times New Roman" w:cs="Times New Roman"/>
          <w:b/>
          <w:bCs/>
          <w:kern w:val="0"/>
          <w:lang w:val="zh-CN"/>
        </w:rPr>
        <w:t>履约保证金</w:t>
      </w:r>
    </w:p>
    <w:p>
      <w:pPr>
        <w:numPr>
          <w:ilvl w:val="1"/>
          <w:numId w:val="2"/>
        </w:numPr>
        <w:autoSpaceDE w:val="0"/>
        <w:autoSpaceDN w:val="0"/>
        <w:spacing w:line="360" w:lineRule="auto"/>
        <w:ind w:firstLine="480" w:firstLineChars="0"/>
        <w:rPr>
          <w:rFonts w:ascii="Times New Roman" w:hAnsi="Times New Roman" w:cs="Times New Roman"/>
          <w:kern w:val="0"/>
        </w:rPr>
      </w:pPr>
      <w:r>
        <w:rPr>
          <w:rFonts w:hint="eastAsia" w:ascii="Times New Roman" w:hAnsi="Times New Roman" w:cs="Times New Roman"/>
          <w:kern w:val="0"/>
          <w:lang w:val="zh-CN"/>
        </w:rPr>
        <w:t>乙方应在合同签订前，按要求提交履约保证金。</w:t>
      </w:r>
    </w:p>
    <w:p>
      <w:pPr>
        <w:numPr>
          <w:ilvl w:val="1"/>
          <w:numId w:val="2"/>
        </w:numPr>
        <w:autoSpaceDE w:val="0"/>
        <w:autoSpaceDN w:val="0"/>
        <w:spacing w:line="360" w:lineRule="auto"/>
        <w:ind w:firstLine="480" w:firstLineChars="0"/>
        <w:rPr>
          <w:rFonts w:ascii="Times New Roman" w:hAnsi="Times New Roman" w:cs="Times New Roman"/>
          <w:kern w:val="0"/>
        </w:rPr>
      </w:pPr>
      <w:r>
        <w:rPr>
          <w:rFonts w:hint="eastAsia" w:ascii="Times New Roman" w:hAnsi="Times New Roman" w:cs="Times New Roman"/>
          <w:kern w:val="0"/>
          <w:lang w:val="zh-CN"/>
        </w:rPr>
        <w:t>履约保证金用于补偿甲方因乙方不能履行其合同义务而蒙受的损失。</w:t>
      </w:r>
    </w:p>
    <w:p>
      <w:pPr>
        <w:numPr>
          <w:ilvl w:val="1"/>
          <w:numId w:val="2"/>
        </w:numPr>
        <w:autoSpaceDE w:val="0"/>
        <w:autoSpaceDN w:val="0"/>
        <w:spacing w:line="360" w:lineRule="auto"/>
        <w:ind w:firstLine="480" w:firstLineChars="0"/>
        <w:rPr>
          <w:rFonts w:ascii="Times New Roman" w:hAnsi="Times New Roman" w:cs="Times New Roman"/>
          <w:kern w:val="0"/>
        </w:rPr>
      </w:pPr>
      <w:r>
        <w:rPr>
          <w:rFonts w:hint="eastAsia" w:ascii="Times New Roman" w:hAnsi="Times New Roman" w:cs="Times New Roman"/>
          <w:kern w:val="0"/>
          <w:lang w:val="zh-CN"/>
        </w:rPr>
        <w:t>履约保证金应使用本合同货币，按下述方式之一提交（磋商文件中另有约定的除外）：</w:t>
      </w:r>
    </w:p>
    <w:p>
      <w:pPr>
        <w:numPr>
          <w:ilvl w:val="1"/>
          <w:numId w:val="2"/>
        </w:numPr>
        <w:autoSpaceDE w:val="0"/>
        <w:autoSpaceDN w:val="0"/>
        <w:spacing w:line="360" w:lineRule="auto"/>
        <w:ind w:firstLine="480" w:firstLineChars="0"/>
        <w:rPr>
          <w:rFonts w:ascii="Times New Roman" w:hAnsi="Times New Roman" w:cs="Times New Roman"/>
          <w:kern w:val="0"/>
        </w:rPr>
      </w:pPr>
      <w:r>
        <w:rPr>
          <w:rFonts w:hint="eastAsia" w:ascii="Times New Roman" w:hAnsi="Times New Roman" w:cs="Times New Roman"/>
          <w:kern w:val="0"/>
          <w:lang w:val="zh-CN"/>
        </w:rPr>
        <w:t>甲方可接受的在中华人民共和国注册和营业的银行出具的履约保函；</w:t>
      </w:r>
    </w:p>
    <w:p>
      <w:pPr>
        <w:numPr>
          <w:ilvl w:val="1"/>
          <w:numId w:val="2"/>
        </w:numPr>
        <w:autoSpaceDE w:val="0"/>
        <w:autoSpaceDN w:val="0"/>
        <w:spacing w:line="360" w:lineRule="auto"/>
        <w:ind w:firstLine="480" w:firstLineChars="0"/>
        <w:rPr>
          <w:rFonts w:ascii="Times New Roman" w:hAnsi="Times New Roman" w:cs="Times New Roman"/>
          <w:kern w:val="0"/>
        </w:rPr>
      </w:pPr>
      <w:r>
        <w:rPr>
          <w:rFonts w:hint="eastAsia" w:ascii="Times New Roman" w:hAnsi="Times New Roman" w:cs="Times New Roman"/>
          <w:kern w:val="0"/>
          <w:lang w:val="zh-CN"/>
        </w:rPr>
        <w:t>支票或汇票。</w:t>
      </w:r>
    </w:p>
    <w:p>
      <w:pPr>
        <w:numPr>
          <w:ilvl w:val="1"/>
          <w:numId w:val="2"/>
        </w:numPr>
        <w:autoSpaceDE w:val="0"/>
        <w:autoSpaceDN w:val="0"/>
        <w:spacing w:line="360" w:lineRule="auto"/>
        <w:ind w:firstLine="480" w:firstLineChars="0"/>
        <w:rPr>
          <w:rFonts w:ascii="Times New Roman" w:hAnsi="Times New Roman" w:cs="Times New Roman"/>
          <w:kern w:val="0"/>
        </w:rPr>
      </w:pPr>
      <w:r>
        <w:rPr>
          <w:rFonts w:hint="eastAsia" w:ascii="Times New Roman" w:hAnsi="Times New Roman" w:cs="Times New Roman"/>
          <w:kern w:val="0"/>
          <w:lang w:val="zh-CN"/>
        </w:rPr>
        <w:t>乙方未能按合同规定履行其义务，甲方有权从履约保证金中取得补偿。货物验收合格后，甲方将履约保证金退还乙方或转为质量保证金。</w:t>
      </w:r>
    </w:p>
    <w:p>
      <w:pPr>
        <w:numPr>
          <w:ilvl w:val="0"/>
          <w:numId w:val="2"/>
        </w:numPr>
        <w:autoSpaceDE w:val="0"/>
        <w:autoSpaceDN w:val="0"/>
        <w:spacing w:line="360" w:lineRule="auto"/>
        <w:ind w:firstLine="482" w:firstLineChars="0"/>
        <w:rPr>
          <w:rFonts w:ascii="Times New Roman" w:hAnsi="Times New Roman" w:cs="Times New Roman"/>
          <w:b/>
          <w:bCs/>
          <w:kern w:val="0"/>
          <w:lang w:val="zh-CN"/>
        </w:rPr>
      </w:pPr>
      <w:r>
        <w:rPr>
          <w:rFonts w:hint="eastAsia" w:ascii="Times New Roman" w:hAnsi="Times New Roman" w:cs="Times New Roman"/>
          <w:b/>
          <w:bCs/>
          <w:kern w:val="0"/>
          <w:lang w:val="zh-CN"/>
        </w:rPr>
        <w:t>索赔</w:t>
      </w:r>
    </w:p>
    <w:p>
      <w:pPr>
        <w:numPr>
          <w:ilvl w:val="1"/>
          <w:numId w:val="2"/>
        </w:numPr>
        <w:autoSpaceDE w:val="0"/>
        <w:autoSpaceDN w:val="0"/>
        <w:spacing w:line="360" w:lineRule="auto"/>
        <w:ind w:firstLine="480" w:firstLineChars="0"/>
        <w:rPr>
          <w:rFonts w:ascii="Times New Roman" w:hAnsi="Times New Roman" w:cs="Times New Roman"/>
          <w:kern w:val="0"/>
        </w:rPr>
      </w:pPr>
      <w:r>
        <w:rPr>
          <w:rFonts w:hint="eastAsia" w:ascii="Times New Roman" w:hAnsi="Times New Roman" w:cs="Times New Roman"/>
          <w:kern w:val="0"/>
          <w:lang w:val="zh-CN"/>
        </w:rPr>
        <w:t>货物的质量、规格、数量、性能等与合同约定不符，或在免费质保期内证实货物存有缺陷，包括潜在的缺陷或使用不符合要求的材料等，甲方有权根据有资质的权威质检机构的检验结果向乙方提出索赔（但责任应由保险公司或运输部门承担的除外）。</w:t>
      </w:r>
    </w:p>
    <w:p>
      <w:pPr>
        <w:numPr>
          <w:ilvl w:val="1"/>
          <w:numId w:val="2"/>
        </w:numPr>
        <w:autoSpaceDE w:val="0"/>
        <w:autoSpaceDN w:val="0"/>
        <w:spacing w:line="360" w:lineRule="auto"/>
        <w:ind w:firstLine="480" w:firstLineChars="0"/>
        <w:rPr>
          <w:rFonts w:ascii="Times New Roman" w:hAnsi="Times New Roman" w:cs="Times New Roman"/>
          <w:kern w:val="0"/>
        </w:rPr>
      </w:pPr>
      <w:r>
        <w:rPr>
          <w:rFonts w:hint="eastAsia" w:ascii="Times New Roman" w:hAnsi="Times New Roman" w:cs="Times New Roman"/>
          <w:kern w:val="0"/>
          <w:lang w:val="zh-CN"/>
        </w:rPr>
        <w:t>在履约保证期和检验期内，乙方对甲方提出的索赔负有责任，乙方应按照甲方同意的下列一种或多种方式解决索赔事宜：</w:t>
      </w:r>
    </w:p>
    <w:p>
      <w:pPr>
        <w:numPr>
          <w:ilvl w:val="2"/>
          <w:numId w:val="2"/>
        </w:numPr>
        <w:autoSpaceDE w:val="0"/>
        <w:autoSpaceDN w:val="0"/>
        <w:spacing w:line="360" w:lineRule="auto"/>
        <w:ind w:firstLine="480" w:firstLineChars="0"/>
        <w:rPr>
          <w:rFonts w:ascii="Times New Roman" w:hAnsi="Times New Roman" w:cs="Times New Roman"/>
          <w:kern w:val="0"/>
        </w:rPr>
      </w:pPr>
      <w:r>
        <w:rPr>
          <w:rFonts w:hint="eastAsia" w:ascii="Times New Roman" w:hAnsi="Times New Roman" w:cs="Times New Roman"/>
          <w:kern w:val="0"/>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pPr>
        <w:numPr>
          <w:ilvl w:val="2"/>
          <w:numId w:val="2"/>
        </w:numPr>
        <w:autoSpaceDE w:val="0"/>
        <w:autoSpaceDN w:val="0"/>
        <w:spacing w:line="360" w:lineRule="auto"/>
        <w:ind w:firstLine="480" w:firstLineChars="0"/>
        <w:rPr>
          <w:rFonts w:ascii="Times New Roman" w:hAnsi="Times New Roman" w:cs="Times New Roman"/>
          <w:kern w:val="0"/>
        </w:rPr>
      </w:pPr>
      <w:r>
        <w:rPr>
          <w:rFonts w:hint="eastAsia" w:ascii="Times New Roman" w:hAnsi="Times New Roman" w:cs="Times New Roman"/>
          <w:kern w:val="0"/>
          <w:lang w:val="zh-CN"/>
        </w:rPr>
        <w:t>根据货物低劣程度、损坏程度以及甲方所遭受损失的数额，经甲乙双方商定降低货物的价格，或由有资质的中介机构评估，以降低后的价格或评估价格为准。</w:t>
      </w:r>
    </w:p>
    <w:p>
      <w:pPr>
        <w:numPr>
          <w:ilvl w:val="2"/>
          <w:numId w:val="2"/>
        </w:numPr>
        <w:autoSpaceDE w:val="0"/>
        <w:autoSpaceDN w:val="0"/>
        <w:spacing w:line="360" w:lineRule="auto"/>
        <w:ind w:firstLine="480" w:firstLineChars="0"/>
        <w:rPr>
          <w:rFonts w:ascii="Times New Roman" w:hAnsi="Times New Roman" w:cs="Times New Roman"/>
          <w:kern w:val="0"/>
        </w:rPr>
      </w:pPr>
      <w:r>
        <w:rPr>
          <w:rFonts w:hint="eastAsia" w:ascii="Times New Roman" w:hAnsi="Times New Roman" w:cs="Times New Roman"/>
          <w:kern w:val="0"/>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pPr>
        <w:numPr>
          <w:ilvl w:val="1"/>
          <w:numId w:val="2"/>
        </w:numPr>
        <w:autoSpaceDE w:val="0"/>
        <w:autoSpaceDN w:val="0"/>
        <w:spacing w:line="360" w:lineRule="auto"/>
        <w:ind w:firstLine="480" w:firstLineChars="0"/>
        <w:rPr>
          <w:rFonts w:ascii="Times New Roman" w:hAnsi="Times New Roman" w:cs="Times New Roman"/>
          <w:kern w:val="0"/>
          <w:lang w:val="zh-CN"/>
        </w:rPr>
      </w:pPr>
      <w:r>
        <w:rPr>
          <w:rFonts w:hint="eastAsia" w:ascii="Times New Roman" w:hAnsi="Times New Roman" w:cs="Times New Roman"/>
          <w:kern w:val="0"/>
          <w:lang w:val="zh-CN"/>
        </w:rPr>
        <w:t>乙方收到甲方发出的索赔通知之日起</w:t>
      </w:r>
      <w:r>
        <w:rPr>
          <w:rFonts w:ascii="Times New Roman" w:hAnsi="Times New Roman" w:cs="Times New Roman"/>
          <w:kern w:val="0"/>
        </w:rPr>
        <w:t>5</w:t>
      </w:r>
      <w:r>
        <w:rPr>
          <w:rFonts w:hint="eastAsia" w:ascii="Times New Roman" w:hAnsi="Times New Roman" w:cs="Times New Roman"/>
          <w:kern w:val="0"/>
          <w:lang w:val="zh-CN"/>
        </w:rPr>
        <w:t>个工作日内未作答复的，甲方可从合同款或履约保证金中扣回索赔金额，如金额不足以补偿索赔金额，乙方应补足差额部分。</w:t>
      </w:r>
    </w:p>
    <w:p>
      <w:pPr>
        <w:numPr>
          <w:ilvl w:val="0"/>
          <w:numId w:val="2"/>
        </w:numPr>
        <w:autoSpaceDE w:val="0"/>
        <w:autoSpaceDN w:val="0"/>
        <w:spacing w:line="360" w:lineRule="auto"/>
        <w:ind w:firstLine="482" w:firstLineChars="0"/>
        <w:rPr>
          <w:rFonts w:ascii="Times New Roman" w:hAnsi="Times New Roman" w:cs="Times New Roman"/>
          <w:b/>
          <w:bCs/>
          <w:kern w:val="0"/>
          <w:lang w:val="zh-CN"/>
        </w:rPr>
      </w:pPr>
      <w:r>
        <w:rPr>
          <w:rFonts w:hint="eastAsia" w:ascii="Times New Roman" w:hAnsi="Times New Roman" w:cs="Times New Roman"/>
          <w:b/>
          <w:bCs/>
          <w:kern w:val="0"/>
          <w:lang w:val="zh-CN"/>
        </w:rPr>
        <w:t>迟延交货</w:t>
      </w:r>
    </w:p>
    <w:p>
      <w:pPr>
        <w:numPr>
          <w:ilvl w:val="1"/>
          <w:numId w:val="2"/>
        </w:numPr>
        <w:autoSpaceDE w:val="0"/>
        <w:autoSpaceDN w:val="0"/>
        <w:spacing w:line="360" w:lineRule="auto"/>
        <w:ind w:firstLine="480" w:firstLineChars="0"/>
        <w:rPr>
          <w:rFonts w:ascii="Times New Roman" w:hAnsi="Times New Roman" w:cs="Times New Roman"/>
          <w:kern w:val="0"/>
        </w:rPr>
      </w:pPr>
      <w:r>
        <w:rPr>
          <w:rFonts w:hint="eastAsia" w:ascii="Times New Roman" w:hAnsi="Times New Roman" w:cs="Times New Roman"/>
          <w:kern w:val="0"/>
          <w:lang w:val="zh-CN"/>
        </w:rPr>
        <w:t>乙方应按照合同约定的时间交货和提供服务。</w:t>
      </w:r>
    </w:p>
    <w:p>
      <w:pPr>
        <w:numPr>
          <w:ilvl w:val="1"/>
          <w:numId w:val="2"/>
        </w:numPr>
        <w:autoSpaceDE w:val="0"/>
        <w:autoSpaceDN w:val="0"/>
        <w:spacing w:line="360" w:lineRule="auto"/>
        <w:ind w:firstLine="480" w:firstLineChars="0"/>
        <w:rPr>
          <w:rFonts w:ascii="Times New Roman" w:hAnsi="Times New Roman" w:cs="Times New Roman"/>
          <w:kern w:val="0"/>
        </w:rPr>
      </w:pPr>
      <w:r>
        <w:rPr>
          <w:rFonts w:hint="eastAsia" w:ascii="Times New Roman" w:hAnsi="Times New Roman" w:cs="Times New Roman"/>
          <w:kern w:val="0"/>
          <w:lang w:val="zh-CN"/>
        </w:rPr>
        <w:t>除不可抗力因素外，乙方迟延交货，甲方有权提出违约损失赔偿或解除合同。</w:t>
      </w:r>
    </w:p>
    <w:p>
      <w:pPr>
        <w:numPr>
          <w:ilvl w:val="1"/>
          <w:numId w:val="2"/>
        </w:numPr>
        <w:autoSpaceDE w:val="0"/>
        <w:autoSpaceDN w:val="0"/>
        <w:spacing w:line="360" w:lineRule="auto"/>
        <w:ind w:firstLine="480" w:firstLineChars="0"/>
        <w:rPr>
          <w:rFonts w:ascii="Times New Roman" w:hAnsi="Times New Roman" w:cs="Times New Roman"/>
          <w:kern w:val="0"/>
        </w:rPr>
      </w:pPr>
      <w:r>
        <w:rPr>
          <w:rFonts w:hint="eastAsia" w:ascii="Times New Roman" w:hAnsi="Times New Roman" w:cs="Times New Roman"/>
          <w:kern w:val="0"/>
          <w:lang w:val="zh-CN"/>
        </w:rPr>
        <w:t>在履行合同过程中，乙方遇到不能按时交货和提供服务的情况，应及时以书面形式将不能按时交货的理由、预期延误时间通知甲方。甲方收到乙方通知后，认为其理由正当的，可酌情延长交货时间。</w:t>
      </w:r>
    </w:p>
    <w:p>
      <w:pPr>
        <w:numPr>
          <w:ilvl w:val="0"/>
          <w:numId w:val="2"/>
        </w:numPr>
        <w:autoSpaceDE w:val="0"/>
        <w:autoSpaceDN w:val="0"/>
        <w:spacing w:line="360" w:lineRule="auto"/>
        <w:ind w:firstLine="482" w:firstLineChars="0"/>
        <w:rPr>
          <w:rFonts w:ascii="Times New Roman" w:hAnsi="Times New Roman" w:cs="Times New Roman"/>
          <w:b/>
          <w:bCs/>
          <w:kern w:val="0"/>
        </w:rPr>
      </w:pPr>
      <w:r>
        <w:rPr>
          <w:rFonts w:hint="eastAsia" w:ascii="Times New Roman" w:hAnsi="Times New Roman" w:cs="Times New Roman"/>
          <w:b/>
          <w:bCs/>
          <w:kern w:val="0"/>
          <w:lang w:val="zh-CN"/>
        </w:rPr>
        <w:t>违约赔偿</w:t>
      </w:r>
    </w:p>
    <w:p>
      <w:pPr>
        <w:autoSpaceDE w:val="0"/>
        <w:autoSpaceDN w:val="0"/>
        <w:spacing w:line="360" w:lineRule="auto"/>
        <w:ind w:firstLine="480"/>
        <w:rPr>
          <w:rFonts w:ascii="Times New Roman" w:hAnsi="Times New Roman" w:cs="Times New Roman"/>
          <w:kern w:val="0"/>
        </w:rPr>
      </w:pPr>
      <w:r>
        <w:rPr>
          <w:rFonts w:hint="eastAsia" w:ascii="Times New Roman" w:hAnsi="Times New Roman" w:cs="Times New Roman"/>
          <w:kern w:val="0"/>
          <w:lang w:val="zh-CN"/>
        </w:rPr>
        <w:t>除不可抗力因素外，乙方没有按照合同规定的时间交货和提供服务，甲方可要求乙方支付违约金。违约金每日按合同总价款的千分之五计收。</w:t>
      </w:r>
    </w:p>
    <w:p>
      <w:pPr>
        <w:numPr>
          <w:ilvl w:val="0"/>
          <w:numId w:val="2"/>
        </w:numPr>
        <w:autoSpaceDE w:val="0"/>
        <w:autoSpaceDN w:val="0"/>
        <w:spacing w:line="360" w:lineRule="auto"/>
        <w:ind w:firstLine="482" w:firstLineChars="0"/>
        <w:rPr>
          <w:rFonts w:ascii="Times New Roman" w:hAnsi="Times New Roman" w:cs="Times New Roman"/>
          <w:b/>
          <w:bCs/>
          <w:kern w:val="0"/>
          <w:lang w:val="zh-CN"/>
        </w:rPr>
      </w:pPr>
      <w:r>
        <w:rPr>
          <w:rFonts w:hint="eastAsia" w:ascii="Times New Roman" w:hAnsi="Times New Roman" w:cs="Times New Roman"/>
          <w:b/>
          <w:bCs/>
          <w:kern w:val="0"/>
          <w:lang w:val="zh-CN"/>
        </w:rPr>
        <w:t>不可抗力</w:t>
      </w:r>
    </w:p>
    <w:p>
      <w:pPr>
        <w:numPr>
          <w:ilvl w:val="1"/>
          <w:numId w:val="2"/>
        </w:numPr>
        <w:autoSpaceDE w:val="0"/>
        <w:autoSpaceDN w:val="0"/>
        <w:spacing w:line="360" w:lineRule="auto"/>
        <w:ind w:firstLine="480" w:firstLineChars="0"/>
        <w:rPr>
          <w:rFonts w:ascii="Times New Roman" w:hAnsi="Times New Roman" w:cs="Times New Roman"/>
          <w:kern w:val="0"/>
        </w:rPr>
      </w:pPr>
      <w:r>
        <w:rPr>
          <w:rFonts w:hint="eastAsia" w:ascii="Times New Roman" w:hAnsi="Times New Roman" w:cs="Times New Roman"/>
          <w:kern w:val="0"/>
          <w:lang w:val="zh-CN"/>
        </w:rPr>
        <w:t>双方中任何一方遭遇法律规定的不可抗力，致使合同履行受阻时，履行合同的期限应予延长，延长的期限应相当于不可抗力所影响的时间。</w:t>
      </w:r>
    </w:p>
    <w:p>
      <w:pPr>
        <w:numPr>
          <w:ilvl w:val="1"/>
          <w:numId w:val="2"/>
        </w:numPr>
        <w:autoSpaceDE w:val="0"/>
        <w:autoSpaceDN w:val="0"/>
        <w:spacing w:line="360" w:lineRule="auto"/>
        <w:ind w:firstLine="480" w:firstLineChars="0"/>
        <w:rPr>
          <w:rFonts w:ascii="Times New Roman" w:hAnsi="Times New Roman" w:cs="Times New Roman"/>
          <w:kern w:val="0"/>
        </w:rPr>
      </w:pPr>
      <w:r>
        <w:rPr>
          <w:rFonts w:hint="eastAsia" w:ascii="Times New Roman" w:hAnsi="Times New Roman" w:cs="Times New Roman"/>
          <w:kern w:val="0"/>
          <w:lang w:val="zh-CN"/>
        </w:rPr>
        <w:t>受事故影响的一方应在不可抗力的事故发生后以书面形式通知另一方。</w:t>
      </w:r>
    </w:p>
    <w:p>
      <w:pPr>
        <w:numPr>
          <w:ilvl w:val="1"/>
          <w:numId w:val="2"/>
        </w:numPr>
        <w:autoSpaceDE w:val="0"/>
        <w:autoSpaceDN w:val="0"/>
        <w:spacing w:line="360" w:lineRule="auto"/>
        <w:ind w:firstLine="480" w:firstLineChars="0"/>
        <w:rPr>
          <w:rFonts w:ascii="Times New Roman" w:hAnsi="Times New Roman" w:cs="Times New Roman"/>
          <w:kern w:val="0"/>
        </w:rPr>
      </w:pPr>
      <w:r>
        <w:rPr>
          <w:rFonts w:hint="eastAsia" w:ascii="Times New Roman" w:hAnsi="Times New Roman" w:cs="Times New Roman"/>
          <w:kern w:val="0"/>
          <w:lang w:val="zh-CN"/>
        </w:rPr>
        <w:t>不可抗力使合同的某些内容有变更必要的，双方应通过协商达成进一步履行合同的协议，因不可抗力致使合同不能履行的，合同终止。</w:t>
      </w:r>
    </w:p>
    <w:p>
      <w:pPr>
        <w:numPr>
          <w:ilvl w:val="0"/>
          <w:numId w:val="2"/>
        </w:numPr>
        <w:autoSpaceDE w:val="0"/>
        <w:autoSpaceDN w:val="0"/>
        <w:spacing w:line="360" w:lineRule="auto"/>
        <w:ind w:firstLine="482" w:firstLineChars="0"/>
        <w:rPr>
          <w:rFonts w:ascii="Times New Roman" w:hAnsi="Times New Roman" w:cs="Times New Roman"/>
          <w:b/>
          <w:bCs/>
          <w:kern w:val="0"/>
        </w:rPr>
      </w:pPr>
      <w:r>
        <w:rPr>
          <w:rFonts w:hint="eastAsia" w:ascii="Times New Roman" w:hAnsi="Times New Roman" w:cs="Times New Roman"/>
          <w:b/>
          <w:bCs/>
          <w:kern w:val="0"/>
          <w:lang w:val="zh-CN"/>
        </w:rPr>
        <w:t>税费</w:t>
      </w:r>
    </w:p>
    <w:p>
      <w:pPr>
        <w:autoSpaceDE w:val="0"/>
        <w:autoSpaceDN w:val="0"/>
        <w:spacing w:line="360" w:lineRule="auto"/>
        <w:ind w:firstLine="480"/>
        <w:rPr>
          <w:rFonts w:ascii="Times New Roman" w:hAnsi="Times New Roman" w:cs="Times New Roman"/>
          <w:kern w:val="0"/>
        </w:rPr>
      </w:pPr>
      <w:r>
        <w:rPr>
          <w:rFonts w:hint="eastAsia" w:ascii="Times New Roman" w:hAnsi="Times New Roman" w:cs="Times New Roman"/>
          <w:kern w:val="0"/>
          <w:lang w:val="zh-CN"/>
        </w:rPr>
        <w:t>与本合同有关的一切税费均由乙方承担。</w:t>
      </w:r>
    </w:p>
    <w:p>
      <w:pPr>
        <w:numPr>
          <w:ilvl w:val="0"/>
          <w:numId w:val="2"/>
        </w:numPr>
        <w:autoSpaceDE w:val="0"/>
        <w:autoSpaceDN w:val="0"/>
        <w:spacing w:line="360" w:lineRule="auto"/>
        <w:ind w:firstLine="482" w:firstLineChars="0"/>
        <w:rPr>
          <w:rFonts w:ascii="Times New Roman" w:hAnsi="Times New Roman" w:cs="Times New Roman"/>
          <w:b/>
          <w:bCs/>
          <w:kern w:val="0"/>
          <w:lang w:val="zh-CN"/>
        </w:rPr>
      </w:pPr>
      <w:r>
        <w:rPr>
          <w:rFonts w:hint="eastAsia" w:ascii="Times New Roman" w:hAnsi="Times New Roman" w:cs="Times New Roman"/>
          <w:b/>
          <w:bCs/>
          <w:kern w:val="0"/>
          <w:lang w:val="zh-CN"/>
        </w:rPr>
        <w:t>合同争议的解决</w:t>
      </w:r>
    </w:p>
    <w:p>
      <w:pPr>
        <w:numPr>
          <w:ilvl w:val="1"/>
          <w:numId w:val="2"/>
        </w:numPr>
        <w:autoSpaceDE w:val="0"/>
        <w:autoSpaceDN w:val="0"/>
        <w:spacing w:line="360" w:lineRule="auto"/>
        <w:ind w:firstLine="480" w:firstLineChars="0"/>
        <w:rPr>
          <w:rFonts w:ascii="Times New Roman" w:hAnsi="Times New Roman" w:cs="Times New Roman"/>
          <w:kern w:val="0"/>
        </w:rPr>
      </w:pPr>
      <w:r>
        <w:rPr>
          <w:rFonts w:hint="eastAsia" w:ascii="Times New Roman" w:hAnsi="Times New Roman" w:cs="Times New Roman"/>
          <w:kern w:val="0"/>
          <w:lang w:val="zh-CN"/>
        </w:rPr>
        <w:t>甲方和乙方由于本合同的履行而发生任何争议时，双方可先通过协商解决。</w:t>
      </w:r>
    </w:p>
    <w:p>
      <w:pPr>
        <w:numPr>
          <w:ilvl w:val="1"/>
          <w:numId w:val="2"/>
        </w:numPr>
        <w:autoSpaceDE w:val="0"/>
        <w:autoSpaceDN w:val="0"/>
        <w:spacing w:line="360" w:lineRule="auto"/>
        <w:ind w:firstLine="480" w:firstLineChars="0"/>
        <w:rPr>
          <w:rFonts w:ascii="Times New Roman" w:hAnsi="Times New Roman" w:cs="Times New Roman"/>
          <w:kern w:val="0"/>
        </w:rPr>
      </w:pPr>
      <w:r>
        <w:rPr>
          <w:rFonts w:hint="eastAsia" w:ascii="Times New Roman" w:hAnsi="Times New Roman" w:cs="Times New Roman"/>
          <w:kern w:val="0"/>
          <w:lang w:val="zh-CN"/>
        </w:rPr>
        <w:t>任何一方不愿通过协商或通过协商仍不能解决争议，则双方中任何一方均应向甲方所在地人民法院起诉。</w:t>
      </w:r>
    </w:p>
    <w:p>
      <w:pPr>
        <w:numPr>
          <w:ilvl w:val="0"/>
          <w:numId w:val="2"/>
        </w:numPr>
        <w:autoSpaceDE w:val="0"/>
        <w:autoSpaceDN w:val="0"/>
        <w:spacing w:line="360" w:lineRule="auto"/>
        <w:ind w:firstLine="482" w:firstLineChars="0"/>
        <w:rPr>
          <w:rFonts w:ascii="Times New Roman" w:hAnsi="Times New Roman" w:cs="Times New Roman"/>
          <w:b/>
          <w:bCs/>
          <w:kern w:val="0"/>
          <w:lang w:val="zh-CN"/>
        </w:rPr>
      </w:pPr>
      <w:r>
        <w:rPr>
          <w:rFonts w:hint="eastAsia" w:ascii="Times New Roman" w:hAnsi="Times New Roman" w:cs="Times New Roman"/>
          <w:b/>
          <w:bCs/>
          <w:kern w:val="0"/>
          <w:lang w:val="zh-CN"/>
        </w:rPr>
        <w:t>违约解除合同</w:t>
      </w:r>
    </w:p>
    <w:p>
      <w:pPr>
        <w:numPr>
          <w:ilvl w:val="1"/>
          <w:numId w:val="2"/>
        </w:numPr>
        <w:autoSpaceDE w:val="0"/>
        <w:autoSpaceDN w:val="0"/>
        <w:spacing w:line="360" w:lineRule="auto"/>
        <w:ind w:firstLine="480" w:firstLineChars="0"/>
        <w:rPr>
          <w:rFonts w:ascii="Times New Roman" w:hAnsi="Times New Roman" w:cs="Times New Roman"/>
          <w:kern w:val="0"/>
        </w:rPr>
      </w:pPr>
      <w:r>
        <w:rPr>
          <w:rFonts w:hint="eastAsia" w:ascii="Times New Roman" w:hAnsi="Times New Roman" w:cs="Times New Roman"/>
          <w:kern w:val="0"/>
          <w:lang w:val="zh-CN"/>
        </w:rPr>
        <w:t>出现下列情形之一的，视为乙方违约。甲方可向乙方发出书面通知，部分或全部终止合同，同时保留向乙方索赔的权利。</w:t>
      </w:r>
    </w:p>
    <w:p>
      <w:pPr>
        <w:numPr>
          <w:ilvl w:val="2"/>
          <w:numId w:val="2"/>
        </w:numPr>
        <w:autoSpaceDE w:val="0"/>
        <w:autoSpaceDN w:val="0"/>
        <w:spacing w:line="360" w:lineRule="auto"/>
        <w:ind w:firstLine="480" w:firstLineChars="0"/>
        <w:rPr>
          <w:rFonts w:ascii="Times New Roman" w:hAnsi="Times New Roman" w:cs="Times New Roman"/>
          <w:kern w:val="0"/>
        </w:rPr>
      </w:pPr>
      <w:r>
        <w:rPr>
          <w:rFonts w:hint="eastAsia" w:ascii="Times New Roman" w:hAnsi="Times New Roman" w:cs="Times New Roman"/>
          <w:kern w:val="0"/>
          <w:lang w:val="zh-CN"/>
        </w:rPr>
        <w:t>乙方未能在合同规定的限期或甲方同意延长的限期内，提供全部或部分货物的；</w:t>
      </w:r>
    </w:p>
    <w:p>
      <w:pPr>
        <w:numPr>
          <w:ilvl w:val="2"/>
          <w:numId w:val="2"/>
        </w:numPr>
        <w:autoSpaceDE w:val="0"/>
        <w:autoSpaceDN w:val="0"/>
        <w:spacing w:line="360" w:lineRule="auto"/>
        <w:ind w:firstLine="480" w:firstLineChars="0"/>
        <w:rPr>
          <w:rFonts w:ascii="Times New Roman" w:hAnsi="Times New Roman" w:cs="Times New Roman"/>
          <w:kern w:val="0"/>
        </w:rPr>
      </w:pPr>
      <w:r>
        <w:rPr>
          <w:rFonts w:hint="eastAsia" w:ascii="Times New Roman" w:hAnsi="Times New Roman" w:cs="Times New Roman"/>
          <w:kern w:val="0"/>
          <w:lang w:val="zh-CN"/>
        </w:rPr>
        <w:t>乙方未能履行合同规定的其它主要义务的；</w:t>
      </w:r>
    </w:p>
    <w:p>
      <w:pPr>
        <w:numPr>
          <w:ilvl w:val="2"/>
          <w:numId w:val="2"/>
        </w:numPr>
        <w:autoSpaceDE w:val="0"/>
        <w:autoSpaceDN w:val="0"/>
        <w:spacing w:line="360" w:lineRule="auto"/>
        <w:ind w:firstLine="480" w:firstLineChars="0"/>
        <w:rPr>
          <w:rFonts w:ascii="Times New Roman" w:hAnsi="Times New Roman" w:cs="Times New Roman"/>
          <w:kern w:val="0"/>
        </w:rPr>
      </w:pPr>
      <w:r>
        <w:rPr>
          <w:rFonts w:hint="eastAsia" w:ascii="Times New Roman" w:hAnsi="Times New Roman" w:cs="Times New Roman"/>
          <w:kern w:val="0"/>
          <w:lang w:val="zh-CN"/>
        </w:rPr>
        <w:t>乙方在本合同履行过程中有欺诈行为的。</w:t>
      </w:r>
    </w:p>
    <w:p>
      <w:pPr>
        <w:numPr>
          <w:ilvl w:val="1"/>
          <w:numId w:val="2"/>
        </w:numPr>
        <w:autoSpaceDE w:val="0"/>
        <w:autoSpaceDN w:val="0"/>
        <w:spacing w:line="360" w:lineRule="auto"/>
        <w:ind w:firstLine="480" w:firstLineChars="0"/>
        <w:rPr>
          <w:rFonts w:ascii="Times New Roman" w:hAnsi="Times New Roman" w:cs="Times New Roman"/>
          <w:kern w:val="0"/>
          <w:lang w:val="zh-CN"/>
        </w:rPr>
      </w:pPr>
      <w:r>
        <w:rPr>
          <w:rFonts w:hint="eastAsia" w:ascii="Times New Roman" w:hAnsi="Times New Roman" w:cs="Times New Roman"/>
          <w:kern w:val="0"/>
          <w:lang w:val="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pPr>
        <w:numPr>
          <w:ilvl w:val="0"/>
          <w:numId w:val="2"/>
        </w:numPr>
        <w:autoSpaceDE w:val="0"/>
        <w:autoSpaceDN w:val="0"/>
        <w:spacing w:line="360" w:lineRule="auto"/>
        <w:ind w:firstLine="482" w:firstLineChars="0"/>
        <w:rPr>
          <w:rFonts w:ascii="Times New Roman" w:hAnsi="Times New Roman" w:cs="Times New Roman"/>
          <w:b/>
          <w:bCs/>
          <w:kern w:val="0"/>
        </w:rPr>
      </w:pPr>
      <w:r>
        <w:rPr>
          <w:rFonts w:hint="eastAsia" w:ascii="Times New Roman" w:hAnsi="Times New Roman" w:cs="Times New Roman"/>
          <w:b/>
          <w:bCs/>
          <w:kern w:val="0"/>
          <w:lang w:val="zh-CN"/>
        </w:rPr>
        <w:t>破产终止合同</w:t>
      </w:r>
    </w:p>
    <w:p>
      <w:pPr>
        <w:autoSpaceDE w:val="0"/>
        <w:autoSpaceDN w:val="0"/>
        <w:spacing w:line="360" w:lineRule="auto"/>
        <w:ind w:firstLine="480"/>
        <w:rPr>
          <w:rFonts w:ascii="Times New Roman" w:hAnsi="Times New Roman" w:cs="Times New Roman"/>
          <w:kern w:val="0"/>
        </w:rPr>
      </w:pPr>
      <w:r>
        <w:rPr>
          <w:rFonts w:hint="eastAsia" w:ascii="Times New Roman" w:hAnsi="Times New Roman" w:cs="Times New Roman"/>
          <w:kern w:val="0"/>
          <w:lang w:val="zh-CN"/>
        </w:rPr>
        <w:t>乙方破产而无法完全履行本合同义务时，甲方可以书面方式通知乙方终止合同而不给予乙方补偿。该合同的终止将不损害或不影响甲方已经采取或将要采取任何行动或补救措施的权利。</w:t>
      </w:r>
    </w:p>
    <w:p>
      <w:pPr>
        <w:numPr>
          <w:ilvl w:val="0"/>
          <w:numId w:val="2"/>
        </w:numPr>
        <w:autoSpaceDE w:val="0"/>
        <w:autoSpaceDN w:val="0"/>
        <w:spacing w:line="360" w:lineRule="auto"/>
        <w:ind w:firstLine="482" w:firstLineChars="0"/>
        <w:rPr>
          <w:rFonts w:ascii="Times New Roman" w:hAnsi="Times New Roman" w:cs="Times New Roman"/>
          <w:b/>
          <w:bCs/>
          <w:kern w:val="0"/>
          <w:lang w:val="zh-CN"/>
        </w:rPr>
      </w:pPr>
      <w:r>
        <w:rPr>
          <w:rFonts w:hint="eastAsia" w:ascii="Times New Roman" w:hAnsi="Times New Roman" w:cs="Times New Roman"/>
          <w:b/>
          <w:bCs/>
          <w:kern w:val="0"/>
          <w:lang w:val="zh-CN"/>
        </w:rPr>
        <w:t>转让和分包</w:t>
      </w:r>
    </w:p>
    <w:p>
      <w:pPr>
        <w:numPr>
          <w:ilvl w:val="1"/>
          <w:numId w:val="2"/>
        </w:numPr>
        <w:autoSpaceDE w:val="0"/>
        <w:autoSpaceDN w:val="0"/>
        <w:spacing w:line="360" w:lineRule="auto"/>
        <w:ind w:firstLine="480" w:firstLineChars="0"/>
        <w:rPr>
          <w:rFonts w:ascii="Times New Roman" w:hAnsi="Times New Roman" w:cs="Times New Roman"/>
          <w:kern w:val="0"/>
        </w:rPr>
      </w:pPr>
      <w:r>
        <w:rPr>
          <w:rFonts w:hint="eastAsia" w:ascii="Times New Roman" w:hAnsi="Times New Roman" w:cs="Times New Roman"/>
          <w:kern w:val="0"/>
          <w:lang w:val="zh-CN"/>
        </w:rPr>
        <w:t>政府采购合同不能转让。</w:t>
      </w:r>
    </w:p>
    <w:p>
      <w:pPr>
        <w:numPr>
          <w:ilvl w:val="1"/>
          <w:numId w:val="2"/>
        </w:numPr>
        <w:autoSpaceDE w:val="0"/>
        <w:autoSpaceDN w:val="0"/>
        <w:spacing w:line="360" w:lineRule="auto"/>
        <w:ind w:firstLine="480" w:firstLineChars="0"/>
        <w:rPr>
          <w:rFonts w:ascii="Times New Roman" w:hAnsi="Times New Roman" w:cs="Times New Roman"/>
          <w:kern w:val="0"/>
        </w:rPr>
      </w:pPr>
      <w:r>
        <w:rPr>
          <w:rFonts w:hint="eastAsia" w:ascii="Times New Roman" w:hAnsi="Times New Roman" w:cs="Times New Roman"/>
          <w:kern w:val="0"/>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pPr>
        <w:numPr>
          <w:ilvl w:val="0"/>
          <w:numId w:val="2"/>
        </w:numPr>
        <w:autoSpaceDE w:val="0"/>
        <w:autoSpaceDN w:val="0"/>
        <w:spacing w:line="360" w:lineRule="auto"/>
        <w:ind w:firstLine="482" w:firstLineChars="0"/>
        <w:rPr>
          <w:rFonts w:ascii="Times New Roman" w:hAnsi="Times New Roman" w:cs="Times New Roman"/>
          <w:b/>
          <w:bCs/>
          <w:kern w:val="0"/>
        </w:rPr>
      </w:pPr>
      <w:r>
        <w:rPr>
          <w:rFonts w:hint="eastAsia" w:ascii="Times New Roman" w:hAnsi="Times New Roman" w:cs="Times New Roman"/>
          <w:b/>
          <w:bCs/>
          <w:kern w:val="0"/>
          <w:lang w:val="zh-CN"/>
        </w:rPr>
        <w:t>合同修改</w:t>
      </w:r>
    </w:p>
    <w:p>
      <w:pPr>
        <w:autoSpaceDE w:val="0"/>
        <w:autoSpaceDN w:val="0"/>
        <w:spacing w:line="360" w:lineRule="auto"/>
        <w:ind w:firstLine="480"/>
        <w:rPr>
          <w:rFonts w:ascii="Times New Roman" w:hAnsi="Times New Roman" w:cs="Times New Roman"/>
          <w:kern w:val="0"/>
        </w:rPr>
      </w:pPr>
      <w:r>
        <w:rPr>
          <w:rFonts w:hint="eastAsia" w:ascii="Times New Roman" w:hAnsi="Times New Roman" w:cs="Times New Roman"/>
          <w:kern w:val="0"/>
          <w:lang w:val="zh-CN"/>
        </w:rPr>
        <w:t>甲方和乙方都不得擅自变更本合同，但合同继续履行将损害国家和社会公共利益的除外。如必须对合同条款进行改动时，当事人双方须共同签署书面文件，做为合同的补充。</w:t>
      </w:r>
    </w:p>
    <w:p>
      <w:pPr>
        <w:numPr>
          <w:ilvl w:val="0"/>
          <w:numId w:val="2"/>
        </w:numPr>
        <w:autoSpaceDE w:val="0"/>
        <w:autoSpaceDN w:val="0"/>
        <w:spacing w:line="360" w:lineRule="auto"/>
        <w:ind w:firstLine="482" w:firstLineChars="0"/>
        <w:rPr>
          <w:rFonts w:ascii="Times New Roman" w:hAnsi="Times New Roman" w:cs="Times New Roman"/>
          <w:b/>
          <w:bCs/>
          <w:kern w:val="0"/>
        </w:rPr>
      </w:pPr>
      <w:r>
        <w:rPr>
          <w:rFonts w:hint="eastAsia" w:ascii="Times New Roman" w:hAnsi="Times New Roman" w:cs="Times New Roman"/>
          <w:b/>
          <w:bCs/>
          <w:kern w:val="0"/>
          <w:lang w:val="zh-CN"/>
        </w:rPr>
        <w:t>通知</w:t>
      </w:r>
    </w:p>
    <w:p>
      <w:pPr>
        <w:autoSpaceDE w:val="0"/>
        <w:autoSpaceDN w:val="0"/>
        <w:spacing w:line="360" w:lineRule="auto"/>
        <w:ind w:firstLine="480"/>
        <w:rPr>
          <w:rFonts w:ascii="Times New Roman" w:hAnsi="Times New Roman" w:cs="Times New Roman"/>
          <w:kern w:val="0"/>
        </w:rPr>
      </w:pPr>
      <w:r>
        <w:rPr>
          <w:rFonts w:hint="eastAsia" w:ascii="Times New Roman" w:hAnsi="Times New Roman" w:cs="Times New Roman"/>
          <w:kern w:val="0"/>
          <w:lang w:val="zh-CN"/>
        </w:rPr>
        <w:t>本合同任何一方给另一方的通知，都应以书面形式发送，而另一方也应以书面形式确认并发送到对方明确的地址。</w:t>
      </w:r>
    </w:p>
    <w:p>
      <w:pPr>
        <w:numPr>
          <w:ilvl w:val="0"/>
          <w:numId w:val="2"/>
        </w:numPr>
        <w:autoSpaceDE w:val="0"/>
        <w:autoSpaceDN w:val="0"/>
        <w:spacing w:line="360" w:lineRule="auto"/>
        <w:ind w:firstLine="482" w:firstLineChars="0"/>
        <w:rPr>
          <w:rFonts w:ascii="Times New Roman" w:hAnsi="Times New Roman" w:cs="Times New Roman"/>
          <w:b/>
          <w:bCs/>
          <w:kern w:val="0"/>
        </w:rPr>
      </w:pPr>
      <w:r>
        <w:rPr>
          <w:rFonts w:hint="eastAsia" w:ascii="Times New Roman" w:hAnsi="Times New Roman" w:cs="Times New Roman"/>
          <w:b/>
          <w:bCs/>
          <w:kern w:val="0"/>
          <w:lang w:val="zh-CN"/>
        </w:rPr>
        <w:t>计量单位</w:t>
      </w:r>
    </w:p>
    <w:p>
      <w:pPr>
        <w:autoSpaceDE w:val="0"/>
        <w:autoSpaceDN w:val="0"/>
        <w:spacing w:line="360" w:lineRule="auto"/>
        <w:ind w:firstLine="480"/>
        <w:rPr>
          <w:rFonts w:ascii="Times New Roman" w:hAnsi="Times New Roman" w:cs="Times New Roman"/>
          <w:kern w:val="0"/>
        </w:rPr>
      </w:pPr>
      <w:r>
        <w:rPr>
          <w:rFonts w:hint="eastAsia" w:ascii="Times New Roman" w:hAnsi="Times New Roman" w:cs="Times New Roman"/>
          <w:kern w:val="0"/>
          <w:lang w:val="zh-CN"/>
        </w:rPr>
        <w:t>除技术规范中另有规定外</w:t>
      </w:r>
      <w:r>
        <w:rPr>
          <w:rFonts w:ascii="Times New Roman" w:hAnsi="Times New Roman" w:cs="Times New Roman"/>
          <w:kern w:val="0"/>
        </w:rPr>
        <w:t>,</w:t>
      </w:r>
      <w:r>
        <w:rPr>
          <w:rFonts w:hint="eastAsia" w:ascii="Times New Roman" w:hAnsi="Times New Roman" w:cs="Times New Roman"/>
          <w:kern w:val="0"/>
          <w:lang w:val="zh-CN"/>
        </w:rPr>
        <w:t>计量单位均使用国家法定计量单位。</w:t>
      </w:r>
    </w:p>
    <w:p>
      <w:pPr>
        <w:numPr>
          <w:ilvl w:val="0"/>
          <w:numId w:val="2"/>
        </w:numPr>
        <w:autoSpaceDE w:val="0"/>
        <w:autoSpaceDN w:val="0"/>
        <w:spacing w:line="360" w:lineRule="auto"/>
        <w:ind w:firstLine="482" w:firstLineChars="0"/>
        <w:rPr>
          <w:rFonts w:ascii="Times New Roman" w:hAnsi="Times New Roman" w:cs="Times New Roman"/>
          <w:b/>
          <w:bCs/>
          <w:kern w:val="0"/>
        </w:rPr>
      </w:pPr>
      <w:r>
        <w:rPr>
          <w:rFonts w:hint="eastAsia" w:ascii="Times New Roman" w:hAnsi="Times New Roman" w:cs="Times New Roman"/>
          <w:b/>
          <w:bCs/>
          <w:kern w:val="0"/>
          <w:lang w:val="zh-CN"/>
        </w:rPr>
        <w:t>适用法律</w:t>
      </w:r>
    </w:p>
    <w:p>
      <w:pPr>
        <w:autoSpaceDE w:val="0"/>
        <w:autoSpaceDN w:val="0"/>
        <w:spacing w:line="360" w:lineRule="auto"/>
        <w:ind w:firstLine="480"/>
        <w:rPr>
          <w:rFonts w:ascii="Times New Roman" w:hAnsi="Times New Roman" w:cs="Times New Roman"/>
          <w:kern w:val="0"/>
          <w:lang w:val="zh-CN"/>
        </w:rPr>
      </w:pPr>
      <w:r>
        <w:rPr>
          <w:rFonts w:hint="eastAsia" w:ascii="Times New Roman" w:hAnsi="Times New Roman" w:cs="Times New Roman"/>
          <w:kern w:val="0"/>
          <w:lang w:val="zh-CN"/>
        </w:rPr>
        <w:t>本合同按照中华人民共和国的相关法律进行解释。</w:t>
      </w:r>
    </w:p>
    <w:p>
      <w:pPr>
        <w:spacing w:line="360" w:lineRule="auto"/>
        <w:ind w:firstLine="480"/>
        <w:rPr>
          <w:rFonts w:ascii="Times New Roman" w:hAnsi="Times New Roman" w:cs="Times New Roman"/>
        </w:rPr>
      </w:pPr>
    </w:p>
    <w:p>
      <w:pPr>
        <w:keepNext/>
        <w:keepLines/>
        <w:widowControl/>
        <w:snapToGrid w:val="0"/>
        <w:spacing w:line="400" w:lineRule="atLeast"/>
        <w:ind w:firstLine="1452" w:firstLineChars="605"/>
        <w:outlineLvl w:val="0"/>
        <w:rPr>
          <w:rFonts w:ascii="Times New Roman" w:hAnsi="Times New Roman" w:cs="Times New Roman"/>
          <w:b/>
          <w:kern w:val="28"/>
          <w:sz w:val="36"/>
          <w:szCs w:val="20"/>
        </w:rPr>
      </w:pPr>
      <w:r>
        <w:rPr>
          <w:rFonts w:ascii="Times New Roman" w:hAnsi="Times New Roman" w:cs="Times New Roman"/>
        </w:rPr>
        <w:br w:type="page"/>
      </w:r>
      <w:bookmarkStart w:id="128" w:name="_Toc14412"/>
      <w:bookmarkStart w:id="129" w:name="_Toc496004028"/>
      <w:r>
        <w:rPr>
          <w:rFonts w:hint="eastAsia" w:ascii="Times New Roman" w:hAnsi="Times New Roman" w:cs="Times New Roman"/>
          <w:b/>
          <w:kern w:val="28"/>
          <w:sz w:val="36"/>
          <w:szCs w:val="20"/>
        </w:rPr>
        <w:t>第四部分</w:t>
      </w:r>
      <w:r>
        <w:rPr>
          <w:rFonts w:ascii="Times New Roman" w:hAnsi="Times New Roman" w:cs="Times New Roman"/>
          <w:b/>
          <w:kern w:val="28"/>
          <w:sz w:val="36"/>
          <w:szCs w:val="20"/>
        </w:rPr>
        <w:t xml:space="preserve">  </w:t>
      </w:r>
      <w:r>
        <w:rPr>
          <w:rFonts w:hint="eastAsia" w:ascii="Times New Roman" w:hAnsi="Times New Roman" w:cs="Times New Roman"/>
          <w:b/>
          <w:kern w:val="28"/>
          <w:sz w:val="36"/>
          <w:szCs w:val="20"/>
        </w:rPr>
        <w:t>磋商响应文件格式</w:t>
      </w:r>
      <w:bookmarkEnd w:id="128"/>
      <w:bookmarkEnd w:id="129"/>
    </w:p>
    <w:p>
      <w:pPr>
        <w:keepNext/>
        <w:keepLines/>
        <w:widowControl/>
        <w:snapToGrid w:val="0"/>
        <w:spacing w:line="400" w:lineRule="atLeast"/>
        <w:ind w:firstLine="0" w:firstLineChars="0"/>
        <w:outlineLvl w:val="0"/>
        <w:rPr>
          <w:rFonts w:ascii="Times New Roman" w:hAnsi="Times New Roman" w:cs="Times New Roman"/>
          <w:b/>
          <w:kern w:val="28"/>
          <w:sz w:val="36"/>
          <w:szCs w:val="20"/>
        </w:rPr>
      </w:pPr>
    </w:p>
    <w:p>
      <w:pPr>
        <w:keepNext/>
        <w:keepLines/>
        <w:widowControl/>
        <w:snapToGrid w:val="0"/>
        <w:spacing w:line="400" w:lineRule="atLeast"/>
        <w:ind w:firstLine="0" w:firstLineChars="0"/>
        <w:jc w:val="center"/>
        <w:outlineLvl w:val="0"/>
        <w:rPr>
          <w:rFonts w:ascii="Times New Roman" w:hAnsi="Times New Roman" w:cs="Times New Roman"/>
          <w:b/>
          <w:kern w:val="28"/>
          <w:sz w:val="36"/>
          <w:szCs w:val="20"/>
        </w:rPr>
      </w:pPr>
      <w:bookmarkStart w:id="130" w:name="_Toc10347"/>
      <w:bookmarkStart w:id="131" w:name="_Toc496004029"/>
      <w:r>
        <w:rPr>
          <w:rFonts w:hint="eastAsia" w:ascii="Times New Roman" w:hAnsi="Times New Roman" w:cs="Times New Roman"/>
          <w:b/>
          <w:kern w:val="28"/>
          <w:sz w:val="36"/>
          <w:szCs w:val="20"/>
        </w:rPr>
        <w:t>磋商响应文件的组成</w:t>
      </w:r>
      <w:bookmarkEnd w:id="130"/>
      <w:bookmarkEnd w:id="131"/>
    </w:p>
    <w:p>
      <w:pPr>
        <w:spacing w:line="500" w:lineRule="exact"/>
        <w:ind w:firstLine="480"/>
        <w:rPr>
          <w:rFonts w:ascii="Times New Roman" w:hAnsi="Times New Roman" w:cs="Times New Roman"/>
        </w:rPr>
      </w:pPr>
      <w:r>
        <w:rPr>
          <w:rFonts w:hint="eastAsia" w:ascii="Times New Roman" w:hAnsi="Times New Roman" w:cs="Times New Roman"/>
        </w:rPr>
        <w:t>（一）资格审查文件</w:t>
      </w:r>
    </w:p>
    <w:p>
      <w:pPr>
        <w:spacing w:line="500" w:lineRule="exact"/>
        <w:ind w:firstLine="480"/>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、磋商函……………………………………………………………（附件</w:t>
      </w:r>
      <w:r>
        <w:rPr>
          <w:rFonts w:ascii="Times New Roman" w:hAnsi="Times New Roman" w:cs="Times New Roman"/>
        </w:rPr>
        <w:t>1</w:t>
      </w:r>
      <w:r>
        <w:rPr>
          <w:rFonts w:hint="eastAsia" w:ascii="Times New Roman" w:hAnsi="Times New Roman" w:cs="Times New Roman"/>
        </w:rPr>
        <w:t>）</w:t>
      </w:r>
    </w:p>
    <w:p>
      <w:pPr>
        <w:spacing w:line="500" w:lineRule="exact"/>
        <w:ind w:firstLine="480"/>
        <w:rPr>
          <w:rFonts w:ascii="Times New Roman" w:hAnsi="Times New Roman" w:cs="Times New Roman"/>
        </w:rPr>
      </w:pPr>
      <w:r>
        <w:rPr>
          <w:rFonts w:ascii="Times New Roman" w:hAnsi="Times New Roman" w:cs="Times New Roman"/>
        </w:rPr>
        <w:t>2</w:t>
      </w:r>
      <w:r>
        <w:rPr>
          <w:rFonts w:hint="eastAsia" w:ascii="Times New Roman" w:hAnsi="Times New Roman" w:cs="Times New Roman"/>
        </w:rPr>
        <w:t>、法定代表人证明书………………………………………………（附件</w:t>
      </w:r>
      <w:r>
        <w:rPr>
          <w:rFonts w:ascii="Times New Roman" w:hAnsi="Times New Roman" w:cs="Times New Roman"/>
        </w:rPr>
        <w:t>2</w:t>
      </w:r>
      <w:r>
        <w:rPr>
          <w:rFonts w:hint="eastAsia" w:ascii="Times New Roman" w:hAnsi="Times New Roman" w:cs="Times New Roman"/>
        </w:rPr>
        <w:t>）</w:t>
      </w:r>
    </w:p>
    <w:p>
      <w:pPr>
        <w:spacing w:line="500" w:lineRule="exact"/>
        <w:ind w:firstLine="480"/>
        <w:rPr>
          <w:rFonts w:ascii="Times New Roman" w:hAnsi="Times New Roman" w:cs="Times New Roman"/>
        </w:rPr>
      </w:pPr>
      <w:r>
        <w:rPr>
          <w:rFonts w:ascii="Times New Roman" w:hAnsi="Times New Roman" w:cs="Times New Roman"/>
        </w:rPr>
        <w:t>3</w:t>
      </w:r>
      <w:r>
        <w:rPr>
          <w:rFonts w:hint="eastAsia" w:ascii="Times New Roman" w:hAnsi="Times New Roman" w:cs="Times New Roman"/>
        </w:rPr>
        <w:t>、法定代表人授权书………………………………………………（附件</w:t>
      </w:r>
      <w:r>
        <w:rPr>
          <w:rFonts w:ascii="Times New Roman" w:hAnsi="Times New Roman" w:cs="Times New Roman"/>
        </w:rPr>
        <w:t>3</w:t>
      </w:r>
      <w:r>
        <w:rPr>
          <w:rFonts w:hint="eastAsia" w:ascii="Times New Roman" w:hAnsi="Times New Roman" w:cs="Times New Roman"/>
        </w:rPr>
        <w:t>）</w:t>
      </w:r>
    </w:p>
    <w:p>
      <w:pPr>
        <w:spacing w:line="500" w:lineRule="exact"/>
        <w:ind w:firstLine="480"/>
        <w:rPr>
          <w:rFonts w:ascii="Times New Roman" w:hAnsi="Times New Roman" w:cs="Times New Roman"/>
        </w:rPr>
      </w:pPr>
      <w:r>
        <w:rPr>
          <w:rFonts w:ascii="Times New Roman" w:hAnsi="Times New Roman" w:cs="Times New Roman"/>
        </w:rPr>
        <w:t>4</w:t>
      </w:r>
      <w:r>
        <w:rPr>
          <w:rFonts w:hint="eastAsia" w:ascii="Times New Roman" w:hAnsi="Times New Roman" w:cs="Times New Roman"/>
        </w:rPr>
        <w:t>、供应商承诺函……………………………………………………（附件</w:t>
      </w:r>
      <w:r>
        <w:rPr>
          <w:rFonts w:ascii="Times New Roman" w:hAnsi="Times New Roman" w:cs="Times New Roman"/>
        </w:rPr>
        <w:t>4</w:t>
      </w:r>
      <w:r>
        <w:rPr>
          <w:rFonts w:hint="eastAsia" w:ascii="Times New Roman" w:hAnsi="Times New Roman" w:cs="Times New Roman"/>
        </w:rPr>
        <w:t>）</w:t>
      </w:r>
    </w:p>
    <w:p>
      <w:pPr>
        <w:spacing w:line="500" w:lineRule="exact"/>
        <w:ind w:firstLine="480"/>
        <w:rPr>
          <w:rFonts w:ascii="Times New Roman" w:hAnsi="Times New Roman" w:cs="Times New Roman"/>
        </w:rPr>
      </w:pPr>
      <w:r>
        <w:rPr>
          <w:rFonts w:ascii="Times New Roman" w:hAnsi="Times New Roman" w:cs="Times New Roman"/>
        </w:rPr>
        <w:t>5</w:t>
      </w:r>
      <w:r>
        <w:rPr>
          <w:rFonts w:hint="eastAsia" w:ascii="Times New Roman" w:hAnsi="Times New Roman" w:cs="Times New Roman"/>
        </w:rPr>
        <w:t>、供应商诚信承诺书………………………………………………（附件</w:t>
      </w:r>
      <w:r>
        <w:rPr>
          <w:rFonts w:ascii="Times New Roman" w:hAnsi="Times New Roman" w:cs="Times New Roman"/>
        </w:rPr>
        <w:t>5</w:t>
      </w:r>
      <w:r>
        <w:rPr>
          <w:rFonts w:hint="eastAsia" w:ascii="Times New Roman" w:hAnsi="Times New Roman" w:cs="Times New Roman"/>
        </w:rPr>
        <w:t>）</w:t>
      </w:r>
    </w:p>
    <w:p>
      <w:pPr>
        <w:spacing w:line="500" w:lineRule="exact"/>
        <w:ind w:firstLine="480"/>
        <w:rPr>
          <w:rFonts w:ascii="Times New Roman" w:hAnsi="Times New Roman" w:cs="Times New Roman"/>
        </w:rPr>
      </w:pPr>
      <w:r>
        <w:rPr>
          <w:rFonts w:ascii="Times New Roman" w:hAnsi="Times New Roman" w:cs="Times New Roman"/>
        </w:rPr>
        <w:t>6</w:t>
      </w:r>
      <w:r>
        <w:rPr>
          <w:rFonts w:hint="eastAsia" w:ascii="Times New Roman" w:hAnsi="Times New Roman" w:cs="Times New Roman"/>
        </w:rPr>
        <w:t>、供应商资格证明文件……………………………………………（附件</w:t>
      </w:r>
      <w:r>
        <w:rPr>
          <w:rFonts w:ascii="Times New Roman" w:hAnsi="Times New Roman" w:cs="Times New Roman"/>
        </w:rPr>
        <w:t>6</w:t>
      </w:r>
      <w:r>
        <w:rPr>
          <w:rFonts w:hint="eastAsia" w:ascii="Times New Roman" w:hAnsi="Times New Roman" w:cs="Times New Roman"/>
        </w:rPr>
        <w:t>）</w:t>
      </w:r>
    </w:p>
    <w:p>
      <w:pPr>
        <w:spacing w:line="500" w:lineRule="exact"/>
        <w:ind w:firstLine="480"/>
        <w:rPr>
          <w:rFonts w:ascii="Times New Roman" w:hAnsi="Times New Roman" w:cs="Times New Roman"/>
        </w:rPr>
      </w:pPr>
      <w:r>
        <w:rPr>
          <w:rFonts w:ascii="Times New Roman" w:hAnsi="Times New Roman" w:cs="Times New Roman"/>
        </w:rPr>
        <w:t>7</w:t>
      </w:r>
      <w:r>
        <w:rPr>
          <w:rFonts w:hint="eastAsia" w:ascii="Times New Roman" w:hAnsi="Times New Roman" w:cs="Times New Roman"/>
        </w:rPr>
        <w:t>、财务状况、缴纳税收和社会保障资金证明……………………（附件</w:t>
      </w:r>
      <w:r>
        <w:rPr>
          <w:rFonts w:ascii="Times New Roman" w:hAnsi="Times New Roman" w:cs="Times New Roman"/>
        </w:rPr>
        <w:t>7</w:t>
      </w:r>
      <w:r>
        <w:rPr>
          <w:rFonts w:hint="eastAsia" w:ascii="Times New Roman" w:hAnsi="Times New Roman" w:cs="Times New Roman"/>
        </w:rPr>
        <w:t>）</w:t>
      </w:r>
    </w:p>
    <w:p>
      <w:pPr>
        <w:spacing w:line="500" w:lineRule="exact"/>
        <w:ind w:firstLine="480"/>
        <w:rPr>
          <w:rFonts w:ascii="Times New Roman" w:hAnsi="Times New Roman" w:cs="Times New Roman"/>
        </w:rPr>
      </w:pPr>
      <w:r>
        <w:rPr>
          <w:rFonts w:ascii="Times New Roman" w:hAnsi="Times New Roman" w:cs="Times New Roman"/>
        </w:rPr>
        <w:t>8</w:t>
      </w:r>
      <w:r>
        <w:rPr>
          <w:rFonts w:hint="eastAsia" w:ascii="Times New Roman" w:hAnsi="Times New Roman" w:cs="Times New Roman"/>
        </w:rPr>
        <w:t>、无重大违法记录声明……………………………………………（附件</w:t>
      </w:r>
      <w:r>
        <w:rPr>
          <w:rFonts w:ascii="Times New Roman" w:hAnsi="Times New Roman" w:cs="Times New Roman"/>
        </w:rPr>
        <w:t>8</w:t>
      </w:r>
      <w:r>
        <w:rPr>
          <w:rFonts w:hint="eastAsia" w:ascii="Times New Roman" w:hAnsi="Times New Roman" w:cs="Times New Roman"/>
        </w:rPr>
        <w:t>）</w:t>
      </w:r>
    </w:p>
    <w:p>
      <w:pPr>
        <w:spacing w:line="500" w:lineRule="exact"/>
        <w:ind w:firstLine="480"/>
        <w:rPr>
          <w:rFonts w:ascii="Times New Roman" w:hAnsi="Times New Roman" w:cs="Times New Roman"/>
        </w:rPr>
      </w:pPr>
      <w:r>
        <w:rPr>
          <w:rFonts w:ascii="Times New Roman" w:hAnsi="Times New Roman" w:cs="Times New Roman"/>
        </w:rPr>
        <w:t>9</w:t>
      </w:r>
      <w:r>
        <w:rPr>
          <w:rFonts w:hint="eastAsia" w:ascii="Times New Roman" w:hAnsi="Times New Roman" w:cs="Times New Roman"/>
        </w:rPr>
        <w:t>、磋商保证金………………………………………………………（附件</w:t>
      </w:r>
      <w:r>
        <w:rPr>
          <w:rFonts w:ascii="Times New Roman" w:hAnsi="Times New Roman" w:cs="Times New Roman"/>
        </w:rPr>
        <w:t>9</w:t>
      </w:r>
      <w:r>
        <w:rPr>
          <w:rFonts w:hint="eastAsia" w:ascii="Times New Roman" w:hAnsi="Times New Roman" w:cs="Times New Roman"/>
        </w:rPr>
        <w:t>）</w:t>
      </w:r>
    </w:p>
    <w:p>
      <w:pPr>
        <w:spacing w:line="500" w:lineRule="exact"/>
        <w:ind w:firstLine="480"/>
        <w:rPr>
          <w:rFonts w:ascii="Times New Roman" w:hAnsi="Times New Roman" w:cs="Times New Roman"/>
        </w:rPr>
      </w:pPr>
      <w:r>
        <w:rPr>
          <w:rFonts w:hint="eastAsia" w:ascii="Times New Roman" w:hAnsi="Times New Roman" w:cs="Times New Roman"/>
        </w:rPr>
        <w:t>（二）符合性审查文件</w:t>
      </w:r>
    </w:p>
    <w:p>
      <w:pPr>
        <w:spacing w:line="500" w:lineRule="exact"/>
        <w:ind w:firstLine="480"/>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、竞争性磋商首次报价表…………………………………………（附件</w:t>
      </w:r>
      <w:r>
        <w:rPr>
          <w:rFonts w:ascii="Times New Roman" w:hAnsi="Times New Roman" w:cs="Times New Roman"/>
        </w:rPr>
        <w:t>10</w:t>
      </w:r>
      <w:r>
        <w:rPr>
          <w:rFonts w:hint="eastAsia" w:ascii="Times New Roman" w:hAnsi="Times New Roman" w:cs="Times New Roman"/>
        </w:rPr>
        <w:t>）</w:t>
      </w:r>
    </w:p>
    <w:p>
      <w:pPr>
        <w:spacing w:line="500" w:lineRule="exact"/>
        <w:ind w:firstLine="480"/>
        <w:rPr>
          <w:rFonts w:ascii="Times New Roman" w:hAnsi="Times New Roman" w:cs="Times New Roman"/>
        </w:rPr>
      </w:pPr>
      <w:r>
        <w:rPr>
          <w:rFonts w:hint="eastAsia" w:ascii="Times New Roman" w:hAnsi="Times New Roman" w:cs="Times New Roman"/>
        </w:rPr>
        <w:t>2、技术规格响应表…………………………………………………（附件11）</w:t>
      </w:r>
    </w:p>
    <w:p>
      <w:pPr>
        <w:spacing w:line="500" w:lineRule="exact"/>
        <w:ind w:firstLine="480"/>
        <w:rPr>
          <w:rFonts w:ascii="Times New Roman" w:hAnsi="Times New Roman" w:cs="Times New Roman"/>
        </w:rPr>
      </w:pPr>
      <w:r>
        <w:rPr>
          <w:rFonts w:hint="eastAsia" w:ascii="Times New Roman" w:hAnsi="Times New Roman" w:cs="Times New Roman"/>
        </w:rPr>
        <w:t>3、其他资格证明材料………………………………………………（附件</w:t>
      </w:r>
      <w:r>
        <w:rPr>
          <w:rFonts w:ascii="Times New Roman" w:hAnsi="Times New Roman" w:cs="Times New Roman"/>
        </w:rPr>
        <w:t>1</w:t>
      </w:r>
      <w:r>
        <w:rPr>
          <w:rFonts w:hint="eastAsia" w:ascii="Times New Roman" w:hAnsi="Times New Roman" w:cs="Times New Roman"/>
        </w:rPr>
        <w:t>2）</w:t>
      </w:r>
    </w:p>
    <w:p>
      <w:pPr>
        <w:spacing w:line="500" w:lineRule="exact"/>
        <w:ind w:firstLine="480"/>
        <w:rPr>
          <w:rFonts w:ascii="Times New Roman" w:hAnsi="Times New Roman" w:cs="Times New Roman"/>
        </w:rPr>
      </w:pPr>
      <w:r>
        <w:rPr>
          <w:rFonts w:hint="eastAsia" w:ascii="Times New Roman" w:hAnsi="Times New Roman" w:cs="Times New Roman"/>
        </w:rPr>
        <w:t>4、服务方案…………………………………………………………（附件</w:t>
      </w:r>
      <w:r>
        <w:rPr>
          <w:rFonts w:ascii="Times New Roman" w:hAnsi="Times New Roman" w:cs="Times New Roman"/>
        </w:rPr>
        <w:t>1</w:t>
      </w:r>
      <w:r>
        <w:rPr>
          <w:rFonts w:hint="eastAsia" w:ascii="Times New Roman" w:hAnsi="Times New Roman" w:cs="Times New Roman"/>
        </w:rPr>
        <w:t>3）</w:t>
      </w:r>
    </w:p>
    <w:p>
      <w:pPr>
        <w:spacing w:line="500" w:lineRule="exact"/>
        <w:ind w:firstLine="480"/>
        <w:rPr>
          <w:rFonts w:ascii="Times New Roman" w:hAnsi="Times New Roman" w:cs="Times New Roman"/>
        </w:rPr>
      </w:pPr>
      <w:r>
        <w:rPr>
          <w:rFonts w:hint="eastAsia" w:ascii="Times New Roman" w:hAnsi="Times New Roman" w:cs="Times New Roman"/>
        </w:rPr>
        <w:t>5、供应商类似业绩证明材料………………………………………（附件</w:t>
      </w:r>
      <w:r>
        <w:rPr>
          <w:rFonts w:ascii="Times New Roman" w:hAnsi="Times New Roman" w:cs="Times New Roman"/>
        </w:rPr>
        <w:t>1</w:t>
      </w:r>
      <w:r>
        <w:rPr>
          <w:rFonts w:hint="eastAsia" w:ascii="Times New Roman" w:hAnsi="Times New Roman" w:cs="Times New Roman"/>
        </w:rPr>
        <w:t>4）</w:t>
      </w:r>
    </w:p>
    <w:p>
      <w:pPr>
        <w:spacing w:line="500" w:lineRule="exact"/>
        <w:ind w:firstLine="480"/>
        <w:rPr>
          <w:rFonts w:ascii="Times New Roman" w:hAnsi="Times New Roman" w:cs="Times New Roman"/>
        </w:rPr>
      </w:pPr>
      <w:r>
        <w:rPr>
          <w:rFonts w:hint="eastAsia" w:ascii="Times New Roman" w:hAnsi="Times New Roman" w:cs="Times New Roman"/>
        </w:rPr>
        <w:t>6、制造（生产）企业小型、微型企业声明函……………………（附件</w:t>
      </w:r>
      <w:r>
        <w:rPr>
          <w:rFonts w:ascii="Times New Roman" w:hAnsi="Times New Roman" w:cs="Times New Roman"/>
        </w:rPr>
        <w:t>1</w:t>
      </w:r>
      <w:r>
        <w:rPr>
          <w:rFonts w:hint="eastAsia" w:ascii="Times New Roman" w:hAnsi="Times New Roman" w:cs="Times New Roman"/>
        </w:rPr>
        <w:t>5）</w:t>
      </w:r>
    </w:p>
    <w:p>
      <w:pPr>
        <w:spacing w:line="500" w:lineRule="exact"/>
        <w:ind w:firstLine="480"/>
        <w:rPr>
          <w:rFonts w:ascii="Times New Roman" w:hAnsi="Times New Roman" w:cs="Times New Roman"/>
        </w:rPr>
      </w:pPr>
      <w:r>
        <w:rPr>
          <w:rFonts w:hint="eastAsia" w:ascii="Times New Roman" w:hAnsi="Times New Roman" w:cs="Times New Roman"/>
        </w:rPr>
        <w:t>7、残疾人福利性单位声明函………………………………………（附件</w:t>
      </w:r>
      <w:r>
        <w:rPr>
          <w:rFonts w:ascii="Times New Roman" w:hAnsi="Times New Roman" w:cs="Times New Roman"/>
        </w:rPr>
        <w:t>1</w:t>
      </w:r>
      <w:r>
        <w:rPr>
          <w:rFonts w:hint="eastAsia" w:ascii="Times New Roman" w:hAnsi="Times New Roman" w:cs="Times New Roman"/>
        </w:rPr>
        <w:t>6）</w:t>
      </w:r>
    </w:p>
    <w:p>
      <w:pPr>
        <w:spacing w:line="500" w:lineRule="exact"/>
        <w:ind w:firstLine="480"/>
        <w:rPr>
          <w:rFonts w:ascii="Times New Roman" w:hAnsi="Times New Roman" w:cs="Times New Roman"/>
        </w:rPr>
      </w:pPr>
      <w:r>
        <w:rPr>
          <w:rFonts w:hint="eastAsia" w:ascii="Times New Roman" w:hAnsi="Times New Roman" w:cs="Times New Roman"/>
        </w:rPr>
        <w:t>8、投标人认为在其他方面有必要说明的事项……………………（附件</w:t>
      </w:r>
      <w:r>
        <w:rPr>
          <w:rFonts w:ascii="Times New Roman" w:hAnsi="Times New Roman" w:cs="Times New Roman"/>
        </w:rPr>
        <w:t>1</w:t>
      </w:r>
      <w:r>
        <w:rPr>
          <w:rFonts w:hint="eastAsia" w:ascii="Times New Roman" w:hAnsi="Times New Roman" w:cs="Times New Roman"/>
        </w:rPr>
        <w:t>7）</w:t>
      </w:r>
    </w:p>
    <w:p>
      <w:pPr>
        <w:ind w:firstLine="199" w:firstLineChars="83"/>
        <w:rPr>
          <w:rFonts w:ascii="Times New Roman" w:hAnsi="Times New Roman" w:cs="Times New Roman"/>
          <w:b/>
        </w:rPr>
      </w:pPr>
      <w:r>
        <w:rPr>
          <w:rFonts w:ascii="Times New Roman" w:hAnsi="Times New Roman" w:cs="Times New Roman"/>
        </w:rPr>
        <w:br w:type="page"/>
      </w:r>
      <w:bookmarkEnd w:id="126"/>
      <w:bookmarkEnd w:id="127"/>
      <w:r>
        <w:rPr>
          <w:rFonts w:hint="eastAsia" w:ascii="Times New Roman" w:hAnsi="Times New Roman" w:cs="Times New Roman"/>
          <w:b/>
        </w:rPr>
        <w:t>（磋商响应文件封面）</w:t>
      </w:r>
    </w:p>
    <w:p>
      <w:pPr>
        <w:spacing w:line="360" w:lineRule="auto"/>
        <w:ind w:firstLine="2088" w:firstLineChars="400"/>
        <w:rPr>
          <w:rFonts w:ascii="Times New Roman" w:hAnsi="Times New Roman" w:eastAsia="仿宋_GB2312" w:cs="Times New Roman"/>
          <w:b/>
          <w:sz w:val="52"/>
          <w:szCs w:val="52"/>
        </w:rPr>
      </w:pPr>
    </w:p>
    <w:p>
      <w:pPr>
        <w:spacing w:line="360" w:lineRule="auto"/>
        <w:ind w:firstLine="2088" w:firstLineChars="400"/>
        <w:rPr>
          <w:rFonts w:ascii="Times New Roman" w:hAnsi="Times New Roman" w:eastAsia="仿宋_GB2312" w:cs="Times New Roman"/>
          <w:b/>
          <w:sz w:val="52"/>
          <w:szCs w:val="52"/>
        </w:rPr>
      </w:pPr>
      <w:r>
        <w:rPr>
          <w:rFonts w:hint="eastAsia" w:ascii="Times New Roman" w:hAnsi="Times New Roman" w:eastAsia="仿宋_GB2312" w:cs="Times New Roman"/>
          <w:b/>
          <w:sz w:val="52"/>
          <w:szCs w:val="52"/>
        </w:rPr>
        <w:t>青海省政府采购项目</w:t>
      </w:r>
    </w:p>
    <w:p>
      <w:pPr>
        <w:spacing w:line="360" w:lineRule="auto"/>
        <w:ind w:firstLine="826" w:firstLineChars="392"/>
        <w:rPr>
          <w:rFonts w:ascii="Times New Roman" w:hAnsi="Times New Roman" w:cs="Times New Roman"/>
          <w:b/>
          <w:sz w:val="21"/>
          <w:szCs w:val="21"/>
        </w:rPr>
      </w:pPr>
    </w:p>
    <w:p>
      <w:pPr>
        <w:spacing w:line="360" w:lineRule="auto"/>
        <w:ind w:firstLine="2364" w:firstLineChars="327"/>
        <w:rPr>
          <w:rFonts w:ascii="Times New Roman" w:hAnsi="Times New Roman" w:cs="Times New Roman"/>
          <w:b/>
          <w:sz w:val="72"/>
          <w:szCs w:val="72"/>
        </w:rPr>
      </w:pPr>
    </w:p>
    <w:p>
      <w:pPr>
        <w:spacing w:line="360" w:lineRule="auto"/>
        <w:ind w:firstLine="2364" w:firstLineChars="327"/>
        <w:rPr>
          <w:rFonts w:ascii="Times New Roman" w:hAnsi="Times New Roman" w:cs="Times New Roman"/>
          <w:b/>
          <w:sz w:val="72"/>
          <w:szCs w:val="72"/>
        </w:rPr>
      </w:pPr>
      <w:r>
        <w:rPr>
          <w:rFonts w:hint="eastAsia" w:ascii="Times New Roman" w:hAnsi="Times New Roman" w:cs="Times New Roman"/>
          <w:b/>
          <w:sz w:val="72"/>
          <w:szCs w:val="72"/>
        </w:rPr>
        <w:t>磋商响应文件</w:t>
      </w:r>
    </w:p>
    <w:p>
      <w:pPr>
        <w:adjustRightInd w:val="0"/>
        <w:spacing w:line="360" w:lineRule="auto"/>
        <w:ind w:firstLine="0" w:firstLineChars="0"/>
        <w:jc w:val="center"/>
        <w:textAlignment w:val="baseline"/>
        <w:rPr>
          <w:rFonts w:ascii="Times New Roman" w:hAnsi="Times New Roman" w:cs="Times New Roman"/>
          <w:b/>
          <w:bCs/>
          <w:sz w:val="36"/>
          <w:szCs w:val="36"/>
        </w:rPr>
      </w:pPr>
      <w:r>
        <w:rPr>
          <w:rFonts w:hint="eastAsia" w:ascii="Times New Roman" w:hAnsi="Times New Roman" w:cs="Times New Roman"/>
          <w:b/>
          <w:bCs/>
          <w:sz w:val="36"/>
          <w:szCs w:val="36"/>
        </w:rPr>
        <w:t>（资格审查文件）</w:t>
      </w:r>
    </w:p>
    <w:p>
      <w:pPr>
        <w:spacing w:line="360" w:lineRule="auto"/>
        <w:ind w:firstLine="788" w:firstLineChars="327"/>
        <w:rPr>
          <w:rFonts w:ascii="Times New Roman" w:hAnsi="Times New Roman" w:cs="Times New Roman"/>
          <w:b/>
        </w:rPr>
      </w:pPr>
    </w:p>
    <w:p>
      <w:pPr>
        <w:adjustRightInd w:val="0"/>
        <w:spacing w:line="360" w:lineRule="auto"/>
        <w:ind w:firstLine="0" w:firstLineChars="0"/>
        <w:textAlignment w:val="baseline"/>
        <w:rPr>
          <w:rFonts w:ascii="Times New Roman" w:hAnsi="Times New Roman" w:cs="Times New Roman"/>
          <w:b/>
          <w:bCs/>
          <w:sz w:val="32"/>
        </w:rPr>
      </w:pPr>
    </w:p>
    <w:p>
      <w:pPr>
        <w:adjustRightInd w:val="0"/>
        <w:spacing w:line="360" w:lineRule="auto"/>
        <w:ind w:firstLine="0" w:firstLineChars="0"/>
        <w:textAlignment w:val="baseline"/>
        <w:rPr>
          <w:rFonts w:ascii="Times New Roman" w:hAnsi="Times New Roman" w:cs="Times New Roman"/>
          <w:b/>
          <w:sz w:val="36"/>
          <w:szCs w:val="36"/>
        </w:rPr>
      </w:pPr>
      <w:r>
        <w:rPr>
          <w:rFonts w:hint="eastAsia" w:ascii="Times New Roman" w:hAnsi="Times New Roman" w:cs="Times New Roman"/>
          <w:b/>
          <w:bCs/>
          <w:sz w:val="36"/>
          <w:szCs w:val="36"/>
        </w:rPr>
        <w:t>采购项目编号</w:t>
      </w:r>
      <w:r>
        <w:rPr>
          <w:rFonts w:hint="eastAsia" w:ascii="Times New Roman" w:hAnsi="Times New Roman" w:cs="Times New Roman"/>
          <w:b/>
          <w:sz w:val="36"/>
          <w:szCs w:val="36"/>
        </w:rPr>
        <w:t>：兰州众信磋商（服务）2020-004号</w:t>
      </w:r>
    </w:p>
    <w:p>
      <w:pPr>
        <w:adjustRightInd w:val="0"/>
        <w:spacing w:line="360" w:lineRule="auto"/>
        <w:ind w:left="2530" w:right="-283" w:rightChars="-118" w:hanging="2530" w:hangingChars="700"/>
        <w:textAlignment w:val="baseline"/>
        <w:rPr>
          <w:rFonts w:ascii="Times New Roman" w:hAnsi="Times New Roman" w:cs="Times New Roman"/>
          <w:b/>
          <w:bCs/>
          <w:sz w:val="36"/>
          <w:szCs w:val="36"/>
        </w:rPr>
      </w:pPr>
      <w:r>
        <w:rPr>
          <w:rFonts w:hint="eastAsia" w:ascii="Times New Roman" w:hAnsi="Times New Roman" w:cs="Times New Roman"/>
          <w:b/>
          <w:bCs/>
          <w:sz w:val="36"/>
          <w:szCs w:val="36"/>
        </w:rPr>
        <w:t>采购项目名称</w:t>
      </w:r>
      <w:r>
        <w:rPr>
          <w:rFonts w:ascii="Times New Roman" w:hAnsi="Times New Roman" w:cs="Times New Roman"/>
          <w:b/>
          <w:bCs/>
          <w:sz w:val="36"/>
          <w:szCs w:val="36"/>
        </w:rPr>
        <w:t xml:space="preserve">: </w:t>
      </w:r>
      <w:r>
        <w:rPr>
          <w:rFonts w:hint="eastAsia" w:ascii="Times New Roman" w:hAnsi="Times New Roman" w:cs="Times New Roman"/>
          <w:b/>
          <w:bCs/>
          <w:sz w:val="36"/>
          <w:szCs w:val="36"/>
        </w:rPr>
        <w:t>西宁市中医院康养中心开展标准化建设服务项目</w:t>
      </w:r>
    </w:p>
    <w:p>
      <w:pPr>
        <w:adjustRightInd w:val="0"/>
        <w:spacing w:line="360" w:lineRule="auto"/>
        <w:ind w:right="-283" w:rightChars="-118" w:firstLine="0" w:firstLineChars="0"/>
        <w:textAlignment w:val="baseline"/>
        <w:rPr>
          <w:rFonts w:ascii="Times New Roman" w:hAnsi="Times New Roman" w:cs="Times New Roman"/>
          <w:b/>
          <w:bCs/>
          <w:sz w:val="36"/>
          <w:szCs w:val="36"/>
        </w:rPr>
      </w:pPr>
    </w:p>
    <w:p>
      <w:pPr>
        <w:adjustRightInd w:val="0"/>
        <w:spacing w:line="360" w:lineRule="auto"/>
        <w:ind w:left="-283" w:leftChars="-118" w:firstLine="1" w:firstLineChars="0"/>
        <w:jc w:val="center"/>
        <w:textAlignment w:val="baseline"/>
        <w:rPr>
          <w:rFonts w:ascii="Times New Roman" w:hAnsi="Times New Roman" w:cs="Times New Roman"/>
          <w:b/>
          <w:sz w:val="36"/>
          <w:szCs w:val="36"/>
        </w:rPr>
      </w:pPr>
      <w:r>
        <w:rPr>
          <w:rFonts w:ascii="Times New Roman" w:hAnsi="Times New Roman" w:cs="Times New Roman"/>
          <w:b/>
          <w:bCs/>
          <w:sz w:val="36"/>
          <w:szCs w:val="36"/>
        </w:rPr>
        <w:t xml:space="preserve">  </w:t>
      </w:r>
      <w:r>
        <w:rPr>
          <w:rFonts w:hint="eastAsia" w:ascii="Times New Roman" w:hAnsi="Times New Roman" w:cs="Times New Roman"/>
          <w:b/>
          <w:bCs/>
          <w:sz w:val="36"/>
          <w:szCs w:val="36"/>
        </w:rPr>
        <w:t>供应商</w:t>
      </w:r>
      <w:r>
        <w:rPr>
          <w:rFonts w:hint="eastAsia" w:ascii="Times New Roman" w:hAnsi="Times New Roman" w:cs="Times New Roman"/>
          <w:b/>
          <w:sz w:val="36"/>
          <w:szCs w:val="36"/>
        </w:rPr>
        <w:t>：</w:t>
      </w:r>
    </w:p>
    <w:p>
      <w:pPr>
        <w:spacing w:line="360" w:lineRule="auto"/>
        <w:ind w:firstLine="3534" w:firstLineChars="1100"/>
        <w:rPr>
          <w:rFonts w:ascii="Times New Roman" w:hAnsi="Times New Roman" w:cs="Times New Roman"/>
          <w:b/>
          <w:sz w:val="32"/>
        </w:rPr>
      </w:pPr>
      <w:r>
        <w:rPr>
          <w:rFonts w:hint="eastAsia" w:ascii="Times New Roman" w:hAnsi="Times New Roman" w:cs="Times New Roman"/>
          <w:b/>
          <w:sz w:val="32"/>
        </w:rPr>
        <w:t>年</w:t>
      </w:r>
      <w:r>
        <w:rPr>
          <w:rFonts w:ascii="Times New Roman" w:hAnsi="Times New Roman" w:cs="Times New Roman"/>
          <w:b/>
          <w:sz w:val="32"/>
        </w:rPr>
        <w:t xml:space="preserve">  </w:t>
      </w:r>
      <w:r>
        <w:rPr>
          <w:rFonts w:hint="eastAsia" w:ascii="Times New Roman" w:hAnsi="Times New Roman" w:cs="Times New Roman"/>
          <w:b/>
          <w:sz w:val="32"/>
        </w:rPr>
        <w:t>月</w:t>
      </w:r>
      <w:r>
        <w:rPr>
          <w:rFonts w:ascii="Times New Roman" w:hAnsi="Times New Roman" w:cs="Times New Roman"/>
          <w:b/>
          <w:sz w:val="32"/>
        </w:rPr>
        <w:t xml:space="preserve">  </w:t>
      </w:r>
      <w:r>
        <w:rPr>
          <w:rFonts w:hint="eastAsia" w:ascii="Times New Roman" w:hAnsi="Times New Roman" w:cs="Times New Roman"/>
          <w:b/>
          <w:sz w:val="32"/>
        </w:rPr>
        <w:t>日</w:t>
      </w:r>
    </w:p>
    <w:p>
      <w:pPr>
        <w:widowControl/>
        <w:snapToGrid w:val="0"/>
        <w:spacing w:line="360" w:lineRule="auto"/>
        <w:ind w:firstLine="0" w:firstLineChars="0"/>
        <w:jc w:val="left"/>
        <w:outlineLvl w:val="1"/>
        <w:rPr>
          <w:rFonts w:ascii="Times New Roman" w:hAnsi="Times New Roman" w:cs="Times New Roman"/>
          <w:b/>
          <w:sz w:val="28"/>
          <w:szCs w:val="28"/>
        </w:rPr>
      </w:pPr>
      <w:r>
        <w:rPr>
          <w:rFonts w:ascii="Times New Roman" w:hAnsi="Times New Roman" w:cs="Times New Roman"/>
          <w:b/>
          <w:sz w:val="28"/>
          <w:szCs w:val="28"/>
        </w:rPr>
        <w:br w:type="page"/>
      </w:r>
      <w:bookmarkStart w:id="132" w:name="_Toc10983"/>
      <w:r>
        <w:rPr>
          <w:rFonts w:hint="eastAsia" w:ascii="Times New Roman" w:hAnsi="Times New Roman" w:cs="Times New Roman"/>
          <w:b/>
          <w:sz w:val="28"/>
          <w:szCs w:val="28"/>
        </w:rPr>
        <w:t>附件</w:t>
      </w:r>
      <w:bookmarkStart w:id="133" w:name="_Toc376936768"/>
      <w:bookmarkStart w:id="134" w:name="_Toc325726037"/>
      <w:r>
        <w:rPr>
          <w:rFonts w:ascii="Times New Roman" w:hAnsi="Times New Roman" w:cs="Times New Roman"/>
          <w:b/>
          <w:sz w:val="28"/>
          <w:szCs w:val="28"/>
        </w:rPr>
        <w:t>1</w:t>
      </w:r>
      <w:r>
        <w:rPr>
          <w:rFonts w:hint="eastAsia" w:ascii="Times New Roman" w:hAnsi="Times New Roman" w:cs="Times New Roman"/>
          <w:b/>
          <w:sz w:val="28"/>
          <w:szCs w:val="28"/>
        </w:rPr>
        <w:t>：磋商函</w:t>
      </w:r>
      <w:bookmarkEnd w:id="132"/>
      <w:bookmarkEnd w:id="133"/>
      <w:bookmarkEnd w:id="134"/>
    </w:p>
    <w:p>
      <w:pPr>
        <w:ind w:firstLine="3813" w:firstLineChars="1055"/>
        <w:rPr>
          <w:rFonts w:ascii="Times New Roman" w:hAnsi="Times New Roman" w:cs="Times New Roman"/>
          <w:b/>
          <w:sz w:val="36"/>
          <w:szCs w:val="36"/>
        </w:rPr>
      </w:pPr>
    </w:p>
    <w:p>
      <w:pPr>
        <w:ind w:firstLine="3813" w:firstLineChars="1055"/>
        <w:rPr>
          <w:rFonts w:ascii="Times New Roman" w:hAnsi="Times New Roman" w:cs="Times New Roman"/>
          <w:b/>
          <w:sz w:val="36"/>
          <w:szCs w:val="36"/>
        </w:rPr>
      </w:pPr>
      <w:r>
        <w:rPr>
          <w:rFonts w:hint="eastAsia" w:ascii="Times New Roman" w:hAnsi="Times New Roman" w:cs="Times New Roman"/>
          <w:b/>
          <w:sz w:val="36"/>
          <w:szCs w:val="36"/>
        </w:rPr>
        <w:t>磋商函</w:t>
      </w:r>
    </w:p>
    <w:p>
      <w:pPr>
        <w:adjustRightInd w:val="0"/>
        <w:ind w:firstLine="0" w:firstLineChars="0"/>
        <w:textAlignment w:val="baseline"/>
        <w:rPr>
          <w:rFonts w:ascii="Times New Roman" w:hAnsi="Times New Roman" w:cs="Times New Roman"/>
          <w:b/>
        </w:rPr>
      </w:pPr>
    </w:p>
    <w:p>
      <w:pPr>
        <w:adjustRightInd w:val="0"/>
        <w:ind w:firstLine="0" w:firstLineChars="0"/>
        <w:textAlignment w:val="baseline"/>
        <w:rPr>
          <w:rFonts w:ascii="Times New Roman" w:hAnsi="Times New Roman" w:cs="Times New Roman"/>
          <w:b/>
        </w:rPr>
      </w:pPr>
      <w:r>
        <w:rPr>
          <w:rFonts w:hint="eastAsia" w:ascii="Times New Roman" w:hAnsi="Times New Roman" w:cs="Times New Roman"/>
          <w:b/>
        </w:rPr>
        <w:t>致：兰州众信招标有限公司</w:t>
      </w:r>
    </w:p>
    <w:p>
      <w:pPr>
        <w:adjustRightInd w:val="0"/>
        <w:ind w:firstLine="480"/>
        <w:textAlignment w:val="baseline"/>
        <w:rPr>
          <w:rFonts w:ascii="Times New Roman" w:hAnsi="Times New Roman" w:cs="Times New Roman"/>
        </w:rPr>
      </w:pPr>
    </w:p>
    <w:p>
      <w:pPr>
        <w:adjustRightInd w:val="0"/>
        <w:ind w:firstLine="480"/>
        <w:textAlignment w:val="baseline"/>
        <w:rPr>
          <w:rFonts w:ascii="Times New Roman" w:hAnsi="Times New Roman" w:cs="Times New Roman"/>
        </w:rPr>
      </w:pPr>
      <w:r>
        <w:rPr>
          <w:rFonts w:hint="eastAsia" w:ascii="Times New Roman" w:hAnsi="Times New Roman" w:cs="Times New Roman"/>
        </w:rPr>
        <w:t>我们收到</w:t>
      </w:r>
      <w:r>
        <w:rPr>
          <w:rFonts w:hint="eastAsia" w:ascii="Times New Roman" w:hAnsi="Times New Roman" w:cs="Times New Roman"/>
          <w:u w:val="single"/>
        </w:rPr>
        <w:t>兰州众信磋商（服务）2020-004号</w:t>
      </w:r>
      <w:r>
        <w:rPr>
          <w:rFonts w:hint="eastAsia" w:ascii="Times New Roman" w:hAnsi="Times New Roman" w:cs="Times New Roman"/>
        </w:rPr>
        <w:t>磋商文件，经研究，法定代表人（姓名、职务）正式授权（委托代理人姓名、职务）代表供应商（供应商名称、地址）提交磋商响应文件。</w:t>
      </w:r>
      <w:r>
        <w:rPr>
          <w:rFonts w:ascii="Times New Roman" w:hAnsi="Times New Roman" w:cs="Times New Roman"/>
        </w:rPr>
        <w:t xml:space="preserve">    </w:t>
      </w:r>
    </w:p>
    <w:p>
      <w:pPr>
        <w:adjustRightInd w:val="0"/>
        <w:ind w:firstLine="424" w:firstLineChars="177"/>
        <w:textAlignment w:val="baseline"/>
        <w:rPr>
          <w:rFonts w:ascii="Times New Roman" w:hAnsi="Times New Roman" w:cs="Times New Roman"/>
        </w:rPr>
      </w:pPr>
      <w:r>
        <w:rPr>
          <w:rFonts w:hint="eastAsia" w:ascii="Times New Roman" w:hAnsi="Times New Roman" w:cs="Times New Roman"/>
        </w:rPr>
        <w:t>据此函，签字代表宣布同意如下：</w:t>
      </w:r>
    </w:p>
    <w:p>
      <w:pPr>
        <w:adjustRightInd w:val="0"/>
        <w:ind w:firstLine="424" w:firstLineChars="177"/>
        <w:textAlignment w:val="baseline"/>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、我方已详阅磋商文件的全部内容，包括澄清、修改条款等有关附件，承诺对其完全理解并接受。</w:t>
      </w:r>
    </w:p>
    <w:p>
      <w:pPr>
        <w:adjustRightInd w:val="0"/>
        <w:ind w:firstLine="424" w:firstLineChars="177"/>
        <w:textAlignment w:val="baseline"/>
        <w:rPr>
          <w:rFonts w:ascii="Times New Roman" w:hAnsi="Times New Roman" w:cs="Times New Roman"/>
        </w:rPr>
      </w:pPr>
      <w:r>
        <w:rPr>
          <w:rFonts w:ascii="Times New Roman" w:hAnsi="Times New Roman" w:cs="Times New Roman"/>
        </w:rPr>
        <w:t>2</w:t>
      </w:r>
      <w:r>
        <w:rPr>
          <w:rFonts w:hint="eastAsia" w:ascii="Times New Roman" w:hAnsi="Times New Roman" w:cs="Times New Roman"/>
        </w:rPr>
        <w:t>、磋商有效期自开标之日起</w:t>
      </w:r>
      <w:r>
        <w:rPr>
          <w:rFonts w:ascii="Times New Roman" w:hAnsi="Times New Roman" w:cs="Times New Roman"/>
        </w:rPr>
        <w:t>60</w:t>
      </w:r>
      <w:r>
        <w:rPr>
          <w:rFonts w:hint="eastAsia" w:ascii="Times New Roman" w:hAnsi="Times New Roman" w:cs="Times New Roman"/>
        </w:rPr>
        <w:t>天内有效。如果在规定的磋商时间后，我方在磋商有效期内撤回投标或成交后不签约的，磋商保证金将被贵方没收。</w:t>
      </w:r>
    </w:p>
    <w:p>
      <w:pPr>
        <w:adjustRightInd w:val="0"/>
        <w:ind w:firstLine="424" w:firstLineChars="177"/>
        <w:textAlignment w:val="baseline"/>
        <w:rPr>
          <w:rFonts w:ascii="Times New Roman" w:hAnsi="Times New Roman" w:cs="Times New Roman"/>
        </w:rPr>
      </w:pPr>
      <w:r>
        <w:rPr>
          <w:rFonts w:ascii="Times New Roman" w:hAnsi="Times New Roman" w:cs="Times New Roman"/>
        </w:rPr>
        <w:t>3</w:t>
      </w:r>
      <w:r>
        <w:rPr>
          <w:rFonts w:hint="eastAsia" w:ascii="Times New Roman" w:hAnsi="Times New Roman" w:cs="Times New Roman"/>
        </w:rPr>
        <w:t>、我方同意按照贵方要求提供与磋商有关的一切数据或资料，理解并接受贵方制定的评标办法。</w:t>
      </w:r>
    </w:p>
    <w:p>
      <w:pPr>
        <w:adjustRightInd w:val="0"/>
        <w:ind w:firstLine="424" w:firstLineChars="177"/>
        <w:textAlignment w:val="baseline"/>
        <w:rPr>
          <w:rFonts w:ascii="Times New Roman" w:hAnsi="Times New Roman" w:cs="Times New Roman"/>
        </w:rPr>
      </w:pPr>
      <w:r>
        <w:rPr>
          <w:rFonts w:ascii="Times New Roman" w:hAnsi="Times New Roman" w:cs="Times New Roman"/>
        </w:rPr>
        <w:t>4</w:t>
      </w:r>
      <w:r>
        <w:rPr>
          <w:rFonts w:hint="eastAsia" w:ascii="Times New Roman" w:hAnsi="Times New Roman" w:cs="Times New Roman"/>
        </w:rPr>
        <w:t>、与本磋商有关的一切正式往来通讯请寄：</w:t>
      </w:r>
    </w:p>
    <w:p>
      <w:pPr>
        <w:adjustRightInd w:val="0"/>
        <w:ind w:firstLine="424" w:firstLineChars="177"/>
        <w:textAlignment w:val="baseline"/>
        <w:rPr>
          <w:rFonts w:ascii="Times New Roman" w:hAnsi="Times New Roman" w:cs="Times New Roman"/>
        </w:rPr>
      </w:pPr>
      <w:r>
        <w:rPr>
          <w:rFonts w:hint="eastAsia" w:ascii="Times New Roman" w:hAnsi="Times New Roman" w:cs="Times New Roman"/>
        </w:rPr>
        <w:t>地址：</w:t>
      </w:r>
      <w:r>
        <w:rPr>
          <w:rFonts w:ascii="Times New Roman" w:hAnsi="Times New Roman" w:cs="Times New Roman"/>
        </w:rPr>
        <w:t xml:space="preserve">_______________   </w:t>
      </w:r>
      <w:r>
        <w:rPr>
          <w:rFonts w:hint="eastAsia" w:ascii="Times New Roman" w:hAnsi="Times New Roman" w:cs="Times New Roman"/>
        </w:rPr>
        <w:t>邮编：</w:t>
      </w:r>
      <w:r>
        <w:rPr>
          <w:rFonts w:ascii="Times New Roman" w:hAnsi="Times New Roman" w:cs="Times New Roman"/>
        </w:rPr>
        <w:t>______________</w:t>
      </w:r>
    </w:p>
    <w:p>
      <w:pPr>
        <w:adjustRightInd w:val="0"/>
        <w:ind w:firstLine="424" w:firstLineChars="177"/>
        <w:textAlignment w:val="baseline"/>
        <w:rPr>
          <w:rFonts w:ascii="Times New Roman" w:hAnsi="Times New Roman" w:cs="Times New Roman"/>
        </w:rPr>
      </w:pPr>
      <w:r>
        <w:rPr>
          <w:rFonts w:hint="eastAsia" w:ascii="Times New Roman" w:hAnsi="Times New Roman" w:cs="Times New Roman"/>
        </w:rPr>
        <w:t>电话：</w:t>
      </w:r>
      <w:r>
        <w:rPr>
          <w:rFonts w:ascii="Times New Roman" w:hAnsi="Times New Roman" w:cs="Times New Roman"/>
        </w:rPr>
        <w:t xml:space="preserve">_______________   </w:t>
      </w:r>
      <w:r>
        <w:rPr>
          <w:rFonts w:hint="eastAsia" w:ascii="Times New Roman" w:hAnsi="Times New Roman" w:cs="Times New Roman"/>
        </w:rPr>
        <w:t>传真：</w:t>
      </w:r>
      <w:r>
        <w:rPr>
          <w:rFonts w:ascii="Times New Roman" w:hAnsi="Times New Roman" w:cs="Times New Roman"/>
        </w:rPr>
        <w:t>______________</w:t>
      </w:r>
    </w:p>
    <w:p>
      <w:pPr>
        <w:adjustRightInd w:val="0"/>
        <w:ind w:firstLine="424" w:firstLineChars="177"/>
        <w:textAlignment w:val="baseline"/>
        <w:rPr>
          <w:rFonts w:ascii="Times New Roman" w:hAnsi="Times New Roman" w:cs="Times New Roman"/>
        </w:rPr>
      </w:pPr>
      <w:r>
        <w:rPr>
          <w:rFonts w:hint="eastAsia" w:ascii="Times New Roman" w:hAnsi="Times New Roman" w:cs="Times New Roman"/>
        </w:rPr>
        <w:t>法定代表人姓名：</w:t>
      </w:r>
      <w:r>
        <w:rPr>
          <w:rFonts w:ascii="Times New Roman" w:hAnsi="Times New Roman" w:cs="Times New Roman"/>
        </w:rPr>
        <w:t xml:space="preserve"> ___________ </w:t>
      </w:r>
      <w:r>
        <w:rPr>
          <w:rFonts w:hint="eastAsia" w:ascii="Times New Roman" w:hAnsi="Times New Roman" w:cs="Times New Roman"/>
        </w:rPr>
        <w:t>职务：</w:t>
      </w:r>
      <w:r>
        <w:rPr>
          <w:rFonts w:ascii="Times New Roman" w:hAnsi="Times New Roman" w:cs="Times New Roman"/>
        </w:rPr>
        <w:t>____________</w:t>
      </w:r>
    </w:p>
    <w:p>
      <w:pPr>
        <w:adjustRightInd w:val="0"/>
        <w:ind w:firstLine="480"/>
        <w:textAlignment w:val="baseline"/>
        <w:rPr>
          <w:rFonts w:ascii="Times New Roman" w:hAnsi="Times New Roman" w:cs="Times New Roman"/>
        </w:rPr>
      </w:pPr>
    </w:p>
    <w:p>
      <w:pPr>
        <w:ind w:firstLine="480"/>
        <w:jc w:val="center"/>
        <w:rPr>
          <w:rFonts w:ascii="Times New Roman" w:hAnsi="Times New Roman" w:cs="Times New Roman"/>
        </w:rPr>
      </w:pPr>
    </w:p>
    <w:p>
      <w:pPr>
        <w:ind w:firstLine="480"/>
        <w:jc w:val="center"/>
        <w:rPr>
          <w:rFonts w:ascii="Times New Roman" w:hAnsi="Times New Roman" w:cs="Times New Roman"/>
        </w:rPr>
      </w:pPr>
    </w:p>
    <w:p>
      <w:pPr>
        <w:ind w:firstLine="560"/>
        <w:jc w:val="center"/>
        <w:rPr>
          <w:rFonts w:ascii="Times New Roman" w:hAnsi="Times New Roman" w:cs="Times New Roman"/>
          <w:sz w:val="28"/>
          <w:szCs w:val="28"/>
        </w:rPr>
      </w:pPr>
    </w:p>
    <w:p>
      <w:pPr>
        <w:adjustRightInd w:val="0"/>
        <w:ind w:firstLine="560"/>
        <w:textAlignment w:val="baseline"/>
        <w:rPr>
          <w:rFonts w:ascii="Times New Roman" w:hAnsi="Times New Roman" w:eastAsia="仿宋_GB2312" w:cs="Times New Roman"/>
          <w:sz w:val="28"/>
          <w:szCs w:val="28"/>
        </w:rPr>
      </w:pPr>
    </w:p>
    <w:p>
      <w:pPr>
        <w:adjustRightInd w:val="0"/>
        <w:ind w:firstLine="560"/>
        <w:textAlignment w:val="baseline"/>
        <w:rPr>
          <w:rFonts w:ascii="Times New Roman" w:hAnsi="Times New Roman" w:eastAsia="仿宋_GB2312" w:cs="Times New Roman"/>
          <w:sz w:val="28"/>
          <w:szCs w:val="28"/>
        </w:rPr>
      </w:pPr>
    </w:p>
    <w:p>
      <w:pPr>
        <w:adjustRightInd w:val="0"/>
        <w:ind w:firstLine="560"/>
        <w:textAlignment w:val="baseline"/>
        <w:rPr>
          <w:rFonts w:ascii="Times New Roman" w:hAnsi="Times New Roman" w:eastAsia="仿宋_GB2312" w:cs="Times New Roman"/>
          <w:sz w:val="28"/>
          <w:szCs w:val="28"/>
        </w:rPr>
      </w:pPr>
    </w:p>
    <w:p>
      <w:pPr>
        <w:adjustRightInd w:val="0"/>
        <w:ind w:firstLine="0" w:firstLineChars="0"/>
        <w:textAlignment w:val="baseline"/>
        <w:rPr>
          <w:rFonts w:ascii="Times New Roman" w:hAnsi="Times New Roman" w:eastAsia="仿宋_GB2312" w:cs="Times New Roman"/>
          <w:sz w:val="28"/>
          <w:szCs w:val="28"/>
        </w:rPr>
      </w:pPr>
    </w:p>
    <w:p>
      <w:pPr>
        <w:ind w:firstLine="560"/>
        <w:jc w:val="center"/>
        <w:rPr>
          <w:rFonts w:ascii="Times New Roman" w:hAnsi="Times New Roman" w:cs="Times New Roman"/>
          <w:b/>
        </w:rPr>
      </w:pPr>
      <w:r>
        <w:rPr>
          <w:rFonts w:ascii="Times New Roman" w:hAnsi="Times New Roman" w:eastAsia="仿宋_GB2312" w:cs="Times New Roman"/>
          <w:sz w:val="28"/>
          <w:szCs w:val="28"/>
        </w:rPr>
        <w:t xml:space="preserve">            </w:t>
      </w:r>
      <w:r>
        <w:rPr>
          <w:rFonts w:hint="eastAsia" w:ascii="Times New Roman" w:hAnsi="Times New Roman" w:cs="Times New Roman"/>
          <w:b/>
        </w:rPr>
        <w:t>供应商：</w:t>
      </w:r>
      <w:r>
        <w:rPr>
          <w:rFonts w:ascii="Times New Roman" w:hAnsi="Times New Roman" w:eastAsia="仿宋_GB2312" w:cs="Times New Roman"/>
          <w:kern w:val="0"/>
          <w:u w:val="single"/>
        </w:rPr>
        <w:t xml:space="preserve">       </w:t>
      </w:r>
      <w:r>
        <w:rPr>
          <w:rFonts w:hint="eastAsia" w:ascii="Times New Roman" w:hAnsi="Times New Roman" w:cs="Times New Roman"/>
          <w:b/>
        </w:rPr>
        <w:t>（公章）</w:t>
      </w:r>
    </w:p>
    <w:p>
      <w:pPr>
        <w:ind w:firstLine="482"/>
        <w:jc w:val="center"/>
        <w:rPr>
          <w:rFonts w:ascii="Times New Roman" w:hAnsi="Times New Roman" w:cs="Times New Roman"/>
          <w:b/>
        </w:rPr>
      </w:pPr>
      <w:r>
        <w:rPr>
          <w:rFonts w:ascii="Times New Roman" w:hAnsi="Times New Roman" w:cs="Times New Roman"/>
          <w:b/>
        </w:rPr>
        <w:t xml:space="preserve">        </w:t>
      </w:r>
      <w:r>
        <w:rPr>
          <w:rFonts w:hint="eastAsia" w:ascii="Times New Roman" w:hAnsi="Times New Roman" w:cs="Times New Roman"/>
          <w:b/>
        </w:rPr>
        <w:t>法定代表人或委托代理人：</w:t>
      </w:r>
      <w:r>
        <w:rPr>
          <w:rFonts w:ascii="Times New Roman" w:hAnsi="Times New Roman" w:eastAsia="仿宋_GB2312" w:cs="Times New Roman"/>
          <w:kern w:val="0"/>
          <w:u w:val="single"/>
        </w:rPr>
        <w:t xml:space="preserve">       </w:t>
      </w:r>
      <w:r>
        <w:rPr>
          <w:rFonts w:hint="eastAsia" w:ascii="Times New Roman" w:hAnsi="Times New Roman" w:cs="Times New Roman"/>
          <w:b/>
        </w:rPr>
        <w:t>（签字或盖章）</w:t>
      </w:r>
    </w:p>
    <w:p>
      <w:pPr>
        <w:ind w:firstLine="480"/>
        <w:jc w:val="center"/>
        <w:rPr>
          <w:rFonts w:ascii="Times New Roman" w:hAnsi="Times New Roman" w:cs="Times New Roman"/>
          <w:b/>
        </w:rPr>
      </w:pPr>
      <w:r>
        <w:rPr>
          <w:rFonts w:ascii="Times New Roman" w:hAnsi="Times New Roman" w:cs="Times New Roman"/>
        </w:rPr>
        <w:t xml:space="preserve">              </w:t>
      </w:r>
      <w:r>
        <w:rPr>
          <w:rFonts w:ascii="Times New Roman" w:hAnsi="Times New Roman" w:cs="Times New Roman"/>
          <w:b/>
        </w:rPr>
        <w:t xml:space="preserve"> </w:t>
      </w:r>
      <w:r>
        <w:rPr>
          <w:rFonts w:hint="eastAsia" w:ascii="Times New Roman" w:hAnsi="Times New Roman" w:cs="Times New Roman"/>
          <w:b/>
        </w:rPr>
        <w:t>年</w:t>
      </w:r>
      <w:r>
        <w:rPr>
          <w:rFonts w:ascii="Times New Roman" w:hAnsi="Times New Roman" w:cs="Times New Roman"/>
          <w:b/>
        </w:rPr>
        <w:t xml:space="preserve">   </w:t>
      </w:r>
      <w:r>
        <w:rPr>
          <w:rFonts w:hint="eastAsia" w:ascii="Times New Roman" w:hAnsi="Times New Roman" w:cs="Times New Roman"/>
          <w:b/>
        </w:rPr>
        <w:t>月</w:t>
      </w:r>
      <w:r>
        <w:rPr>
          <w:rFonts w:ascii="Times New Roman" w:hAnsi="Times New Roman" w:cs="Times New Roman"/>
          <w:b/>
        </w:rPr>
        <w:t xml:space="preserve">  </w:t>
      </w:r>
      <w:r>
        <w:rPr>
          <w:rFonts w:hint="eastAsia" w:ascii="Times New Roman" w:hAnsi="Times New Roman" w:cs="Times New Roman"/>
          <w:b/>
        </w:rPr>
        <w:t>日</w:t>
      </w:r>
    </w:p>
    <w:p>
      <w:pPr>
        <w:ind w:firstLine="482"/>
        <w:jc w:val="center"/>
        <w:rPr>
          <w:rFonts w:ascii="Times New Roman" w:hAnsi="Times New Roman" w:cs="Times New Roman"/>
          <w:b/>
        </w:rPr>
      </w:pPr>
    </w:p>
    <w:p>
      <w:pPr>
        <w:ind w:firstLine="482"/>
        <w:jc w:val="center"/>
        <w:rPr>
          <w:rFonts w:ascii="Times New Roman" w:hAnsi="Times New Roman" w:cs="Times New Roman"/>
          <w:b/>
        </w:rPr>
      </w:pPr>
    </w:p>
    <w:p>
      <w:pPr>
        <w:widowControl/>
        <w:snapToGrid w:val="0"/>
        <w:spacing w:line="360" w:lineRule="auto"/>
        <w:ind w:firstLine="0" w:firstLineChars="0"/>
        <w:outlineLvl w:val="1"/>
        <w:rPr>
          <w:rFonts w:ascii="Times New Roman" w:hAnsi="Times New Roman" w:cs="Times New Roman"/>
          <w:b/>
          <w:sz w:val="28"/>
          <w:szCs w:val="28"/>
        </w:rPr>
      </w:pPr>
      <w:bookmarkStart w:id="135" w:name="_Toc28890"/>
      <w:r>
        <w:rPr>
          <w:rFonts w:hint="eastAsia" w:ascii="Times New Roman" w:hAnsi="Times New Roman" w:cs="Times New Roman"/>
          <w:b/>
          <w:sz w:val="28"/>
          <w:szCs w:val="28"/>
        </w:rPr>
        <w:t>附件</w:t>
      </w:r>
      <w:bookmarkStart w:id="136" w:name="_Toc376936774"/>
      <w:bookmarkStart w:id="137" w:name="_Toc325726043"/>
      <w:bookmarkStart w:id="138" w:name="_Toc325726042"/>
      <w:bookmarkStart w:id="139" w:name="_Toc376936773"/>
      <w:r>
        <w:rPr>
          <w:rFonts w:ascii="Times New Roman" w:hAnsi="Times New Roman" w:cs="Times New Roman"/>
          <w:b/>
          <w:sz w:val="28"/>
          <w:szCs w:val="28"/>
        </w:rPr>
        <w:t>2</w:t>
      </w:r>
      <w:r>
        <w:rPr>
          <w:rFonts w:hint="eastAsia" w:ascii="Times New Roman" w:hAnsi="Times New Roman" w:cs="Times New Roman"/>
          <w:b/>
          <w:sz w:val="28"/>
          <w:szCs w:val="28"/>
        </w:rPr>
        <w:t>：法定代表人证明书</w:t>
      </w:r>
      <w:bookmarkEnd w:id="135"/>
      <w:bookmarkEnd w:id="136"/>
      <w:bookmarkEnd w:id="137"/>
    </w:p>
    <w:p>
      <w:pPr>
        <w:ind w:firstLine="723"/>
        <w:jc w:val="center"/>
        <w:rPr>
          <w:rFonts w:ascii="Times New Roman" w:hAnsi="Times New Roman" w:cs="Times New Roman"/>
          <w:b/>
          <w:bCs/>
          <w:sz w:val="36"/>
          <w:szCs w:val="36"/>
        </w:rPr>
      </w:pPr>
    </w:p>
    <w:p>
      <w:pPr>
        <w:ind w:firstLine="723"/>
        <w:jc w:val="center"/>
        <w:rPr>
          <w:rFonts w:ascii="Times New Roman" w:hAnsi="Times New Roman" w:cs="Times New Roman"/>
          <w:b/>
          <w:bCs/>
          <w:sz w:val="36"/>
          <w:szCs w:val="36"/>
        </w:rPr>
      </w:pPr>
      <w:r>
        <w:rPr>
          <w:rFonts w:hint="eastAsia" w:ascii="Times New Roman" w:hAnsi="Times New Roman" w:cs="Times New Roman"/>
          <w:b/>
          <w:bCs/>
          <w:sz w:val="36"/>
          <w:szCs w:val="36"/>
        </w:rPr>
        <w:t>法定代表人证明书</w:t>
      </w:r>
    </w:p>
    <w:p>
      <w:pPr>
        <w:ind w:firstLine="0" w:firstLineChars="0"/>
        <w:rPr>
          <w:rFonts w:ascii="Times New Roman" w:hAnsi="Times New Roman" w:cs="Times New Roman"/>
          <w:b/>
          <w:bCs/>
        </w:rPr>
      </w:pPr>
    </w:p>
    <w:p>
      <w:pPr>
        <w:ind w:firstLine="0" w:firstLineChars="0"/>
        <w:rPr>
          <w:rFonts w:ascii="Times New Roman" w:hAnsi="Times New Roman" w:cs="Times New Roman"/>
          <w:b/>
          <w:bCs/>
        </w:rPr>
      </w:pPr>
      <w:r>
        <w:rPr>
          <w:rFonts w:hint="eastAsia" w:ascii="Times New Roman" w:hAnsi="Times New Roman" w:cs="Times New Roman"/>
          <w:b/>
          <w:bCs/>
        </w:rPr>
        <w:t>致：兰州众信招标有限公司</w:t>
      </w:r>
    </w:p>
    <w:p>
      <w:pPr>
        <w:autoSpaceDE w:val="0"/>
        <w:autoSpaceDN w:val="0"/>
        <w:adjustRightInd w:val="0"/>
        <w:ind w:firstLine="480"/>
        <w:jc w:val="left"/>
        <w:rPr>
          <w:rFonts w:ascii="Times New Roman" w:hAnsi="Times New Roman" w:cs="Times New Roman"/>
          <w:kern w:val="0"/>
        </w:rPr>
      </w:pPr>
    </w:p>
    <w:p>
      <w:pPr>
        <w:autoSpaceDE w:val="0"/>
        <w:autoSpaceDN w:val="0"/>
        <w:adjustRightInd w:val="0"/>
        <w:ind w:firstLine="480"/>
        <w:jc w:val="left"/>
        <w:rPr>
          <w:rFonts w:ascii="Times New Roman" w:hAnsi="Times New Roman" w:cs="Times New Roman"/>
        </w:rPr>
      </w:pPr>
      <w:r>
        <w:rPr>
          <w:rFonts w:ascii="Times New Roman" w:hAnsi="Times New Roman" w:cs="Times New Roman"/>
          <w:u w:val="single"/>
        </w:rPr>
        <w:t xml:space="preserve">  </w:t>
      </w:r>
      <w:r>
        <w:rPr>
          <w:rFonts w:hint="eastAsia" w:ascii="Times New Roman" w:hAnsi="Times New Roman" w:cs="Times New Roman"/>
          <w:u w:val="single"/>
        </w:rPr>
        <w:t>（法定代表人姓名）</w:t>
      </w:r>
      <w:r>
        <w:rPr>
          <w:rFonts w:ascii="Times New Roman" w:hAnsi="Times New Roman" w:cs="Times New Roman"/>
          <w:u w:val="single"/>
        </w:rPr>
        <w:t xml:space="preserve">  </w:t>
      </w:r>
      <w:r>
        <w:rPr>
          <w:rFonts w:hint="eastAsia" w:ascii="Times New Roman" w:hAnsi="Times New Roman" w:cs="Times New Roman"/>
          <w:kern w:val="0"/>
        </w:rPr>
        <w:t>现任我单位</w:t>
      </w:r>
      <w:r>
        <w:rPr>
          <w:rFonts w:ascii="Times New Roman" w:hAnsi="Times New Roman" w:cs="Times New Roman"/>
          <w:u w:val="single"/>
        </w:rPr>
        <w:t xml:space="preserve">              </w:t>
      </w:r>
      <w:r>
        <w:rPr>
          <w:rFonts w:hint="eastAsia" w:ascii="Times New Roman" w:hAnsi="Times New Roman" w:cs="Times New Roman"/>
        </w:rPr>
        <w:t>职务，为法定代表人，特此证明。</w:t>
      </w:r>
    </w:p>
    <w:p>
      <w:pPr>
        <w:autoSpaceDE w:val="0"/>
        <w:autoSpaceDN w:val="0"/>
        <w:adjustRightInd w:val="0"/>
        <w:ind w:firstLine="480"/>
        <w:jc w:val="left"/>
        <w:rPr>
          <w:rFonts w:ascii="Times New Roman" w:hAnsi="Times New Roman" w:cs="Times New Roman"/>
        </w:rPr>
      </w:pPr>
    </w:p>
    <w:p>
      <w:pPr>
        <w:autoSpaceDE w:val="0"/>
        <w:autoSpaceDN w:val="0"/>
        <w:adjustRightInd w:val="0"/>
        <w:ind w:firstLine="480"/>
        <w:jc w:val="left"/>
        <w:rPr>
          <w:rFonts w:ascii="Times New Roman" w:hAnsi="Times New Roman" w:cs="Times New Roman"/>
          <w:kern w:val="0"/>
        </w:rPr>
      </w:pPr>
      <w:r>
        <w:rPr>
          <w:rFonts w:hint="eastAsia" w:ascii="Times New Roman" w:hAnsi="Times New Roman" w:cs="Times New Roman"/>
        </w:rPr>
        <w:t>法定代表人基本情况：</w:t>
      </w:r>
    </w:p>
    <w:p>
      <w:pPr>
        <w:autoSpaceDE w:val="0"/>
        <w:autoSpaceDN w:val="0"/>
        <w:adjustRightInd w:val="0"/>
        <w:ind w:firstLine="480"/>
        <w:jc w:val="left"/>
        <w:rPr>
          <w:rFonts w:ascii="Times New Roman" w:hAnsi="Times New Roman" w:cs="Times New Roman"/>
          <w:kern w:val="0"/>
        </w:rPr>
      </w:pPr>
      <w:r>
        <w:rPr>
          <w:rFonts w:hint="eastAsia" w:ascii="Times New Roman" w:hAnsi="Times New Roman" w:cs="Times New Roman"/>
          <w:kern w:val="0"/>
        </w:rPr>
        <w:t>性别：</w:t>
      </w:r>
      <w:r>
        <w:rPr>
          <w:rFonts w:ascii="Times New Roman" w:hAnsi="Times New Roman" w:cs="Times New Roman"/>
          <w:kern w:val="0"/>
          <w:u w:val="single"/>
        </w:rPr>
        <w:t xml:space="preserve">      </w:t>
      </w:r>
      <w:r>
        <w:rPr>
          <w:rFonts w:hint="eastAsia" w:ascii="Times New Roman" w:hAnsi="Times New Roman" w:cs="Times New Roman"/>
          <w:kern w:val="0"/>
        </w:rPr>
        <w:t>年龄：</w:t>
      </w:r>
      <w:r>
        <w:rPr>
          <w:rFonts w:ascii="Times New Roman" w:hAnsi="Times New Roman" w:cs="Times New Roman"/>
          <w:kern w:val="0"/>
          <w:u w:val="single"/>
        </w:rPr>
        <w:t xml:space="preserve">       </w:t>
      </w:r>
      <w:r>
        <w:rPr>
          <w:rFonts w:hint="eastAsia" w:ascii="Times New Roman" w:hAnsi="Times New Roman" w:cs="Times New Roman"/>
          <w:kern w:val="0"/>
        </w:rPr>
        <w:t>民族：</w:t>
      </w:r>
      <w:r>
        <w:rPr>
          <w:rFonts w:ascii="Times New Roman" w:hAnsi="Times New Roman" w:cs="Times New Roman"/>
          <w:kern w:val="0"/>
          <w:u w:val="single"/>
        </w:rPr>
        <w:t xml:space="preserve">     </w:t>
      </w:r>
    </w:p>
    <w:p>
      <w:pPr>
        <w:autoSpaceDE w:val="0"/>
        <w:autoSpaceDN w:val="0"/>
        <w:adjustRightInd w:val="0"/>
        <w:ind w:firstLine="480"/>
        <w:jc w:val="left"/>
        <w:rPr>
          <w:rFonts w:ascii="Times New Roman" w:hAnsi="Times New Roman" w:cs="Times New Roman"/>
          <w:kern w:val="0"/>
        </w:rPr>
      </w:pPr>
      <w:r>
        <w:rPr>
          <w:rFonts w:hint="eastAsia" w:ascii="Times New Roman" w:hAnsi="Times New Roman" w:cs="Times New Roman"/>
          <w:kern w:val="0"/>
        </w:rPr>
        <w:t>地址：</w:t>
      </w:r>
      <w:r>
        <w:rPr>
          <w:rFonts w:ascii="Times New Roman" w:hAnsi="Times New Roman" w:cs="Times New Roman"/>
          <w:u w:val="single"/>
        </w:rPr>
        <w:t xml:space="preserve">                 </w:t>
      </w:r>
    </w:p>
    <w:p>
      <w:pPr>
        <w:autoSpaceDE w:val="0"/>
        <w:autoSpaceDN w:val="0"/>
        <w:adjustRightInd w:val="0"/>
        <w:ind w:firstLine="480"/>
        <w:jc w:val="left"/>
        <w:rPr>
          <w:rFonts w:ascii="Times New Roman" w:hAnsi="Times New Roman" w:cs="Times New Roman"/>
          <w:u w:val="single"/>
        </w:rPr>
      </w:pPr>
      <w:r>
        <w:rPr>
          <w:rFonts w:hint="eastAsia" w:ascii="Times New Roman" w:hAnsi="Times New Roman" w:cs="Times New Roman"/>
          <w:kern w:val="0"/>
        </w:rPr>
        <w:t>身份证号码：</w:t>
      </w:r>
      <w:r>
        <w:rPr>
          <w:rFonts w:ascii="Times New Roman" w:hAnsi="Times New Roman" w:cs="Times New Roman"/>
          <w:u w:val="single"/>
        </w:rPr>
        <w:t xml:space="preserve">                 </w:t>
      </w:r>
    </w:p>
    <w:p>
      <w:pPr>
        <w:autoSpaceDE w:val="0"/>
        <w:autoSpaceDN w:val="0"/>
        <w:adjustRightInd w:val="0"/>
        <w:ind w:firstLine="480"/>
        <w:jc w:val="left"/>
        <w:rPr>
          <w:rFonts w:ascii="Times New Roman" w:hAnsi="Times New Roman" w:cs="Times New Roman"/>
          <w:kern w:val="0"/>
        </w:rPr>
      </w:pPr>
      <w:r>
        <w:rPr>
          <w:rFonts w:hint="eastAsia" w:ascii="Times New Roman" w:hAnsi="Times New Roman" w:cs="Times New Roman"/>
          <w:kern w:val="0"/>
        </w:rPr>
        <w:t>附法定代表人第二代身份证双面扫描（或复印）件</w:t>
      </w:r>
    </w:p>
    <w:p>
      <w:pPr>
        <w:autoSpaceDE w:val="0"/>
        <w:autoSpaceDN w:val="0"/>
        <w:adjustRightInd w:val="0"/>
        <w:ind w:firstLine="480"/>
        <w:jc w:val="left"/>
        <w:rPr>
          <w:rFonts w:ascii="Times New Roman" w:hAnsi="Times New Roman" w:cs="Times New Roman"/>
          <w:kern w:val="0"/>
        </w:rPr>
      </w:pPr>
    </w:p>
    <w:p>
      <w:pPr>
        <w:autoSpaceDE w:val="0"/>
        <w:autoSpaceDN w:val="0"/>
        <w:adjustRightInd w:val="0"/>
        <w:ind w:firstLine="480"/>
        <w:jc w:val="left"/>
        <w:rPr>
          <w:rFonts w:ascii="Times New Roman" w:hAnsi="Times New Roman" w:cs="Times New Roman"/>
          <w:kern w:val="0"/>
        </w:rPr>
      </w:pPr>
    </w:p>
    <w:p>
      <w:pPr>
        <w:autoSpaceDE w:val="0"/>
        <w:autoSpaceDN w:val="0"/>
        <w:adjustRightInd w:val="0"/>
        <w:ind w:firstLine="480"/>
        <w:jc w:val="left"/>
        <w:rPr>
          <w:rFonts w:ascii="Times New Roman" w:hAnsi="Times New Roman" w:cs="Times New Roman"/>
          <w:kern w:val="0"/>
        </w:rPr>
      </w:pPr>
    </w:p>
    <w:p>
      <w:pPr>
        <w:autoSpaceDE w:val="0"/>
        <w:autoSpaceDN w:val="0"/>
        <w:adjustRightInd w:val="0"/>
        <w:ind w:firstLine="480"/>
        <w:jc w:val="left"/>
        <w:rPr>
          <w:rFonts w:ascii="Times New Roman" w:hAnsi="Times New Roman" w:cs="Times New Roman"/>
          <w:kern w:val="0"/>
        </w:rPr>
      </w:pPr>
    </w:p>
    <w:p>
      <w:pPr>
        <w:autoSpaceDE w:val="0"/>
        <w:autoSpaceDN w:val="0"/>
        <w:adjustRightInd w:val="0"/>
        <w:ind w:firstLine="480"/>
        <w:jc w:val="left"/>
        <w:rPr>
          <w:rFonts w:ascii="Times New Roman" w:hAnsi="Times New Roman" w:cs="Times New Roman"/>
          <w:kern w:val="0"/>
        </w:rPr>
      </w:pPr>
    </w:p>
    <w:p>
      <w:pPr>
        <w:autoSpaceDE w:val="0"/>
        <w:autoSpaceDN w:val="0"/>
        <w:adjustRightInd w:val="0"/>
        <w:ind w:firstLine="480"/>
        <w:jc w:val="left"/>
        <w:rPr>
          <w:rFonts w:ascii="Times New Roman" w:hAnsi="Times New Roman" w:cs="Times New Roman"/>
          <w:kern w:val="0"/>
        </w:rPr>
      </w:pPr>
    </w:p>
    <w:p>
      <w:pPr>
        <w:autoSpaceDE w:val="0"/>
        <w:autoSpaceDN w:val="0"/>
        <w:adjustRightInd w:val="0"/>
        <w:ind w:firstLine="480"/>
        <w:jc w:val="left"/>
        <w:rPr>
          <w:rFonts w:ascii="Times New Roman" w:hAnsi="Times New Roman" w:cs="Times New Roman"/>
          <w:kern w:val="0"/>
        </w:rPr>
      </w:pPr>
    </w:p>
    <w:p>
      <w:pPr>
        <w:autoSpaceDE w:val="0"/>
        <w:autoSpaceDN w:val="0"/>
        <w:adjustRightInd w:val="0"/>
        <w:ind w:firstLine="480"/>
        <w:jc w:val="left"/>
        <w:rPr>
          <w:rFonts w:ascii="Times New Roman" w:hAnsi="Times New Roman" w:cs="Times New Roman"/>
          <w:kern w:val="0"/>
        </w:rPr>
      </w:pPr>
    </w:p>
    <w:p>
      <w:pPr>
        <w:autoSpaceDE w:val="0"/>
        <w:autoSpaceDN w:val="0"/>
        <w:adjustRightInd w:val="0"/>
        <w:ind w:firstLine="480"/>
        <w:jc w:val="left"/>
        <w:rPr>
          <w:rFonts w:ascii="Times New Roman" w:hAnsi="Times New Roman" w:cs="Times New Roman"/>
          <w:kern w:val="0"/>
        </w:rPr>
      </w:pPr>
    </w:p>
    <w:p>
      <w:pPr>
        <w:autoSpaceDE w:val="0"/>
        <w:autoSpaceDN w:val="0"/>
        <w:adjustRightInd w:val="0"/>
        <w:ind w:firstLine="480"/>
        <w:jc w:val="left"/>
        <w:rPr>
          <w:rFonts w:ascii="Times New Roman" w:hAnsi="Times New Roman" w:cs="Times New Roman"/>
          <w:kern w:val="0"/>
        </w:rPr>
      </w:pPr>
    </w:p>
    <w:p>
      <w:pPr>
        <w:autoSpaceDE w:val="0"/>
        <w:autoSpaceDN w:val="0"/>
        <w:adjustRightInd w:val="0"/>
        <w:ind w:firstLine="480"/>
        <w:jc w:val="left"/>
        <w:rPr>
          <w:rFonts w:ascii="Times New Roman" w:hAnsi="Times New Roman" w:cs="Times New Roman"/>
          <w:kern w:val="0"/>
        </w:rPr>
      </w:pPr>
    </w:p>
    <w:p>
      <w:pPr>
        <w:autoSpaceDE w:val="0"/>
        <w:autoSpaceDN w:val="0"/>
        <w:adjustRightInd w:val="0"/>
        <w:ind w:firstLine="480"/>
        <w:jc w:val="left"/>
        <w:rPr>
          <w:rFonts w:ascii="Times New Roman" w:hAnsi="Times New Roman" w:cs="Times New Roman"/>
          <w:kern w:val="0"/>
        </w:rPr>
      </w:pPr>
    </w:p>
    <w:p>
      <w:pPr>
        <w:autoSpaceDE w:val="0"/>
        <w:autoSpaceDN w:val="0"/>
        <w:adjustRightInd w:val="0"/>
        <w:ind w:firstLine="480"/>
        <w:jc w:val="left"/>
        <w:rPr>
          <w:rFonts w:ascii="Times New Roman" w:hAnsi="Times New Roman" w:cs="Times New Roman"/>
          <w:kern w:val="0"/>
        </w:rPr>
      </w:pPr>
    </w:p>
    <w:p>
      <w:pPr>
        <w:autoSpaceDE w:val="0"/>
        <w:autoSpaceDN w:val="0"/>
        <w:adjustRightInd w:val="0"/>
        <w:ind w:firstLine="480"/>
        <w:jc w:val="left"/>
        <w:rPr>
          <w:rFonts w:ascii="Times New Roman" w:hAnsi="Times New Roman" w:cs="Times New Roman"/>
          <w:kern w:val="0"/>
        </w:rPr>
      </w:pPr>
    </w:p>
    <w:p>
      <w:pPr>
        <w:autoSpaceDE w:val="0"/>
        <w:autoSpaceDN w:val="0"/>
        <w:adjustRightInd w:val="0"/>
        <w:ind w:firstLine="0" w:firstLineChars="0"/>
        <w:jc w:val="left"/>
        <w:rPr>
          <w:rFonts w:ascii="Times New Roman" w:hAnsi="Times New Roman" w:cs="Times New Roman"/>
          <w:kern w:val="0"/>
        </w:rPr>
      </w:pPr>
    </w:p>
    <w:p>
      <w:pPr>
        <w:ind w:firstLine="4096" w:firstLineChars="1700"/>
        <w:rPr>
          <w:rFonts w:ascii="Times New Roman" w:hAnsi="Times New Roman" w:cs="Times New Roman"/>
          <w:b/>
        </w:rPr>
      </w:pPr>
      <w:r>
        <w:rPr>
          <w:rFonts w:hint="eastAsia" w:ascii="Times New Roman" w:hAnsi="Times New Roman" w:cs="Times New Roman"/>
          <w:b/>
        </w:rPr>
        <w:t>供应商：</w:t>
      </w:r>
      <w:r>
        <w:rPr>
          <w:rFonts w:ascii="Times New Roman" w:hAnsi="Times New Roman" w:cs="Times New Roman"/>
          <w:kern w:val="0"/>
          <w:u w:val="single"/>
        </w:rPr>
        <w:t xml:space="preserve">       </w:t>
      </w:r>
      <w:r>
        <w:rPr>
          <w:rFonts w:hint="eastAsia" w:ascii="Times New Roman" w:hAnsi="Times New Roman" w:cs="Times New Roman"/>
          <w:b/>
        </w:rPr>
        <w:t>（公章）</w:t>
      </w:r>
    </w:p>
    <w:p>
      <w:pPr>
        <w:ind w:firstLine="482"/>
        <w:jc w:val="center"/>
        <w:rPr>
          <w:rFonts w:ascii="Times New Roman" w:hAnsi="Times New Roman" w:cs="Times New Roman"/>
          <w:b/>
        </w:rPr>
      </w:pPr>
      <w:r>
        <w:rPr>
          <w:rFonts w:ascii="Times New Roman" w:hAnsi="Times New Roman" w:cs="Times New Roman"/>
          <w:b/>
        </w:rPr>
        <w:t xml:space="preserve">               </w:t>
      </w:r>
      <w:r>
        <w:rPr>
          <w:rFonts w:hint="eastAsia" w:ascii="Times New Roman" w:hAnsi="Times New Roman" w:cs="Times New Roman"/>
          <w:b/>
        </w:rPr>
        <w:t>年</w:t>
      </w:r>
      <w:r>
        <w:rPr>
          <w:rFonts w:ascii="Times New Roman" w:hAnsi="Times New Roman" w:cs="Times New Roman"/>
          <w:b/>
        </w:rPr>
        <w:t xml:space="preserve">   </w:t>
      </w:r>
      <w:r>
        <w:rPr>
          <w:rFonts w:hint="eastAsia" w:ascii="Times New Roman" w:hAnsi="Times New Roman" w:cs="Times New Roman"/>
          <w:b/>
        </w:rPr>
        <w:t>月</w:t>
      </w:r>
      <w:r>
        <w:rPr>
          <w:rFonts w:ascii="Times New Roman" w:hAnsi="Times New Roman" w:cs="Times New Roman"/>
          <w:b/>
        </w:rPr>
        <w:t xml:space="preserve">   </w:t>
      </w:r>
      <w:r>
        <w:rPr>
          <w:rFonts w:hint="eastAsia" w:ascii="Times New Roman" w:hAnsi="Times New Roman" w:cs="Times New Roman"/>
          <w:b/>
        </w:rPr>
        <w:t>日</w:t>
      </w:r>
    </w:p>
    <w:bookmarkEnd w:id="138"/>
    <w:bookmarkEnd w:id="139"/>
    <w:p>
      <w:pPr>
        <w:ind w:firstLine="0" w:firstLineChars="0"/>
        <w:rPr>
          <w:rFonts w:ascii="Times New Roman" w:hAnsi="Times New Roman" w:cs="Times New Roman"/>
          <w:b/>
          <w:bCs/>
        </w:rPr>
      </w:pPr>
    </w:p>
    <w:p>
      <w:pPr>
        <w:ind w:firstLine="0" w:firstLineChars="0"/>
        <w:rPr>
          <w:rFonts w:ascii="Times New Roman" w:hAnsi="Times New Roman" w:cs="Times New Roman"/>
          <w:b/>
          <w:bCs/>
        </w:rPr>
      </w:pPr>
    </w:p>
    <w:p>
      <w:pPr>
        <w:widowControl/>
        <w:snapToGrid w:val="0"/>
        <w:spacing w:line="360" w:lineRule="auto"/>
        <w:ind w:firstLine="0" w:firstLineChars="0"/>
        <w:outlineLvl w:val="1"/>
        <w:rPr>
          <w:rFonts w:ascii="Times New Roman" w:hAnsi="Times New Roman" w:cs="Times New Roman"/>
          <w:b/>
          <w:sz w:val="28"/>
          <w:szCs w:val="28"/>
        </w:rPr>
      </w:pPr>
      <w:bookmarkStart w:id="140" w:name="_Toc201287639"/>
      <w:bookmarkStart w:id="141" w:name="_Toc324756736"/>
      <w:bookmarkStart w:id="142" w:name="_Toc9472"/>
      <w:r>
        <w:rPr>
          <w:rFonts w:hint="eastAsia" w:ascii="Times New Roman" w:hAnsi="Times New Roman" w:cs="Times New Roman"/>
          <w:b/>
          <w:sz w:val="28"/>
          <w:szCs w:val="28"/>
        </w:rPr>
        <w:t>附件</w:t>
      </w:r>
      <w:bookmarkEnd w:id="140"/>
      <w:bookmarkEnd w:id="141"/>
      <w:r>
        <w:rPr>
          <w:rFonts w:ascii="Times New Roman" w:hAnsi="Times New Roman" w:cs="Times New Roman"/>
          <w:b/>
          <w:sz w:val="28"/>
          <w:szCs w:val="28"/>
        </w:rPr>
        <w:t>3</w:t>
      </w:r>
      <w:r>
        <w:rPr>
          <w:rFonts w:hint="eastAsia" w:ascii="Times New Roman" w:hAnsi="Times New Roman" w:cs="Times New Roman"/>
          <w:b/>
          <w:sz w:val="28"/>
          <w:szCs w:val="28"/>
        </w:rPr>
        <w:t>：法定代表人授权书</w:t>
      </w:r>
      <w:bookmarkEnd w:id="142"/>
    </w:p>
    <w:p>
      <w:pPr>
        <w:ind w:firstLine="3813" w:firstLineChars="1055"/>
        <w:rPr>
          <w:rFonts w:ascii="Times New Roman" w:hAnsi="Times New Roman" w:cs="Times New Roman"/>
          <w:b/>
          <w:sz w:val="36"/>
          <w:szCs w:val="36"/>
        </w:rPr>
      </w:pPr>
    </w:p>
    <w:p>
      <w:pPr>
        <w:ind w:firstLine="2909" w:firstLineChars="805"/>
        <w:rPr>
          <w:rFonts w:ascii="Times New Roman" w:hAnsi="Times New Roman" w:cs="Times New Roman"/>
          <w:b/>
          <w:sz w:val="36"/>
          <w:szCs w:val="36"/>
        </w:rPr>
      </w:pPr>
      <w:r>
        <w:rPr>
          <w:rFonts w:hint="eastAsia" w:ascii="Times New Roman" w:hAnsi="Times New Roman" w:cs="Times New Roman"/>
          <w:b/>
          <w:sz w:val="36"/>
          <w:szCs w:val="36"/>
        </w:rPr>
        <w:t>法定代表人授权书</w:t>
      </w:r>
    </w:p>
    <w:p>
      <w:pPr>
        <w:ind w:firstLine="198" w:firstLineChars="82"/>
        <w:rPr>
          <w:rFonts w:ascii="Times New Roman" w:hAnsi="Times New Roman" w:cs="Times New Roman"/>
          <w:b/>
          <w:bCs/>
        </w:rPr>
      </w:pPr>
    </w:p>
    <w:p>
      <w:pPr>
        <w:ind w:firstLine="198" w:firstLineChars="82"/>
        <w:rPr>
          <w:rFonts w:ascii="Times New Roman" w:hAnsi="Times New Roman" w:cs="Times New Roman"/>
          <w:b/>
          <w:bCs/>
        </w:rPr>
      </w:pPr>
      <w:r>
        <w:rPr>
          <w:rFonts w:hint="eastAsia" w:ascii="Times New Roman" w:hAnsi="Times New Roman" w:cs="Times New Roman"/>
          <w:b/>
          <w:bCs/>
        </w:rPr>
        <w:t>致：兰州众信招标有限公司</w:t>
      </w:r>
    </w:p>
    <w:p>
      <w:pPr>
        <w:ind w:firstLine="480"/>
        <w:rPr>
          <w:rFonts w:ascii="Times New Roman" w:hAnsi="Times New Roman" w:cs="Times New Roman"/>
          <w:u w:val="single"/>
        </w:rPr>
      </w:pPr>
    </w:p>
    <w:p>
      <w:pPr>
        <w:spacing w:line="360" w:lineRule="auto"/>
        <w:ind w:firstLine="480"/>
        <w:rPr>
          <w:rFonts w:ascii="Times New Roman" w:hAnsi="Times New Roman" w:cs="Times New Roman"/>
        </w:rPr>
      </w:pPr>
      <w:r>
        <w:rPr>
          <w:rFonts w:ascii="Times New Roman" w:hAnsi="Times New Roman" w:cs="Times New Roman"/>
          <w:u w:val="single"/>
        </w:rPr>
        <w:t xml:space="preserve">  </w:t>
      </w:r>
      <w:r>
        <w:rPr>
          <w:rFonts w:hint="eastAsia" w:ascii="Times New Roman" w:hAnsi="Times New Roman" w:cs="Times New Roman"/>
          <w:u w:val="single"/>
        </w:rPr>
        <w:t>（供应商名称）</w:t>
      </w:r>
      <w:r>
        <w:rPr>
          <w:rFonts w:ascii="Times New Roman" w:hAnsi="Times New Roman" w:cs="Times New Roman"/>
          <w:u w:val="single"/>
        </w:rPr>
        <w:t xml:space="preserve">  </w:t>
      </w:r>
      <w:r>
        <w:rPr>
          <w:rFonts w:hint="eastAsia" w:ascii="Times New Roman" w:hAnsi="Times New Roman" w:cs="Times New Roman"/>
        </w:rPr>
        <w:t>系中华人民共和国合法企业，法定地址</w:t>
      </w:r>
      <w:r>
        <w:rPr>
          <w:rFonts w:ascii="Times New Roman" w:hAnsi="Times New Roman" w:cs="Times New Roman"/>
          <w:u w:val="single"/>
        </w:rPr>
        <w:t xml:space="preserve">              </w:t>
      </w:r>
      <w:r>
        <w:rPr>
          <w:rFonts w:hint="eastAsia" w:ascii="Times New Roman" w:hAnsi="Times New Roman" w:cs="Times New Roman"/>
        </w:rPr>
        <w:t>。</w:t>
      </w:r>
    </w:p>
    <w:p>
      <w:pPr>
        <w:spacing w:line="360" w:lineRule="auto"/>
        <w:ind w:firstLine="480"/>
        <w:rPr>
          <w:rFonts w:ascii="Times New Roman" w:hAnsi="Times New Roman" w:cs="Times New Roman"/>
        </w:rPr>
      </w:pPr>
      <w:r>
        <w:rPr>
          <w:rFonts w:hint="eastAsia" w:ascii="Times New Roman" w:hAnsi="Times New Roman" w:cs="Times New Roman"/>
          <w:u w:val="single"/>
        </w:rPr>
        <w:t>（法定代表人姓名）</w:t>
      </w:r>
      <w:r>
        <w:rPr>
          <w:rFonts w:ascii="Times New Roman" w:hAnsi="Times New Roman" w:cs="Times New Roman"/>
          <w:u w:val="single"/>
        </w:rPr>
        <w:t xml:space="preserve">   </w:t>
      </w:r>
      <w:r>
        <w:rPr>
          <w:rFonts w:hint="eastAsia" w:ascii="Times New Roman" w:hAnsi="Times New Roman" w:cs="Times New Roman"/>
        </w:rPr>
        <w:t>特授权</w:t>
      </w:r>
      <w:r>
        <w:rPr>
          <w:rFonts w:ascii="Times New Roman" w:hAnsi="Times New Roman" w:cs="Times New Roman"/>
          <w:u w:val="single"/>
        </w:rPr>
        <w:t xml:space="preserve"> </w:t>
      </w:r>
      <w:r>
        <w:rPr>
          <w:rFonts w:hint="eastAsia" w:ascii="Times New Roman" w:hAnsi="Times New Roman" w:cs="Times New Roman"/>
          <w:u w:val="single"/>
        </w:rPr>
        <w:t>（委托代理人姓名）</w:t>
      </w:r>
      <w:r>
        <w:rPr>
          <w:rFonts w:ascii="Times New Roman" w:hAnsi="Times New Roman" w:cs="Times New Roman"/>
          <w:u w:val="single"/>
        </w:rPr>
        <w:t xml:space="preserve">    </w:t>
      </w:r>
      <w:r>
        <w:rPr>
          <w:rFonts w:hint="eastAsia" w:ascii="Times New Roman" w:hAnsi="Times New Roman" w:cs="Times New Roman"/>
        </w:rPr>
        <w:t>代表我单位全权办理针对</w:t>
      </w:r>
      <w:r>
        <w:rPr>
          <w:rFonts w:ascii="Times New Roman" w:hAnsi="Times New Roman" w:cs="Times New Roman"/>
          <w:u w:val="single"/>
        </w:rPr>
        <w:t xml:space="preserve">                </w:t>
      </w:r>
      <w:r>
        <w:rPr>
          <w:rFonts w:hint="eastAsia" w:ascii="Times New Roman" w:hAnsi="Times New Roman" w:cs="Times New Roman"/>
        </w:rPr>
        <w:t>项目的磋商、答疑等具体工作，并签署全部有关的文件、资料。</w:t>
      </w:r>
    </w:p>
    <w:p>
      <w:pPr>
        <w:spacing w:line="360" w:lineRule="auto"/>
        <w:ind w:firstLine="480"/>
        <w:rPr>
          <w:rFonts w:ascii="Times New Roman" w:hAnsi="Times New Roman" w:cs="Times New Roman"/>
        </w:rPr>
      </w:pPr>
      <w:r>
        <w:rPr>
          <w:rFonts w:hint="eastAsia" w:ascii="Times New Roman" w:hAnsi="Times New Roman" w:cs="Times New Roman"/>
        </w:rPr>
        <w:t>我单位对被授权人的签名负全部责任。</w:t>
      </w:r>
    </w:p>
    <w:p>
      <w:pPr>
        <w:spacing w:line="360" w:lineRule="auto"/>
        <w:ind w:firstLine="480"/>
        <w:rPr>
          <w:rFonts w:ascii="Times New Roman" w:hAnsi="Times New Roman" w:cs="Times New Roman"/>
        </w:rPr>
      </w:pPr>
      <w:r>
        <w:rPr>
          <w:rFonts w:hint="eastAsia" w:ascii="Times New Roman" w:hAnsi="Times New Roman" w:cs="Times New Roman"/>
        </w:rPr>
        <w:t>在撤销授权的书面通知以前，本授权书一直有效，被授权人签署的所有文件（在授权书有效期内签署的）不因授权的撤销而失效。</w:t>
      </w:r>
    </w:p>
    <w:p>
      <w:pPr>
        <w:ind w:firstLine="480"/>
        <w:rPr>
          <w:rFonts w:ascii="Times New Roman" w:hAnsi="Times New Roman" w:cs="Times New Roman"/>
        </w:rPr>
      </w:pPr>
    </w:p>
    <w:p>
      <w:pPr>
        <w:ind w:firstLine="480"/>
        <w:rPr>
          <w:rFonts w:ascii="Times New Roman" w:hAnsi="Times New Roman" w:cs="Times New Roman"/>
        </w:rPr>
      </w:pPr>
      <w:r>
        <w:rPr>
          <w:rFonts w:hint="eastAsia" w:ascii="Times New Roman" w:hAnsi="Times New Roman" w:cs="Times New Roman"/>
        </w:rPr>
        <w:t>授权期限：自</w:t>
      </w:r>
      <w:r>
        <w:rPr>
          <w:rFonts w:ascii="Times New Roman" w:hAnsi="Times New Roman" w:cs="Times New Roman"/>
          <w:u w:val="single"/>
        </w:rPr>
        <w:t xml:space="preserve">     </w:t>
      </w:r>
      <w:r>
        <w:rPr>
          <w:rFonts w:ascii="Times New Roman" w:hAnsi="Times New Roman" w:cs="Times New Roman"/>
        </w:rPr>
        <w:t xml:space="preserve"> </w:t>
      </w:r>
      <w:r>
        <w:rPr>
          <w:rFonts w:hint="eastAsia" w:ascii="Times New Roman" w:hAnsi="Times New Roman" w:cs="Times New Roman"/>
        </w:rPr>
        <w:t>年</w:t>
      </w:r>
      <w:r>
        <w:rPr>
          <w:rFonts w:ascii="Times New Roman" w:hAnsi="Times New Roman" w:cs="Times New Roman"/>
          <w:u w:val="single"/>
        </w:rPr>
        <w:t xml:space="preserve">   </w:t>
      </w:r>
      <w:r>
        <w:rPr>
          <w:rFonts w:hint="eastAsia" w:ascii="Times New Roman" w:hAnsi="Times New Roman" w:cs="Times New Roman"/>
        </w:rPr>
        <w:t>月</w:t>
      </w:r>
      <w:r>
        <w:rPr>
          <w:rFonts w:ascii="Times New Roman" w:hAnsi="Times New Roman" w:cs="Times New Roman"/>
          <w:u w:val="single"/>
        </w:rPr>
        <w:t xml:space="preserve">   </w:t>
      </w:r>
      <w:r>
        <w:rPr>
          <w:rFonts w:hint="eastAsia" w:ascii="Times New Roman" w:hAnsi="Times New Roman" w:cs="Times New Roman"/>
        </w:rPr>
        <w:t>日起至</w:t>
      </w:r>
      <w:r>
        <w:rPr>
          <w:rFonts w:ascii="Times New Roman" w:hAnsi="Times New Roman" w:cs="Times New Roman"/>
          <w:u w:val="single"/>
        </w:rPr>
        <w:t xml:space="preserve">     </w:t>
      </w:r>
      <w:r>
        <w:rPr>
          <w:rFonts w:ascii="Times New Roman" w:hAnsi="Times New Roman" w:cs="Times New Roman"/>
        </w:rPr>
        <w:t xml:space="preserve"> </w:t>
      </w:r>
      <w:r>
        <w:rPr>
          <w:rFonts w:hint="eastAsia" w:ascii="Times New Roman" w:hAnsi="Times New Roman" w:cs="Times New Roman"/>
        </w:rPr>
        <w:t>年</w:t>
      </w:r>
      <w:r>
        <w:rPr>
          <w:rFonts w:ascii="Times New Roman" w:hAnsi="Times New Roman" w:cs="Times New Roman"/>
          <w:u w:val="single"/>
        </w:rPr>
        <w:t xml:space="preserve">   </w:t>
      </w:r>
      <w:r>
        <w:rPr>
          <w:rFonts w:hint="eastAsia" w:ascii="Times New Roman" w:hAnsi="Times New Roman" w:cs="Times New Roman"/>
        </w:rPr>
        <w:t>月</w:t>
      </w:r>
      <w:r>
        <w:rPr>
          <w:rFonts w:ascii="Times New Roman" w:hAnsi="Times New Roman" w:cs="Times New Roman"/>
          <w:u w:val="single"/>
        </w:rPr>
        <w:t xml:space="preserve">   </w:t>
      </w:r>
      <w:r>
        <w:rPr>
          <w:rFonts w:hint="eastAsia" w:ascii="Times New Roman" w:hAnsi="Times New Roman" w:cs="Times New Roman"/>
        </w:rPr>
        <w:t>日止。</w:t>
      </w:r>
    </w:p>
    <w:p>
      <w:pPr>
        <w:ind w:firstLine="480"/>
        <w:rPr>
          <w:rFonts w:ascii="Times New Roman" w:hAnsi="Times New Roman" w:cs="Times New Roman"/>
        </w:rPr>
      </w:pPr>
      <w:r>
        <w:rPr>
          <w:rFonts w:hint="eastAsia" w:ascii="Times New Roman" w:hAnsi="Times New Roman" w:cs="Times New Roman"/>
        </w:rPr>
        <w:t>被授权人联系电话：</w:t>
      </w:r>
      <w:r>
        <w:rPr>
          <w:rFonts w:ascii="Times New Roman" w:hAnsi="Times New Roman" w:cs="Times New Roman"/>
          <w:u w:val="single"/>
        </w:rPr>
        <w:t xml:space="preserve">           </w:t>
      </w:r>
    </w:p>
    <w:p>
      <w:pPr>
        <w:ind w:firstLine="480"/>
        <w:rPr>
          <w:rFonts w:ascii="Times New Roman" w:hAnsi="Times New Roman" w:cs="Times New Roman"/>
        </w:rPr>
      </w:pPr>
    </w:p>
    <w:p>
      <w:pPr>
        <w:ind w:firstLine="0" w:firstLineChars="0"/>
        <w:rPr>
          <w:rFonts w:ascii="Times New Roman" w:hAnsi="Times New Roman" w:cs="Times New Roman"/>
        </w:rPr>
      </w:pPr>
    </w:p>
    <w:p>
      <w:pPr>
        <w:ind w:firstLine="480"/>
        <w:rPr>
          <w:rFonts w:ascii="Times New Roman" w:hAnsi="Times New Roman" w:cs="Times New Roman"/>
          <w:u w:val="single"/>
        </w:rPr>
      </w:pPr>
      <w:r>
        <w:rPr>
          <w:rFonts w:hint="eastAsia" w:ascii="Times New Roman" w:hAnsi="Times New Roman" w:cs="Times New Roman"/>
        </w:rPr>
        <w:t>被授权人（委托代理人）签字：</w:t>
      </w:r>
      <w:r>
        <w:rPr>
          <w:rFonts w:ascii="Times New Roman" w:hAnsi="Times New Roman" w:cs="Times New Roman"/>
          <w:u w:val="single"/>
        </w:rPr>
        <w:t xml:space="preserve">      </w:t>
      </w:r>
      <w:r>
        <w:rPr>
          <w:rFonts w:ascii="Times New Roman" w:hAnsi="Times New Roman" w:cs="Times New Roman"/>
        </w:rPr>
        <w:t xml:space="preserve"> </w:t>
      </w:r>
      <w:r>
        <w:rPr>
          <w:rFonts w:hint="eastAsia" w:ascii="Times New Roman" w:hAnsi="Times New Roman" w:cs="Times New Roman"/>
        </w:rPr>
        <w:t>授权人（法定代表人）签字及签章：</w:t>
      </w:r>
      <w:r>
        <w:rPr>
          <w:rFonts w:ascii="Times New Roman" w:hAnsi="Times New Roman" w:cs="Times New Roman"/>
          <w:u w:val="single"/>
        </w:rPr>
        <w:t xml:space="preserve">          </w:t>
      </w:r>
    </w:p>
    <w:p>
      <w:pPr>
        <w:ind w:firstLine="480"/>
        <w:rPr>
          <w:rFonts w:ascii="Times New Roman" w:hAnsi="Times New Roman" w:cs="Times New Roman"/>
        </w:rPr>
      </w:pPr>
      <w:r>
        <w:rPr>
          <w:rFonts w:hint="eastAsia" w:ascii="Times New Roman" w:hAnsi="Times New Roman" w:cs="Times New Roman"/>
        </w:rPr>
        <w:t>职务：</w:t>
      </w:r>
      <w:r>
        <w:rPr>
          <w:rFonts w:ascii="Times New Roman" w:hAnsi="Times New Roman" w:cs="Times New Roman"/>
          <w:u w:val="single"/>
        </w:rPr>
        <w:t xml:space="preserve">            </w:t>
      </w:r>
      <w:r>
        <w:rPr>
          <w:rFonts w:ascii="Times New Roman" w:hAnsi="Times New Roman" w:cs="Times New Roman"/>
        </w:rPr>
        <w:t xml:space="preserve">                 </w:t>
      </w:r>
      <w:r>
        <w:rPr>
          <w:rFonts w:hint="eastAsia" w:ascii="Times New Roman" w:hAnsi="Times New Roman" w:cs="Times New Roman"/>
        </w:rPr>
        <w:t>职务：</w:t>
      </w:r>
      <w:r>
        <w:rPr>
          <w:rFonts w:ascii="Times New Roman" w:hAnsi="Times New Roman" w:cs="Times New Roman"/>
          <w:u w:val="single"/>
        </w:rPr>
        <w:t xml:space="preserve">            </w:t>
      </w:r>
    </w:p>
    <w:p>
      <w:pPr>
        <w:autoSpaceDE w:val="0"/>
        <w:autoSpaceDN w:val="0"/>
        <w:adjustRightInd w:val="0"/>
        <w:ind w:firstLine="480"/>
        <w:jc w:val="left"/>
        <w:rPr>
          <w:rFonts w:ascii="Times New Roman" w:hAnsi="Times New Roman" w:cs="Times New Roman"/>
          <w:kern w:val="0"/>
        </w:rPr>
      </w:pPr>
      <w:r>
        <w:rPr>
          <w:rFonts w:hint="eastAsia" w:ascii="Times New Roman" w:hAnsi="Times New Roman" w:cs="Times New Roman"/>
          <w:kern w:val="0"/>
        </w:rPr>
        <w:t>附被授权人第二代身份证双面扫描（或复印）件</w:t>
      </w:r>
    </w:p>
    <w:p>
      <w:pPr>
        <w:ind w:firstLine="480"/>
        <w:jc w:val="center"/>
        <w:rPr>
          <w:rFonts w:ascii="Times New Roman" w:hAnsi="Times New Roman" w:cs="Times New Roman"/>
        </w:rPr>
      </w:pPr>
    </w:p>
    <w:p>
      <w:pPr>
        <w:ind w:firstLine="422"/>
        <w:rPr>
          <w:rFonts w:ascii="Times New Roman" w:hAnsi="Times New Roman" w:cs="Times New Roman"/>
          <w:b/>
          <w:sz w:val="21"/>
          <w:szCs w:val="21"/>
        </w:rPr>
      </w:pPr>
      <w:r>
        <w:rPr>
          <w:rFonts w:hint="eastAsia" w:ascii="Times New Roman" w:hAnsi="Times New Roman" w:cs="Times New Roman"/>
          <w:b/>
          <w:sz w:val="21"/>
          <w:szCs w:val="21"/>
        </w:rPr>
        <w:t>提示：竞争性磋商评标现场供应商须与磋商小组进行一对一的磋商谈判，供应商须委派熟悉该项目且能独立与磋商小组进行磋商谈判的代表参加，并签署所有文件。若供应商所委派的代表不熟悉该项目且不能与磋商小组进行磋商谈判，则所造成的损失由供应商自行承担。（该提示不需放入磋商响应文件“法定代表人授权书”的格式内）</w:t>
      </w:r>
    </w:p>
    <w:p>
      <w:pPr>
        <w:ind w:firstLine="480"/>
        <w:rPr>
          <w:rFonts w:ascii="Times New Roman" w:hAnsi="Times New Roman" w:cs="Times New Roman"/>
        </w:rPr>
      </w:pPr>
    </w:p>
    <w:p>
      <w:pPr>
        <w:ind w:firstLine="480"/>
        <w:rPr>
          <w:rFonts w:ascii="Times New Roman" w:hAnsi="Times New Roman" w:cs="Times New Roman"/>
        </w:rPr>
      </w:pPr>
    </w:p>
    <w:p>
      <w:pPr>
        <w:ind w:firstLine="0" w:firstLineChars="0"/>
        <w:rPr>
          <w:rFonts w:ascii="Times New Roman" w:hAnsi="Times New Roman" w:cs="Times New Roman"/>
        </w:rPr>
      </w:pPr>
    </w:p>
    <w:p>
      <w:pPr>
        <w:ind w:firstLine="0" w:firstLineChars="0"/>
        <w:rPr>
          <w:rFonts w:ascii="Times New Roman" w:hAnsi="Times New Roman" w:cs="Times New Roman"/>
        </w:rPr>
      </w:pPr>
    </w:p>
    <w:p>
      <w:pPr>
        <w:ind w:firstLine="4408" w:firstLineChars="1837"/>
        <w:rPr>
          <w:rFonts w:ascii="Times New Roman" w:hAnsi="Times New Roman" w:cs="Times New Roman"/>
          <w:b/>
        </w:rPr>
      </w:pPr>
      <w:r>
        <w:rPr>
          <w:rFonts w:ascii="Times New Roman" w:hAnsi="Times New Roman" w:cs="Times New Roman"/>
        </w:rPr>
        <w:t xml:space="preserve">  </w:t>
      </w:r>
      <w:r>
        <w:rPr>
          <w:rFonts w:hint="eastAsia" w:ascii="Times New Roman" w:hAnsi="Times New Roman" w:cs="Times New Roman"/>
          <w:b/>
        </w:rPr>
        <w:t>供应商：</w:t>
      </w:r>
      <w:r>
        <w:rPr>
          <w:rFonts w:ascii="Times New Roman" w:hAnsi="Times New Roman" w:eastAsia="仿宋_GB2312" w:cs="Times New Roman"/>
          <w:kern w:val="0"/>
          <w:u w:val="single"/>
        </w:rPr>
        <w:t xml:space="preserve">       </w:t>
      </w:r>
      <w:r>
        <w:rPr>
          <w:rFonts w:hint="eastAsia" w:ascii="Times New Roman" w:hAnsi="Times New Roman" w:cs="Times New Roman"/>
          <w:b/>
        </w:rPr>
        <w:t>（公章）</w:t>
      </w:r>
    </w:p>
    <w:p>
      <w:pPr>
        <w:ind w:firstLine="4185" w:firstLineChars="1737"/>
        <w:rPr>
          <w:rFonts w:ascii="Times New Roman" w:hAnsi="Times New Roman" w:cs="Times New Roman"/>
          <w:b/>
        </w:rPr>
      </w:pPr>
      <w:r>
        <w:rPr>
          <w:rFonts w:ascii="Times New Roman" w:hAnsi="Times New Roman" w:cs="Times New Roman"/>
          <w:b/>
        </w:rPr>
        <w:t xml:space="preserve">            </w:t>
      </w:r>
      <w:r>
        <w:rPr>
          <w:rFonts w:hint="eastAsia" w:ascii="Times New Roman" w:hAnsi="Times New Roman" w:cs="Times New Roman"/>
          <w:b/>
        </w:rPr>
        <w:t>年</w:t>
      </w:r>
      <w:r>
        <w:rPr>
          <w:rFonts w:ascii="Times New Roman" w:hAnsi="Times New Roman" w:cs="Times New Roman"/>
          <w:b/>
        </w:rPr>
        <w:t xml:space="preserve">   </w:t>
      </w:r>
      <w:r>
        <w:rPr>
          <w:rFonts w:hint="eastAsia" w:ascii="Times New Roman" w:hAnsi="Times New Roman" w:cs="Times New Roman"/>
          <w:b/>
        </w:rPr>
        <w:t>月</w:t>
      </w:r>
      <w:r>
        <w:rPr>
          <w:rFonts w:ascii="Times New Roman" w:hAnsi="Times New Roman" w:cs="Times New Roman"/>
          <w:b/>
        </w:rPr>
        <w:t xml:space="preserve">  </w:t>
      </w:r>
      <w:r>
        <w:rPr>
          <w:rFonts w:hint="eastAsia" w:ascii="Times New Roman" w:hAnsi="Times New Roman" w:cs="Times New Roman"/>
          <w:b/>
        </w:rPr>
        <w:t>日</w:t>
      </w:r>
    </w:p>
    <w:p>
      <w:pPr>
        <w:ind w:firstLine="0" w:firstLineChars="0"/>
        <w:rPr>
          <w:rFonts w:ascii="Times New Roman" w:hAnsi="Times New Roman" w:cs="Times New Roman"/>
          <w:b/>
          <w:bCs/>
          <w:sz w:val="28"/>
          <w:szCs w:val="28"/>
        </w:rPr>
      </w:pPr>
    </w:p>
    <w:p>
      <w:pPr>
        <w:widowControl/>
        <w:snapToGrid w:val="0"/>
        <w:spacing w:line="360" w:lineRule="auto"/>
        <w:ind w:firstLine="0" w:firstLineChars="0"/>
        <w:outlineLvl w:val="1"/>
        <w:rPr>
          <w:rFonts w:ascii="Times New Roman" w:hAnsi="Times New Roman" w:cs="Times New Roman"/>
          <w:b/>
          <w:sz w:val="28"/>
          <w:szCs w:val="28"/>
        </w:rPr>
      </w:pPr>
      <w:bookmarkStart w:id="143" w:name="_Toc27650"/>
      <w:r>
        <w:rPr>
          <w:rFonts w:hint="eastAsia" w:ascii="Times New Roman" w:hAnsi="Times New Roman" w:cs="Times New Roman"/>
          <w:b/>
          <w:sz w:val="28"/>
          <w:szCs w:val="28"/>
        </w:rPr>
        <w:t>附件</w:t>
      </w:r>
      <w:r>
        <w:rPr>
          <w:rFonts w:ascii="Times New Roman" w:hAnsi="Times New Roman" w:cs="Times New Roman"/>
          <w:b/>
          <w:sz w:val="28"/>
          <w:szCs w:val="28"/>
        </w:rPr>
        <w:t>4</w:t>
      </w:r>
      <w:r>
        <w:rPr>
          <w:rFonts w:hint="eastAsia" w:ascii="Times New Roman" w:hAnsi="Times New Roman" w:cs="Times New Roman"/>
          <w:b/>
          <w:sz w:val="28"/>
          <w:szCs w:val="28"/>
        </w:rPr>
        <w:t>：供应商承诺函</w:t>
      </w:r>
      <w:bookmarkEnd w:id="143"/>
    </w:p>
    <w:p>
      <w:pPr>
        <w:ind w:firstLine="723"/>
        <w:jc w:val="center"/>
        <w:rPr>
          <w:rFonts w:ascii="Times New Roman" w:hAnsi="Times New Roman" w:cs="Times New Roman"/>
          <w:b/>
          <w:bCs/>
          <w:sz w:val="36"/>
          <w:szCs w:val="36"/>
        </w:rPr>
      </w:pPr>
    </w:p>
    <w:p>
      <w:pPr>
        <w:ind w:firstLine="3253" w:firstLineChars="900"/>
        <w:rPr>
          <w:rFonts w:ascii="Times New Roman" w:hAnsi="Times New Roman" w:cs="Times New Roman"/>
          <w:b/>
          <w:bCs/>
          <w:sz w:val="36"/>
          <w:szCs w:val="36"/>
        </w:rPr>
      </w:pPr>
      <w:r>
        <w:rPr>
          <w:rFonts w:hint="eastAsia" w:ascii="Times New Roman" w:hAnsi="Times New Roman" w:cs="Times New Roman"/>
          <w:b/>
          <w:bCs/>
          <w:sz w:val="36"/>
          <w:szCs w:val="36"/>
        </w:rPr>
        <w:t>供应商承诺函</w:t>
      </w:r>
    </w:p>
    <w:p>
      <w:pPr>
        <w:ind w:firstLine="0" w:firstLineChars="0"/>
        <w:rPr>
          <w:rFonts w:ascii="Times New Roman" w:hAnsi="Times New Roman" w:cs="Times New Roman"/>
          <w:b/>
          <w:bCs/>
        </w:rPr>
      </w:pPr>
    </w:p>
    <w:p>
      <w:pPr>
        <w:ind w:firstLine="0" w:firstLineChars="0"/>
        <w:rPr>
          <w:rFonts w:ascii="Times New Roman" w:hAnsi="Times New Roman" w:cs="Times New Roman"/>
          <w:b/>
          <w:bCs/>
        </w:rPr>
      </w:pPr>
      <w:r>
        <w:rPr>
          <w:rFonts w:hint="eastAsia" w:ascii="Times New Roman" w:hAnsi="Times New Roman" w:cs="Times New Roman"/>
          <w:b/>
          <w:bCs/>
        </w:rPr>
        <w:t>致：兰州众信招标有限公司</w:t>
      </w:r>
    </w:p>
    <w:p>
      <w:pPr>
        <w:ind w:firstLine="480"/>
        <w:rPr>
          <w:rFonts w:ascii="Times New Roman" w:hAnsi="Times New Roman" w:cs="Times New Roman"/>
        </w:rPr>
      </w:pPr>
      <w:r>
        <w:rPr>
          <w:rFonts w:hint="eastAsia" w:ascii="Times New Roman" w:hAnsi="Times New Roman" w:cs="Times New Roman"/>
        </w:rPr>
        <w:t>关于贵方2020年</w:t>
      </w:r>
      <w:r>
        <w:rPr>
          <w:rFonts w:ascii="Times New Roman" w:hAnsi="Times New Roman" w:cs="Times New Roman"/>
          <w:u w:val="single"/>
        </w:rPr>
        <w:t xml:space="preserve">  </w:t>
      </w:r>
      <w:r>
        <w:rPr>
          <w:rFonts w:hint="eastAsia" w:ascii="Times New Roman" w:hAnsi="Times New Roman" w:cs="Times New Roman"/>
        </w:rPr>
        <w:t>月</w:t>
      </w:r>
      <w:r>
        <w:rPr>
          <w:rFonts w:ascii="Times New Roman" w:hAnsi="Times New Roman" w:cs="Times New Roman"/>
          <w:u w:val="single"/>
        </w:rPr>
        <w:t xml:space="preserve">  </w:t>
      </w:r>
      <w:r>
        <w:rPr>
          <w:rFonts w:hint="eastAsia" w:ascii="Times New Roman" w:hAnsi="Times New Roman" w:cs="Times New Roman"/>
        </w:rPr>
        <w:t>日兰州众信磋商（服务）2020-004号采购项目，本签字人愿意参加磋商，提供采购项目服务要求的所有服务，并证实提交的所有资料是准确的和真实的。同时，我代表</w:t>
      </w:r>
      <w:r>
        <w:rPr>
          <w:rFonts w:hint="eastAsia" w:ascii="Times New Roman" w:hAnsi="Times New Roman" w:cs="Times New Roman"/>
          <w:u w:val="single"/>
        </w:rPr>
        <w:t>（供应商名称）</w:t>
      </w:r>
      <w:r>
        <w:rPr>
          <w:rFonts w:hint="eastAsia" w:ascii="Times New Roman" w:hAnsi="Times New Roman" w:cs="Times New Roman"/>
        </w:rPr>
        <w:t>，在此作如下承诺：</w:t>
      </w:r>
    </w:p>
    <w:p>
      <w:pPr>
        <w:ind w:firstLine="480"/>
        <w:rPr>
          <w:rFonts w:ascii="Times New Roman" w:hAnsi="Times New Roman" w:cs="Times New Roman"/>
        </w:rPr>
      </w:pPr>
      <w:r>
        <w:rPr>
          <w:rFonts w:ascii="Times New Roman" w:hAnsi="Times New Roman" w:cs="Times New Roman"/>
        </w:rPr>
        <w:t xml:space="preserve">  1</w:t>
      </w:r>
      <w:r>
        <w:rPr>
          <w:rFonts w:hint="eastAsia" w:ascii="Times New Roman" w:hAnsi="Times New Roman" w:cs="Times New Roman"/>
        </w:rPr>
        <w:t>、完全理解和接受磋商文件的一切规定和要求；</w:t>
      </w:r>
    </w:p>
    <w:p>
      <w:pPr>
        <w:ind w:firstLine="480"/>
        <w:rPr>
          <w:rFonts w:ascii="Times New Roman" w:hAnsi="Times New Roman" w:cs="Times New Roman"/>
        </w:rPr>
      </w:pPr>
      <w:r>
        <w:rPr>
          <w:rFonts w:ascii="Times New Roman" w:hAnsi="Times New Roman" w:cs="Times New Roman"/>
        </w:rPr>
        <w:t xml:space="preserve">  2</w:t>
      </w:r>
      <w:r>
        <w:rPr>
          <w:rFonts w:hint="eastAsia" w:ascii="Times New Roman" w:hAnsi="Times New Roman" w:cs="Times New Roman"/>
        </w:rPr>
        <w:t>、若成交，我方将按照磋商文件的具体规定与采购人签订采购合同，并且严格履行合同义务，按时提供优质的服务。如果在合同执行过程中，发现服务质量、数量出现问题，我方一定尽快完善，并承担相应的经济责任；</w:t>
      </w:r>
    </w:p>
    <w:p>
      <w:pPr>
        <w:ind w:firstLine="600" w:firstLineChars="250"/>
        <w:rPr>
          <w:rFonts w:ascii="Times New Roman" w:hAnsi="Times New Roman" w:cs="Times New Roman"/>
        </w:rPr>
      </w:pPr>
      <w:r>
        <w:rPr>
          <w:rFonts w:ascii="Times New Roman" w:hAnsi="Times New Roman" w:cs="Times New Roman"/>
        </w:rPr>
        <w:t>3</w:t>
      </w:r>
      <w:r>
        <w:rPr>
          <w:rFonts w:hint="eastAsia" w:ascii="Times New Roman" w:hAnsi="Times New Roman" w:cs="Times New Roman"/>
        </w:rPr>
        <w:t>、我方保证甲方在使用该产品或其任何一部分时，不受第三方提出的侵犯专利权、著作权、商标权和工业设计权等知识产权的起诉，若有违犯，愿承担相应的一切责任。</w:t>
      </w:r>
    </w:p>
    <w:p>
      <w:pPr>
        <w:ind w:firstLine="600" w:firstLineChars="250"/>
        <w:rPr>
          <w:rFonts w:ascii="Times New Roman" w:hAnsi="Times New Roman" w:cs="Times New Roman"/>
        </w:rPr>
      </w:pPr>
      <w:r>
        <w:rPr>
          <w:rFonts w:ascii="Times New Roman" w:hAnsi="Times New Roman" w:cs="Times New Roman"/>
        </w:rPr>
        <w:t>4</w:t>
      </w:r>
      <w:r>
        <w:rPr>
          <w:rFonts w:hint="eastAsia" w:ascii="Times New Roman" w:hAnsi="Times New Roman" w:cs="Times New Roman"/>
        </w:rPr>
        <w:t>、我方承诺，除磋商文件中规定的进口产品外，所投的产品均为国产产品，且均符合国家强制性标准。若有不实，愿承担相应的责任。</w:t>
      </w:r>
    </w:p>
    <w:p>
      <w:pPr>
        <w:ind w:firstLine="480"/>
        <w:rPr>
          <w:rFonts w:ascii="Times New Roman" w:hAnsi="Times New Roman" w:cs="Times New Roman"/>
        </w:rPr>
      </w:pPr>
      <w:r>
        <w:rPr>
          <w:rFonts w:ascii="Times New Roman" w:hAnsi="Times New Roman" w:cs="Times New Roman"/>
        </w:rPr>
        <w:t xml:space="preserve"> 5</w:t>
      </w:r>
      <w:r>
        <w:rPr>
          <w:rFonts w:hint="eastAsia" w:ascii="Times New Roman" w:hAnsi="Times New Roman" w:cs="Times New Roman"/>
        </w:rPr>
        <w:t>、在整个磋商过程中我方若有违规行为，贵方可按磋商文件之规定给予处罚，我方完全接受。</w:t>
      </w:r>
    </w:p>
    <w:p>
      <w:pPr>
        <w:ind w:firstLine="480"/>
        <w:rPr>
          <w:rFonts w:ascii="Times New Roman" w:hAnsi="Times New Roman" w:cs="Times New Roman"/>
        </w:rPr>
      </w:pPr>
      <w:r>
        <w:rPr>
          <w:rFonts w:ascii="Times New Roman" w:hAnsi="Times New Roman" w:cs="Times New Roman"/>
        </w:rPr>
        <w:t xml:space="preserve"> 6</w:t>
      </w:r>
      <w:r>
        <w:rPr>
          <w:rFonts w:hint="eastAsia" w:ascii="Times New Roman" w:hAnsi="Times New Roman" w:cs="Times New Roman"/>
        </w:rPr>
        <w:t>、若成交，本承诺将成为合同不可分割的一部分，与合同具有同等的法律效力。</w:t>
      </w:r>
    </w:p>
    <w:p>
      <w:pPr>
        <w:ind w:firstLine="480"/>
        <w:rPr>
          <w:rFonts w:ascii="Times New Roman" w:hAnsi="Times New Roman" w:cs="Times New Roman"/>
        </w:rPr>
      </w:pPr>
    </w:p>
    <w:p>
      <w:pPr>
        <w:ind w:firstLine="480"/>
        <w:rPr>
          <w:rFonts w:ascii="Times New Roman" w:hAnsi="Times New Roman" w:cs="Times New Roman"/>
        </w:rPr>
      </w:pPr>
    </w:p>
    <w:p>
      <w:pPr>
        <w:ind w:firstLine="480"/>
        <w:rPr>
          <w:rFonts w:ascii="Times New Roman" w:hAnsi="Times New Roman" w:cs="Times New Roman"/>
        </w:rPr>
      </w:pPr>
    </w:p>
    <w:p>
      <w:pPr>
        <w:ind w:firstLine="480"/>
        <w:rPr>
          <w:rFonts w:ascii="Times New Roman" w:hAnsi="Times New Roman" w:cs="Times New Roman"/>
        </w:rPr>
      </w:pPr>
    </w:p>
    <w:p>
      <w:pPr>
        <w:ind w:firstLine="480"/>
        <w:rPr>
          <w:rFonts w:ascii="Times New Roman" w:hAnsi="Times New Roman" w:cs="Times New Roman"/>
        </w:rPr>
      </w:pPr>
    </w:p>
    <w:p>
      <w:pPr>
        <w:ind w:firstLine="480"/>
        <w:rPr>
          <w:rFonts w:ascii="Times New Roman" w:hAnsi="Times New Roman" w:cs="Times New Roman"/>
        </w:rPr>
      </w:pPr>
    </w:p>
    <w:p>
      <w:pPr>
        <w:ind w:firstLine="480"/>
        <w:rPr>
          <w:rFonts w:ascii="Times New Roman" w:hAnsi="Times New Roman" w:cs="Times New Roman"/>
        </w:rPr>
      </w:pPr>
    </w:p>
    <w:p>
      <w:pPr>
        <w:ind w:firstLine="480"/>
        <w:rPr>
          <w:rFonts w:ascii="Times New Roman" w:hAnsi="Times New Roman" w:cs="Times New Roman"/>
        </w:rPr>
      </w:pPr>
    </w:p>
    <w:p>
      <w:pPr>
        <w:ind w:firstLine="480"/>
        <w:rPr>
          <w:rFonts w:ascii="Times New Roman" w:hAnsi="Times New Roman" w:cs="Times New Roman"/>
        </w:rPr>
      </w:pPr>
    </w:p>
    <w:p>
      <w:pPr>
        <w:ind w:firstLine="480"/>
        <w:rPr>
          <w:rFonts w:ascii="Times New Roman" w:hAnsi="Times New Roman" w:cs="Times New Roman"/>
        </w:rPr>
      </w:pPr>
    </w:p>
    <w:p>
      <w:pPr>
        <w:ind w:firstLine="4908" w:firstLineChars="2037"/>
        <w:rPr>
          <w:rFonts w:ascii="Times New Roman" w:hAnsi="Times New Roman" w:cs="Times New Roman"/>
          <w:b/>
        </w:rPr>
      </w:pPr>
      <w:r>
        <w:rPr>
          <w:rFonts w:hint="eastAsia" w:ascii="Times New Roman" w:hAnsi="Times New Roman" w:cs="Times New Roman"/>
          <w:b/>
        </w:rPr>
        <w:t>供应商：</w:t>
      </w:r>
      <w:r>
        <w:rPr>
          <w:rFonts w:ascii="Times New Roman" w:hAnsi="Times New Roman" w:cs="Times New Roman"/>
          <w:kern w:val="0"/>
          <w:u w:val="single"/>
        </w:rPr>
        <w:t xml:space="preserve">       </w:t>
      </w:r>
      <w:r>
        <w:rPr>
          <w:rFonts w:hint="eastAsia" w:ascii="Times New Roman" w:hAnsi="Times New Roman" w:cs="Times New Roman"/>
          <w:b/>
        </w:rPr>
        <w:t>（公章）</w:t>
      </w:r>
    </w:p>
    <w:p>
      <w:pPr>
        <w:ind w:firstLine="482"/>
        <w:jc w:val="center"/>
        <w:rPr>
          <w:rFonts w:ascii="Times New Roman" w:hAnsi="Times New Roman" w:cs="Times New Roman"/>
          <w:b/>
        </w:rPr>
      </w:pPr>
      <w:r>
        <w:rPr>
          <w:rFonts w:ascii="Times New Roman" w:hAnsi="Times New Roman" w:cs="Times New Roman"/>
          <w:b/>
        </w:rPr>
        <w:t xml:space="preserve">                    </w:t>
      </w:r>
      <w:r>
        <w:rPr>
          <w:rFonts w:hint="eastAsia" w:ascii="Times New Roman" w:hAnsi="Times New Roman" w:cs="Times New Roman"/>
          <w:b/>
        </w:rPr>
        <w:t>法定代表人或委托代理人：</w:t>
      </w:r>
      <w:r>
        <w:rPr>
          <w:rFonts w:ascii="Times New Roman" w:hAnsi="Times New Roman" w:cs="Times New Roman"/>
          <w:kern w:val="0"/>
          <w:u w:val="single"/>
        </w:rPr>
        <w:t xml:space="preserve">       </w:t>
      </w:r>
      <w:r>
        <w:rPr>
          <w:rFonts w:hint="eastAsia" w:ascii="Times New Roman" w:hAnsi="Times New Roman" w:cs="Times New Roman"/>
          <w:b/>
        </w:rPr>
        <w:t>（签字或盖章）</w:t>
      </w:r>
    </w:p>
    <w:p>
      <w:pPr>
        <w:ind w:firstLine="482"/>
        <w:jc w:val="center"/>
        <w:rPr>
          <w:rFonts w:ascii="Times New Roman" w:hAnsi="Times New Roman" w:cs="Times New Roman"/>
          <w:b/>
        </w:rPr>
      </w:pPr>
      <w:r>
        <w:rPr>
          <w:rFonts w:ascii="Times New Roman" w:hAnsi="Times New Roman" w:cs="Times New Roman"/>
          <w:b/>
        </w:rPr>
        <w:t xml:space="preserve">               </w:t>
      </w:r>
      <w:r>
        <w:rPr>
          <w:rFonts w:hint="eastAsia" w:ascii="Times New Roman" w:hAnsi="Times New Roman" w:cs="Times New Roman"/>
          <w:b/>
        </w:rPr>
        <w:t>年</w:t>
      </w:r>
      <w:r>
        <w:rPr>
          <w:rFonts w:ascii="Times New Roman" w:hAnsi="Times New Roman" w:cs="Times New Roman"/>
          <w:b/>
        </w:rPr>
        <w:t xml:space="preserve">   </w:t>
      </w:r>
      <w:r>
        <w:rPr>
          <w:rFonts w:hint="eastAsia" w:ascii="Times New Roman" w:hAnsi="Times New Roman" w:cs="Times New Roman"/>
          <w:b/>
        </w:rPr>
        <w:t>月</w:t>
      </w:r>
      <w:r>
        <w:rPr>
          <w:rFonts w:ascii="Times New Roman" w:hAnsi="Times New Roman" w:cs="Times New Roman"/>
          <w:b/>
        </w:rPr>
        <w:t xml:space="preserve">  </w:t>
      </w:r>
      <w:r>
        <w:rPr>
          <w:rFonts w:hint="eastAsia" w:ascii="Times New Roman" w:hAnsi="Times New Roman" w:cs="Times New Roman"/>
          <w:b/>
        </w:rPr>
        <w:t>日</w:t>
      </w:r>
    </w:p>
    <w:p>
      <w:pPr>
        <w:widowControl/>
        <w:snapToGrid w:val="0"/>
        <w:spacing w:line="360" w:lineRule="auto"/>
        <w:ind w:firstLine="0" w:firstLineChars="0"/>
        <w:outlineLvl w:val="1"/>
        <w:rPr>
          <w:rFonts w:ascii="Times New Roman" w:hAnsi="Times New Roman" w:cs="Times New Roman"/>
          <w:b/>
          <w:sz w:val="28"/>
          <w:szCs w:val="28"/>
        </w:rPr>
      </w:pPr>
      <w:bookmarkStart w:id="144" w:name="_Toc19535"/>
      <w:r>
        <w:rPr>
          <w:rFonts w:hint="eastAsia" w:ascii="Times New Roman" w:hAnsi="Times New Roman" w:cs="Times New Roman"/>
          <w:b/>
          <w:sz w:val="28"/>
          <w:szCs w:val="28"/>
        </w:rPr>
        <w:t>附件</w:t>
      </w:r>
      <w:bookmarkStart w:id="145" w:name="_Toc376936779"/>
      <w:bookmarkStart w:id="146" w:name="_Toc365019584"/>
      <w:bookmarkStart w:id="147" w:name="_Toc351475542"/>
      <w:r>
        <w:rPr>
          <w:rFonts w:ascii="Times New Roman" w:hAnsi="Times New Roman" w:cs="Times New Roman"/>
          <w:b/>
          <w:sz w:val="28"/>
          <w:szCs w:val="28"/>
        </w:rPr>
        <w:t>5</w:t>
      </w:r>
      <w:r>
        <w:rPr>
          <w:rFonts w:hint="eastAsia" w:ascii="Times New Roman" w:hAnsi="Times New Roman" w:cs="Times New Roman"/>
          <w:b/>
          <w:sz w:val="28"/>
          <w:szCs w:val="28"/>
        </w:rPr>
        <w:t>：供应商诚信承诺书</w:t>
      </w:r>
      <w:bookmarkEnd w:id="144"/>
      <w:bookmarkEnd w:id="145"/>
      <w:bookmarkEnd w:id="146"/>
      <w:bookmarkEnd w:id="147"/>
    </w:p>
    <w:p>
      <w:pPr>
        <w:widowControl/>
        <w:snapToGrid w:val="0"/>
        <w:spacing w:line="360" w:lineRule="auto"/>
        <w:ind w:firstLine="0" w:firstLineChars="0"/>
        <w:outlineLvl w:val="1"/>
        <w:rPr>
          <w:rFonts w:ascii="Times New Roman" w:hAnsi="Times New Roman" w:cs="Times New Roman"/>
          <w:b/>
          <w:sz w:val="28"/>
          <w:szCs w:val="28"/>
        </w:rPr>
      </w:pPr>
    </w:p>
    <w:p>
      <w:pPr>
        <w:ind w:firstLine="2729" w:firstLineChars="755"/>
        <w:rPr>
          <w:rFonts w:ascii="Times New Roman" w:hAnsi="Times New Roman" w:cs="Times New Roman"/>
          <w:b/>
          <w:sz w:val="36"/>
          <w:szCs w:val="36"/>
        </w:rPr>
      </w:pPr>
      <w:r>
        <w:rPr>
          <w:rFonts w:hint="eastAsia" w:ascii="Times New Roman" w:hAnsi="Times New Roman" w:cs="Times New Roman"/>
          <w:b/>
          <w:sz w:val="36"/>
          <w:szCs w:val="36"/>
        </w:rPr>
        <w:t>供应商诚信承诺书</w:t>
      </w:r>
    </w:p>
    <w:p>
      <w:pPr>
        <w:ind w:firstLine="2729" w:firstLineChars="755"/>
        <w:rPr>
          <w:rFonts w:ascii="Times New Roman" w:hAnsi="Times New Roman" w:cs="Times New Roman"/>
          <w:b/>
          <w:sz w:val="36"/>
          <w:szCs w:val="36"/>
        </w:rPr>
      </w:pPr>
    </w:p>
    <w:p>
      <w:pPr>
        <w:spacing w:after="120" w:afterLines="50"/>
        <w:ind w:firstLine="0" w:firstLineChars="0"/>
        <w:rPr>
          <w:rFonts w:ascii="Times New Roman" w:hAnsi="Times New Roman" w:cs="Times New Roman"/>
          <w:b/>
          <w:bCs/>
        </w:rPr>
      </w:pPr>
      <w:r>
        <w:rPr>
          <w:rFonts w:hint="eastAsia" w:ascii="Times New Roman" w:hAnsi="Times New Roman" w:cs="Times New Roman"/>
          <w:b/>
          <w:bCs/>
        </w:rPr>
        <w:t>致：兰州众信招标有限公司</w:t>
      </w:r>
    </w:p>
    <w:p>
      <w:pPr>
        <w:ind w:firstLine="480"/>
        <w:rPr>
          <w:rFonts w:ascii="Times New Roman" w:hAnsi="Times New Roman" w:cs="Times New Roman"/>
        </w:rPr>
      </w:pPr>
      <w:r>
        <w:rPr>
          <w:rFonts w:hint="eastAsia" w:ascii="Times New Roman" w:hAnsi="Times New Roman" w:cs="Times New Roman"/>
        </w:rPr>
        <w:t>为了诚实、客观、有序地参与青海省政府采购活动，愿就以下内容作出承诺：</w:t>
      </w:r>
    </w:p>
    <w:p>
      <w:pPr>
        <w:ind w:firstLine="480"/>
        <w:rPr>
          <w:rFonts w:ascii="Times New Roman" w:hAnsi="Times New Roman" w:cs="Times New Roman"/>
        </w:rPr>
      </w:pPr>
      <w:r>
        <w:rPr>
          <w:rFonts w:hint="eastAsia" w:ascii="Times New Roman" w:hAnsi="Times New Roman" w:cs="Times New Roman"/>
        </w:rPr>
        <w:t>一、自觉遵守各项法律、法规、规章、制度以及社会公德，维护廉洁环境，与同场竞争的供应商平等参加政府采购活动。</w:t>
      </w:r>
    </w:p>
    <w:p>
      <w:pPr>
        <w:ind w:firstLine="480"/>
        <w:rPr>
          <w:rFonts w:ascii="Times New Roman" w:hAnsi="Times New Roman" w:cs="Times New Roman"/>
        </w:rPr>
      </w:pPr>
      <w:r>
        <w:rPr>
          <w:rFonts w:hint="eastAsia" w:ascii="Times New Roman" w:hAnsi="Times New Roman" w:cs="Times New Roman"/>
        </w:rPr>
        <w:t>二、参加兰州众信招标有限公司组织的政府采购活动时，严格按照磋商文件的规定和要求提供所需的相关材料，并对所提供的各类资料的真实性负责，不虚假应标，不虚列业绩。</w:t>
      </w:r>
    </w:p>
    <w:p>
      <w:pPr>
        <w:ind w:firstLine="480"/>
        <w:rPr>
          <w:rFonts w:ascii="Times New Roman" w:hAnsi="Times New Roman" w:cs="Times New Roman"/>
        </w:rPr>
      </w:pPr>
      <w:r>
        <w:rPr>
          <w:rFonts w:hint="eastAsia" w:ascii="Times New Roman" w:hAnsi="Times New Roman" w:cs="Times New Roman"/>
        </w:rPr>
        <w:t>三、尊重参与政府采购活动各相关方的合法行为，接受政府采购活动依法形成的意见、结果。</w:t>
      </w:r>
    </w:p>
    <w:p>
      <w:pPr>
        <w:ind w:firstLine="480"/>
        <w:rPr>
          <w:rFonts w:ascii="Times New Roman" w:hAnsi="Times New Roman" w:cs="Times New Roman"/>
        </w:rPr>
      </w:pPr>
      <w:r>
        <w:rPr>
          <w:rFonts w:hint="eastAsia" w:ascii="Times New Roman" w:hAnsi="Times New Roman" w:cs="Times New Roman"/>
        </w:rPr>
        <w:t>四、依法参加政府采购活动，不围标、串标，维护市场秩序，不提供“三无”产品、以次充好。</w:t>
      </w:r>
    </w:p>
    <w:p>
      <w:pPr>
        <w:ind w:firstLine="480"/>
        <w:rPr>
          <w:rFonts w:ascii="Times New Roman" w:hAnsi="Times New Roman" w:cs="Times New Roman"/>
        </w:rPr>
      </w:pPr>
      <w:r>
        <w:rPr>
          <w:rFonts w:hint="eastAsia" w:ascii="Times New Roman" w:hAnsi="Times New Roman" w:cs="Times New Roman"/>
        </w:rPr>
        <w:t>五、积极推动政府采购活动健康开展，对采购活动有疑问、异议时，按法律规定的程序实名（加盖单位章和法定代表人签名）反映情况，不恶意中伤、无事生非，以和谐、平等的心态参加政府采购活动。</w:t>
      </w:r>
    </w:p>
    <w:p>
      <w:pPr>
        <w:ind w:firstLine="480"/>
        <w:rPr>
          <w:rFonts w:ascii="Times New Roman" w:hAnsi="Times New Roman" w:cs="Times New Roman"/>
        </w:rPr>
      </w:pPr>
      <w:r>
        <w:rPr>
          <w:rFonts w:hint="eastAsia" w:ascii="Times New Roman" w:hAnsi="Times New Roman" w:cs="Times New Roman"/>
        </w:rPr>
        <w:t>六、认真履行成交供应商应承担的责任和义务，全面执行采购合同规定的各项内容，保质保量地按时提供采购物品。</w:t>
      </w:r>
    </w:p>
    <w:p>
      <w:pPr>
        <w:ind w:firstLine="480"/>
        <w:rPr>
          <w:rFonts w:ascii="Times New Roman" w:hAnsi="Times New Roman" w:cs="Times New Roman"/>
        </w:rPr>
      </w:pPr>
      <w:r>
        <w:rPr>
          <w:rFonts w:hint="eastAsia" w:ascii="Times New Roman" w:hAnsi="Times New Roman" w:cs="Times New Roman"/>
        </w:rPr>
        <w:t>若本企业（单位）发生有悖于上述承诺的行为，愿意接受《中华人民共和国政府采购法》和《政府采购法实施条例》中对供应商的相关处理。</w:t>
      </w:r>
    </w:p>
    <w:p>
      <w:pPr>
        <w:ind w:firstLine="480"/>
        <w:rPr>
          <w:rFonts w:ascii="Times New Roman" w:hAnsi="Times New Roman" w:cs="Times New Roman"/>
        </w:rPr>
      </w:pPr>
      <w:r>
        <w:rPr>
          <w:rFonts w:hint="eastAsia" w:ascii="Times New Roman" w:hAnsi="Times New Roman" w:cs="Times New Roman"/>
        </w:rPr>
        <w:t>本承诺是采购项目磋商响应文件的组成部分。</w:t>
      </w:r>
    </w:p>
    <w:p>
      <w:pPr>
        <w:spacing w:before="240" w:beforeLines="100"/>
        <w:ind w:firstLine="0" w:firstLineChars="0"/>
        <w:jc w:val="left"/>
        <w:rPr>
          <w:rFonts w:ascii="Times New Roman" w:hAnsi="Times New Roman" w:cs="Times New Roman"/>
        </w:rPr>
      </w:pPr>
    </w:p>
    <w:p>
      <w:pPr>
        <w:spacing w:line="360" w:lineRule="auto"/>
        <w:ind w:firstLine="3735" w:firstLineChars="1550"/>
        <w:rPr>
          <w:rFonts w:ascii="Times New Roman" w:hAnsi="Times New Roman" w:cs="Times New Roman"/>
          <w:b/>
        </w:rPr>
      </w:pPr>
    </w:p>
    <w:p>
      <w:pPr>
        <w:spacing w:line="360" w:lineRule="auto"/>
        <w:ind w:firstLine="3735" w:firstLineChars="1550"/>
        <w:rPr>
          <w:rFonts w:ascii="Times New Roman" w:hAnsi="Times New Roman" w:cs="Times New Roman"/>
          <w:b/>
        </w:rPr>
      </w:pPr>
    </w:p>
    <w:p>
      <w:pPr>
        <w:spacing w:line="360" w:lineRule="auto"/>
        <w:ind w:firstLine="3812" w:firstLineChars="1582"/>
        <w:rPr>
          <w:rFonts w:ascii="Times New Roman" w:hAnsi="Times New Roman" w:cs="Times New Roman"/>
          <w:b/>
        </w:rPr>
      </w:pPr>
      <w:r>
        <w:rPr>
          <w:rFonts w:hint="eastAsia" w:ascii="Times New Roman" w:hAnsi="Times New Roman" w:cs="Times New Roman"/>
          <w:b/>
        </w:rPr>
        <w:t>供应商：</w:t>
      </w:r>
      <w:r>
        <w:rPr>
          <w:rFonts w:ascii="Times New Roman" w:hAnsi="Times New Roman" w:eastAsia="仿宋_GB2312" w:cs="Times New Roman"/>
          <w:kern w:val="0"/>
          <w:sz w:val="28"/>
          <w:szCs w:val="28"/>
          <w:u w:val="single"/>
        </w:rPr>
        <w:t xml:space="preserve">       </w:t>
      </w:r>
      <w:r>
        <w:rPr>
          <w:rFonts w:hint="eastAsia" w:ascii="Times New Roman" w:hAnsi="Times New Roman" w:cs="Times New Roman"/>
          <w:b/>
        </w:rPr>
        <w:t>（公章）</w:t>
      </w:r>
    </w:p>
    <w:p>
      <w:pPr>
        <w:spacing w:line="360" w:lineRule="auto"/>
        <w:ind w:firstLine="482"/>
        <w:jc w:val="center"/>
        <w:rPr>
          <w:rFonts w:ascii="Times New Roman" w:hAnsi="Times New Roman" w:cs="Times New Roman"/>
          <w:b/>
        </w:rPr>
      </w:pPr>
      <w:r>
        <w:rPr>
          <w:rFonts w:ascii="Times New Roman" w:hAnsi="Times New Roman" w:cs="Times New Roman"/>
          <w:b/>
        </w:rPr>
        <w:t xml:space="preserve">     </w:t>
      </w:r>
      <w:r>
        <w:rPr>
          <w:rFonts w:hint="eastAsia" w:ascii="Times New Roman" w:hAnsi="Times New Roman" w:cs="Times New Roman"/>
          <w:b/>
        </w:rPr>
        <w:t>法定代表人或委托代理人：</w:t>
      </w:r>
      <w:r>
        <w:rPr>
          <w:rFonts w:ascii="Times New Roman" w:hAnsi="Times New Roman" w:eastAsia="仿宋_GB2312" w:cs="Times New Roman"/>
          <w:kern w:val="0"/>
          <w:sz w:val="28"/>
          <w:szCs w:val="28"/>
          <w:u w:val="single"/>
        </w:rPr>
        <w:t xml:space="preserve">       </w:t>
      </w:r>
      <w:r>
        <w:rPr>
          <w:rFonts w:hint="eastAsia" w:ascii="Times New Roman" w:hAnsi="Times New Roman" w:cs="Times New Roman"/>
          <w:b/>
        </w:rPr>
        <w:t>（签字或盖章）</w:t>
      </w:r>
    </w:p>
    <w:p>
      <w:pPr>
        <w:ind w:firstLine="482"/>
        <w:jc w:val="center"/>
        <w:rPr>
          <w:rFonts w:ascii="Times New Roman" w:hAnsi="Times New Roman" w:cs="Times New Roman"/>
          <w:b/>
        </w:rPr>
      </w:pPr>
      <w:r>
        <w:rPr>
          <w:rFonts w:ascii="Times New Roman" w:hAnsi="Times New Roman" w:cs="Times New Roman"/>
          <w:b/>
        </w:rPr>
        <w:t xml:space="preserve">              </w:t>
      </w:r>
      <w:r>
        <w:rPr>
          <w:rFonts w:hint="eastAsia" w:ascii="Times New Roman" w:hAnsi="Times New Roman" w:cs="Times New Roman"/>
          <w:b/>
        </w:rPr>
        <w:t>年</w:t>
      </w:r>
      <w:r>
        <w:rPr>
          <w:rFonts w:ascii="Times New Roman" w:hAnsi="Times New Roman" w:cs="Times New Roman"/>
          <w:b/>
        </w:rPr>
        <w:t xml:space="preserve">   </w:t>
      </w:r>
      <w:r>
        <w:rPr>
          <w:rFonts w:hint="eastAsia" w:ascii="Times New Roman" w:hAnsi="Times New Roman" w:cs="Times New Roman"/>
          <w:b/>
        </w:rPr>
        <w:t>月</w:t>
      </w:r>
      <w:r>
        <w:rPr>
          <w:rFonts w:ascii="Times New Roman" w:hAnsi="Times New Roman" w:cs="Times New Roman"/>
          <w:b/>
        </w:rPr>
        <w:t xml:space="preserve">  </w:t>
      </w:r>
      <w:r>
        <w:rPr>
          <w:rFonts w:hint="eastAsia" w:ascii="Times New Roman" w:hAnsi="Times New Roman" w:cs="Times New Roman"/>
          <w:b/>
        </w:rPr>
        <w:t>日</w:t>
      </w:r>
    </w:p>
    <w:p>
      <w:pPr>
        <w:ind w:firstLine="0" w:firstLineChars="0"/>
        <w:rPr>
          <w:rFonts w:ascii="Times New Roman" w:hAnsi="Times New Roman" w:cs="Times New Roman"/>
          <w:b/>
          <w:bCs/>
          <w:sz w:val="28"/>
          <w:szCs w:val="28"/>
        </w:rPr>
      </w:pPr>
    </w:p>
    <w:p>
      <w:pPr>
        <w:widowControl/>
        <w:snapToGrid w:val="0"/>
        <w:spacing w:line="360" w:lineRule="auto"/>
        <w:ind w:firstLine="0" w:firstLineChars="0"/>
        <w:outlineLvl w:val="1"/>
        <w:rPr>
          <w:rFonts w:ascii="Times New Roman" w:hAnsi="Times New Roman" w:cs="Times New Roman"/>
          <w:b/>
          <w:bCs/>
          <w:sz w:val="28"/>
          <w:szCs w:val="28"/>
        </w:rPr>
      </w:pPr>
    </w:p>
    <w:p>
      <w:pPr>
        <w:widowControl/>
        <w:snapToGrid w:val="0"/>
        <w:spacing w:line="360" w:lineRule="auto"/>
        <w:ind w:firstLine="0" w:firstLineChars="0"/>
        <w:outlineLvl w:val="1"/>
        <w:rPr>
          <w:rFonts w:ascii="Times New Roman" w:hAnsi="Times New Roman" w:cs="Times New Roman"/>
          <w:b/>
          <w:sz w:val="28"/>
          <w:szCs w:val="28"/>
        </w:rPr>
      </w:pPr>
      <w:bookmarkStart w:id="148" w:name="_Toc11356"/>
      <w:r>
        <w:rPr>
          <w:rFonts w:hint="eastAsia" w:ascii="Times New Roman" w:hAnsi="Times New Roman" w:cs="Times New Roman"/>
          <w:b/>
          <w:sz w:val="28"/>
          <w:szCs w:val="28"/>
        </w:rPr>
        <w:t>附件</w:t>
      </w:r>
      <w:r>
        <w:rPr>
          <w:rFonts w:ascii="Times New Roman" w:hAnsi="Times New Roman" w:cs="Times New Roman"/>
          <w:b/>
          <w:sz w:val="28"/>
          <w:szCs w:val="28"/>
        </w:rPr>
        <w:t>6</w:t>
      </w:r>
      <w:r>
        <w:rPr>
          <w:rFonts w:hint="eastAsia" w:ascii="Times New Roman" w:hAnsi="Times New Roman" w:cs="Times New Roman"/>
          <w:b/>
          <w:sz w:val="28"/>
          <w:szCs w:val="28"/>
        </w:rPr>
        <w:t>：供应商资格证明文件</w:t>
      </w:r>
      <w:bookmarkEnd w:id="148"/>
    </w:p>
    <w:p>
      <w:pPr>
        <w:widowControl/>
        <w:snapToGrid w:val="0"/>
        <w:spacing w:line="360" w:lineRule="auto"/>
        <w:ind w:firstLine="0" w:firstLineChars="0"/>
        <w:outlineLvl w:val="1"/>
        <w:rPr>
          <w:rFonts w:ascii="Times New Roman" w:hAnsi="Times New Roman" w:cs="Times New Roman"/>
          <w:b/>
          <w:sz w:val="28"/>
          <w:szCs w:val="28"/>
        </w:rPr>
      </w:pPr>
    </w:p>
    <w:p>
      <w:pPr>
        <w:ind w:firstLine="3090" w:firstLineChars="855"/>
        <w:rPr>
          <w:rFonts w:ascii="Times New Roman" w:hAnsi="Times New Roman" w:cs="Times New Roman"/>
          <w:b/>
          <w:sz w:val="36"/>
          <w:szCs w:val="36"/>
        </w:rPr>
      </w:pPr>
      <w:bookmarkStart w:id="149" w:name="_Toc450574560"/>
      <w:bookmarkStart w:id="150" w:name="_Toc465259557"/>
      <w:bookmarkStart w:id="151" w:name="_Toc475526729"/>
      <w:bookmarkStart w:id="152" w:name="_Toc469410485"/>
      <w:bookmarkStart w:id="153" w:name="_Toc441229743"/>
      <w:bookmarkStart w:id="154" w:name="_Toc451333907"/>
      <w:bookmarkStart w:id="155" w:name="_Toc451264359"/>
      <w:bookmarkStart w:id="156" w:name="_Toc444158184"/>
      <w:bookmarkStart w:id="157" w:name="_Toc455574903"/>
      <w:bookmarkStart w:id="158" w:name="_Toc491781021"/>
      <w:bookmarkStart w:id="159" w:name="_Toc492284572"/>
      <w:bookmarkStart w:id="160" w:name="_Toc490122951"/>
      <w:bookmarkStart w:id="161" w:name="_Toc482176311"/>
      <w:r>
        <w:rPr>
          <w:rFonts w:hint="eastAsia" w:ascii="Times New Roman" w:hAnsi="Times New Roman" w:cs="Times New Roman"/>
          <w:b/>
          <w:sz w:val="36"/>
          <w:szCs w:val="36"/>
        </w:rPr>
        <w:t>供应商资格证明文件</w:t>
      </w:r>
    </w:p>
    <w:p>
      <w:pPr>
        <w:ind w:firstLine="3090" w:firstLineChars="855"/>
        <w:rPr>
          <w:rFonts w:ascii="Times New Roman" w:hAnsi="Times New Roman" w:cs="Times New Roman"/>
          <w:b/>
          <w:sz w:val="36"/>
          <w:szCs w:val="36"/>
        </w:rPr>
      </w:pPr>
    </w:p>
    <w:bookmarkEnd w:id="149"/>
    <w:bookmarkEnd w:id="150"/>
    <w:bookmarkEnd w:id="151"/>
    <w:bookmarkEnd w:id="152"/>
    <w:bookmarkEnd w:id="153"/>
    <w:bookmarkEnd w:id="154"/>
    <w:bookmarkEnd w:id="155"/>
    <w:bookmarkEnd w:id="156"/>
    <w:bookmarkEnd w:id="157"/>
    <w:bookmarkEnd w:id="158"/>
    <w:bookmarkEnd w:id="159"/>
    <w:bookmarkEnd w:id="160"/>
    <w:bookmarkEnd w:id="161"/>
    <w:p>
      <w:pPr>
        <w:ind w:firstLine="480"/>
        <w:rPr>
          <w:rFonts w:ascii="Times New Roman" w:hAnsi="Times New Roman" w:cs="Times New Roman"/>
        </w:rPr>
      </w:pPr>
      <w:r>
        <w:rPr>
          <w:rFonts w:hint="eastAsia" w:ascii="Times New Roman" w:hAnsi="Times New Roman" w:cs="Times New Roman"/>
        </w:rPr>
        <w:t>资格证明材料包括：提供有效的营业执照、税务登记证、机构代码证或三证（五证）合一统一社会代码证及其他资格证明文件（扫描或复印件）。</w:t>
      </w:r>
    </w:p>
    <w:p>
      <w:pPr>
        <w:ind w:firstLine="480"/>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、企业法人需提交“统一社会信用代码的营业执照”，未换证的提交“营业执照、组织机构代码证、税务登记证、”；事业法人需提交</w:t>
      </w:r>
      <w:r>
        <w:rPr>
          <w:rFonts w:ascii="Times New Roman" w:hAnsi="Times New Roman" w:cs="Times New Roman"/>
        </w:rPr>
        <w:t xml:space="preserve"> 事</w:t>
      </w:r>
      <w:r>
        <w:rPr>
          <w:rFonts w:hint="eastAsia" w:ascii="Times New Roman" w:hAnsi="Times New Roman" w:cs="Times New Roman"/>
        </w:rPr>
        <w:t>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w:t>
      </w:r>
      <w:r>
        <w:rPr>
          <w:rFonts w:ascii="Times New Roman" w:hAnsi="Times New Roman" w:cs="Times New Roman"/>
        </w:rPr>
        <w:t xml:space="preserve"> 未</w:t>
      </w:r>
      <w:r>
        <w:rPr>
          <w:rFonts w:hint="eastAsia" w:ascii="Times New Roman" w:hAnsi="Times New Roman" w:cs="Times New Roman"/>
        </w:rPr>
        <w:t>社会团体法人登记证书”或“民办非企业单位登记证书”或“基金会法人登记证书”和“组织机构代码证”；个体工商户需提交“统一社会信用代码的营业执照”或“营业执照、税务登记证”；自然人需提交身份证明。</w:t>
      </w:r>
    </w:p>
    <w:p>
      <w:pPr>
        <w:ind w:firstLine="480"/>
        <w:rPr>
          <w:rFonts w:ascii="Times New Roman" w:hAnsi="Times New Roman" w:cs="Times New Roman"/>
        </w:rPr>
      </w:pPr>
      <w:r>
        <w:rPr>
          <w:rFonts w:ascii="Times New Roman" w:hAnsi="Times New Roman" w:cs="Times New Roman"/>
        </w:rPr>
        <w:t>2</w:t>
      </w:r>
      <w:r>
        <w:rPr>
          <w:rFonts w:hint="eastAsia" w:ascii="Times New Roman" w:hAnsi="Times New Roman" w:cs="Times New Roman"/>
        </w:rPr>
        <w:t>、根据采购项目内容，提供投标人的相关资质证书、许可证等。</w:t>
      </w:r>
    </w:p>
    <w:p>
      <w:pPr>
        <w:widowControl/>
        <w:snapToGrid w:val="0"/>
        <w:spacing w:line="360" w:lineRule="auto"/>
        <w:ind w:firstLine="0" w:firstLineChars="0"/>
        <w:outlineLvl w:val="1"/>
        <w:rPr>
          <w:rFonts w:ascii="Times New Roman" w:hAnsi="Times New Roman" w:cs="Times New Roman"/>
          <w:b/>
          <w:sz w:val="28"/>
          <w:szCs w:val="28"/>
        </w:rPr>
      </w:pPr>
    </w:p>
    <w:p>
      <w:pPr>
        <w:widowControl/>
        <w:snapToGrid w:val="0"/>
        <w:spacing w:line="360" w:lineRule="auto"/>
        <w:ind w:firstLine="0" w:firstLineChars="0"/>
        <w:outlineLvl w:val="1"/>
        <w:rPr>
          <w:rFonts w:ascii="Times New Roman" w:hAnsi="Times New Roman" w:cs="Times New Roman"/>
          <w:b/>
          <w:sz w:val="28"/>
          <w:szCs w:val="28"/>
        </w:rPr>
      </w:pPr>
    </w:p>
    <w:p>
      <w:pPr>
        <w:widowControl/>
        <w:snapToGrid w:val="0"/>
        <w:spacing w:line="360" w:lineRule="auto"/>
        <w:ind w:firstLine="0" w:firstLineChars="0"/>
        <w:outlineLvl w:val="1"/>
        <w:rPr>
          <w:rFonts w:ascii="Times New Roman" w:hAnsi="Times New Roman" w:cs="Times New Roman"/>
          <w:b/>
          <w:sz w:val="28"/>
          <w:szCs w:val="28"/>
        </w:rPr>
      </w:pPr>
    </w:p>
    <w:p>
      <w:pPr>
        <w:widowControl/>
        <w:snapToGrid w:val="0"/>
        <w:spacing w:line="360" w:lineRule="auto"/>
        <w:ind w:firstLine="0" w:firstLineChars="0"/>
        <w:outlineLvl w:val="1"/>
        <w:rPr>
          <w:rFonts w:ascii="Times New Roman" w:hAnsi="Times New Roman" w:cs="Times New Roman"/>
          <w:b/>
          <w:sz w:val="28"/>
          <w:szCs w:val="28"/>
        </w:rPr>
      </w:pPr>
    </w:p>
    <w:p>
      <w:pPr>
        <w:widowControl/>
        <w:snapToGrid w:val="0"/>
        <w:spacing w:line="360" w:lineRule="auto"/>
        <w:ind w:firstLine="0" w:firstLineChars="0"/>
        <w:outlineLvl w:val="1"/>
        <w:rPr>
          <w:rFonts w:ascii="Times New Roman" w:hAnsi="Times New Roman" w:cs="Times New Roman"/>
          <w:b/>
          <w:sz w:val="28"/>
          <w:szCs w:val="28"/>
        </w:rPr>
      </w:pPr>
    </w:p>
    <w:p>
      <w:pPr>
        <w:widowControl/>
        <w:snapToGrid w:val="0"/>
        <w:spacing w:line="360" w:lineRule="auto"/>
        <w:ind w:firstLine="0" w:firstLineChars="0"/>
        <w:outlineLvl w:val="1"/>
        <w:rPr>
          <w:rFonts w:ascii="Times New Roman" w:hAnsi="Times New Roman" w:cs="Times New Roman"/>
          <w:b/>
          <w:sz w:val="28"/>
          <w:szCs w:val="28"/>
        </w:rPr>
      </w:pPr>
    </w:p>
    <w:p>
      <w:pPr>
        <w:widowControl/>
        <w:snapToGrid w:val="0"/>
        <w:spacing w:line="360" w:lineRule="auto"/>
        <w:ind w:firstLine="0" w:firstLineChars="0"/>
        <w:outlineLvl w:val="1"/>
        <w:rPr>
          <w:rFonts w:ascii="Times New Roman" w:hAnsi="Times New Roman" w:cs="Times New Roman"/>
          <w:b/>
          <w:sz w:val="28"/>
          <w:szCs w:val="28"/>
        </w:rPr>
      </w:pPr>
    </w:p>
    <w:p>
      <w:pPr>
        <w:widowControl/>
        <w:snapToGrid w:val="0"/>
        <w:spacing w:line="360" w:lineRule="auto"/>
        <w:ind w:firstLine="0" w:firstLineChars="0"/>
        <w:outlineLvl w:val="1"/>
        <w:rPr>
          <w:rFonts w:ascii="Times New Roman" w:hAnsi="Times New Roman" w:cs="Times New Roman"/>
          <w:b/>
          <w:sz w:val="28"/>
          <w:szCs w:val="28"/>
        </w:rPr>
      </w:pPr>
    </w:p>
    <w:p>
      <w:pPr>
        <w:widowControl/>
        <w:snapToGrid w:val="0"/>
        <w:spacing w:line="360" w:lineRule="auto"/>
        <w:ind w:firstLine="0" w:firstLineChars="0"/>
        <w:outlineLvl w:val="1"/>
        <w:rPr>
          <w:rFonts w:ascii="Times New Roman" w:hAnsi="Times New Roman" w:cs="Times New Roman"/>
          <w:b/>
          <w:sz w:val="28"/>
          <w:szCs w:val="28"/>
        </w:rPr>
      </w:pPr>
    </w:p>
    <w:p>
      <w:pPr>
        <w:widowControl/>
        <w:snapToGrid w:val="0"/>
        <w:spacing w:line="360" w:lineRule="auto"/>
        <w:ind w:firstLine="0" w:firstLineChars="0"/>
        <w:outlineLvl w:val="1"/>
        <w:rPr>
          <w:rFonts w:ascii="Times New Roman" w:hAnsi="Times New Roman" w:cs="Times New Roman"/>
          <w:b/>
          <w:sz w:val="28"/>
          <w:szCs w:val="28"/>
        </w:rPr>
      </w:pPr>
    </w:p>
    <w:p>
      <w:pPr>
        <w:pStyle w:val="10"/>
        <w:ind w:firstLine="562"/>
        <w:rPr>
          <w:rFonts w:ascii="Times New Roman" w:hAnsi="Times New Roman" w:cs="Times New Roman"/>
          <w:sz w:val="28"/>
          <w:szCs w:val="28"/>
        </w:rPr>
      </w:pPr>
    </w:p>
    <w:p>
      <w:pPr>
        <w:ind w:firstLine="480"/>
      </w:pPr>
    </w:p>
    <w:p>
      <w:pPr>
        <w:widowControl/>
        <w:snapToGrid w:val="0"/>
        <w:spacing w:line="360" w:lineRule="auto"/>
        <w:ind w:firstLine="0" w:firstLineChars="0"/>
        <w:outlineLvl w:val="1"/>
        <w:rPr>
          <w:rFonts w:ascii="Times New Roman" w:hAnsi="Times New Roman" w:cs="Times New Roman"/>
          <w:b/>
          <w:sz w:val="28"/>
          <w:szCs w:val="28"/>
        </w:rPr>
      </w:pPr>
    </w:p>
    <w:p>
      <w:pPr>
        <w:widowControl/>
        <w:snapToGrid w:val="0"/>
        <w:spacing w:line="360" w:lineRule="auto"/>
        <w:ind w:firstLine="0" w:firstLineChars="0"/>
        <w:outlineLvl w:val="1"/>
        <w:rPr>
          <w:rFonts w:ascii="Times New Roman" w:hAnsi="Times New Roman" w:cs="Times New Roman"/>
          <w:b/>
          <w:sz w:val="28"/>
          <w:szCs w:val="28"/>
        </w:rPr>
      </w:pPr>
    </w:p>
    <w:p>
      <w:pPr>
        <w:widowControl/>
        <w:snapToGrid w:val="0"/>
        <w:spacing w:line="360" w:lineRule="auto"/>
        <w:ind w:firstLine="0" w:firstLineChars="0"/>
        <w:outlineLvl w:val="1"/>
        <w:rPr>
          <w:rFonts w:ascii="Times New Roman" w:hAnsi="Times New Roman" w:cs="Times New Roman"/>
          <w:b/>
          <w:sz w:val="28"/>
          <w:szCs w:val="28"/>
        </w:rPr>
      </w:pPr>
      <w:bookmarkStart w:id="162" w:name="_Toc26246"/>
      <w:r>
        <w:rPr>
          <w:rFonts w:hint="eastAsia" w:ascii="Times New Roman" w:hAnsi="Times New Roman" w:cs="Times New Roman"/>
          <w:b/>
          <w:sz w:val="28"/>
          <w:szCs w:val="28"/>
        </w:rPr>
        <w:t>附件</w:t>
      </w:r>
      <w:r>
        <w:rPr>
          <w:rFonts w:ascii="Times New Roman" w:hAnsi="Times New Roman" w:cs="Times New Roman"/>
          <w:b/>
          <w:sz w:val="28"/>
          <w:szCs w:val="28"/>
        </w:rPr>
        <w:t>7</w:t>
      </w:r>
      <w:r>
        <w:rPr>
          <w:rFonts w:hint="eastAsia" w:ascii="Times New Roman" w:hAnsi="Times New Roman" w:cs="Times New Roman"/>
          <w:b/>
          <w:sz w:val="28"/>
          <w:szCs w:val="28"/>
        </w:rPr>
        <w:t>：财务状况、缴纳税收和社会保障资金证明</w:t>
      </w:r>
      <w:bookmarkEnd w:id="162"/>
    </w:p>
    <w:p>
      <w:pPr>
        <w:autoSpaceDE w:val="0"/>
        <w:autoSpaceDN w:val="0"/>
        <w:adjustRightInd w:val="0"/>
        <w:ind w:firstLine="904" w:firstLineChars="250"/>
        <w:jc w:val="center"/>
        <w:rPr>
          <w:rFonts w:ascii="Times New Roman" w:hAnsi="Times New Roman" w:cs="Times New Roman"/>
          <w:b/>
          <w:sz w:val="36"/>
          <w:szCs w:val="36"/>
        </w:rPr>
      </w:pPr>
    </w:p>
    <w:p>
      <w:pPr>
        <w:autoSpaceDE w:val="0"/>
        <w:autoSpaceDN w:val="0"/>
        <w:adjustRightInd w:val="0"/>
        <w:ind w:firstLine="904" w:firstLineChars="250"/>
        <w:rPr>
          <w:rFonts w:ascii="Times New Roman" w:hAnsi="Times New Roman" w:cs="Times New Roman"/>
          <w:b/>
          <w:sz w:val="36"/>
          <w:szCs w:val="36"/>
        </w:rPr>
      </w:pPr>
      <w:r>
        <w:rPr>
          <w:rFonts w:hint="eastAsia" w:ascii="Times New Roman" w:hAnsi="Times New Roman" w:cs="Times New Roman"/>
          <w:b/>
          <w:sz w:val="36"/>
          <w:szCs w:val="36"/>
        </w:rPr>
        <w:t>财务状况、缴纳税收和社会保障资金证明</w:t>
      </w:r>
    </w:p>
    <w:p>
      <w:pPr>
        <w:autoSpaceDE w:val="0"/>
        <w:autoSpaceDN w:val="0"/>
        <w:adjustRightInd w:val="0"/>
        <w:ind w:firstLine="904" w:firstLineChars="250"/>
        <w:rPr>
          <w:rFonts w:ascii="Times New Roman" w:hAnsi="Times New Roman" w:cs="Times New Roman"/>
          <w:b/>
          <w:sz w:val="36"/>
          <w:szCs w:val="36"/>
        </w:rPr>
      </w:pPr>
    </w:p>
    <w:p>
      <w:pPr>
        <w:autoSpaceDE w:val="0"/>
        <w:autoSpaceDN w:val="0"/>
        <w:adjustRightInd w:val="0"/>
        <w:ind w:firstLine="600" w:firstLineChars="250"/>
        <w:jc w:val="left"/>
        <w:rPr>
          <w:rFonts w:ascii="Times New Roman" w:hAnsi="Times New Roman" w:cs="Times New Roman"/>
        </w:rPr>
      </w:pPr>
      <w:r>
        <w:rPr>
          <w:rFonts w:hint="eastAsia" w:ascii="Times New Roman" w:hAnsi="Times New Roman" w:cs="Times New Roman"/>
        </w:rPr>
        <w:t>按照《政府采购法》第</w:t>
      </w:r>
      <w:r>
        <w:rPr>
          <w:rFonts w:ascii="Times New Roman" w:hAnsi="Times New Roman" w:cs="Times New Roman"/>
        </w:rPr>
        <w:t>22</w:t>
      </w:r>
      <w:r>
        <w:rPr>
          <w:rFonts w:hint="eastAsia" w:ascii="Times New Roman" w:hAnsi="Times New Roman" w:cs="Times New Roman"/>
        </w:rPr>
        <w:t>条规定提供以下相关材料：</w:t>
      </w:r>
    </w:p>
    <w:p>
      <w:pPr>
        <w:autoSpaceDE w:val="0"/>
        <w:autoSpaceDN w:val="0"/>
        <w:adjustRightInd w:val="0"/>
        <w:ind w:firstLine="600" w:firstLineChars="250"/>
        <w:jc w:val="left"/>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、供应商是法人的，提供</w:t>
      </w:r>
      <w:r>
        <w:rPr>
          <w:rFonts w:ascii="Times New Roman" w:hAnsi="Times New Roman" w:cs="Times New Roman"/>
        </w:rPr>
        <w:t>2018</w:t>
      </w:r>
      <w:r>
        <w:rPr>
          <w:rFonts w:hint="eastAsia" w:ascii="Times New Roman" w:hAnsi="Times New Roman" w:cs="Times New Roman"/>
        </w:rPr>
        <w:t>年度经审计的财务状况报告，包括资产负债表、利润表、现金流量表及其附注，或基本开户银行出具的资信证明（同时提供基本存款账户开户许可证）；供应商是其他组织和自然人，没有经审计的财务报告，可以提供基本开户银行出具的资信证明（同时提供基本存款账户开户许可证）。</w:t>
      </w:r>
    </w:p>
    <w:p>
      <w:pPr>
        <w:tabs>
          <w:tab w:val="left" w:pos="168"/>
        </w:tabs>
        <w:adjustRightInd w:val="0"/>
        <w:ind w:firstLine="480"/>
        <w:textAlignment w:val="baseline"/>
        <w:rPr>
          <w:rFonts w:ascii="Times New Roman" w:hAnsi="Times New Roman" w:cs="Times New Roman"/>
        </w:rPr>
      </w:pPr>
      <w:r>
        <w:rPr>
          <w:rFonts w:ascii="Times New Roman" w:hAnsi="Times New Roman" w:cs="Times New Roman"/>
        </w:rPr>
        <w:t>2</w:t>
      </w:r>
      <w:r>
        <w:rPr>
          <w:rFonts w:hint="eastAsia" w:ascii="Times New Roman" w:hAnsi="Times New Roman" w:cs="Times New Roman"/>
        </w:rPr>
        <w:t>、近三个月依法缴纳税收和社会保障资金记录的证明材料。依法免税或不需要缴纳社会保障资金的供应商，应提供相应文件证明其依法免税或不需要缴纳社会保障资金。</w:t>
      </w:r>
    </w:p>
    <w:p>
      <w:pPr>
        <w:widowControl/>
        <w:snapToGrid w:val="0"/>
        <w:spacing w:line="360" w:lineRule="auto"/>
        <w:ind w:firstLine="0" w:firstLineChars="0"/>
        <w:outlineLvl w:val="1"/>
        <w:rPr>
          <w:rFonts w:ascii="Times New Roman" w:hAnsi="Times New Roman" w:cs="Times New Roman"/>
        </w:rPr>
      </w:pPr>
    </w:p>
    <w:p>
      <w:pPr>
        <w:tabs>
          <w:tab w:val="left" w:pos="168"/>
        </w:tabs>
        <w:adjustRightInd w:val="0"/>
        <w:ind w:firstLine="480"/>
        <w:textAlignment w:val="baseline"/>
        <w:rPr>
          <w:rFonts w:ascii="Times New Roman" w:hAnsi="Times New Roman" w:cs="Times New Roman"/>
        </w:rPr>
      </w:pPr>
    </w:p>
    <w:p>
      <w:pPr>
        <w:tabs>
          <w:tab w:val="left" w:pos="168"/>
        </w:tabs>
        <w:adjustRightInd w:val="0"/>
        <w:ind w:firstLine="480"/>
        <w:textAlignment w:val="baseline"/>
        <w:rPr>
          <w:rFonts w:ascii="Times New Roman" w:hAnsi="Times New Roman" w:cs="Times New Roman"/>
        </w:rPr>
      </w:pPr>
    </w:p>
    <w:p>
      <w:pPr>
        <w:widowControl/>
        <w:snapToGrid w:val="0"/>
        <w:spacing w:line="360" w:lineRule="auto"/>
        <w:ind w:firstLine="0" w:firstLineChars="0"/>
        <w:outlineLvl w:val="1"/>
        <w:rPr>
          <w:rFonts w:ascii="Times New Roman" w:hAnsi="Times New Roman" w:cs="Times New Roman"/>
          <w:b/>
        </w:rPr>
      </w:pPr>
    </w:p>
    <w:p>
      <w:pPr>
        <w:ind w:firstLine="0" w:firstLineChars="0"/>
        <w:rPr>
          <w:rFonts w:ascii="Times New Roman" w:hAnsi="Times New Roman" w:cs="Times New Roman"/>
          <w:b/>
          <w:bCs/>
          <w:sz w:val="28"/>
          <w:szCs w:val="28"/>
        </w:rPr>
      </w:pPr>
    </w:p>
    <w:p>
      <w:pPr>
        <w:ind w:firstLine="0" w:firstLineChars="0"/>
        <w:rPr>
          <w:rFonts w:ascii="Times New Roman" w:hAnsi="Times New Roman" w:cs="Times New Roman"/>
          <w:b/>
          <w:bCs/>
          <w:sz w:val="28"/>
          <w:szCs w:val="28"/>
        </w:rPr>
      </w:pPr>
    </w:p>
    <w:p>
      <w:pPr>
        <w:ind w:firstLine="0" w:firstLineChars="0"/>
        <w:rPr>
          <w:rFonts w:ascii="Times New Roman" w:hAnsi="Times New Roman" w:cs="Times New Roman"/>
          <w:b/>
          <w:bCs/>
          <w:sz w:val="28"/>
          <w:szCs w:val="28"/>
        </w:rPr>
      </w:pPr>
    </w:p>
    <w:p>
      <w:pPr>
        <w:ind w:firstLine="0" w:firstLineChars="0"/>
        <w:rPr>
          <w:rFonts w:ascii="Times New Roman" w:hAnsi="Times New Roman" w:cs="Times New Roman"/>
          <w:b/>
          <w:bCs/>
          <w:sz w:val="28"/>
          <w:szCs w:val="28"/>
        </w:rPr>
      </w:pPr>
    </w:p>
    <w:p>
      <w:pPr>
        <w:ind w:firstLine="0" w:firstLineChars="0"/>
        <w:rPr>
          <w:rFonts w:ascii="Times New Roman" w:hAnsi="Times New Roman" w:cs="Times New Roman"/>
          <w:b/>
          <w:bCs/>
          <w:sz w:val="28"/>
          <w:szCs w:val="28"/>
        </w:rPr>
      </w:pPr>
    </w:p>
    <w:p>
      <w:pPr>
        <w:ind w:firstLine="0" w:firstLineChars="0"/>
        <w:rPr>
          <w:rFonts w:ascii="Times New Roman" w:hAnsi="Times New Roman" w:cs="Times New Roman"/>
          <w:b/>
          <w:bCs/>
          <w:sz w:val="28"/>
          <w:szCs w:val="28"/>
        </w:rPr>
      </w:pPr>
    </w:p>
    <w:p>
      <w:pPr>
        <w:ind w:firstLine="0" w:firstLineChars="0"/>
        <w:rPr>
          <w:rFonts w:ascii="Times New Roman" w:hAnsi="Times New Roman" w:cs="Times New Roman"/>
          <w:b/>
          <w:bCs/>
          <w:sz w:val="28"/>
          <w:szCs w:val="28"/>
        </w:rPr>
      </w:pPr>
    </w:p>
    <w:p>
      <w:pPr>
        <w:ind w:firstLine="0" w:firstLineChars="0"/>
        <w:rPr>
          <w:rFonts w:ascii="Times New Roman" w:hAnsi="Times New Roman" w:cs="Times New Roman"/>
          <w:b/>
          <w:bCs/>
          <w:sz w:val="28"/>
          <w:szCs w:val="28"/>
        </w:rPr>
      </w:pPr>
    </w:p>
    <w:p>
      <w:pPr>
        <w:ind w:firstLine="0" w:firstLineChars="0"/>
        <w:rPr>
          <w:rFonts w:ascii="Times New Roman" w:hAnsi="Times New Roman" w:cs="Times New Roman"/>
          <w:b/>
          <w:bCs/>
          <w:sz w:val="28"/>
          <w:szCs w:val="28"/>
        </w:rPr>
      </w:pPr>
    </w:p>
    <w:p>
      <w:pPr>
        <w:ind w:firstLine="0" w:firstLineChars="0"/>
        <w:rPr>
          <w:rFonts w:ascii="Times New Roman" w:hAnsi="Times New Roman" w:cs="Times New Roman"/>
          <w:b/>
          <w:bCs/>
          <w:sz w:val="28"/>
          <w:szCs w:val="28"/>
        </w:rPr>
      </w:pPr>
    </w:p>
    <w:p>
      <w:pPr>
        <w:ind w:firstLine="0" w:firstLineChars="0"/>
        <w:rPr>
          <w:rFonts w:ascii="Times New Roman" w:hAnsi="Times New Roman" w:cs="Times New Roman"/>
          <w:b/>
          <w:bCs/>
          <w:sz w:val="28"/>
          <w:szCs w:val="28"/>
        </w:rPr>
      </w:pPr>
    </w:p>
    <w:p>
      <w:pPr>
        <w:ind w:firstLine="0" w:firstLineChars="0"/>
        <w:rPr>
          <w:rFonts w:ascii="Times New Roman" w:hAnsi="Times New Roman" w:cs="Times New Roman"/>
          <w:b/>
          <w:bCs/>
          <w:sz w:val="28"/>
          <w:szCs w:val="28"/>
        </w:rPr>
      </w:pPr>
    </w:p>
    <w:p>
      <w:pPr>
        <w:ind w:firstLine="0" w:firstLineChars="0"/>
        <w:rPr>
          <w:rFonts w:ascii="Times New Roman" w:hAnsi="Times New Roman" w:cs="Times New Roman"/>
          <w:b/>
          <w:bCs/>
          <w:sz w:val="28"/>
          <w:szCs w:val="28"/>
        </w:rPr>
      </w:pPr>
    </w:p>
    <w:p>
      <w:pPr>
        <w:ind w:firstLine="0" w:firstLineChars="0"/>
        <w:rPr>
          <w:rFonts w:ascii="Times New Roman" w:hAnsi="Times New Roman" w:cs="Times New Roman"/>
          <w:b/>
          <w:bCs/>
          <w:sz w:val="28"/>
          <w:szCs w:val="28"/>
        </w:rPr>
      </w:pPr>
    </w:p>
    <w:p>
      <w:pPr>
        <w:pStyle w:val="10"/>
        <w:ind w:firstLine="402"/>
      </w:pPr>
    </w:p>
    <w:p>
      <w:pPr>
        <w:ind w:firstLine="0" w:firstLineChars="0"/>
        <w:rPr>
          <w:rFonts w:ascii="Times New Roman" w:hAnsi="Times New Roman" w:cs="Times New Roman"/>
          <w:b/>
          <w:bCs/>
          <w:sz w:val="28"/>
          <w:szCs w:val="28"/>
        </w:rPr>
      </w:pPr>
    </w:p>
    <w:p>
      <w:pPr>
        <w:widowControl/>
        <w:snapToGrid w:val="0"/>
        <w:spacing w:line="360" w:lineRule="auto"/>
        <w:ind w:firstLine="0" w:firstLineChars="0"/>
        <w:outlineLvl w:val="1"/>
        <w:rPr>
          <w:rFonts w:ascii="Times New Roman" w:hAnsi="Times New Roman" w:cs="Times New Roman"/>
          <w:b/>
          <w:sz w:val="28"/>
          <w:szCs w:val="28"/>
        </w:rPr>
      </w:pPr>
      <w:bookmarkStart w:id="163" w:name="_Toc20872"/>
      <w:bookmarkStart w:id="164" w:name="_Toc29145"/>
      <w:r>
        <w:rPr>
          <w:rFonts w:hint="eastAsia" w:ascii="Times New Roman" w:hAnsi="Times New Roman" w:cs="Times New Roman"/>
          <w:b/>
          <w:sz w:val="28"/>
          <w:szCs w:val="28"/>
        </w:rPr>
        <w:t>附件</w:t>
      </w:r>
      <w:r>
        <w:rPr>
          <w:rFonts w:ascii="Times New Roman" w:hAnsi="Times New Roman" w:cs="Times New Roman"/>
          <w:b/>
          <w:sz w:val="28"/>
          <w:szCs w:val="28"/>
        </w:rPr>
        <w:t>8</w:t>
      </w:r>
      <w:r>
        <w:rPr>
          <w:rFonts w:hint="eastAsia" w:ascii="Times New Roman" w:hAnsi="Times New Roman" w:cs="Times New Roman"/>
          <w:b/>
          <w:sz w:val="28"/>
          <w:szCs w:val="28"/>
        </w:rPr>
        <w:t>：无重大违法记录声明</w:t>
      </w:r>
      <w:bookmarkEnd w:id="163"/>
    </w:p>
    <w:p>
      <w:pPr>
        <w:ind w:firstLine="2909" w:firstLineChars="805"/>
        <w:rPr>
          <w:rFonts w:ascii="Times New Roman" w:hAnsi="Times New Roman" w:cs="Times New Roman"/>
          <w:b/>
          <w:sz w:val="36"/>
          <w:szCs w:val="36"/>
        </w:rPr>
      </w:pPr>
    </w:p>
    <w:p>
      <w:pPr>
        <w:ind w:firstLine="2909" w:firstLineChars="805"/>
        <w:rPr>
          <w:rFonts w:ascii="Times New Roman" w:hAnsi="Times New Roman" w:cs="Times New Roman"/>
          <w:b/>
          <w:sz w:val="36"/>
          <w:szCs w:val="36"/>
        </w:rPr>
      </w:pPr>
      <w:r>
        <w:rPr>
          <w:rFonts w:hint="eastAsia" w:ascii="Times New Roman" w:hAnsi="Times New Roman" w:cs="Times New Roman"/>
          <w:b/>
          <w:sz w:val="36"/>
          <w:szCs w:val="36"/>
        </w:rPr>
        <w:t>无重大违法记录声明</w:t>
      </w:r>
    </w:p>
    <w:p>
      <w:pPr>
        <w:tabs>
          <w:tab w:val="left" w:pos="168"/>
        </w:tabs>
        <w:adjustRightInd w:val="0"/>
        <w:ind w:firstLine="2530" w:firstLineChars="700"/>
        <w:textAlignment w:val="baseline"/>
        <w:rPr>
          <w:rFonts w:ascii="Times New Roman" w:hAnsi="Times New Roman" w:cs="Times New Roman"/>
          <w:b/>
          <w:sz w:val="36"/>
          <w:szCs w:val="36"/>
        </w:rPr>
      </w:pPr>
    </w:p>
    <w:p>
      <w:pPr>
        <w:tabs>
          <w:tab w:val="left" w:pos="168"/>
        </w:tabs>
        <w:adjustRightInd w:val="0"/>
        <w:ind w:firstLine="480"/>
        <w:textAlignment w:val="baseline"/>
        <w:rPr>
          <w:rFonts w:ascii="Times New Roman" w:hAnsi="Times New Roman" w:cs="Times New Roman"/>
        </w:rPr>
      </w:pPr>
      <w:r>
        <w:rPr>
          <w:rFonts w:hint="eastAsia" w:ascii="Times New Roman" w:hAnsi="Times New Roman" w:cs="Times New Roman"/>
        </w:rPr>
        <w:t>提供参加政府采购活动前</w:t>
      </w:r>
      <w:r>
        <w:rPr>
          <w:rFonts w:ascii="Times New Roman" w:hAnsi="Times New Roman" w:cs="Times New Roman"/>
        </w:rPr>
        <w:t>3</w:t>
      </w:r>
      <w:r>
        <w:rPr>
          <w:rFonts w:hint="eastAsia" w:ascii="Times New Roman" w:hAnsi="Times New Roman" w:cs="Times New Roman"/>
        </w:rPr>
        <w:t>年内在经营活动中没有重大违法记录的书面声明，并</w:t>
      </w:r>
      <w:r>
        <w:rPr>
          <w:rFonts w:hint="eastAsia" w:ascii="Times New Roman" w:hAnsi="Times New Roman" w:cs="Times New Roman"/>
          <w:kern w:val="0"/>
        </w:rPr>
        <w:t>附“信用中国”网站无任何不良记录的查询截图，时间为投标截止时间前</w:t>
      </w:r>
      <w:r>
        <w:rPr>
          <w:rFonts w:ascii="Times New Roman" w:hAnsi="Times New Roman" w:cs="Times New Roman"/>
          <w:kern w:val="0"/>
        </w:rPr>
        <w:t>20</w:t>
      </w:r>
      <w:r>
        <w:rPr>
          <w:rFonts w:hint="eastAsia" w:ascii="Times New Roman" w:hAnsi="Times New Roman" w:cs="Times New Roman"/>
          <w:kern w:val="0"/>
        </w:rPr>
        <w:t>天内</w:t>
      </w:r>
      <w:r>
        <w:rPr>
          <w:rFonts w:hint="eastAsia" w:ascii="Times New Roman" w:hAnsi="Times New Roman" w:cs="Times New Roman"/>
        </w:rPr>
        <w:t>。（格式可自定）</w:t>
      </w:r>
    </w:p>
    <w:p>
      <w:pPr>
        <w:tabs>
          <w:tab w:val="left" w:pos="168"/>
        </w:tabs>
        <w:adjustRightInd w:val="0"/>
        <w:ind w:firstLine="0" w:firstLineChars="0"/>
        <w:textAlignment w:val="baseline"/>
        <w:rPr>
          <w:rFonts w:ascii="Times New Roman" w:hAnsi="Times New Roman" w:cs="Times New Roman"/>
          <w:b/>
          <w:bCs/>
        </w:rPr>
      </w:pPr>
    </w:p>
    <w:p>
      <w:pPr>
        <w:tabs>
          <w:tab w:val="left" w:pos="168"/>
        </w:tabs>
        <w:adjustRightInd w:val="0"/>
        <w:ind w:firstLine="0" w:firstLineChars="0"/>
        <w:textAlignment w:val="baseline"/>
        <w:rPr>
          <w:rFonts w:ascii="Times New Roman" w:hAnsi="Times New Roman" w:cs="Times New Roman"/>
          <w:b/>
          <w:bCs/>
        </w:rPr>
      </w:pPr>
    </w:p>
    <w:p>
      <w:pPr>
        <w:tabs>
          <w:tab w:val="left" w:pos="168"/>
        </w:tabs>
        <w:adjustRightInd w:val="0"/>
        <w:ind w:firstLine="0" w:firstLineChars="0"/>
        <w:textAlignment w:val="baseline"/>
        <w:rPr>
          <w:rFonts w:ascii="Times New Roman" w:hAnsi="Times New Roman" w:cs="Times New Roman"/>
          <w:b/>
          <w:bCs/>
        </w:rPr>
      </w:pPr>
    </w:p>
    <w:p>
      <w:pPr>
        <w:tabs>
          <w:tab w:val="left" w:pos="168"/>
        </w:tabs>
        <w:adjustRightInd w:val="0"/>
        <w:ind w:firstLine="0" w:firstLineChars="0"/>
        <w:textAlignment w:val="baseline"/>
        <w:rPr>
          <w:rFonts w:ascii="Times New Roman" w:hAnsi="Times New Roman" w:cs="Times New Roman"/>
          <w:b/>
          <w:bCs/>
        </w:rPr>
      </w:pPr>
    </w:p>
    <w:p>
      <w:pPr>
        <w:tabs>
          <w:tab w:val="left" w:pos="168"/>
        </w:tabs>
        <w:adjustRightInd w:val="0"/>
        <w:ind w:firstLine="0" w:firstLineChars="0"/>
        <w:textAlignment w:val="baseline"/>
        <w:rPr>
          <w:rFonts w:ascii="Times New Roman" w:hAnsi="Times New Roman" w:cs="Times New Roman"/>
          <w:b/>
          <w:bCs/>
        </w:rPr>
      </w:pPr>
    </w:p>
    <w:p>
      <w:pPr>
        <w:tabs>
          <w:tab w:val="left" w:pos="168"/>
        </w:tabs>
        <w:adjustRightInd w:val="0"/>
        <w:ind w:firstLine="0" w:firstLineChars="0"/>
        <w:textAlignment w:val="baseline"/>
        <w:rPr>
          <w:rFonts w:ascii="Times New Roman" w:hAnsi="Times New Roman" w:cs="Times New Roman"/>
          <w:b/>
          <w:bCs/>
        </w:rPr>
      </w:pPr>
    </w:p>
    <w:p>
      <w:pPr>
        <w:tabs>
          <w:tab w:val="left" w:pos="168"/>
        </w:tabs>
        <w:adjustRightInd w:val="0"/>
        <w:ind w:firstLine="0" w:firstLineChars="0"/>
        <w:textAlignment w:val="baseline"/>
        <w:rPr>
          <w:rFonts w:ascii="Times New Roman" w:hAnsi="Times New Roman" w:cs="Times New Roman"/>
          <w:b/>
          <w:bCs/>
        </w:rPr>
      </w:pPr>
    </w:p>
    <w:p>
      <w:pPr>
        <w:tabs>
          <w:tab w:val="left" w:pos="168"/>
        </w:tabs>
        <w:adjustRightInd w:val="0"/>
        <w:ind w:firstLine="0" w:firstLineChars="0"/>
        <w:textAlignment w:val="baseline"/>
        <w:rPr>
          <w:rFonts w:ascii="Times New Roman" w:hAnsi="Times New Roman" w:cs="Times New Roman"/>
          <w:b/>
          <w:bCs/>
        </w:rPr>
      </w:pPr>
    </w:p>
    <w:p>
      <w:pPr>
        <w:tabs>
          <w:tab w:val="left" w:pos="168"/>
        </w:tabs>
        <w:adjustRightInd w:val="0"/>
        <w:ind w:firstLine="0" w:firstLineChars="0"/>
        <w:textAlignment w:val="baseline"/>
        <w:rPr>
          <w:rFonts w:ascii="Times New Roman" w:hAnsi="Times New Roman" w:cs="Times New Roman"/>
          <w:b/>
          <w:bCs/>
        </w:rPr>
      </w:pPr>
    </w:p>
    <w:p>
      <w:pPr>
        <w:tabs>
          <w:tab w:val="left" w:pos="168"/>
        </w:tabs>
        <w:adjustRightInd w:val="0"/>
        <w:ind w:firstLine="0" w:firstLineChars="0"/>
        <w:textAlignment w:val="baseline"/>
        <w:rPr>
          <w:rFonts w:ascii="Times New Roman" w:hAnsi="Times New Roman" w:cs="Times New Roman"/>
          <w:b/>
          <w:bCs/>
        </w:rPr>
      </w:pPr>
    </w:p>
    <w:p>
      <w:pPr>
        <w:tabs>
          <w:tab w:val="left" w:pos="168"/>
        </w:tabs>
        <w:adjustRightInd w:val="0"/>
        <w:ind w:firstLine="0" w:firstLineChars="0"/>
        <w:textAlignment w:val="baseline"/>
        <w:rPr>
          <w:rFonts w:ascii="Times New Roman" w:hAnsi="Times New Roman" w:cs="Times New Roman"/>
          <w:b/>
          <w:bCs/>
        </w:rPr>
      </w:pPr>
    </w:p>
    <w:p>
      <w:pPr>
        <w:tabs>
          <w:tab w:val="left" w:pos="168"/>
        </w:tabs>
        <w:adjustRightInd w:val="0"/>
        <w:ind w:firstLine="0" w:firstLineChars="0"/>
        <w:textAlignment w:val="baseline"/>
        <w:rPr>
          <w:rFonts w:ascii="Times New Roman" w:hAnsi="Times New Roman" w:cs="Times New Roman"/>
          <w:b/>
          <w:bCs/>
        </w:rPr>
      </w:pPr>
    </w:p>
    <w:p>
      <w:pPr>
        <w:tabs>
          <w:tab w:val="left" w:pos="168"/>
        </w:tabs>
        <w:adjustRightInd w:val="0"/>
        <w:ind w:firstLine="0" w:firstLineChars="0"/>
        <w:textAlignment w:val="baseline"/>
        <w:rPr>
          <w:rFonts w:ascii="Times New Roman" w:hAnsi="Times New Roman" w:cs="Times New Roman"/>
          <w:b/>
          <w:bCs/>
        </w:rPr>
      </w:pPr>
    </w:p>
    <w:p>
      <w:pPr>
        <w:tabs>
          <w:tab w:val="left" w:pos="168"/>
        </w:tabs>
        <w:adjustRightInd w:val="0"/>
        <w:ind w:firstLine="0" w:firstLineChars="0"/>
        <w:textAlignment w:val="baseline"/>
        <w:rPr>
          <w:rFonts w:ascii="Times New Roman" w:hAnsi="Times New Roman" w:cs="Times New Roman"/>
          <w:b/>
          <w:bCs/>
        </w:rPr>
      </w:pPr>
    </w:p>
    <w:p>
      <w:pPr>
        <w:tabs>
          <w:tab w:val="left" w:pos="168"/>
        </w:tabs>
        <w:adjustRightInd w:val="0"/>
        <w:ind w:firstLine="0" w:firstLineChars="0"/>
        <w:textAlignment w:val="baseline"/>
        <w:rPr>
          <w:rFonts w:ascii="Times New Roman" w:hAnsi="Times New Roman" w:cs="Times New Roman"/>
          <w:b/>
          <w:bCs/>
        </w:rPr>
      </w:pPr>
    </w:p>
    <w:p>
      <w:pPr>
        <w:tabs>
          <w:tab w:val="left" w:pos="168"/>
        </w:tabs>
        <w:adjustRightInd w:val="0"/>
        <w:ind w:firstLine="0" w:firstLineChars="0"/>
        <w:textAlignment w:val="baseline"/>
        <w:rPr>
          <w:rFonts w:ascii="Times New Roman" w:hAnsi="Times New Roman" w:cs="Times New Roman"/>
          <w:b/>
          <w:bCs/>
        </w:rPr>
      </w:pPr>
    </w:p>
    <w:p>
      <w:pPr>
        <w:tabs>
          <w:tab w:val="left" w:pos="168"/>
        </w:tabs>
        <w:adjustRightInd w:val="0"/>
        <w:ind w:firstLine="0" w:firstLineChars="0"/>
        <w:textAlignment w:val="baseline"/>
        <w:rPr>
          <w:rFonts w:ascii="Times New Roman" w:hAnsi="Times New Roman" w:cs="Times New Roman"/>
          <w:b/>
          <w:bCs/>
        </w:rPr>
      </w:pPr>
    </w:p>
    <w:p>
      <w:pPr>
        <w:tabs>
          <w:tab w:val="left" w:pos="168"/>
        </w:tabs>
        <w:adjustRightInd w:val="0"/>
        <w:ind w:firstLine="0" w:firstLineChars="0"/>
        <w:textAlignment w:val="baseline"/>
        <w:rPr>
          <w:rFonts w:ascii="Times New Roman" w:hAnsi="Times New Roman" w:cs="Times New Roman"/>
          <w:b/>
          <w:bCs/>
        </w:rPr>
      </w:pPr>
    </w:p>
    <w:p>
      <w:pPr>
        <w:tabs>
          <w:tab w:val="left" w:pos="168"/>
        </w:tabs>
        <w:adjustRightInd w:val="0"/>
        <w:ind w:firstLine="0" w:firstLineChars="0"/>
        <w:textAlignment w:val="baseline"/>
        <w:rPr>
          <w:rFonts w:ascii="Times New Roman" w:hAnsi="Times New Roman" w:cs="Times New Roman"/>
          <w:b/>
          <w:bCs/>
        </w:rPr>
      </w:pPr>
    </w:p>
    <w:p>
      <w:pPr>
        <w:tabs>
          <w:tab w:val="left" w:pos="168"/>
        </w:tabs>
        <w:adjustRightInd w:val="0"/>
        <w:ind w:firstLine="0" w:firstLineChars="0"/>
        <w:textAlignment w:val="baseline"/>
        <w:rPr>
          <w:rFonts w:ascii="Times New Roman" w:hAnsi="Times New Roman" w:cs="Times New Roman"/>
          <w:b/>
          <w:bCs/>
        </w:rPr>
      </w:pPr>
    </w:p>
    <w:p>
      <w:pPr>
        <w:tabs>
          <w:tab w:val="left" w:pos="168"/>
        </w:tabs>
        <w:adjustRightInd w:val="0"/>
        <w:ind w:firstLine="0" w:firstLineChars="0"/>
        <w:textAlignment w:val="baseline"/>
        <w:rPr>
          <w:rFonts w:ascii="Times New Roman" w:hAnsi="Times New Roman" w:cs="Times New Roman"/>
          <w:b/>
          <w:bCs/>
        </w:rPr>
      </w:pPr>
    </w:p>
    <w:p>
      <w:pPr>
        <w:tabs>
          <w:tab w:val="left" w:pos="168"/>
        </w:tabs>
        <w:adjustRightInd w:val="0"/>
        <w:ind w:firstLine="0" w:firstLineChars="0"/>
        <w:textAlignment w:val="baseline"/>
        <w:rPr>
          <w:rFonts w:ascii="Times New Roman" w:hAnsi="Times New Roman" w:cs="Times New Roman"/>
          <w:b/>
          <w:bCs/>
        </w:rPr>
      </w:pPr>
    </w:p>
    <w:p>
      <w:pPr>
        <w:tabs>
          <w:tab w:val="left" w:pos="168"/>
        </w:tabs>
        <w:adjustRightInd w:val="0"/>
        <w:ind w:firstLine="0" w:firstLineChars="0"/>
        <w:textAlignment w:val="baseline"/>
        <w:rPr>
          <w:rFonts w:ascii="Times New Roman" w:hAnsi="Times New Roman" w:cs="Times New Roman"/>
          <w:b/>
          <w:bCs/>
        </w:rPr>
      </w:pPr>
    </w:p>
    <w:p>
      <w:pPr>
        <w:widowControl/>
        <w:snapToGrid w:val="0"/>
        <w:spacing w:line="360" w:lineRule="auto"/>
        <w:ind w:firstLine="0" w:firstLineChars="0"/>
        <w:outlineLvl w:val="1"/>
        <w:rPr>
          <w:rFonts w:ascii="Times New Roman" w:hAnsi="Times New Roman" w:cs="Times New Roman"/>
          <w:b/>
          <w:sz w:val="28"/>
          <w:szCs w:val="28"/>
        </w:rPr>
      </w:pPr>
    </w:p>
    <w:p>
      <w:pPr>
        <w:widowControl/>
        <w:snapToGrid w:val="0"/>
        <w:spacing w:line="360" w:lineRule="auto"/>
        <w:ind w:firstLine="0" w:firstLineChars="0"/>
        <w:outlineLvl w:val="1"/>
        <w:rPr>
          <w:rFonts w:ascii="Times New Roman" w:hAnsi="Times New Roman" w:cs="Times New Roman"/>
          <w:b/>
          <w:sz w:val="28"/>
          <w:szCs w:val="28"/>
        </w:rPr>
      </w:pPr>
      <w:r>
        <w:rPr>
          <w:rFonts w:ascii="Times New Roman" w:hAnsi="Times New Roman" w:cs="Times New Roman"/>
          <w:b/>
          <w:sz w:val="28"/>
          <w:szCs w:val="28"/>
        </w:rPr>
        <w:br w:type="page"/>
      </w:r>
      <w:bookmarkStart w:id="165" w:name="_Toc2733"/>
      <w:r>
        <w:rPr>
          <w:rFonts w:hint="eastAsia" w:ascii="Times New Roman" w:hAnsi="Times New Roman" w:cs="Times New Roman"/>
          <w:b/>
          <w:sz w:val="28"/>
          <w:szCs w:val="28"/>
        </w:rPr>
        <w:t>附件</w:t>
      </w:r>
      <w:r>
        <w:rPr>
          <w:rFonts w:ascii="Times New Roman" w:hAnsi="Times New Roman" w:cs="Times New Roman"/>
          <w:b/>
          <w:sz w:val="28"/>
          <w:szCs w:val="28"/>
        </w:rPr>
        <w:t>9</w:t>
      </w:r>
      <w:r>
        <w:rPr>
          <w:rFonts w:hint="eastAsia" w:ascii="Times New Roman" w:hAnsi="Times New Roman" w:cs="Times New Roman"/>
          <w:b/>
          <w:sz w:val="28"/>
          <w:szCs w:val="28"/>
        </w:rPr>
        <w:t>：磋商保证金</w:t>
      </w:r>
      <w:bookmarkEnd w:id="165"/>
    </w:p>
    <w:p>
      <w:pPr>
        <w:widowControl/>
        <w:snapToGrid w:val="0"/>
        <w:spacing w:line="360" w:lineRule="auto"/>
        <w:ind w:firstLine="0" w:firstLineChars="0"/>
        <w:outlineLvl w:val="1"/>
        <w:rPr>
          <w:rFonts w:ascii="Times New Roman" w:hAnsi="Times New Roman" w:cs="Times New Roman"/>
          <w:b/>
          <w:sz w:val="28"/>
          <w:szCs w:val="28"/>
        </w:rPr>
      </w:pPr>
    </w:p>
    <w:p>
      <w:pPr>
        <w:ind w:firstLine="3090" w:firstLineChars="855"/>
        <w:rPr>
          <w:rFonts w:ascii="Times New Roman" w:hAnsi="Times New Roman" w:cs="Times New Roman"/>
          <w:b/>
          <w:sz w:val="36"/>
          <w:szCs w:val="36"/>
        </w:rPr>
      </w:pPr>
      <w:r>
        <w:rPr>
          <w:rFonts w:hint="eastAsia" w:ascii="Times New Roman" w:hAnsi="Times New Roman" w:cs="Times New Roman"/>
          <w:b/>
          <w:sz w:val="36"/>
          <w:szCs w:val="36"/>
        </w:rPr>
        <w:t>磋商保证金</w:t>
      </w:r>
    </w:p>
    <w:p>
      <w:pPr>
        <w:ind w:firstLine="2367" w:firstLineChars="655"/>
        <w:rPr>
          <w:rFonts w:ascii="Times New Roman" w:hAnsi="Times New Roman" w:cs="Times New Roman"/>
          <w:b/>
          <w:sz w:val="36"/>
          <w:szCs w:val="36"/>
        </w:rPr>
      </w:pPr>
    </w:p>
    <w:p>
      <w:pPr>
        <w:tabs>
          <w:tab w:val="left" w:pos="168"/>
        </w:tabs>
        <w:adjustRightInd w:val="0"/>
        <w:ind w:firstLine="593" w:firstLineChars="246"/>
        <w:textAlignment w:val="baseline"/>
        <w:rPr>
          <w:rFonts w:ascii="Times New Roman" w:hAnsi="Times New Roman" w:cs="Times New Roman"/>
          <w:bCs/>
        </w:rPr>
      </w:pPr>
      <w:r>
        <w:rPr>
          <w:rFonts w:hint="eastAsia" w:ascii="Times New Roman" w:hAnsi="Times New Roman" w:cs="Times New Roman"/>
          <w:b/>
          <w:bCs/>
        </w:rPr>
        <w:t>（</w:t>
      </w:r>
      <w:r>
        <w:rPr>
          <w:rFonts w:hint="eastAsia" w:ascii="Times New Roman" w:hAnsi="Times New Roman" w:cs="Times New Roman"/>
          <w:bCs/>
        </w:rPr>
        <w:t>将银行开具的针对本项目投标的磋商保证金交款证明扫描（或复印）件粘贴后加盖财务专用章）。</w:t>
      </w:r>
    </w:p>
    <w:p>
      <w:pPr>
        <w:ind w:firstLine="0" w:firstLineChars="0"/>
        <w:rPr>
          <w:rFonts w:ascii="Times New Roman" w:hAnsi="Times New Roman" w:cs="Times New Roman"/>
        </w:rPr>
      </w:pPr>
    </w:p>
    <w:p>
      <w:pPr>
        <w:ind w:firstLine="0" w:firstLineChars="0"/>
        <w:rPr>
          <w:rFonts w:ascii="Times New Roman" w:hAnsi="Times New Roman" w:cs="Times New Roman"/>
        </w:rPr>
      </w:pPr>
    </w:p>
    <w:p>
      <w:pPr>
        <w:ind w:firstLine="0" w:firstLineChars="0"/>
        <w:rPr>
          <w:rFonts w:ascii="Times New Roman" w:hAnsi="Times New Roman" w:cs="Times New Roman"/>
        </w:rPr>
      </w:pPr>
    </w:p>
    <w:p>
      <w:pPr>
        <w:ind w:firstLine="0" w:firstLineChars="0"/>
        <w:rPr>
          <w:rFonts w:ascii="Times New Roman" w:hAnsi="Times New Roman" w:cs="Times New Roman"/>
        </w:rPr>
      </w:pPr>
    </w:p>
    <w:p>
      <w:pPr>
        <w:ind w:firstLine="0" w:firstLineChars="0"/>
        <w:rPr>
          <w:rFonts w:ascii="Times New Roman" w:hAnsi="Times New Roman" w:cs="Times New Roman"/>
        </w:rPr>
      </w:pPr>
    </w:p>
    <w:p>
      <w:pPr>
        <w:ind w:firstLine="0" w:firstLineChars="0"/>
        <w:rPr>
          <w:rFonts w:ascii="Times New Roman" w:hAnsi="Times New Roman" w:cs="Times New Roman"/>
        </w:rPr>
      </w:pPr>
    </w:p>
    <w:p>
      <w:pPr>
        <w:ind w:firstLine="0" w:firstLineChars="0"/>
        <w:rPr>
          <w:rFonts w:ascii="Times New Roman" w:hAnsi="Times New Roman" w:cs="Times New Roman"/>
        </w:rPr>
      </w:pPr>
    </w:p>
    <w:p>
      <w:pPr>
        <w:ind w:firstLine="0" w:firstLineChars="0"/>
        <w:rPr>
          <w:rFonts w:ascii="Times New Roman" w:hAnsi="Times New Roman" w:cs="Times New Roman"/>
        </w:rPr>
      </w:pPr>
    </w:p>
    <w:p>
      <w:pPr>
        <w:ind w:firstLine="0" w:firstLineChars="0"/>
        <w:rPr>
          <w:rFonts w:ascii="Times New Roman" w:hAnsi="Times New Roman" w:cs="Times New Roman"/>
        </w:rPr>
      </w:pPr>
    </w:p>
    <w:p>
      <w:pPr>
        <w:ind w:firstLine="0" w:firstLineChars="0"/>
        <w:rPr>
          <w:rFonts w:ascii="Times New Roman" w:hAnsi="Times New Roman" w:cs="Times New Roman"/>
        </w:rPr>
      </w:pPr>
    </w:p>
    <w:p>
      <w:pPr>
        <w:ind w:firstLine="0" w:firstLineChars="0"/>
        <w:rPr>
          <w:rFonts w:ascii="Times New Roman" w:hAnsi="Times New Roman" w:cs="Times New Roman"/>
        </w:rPr>
      </w:pPr>
    </w:p>
    <w:p>
      <w:pPr>
        <w:ind w:firstLine="0" w:firstLineChars="0"/>
        <w:rPr>
          <w:rFonts w:ascii="Times New Roman" w:hAnsi="Times New Roman" w:cs="Times New Roman"/>
        </w:rPr>
      </w:pPr>
    </w:p>
    <w:p>
      <w:pPr>
        <w:ind w:firstLine="0" w:firstLineChars="0"/>
        <w:rPr>
          <w:rFonts w:ascii="Times New Roman" w:hAnsi="Times New Roman" w:cs="Times New Roman"/>
        </w:rPr>
      </w:pPr>
    </w:p>
    <w:p>
      <w:pPr>
        <w:ind w:firstLine="0" w:firstLineChars="0"/>
        <w:rPr>
          <w:rFonts w:ascii="Times New Roman" w:hAnsi="Times New Roman" w:cs="Times New Roman"/>
        </w:rPr>
      </w:pPr>
    </w:p>
    <w:p>
      <w:pPr>
        <w:ind w:firstLine="0" w:firstLineChars="0"/>
        <w:rPr>
          <w:rFonts w:ascii="Times New Roman" w:hAnsi="Times New Roman" w:cs="Times New Roman"/>
        </w:rPr>
      </w:pPr>
    </w:p>
    <w:p>
      <w:pPr>
        <w:ind w:firstLine="0" w:firstLineChars="0"/>
        <w:rPr>
          <w:rFonts w:ascii="Times New Roman" w:hAnsi="Times New Roman" w:cs="Times New Roman"/>
        </w:rPr>
      </w:pPr>
    </w:p>
    <w:p>
      <w:pPr>
        <w:ind w:firstLine="0" w:firstLineChars="0"/>
        <w:rPr>
          <w:rFonts w:ascii="Times New Roman" w:hAnsi="Times New Roman" w:cs="Times New Roman"/>
        </w:rPr>
      </w:pPr>
    </w:p>
    <w:p>
      <w:pPr>
        <w:ind w:firstLine="0" w:firstLineChars="0"/>
        <w:rPr>
          <w:rFonts w:ascii="Times New Roman" w:hAnsi="Times New Roman" w:cs="Times New Roman"/>
        </w:rPr>
      </w:pPr>
    </w:p>
    <w:p>
      <w:pPr>
        <w:ind w:firstLine="0" w:firstLineChars="0"/>
        <w:rPr>
          <w:rFonts w:ascii="Times New Roman" w:hAnsi="Times New Roman" w:cs="Times New Roman"/>
        </w:rPr>
      </w:pPr>
    </w:p>
    <w:p>
      <w:pPr>
        <w:ind w:firstLine="0" w:firstLineChars="0"/>
        <w:rPr>
          <w:rFonts w:ascii="Times New Roman" w:hAnsi="Times New Roman" w:cs="Times New Roman"/>
        </w:rPr>
      </w:pPr>
    </w:p>
    <w:p>
      <w:pPr>
        <w:ind w:firstLine="0" w:firstLineChars="0"/>
        <w:rPr>
          <w:rFonts w:ascii="Times New Roman" w:hAnsi="Times New Roman" w:cs="Times New Roman"/>
        </w:rPr>
      </w:pPr>
    </w:p>
    <w:p>
      <w:pPr>
        <w:ind w:firstLine="0" w:firstLineChars="0"/>
        <w:rPr>
          <w:rFonts w:ascii="Times New Roman" w:hAnsi="Times New Roman" w:cs="Times New Roman"/>
        </w:rPr>
      </w:pPr>
    </w:p>
    <w:p>
      <w:pPr>
        <w:ind w:firstLine="0" w:firstLineChars="0"/>
        <w:rPr>
          <w:rFonts w:ascii="Times New Roman" w:hAnsi="Times New Roman" w:cs="Times New Roman"/>
        </w:rPr>
      </w:pPr>
    </w:p>
    <w:p>
      <w:pPr>
        <w:ind w:firstLine="0" w:firstLineChars="0"/>
        <w:rPr>
          <w:rFonts w:ascii="Times New Roman" w:hAnsi="Times New Roman" w:cs="Times New Roman"/>
        </w:rPr>
      </w:pPr>
    </w:p>
    <w:p>
      <w:pPr>
        <w:tabs>
          <w:tab w:val="left" w:pos="168"/>
        </w:tabs>
        <w:adjustRightInd w:val="0"/>
        <w:ind w:firstLine="0" w:firstLineChars="0"/>
        <w:textAlignment w:val="baseline"/>
        <w:rPr>
          <w:rFonts w:ascii="Times New Roman" w:hAnsi="Times New Roman" w:cs="Times New Roman"/>
          <w:b/>
          <w:bCs/>
        </w:rPr>
      </w:pPr>
    </w:p>
    <w:p>
      <w:pPr>
        <w:widowControl/>
        <w:snapToGrid w:val="0"/>
        <w:spacing w:line="360" w:lineRule="auto"/>
        <w:ind w:firstLine="0" w:firstLineChars="0"/>
        <w:outlineLvl w:val="1"/>
        <w:rPr>
          <w:rFonts w:ascii="Times New Roman" w:hAnsi="Times New Roman" w:cs="Times New Roman"/>
          <w:b/>
          <w:sz w:val="28"/>
          <w:szCs w:val="28"/>
        </w:rPr>
      </w:pPr>
    </w:p>
    <w:bookmarkEnd w:id="164"/>
    <w:p>
      <w:pPr>
        <w:ind w:firstLine="233" w:firstLineChars="83"/>
        <w:rPr>
          <w:rFonts w:ascii="Times New Roman" w:hAnsi="Times New Roman" w:cs="Times New Roman"/>
          <w:b/>
        </w:rPr>
      </w:pPr>
      <w:bookmarkStart w:id="166" w:name="_Toc28726"/>
      <w:r>
        <w:rPr>
          <w:rFonts w:ascii="Times New Roman" w:hAnsi="Times New Roman" w:cs="Times New Roman"/>
          <w:b/>
          <w:sz w:val="28"/>
          <w:szCs w:val="28"/>
        </w:rPr>
        <w:br w:type="page"/>
      </w:r>
      <w:r>
        <w:rPr>
          <w:rFonts w:hint="eastAsia" w:ascii="Times New Roman" w:hAnsi="Times New Roman" w:cs="Times New Roman"/>
          <w:b/>
        </w:rPr>
        <w:t>（磋商响应文件封面）</w:t>
      </w:r>
    </w:p>
    <w:p>
      <w:pPr>
        <w:spacing w:line="360" w:lineRule="auto"/>
        <w:ind w:firstLine="2088" w:firstLineChars="400"/>
        <w:rPr>
          <w:rFonts w:ascii="Times New Roman" w:hAnsi="Times New Roman" w:eastAsia="仿宋_GB2312" w:cs="Times New Roman"/>
          <w:b/>
          <w:sz w:val="52"/>
          <w:szCs w:val="52"/>
        </w:rPr>
      </w:pPr>
    </w:p>
    <w:p>
      <w:pPr>
        <w:spacing w:line="360" w:lineRule="auto"/>
        <w:ind w:firstLine="2088" w:firstLineChars="400"/>
        <w:rPr>
          <w:rFonts w:ascii="Times New Roman" w:hAnsi="Times New Roman" w:eastAsia="仿宋_GB2312" w:cs="Times New Roman"/>
          <w:b/>
          <w:sz w:val="52"/>
          <w:szCs w:val="52"/>
        </w:rPr>
      </w:pPr>
      <w:r>
        <w:rPr>
          <w:rFonts w:hint="eastAsia" w:ascii="Times New Roman" w:hAnsi="Times New Roman" w:eastAsia="仿宋_GB2312" w:cs="Times New Roman"/>
          <w:b/>
          <w:sz w:val="52"/>
          <w:szCs w:val="52"/>
        </w:rPr>
        <w:t>青海省政府采购项目</w:t>
      </w:r>
    </w:p>
    <w:p>
      <w:pPr>
        <w:spacing w:line="360" w:lineRule="auto"/>
        <w:ind w:firstLine="826" w:firstLineChars="392"/>
        <w:rPr>
          <w:rFonts w:ascii="Times New Roman" w:hAnsi="Times New Roman" w:cs="Times New Roman"/>
          <w:b/>
          <w:sz w:val="21"/>
          <w:szCs w:val="21"/>
        </w:rPr>
      </w:pPr>
    </w:p>
    <w:p>
      <w:pPr>
        <w:spacing w:line="360" w:lineRule="auto"/>
        <w:ind w:firstLine="2364" w:firstLineChars="327"/>
        <w:rPr>
          <w:rFonts w:ascii="Times New Roman" w:hAnsi="Times New Roman" w:cs="Times New Roman"/>
          <w:b/>
          <w:sz w:val="72"/>
          <w:szCs w:val="72"/>
        </w:rPr>
      </w:pPr>
    </w:p>
    <w:p>
      <w:pPr>
        <w:spacing w:line="360" w:lineRule="auto"/>
        <w:ind w:firstLine="2364" w:firstLineChars="327"/>
        <w:rPr>
          <w:rFonts w:ascii="Times New Roman" w:hAnsi="Times New Roman" w:cs="Times New Roman"/>
          <w:b/>
          <w:sz w:val="72"/>
          <w:szCs w:val="72"/>
        </w:rPr>
      </w:pPr>
      <w:r>
        <w:rPr>
          <w:rFonts w:hint="eastAsia" w:ascii="Times New Roman" w:hAnsi="Times New Roman" w:cs="Times New Roman"/>
          <w:b/>
          <w:sz w:val="72"/>
          <w:szCs w:val="72"/>
        </w:rPr>
        <w:t>磋商响应文件</w:t>
      </w:r>
    </w:p>
    <w:p>
      <w:pPr>
        <w:adjustRightInd w:val="0"/>
        <w:spacing w:line="360" w:lineRule="auto"/>
        <w:ind w:firstLine="0" w:firstLineChars="0"/>
        <w:jc w:val="center"/>
        <w:textAlignment w:val="baseline"/>
        <w:rPr>
          <w:rFonts w:ascii="Times New Roman" w:hAnsi="Times New Roman" w:cs="Times New Roman"/>
          <w:b/>
          <w:bCs/>
          <w:sz w:val="36"/>
          <w:szCs w:val="36"/>
        </w:rPr>
      </w:pPr>
      <w:r>
        <w:rPr>
          <w:rFonts w:hint="eastAsia" w:ascii="Times New Roman" w:hAnsi="Times New Roman" w:cs="Times New Roman"/>
          <w:b/>
          <w:bCs/>
          <w:sz w:val="36"/>
          <w:szCs w:val="36"/>
        </w:rPr>
        <w:t>（符合性审查文件）</w:t>
      </w:r>
    </w:p>
    <w:p>
      <w:pPr>
        <w:spacing w:line="360" w:lineRule="auto"/>
        <w:ind w:firstLine="788" w:firstLineChars="327"/>
        <w:rPr>
          <w:rFonts w:ascii="Times New Roman" w:hAnsi="Times New Roman" w:cs="Times New Roman"/>
          <w:b/>
        </w:rPr>
      </w:pPr>
    </w:p>
    <w:p>
      <w:pPr>
        <w:adjustRightInd w:val="0"/>
        <w:spacing w:line="360" w:lineRule="auto"/>
        <w:ind w:firstLine="0" w:firstLineChars="0"/>
        <w:textAlignment w:val="baseline"/>
        <w:rPr>
          <w:rFonts w:ascii="Times New Roman" w:hAnsi="Times New Roman" w:cs="Times New Roman"/>
          <w:b/>
          <w:bCs/>
          <w:sz w:val="32"/>
        </w:rPr>
      </w:pPr>
    </w:p>
    <w:p>
      <w:pPr>
        <w:adjustRightInd w:val="0"/>
        <w:spacing w:line="360" w:lineRule="auto"/>
        <w:ind w:firstLine="0" w:firstLineChars="0"/>
        <w:textAlignment w:val="baseline"/>
        <w:rPr>
          <w:rFonts w:ascii="Times New Roman" w:hAnsi="Times New Roman" w:cs="Times New Roman"/>
          <w:b/>
          <w:sz w:val="36"/>
          <w:szCs w:val="36"/>
        </w:rPr>
      </w:pPr>
      <w:r>
        <w:rPr>
          <w:rFonts w:hint="eastAsia" w:ascii="Times New Roman" w:hAnsi="Times New Roman" w:cs="Times New Roman"/>
          <w:b/>
          <w:bCs/>
          <w:sz w:val="36"/>
          <w:szCs w:val="36"/>
        </w:rPr>
        <w:t>采购项目编号</w:t>
      </w:r>
      <w:r>
        <w:rPr>
          <w:rFonts w:hint="eastAsia" w:ascii="Times New Roman" w:hAnsi="Times New Roman" w:cs="Times New Roman"/>
          <w:b/>
          <w:sz w:val="36"/>
          <w:szCs w:val="36"/>
        </w:rPr>
        <w:t>：兰州众信磋商（服务）2020-004号</w:t>
      </w:r>
    </w:p>
    <w:p>
      <w:pPr>
        <w:adjustRightInd w:val="0"/>
        <w:spacing w:line="360" w:lineRule="auto"/>
        <w:ind w:left="2530" w:right="-283" w:rightChars="-118" w:hanging="2530" w:hangingChars="700"/>
        <w:textAlignment w:val="baseline"/>
        <w:rPr>
          <w:rFonts w:ascii="Times New Roman" w:hAnsi="Times New Roman" w:cs="Times New Roman"/>
          <w:b/>
          <w:bCs/>
          <w:sz w:val="36"/>
          <w:szCs w:val="36"/>
        </w:rPr>
      </w:pPr>
      <w:r>
        <w:rPr>
          <w:rFonts w:hint="eastAsia" w:ascii="Times New Roman" w:hAnsi="Times New Roman" w:cs="Times New Roman"/>
          <w:b/>
          <w:bCs/>
          <w:sz w:val="36"/>
          <w:szCs w:val="36"/>
        </w:rPr>
        <w:t>采购项目名</w:t>
      </w:r>
      <w:r>
        <w:rPr>
          <w:rFonts w:hint="eastAsia" w:ascii="Times New Roman" w:hAnsi="Times New Roman" w:cs="Times New Roman"/>
          <w:b/>
          <w:sz w:val="36"/>
          <w:szCs w:val="36"/>
        </w:rPr>
        <w:t>称</w:t>
      </w:r>
      <w:r>
        <w:rPr>
          <w:rFonts w:ascii="Times New Roman" w:hAnsi="Times New Roman" w:cs="Times New Roman"/>
          <w:b/>
          <w:sz w:val="36"/>
          <w:szCs w:val="36"/>
        </w:rPr>
        <w:t xml:space="preserve">: </w:t>
      </w:r>
      <w:r>
        <w:rPr>
          <w:rFonts w:hint="eastAsia" w:ascii="Times New Roman" w:hAnsi="Times New Roman" w:cs="Times New Roman"/>
          <w:b/>
          <w:sz w:val="36"/>
          <w:szCs w:val="36"/>
        </w:rPr>
        <w:t>西宁市中医院康养中心开展标准化建设服务项目</w:t>
      </w:r>
    </w:p>
    <w:p>
      <w:pPr>
        <w:adjustRightInd w:val="0"/>
        <w:spacing w:line="360" w:lineRule="auto"/>
        <w:ind w:right="-283" w:rightChars="-118" w:firstLine="0" w:firstLineChars="0"/>
        <w:textAlignment w:val="baseline"/>
        <w:rPr>
          <w:rFonts w:ascii="Times New Roman" w:hAnsi="Times New Roman" w:cs="Times New Roman"/>
          <w:b/>
          <w:bCs/>
          <w:sz w:val="36"/>
          <w:szCs w:val="36"/>
        </w:rPr>
      </w:pPr>
    </w:p>
    <w:p>
      <w:pPr>
        <w:adjustRightInd w:val="0"/>
        <w:spacing w:line="360" w:lineRule="auto"/>
        <w:ind w:left="-283" w:leftChars="-118" w:firstLine="1" w:firstLineChars="0"/>
        <w:jc w:val="center"/>
        <w:textAlignment w:val="baseline"/>
        <w:rPr>
          <w:rFonts w:ascii="Times New Roman" w:hAnsi="Times New Roman" w:cs="Times New Roman"/>
          <w:b/>
          <w:sz w:val="36"/>
          <w:szCs w:val="36"/>
        </w:rPr>
      </w:pPr>
      <w:r>
        <w:rPr>
          <w:rFonts w:ascii="Times New Roman" w:hAnsi="Times New Roman" w:cs="Times New Roman"/>
          <w:b/>
          <w:bCs/>
          <w:sz w:val="36"/>
          <w:szCs w:val="36"/>
        </w:rPr>
        <w:t xml:space="preserve">  </w:t>
      </w:r>
      <w:r>
        <w:rPr>
          <w:rFonts w:hint="eastAsia" w:ascii="Times New Roman" w:hAnsi="Times New Roman" w:cs="Times New Roman"/>
          <w:b/>
          <w:bCs/>
          <w:sz w:val="36"/>
          <w:szCs w:val="36"/>
        </w:rPr>
        <w:t>供应商</w:t>
      </w:r>
      <w:r>
        <w:rPr>
          <w:rFonts w:hint="eastAsia" w:ascii="Times New Roman" w:hAnsi="Times New Roman" w:cs="Times New Roman"/>
          <w:b/>
          <w:sz w:val="36"/>
          <w:szCs w:val="36"/>
        </w:rPr>
        <w:t>：</w:t>
      </w:r>
    </w:p>
    <w:p>
      <w:pPr>
        <w:spacing w:line="360" w:lineRule="auto"/>
        <w:ind w:firstLine="3534" w:firstLineChars="1100"/>
        <w:rPr>
          <w:rFonts w:ascii="Times New Roman" w:hAnsi="Times New Roman" w:cs="Times New Roman"/>
          <w:b/>
          <w:sz w:val="32"/>
        </w:rPr>
      </w:pPr>
      <w:r>
        <w:rPr>
          <w:rFonts w:hint="eastAsia" w:ascii="Times New Roman" w:hAnsi="Times New Roman" w:cs="Times New Roman"/>
          <w:b/>
          <w:sz w:val="32"/>
        </w:rPr>
        <w:t>年</w:t>
      </w:r>
      <w:r>
        <w:rPr>
          <w:rFonts w:ascii="Times New Roman" w:hAnsi="Times New Roman" w:cs="Times New Roman"/>
          <w:b/>
          <w:sz w:val="32"/>
        </w:rPr>
        <w:t xml:space="preserve">  </w:t>
      </w:r>
      <w:r>
        <w:rPr>
          <w:rFonts w:hint="eastAsia" w:ascii="Times New Roman" w:hAnsi="Times New Roman" w:cs="Times New Roman"/>
          <w:b/>
          <w:sz w:val="32"/>
        </w:rPr>
        <w:t>月</w:t>
      </w:r>
      <w:r>
        <w:rPr>
          <w:rFonts w:ascii="Times New Roman" w:hAnsi="Times New Roman" w:cs="Times New Roman"/>
          <w:b/>
          <w:sz w:val="32"/>
        </w:rPr>
        <w:t xml:space="preserve">  </w:t>
      </w:r>
      <w:r>
        <w:rPr>
          <w:rFonts w:hint="eastAsia" w:ascii="Times New Roman" w:hAnsi="Times New Roman" w:cs="Times New Roman"/>
          <w:b/>
          <w:sz w:val="32"/>
        </w:rPr>
        <w:t>日</w:t>
      </w:r>
    </w:p>
    <w:p>
      <w:pPr>
        <w:widowControl/>
        <w:snapToGrid w:val="0"/>
        <w:spacing w:line="360" w:lineRule="auto"/>
        <w:ind w:firstLine="0" w:firstLineChars="0"/>
        <w:outlineLvl w:val="1"/>
        <w:rPr>
          <w:rFonts w:ascii="Times New Roman" w:hAnsi="Times New Roman" w:cs="Times New Roman"/>
          <w:b/>
          <w:sz w:val="28"/>
          <w:szCs w:val="28"/>
        </w:rPr>
      </w:pPr>
      <w:r>
        <w:rPr>
          <w:rFonts w:ascii="Times New Roman" w:hAnsi="Times New Roman" w:cs="Times New Roman"/>
          <w:b/>
          <w:sz w:val="28"/>
          <w:szCs w:val="28"/>
        </w:rPr>
        <w:br w:type="page"/>
      </w:r>
      <w:bookmarkStart w:id="167" w:name="_Toc23727"/>
      <w:r>
        <w:rPr>
          <w:rFonts w:hint="eastAsia" w:ascii="Times New Roman" w:hAnsi="Times New Roman" w:cs="Times New Roman"/>
          <w:b/>
          <w:sz w:val="28"/>
          <w:szCs w:val="28"/>
        </w:rPr>
        <w:t>附件</w:t>
      </w:r>
      <w:bookmarkStart w:id="168" w:name="_Toc325726038"/>
      <w:bookmarkStart w:id="169" w:name="_Toc376936769"/>
      <w:r>
        <w:rPr>
          <w:rFonts w:ascii="Times New Roman" w:hAnsi="Times New Roman" w:cs="Times New Roman"/>
          <w:b/>
          <w:sz w:val="28"/>
          <w:szCs w:val="28"/>
        </w:rPr>
        <w:t>10</w:t>
      </w:r>
      <w:r>
        <w:rPr>
          <w:rFonts w:hint="eastAsia" w:ascii="Times New Roman" w:hAnsi="Times New Roman" w:cs="Times New Roman"/>
          <w:b/>
          <w:sz w:val="28"/>
          <w:szCs w:val="28"/>
        </w:rPr>
        <w:t>：</w:t>
      </w:r>
      <w:bookmarkEnd w:id="168"/>
      <w:bookmarkEnd w:id="169"/>
      <w:r>
        <w:rPr>
          <w:rFonts w:hint="eastAsia" w:ascii="Times New Roman" w:hAnsi="Times New Roman" w:cs="Times New Roman"/>
          <w:b/>
          <w:sz w:val="28"/>
          <w:szCs w:val="28"/>
        </w:rPr>
        <w:t>竞争性磋商首次报价表</w:t>
      </w:r>
      <w:bookmarkEnd w:id="167"/>
    </w:p>
    <w:p>
      <w:pPr>
        <w:widowControl/>
        <w:snapToGrid w:val="0"/>
        <w:spacing w:line="360" w:lineRule="auto"/>
        <w:ind w:firstLine="0" w:firstLineChars="0"/>
        <w:jc w:val="center"/>
        <w:outlineLvl w:val="1"/>
        <w:rPr>
          <w:rFonts w:ascii="Times New Roman" w:hAnsi="Times New Roman" w:cs="Times New Roman"/>
          <w:b/>
          <w:sz w:val="36"/>
          <w:szCs w:val="36"/>
        </w:rPr>
      </w:pPr>
    </w:p>
    <w:p>
      <w:pPr>
        <w:ind w:firstLine="2711" w:firstLineChars="750"/>
        <w:rPr>
          <w:rFonts w:ascii="Times New Roman" w:hAnsi="Times New Roman" w:cs="Times New Roman"/>
          <w:b/>
          <w:sz w:val="36"/>
          <w:szCs w:val="36"/>
        </w:rPr>
      </w:pPr>
      <w:r>
        <w:rPr>
          <w:rFonts w:hint="eastAsia" w:ascii="Times New Roman" w:hAnsi="Times New Roman" w:cs="Times New Roman"/>
          <w:b/>
          <w:sz w:val="36"/>
          <w:szCs w:val="36"/>
        </w:rPr>
        <w:t>竞争性磋商首次报价表</w:t>
      </w:r>
    </w:p>
    <w:p>
      <w:pPr>
        <w:ind w:firstLine="2711" w:firstLineChars="750"/>
        <w:rPr>
          <w:rFonts w:ascii="Times New Roman" w:hAnsi="Times New Roman" w:cs="Times New Roman"/>
          <w:b/>
          <w:sz w:val="36"/>
          <w:szCs w:val="36"/>
        </w:rPr>
      </w:pPr>
    </w:p>
    <w:p>
      <w:pPr>
        <w:ind w:firstLine="0" w:firstLineChars="0"/>
        <w:rPr>
          <w:rFonts w:ascii="Times New Roman" w:hAnsi="Times New Roman" w:cs="Times New Roman"/>
          <w:b/>
        </w:rPr>
      </w:pPr>
      <w:r>
        <w:rPr>
          <w:rFonts w:hint="eastAsia" w:ascii="Times New Roman" w:hAnsi="Times New Roman" w:cs="Times New Roman"/>
          <w:b/>
        </w:rPr>
        <w:t>供应商名称：</w:t>
      </w:r>
      <w:r>
        <w:rPr>
          <w:rFonts w:ascii="Times New Roman" w:hAnsi="Times New Roman" w:cs="Times New Roman"/>
          <w:b/>
        </w:rPr>
        <w:t xml:space="preserve">                                                                                </w:t>
      </w:r>
    </w:p>
    <w:p>
      <w:pPr>
        <w:ind w:firstLine="0" w:firstLineChars="0"/>
        <w:jc w:val="right"/>
        <w:rPr>
          <w:rFonts w:ascii="Times New Roman" w:hAnsi="Times New Roman" w:cs="Times New Roman"/>
          <w:b/>
        </w:rPr>
      </w:pPr>
      <w:r>
        <w:rPr>
          <w:rFonts w:hint="eastAsia" w:ascii="Times New Roman" w:hAnsi="Times New Roman" w:cs="Times New Roman"/>
        </w:rPr>
        <w:t>单位：</w:t>
      </w:r>
      <w:r>
        <w:rPr>
          <w:rFonts w:hint="eastAsia" w:ascii="Times New Roman" w:hAnsi="Times New Roman" w:cs="Times New Roman"/>
          <w:bCs/>
        </w:rPr>
        <w:t>人民币</w:t>
      </w:r>
      <w:r>
        <w:rPr>
          <w:rFonts w:ascii="Times New Roman" w:hAnsi="Times New Roman" w:cs="Times New Roman"/>
          <w:bCs/>
        </w:rPr>
        <w:t>(</w:t>
      </w:r>
      <w:r>
        <w:rPr>
          <w:rFonts w:hint="eastAsia" w:ascii="Times New Roman" w:hAnsi="Times New Roman" w:cs="Times New Roman"/>
          <w:bCs/>
        </w:rPr>
        <w:t>元</w:t>
      </w:r>
      <w:r>
        <w:rPr>
          <w:rFonts w:ascii="Times New Roman" w:hAnsi="Times New Roman" w:cs="Times New Roman"/>
          <w:bCs/>
        </w:rPr>
        <w:t>)</w:t>
      </w:r>
    </w:p>
    <w:tbl>
      <w:tblPr>
        <w:tblStyle w:val="13"/>
        <w:tblpPr w:leftFromText="180" w:rightFromText="180" w:vertAnchor="text" w:horzAnchor="margin" w:tblpY="147"/>
        <w:tblW w:w="86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4245"/>
        <w:gridCol w:w="1439"/>
        <w:gridCol w:w="1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8" w:hRule="atLeast"/>
        </w:trPr>
        <w:tc>
          <w:tcPr>
            <w:tcW w:w="1809" w:type="dxa"/>
            <w:vAlign w:val="center"/>
          </w:tcPr>
          <w:p>
            <w:pPr>
              <w:adjustRightInd w:val="0"/>
              <w:ind w:firstLine="482"/>
              <w:textAlignment w:val="baseline"/>
              <w:rPr>
                <w:rFonts w:ascii="Times New Roman" w:hAnsi="Times New Roman" w:cs="Times New Roman"/>
                <w:b/>
              </w:rPr>
            </w:pPr>
            <w:r>
              <w:rPr>
                <w:rFonts w:hint="eastAsia" w:ascii="Times New Roman" w:hAnsi="Times New Roman" w:cs="Times New Roman"/>
                <w:b/>
              </w:rPr>
              <w:t>项目名称</w:t>
            </w:r>
          </w:p>
        </w:tc>
        <w:tc>
          <w:tcPr>
            <w:tcW w:w="4245" w:type="dxa"/>
            <w:vAlign w:val="center"/>
          </w:tcPr>
          <w:p>
            <w:pPr>
              <w:adjustRightInd w:val="0"/>
              <w:ind w:firstLine="482"/>
              <w:jc w:val="center"/>
              <w:textAlignment w:val="baseline"/>
              <w:rPr>
                <w:rFonts w:ascii="Times New Roman" w:hAnsi="Times New Roman" w:cs="Times New Roman"/>
                <w:b/>
              </w:rPr>
            </w:pPr>
            <w:r>
              <w:rPr>
                <w:rFonts w:hint="eastAsia" w:ascii="Times New Roman" w:hAnsi="Times New Roman" w:cs="Times New Roman"/>
                <w:b/>
              </w:rPr>
              <w:t>竞争性磋商首次报价（元）</w:t>
            </w:r>
          </w:p>
        </w:tc>
        <w:tc>
          <w:tcPr>
            <w:tcW w:w="1439" w:type="dxa"/>
            <w:vAlign w:val="center"/>
          </w:tcPr>
          <w:p>
            <w:pPr>
              <w:adjustRightInd w:val="0"/>
              <w:ind w:left="279" w:leftChars="16" w:hanging="241" w:hangingChars="100"/>
              <w:jc w:val="center"/>
              <w:textAlignment w:val="baseline"/>
              <w:rPr>
                <w:rFonts w:ascii="Times New Roman" w:hAnsi="Times New Roman" w:cs="Times New Roman"/>
                <w:b/>
              </w:rPr>
            </w:pPr>
            <w:r>
              <w:rPr>
                <w:rFonts w:hint="eastAsia" w:ascii="Times New Roman" w:hAnsi="Times New Roman" w:cs="Times New Roman"/>
                <w:b/>
              </w:rPr>
              <w:t>服务期</w:t>
            </w:r>
          </w:p>
        </w:tc>
        <w:tc>
          <w:tcPr>
            <w:tcW w:w="1111" w:type="dxa"/>
            <w:vAlign w:val="center"/>
          </w:tcPr>
          <w:p>
            <w:pPr>
              <w:adjustRightInd w:val="0"/>
              <w:ind w:left="279" w:leftChars="16" w:hanging="241" w:hangingChars="100"/>
              <w:jc w:val="center"/>
              <w:textAlignment w:val="baseline"/>
              <w:rPr>
                <w:rFonts w:ascii="Times New Roman" w:hAnsi="Times New Roman" w:cs="Times New Roman"/>
                <w:b/>
              </w:rPr>
            </w:pPr>
            <w:r>
              <w:rPr>
                <w:rFonts w:hint="eastAsia" w:ascii="Times New Roman" w:hAnsi="Times New Roman" w:cs="Times New Roman"/>
                <w:b/>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1" w:hRule="atLeast"/>
        </w:trPr>
        <w:tc>
          <w:tcPr>
            <w:tcW w:w="1809" w:type="dxa"/>
            <w:vMerge w:val="restart"/>
            <w:vAlign w:val="center"/>
          </w:tcPr>
          <w:p>
            <w:pPr>
              <w:adjustRightInd w:val="0"/>
              <w:ind w:firstLine="482"/>
              <w:textAlignment w:val="baseline"/>
              <w:rPr>
                <w:rFonts w:ascii="Times New Roman" w:hAnsi="Times New Roman" w:cs="Times New Roman"/>
                <w:b/>
                <w:bCs/>
              </w:rPr>
            </w:pPr>
          </w:p>
        </w:tc>
        <w:tc>
          <w:tcPr>
            <w:tcW w:w="4245" w:type="dxa"/>
            <w:vAlign w:val="center"/>
          </w:tcPr>
          <w:p>
            <w:pPr>
              <w:adjustRightInd w:val="0"/>
              <w:ind w:firstLine="0" w:firstLineChars="0"/>
              <w:textAlignment w:val="baseline"/>
              <w:rPr>
                <w:rFonts w:ascii="Times New Roman" w:hAnsi="Times New Roman" w:cs="Times New Roman"/>
                <w:b/>
              </w:rPr>
            </w:pPr>
            <w:r>
              <w:rPr>
                <w:rFonts w:hint="eastAsia" w:ascii="Times New Roman" w:hAnsi="Times New Roman" w:cs="Times New Roman"/>
                <w:b/>
              </w:rPr>
              <w:t>大写：</w:t>
            </w:r>
          </w:p>
        </w:tc>
        <w:tc>
          <w:tcPr>
            <w:tcW w:w="1439" w:type="dxa"/>
            <w:vMerge w:val="restart"/>
          </w:tcPr>
          <w:p>
            <w:pPr>
              <w:adjustRightInd w:val="0"/>
              <w:ind w:firstLine="0" w:firstLineChars="0"/>
              <w:textAlignment w:val="baseline"/>
              <w:rPr>
                <w:rFonts w:ascii="Times New Roman" w:hAnsi="Times New Roman" w:cs="Times New Roman"/>
                <w:b/>
              </w:rPr>
            </w:pPr>
          </w:p>
        </w:tc>
        <w:tc>
          <w:tcPr>
            <w:tcW w:w="1111" w:type="dxa"/>
            <w:vMerge w:val="restart"/>
          </w:tcPr>
          <w:p>
            <w:pPr>
              <w:adjustRightInd w:val="0"/>
              <w:ind w:firstLine="0" w:firstLineChars="0"/>
              <w:textAlignment w:val="baseline"/>
              <w:rPr>
                <w:rFonts w:ascii="Times New Roman" w:hAnsi="Times New Roman" w:cs="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trPr>
        <w:tc>
          <w:tcPr>
            <w:tcW w:w="1809" w:type="dxa"/>
            <w:vMerge w:val="continue"/>
            <w:vAlign w:val="center"/>
          </w:tcPr>
          <w:p>
            <w:pPr>
              <w:adjustRightInd w:val="0"/>
              <w:ind w:firstLine="482"/>
              <w:textAlignment w:val="baseline"/>
              <w:rPr>
                <w:rFonts w:ascii="Times New Roman" w:hAnsi="Times New Roman" w:cs="Times New Roman"/>
                <w:b/>
                <w:bCs/>
              </w:rPr>
            </w:pPr>
          </w:p>
        </w:tc>
        <w:tc>
          <w:tcPr>
            <w:tcW w:w="4245" w:type="dxa"/>
            <w:vAlign w:val="center"/>
          </w:tcPr>
          <w:p>
            <w:pPr>
              <w:adjustRightInd w:val="0"/>
              <w:ind w:firstLine="0" w:firstLineChars="0"/>
              <w:textAlignment w:val="baseline"/>
              <w:rPr>
                <w:rFonts w:ascii="Times New Roman" w:hAnsi="Times New Roman" w:cs="Times New Roman"/>
                <w:b/>
              </w:rPr>
            </w:pPr>
            <w:r>
              <w:rPr>
                <w:rFonts w:hint="eastAsia" w:ascii="Times New Roman" w:hAnsi="Times New Roman" w:cs="Times New Roman"/>
                <w:b/>
              </w:rPr>
              <w:t>小写：</w:t>
            </w:r>
          </w:p>
        </w:tc>
        <w:tc>
          <w:tcPr>
            <w:tcW w:w="1439" w:type="dxa"/>
            <w:vMerge w:val="continue"/>
          </w:tcPr>
          <w:p>
            <w:pPr>
              <w:adjustRightInd w:val="0"/>
              <w:ind w:firstLine="0" w:firstLineChars="0"/>
              <w:textAlignment w:val="baseline"/>
              <w:rPr>
                <w:rFonts w:ascii="Times New Roman" w:hAnsi="Times New Roman" w:cs="Times New Roman"/>
                <w:b/>
              </w:rPr>
            </w:pPr>
          </w:p>
        </w:tc>
        <w:tc>
          <w:tcPr>
            <w:tcW w:w="1111" w:type="dxa"/>
            <w:vMerge w:val="continue"/>
          </w:tcPr>
          <w:p>
            <w:pPr>
              <w:adjustRightInd w:val="0"/>
              <w:ind w:firstLine="0" w:firstLineChars="0"/>
              <w:textAlignment w:val="baseline"/>
              <w:rPr>
                <w:rFonts w:ascii="Times New Roman" w:hAnsi="Times New Roman" w:cs="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0" w:hRule="atLeast"/>
        </w:trPr>
        <w:tc>
          <w:tcPr>
            <w:tcW w:w="8604" w:type="dxa"/>
            <w:gridSpan w:val="4"/>
            <w:vAlign w:val="center"/>
          </w:tcPr>
          <w:p>
            <w:pPr>
              <w:adjustRightInd w:val="0"/>
              <w:ind w:firstLine="0" w:firstLineChars="0"/>
              <w:textAlignment w:val="baseline"/>
              <w:rPr>
                <w:rFonts w:ascii="Times New Roman" w:hAnsi="Times New Roman" w:cs="Times New Roman"/>
                <w:b/>
              </w:rPr>
            </w:pPr>
            <w:r>
              <w:rPr>
                <w:rFonts w:hint="eastAsia" w:ascii="Times New Roman" w:hAnsi="Times New Roman" w:cs="Times New Roman"/>
                <w:b/>
              </w:rPr>
              <w:t>其他承诺及需要说明的事项：</w:t>
            </w:r>
          </w:p>
        </w:tc>
      </w:tr>
    </w:tbl>
    <w:p>
      <w:pPr>
        <w:adjustRightInd w:val="0"/>
        <w:ind w:firstLine="426" w:firstLineChars="177"/>
        <w:textAlignment w:val="baseline"/>
        <w:rPr>
          <w:rFonts w:ascii="Times New Roman" w:hAnsi="Times New Roman" w:cs="Times New Roman"/>
        </w:rPr>
      </w:pPr>
      <w:r>
        <w:rPr>
          <w:rFonts w:hint="eastAsia" w:ascii="Times New Roman" w:hAnsi="Times New Roman" w:cs="Times New Roman"/>
          <w:b/>
        </w:rPr>
        <w:t>注：</w:t>
      </w:r>
      <w:r>
        <w:rPr>
          <w:rFonts w:ascii="Times New Roman" w:hAnsi="Times New Roman" w:cs="Times New Roman"/>
        </w:rPr>
        <w:t>1</w:t>
      </w:r>
      <w:r>
        <w:rPr>
          <w:rFonts w:hint="eastAsia" w:ascii="Times New Roman" w:hAnsi="Times New Roman" w:cs="Times New Roman"/>
        </w:rPr>
        <w:t>、填写此表时不得改变表格形式。</w:t>
      </w:r>
    </w:p>
    <w:p>
      <w:pPr>
        <w:adjustRightInd w:val="0"/>
        <w:ind w:firstLine="904" w:firstLineChars="377"/>
        <w:textAlignment w:val="baseline"/>
        <w:rPr>
          <w:rFonts w:ascii="Times New Roman" w:hAnsi="Times New Roman" w:cs="Times New Roman"/>
        </w:rPr>
      </w:pPr>
      <w:r>
        <w:rPr>
          <w:rFonts w:ascii="Times New Roman" w:hAnsi="Times New Roman" w:cs="Times New Roman"/>
        </w:rPr>
        <w:t>2</w:t>
      </w:r>
      <w:r>
        <w:rPr>
          <w:rFonts w:hint="eastAsia" w:ascii="Times New Roman" w:hAnsi="Times New Roman" w:cs="Times New Roman"/>
        </w:rPr>
        <w:t>、磋商报价为总报价。必须包括：</w:t>
      </w:r>
      <w:r>
        <w:rPr>
          <w:rFonts w:hint="eastAsia" w:ascii="Times New Roman" w:hAnsi="Times New Roman" w:cs="Times New Roman"/>
          <w:kern w:val="0"/>
          <w:lang w:val="zh-CN"/>
        </w:rPr>
        <w:t>产品费、检验费、手续费、包装费、运输费、保险费、安装调试费、税金及其他不可预见费等全部费用。</w:t>
      </w:r>
    </w:p>
    <w:p>
      <w:pPr>
        <w:adjustRightInd w:val="0"/>
        <w:ind w:firstLine="904" w:firstLineChars="377"/>
        <w:textAlignment w:val="baseline"/>
        <w:rPr>
          <w:rFonts w:ascii="Times New Roman" w:hAnsi="Times New Roman" w:cs="Times New Roman"/>
        </w:rPr>
      </w:pPr>
      <w:r>
        <w:rPr>
          <w:rFonts w:ascii="Times New Roman" w:hAnsi="Times New Roman" w:cs="Times New Roman"/>
        </w:rPr>
        <w:t>3</w:t>
      </w:r>
      <w:r>
        <w:rPr>
          <w:rFonts w:hint="eastAsia" w:ascii="Times New Roman" w:hAnsi="Times New Roman" w:cs="Times New Roman"/>
        </w:rPr>
        <w:t>、“服务期”是指能够交付使用的具体时间。</w:t>
      </w:r>
    </w:p>
    <w:p>
      <w:pPr>
        <w:adjustRightInd w:val="0"/>
        <w:ind w:firstLine="0" w:firstLineChars="0"/>
        <w:textAlignment w:val="baseline"/>
        <w:rPr>
          <w:rFonts w:ascii="Times New Roman" w:hAnsi="Times New Roman" w:cs="Times New Roman"/>
        </w:rPr>
      </w:pPr>
    </w:p>
    <w:p>
      <w:pPr>
        <w:adjustRightInd w:val="0"/>
        <w:ind w:firstLine="0" w:firstLineChars="0"/>
        <w:textAlignment w:val="baseline"/>
        <w:rPr>
          <w:rFonts w:ascii="Times New Roman" w:hAnsi="Times New Roman" w:cs="Times New Roman"/>
        </w:rPr>
      </w:pPr>
    </w:p>
    <w:p>
      <w:pPr>
        <w:adjustRightInd w:val="0"/>
        <w:ind w:firstLine="0" w:firstLineChars="0"/>
        <w:textAlignment w:val="baseline"/>
        <w:rPr>
          <w:rFonts w:ascii="Times New Roman" w:hAnsi="Times New Roman" w:cs="Times New Roman"/>
        </w:rPr>
      </w:pPr>
    </w:p>
    <w:p>
      <w:pPr>
        <w:adjustRightInd w:val="0"/>
        <w:ind w:firstLine="0" w:firstLineChars="0"/>
        <w:textAlignment w:val="baseline"/>
        <w:rPr>
          <w:rFonts w:ascii="Times New Roman" w:hAnsi="Times New Roman" w:cs="Times New Roman"/>
        </w:rPr>
      </w:pPr>
    </w:p>
    <w:p>
      <w:pPr>
        <w:adjustRightInd w:val="0"/>
        <w:ind w:firstLine="0" w:firstLineChars="0"/>
        <w:textAlignment w:val="baseline"/>
        <w:rPr>
          <w:rFonts w:ascii="Times New Roman" w:hAnsi="Times New Roman" w:cs="Times New Roman"/>
        </w:rPr>
      </w:pPr>
    </w:p>
    <w:p>
      <w:pPr>
        <w:ind w:firstLine="480"/>
        <w:jc w:val="center"/>
        <w:rPr>
          <w:rFonts w:ascii="Times New Roman" w:hAnsi="Times New Roman" w:cs="Times New Roman"/>
        </w:rPr>
      </w:pPr>
    </w:p>
    <w:p>
      <w:pPr>
        <w:ind w:firstLine="0" w:firstLineChars="0"/>
        <w:rPr>
          <w:rFonts w:ascii="Times New Roman" w:hAnsi="Times New Roman" w:cs="Times New Roman"/>
        </w:rPr>
      </w:pPr>
    </w:p>
    <w:p>
      <w:pPr>
        <w:ind w:firstLine="0" w:firstLineChars="0"/>
        <w:rPr>
          <w:rFonts w:ascii="Times New Roman" w:hAnsi="Times New Roman" w:cs="Times New Roman"/>
        </w:rPr>
      </w:pPr>
    </w:p>
    <w:p>
      <w:pPr>
        <w:ind w:firstLine="2532" w:firstLineChars="1055"/>
        <w:rPr>
          <w:rFonts w:ascii="Times New Roman" w:hAnsi="Times New Roman" w:cs="Times New Roman"/>
        </w:rPr>
      </w:pPr>
    </w:p>
    <w:p>
      <w:pPr>
        <w:spacing w:line="240" w:lineRule="auto"/>
        <w:ind w:firstLine="482"/>
        <w:jc w:val="center"/>
        <w:rPr>
          <w:rFonts w:ascii="Times New Roman" w:hAnsi="Times New Roman" w:cs="Times New Roman"/>
          <w:b/>
        </w:rPr>
      </w:pPr>
      <w:r>
        <w:rPr>
          <w:rFonts w:ascii="Times New Roman" w:hAnsi="Times New Roman" w:cs="Times New Roman"/>
          <w:b/>
        </w:rPr>
        <w:t xml:space="preserve">                      </w:t>
      </w:r>
      <w:r>
        <w:rPr>
          <w:rFonts w:hint="eastAsia" w:ascii="Times New Roman" w:hAnsi="Times New Roman" w:cs="Times New Roman"/>
          <w:b/>
        </w:rPr>
        <w:t>供应商：</w:t>
      </w:r>
      <w:r>
        <w:rPr>
          <w:rFonts w:ascii="Times New Roman" w:hAnsi="Times New Roman" w:eastAsia="仿宋_GB2312" w:cs="Times New Roman"/>
          <w:kern w:val="0"/>
          <w:u w:val="single"/>
        </w:rPr>
        <w:t xml:space="preserve">       </w:t>
      </w:r>
      <w:r>
        <w:rPr>
          <w:rFonts w:hint="eastAsia" w:ascii="Times New Roman" w:hAnsi="Times New Roman" w:cs="Times New Roman"/>
          <w:b/>
        </w:rPr>
        <w:t>（公章）</w:t>
      </w:r>
    </w:p>
    <w:p>
      <w:pPr>
        <w:spacing w:line="240" w:lineRule="auto"/>
        <w:ind w:firstLine="482"/>
        <w:jc w:val="center"/>
        <w:rPr>
          <w:rFonts w:ascii="Times New Roman" w:hAnsi="Times New Roman" w:cs="Times New Roman"/>
          <w:b/>
        </w:rPr>
      </w:pPr>
      <w:r>
        <w:rPr>
          <w:rFonts w:ascii="Times New Roman" w:hAnsi="Times New Roman" w:cs="Times New Roman"/>
          <w:b/>
        </w:rPr>
        <w:t xml:space="preserve">                  </w:t>
      </w:r>
      <w:r>
        <w:rPr>
          <w:rFonts w:hint="eastAsia" w:ascii="Times New Roman" w:hAnsi="Times New Roman" w:cs="Times New Roman"/>
          <w:b/>
        </w:rPr>
        <w:t>法定代表人或委托代理人：</w:t>
      </w:r>
      <w:r>
        <w:rPr>
          <w:rFonts w:ascii="Times New Roman" w:hAnsi="Times New Roman" w:eastAsia="仿宋_GB2312" w:cs="Times New Roman"/>
          <w:kern w:val="0"/>
          <w:u w:val="single"/>
        </w:rPr>
        <w:t xml:space="preserve">       </w:t>
      </w:r>
      <w:r>
        <w:rPr>
          <w:rFonts w:hint="eastAsia" w:ascii="Times New Roman" w:hAnsi="Times New Roman" w:cs="Times New Roman"/>
          <w:b/>
        </w:rPr>
        <w:t>（签字或盖章）</w:t>
      </w:r>
    </w:p>
    <w:p>
      <w:pPr>
        <w:spacing w:line="240" w:lineRule="auto"/>
        <w:ind w:firstLine="482"/>
        <w:jc w:val="center"/>
        <w:rPr>
          <w:rFonts w:ascii="Times New Roman" w:hAnsi="Times New Roman" w:cs="Times New Roman"/>
          <w:b/>
        </w:rPr>
      </w:pPr>
      <w:r>
        <w:rPr>
          <w:rFonts w:ascii="Times New Roman" w:hAnsi="Times New Roman" w:cs="Times New Roman"/>
          <w:b/>
        </w:rPr>
        <w:t xml:space="preserve">             </w:t>
      </w:r>
      <w:r>
        <w:rPr>
          <w:rFonts w:hint="eastAsia" w:ascii="Times New Roman" w:hAnsi="Times New Roman" w:cs="Times New Roman"/>
          <w:b/>
        </w:rPr>
        <w:t>年</w:t>
      </w:r>
      <w:r>
        <w:rPr>
          <w:rFonts w:ascii="Times New Roman" w:hAnsi="Times New Roman" w:cs="Times New Roman"/>
          <w:b/>
        </w:rPr>
        <w:t xml:space="preserve">   </w:t>
      </w:r>
      <w:r>
        <w:rPr>
          <w:rFonts w:hint="eastAsia" w:ascii="Times New Roman" w:hAnsi="Times New Roman" w:cs="Times New Roman"/>
          <w:b/>
        </w:rPr>
        <w:t>月</w:t>
      </w:r>
      <w:r>
        <w:rPr>
          <w:rFonts w:ascii="Times New Roman" w:hAnsi="Times New Roman" w:cs="Times New Roman"/>
          <w:b/>
        </w:rPr>
        <w:t xml:space="preserve">  </w:t>
      </w:r>
      <w:r>
        <w:rPr>
          <w:rFonts w:hint="eastAsia" w:ascii="Times New Roman" w:hAnsi="Times New Roman" w:cs="Times New Roman"/>
          <w:b/>
        </w:rPr>
        <w:t>日</w:t>
      </w:r>
    </w:p>
    <w:p>
      <w:pPr>
        <w:ind w:firstLine="0" w:firstLineChars="0"/>
        <w:rPr>
          <w:rFonts w:ascii="Times New Roman" w:hAnsi="Times New Roman" w:cs="Times New Roman"/>
          <w:b/>
        </w:rPr>
      </w:pPr>
    </w:p>
    <w:p>
      <w:pPr>
        <w:ind w:firstLine="0" w:firstLineChars="0"/>
        <w:rPr>
          <w:rFonts w:ascii="Times New Roman" w:hAnsi="Times New Roman" w:cs="Times New Roman"/>
          <w:b/>
          <w:sz w:val="28"/>
          <w:szCs w:val="28"/>
        </w:rPr>
      </w:pPr>
      <w:r>
        <w:rPr>
          <w:rFonts w:ascii="Times New Roman" w:hAnsi="Times New Roman" w:cs="Times New Roman"/>
          <w:b/>
          <w:sz w:val="28"/>
          <w:szCs w:val="28"/>
        </w:rPr>
        <w:br w:type="page"/>
      </w:r>
      <w:bookmarkStart w:id="170" w:name="_Toc496004041"/>
      <w:r>
        <w:rPr>
          <w:rFonts w:hint="eastAsia" w:ascii="Times New Roman" w:hAnsi="Times New Roman" w:cs="Times New Roman"/>
          <w:b/>
          <w:sz w:val="28"/>
          <w:szCs w:val="28"/>
        </w:rPr>
        <w:t>附件11：技术规格响应表</w:t>
      </w:r>
    </w:p>
    <w:p>
      <w:pPr>
        <w:ind w:firstLine="0" w:firstLineChars="0"/>
        <w:jc w:val="center"/>
        <w:rPr>
          <w:rFonts w:ascii="宋体" w:hAnsi="宋体"/>
          <w:b/>
          <w:sz w:val="36"/>
          <w:szCs w:val="36"/>
        </w:rPr>
      </w:pPr>
    </w:p>
    <w:p>
      <w:pPr>
        <w:ind w:firstLine="0" w:firstLineChars="0"/>
        <w:jc w:val="center"/>
        <w:rPr>
          <w:rFonts w:ascii="宋体" w:hAnsi="宋体"/>
          <w:b/>
          <w:sz w:val="36"/>
          <w:szCs w:val="36"/>
        </w:rPr>
      </w:pPr>
    </w:p>
    <w:p>
      <w:pPr>
        <w:ind w:firstLine="0" w:firstLineChars="0"/>
        <w:jc w:val="center"/>
        <w:rPr>
          <w:rFonts w:ascii="宋体"/>
          <w:b/>
          <w:sz w:val="36"/>
          <w:szCs w:val="36"/>
        </w:rPr>
      </w:pPr>
      <w:r>
        <w:rPr>
          <w:rFonts w:hint="eastAsia" w:ascii="宋体" w:hAnsi="宋体"/>
          <w:b/>
          <w:sz w:val="36"/>
          <w:szCs w:val="36"/>
        </w:rPr>
        <w:t>技术规格响应表</w:t>
      </w:r>
    </w:p>
    <w:p>
      <w:pPr>
        <w:ind w:firstLine="0" w:firstLineChars="0"/>
        <w:rPr>
          <w:rFonts w:ascii="宋体"/>
          <w:b/>
        </w:rPr>
      </w:pPr>
      <w:r>
        <w:rPr>
          <w:rFonts w:hint="eastAsia" w:ascii="宋体" w:hAnsi="宋体"/>
          <w:b/>
        </w:rPr>
        <w:t>供应商名称</w:t>
      </w:r>
      <w:r>
        <w:rPr>
          <w:rFonts w:ascii="宋体" w:hAnsi="宋体"/>
          <w:b/>
        </w:rPr>
        <w:t>:</w:t>
      </w:r>
    </w:p>
    <w:p>
      <w:pPr>
        <w:ind w:firstLine="0" w:firstLineChars="0"/>
        <w:rPr>
          <w:rFonts w:ascii="宋体"/>
          <w:b/>
        </w:rPr>
      </w:pPr>
    </w:p>
    <w:tbl>
      <w:tblPr>
        <w:tblStyle w:val="13"/>
        <w:tblW w:w="8917"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
      <w:tblGrid>
        <w:gridCol w:w="632"/>
        <w:gridCol w:w="851"/>
        <w:gridCol w:w="2410"/>
        <w:gridCol w:w="708"/>
        <w:gridCol w:w="3621"/>
        <w:gridCol w:w="69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jc w:val="center"/>
        </w:trPr>
        <w:tc>
          <w:tcPr>
            <w:tcW w:w="632" w:type="dxa"/>
          </w:tcPr>
          <w:p>
            <w:pPr>
              <w:spacing w:before="40" w:after="40"/>
              <w:ind w:firstLine="480"/>
              <w:jc w:val="center"/>
              <w:rPr>
                <w:rFonts w:ascii="宋体"/>
              </w:rPr>
            </w:pPr>
            <w:r>
              <w:rPr>
                <w:rFonts w:ascii="宋体" w:hAnsi="宋体"/>
              </w:rPr>
              <w:t xml:space="preserve">  </w:t>
            </w:r>
          </w:p>
        </w:tc>
        <w:tc>
          <w:tcPr>
            <w:tcW w:w="3261" w:type="dxa"/>
            <w:gridSpan w:val="2"/>
          </w:tcPr>
          <w:p>
            <w:pPr>
              <w:spacing w:before="40" w:after="40"/>
              <w:ind w:firstLine="120" w:firstLineChars="50"/>
              <w:rPr>
                <w:rFonts w:ascii="宋体"/>
              </w:rPr>
            </w:pPr>
            <w:r>
              <w:rPr>
                <w:rFonts w:hint="eastAsia" w:ascii="宋体" w:hAnsi="宋体"/>
              </w:rPr>
              <w:t>采购需求技术参数、指标</w:t>
            </w:r>
          </w:p>
        </w:tc>
        <w:tc>
          <w:tcPr>
            <w:tcW w:w="4329" w:type="dxa"/>
            <w:gridSpan w:val="2"/>
          </w:tcPr>
          <w:p>
            <w:pPr>
              <w:spacing w:before="40" w:after="40"/>
              <w:ind w:firstLine="480"/>
              <w:rPr>
                <w:rFonts w:ascii="宋体"/>
              </w:rPr>
            </w:pPr>
            <w:r>
              <w:rPr>
                <w:rFonts w:hint="eastAsia" w:ascii="宋体" w:hAnsi="宋体"/>
              </w:rPr>
              <w:t>投标产品技术参数、指标</w:t>
            </w:r>
          </w:p>
        </w:tc>
        <w:tc>
          <w:tcPr>
            <w:tcW w:w="695" w:type="dxa"/>
            <w:vAlign w:val="center"/>
          </w:tcPr>
          <w:p>
            <w:pPr>
              <w:spacing w:before="40" w:after="40"/>
              <w:ind w:firstLine="0" w:firstLineChars="0"/>
              <w:jc w:val="center"/>
              <w:rPr>
                <w:rFonts w:ascii="宋体"/>
              </w:rPr>
            </w:pPr>
            <w:r>
              <w:rPr>
                <w:rFonts w:hint="eastAsia" w:ascii="宋体" w:hAnsi="宋体"/>
              </w:rPr>
              <w:t>偏离</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jc w:val="center"/>
        </w:trPr>
        <w:tc>
          <w:tcPr>
            <w:tcW w:w="632" w:type="dxa"/>
          </w:tcPr>
          <w:p>
            <w:pPr>
              <w:spacing w:before="40" w:after="40"/>
              <w:ind w:firstLine="0" w:firstLineChars="0"/>
              <w:rPr>
                <w:rFonts w:ascii="宋体"/>
              </w:rPr>
            </w:pPr>
            <w:r>
              <w:rPr>
                <w:rFonts w:hint="eastAsia" w:ascii="宋体" w:hAnsi="宋体"/>
              </w:rPr>
              <w:t>序号</w:t>
            </w:r>
          </w:p>
        </w:tc>
        <w:tc>
          <w:tcPr>
            <w:tcW w:w="851" w:type="dxa"/>
            <w:vAlign w:val="center"/>
          </w:tcPr>
          <w:p>
            <w:pPr>
              <w:spacing w:before="40" w:after="40"/>
              <w:ind w:firstLine="199" w:firstLineChars="83"/>
              <w:rPr>
                <w:rFonts w:ascii="宋体"/>
              </w:rPr>
            </w:pPr>
            <w:r>
              <w:rPr>
                <w:rFonts w:hint="eastAsia" w:ascii="宋体" w:hAnsi="宋体"/>
              </w:rPr>
              <w:t>名称</w:t>
            </w:r>
          </w:p>
        </w:tc>
        <w:tc>
          <w:tcPr>
            <w:tcW w:w="2410" w:type="dxa"/>
            <w:vAlign w:val="center"/>
          </w:tcPr>
          <w:p>
            <w:pPr>
              <w:spacing w:before="40" w:after="40"/>
              <w:ind w:firstLine="0" w:firstLineChars="0"/>
              <w:jc w:val="center"/>
              <w:rPr>
                <w:rFonts w:ascii="宋体"/>
              </w:rPr>
            </w:pPr>
            <w:r>
              <w:rPr>
                <w:rFonts w:hint="eastAsia" w:ascii="宋体" w:hAnsi="宋体"/>
              </w:rPr>
              <w:t>技术参数、指标</w:t>
            </w:r>
          </w:p>
        </w:tc>
        <w:tc>
          <w:tcPr>
            <w:tcW w:w="708" w:type="dxa"/>
            <w:vAlign w:val="center"/>
          </w:tcPr>
          <w:p>
            <w:pPr>
              <w:spacing w:before="40" w:after="40"/>
              <w:ind w:firstLine="120" w:firstLineChars="50"/>
              <w:rPr>
                <w:rFonts w:ascii="宋体"/>
              </w:rPr>
            </w:pPr>
            <w:r>
              <w:rPr>
                <w:rFonts w:hint="eastAsia" w:ascii="宋体" w:hAnsi="宋体"/>
              </w:rPr>
              <w:t>名称</w:t>
            </w:r>
          </w:p>
        </w:tc>
        <w:tc>
          <w:tcPr>
            <w:tcW w:w="3621" w:type="dxa"/>
            <w:vAlign w:val="center"/>
          </w:tcPr>
          <w:p>
            <w:pPr>
              <w:spacing w:before="40" w:after="40"/>
              <w:ind w:firstLine="0" w:firstLineChars="0"/>
              <w:jc w:val="center"/>
              <w:rPr>
                <w:rFonts w:ascii="宋体"/>
              </w:rPr>
            </w:pPr>
            <w:r>
              <w:rPr>
                <w:rFonts w:hint="eastAsia" w:ascii="宋体" w:hAnsi="宋体"/>
              </w:rPr>
              <w:t>技术参数、指标</w:t>
            </w:r>
          </w:p>
        </w:tc>
        <w:tc>
          <w:tcPr>
            <w:tcW w:w="695" w:type="dxa"/>
          </w:tcPr>
          <w:p>
            <w:pPr>
              <w:spacing w:before="40" w:after="40"/>
              <w:ind w:firstLine="480"/>
              <w:jc w:val="center"/>
              <w:rPr>
                <w:rFonts w:ascii="宋体"/>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jc w:val="center"/>
        </w:trPr>
        <w:tc>
          <w:tcPr>
            <w:tcW w:w="632" w:type="dxa"/>
            <w:vAlign w:val="center"/>
          </w:tcPr>
          <w:p>
            <w:pPr>
              <w:spacing w:before="40" w:after="40"/>
              <w:ind w:firstLine="199" w:firstLineChars="83"/>
              <w:jc w:val="center"/>
              <w:rPr>
                <w:rFonts w:ascii="宋体"/>
              </w:rPr>
            </w:pPr>
            <w:r>
              <w:rPr>
                <w:rFonts w:ascii="宋体" w:hAnsi="宋体"/>
              </w:rPr>
              <w:t>1</w:t>
            </w:r>
          </w:p>
        </w:tc>
        <w:tc>
          <w:tcPr>
            <w:tcW w:w="851" w:type="dxa"/>
          </w:tcPr>
          <w:p>
            <w:pPr>
              <w:spacing w:before="40" w:after="40"/>
              <w:ind w:firstLine="480"/>
              <w:jc w:val="center"/>
              <w:rPr>
                <w:rFonts w:ascii="宋体"/>
              </w:rPr>
            </w:pPr>
          </w:p>
        </w:tc>
        <w:tc>
          <w:tcPr>
            <w:tcW w:w="2410" w:type="dxa"/>
          </w:tcPr>
          <w:p>
            <w:pPr>
              <w:spacing w:before="40" w:after="40"/>
              <w:ind w:firstLine="480"/>
              <w:jc w:val="center"/>
              <w:rPr>
                <w:rFonts w:ascii="宋体"/>
              </w:rPr>
            </w:pPr>
          </w:p>
        </w:tc>
        <w:tc>
          <w:tcPr>
            <w:tcW w:w="708" w:type="dxa"/>
          </w:tcPr>
          <w:p>
            <w:pPr>
              <w:spacing w:before="40" w:after="40"/>
              <w:ind w:firstLine="480"/>
              <w:jc w:val="center"/>
              <w:rPr>
                <w:rFonts w:ascii="宋体"/>
              </w:rPr>
            </w:pPr>
          </w:p>
        </w:tc>
        <w:tc>
          <w:tcPr>
            <w:tcW w:w="3621" w:type="dxa"/>
          </w:tcPr>
          <w:p>
            <w:pPr>
              <w:spacing w:before="40" w:after="40"/>
              <w:ind w:firstLine="480"/>
              <w:jc w:val="center"/>
              <w:rPr>
                <w:rFonts w:ascii="宋体"/>
              </w:rPr>
            </w:pPr>
          </w:p>
        </w:tc>
        <w:tc>
          <w:tcPr>
            <w:tcW w:w="695" w:type="dxa"/>
          </w:tcPr>
          <w:p>
            <w:pPr>
              <w:spacing w:before="40" w:after="40"/>
              <w:ind w:firstLine="480"/>
              <w:jc w:val="center"/>
              <w:rPr>
                <w:rFonts w:ascii="宋体"/>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jc w:val="center"/>
        </w:trPr>
        <w:tc>
          <w:tcPr>
            <w:tcW w:w="632" w:type="dxa"/>
            <w:vAlign w:val="center"/>
          </w:tcPr>
          <w:p>
            <w:pPr>
              <w:spacing w:before="40" w:after="40"/>
              <w:ind w:firstLine="199" w:firstLineChars="83"/>
              <w:jc w:val="center"/>
              <w:rPr>
                <w:rFonts w:ascii="宋体"/>
              </w:rPr>
            </w:pPr>
            <w:r>
              <w:rPr>
                <w:rFonts w:ascii="宋体" w:hAnsi="宋体"/>
              </w:rPr>
              <w:t>2</w:t>
            </w:r>
          </w:p>
        </w:tc>
        <w:tc>
          <w:tcPr>
            <w:tcW w:w="851" w:type="dxa"/>
          </w:tcPr>
          <w:p>
            <w:pPr>
              <w:spacing w:before="40" w:after="40"/>
              <w:ind w:firstLine="480"/>
              <w:jc w:val="center"/>
              <w:rPr>
                <w:rFonts w:ascii="宋体"/>
              </w:rPr>
            </w:pPr>
          </w:p>
        </w:tc>
        <w:tc>
          <w:tcPr>
            <w:tcW w:w="2410" w:type="dxa"/>
          </w:tcPr>
          <w:p>
            <w:pPr>
              <w:spacing w:before="40" w:after="40"/>
              <w:ind w:firstLine="480"/>
              <w:jc w:val="center"/>
              <w:rPr>
                <w:rFonts w:ascii="宋体"/>
              </w:rPr>
            </w:pPr>
          </w:p>
        </w:tc>
        <w:tc>
          <w:tcPr>
            <w:tcW w:w="708" w:type="dxa"/>
          </w:tcPr>
          <w:p>
            <w:pPr>
              <w:spacing w:before="40" w:after="40"/>
              <w:ind w:firstLine="480"/>
              <w:jc w:val="center"/>
              <w:rPr>
                <w:rFonts w:ascii="宋体"/>
              </w:rPr>
            </w:pPr>
          </w:p>
        </w:tc>
        <w:tc>
          <w:tcPr>
            <w:tcW w:w="3621" w:type="dxa"/>
          </w:tcPr>
          <w:p>
            <w:pPr>
              <w:spacing w:before="40" w:after="40"/>
              <w:ind w:firstLine="480"/>
              <w:jc w:val="center"/>
              <w:rPr>
                <w:rFonts w:ascii="宋体"/>
              </w:rPr>
            </w:pPr>
          </w:p>
        </w:tc>
        <w:tc>
          <w:tcPr>
            <w:tcW w:w="695" w:type="dxa"/>
          </w:tcPr>
          <w:p>
            <w:pPr>
              <w:spacing w:before="40" w:after="40"/>
              <w:ind w:firstLine="480"/>
              <w:jc w:val="center"/>
              <w:rPr>
                <w:rFonts w:ascii="宋体"/>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jc w:val="center"/>
        </w:trPr>
        <w:tc>
          <w:tcPr>
            <w:tcW w:w="632" w:type="dxa"/>
            <w:vAlign w:val="center"/>
          </w:tcPr>
          <w:p>
            <w:pPr>
              <w:spacing w:before="40" w:after="40"/>
              <w:ind w:firstLine="199" w:firstLineChars="83"/>
              <w:jc w:val="center"/>
              <w:rPr>
                <w:rFonts w:ascii="宋体"/>
              </w:rPr>
            </w:pPr>
            <w:r>
              <w:rPr>
                <w:rFonts w:ascii="宋体" w:hAnsi="宋体"/>
              </w:rPr>
              <w:t>3</w:t>
            </w:r>
          </w:p>
        </w:tc>
        <w:tc>
          <w:tcPr>
            <w:tcW w:w="851" w:type="dxa"/>
          </w:tcPr>
          <w:p>
            <w:pPr>
              <w:spacing w:before="40" w:after="40"/>
              <w:ind w:firstLine="480"/>
              <w:jc w:val="center"/>
              <w:rPr>
                <w:rFonts w:ascii="宋体"/>
              </w:rPr>
            </w:pPr>
          </w:p>
        </w:tc>
        <w:tc>
          <w:tcPr>
            <w:tcW w:w="2410" w:type="dxa"/>
          </w:tcPr>
          <w:p>
            <w:pPr>
              <w:spacing w:before="40" w:after="40"/>
              <w:ind w:firstLine="480"/>
              <w:jc w:val="center"/>
              <w:rPr>
                <w:rFonts w:ascii="宋体"/>
              </w:rPr>
            </w:pPr>
          </w:p>
        </w:tc>
        <w:tc>
          <w:tcPr>
            <w:tcW w:w="708" w:type="dxa"/>
          </w:tcPr>
          <w:p>
            <w:pPr>
              <w:spacing w:before="40" w:after="40"/>
              <w:ind w:firstLine="480"/>
              <w:jc w:val="center"/>
              <w:rPr>
                <w:rFonts w:ascii="宋体"/>
              </w:rPr>
            </w:pPr>
          </w:p>
        </w:tc>
        <w:tc>
          <w:tcPr>
            <w:tcW w:w="3621" w:type="dxa"/>
          </w:tcPr>
          <w:p>
            <w:pPr>
              <w:spacing w:before="40" w:after="40"/>
              <w:ind w:firstLine="480"/>
              <w:jc w:val="center"/>
              <w:rPr>
                <w:rFonts w:ascii="宋体"/>
              </w:rPr>
            </w:pPr>
          </w:p>
        </w:tc>
        <w:tc>
          <w:tcPr>
            <w:tcW w:w="695" w:type="dxa"/>
          </w:tcPr>
          <w:p>
            <w:pPr>
              <w:spacing w:before="40" w:after="40"/>
              <w:ind w:firstLine="480"/>
              <w:jc w:val="center"/>
              <w:rPr>
                <w:rFonts w:ascii="宋体"/>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jc w:val="center"/>
        </w:trPr>
        <w:tc>
          <w:tcPr>
            <w:tcW w:w="632" w:type="dxa"/>
            <w:vAlign w:val="center"/>
          </w:tcPr>
          <w:p>
            <w:pPr>
              <w:spacing w:before="40" w:after="40"/>
              <w:ind w:firstLine="199" w:firstLineChars="83"/>
              <w:jc w:val="center"/>
              <w:rPr>
                <w:rFonts w:ascii="宋体"/>
              </w:rPr>
            </w:pPr>
            <w:r>
              <w:rPr>
                <w:rFonts w:ascii="宋体" w:hAnsi="宋体"/>
              </w:rPr>
              <w:t>4</w:t>
            </w:r>
          </w:p>
        </w:tc>
        <w:tc>
          <w:tcPr>
            <w:tcW w:w="851" w:type="dxa"/>
          </w:tcPr>
          <w:p>
            <w:pPr>
              <w:spacing w:before="40" w:after="40"/>
              <w:ind w:firstLine="480"/>
              <w:jc w:val="center"/>
              <w:rPr>
                <w:rFonts w:ascii="宋体"/>
              </w:rPr>
            </w:pPr>
          </w:p>
        </w:tc>
        <w:tc>
          <w:tcPr>
            <w:tcW w:w="2410" w:type="dxa"/>
          </w:tcPr>
          <w:p>
            <w:pPr>
              <w:spacing w:before="40" w:after="40"/>
              <w:ind w:firstLine="480"/>
              <w:jc w:val="center"/>
              <w:rPr>
                <w:rFonts w:ascii="宋体"/>
              </w:rPr>
            </w:pPr>
          </w:p>
        </w:tc>
        <w:tc>
          <w:tcPr>
            <w:tcW w:w="708" w:type="dxa"/>
          </w:tcPr>
          <w:p>
            <w:pPr>
              <w:spacing w:before="40" w:after="40"/>
              <w:ind w:firstLine="480"/>
              <w:jc w:val="center"/>
              <w:rPr>
                <w:rFonts w:ascii="宋体"/>
              </w:rPr>
            </w:pPr>
          </w:p>
        </w:tc>
        <w:tc>
          <w:tcPr>
            <w:tcW w:w="3621" w:type="dxa"/>
          </w:tcPr>
          <w:p>
            <w:pPr>
              <w:spacing w:before="40" w:after="40"/>
              <w:ind w:firstLine="480"/>
              <w:jc w:val="center"/>
              <w:rPr>
                <w:rFonts w:ascii="宋体"/>
              </w:rPr>
            </w:pPr>
          </w:p>
        </w:tc>
        <w:tc>
          <w:tcPr>
            <w:tcW w:w="695" w:type="dxa"/>
          </w:tcPr>
          <w:p>
            <w:pPr>
              <w:spacing w:before="40" w:after="40"/>
              <w:ind w:firstLine="480"/>
              <w:jc w:val="center"/>
              <w:rPr>
                <w:rFonts w:ascii="宋体"/>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jc w:val="center"/>
        </w:trPr>
        <w:tc>
          <w:tcPr>
            <w:tcW w:w="632" w:type="dxa"/>
            <w:vAlign w:val="center"/>
          </w:tcPr>
          <w:p>
            <w:pPr>
              <w:spacing w:before="40" w:after="40"/>
              <w:ind w:firstLine="199" w:firstLineChars="83"/>
              <w:jc w:val="center"/>
              <w:rPr>
                <w:rFonts w:ascii="宋体"/>
              </w:rPr>
            </w:pPr>
            <w:r>
              <w:rPr>
                <w:rFonts w:hint="eastAsia" w:ascii="宋体" w:hAnsi="宋体"/>
              </w:rPr>
              <w:t>…</w:t>
            </w:r>
          </w:p>
        </w:tc>
        <w:tc>
          <w:tcPr>
            <w:tcW w:w="851" w:type="dxa"/>
          </w:tcPr>
          <w:p>
            <w:pPr>
              <w:spacing w:before="40" w:after="40"/>
              <w:ind w:firstLine="480"/>
              <w:jc w:val="center"/>
              <w:rPr>
                <w:rFonts w:ascii="宋体"/>
              </w:rPr>
            </w:pPr>
          </w:p>
        </w:tc>
        <w:tc>
          <w:tcPr>
            <w:tcW w:w="2410" w:type="dxa"/>
          </w:tcPr>
          <w:p>
            <w:pPr>
              <w:spacing w:before="40" w:after="40"/>
              <w:ind w:firstLine="480"/>
              <w:jc w:val="center"/>
              <w:rPr>
                <w:rFonts w:ascii="宋体"/>
              </w:rPr>
            </w:pPr>
          </w:p>
        </w:tc>
        <w:tc>
          <w:tcPr>
            <w:tcW w:w="708" w:type="dxa"/>
          </w:tcPr>
          <w:p>
            <w:pPr>
              <w:spacing w:before="40" w:after="40"/>
              <w:ind w:firstLine="480"/>
              <w:jc w:val="center"/>
              <w:rPr>
                <w:rFonts w:ascii="宋体"/>
              </w:rPr>
            </w:pPr>
          </w:p>
        </w:tc>
        <w:tc>
          <w:tcPr>
            <w:tcW w:w="3621" w:type="dxa"/>
          </w:tcPr>
          <w:p>
            <w:pPr>
              <w:spacing w:before="40" w:after="40"/>
              <w:ind w:firstLine="480"/>
              <w:jc w:val="center"/>
              <w:rPr>
                <w:rFonts w:ascii="宋体"/>
              </w:rPr>
            </w:pPr>
          </w:p>
        </w:tc>
        <w:tc>
          <w:tcPr>
            <w:tcW w:w="695" w:type="dxa"/>
          </w:tcPr>
          <w:p>
            <w:pPr>
              <w:spacing w:before="40" w:after="40"/>
              <w:ind w:firstLine="480"/>
              <w:jc w:val="center"/>
              <w:rPr>
                <w:rFonts w:ascii="宋体"/>
              </w:rPr>
            </w:pPr>
          </w:p>
        </w:tc>
      </w:tr>
    </w:tbl>
    <w:p>
      <w:pPr>
        <w:widowControl/>
        <w:spacing w:after="160" w:line="276" w:lineRule="auto"/>
        <w:ind w:firstLine="720" w:firstLineChars="300"/>
        <w:jc w:val="left"/>
        <w:rPr>
          <w:rFonts w:ascii="宋体"/>
        </w:rPr>
      </w:pPr>
    </w:p>
    <w:p>
      <w:pPr>
        <w:ind w:firstLine="4800" w:firstLineChars="2000"/>
        <w:rPr>
          <w:rFonts w:ascii="宋体"/>
        </w:rPr>
      </w:pPr>
    </w:p>
    <w:p>
      <w:pPr>
        <w:ind w:firstLine="1440" w:firstLineChars="600"/>
        <w:rPr>
          <w:rFonts w:ascii="宋体"/>
        </w:rPr>
      </w:pPr>
    </w:p>
    <w:p>
      <w:pPr>
        <w:ind w:firstLine="0" w:firstLineChars="0"/>
        <w:rPr>
          <w:rFonts w:ascii="宋体"/>
        </w:rPr>
      </w:pPr>
    </w:p>
    <w:p>
      <w:pPr>
        <w:ind w:firstLine="1440" w:firstLineChars="600"/>
        <w:rPr>
          <w:rFonts w:ascii="宋体"/>
        </w:rPr>
      </w:pPr>
    </w:p>
    <w:p>
      <w:pPr>
        <w:ind w:firstLine="0" w:firstLineChars="0"/>
        <w:rPr>
          <w:rFonts w:ascii="宋体"/>
        </w:rPr>
      </w:pPr>
    </w:p>
    <w:p>
      <w:pPr>
        <w:ind w:firstLine="0" w:firstLineChars="0"/>
        <w:rPr>
          <w:rFonts w:ascii="宋体"/>
        </w:rPr>
      </w:pPr>
    </w:p>
    <w:p>
      <w:pPr>
        <w:ind w:firstLine="0" w:firstLineChars="0"/>
        <w:rPr>
          <w:rFonts w:ascii="宋体"/>
        </w:rPr>
      </w:pPr>
    </w:p>
    <w:p>
      <w:pPr>
        <w:ind w:firstLine="0" w:firstLineChars="0"/>
        <w:rPr>
          <w:rFonts w:ascii="宋体"/>
        </w:rPr>
      </w:pPr>
    </w:p>
    <w:p>
      <w:pPr>
        <w:ind w:right="480" w:firstLine="4657" w:firstLineChars="1933"/>
        <w:rPr>
          <w:rFonts w:ascii="宋体"/>
          <w:b/>
        </w:rPr>
      </w:pPr>
      <w:r>
        <w:rPr>
          <w:rFonts w:hint="eastAsia" w:ascii="宋体" w:hAnsi="宋体"/>
          <w:b/>
        </w:rPr>
        <w:t>供应商：</w:t>
      </w:r>
      <w:r>
        <w:rPr>
          <w:rFonts w:ascii="宋体" w:hAnsi="宋体" w:cs="宋体"/>
          <w:kern w:val="0"/>
          <w:u w:val="single"/>
        </w:rPr>
        <w:t xml:space="preserve">       </w:t>
      </w:r>
      <w:r>
        <w:rPr>
          <w:rFonts w:hint="eastAsia" w:ascii="宋体" w:hAnsi="宋体"/>
          <w:b/>
        </w:rPr>
        <w:t>（公章）</w:t>
      </w:r>
    </w:p>
    <w:p>
      <w:pPr>
        <w:ind w:firstLine="482"/>
        <w:jc w:val="center"/>
        <w:rPr>
          <w:rFonts w:ascii="宋体"/>
          <w:b/>
        </w:rPr>
      </w:pPr>
      <w:r>
        <w:rPr>
          <w:rFonts w:ascii="宋体" w:hAnsi="宋体"/>
          <w:b/>
        </w:rPr>
        <w:t xml:space="preserve">               </w:t>
      </w:r>
      <w:r>
        <w:rPr>
          <w:rFonts w:hint="eastAsia" w:ascii="宋体" w:hAnsi="宋体"/>
          <w:b/>
        </w:rPr>
        <w:t>法定代表人或委托代理人：</w:t>
      </w:r>
      <w:r>
        <w:rPr>
          <w:rFonts w:ascii="宋体" w:hAnsi="宋体" w:cs="宋体"/>
          <w:kern w:val="0"/>
          <w:u w:val="single"/>
        </w:rPr>
        <w:t xml:space="preserve">       </w:t>
      </w:r>
      <w:r>
        <w:rPr>
          <w:rFonts w:hint="eastAsia" w:ascii="宋体" w:hAnsi="宋体"/>
          <w:b/>
        </w:rPr>
        <w:t>（签字或盖章）</w:t>
      </w:r>
    </w:p>
    <w:p>
      <w:pPr>
        <w:ind w:firstLine="482"/>
        <w:jc w:val="center"/>
        <w:rPr>
          <w:rFonts w:ascii="宋体"/>
          <w:b/>
        </w:rPr>
      </w:pPr>
      <w:r>
        <w:rPr>
          <w:rFonts w:ascii="宋体" w:hAnsi="宋体"/>
          <w:b/>
        </w:rPr>
        <w:t xml:space="preserve">               </w:t>
      </w:r>
      <w:r>
        <w:rPr>
          <w:rFonts w:hint="eastAsia" w:ascii="宋体" w:hAnsi="宋体"/>
          <w:b/>
        </w:rPr>
        <w:t>年</w:t>
      </w:r>
      <w:r>
        <w:rPr>
          <w:rFonts w:ascii="宋体" w:hAnsi="宋体"/>
          <w:b/>
        </w:rPr>
        <w:t xml:space="preserve">   </w:t>
      </w:r>
      <w:r>
        <w:rPr>
          <w:rFonts w:hint="eastAsia" w:ascii="宋体" w:hAnsi="宋体"/>
          <w:b/>
        </w:rPr>
        <w:t>月</w:t>
      </w:r>
      <w:r>
        <w:rPr>
          <w:rFonts w:ascii="宋体" w:hAnsi="宋体"/>
          <w:b/>
        </w:rPr>
        <w:t xml:space="preserve">  </w:t>
      </w:r>
      <w:r>
        <w:rPr>
          <w:rFonts w:hint="eastAsia" w:ascii="宋体" w:hAnsi="宋体"/>
          <w:b/>
        </w:rPr>
        <w:t>日</w:t>
      </w:r>
    </w:p>
    <w:p>
      <w:pPr>
        <w:spacing w:line="276" w:lineRule="auto"/>
        <w:ind w:firstLine="352" w:firstLineChars="147"/>
        <w:rPr>
          <w:rFonts w:ascii="宋体"/>
        </w:rPr>
      </w:pPr>
    </w:p>
    <w:p>
      <w:pPr>
        <w:widowControl/>
        <w:snapToGrid w:val="0"/>
        <w:spacing w:line="360" w:lineRule="auto"/>
        <w:ind w:firstLine="0" w:firstLineChars="0"/>
        <w:outlineLvl w:val="1"/>
        <w:rPr>
          <w:rFonts w:ascii="Times New Roman" w:hAnsi="Times New Roman" w:cs="Times New Roman"/>
          <w:b/>
          <w:sz w:val="28"/>
          <w:szCs w:val="28"/>
        </w:rPr>
      </w:pPr>
    </w:p>
    <w:p>
      <w:pPr>
        <w:widowControl/>
        <w:snapToGrid w:val="0"/>
        <w:spacing w:line="360" w:lineRule="auto"/>
        <w:ind w:firstLine="0" w:firstLineChars="0"/>
        <w:outlineLvl w:val="1"/>
        <w:rPr>
          <w:rFonts w:ascii="Times New Roman" w:hAnsi="Times New Roman" w:cs="Times New Roman"/>
          <w:b/>
          <w:sz w:val="28"/>
          <w:szCs w:val="28"/>
        </w:rPr>
      </w:pPr>
    </w:p>
    <w:p>
      <w:pPr>
        <w:widowControl/>
        <w:snapToGrid w:val="0"/>
        <w:spacing w:line="360" w:lineRule="auto"/>
        <w:ind w:firstLine="0" w:firstLineChars="0"/>
        <w:outlineLvl w:val="1"/>
        <w:rPr>
          <w:rFonts w:ascii="Times New Roman" w:hAnsi="Times New Roman" w:cs="Times New Roman"/>
          <w:b/>
          <w:sz w:val="28"/>
          <w:szCs w:val="28"/>
        </w:rPr>
      </w:pPr>
    </w:p>
    <w:p>
      <w:pPr>
        <w:widowControl/>
        <w:snapToGrid w:val="0"/>
        <w:spacing w:line="360" w:lineRule="auto"/>
        <w:ind w:firstLine="0" w:firstLineChars="0"/>
        <w:outlineLvl w:val="1"/>
        <w:rPr>
          <w:rFonts w:ascii="Times New Roman" w:hAnsi="Times New Roman" w:cs="Times New Roman"/>
          <w:b/>
          <w:sz w:val="28"/>
          <w:szCs w:val="28"/>
        </w:rPr>
      </w:pPr>
    </w:p>
    <w:p>
      <w:pPr>
        <w:widowControl/>
        <w:snapToGrid w:val="0"/>
        <w:spacing w:line="360" w:lineRule="auto"/>
        <w:ind w:firstLine="0" w:firstLineChars="0"/>
        <w:outlineLvl w:val="1"/>
        <w:rPr>
          <w:rFonts w:ascii="Times New Roman" w:hAnsi="Times New Roman" w:cs="Times New Roman"/>
          <w:b/>
          <w:sz w:val="28"/>
          <w:szCs w:val="28"/>
        </w:rPr>
      </w:pPr>
      <w:bookmarkStart w:id="171" w:name="_Toc27270"/>
      <w:r>
        <w:rPr>
          <w:rFonts w:hint="eastAsia" w:ascii="Times New Roman" w:hAnsi="Times New Roman" w:cs="Times New Roman"/>
          <w:b/>
          <w:sz w:val="28"/>
          <w:szCs w:val="28"/>
        </w:rPr>
        <w:t>附件</w:t>
      </w:r>
      <w:r>
        <w:rPr>
          <w:rFonts w:ascii="Times New Roman" w:hAnsi="Times New Roman" w:cs="Times New Roman"/>
          <w:b/>
          <w:sz w:val="28"/>
          <w:szCs w:val="28"/>
        </w:rPr>
        <w:t>1</w:t>
      </w:r>
      <w:r>
        <w:rPr>
          <w:rFonts w:hint="eastAsia" w:ascii="Times New Roman" w:hAnsi="Times New Roman" w:cs="Times New Roman"/>
          <w:b/>
          <w:sz w:val="28"/>
          <w:szCs w:val="28"/>
        </w:rPr>
        <w:t>2：其他资格证明材料</w:t>
      </w:r>
      <w:bookmarkEnd w:id="170"/>
      <w:bookmarkEnd w:id="171"/>
    </w:p>
    <w:p>
      <w:pPr>
        <w:ind w:firstLine="2909" w:firstLineChars="805"/>
        <w:rPr>
          <w:rFonts w:ascii="Times New Roman" w:hAnsi="Times New Roman" w:cs="Times New Roman"/>
          <w:b/>
          <w:sz w:val="36"/>
          <w:szCs w:val="36"/>
        </w:rPr>
      </w:pPr>
    </w:p>
    <w:p>
      <w:pPr>
        <w:ind w:firstLine="2909" w:firstLineChars="805"/>
        <w:rPr>
          <w:rFonts w:ascii="Times New Roman" w:hAnsi="Times New Roman" w:cs="Times New Roman"/>
          <w:b/>
          <w:sz w:val="36"/>
          <w:szCs w:val="36"/>
        </w:rPr>
      </w:pPr>
      <w:r>
        <w:rPr>
          <w:rFonts w:hint="eastAsia" w:ascii="Times New Roman" w:hAnsi="Times New Roman" w:cs="Times New Roman"/>
          <w:b/>
          <w:sz w:val="36"/>
          <w:szCs w:val="36"/>
        </w:rPr>
        <w:t>其他资格证明材料</w:t>
      </w:r>
    </w:p>
    <w:p>
      <w:pPr>
        <w:ind w:firstLine="480"/>
        <w:rPr>
          <w:rFonts w:ascii="Times New Roman" w:hAnsi="Times New Roman" w:cs="Times New Roman"/>
          <w:bCs/>
        </w:rPr>
      </w:pPr>
    </w:p>
    <w:p>
      <w:pPr>
        <w:ind w:firstLine="480"/>
        <w:rPr>
          <w:rFonts w:ascii="Times New Roman" w:hAnsi="Times New Roman" w:cs="Times New Roman"/>
          <w:bCs/>
        </w:rPr>
      </w:pPr>
      <w:r>
        <w:rPr>
          <w:rFonts w:hint="eastAsia" w:ascii="Times New Roman" w:hAnsi="Times New Roman" w:cs="Times New Roman"/>
          <w:bCs/>
        </w:rPr>
        <w:t>根据采购项目内容，投标时按磋商文件要求提供投标产品的相关认证、合格证等材料，生产厂家的相关资质、相关认证和投标人认为有必要提供的其他资格证明文件等材料。</w:t>
      </w:r>
    </w:p>
    <w:p>
      <w:pPr>
        <w:widowControl/>
        <w:snapToGrid w:val="0"/>
        <w:spacing w:line="360" w:lineRule="auto"/>
        <w:ind w:firstLine="0" w:firstLineChars="0"/>
        <w:outlineLvl w:val="1"/>
        <w:rPr>
          <w:rFonts w:ascii="Times New Roman" w:hAnsi="Times New Roman" w:cs="Times New Roman"/>
          <w:b/>
          <w:sz w:val="28"/>
          <w:szCs w:val="28"/>
        </w:rPr>
      </w:pPr>
      <w:r>
        <w:rPr>
          <w:rFonts w:ascii="Times New Roman" w:hAnsi="Times New Roman" w:cs="Times New Roman"/>
          <w:b/>
          <w:sz w:val="28"/>
          <w:szCs w:val="28"/>
        </w:rPr>
        <w:br w:type="page"/>
      </w:r>
      <w:bookmarkStart w:id="172" w:name="_Toc496004042"/>
      <w:bookmarkStart w:id="173" w:name="_Toc221"/>
      <w:r>
        <w:rPr>
          <w:rFonts w:hint="eastAsia" w:ascii="Times New Roman" w:hAnsi="Times New Roman" w:cs="Times New Roman"/>
          <w:b/>
          <w:sz w:val="28"/>
          <w:szCs w:val="28"/>
        </w:rPr>
        <w:t>附件</w:t>
      </w:r>
      <w:r>
        <w:rPr>
          <w:rFonts w:ascii="Times New Roman" w:hAnsi="Times New Roman" w:cs="Times New Roman"/>
          <w:b/>
          <w:sz w:val="28"/>
          <w:szCs w:val="28"/>
        </w:rPr>
        <w:t>1</w:t>
      </w:r>
      <w:bookmarkStart w:id="174" w:name="_Toc376936780"/>
      <w:bookmarkStart w:id="175" w:name="_Toc325726045"/>
      <w:bookmarkStart w:id="176" w:name="_Toc365019586"/>
      <w:r>
        <w:rPr>
          <w:rFonts w:hint="eastAsia" w:ascii="Times New Roman" w:hAnsi="Times New Roman" w:cs="Times New Roman"/>
          <w:b/>
          <w:sz w:val="28"/>
          <w:szCs w:val="28"/>
        </w:rPr>
        <w:t>3：</w:t>
      </w:r>
      <w:bookmarkEnd w:id="172"/>
      <w:r>
        <w:rPr>
          <w:rFonts w:hint="eastAsia" w:ascii="Times New Roman" w:hAnsi="Times New Roman" w:cs="Times New Roman"/>
          <w:b/>
          <w:sz w:val="28"/>
          <w:szCs w:val="28"/>
        </w:rPr>
        <w:t>服务方案</w:t>
      </w:r>
      <w:bookmarkEnd w:id="173"/>
    </w:p>
    <w:p>
      <w:pPr>
        <w:ind w:firstLine="2909" w:firstLineChars="805"/>
        <w:rPr>
          <w:rFonts w:ascii="Times New Roman" w:hAnsi="Times New Roman" w:cs="Times New Roman"/>
          <w:b/>
          <w:sz w:val="36"/>
          <w:szCs w:val="36"/>
        </w:rPr>
      </w:pPr>
    </w:p>
    <w:p>
      <w:pPr>
        <w:ind w:firstLine="723"/>
        <w:jc w:val="center"/>
        <w:rPr>
          <w:rFonts w:ascii="Times New Roman" w:hAnsi="Times New Roman" w:cs="Times New Roman"/>
        </w:rPr>
      </w:pPr>
      <w:r>
        <w:rPr>
          <w:rFonts w:hint="eastAsia" w:ascii="Times New Roman" w:hAnsi="Times New Roman" w:cs="Times New Roman"/>
          <w:b/>
          <w:sz w:val="36"/>
          <w:szCs w:val="36"/>
        </w:rPr>
        <w:t>服务方案</w:t>
      </w:r>
    </w:p>
    <w:p>
      <w:pPr>
        <w:ind w:firstLine="480"/>
        <w:rPr>
          <w:rFonts w:ascii="Times New Roman" w:hAnsi="Times New Roman" w:cs="Times New Roman"/>
        </w:rPr>
      </w:pPr>
      <w:r>
        <w:rPr>
          <w:rFonts w:hint="eastAsia" w:ascii="Times New Roman" w:hAnsi="Times New Roman" w:cs="Times New Roman"/>
        </w:rPr>
        <w:t>按照磋商文件评标标准中的相关要求，提供：</w:t>
      </w:r>
    </w:p>
    <w:p>
      <w:pPr>
        <w:autoSpaceDE w:val="0"/>
        <w:autoSpaceDN w:val="0"/>
        <w:adjustRightInd w:val="0"/>
        <w:ind w:firstLine="480"/>
        <w:rPr>
          <w:rFonts w:ascii="Times New Roman" w:hAnsi="Times New Roman" w:cs="Times New Roman"/>
          <w:kern w:val="0"/>
          <w:lang w:val="zh-CN"/>
        </w:rPr>
      </w:pPr>
      <w:r>
        <w:rPr>
          <w:rFonts w:ascii="Times New Roman" w:hAnsi="Times New Roman" w:cs="Times New Roman"/>
        </w:rPr>
        <w:t>1</w:t>
      </w:r>
      <w:r>
        <w:rPr>
          <w:rFonts w:hint="eastAsia" w:ascii="Times New Roman" w:hAnsi="Times New Roman" w:cs="Times New Roman"/>
        </w:rPr>
        <w:t>、</w:t>
      </w:r>
      <w:r>
        <w:rPr>
          <w:rFonts w:hint="eastAsia" w:ascii="Times New Roman" w:hAnsi="Times New Roman" w:cs="Times New Roman"/>
          <w:kern w:val="0"/>
          <w:lang w:val="zh-CN"/>
        </w:rPr>
        <w:t>根据采购项目内容，投标时</w:t>
      </w:r>
      <w:r>
        <w:rPr>
          <w:rFonts w:hint="eastAsia" w:ascii="Times New Roman" w:hAnsi="Times New Roman" w:cs="Times New Roman"/>
          <w:kern w:val="0"/>
        </w:rPr>
        <w:t>供应商应提供详尽的服务实施方案具体资料</w:t>
      </w:r>
      <w:r>
        <w:rPr>
          <w:rFonts w:hint="eastAsia" w:ascii="Times New Roman" w:hAnsi="Times New Roman" w:cs="Times New Roman"/>
          <w:kern w:val="0"/>
          <w:lang w:val="zh-CN"/>
        </w:rPr>
        <w:t>。</w:t>
      </w:r>
    </w:p>
    <w:p>
      <w:pPr>
        <w:ind w:firstLine="480"/>
        <w:rPr>
          <w:rFonts w:ascii="Times New Roman" w:hAnsi="Times New Roman" w:cs="Times New Roman"/>
        </w:rPr>
      </w:pPr>
      <w:r>
        <w:rPr>
          <w:rFonts w:ascii="Times New Roman" w:hAnsi="Times New Roman" w:cs="Times New Roman"/>
        </w:rPr>
        <w:t>2</w:t>
      </w:r>
      <w:r>
        <w:rPr>
          <w:rFonts w:hint="eastAsia" w:ascii="Times New Roman" w:hAnsi="Times New Roman" w:cs="Times New Roman"/>
        </w:rPr>
        <w:t>、投标服务地点、服务时间、服务方式、服务进度以及服务计划、措施等方面的承诺。</w:t>
      </w:r>
    </w:p>
    <w:p>
      <w:pPr>
        <w:ind w:firstLine="48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3</w:t>
      </w:r>
      <w:r>
        <w:rPr>
          <w:rFonts w:hint="eastAsia" w:ascii="Times New Roman" w:hAnsi="Times New Roman" w:cs="Times New Roman"/>
          <w:color w:val="000000" w:themeColor="text1"/>
          <w14:textFill>
            <w14:solidFill>
              <w14:schemeClr w14:val="tx1"/>
            </w14:solidFill>
          </w14:textFill>
        </w:rPr>
        <w:t>、本地化服务能力。</w:t>
      </w:r>
    </w:p>
    <w:p>
      <w:pPr>
        <w:ind w:firstLine="470" w:firstLineChars="196"/>
        <w:rPr>
          <w:rFonts w:ascii="Times New Roman" w:hAnsi="Times New Roman" w:cs="Times New Roman"/>
          <w:bCs/>
        </w:rPr>
      </w:pPr>
    </w:p>
    <w:bookmarkEnd w:id="174"/>
    <w:bookmarkEnd w:id="175"/>
    <w:bookmarkEnd w:id="176"/>
    <w:p>
      <w:pPr>
        <w:widowControl/>
        <w:snapToGrid w:val="0"/>
        <w:spacing w:line="360" w:lineRule="auto"/>
        <w:ind w:firstLine="0" w:firstLineChars="0"/>
        <w:outlineLvl w:val="1"/>
        <w:rPr>
          <w:rFonts w:ascii="Times New Roman" w:hAnsi="Times New Roman" w:cs="Times New Roman"/>
          <w:b/>
          <w:sz w:val="28"/>
          <w:szCs w:val="28"/>
        </w:rPr>
      </w:pPr>
      <w:r>
        <w:rPr>
          <w:rFonts w:ascii="Times New Roman" w:hAnsi="Times New Roman" w:cs="Times New Roman"/>
          <w:b/>
          <w:sz w:val="28"/>
          <w:szCs w:val="28"/>
        </w:rPr>
        <w:br w:type="page"/>
      </w:r>
      <w:bookmarkStart w:id="177" w:name="_Toc23542"/>
      <w:r>
        <w:rPr>
          <w:rFonts w:hint="eastAsia" w:ascii="Times New Roman" w:hAnsi="Times New Roman" w:cs="Times New Roman"/>
          <w:b/>
          <w:sz w:val="28"/>
          <w:szCs w:val="28"/>
        </w:rPr>
        <w:t>附件</w:t>
      </w:r>
      <w:r>
        <w:rPr>
          <w:rFonts w:ascii="Times New Roman" w:hAnsi="Times New Roman" w:cs="Times New Roman"/>
          <w:b/>
          <w:sz w:val="28"/>
          <w:szCs w:val="28"/>
        </w:rPr>
        <w:t>1</w:t>
      </w:r>
      <w:r>
        <w:rPr>
          <w:rFonts w:hint="eastAsia" w:ascii="Times New Roman" w:hAnsi="Times New Roman" w:cs="Times New Roman"/>
          <w:b/>
          <w:sz w:val="28"/>
          <w:szCs w:val="28"/>
        </w:rPr>
        <w:t>4：供应商的类似业绩证明材料</w:t>
      </w:r>
      <w:bookmarkEnd w:id="166"/>
      <w:bookmarkEnd w:id="177"/>
    </w:p>
    <w:p>
      <w:pPr>
        <w:ind w:firstLine="2909" w:firstLineChars="805"/>
        <w:rPr>
          <w:rFonts w:ascii="Times New Roman" w:hAnsi="Times New Roman" w:cs="Times New Roman"/>
          <w:b/>
          <w:sz w:val="36"/>
          <w:szCs w:val="36"/>
        </w:rPr>
      </w:pPr>
    </w:p>
    <w:p>
      <w:pPr>
        <w:ind w:firstLine="0" w:firstLineChars="0"/>
        <w:jc w:val="center"/>
        <w:rPr>
          <w:rFonts w:ascii="Times New Roman" w:hAnsi="Times New Roman" w:cs="Times New Roman"/>
          <w:b/>
          <w:sz w:val="36"/>
          <w:szCs w:val="36"/>
        </w:rPr>
      </w:pPr>
      <w:r>
        <w:rPr>
          <w:rFonts w:hint="eastAsia" w:ascii="Times New Roman" w:hAnsi="Times New Roman" w:cs="Times New Roman"/>
          <w:b/>
          <w:sz w:val="36"/>
          <w:szCs w:val="36"/>
        </w:rPr>
        <w:t>供应商的类似业绩证明材料</w:t>
      </w:r>
    </w:p>
    <w:p>
      <w:pPr>
        <w:tabs>
          <w:tab w:val="left" w:pos="168"/>
        </w:tabs>
        <w:adjustRightInd w:val="0"/>
        <w:ind w:firstLine="2530" w:firstLineChars="700"/>
        <w:textAlignment w:val="baseline"/>
        <w:rPr>
          <w:rFonts w:ascii="Times New Roman" w:hAnsi="Times New Roman" w:cs="Times New Roman"/>
          <w:b/>
          <w:sz w:val="36"/>
          <w:szCs w:val="36"/>
        </w:rPr>
      </w:pPr>
    </w:p>
    <w:p>
      <w:pPr>
        <w:tabs>
          <w:tab w:val="left" w:pos="168"/>
        </w:tabs>
        <w:adjustRightInd w:val="0"/>
        <w:ind w:firstLine="480"/>
        <w:textAlignment w:val="baseline"/>
        <w:rPr>
          <w:rFonts w:ascii="Times New Roman" w:hAnsi="Times New Roman" w:cs="Times New Roman"/>
        </w:rPr>
      </w:pPr>
      <w:r>
        <w:rPr>
          <w:rFonts w:hint="eastAsia" w:ascii="Times New Roman" w:hAnsi="Times New Roman" w:cs="Times New Roman"/>
        </w:rPr>
        <w:t>提供自近年来类似业绩证明材料。类似业绩是指与采购项目在产品类型、使用功能、合同规模等方面相同或相近的项目。需提供包含合同首页、标的及金额所在页、供货合同签字盖章页的扫描（或复印）件。</w:t>
      </w:r>
    </w:p>
    <w:p>
      <w:pPr>
        <w:widowControl/>
        <w:snapToGrid w:val="0"/>
        <w:spacing w:line="360" w:lineRule="auto"/>
        <w:ind w:firstLine="0" w:firstLineChars="0"/>
        <w:outlineLvl w:val="1"/>
        <w:rPr>
          <w:rFonts w:ascii="Times New Roman" w:hAnsi="Times New Roman" w:cs="Times New Roman"/>
          <w:b/>
        </w:rPr>
      </w:pPr>
    </w:p>
    <w:p>
      <w:pPr>
        <w:widowControl/>
        <w:snapToGrid w:val="0"/>
        <w:spacing w:line="360" w:lineRule="auto"/>
        <w:ind w:firstLine="0" w:firstLineChars="0"/>
        <w:outlineLvl w:val="1"/>
        <w:rPr>
          <w:rFonts w:ascii="Times New Roman" w:hAnsi="Times New Roman" w:cs="Times New Roman"/>
          <w:b/>
          <w:sz w:val="28"/>
          <w:szCs w:val="28"/>
        </w:rPr>
      </w:pPr>
    </w:p>
    <w:p>
      <w:pPr>
        <w:widowControl/>
        <w:snapToGrid w:val="0"/>
        <w:spacing w:line="360" w:lineRule="auto"/>
        <w:ind w:firstLine="0" w:firstLineChars="0"/>
        <w:outlineLvl w:val="1"/>
        <w:rPr>
          <w:rFonts w:ascii="Times New Roman" w:hAnsi="Times New Roman" w:cs="Times New Roman"/>
          <w:b/>
          <w:sz w:val="28"/>
          <w:szCs w:val="28"/>
        </w:rPr>
      </w:pPr>
    </w:p>
    <w:p>
      <w:pPr>
        <w:widowControl/>
        <w:snapToGrid w:val="0"/>
        <w:spacing w:line="360" w:lineRule="auto"/>
        <w:ind w:firstLine="0" w:firstLineChars="0"/>
        <w:outlineLvl w:val="1"/>
        <w:rPr>
          <w:rFonts w:ascii="Times New Roman" w:hAnsi="Times New Roman" w:cs="Times New Roman"/>
          <w:b/>
          <w:sz w:val="28"/>
          <w:szCs w:val="28"/>
        </w:rPr>
      </w:pPr>
    </w:p>
    <w:p>
      <w:pPr>
        <w:widowControl/>
        <w:snapToGrid w:val="0"/>
        <w:spacing w:line="360" w:lineRule="auto"/>
        <w:ind w:firstLine="0" w:firstLineChars="0"/>
        <w:outlineLvl w:val="1"/>
        <w:rPr>
          <w:rFonts w:ascii="Times New Roman" w:hAnsi="Times New Roman" w:cs="Times New Roman"/>
          <w:b/>
          <w:sz w:val="28"/>
          <w:szCs w:val="28"/>
        </w:rPr>
      </w:pPr>
    </w:p>
    <w:p>
      <w:pPr>
        <w:widowControl/>
        <w:snapToGrid w:val="0"/>
        <w:spacing w:line="360" w:lineRule="auto"/>
        <w:ind w:firstLine="0" w:firstLineChars="0"/>
        <w:outlineLvl w:val="1"/>
        <w:rPr>
          <w:rFonts w:ascii="Times New Roman" w:hAnsi="Times New Roman" w:cs="Times New Roman"/>
          <w:b/>
          <w:sz w:val="28"/>
          <w:szCs w:val="28"/>
        </w:rPr>
      </w:pPr>
    </w:p>
    <w:p>
      <w:pPr>
        <w:widowControl/>
        <w:snapToGrid w:val="0"/>
        <w:spacing w:line="360" w:lineRule="auto"/>
        <w:ind w:firstLine="0" w:firstLineChars="0"/>
        <w:outlineLvl w:val="1"/>
        <w:rPr>
          <w:rFonts w:ascii="Times New Roman" w:hAnsi="Times New Roman" w:cs="Times New Roman"/>
          <w:b/>
          <w:sz w:val="28"/>
          <w:szCs w:val="28"/>
        </w:rPr>
      </w:pPr>
    </w:p>
    <w:p>
      <w:pPr>
        <w:widowControl/>
        <w:snapToGrid w:val="0"/>
        <w:spacing w:line="360" w:lineRule="auto"/>
        <w:ind w:firstLine="0" w:firstLineChars="0"/>
        <w:outlineLvl w:val="1"/>
        <w:rPr>
          <w:rFonts w:ascii="Times New Roman" w:hAnsi="Times New Roman" w:cs="Times New Roman"/>
          <w:b/>
          <w:sz w:val="28"/>
          <w:szCs w:val="28"/>
        </w:rPr>
      </w:pPr>
    </w:p>
    <w:p>
      <w:pPr>
        <w:widowControl/>
        <w:snapToGrid w:val="0"/>
        <w:spacing w:line="360" w:lineRule="auto"/>
        <w:ind w:firstLine="0" w:firstLineChars="0"/>
        <w:outlineLvl w:val="1"/>
        <w:rPr>
          <w:rFonts w:ascii="Times New Roman" w:hAnsi="Times New Roman" w:cs="Times New Roman"/>
          <w:b/>
          <w:sz w:val="28"/>
          <w:szCs w:val="28"/>
        </w:rPr>
      </w:pPr>
    </w:p>
    <w:p>
      <w:pPr>
        <w:widowControl/>
        <w:snapToGrid w:val="0"/>
        <w:spacing w:line="360" w:lineRule="auto"/>
        <w:ind w:firstLine="0" w:firstLineChars="0"/>
        <w:outlineLvl w:val="1"/>
        <w:rPr>
          <w:rFonts w:ascii="Times New Roman" w:hAnsi="Times New Roman" w:cs="Times New Roman"/>
          <w:b/>
          <w:sz w:val="28"/>
          <w:szCs w:val="28"/>
        </w:rPr>
      </w:pPr>
    </w:p>
    <w:p>
      <w:pPr>
        <w:widowControl/>
        <w:snapToGrid w:val="0"/>
        <w:spacing w:line="360" w:lineRule="auto"/>
        <w:ind w:firstLine="0" w:firstLineChars="0"/>
        <w:outlineLvl w:val="1"/>
        <w:rPr>
          <w:rFonts w:ascii="Times New Roman" w:hAnsi="Times New Roman" w:cs="Times New Roman"/>
          <w:b/>
          <w:sz w:val="28"/>
          <w:szCs w:val="28"/>
        </w:rPr>
      </w:pPr>
    </w:p>
    <w:p>
      <w:pPr>
        <w:widowControl/>
        <w:snapToGrid w:val="0"/>
        <w:spacing w:line="360" w:lineRule="auto"/>
        <w:ind w:firstLine="0" w:firstLineChars="0"/>
        <w:outlineLvl w:val="1"/>
        <w:rPr>
          <w:rFonts w:ascii="Times New Roman" w:hAnsi="Times New Roman" w:cs="Times New Roman"/>
          <w:b/>
          <w:sz w:val="28"/>
          <w:szCs w:val="28"/>
        </w:rPr>
      </w:pPr>
    </w:p>
    <w:p>
      <w:pPr>
        <w:widowControl/>
        <w:snapToGrid w:val="0"/>
        <w:spacing w:line="360" w:lineRule="auto"/>
        <w:ind w:firstLine="0" w:firstLineChars="0"/>
        <w:outlineLvl w:val="1"/>
        <w:rPr>
          <w:rFonts w:ascii="Times New Roman" w:hAnsi="Times New Roman" w:cs="Times New Roman"/>
          <w:b/>
          <w:sz w:val="28"/>
          <w:szCs w:val="28"/>
        </w:rPr>
      </w:pPr>
    </w:p>
    <w:p>
      <w:pPr>
        <w:widowControl/>
        <w:snapToGrid w:val="0"/>
        <w:spacing w:line="360" w:lineRule="auto"/>
        <w:ind w:firstLine="0" w:firstLineChars="0"/>
        <w:outlineLvl w:val="1"/>
        <w:rPr>
          <w:rFonts w:ascii="Times New Roman" w:hAnsi="Times New Roman" w:cs="Times New Roman"/>
          <w:b/>
          <w:sz w:val="28"/>
          <w:szCs w:val="28"/>
        </w:rPr>
      </w:pPr>
    </w:p>
    <w:p>
      <w:pPr>
        <w:widowControl/>
        <w:snapToGrid w:val="0"/>
        <w:spacing w:line="360" w:lineRule="auto"/>
        <w:ind w:firstLine="0" w:firstLineChars="0"/>
        <w:outlineLvl w:val="1"/>
        <w:rPr>
          <w:rFonts w:ascii="Times New Roman" w:hAnsi="Times New Roman" w:cs="Times New Roman"/>
          <w:b/>
          <w:sz w:val="28"/>
          <w:szCs w:val="28"/>
        </w:rPr>
      </w:pPr>
    </w:p>
    <w:p>
      <w:pPr>
        <w:widowControl/>
        <w:snapToGrid w:val="0"/>
        <w:spacing w:line="360" w:lineRule="auto"/>
        <w:ind w:firstLine="0" w:firstLineChars="0"/>
        <w:outlineLvl w:val="1"/>
        <w:rPr>
          <w:rFonts w:ascii="Times New Roman" w:hAnsi="Times New Roman" w:cs="Times New Roman"/>
          <w:b/>
          <w:sz w:val="28"/>
          <w:szCs w:val="28"/>
        </w:rPr>
      </w:pPr>
    </w:p>
    <w:p>
      <w:pPr>
        <w:widowControl/>
        <w:snapToGrid w:val="0"/>
        <w:spacing w:line="360" w:lineRule="auto"/>
        <w:ind w:firstLine="0" w:firstLineChars="0"/>
        <w:outlineLvl w:val="1"/>
        <w:rPr>
          <w:rFonts w:ascii="Times New Roman" w:hAnsi="Times New Roman" w:cs="Times New Roman"/>
          <w:b/>
          <w:sz w:val="28"/>
          <w:szCs w:val="28"/>
        </w:rPr>
      </w:pPr>
    </w:p>
    <w:p>
      <w:pPr>
        <w:widowControl/>
        <w:snapToGrid w:val="0"/>
        <w:spacing w:line="360" w:lineRule="auto"/>
        <w:ind w:firstLine="0" w:firstLineChars="0"/>
        <w:outlineLvl w:val="1"/>
        <w:rPr>
          <w:rFonts w:ascii="Times New Roman" w:hAnsi="Times New Roman" w:cs="Times New Roman"/>
          <w:b/>
          <w:sz w:val="28"/>
          <w:szCs w:val="28"/>
        </w:rPr>
      </w:pPr>
    </w:p>
    <w:p>
      <w:pPr>
        <w:pStyle w:val="10"/>
        <w:ind w:firstLine="562"/>
        <w:rPr>
          <w:rFonts w:ascii="Times New Roman" w:hAnsi="Times New Roman" w:cs="Times New Roman"/>
          <w:sz w:val="28"/>
          <w:szCs w:val="28"/>
        </w:rPr>
      </w:pPr>
    </w:p>
    <w:p>
      <w:pPr>
        <w:ind w:firstLine="562"/>
        <w:rPr>
          <w:rFonts w:ascii="Times New Roman" w:hAnsi="Times New Roman" w:cs="Times New Roman"/>
          <w:b/>
          <w:sz w:val="28"/>
          <w:szCs w:val="28"/>
        </w:rPr>
      </w:pPr>
    </w:p>
    <w:p>
      <w:pPr>
        <w:pStyle w:val="10"/>
        <w:ind w:firstLine="402"/>
      </w:pPr>
    </w:p>
    <w:p>
      <w:pPr>
        <w:widowControl/>
        <w:snapToGrid w:val="0"/>
        <w:spacing w:line="360" w:lineRule="auto"/>
        <w:ind w:firstLine="0" w:firstLineChars="0"/>
        <w:outlineLvl w:val="1"/>
        <w:rPr>
          <w:rFonts w:ascii="Times New Roman" w:hAnsi="Times New Roman" w:cs="Times New Roman"/>
          <w:b/>
          <w:sz w:val="28"/>
          <w:szCs w:val="28"/>
        </w:rPr>
      </w:pPr>
      <w:bookmarkStart w:id="178" w:name="_Toc496004044"/>
      <w:bookmarkStart w:id="179" w:name="_Toc5955"/>
      <w:r>
        <w:rPr>
          <w:rFonts w:hint="eastAsia" w:ascii="Times New Roman" w:hAnsi="Times New Roman" w:cs="Times New Roman"/>
          <w:b/>
          <w:sz w:val="28"/>
          <w:szCs w:val="28"/>
        </w:rPr>
        <w:t>附件</w:t>
      </w:r>
      <w:r>
        <w:rPr>
          <w:rFonts w:ascii="Times New Roman" w:hAnsi="Times New Roman" w:cs="Times New Roman"/>
          <w:b/>
          <w:sz w:val="28"/>
          <w:szCs w:val="28"/>
        </w:rPr>
        <w:t>1</w:t>
      </w:r>
      <w:r>
        <w:rPr>
          <w:rFonts w:hint="eastAsia" w:ascii="Times New Roman" w:hAnsi="Times New Roman" w:cs="Times New Roman"/>
          <w:b/>
          <w:sz w:val="28"/>
          <w:szCs w:val="28"/>
        </w:rPr>
        <w:t>5：制造（生产）企业小型、微型企业声明函</w:t>
      </w:r>
      <w:bookmarkEnd w:id="178"/>
      <w:bookmarkEnd w:id="179"/>
    </w:p>
    <w:p>
      <w:pPr>
        <w:ind w:firstLine="2367" w:firstLineChars="655"/>
        <w:rPr>
          <w:rFonts w:ascii="Times New Roman" w:hAnsi="Times New Roman" w:cs="Times New Roman"/>
          <w:b/>
          <w:sz w:val="36"/>
          <w:szCs w:val="36"/>
        </w:rPr>
      </w:pPr>
    </w:p>
    <w:p>
      <w:pPr>
        <w:ind w:firstLine="0" w:firstLineChars="0"/>
        <w:jc w:val="center"/>
        <w:rPr>
          <w:rFonts w:ascii="Times New Roman" w:hAnsi="Times New Roman" w:cs="Times New Roman"/>
          <w:b/>
          <w:sz w:val="36"/>
          <w:szCs w:val="36"/>
        </w:rPr>
      </w:pPr>
      <w:r>
        <w:rPr>
          <w:rFonts w:hint="eastAsia" w:ascii="Times New Roman" w:hAnsi="Times New Roman" w:cs="Times New Roman"/>
          <w:b/>
          <w:sz w:val="36"/>
          <w:szCs w:val="36"/>
        </w:rPr>
        <w:t>制造（生产）企业小型、微型企业声明函</w:t>
      </w:r>
    </w:p>
    <w:p>
      <w:pPr>
        <w:ind w:firstLine="2367" w:firstLineChars="655"/>
        <w:rPr>
          <w:rFonts w:ascii="Times New Roman" w:hAnsi="Times New Roman" w:cs="Times New Roman"/>
          <w:b/>
          <w:sz w:val="36"/>
          <w:szCs w:val="36"/>
        </w:rPr>
      </w:pPr>
    </w:p>
    <w:p>
      <w:pPr>
        <w:spacing w:after="120" w:afterLines="50"/>
        <w:ind w:firstLine="0" w:firstLineChars="0"/>
        <w:rPr>
          <w:rFonts w:ascii="Times New Roman" w:hAnsi="Times New Roman" w:cs="Times New Roman"/>
          <w:b/>
          <w:bCs/>
        </w:rPr>
      </w:pPr>
      <w:r>
        <w:rPr>
          <w:rFonts w:hint="eastAsia" w:ascii="Times New Roman" w:hAnsi="Times New Roman" w:cs="Times New Roman"/>
          <w:b/>
          <w:bCs/>
        </w:rPr>
        <w:t>致：兰州众信招标有限公司</w:t>
      </w:r>
    </w:p>
    <w:p>
      <w:pPr>
        <w:spacing w:after="120" w:afterLines="50"/>
        <w:ind w:firstLine="0" w:firstLineChars="0"/>
        <w:rPr>
          <w:rFonts w:ascii="Times New Roman" w:hAnsi="Times New Roman" w:cs="Times New Roman"/>
          <w:b/>
          <w:bCs/>
        </w:rPr>
      </w:pPr>
    </w:p>
    <w:p>
      <w:pPr>
        <w:spacing w:line="360" w:lineRule="auto"/>
        <w:ind w:firstLine="480"/>
        <w:rPr>
          <w:rFonts w:ascii="Times New Roman" w:hAnsi="Times New Roman" w:cs="Times New Roman"/>
        </w:rPr>
      </w:pPr>
      <w:r>
        <w:rPr>
          <w:rFonts w:hint="eastAsia" w:ascii="Times New Roman" w:hAnsi="Times New Roman" w:cs="Times New Roman"/>
        </w:rPr>
        <w:t>本单位郑重声明，根据《政府采购促进中小企业发展暂行办法》（财库〔</w:t>
      </w:r>
      <w:r>
        <w:rPr>
          <w:rFonts w:ascii="Times New Roman" w:hAnsi="Times New Roman" w:cs="Times New Roman"/>
        </w:rPr>
        <w:t>2011</w:t>
      </w:r>
      <w:r>
        <w:rPr>
          <w:rFonts w:hint="eastAsia" w:ascii="Times New Roman" w:hAnsi="Times New Roman" w:cs="Times New Roman"/>
        </w:rPr>
        <w:t>〕</w:t>
      </w:r>
      <w:r>
        <w:rPr>
          <w:rFonts w:ascii="Times New Roman" w:hAnsi="Times New Roman" w:cs="Times New Roman"/>
        </w:rPr>
        <w:t>181</w:t>
      </w:r>
      <w:r>
        <w:rPr>
          <w:rFonts w:hint="eastAsia" w:ascii="Times New Roman" w:hAnsi="Times New Roman" w:cs="Times New Roman"/>
        </w:rPr>
        <w:t>号）的规定，本公司为</w:t>
      </w:r>
      <w:r>
        <w:rPr>
          <w:rFonts w:ascii="Times New Roman" w:hAnsi="Times New Roman" w:cs="Times New Roman"/>
        </w:rPr>
        <w:t>______</w:t>
      </w:r>
      <w:r>
        <w:rPr>
          <w:rFonts w:hint="eastAsia" w:ascii="Times New Roman" w:hAnsi="Times New Roman" w:cs="Times New Roman"/>
        </w:rPr>
        <w:t>（请填写：小型、微型）企业。即，本单位满足以下条件：《工业和信息化部、国家统计局、国家发展和改革委员会、财政部关于印发中小企业划型标准规定的通知》（工信部联企业〔</w:t>
      </w:r>
      <w:r>
        <w:rPr>
          <w:rFonts w:ascii="Times New Roman" w:hAnsi="Times New Roman" w:cs="Times New Roman"/>
        </w:rPr>
        <w:t>2011</w:t>
      </w:r>
      <w:r>
        <w:rPr>
          <w:rFonts w:hint="eastAsia" w:ascii="Times New Roman" w:hAnsi="Times New Roman" w:cs="Times New Roman"/>
        </w:rPr>
        <w:t>〕</w:t>
      </w:r>
      <w:r>
        <w:rPr>
          <w:rFonts w:ascii="Times New Roman" w:hAnsi="Times New Roman" w:cs="Times New Roman"/>
        </w:rPr>
        <w:t>300</w:t>
      </w:r>
      <w:r>
        <w:rPr>
          <w:rFonts w:hint="eastAsia" w:ascii="Times New Roman" w:hAnsi="Times New Roman" w:cs="Times New Roman"/>
        </w:rPr>
        <w:t>号）规定的划分标准，本单位行业属</w:t>
      </w:r>
      <w:r>
        <w:rPr>
          <w:rFonts w:ascii="Times New Roman" w:hAnsi="Times New Roman" w:cs="Times New Roman"/>
          <w:u w:val="single"/>
        </w:rPr>
        <w:t xml:space="preserve">         </w:t>
      </w:r>
      <w:r>
        <w:rPr>
          <w:rFonts w:hint="eastAsia" w:ascii="Times New Roman" w:hAnsi="Times New Roman" w:cs="Times New Roman"/>
        </w:rPr>
        <w:t>行业；从业人员为</w:t>
      </w:r>
      <w:r>
        <w:rPr>
          <w:rFonts w:ascii="Times New Roman" w:hAnsi="Times New Roman" w:cs="Times New Roman"/>
          <w:u w:val="single"/>
        </w:rPr>
        <w:t xml:space="preserve">         </w:t>
      </w:r>
      <w:r>
        <w:rPr>
          <w:rFonts w:hint="eastAsia" w:ascii="Times New Roman" w:hAnsi="Times New Roman" w:cs="Times New Roman"/>
        </w:rPr>
        <w:t>人；营业收入为</w:t>
      </w:r>
      <w:r>
        <w:rPr>
          <w:rFonts w:ascii="Times New Roman" w:hAnsi="Times New Roman" w:cs="Times New Roman"/>
          <w:u w:val="single"/>
        </w:rPr>
        <w:t xml:space="preserve">         </w:t>
      </w:r>
      <w:r>
        <w:rPr>
          <w:rFonts w:hint="eastAsia" w:ascii="Times New Roman" w:hAnsi="Times New Roman" w:cs="Times New Roman"/>
        </w:rPr>
        <w:t>万元。</w:t>
      </w:r>
      <w:r>
        <w:rPr>
          <w:rFonts w:ascii="Times New Roman" w:hAnsi="Times New Roman" w:cs="Times New Roman"/>
        </w:rPr>
        <w:br w:type="textWrapping"/>
      </w:r>
      <w:r>
        <w:rPr>
          <w:rFonts w:hint="eastAsia" w:ascii="Times New Roman" w:hAnsi="Times New Roman" w:cs="Times New Roman"/>
        </w:rPr>
        <w:t>　　本单位对上述声明的真实性负责。如有虚假，将依法承担相应责任。　　</w:t>
      </w:r>
      <w:r>
        <w:rPr>
          <w:rFonts w:ascii="Times New Roman" w:hAnsi="Times New Roman" w:cs="Times New Roman"/>
        </w:rPr>
        <w:t xml:space="preserve">                  </w:t>
      </w:r>
    </w:p>
    <w:p>
      <w:pPr>
        <w:spacing w:line="360" w:lineRule="auto"/>
        <w:ind w:firstLine="480"/>
        <w:rPr>
          <w:rFonts w:ascii="Times New Roman" w:hAnsi="Times New Roman" w:cs="Times New Roman"/>
        </w:rPr>
      </w:pPr>
    </w:p>
    <w:p>
      <w:pPr>
        <w:spacing w:line="360" w:lineRule="auto"/>
        <w:ind w:firstLine="0" w:firstLineChars="0"/>
        <w:rPr>
          <w:rFonts w:ascii="Times New Roman" w:hAnsi="Times New Roman" w:cs="Times New Roman"/>
        </w:rPr>
      </w:pPr>
      <w:r>
        <w:rPr>
          <w:rFonts w:hint="eastAsia" w:ascii="Times New Roman" w:hAnsi="Times New Roman" w:cs="Times New Roman"/>
        </w:rPr>
        <w:t>注：</w:t>
      </w:r>
      <w:r>
        <w:rPr>
          <w:rFonts w:ascii="Times New Roman" w:hAnsi="Times New Roman" w:cs="Times New Roman"/>
        </w:rPr>
        <w:t>1</w:t>
      </w:r>
      <w:r>
        <w:rPr>
          <w:rFonts w:hint="eastAsia" w:ascii="Times New Roman" w:hAnsi="Times New Roman" w:cs="Times New Roman"/>
        </w:rPr>
        <w:t>、此函需声明参与本次投标的货物（产品）名称、规格、型号等相关资料；</w:t>
      </w:r>
      <w:r>
        <w:rPr>
          <w:rFonts w:ascii="Times New Roman" w:hAnsi="Times New Roman" w:cs="Times New Roman"/>
        </w:rPr>
        <w:t xml:space="preserve">   </w:t>
      </w:r>
    </w:p>
    <w:p>
      <w:pPr>
        <w:spacing w:line="360" w:lineRule="auto"/>
        <w:ind w:firstLine="360" w:firstLineChars="150"/>
        <w:rPr>
          <w:rFonts w:ascii="Times New Roman" w:hAnsi="Times New Roman" w:cs="Times New Roman"/>
        </w:rPr>
      </w:pPr>
      <w:r>
        <w:rPr>
          <w:rFonts w:ascii="Times New Roman" w:hAnsi="Times New Roman" w:cs="Times New Roman"/>
        </w:rPr>
        <w:t xml:space="preserve"> 2</w:t>
      </w:r>
      <w:r>
        <w:rPr>
          <w:rFonts w:hint="eastAsia" w:ascii="Times New Roman" w:hAnsi="Times New Roman" w:cs="Times New Roman"/>
        </w:rPr>
        <w:t>、此函须由投标产品的制造（生产）企业提供并声明，且加盖投标人公章。同时附制造（生产）企业上一年度的财务状况审计报告；</w:t>
      </w:r>
    </w:p>
    <w:p>
      <w:pPr>
        <w:spacing w:line="360" w:lineRule="auto"/>
        <w:ind w:firstLine="360" w:firstLineChars="150"/>
        <w:rPr>
          <w:rFonts w:ascii="Times New Roman" w:hAnsi="Times New Roman" w:cs="Times New Roman"/>
        </w:rPr>
      </w:pPr>
      <w:r>
        <w:rPr>
          <w:rFonts w:ascii="Times New Roman" w:hAnsi="Times New Roman" w:cs="Times New Roman"/>
        </w:rPr>
        <w:t>3</w:t>
      </w:r>
      <w:r>
        <w:rPr>
          <w:rFonts w:hint="eastAsia" w:ascii="Times New Roman" w:hAnsi="Times New Roman" w:cs="Times New Roman"/>
        </w:rPr>
        <w:t>、此函若出现多家制造（生产）企业的货物（产品）投标时，可按制造（生产）</w:t>
      </w:r>
    </w:p>
    <w:p>
      <w:pPr>
        <w:spacing w:line="360" w:lineRule="auto"/>
        <w:ind w:left="1320" w:leftChars="200" w:hanging="840" w:hangingChars="350"/>
        <w:rPr>
          <w:rFonts w:ascii="Times New Roman" w:hAnsi="Times New Roman" w:cs="Times New Roman"/>
        </w:rPr>
      </w:pPr>
      <w:r>
        <w:rPr>
          <w:rFonts w:hint="eastAsia" w:ascii="Times New Roman" w:hAnsi="Times New Roman" w:cs="Times New Roman"/>
        </w:rPr>
        <w:t>企业分别声明，一家制造（生产）企业填写一张。</w:t>
      </w:r>
    </w:p>
    <w:p>
      <w:pPr>
        <w:spacing w:line="360" w:lineRule="auto"/>
        <w:ind w:firstLine="360" w:firstLineChars="150"/>
        <w:rPr>
          <w:rFonts w:ascii="Times New Roman" w:hAnsi="Times New Roman" w:cs="Times New Roman"/>
        </w:rPr>
      </w:pPr>
      <w:r>
        <w:rPr>
          <w:rFonts w:ascii="Times New Roman" w:hAnsi="Times New Roman" w:cs="Times New Roman"/>
        </w:rPr>
        <w:t>4</w:t>
      </w:r>
      <w:r>
        <w:rPr>
          <w:rFonts w:hint="eastAsia" w:ascii="Times New Roman" w:hAnsi="Times New Roman" w:cs="Times New Roman"/>
        </w:rPr>
        <w:t>、若无此项内容，可不提供此函。</w:t>
      </w:r>
    </w:p>
    <w:p>
      <w:pPr>
        <w:spacing w:line="360" w:lineRule="auto"/>
        <w:ind w:firstLine="0" w:firstLineChars="0"/>
        <w:rPr>
          <w:rFonts w:ascii="Times New Roman" w:hAnsi="Times New Roman" w:cs="Times New Roman"/>
        </w:rPr>
      </w:pPr>
    </w:p>
    <w:p>
      <w:pPr>
        <w:spacing w:line="360" w:lineRule="auto"/>
        <w:ind w:firstLine="480"/>
        <w:rPr>
          <w:rFonts w:ascii="Times New Roman" w:hAnsi="Times New Roman" w:cs="Times New Roman"/>
        </w:rPr>
      </w:pPr>
    </w:p>
    <w:p>
      <w:pPr>
        <w:spacing w:line="360" w:lineRule="auto"/>
        <w:ind w:firstLine="480"/>
        <w:rPr>
          <w:rFonts w:ascii="Times New Roman" w:hAnsi="Times New Roman" w:cs="Times New Roman"/>
        </w:rPr>
      </w:pPr>
    </w:p>
    <w:p>
      <w:pPr>
        <w:spacing w:line="360" w:lineRule="auto"/>
        <w:ind w:firstLine="480"/>
        <w:rPr>
          <w:rFonts w:ascii="Times New Roman" w:hAnsi="Times New Roman" w:cs="Times New Roman"/>
        </w:rPr>
      </w:pPr>
    </w:p>
    <w:p>
      <w:pPr>
        <w:spacing w:line="360" w:lineRule="auto"/>
        <w:ind w:firstLine="480"/>
        <w:rPr>
          <w:rFonts w:ascii="Times New Roman" w:hAnsi="Times New Roman" w:cs="Times New Roman"/>
        </w:rPr>
      </w:pPr>
    </w:p>
    <w:p>
      <w:pPr>
        <w:spacing w:line="360" w:lineRule="auto"/>
        <w:ind w:firstLine="480"/>
        <w:rPr>
          <w:rFonts w:ascii="Times New Roman" w:hAnsi="Times New Roman" w:cs="Times New Roman"/>
        </w:rPr>
      </w:pPr>
    </w:p>
    <w:p>
      <w:pPr>
        <w:spacing w:line="360" w:lineRule="auto"/>
        <w:ind w:firstLine="3012" w:firstLineChars="1250"/>
        <w:rPr>
          <w:rFonts w:ascii="Times New Roman" w:hAnsi="Times New Roman" w:cs="Times New Roman"/>
          <w:b/>
        </w:rPr>
      </w:pPr>
      <w:r>
        <w:rPr>
          <w:rFonts w:hint="eastAsia" w:ascii="Times New Roman" w:hAnsi="Times New Roman" w:cs="Times New Roman"/>
          <w:b/>
        </w:rPr>
        <w:t>制造（生产）企业名称：</w:t>
      </w:r>
      <w:r>
        <w:rPr>
          <w:rFonts w:ascii="Times New Roman" w:hAnsi="Times New Roman" w:eastAsia="仿宋_GB2312" w:cs="Times New Roman"/>
          <w:kern w:val="0"/>
          <w:sz w:val="28"/>
          <w:szCs w:val="28"/>
          <w:u w:val="single"/>
        </w:rPr>
        <w:t xml:space="preserve">       </w:t>
      </w:r>
      <w:r>
        <w:rPr>
          <w:rFonts w:hint="eastAsia" w:ascii="Times New Roman" w:hAnsi="Times New Roman" w:cs="Times New Roman"/>
          <w:b/>
        </w:rPr>
        <w:t>（公章）</w:t>
      </w:r>
    </w:p>
    <w:p>
      <w:pPr>
        <w:spacing w:line="360" w:lineRule="auto"/>
        <w:ind w:firstLine="482"/>
        <w:jc w:val="center"/>
        <w:rPr>
          <w:rFonts w:ascii="Times New Roman" w:hAnsi="Times New Roman" w:cs="Times New Roman"/>
          <w:b/>
        </w:rPr>
      </w:pPr>
      <w:r>
        <w:rPr>
          <w:rFonts w:ascii="Times New Roman" w:hAnsi="Times New Roman" w:cs="Times New Roman"/>
          <w:b/>
        </w:rPr>
        <w:t xml:space="preserve">                     </w:t>
      </w:r>
      <w:r>
        <w:rPr>
          <w:rFonts w:hint="eastAsia" w:ascii="Times New Roman" w:hAnsi="Times New Roman" w:cs="Times New Roman"/>
          <w:b/>
        </w:rPr>
        <w:t>制造（生产）企业法定代表人：</w:t>
      </w:r>
      <w:r>
        <w:rPr>
          <w:rFonts w:ascii="Times New Roman" w:hAnsi="Times New Roman" w:eastAsia="仿宋_GB2312" w:cs="Times New Roman"/>
          <w:kern w:val="0"/>
          <w:sz w:val="28"/>
          <w:szCs w:val="28"/>
          <w:u w:val="single"/>
        </w:rPr>
        <w:t xml:space="preserve">       </w:t>
      </w:r>
      <w:r>
        <w:rPr>
          <w:rFonts w:hint="eastAsia" w:ascii="Times New Roman" w:hAnsi="Times New Roman" w:cs="Times New Roman"/>
          <w:b/>
        </w:rPr>
        <w:t>（签字或盖章）</w:t>
      </w:r>
    </w:p>
    <w:p>
      <w:pPr>
        <w:ind w:firstLine="482"/>
        <w:jc w:val="center"/>
        <w:rPr>
          <w:rFonts w:ascii="Times New Roman" w:hAnsi="Times New Roman" w:cs="Times New Roman"/>
          <w:b/>
        </w:rPr>
      </w:pPr>
      <w:r>
        <w:rPr>
          <w:rFonts w:ascii="Times New Roman" w:hAnsi="Times New Roman" w:cs="Times New Roman"/>
          <w:b/>
        </w:rPr>
        <w:t xml:space="preserve">              </w:t>
      </w:r>
      <w:r>
        <w:rPr>
          <w:rFonts w:hint="eastAsia" w:ascii="Times New Roman" w:hAnsi="Times New Roman" w:cs="Times New Roman"/>
          <w:b/>
        </w:rPr>
        <w:t>年</w:t>
      </w:r>
      <w:r>
        <w:rPr>
          <w:rFonts w:ascii="Times New Roman" w:hAnsi="Times New Roman" w:cs="Times New Roman"/>
          <w:b/>
        </w:rPr>
        <w:t xml:space="preserve">   </w:t>
      </w:r>
      <w:r>
        <w:rPr>
          <w:rFonts w:hint="eastAsia" w:ascii="Times New Roman" w:hAnsi="Times New Roman" w:cs="Times New Roman"/>
          <w:b/>
        </w:rPr>
        <w:t>月</w:t>
      </w:r>
      <w:r>
        <w:rPr>
          <w:rFonts w:ascii="Times New Roman" w:hAnsi="Times New Roman" w:cs="Times New Roman"/>
          <w:b/>
        </w:rPr>
        <w:t xml:space="preserve">  </w:t>
      </w:r>
      <w:r>
        <w:rPr>
          <w:rFonts w:hint="eastAsia" w:ascii="Times New Roman" w:hAnsi="Times New Roman" w:cs="Times New Roman"/>
          <w:b/>
        </w:rPr>
        <w:t>日</w:t>
      </w:r>
    </w:p>
    <w:p>
      <w:pPr>
        <w:widowControl/>
        <w:snapToGrid w:val="0"/>
        <w:spacing w:line="360" w:lineRule="auto"/>
        <w:ind w:firstLine="0" w:firstLineChars="0"/>
        <w:outlineLvl w:val="1"/>
        <w:rPr>
          <w:rFonts w:ascii="Times New Roman" w:hAnsi="Times New Roman" w:cs="Times New Roman"/>
          <w:b/>
          <w:sz w:val="28"/>
          <w:szCs w:val="28"/>
        </w:rPr>
      </w:pPr>
      <w:r>
        <w:rPr>
          <w:rFonts w:ascii="Times New Roman" w:hAnsi="Times New Roman" w:cs="Times New Roman"/>
          <w:b/>
          <w:sz w:val="28"/>
          <w:szCs w:val="28"/>
        </w:rPr>
        <w:br w:type="page"/>
      </w:r>
      <w:bookmarkStart w:id="180" w:name="_Toc496004045"/>
      <w:bookmarkStart w:id="181" w:name="_Toc19137"/>
      <w:r>
        <w:rPr>
          <w:rFonts w:hint="eastAsia" w:ascii="Times New Roman" w:hAnsi="Times New Roman" w:cs="Times New Roman"/>
          <w:b/>
          <w:sz w:val="28"/>
          <w:szCs w:val="28"/>
        </w:rPr>
        <w:t>附件</w:t>
      </w:r>
      <w:r>
        <w:rPr>
          <w:rFonts w:ascii="Times New Roman" w:hAnsi="Times New Roman" w:cs="Times New Roman"/>
          <w:b/>
          <w:sz w:val="28"/>
          <w:szCs w:val="28"/>
        </w:rPr>
        <w:t>1</w:t>
      </w:r>
      <w:r>
        <w:rPr>
          <w:rFonts w:hint="eastAsia" w:ascii="Times New Roman" w:hAnsi="Times New Roman" w:cs="Times New Roman"/>
          <w:b/>
          <w:sz w:val="28"/>
          <w:szCs w:val="28"/>
        </w:rPr>
        <w:t>6：残疾人福利性单位声明函</w:t>
      </w:r>
      <w:bookmarkEnd w:id="180"/>
      <w:bookmarkEnd w:id="181"/>
    </w:p>
    <w:p>
      <w:pPr>
        <w:ind w:firstLine="0" w:firstLineChars="0"/>
        <w:jc w:val="center"/>
        <w:rPr>
          <w:rFonts w:ascii="Times New Roman" w:hAnsi="Times New Roman" w:cs="Times New Roman"/>
          <w:b/>
          <w:sz w:val="36"/>
          <w:szCs w:val="36"/>
        </w:rPr>
      </w:pPr>
      <w:bookmarkStart w:id="182" w:name="OLE_LINK14"/>
      <w:bookmarkStart w:id="183" w:name="OLE_LINK13"/>
    </w:p>
    <w:p>
      <w:pPr>
        <w:ind w:firstLine="0" w:firstLineChars="0"/>
        <w:jc w:val="center"/>
        <w:rPr>
          <w:rFonts w:ascii="Times New Roman" w:hAnsi="Times New Roman" w:cs="Times New Roman"/>
          <w:b/>
          <w:sz w:val="36"/>
          <w:szCs w:val="36"/>
        </w:rPr>
      </w:pPr>
      <w:r>
        <w:rPr>
          <w:rFonts w:hint="eastAsia" w:ascii="Times New Roman" w:hAnsi="Times New Roman" w:cs="Times New Roman"/>
          <w:b/>
          <w:sz w:val="36"/>
          <w:szCs w:val="36"/>
        </w:rPr>
        <w:t>残疾人福利性单位声明函</w:t>
      </w:r>
    </w:p>
    <w:bookmarkEnd w:id="182"/>
    <w:bookmarkEnd w:id="183"/>
    <w:p>
      <w:pPr>
        <w:spacing w:after="120" w:afterLines="50"/>
        <w:ind w:firstLine="0" w:firstLineChars="0"/>
        <w:rPr>
          <w:rFonts w:ascii="Times New Roman" w:hAnsi="Times New Roman" w:cs="Times New Roman"/>
          <w:bCs/>
        </w:rPr>
      </w:pPr>
    </w:p>
    <w:p>
      <w:pPr>
        <w:spacing w:after="120" w:afterLines="50"/>
        <w:ind w:firstLine="0" w:firstLineChars="0"/>
        <w:rPr>
          <w:rFonts w:ascii="Times New Roman" w:hAnsi="Times New Roman" w:cs="Times New Roman"/>
          <w:b/>
          <w:bCs/>
        </w:rPr>
      </w:pPr>
      <w:r>
        <w:rPr>
          <w:rFonts w:hint="eastAsia" w:ascii="Times New Roman" w:hAnsi="Times New Roman" w:cs="Times New Roman"/>
          <w:b/>
          <w:bCs/>
        </w:rPr>
        <w:t>致：兰州众信招标有限公司</w:t>
      </w:r>
    </w:p>
    <w:p>
      <w:pPr>
        <w:spacing w:line="360" w:lineRule="auto"/>
        <w:ind w:firstLine="480"/>
        <w:rPr>
          <w:rFonts w:ascii="Times New Roman" w:hAnsi="Times New Roman" w:cs="Times New Roman"/>
        </w:rPr>
      </w:pPr>
    </w:p>
    <w:p>
      <w:pPr>
        <w:spacing w:line="360" w:lineRule="auto"/>
        <w:ind w:firstLine="480"/>
        <w:rPr>
          <w:rFonts w:ascii="Times New Roman" w:hAnsi="Times New Roman" w:cs="Times New Roman"/>
        </w:rPr>
      </w:pPr>
      <w:r>
        <w:rPr>
          <w:rFonts w:hint="eastAsia" w:ascii="Times New Roman" w:hAnsi="Times New Roman" w:cs="Times New Roman"/>
        </w:rPr>
        <w:t>本单位郑重声明，根据《财政部、民政部、中国残疾人联合会关于促进残疾人就业政府采购政策的通知》（财库〔</w:t>
      </w:r>
      <w:r>
        <w:rPr>
          <w:rFonts w:ascii="Times New Roman" w:hAnsi="Times New Roman" w:cs="Times New Roman"/>
        </w:rPr>
        <w:t>2017</w:t>
      </w:r>
      <w:r>
        <w:rPr>
          <w:rFonts w:hint="eastAsia" w:ascii="Times New Roman" w:hAnsi="Times New Roman" w:cs="Times New Roman"/>
        </w:rPr>
        <w:t>〕</w:t>
      </w:r>
      <w:r>
        <w:rPr>
          <w:rFonts w:ascii="Times New Roman" w:hAnsi="Times New Roman" w:cs="Times New Roman"/>
        </w:rPr>
        <w:t>141</w:t>
      </w:r>
      <w:r>
        <w:rPr>
          <w:rFonts w:hint="eastAsia" w:ascii="Times New Roman" w:hAnsi="Times New Roman" w:cs="Times New Roman"/>
        </w:rPr>
        <w:t>号）的规定，本公司为符合条件的残疾人福利性单位，本公司在职职工人数为</w:t>
      </w:r>
      <w:r>
        <w:rPr>
          <w:rFonts w:ascii="Times New Roman" w:hAnsi="Times New Roman" w:cs="Times New Roman"/>
          <w:u w:val="single"/>
        </w:rPr>
        <w:t xml:space="preserve">       </w:t>
      </w:r>
      <w:r>
        <w:rPr>
          <w:rFonts w:hint="eastAsia" w:ascii="Times New Roman" w:hAnsi="Times New Roman" w:cs="Times New Roman"/>
        </w:rPr>
        <w:t>人，安置的残疾人人数</w:t>
      </w:r>
      <w:r>
        <w:rPr>
          <w:rFonts w:ascii="Times New Roman" w:hAnsi="Times New Roman" w:cs="Times New Roman"/>
          <w:u w:val="single"/>
        </w:rPr>
        <w:t xml:space="preserve">      </w:t>
      </w:r>
      <w:r>
        <w:rPr>
          <w:rFonts w:hint="eastAsia" w:ascii="Times New Roman" w:hAnsi="Times New Roman" w:cs="Times New Roman"/>
        </w:rPr>
        <w:t>人。且本单位参加</w:t>
      </w:r>
      <w:r>
        <w:rPr>
          <w:rFonts w:ascii="Times New Roman" w:hAnsi="Times New Roman" w:cs="Times New Roman"/>
        </w:rPr>
        <w:t>______</w:t>
      </w:r>
      <w:r>
        <w:rPr>
          <w:rFonts w:hint="eastAsia" w:ascii="Times New Roman" w:hAnsi="Times New Roman" w:cs="Times New Roman"/>
        </w:rPr>
        <w:t>单位的</w:t>
      </w:r>
      <w:r>
        <w:rPr>
          <w:rFonts w:ascii="Times New Roman" w:hAnsi="Times New Roman" w:cs="Times New Roman"/>
        </w:rPr>
        <w:t>______</w:t>
      </w:r>
      <w:r>
        <w:rPr>
          <w:rFonts w:hint="eastAsia" w:ascii="Times New Roman" w:hAnsi="Times New Roman" w:cs="Times New Roman"/>
        </w:rPr>
        <w:t>项目采购活动提供本单位制造的货物（由本单位承担工程</w:t>
      </w:r>
      <w:r>
        <w:rPr>
          <w:rFonts w:ascii="Times New Roman" w:hAnsi="Times New Roman" w:cs="Times New Roman"/>
        </w:rPr>
        <w:t>/</w:t>
      </w:r>
      <w:r>
        <w:rPr>
          <w:rFonts w:hint="eastAsia" w:ascii="Times New Roman" w:hAnsi="Times New Roman" w:cs="Times New Roman"/>
        </w:rPr>
        <w:t>提供服务），或者提供其他残疾人福利性公司制造的货物（不包括使用非残疾人福利性公司注册商标的货物）。</w:t>
      </w:r>
    </w:p>
    <w:p>
      <w:pPr>
        <w:spacing w:line="360" w:lineRule="auto"/>
        <w:ind w:firstLine="480"/>
        <w:rPr>
          <w:rFonts w:ascii="Times New Roman" w:hAnsi="Times New Roman" w:cs="Times New Roman"/>
        </w:rPr>
      </w:pPr>
      <w:r>
        <w:rPr>
          <w:rFonts w:hint="eastAsia" w:ascii="Times New Roman" w:hAnsi="Times New Roman" w:cs="Times New Roman"/>
        </w:rPr>
        <w:t>本公司对上述声明的真实性负责。如有虚假，将依法承担相应责任。</w:t>
      </w:r>
    </w:p>
    <w:p>
      <w:pPr>
        <w:spacing w:line="360" w:lineRule="auto"/>
        <w:ind w:firstLine="480"/>
        <w:rPr>
          <w:rFonts w:ascii="Times New Roman" w:hAnsi="Times New Roman" w:cs="Times New Roman"/>
        </w:rPr>
      </w:pPr>
    </w:p>
    <w:p>
      <w:pPr>
        <w:spacing w:line="360" w:lineRule="auto"/>
        <w:ind w:firstLine="0" w:firstLineChars="0"/>
        <w:rPr>
          <w:rFonts w:ascii="Times New Roman" w:hAnsi="Times New Roman" w:cs="Times New Roman"/>
        </w:rPr>
      </w:pPr>
      <w:r>
        <w:rPr>
          <w:rFonts w:hint="eastAsia" w:ascii="Times New Roman" w:hAnsi="Times New Roman" w:cs="Times New Roman"/>
        </w:rPr>
        <w:t>注：若无此项内容，可不提供此函。</w:t>
      </w:r>
    </w:p>
    <w:p>
      <w:pPr>
        <w:spacing w:line="360" w:lineRule="auto"/>
        <w:ind w:firstLine="480"/>
        <w:rPr>
          <w:rFonts w:ascii="Times New Roman" w:hAnsi="Times New Roman" w:cs="Times New Roman"/>
        </w:rPr>
      </w:pPr>
    </w:p>
    <w:p>
      <w:pPr>
        <w:spacing w:line="360" w:lineRule="auto"/>
        <w:ind w:firstLine="480"/>
        <w:rPr>
          <w:rFonts w:ascii="Times New Roman" w:hAnsi="Times New Roman" w:cs="Times New Roman"/>
        </w:rPr>
      </w:pPr>
    </w:p>
    <w:p>
      <w:pPr>
        <w:spacing w:line="360" w:lineRule="auto"/>
        <w:ind w:firstLine="480"/>
        <w:rPr>
          <w:rFonts w:ascii="Times New Roman" w:hAnsi="Times New Roman" w:cs="Times New Roman"/>
        </w:rPr>
      </w:pPr>
    </w:p>
    <w:p>
      <w:pPr>
        <w:spacing w:line="360" w:lineRule="auto"/>
        <w:ind w:firstLine="480"/>
        <w:rPr>
          <w:rFonts w:ascii="Times New Roman" w:hAnsi="Times New Roman" w:cs="Times New Roman"/>
        </w:rPr>
      </w:pPr>
    </w:p>
    <w:p>
      <w:pPr>
        <w:spacing w:line="360" w:lineRule="auto"/>
        <w:ind w:firstLine="480"/>
        <w:rPr>
          <w:rFonts w:ascii="Times New Roman" w:hAnsi="Times New Roman" w:cs="Times New Roman"/>
        </w:rPr>
      </w:pPr>
    </w:p>
    <w:p>
      <w:pPr>
        <w:spacing w:line="360" w:lineRule="auto"/>
        <w:ind w:firstLine="480"/>
        <w:rPr>
          <w:rFonts w:ascii="Times New Roman" w:hAnsi="Times New Roman" w:cs="Times New Roman"/>
        </w:rPr>
      </w:pPr>
    </w:p>
    <w:p>
      <w:pPr>
        <w:spacing w:line="360" w:lineRule="auto"/>
        <w:ind w:firstLine="480"/>
        <w:rPr>
          <w:rFonts w:ascii="Times New Roman" w:hAnsi="Times New Roman" w:cs="Times New Roman"/>
        </w:rPr>
      </w:pPr>
    </w:p>
    <w:p>
      <w:pPr>
        <w:spacing w:line="360" w:lineRule="auto"/>
        <w:ind w:firstLine="480"/>
        <w:rPr>
          <w:rFonts w:ascii="Times New Roman" w:hAnsi="Times New Roman" w:cs="Times New Roman"/>
        </w:rPr>
      </w:pPr>
    </w:p>
    <w:p>
      <w:pPr>
        <w:spacing w:line="360" w:lineRule="auto"/>
        <w:ind w:firstLine="0" w:firstLineChars="0"/>
        <w:jc w:val="center"/>
        <w:rPr>
          <w:rFonts w:ascii="Times New Roman" w:hAnsi="Times New Roman" w:cs="Times New Roman"/>
          <w:b/>
        </w:rPr>
      </w:pPr>
      <w:r>
        <w:rPr>
          <w:rFonts w:ascii="Times New Roman" w:hAnsi="Times New Roman" w:cs="Times New Roman"/>
          <w:b/>
        </w:rPr>
        <w:t xml:space="preserve">                         </w:t>
      </w:r>
      <w:r>
        <w:rPr>
          <w:rFonts w:hint="eastAsia" w:ascii="Times New Roman" w:hAnsi="Times New Roman" w:cs="Times New Roman"/>
          <w:b/>
        </w:rPr>
        <w:t>企业名称：</w:t>
      </w:r>
      <w:r>
        <w:rPr>
          <w:rFonts w:ascii="Times New Roman" w:hAnsi="Times New Roman" w:eastAsia="仿宋_GB2312" w:cs="Times New Roman"/>
          <w:kern w:val="0"/>
          <w:sz w:val="28"/>
          <w:szCs w:val="28"/>
          <w:u w:val="single"/>
        </w:rPr>
        <w:t xml:space="preserve">       </w:t>
      </w:r>
      <w:r>
        <w:rPr>
          <w:rFonts w:hint="eastAsia" w:ascii="Times New Roman" w:hAnsi="Times New Roman" w:cs="Times New Roman"/>
          <w:b/>
        </w:rPr>
        <w:t>（公章）</w:t>
      </w:r>
    </w:p>
    <w:p>
      <w:pPr>
        <w:spacing w:line="360" w:lineRule="auto"/>
        <w:ind w:firstLine="482"/>
        <w:jc w:val="right"/>
        <w:rPr>
          <w:rFonts w:ascii="Times New Roman" w:hAnsi="Times New Roman" w:cs="Times New Roman"/>
          <w:b/>
        </w:rPr>
      </w:pPr>
      <w:r>
        <w:rPr>
          <w:rFonts w:ascii="Times New Roman" w:hAnsi="Times New Roman" w:cs="Times New Roman"/>
          <w:b/>
        </w:rPr>
        <w:t xml:space="preserve">       </w:t>
      </w:r>
      <w:r>
        <w:rPr>
          <w:rFonts w:hint="eastAsia" w:ascii="Times New Roman" w:hAnsi="Times New Roman" w:cs="Times New Roman"/>
          <w:b/>
        </w:rPr>
        <w:t>企业法定代表人：</w:t>
      </w:r>
      <w:r>
        <w:rPr>
          <w:rFonts w:ascii="Times New Roman" w:hAnsi="Times New Roman" w:eastAsia="仿宋_GB2312" w:cs="Times New Roman"/>
          <w:kern w:val="0"/>
          <w:sz w:val="28"/>
          <w:szCs w:val="28"/>
          <w:u w:val="single"/>
        </w:rPr>
        <w:t xml:space="preserve">       </w:t>
      </w:r>
      <w:r>
        <w:rPr>
          <w:rFonts w:hint="eastAsia" w:ascii="Times New Roman" w:hAnsi="Times New Roman" w:cs="Times New Roman"/>
          <w:b/>
        </w:rPr>
        <w:t>（签字或盖章）</w:t>
      </w:r>
    </w:p>
    <w:p>
      <w:pPr>
        <w:ind w:firstLine="482"/>
        <w:jc w:val="center"/>
        <w:rPr>
          <w:rFonts w:ascii="Times New Roman" w:hAnsi="Times New Roman" w:cs="Times New Roman"/>
          <w:b/>
        </w:rPr>
      </w:pPr>
      <w:r>
        <w:rPr>
          <w:rFonts w:ascii="Times New Roman" w:hAnsi="Times New Roman" w:cs="Times New Roman"/>
          <w:b/>
        </w:rPr>
        <w:t xml:space="preserve">              </w:t>
      </w:r>
      <w:r>
        <w:rPr>
          <w:rFonts w:hint="eastAsia" w:ascii="Times New Roman" w:hAnsi="Times New Roman" w:cs="Times New Roman"/>
          <w:b/>
        </w:rPr>
        <w:t>年</w:t>
      </w:r>
      <w:r>
        <w:rPr>
          <w:rFonts w:ascii="Times New Roman" w:hAnsi="Times New Roman" w:cs="Times New Roman"/>
          <w:b/>
        </w:rPr>
        <w:t xml:space="preserve">   </w:t>
      </w:r>
      <w:r>
        <w:rPr>
          <w:rFonts w:hint="eastAsia" w:ascii="Times New Roman" w:hAnsi="Times New Roman" w:cs="Times New Roman"/>
          <w:b/>
        </w:rPr>
        <w:t>月</w:t>
      </w:r>
      <w:r>
        <w:rPr>
          <w:rFonts w:ascii="Times New Roman" w:hAnsi="Times New Roman" w:cs="Times New Roman"/>
          <w:b/>
        </w:rPr>
        <w:t xml:space="preserve">  </w:t>
      </w:r>
      <w:r>
        <w:rPr>
          <w:rFonts w:hint="eastAsia" w:ascii="Times New Roman" w:hAnsi="Times New Roman" w:cs="Times New Roman"/>
          <w:b/>
        </w:rPr>
        <w:t>日</w:t>
      </w:r>
    </w:p>
    <w:p>
      <w:pPr>
        <w:widowControl/>
        <w:snapToGrid w:val="0"/>
        <w:spacing w:line="360" w:lineRule="auto"/>
        <w:ind w:firstLine="0" w:firstLineChars="0"/>
        <w:outlineLvl w:val="1"/>
        <w:rPr>
          <w:rFonts w:ascii="Times New Roman" w:hAnsi="Times New Roman" w:cs="Times New Roman"/>
          <w:b/>
          <w:sz w:val="28"/>
          <w:szCs w:val="28"/>
        </w:rPr>
      </w:pPr>
      <w:bookmarkStart w:id="184" w:name="_Toc416363470"/>
      <w:r>
        <w:rPr>
          <w:rFonts w:ascii="Times New Roman" w:hAnsi="Times New Roman" w:cs="Times New Roman"/>
        </w:rPr>
        <w:br w:type="page"/>
      </w:r>
      <w:bookmarkStart w:id="185" w:name="_Toc24200"/>
      <w:bookmarkStart w:id="186" w:name="_Toc496004047"/>
      <w:r>
        <w:rPr>
          <w:rFonts w:hint="eastAsia" w:ascii="Times New Roman" w:hAnsi="Times New Roman" w:cs="Times New Roman"/>
          <w:b/>
          <w:sz w:val="28"/>
          <w:szCs w:val="28"/>
        </w:rPr>
        <w:t>附件</w:t>
      </w:r>
      <w:r>
        <w:rPr>
          <w:rFonts w:ascii="Times New Roman" w:hAnsi="Times New Roman" w:cs="Times New Roman"/>
          <w:b/>
          <w:sz w:val="28"/>
          <w:szCs w:val="28"/>
        </w:rPr>
        <w:t>1</w:t>
      </w:r>
      <w:r>
        <w:rPr>
          <w:rFonts w:hint="eastAsia" w:ascii="Times New Roman" w:hAnsi="Times New Roman" w:cs="Times New Roman"/>
          <w:b/>
          <w:sz w:val="28"/>
          <w:szCs w:val="28"/>
        </w:rPr>
        <w:t>7：供应商认为在其他方面有必要说明的事项</w:t>
      </w:r>
      <w:bookmarkEnd w:id="185"/>
      <w:bookmarkEnd w:id="186"/>
    </w:p>
    <w:p>
      <w:pPr>
        <w:ind w:firstLine="723"/>
        <w:jc w:val="center"/>
        <w:rPr>
          <w:rFonts w:ascii="Times New Roman" w:hAnsi="Times New Roman" w:cs="Times New Roman"/>
          <w:b/>
          <w:sz w:val="36"/>
          <w:szCs w:val="36"/>
        </w:rPr>
      </w:pPr>
    </w:p>
    <w:p>
      <w:pPr>
        <w:ind w:firstLine="723"/>
        <w:jc w:val="center"/>
        <w:rPr>
          <w:rFonts w:ascii="Times New Roman" w:hAnsi="Times New Roman" w:cs="Times New Roman"/>
          <w:b/>
          <w:sz w:val="36"/>
          <w:szCs w:val="36"/>
        </w:rPr>
      </w:pPr>
      <w:r>
        <w:rPr>
          <w:rFonts w:hint="eastAsia" w:ascii="Times New Roman" w:hAnsi="Times New Roman" w:cs="Times New Roman"/>
          <w:b/>
          <w:sz w:val="36"/>
          <w:szCs w:val="36"/>
        </w:rPr>
        <w:t>供应商认为在其他方面有必要说明的事项</w:t>
      </w:r>
    </w:p>
    <w:p>
      <w:pPr>
        <w:ind w:firstLine="723"/>
        <w:jc w:val="center"/>
        <w:rPr>
          <w:rFonts w:ascii="Times New Roman" w:hAnsi="Times New Roman" w:cs="Times New Roman"/>
          <w:b/>
          <w:sz w:val="36"/>
          <w:szCs w:val="36"/>
        </w:rPr>
      </w:pPr>
      <w:r>
        <w:rPr>
          <w:rFonts w:hint="eastAsia" w:ascii="Times New Roman" w:hAnsi="Times New Roman" w:cs="Times New Roman"/>
          <w:b/>
          <w:sz w:val="36"/>
          <w:szCs w:val="36"/>
        </w:rPr>
        <w:t>（格式自定）</w:t>
      </w:r>
    </w:p>
    <w:p>
      <w:pPr>
        <w:widowControl/>
        <w:snapToGrid w:val="0"/>
        <w:spacing w:line="360" w:lineRule="auto"/>
        <w:ind w:firstLine="0" w:firstLineChars="0"/>
        <w:outlineLvl w:val="1"/>
        <w:rPr>
          <w:rFonts w:ascii="Times New Roman" w:hAnsi="Times New Roman" w:cs="Times New Roman"/>
          <w:b/>
        </w:rPr>
      </w:pPr>
    </w:p>
    <w:p>
      <w:pPr>
        <w:widowControl/>
        <w:snapToGrid w:val="0"/>
        <w:spacing w:line="360" w:lineRule="auto"/>
        <w:ind w:firstLine="0" w:firstLineChars="0"/>
        <w:jc w:val="center"/>
        <w:outlineLvl w:val="1"/>
        <w:rPr>
          <w:rFonts w:ascii="Times New Roman" w:hAnsi="Times New Roman" w:cs="Times New Roman"/>
          <w:b/>
          <w:sz w:val="36"/>
          <w:szCs w:val="36"/>
        </w:rPr>
      </w:pPr>
      <w:r>
        <w:rPr>
          <w:rFonts w:ascii="Times New Roman" w:hAnsi="Times New Roman" w:cs="Times New Roman"/>
          <w:b/>
        </w:rPr>
        <w:br w:type="page"/>
      </w:r>
      <w:bookmarkEnd w:id="184"/>
      <w:bookmarkStart w:id="187" w:name="_Toc15645"/>
      <w:r>
        <w:rPr>
          <w:rFonts w:hint="eastAsia" w:ascii="Times New Roman" w:hAnsi="Times New Roman" w:cs="Times New Roman"/>
          <w:b/>
          <w:sz w:val="36"/>
          <w:szCs w:val="36"/>
        </w:rPr>
        <w:t>最后磋商报价表</w:t>
      </w:r>
      <w:bookmarkEnd w:id="187"/>
    </w:p>
    <w:p>
      <w:pPr>
        <w:spacing w:line="240" w:lineRule="atLeast"/>
        <w:ind w:firstLine="0" w:firstLineChars="0"/>
        <w:rPr>
          <w:rFonts w:ascii="Times New Roman" w:hAnsi="Times New Roman" w:cs="Times New Roman"/>
          <w:b/>
          <w:sz w:val="28"/>
          <w:szCs w:val="28"/>
        </w:rPr>
      </w:pPr>
      <w:r>
        <w:rPr>
          <w:rFonts w:hint="eastAsia" w:ascii="Times New Roman" w:hAnsi="Times New Roman" w:cs="Times New Roman"/>
          <w:b/>
          <w:sz w:val="28"/>
          <w:szCs w:val="28"/>
        </w:rPr>
        <w:t>供应商名称：</w:t>
      </w:r>
      <w:r>
        <w:rPr>
          <w:rFonts w:ascii="Times New Roman" w:hAnsi="Times New Roman" w:cs="Times New Roman"/>
          <w:b/>
          <w:sz w:val="28"/>
          <w:szCs w:val="28"/>
        </w:rPr>
        <w:t xml:space="preserve">                                     </w:t>
      </w:r>
      <w:r>
        <w:rPr>
          <w:rFonts w:ascii="Times New Roman" w:hAnsi="Times New Roman" w:cs="Times New Roman"/>
          <w:b/>
        </w:rPr>
        <w:t xml:space="preserve"> </w:t>
      </w:r>
      <w:r>
        <w:rPr>
          <w:rFonts w:ascii="Times New Roman" w:hAnsi="Times New Roman" w:cs="Times New Roman"/>
          <w:b/>
          <w:sz w:val="28"/>
          <w:szCs w:val="28"/>
        </w:rPr>
        <w:t xml:space="preserve">                                     </w:t>
      </w:r>
    </w:p>
    <w:p>
      <w:pPr>
        <w:ind w:firstLine="0" w:firstLineChars="0"/>
        <w:jc w:val="right"/>
        <w:rPr>
          <w:rFonts w:ascii="Times New Roman" w:hAnsi="Times New Roman" w:cs="Times New Roman"/>
          <w:b/>
        </w:rPr>
      </w:pPr>
      <w:r>
        <w:rPr>
          <w:rFonts w:hint="eastAsia" w:ascii="Times New Roman" w:hAnsi="Times New Roman" w:cs="Times New Roman"/>
        </w:rPr>
        <w:t>单位：</w:t>
      </w:r>
      <w:r>
        <w:rPr>
          <w:rFonts w:hint="eastAsia" w:ascii="Times New Roman" w:hAnsi="Times New Roman" w:cs="Times New Roman"/>
          <w:bCs/>
        </w:rPr>
        <w:t>人民币</w:t>
      </w:r>
      <w:r>
        <w:rPr>
          <w:rFonts w:ascii="Times New Roman" w:hAnsi="Times New Roman" w:cs="Times New Roman"/>
          <w:bCs/>
        </w:rPr>
        <w:t>(</w:t>
      </w:r>
      <w:r>
        <w:rPr>
          <w:rFonts w:hint="eastAsia" w:ascii="Times New Roman" w:hAnsi="Times New Roman" w:cs="Times New Roman"/>
          <w:bCs/>
        </w:rPr>
        <w:t>元</w:t>
      </w:r>
      <w:r>
        <w:rPr>
          <w:rFonts w:ascii="Times New Roman" w:hAnsi="Times New Roman" w:cs="Times New Roman"/>
          <w:bCs/>
        </w:rPr>
        <w:t>)</w:t>
      </w:r>
    </w:p>
    <w:tbl>
      <w:tblPr>
        <w:tblStyle w:val="13"/>
        <w:tblpPr w:leftFromText="180" w:rightFromText="180" w:vertAnchor="text" w:horzAnchor="margin" w:tblpY="147"/>
        <w:tblW w:w="92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8"/>
        <w:gridCol w:w="4335"/>
        <w:gridCol w:w="1425"/>
        <w:gridCol w:w="1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trPr>
        <w:tc>
          <w:tcPr>
            <w:tcW w:w="2378" w:type="dxa"/>
            <w:vAlign w:val="center"/>
          </w:tcPr>
          <w:p>
            <w:pPr>
              <w:adjustRightInd w:val="0"/>
              <w:ind w:firstLine="0" w:firstLineChars="0"/>
              <w:jc w:val="center"/>
              <w:textAlignment w:val="baseline"/>
              <w:rPr>
                <w:rFonts w:ascii="Times New Roman" w:hAnsi="Times New Roman" w:cs="Times New Roman"/>
                <w:b/>
              </w:rPr>
            </w:pPr>
            <w:r>
              <w:rPr>
                <w:rFonts w:hint="eastAsia" w:ascii="Times New Roman" w:hAnsi="Times New Roman" w:cs="Times New Roman"/>
                <w:b/>
              </w:rPr>
              <w:t>项目名称</w:t>
            </w:r>
          </w:p>
        </w:tc>
        <w:tc>
          <w:tcPr>
            <w:tcW w:w="4335" w:type="dxa"/>
            <w:vAlign w:val="center"/>
          </w:tcPr>
          <w:p>
            <w:pPr>
              <w:adjustRightInd w:val="0"/>
              <w:ind w:firstLine="0" w:firstLineChars="0"/>
              <w:jc w:val="center"/>
              <w:textAlignment w:val="baseline"/>
              <w:rPr>
                <w:rFonts w:ascii="Times New Roman" w:hAnsi="Times New Roman" w:cs="Times New Roman"/>
                <w:b/>
              </w:rPr>
            </w:pPr>
            <w:r>
              <w:rPr>
                <w:rFonts w:hint="eastAsia" w:ascii="Times New Roman" w:hAnsi="Times New Roman" w:cs="Times New Roman"/>
                <w:b/>
              </w:rPr>
              <w:t>最后磋商报价（元）</w:t>
            </w:r>
          </w:p>
        </w:tc>
        <w:tc>
          <w:tcPr>
            <w:tcW w:w="1425" w:type="dxa"/>
            <w:vAlign w:val="center"/>
          </w:tcPr>
          <w:p>
            <w:pPr>
              <w:adjustRightInd w:val="0"/>
              <w:ind w:firstLine="0" w:firstLineChars="0"/>
              <w:jc w:val="center"/>
              <w:textAlignment w:val="baseline"/>
              <w:rPr>
                <w:rFonts w:ascii="Times New Roman" w:hAnsi="Times New Roman" w:cs="Times New Roman"/>
                <w:b/>
              </w:rPr>
            </w:pPr>
            <w:r>
              <w:rPr>
                <w:rFonts w:hint="eastAsia" w:ascii="Times New Roman" w:hAnsi="Times New Roman" w:cs="Times New Roman"/>
                <w:b/>
              </w:rPr>
              <w:t>服务期</w:t>
            </w:r>
          </w:p>
        </w:tc>
        <w:tc>
          <w:tcPr>
            <w:tcW w:w="1106" w:type="dxa"/>
            <w:vAlign w:val="center"/>
          </w:tcPr>
          <w:p>
            <w:pPr>
              <w:adjustRightInd w:val="0"/>
              <w:ind w:firstLine="0" w:firstLineChars="0"/>
              <w:jc w:val="center"/>
              <w:textAlignment w:val="baseline"/>
              <w:rPr>
                <w:rFonts w:ascii="Times New Roman" w:hAnsi="Times New Roman" w:cs="Times New Roman"/>
                <w:b/>
              </w:rPr>
            </w:pPr>
            <w:r>
              <w:rPr>
                <w:rFonts w:hint="eastAsia" w:ascii="Times New Roman" w:hAnsi="Times New Roman" w:cs="Times New Roman"/>
                <w:b/>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2378" w:type="dxa"/>
            <w:vMerge w:val="restart"/>
            <w:vAlign w:val="center"/>
          </w:tcPr>
          <w:p>
            <w:pPr>
              <w:adjustRightInd w:val="0"/>
              <w:ind w:firstLine="482"/>
              <w:textAlignment w:val="baseline"/>
              <w:rPr>
                <w:rFonts w:ascii="Times New Roman" w:hAnsi="Times New Roman" w:cs="Times New Roman"/>
                <w:b/>
                <w:bCs/>
              </w:rPr>
            </w:pPr>
          </w:p>
        </w:tc>
        <w:tc>
          <w:tcPr>
            <w:tcW w:w="4335" w:type="dxa"/>
          </w:tcPr>
          <w:p>
            <w:pPr>
              <w:adjustRightInd w:val="0"/>
              <w:ind w:firstLine="0" w:firstLineChars="0"/>
              <w:textAlignment w:val="baseline"/>
              <w:rPr>
                <w:rFonts w:ascii="Times New Roman" w:hAnsi="Times New Roman" w:cs="Times New Roman"/>
                <w:b/>
              </w:rPr>
            </w:pPr>
            <w:r>
              <w:rPr>
                <w:rFonts w:hint="eastAsia" w:ascii="Times New Roman" w:hAnsi="Times New Roman" w:cs="Times New Roman"/>
                <w:b/>
              </w:rPr>
              <w:t>大写：</w:t>
            </w:r>
          </w:p>
        </w:tc>
        <w:tc>
          <w:tcPr>
            <w:tcW w:w="1425" w:type="dxa"/>
            <w:vMerge w:val="restart"/>
            <w:vAlign w:val="center"/>
          </w:tcPr>
          <w:p>
            <w:pPr>
              <w:adjustRightInd w:val="0"/>
              <w:ind w:firstLine="0" w:firstLineChars="0"/>
              <w:textAlignment w:val="baseline"/>
              <w:rPr>
                <w:rFonts w:ascii="Times New Roman" w:hAnsi="Times New Roman" w:cs="Times New Roman"/>
                <w:b/>
              </w:rPr>
            </w:pPr>
          </w:p>
        </w:tc>
        <w:tc>
          <w:tcPr>
            <w:tcW w:w="1106" w:type="dxa"/>
            <w:vMerge w:val="restart"/>
            <w:vAlign w:val="center"/>
          </w:tcPr>
          <w:p>
            <w:pPr>
              <w:adjustRightInd w:val="0"/>
              <w:ind w:firstLine="0" w:firstLineChars="0"/>
              <w:textAlignment w:val="baseline"/>
              <w:rPr>
                <w:rFonts w:ascii="Times New Roman" w:hAnsi="Times New Roman" w:cs="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atLeast"/>
        </w:trPr>
        <w:tc>
          <w:tcPr>
            <w:tcW w:w="2378" w:type="dxa"/>
            <w:vMerge w:val="continue"/>
            <w:vAlign w:val="center"/>
          </w:tcPr>
          <w:p>
            <w:pPr>
              <w:adjustRightInd w:val="0"/>
              <w:ind w:firstLine="482"/>
              <w:textAlignment w:val="baseline"/>
              <w:rPr>
                <w:rFonts w:ascii="Times New Roman" w:hAnsi="Times New Roman" w:cs="Times New Roman"/>
                <w:b/>
                <w:bCs/>
              </w:rPr>
            </w:pPr>
          </w:p>
        </w:tc>
        <w:tc>
          <w:tcPr>
            <w:tcW w:w="4335" w:type="dxa"/>
          </w:tcPr>
          <w:p>
            <w:pPr>
              <w:adjustRightInd w:val="0"/>
              <w:ind w:firstLine="0" w:firstLineChars="0"/>
              <w:textAlignment w:val="baseline"/>
              <w:rPr>
                <w:rFonts w:ascii="Times New Roman" w:hAnsi="Times New Roman" w:cs="Times New Roman"/>
                <w:b/>
              </w:rPr>
            </w:pPr>
            <w:r>
              <w:rPr>
                <w:rFonts w:hint="eastAsia" w:ascii="Times New Roman" w:hAnsi="Times New Roman" w:cs="Times New Roman"/>
                <w:b/>
              </w:rPr>
              <w:t>小写：</w:t>
            </w:r>
          </w:p>
        </w:tc>
        <w:tc>
          <w:tcPr>
            <w:tcW w:w="1425" w:type="dxa"/>
            <w:vMerge w:val="continue"/>
          </w:tcPr>
          <w:p>
            <w:pPr>
              <w:adjustRightInd w:val="0"/>
              <w:ind w:firstLine="0" w:firstLineChars="0"/>
              <w:textAlignment w:val="baseline"/>
              <w:rPr>
                <w:rFonts w:ascii="Times New Roman" w:hAnsi="Times New Roman" w:cs="Times New Roman"/>
                <w:b/>
              </w:rPr>
            </w:pPr>
          </w:p>
        </w:tc>
        <w:tc>
          <w:tcPr>
            <w:tcW w:w="1106" w:type="dxa"/>
            <w:vMerge w:val="continue"/>
          </w:tcPr>
          <w:p>
            <w:pPr>
              <w:adjustRightInd w:val="0"/>
              <w:ind w:firstLine="0" w:firstLineChars="0"/>
              <w:textAlignment w:val="baseline"/>
              <w:rPr>
                <w:rFonts w:ascii="Times New Roman" w:hAnsi="Times New Roman" w:cs="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14" w:hRule="atLeast"/>
        </w:trPr>
        <w:tc>
          <w:tcPr>
            <w:tcW w:w="9244" w:type="dxa"/>
            <w:gridSpan w:val="4"/>
          </w:tcPr>
          <w:p>
            <w:pPr>
              <w:adjustRightInd w:val="0"/>
              <w:ind w:firstLine="0" w:firstLineChars="0"/>
              <w:textAlignment w:val="baseline"/>
              <w:rPr>
                <w:rFonts w:ascii="Times New Roman" w:hAnsi="Times New Roman" w:cs="Times New Roman"/>
                <w:b/>
              </w:rPr>
            </w:pPr>
            <w:r>
              <w:rPr>
                <w:rFonts w:hint="eastAsia" w:ascii="Times New Roman" w:hAnsi="Times New Roman" w:cs="Times New Roman"/>
                <w:b/>
              </w:rPr>
              <w:t>最终确定的质量保证及服务承诺：</w:t>
            </w:r>
          </w:p>
        </w:tc>
      </w:tr>
    </w:tbl>
    <w:p>
      <w:pPr>
        <w:spacing w:line="240" w:lineRule="atLeast"/>
        <w:ind w:firstLine="0" w:firstLineChars="0"/>
        <w:rPr>
          <w:rFonts w:ascii="Times New Roman" w:hAnsi="Times New Roman" w:cs="Times New Roman"/>
        </w:rPr>
      </w:pPr>
      <w:r>
        <w:rPr>
          <w:rFonts w:ascii="Times New Roman" w:hAnsi="Times New Roman" w:cs="Times New Roman"/>
          <w:b/>
          <w:sz w:val="21"/>
        </w:rPr>
        <w:t xml:space="preserve">  </w:t>
      </w:r>
      <w:r>
        <w:rPr>
          <w:rFonts w:ascii="Times New Roman" w:hAnsi="Times New Roman" w:cs="Times New Roman"/>
          <w:b/>
        </w:rPr>
        <w:t xml:space="preserve">                                            </w:t>
      </w:r>
    </w:p>
    <w:p>
      <w:pPr>
        <w:ind w:firstLine="352" w:firstLineChars="147"/>
        <w:jc w:val="left"/>
        <w:rPr>
          <w:rFonts w:ascii="Times New Roman" w:hAnsi="Times New Roman" w:cs="Times New Roman"/>
        </w:rPr>
      </w:pPr>
      <w:r>
        <w:rPr>
          <w:rFonts w:hint="eastAsia" w:ascii="Times New Roman" w:hAnsi="Times New Roman" w:cs="Times New Roman"/>
        </w:rPr>
        <w:t>注：</w:t>
      </w:r>
      <w:r>
        <w:rPr>
          <w:rFonts w:ascii="Times New Roman" w:hAnsi="Times New Roman" w:cs="Times New Roman"/>
        </w:rPr>
        <w:t>1</w:t>
      </w:r>
      <w:r>
        <w:rPr>
          <w:rFonts w:hint="eastAsia" w:ascii="Times New Roman" w:hAnsi="Times New Roman" w:cs="Times New Roman"/>
        </w:rPr>
        <w:t>、在磋商过程中，最后磋商报价与首次报价的价格发生的浮动比例，在项目签订合同时对首次报价单价的基础上进行同比例浮动，作为签订合同的最终单价。</w:t>
      </w:r>
    </w:p>
    <w:p>
      <w:pPr>
        <w:ind w:firstLine="832" w:firstLineChars="347"/>
        <w:jc w:val="left"/>
        <w:rPr>
          <w:rFonts w:ascii="Times New Roman" w:hAnsi="Times New Roman" w:cs="Times New Roman"/>
        </w:rPr>
      </w:pPr>
      <w:r>
        <w:rPr>
          <w:rFonts w:ascii="Times New Roman" w:hAnsi="Times New Roman" w:cs="Times New Roman"/>
        </w:rPr>
        <w:t>2</w:t>
      </w:r>
      <w:r>
        <w:rPr>
          <w:rFonts w:hint="eastAsia" w:ascii="Times New Roman" w:hAnsi="Times New Roman" w:cs="Times New Roman"/>
        </w:rPr>
        <w:t>、</w:t>
      </w:r>
      <w:r>
        <w:rPr>
          <w:rFonts w:hint="eastAsia" w:ascii="Times New Roman" w:hAnsi="Times New Roman" w:cs="Times New Roman"/>
          <w:b/>
        </w:rPr>
        <w:t>此表不需装订在磋商响应文件中，供应商事先须盖章、签字。在磋商期间，由磋商小组确定合格的供应商按要求现场填写。</w:t>
      </w:r>
    </w:p>
    <w:p>
      <w:pPr>
        <w:ind w:firstLine="352" w:firstLineChars="147"/>
        <w:jc w:val="left"/>
        <w:rPr>
          <w:rFonts w:ascii="Times New Roman" w:hAnsi="Times New Roman" w:cs="Times New Roman"/>
        </w:rPr>
      </w:pPr>
    </w:p>
    <w:p>
      <w:pPr>
        <w:tabs>
          <w:tab w:val="left" w:pos="168"/>
        </w:tabs>
        <w:adjustRightInd w:val="0"/>
        <w:spacing w:line="240" w:lineRule="auto"/>
        <w:ind w:firstLine="0" w:firstLineChars="0"/>
        <w:textAlignment w:val="baseline"/>
        <w:rPr>
          <w:rFonts w:ascii="Times New Roman" w:hAnsi="Times New Roman" w:cs="Times New Roman"/>
          <w:b/>
          <w:bCs/>
          <w:sz w:val="28"/>
        </w:rPr>
      </w:pPr>
    </w:p>
    <w:p>
      <w:pPr>
        <w:tabs>
          <w:tab w:val="left" w:pos="168"/>
        </w:tabs>
        <w:adjustRightInd w:val="0"/>
        <w:spacing w:line="240" w:lineRule="auto"/>
        <w:ind w:firstLine="0" w:firstLineChars="0"/>
        <w:textAlignment w:val="baseline"/>
        <w:rPr>
          <w:rFonts w:ascii="Times New Roman" w:hAnsi="Times New Roman" w:cs="Times New Roman"/>
          <w:b/>
          <w:bCs/>
          <w:sz w:val="28"/>
        </w:rPr>
      </w:pPr>
    </w:p>
    <w:p>
      <w:pPr>
        <w:tabs>
          <w:tab w:val="left" w:pos="168"/>
        </w:tabs>
        <w:adjustRightInd w:val="0"/>
        <w:spacing w:line="240" w:lineRule="auto"/>
        <w:ind w:firstLine="0" w:firstLineChars="0"/>
        <w:textAlignment w:val="baseline"/>
        <w:rPr>
          <w:rFonts w:ascii="Times New Roman" w:hAnsi="Times New Roman" w:cs="Times New Roman"/>
          <w:b/>
          <w:bCs/>
          <w:sz w:val="28"/>
        </w:rPr>
      </w:pPr>
    </w:p>
    <w:p>
      <w:pPr>
        <w:tabs>
          <w:tab w:val="left" w:pos="168"/>
        </w:tabs>
        <w:adjustRightInd w:val="0"/>
        <w:spacing w:line="240" w:lineRule="auto"/>
        <w:ind w:firstLine="0" w:firstLineChars="0"/>
        <w:textAlignment w:val="baseline"/>
        <w:rPr>
          <w:rFonts w:ascii="Times New Roman" w:hAnsi="Times New Roman" w:cs="Times New Roman"/>
          <w:b/>
          <w:bCs/>
          <w:sz w:val="28"/>
        </w:rPr>
      </w:pPr>
    </w:p>
    <w:p>
      <w:pPr>
        <w:tabs>
          <w:tab w:val="left" w:pos="168"/>
        </w:tabs>
        <w:adjustRightInd w:val="0"/>
        <w:spacing w:line="240" w:lineRule="auto"/>
        <w:ind w:firstLine="0" w:firstLineChars="0"/>
        <w:textAlignment w:val="baseline"/>
        <w:rPr>
          <w:rFonts w:ascii="Times New Roman" w:hAnsi="Times New Roman" w:cs="Times New Roman"/>
          <w:b/>
          <w:bCs/>
          <w:sz w:val="28"/>
        </w:rPr>
      </w:pPr>
    </w:p>
    <w:p>
      <w:pPr>
        <w:tabs>
          <w:tab w:val="left" w:pos="168"/>
        </w:tabs>
        <w:adjustRightInd w:val="0"/>
        <w:spacing w:line="240" w:lineRule="auto"/>
        <w:ind w:firstLine="0" w:firstLineChars="0"/>
        <w:textAlignment w:val="baseline"/>
        <w:rPr>
          <w:rFonts w:ascii="Times New Roman" w:hAnsi="Times New Roman" w:cs="Times New Roman"/>
          <w:b/>
          <w:bCs/>
          <w:sz w:val="28"/>
        </w:rPr>
      </w:pPr>
    </w:p>
    <w:p>
      <w:pPr>
        <w:spacing w:line="240" w:lineRule="auto"/>
        <w:ind w:firstLine="3814" w:firstLineChars="1583"/>
        <w:rPr>
          <w:rFonts w:ascii="Times New Roman" w:hAnsi="Times New Roman" w:cs="Times New Roman"/>
          <w:b/>
        </w:rPr>
      </w:pPr>
      <w:r>
        <w:rPr>
          <w:rFonts w:hint="eastAsia" w:ascii="Times New Roman" w:hAnsi="Times New Roman" w:cs="Times New Roman"/>
          <w:b/>
        </w:rPr>
        <w:t>供应商：</w:t>
      </w:r>
      <w:r>
        <w:rPr>
          <w:rFonts w:ascii="Times New Roman" w:hAnsi="Times New Roman" w:eastAsia="仿宋_GB2312" w:cs="Times New Roman"/>
          <w:kern w:val="0"/>
          <w:sz w:val="28"/>
          <w:szCs w:val="28"/>
          <w:u w:val="single"/>
        </w:rPr>
        <w:t xml:space="preserve">       </w:t>
      </w:r>
      <w:r>
        <w:rPr>
          <w:rFonts w:hint="eastAsia" w:ascii="Times New Roman" w:hAnsi="Times New Roman" w:cs="Times New Roman"/>
          <w:b/>
        </w:rPr>
        <w:t>（公章）</w:t>
      </w:r>
    </w:p>
    <w:p>
      <w:pPr>
        <w:spacing w:line="240" w:lineRule="auto"/>
        <w:ind w:firstLine="482"/>
        <w:jc w:val="center"/>
        <w:rPr>
          <w:rFonts w:ascii="Times New Roman" w:hAnsi="Times New Roman" w:cs="Times New Roman"/>
          <w:b/>
        </w:rPr>
      </w:pPr>
      <w:r>
        <w:rPr>
          <w:rFonts w:ascii="Times New Roman" w:hAnsi="Times New Roman" w:cs="Times New Roman"/>
          <w:b/>
        </w:rPr>
        <w:t xml:space="preserve">     </w:t>
      </w:r>
      <w:r>
        <w:rPr>
          <w:rFonts w:hint="eastAsia" w:ascii="Times New Roman" w:hAnsi="Times New Roman" w:cs="Times New Roman"/>
          <w:b/>
        </w:rPr>
        <w:t>法定代表人或委托代理人：</w:t>
      </w:r>
      <w:r>
        <w:rPr>
          <w:rFonts w:ascii="Times New Roman" w:hAnsi="Times New Roman" w:eastAsia="仿宋_GB2312" w:cs="Times New Roman"/>
          <w:kern w:val="0"/>
          <w:sz w:val="28"/>
          <w:szCs w:val="28"/>
          <w:u w:val="single"/>
        </w:rPr>
        <w:t xml:space="preserve">       </w:t>
      </w:r>
      <w:r>
        <w:rPr>
          <w:rFonts w:hint="eastAsia" w:ascii="Times New Roman" w:hAnsi="Times New Roman" w:cs="Times New Roman"/>
          <w:b/>
        </w:rPr>
        <w:t>（签字或盖章）</w:t>
      </w:r>
    </w:p>
    <w:p>
      <w:pPr>
        <w:spacing w:line="240" w:lineRule="auto"/>
        <w:ind w:firstLine="482"/>
        <w:jc w:val="center"/>
        <w:rPr>
          <w:rFonts w:ascii="Times New Roman" w:hAnsi="Times New Roman" w:cs="Times New Roman"/>
          <w:b/>
        </w:rPr>
      </w:pPr>
      <w:r>
        <w:rPr>
          <w:rFonts w:ascii="Times New Roman" w:hAnsi="Times New Roman" w:cs="Times New Roman"/>
          <w:b/>
        </w:rPr>
        <w:t xml:space="preserve">              </w:t>
      </w:r>
      <w:r>
        <w:rPr>
          <w:rFonts w:hint="eastAsia" w:ascii="Times New Roman" w:hAnsi="Times New Roman" w:cs="Times New Roman"/>
          <w:b/>
        </w:rPr>
        <w:t>年</w:t>
      </w:r>
      <w:r>
        <w:rPr>
          <w:rFonts w:ascii="Times New Roman" w:hAnsi="Times New Roman" w:cs="Times New Roman"/>
          <w:b/>
        </w:rPr>
        <w:t xml:space="preserve">   </w:t>
      </w:r>
      <w:r>
        <w:rPr>
          <w:rFonts w:hint="eastAsia" w:ascii="Times New Roman" w:hAnsi="Times New Roman" w:cs="Times New Roman"/>
          <w:b/>
        </w:rPr>
        <w:t>月</w:t>
      </w:r>
      <w:r>
        <w:rPr>
          <w:rFonts w:ascii="Times New Roman" w:hAnsi="Times New Roman" w:cs="Times New Roman"/>
          <w:b/>
        </w:rPr>
        <w:t xml:space="preserve">  </w:t>
      </w:r>
      <w:r>
        <w:rPr>
          <w:rFonts w:hint="eastAsia" w:ascii="Times New Roman" w:hAnsi="Times New Roman" w:cs="Times New Roman"/>
          <w:b/>
        </w:rPr>
        <w:t>日</w:t>
      </w:r>
    </w:p>
    <w:p>
      <w:pPr>
        <w:spacing w:line="240" w:lineRule="auto"/>
        <w:ind w:firstLine="482"/>
        <w:jc w:val="center"/>
        <w:rPr>
          <w:rFonts w:ascii="Times New Roman" w:hAnsi="Times New Roman" w:cs="Times New Roman"/>
          <w:b/>
        </w:rPr>
      </w:pPr>
    </w:p>
    <w:p>
      <w:pPr>
        <w:tabs>
          <w:tab w:val="left" w:pos="168"/>
        </w:tabs>
        <w:adjustRightInd w:val="0"/>
        <w:ind w:firstLine="0" w:firstLineChars="0"/>
        <w:textAlignment w:val="baseline"/>
        <w:rPr>
          <w:rFonts w:ascii="Times New Roman" w:hAnsi="Times New Roman" w:cs="Times New Roman"/>
          <w:b/>
          <w:bCs/>
        </w:rPr>
      </w:pPr>
    </w:p>
    <w:p>
      <w:pPr>
        <w:ind w:firstLine="723"/>
        <w:jc w:val="center"/>
        <w:rPr>
          <w:rFonts w:ascii="Times New Roman" w:hAnsi="Times New Roman" w:cs="Times New Roman"/>
          <w:b/>
          <w:sz w:val="36"/>
          <w:szCs w:val="36"/>
        </w:rPr>
      </w:pPr>
    </w:p>
    <w:p>
      <w:pPr>
        <w:keepNext/>
        <w:keepLines/>
        <w:widowControl/>
        <w:snapToGrid w:val="0"/>
        <w:spacing w:line="400" w:lineRule="atLeast"/>
        <w:ind w:firstLine="0" w:firstLineChars="0"/>
        <w:jc w:val="center"/>
        <w:outlineLvl w:val="0"/>
        <w:rPr>
          <w:rFonts w:ascii="Times New Roman" w:hAnsi="Times New Roman" w:cs="Times New Roman"/>
          <w:b/>
          <w:kern w:val="28"/>
          <w:sz w:val="36"/>
          <w:szCs w:val="20"/>
        </w:rPr>
      </w:pPr>
      <w:bookmarkStart w:id="188" w:name="_Toc9612"/>
      <w:bookmarkStart w:id="189" w:name="_Toc325726051"/>
      <w:bookmarkStart w:id="190" w:name="_Toc376936782"/>
      <w:r>
        <w:rPr>
          <w:rFonts w:hint="eastAsia" w:ascii="Times New Roman" w:hAnsi="Times New Roman" w:cs="Times New Roman"/>
          <w:b/>
          <w:kern w:val="28"/>
          <w:sz w:val="36"/>
          <w:szCs w:val="20"/>
        </w:rPr>
        <w:t>第五部分</w:t>
      </w:r>
      <w:r>
        <w:rPr>
          <w:rFonts w:ascii="Times New Roman" w:hAnsi="Times New Roman" w:cs="Times New Roman"/>
          <w:b/>
          <w:kern w:val="28"/>
          <w:sz w:val="36"/>
          <w:szCs w:val="20"/>
        </w:rPr>
        <w:t xml:space="preserve">  </w:t>
      </w:r>
      <w:r>
        <w:rPr>
          <w:rFonts w:hint="eastAsia" w:ascii="Times New Roman" w:hAnsi="Times New Roman" w:cs="Times New Roman"/>
          <w:b/>
          <w:kern w:val="28"/>
          <w:sz w:val="36"/>
          <w:szCs w:val="20"/>
        </w:rPr>
        <w:t>磋商及采购项目服务要求</w:t>
      </w:r>
      <w:bookmarkEnd w:id="188"/>
      <w:bookmarkEnd w:id="189"/>
      <w:bookmarkEnd w:id="190"/>
    </w:p>
    <w:p>
      <w:pPr>
        <w:widowControl/>
        <w:spacing w:before="480" w:beforeLines="200" w:after="480" w:afterLines="200" w:line="240" w:lineRule="auto"/>
        <w:ind w:firstLine="0" w:firstLineChars="0"/>
        <w:jc w:val="center"/>
        <w:outlineLvl w:val="1"/>
        <w:rPr>
          <w:rFonts w:ascii="Times New Roman" w:hAnsi="Times New Roman" w:cs="Times New Roman"/>
          <w:b/>
          <w:bCs/>
          <w:kern w:val="0"/>
          <w:sz w:val="36"/>
          <w:szCs w:val="36"/>
        </w:rPr>
      </w:pPr>
      <w:bookmarkStart w:id="191" w:name="_Toc10729"/>
      <w:bookmarkStart w:id="192" w:name="_Toc325726052"/>
      <w:bookmarkStart w:id="193" w:name="_Toc376936783"/>
      <w:r>
        <w:rPr>
          <w:rFonts w:hint="eastAsia" w:ascii="Times New Roman" w:hAnsi="Times New Roman" w:cs="Times New Roman"/>
          <w:b/>
          <w:bCs/>
          <w:kern w:val="0"/>
          <w:sz w:val="36"/>
          <w:szCs w:val="36"/>
        </w:rPr>
        <w:t>一、磋商要求</w:t>
      </w:r>
      <w:bookmarkEnd w:id="191"/>
      <w:bookmarkEnd w:id="192"/>
      <w:bookmarkEnd w:id="193"/>
    </w:p>
    <w:p>
      <w:pPr>
        <w:widowControl/>
        <w:spacing w:before="100" w:beforeAutospacing="1" w:after="100" w:afterAutospacing="1" w:line="240" w:lineRule="auto"/>
        <w:ind w:firstLine="542"/>
        <w:jc w:val="left"/>
        <w:outlineLvl w:val="2"/>
        <w:rPr>
          <w:rFonts w:ascii="Times New Roman" w:hAnsi="Times New Roman" w:cs="Times New Roman"/>
          <w:b/>
          <w:bCs/>
          <w:kern w:val="0"/>
          <w:sz w:val="27"/>
          <w:szCs w:val="27"/>
        </w:rPr>
      </w:pPr>
      <w:bookmarkStart w:id="194" w:name="_Toc376936784"/>
      <w:bookmarkStart w:id="195" w:name="_Toc325726053"/>
      <w:bookmarkStart w:id="196" w:name="_Toc17733"/>
      <w:bookmarkStart w:id="197" w:name="_Toc496626256"/>
      <w:r>
        <w:rPr>
          <w:rFonts w:ascii="Times New Roman" w:hAnsi="Times New Roman" w:cs="Times New Roman"/>
          <w:b/>
          <w:bCs/>
          <w:kern w:val="0"/>
          <w:sz w:val="27"/>
          <w:szCs w:val="27"/>
        </w:rPr>
        <w:t>1</w:t>
      </w:r>
      <w:r>
        <w:rPr>
          <w:rFonts w:hint="eastAsia" w:ascii="Times New Roman" w:hAnsi="Times New Roman" w:cs="Times New Roman"/>
          <w:b/>
          <w:bCs/>
          <w:kern w:val="0"/>
          <w:sz w:val="27"/>
          <w:szCs w:val="27"/>
        </w:rPr>
        <w:t>、磋商说明</w:t>
      </w:r>
      <w:bookmarkEnd w:id="194"/>
      <w:bookmarkEnd w:id="195"/>
      <w:bookmarkEnd w:id="196"/>
      <w:bookmarkEnd w:id="197"/>
    </w:p>
    <w:p>
      <w:pPr>
        <w:ind w:firstLine="470" w:firstLineChars="196"/>
        <w:rPr>
          <w:rFonts w:ascii="Times New Roman" w:hAnsi="Times New Roman" w:cs="Times New Roman"/>
        </w:rPr>
      </w:pPr>
      <w:r>
        <w:rPr>
          <w:rFonts w:ascii="Times New Roman" w:hAnsi="Times New Roman" w:cs="Times New Roman"/>
        </w:rPr>
        <w:t>1.1</w:t>
      </w:r>
      <w:r>
        <w:rPr>
          <w:rFonts w:hint="eastAsia" w:ascii="Times New Roman" w:hAnsi="Times New Roman" w:cs="Times New Roman"/>
        </w:rPr>
        <w:t>供应商必须对磋商文件采购需求中所有内容作为一个整体进行投标，不能拆分或少报。否则，视为无效投标。</w:t>
      </w:r>
    </w:p>
    <w:p>
      <w:pPr>
        <w:ind w:firstLine="470" w:firstLineChars="196"/>
        <w:rPr>
          <w:rFonts w:ascii="Times New Roman" w:hAnsi="Times New Roman" w:cs="Times New Roman"/>
        </w:rPr>
      </w:pPr>
      <w:r>
        <w:rPr>
          <w:rFonts w:ascii="Times New Roman" w:hAnsi="Times New Roman" w:cs="Times New Roman"/>
        </w:rPr>
        <w:t>1.2</w:t>
      </w:r>
      <w:r>
        <w:rPr>
          <w:rFonts w:hint="eastAsia" w:ascii="Times New Roman" w:hAnsi="Times New Roman" w:cs="Times New Roman"/>
        </w:rPr>
        <w:t>磋商报价为总报价。包括产品费、检验费、手续费、包装费、运输费、保险费、安装调试费、税金及其他不可预见费等全部费用。若投标磋商不能完全包括上述内容，该投标将被认为非实质性响应。</w:t>
      </w:r>
    </w:p>
    <w:p>
      <w:pPr>
        <w:ind w:firstLine="470" w:firstLineChars="196"/>
        <w:rPr>
          <w:rFonts w:ascii="Times New Roman" w:hAnsi="Times New Roman" w:cs="Times New Roman"/>
        </w:rPr>
      </w:pPr>
      <w:r>
        <w:rPr>
          <w:rFonts w:ascii="Times New Roman" w:hAnsi="Times New Roman" w:cs="Times New Roman"/>
        </w:rPr>
        <w:t>1.3</w:t>
      </w:r>
      <w:r>
        <w:rPr>
          <w:rFonts w:hint="eastAsia" w:ascii="Times New Roman" w:hAnsi="Times New Roman" w:cs="Times New Roman"/>
        </w:rPr>
        <w:t>供应商必须如实填写“技术规格响应表”，在“投标产品技术参数、指标”栏中列出所投产品的具体规格型号和具体技术参数、指标；以采购人、供应商需求为最低指标要求，供应商对超出或不满足最低指标要求的指标需列出“＋、</w:t>
      </w:r>
      <w:r>
        <w:rPr>
          <w:rFonts w:ascii="Times New Roman" w:hAnsi="Times New Roman" w:cs="Times New Roman"/>
        </w:rPr>
        <w:t>-</w:t>
      </w:r>
      <w:r>
        <w:rPr>
          <w:rFonts w:hint="eastAsia" w:ascii="Times New Roman" w:hAnsi="Times New Roman" w:cs="Times New Roman"/>
        </w:rPr>
        <w:t>、</w:t>
      </w:r>
      <w:r>
        <w:rPr>
          <w:rFonts w:ascii="Times New Roman" w:hAnsi="Times New Roman" w:cs="Times New Roman"/>
        </w:rPr>
        <w:t>0”</w:t>
      </w:r>
      <w:r>
        <w:rPr>
          <w:rFonts w:hint="eastAsia" w:ascii="Times New Roman" w:hAnsi="Times New Roman" w:cs="Times New Roman"/>
        </w:rPr>
        <w:t>偏差。如果</w:t>
      </w:r>
      <w:r>
        <w:rPr>
          <w:rFonts w:hint="eastAsia" w:ascii="Times New Roman" w:hAnsi="Times New Roman" w:cs="Times New Roman"/>
          <w:kern w:val="0"/>
          <w:szCs w:val="20"/>
        </w:rPr>
        <w:t>与磋商响应文件中提供的产品检测报告、生产厂家出具的彩页等证明材料中的实</w:t>
      </w:r>
      <w:r>
        <w:rPr>
          <w:rFonts w:hint="eastAsia" w:ascii="Times New Roman" w:hAnsi="Times New Roman" w:cs="Times New Roman"/>
        </w:rPr>
        <w:t>质性响应情况不一致或直接复制磋商文件“采购需求技术参数、指标”内容的，按无效投标处理。</w:t>
      </w:r>
    </w:p>
    <w:p>
      <w:pPr>
        <w:ind w:firstLine="470" w:firstLineChars="196"/>
        <w:rPr>
          <w:rFonts w:ascii="Times New Roman" w:hAnsi="Times New Roman" w:cs="Times New Roman"/>
        </w:rPr>
      </w:pPr>
      <w:bookmarkStart w:id="198" w:name="_Toc418665424"/>
      <w:bookmarkStart w:id="199" w:name="_Toc376936785"/>
      <w:bookmarkStart w:id="200" w:name="_Toc325726054"/>
      <w:r>
        <w:rPr>
          <w:rFonts w:ascii="Times New Roman" w:hAnsi="Times New Roman" w:cs="Times New Roman"/>
        </w:rPr>
        <w:t>1.4</w:t>
      </w:r>
      <w:r>
        <w:rPr>
          <w:rFonts w:hint="eastAsia" w:ascii="Times New Roman" w:hAnsi="Times New Roman" w:cs="Times New Roman"/>
        </w:rPr>
        <w:t>本次采购产品均为国产产品，所投产品必须符合国家的强制性标准。</w:t>
      </w:r>
    </w:p>
    <w:p>
      <w:pPr>
        <w:ind w:firstLine="470" w:firstLineChars="196"/>
        <w:rPr>
          <w:rFonts w:ascii="Times New Roman" w:hAnsi="Times New Roman" w:cs="Times New Roman"/>
        </w:rPr>
      </w:pPr>
      <w:r>
        <w:rPr>
          <w:rFonts w:ascii="Times New Roman" w:hAnsi="Times New Roman" w:cs="Times New Roman"/>
        </w:rPr>
        <w:t>1.5</w:t>
      </w:r>
      <w:r>
        <w:rPr>
          <w:rFonts w:hint="eastAsia" w:ascii="Times New Roman" w:hAnsi="Times New Roman" w:cs="Times New Roman"/>
        </w:rPr>
        <w:t>所投产品或其任何一部分不得侵犯专利权、著作权、商标权和工业设计权等知识产权。</w:t>
      </w:r>
    </w:p>
    <w:p>
      <w:pPr>
        <w:ind w:firstLine="470" w:firstLineChars="196"/>
        <w:rPr>
          <w:rFonts w:ascii="Times New Roman" w:hAnsi="Times New Roman" w:cs="Times New Roman"/>
        </w:rPr>
      </w:pPr>
      <w:r>
        <w:rPr>
          <w:rFonts w:ascii="Times New Roman" w:hAnsi="Times New Roman" w:cs="Times New Roman"/>
        </w:rPr>
        <w:t>1.6</w:t>
      </w:r>
      <w:r>
        <w:rPr>
          <w:rFonts w:hint="eastAsia" w:ascii="Times New Roman" w:hAnsi="Times New Roman" w:cs="Times New Roman"/>
        </w:rPr>
        <w:t>交货时间、地点：按采购人指定的时间、地点交货并安装交付使用。</w:t>
      </w:r>
    </w:p>
    <w:p>
      <w:pPr>
        <w:widowControl/>
        <w:spacing w:before="100" w:beforeAutospacing="1" w:after="100" w:afterAutospacing="1" w:line="240" w:lineRule="auto"/>
        <w:ind w:firstLine="542"/>
        <w:jc w:val="left"/>
        <w:outlineLvl w:val="2"/>
        <w:rPr>
          <w:rFonts w:ascii="Times New Roman" w:hAnsi="Times New Roman" w:cs="Times New Roman"/>
          <w:b/>
          <w:bCs/>
          <w:kern w:val="0"/>
          <w:sz w:val="27"/>
          <w:szCs w:val="27"/>
        </w:rPr>
      </w:pPr>
      <w:bookmarkStart w:id="201" w:name="_Toc496626257"/>
      <w:bookmarkStart w:id="202" w:name="_Toc5513"/>
      <w:r>
        <w:rPr>
          <w:rFonts w:ascii="Times New Roman" w:hAnsi="Times New Roman" w:cs="Times New Roman"/>
          <w:b/>
          <w:bCs/>
          <w:kern w:val="0"/>
          <w:sz w:val="27"/>
          <w:szCs w:val="27"/>
        </w:rPr>
        <w:t>2</w:t>
      </w:r>
      <w:r>
        <w:rPr>
          <w:rFonts w:hint="eastAsia" w:ascii="Times New Roman" w:hAnsi="Times New Roman" w:cs="Times New Roman"/>
          <w:b/>
          <w:bCs/>
          <w:kern w:val="0"/>
          <w:sz w:val="27"/>
          <w:szCs w:val="27"/>
        </w:rPr>
        <w:t>、报价说明</w:t>
      </w:r>
      <w:bookmarkEnd w:id="198"/>
      <w:bookmarkEnd w:id="199"/>
      <w:bookmarkEnd w:id="201"/>
      <w:bookmarkEnd w:id="202"/>
    </w:p>
    <w:p>
      <w:pPr>
        <w:ind w:firstLine="470" w:firstLineChars="196"/>
        <w:rPr>
          <w:rFonts w:ascii="Times New Roman" w:hAnsi="Times New Roman" w:cs="Times New Roman"/>
        </w:rPr>
      </w:pPr>
      <w:r>
        <w:rPr>
          <w:rFonts w:hint="eastAsia" w:ascii="Times New Roman" w:hAnsi="Times New Roman" w:cs="Times New Roman"/>
        </w:rPr>
        <w:t>本次磋商文件中规定的采购预算额度为磋商最高限价，投标单位的投标报价不得超出此额度。否则，投标无效。</w:t>
      </w:r>
    </w:p>
    <w:p>
      <w:pPr>
        <w:widowControl/>
        <w:spacing w:before="100" w:beforeAutospacing="1" w:after="100" w:afterAutospacing="1" w:line="240" w:lineRule="auto"/>
        <w:ind w:firstLine="542"/>
        <w:jc w:val="left"/>
        <w:outlineLvl w:val="2"/>
        <w:rPr>
          <w:rFonts w:ascii="Times New Roman" w:hAnsi="Times New Roman" w:cs="Times New Roman"/>
          <w:b/>
          <w:bCs/>
          <w:kern w:val="0"/>
          <w:sz w:val="27"/>
          <w:szCs w:val="27"/>
        </w:rPr>
      </w:pPr>
      <w:bookmarkStart w:id="203" w:name="_Toc376936786"/>
      <w:bookmarkStart w:id="204" w:name="_Toc496626258"/>
      <w:bookmarkStart w:id="205" w:name="_Toc10920"/>
      <w:r>
        <w:rPr>
          <w:rFonts w:ascii="Times New Roman" w:hAnsi="Times New Roman" w:cs="Times New Roman"/>
          <w:b/>
          <w:bCs/>
          <w:kern w:val="0"/>
          <w:sz w:val="27"/>
          <w:szCs w:val="27"/>
        </w:rPr>
        <w:t>3</w:t>
      </w:r>
      <w:r>
        <w:rPr>
          <w:rFonts w:hint="eastAsia" w:ascii="Times New Roman" w:hAnsi="Times New Roman" w:cs="Times New Roman"/>
          <w:b/>
          <w:bCs/>
          <w:kern w:val="0"/>
          <w:sz w:val="27"/>
          <w:szCs w:val="27"/>
        </w:rPr>
        <w:t>、重要指标</w:t>
      </w:r>
      <w:bookmarkEnd w:id="200"/>
      <w:bookmarkEnd w:id="203"/>
      <w:bookmarkEnd w:id="204"/>
      <w:bookmarkEnd w:id="205"/>
    </w:p>
    <w:p>
      <w:pPr>
        <w:ind w:firstLine="470" w:firstLineChars="196"/>
        <w:rPr>
          <w:rFonts w:ascii="Times New Roman" w:hAnsi="Times New Roman" w:cs="Times New Roman"/>
          <w:kern w:val="0"/>
        </w:rPr>
      </w:pPr>
      <w:r>
        <w:rPr>
          <w:rFonts w:ascii="Times New Roman" w:hAnsi="Times New Roman" w:cs="Times New Roman"/>
        </w:rPr>
        <w:t>3.1</w:t>
      </w:r>
      <w:r>
        <w:rPr>
          <w:rFonts w:hint="eastAsia" w:ascii="Times New Roman" w:hAnsi="Times New Roman" w:cs="Times New Roman"/>
        </w:rPr>
        <w:t>磋商文件在技术要求中列出了采购人可以接受的最低技术指标，供应商必须对技术要求表中各项指标进行实质性响应，所提供的每一项技术指标不能低于所列的各项指标。</w:t>
      </w:r>
      <w:bookmarkStart w:id="206" w:name="_Toc412645684"/>
      <w:bookmarkStart w:id="207" w:name="_Toc408994193"/>
    </w:p>
    <w:p>
      <w:pPr>
        <w:ind w:firstLine="470" w:firstLineChars="196"/>
        <w:rPr>
          <w:rFonts w:ascii="Times New Roman" w:hAnsi="Times New Roman" w:cs="Times New Roman"/>
          <w:kern w:val="0"/>
        </w:rPr>
      </w:pPr>
      <w:r>
        <w:rPr>
          <w:rFonts w:ascii="Times New Roman" w:hAnsi="Times New Roman" w:cs="Times New Roman"/>
          <w:kern w:val="0"/>
        </w:rPr>
        <w:t>3.2</w:t>
      </w:r>
      <w:r>
        <w:rPr>
          <w:rFonts w:hint="eastAsia" w:ascii="Times New Roman" w:hAnsi="Times New Roman" w:cs="Times New Roman"/>
          <w:kern w:val="0"/>
        </w:rPr>
        <w:t>磋商文件中凡需与原有设备、系统并机、兼容、匹配等要求的，请主动和采购人联系，取得原有设备、系统相关资料。若有磋商文件未提及或变更内容的，请及时与采购代理机构联系。</w:t>
      </w:r>
    </w:p>
    <w:p>
      <w:pPr>
        <w:ind w:firstLine="470" w:firstLineChars="196"/>
        <w:rPr>
          <w:rFonts w:hint="eastAsia" w:ascii="Times New Roman" w:hAnsi="Times New Roman" w:cs="Times New Roman"/>
          <w:kern w:val="0"/>
        </w:rPr>
      </w:pPr>
      <w:r>
        <w:rPr>
          <w:rFonts w:hint="eastAsia" w:ascii="Times New Roman" w:hAnsi="Times New Roman" w:cs="Times New Roman"/>
          <w:kern w:val="0"/>
        </w:rPr>
        <w:t>4、商务内容：</w:t>
      </w:r>
    </w:p>
    <w:p>
      <w:pPr>
        <w:ind w:firstLine="470" w:firstLineChars="196"/>
        <w:rPr>
          <w:rFonts w:hint="eastAsia" w:ascii="Times New Roman" w:hAnsi="Times New Roman" w:cs="Times New Roman"/>
          <w:kern w:val="0"/>
        </w:rPr>
      </w:pPr>
      <w:bookmarkStart w:id="208" w:name="_Toc4078599"/>
      <w:bookmarkStart w:id="209" w:name="_Toc4090"/>
      <w:bookmarkStart w:id="210" w:name="_Toc21174"/>
      <w:r>
        <w:rPr>
          <w:rFonts w:hint="eastAsia" w:ascii="Times New Roman" w:hAnsi="Times New Roman" w:cs="Times New Roman"/>
          <w:kern w:val="0"/>
        </w:rPr>
        <w:t>服务地点：</w:t>
      </w:r>
      <w:bookmarkEnd w:id="208"/>
      <w:r>
        <w:rPr>
          <w:rFonts w:hint="eastAsia" w:ascii="Times New Roman" w:hAnsi="Times New Roman" w:cs="Times New Roman"/>
          <w:kern w:val="0"/>
        </w:rPr>
        <w:t>甲方指定地点</w:t>
      </w:r>
      <w:bookmarkEnd w:id="209"/>
      <w:bookmarkEnd w:id="210"/>
    </w:p>
    <w:p>
      <w:pPr>
        <w:ind w:firstLine="470" w:firstLineChars="196"/>
        <w:rPr>
          <w:rFonts w:hint="eastAsia" w:ascii="Times New Roman" w:hAnsi="Times New Roman" w:cs="Times New Roman"/>
          <w:kern w:val="0"/>
        </w:rPr>
      </w:pPr>
      <w:bookmarkStart w:id="211" w:name="_Toc10503"/>
      <w:bookmarkStart w:id="212" w:name="_Toc4078600"/>
      <w:bookmarkStart w:id="213" w:name="_Toc30909"/>
      <w:r>
        <w:rPr>
          <w:rFonts w:hint="eastAsia" w:ascii="Times New Roman" w:hAnsi="Times New Roman" w:cs="Times New Roman"/>
          <w:kern w:val="0"/>
        </w:rPr>
        <w:t>服务期：</w:t>
      </w:r>
      <w:bookmarkEnd w:id="211"/>
      <w:bookmarkEnd w:id="212"/>
      <w:bookmarkEnd w:id="213"/>
      <w:r>
        <w:rPr>
          <w:rFonts w:hint="eastAsia" w:ascii="Times New Roman" w:hAnsi="Times New Roman" w:cs="Times New Roman"/>
          <w:kern w:val="0"/>
        </w:rPr>
        <w:t>按实际有效服务1年</w:t>
      </w:r>
    </w:p>
    <w:bookmarkEnd w:id="206"/>
    <w:bookmarkEnd w:id="207"/>
    <w:p>
      <w:pPr>
        <w:widowControl/>
        <w:numPr>
          <w:ilvl w:val="0"/>
          <w:numId w:val="4"/>
        </w:numPr>
        <w:spacing w:before="480" w:beforeLines="200" w:after="480" w:afterLines="200" w:line="240" w:lineRule="auto"/>
        <w:ind w:firstLine="0" w:firstLineChars="0"/>
        <w:jc w:val="center"/>
        <w:outlineLvl w:val="1"/>
        <w:rPr>
          <w:rFonts w:ascii="Times New Roman" w:hAnsi="Times New Roman" w:cs="Times New Roman"/>
          <w:b/>
          <w:bCs/>
          <w:kern w:val="0"/>
          <w:sz w:val="36"/>
          <w:szCs w:val="36"/>
        </w:rPr>
      </w:pPr>
      <w:bookmarkStart w:id="214" w:name="_Toc28358"/>
      <w:r>
        <w:rPr>
          <w:rFonts w:hint="eastAsia" w:ascii="Times New Roman" w:hAnsi="Times New Roman" w:cs="Times New Roman"/>
          <w:b/>
          <w:bCs/>
          <w:kern w:val="0"/>
          <w:sz w:val="36"/>
          <w:szCs w:val="36"/>
        </w:rPr>
        <w:t>项目概况及技术参数</w:t>
      </w:r>
      <w:bookmarkEnd w:id="214"/>
    </w:p>
    <w:tbl>
      <w:tblPr>
        <w:tblStyle w:val="14"/>
        <w:tblW w:w="95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110"/>
        <w:gridCol w:w="69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 w:hRule="atLeast"/>
          <w:jc w:val="center"/>
        </w:trPr>
        <w:tc>
          <w:tcPr>
            <w:tcW w:w="1526" w:type="dxa"/>
            <w:vMerge w:val="restart"/>
            <w:tcBorders>
              <w:top w:val="single" w:color="auto" w:sz="4" w:space="0"/>
              <w:left w:val="single" w:color="auto" w:sz="4" w:space="0"/>
              <w:right w:val="single" w:color="auto" w:sz="4" w:space="0"/>
            </w:tcBorders>
            <w:shd w:val="clear" w:color="auto" w:fill="auto"/>
            <w:vAlign w:val="center"/>
          </w:tcPr>
          <w:p>
            <w:pPr>
              <w:ind w:firstLine="420"/>
              <w:rPr>
                <w:rFonts w:cs="Calibri"/>
                <w:sz w:val="21"/>
                <w:szCs w:val="21"/>
              </w:rPr>
            </w:pPr>
            <w:r>
              <w:rPr>
                <w:rFonts w:hint="eastAsia" w:cs="宋体"/>
                <w:sz w:val="21"/>
                <w:szCs w:val="21"/>
                <w:lang w:bidi="ar"/>
              </w:rPr>
              <w:t>建立医养结合标准体系</w:t>
            </w:r>
          </w:p>
        </w:tc>
        <w:tc>
          <w:tcPr>
            <w:tcW w:w="1110" w:type="dxa"/>
            <w:tcBorders>
              <w:top w:val="single" w:color="auto" w:sz="4" w:space="0"/>
              <w:left w:val="nil"/>
              <w:bottom w:val="single" w:color="auto" w:sz="4" w:space="0"/>
              <w:right w:val="single" w:color="auto" w:sz="4" w:space="0"/>
            </w:tcBorders>
            <w:shd w:val="clear" w:color="auto" w:fill="auto"/>
            <w:vAlign w:val="center"/>
          </w:tcPr>
          <w:p>
            <w:pPr>
              <w:ind w:firstLine="0" w:firstLineChars="0"/>
              <w:jc w:val="center"/>
              <w:rPr>
                <w:sz w:val="21"/>
                <w:szCs w:val="21"/>
              </w:rPr>
            </w:pPr>
            <w:r>
              <w:rPr>
                <w:rFonts w:hint="eastAsia" w:cs="宋体"/>
                <w:sz w:val="21"/>
                <w:szCs w:val="21"/>
                <w:lang w:bidi="ar"/>
              </w:rPr>
              <w:t>认定资格</w:t>
            </w:r>
          </w:p>
          <w:p>
            <w:pPr>
              <w:ind w:firstLine="420"/>
              <w:jc w:val="center"/>
              <w:rPr>
                <w:sz w:val="21"/>
                <w:szCs w:val="21"/>
              </w:rPr>
            </w:pPr>
          </w:p>
        </w:tc>
        <w:tc>
          <w:tcPr>
            <w:tcW w:w="6936" w:type="dxa"/>
            <w:tcBorders>
              <w:top w:val="single" w:color="auto" w:sz="4" w:space="0"/>
              <w:left w:val="nil"/>
              <w:bottom w:val="single" w:color="auto" w:sz="4" w:space="0"/>
              <w:right w:val="single" w:color="auto" w:sz="4" w:space="0"/>
            </w:tcBorders>
            <w:shd w:val="clear" w:color="auto" w:fill="auto"/>
            <w:vAlign w:val="center"/>
          </w:tcPr>
          <w:p>
            <w:pPr>
              <w:ind w:firstLine="420"/>
              <w:rPr>
                <w:sz w:val="21"/>
                <w:szCs w:val="21"/>
              </w:rPr>
            </w:pPr>
            <w:r>
              <w:rPr>
                <w:rFonts w:hint="eastAsia" w:cs="宋体"/>
                <w:sz w:val="21"/>
                <w:szCs w:val="21"/>
                <w:lang w:bidi="ar"/>
              </w:rPr>
              <w:t>在满足投标资格的单位中，优先选择有医养结合机构运营经历和经验，且有指导其他医养结合机构开展标准化建设或通过四星级以上养老服务质量星级评定的成功案例，能实地指导标准化工作。标准文件编制完成后，经试运行、持续改进，必须向本省或本市机关机构申请医养结合标准体系合格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4" w:hRule="atLeast"/>
          <w:jc w:val="center"/>
        </w:trPr>
        <w:tc>
          <w:tcPr>
            <w:tcW w:w="152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ind w:firstLine="420"/>
              <w:rPr>
                <w:rFonts w:cs="Calibri"/>
                <w:sz w:val="21"/>
                <w:szCs w:val="21"/>
              </w:rPr>
            </w:pPr>
          </w:p>
        </w:tc>
        <w:tc>
          <w:tcPr>
            <w:tcW w:w="1110" w:type="dxa"/>
            <w:tcBorders>
              <w:top w:val="single" w:color="auto" w:sz="4" w:space="0"/>
              <w:left w:val="nil"/>
              <w:bottom w:val="single" w:color="auto" w:sz="4" w:space="0"/>
              <w:right w:val="single" w:color="auto" w:sz="4" w:space="0"/>
            </w:tcBorders>
            <w:shd w:val="clear" w:color="auto" w:fill="auto"/>
            <w:vAlign w:val="center"/>
          </w:tcPr>
          <w:p>
            <w:pPr>
              <w:ind w:firstLine="0" w:firstLineChars="0"/>
              <w:jc w:val="center"/>
              <w:rPr>
                <w:sz w:val="21"/>
                <w:szCs w:val="21"/>
              </w:rPr>
            </w:pPr>
            <w:r>
              <w:rPr>
                <w:rFonts w:hint="eastAsia" w:cs="宋体"/>
                <w:sz w:val="21"/>
                <w:szCs w:val="21"/>
                <w:lang w:bidi="ar"/>
              </w:rPr>
              <w:t>预期目标</w:t>
            </w:r>
          </w:p>
        </w:tc>
        <w:tc>
          <w:tcPr>
            <w:tcW w:w="6936" w:type="dxa"/>
            <w:tcBorders>
              <w:top w:val="single" w:color="auto" w:sz="4" w:space="0"/>
              <w:left w:val="nil"/>
              <w:bottom w:val="single" w:color="auto" w:sz="4" w:space="0"/>
              <w:right w:val="single" w:color="auto" w:sz="4" w:space="0"/>
            </w:tcBorders>
            <w:shd w:val="clear" w:color="auto" w:fill="auto"/>
            <w:vAlign w:val="center"/>
          </w:tcPr>
          <w:p>
            <w:pPr>
              <w:ind w:firstLine="420"/>
              <w:rPr>
                <w:sz w:val="21"/>
                <w:szCs w:val="21"/>
              </w:rPr>
            </w:pPr>
            <w:r>
              <w:rPr>
                <w:rFonts w:cs="Times New Roman"/>
                <w:sz w:val="21"/>
                <w:szCs w:val="21"/>
                <w:lang w:bidi="ar"/>
              </w:rPr>
              <w:t>1</w:t>
            </w:r>
            <w:r>
              <w:rPr>
                <w:rFonts w:hint="eastAsia" w:cs="宋体"/>
                <w:sz w:val="21"/>
                <w:szCs w:val="21"/>
                <w:lang w:bidi="ar"/>
              </w:rPr>
              <w:t>、运用标准化理念和方法，开展医养结合机构的标准化建设和运营管理，现场培训标准化基础知识，指导员工提升标准化意识和建立标准化队伍。</w:t>
            </w:r>
          </w:p>
          <w:p>
            <w:pPr>
              <w:ind w:firstLine="420"/>
              <w:rPr>
                <w:sz w:val="21"/>
                <w:szCs w:val="21"/>
              </w:rPr>
            </w:pPr>
            <w:r>
              <w:rPr>
                <w:rFonts w:cs="Times New Roman"/>
                <w:sz w:val="21"/>
                <w:szCs w:val="21"/>
                <w:lang w:bidi="ar"/>
              </w:rPr>
              <w:t>2</w:t>
            </w:r>
            <w:r>
              <w:rPr>
                <w:rFonts w:hint="eastAsia" w:cs="宋体"/>
                <w:sz w:val="21"/>
                <w:szCs w:val="21"/>
                <w:lang w:bidi="ar"/>
              </w:rPr>
              <w:t>、现场指导成立标准化工作机构、进行需求分析，帮助收集标准化相关的法律法规、国家标准，指导构建养老服务标准体系，编制医养结合服务标准。</w:t>
            </w:r>
          </w:p>
          <w:p>
            <w:pPr>
              <w:ind w:firstLine="420"/>
              <w:rPr>
                <w:sz w:val="21"/>
                <w:szCs w:val="21"/>
              </w:rPr>
            </w:pPr>
            <w:r>
              <w:rPr>
                <w:rFonts w:cs="Times New Roman"/>
                <w:sz w:val="21"/>
                <w:szCs w:val="21"/>
                <w:lang w:bidi="ar"/>
              </w:rPr>
              <w:t>3</w:t>
            </w:r>
            <w:r>
              <w:rPr>
                <w:rFonts w:hint="eastAsia" w:cs="宋体"/>
                <w:sz w:val="21"/>
                <w:szCs w:val="21"/>
                <w:lang w:bidi="ar"/>
              </w:rPr>
              <w:t>、现场开展标准培训和宣贯，通过标准的实施，提高养老服务质量和管理能，提升老年人的满意度，通过养老机构服务质量星级评定，打造青海省医养结合行业品牌。</w:t>
            </w:r>
          </w:p>
          <w:p>
            <w:pPr>
              <w:ind w:firstLine="420"/>
              <w:rPr>
                <w:sz w:val="21"/>
                <w:szCs w:val="21"/>
              </w:rPr>
            </w:pPr>
            <w:r>
              <w:rPr>
                <w:rFonts w:cs="Times New Roman"/>
                <w:sz w:val="21"/>
                <w:szCs w:val="21"/>
                <w:lang w:bidi="ar"/>
              </w:rPr>
              <w:t>4</w:t>
            </w:r>
            <w:r>
              <w:rPr>
                <w:rFonts w:hint="eastAsia" w:cs="宋体"/>
                <w:sz w:val="21"/>
                <w:szCs w:val="21"/>
                <w:lang w:bidi="ar"/>
              </w:rPr>
              <w:t>、标准文件的编制与体系建设及质量管理与评价必须符合本院院情，所有有关标准文件流程须完成入院流程模拟演练，以达到符合实际程序。</w:t>
            </w:r>
          </w:p>
          <w:p>
            <w:pPr>
              <w:ind w:firstLine="420"/>
              <w:rPr>
                <w:sz w:val="21"/>
                <w:szCs w:val="21"/>
              </w:rPr>
            </w:pPr>
            <w:r>
              <w:rPr>
                <w:rFonts w:cs="Times New Roman"/>
                <w:sz w:val="21"/>
                <w:szCs w:val="21"/>
                <w:lang w:bidi="ar"/>
              </w:rPr>
              <w:t>5</w:t>
            </w:r>
            <w:r>
              <w:rPr>
                <w:rFonts w:hint="eastAsia" w:cs="宋体"/>
                <w:sz w:val="21"/>
                <w:szCs w:val="21"/>
                <w:lang w:bidi="ar"/>
              </w:rPr>
              <w:t>、协助制定医养结合相关人员工资、绩效分配方案，须符合公建公营医养结合工作性质。</w:t>
            </w:r>
          </w:p>
          <w:p>
            <w:pPr>
              <w:numPr>
                <w:ilvl w:val="0"/>
                <w:numId w:val="5"/>
              </w:numPr>
              <w:ind w:firstLine="420"/>
              <w:rPr>
                <w:sz w:val="21"/>
                <w:szCs w:val="21"/>
              </w:rPr>
            </w:pPr>
            <w:r>
              <w:rPr>
                <w:rFonts w:hint="eastAsia" w:cs="宋体"/>
                <w:sz w:val="21"/>
                <w:szCs w:val="21"/>
                <w:lang w:bidi="ar"/>
              </w:rPr>
              <w:t>正常营业前须完成入住老人基本服务规范、运行规范、规章制度、岗位职责、相关流程的制定和实施。工作人员能够按标准化服务规范完成工作。</w:t>
            </w:r>
          </w:p>
          <w:p>
            <w:pPr>
              <w:numPr>
                <w:ilvl w:val="0"/>
                <w:numId w:val="5"/>
              </w:numPr>
              <w:ind w:firstLine="420"/>
              <w:rPr>
                <w:sz w:val="21"/>
                <w:szCs w:val="21"/>
              </w:rPr>
            </w:pPr>
            <w:r>
              <w:rPr>
                <w:rFonts w:hint="eastAsia" w:cs="宋体"/>
                <w:sz w:val="21"/>
                <w:szCs w:val="21"/>
                <w:lang w:bidi="ar"/>
              </w:rPr>
              <w:t>运营过程中指导标准化体系持续改进工作。</w:t>
            </w:r>
          </w:p>
          <w:p>
            <w:pPr>
              <w:numPr>
                <w:ilvl w:val="0"/>
                <w:numId w:val="5"/>
              </w:numPr>
              <w:ind w:firstLine="420"/>
              <w:rPr>
                <w:sz w:val="21"/>
                <w:szCs w:val="21"/>
              </w:rPr>
            </w:pPr>
            <w:r>
              <w:rPr>
                <w:rFonts w:hint="eastAsia" w:cs="宋体"/>
                <w:sz w:val="21"/>
                <w:szCs w:val="21"/>
                <w:lang w:bidi="ar"/>
              </w:rPr>
              <w:t>评估：结合本地区医院实际，将评估标准纳入标准文件中，以保标准体系的完整性以及区域适宜性。</w:t>
            </w:r>
          </w:p>
          <w:p>
            <w:pPr>
              <w:numPr>
                <w:ilvl w:val="0"/>
                <w:numId w:val="5"/>
              </w:numPr>
              <w:ind w:firstLine="420"/>
              <w:rPr>
                <w:sz w:val="21"/>
                <w:szCs w:val="21"/>
              </w:rPr>
            </w:pPr>
            <w:r>
              <w:rPr>
                <w:rFonts w:hint="eastAsia" w:cs="宋体"/>
                <w:sz w:val="21"/>
                <w:szCs w:val="21"/>
                <w:lang w:bidi="ar"/>
              </w:rPr>
              <w:t>协助指导健康管理服务。协助我院为现入住的老年人完成健康档案建立，并定期进行维护和更新。</w:t>
            </w:r>
          </w:p>
          <w:p>
            <w:pPr>
              <w:ind w:firstLine="420"/>
              <w:rPr>
                <w:sz w:val="21"/>
                <w:szCs w:val="21"/>
              </w:rPr>
            </w:pPr>
            <w:r>
              <w:rPr>
                <w:rFonts w:cs="Times New Roman"/>
                <w:sz w:val="21"/>
                <w:szCs w:val="21"/>
                <w:lang w:bidi="ar"/>
              </w:rPr>
              <w:t>10</w:t>
            </w:r>
            <w:r>
              <w:rPr>
                <w:rFonts w:hint="eastAsia" w:cs="宋体"/>
                <w:sz w:val="21"/>
                <w:szCs w:val="21"/>
                <w:lang w:bidi="ar"/>
              </w:rPr>
              <w:t>、标准内容完善，引用标准现行有效；对我院的技术资料和数据严格保密，维护我院利益。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4" w:hRule="atLeast"/>
          <w:jc w:val="center"/>
        </w:trPr>
        <w:tc>
          <w:tcPr>
            <w:tcW w:w="1526"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0" w:firstLineChars="0"/>
              <w:jc w:val="center"/>
              <w:rPr>
                <w:sz w:val="21"/>
                <w:szCs w:val="21"/>
              </w:rPr>
            </w:pPr>
            <w:r>
              <w:rPr>
                <w:rFonts w:hint="eastAsia" w:cs="宋体"/>
                <w:sz w:val="21"/>
                <w:szCs w:val="21"/>
                <w:lang w:bidi="ar"/>
              </w:rPr>
              <w:t>星级评定</w:t>
            </w:r>
          </w:p>
        </w:tc>
        <w:tc>
          <w:tcPr>
            <w:tcW w:w="8046" w:type="dxa"/>
            <w:gridSpan w:val="2"/>
            <w:tcBorders>
              <w:top w:val="single" w:color="auto" w:sz="4" w:space="0"/>
              <w:left w:val="nil"/>
              <w:bottom w:val="single" w:color="auto" w:sz="4" w:space="0"/>
              <w:right w:val="single" w:color="auto" w:sz="4" w:space="0"/>
            </w:tcBorders>
            <w:shd w:val="clear" w:color="auto" w:fill="auto"/>
            <w:vAlign w:val="center"/>
          </w:tcPr>
          <w:p>
            <w:pPr>
              <w:ind w:firstLine="420"/>
              <w:rPr>
                <w:sz w:val="21"/>
                <w:szCs w:val="21"/>
              </w:rPr>
            </w:pPr>
            <w:r>
              <w:rPr>
                <w:rFonts w:hint="eastAsia" w:cs="宋体"/>
                <w:sz w:val="21"/>
                <w:szCs w:val="21"/>
                <w:lang w:bidi="ar"/>
              </w:rPr>
              <w:t>标准体系运行平稳后，方可确定评星时间，按照青海省四星级以上养老机构的标准建立标准体系，指导开展各项星评准备工作，撰写星评材料，完成自评，取得当地星评等级，确保通过青海省四星级以上星级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1" w:hRule="atLeast"/>
          <w:jc w:val="center"/>
        </w:trPr>
        <w:tc>
          <w:tcPr>
            <w:tcW w:w="1526"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0" w:firstLineChars="0"/>
              <w:jc w:val="center"/>
              <w:rPr>
                <w:sz w:val="21"/>
                <w:szCs w:val="21"/>
              </w:rPr>
            </w:pPr>
            <w:r>
              <w:rPr>
                <w:rFonts w:hint="eastAsia" w:cs="宋体"/>
                <w:sz w:val="21"/>
                <w:szCs w:val="21"/>
                <w:lang w:bidi="ar"/>
              </w:rPr>
              <w:t>运营指导</w:t>
            </w:r>
          </w:p>
        </w:tc>
        <w:tc>
          <w:tcPr>
            <w:tcW w:w="8046" w:type="dxa"/>
            <w:gridSpan w:val="2"/>
            <w:tcBorders>
              <w:top w:val="single" w:color="auto" w:sz="4" w:space="0"/>
              <w:left w:val="nil"/>
              <w:bottom w:val="single" w:color="auto" w:sz="4" w:space="0"/>
              <w:right w:val="single" w:color="auto" w:sz="4" w:space="0"/>
            </w:tcBorders>
            <w:shd w:val="clear" w:color="auto" w:fill="auto"/>
            <w:vAlign w:val="center"/>
          </w:tcPr>
          <w:p>
            <w:pPr>
              <w:ind w:firstLine="420"/>
              <w:rPr>
                <w:sz w:val="21"/>
                <w:szCs w:val="21"/>
              </w:rPr>
            </w:pPr>
            <w:r>
              <w:rPr>
                <w:rFonts w:cs="Times New Roman"/>
                <w:sz w:val="21"/>
                <w:szCs w:val="21"/>
                <w:lang w:bidi="ar"/>
              </w:rPr>
              <w:t>1</w:t>
            </w:r>
            <w:r>
              <w:rPr>
                <w:rFonts w:hint="eastAsia" w:cs="宋体"/>
                <w:sz w:val="21"/>
                <w:szCs w:val="21"/>
                <w:lang w:bidi="ar"/>
              </w:rPr>
              <w:t>、结合标准体系建设，实施标准化、专业化、精细化运营指导。</w:t>
            </w:r>
          </w:p>
          <w:p>
            <w:pPr>
              <w:ind w:firstLine="420"/>
              <w:rPr>
                <w:sz w:val="21"/>
                <w:szCs w:val="21"/>
              </w:rPr>
            </w:pPr>
            <w:r>
              <w:rPr>
                <w:rFonts w:cs="Times New Roman"/>
                <w:sz w:val="21"/>
                <w:szCs w:val="21"/>
                <w:lang w:bidi="ar"/>
              </w:rPr>
              <w:t>2</w:t>
            </w:r>
            <w:r>
              <w:rPr>
                <w:rFonts w:hint="eastAsia" w:cs="宋体"/>
                <w:sz w:val="21"/>
                <w:szCs w:val="21"/>
                <w:lang w:bidi="ar"/>
              </w:rPr>
              <w:t>、对本院人员在实际运营、操作中的相关问题进行纠正和指导，保证做到在实际运营过程中不出现任何纰漏，并且要达到符合星级评定和标准化规范要求。通过跟班指导，纠正本院人员相关问题使其快速适应工作流程，成为专业的符合本院工作要求的工作人员，做到管理运营安全可靠，科学规范。</w:t>
            </w:r>
          </w:p>
          <w:p>
            <w:pPr>
              <w:ind w:firstLine="420"/>
              <w:rPr>
                <w:sz w:val="21"/>
                <w:szCs w:val="21"/>
              </w:rPr>
            </w:pPr>
            <w:r>
              <w:rPr>
                <w:rFonts w:cs="Times New Roman"/>
                <w:sz w:val="21"/>
                <w:szCs w:val="21"/>
                <w:lang w:bidi="ar"/>
              </w:rPr>
              <w:t>3</w:t>
            </w:r>
            <w:r>
              <w:rPr>
                <w:rFonts w:hint="eastAsia" w:cs="宋体"/>
                <w:sz w:val="21"/>
                <w:szCs w:val="21"/>
                <w:lang w:bidi="ar"/>
              </w:rPr>
              <w:t>、指导本院加强养老文化建设，弥补刚性管理中出现的不足，切实将养老事业做精、做细、做实，规避运营风险，实现可持续健康发展。</w:t>
            </w:r>
          </w:p>
          <w:p>
            <w:pPr>
              <w:ind w:firstLine="420"/>
              <w:rPr>
                <w:sz w:val="21"/>
                <w:szCs w:val="21"/>
              </w:rPr>
            </w:pPr>
            <w:r>
              <w:rPr>
                <w:rFonts w:cs="Times New Roman"/>
                <w:sz w:val="21"/>
                <w:szCs w:val="21"/>
                <w:lang w:bidi="ar"/>
              </w:rPr>
              <w:t>4</w:t>
            </w:r>
            <w:r>
              <w:rPr>
                <w:rFonts w:hint="eastAsia" w:cs="宋体"/>
                <w:sz w:val="21"/>
                <w:szCs w:val="21"/>
                <w:lang w:bidi="ar"/>
              </w:rPr>
              <w:t>、提出养老市场开发的合理化建议，并取得实效。</w:t>
            </w:r>
          </w:p>
        </w:tc>
      </w:tr>
    </w:tbl>
    <w:p>
      <w:pPr>
        <w:pStyle w:val="5"/>
      </w:pPr>
    </w:p>
    <w:p>
      <w:pPr>
        <w:widowControl/>
        <w:spacing w:before="480" w:beforeLines="200" w:after="480" w:afterLines="200" w:line="240" w:lineRule="auto"/>
        <w:ind w:firstLine="0" w:firstLineChars="0"/>
        <w:jc w:val="center"/>
        <w:outlineLvl w:val="1"/>
        <w:rPr>
          <w:rFonts w:ascii="Times New Roman" w:hAnsi="Times New Roman" w:cs="Times New Roman"/>
          <w:b/>
          <w:bCs/>
          <w:kern w:val="0"/>
          <w:sz w:val="36"/>
          <w:szCs w:val="36"/>
        </w:rPr>
      </w:pPr>
    </w:p>
    <w:sectPr>
      <w:pgSz w:w="11906" w:h="16838"/>
      <w:pgMar w:top="1560" w:right="1531" w:bottom="568" w:left="1588" w:header="1021" w:footer="866"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方正行楷简体">
    <w:altName w:val="微软雅黑"/>
    <w:panose1 w:val="00000000000000000000"/>
    <w:charset w:val="86"/>
    <w:family w:val="auto"/>
    <w:pitch w:val="default"/>
    <w:sig w:usb0="00000000" w:usb1="00000000" w:usb2="00000000" w:usb3="00000000" w:csb0="00040000" w:csb1="00000000"/>
  </w:font>
  <w:font w:name="方正楷体_GBK">
    <w:altName w:val="微软雅黑"/>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480"/>
      <w:jc w:val="center"/>
      <w:rPr>
        <w:rFonts w:ascii="宋体" w:hAnsi="宋体"/>
        <w:sz w:val="24"/>
      </w:rPr>
    </w:pPr>
    <w:r>
      <w:rPr>
        <w:rFonts w:ascii="宋体" w:hAnsi="宋体"/>
        <w:sz w:val="24"/>
      </w:rPr>
      <w:fldChar w:fldCharType="begin"/>
    </w:r>
    <w:r>
      <w:rPr>
        <w:rFonts w:ascii="宋体" w:hAnsi="宋体"/>
        <w:sz w:val="24"/>
      </w:rPr>
      <w:instrText xml:space="preserve">PAGE   \* MERGEFORMAT</w:instrText>
    </w:r>
    <w:r>
      <w:rPr>
        <w:rFonts w:ascii="宋体" w:hAnsi="宋体"/>
        <w:sz w:val="24"/>
      </w:rPr>
      <w:fldChar w:fldCharType="separate"/>
    </w:r>
    <w:r>
      <w:t>56</w:t>
    </w:r>
    <w:r>
      <w:rPr>
        <w:rFonts w:ascii="宋体" w:hAnsi="宋体"/>
        <w:sz w:val="24"/>
      </w:rPr>
      <w:fldChar w:fldCharType="end"/>
    </w:r>
  </w:p>
  <w:p>
    <w:pPr>
      <w:pStyle w:val="2"/>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y="1"/>
      <w:ind w:firstLine="360"/>
      <w:rPr>
        <w:rStyle w:val="16"/>
      </w:rPr>
    </w:pPr>
    <w:r>
      <w:fldChar w:fldCharType="begin"/>
    </w:r>
    <w:r>
      <w:rPr>
        <w:rStyle w:val="16"/>
      </w:rPr>
      <w:instrText xml:space="preserve">PAGE  </w:instrText>
    </w:r>
    <w:r>
      <w:fldChar w:fldCharType="separate"/>
    </w:r>
    <w:r>
      <w:rPr>
        <w:rStyle w:val="16"/>
      </w:rPr>
      <w:t>64</w:t>
    </w:r>
    <w:r>
      <w:fldChar w:fldCharType="end"/>
    </w:r>
  </w:p>
  <w:p>
    <w:pPr>
      <w:pStyle w:val="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ind w:firstLine="0" w:firstLineChars="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ind w:firstLine="0" w:firstLineChars="0"/>
      <w:rPr>
        <w:rFonts w:ascii="仿宋_GB2312" w:eastAsia="仿宋_GB2312"/>
        <w:b/>
        <w:sz w:val="24"/>
        <w:szCs w:val="24"/>
        <w:u w:val="single"/>
      </w:rPr>
    </w:pPr>
  </w:p>
  <w:p>
    <w:pPr>
      <w:pStyle w:val="9"/>
      <w:pBdr>
        <w:bottom w:val="none" w:color="auto" w:sz="0" w:space="0"/>
      </w:pBdr>
      <w:ind w:firstLine="0" w:firstLineChars="0"/>
      <w:rPr>
        <w:rFonts w:ascii="仿宋_GB2312" w:eastAsia="仿宋_GB2312"/>
        <w:b/>
        <w:sz w:val="24"/>
        <w:szCs w:val="24"/>
        <w:u w:val="single"/>
      </w:rPr>
    </w:pPr>
    <w:r>
      <w:rPr>
        <w:rFonts w:hint="eastAsia" w:ascii="仿宋_GB2312" w:eastAsia="仿宋_GB2312"/>
        <w:b/>
        <w:sz w:val="24"/>
        <w:szCs w:val="24"/>
        <w:u w:val="single"/>
      </w:rPr>
      <w:t>竞争性磋商文件                           兰州众信磋商（服务）2020-004号</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ind w:firstLine="0" w:firstLineChars="0"/>
      <w:rPr>
        <w:rFonts w:ascii="仿宋_GB2312" w:eastAsia="仿宋_GB2312"/>
        <w:b/>
        <w:i/>
        <w:sz w:val="24"/>
        <w:szCs w:val="24"/>
        <w:u w:val="single"/>
      </w:rPr>
    </w:pPr>
  </w:p>
  <w:p>
    <w:pPr>
      <w:pStyle w:val="9"/>
      <w:pBdr>
        <w:bottom w:val="none" w:color="auto" w:sz="0" w:space="0"/>
      </w:pBdr>
      <w:ind w:firstLine="0" w:firstLineChars="0"/>
      <w:rPr>
        <w:rFonts w:ascii="仿宋_GB2312" w:eastAsia="仿宋_GB2312"/>
        <w:b/>
        <w:sz w:val="24"/>
        <w:szCs w:val="24"/>
        <w:u w:val="single"/>
      </w:rPr>
    </w:pPr>
    <w:r>
      <w:rPr>
        <w:rFonts w:hint="eastAsia" w:ascii="仿宋_GB2312" w:eastAsia="仿宋_GB2312"/>
        <w:b/>
        <w:sz w:val="24"/>
        <w:szCs w:val="24"/>
        <w:u w:val="single"/>
      </w:rPr>
      <w:t>竞争性磋商文件                           兰州众信磋商（服务）2020-004号</w:t>
    </w:r>
  </w:p>
  <w:p>
    <w:pPr>
      <w:ind w:left="480" w:firstLine="0" w:firstLineChars="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78828B9"/>
    <w:multiLevelType w:val="singleLevel"/>
    <w:tmpl w:val="B78828B9"/>
    <w:lvl w:ilvl="0" w:tentative="0">
      <w:start w:val="2"/>
      <w:numFmt w:val="chineseCounting"/>
      <w:suff w:val="nothing"/>
      <w:lvlText w:val="%1、"/>
      <w:lvlJc w:val="left"/>
      <w:rPr>
        <w:rFonts w:hint="eastAsia"/>
      </w:rPr>
    </w:lvl>
  </w:abstractNum>
  <w:abstractNum w:abstractNumId="1">
    <w:nsid w:val="C46D2260"/>
    <w:multiLevelType w:val="singleLevel"/>
    <w:tmpl w:val="C46D2260"/>
    <w:lvl w:ilvl="0" w:tentative="0">
      <w:start w:val="10"/>
      <w:numFmt w:val="decimal"/>
      <w:suff w:val="nothing"/>
      <w:lvlText w:val="（%1）"/>
      <w:lvlJc w:val="left"/>
    </w:lvl>
  </w:abstractNum>
  <w:abstractNum w:abstractNumId="2">
    <w:nsid w:val="084C0B88"/>
    <w:multiLevelType w:val="multilevel"/>
    <w:tmpl w:val="084C0B88"/>
    <w:lvl w:ilvl="0" w:tentative="0">
      <w:start w:val="1"/>
      <w:numFmt w:val="decimal"/>
      <w:lvlText w:val="%1."/>
      <w:lvlJc w:val="left"/>
      <w:pPr>
        <w:ind w:left="360" w:hanging="360"/>
      </w:pPr>
      <w:rPr>
        <w:rFonts w:hint="default"/>
        <w:b/>
      </w:rPr>
    </w:lvl>
    <w:lvl w:ilvl="1" w:tentative="0">
      <w:start w:val="1"/>
      <w:numFmt w:val="decimal"/>
      <w:isLgl/>
      <w:lvlText w:val="%1.%2"/>
      <w:lvlJc w:val="left"/>
      <w:pPr>
        <w:ind w:left="480" w:hanging="480"/>
      </w:pPr>
      <w:rPr>
        <w:rFonts w:hint="default"/>
        <w:b w:val="0"/>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1080" w:hanging="1080"/>
      </w:pPr>
      <w:rPr>
        <w:rFonts w:hint="default"/>
      </w:rPr>
    </w:lvl>
    <w:lvl w:ilvl="4" w:tentative="0">
      <w:start w:val="1"/>
      <w:numFmt w:val="decimal"/>
      <w:isLgl/>
      <w:lvlText w:val="%1.%2.%3.%4.%5"/>
      <w:lvlJc w:val="left"/>
      <w:pPr>
        <w:ind w:left="1080" w:hanging="1080"/>
      </w:pPr>
      <w:rPr>
        <w:rFonts w:hint="default"/>
      </w:rPr>
    </w:lvl>
    <w:lvl w:ilvl="5" w:tentative="0">
      <w:start w:val="1"/>
      <w:numFmt w:val="decimal"/>
      <w:isLgl/>
      <w:lvlText w:val="%1.%2.%3.%4.%5.%6"/>
      <w:lvlJc w:val="left"/>
      <w:pPr>
        <w:ind w:left="1440" w:hanging="1440"/>
      </w:pPr>
      <w:rPr>
        <w:rFonts w:hint="default"/>
      </w:rPr>
    </w:lvl>
    <w:lvl w:ilvl="6" w:tentative="0">
      <w:start w:val="1"/>
      <w:numFmt w:val="decimal"/>
      <w:isLgl/>
      <w:lvlText w:val="%1.%2.%3.%4.%5.%6.%7"/>
      <w:lvlJc w:val="left"/>
      <w:pPr>
        <w:ind w:left="1800" w:hanging="1800"/>
      </w:pPr>
      <w:rPr>
        <w:rFonts w:hint="default"/>
      </w:rPr>
    </w:lvl>
    <w:lvl w:ilvl="7" w:tentative="0">
      <w:start w:val="1"/>
      <w:numFmt w:val="decimal"/>
      <w:isLgl/>
      <w:lvlText w:val="%1.%2.%3.%4.%5.%6.%7.%8"/>
      <w:lvlJc w:val="left"/>
      <w:pPr>
        <w:ind w:left="1800" w:hanging="1800"/>
      </w:pPr>
      <w:rPr>
        <w:rFonts w:hint="default"/>
      </w:rPr>
    </w:lvl>
    <w:lvl w:ilvl="8" w:tentative="0">
      <w:start w:val="1"/>
      <w:numFmt w:val="decimal"/>
      <w:isLgl/>
      <w:lvlText w:val="%1.%2.%3.%4.%5.%6.%7.%8.%9"/>
      <w:lvlJc w:val="left"/>
      <w:pPr>
        <w:ind w:left="2160" w:hanging="2160"/>
      </w:pPr>
      <w:rPr>
        <w:rFonts w:hint="default"/>
      </w:rPr>
    </w:lvl>
  </w:abstractNum>
  <w:abstractNum w:abstractNumId="3">
    <w:nsid w:val="45F39C90"/>
    <w:multiLevelType w:val="multilevel"/>
    <w:tmpl w:val="45F39C90"/>
    <w:lvl w:ilvl="0" w:tentative="0">
      <w:start w:val="6"/>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5670449B"/>
    <w:multiLevelType w:val="multilevel"/>
    <w:tmpl w:val="5670449B"/>
    <w:lvl w:ilvl="0" w:tentative="0">
      <w:start w:val="1"/>
      <w:numFmt w:val="low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E89"/>
    <w:rsid w:val="00001F3A"/>
    <w:rsid w:val="000F2E89"/>
    <w:rsid w:val="001010C5"/>
    <w:rsid w:val="001432F8"/>
    <w:rsid w:val="001508AB"/>
    <w:rsid w:val="00177798"/>
    <w:rsid w:val="00181E42"/>
    <w:rsid w:val="001D0078"/>
    <w:rsid w:val="001E183C"/>
    <w:rsid w:val="0022389F"/>
    <w:rsid w:val="00227537"/>
    <w:rsid w:val="00286950"/>
    <w:rsid w:val="002B4B70"/>
    <w:rsid w:val="002E0235"/>
    <w:rsid w:val="00300EBC"/>
    <w:rsid w:val="00301F26"/>
    <w:rsid w:val="00347FDA"/>
    <w:rsid w:val="003641E7"/>
    <w:rsid w:val="003C207C"/>
    <w:rsid w:val="003D5B89"/>
    <w:rsid w:val="00411A85"/>
    <w:rsid w:val="0044687D"/>
    <w:rsid w:val="00477B37"/>
    <w:rsid w:val="005131BE"/>
    <w:rsid w:val="00520760"/>
    <w:rsid w:val="0052437A"/>
    <w:rsid w:val="005574AD"/>
    <w:rsid w:val="005612BD"/>
    <w:rsid w:val="005E36CB"/>
    <w:rsid w:val="00625149"/>
    <w:rsid w:val="00627609"/>
    <w:rsid w:val="00685407"/>
    <w:rsid w:val="006C1339"/>
    <w:rsid w:val="00702222"/>
    <w:rsid w:val="00746B61"/>
    <w:rsid w:val="00754CBE"/>
    <w:rsid w:val="007A3A4E"/>
    <w:rsid w:val="007B51E2"/>
    <w:rsid w:val="007D5FF6"/>
    <w:rsid w:val="007F3CA6"/>
    <w:rsid w:val="007F74A1"/>
    <w:rsid w:val="00800E98"/>
    <w:rsid w:val="00823E33"/>
    <w:rsid w:val="008304C2"/>
    <w:rsid w:val="00850AB1"/>
    <w:rsid w:val="008641FB"/>
    <w:rsid w:val="008D3E52"/>
    <w:rsid w:val="00915BFD"/>
    <w:rsid w:val="009244DF"/>
    <w:rsid w:val="009A1C72"/>
    <w:rsid w:val="009A79AA"/>
    <w:rsid w:val="009D3759"/>
    <w:rsid w:val="009E37BC"/>
    <w:rsid w:val="00A00942"/>
    <w:rsid w:val="00A86C83"/>
    <w:rsid w:val="00AB32F3"/>
    <w:rsid w:val="00AC00D6"/>
    <w:rsid w:val="00AD67BA"/>
    <w:rsid w:val="00AE433E"/>
    <w:rsid w:val="00B670EB"/>
    <w:rsid w:val="00B87841"/>
    <w:rsid w:val="00BA4A8D"/>
    <w:rsid w:val="00BE6CE4"/>
    <w:rsid w:val="00BE6EEA"/>
    <w:rsid w:val="00C0372F"/>
    <w:rsid w:val="00C03BC7"/>
    <w:rsid w:val="00CC73B3"/>
    <w:rsid w:val="00CD1968"/>
    <w:rsid w:val="00D93CDD"/>
    <w:rsid w:val="00D97E0D"/>
    <w:rsid w:val="00DF1E76"/>
    <w:rsid w:val="00DF524C"/>
    <w:rsid w:val="00E21DE5"/>
    <w:rsid w:val="00E35E00"/>
    <w:rsid w:val="00E44142"/>
    <w:rsid w:val="00E739AE"/>
    <w:rsid w:val="00EA3810"/>
    <w:rsid w:val="00EB426B"/>
    <w:rsid w:val="00EB48DE"/>
    <w:rsid w:val="00F26F82"/>
    <w:rsid w:val="00F32506"/>
    <w:rsid w:val="00F4086B"/>
    <w:rsid w:val="00F40993"/>
    <w:rsid w:val="00F47CFA"/>
    <w:rsid w:val="02AE04A6"/>
    <w:rsid w:val="044D4662"/>
    <w:rsid w:val="06023191"/>
    <w:rsid w:val="08016D0C"/>
    <w:rsid w:val="083721D3"/>
    <w:rsid w:val="096E729D"/>
    <w:rsid w:val="099844E8"/>
    <w:rsid w:val="09E83D26"/>
    <w:rsid w:val="0B6C61F0"/>
    <w:rsid w:val="0C576D63"/>
    <w:rsid w:val="0C942C46"/>
    <w:rsid w:val="13370588"/>
    <w:rsid w:val="1337627D"/>
    <w:rsid w:val="14784CC4"/>
    <w:rsid w:val="16117FD2"/>
    <w:rsid w:val="19B10716"/>
    <w:rsid w:val="1C965131"/>
    <w:rsid w:val="1DA42EE4"/>
    <w:rsid w:val="1ED6379E"/>
    <w:rsid w:val="1F884C4B"/>
    <w:rsid w:val="1F9014FF"/>
    <w:rsid w:val="2160108F"/>
    <w:rsid w:val="216122EF"/>
    <w:rsid w:val="22F44699"/>
    <w:rsid w:val="242D5457"/>
    <w:rsid w:val="24787061"/>
    <w:rsid w:val="247A6644"/>
    <w:rsid w:val="25F92D92"/>
    <w:rsid w:val="28922AC1"/>
    <w:rsid w:val="29E67CEE"/>
    <w:rsid w:val="2F6E7FE5"/>
    <w:rsid w:val="31651EF5"/>
    <w:rsid w:val="337B0DDA"/>
    <w:rsid w:val="381F6809"/>
    <w:rsid w:val="38434DBA"/>
    <w:rsid w:val="38797BCE"/>
    <w:rsid w:val="3A59620D"/>
    <w:rsid w:val="3E6F53C0"/>
    <w:rsid w:val="409E7D6D"/>
    <w:rsid w:val="41657FD3"/>
    <w:rsid w:val="428D4D15"/>
    <w:rsid w:val="49E86463"/>
    <w:rsid w:val="4A867D3C"/>
    <w:rsid w:val="4C157E29"/>
    <w:rsid w:val="4C8B0532"/>
    <w:rsid w:val="4EBA49DC"/>
    <w:rsid w:val="50BE6C32"/>
    <w:rsid w:val="511D1DDB"/>
    <w:rsid w:val="57463707"/>
    <w:rsid w:val="581D3301"/>
    <w:rsid w:val="584177A9"/>
    <w:rsid w:val="589E625B"/>
    <w:rsid w:val="5D1977FD"/>
    <w:rsid w:val="5D4924C8"/>
    <w:rsid w:val="5DC33AE7"/>
    <w:rsid w:val="5F7B429B"/>
    <w:rsid w:val="607B655B"/>
    <w:rsid w:val="634425B3"/>
    <w:rsid w:val="658978DD"/>
    <w:rsid w:val="689F4A1B"/>
    <w:rsid w:val="697A4AF5"/>
    <w:rsid w:val="6AEE0673"/>
    <w:rsid w:val="6C9504B2"/>
    <w:rsid w:val="6CE43CB7"/>
    <w:rsid w:val="6D1F45BD"/>
    <w:rsid w:val="6D6B17BC"/>
    <w:rsid w:val="6F17334F"/>
    <w:rsid w:val="6F201CA1"/>
    <w:rsid w:val="6F6B35DA"/>
    <w:rsid w:val="71212F93"/>
    <w:rsid w:val="7156300C"/>
    <w:rsid w:val="71CB6D3B"/>
    <w:rsid w:val="787E1D97"/>
    <w:rsid w:val="798F7CAC"/>
    <w:rsid w:val="7A230BF4"/>
    <w:rsid w:val="7CE10212"/>
    <w:rsid w:val="7CEC02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00" w:lineRule="exact"/>
      <w:ind w:firstLine="200" w:firstLineChars="200"/>
      <w:jc w:val="both"/>
    </w:pPr>
    <w:rPr>
      <w:rFonts w:ascii="Calibri" w:hAnsi="Calibri" w:eastAsia="宋体" w:cs="黑体"/>
      <w:kern w:val="2"/>
      <w:sz w:val="24"/>
      <w:szCs w:val="24"/>
      <w:lang w:val="en-US" w:eastAsia="zh-CN" w:bidi="ar-SA"/>
    </w:rPr>
  </w:style>
  <w:style w:type="paragraph" w:styleId="3">
    <w:name w:val="heading 1"/>
    <w:next w:val="1"/>
    <w:qFormat/>
    <w:uiPriority w:val="0"/>
    <w:pPr>
      <w:keepNext/>
      <w:keepLines/>
      <w:snapToGrid w:val="0"/>
      <w:spacing w:line="400" w:lineRule="atLeast"/>
      <w:jc w:val="center"/>
      <w:outlineLvl w:val="0"/>
    </w:pPr>
    <w:rPr>
      <w:rFonts w:ascii="宋体" w:hAnsi="Calibri" w:eastAsia="宋体" w:cs="黑体"/>
      <w:b/>
      <w:kern w:val="28"/>
      <w:sz w:val="36"/>
      <w:szCs w:val="22"/>
      <w:lang w:val="en-US" w:eastAsia="zh-CN" w:bidi="ar-SA"/>
    </w:rPr>
  </w:style>
  <w:style w:type="paragraph" w:styleId="4">
    <w:name w:val="heading 2"/>
    <w:basedOn w:val="1"/>
    <w:next w:val="1"/>
    <w:link w:val="25"/>
    <w:unhideWhenUsed/>
    <w:qFormat/>
    <w:uiPriority w:val="9"/>
    <w:pPr>
      <w:keepNext/>
      <w:keepLines/>
      <w:spacing w:before="260" w:after="260" w:line="416" w:lineRule="auto"/>
      <w:ind w:firstLine="0" w:firstLineChars="0"/>
      <w:outlineLvl w:val="1"/>
    </w:pPr>
    <w:rPr>
      <w:rFonts w:ascii="Cambria" w:hAnsi="Cambria" w:cs="Times New Roman"/>
      <w:b/>
      <w:bCs/>
      <w:sz w:val="32"/>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20"/>
    </w:rPr>
  </w:style>
  <w:style w:type="paragraph" w:styleId="5">
    <w:name w:val="Body Text"/>
    <w:basedOn w:val="1"/>
    <w:qFormat/>
    <w:uiPriority w:val="0"/>
    <w:pPr>
      <w:spacing w:line="360" w:lineRule="auto"/>
      <w:ind w:firstLine="0" w:firstLineChars="0"/>
    </w:pPr>
    <w:rPr>
      <w:color w:val="993300"/>
      <w:sz w:val="21"/>
    </w:rPr>
  </w:style>
  <w:style w:type="paragraph" w:styleId="6">
    <w:name w:val="toc 3"/>
    <w:basedOn w:val="1"/>
    <w:next w:val="1"/>
    <w:qFormat/>
    <w:uiPriority w:val="39"/>
    <w:pPr>
      <w:tabs>
        <w:tab w:val="right" w:leader="dot" w:pos="8777"/>
      </w:tabs>
      <w:spacing w:line="480" w:lineRule="exact"/>
      <w:ind w:left="482" w:firstLine="103" w:firstLineChars="43"/>
      <w:jc w:val="left"/>
    </w:pPr>
    <w:rPr>
      <w:i/>
      <w:iCs/>
      <w:sz w:val="20"/>
      <w:szCs w:val="20"/>
    </w:rPr>
  </w:style>
  <w:style w:type="paragraph" w:styleId="7">
    <w:name w:val="Plain Text"/>
    <w:basedOn w:val="1"/>
    <w:link w:val="21"/>
    <w:qFormat/>
    <w:uiPriority w:val="0"/>
    <w:rPr>
      <w:rFonts w:ascii="宋体" w:hAnsi="Courier New"/>
      <w:szCs w:val="20"/>
    </w:rPr>
  </w:style>
  <w:style w:type="paragraph" w:styleId="8">
    <w:name w:val="Balloon Text"/>
    <w:basedOn w:val="1"/>
    <w:link w:val="20"/>
    <w:qFormat/>
    <w:uiPriority w:val="0"/>
    <w:pPr>
      <w:spacing w:line="240" w:lineRule="auto"/>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39"/>
    <w:pPr>
      <w:spacing w:before="120" w:after="120"/>
      <w:jc w:val="left"/>
    </w:pPr>
    <w:rPr>
      <w:b/>
      <w:bCs/>
      <w:caps/>
      <w:sz w:val="20"/>
      <w:szCs w:val="20"/>
    </w:rPr>
  </w:style>
  <w:style w:type="paragraph" w:styleId="11">
    <w:name w:val="toc 2"/>
    <w:basedOn w:val="1"/>
    <w:next w:val="1"/>
    <w:qFormat/>
    <w:uiPriority w:val="39"/>
    <w:pPr>
      <w:tabs>
        <w:tab w:val="right" w:leader="dot" w:pos="8777"/>
      </w:tabs>
      <w:ind w:firstLine="566" w:firstLineChars="236"/>
      <w:jc w:val="left"/>
    </w:pPr>
    <w:rPr>
      <w:smallCaps/>
      <w:sz w:val="20"/>
      <w:szCs w:val="20"/>
    </w:rPr>
  </w:style>
  <w:style w:type="paragraph" w:styleId="12">
    <w:name w:val="Normal (Web)"/>
    <w:basedOn w:val="1"/>
    <w:qFormat/>
    <w:uiPriority w:val="99"/>
    <w:pPr>
      <w:spacing w:before="100" w:beforeAutospacing="1" w:after="100" w:afterAutospacing="1" w:line="240" w:lineRule="auto"/>
      <w:ind w:firstLine="0" w:firstLineChars="0"/>
      <w:jc w:val="left"/>
    </w:pPr>
    <w:rPr>
      <w:rFonts w:ascii="Times New Roman" w:hAnsi="Times New Roman"/>
      <w:kern w:val="0"/>
    </w:rPr>
  </w:style>
  <w:style w:type="table" w:styleId="14">
    <w:name w:val="Table Grid"/>
    <w:basedOn w:val="13"/>
    <w:semiHidden/>
    <w:unhideWhenUsed/>
    <w:qFormat/>
    <w:uiPriority w:val="99"/>
    <w:rPr>
      <w:rFonts w:ascii="Calibri" w:hAnsi="Calibri" w:cs="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character" w:styleId="16">
    <w:name w:val="page number"/>
    <w:basedOn w:val="15"/>
    <w:qFormat/>
    <w:uiPriority w:val="0"/>
  </w:style>
  <w:style w:type="character" w:styleId="17">
    <w:name w:val="Hyperlink"/>
    <w:qFormat/>
    <w:uiPriority w:val="99"/>
    <w:rPr>
      <w:color w:val="000099"/>
      <w:u w:val="none"/>
    </w:rPr>
  </w:style>
  <w:style w:type="paragraph" w:customStyle="1" w:styleId="18">
    <w:name w:val="Char"/>
    <w:basedOn w:val="1"/>
    <w:qFormat/>
    <w:uiPriority w:val="0"/>
    <w:pPr>
      <w:widowControl/>
      <w:spacing w:after="160" w:line="240" w:lineRule="exact"/>
      <w:jc w:val="left"/>
    </w:pPr>
    <w:rPr>
      <w:rFonts w:ascii="Verdana" w:hAnsi="Verdana"/>
      <w:kern w:val="0"/>
      <w:szCs w:val="20"/>
      <w:lang w:eastAsia="en-US"/>
    </w:rPr>
  </w:style>
  <w:style w:type="paragraph" w:customStyle="1" w:styleId="19">
    <w:name w:val="列出段落1"/>
    <w:basedOn w:val="1"/>
    <w:qFormat/>
    <w:uiPriority w:val="34"/>
    <w:pPr>
      <w:ind w:firstLine="420"/>
    </w:pPr>
  </w:style>
  <w:style w:type="character" w:customStyle="1" w:styleId="20">
    <w:name w:val="批注框文本 字符"/>
    <w:link w:val="8"/>
    <w:qFormat/>
    <w:uiPriority w:val="0"/>
    <w:rPr>
      <w:rFonts w:ascii="Calibri" w:hAnsi="Calibri" w:eastAsia="宋体" w:cs="黑体"/>
      <w:kern w:val="2"/>
      <w:sz w:val="18"/>
      <w:szCs w:val="18"/>
    </w:rPr>
  </w:style>
  <w:style w:type="character" w:customStyle="1" w:styleId="21">
    <w:name w:val="纯文本 字符"/>
    <w:link w:val="7"/>
    <w:qFormat/>
    <w:uiPriority w:val="0"/>
    <w:rPr>
      <w:rFonts w:ascii="宋体" w:hAnsi="Courier New" w:eastAsia="宋体" w:cs="黑体"/>
      <w:kern w:val="2"/>
      <w:sz w:val="24"/>
    </w:rPr>
  </w:style>
  <w:style w:type="character" w:customStyle="1" w:styleId="22">
    <w:name w:val="无间隔 字符"/>
    <w:link w:val="23"/>
    <w:qFormat/>
    <w:uiPriority w:val="1"/>
    <w:rPr>
      <w:kern w:val="2"/>
      <w:sz w:val="21"/>
      <w:szCs w:val="24"/>
    </w:rPr>
  </w:style>
  <w:style w:type="paragraph" w:styleId="23">
    <w:name w:val="No Spacing"/>
    <w:link w:val="22"/>
    <w:qFormat/>
    <w:uiPriority w:val="1"/>
    <w:pPr>
      <w:widowControl w:val="0"/>
      <w:jc w:val="both"/>
    </w:pPr>
    <w:rPr>
      <w:rFonts w:ascii="Calibri" w:hAnsi="Calibri" w:eastAsia="宋体" w:cs="Times New Roman"/>
      <w:kern w:val="2"/>
      <w:sz w:val="21"/>
      <w:szCs w:val="24"/>
      <w:lang w:val="en-US" w:eastAsia="zh-CN" w:bidi="ar-SA"/>
    </w:rPr>
  </w:style>
  <w:style w:type="paragraph" w:customStyle="1" w:styleId="24">
    <w:name w:val="修订1"/>
    <w:hidden/>
    <w:unhideWhenUsed/>
    <w:qFormat/>
    <w:uiPriority w:val="99"/>
    <w:rPr>
      <w:rFonts w:ascii="Calibri" w:hAnsi="Calibri" w:eastAsia="宋体" w:cs="黑体"/>
      <w:kern w:val="2"/>
      <w:sz w:val="24"/>
      <w:szCs w:val="24"/>
      <w:lang w:val="en-US" w:eastAsia="zh-CN" w:bidi="ar-SA"/>
    </w:rPr>
  </w:style>
  <w:style w:type="character" w:customStyle="1" w:styleId="25">
    <w:name w:val="标题 2 字符"/>
    <w:link w:val="4"/>
    <w:qFormat/>
    <w:uiPriority w:val="9"/>
    <w:rPr>
      <w:rFonts w:ascii="Cambria" w:hAnsi="Cambria"/>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0BE94A5-4FF6-4AA0-BF4A-CEE6E24F4548}">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58</Pages>
  <Words>4822</Words>
  <Characters>27489</Characters>
  <Lines>229</Lines>
  <Paragraphs>64</Paragraphs>
  <TotalTime>9</TotalTime>
  <ScaleCrop>false</ScaleCrop>
  <LinksUpToDate>false</LinksUpToDate>
  <CharactersWithSpaces>32247</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2020-03-13T08:11:00Z</dcterms:created>
  <dc:creator>Administrator</dc:creator>
  <cp:lastModifiedBy>梦灵</cp:lastModifiedBy>
  <dcterms:modified xsi:type="dcterms:W3CDTF">2020-03-13T09:15:53Z</dcterms:modified>
  <dc:title> </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