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Calibri" w:hAnsi="Calibri" w:cs="宋体"/>
          <w:b/>
          <w:bCs/>
          <w:color w:val="auto"/>
          <w:kern w:val="0"/>
          <w:lang w:val="zh-CN"/>
        </w:rPr>
      </w:pPr>
    </w:p>
    <w:p>
      <w:pPr>
        <w:pStyle w:val="2"/>
        <w:rPr>
          <w:rFonts w:hint="eastAsia"/>
          <w:color w:val="auto"/>
          <w:lang w:val="zh-CN"/>
        </w:rPr>
      </w:pPr>
    </w:p>
    <w:p>
      <w:pPr>
        <w:pStyle w:val="2"/>
        <w:rPr>
          <w:rFonts w:hint="eastAsia"/>
          <w:color w:val="auto"/>
          <w:lang w:val="zh-CN"/>
        </w:rPr>
      </w:pPr>
    </w:p>
    <w:p>
      <w:pPr>
        <w:pStyle w:val="2"/>
        <w:rPr>
          <w:rFonts w:hint="eastAsia"/>
          <w:color w:val="auto"/>
          <w:lang w:val="zh-CN"/>
        </w:rPr>
      </w:pPr>
    </w:p>
    <w:p>
      <w:pPr>
        <w:pStyle w:val="2"/>
        <w:rPr>
          <w:rFonts w:hint="eastAsia"/>
          <w:color w:val="auto"/>
          <w:lang w:val="zh-CN"/>
        </w:rPr>
      </w:pPr>
    </w:p>
    <w:p>
      <w:pPr>
        <w:pStyle w:val="2"/>
        <w:rPr>
          <w:color w:val="auto"/>
          <w:lang w:val="zh-CN"/>
        </w:rPr>
      </w:pPr>
    </w:p>
    <w:p>
      <w:pPr>
        <w:autoSpaceDE w:val="0"/>
        <w:autoSpaceDN w:val="0"/>
        <w:adjustRightInd w:val="0"/>
        <w:spacing w:line="360" w:lineRule="auto"/>
        <w:jc w:val="center"/>
        <w:rPr>
          <w:rFonts w:ascii="Calibri" w:hAnsi="Calibri" w:cs="宋体"/>
          <w:b/>
          <w:bCs/>
          <w:color w:val="auto"/>
          <w:kern w:val="0"/>
          <w:sz w:val="84"/>
          <w:szCs w:val="84"/>
        </w:rPr>
      </w:pPr>
      <w:r>
        <w:rPr>
          <w:rFonts w:ascii="Calibri" w:hAnsi="宋体" w:cs="宋体"/>
          <w:b/>
          <w:bCs/>
          <w:color w:val="auto"/>
          <w:kern w:val="0"/>
          <w:sz w:val="84"/>
          <w:szCs w:val="84"/>
          <w:lang w:val="zh-CN"/>
        </w:rPr>
        <w:t>公开招标文件</w:t>
      </w:r>
    </w:p>
    <w:p>
      <w:pPr>
        <w:autoSpaceDE w:val="0"/>
        <w:autoSpaceDN w:val="0"/>
        <w:adjustRightInd w:val="0"/>
        <w:spacing w:line="360" w:lineRule="auto"/>
        <w:rPr>
          <w:rFonts w:ascii="Calibri" w:hAnsi="Calibri" w:cs="宋体"/>
          <w:color w:val="auto"/>
          <w:kern w:val="0"/>
          <w:sz w:val="36"/>
          <w:szCs w:val="36"/>
        </w:rPr>
      </w:pPr>
    </w:p>
    <w:p>
      <w:pPr>
        <w:autoSpaceDE w:val="0"/>
        <w:autoSpaceDN w:val="0"/>
        <w:adjustRightInd w:val="0"/>
        <w:spacing w:line="360" w:lineRule="auto"/>
        <w:jc w:val="left"/>
        <w:rPr>
          <w:rFonts w:ascii="Calibri" w:hAnsi="Calibri" w:cs="宋体"/>
          <w:color w:val="auto"/>
          <w:kern w:val="0"/>
          <w:sz w:val="36"/>
          <w:szCs w:val="36"/>
          <w:u w:val="dotDash"/>
        </w:rPr>
      </w:pPr>
    </w:p>
    <w:p>
      <w:pPr>
        <w:autoSpaceDE w:val="0"/>
        <w:autoSpaceDN w:val="0"/>
        <w:adjustRightInd w:val="0"/>
        <w:spacing w:line="360" w:lineRule="auto"/>
        <w:jc w:val="left"/>
        <w:rPr>
          <w:rFonts w:ascii="Calibri" w:hAnsi="Calibri" w:cs="宋体"/>
          <w:color w:val="auto"/>
          <w:kern w:val="0"/>
          <w:sz w:val="36"/>
          <w:szCs w:val="36"/>
          <w:u w:val="dotDash"/>
        </w:rPr>
      </w:pPr>
    </w:p>
    <w:p>
      <w:pPr>
        <w:pStyle w:val="2"/>
        <w:rPr>
          <w:rFonts w:ascii="Calibri" w:hAnsi="Calibri" w:cs="宋体"/>
          <w:color w:val="auto"/>
          <w:kern w:val="0"/>
          <w:sz w:val="36"/>
          <w:szCs w:val="36"/>
          <w:u w:val="dotDash"/>
        </w:rPr>
      </w:pPr>
    </w:p>
    <w:p>
      <w:pPr>
        <w:pStyle w:val="2"/>
        <w:rPr>
          <w:rFonts w:ascii="Calibri" w:hAnsi="Calibri" w:cs="宋体"/>
          <w:color w:val="auto"/>
          <w:kern w:val="0"/>
          <w:sz w:val="36"/>
          <w:szCs w:val="36"/>
          <w:u w:val="dotDash"/>
        </w:rPr>
      </w:pPr>
    </w:p>
    <w:p>
      <w:pPr>
        <w:pStyle w:val="2"/>
        <w:rPr>
          <w:rFonts w:ascii="Calibri" w:hAnsi="Calibri" w:cs="宋体"/>
          <w:color w:val="auto"/>
          <w:kern w:val="0"/>
          <w:sz w:val="36"/>
          <w:szCs w:val="36"/>
          <w:u w:val="dotDash"/>
        </w:rPr>
      </w:pPr>
    </w:p>
    <w:p>
      <w:pPr>
        <w:pStyle w:val="2"/>
        <w:rPr>
          <w:rFonts w:ascii="Calibri" w:hAnsi="Calibri" w:cs="宋体"/>
          <w:color w:val="auto"/>
          <w:kern w:val="0"/>
          <w:sz w:val="36"/>
          <w:szCs w:val="36"/>
          <w:u w:val="dotDash"/>
        </w:rPr>
      </w:pPr>
    </w:p>
    <w:p>
      <w:pPr>
        <w:autoSpaceDE w:val="0"/>
        <w:autoSpaceDN w:val="0"/>
        <w:adjustRightInd w:val="0"/>
        <w:spacing w:line="360" w:lineRule="auto"/>
        <w:jc w:val="left"/>
        <w:rPr>
          <w:rFonts w:ascii="Calibri" w:hAnsi="Calibri" w:cs="宋体"/>
          <w:color w:val="auto"/>
          <w:kern w:val="0"/>
          <w:sz w:val="28"/>
          <w:szCs w:val="28"/>
          <w:u w:val="dotDash"/>
        </w:rPr>
      </w:pPr>
    </w:p>
    <w:p>
      <w:pPr>
        <w:autoSpaceDE w:val="0"/>
        <w:autoSpaceDN w:val="0"/>
        <w:adjustRightInd w:val="0"/>
        <w:spacing w:line="360" w:lineRule="auto"/>
        <w:jc w:val="left"/>
        <w:rPr>
          <w:rFonts w:ascii="Calibri" w:hAnsi="Calibri" w:cs="宋体"/>
          <w:b/>
          <w:bCs/>
          <w:color w:val="auto"/>
          <w:kern w:val="0"/>
          <w:sz w:val="28"/>
          <w:szCs w:val="28"/>
          <w:lang w:val="zh-CN"/>
        </w:rPr>
      </w:pPr>
      <w:r>
        <w:rPr>
          <w:rFonts w:ascii="Calibri" w:hAnsi="宋体" w:cs="宋体"/>
          <w:b/>
          <w:bCs/>
          <w:color w:val="auto"/>
          <w:kern w:val="0"/>
          <w:sz w:val="28"/>
          <w:szCs w:val="28"/>
          <w:lang w:val="zh-CN"/>
        </w:rPr>
        <w:t>采购项目编号：</w:t>
      </w:r>
      <w:r>
        <w:rPr>
          <w:rFonts w:hint="eastAsia" w:ascii="Calibri" w:hAnsi="宋体" w:cs="宋体"/>
          <w:b/>
          <w:bCs/>
          <w:color w:val="auto"/>
          <w:kern w:val="0"/>
          <w:sz w:val="28"/>
          <w:szCs w:val="28"/>
          <w:lang w:val="zh-CN"/>
        </w:rPr>
        <w:t xml:space="preserve"> 华新青海公招（服务）2019-070号</w:t>
      </w:r>
    </w:p>
    <w:p>
      <w:pPr>
        <w:autoSpaceDE w:val="0"/>
        <w:autoSpaceDN w:val="0"/>
        <w:adjustRightInd w:val="0"/>
        <w:spacing w:line="360" w:lineRule="auto"/>
        <w:ind w:left="1968" w:right="-480" w:rightChars="-200" w:hanging="1968" w:hangingChars="700"/>
        <w:jc w:val="left"/>
        <w:rPr>
          <w:rFonts w:ascii="Calibri" w:hAnsi="Calibri" w:cs="宋体"/>
          <w:b/>
          <w:bCs/>
          <w:color w:val="auto"/>
          <w:kern w:val="0"/>
          <w:sz w:val="28"/>
          <w:szCs w:val="28"/>
          <w:lang w:val="zh-CN"/>
        </w:rPr>
      </w:pPr>
      <w:r>
        <w:rPr>
          <w:rFonts w:ascii="Calibri" w:hAnsi="宋体" w:cs="宋体"/>
          <w:b/>
          <w:bCs/>
          <w:color w:val="auto"/>
          <w:kern w:val="0"/>
          <w:sz w:val="28"/>
          <w:szCs w:val="28"/>
          <w:lang w:val="zh-CN"/>
        </w:rPr>
        <w:t>采购项目名称：湟源县电子商务进农村综合示范项目</w:t>
      </w:r>
    </w:p>
    <w:p>
      <w:pPr>
        <w:autoSpaceDE w:val="0"/>
        <w:autoSpaceDN w:val="0"/>
        <w:adjustRightInd w:val="0"/>
        <w:spacing w:line="360" w:lineRule="auto"/>
        <w:jc w:val="left"/>
        <w:rPr>
          <w:rFonts w:ascii="Calibri" w:hAnsi="Calibri" w:cs="宋体"/>
          <w:b/>
          <w:bCs/>
          <w:color w:val="auto"/>
          <w:kern w:val="0"/>
          <w:sz w:val="28"/>
          <w:szCs w:val="28"/>
        </w:rPr>
      </w:pPr>
      <w:r>
        <w:rPr>
          <w:rFonts w:ascii="Calibri" w:hAnsi="宋体" w:cs="宋体"/>
          <w:b/>
          <w:bCs/>
          <w:color w:val="auto"/>
          <w:kern w:val="0"/>
          <w:sz w:val="28"/>
          <w:szCs w:val="28"/>
          <w:lang w:val="zh-CN"/>
        </w:rPr>
        <w:t>采</w:t>
      </w:r>
      <w:r>
        <w:rPr>
          <w:rFonts w:ascii="Calibri" w:hAnsi="Calibri" w:cs="宋体"/>
          <w:b/>
          <w:bCs/>
          <w:color w:val="auto"/>
          <w:kern w:val="0"/>
          <w:sz w:val="28"/>
          <w:szCs w:val="28"/>
        </w:rPr>
        <w:t xml:space="preserve">   </w:t>
      </w:r>
      <w:r>
        <w:rPr>
          <w:rFonts w:ascii="Calibri" w:hAnsi="宋体" w:cs="宋体"/>
          <w:b/>
          <w:bCs/>
          <w:color w:val="auto"/>
          <w:kern w:val="0"/>
          <w:sz w:val="28"/>
          <w:szCs w:val="28"/>
          <w:lang w:val="zh-CN"/>
        </w:rPr>
        <w:t>购</w:t>
      </w:r>
      <w:r>
        <w:rPr>
          <w:rFonts w:ascii="Calibri" w:hAnsi="Calibri" w:cs="宋体"/>
          <w:b/>
          <w:bCs/>
          <w:color w:val="auto"/>
          <w:kern w:val="0"/>
          <w:sz w:val="28"/>
          <w:szCs w:val="28"/>
        </w:rPr>
        <w:t xml:space="preserve">   </w:t>
      </w:r>
      <w:r>
        <w:rPr>
          <w:rFonts w:ascii="Calibri" w:hAnsi="宋体" w:cs="宋体"/>
          <w:b/>
          <w:bCs/>
          <w:color w:val="auto"/>
          <w:kern w:val="0"/>
          <w:sz w:val="28"/>
          <w:szCs w:val="28"/>
          <w:lang w:val="zh-CN"/>
        </w:rPr>
        <w:t>人：湟源县工业商务和信息化局</w:t>
      </w:r>
    </w:p>
    <w:p>
      <w:pPr>
        <w:autoSpaceDE w:val="0"/>
        <w:autoSpaceDN w:val="0"/>
        <w:adjustRightInd w:val="0"/>
        <w:spacing w:line="360" w:lineRule="auto"/>
        <w:jc w:val="left"/>
        <w:rPr>
          <w:rFonts w:ascii="Calibri" w:hAnsi="Calibri" w:cs="宋体"/>
          <w:b/>
          <w:bCs/>
          <w:color w:val="auto"/>
          <w:kern w:val="0"/>
          <w:sz w:val="28"/>
          <w:szCs w:val="28"/>
        </w:rPr>
      </w:pPr>
    </w:p>
    <w:p>
      <w:pPr>
        <w:autoSpaceDE w:val="0"/>
        <w:autoSpaceDN w:val="0"/>
        <w:adjustRightInd w:val="0"/>
        <w:spacing w:line="360" w:lineRule="auto"/>
        <w:jc w:val="left"/>
        <w:rPr>
          <w:rFonts w:ascii="Calibri" w:hAnsi="Calibri" w:cs="宋体"/>
          <w:b/>
          <w:bCs/>
          <w:color w:val="auto"/>
          <w:kern w:val="0"/>
          <w:sz w:val="28"/>
          <w:szCs w:val="28"/>
        </w:rPr>
      </w:pPr>
    </w:p>
    <w:p>
      <w:pPr>
        <w:autoSpaceDE w:val="0"/>
        <w:autoSpaceDN w:val="0"/>
        <w:adjustRightInd w:val="0"/>
        <w:spacing w:line="360" w:lineRule="auto"/>
        <w:jc w:val="left"/>
        <w:rPr>
          <w:rFonts w:ascii="Calibri" w:hAnsi="Calibri" w:cs="宋体"/>
          <w:b/>
          <w:bCs/>
          <w:color w:val="auto"/>
          <w:kern w:val="0"/>
          <w:sz w:val="28"/>
          <w:szCs w:val="28"/>
        </w:rPr>
      </w:pPr>
    </w:p>
    <w:p>
      <w:pPr>
        <w:autoSpaceDE w:val="0"/>
        <w:autoSpaceDN w:val="0"/>
        <w:adjustRightInd w:val="0"/>
        <w:spacing w:line="360" w:lineRule="auto"/>
        <w:jc w:val="center"/>
        <w:rPr>
          <w:rFonts w:ascii="Calibri" w:hAnsi="Calibri" w:cs="宋体"/>
          <w:b/>
          <w:bCs/>
          <w:color w:val="auto"/>
          <w:kern w:val="0"/>
          <w:sz w:val="28"/>
          <w:szCs w:val="28"/>
          <w:u w:val="single"/>
          <w:lang w:val="zh-CN"/>
        </w:rPr>
      </w:pPr>
      <w:r>
        <w:rPr>
          <w:rFonts w:ascii="Calibri" w:hAnsi="宋体" w:cs="宋体"/>
          <w:b/>
          <w:bCs/>
          <w:color w:val="auto"/>
          <w:kern w:val="0"/>
          <w:sz w:val="28"/>
          <w:szCs w:val="28"/>
          <w:lang w:val="zh-CN"/>
        </w:rPr>
        <w:t>采购代理机构：</w:t>
      </w:r>
      <w:r>
        <w:rPr>
          <w:rFonts w:hint="eastAsia" w:ascii="Calibri" w:hAnsi="宋体" w:cs="宋体"/>
          <w:b/>
          <w:bCs/>
          <w:color w:val="auto"/>
          <w:kern w:val="0"/>
          <w:sz w:val="28"/>
          <w:szCs w:val="28"/>
          <w:lang w:val="zh-CN"/>
        </w:rPr>
        <w:t>华新项目管理集团有限公司</w:t>
      </w:r>
    </w:p>
    <w:p>
      <w:pPr>
        <w:autoSpaceDE w:val="0"/>
        <w:autoSpaceDN w:val="0"/>
        <w:adjustRightInd w:val="0"/>
        <w:spacing w:line="360" w:lineRule="auto"/>
        <w:jc w:val="center"/>
        <w:rPr>
          <w:rFonts w:ascii="Calibri" w:hAnsi="Calibri" w:cs="宋体"/>
          <w:b/>
          <w:bCs/>
          <w:color w:val="auto"/>
          <w:kern w:val="0"/>
          <w:sz w:val="28"/>
          <w:szCs w:val="28"/>
          <w:lang w:val="zh-CN"/>
        </w:rPr>
      </w:pPr>
      <w:r>
        <w:rPr>
          <w:rFonts w:ascii="Calibri" w:hAnsi="Calibri" w:cs="宋体"/>
          <w:b/>
          <w:bCs/>
          <w:color w:val="auto"/>
          <w:kern w:val="0"/>
          <w:sz w:val="28"/>
          <w:szCs w:val="28"/>
          <w:lang w:val="zh-CN"/>
        </w:rPr>
        <w:t>20</w:t>
      </w:r>
      <w:r>
        <w:rPr>
          <w:rFonts w:ascii="Calibri" w:hAnsi="Calibri" w:cs="宋体"/>
          <w:b/>
          <w:bCs/>
          <w:color w:val="auto"/>
          <w:kern w:val="0"/>
          <w:sz w:val="28"/>
          <w:szCs w:val="28"/>
        </w:rPr>
        <w:t>19</w:t>
      </w:r>
      <w:r>
        <w:rPr>
          <w:rFonts w:ascii="Calibri" w:hAnsi="宋体" w:cs="宋体"/>
          <w:b/>
          <w:bCs/>
          <w:color w:val="auto"/>
          <w:kern w:val="0"/>
          <w:sz w:val="28"/>
          <w:szCs w:val="28"/>
          <w:lang w:val="zh-CN"/>
        </w:rPr>
        <w:t>年</w:t>
      </w:r>
      <w:r>
        <w:rPr>
          <w:rFonts w:hint="eastAsia" w:ascii="Calibri" w:hAnsi="Calibri" w:cs="宋体"/>
          <w:b/>
          <w:bCs/>
          <w:color w:val="auto"/>
          <w:kern w:val="0"/>
          <w:sz w:val="28"/>
          <w:szCs w:val="28"/>
          <w:lang w:val="en-US" w:eastAsia="zh-CN"/>
        </w:rPr>
        <w:t>10</w:t>
      </w:r>
      <w:r>
        <w:rPr>
          <w:rFonts w:ascii="Calibri" w:hAnsi="宋体" w:cs="宋体"/>
          <w:b/>
          <w:bCs/>
          <w:color w:val="auto"/>
          <w:kern w:val="0"/>
          <w:sz w:val="28"/>
          <w:szCs w:val="28"/>
          <w:lang w:val="zh-CN"/>
        </w:rPr>
        <w:t>月</w:t>
      </w:r>
    </w:p>
    <w:p>
      <w:pPr>
        <w:autoSpaceDE w:val="0"/>
        <w:autoSpaceDN w:val="0"/>
        <w:adjustRightInd w:val="0"/>
        <w:spacing w:line="360" w:lineRule="auto"/>
        <w:rPr>
          <w:rFonts w:ascii="Calibri" w:hAnsi="Calibri" w:cs="宋体"/>
          <w:color w:val="auto"/>
          <w:kern w:val="0"/>
          <w:sz w:val="28"/>
          <w:szCs w:val="28"/>
        </w:rPr>
      </w:pPr>
    </w:p>
    <w:p>
      <w:pPr>
        <w:adjustRightInd w:val="0"/>
        <w:spacing w:line="360" w:lineRule="auto"/>
        <w:jc w:val="center"/>
        <w:textAlignment w:val="baseline"/>
        <w:rPr>
          <w:rFonts w:ascii="Calibri" w:hAnsi="Calibri" w:cs="宋体"/>
          <w:b/>
          <w:color w:val="auto"/>
          <w:sz w:val="40"/>
          <w:szCs w:val="30"/>
        </w:rPr>
      </w:pPr>
      <w:r>
        <w:rPr>
          <w:rFonts w:ascii="Calibri" w:hAnsi="Calibri" w:cs="宋体"/>
          <w:b/>
          <w:color w:val="auto"/>
          <w:sz w:val="28"/>
          <w:szCs w:val="28"/>
        </w:rPr>
        <w:br w:type="page"/>
      </w:r>
      <w:r>
        <w:rPr>
          <w:rFonts w:ascii="Calibri" w:hAnsi="宋体" w:cs="宋体"/>
          <w:b/>
          <w:color w:val="auto"/>
          <w:sz w:val="40"/>
          <w:szCs w:val="30"/>
        </w:rPr>
        <w:t>目</w:t>
      </w:r>
      <w:r>
        <w:rPr>
          <w:rFonts w:ascii="Calibri" w:hAnsi="Calibri" w:cs="宋体"/>
          <w:b/>
          <w:color w:val="auto"/>
          <w:sz w:val="40"/>
          <w:szCs w:val="30"/>
        </w:rPr>
        <w:t xml:space="preserve">  </w:t>
      </w:r>
      <w:r>
        <w:rPr>
          <w:rFonts w:ascii="Calibri" w:hAnsi="宋体" w:cs="宋体"/>
          <w:b/>
          <w:color w:val="auto"/>
          <w:sz w:val="40"/>
          <w:szCs w:val="30"/>
        </w:rPr>
        <w:t>录</w:t>
      </w:r>
    </w:p>
    <w:p>
      <w:pPr>
        <w:pStyle w:val="8"/>
        <w:tabs>
          <w:tab w:val="right" w:leader="dot" w:pos="8243"/>
        </w:tabs>
        <w:spacing w:line="360" w:lineRule="auto"/>
        <w:ind w:firstLine="0" w:firstLineChars="0"/>
        <w:rPr>
          <w:rFonts w:cs="宋体"/>
          <w:b w:val="0"/>
          <w:color w:val="auto"/>
        </w:rPr>
      </w:pPr>
      <w:r>
        <w:rPr>
          <w:rFonts w:cs="宋体"/>
          <w:b w:val="0"/>
          <w:bCs w:val="0"/>
          <w:color w:val="auto"/>
          <w:kern w:val="0"/>
          <w:sz w:val="21"/>
          <w:szCs w:val="21"/>
        </w:rPr>
        <w:fldChar w:fldCharType="begin"/>
      </w:r>
      <w:r>
        <w:rPr>
          <w:rStyle w:val="13"/>
          <w:rFonts w:cs="宋体"/>
          <w:b w:val="0"/>
          <w:bCs w:val="0"/>
          <w:color w:val="auto"/>
          <w:kern w:val="0"/>
          <w:sz w:val="21"/>
          <w:szCs w:val="21"/>
        </w:rPr>
        <w:instrText xml:space="preserve"> TOC \o "3-3" \h \z \t "</w:instrText>
      </w:r>
      <w:r>
        <w:rPr>
          <w:rStyle w:val="13"/>
          <w:rFonts w:hAnsi="宋体" w:cs="宋体"/>
          <w:b w:val="0"/>
          <w:bCs w:val="0"/>
          <w:color w:val="auto"/>
          <w:kern w:val="0"/>
          <w:sz w:val="21"/>
          <w:szCs w:val="21"/>
        </w:rPr>
        <w:instrText xml:space="preserve">标题</w:instrText>
      </w:r>
      <w:r>
        <w:rPr>
          <w:rStyle w:val="13"/>
          <w:rFonts w:cs="宋体"/>
          <w:b w:val="0"/>
          <w:bCs w:val="0"/>
          <w:color w:val="auto"/>
          <w:kern w:val="0"/>
          <w:sz w:val="21"/>
          <w:szCs w:val="21"/>
        </w:rPr>
        <w:instrText xml:space="preserve"> 1,2,</w:instrText>
      </w:r>
      <w:r>
        <w:rPr>
          <w:rStyle w:val="13"/>
          <w:rFonts w:hAnsi="宋体" w:cs="宋体"/>
          <w:b w:val="0"/>
          <w:bCs w:val="0"/>
          <w:color w:val="auto"/>
          <w:kern w:val="0"/>
          <w:sz w:val="21"/>
          <w:szCs w:val="21"/>
        </w:rPr>
        <w:instrText xml:space="preserve">标题</w:instrText>
      </w:r>
      <w:r>
        <w:rPr>
          <w:rStyle w:val="13"/>
          <w:rFonts w:cs="宋体"/>
          <w:b w:val="0"/>
          <w:bCs w:val="0"/>
          <w:color w:val="auto"/>
          <w:kern w:val="0"/>
          <w:sz w:val="21"/>
          <w:szCs w:val="21"/>
        </w:rPr>
        <w:instrText xml:space="preserve"> 2,3,</w:instrText>
      </w:r>
      <w:r>
        <w:rPr>
          <w:rStyle w:val="13"/>
          <w:rFonts w:hAnsi="宋体" w:cs="宋体"/>
          <w:b w:val="0"/>
          <w:bCs w:val="0"/>
          <w:color w:val="auto"/>
          <w:kern w:val="0"/>
          <w:sz w:val="21"/>
          <w:szCs w:val="21"/>
        </w:rPr>
        <w:instrText xml:space="preserve">标题</w:instrText>
      </w:r>
      <w:r>
        <w:rPr>
          <w:rStyle w:val="13"/>
          <w:rFonts w:cs="宋体"/>
          <w:b w:val="0"/>
          <w:bCs w:val="0"/>
          <w:color w:val="auto"/>
          <w:kern w:val="0"/>
          <w:sz w:val="21"/>
          <w:szCs w:val="21"/>
        </w:rPr>
        <w:instrText xml:space="preserve">,1" </w:instrText>
      </w:r>
      <w:r>
        <w:rPr>
          <w:rFonts w:cs="宋体"/>
          <w:b w:val="0"/>
          <w:bCs w:val="0"/>
          <w:color w:val="auto"/>
          <w:kern w:val="0"/>
          <w:sz w:val="21"/>
          <w:szCs w:val="21"/>
        </w:rPr>
        <w:fldChar w:fldCharType="separate"/>
      </w:r>
      <w:r>
        <w:rPr>
          <w:rFonts w:cs="宋体"/>
          <w:b w:val="0"/>
          <w:color w:val="auto"/>
          <w:kern w:val="0"/>
          <w:szCs w:val="21"/>
        </w:rPr>
        <w:fldChar w:fldCharType="begin"/>
      </w:r>
      <w:r>
        <w:rPr>
          <w:rFonts w:cs="宋体"/>
          <w:b w:val="0"/>
          <w:color w:val="auto"/>
          <w:kern w:val="0"/>
          <w:szCs w:val="21"/>
        </w:rPr>
        <w:instrText xml:space="preserve"> HYPERLINK \l _Toc10132 </w:instrText>
      </w:r>
      <w:r>
        <w:rPr>
          <w:rFonts w:cs="宋体"/>
          <w:b w:val="0"/>
          <w:color w:val="auto"/>
          <w:kern w:val="0"/>
          <w:szCs w:val="21"/>
        </w:rPr>
        <w:fldChar w:fldCharType="separate"/>
      </w:r>
      <w:r>
        <w:rPr>
          <w:rFonts w:hAnsi="宋体" w:cs="宋体"/>
          <w:b w:val="0"/>
          <w:color w:val="auto"/>
          <w:szCs w:val="36"/>
          <w:lang w:val="zh-CN"/>
        </w:rPr>
        <w:t>第一部分</w:t>
      </w:r>
      <w:r>
        <w:rPr>
          <w:rFonts w:cs="宋体"/>
          <w:b w:val="0"/>
          <w:color w:val="auto"/>
          <w:szCs w:val="36"/>
          <w:lang w:val="zh-CN"/>
        </w:rPr>
        <w:t xml:space="preserve">  </w:t>
      </w:r>
      <w:r>
        <w:rPr>
          <w:rFonts w:hAnsi="宋体" w:cs="宋体"/>
          <w:b w:val="0"/>
          <w:color w:val="auto"/>
          <w:szCs w:val="36"/>
          <w:lang w:val="zh-CN"/>
        </w:rPr>
        <w:t>投标邀请</w:t>
      </w:r>
      <w:r>
        <w:rPr>
          <w:rFonts w:cs="宋体"/>
          <w:b w:val="0"/>
          <w:color w:val="auto"/>
        </w:rPr>
        <w:tab/>
      </w:r>
      <w:r>
        <w:rPr>
          <w:rFonts w:cs="宋体"/>
          <w:b w:val="0"/>
          <w:color w:val="auto"/>
        </w:rPr>
        <w:fldChar w:fldCharType="begin"/>
      </w:r>
      <w:r>
        <w:rPr>
          <w:rFonts w:cs="宋体"/>
          <w:b w:val="0"/>
          <w:color w:val="auto"/>
        </w:rPr>
        <w:instrText xml:space="preserve"> PAGEREF _Toc10132 </w:instrText>
      </w:r>
      <w:r>
        <w:rPr>
          <w:rFonts w:cs="宋体"/>
          <w:b w:val="0"/>
          <w:color w:val="auto"/>
        </w:rPr>
        <w:fldChar w:fldCharType="separate"/>
      </w:r>
      <w:r>
        <w:rPr>
          <w:rFonts w:cs="宋体"/>
          <w:b w:val="0"/>
          <w:color w:val="auto"/>
        </w:rPr>
        <w:t>5</w:t>
      </w:r>
      <w:r>
        <w:rPr>
          <w:rFonts w:cs="宋体"/>
          <w:b w:val="0"/>
          <w:color w:val="auto"/>
        </w:rPr>
        <w:fldChar w:fldCharType="end"/>
      </w:r>
      <w:r>
        <w:rPr>
          <w:rFonts w:cs="宋体"/>
          <w:b w:val="0"/>
          <w:color w:val="auto"/>
          <w:kern w:val="0"/>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_Toc5504 </w:instrText>
      </w:r>
      <w:r>
        <w:rPr>
          <w:rFonts w:cs="宋体"/>
          <w:b w:val="0"/>
          <w:color w:val="auto"/>
          <w:szCs w:val="21"/>
        </w:rPr>
        <w:fldChar w:fldCharType="separate"/>
      </w:r>
      <w:r>
        <w:rPr>
          <w:rFonts w:hAnsi="宋体" w:cs="宋体"/>
          <w:b w:val="0"/>
          <w:color w:val="auto"/>
          <w:szCs w:val="36"/>
          <w:lang w:val="zh-CN"/>
        </w:rPr>
        <w:t>第二部分</w:t>
      </w:r>
      <w:r>
        <w:rPr>
          <w:rFonts w:cs="宋体"/>
          <w:b w:val="0"/>
          <w:color w:val="auto"/>
          <w:szCs w:val="36"/>
          <w:lang w:val="zh-CN"/>
        </w:rPr>
        <w:t xml:space="preserve">  </w:t>
      </w:r>
      <w:r>
        <w:rPr>
          <w:rFonts w:hAnsi="宋体" w:cs="宋体"/>
          <w:b w:val="0"/>
          <w:color w:val="auto"/>
          <w:szCs w:val="36"/>
          <w:lang w:val="zh-CN"/>
        </w:rPr>
        <w:t>投标人须知</w:t>
      </w:r>
      <w:r>
        <w:rPr>
          <w:rFonts w:cs="宋体"/>
          <w:b w:val="0"/>
          <w:color w:val="auto"/>
        </w:rPr>
        <w:tab/>
      </w:r>
      <w:r>
        <w:rPr>
          <w:rFonts w:cs="宋体"/>
          <w:b w:val="0"/>
          <w:color w:val="auto"/>
        </w:rPr>
        <w:fldChar w:fldCharType="begin"/>
      </w:r>
      <w:r>
        <w:rPr>
          <w:rFonts w:cs="宋体"/>
          <w:b w:val="0"/>
          <w:color w:val="auto"/>
        </w:rPr>
        <w:instrText xml:space="preserve"> PAGEREF _Toc5504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_Toc5253 </w:instrText>
      </w:r>
      <w:r>
        <w:rPr>
          <w:rFonts w:cs="宋体"/>
          <w:b w:val="0"/>
          <w:color w:val="auto"/>
          <w:szCs w:val="21"/>
        </w:rPr>
        <w:fldChar w:fldCharType="separate"/>
      </w:r>
      <w:r>
        <w:rPr>
          <w:rFonts w:hAnsi="宋体" w:cs="宋体"/>
          <w:b w:val="0"/>
          <w:color w:val="auto"/>
          <w:lang w:val="zh-CN"/>
        </w:rPr>
        <w:t>一、说明</w:t>
      </w:r>
      <w:r>
        <w:rPr>
          <w:rFonts w:cs="宋体"/>
          <w:b w:val="0"/>
          <w:color w:val="auto"/>
        </w:rPr>
        <w:tab/>
      </w:r>
      <w:r>
        <w:rPr>
          <w:rFonts w:cs="宋体"/>
          <w:b w:val="0"/>
          <w:color w:val="auto"/>
        </w:rPr>
        <w:fldChar w:fldCharType="begin"/>
      </w:r>
      <w:r>
        <w:rPr>
          <w:rFonts w:cs="宋体"/>
          <w:b w:val="0"/>
          <w:color w:val="auto"/>
        </w:rPr>
        <w:instrText xml:space="preserve"> PAGEREF _Toc5253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_Toc31883 </w:instrText>
      </w:r>
      <w:r>
        <w:rPr>
          <w:rFonts w:cs="宋体"/>
          <w:b w:val="0"/>
          <w:color w:val="auto"/>
          <w:szCs w:val="21"/>
        </w:rPr>
        <w:fldChar w:fldCharType="separate"/>
      </w:r>
      <w:r>
        <w:rPr>
          <w:rFonts w:cs="宋体"/>
          <w:b w:val="0"/>
          <w:color w:val="auto"/>
          <w:szCs w:val="28"/>
          <w:lang w:val="zh-CN"/>
        </w:rPr>
        <w:t>1.</w:t>
      </w:r>
      <w:r>
        <w:rPr>
          <w:rFonts w:hAnsi="宋体" w:cs="宋体"/>
          <w:b w:val="0"/>
          <w:color w:val="auto"/>
          <w:szCs w:val="28"/>
          <w:lang w:val="zh-CN"/>
        </w:rPr>
        <w:t>适用范围</w:t>
      </w:r>
      <w:r>
        <w:rPr>
          <w:rFonts w:cs="宋体"/>
          <w:b w:val="0"/>
          <w:color w:val="auto"/>
        </w:rPr>
        <w:tab/>
      </w:r>
      <w:r>
        <w:rPr>
          <w:rFonts w:cs="宋体"/>
          <w:b w:val="0"/>
          <w:color w:val="auto"/>
        </w:rPr>
        <w:fldChar w:fldCharType="begin"/>
      </w:r>
      <w:r>
        <w:rPr>
          <w:rFonts w:cs="宋体"/>
          <w:b w:val="0"/>
          <w:color w:val="auto"/>
        </w:rPr>
        <w:instrText xml:space="preserve"> PAGEREF _Toc31883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_Toc5868 </w:instrText>
      </w:r>
      <w:r>
        <w:rPr>
          <w:rFonts w:cs="宋体"/>
          <w:b w:val="0"/>
          <w:color w:val="auto"/>
          <w:szCs w:val="21"/>
        </w:rPr>
        <w:fldChar w:fldCharType="separate"/>
      </w:r>
      <w:r>
        <w:rPr>
          <w:rFonts w:cs="宋体"/>
          <w:b w:val="0"/>
          <w:color w:val="auto"/>
          <w:szCs w:val="28"/>
          <w:lang w:val="zh-CN"/>
        </w:rPr>
        <w:t>2.</w:t>
      </w:r>
      <w:r>
        <w:rPr>
          <w:rFonts w:hAnsi="宋体" w:cs="宋体"/>
          <w:b w:val="0"/>
          <w:color w:val="auto"/>
          <w:szCs w:val="28"/>
          <w:lang w:val="zh-CN"/>
        </w:rPr>
        <w:t>采购方式、合格的投标人</w:t>
      </w:r>
      <w:r>
        <w:rPr>
          <w:rFonts w:cs="宋体"/>
          <w:b w:val="0"/>
          <w:color w:val="auto"/>
        </w:rPr>
        <w:tab/>
      </w:r>
      <w:r>
        <w:rPr>
          <w:rFonts w:cs="宋体"/>
          <w:b w:val="0"/>
          <w:color w:val="auto"/>
        </w:rPr>
        <w:fldChar w:fldCharType="begin"/>
      </w:r>
      <w:r>
        <w:rPr>
          <w:rFonts w:cs="宋体"/>
          <w:b w:val="0"/>
          <w:color w:val="auto"/>
        </w:rPr>
        <w:instrText xml:space="preserve"> PAGEREF _Toc5868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_Toc2914 </w:instrText>
      </w:r>
      <w:r>
        <w:rPr>
          <w:rFonts w:cs="宋体"/>
          <w:b w:val="0"/>
          <w:color w:val="auto"/>
          <w:szCs w:val="21"/>
        </w:rPr>
        <w:fldChar w:fldCharType="separate"/>
      </w:r>
      <w:r>
        <w:rPr>
          <w:rFonts w:cs="宋体"/>
          <w:b w:val="0"/>
          <w:color w:val="auto"/>
          <w:szCs w:val="28"/>
          <w:lang w:val="zh-CN"/>
        </w:rPr>
        <w:t>3.</w:t>
      </w:r>
      <w:r>
        <w:rPr>
          <w:rFonts w:hAnsi="宋体" w:cs="宋体"/>
          <w:b w:val="0"/>
          <w:color w:val="auto"/>
          <w:szCs w:val="28"/>
          <w:lang w:val="zh-CN"/>
        </w:rPr>
        <w:t>投标费用</w:t>
      </w:r>
      <w:r>
        <w:rPr>
          <w:rFonts w:cs="宋体"/>
          <w:b w:val="0"/>
          <w:color w:val="auto"/>
        </w:rPr>
        <w:tab/>
      </w:r>
      <w:r>
        <w:rPr>
          <w:rFonts w:cs="宋体"/>
          <w:b w:val="0"/>
          <w:color w:val="auto"/>
        </w:rPr>
        <w:fldChar w:fldCharType="begin"/>
      </w:r>
      <w:r>
        <w:rPr>
          <w:rFonts w:cs="宋体"/>
          <w:b w:val="0"/>
          <w:color w:val="auto"/>
        </w:rPr>
        <w:instrText xml:space="preserve"> PAGEREF _Toc2914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_Toc29280 </w:instrText>
      </w:r>
      <w:r>
        <w:rPr>
          <w:rFonts w:cs="宋体"/>
          <w:b w:val="0"/>
          <w:color w:val="auto"/>
          <w:szCs w:val="21"/>
        </w:rPr>
        <w:fldChar w:fldCharType="separate"/>
      </w:r>
      <w:r>
        <w:rPr>
          <w:rFonts w:hAnsi="宋体" w:cs="宋体"/>
          <w:b w:val="0"/>
          <w:color w:val="auto"/>
          <w:lang w:val="zh-CN"/>
        </w:rPr>
        <w:t>二、招标文件说明</w:t>
      </w:r>
      <w:r>
        <w:rPr>
          <w:rFonts w:cs="宋体"/>
          <w:b w:val="0"/>
          <w:color w:val="auto"/>
        </w:rPr>
        <w:tab/>
      </w:r>
      <w:r>
        <w:rPr>
          <w:rFonts w:cs="宋体"/>
          <w:b w:val="0"/>
          <w:color w:val="auto"/>
        </w:rPr>
        <w:fldChar w:fldCharType="begin"/>
      </w:r>
      <w:r>
        <w:rPr>
          <w:rFonts w:cs="宋体"/>
          <w:b w:val="0"/>
          <w:color w:val="auto"/>
        </w:rPr>
        <w:instrText xml:space="preserve"> PAGEREF _Toc29280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_Toc689 </w:instrText>
      </w:r>
      <w:r>
        <w:rPr>
          <w:rFonts w:cs="宋体"/>
          <w:b w:val="0"/>
          <w:color w:val="auto"/>
          <w:szCs w:val="21"/>
        </w:rPr>
        <w:fldChar w:fldCharType="separate"/>
      </w:r>
      <w:r>
        <w:rPr>
          <w:rFonts w:cs="宋体"/>
          <w:b w:val="0"/>
          <w:color w:val="auto"/>
          <w:szCs w:val="28"/>
          <w:lang w:val="zh-CN"/>
        </w:rPr>
        <w:t>4.</w:t>
      </w:r>
      <w:r>
        <w:rPr>
          <w:rFonts w:hAnsi="宋体" w:cs="宋体"/>
          <w:b w:val="0"/>
          <w:color w:val="auto"/>
          <w:szCs w:val="28"/>
          <w:lang w:val="zh-CN"/>
        </w:rPr>
        <w:t>招标文件的构成</w:t>
      </w:r>
      <w:r>
        <w:rPr>
          <w:rFonts w:cs="宋体"/>
          <w:b w:val="0"/>
          <w:color w:val="auto"/>
        </w:rPr>
        <w:tab/>
      </w:r>
      <w:r>
        <w:rPr>
          <w:rFonts w:cs="宋体"/>
          <w:b w:val="0"/>
          <w:color w:val="auto"/>
        </w:rPr>
        <w:fldChar w:fldCharType="begin"/>
      </w:r>
      <w:r>
        <w:rPr>
          <w:rFonts w:cs="宋体"/>
          <w:b w:val="0"/>
          <w:color w:val="auto"/>
        </w:rPr>
        <w:instrText xml:space="preserve"> PAGEREF _Toc689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_Toc2705 </w:instrText>
      </w:r>
      <w:r>
        <w:rPr>
          <w:rFonts w:cs="宋体"/>
          <w:b w:val="0"/>
          <w:color w:val="auto"/>
          <w:szCs w:val="21"/>
        </w:rPr>
        <w:fldChar w:fldCharType="separate"/>
      </w:r>
      <w:r>
        <w:rPr>
          <w:rFonts w:cs="宋体"/>
          <w:b w:val="0"/>
          <w:color w:val="auto"/>
          <w:szCs w:val="28"/>
          <w:lang w:val="zh-CN"/>
        </w:rPr>
        <w:t>5.</w:t>
      </w:r>
      <w:r>
        <w:rPr>
          <w:rFonts w:hAnsi="宋体" w:cs="宋体"/>
          <w:b w:val="0"/>
          <w:color w:val="auto"/>
          <w:szCs w:val="28"/>
          <w:lang w:val="zh-CN"/>
        </w:rPr>
        <w:t>招标公告、招标文件、采购活动和中标结果的质疑</w:t>
      </w:r>
      <w:r>
        <w:rPr>
          <w:rFonts w:cs="宋体"/>
          <w:b w:val="0"/>
          <w:color w:val="auto"/>
        </w:rPr>
        <w:tab/>
      </w:r>
      <w:r>
        <w:rPr>
          <w:rFonts w:cs="宋体"/>
          <w:b w:val="0"/>
          <w:color w:val="auto"/>
        </w:rPr>
        <w:fldChar w:fldCharType="begin"/>
      </w:r>
      <w:r>
        <w:rPr>
          <w:rFonts w:cs="宋体"/>
          <w:b w:val="0"/>
          <w:color w:val="auto"/>
        </w:rPr>
        <w:instrText xml:space="preserve"> PAGEREF _Toc2705 </w:instrText>
      </w:r>
      <w:r>
        <w:rPr>
          <w:rFonts w:cs="宋体"/>
          <w:b w:val="0"/>
          <w:color w:val="auto"/>
        </w:rPr>
        <w:fldChar w:fldCharType="separate"/>
      </w:r>
      <w:r>
        <w:rPr>
          <w:rFonts w:cs="宋体"/>
          <w:b w:val="0"/>
          <w:color w:val="auto"/>
        </w:rPr>
        <w:t>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_Toc28270 </w:instrText>
      </w:r>
      <w:r>
        <w:rPr>
          <w:rFonts w:cs="宋体"/>
          <w:b w:val="0"/>
          <w:color w:val="auto"/>
          <w:szCs w:val="21"/>
        </w:rPr>
        <w:fldChar w:fldCharType="separate"/>
      </w:r>
      <w:r>
        <w:rPr>
          <w:rFonts w:cs="宋体"/>
          <w:b w:val="0"/>
          <w:color w:val="auto"/>
          <w:szCs w:val="28"/>
          <w:lang w:val="zh-CN"/>
        </w:rPr>
        <w:t>6.</w:t>
      </w:r>
      <w:r>
        <w:rPr>
          <w:rFonts w:hAnsi="宋体" w:cs="宋体"/>
          <w:b w:val="0"/>
          <w:color w:val="auto"/>
          <w:szCs w:val="28"/>
          <w:lang w:val="zh-CN"/>
        </w:rPr>
        <w:t>招标文件的澄清或修改</w:t>
      </w:r>
      <w:r>
        <w:rPr>
          <w:rFonts w:cs="宋体"/>
          <w:b w:val="0"/>
          <w:color w:val="auto"/>
        </w:rPr>
        <w:tab/>
      </w:r>
      <w:r>
        <w:rPr>
          <w:rFonts w:cs="宋体"/>
          <w:b w:val="0"/>
          <w:color w:val="auto"/>
        </w:rPr>
        <w:fldChar w:fldCharType="begin"/>
      </w:r>
      <w:r>
        <w:rPr>
          <w:rFonts w:cs="宋体"/>
          <w:b w:val="0"/>
          <w:color w:val="auto"/>
        </w:rPr>
        <w:instrText xml:space="preserve"> PAGEREF _Toc28270 </w:instrText>
      </w:r>
      <w:r>
        <w:rPr>
          <w:rFonts w:cs="宋体"/>
          <w:b w:val="0"/>
          <w:color w:val="auto"/>
        </w:rPr>
        <w:fldChar w:fldCharType="separate"/>
      </w:r>
      <w:r>
        <w:rPr>
          <w:rFonts w:cs="宋体"/>
          <w:b w:val="0"/>
          <w:color w:val="auto"/>
        </w:rPr>
        <w:t>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_Toc7822 </w:instrText>
      </w:r>
      <w:r>
        <w:rPr>
          <w:rFonts w:cs="宋体"/>
          <w:b w:val="0"/>
          <w:color w:val="auto"/>
          <w:szCs w:val="21"/>
        </w:rPr>
        <w:fldChar w:fldCharType="separate"/>
      </w:r>
      <w:r>
        <w:rPr>
          <w:rFonts w:hAnsi="宋体" w:cs="宋体"/>
          <w:b w:val="0"/>
          <w:color w:val="auto"/>
          <w:lang w:val="zh-CN"/>
        </w:rPr>
        <w:t>三、投标文件的编制</w:t>
      </w:r>
      <w:r>
        <w:rPr>
          <w:rFonts w:cs="宋体"/>
          <w:b w:val="0"/>
          <w:color w:val="auto"/>
        </w:rPr>
        <w:tab/>
      </w:r>
      <w:r>
        <w:rPr>
          <w:rFonts w:cs="宋体"/>
          <w:b w:val="0"/>
          <w:color w:val="auto"/>
        </w:rPr>
        <w:fldChar w:fldCharType="begin"/>
      </w:r>
      <w:r>
        <w:rPr>
          <w:rFonts w:cs="宋体"/>
          <w:b w:val="0"/>
          <w:color w:val="auto"/>
        </w:rPr>
        <w:instrText xml:space="preserve"> PAGEREF _Toc7822 </w:instrText>
      </w:r>
      <w:r>
        <w:rPr>
          <w:rFonts w:cs="宋体"/>
          <w:b w:val="0"/>
          <w:color w:val="auto"/>
        </w:rPr>
        <w:fldChar w:fldCharType="separate"/>
      </w:r>
      <w:r>
        <w:rPr>
          <w:rFonts w:cs="宋体"/>
          <w:b w:val="0"/>
          <w:color w:val="auto"/>
        </w:rPr>
        <w:t>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_Toc20602 </w:instrText>
      </w:r>
      <w:r>
        <w:rPr>
          <w:rFonts w:cs="宋体"/>
          <w:b w:val="0"/>
          <w:color w:val="auto"/>
          <w:szCs w:val="21"/>
        </w:rPr>
        <w:fldChar w:fldCharType="separate"/>
      </w:r>
      <w:r>
        <w:rPr>
          <w:rFonts w:cs="宋体"/>
          <w:b w:val="0"/>
          <w:color w:val="auto"/>
          <w:szCs w:val="28"/>
          <w:lang w:val="zh-CN"/>
        </w:rPr>
        <w:t>7.</w:t>
      </w:r>
      <w:r>
        <w:rPr>
          <w:rFonts w:hAnsi="宋体" w:cs="宋体"/>
          <w:b w:val="0"/>
          <w:color w:val="auto"/>
          <w:szCs w:val="28"/>
          <w:lang w:val="zh-CN"/>
        </w:rPr>
        <w:t>投标文件的语言及度量衡单位</w:t>
      </w:r>
      <w:r>
        <w:rPr>
          <w:rFonts w:cs="宋体"/>
          <w:b w:val="0"/>
          <w:color w:val="auto"/>
        </w:rPr>
        <w:tab/>
      </w:r>
      <w:r>
        <w:rPr>
          <w:rFonts w:cs="宋体"/>
          <w:b w:val="0"/>
          <w:color w:val="auto"/>
        </w:rPr>
        <w:fldChar w:fldCharType="begin"/>
      </w:r>
      <w:r>
        <w:rPr>
          <w:rFonts w:cs="宋体"/>
          <w:b w:val="0"/>
          <w:color w:val="auto"/>
        </w:rPr>
        <w:instrText xml:space="preserve"> PAGEREF _Toc20602 </w:instrText>
      </w:r>
      <w:r>
        <w:rPr>
          <w:rFonts w:cs="宋体"/>
          <w:b w:val="0"/>
          <w:color w:val="auto"/>
        </w:rPr>
        <w:fldChar w:fldCharType="separate"/>
      </w:r>
      <w:r>
        <w:rPr>
          <w:rFonts w:cs="宋体"/>
          <w:b w:val="0"/>
          <w:color w:val="auto"/>
        </w:rPr>
        <w:t>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_Toc13184 </w:instrText>
      </w:r>
      <w:r>
        <w:rPr>
          <w:rFonts w:cs="宋体"/>
          <w:b w:val="0"/>
          <w:color w:val="auto"/>
          <w:szCs w:val="21"/>
        </w:rPr>
        <w:fldChar w:fldCharType="separate"/>
      </w:r>
      <w:r>
        <w:rPr>
          <w:rFonts w:cs="宋体"/>
          <w:b w:val="0"/>
          <w:color w:val="auto"/>
          <w:szCs w:val="28"/>
          <w:lang w:val="zh-CN"/>
        </w:rPr>
        <w:t>8.</w:t>
      </w:r>
      <w:r>
        <w:rPr>
          <w:rFonts w:hAnsi="宋体" w:cs="宋体"/>
          <w:b w:val="0"/>
          <w:color w:val="auto"/>
          <w:szCs w:val="28"/>
          <w:lang w:val="zh-CN"/>
        </w:rPr>
        <w:t>投标报价及币种</w:t>
      </w:r>
      <w:r>
        <w:rPr>
          <w:rFonts w:cs="宋体"/>
          <w:b w:val="0"/>
          <w:color w:val="auto"/>
        </w:rPr>
        <w:tab/>
      </w:r>
      <w:r>
        <w:rPr>
          <w:rFonts w:cs="宋体"/>
          <w:b w:val="0"/>
          <w:color w:val="auto"/>
        </w:rPr>
        <w:fldChar w:fldCharType="begin"/>
      </w:r>
      <w:r>
        <w:rPr>
          <w:rFonts w:cs="宋体"/>
          <w:b w:val="0"/>
          <w:color w:val="auto"/>
        </w:rPr>
        <w:instrText xml:space="preserve"> PAGEREF _Toc13184 </w:instrText>
      </w:r>
      <w:r>
        <w:rPr>
          <w:rFonts w:cs="宋体"/>
          <w:b w:val="0"/>
          <w:color w:val="auto"/>
        </w:rPr>
        <w:fldChar w:fldCharType="separate"/>
      </w:r>
      <w:r>
        <w:rPr>
          <w:rFonts w:cs="宋体"/>
          <w:b w:val="0"/>
          <w:color w:val="auto"/>
        </w:rPr>
        <w:t>10</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_Toc8443 </w:instrText>
      </w:r>
      <w:r>
        <w:rPr>
          <w:rFonts w:cs="宋体"/>
          <w:b w:val="0"/>
          <w:color w:val="auto"/>
          <w:szCs w:val="21"/>
        </w:rPr>
        <w:fldChar w:fldCharType="separate"/>
      </w:r>
      <w:r>
        <w:rPr>
          <w:rFonts w:cs="宋体"/>
          <w:b w:val="0"/>
          <w:color w:val="auto"/>
          <w:szCs w:val="28"/>
          <w:lang w:val="zh-CN"/>
        </w:rPr>
        <w:t>9.</w:t>
      </w:r>
      <w:r>
        <w:rPr>
          <w:rFonts w:hAnsi="宋体" w:cs="宋体"/>
          <w:b w:val="0"/>
          <w:color w:val="auto"/>
          <w:szCs w:val="28"/>
          <w:lang w:val="zh-CN"/>
        </w:rPr>
        <w:t>投标保证金</w:t>
      </w:r>
      <w:r>
        <w:rPr>
          <w:rFonts w:cs="宋体"/>
          <w:b w:val="0"/>
          <w:color w:val="auto"/>
        </w:rPr>
        <w:tab/>
      </w:r>
      <w:r>
        <w:rPr>
          <w:rFonts w:cs="宋体"/>
          <w:b w:val="0"/>
          <w:color w:val="auto"/>
        </w:rPr>
        <w:fldChar w:fldCharType="begin"/>
      </w:r>
      <w:r>
        <w:rPr>
          <w:rFonts w:cs="宋体"/>
          <w:b w:val="0"/>
          <w:color w:val="auto"/>
        </w:rPr>
        <w:instrText xml:space="preserve"> PAGEREF _Toc8443 </w:instrText>
      </w:r>
      <w:r>
        <w:rPr>
          <w:rFonts w:cs="宋体"/>
          <w:b w:val="0"/>
          <w:color w:val="auto"/>
        </w:rPr>
        <w:fldChar w:fldCharType="separate"/>
      </w:r>
      <w:r>
        <w:rPr>
          <w:rFonts w:cs="宋体"/>
          <w:b w:val="0"/>
          <w:color w:val="auto"/>
        </w:rPr>
        <w:t>10</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_Toc21010 </w:instrText>
      </w:r>
      <w:r>
        <w:rPr>
          <w:rFonts w:cs="宋体"/>
          <w:b w:val="0"/>
          <w:color w:val="auto"/>
          <w:szCs w:val="21"/>
        </w:rPr>
        <w:fldChar w:fldCharType="separate"/>
      </w:r>
      <w:r>
        <w:rPr>
          <w:rFonts w:cs="宋体"/>
          <w:b w:val="0"/>
          <w:color w:val="auto"/>
          <w:szCs w:val="28"/>
          <w:lang w:val="zh-CN"/>
        </w:rPr>
        <w:t>10.</w:t>
      </w:r>
      <w:r>
        <w:rPr>
          <w:rFonts w:hAnsi="宋体" w:cs="宋体"/>
          <w:b w:val="0"/>
          <w:color w:val="auto"/>
          <w:szCs w:val="28"/>
          <w:lang w:val="zh-CN"/>
        </w:rPr>
        <w:t>投标有效期</w:t>
      </w:r>
      <w:r>
        <w:rPr>
          <w:rFonts w:cs="宋体"/>
          <w:b w:val="0"/>
          <w:color w:val="auto"/>
        </w:rPr>
        <w:tab/>
      </w:r>
      <w:r>
        <w:rPr>
          <w:rFonts w:cs="宋体"/>
          <w:b w:val="0"/>
          <w:color w:val="auto"/>
        </w:rPr>
        <w:fldChar w:fldCharType="begin"/>
      </w:r>
      <w:r>
        <w:rPr>
          <w:rFonts w:cs="宋体"/>
          <w:b w:val="0"/>
          <w:color w:val="auto"/>
        </w:rPr>
        <w:instrText xml:space="preserve"> PAGEREF _Toc21010 </w:instrText>
      </w:r>
      <w:r>
        <w:rPr>
          <w:rFonts w:cs="宋体"/>
          <w:b w:val="0"/>
          <w:color w:val="auto"/>
        </w:rPr>
        <w:fldChar w:fldCharType="separate"/>
      </w:r>
      <w:r>
        <w:rPr>
          <w:rFonts w:cs="宋体"/>
          <w:b w:val="0"/>
          <w:color w:val="auto"/>
        </w:rPr>
        <w:t>11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_Toc23206 </w:instrText>
      </w:r>
      <w:r>
        <w:rPr>
          <w:rFonts w:cs="宋体"/>
          <w:b w:val="0"/>
          <w:color w:val="auto"/>
          <w:szCs w:val="21"/>
        </w:rPr>
        <w:fldChar w:fldCharType="separate"/>
      </w:r>
      <w:r>
        <w:rPr>
          <w:rFonts w:cs="宋体"/>
          <w:b w:val="0"/>
          <w:color w:val="auto"/>
          <w:szCs w:val="28"/>
          <w:lang w:val="zh-CN"/>
        </w:rPr>
        <w:t>11.</w:t>
      </w:r>
      <w:r>
        <w:rPr>
          <w:rFonts w:hAnsi="宋体" w:cs="宋体"/>
          <w:b w:val="0"/>
          <w:color w:val="auto"/>
          <w:szCs w:val="28"/>
          <w:lang w:val="zh-CN"/>
        </w:rPr>
        <w:t>投标文件构成</w:t>
      </w:r>
      <w:r>
        <w:rPr>
          <w:rFonts w:cs="宋体"/>
          <w:b w:val="0"/>
          <w:color w:val="auto"/>
        </w:rPr>
        <w:tab/>
      </w:r>
      <w:r>
        <w:rPr>
          <w:rFonts w:cs="宋体"/>
          <w:b w:val="0"/>
          <w:color w:val="auto"/>
        </w:rPr>
        <w:fldChar w:fldCharType="begin"/>
      </w:r>
      <w:r>
        <w:rPr>
          <w:rFonts w:cs="宋体"/>
          <w:b w:val="0"/>
          <w:color w:val="auto"/>
        </w:rPr>
        <w:instrText xml:space="preserve"> PAGEREF _Toc23206 </w:instrText>
      </w:r>
      <w:r>
        <w:rPr>
          <w:rFonts w:cs="宋体"/>
          <w:b w:val="0"/>
          <w:color w:val="auto"/>
        </w:rPr>
        <w:fldChar w:fldCharType="separate"/>
      </w:r>
      <w:r>
        <w:rPr>
          <w:rFonts w:cs="宋体"/>
          <w:b w:val="0"/>
          <w:color w:val="auto"/>
        </w:rPr>
        <w:t>11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_Toc5134 </w:instrText>
      </w:r>
      <w:r>
        <w:rPr>
          <w:rFonts w:cs="宋体"/>
          <w:b w:val="0"/>
          <w:color w:val="auto"/>
          <w:szCs w:val="21"/>
        </w:rPr>
        <w:fldChar w:fldCharType="separate"/>
      </w:r>
      <w:r>
        <w:rPr>
          <w:rFonts w:cs="宋体"/>
          <w:b w:val="0"/>
          <w:color w:val="auto"/>
          <w:szCs w:val="28"/>
          <w:lang w:val="zh-CN"/>
        </w:rPr>
        <w:t>12.</w:t>
      </w:r>
      <w:r>
        <w:rPr>
          <w:rFonts w:hAnsi="宋体" w:cs="宋体"/>
          <w:b w:val="0"/>
          <w:color w:val="auto"/>
          <w:szCs w:val="28"/>
          <w:lang w:val="zh-CN"/>
        </w:rPr>
        <w:t>投标文件的编制要求</w:t>
      </w:r>
      <w:r>
        <w:rPr>
          <w:rFonts w:cs="宋体"/>
          <w:b w:val="0"/>
          <w:color w:val="auto"/>
        </w:rPr>
        <w:tab/>
      </w:r>
      <w:r>
        <w:rPr>
          <w:rFonts w:cs="宋体"/>
          <w:b w:val="0"/>
          <w:color w:val="auto"/>
        </w:rPr>
        <w:fldChar w:fldCharType="begin"/>
      </w:r>
      <w:r>
        <w:rPr>
          <w:rFonts w:cs="宋体"/>
          <w:b w:val="0"/>
          <w:color w:val="auto"/>
        </w:rPr>
        <w:instrText xml:space="preserve"> PAGEREF _Toc5134 </w:instrText>
      </w:r>
      <w:r>
        <w:rPr>
          <w:rFonts w:cs="宋体"/>
          <w:b w:val="0"/>
          <w:color w:val="auto"/>
        </w:rPr>
        <w:fldChar w:fldCharType="separate"/>
      </w:r>
      <w:r>
        <w:rPr>
          <w:rFonts w:cs="宋体"/>
          <w:b w:val="0"/>
          <w:color w:val="auto"/>
        </w:rPr>
        <w:t>12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_Toc14944 </w:instrText>
      </w:r>
      <w:r>
        <w:rPr>
          <w:rFonts w:cs="宋体"/>
          <w:b w:val="0"/>
          <w:color w:val="auto"/>
          <w:szCs w:val="21"/>
        </w:rPr>
        <w:fldChar w:fldCharType="separate"/>
      </w:r>
      <w:r>
        <w:rPr>
          <w:rFonts w:hAnsi="宋体" w:cs="宋体"/>
          <w:b w:val="0"/>
          <w:color w:val="auto"/>
          <w:lang w:val="zh-CN"/>
        </w:rPr>
        <w:t>四、投标文件的提交</w:t>
      </w:r>
      <w:r>
        <w:rPr>
          <w:rFonts w:cs="宋体"/>
          <w:b w:val="0"/>
          <w:color w:val="auto"/>
        </w:rPr>
        <w:tab/>
      </w:r>
      <w:r>
        <w:rPr>
          <w:rFonts w:cs="宋体"/>
          <w:b w:val="0"/>
          <w:color w:val="auto"/>
        </w:rPr>
        <w:fldChar w:fldCharType="begin"/>
      </w:r>
      <w:r>
        <w:rPr>
          <w:rFonts w:cs="宋体"/>
          <w:b w:val="0"/>
          <w:color w:val="auto"/>
        </w:rPr>
        <w:instrText xml:space="preserve"> PAGEREF _Toc14944 </w:instrText>
      </w:r>
      <w:r>
        <w:rPr>
          <w:rFonts w:cs="宋体"/>
          <w:b w:val="0"/>
          <w:color w:val="auto"/>
        </w:rPr>
        <w:fldChar w:fldCharType="separate"/>
      </w:r>
      <w:r>
        <w:rPr>
          <w:rFonts w:cs="宋体"/>
          <w:b w:val="0"/>
          <w:color w:val="auto"/>
        </w:rPr>
        <w:t>12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_Toc11261 </w:instrText>
      </w:r>
      <w:r>
        <w:rPr>
          <w:rFonts w:cs="宋体"/>
          <w:b w:val="0"/>
          <w:color w:val="auto"/>
          <w:szCs w:val="21"/>
        </w:rPr>
        <w:fldChar w:fldCharType="separate"/>
      </w:r>
      <w:r>
        <w:rPr>
          <w:rFonts w:cs="宋体"/>
          <w:b w:val="0"/>
          <w:color w:val="auto"/>
          <w:szCs w:val="28"/>
          <w:lang w:val="zh-CN"/>
        </w:rPr>
        <w:t>13.</w:t>
      </w:r>
      <w:r>
        <w:rPr>
          <w:rFonts w:hAnsi="宋体" w:cs="宋体"/>
          <w:b w:val="0"/>
          <w:color w:val="auto"/>
          <w:szCs w:val="28"/>
          <w:lang w:val="zh-CN"/>
        </w:rPr>
        <w:t>投标文件的密封和标记</w:t>
      </w:r>
      <w:r>
        <w:rPr>
          <w:rFonts w:cs="宋体"/>
          <w:b w:val="0"/>
          <w:color w:val="auto"/>
        </w:rPr>
        <w:tab/>
      </w:r>
      <w:r>
        <w:rPr>
          <w:rFonts w:cs="宋体"/>
          <w:b w:val="0"/>
          <w:color w:val="auto"/>
        </w:rPr>
        <w:fldChar w:fldCharType="begin"/>
      </w:r>
      <w:r>
        <w:rPr>
          <w:rFonts w:cs="宋体"/>
          <w:b w:val="0"/>
          <w:color w:val="auto"/>
        </w:rPr>
        <w:instrText xml:space="preserve"> PAGEREF _Toc11261 </w:instrText>
      </w:r>
      <w:r>
        <w:rPr>
          <w:rFonts w:cs="宋体"/>
          <w:b w:val="0"/>
          <w:color w:val="auto"/>
        </w:rPr>
        <w:fldChar w:fldCharType="separate"/>
      </w:r>
      <w:r>
        <w:rPr>
          <w:rFonts w:cs="宋体"/>
          <w:b w:val="0"/>
          <w:color w:val="auto"/>
        </w:rPr>
        <w:t>12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_Toc21722 </w:instrText>
      </w:r>
      <w:r>
        <w:rPr>
          <w:rFonts w:cs="宋体"/>
          <w:b w:val="0"/>
          <w:color w:val="auto"/>
          <w:szCs w:val="21"/>
        </w:rPr>
        <w:fldChar w:fldCharType="separate"/>
      </w:r>
      <w:r>
        <w:rPr>
          <w:rFonts w:cs="宋体"/>
          <w:b w:val="0"/>
          <w:color w:val="auto"/>
          <w:szCs w:val="28"/>
          <w:lang w:val="zh-CN"/>
        </w:rPr>
        <w:t>14.</w:t>
      </w:r>
      <w:r>
        <w:rPr>
          <w:rFonts w:hAnsi="宋体" w:cs="宋体"/>
          <w:b w:val="0"/>
          <w:color w:val="auto"/>
          <w:szCs w:val="28"/>
          <w:lang w:val="zh-CN"/>
        </w:rPr>
        <w:t>提交投标文件的时间、地点、方式</w:t>
      </w:r>
      <w:r>
        <w:rPr>
          <w:rFonts w:cs="宋体"/>
          <w:b w:val="0"/>
          <w:color w:val="auto"/>
        </w:rPr>
        <w:tab/>
      </w:r>
      <w:r>
        <w:rPr>
          <w:rFonts w:cs="宋体"/>
          <w:b w:val="0"/>
          <w:color w:val="auto"/>
        </w:rPr>
        <w:fldChar w:fldCharType="begin"/>
      </w:r>
      <w:r>
        <w:rPr>
          <w:rFonts w:cs="宋体"/>
          <w:b w:val="0"/>
          <w:color w:val="auto"/>
        </w:rPr>
        <w:instrText xml:space="preserve"> PAGEREF _Toc21722 </w:instrText>
      </w:r>
      <w:r>
        <w:rPr>
          <w:rFonts w:cs="宋体"/>
          <w:b w:val="0"/>
          <w:color w:val="auto"/>
        </w:rPr>
        <w:fldChar w:fldCharType="separate"/>
      </w:r>
      <w:r>
        <w:rPr>
          <w:rFonts w:cs="宋体"/>
          <w:b w:val="0"/>
          <w:color w:val="auto"/>
        </w:rPr>
        <w:t>12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_Toc7894 </w:instrText>
      </w:r>
      <w:r>
        <w:rPr>
          <w:rFonts w:cs="宋体"/>
          <w:b w:val="0"/>
          <w:color w:val="auto"/>
          <w:szCs w:val="21"/>
        </w:rPr>
        <w:fldChar w:fldCharType="separate"/>
      </w:r>
      <w:r>
        <w:rPr>
          <w:rFonts w:cs="宋体"/>
          <w:b w:val="0"/>
          <w:color w:val="auto"/>
          <w:szCs w:val="28"/>
          <w:lang w:val="zh-CN"/>
        </w:rPr>
        <w:t>15.</w:t>
      </w:r>
      <w:r>
        <w:rPr>
          <w:rFonts w:hAnsi="宋体" w:cs="宋体"/>
          <w:b w:val="0"/>
          <w:color w:val="auto"/>
          <w:szCs w:val="28"/>
          <w:lang w:val="zh-CN"/>
        </w:rPr>
        <w:t>投标文件的补充、修改或者撤回</w:t>
      </w:r>
      <w:r>
        <w:rPr>
          <w:rFonts w:cs="宋体"/>
          <w:b w:val="0"/>
          <w:color w:val="auto"/>
        </w:rPr>
        <w:tab/>
      </w:r>
      <w:r>
        <w:rPr>
          <w:rFonts w:cs="宋体"/>
          <w:b w:val="0"/>
          <w:color w:val="auto"/>
        </w:rPr>
        <w:fldChar w:fldCharType="begin"/>
      </w:r>
      <w:r>
        <w:rPr>
          <w:rFonts w:cs="宋体"/>
          <w:b w:val="0"/>
          <w:color w:val="auto"/>
        </w:rPr>
        <w:instrText xml:space="preserve"> PAGEREF _Toc7894 </w:instrText>
      </w:r>
      <w:r>
        <w:rPr>
          <w:rFonts w:cs="宋体"/>
          <w:b w:val="0"/>
          <w:color w:val="auto"/>
        </w:rPr>
        <w:fldChar w:fldCharType="separate"/>
      </w:r>
      <w:r>
        <w:rPr>
          <w:rFonts w:cs="宋体"/>
          <w:b w:val="0"/>
          <w:color w:val="auto"/>
        </w:rPr>
        <w:t>13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_Toc31252 </w:instrText>
      </w:r>
      <w:r>
        <w:rPr>
          <w:rFonts w:cs="宋体"/>
          <w:b w:val="0"/>
          <w:color w:val="auto"/>
          <w:szCs w:val="21"/>
        </w:rPr>
        <w:fldChar w:fldCharType="separate"/>
      </w:r>
      <w:r>
        <w:rPr>
          <w:rFonts w:hAnsi="宋体" w:cs="宋体"/>
          <w:b w:val="0"/>
          <w:color w:val="auto"/>
          <w:lang w:val="zh-CN"/>
        </w:rPr>
        <w:t>五、开标</w:t>
      </w:r>
      <w:r>
        <w:rPr>
          <w:rFonts w:cs="宋体"/>
          <w:b w:val="0"/>
          <w:color w:val="auto"/>
        </w:rPr>
        <w:tab/>
      </w:r>
      <w:r>
        <w:rPr>
          <w:rFonts w:cs="宋体"/>
          <w:b w:val="0"/>
          <w:color w:val="auto"/>
        </w:rPr>
        <w:fldChar w:fldCharType="begin"/>
      </w:r>
      <w:r>
        <w:rPr>
          <w:rFonts w:cs="宋体"/>
          <w:b w:val="0"/>
          <w:color w:val="auto"/>
        </w:rPr>
        <w:instrText xml:space="preserve"> PAGEREF _Toc31252 </w:instrText>
      </w:r>
      <w:r>
        <w:rPr>
          <w:rFonts w:cs="宋体"/>
          <w:b w:val="0"/>
          <w:color w:val="auto"/>
        </w:rPr>
        <w:fldChar w:fldCharType="separate"/>
      </w:r>
      <w:r>
        <w:rPr>
          <w:rFonts w:cs="宋体"/>
          <w:b w:val="0"/>
          <w:color w:val="auto"/>
        </w:rPr>
        <w:t>13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_Toc26615 </w:instrText>
      </w:r>
      <w:r>
        <w:rPr>
          <w:rFonts w:cs="宋体"/>
          <w:b w:val="0"/>
          <w:color w:val="auto"/>
          <w:szCs w:val="21"/>
        </w:rPr>
        <w:fldChar w:fldCharType="separate"/>
      </w:r>
      <w:r>
        <w:rPr>
          <w:rFonts w:cs="宋体"/>
          <w:b w:val="0"/>
          <w:color w:val="auto"/>
          <w:szCs w:val="28"/>
          <w:lang w:val="zh-CN"/>
        </w:rPr>
        <w:t>16.</w:t>
      </w:r>
      <w:r>
        <w:rPr>
          <w:rFonts w:hAnsi="宋体" w:cs="宋体"/>
          <w:b w:val="0"/>
          <w:color w:val="auto"/>
          <w:szCs w:val="28"/>
          <w:lang w:val="zh-CN"/>
        </w:rPr>
        <w:t>开标</w:t>
      </w:r>
      <w:r>
        <w:rPr>
          <w:rFonts w:cs="宋体"/>
          <w:b w:val="0"/>
          <w:color w:val="auto"/>
        </w:rPr>
        <w:tab/>
      </w:r>
      <w:r>
        <w:rPr>
          <w:rFonts w:cs="宋体"/>
          <w:b w:val="0"/>
          <w:color w:val="auto"/>
        </w:rPr>
        <w:fldChar w:fldCharType="begin"/>
      </w:r>
      <w:r>
        <w:rPr>
          <w:rFonts w:cs="宋体"/>
          <w:b w:val="0"/>
          <w:color w:val="auto"/>
        </w:rPr>
        <w:instrText xml:space="preserve"> PAGEREF _Toc26615 </w:instrText>
      </w:r>
      <w:r>
        <w:rPr>
          <w:rFonts w:cs="宋体"/>
          <w:b w:val="0"/>
          <w:color w:val="auto"/>
        </w:rPr>
        <w:fldChar w:fldCharType="separate"/>
      </w:r>
      <w:r>
        <w:rPr>
          <w:rFonts w:cs="宋体"/>
          <w:b w:val="0"/>
          <w:color w:val="auto"/>
        </w:rPr>
        <w:t>13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_Toc24041 </w:instrText>
      </w:r>
      <w:r>
        <w:rPr>
          <w:rFonts w:cs="宋体"/>
          <w:b w:val="0"/>
          <w:color w:val="auto"/>
          <w:szCs w:val="21"/>
        </w:rPr>
        <w:fldChar w:fldCharType="separate"/>
      </w:r>
      <w:r>
        <w:rPr>
          <w:rFonts w:hAnsi="宋体" w:cs="宋体"/>
          <w:b w:val="0"/>
          <w:color w:val="auto"/>
          <w:kern w:val="0"/>
          <w:szCs w:val="36"/>
        </w:rPr>
        <w:t>六、资格</w:t>
      </w:r>
      <w:r>
        <w:rPr>
          <w:rFonts w:hAnsi="宋体" w:cs="宋体"/>
          <w:b w:val="0"/>
          <w:color w:val="auto"/>
          <w:lang w:val="zh-CN"/>
        </w:rPr>
        <w:t>审查</w:t>
      </w:r>
      <w:r>
        <w:rPr>
          <w:rFonts w:hAnsi="宋体" w:cs="宋体"/>
          <w:b w:val="0"/>
          <w:color w:val="auto"/>
          <w:kern w:val="0"/>
          <w:szCs w:val="36"/>
        </w:rPr>
        <w:t>程序</w:t>
      </w:r>
      <w:r>
        <w:rPr>
          <w:rFonts w:cs="宋体"/>
          <w:b w:val="0"/>
          <w:color w:val="auto"/>
        </w:rPr>
        <w:tab/>
      </w:r>
      <w:r>
        <w:rPr>
          <w:rFonts w:cs="宋体"/>
          <w:b w:val="0"/>
          <w:color w:val="auto"/>
        </w:rPr>
        <w:fldChar w:fldCharType="begin"/>
      </w:r>
      <w:r>
        <w:rPr>
          <w:rFonts w:cs="宋体"/>
          <w:b w:val="0"/>
          <w:color w:val="auto"/>
        </w:rPr>
        <w:instrText xml:space="preserve"> PAGEREF _Toc24041 </w:instrText>
      </w:r>
      <w:r>
        <w:rPr>
          <w:rFonts w:cs="宋体"/>
          <w:b w:val="0"/>
          <w:color w:val="auto"/>
        </w:rPr>
        <w:fldChar w:fldCharType="separate"/>
      </w:r>
      <w:r>
        <w:rPr>
          <w:rFonts w:cs="宋体"/>
          <w:b w:val="0"/>
          <w:color w:val="auto"/>
        </w:rPr>
        <w:t>13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_Toc16886 </w:instrText>
      </w:r>
      <w:r>
        <w:rPr>
          <w:rFonts w:cs="宋体"/>
          <w:b w:val="0"/>
          <w:color w:val="auto"/>
          <w:szCs w:val="21"/>
        </w:rPr>
        <w:fldChar w:fldCharType="separate"/>
      </w:r>
      <w:r>
        <w:rPr>
          <w:rFonts w:cs="宋体"/>
          <w:b w:val="0"/>
          <w:color w:val="auto"/>
          <w:szCs w:val="28"/>
        </w:rPr>
        <w:t>17.</w:t>
      </w:r>
      <w:r>
        <w:rPr>
          <w:rFonts w:hAnsi="宋体" w:cs="宋体"/>
          <w:b w:val="0"/>
          <w:color w:val="auto"/>
          <w:szCs w:val="28"/>
        </w:rPr>
        <w:t>资格审查</w:t>
      </w:r>
      <w:r>
        <w:rPr>
          <w:rFonts w:cs="宋体"/>
          <w:b w:val="0"/>
          <w:color w:val="auto"/>
        </w:rPr>
        <w:tab/>
      </w:r>
      <w:r>
        <w:rPr>
          <w:rFonts w:cs="宋体"/>
          <w:b w:val="0"/>
          <w:color w:val="auto"/>
        </w:rPr>
        <w:fldChar w:fldCharType="begin"/>
      </w:r>
      <w:r>
        <w:rPr>
          <w:rFonts w:cs="宋体"/>
          <w:b w:val="0"/>
          <w:color w:val="auto"/>
        </w:rPr>
        <w:instrText xml:space="preserve"> PAGEREF _Toc16886 </w:instrText>
      </w:r>
      <w:r>
        <w:rPr>
          <w:rFonts w:cs="宋体"/>
          <w:b w:val="0"/>
          <w:color w:val="auto"/>
        </w:rPr>
        <w:fldChar w:fldCharType="separate"/>
      </w:r>
      <w:r>
        <w:rPr>
          <w:rFonts w:cs="宋体"/>
          <w:b w:val="0"/>
          <w:color w:val="auto"/>
        </w:rPr>
        <w:t>13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_Toc30228 </w:instrText>
      </w:r>
      <w:r>
        <w:rPr>
          <w:rFonts w:cs="宋体"/>
          <w:b w:val="0"/>
          <w:color w:val="auto"/>
          <w:szCs w:val="21"/>
        </w:rPr>
        <w:fldChar w:fldCharType="separate"/>
      </w:r>
      <w:r>
        <w:rPr>
          <w:rFonts w:hAnsi="宋体" w:cs="宋体"/>
          <w:b w:val="0"/>
          <w:color w:val="auto"/>
          <w:lang w:val="zh-CN"/>
        </w:rPr>
        <w:t>七、评审程序及方法</w:t>
      </w:r>
      <w:r>
        <w:rPr>
          <w:rFonts w:cs="宋体"/>
          <w:b w:val="0"/>
          <w:color w:val="auto"/>
        </w:rPr>
        <w:tab/>
      </w:r>
      <w:r>
        <w:rPr>
          <w:rFonts w:cs="宋体"/>
          <w:b w:val="0"/>
          <w:color w:val="auto"/>
        </w:rPr>
        <w:fldChar w:fldCharType="begin"/>
      </w:r>
      <w:r>
        <w:rPr>
          <w:rFonts w:cs="宋体"/>
          <w:b w:val="0"/>
          <w:color w:val="auto"/>
        </w:rPr>
        <w:instrText xml:space="preserve"> PAGEREF _Toc30228 </w:instrText>
      </w:r>
      <w:r>
        <w:rPr>
          <w:rFonts w:cs="宋体"/>
          <w:b w:val="0"/>
          <w:color w:val="auto"/>
        </w:rPr>
        <w:fldChar w:fldCharType="separate"/>
      </w:r>
      <w:r>
        <w:rPr>
          <w:rFonts w:cs="宋体"/>
          <w:b w:val="0"/>
          <w:color w:val="auto"/>
        </w:rPr>
        <w:t>14</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_Toc25371 </w:instrText>
      </w:r>
      <w:r>
        <w:rPr>
          <w:rFonts w:cs="宋体"/>
          <w:b w:val="0"/>
          <w:color w:val="auto"/>
          <w:szCs w:val="21"/>
        </w:rPr>
        <w:fldChar w:fldCharType="separate"/>
      </w:r>
      <w:r>
        <w:rPr>
          <w:rFonts w:cs="宋体"/>
          <w:b w:val="0"/>
          <w:color w:val="auto"/>
          <w:szCs w:val="28"/>
          <w:lang w:val="zh-CN"/>
        </w:rPr>
        <w:t>1</w:t>
      </w:r>
      <w:r>
        <w:rPr>
          <w:rFonts w:cs="宋体"/>
          <w:b w:val="0"/>
          <w:color w:val="auto"/>
          <w:szCs w:val="28"/>
        </w:rPr>
        <w:t>8</w:t>
      </w:r>
      <w:r>
        <w:rPr>
          <w:rFonts w:cs="宋体"/>
          <w:b w:val="0"/>
          <w:color w:val="auto"/>
          <w:szCs w:val="28"/>
          <w:lang w:val="zh-CN"/>
        </w:rPr>
        <w:t>.</w:t>
      </w:r>
      <w:r>
        <w:rPr>
          <w:rFonts w:hAnsi="宋体" w:cs="宋体"/>
          <w:b w:val="0"/>
          <w:color w:val="auto"/>
          <w:szCs w:val="28"/>
          <w:lang w:val="zh-CN"/>
        </w:rPr>
        <w:t>评标委员会</w:t>
      </w:r>
      <w:r>
        <w:rPr>
          <w:rFonts w:cs="宋体"/>
          <w:b w:val="0"/>
          <w:color w:val="auto"/>
        </w:rPr>
        <w:tab/>
      </w:r>
      <w:r>
        <w:rPr>
          <w:rFonts w:cs="宋体"/>
          <w:b w:val="0"/>
          <w:color w:val="auto"/>
        </w:rPr>
        <w:fldChar w:fldCharType="begin"/>
      </w:r>
      <w:r>
        <w:rPr>
          <w:rFonts w:cs="宋体"/>
          <w:b w:val="0"/>
          <w:color w:val="auto"/>
        </w:rPr>
        <w:instrText xml:space="preserve"> PAGEREF _Toc25371 </w:instrText>
      </w:r>
      <w:r>
        <w:rPr>
          <w:rFonts w:cs="宋体"/>
          <w:b w:val="0"/>
          <w:color w:val="auto"/>
        </w:rPr>
        <w:fldChar w:fldCharType="separate"/>
      </w:r>
      <w:r>
        <w:rPr>
          <w:rFonts w:cs="宋体"/>
          <w:b w:val="0"/>
          <w:color w:val="auto"/>
        </w:rPr>
        <w:t>14</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_Toc16722 </w:instrText>
      </w:r>
      <w:r>
        <w:rPr>
          <w:rFonts w:cs="宋体"/>
          <w:b w:val="0"/>
          <w:color w:val="auto"/>
          <w:szCs w:val="21"/>
        </w:rPr>
        <w:fldChar w:fldCharType="separate"/>
      </w:r>
      <w:r>
        <w:rPr>
          <w:rFonts w:cs="宋体"/>
          <w:b w:val="0"/>
          <w:color w:val="auto"/>
          <w:szCs w:val="28"/>
        </w:rPr>
        <w:t>19</w:t>
      </w:r>
      <w:r>
        <w:rPr>
          <w:rFonts w:cs="宋体"/>
          <w:b w:val="0"/>
          <w:color w:val="auto"/>
          <w:szCs w:val="28"/>
          <w:lang w:val="zh-CN"/>
        </w:rPr>
        <w:t>.</w:t>
      </w:r>
      <w:r>
        <w:rPr>
          <w:rFonts w:hAnsi="宋体" w:cs="宋体"/>
          <w:b w:val="0"/>
          <w:color w:val="auto"/>
          <w:szCs w:val="28"/>
          <w:lang w:val="zh-CN"/>
        </w:rPr>
        <w:t>评审工作程序</w:t>
      </w:r>
      <w:r>
        <w:rPr>
          <w:rFonts w:cs="宋体"/>
          <w:b w:val="0"/>
          <w:color w:val="auto"/>
        </w:rPr>
        <w:tab/>
      </w:r>
      <w:r>
        <w:rPr>
          <w:rFonts w:cs="宋体"/>
          <w:b w:val="0"/>
          <w:color w:val="auto"/>
        </w:rPr>
        <w:fldChar w:fldCharType="begin"/>
      </w:r>
      <w:r>
        <w:rPr>
          <w:rFonts w:cs="宋体"/>
          <w:b w:val="0"/>
          <w:color w:val="auto"/>
        </w:rPr>
        <w:instrText xml:space="preserve"> PAGEREF _Toc16722 </w:instrText>
      </w:r>
      <w:r>
        <w:rPr>
          <w:rFonts w:cs="宋体"/>
          <w:b w:val="0"/>
          <w:color w:val="auto"/>
        </w:rPr>
        <w:fldChar w:fldCharType="separate"/>
      </w:r>
      <w:r>
        <w:rPr>
          <w:rFonts w:cs="宋体"/>
          <w:b w:val="0"/>
          <w:color w:val="auto"/>
        </w:rPr>
        <w:t>16</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_Toc12923 </w:instrText>
      </w:r>
      <w:r>
        <w:rPr>
          <w:rFonts w:cs="宋体"/>
          <w:b w:val="0"/>
          <w:color w:val="auto"/>
          <w:szCs w:val="21"/>
        </w:rPr>
        <w:fldChar w:fldCharType="separate"/>
      </w:r>
      <w:r>
        <w:rPr>
          <w:rFonts w:cs="宋体"/>
          <w:b w:val="0"/>
          <w:color w:val="auto"/>
          <w:szCs w:val="28"/>
        </w:rPr>
        <w:t>20</w:t>
      </w:r>
      <w:r>
        <w:rPr>
          <w:rFonts w:cs="宋体"/>
          <w:b w:val="0"/>
          <w:color w:val="auto"/>
          <w:szCs w:val="28"/>
          <w:lang w:val="zh-CN"/>
        </w:rPr>
        <w:t>.</w:t>
      </w:r>
      <w:r>
        <w:rPr>
          <w:rFonts w:hAnsi="宋体" w:cs="宋体"/>
          <w:b w:val="0"/>
          <w:color w:val="auto"/>
          <w:szCs w:val="28"/>
          <w:lang w:val="zh-CN"/>
        </w:rPr>
        <w:t>评审方法和标准</w:t>
      </w:r>
      <w:r>
        <w:rPr>
          <w:rFonts w:cs="宋体"/>
          <w:b w:val="0"/>
          <w:color w:val="auto"/>
        </w:rPr>
        <w:tab/>
      </w:r>
      <w:r>
        <w:rPr>
          <w:rFonts w:cs="宋体"/>
          <w:b w:val="0"/>
          <w:color w:val="auto"/>
        </w:rPr>
        <w:fldChar w:fldCharType="begin"/>
      </w:r>
      <w:r>
        <w:rPr>
          <w:rFonts w:cs="宋体"/>
          <w:b w:val="0"/>
          <w:color w:val="auto"/>
        </w:rPr>
        <w:instrText xml:space="preserve"> PAGEREF _Toc12923 </w:instrText>
      </w:r>
      <w:r>
        <w:rPr>
          <w:rFonts w:cs="宋体"/>
          <w:b w:val="0"/>
          <w:color w:val="auto"/>
        </w:rPr>
        <w:fldChar w:fldCharType="separate"/>
      </w:r>
      <w:r>
        <w:rPr>
          <w:rFonts w:cs="宋体"/>
          <w:b w:val="0"/>
          <w:color w:val="auto"/>
        </w:rPr>
        <w:t>18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_Toc2181 </w:instrText>
      </w:r>
      <w:r>
        <w:rPr>
          <w:rFonts w:cs="宋体"/>
          <w:b w:val="0"/>
          <w:color w:val="auto"/>
          <w:szCs w:val="21"/>
        </w:rPr>
        <w:fldChar w:fldCharType="separate"/>
      </w:r>
      <w:r>
        <w:rPr>
          <w:rFonts w:hAnsi="宋体" w:cs="宋体"/>
          <w:b w:val="0"/>
          <w:color w:val="auto"/>
          <w:lang w:val="zh-CN"/>
        </w:rPr>
        <w:t>八、中标</w:t>
      </w:r>
      <w:r>
        <w:rPr>
          <w:rFonts w:cs="宋体"/>
          <w:b w:val="0"/>
          <w:color w:val="auto"/>
        </w:rPr>
        <w:tab/>
      </w:r>
      <w:r>
        <w:rPr>
          <w:rFonts w:cs="宋体"/>
          <w:b w:val="0"/>
          <w:color w:val="auto"/>
        </w:rPr>
        <w:fldChar w:fldCharType="begin"/>
      </w:r>
      <w:r>
        <w:rPr>
          <w:rFonts w:cs="宋体"/>
          <w:b w:val="0"/>
          <w:color w:val="auto"/>
        </w:rPr>
        <w:instrText xml:space="preserve"> PAGEREF _Toc2181 </w:instrText>
      </w:r>
      <w:r>
        <w:rPr>
          <w:rFonts w:cs="宋体"/>
          <w:b w:val="0"/>
          <w:color w:val="auto"/>
        </w:rPr>
        <w:fldChar w:fldCharType="separate"/>
      </w:r>
      <w:r>
        <w:rPr>
          <w:rFonts w:cs="宋体"/>
          <w:b w:val="0"/>
          <w:color w:val="auto"/>
        </w:rPr>
        <w:t>21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_Toc25352 </w:instrText>
      </w:r>
      <w:r>
        <w:rPr>
          <w:rFonts w:cs="宋体"/>
          <w:b w:val="0"/>
          <w:color w:val="auto"/>
          <w:szCs w:val="21"/>
        </w:rPr>
        <w:fldChar w:fldCharType="separate"/>
      </w:r>
      <w:r>
        <w:rPr>
          <w:rFonts w:cs="宋体"/>
          <w:b w:val="0"/>
          <w:color w:val="auto"/>
          <w:szCs w:val="28"/>
          <w:lang w:val="zh-CN"/>
        </w:rPr>
        <w:t>2</w:t>
      </w:r>
      <w:r>
        <w:rPr>
          <w:rFonts w:cs="宋体"/>
          <w:b w:val="0"/>
          <w:color w:val="auto"/>
          <w:szCs w:val="28"/>
        </w:rPr>
        <w:t>1</w:t>
      </w:r>
      <w:r>
        <w:rPr>
          <w:rFonts w:cs="宋体"/>
          <w:b w:val="0"/>
          <w:color w:val="auto"/>
          <w:szCs w:val="28"/>
          <w:lang w:val="zh-CN"/>
        </w:rPr>
        <w:t>.</w:t>
      </w:r>
      <w:r>
        <w:rPr>
          <w:rFonts w:hAnsi="宋体" w:cs="宋体"/>
          <w:b w:val="0"/>
          <w:color w:val="auto"/>
          <w:szCs w:val="28"/>
          <w:lang w:val="zh-CN"/>
        </w:rPr>
        <w:t>推荐并确定中标人</w:t>
      </w:r>
      <w:r>
        <w:rPr>
          <w:rFonts w:cs="宋体"/>
          <w:b w:val="0"/>
          <w:color w:val="auto"/>
        </w:rPr>
        <w:tab/>
      </w:r>
      <w:r>
        <w:rPr>
          <w:rFonts w:cs="宋体"/>
          <w:b w:val="0"/>
          <w:color w:val="auto"/>
        </w:rPr>
        <w:fldChar w:fldCharType="begin"/>
      </w:r>
      <w:r>
        <w:rPr>
          <w:rFonts w:cs="宋体"/>
          <w:b w:val="0"/>
          <w:color w:val="auto"/>
        </w:rPr>
        <w:instrText xml:space="preserve"> PAGEREF _Toc25352 </w:instrText>
      </w:r>
      <w:r>
        <w:rPr>
          <w:rFonts w:cs="宋体"/>
          <w:b w:val="0"/>
          <w:color w:val="auto"/>
        </w:rPr>
        <w:fldChar w:fldCharType="separate"/>
      </w:r>
      <w:r>
        <w:rPr>
          <w:rFonts w:cs="宋体"/>
          <w:b w:val="0"/>
          <w:color w:val="auto"/>
        </w:rPr>
        <w:t>21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_Toc29194 </w:instrText>
      </w:r>
      <w:r>
        <w:rPr>
          <w:rFonts w:cs="宋体"/>
          <w:b w:val="0"/>
          <w:color w:val="auto"/>
          <w:szCs w:val="21"/>
        </w:rPr>
        <w:fldChar w:fldCharType="separate"/>
      </w:r>
      <w:r>
        <w:rPr>
          <w:rFonts w:cs="宋体"/>
          <w:b w:val="0"/>
          <w:color w:val="auto"/>
          <w:szCs w:val="28"/>
          <w:lang w:val="zh-CN"/>
        </w:rPr>
        <w:t>2</w:t>
      </w:r>
      <w:r>
        <w:rPr>
          <w:rFonts w:cs="宋体"/>
          <w:b w:val="0"/>
          <w:color w:val="auto"/>
          <w:szCs w:val="28"/>
        </w:rPr>
        <w:t>2</w:t>
      </w:r>
      <w:r>
        <w:rPr>
          <w:rFonts w:cs="宋体"/>
          <w:b w:val="0"/>
          <w:color w:val="auto"/>
          <w:szCs w:val="28"/>
          <w:lang w:val="zh-CN"/>
        </w:rPr>
        <w:t>.</w:t>
      </w:r>
      <w:r>
        <w:rPr>
          <w:rFonts w:hAnsi="宋体" w:cs="宋体"/>
          <w:b w:val="0"/>
          <w:color w:val="auto"/>
          <w:szCs w:val="28"/>
          <w:lang w:val="zh-CN"/>
        </w:rPr>
        <w:t>中标通知</w:t>
      </w:r>
      <w:r>
        <w:rPr>
          <w:rFonts w:cs="宋体"/>
          <w:b w:val="0"/>
          <w:color w:val="auto"/>
        </w:rPr>
        <w:tab/>
      </w:r>
      <w:r>
        <w:rPr>
          <w:rFonts w:cs="宋体"/>
          <w:b w:val="0"/>
          <w:color w:val="auto"/>
        </w:rPr>
        <w:fldChar w:fldCharType="begin"/>
      </w:r>
      <w:r>
        <w:rPr>
          <w:rFonts w:cs="宋体"/>
          <w:b w:val="0"/>
          <w:color w:val="auto"/>
        </w:rPr>
        <w:instrText xml:space="preserve"> PAGEREF _Toc29194 </w:instrText>
      </w:r>
      <w:r>
        <w:rPr>
          <w:rFonts w:cs="宋体"/>
          <w:b w:val="0"/>
          <w:color w:val="auto"/>
        </w:rPr>
        <w:fldChar w:fldCharType="separate"/>
      </w:r>
      <w:r>
        <w:rPr>
          <w:rFonts w:cs="宋体"/>
          <w:b w:val="0"/>
          <w:color w:val="auto"/>
        </w:rPr>
        <w:t>21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_Toc3097 </w:instrText>
      </w:r>
      <w:r>
        <w:rPr>
          <w:rFonts w:cs="宋体"/>
          <w:b w:val="0"/>
          <w:color w:val="auto"/>
          <w:szCs w:val="21"/>
        </w:rPr>
        <w:fldChar w:fldCharType="separate"/>
      </w:r>
      <w:r>
        <w:rPr>
          <w:rFonts w:hAnsi="宋体" w:cs="宋体"/>
          <w:b w:val="0"/>
          <w:color w:val="auto"/>
          <w:lang w:val="zh-CN"/>
        </w:rPr>
        <w:t>九、授予合同</w:t>
      </w:r>
      <w:r>
        <w:rPr>
          <w:rFonts w:cs="宋体"/>
          <w:b w:val="0"/>
          <w:color w:val="auto"/>
        </w:rPr>
        <w:tab/>
      </w:r>
      <w:r>
        <w:rPr>
          <w:rFonts w:cs="宋体"/>
          <w:b w:val="0"/>
          <w:color w:val="auto"/>
        </w:rPr>
        <w:fldChar w:fldCharType="begin"/>
      </w:r>
      <w:r>
        <w:rPr>
          <w:rFonts w:cs="宋体"/>
          <w:b w:val="0"/>
          <w:color w:val="auto"/>
        </w:rPr>
        <w:instrText xml:space="preserve"> PAGEREF _Toc3097 </w:instrText>
      </w:r>
      <w:r>
        <w:rPr>
          <w:rFonts w:cs="宋体"/>
          <w:b w:val="0"/>
          <w:color w:val="auto"/>
        </w:rPr>
        <w:fldChar w:fldCharType="separate"/>
      </w:r>
      <w:r>
        <w:rPr>
          <w:rFonts w:cs="宋体"/>
          <w:b w:val="0"/>
          <w:color w:val="auto"/>
        </w:rPr>
        <w:t>22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_Toc16539 </w:instrText>
      </w:r>
      <w:r>
        <w:rPr>
          <w:rFonts w:cs="宋体"/>
          <w:b w:val="0"/>
          <w:color w:val="auto"/>
          <w:szCs w:val="21"/>
        </w:rPr>
        <w:fldChar w:fldCharType="separate"/>
      </w:r>
      <w:r>
        <w:rPr>
          <w:rFonts w:cs="宋体"/>
          <w:b w:val="0"/>
          <w:color w:val="auto"/>
          <w:szCs w:val="28"/>
          <w:lang w:val="zh-CN"/>
        </w:rPr>
        <w:t>2</w:t>
      </w:r>
      <w:r>
        <w:rPr>
          <w:rFonts w:cs="宋体"/>
          <w:b w:val="0"/>
          <w:color w:val="auto"/>
          <w:szCs w:val="28"/>
        </w:rPr>
        <w:t>3</w:t>
      </w:r>
      <w:r>
        <w:rPr>
          <w:rFonts w:cs="宋体"/>
          <w:b w:val="0"/>
          <w:color w:val="auto"/>
          <w:szCs w:val="28"/>
          <w:lang w:val="zh-CN"/>
        </w:rPr>
        <w:t>.</w:t>
      </w:r>
      <w:r>
        <w:rPr>
          <w:rFonts w:hAnsi="宋体" w:cs="宋体"/>
          <w:b w:val="0"/>
          <w:color w:val="auto"/>
          <w:szCs w:val="28"/>
          <w:lang w:val="zh-CN"/>
        </w:rPr>
        <w:t>签订合同</w:t>
      </w:r>
      <w:r>
        <w:rPr>
          <w:rFonts w:cs="宋体"/>
          <w:b w:val="0"/>
          <w:color w:val="auto"/>
        </w:rPr>
        <w:tab/>
      </w:r>
      <w:r>
        <w:rPr>
          <w:rFonts w:cs="宋体"/>
          <w:b w:val="0"/>
          <w:color w:val="auto"/>
        </w:rPr>
        <w:fldChar w:fldCharType="begin"/>
      </w:r>
      <w:r>
        <w:rPr>
          <w:rFonts w:cs="宋体"/>
          <w:b w:val="0"/>
          <w:color w:val="auto"/>
        </w:rPr>
        <w:instrText xml:space="preserve"> PAGEREF _Toc16539 </w:instrText>
      </w:r>
      <w:r>
        <w:rPr>
          <w:rFonts w:cs="宋体"/>
          <w:b w:val="0"/>
          <w:color w:val="auto"/>
        </w:rPr>
        <w:fldChar w:fldCharType="separate"/>
      </w:r>
      <w:r>
        <w:rPr>
          <w:rFonts w:cs="宋体"/>
          <w:b w:val="0"/>
          <w:color w:val="auto"/>
        </w:rPr>
        <w:t>22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_Toc21300 </w:instrText>
      </w:r>
      <w:r>
        <w:rPr>
          <w:rFonts w:cs="宋体"/>
          <w:b w:val="0"/>
          <w:color w:val="auto"/>
          <w:szCs w:val="21"/>
        </w:rPr>
        <w:fldChar w:fldCharType="separate"/>
      </w:r>
      <w:r>
        <w:rPr>
          <w:rFonts w:hAnsi="宋体" w:cs="宋体"/>
          <w:b w:val="0"/>
          <w:color w:val="auto"/>
          <w:lang w:val="zh-CN"/>
        </w:rPr>
        <w:t>十、招标代理费</w:t>
      </w:r>
      <w:r>
        <w:rPr>
          <w:rFonts w:cs="宋体"/>
          <w:b w:val="0"/>
          <w:color w:val="auto"/>
        </w:rPr>
        <w:tab/>
      </w:r>
      <w:r>
        <w:rPr>
          <w:rFonts w:cs="宋体"/>
          <w:b w:val="0"/>
          <w:color w:val="auto"/>
        </w:rPr>
        <w:fldChar w:fldCharType="begin"/>
      </w:r>
      <w:r>
        <w:rPr>
          <w:rFonts w:cs="宋体"/>
          <w:b w:val="0"/>
          <w:color w:val="auto"/>
        </w:rPr>
        <w:instrText xml:space="preserve"> PAGEREF _Toc21300 </w:instrText>
      </w:r>
      <w:r>
        <w:rPr>
          <w:rFonts w:cs="宋体"/>
          <w:b w:val="0"/>
          <w:color w:val="auto"/>
        </w:rPr>
        <w:fldChar w:fldCharType="separate"/>
      </w:r>
      <w:r>
        <w:rPr>
          <w:rFonts w:cs="宋体"/>
          <w:b w:val="0"/>
          <w:color w:val="auto"/>
        </w:rPr>
        <w:t>22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_Toc8827 </w:instrText>
      </w:r>
      <w:r>
        <w:rPr>
          <w:rFonts w:cs="宋体"/>
          <w:b w:val="0"/>
          <w:color w:val="auto"/>
          <w:szCs w:val="21"/>
        </w:rPr>
        <w:fldChar w:fldCharType="separate"/>
      </w:r>
      <w:r>
        <w:rPr>
          <w:rFonts w:hAnsi="宋体" w:cs="宋体"/>
          <w:b w:val="0"/>
          <w:color w:val="auto"/>
          <w:lang w:val="zh-CN"/>
        </w:rPr>
        <w:t>十一、其他</w:t>
      </w:r>
      <w:r>
        <w:rPr>
          <w:rFonts w:cs="宋体"/>
          <w:b w:val="0"/>
          <w:color w:val="auto"/>
        </w:rPr>
        <w:tab/>
      </w:r>
      <w:r>
        <w:rPr>
          <w:rFonts w:cs="宋体"/>
          <w:b w:val="0"/>
          <w:color w:val="auto"/>
        </w:rPr>
        <w:fldChar w:fldCharType="begin"/>
      </w:r>
      <w:r>
        <w:rPr>
          <w:rFonts w:cs="宋体"/>
          <w:b w:val="0"/>
          <w:color w:val="auto"/>
        </w:rPr>
        <w:instrText xml:space="preserve"> PAGEREF _Toc8827 </w:instrText>
      </w:r>
      <w:r>
        <w:rPr>
          <w:rFonts w:cs="宋体"/>
          <w:b w:val="0"/>
          <w:color w:val="auto"/>
        </w:rPr>
        <w:fldChar w:fldCharType="separate"/>
      </w:r>
      <w:r>
        <w:rPr>
          <w:rFonts w:cs="宋体"/>
          <w:b w:val="0"/>
          <w:color w:val="auto"/>
        </w:rPr>
        <w:t>23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_Toc6432 </w:instrText>
      </w:r>
      <w:r>
        <w:rPr>
          <w:rFonts w:cs="宋体"/>
          <w:b w:val="0"/>
          <w:color w:val="auto"/>
          <w:szCs w:val="21"/>
        </w:rPr>
        <w:fldChar w:fldCharType="separate"/>
      </w:r>
      <w:r>
        <w:rPr>
          <w:rFonts w:hAnsi="宋体" w:cs="宋体"/>
          <w:b w:val="0"/>
          <w:color w:val="auto"/>
          <w:szCs w:val="36"/>
          <w:lang w:val="zh-CN"/>
        </w:rPr>
        <w:t>第三部分</w:t>
      </w:r>
      <w:r>
        <w:rPr>
          <w:rFonts w:cs="宋体"/>
          <w:b w:val="0"/>
          <w:color w:val="auto"/>
          <w:szCs w:val="36"/>
          <w:lang w:val="zh-CN"/>
        </w:rPr>
        <w:t xml:space="preserve"> </w:t>
      </w:r>
      <w:r>
        <w:rPr>
          <w:rFonts w:cs="宋体"/>
          <w:b w:val="0"/>
          <w:color w:val="auto"/>
          <w:szCs w:val="36"/>
        </w:rPr>
        <w:t xml:space="preserve"> </w:t>
      </w:r>
      <w:r>
        <w:rPr>
          <w:rFonts w:hAnsi="宋体" w:cs="宋体"/>
          <w:b w:val="0"/>
          <w:color w:val="auto"/>
          <w:szCs w:val="36"/>
          <w:lang w:val="zh-CN"/>
        </w:rPr>
        <w:t>青海省政府采购项目合同书范本</w:t>
      </w:r>
      <w:r>
        <w:rPr>
          <w:rFonts w:cs="宋体"/>
          <w:b w:val="0"/>
          <w:color w:val="auto"/>
        </w:rPr>
        <w:tab/>
      </w:r>
      <w:r>
        <w:rPr>
          <w:rFonts w:cs="宋体"/>
          <w:b w:val="0"/>
          <w:color w:val="auto"/>
        </w:rPr>
        <w:fldChar w:fldCharType="begin"/>
      </w:r>
      <w:r>
        <w:rPr>
          <w:rFonts w:cs="宋体"/>
          <w:b w:val="0"/>
          <w:color w:val="auto"/>
        </w:rPr>
        <w:instrText xml:space="preserve"> PAGEREF _Toc6432 </w:instrText>
      </w:r>
      <w:r>
        <w:rPr>
          <w:rFonts w:cs="宋体"/>
          <w:b w:val="0"/>
          <w:color w:val="auto"/>
        </w:rPr>
        <w:fldChar w:fldCharType="separate"/>
      </w:r>
      <w:r>
        <w:rPr>
          <w:rFonts w:cs="宋体"/>
          <w:b w:val="0"/>
          <w:color w:val="auto"/>
        </w:rPr>
        <w:t>25</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_Toc23225 </w:instrText>
      </w:r>
      <w:r>
        <w:rPr>
          <w:rFonts w:cs="宋体"/>
          <w:b w:val="0"/>
          <w:color w:val="auto"/>
          <w:szCs w:val="21"/>
        </w:rPr>
        <w:fldChar w:fldCharType="separate"/>
      </w:r>
      <w:r>
        <w:rPr>
          <w:rFonts w:hAnsi="宋体" w:cs="宋体"/>
          <w:b w:val="0"/>
          <w:color w:val="auto"/>
          <w:szCs w:val="36"/>
          <w:lang w:val="zh-CN"/>
        </w:rPr>
        <w:t>第四部分</w:t>
      </w:r>
      <w:r>
        <w:rPr>
          <w:rFonts w:cs="宋体"/>
          <w:b w:val="0"/>
          <w:color w:val="auto"/>
          <w:szCs w:val="36"/>
          <w:lang w:val="zh-CN"/>
        </w:rPr>
        <w:t xml:space="preserve">  </w:t>
      </w:r>
      <w:r>
        <w:rPr>
          <w:rFonts w:hAnsi="宋体" w:cs="宋体"/>
          <w:b w:val="0"/>
          <w:color w:val="auto"/>
          <w:szCs w:val="36"/>
          <w:lang w:val="zh-CN"/>
        </w:rPr>
        <w:t>投标文件格式</w:t>
      </w:r>
      <w:r>
        <w:rPr>
          <w:rFonts w:cs="宋体"/>
          <w:b w:val="0"/>
          <w:color w:val="auto"/>
        </w:rPr>
        <w:tab/>
      </w:r>
      <w:r>
        <w:rPr>
          <w:rFonts w:cs="宋体"/>
          <w:b w:val="0"/>
          <w:color w:val="auto"/>
        </w:rPr>
        <w:fldChar w:fldCharType="begin"/>
      </w:r>
      <w:r>
        <w:rPr>
          <w:rFonts w:cs="宋体"/>
          <w:b w:val="0"/>
          <w:color w:val="auto"/>
        </w:rPr>
        <w:instrText xml:space="preserve"> PAGEREF _Toc23225 </w:instrText>
      </w:r>
      <w:r>
        <w:rPr>
          <w:rFonts w:cs="宋体"/>
          <w:b w:val="0"/>
          <w:color w:val="auto"/>
        </w:rPr>
        <w:fldChar w:fldCharType="separate"/>
      </w:r>
      <w:r>
        <w:rPr>
          <w:rFonts w:cs="宋体"/>
          <w:b w:val="0"/>
          <w:color w:val="auto"/>
        </w:rPr>
        <w:t>29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_Toc27780 </w:instrText>
      </w:r>
      <w:r>
        <w:rPr>
          <w:rFonts w:cs="宋体"/>
          <w:b w:val="0"/>
          <w:color w:val="auto"/>
          <w:szCs w:val="21"/>
        </w:rPr>
        <w:fldChar w:fldCharType="separate"/>
      </w:r>
      <w:r>
        <w:rPr>
          <w:rFonts w:hAnsi="宋体" w:cs="宋体"/>
          <w:b w:val="0"/>
          <w:color w:val="auto"/>
          <w:szCs w:val="30"/>
          <w:lang w:val="zh-CN"/>
        </w:rPr>
        <w:t>封面（上册）</w:t>
      </w:r>
      <w:r>
        <w:rPr>
          <w:rFonts w:cs="宋体"/>
          <w:b w:val="0"/>
          <w:color w:val="auto"/>
        </w:rPr>
        <w:tab/>
      </w:r>
      <w:r>
        <w:rPr>
          <w:rFonts w:cs="宋体"/>
          <w:b w:val="0"/>
          <w:color w:val="auto"/>
        </w:rPr>
        <w:fldChar w:fldCharType="begin"/>
      </w:r>
      <w:r>
        <w:rPr>
          <w:rFonts w:cs="宋体"/>
          <w:b w:val="0"/>
          <w:color w:val="auto"/>
        </w:rPr>
        <w:instrText xml:space="preserve"> PAGEREF _Toc27780 </w:instrText>
      </w:r>
      <w:r>
        <w:rPr>
          <w:rFonts w:cs="宋体"/>
          <w:b w:val="0"/>
          <w:color w:val="auto"/>
        </w:rPr>
        <w:fldChar w:fldCharType="separate"/>
      </w:r>
      <w:r>
        <w:rPr>
          <w:rFonts w:cs="宋体"/>
          <w:b w:val="0"/>
          <w:color w:val="auto"/>
        </w:rPr>
        <w:t>29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_Toc7628 </w:instrText>
      </w:r>
      <w:r>
        <w:rPr>
          <w:rFonts w:cs="宋体"/>
          <w:b w:val="0"/>
          <w:color w:val="auto"/>
          <w:szCs w:val="21"/>
        </w:rPr>
        <w:fldChar w:fldCharType="separate"/>
      </w:r>
      <w:r>
        <w:rPr>
          <w:rFonts w:hAnsi="宋体" w:cs="宋体"/>
          <w:b w:val="0"/>
          <w:color w:val="auto"/>
          <w:szCs w:val="30"/>
          <w:lang w:val="zh-CN"/>
        </w:rPr>
        <w:t>目录（上册）</w:t>
      </w:r>
      <w:r>
        <w:rPr>
          <w:rFonts w:cs="宋体"/>
          <w:b w:val="0"/>
          <w:color w:val="auto"/>
        </w:rPr>
        <w:tab/>
      </w:r>
      <w:r>
        <w:rPr>
          <w:rFonts w:cs="宋体"/>
          <w:b w:val="0"/>
          <w:color w:val="auto"/>
        </w:rPr>
        <w:fldChar w:fldCharType="begin"/>
      </w:r>
      <w:r>
        <w:rPr>
          <w:rFonts w:cs="宋体"/>
          <w:b w:val="0"/>
          <w:color w:val="auto"/>
        </w:rPr>
        <w:instrText xml:space="preserve"> PAGEREF _Toc7628 </w:instrText>
      </w:r>
      <w:r>
        <w:rPr>
          <w:rFonts w:cs="宋体"/>
          <w:b w:val="0"/>
          <w:color w:val="auto"/>
        </w:rPr>
        <w:fldChar w:fldCharType="separate"/>
      </w:r>
      <w:r>
        <w:rPr>
          <w:rFonts w:cs="宋体"/>
          <w:b w:val="0"/>
          <w:color w:val="auto"/>
        </w:rPr>
        <w:t>30</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_Toc22187 </w:instrText>
      </w:r>
      <w:r>
        <w:rPr>
          <w:rFonts w:cs="宋体"/>
          <w:b w:val="0"/>
          <w:color w:val="auto"/>
          <w:szCs w:val="21"/>
        </w:rPr>
        <w:fldChar w:fldCharType="separate"/>
      </w:r>
      <w:r>
        <w:rPr>
          <w:rFonts w:hAnsi="宋体" w:cs="宋体"/>
          <w:b w:val="0"/>
          <w:color w:val="auto"/>
          <w:szCs w:val="30"/>
        </w:rPr>
        <w:t>（</w:t>
      </w:r>
      <w:r>
        <w:rPr>
          <w:rFonts w:cs="宋体"/>
          <w:b w:val="0"/>
          <w:color w:val="auto"/>
          <w:szCs w:val="30"/>
        </w:rPr>
        <w:t>1</w:t>
      </w:r>
      <w:r>
        <w:rPr>
          <w:rFonts w:hAnsi="宋体" w:cs="宋体"/>
          <w:b w:val="0"/>
          <w:color w:val="auto"/>
          <w:szCs w:val="30"/>
        </w:rPr>
        <w:t>）</w:t>
      </w:r>
      <w:r>
        <w:rPr>
          <w:rFonts w:hAnsi="宋体" w:cs="宋体"/>
          <w:b w:val="0"/>
          <w:color w:val="auto"/>
          <w:szCs w:val="30"/>
          <w:lang w:val="zh-CN"/>
        </w:rPr>
        <w:t>投标函</w:t>
      </w:r>
      <w:r>
        <w:rPr>
          <w:rFonts w:cs="宋体"/>
          <w:b w:val="0"/>
          <w:color w:val="auto"/>
        </w:rPr>
        <w:tab/>
      </w:r>
      <w:r>
        <w:rPr>
          <w:rFonts w:cs="宋体"/>
          <w:b w:val="0"/>
          <w:color w:val="auto"/>
        </w:rPr>
        <w:fldChar w:fldCharType="begin"/>
      </w:r>
      <w:r>
        <w:rPr>
          <w:rFonts w:cs="宋体"/>
          <w:b w:val="0"/>
          <w:color w:val="auto"/>
        </w:rPr>
        <w:instrText xml:space="preserve"> PAGEREF _Toc22187 </w:instrText>
      </w:r>
      <w:r>
        <w:rPr>
          <w:rFonts w:cs="宋体"/>
          <w:b w:val="0"/>
          <w:color w:val="auto"/>
        </w:rPr>
        <w:fldChar w:fldCharType="separate"/>
      </w:r>
      <w:r>
        <w:rPr>
          <w:rFonts w:cs="宋体"/>
          <w:b w:val="0"/>
          <w:color w:val="auto"/>
        </w:rPr>
        <w:t>31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_Toc986 </w:instrText>
      </w:r>
      <w:r>
        <w:rPr>
          <w:rFonts w:cs="宋体"/>
          <w:b w:val="0"/>
          <w:color w:val="auto"/>
          <w:szCs w:val="21"/>
        </w:rPr>
        <w:fldChar w:fldCharType="separate"/>
      </w:r>
      <w:r>
        <w:rPr>
          <w:rFonts w:hAnsi="宋体" w:cs="宋体"/>
          <w:b w:val="0"/>
          <w:color w:val="auto"/>
          <w:kern w:val="0"/>
          <w:szCs w:val="30"/>
          <w:lang w:val="zh-CN"/>
        </w:rPr>
        <w:t>（</w:t>
      </w:r>
      <w:r>
        <w:rPr>
          <w:rFonts w:cs="宋体"/>
          <w:b w:val="0"/>
          <w:color w:val="auto"/>
          <w:kern w:val="0"/>
          <w:szCs w:val="30"/>
        </w:rPr>
        <w:t>2</w:t>
      </w:r>
      <w:r>
        <w:rPr>
          <w:rFonts w:hAnsi="宋体" w:cs="宋体"/>
          <w:b w:val="0"/>
          <w:color w:val="auto"/>
          <w:kern w:val="0"/>
          <w:szCs w:val="30"/>
          <w:lang w:val="zh-CN"/>
        </w:rPr>
        <w:t>）</w:t>
      </w:r>
      <w:r>
        <w:rPr>
          <w:rFonts w:hAnsi="宋体" w:cs="宋体"/>
          <w:b w:val="0"/>
          <w:color w:val="auto"/>
          <w:szCs w:val="30"/>
        </w:rPr>
        <w:t>法定代表人证明书</w:t>
      </w:r>
      <w:r>
        <w:rPr>
          <w:rFonts w:cs="宋体"/>
          <w:b w:val="0"/>
          <w:color w:val="auto"/>
        </w:rPr>
        <w:tab/>
      </w:r>
      <w:r>
        <w:rPr>
          <w:rFonts w:cs="宋体"/>
          <w:b w:val="0"/>
          <w:color w:val="auto"/>
        </w:rPr>
        <w:fldChar w:fldCharType="begin"/>
      </w:r>
      <w:r>
        <w:rPr>
          <w:rFonts w:cs="宋体"/>
          <w:b w:val="0"/>
          <w:color w:val="auto"/>
        </w:rPr>
        <w:instrText xml:space="preserve"> PAGEREF _Toc986 </w:instrText>
      </w:r>
      <w:r>
        <w:rPr>
          <w:rFonts w:cs="宋体"/>
          <w:b w:val="0"/>
          <w:color w:val="auto"/>
        </w:rPr>
        <w:fldChar w:fldCharType="separate"/>
      </w:r>
      <w:r>
        <w:rPr>
          <w:rFonts w:cs="宋体"/>
          <w:b w:val="0"/>
          <w:color w:val="auto"/>
        </w:rPr>
        <w:t>32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_Toc31514 </w:instrText>
      </w:r>
      <w:r>
        <w:rPr>
          <w:rFonts w:cs="宋体"/>
          <w:b w:val="0"/>
          <w:color w:val="auto"/>
          <w:szCs w:val="21"/>
        </w:rPr>
        <w:fldChar w:fldCharType="separate"/>
      </w:r>
      <w:r>
        <w:rPr>
          <w:rFonts w:hAnsi="宋体" w:cs="宋体"/>
          <w:b w:val="0"/>
          <w:color w:val="auto"/>
          <w:szCs w:val="30"/>
        </w:rPr>
        <w:t>（</w:t>
      </w:r>
      <w:r>
        <w:rPr>
          <w:rFonts w:cs="宋体"/>
          <w:b w:val="0"/>
          <w:color w:val="auto"/>
          <w:szCs w:val="30"/>
        </w:rPr>
        <w:t>3</w:t>
      </w:r>
      <w:r>
        <w:rPr>
          <w:rFonts w:hAnsi="宋体" w:cs="宋体"/>
          <w:b w:val="0"/>
          <w:color w:val="auto"/>
          <w:szCs w:val="30"/>
        </w:rPr>
        <w:t>）</w:t>
      </w:r>
      <w:r>
        <w:rPr>
          <w:rFonts w:hAnsi="宋体" w:cs="宋体"/>
          <w:b w:val="0"/>
          <w:color w:val="auto"/>
          <w:szCs w:val="30"/>
          <w:lang w:val="zh-CN"/>
        </w:rPr>
        <w:t>法定代表人授权书</w:t>
      </w:r>
      <w:r>
        <w:rPr>
          <w:rFonts w:cs="宋体"/>
          <w:b w:val="0"/>
          <w:color w:val="auto"/>
        </w:rPr>
        <w:tab/>
      </w:r>
      <w:r>
        <w:rPr>
          <w:rFonts w:cs="宋体"/>
          <w:b w:val="0"/>
          <w:color w:val="auto"/>
        </w:rPr>
        <w:fldChar w:fldCharType="begin"/>
      </w:r>
      <w:r>
        <w:rPr>
          <w:rFonts w:cs="宋体"/>
          <w:b w:val="0"/>
          <w:color w:val="auto"/>
        </w:rPr>
        <w:instrText xml:space="preserve"> PAGEREF _Toc31514 </w:instrText>
      </w:r>
      <w:r>
        <w:rPr>
          <w:rFonts w:cs="宋体"/>
          <w:b w:val="0"/>
          <w:color w:val="auto"/>
        </w:rPr>
        <w:fldChar w:fldCharType="separate"/>
      </w:r>
      <w:r>
        <w:rPr>
          <w:rFonts w:cs="宋体"/>
          <w:b w:val="0"/>
          <w:color w:val="auto"/>
        </w:rPr>
        <w:t>33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_Toc18019 </w:instrText>
      </w:r>
      <w:r>
        <w:rPr>
          <w:rFonts w:cs="宋体"/>
          <w:b w:val="0"/>
          <w:color w:val="auto"/>
          <w:szCs w:val="21"/>
        </w:rPr>
        <w:fldChar w:fldCharType="separate"/>
      </w:r>
      <w:r>
        <w:rPr>
          <w:rFonts w:hAnsi="宋体" w:cs="宋体"/>
          <w:b w:val="0"/>
          <w:color w:val="auto"/>
          <w:szCs w:val="30"/>
        </w:rPr>
        <w:t>（</w:t>
      </w:r>
      <w:r>
        <w:rPr>
          <w:rFonts w:cs="宋体"/>
          <w:b w:val="0"/>
          <w:color w:val="auto"/>
          <w:szCs w:val="30"/>
        </w:rPr>
        <w:t>4</w:t>
      </w:r>
      <w:r>
        <w:rPr>
          <w:rFonts w:hAnsi="宋体" w:cs="宋体"/>
          <w:b w:val="0"/>
          <w:color w:val="auto"/>
          <w:szCs w:val="30"/>
        </w:rPr>
        <w:t>）</w:t>
      </w:r>
      <w:r>
        <w:rPr>
          <w:rFonts w:hAnsi="宋体" w:cs="宋体"/>
          <w:b w:val="0"/>
          <w:color w:val="auto"/>
          <w:szCs w:val="30"/>
          <w:lang w:val="zh-CN"/>
        </w:rPr>
        <w:t>投标人承诺函</w:t>
      </w:r>
      <w:r>
        <w:rPr>
          <w:rFonts w:cs="宋体"/>
          <w:b w:val="0"/>
          <w:color w:val="auto"/>
        </w:rPr>
        <w:tab/>
      </w:r>
      <w:r>
        <w:rPr>
          <w:rFonts w:cs="宋体"/>
          <w:b w:val="0"/>
          <w:color w:val="auto"/>
        </w:rPr>
        <w:fldChar w:fldCharType="begin"/>
      </w:r>
      <w:r>
        <w:rPr>
          <w:rFonts w:cs="宋体"/>
          <w:b w:val="0"/>
          <w:color w:val="auto"/>
        </w:rPr>
        <w:instrText xml:space="preserve"> PAGEREF _Toc18019 </w:instrText>
      </w:r>
      <w:r>
        <w:rPr>
          <w:rFonts w:cs="宋体"/>
          <w:b w:val="0"/>
          <w:color w:val="auto"/>
        </w:rPr>
        <w:fldChar w:fldCharType="separate"/>
      </w:r>
      <w:r>
        <w:rPr>
          <w:rFonts w:cs="宋体"/>
          <w:b w:val="0"/>
          <w:color w:val="auto"/>
        </w:rPr>
        <w:t>34</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_Toc2330 </w:instrText>
      </w:r>
      <w:r>
        <w:rPr>
          <w:rFonts w:cs="宋体"/>
          <w:b w:val="0"/>
          <w:color w:val="auto"/>
          <w:szCs w:val="21"/>
        </w:rPr>
        <w:fldChar w:fldCharType="separate"/>
      </w:r>
      <w:r>
        <w:rPr>
          <w:rFonts w:hAnsi="宋体" w:cs="宋体"/>
          <w:b w:val="0"/>
          <w:color w:val="auto"/>
          <w:szCs w:val="30"/>
        </w:rPr>
        <w:t>（</w:t>
      </w:r>
      <w:r>
        <w:rPr>
          <w:rFonts w:cs="宋体"/>
          <w:b w:val="0"/>
          <w:color w:val="auto"/>
          <w:szCs w:val="30"/>
        </w:rPr>
        <w:t>5</w:t>
      </w:r>
      <w:r>
        <w:rPr>
          <w:rFonts w:hAnsi="宋体" w:cs="宋体"/>
          <w:b w:val="0"/>
          <w:color w:val="auto"/>
          <w:szCs w:val="30"/>
        </w:rPr>
        <w:t>）</w:t>
      </w:r>
      <w:r>
        <w:rPr>
          <w:rFonts w:hAnsi="宋体" w:cs="宋体"/>
          <w:b w:val="0"/>
          <w:color w:val="auto"/>
          <w:szCs w:val="30"/>
          <w:lang w:val="zh-CN"/>
        </w:rPr>
        <w:t>投标人诚信承诺书</w:t>
      </w:r>
      <w:r>
        <w:rPr>
          <w:rFonts w:cs="宋体"/>
          <w:b w:val="0"/>
          <w:color w:val="auto"/>
        </w:rPr>
        <w:tab/>
      </w:r>
      <w:r>
        <w:rPr>
          <w:rFonts w:cs="宋体"/>
          <w:b w:val="0"/>
          <w:color w:val="auto"/>
        </w:rPr>
        <w:fldChar w:fldCharType="begin"/>
      </w:r>
      <w:r>
        <w:rPr>
          <w:rFonts w:cs="宋体"/>
          <w:b w:val="0"/>
          <w:color w:val="auto"/>
        </w:rPr>
        <w:instrText xml:space="preserve"> PAGEREF _Toc2330 </w:instrText>
      </w:r>
      <w:r>
        <w:rPr>
          <w:rFonts w:cs="宋体"/>
          <w:b w:val="0"/>
          <w:color w:val="auto"/>
        </w:rPr>
        <w:fldChar w:fldCharType="separate"/>
      </w:r>
      <w:r>
        <w:rPr>
          <w:rFonts w:cs="宋体"/>
          <w:b w:val="0"/>
          <w:color w:val="auto"/>
        </w:rPr>
        <w:t>35</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_Toc27695 </w:instrText>
      </w:r>
      <w:r>
        <w:rPr>
          <w:rFonts w:cs="宋体"/>
          <w:b w:val="0"/>
          <w:color w:val="auto"/>
          <w:szCs w:val="21"/>
        </w:rPr>
        <w:fldChar w:fldCharType="separate"/>
      </w:r>
      <w:r>
        <w:rPr>
          <w:rFonts w:hAnsi="宋体" w:cs="宋体"/>
          <w:b w:val="0"/>
          <w:color w:val="auto"/>
          <w:szCs w:val="30"/>
        </w:rPr>
        <w:t>（</w:t>
      </w:r>
      <w:r>
        <w:rPr>
          <w:rFonts w:cs="宋体"/>
          <w:b w:val="0"/>
          <w:color w:val="auto"/>
          <w:szCs w:val="30"/>
        </w:rPr>
        <w:t>6</w:t>
      </w:r>
      <w:r>
        <w:rPr>
          <w:rFonts w:hAnsi="宋体" w:cs="宋体"/>
          <w:b w:val="0"/>
          <w:color w:val="auto"/>
          <w:szCs w:val="30"/>
        </w:rPr>
        <w:t>）</w:t>
      </w:r>
      <w:r>
        <w:rPr>
          <w:rFonts w:hAnsi="宋体" w:cs="宋体"/>
          <w:b w:val="0"/>
          <w:color w:val="auto"/>
          <w:szCs w:val="30"/>
          <w:lang w:val="zh-CN"/>
        </w:rPr>
        <w:t>资格证明材料</w:t>
      </w:r>
      <w:r>
        <w:rPr>
          <w:rFonts w:cs="宋体"/>
          <w:b w:val="0"/>
          <w:color w:val="auto"/>
        </w:rPr>
        <w:tab/>
      </w:r>
      <w:r>
        <w:rPr>
          <w:rFonts w:cs="宋体"/>
          <w:b w:val="0"/>
          <w:color w:val="auto"/>
        </w:rPr>
        <w:fldChar w:fldCharType="begin"/>
      </w:r>
      <w:r>
        <w:rPr>
          <w:rFonts w:cs="宋体"/>
          <w:b w:val="0"/>
          <w:color w:val="auto"/>
        </w:rPr>
        <w:instrText xml:space="preserve"> PAGEREF _Toc27695 </w:instrText>
      </w:r>
      <w:r>
        <w:rPr>
          <w:rFonts w:cs="宋体"/>
          <w:b w:val="0"/>
          <w:color w:val="auto"/>
        </w:rPr>
        <w:fldChar w:fldCharType="separate"/>
      </w:r>
      <w:r>
        <w:rPr>
          <w:rFonts w:cs="宋体"/>
          <w:b w:val="0"/>
          <w:color w:val="auto"/>
        </w:rPr>
        <w:t>36</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_Toc13935 </w:instrText>
      </w:r>
      <w:r>
        <w:rPr>
          <w:rFonts w:cs="宋体"/>
          <w:b w:val="0"/>
          <w:color w:val="auto"/>
          <w:szCs w:val="21"/>
        </w:rPr>
        <w:fldChar w:fldCharType="separate"/>
      </w:r>
      <w:r>
        <w:rPr>
          <w:rFonts w:hAnsi="宋体" w:cs="宋体"/>
          <w:b w:val="0"/>
          <w:color w:val="auto"/>
          <w:szCs w:val="30"/>
        </w:rPr>
        <w:t>（</w:t>
      </w:r>
      <w:r>
        <w:rPr>
          <w:rFonts w:cs="宋体"/>
          <w:b w:val="0"/>
          <w:color w:val="auto"/>
          <w:szCs w:val="30"/>
        </w:rPr>
        <w:t>7</w:t>
      </w:r>
      <w:r>
        <w:rPr>
          <w:rFonts w:hAnsi="宋体" w:cs="宋体"/>
          <w:b w:val="0"/>
          <w:color w:val="auto"/>
          <w:szCs w:val="30"/>
        </w:rPr>
        <w:t>）</w:t>
      </w:r>
      <w:r>
        <w:rPr>
          <w:rFonts w:hAnsi="宋体" w:cs="宋体"/>
          <w:b w:val="0"/>
          <w:color w:val="auto"/>
          <w:szCs w:val="30"/>
          <w:lang w:val="zh-CN"/>
        </w:rPr>
        <w:t>财务状况报告，依法缴纳税收和社会保障资金的相关材料</w:t>
      </w:r>
      <w:r>
        <w:rPr>
          <w:rFonts w:cs="宋体"/>
          <w:b w:val="0"/>
          <w:color w:val="auto"/>
        </w:rPr>
        <w:tab/>
      </w:r>
      <w:r>
        <w:rPr>
          <w:rFonts w:cs="宋体"/>
          <w:b w:val="0"/>
          <w:color w:val="auto"/>
        </w:rPr>
        <w:fldChar w:fldCharType="begin"/>
      </w:r>
      <w:r>
        <w:rPr>
          <w:rFonts w:cs="宋体"/>
          <w:b w:val="0"/>
          <w:color w:val="auto"/>
        </w:rPr>
        <w:instrText xml:space="preserve"> PAGEREF _Toc13935 </w:instrText>
      </w:r>
      <w:r>
        <w:rPr>
          <w:rFonts w:cs="宋体"/>
          <w:b w:val="0"/>
          <w:color w:val="auto"/>
        </w:rPr>
        <w:fldChar w:fldCharType="separate"/>
      </w:r>
      <w:r>
        <w:rPr>
          <w:rFonts w:cs="宋体"/>
          <w:b w:val="0"/>
          <w:color w:val="auto"/>
        </w:rPr>
        <w:t>37</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_Toc23976 </w:instrText>
      </w:r>
      <w:r>
        <w:rPr>
          <w:rFonts w:cs="宋体"/>
          <w:b w:val="0"/>
          <w:color w:val="auto"/>
          <w:szCs w:val="21"/>
        </w:rPr>
        <w:fldChar w:fldCharType="separate"/>
      </w:r>
      <w:r>
        <w:rPr>
          <w:rFonts w:hAnsi="宋体" w:cs="宋体"/>
          <w:b w:val="0"/>
          <w:color w:val="auto"/>
          <w:szCs w:val="30"/>
        </w:rPr>
        <w:t>（</w:t>
      </w:r>
      <w:r>
        <w:rPr>
          <w:rFonts w:cs="宋体"/>
          <w:b w:val="0"/>
          <w:color w:val="auto"/>
          <w:szCs w:val="30"/>
        </w:rPr>
        <w:t>8</w:t>
      </w:r>
      <w:r>
        <w:rPr>
          <w:rFonts w:hAnsi="宋体" w:cs="宋体"/>
          <w:b w:val="0"/>
          <w:color w:val="auto"/>
          <w:szCs w:val="30"/>
        </w:rPr>
        <w:t>）</w:t>
      </w:r>
      <w:r>
        <w:rPr>
          <w:rFonts w:hAnsi="宋体" w:cs="宋体"/>
          <w:b w:val="0"/>
          <w:color w:val="auto"/>
          <w:szCs w:val="30"/>
          <w:lang w:val="zh-CN"/>
        </w:rPr>
        <w:t>具备履行合同所必需的设备和专业技术能力的证明材料</w:t>
      </w:r>
      <w:r>
        <w:rPr>
          <w:rFonts w:cs="宋体"/>
          <w:b w:val="0"/>
          <w:color w:val="auto"/>
        </w:rPr>
        <w:tab/>
      </w:r>
      <w:r>
        <w:rPr>
          <w:rFonts w:cs="宋体"/>
          <w:b w:val="0"/>
          <w:color w:val="auto"/>
        </w:rPr>
        <w:fldChar w:fldCharType="begin"/>
      </w:r>
      <w:r>
        <w:rPr>
          <w:rFonts w:cs="宋体"/>
          <w:b w:val="0"/>
          <w:color w:val="auto"/>
        </w:rPr>
        <w:instrText xml:space="preserve"> PAGEREF _Toc23976 </w:instrText>
      </w:r>
      <w:r>
        <w:rPr>
          <w:rFonts w:cs="宋体"/>
          <w:b w:val="0"/>
          <w:color w:val="auto"/>
        </w:rPr>
        <w:fldChar w:fldCharType="separate"/>
      </w:r>
      <w:r>
        <w:rPr>
          <w:rFonts w:cs="宋体"/>
          <w:b w:val="0"/>
          <w:color w:val="auto"/>
        </w:rPr>
        <w:t>38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_Toc29891 </w:instrText>
      </w:r>
      <w:r>
        <w:rPr>
          <w:rFonts w:cs="宋体"/>
          <w:b w:val="0"/>
          <w:color w:val="auto"/>
          <w:szCs w:val="21"/>
        </w:rPr>
        <w:fldChar w:fldCharType="separate"/>
      </w:r>
      <w:r>
        <w:rPr>
          <w:rFonts w:hAnsi="宋体" w:cs="宋体"/>
          <w:b w:val="0"/>
          <w:color w:val="auto"/>
          <w:szCs w:val="30"/>
        </w:rPr>
        <w:t>（</w:t>
      </w:r>
      <w:r>
        <w:rPr>
          <w:rFonts w:cs="宋体"/>
          <w:b w:val="0"/>
          <w:color w:val="auto"/>
          <w:szCs w:val="30"/>
        </w:rPr>
        <w:t>9</w:t>
      </w:r>
      <w:r>
        <w:rPr>
          <w:rFonts w:hAnsi="宋体" w:cs="宋体"/>
          <w:b w:val="0"/>
          <w:color w:val="auto"/>
          <w:szCs w:val="30"/>
        </w:rPr>
        <w:t>）</w:t>
      </w:r>
      <w:r>
        <w:rPr>
          <w:rFonts w:hAnsi="宋体" w:cs="宋体"/>
          <w:b w:val="0"/>
          <w:color w:val="auto"/>
          <w:szCs w:val="30"/>
          <w:lang w:val="zh-CN"/>
        </w:rPr>
        <w:t>无重大违法记录声明</w:t>
      </w:r>
      <w:r>
        <w:rPr>
          <w:rFonts w:cs="宋体"/>
          <w:b w:val="0"/>
          <w:color w:val="auto"/>
        </w:rPr>
        <w:tab/>
      </w:r>
      <w:r>
        <w:rPr>
          <w:rFonts w:cs="宋体"/>
          <w:b w:val="0"/>
          <w:color w:val="auto"/>
        </w:rPr>
        <w:fldChar w:fldCharType="begin"/>
      </w:r>
      <w:r>
        <w:rPr>
          <w:rFonts w:cs="宋体"/>
          <w:b w:val="0"/>
          <w:color w:val="auto"/>
        </w:rPr>
        <w:instrText xml:space="preserve"> PAGEREF _Toc29891 </w:instrText>
      </w:r>
      <w:r>
        <w:rPr>
          <w:rFonts w:cs="宋体"/>
          <w:b w:val="0"/>
          <w:color w:val="auto"/>
        </w:rPr>
        <w:fldChar w:fldCharType="separate"/>
      </w:r>
      <w:r>
        <w:rPr>
          <w:rFonts w:cs="宋体"/>
          <w:b w:val="0"/>
          <w:color w:val="auto"/>
        </w:rPr>
        <w:t>39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_Toc27913 </w:instrText>
      </w:r>
      <w:r>
        <w:rPr>
          <w:rFonts w:cs="宋体"/>
          <w:b w:val="0"/>
          <w:color w:val="auto"/>
          <w:szCs w:val="21"/>
        </w:rPr>
        <w:fldChar w:fldCharType="separate"/>
      </w:r>
      <w:r>
        <w:rPr>
          <w:rFonts w:hAnsi="宋体" w:cs="宋体"/>
          <w:b w:val="0"/>
          <w:color w:val="auto"/>
          <w:szCs w:val="30"/>
        </w:rPr>
        <w:t>（</w:t>
      </w:r>
      <w:r>
        <w:rPr>
          <w:rFonts w:cs="宋体"/>
          <w:b w:val="0"/>
          <w:color w:val="auto"/>
          <w:szCs w:val="30"/>
        </w:rPr>
        <w:t>10</w:t>
      </w:r>
      <w:r>
        <w:rPr>
          <w:rFonts w:hAnsi="宋体" w:cs="宋体"/>
          <w:b w:val="0"/>
          <w:color w:val="auto"/>
          <w:szCs w:val="30"/>
        </w:rPr>
        <w:t>）</w:t>
      </w:r>
      <w:r>
        <w:rPr>
          <w:rFonts w:hAnsi="宋体" w:cs="宋体"/>
          <w:b w:val="0"/>
          <w:color w:val="auto"/>
          <w:szCs w:val="30"/>
          <w:lang w:val="zh-CN"/>
        </w:rPr>
        <w:t>投标保证金证明</w:t>
      </w:r>
      <w:r>
        <w:rPr>
          <w:rFonts w:cs="宋体"/>
          <w:b w:val="0"/>
          <w:color w:val="auto"/>
        </w:rPr>
        <w:tab/>
      </w:r>
      <w:r>
        <w:rPr>
          <w:rFonts w:cs="宋体"/>
          <w:b w:val="0"/>
          <w:color w:val="auto"/>
        </w:rPr>
        <w:fldChar w:fldCharType="begin"/>
      </w:r>
      <w:r>
        <w:rPr>
          <w:rFonts w:cs="宋体"/>
          <w:b w:val="0"/>
          <w:color w:val="auto"/>
        </w:rPr>
        <w:instrText xml:space="preserve"> PAGEREF _Toc27913 </w:instrText>
      </w:r>
      <w:r>
        <w:rPr>
          <w:rFonts w:cs="宋体"/>
          <w:b w:val="0"/>
          <w:color w:val="auto"/>
        </w:rPr>
        <w:fldChar w:fldCharType="separate"/>
      </w:r>
      <w:r>
        <w:rPr>
          <w:rFonts w:cs="宋体"/>
          <w:b w:val="0"/>
          <w:color w:val="auto"/>
        </w:rPr>
        <w:t>40</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_Toc24481 </w:instrText>
      </w:r>
      <w:r>
        <w:rPr>
          <w:rFonts w:cs="宋体"/>
          <w:b w:val="0"/>
          <w:color w:val="auto"/>
          <w:szCs w:val="21"/>
        </w:rPr>
        <w:fldChar w:fldCharType="separate"/>
      </w:r>
      <w:r>
        <w:rPr>
          <w:rFonts w:hAnsi="宋体" w:cs="宋体"/>
          <w:b w:val="0"/>
          <w:color w:val="auto"/>
          <w:szCs w:val="30"/>
          <w:lang w:val="zh-CN"/>
        </w:rPr>
        <w:t>封面（下册）</w:t>
      </w:r>
      <w:r>
        <w:rPr>
          <w:rFonts w:cs="宋体"/>
          <w:b w:val="0"/>
          <w:color w:val="auto"/>
        </w:rPr>
        <w:tab/>
      </w:r>
      <w:r>
        <w:rPr>
          <w:rFonts w:cs="宋体"/>
          <w:b w:val="0"/>
          <w:color w:val="auto"/>
        </w:rPr>
        <w:fldChar w:fldCharType="begin"/>
      </w:r>
      <w:r>
        <w:rPr>
          <w:rFonts w:cs="宋体"/>
          <w:b w:val="0"/>
          <w:color w:val="auto"/>
        </w:rPr>
        <w:instrText xml:space="preserve"> PAGEREF _Toc24481 </w:instrText>
      </w:r>
      <w:r>
        <w:rPr>
          <w:rFonts w:cs="宋体"/>
          <w:b w:val="0"/>
          <w:color w:val="auto"/>
        </w:rPr>
        <w:fldChar w:fldCharType="separate"/>
      </w:r>
      <w:r>
        <w:rPr>
          <w:rFonts w:cs="宋体"/>
          <w:b w:val="0"/>
          <w:color w:val="auto"/>
        </w:rPr>
        <w:t>41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_Toc30988 </w:instrText>
      </w:r>
      <w:r>
        <w:rPr>
          <w:rFonts w:cs="宋体"/>
          <w:b w:val="0"/>
          <w:color w:val="auto"/>
          <w:szCs w:val="21"/>
        </w:rPr>
        <w:fldChar w:fldCharType="separate"/>
      </w:r>
      <w:r>
        <w:rPr>
          <w:rFonts w:hAnsi="宋体" w:cs="宋体"/>
          <w:b w:val="0"/>
          <w:color w:val="auto"/>
          <w:szCs w:val="30"/>
          <w:lang w:val="zh-CN"/>
        </w:rPr>
        <w:t>目录（下册）</w:t>
      </w:r>
      <w:r>
        <w:rPr>
          <w:rFonts w:cs="宋体"/>
          <w:b w:val="0"/>
          <w:color w:val="auto"/>
        </w:rPr>
        <w:tab/>
      </w:r>
      <w:r>
        <w:rPr>
          <w:rFonts w:cs="宋体"/>
          <w:b w:val="0"/>
          <w:color w:val="auto"/>
        </w:rPr>
        <w:fldChar w:fldCharType="begin"/>
      </w:r>
      <w:r>
        <w:rPr>
          <w:rFonts w:cs="宋体"/>
          <w:b w:val="0"/>
          <w:color w:val="auto"/>
        </w:rPr>
        <w:instrText xml:space="preserve"> PAGEREF _Toc30988 </w:instrText>
      </w:r>
      <w:r>
        <w:rPr>
          <w:rFonts w:cs="宋体"/>
          <w:b w:val="0"/>
          <w:color w:val="auto"/>
        </w:rPr>
        <w:fldChar w:fldCharType="separate"/>
      </w:r>
      <w:r>
        <w:rPr>
          <w:rFonts w:cs="宋体"/>
          <w:b w:val="0"/>
          <w:color w:val="auto"/>
        </w:rPr>
        <w:t>42</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_Toc3813 </w:instrText>
      </w:r>
      <w:r>
        <w:rPr>
          <w:rFonts w:cs="宋体"/>
          <w:b w:val="0"/>
          <w:color w:val="auto"/>
          <w:szCs w:val="21"/>
        </w:rPr>
        <w:fldChar w:fldCharType="separate"/>
      </w:r>
      <w:r>
        <w:rPr>
          <w:rFonts w:hAnsi="宋体" w:cs="宋体"/>
          <w:b w:val="0"/>
          <w:color w:val="auto"/>
          <w:szCs w:val="30"/>
        </w:rPr>
        <w:t>（</w:t>
      </w:r>
      <w:r>
        <w:rPr>
          <w:rFonts w:cs="宋体"/>
          <w:b w:val="0"/>
          <w:color w:val="auto"/>
          <w:szCs w:val="30"/>
        </w:rPr>
        <w:t>11</w:t>
      </w:r>
      <w:r>
        <w:rPr>
          <w:rFonts w:hAnsi="宋体" w:cs="宋体"/>
          <w:b w:val="0"/>
          <w:color w:val="auto"/>
          <w:szCs w:val="30"/>
        </w:rPr>
        <w:t>）</w:t>
      </w:r>
      <w:r>
        <w:rPr>
          <w:rFonts w:hAnsi="宋体" w:cs="宋体"/>
          <w:b w:val="0"/>
          <w:color w:val="auto"/>
          <w:szCs w:val="30"/>
          <w:lang w:val="zh-CN"/>
        </w:rPr>
        <w:t>评分对照表</w:t>
      </w:r>
      <w:r>
        <w:rPr>
          <w:rFonts w:cs="宋体"/>
          <w:b w:val="0"/>
          <w:color w:val="auto"/>
        </w:rPr>
        <w:tab/>
      </w:r>
      <w:r>
        <w:rPr>
          <w:rFonts w:cs="宋体"/>
          <w:b w:val="0"/>
          <w:color w:val="auto"/>
        </w:rPr>
        <w:fldChar w:fldCharType="begin"/>
      </w:r>
      <w:r>
        <w:rPr>
          <w:rFonts w:cs="宋体"/>
          <w:b w:val="0"/>
          <w:color w:val="auto"/>
        </w:rPr>
        <w:instrText xml:space="preserve"> PAGEREF _Toc3813 </w:instrText>
      </w:r>
      <w:r>
        <w:rPr>
          <w:rFonts w:cs="宋体"/>
          <w:b w:val="0"/>
          <w:color w:val="auto"/>
        </w:rPr>
        <w:fldChar w:fldCharType="separate"/>
      </w:r>
      <w:r>
        <w:rPr>
          <w:rFonts w:cs="宋体"/>
          <w:b w:val="0"/>
          <w:color w:val="auto"/>
        </w:rPr>
        <w:t>43</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_Toc17914 </w:instrText>
      </w:r>
      <w:r>
        <w:rPr>
          <w:rFonts w:cs="宋体"/>
          <w:b w:val="0"/>
          <w:color w:val="auto"/>
          <w:szCs w:val="21"/>
        </w:rPr>
        <w:fldChar w:fldCharType="separate"/>
      </w:r>
      <w:r>
        <w:rPr>
          <w:rFonts w:hAnsi="宋体" w:cs="宋体"/>
          <w:b w:val="0"/>
          <w:color w:val="auto"/>
          <w:szCs w:val="30"/>
        </w:rPr>
        <w:t>（</w:t>
      </w:r>
      <w:r>
        <w:rPr>
          <w:rFonts w:cs="宋体"/>
          <w:b w:val="0"/>
          <w:color w:val="auto"/>
          <w:szCs w:val="30"/>
        </w:rPr>
        <w:t>12</w:t>
      </w:r>
      <w:r>
        <w:rPr>
          <w:rFonts w:hAnsi="宋体" w:cs="宋体"/>
          <w:b w:val="0"/>
          <w:color w:val="auto"/>
          <w:szCs w:val="30"/>
        </w:rPr>
        <w:t>）</w:t>
      </w:r>
      <w:r>
        <w:rPr>
          <w:rFonts w:hAnsi="宋体" w:cs="宋体"/>
          <w:b w:val="0"/>
          <w:color w:val="auto"/>
          <w:szCs w:val="30"/>
          <w:lang w:val="zh-CN"/>
        </w:rPr>
        <w:t>开标一览表（报价表）</w:t>
      </w:r>
      <w:r>
        <w:rPr>
          <w:rFonts w:cs="宋体"/>
          <w:b w:val="0"/>
          <w:color w:val="auto"/>
        </w:rPr>
        <w:tab/>
      </w:r>
      <w:r>
        <w:rPr>
          <w:rFonts w:cs="宋体"/>
          <w:b w:val="0"/>
          <w:color w:val="auto"/>
        </w:rPr>
        <w:fldChar w:fldCharType="begin"/>
      </w:r>
      <w:r>
        <w:rPr>
          <w:rFonts w:cs="宋体"/>
          <w:b w:val="0"/>
          <w:color w:val="auto"/>
        </w:rPr>
        <w:instrText xml:space="preserve"> PAGEREF _Toc17914 </w:instrText>
      </w:r>
      <w:r>
        <w:rPr>
          <w:rFonts w:cs="宋体"/>
          <w:b w:val="0"/>
          <w:color w:val="auto"/>
        </w:rPr>
        <w:fldChar w:fldCharType="separate"/>
      </w:r>
      <w:r>
        <w:rPr>
          <w:rFonts w:cs="宋体"/>
          <w:b w:val="0"/>
          <w:color w:val="auto"/>
        </w:rPr>
        <w:t>44</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_Toc15069 </w:instrText>
      </w:r>
      <w:r>
        <w:rPr>
          <w:rFonts w:cs="宋体"/>
          <w:b w:val="0"/>
          <w:color w:val="auto"/>
          <w:szCs w:val="21"/>
        </w:rPr>
        <w:fldChar w:fldCharType="separate"/>
      </w:r>
      <w:r>
        <w:rPr>
          <w:rFonts w:hAnsi="宋体" w:cs="宋体"/>
          <w:b w:val="0"/>
          <w:color w:val="auto"/>
          <w:szCs w:val="30"/>
        </w:rPr>
        <w:t>（</w:t>
      </w:r>
      <w:r>
        <w:rPr>
          <w:rFonts w:cs="宋体"/>
          <w:b w:val="0"/>
          <w:color w:val="auto"/>
          <w:szCs w:val="30"/>
        </w:rPr>
        <w:t>13</w:t>
      </w:r>
      <w:r>
        <w:rPr>
          <w:rFonts w:hAnsi="宋体" w:cs="宋体"/>
          <w:b w:val="0"/>
          <w:color w:val="auto"/>
          <w:szCs w:val="30"/>
        </w:rPr>
        <w:t>）</w:t>
      </w:r>
      <w:r>
        <w:rPr>
          <w:rFonts w:hAnsi="宋体" w:cs="宋体"/>
          <w:b w:val="0"/>
          <w:color w:val="auto"/>
          <w:szCs w:val="30"/>
          <w:lang w:val="zh-CN"/>
        </w:rPr>
        <w:t>投标服务内容相关资料</w:t>
      </w:r>
      <w:r>
        <w:rPr>
          <w:rFonts w:cs="宋体"/>
          <w:b w:val="0"/>
          <w:color w:val="auto"/>
        </w:rPr>
        <w:tab/>
      </w:r>
      <w:r>
        <w:rPr>
          <w:rFonts w:cs="宋体"/>
          <w:b w:val="0"/>
          <w:color w:val="auto"/>
        </w:rPr>
        <w:fldChar w:fldCharType="begin"/>
      </w:r>
      <w:r>
        <w:rPr>
          <w:rFonts w:cs="宋体"/>
          <w:b w:val="0"/>
          <w:color w:val="auto"/>
        </w:rPr>
        <w:instrText xml:space="preserve"> PAGEREF _Toc15069 </w:instrText>
      </w:r>
      <w:r>
        <w:rPr>
          <w:rFonts w:cs="宋体"/>
          <w:b w:val="0"/>
          <w:color w:val="auto"/>
        </w:rPr>
        <w:fldChar w:fldCharType="separate"/>
      </w:r>
      <w:r>
        <w:rPr>
          <w:rFonts w:cs="宋体"/>
          <w:b w:val="0"/>
          <w:color w:val="auto"/>
        </w:rPr>
        <w:t>45</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_Toc13623 </w:instrText>
      </w:r>
      <w:r>
        <w:rPr>
          <w:rFonts w:cs="宋体"/>
          <w:b w:val="0"/>
          <w:color w:val="auto"/>
          <w:szCs w:val="21"/>
        </w:rPr>
        <w:fldChar w:fldCharType="separate"/>
      </w:r>
      <w:r>
        <w:rPr>
          <w:rFonts w:hAnsi="宋体" w:cs="宋体"/>
          <w:b w:val="0"/>
          <w:color w:val="auto"/>
          <w:szCs w:val="30"/>
        </w:rPr>
        <w:t>（</w:t>
      </w:r>
      <w:r>
        <w:rPr>
          <w:rFonts w:cs="宋体"/>
          <w:b w:val="0"/>
          <w:color w:val="auto"/>
          <w:szCs w:val="30"/>
        </w:rPr>
        <w:t>14</w:t>
      </w:r>
      <w:r>
        <w:rPr>
          <w:rFonts w:hAnsi="宋体" w:cs="宋体"/>
          <w:b w:val="0"/>
          <w:color w:val="auto"/>
          <w:szCs w:val="30"/>
        </w:rPr>
        <w:t>）</w:t>
      </w:r>
      <w:r>
        <w:rPr>
          <w:rFonts w:hAnsi="宋体" w:cs="宋体"/>
          <w:b w:val="0"/>
          <w:color w:val="auto"/>
          <w:szCs w:val="30"/>
          <w:lang w:val="zh-CN"/>
        </w:rPr>
        <w:t>投标人的类似业绩证明材料</w:t>
      </w:r>
      <w:r>
        <w:rPr>
          <w:rFonts w:cs="宋体"/>
          <w:b w:val="0"/>
          <w:color w:val="auto"/>
        </w:rPr>
        <w:tab/>
      </w:r>
      <w:r>
        <w:rPr>
          <w:rFonts w:cs="宋体"/>
          <w:b w:val="0"/>
          <w:color w:val="auto"/>
        </w:rPr>
        <w:fldChar w:fldCharType="begin"/>
      </w:r>
      <w:r>
        <w:rPr>
          <w:rFonts w:cs="宋体"/>
          <w:b w:val="0"/>
          <w:color w:val="auto"/>
        </w:rPr>
        <w:instrText xml:space="preserve"> PAGEREF _Toc13623 </w:instrText>
      </w:r>
      <w:r>
        <w:rPr>
          <w:rFonts w:cs="宋体"/>
          <w:b w:val="0"/>
          <w:color w:val="auto"/>
        </w:rPr>
        <w:fldChar w:fldCharType="separate"/>
      </w:r>
      <w:r>
        <w:rPr>
          <w:rFonts w:cs="宋体"/>
          <w:b w:val="0"/>
          <w:color w:val="auto"/>
        </w:rPr>
        <w:t>46</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_Toc12833 </w:instrText>
      </w:r>
      <w:r>
        <w:rPr>
          <w:rFonts w:cs="宋体"/>
          <w:b w:val="0"/>
          <w:color w:val="auto"/>
          <w:szCs w:val="21"/>
        </w:rPr>
        <w:fldChar w:fldCharType="separate"/>
      </w:r>
      <w:r>
        <w:rPr>
          <w:rFonts w:hAnsi="宋体" w:cs="宋体"/>
          <w:b w:val="0"/>
          <w:color w:val="auto"/>
          <w:szCs w:val="30"/>
        </w:rPr>
        <w:t>（</w:t>
      </w:r>
      <w:r>
        <w:rPr>
          <w:rFonts w:cs="宋体"/>
          <w:b w:val="0"/>
          <w:color w:val="auto"/>
          <w:szCs w:val="30"/>
        </w:rPr>
        <w:t>15.1</w:t>
      </w:r>
      <w:r>
        <w:rPr>
          <w:rFonts w:hAnsi="宋体" w:cs="宋体"/>
          <w:b w:val="0"/>
          <w:color w:val="auto"/>
          <w:szCs w:val="30"/>
        </w:rPr>
        <w:t>）</w:t>
      </w:r>
      <w:r>
        <w:rPr>
          <w:rFonts w:hAnsi="宋体" w:cs="宋体"/>
          <w:b w:val="0"/>
          <w:color w:val="auto"/>
          <w:szCs w:val="30"/>
          <w:lang w:val="zh-CN"/>
        </w:rPr>
        <w:t>制造（生产）企业小型、微型企业声明函</w:t>
      </w:r>
      <w:r>
        <w:rPr>
          <w:rFonts w:cs="宋体"/>
          <w:b w:val="0"/>
          <w:color w:val="auto"/>
        </w:rPr>
        <w:tab/>
      </w:r>
      <w:r>
        <w:rPr>
          <w:rFonts w:cs="宋体"/>
          <w:b w:val="0"/>
          <w:color w:val="auto"/>
        </w:rPr>
        <w:fldChar w:fldCharType="begin"/>
      </w:r>
      <w:r>
        <w:rPr>
          <w:rFonts w:cs="宋体"/>
          <w:b w:val="0"/>
          <w:color w:val="auto"/>
        </w:rPr>
        <w:instrText xml:space="preserve"> PAGEREF _Toc12833 </w:instrText>
      </w:r>
      <w:r>
        <w:rPr>
          <w:rFonts w:cs="宋体"/>
          <w:b w:val="0"/>
          <w:color w:val="auto"/>
        </w:rPr>
        <w:fldChar w:fldCharType="separate"/>
      </w:r>
      <w:r>
        <w:rPr>
          <w:rFonts w:cs="宋体"/>
          <w:b w:val="0"/>
          <w:color w:val="auto"/>
        </w:rPr>
        <w:t>47</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_Toc4333 </w:instrText>
      </w:r>
      <w:r>
        <w:rPr>
          <w:rFonts w:cs="宋体"/>
          <w:b w:val="0"/>
          <w:color w:val="auto"/>
          <w:szCs w:val="21"/>
        </w:rPr>
        <w:fldChar w:fldCharType="separate"/>
      </w:r>
      <w:r>
        <w:rPr>
          <w:rFonts w:hAnsi="宋体" w:cs="宋体"/>
          <w:b w:val="0"/>
          <w:color w:val="auto"/>
          <w:szCs w:val="30"/>
        </w:rPr>
        <w:t>（</w:t>
      </w:r>
      <w:r>
        <w:rPr>
          <w:rFonts w:cs="宋体"/>
          <w:b w:val="0"/>
          <w:color w:val="auto"/>
          <w:szCs w:val="30"/>
        </w:rPr>
        <w:t>15.2</w:t>
      </w:r>
      <w:r>
        <w:rPr>
          <w:rFonts w:hAnsi="宋体" w:cs="宋体"/>
          <w:b w:val="0"/>
          <w:color w:val="auto"/>
          <w:szCs w:val="30"/>
        </w:rPr>
        <w:t>）</w:t>
      </w:r>
      <w:r>
        <w:rPr>
          <w:rFonts w:hAnsi="宋体" w:cs="宋体"/>
          <w:b w:val="0"/>
          <w:color w:val="auto"/>
          <w:szCs w:val="30"/>
          <w:lang w:val="zh-CN"/>
        </w:rPr>
        <w:t>从业人员声明函</w:t>
      </w:r>
      <w:r>
        <w:rPr>
          <w:rFonts w:cs="宋体"/>
          <w:b w:val="0"/>
          <w:color w:val="auto"/>
        </w:rPr>
        <w:tab/>
      </w:r>
      <w:r>
        <w:rPr>
          <w:rFonts w:cs="宋体"/>
          <w:b w:val="0"/>
          <w:color w:val="auto"/>
        </w:rPr>
        <w:fldChar w:fldCharType="begin"/>
      </w:r>
      <w:r>
        <w:rPr>
          <w:rFonts w:cs="宋体"/>
          <w:b w:val="0"/>
          <w:color w:val="auto"/>
        </w:rPr>
        <w:instrText xml:space="preserve"> PAGEREF _Toc4333 </w:instrText>
      </w:r>
      <w:r>
        <w:rPr>
          <w:rFonts w:cs="宋体"/>
          <w:b w:val="0"/>
          <w:color w:val="auto"/>
        </w:rPr>
        <w:fldChar w:fldCharType="separate"/>
      </w:r>
      <w:r>
        <w:rPr>
          <w:rFonts w:cs="宋体"/>
          <w:b w:val="0"/>
          <w:color w:val="auto"/>
        </w:rPr>
        <w:t>48</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_Toc26525 </w:instrText>
      </w:r>
      <w:r>
        <w:rPr>
          <w:rFonts w:cs="宋体"/>
          <w:b w:val="0"/>
          <w:color w:val="auto"/>
          <w:szCs w:val="21"/>
        </w:rPr>
        <w:fldChar w:fldCharType="separate"/>
      </w:r>
      <w:r>
        <w:rPr>
          <w:rFonts w:hAnsi="宋体" w:cs="宋体"/>
          <w:b w:val="0"/>
          <w:color w:val="auto"/>
          <w:szCs w:val="28"/>
          <w:lang w:val="zh-CN"/>
        </w:rPr>
        <w:t>（</w:t>
      </w:r>
      <w:r>
        <w:rPr>
          <w:rFonts w:cs="宋体"/>
          <w:b w:val="0"/>
          <w:color w:val="auto"/>
          <w:szCs w:val="28"/>
        </w:rPr>
        <w:t>16</w:t>
      </w:r>
      <w:r>
        <w:rPr>
          <w:rFonts w:hAnsi="宋体" w:cs="宋体"/>
          <w:b w:val="0"/>
          <w:color w:val="auto"/>
          <w:szCs w:val="28"/>
          <w:lang w:val="zh-CN"/>
        </w:rPr>
        <w:t>）</w:t>
      </w:r>
      <w:r>
        <w:rPr>
          <w:rFonts w:hAnsi="宋体" w:cs="宋体"/>
          <w:b w:val="0"/>
          <w:color w:val="auto"/>
          <w:szCs w:val="30"/>
          <w:lang w:val="zh-CN"/>
        </w:rPr>
        <w:t>残疾人</w:t>
      </w:r>
      <w:r>
        <w:rPr>
          <w:rFonts w:hAnsi="宋体" w:cs="宋体"/>
          <w:b w:val="0"/>
          <w:color w:val="auto"/>
          <w:szCs w:val="28"/>
        </w:rPr>
        <w:t>福利性单位声明函</w:t>
      </w:r>
      <w:r>
        <w:rPr>
          <w:rFonts w:cs="宋体"/>
          <w:b w:val="0"/>
          <w:color w:val="auto"/>
        </w:rPr>
        <w:tab/>
      </w:r>
      <w:r>
        <w:rPr>
          <w:rFonts w:cs="宋体"/>
          <w:b w:val="0"/>
          <w:color w:val="auto"/>
        </w:rPr>
        <w:fldChar w:fldCharType="begin"/>
      </w:r>
      <w:r>
        <w:rPr>
          <w:rFonts w:cs="宋体"/>
          <w:b w:val="0"/>
          <w:color w:val="auto"/>
        </w:rPr>
        <w:instrText xml:space="preserve"> PAGEREF _Toc26525 </w:instrText>
      </w:r>
      <w:r>
        <w:rPr>
          <w:rFonts w:cs="宋体"/>
          <w:b w:val="0"/>
          <w:color w:val="auto"/>
        </w:rPr>
        <w:fldChar w:fldCharType="separate"/>
      </w:r>
      <w:r>
        <w:rPr>
          <w:rFonts w:cs="宋体"/>
          <w:b w:val="0"/>
          <w:color w:val="auto"/>
        </w:rPr>
        <w:t>49</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_Toc28481 </w:instrText>
      </w:r>
      <w:r>
        <w:rPr>
          <w:rFonts w:cs="宋体"/>
          <w:b w:val="0"/>
          <w:color w:val="auto"/>
          <w:szCs w:val="21"/>
        </w:rPr>
        <w:fldChar w:fldCharType="separate"/>
      </w:r>
      <w:r>
        <w:rPr>
          <w:rFonts w:hAnsi="宋体" w:cs="宋体"/>
          <w:b w:val="0"/>
          <w:color w:val="auto"/>
          <w:szCs w:val="30"/>
        </w:rPr>
        <w:t>（</w:t>
      </w:r>
      <w:r>
        <w:rPr>
          <w:rFonts w:cs="宋体"/>
          <w:b w:val="0"/>
          <w:color w:val="auto"/>
          <w:szCs w:val="30"/>
        </w:rPr>
        <w:t>17</w:t>
      </w:r>
      <w:r>
        <w:rPr>
          <w:rFonts w:hAnsi="宋体" w:cs="宋体"/>
          <w:b w:val="0"/>
          <w:color w:val="auto"/>
          <w:szCs w:val="30"/>
        </w:rPr>
        <w:t>）</w:t>
      </w:r>
      <w:r>
        <w:rPr>
          <w:rFonts w:hAnsi="宋体" w:cs="宋体"/>
          <w:b w:val="0"/>
          <w:color w:val="auto"/>
          <w:szCs w:val="30"/>
          <w:lang w:val="zh-CN"/>
        </w:rPr>
        <w:t>投标人认为在其他方面有必要说明的事项</w:t>
      </w:r>
      <w:r>
        <w:rPr>
          <w:rFonts w:cs="宋体"/>
          <w:b w:val="0"/>
          <w:color w:val="auto"/>
        </w:rPr>
        <w:tab/>
      </w:r>
      <w:r>
        <w:rPr>
          <w:rFonts w:cs="宋体"/>
          <w:b w:val="0"/>
          <w:color w:val="auto"/>
        </w:rPr>
        <w:fldChar w:fldCharType="begin"/>
      </w:r>
      <w:r>
        <w:rPr>
          <w:rFonts w:cs="宋体"/>
          <w:b w:val="0"/>
          <w:color w:val="auto"/>
        </w:rPr>
        <w:instrText xml:space="preserve"> PAGEREF _Toc28481 </w:instrText>
      </w:r>
      <w:r>
        <w:rPr>
          <w:rFonts w:cs="宋体"/>
          <w:b w:val="0"/>
          <w:color w:val="auto"/>
        </w:rPr>
        <w:fldChar w:fldCharType="separate"/>
      </w:r>
      <w:r>
        <w:rPr>
          <w:rFonts w:cs="宋体"/>
          <w:b w:val="0"/>
          <w:color w:val="auto"/>
        </w:rPr>
        <w:t>50</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_Toc18028 </w:instrText>
      </w:r>
      <w:r>
        <w:rPr>
          <w:rFonts w:cs="宋体"/>
          <w:b w:val="0"/>
          <w:color w:val="auto"/>
          <w:szCs w:val="21"/>
        </w:rPr>
        <w:fldChar w:fldCharType="separate"/>
      </w:r>
      <w:r>
        <w:rPr>
          <w:rFonts w:hAnsi="宋体" w:cs="宋体"/>
          <w:b w:val="0"/>
          <w:color w:val="auto"/>
          <w:szCs w:val="36"/>
          <w:lang w:val="zh-CN"/>
        </w:rPr>
        <w:t>第五部分</w:t>
      </w:r>
      <w:r>
        <w:rPr>
          <w:rFonts w:cs="宋体"/>
          <w:b w:val="0"/>
          <w:color w:val="auto"/>
          <w:szCs w:val="36"/>
          <w:lang w:val="zh-CN"/>
        </w:rPr>
        <w:t xml:space="preserve">  </w:t>
      </w:r>
      <w:r>
        <w:rPr>
          <w:rFonts w:hAnsi="宋体" w:cs="宋体"/>
          <w:b w:val="0"/>
          <w:color w:val="auto"/>
          <w:szCs w:val="36"/>
          <w:lang w:val="zh-CN"/>
        </w:rPr>
        <w:t>采购项目要求及服务内容</w:t>
      </w:r>
      <w:r>
        <w:rPr>
          <w:rFonts w:cs="宋体"/>
          <w:b w:val="0"/>
          <w:color w:val="auto"/>
        </w:rPr>
        <w:tab/>
      </w:r>
      <w:r>
        <w:rPr>
          <w:rFonts w:cs="宋体"/>
          <w:b w:val="0"/>
          <w:color w:val="auto"/>
        </w:rPr>
        <w:fldChar w:fldCharType="begin"/>
      </w:r>
      <w:r>
        <w:rPr>
          <w:rFonts w:cs="宋体"/>
          <w:b w:val="0"/>
          <w:color w:val="auto"/>
        </w:rPr>
        <w:instrText xml:space="preserve"> PAGEREF _Toc18028 </w:instrText>
      </w:r>
      <w:r>
        <w:rPr>
          <w:rFonts w:cs="宋体"/>
          <w:b w:val="0"/>
          <w:color w:val="auto"/>
        </w:rPr>
        <w:fldChar w:fldCharType="separate"/>
      </w:r>
      <w:r>
        <w:rPr>
          <w:rFonts w:cs="宋体"/>
          <w:b w:val="0"/>
          <w:color w:val="auto"/>
        </w:rPr>
        <w:t>51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_Toc787 </w:instrText>
      </w:r>
      <w:r>
        <w:rPr>
          <w:rFonts w:cs="宋体"/>
          <w:b w:val="0"/>
          <w:color w:val="auto"/>
          <w:szCs w:val="21"/>
        </w:rPr>
        <w:fldChar w:fldCharType="separate"/>
      </w:r>
      <w:r>
        <w:rPr>
          <w:rFonts w:hAnsi="宋体" w:cs="宋体"/>
          <w:b w:val="0"/>
          <w:color w:val="auto"/>
          <w:lang w:val="zh-CN"/>
        </w:rPr>
        <w:t>（一）投标要求</w:t>
      </w:r>
      <w:r>
        <w:rPr>
          <w:rFonts w:cs="宋体"/>
          <w:b w:val="0"/>
          <w:color w:val="auto"/>
        </w:rPr>
        <w:tab/>
      </w:r>
      <w:r>
        <w:rPr>
          <w:rFonts w:cs="宋体"/>
          <w:b w:val="0"/>
          <w:color w:val="auto"/>
        </w:rPr>
        <w:fldChar w:fldCharType="begin"/>
      </w:r>
      <w:r>
        <w:rPr>
          <w:rFonts w:cs="宋体"/>
          <w:b w:val="0"/>
          <w:color w:val="auto"/>
        </w:rPr>
        <w:instrText xml:space="preserve"> PAGEREF _Toc787 </w:instrText>
      </w:r>
      <w:r>
        <w:rPr>
          <w:rFonts w:cs="宋体"/>
          <w:b w:val="0"/>
          <w:color w:val="auto"/>
        </w:rPr>
        <w:fldChar w:fldCharType="separate"/>
      </w:r>
      <w:r>
        <w:rPr>
          <w:rFonts w:cs="宋体"/>
          <w:b w:val="0"/>
          <w:color w:val="auto"/>
        </w:rPr>
        <w:t>51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_Toc8537 </w:instrText>
      </w:r>
      <w:r>
        <w:rPr>
          <w:rFonts w:cs="宋体"/>
          <w:b w:val="0"/>
          <w:color w:val="auto"/>
          <w:szCs w:val="21"/>
        </w:rPr>
        <w:fldChar w:fldCharType="separate"/>
      </w:r>
      <w:r>
        <w:rPr>
          <w:rFonts w:cs="宋体"/>
          <w:b w:val="0"/>
          <w:color w:val="auto"/>
          <w:szCs w:val="28"/>
          <w:lang w:val="zh-CN"/>
        </w:rPr>
        <w:t>1.</w:t>
      </w:r>
      <w:r>
        <w:rPr>
          <w:rFonts w:hAnsi="宋体" w:cs="宋体"/>
          <w:b w:val="0"/>
          <w:color w:val="auto"/>
          <w:szCs w:val="28"/>
          <w:lang w:val="zh-CN"/>
        </w:rPr>
        <w:t>投标说明</w:t>
      </w:r>
      <w:r>
        <w:rPr>
          <w:rFonts w:cs="宋体"/>
          <w:b w:val="0"/>
          <w:color w:val="auto"/>
        </w:rPr>
        <w:tab/>
      </w:r>
      <w:r>
        <w:rPr>
          <w:rFonts w:cs="宋体"/>
          <w:b w:val="0"/>
          <w:color w:val="auto"/>
        </w:rPr>
        <w:fldChar w:fldCharType="begin"/>
      </w:r>
      <w:r>
        <w:rPr>
          <w:rFonts w:cs="宋体"/>
          <w:b w:val="0"/>
          <w:color w:val="auto"/>
        </w:rPr>
        <w:instrText xml:space="preserve"> PAGEREF _Toc8537 </w:instrText>
      </w:r>
      <w:r>
        <w:rPr>
          <w:rFonts w:cs="宋体"/>
          <w:b w:val="0"/>
          <w:color w:val="auto"/>
        </w:rPr>
        <w:fldChar w:fldCharType="separate"/>
      </w:r>
      <w:r>
        <w:rPr>
          <w:rFonts w:cs="宋体"/>
          <w:b w:val="0"/>
          <w:color w:val="auto"/>
        </w:rPr>
        <w:t>51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_Toc14789 </w:instrText>
      </w:r>
      <w:r>
        <w:rPr>
          <w:rFonts w:cs="宋体"/>
          <w:b w:val="0"/>
          <w:color w:val="auto"/>
          <w:szCs w:val="21"/>
        </w:rPr>
        <w:fldChar w:fldCharType="separate"/>
      </w:r>
      <w:r>
        <w:rPr>
          <w:rFonts w:cs="宋体"/>
          <w:b w:val="0"/>
          <w:color w:val="auto"/>
          <w:szCs w:val="28"/>
        </w:rPr>
        <w:t>2.</w:t>
      </w:r>
      <w:r>
        <w:rPr>
          <w:rFonts w:hAnsi="宋体" w:cs="宋体"/>
          <w:b w:val="0"/>
          <w:color w:val="auto"/>
          <w:szCs w:val="28"/>
          <w:lang w:val="zh-CN"/>
        </w:rPr>
        <w:t>重要指标</w:t>
      </w:r>
      <w:r>
        <w:rPr>
          <w:rFonts w:cs="宋体"/>
          <w:b w:val="0"/>
          <w:color w:val="auto"/>
        </w:rPr>
        <w:tab/>
      </w:r>
      <w:r>
        <w:rPr>
          <w:rFonts w:cs="宋体"/>
          <w:b w:val="0"/>
          <w:color w:val="auto"/>
        </w:rPr>
        <w:fldChar w:fldCharType="begin"/>
      </w:r>
      <w:r>
        <w:rPr>
          <w:rFonts w:cs="宋体"/>
          <w:b w:val="0"/>
          <w:color w:val="auto"/>
        </w:rPr>
        <w:instrText xml:space="preserve"> PAGEREF _Toc14789 </w:instrText>
      </w:r>
      <w:r>
        <w:rPr>
          <w:rFonts w:cs="宋体"/>
          <w:b w:val="0"/>
          <w:color w:val="auto"/>
        </w:rPr>
        <w:fldChar w:fldCharType="separate"/>
      </w:r>
      <w:r>
        <w:rPr>
          <w:rFonts w:cs="宋体"/>
          <w:b w:val="0"/>
          <w:color w:val="auto"/>
        </w:rPr>
        <w:t>51</w:t>
      </w:r>
      <w:r>
        <w:rPr>
          <w:rFonts w:cs="宋体"/>
          <w:b w:val="0"/>
          <w:color w:val="auto"/>
        </w:rPr>
        <w:fldChar w:fldCharType="end"/>
      </w:r>
      <w:r>
        <w:rPr>
          <w:rFonts w:cs="宋体"/>
          <w:b w:val="0"/>
          <w:color w:val="auto"/>
          <w:szCs w:val="21"/>
        </w:rPr>
        <w:fldChar w:fldCharType="end"/>
      </w:r>
    </w:p>
    <w:p>
      <w:pPr>
        <w:pStyle w:val="8"/>
        <w:tabs>
          <w:tab w:val="right" w:leader="dot" w:pos="8243"/>
        </w:tabs>
        <w:spacing w:line="360" w:lineRule="auto"/>
        <w:ind w:firstLine="0" w:firstLineChars="0"/>
        <w:rPr>
          <w:rFonts w:cs="宋体"/>
          <w:b w:val="0"/>
          <w:color w:val="auto"/>
        </w:rPr>
      </w:pPr>
      <w:r>
        <w:rPr>
          <w:rFonts w:cs="宋体"/>
          <w:b w:val="0"/>
          <w:color w:val="auto"/>
          <w:szCs w:val="21"/>
        </w:rPr>
        <w:fldChar w:fldCharType="begin"/>
      </w:r>
      <w:r>
        <w:rPr>
          <w:rFonts w:cs="宋体"/>
          <w:b w:val="0"/>
          <w:color w:val="auto"/>
          <w:szCs w:val="21"/>
        </w:rPr>
        <w:instrText xml:space="preserve"> HYPERLINK \l _Toc1783 </w:instrText>
      </w:r>
      <w:r>
        <w:rPr>
          <w:rFonts w:cs="宋体"/>
          <w:b w:val="0"/>
          <w:color w:val="auto"/>
          <w:szCs w:val="21"/>
        </w:rPr>
        <w:fldChar w:fldCharType="separate"/>
      </w:r>
      <w:r>
        <w:rPr>
          <w:rFonts w:cs="宋体"/>
          <w:b w:val="0"/>
          <w:color w:val="auto"/>
          <w:szCs w:val="28"/>
        </w:rPr>
        <w:t>3</w:t>
      </w:r>
      <w:r>
        <w:rPr>
          <w:rFonts w:cs="宋体"/>
          <w:b w:val="0"/>
          <w:color w:val="auto"/>
          <w:szCs w:val="28"/>
          <w:lang w:val="zh-CN"/>
        </w:rPr>
        <w:t>.</w:t>
      </w:r>
      <w:r>
        <w:rPr>
          <w:rFonts w:hAnsi="宋体" w:cs="宋体"/>
          <w:b w:val="0"/>
          <w:color w:val="auto"/>
          <w:szCs w:val="28"/>
          <w:lang w:val="zh-CN"/>
        </w:rPr>
        <w:t>商务要求</w:t>
      </w:r>
      <w:r>
        <w:rPr>
          <w:rFonts w:cs="宋体"/>
          <w:b w:val="0"/>
          <w:color w:val="auto"/>
        </w:rPr>
        <w:tab/>
      </w:r>
      <w:r>
        <w:rPr>
          <w:rFonts w:cs="宋体"/>
          <w:b w:val="0"/>
          <w:color w:val="auto"/>
        </w:rPr>
        <w:fldChar w:fldCharType="begin"/>
      </w:r>
      <w:r>
        <w:rPr>
          <w:rFonts w:cs="宋体"/>
          <w:b w:val="0"/>
          <w:color w:val="auto"/>
        </w:rPr>
        <w:instrText xml:space="preserve"> PAGEREF _Toc1783 </w:instrText>
      </w:r>
      <w:r>
        <w:rPr>
          <w:rFonts w:cs="宋体"/>
          <w:b w:val="0"/>
          <w:color w:val="auto"/>
        </w:rPr>
        <w:fldChar w:fldCharType="separate"/>
      </w:r>
      <w:r>
        <w:rPr>
          <w:rFonts w:cs="宋体"/>
          <w:b w:val="0"/>
          <w:color w:val="auto"/>
        </w:rPr>
        <w:t>51</w:t>
      </w:r>
      <w:r>
        <w:rPr>
          <w:rFonts w:cs="宋体"/>
          <w:b w:val="0"/>
          <w:color w:val="auto"/>
        </w:rPr>
        <w:fldChar w:fldCharType="end"/>
      </w:r>
      <w:r>
        <w:rPr>
          <w:rFonts w:cs="宋体"/>
          <w:b w:val="0"/>
          <w:color w:val="auto"/>
          <w:szCs w:val="21"/>
        </w:rPr>
        <w:fldChar w:fldCharType="end"/>
      </w:r>
    </w:p>
    <w:p>
      <w:pPr>
        <w:spacing w:line="360" w:lineRule="auto"/>
        <w:rPr>
          <w:rFonts w:ascii="Calibri" w:hAnsi="Calibri" w:cs="宋体"/>
          <w:color w:val="auto"/>
        </w:rPr>
      </w:pPr>
      <w:r>
        <w:rPr>
          <w:rFonts w:ascii="Calibri" w:hAnsi="Calibri" w:cs="宋体"/>
          <w:color w:val="auto"/>
          <w:szCs w:val="21"/>
        </w:rPr>
        <w:fldChar w:fldCharType="end"/>
      </w:r>
    </w:p>
    <w:p>
      <w:pPr>
        <w:pStyle w:val="10"/>
        <w:spacing w:before="0" w:after="0" w:line="360" w:lineRule="auto"/>
        <w:rPr>
          <w:rFonts w:ascii="Calibri" w:hAnsi="Calibri" w:cs="宋体"/>
          <w:color w:val="auto"/>
          <w:szCs w:val="36"/>
          <w:lang w:val="zh-CN"/>
        </w:rPr>
      </w:pPr>
      <w:r>
        <w:rPr>
          <w:rFonts w:ascii="Calibri" w:hAnsi="Calibri" w:cs="宋体"/>
          <w:color w:val="auto"/>
        </w:rPr>
        <w:br w:type="page"/>
      </w:r>
      <w:bookmarkStart w:id="0" w:name="_Toc10132"/>
      <w:r>
        <w:rPr>
          <w:rFonts w:ascii="Calibri" w:hAnsi="宋体" w:cs="宋体"/>
          <w:color w:val="auto"/>
          <w:szCs w:val="36"/>
          <w:lang w:val="zh-CN"/>
        </w:rPr>
        <w:t>第一部分</w:t>
      </w:r>
      <w:r>
        <w:rPr>
          <w:rFonts w:ascii="Calibri" w:hAnsi="Calibri" w:cs="宋体"/>
          <w:color w:val="auto"/>
          <w:szCs w:val="36"/>
          <w:lang w:val="zh-CN"/>
        </w:rPr>
        <w:t xml:space="preserve">  </w:t>
      </w:r>
      <w:bookmarkEnd w:id="0"/>
      <w:r>
        <w:rPr>
          <w:rFonts w:hint="eastAsia" w:ascii="Calibri" w:hAnsi="宋体" w:cs="宋体"/>
          <w:color w:val="auto"/>
          <w:szCs w:val="36"/>
          <w:lang w:val="zh-CN"/>
        </w:rPr>
        <w:t>采购公告</w:t>
      </w:r>
    </w:p>
    <w:p>
      <w:pPr>
        <w:autoSpaceDE w:val="0"/>
        <w:autoSpaceDN w:val="0"/>
        <w:spacing w:line="360" w:lineRule="auto"/>
        <w:ind w:firstLine="480" w:firstLineChars="200"/>
        <w:jc w:val="left"/>
        <w:rPr>
          <w:rFonts w:ascii="Calibri" w:hAnsi="Calibri" w:cs="宋体"/>
          <w:color w:val="auto"/>
          <w:kern w:val="0"/>
          <w:lang w:val="zh-CN"/>
        </w:rPr>
      </w:pPr>
      <w:r>
        <w:rPr>
          <w:rFonts w:hint="eastAsia" w:ascii="Calibri" w:hAnsi="宋体" w:cs="宋体"/>
          <w:color w:val="auto"/>
          <w:kern w:val="0"/>
          <w:lang w:val="zh-CN"/>
        </w:rPr>
        <w:t>华新项目管理集团有限公司</w:t>
      </w:r>
      <w:r>
        <w:rPr>
          <w:rFonts w:ascii="Calibri" w:hAnsi="宋体" w:cs="宋体"/>
          <w:color w:val="auto"/>
          <w:kern w:val="0"/>
          <w:lang w:val="zh-CN"/>
        </w:rPr>
        <w:t>（以下均简称</w:t>
      </w:r>
      <w:r>
        <w:rPr>
          <w:rFonts w:ascii="Calibri" w:hAnsi="Calibri" w:cs="宋体"/>
          <w:color w:val="auto"/>
          <w:kern w:val="0"/>
          <w:lang w:val="zh-CN"/>
        </w:rPr>
        <w:t>“</w:t>
      </w:r>
      <w:r>
        <w:rPr>
          <w:rFonts w:ascii="Calibri" w:hAnsi="宋体" w:cs="宋体"/>
          <w:color w:val="auto"/>
          <w:kern w:val="0"/>
          <w:lang w:val="zh-CN"/>
        </w:rPr>
        <w:t>采购代理机构</w:t>
      </w:r>
      <w:r>
        <w:rPr>
          <w:rFonts w:ascii="Calibri" w:hAnsi="Calibri" w:cs="宋体"/>
          <w:color w:val="auto"/>
          <w:kern w:val="0"/>
          <w:lang w:val="zh-CN"/>
        </w:rPr>
        <w:t>”</w:t>
      </w:r>
      <w:r>
        <w:rPr>
          <w:rFonts w:ascii="Calibri" w:hAnsi="宋体" w:cs="宋体"/>
          <w:color w:val="auto"/>
          <w:kern w:val="0"/>
          <w:lang w:val="zh-CN"/>
        </w:rPr>
        <w:t>）受湟源县工业商务和信息化局（以下均简称</w:t>
      </w:r>
      <w:r>
        <w:rPr>
          <w:rFonts w:ascii="Calibri" w:hAnsi="Calibri" w:cs="宋体"/>
          <w:color w:val="auto"/>
          <w:kern w:val="0"/>
          <w:lang w:val="zh-CN"/>
        </w:rPr>
        <w:t>“</w:t>
      </w:r>
      <w:r>
        <w:rPr>
          <w:rFonts w:ascii="Calibri" w:hAnsi="宋体" w:cs="宋体"/>
          <w:color w:val="auto"/>
          <w:kern w:val="0"/>
          <w:lang w:val="zh-CN"/>
        </w:rPr>
        <w:t>采购人</w:t>
      </w:r>
      <w:r>
        <w:rPr>
          <w:rFonts w:ascii="Calibri" w:hAnsi="Calibri" w:cs="宋体"/>
          <w:color w:val="auto"/>
          <w:kern w:val="0"/>
          <w:lang w:val="zh-CN"/>
        </w:rPr>
        <w:t>”</w:t>
      </w:r>
      <w:r>
        <w:rPr>
          <w:rFonts w:ascii="Calibri" w:hAnsi="宋体" w:cs="宋体"/>
          <w:color w:val="auto"/>
          <w:kern w:val="0"/>
          <w:lang w:val="zh-CN"/>
        </w:rPr>
        <w:t>）委托</w:t>
      </w:r>
      <w:r>
        <w:rPr>
          <w:rFonts w:ascii="Calibri" w:hAnsi="Calibri" w:cs="宋体"/>
          <w:color w:val="auto"/>
          <w:kern w:val="0"/>
          <w:lang w:val="zh-CN"/>
        </w:rPr>
        <w:t>,</w:t>
      </w:r>
      <w:r>
        <w:rPr>
          <w:rFonts w:ascii="Calibri" w:hAnsi="宋体" w:cs="宋体"/>
          <w:color w:val="auto"/>
          <w:kern w:val="0"/>
          <w:lang w:val="zh-CN"/>
        </w:rPr>
        <w:t>拟对湟源县电子商务进农村综合示范项目进行国内公开招标，现予以公告，欢迎潜在的投标人参加本次政府采购活动。</w:t>
      </w:r>
    </w:p>
    <w:tbl>
      <w:tblPr>
        <w:tblStyle w:val="11"/>
        <w:tblW w:w="8681" w:type="dxa"/>
        <w:jc w:val="center"/>
        <w:tblInd w:w="0" w:type="dxa"/>
        <w:tblLayout w:type="fixed"/>
        <w:tblCellMar>
          <w:top w:w="0" w:type="dxa"/>
          <w:left w:w="108" w:type="dxa"/>
          <w:bottom w:w="0" w:type="dxa"/>
          <w:right w:w="108" w:type="dxa"/>
        </w:tblCellMar>
      </w:tblPr>
      <w:tblGrid>
        <w:gridCol w:w="1985"/>
        <w:gridCol w:w="6696"/>
      </w:tblGrid>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采购项目编号</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hint="eastAsia" w:ascii="Calibri" w:hAnsi="宋体" w:cs="宋体"/>
                <w:color w:val="auto"/>
                <w:kern w:val="0"/>
                <w:lang w:val="zh-CN"/>
              </w:rPr>
              <w:t>华新青海公招（服务）2019-070号</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采购项目名称</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湟源县电子商务进农村综合示范项目</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采购方式</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公开招标</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采购预算额度</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1500</w:t>
            </w:r>
            <w:r>
              <w:rPr>
                <w:rFonts w:ascii="Calibri" w:hAnsi="宋体" w:cs="宋体"/>
                <w:color w:val="auto"/>
                <w:kern w:val="0"/>
                <w:lang w:val="zh-CN"/>
              </w:rPr>
              <w:t>万元</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rPr>
            </w:pPr>
            <w:r>
              <w:rPr>
                <w:rFonts w:ascii="Calibri" w:hAnsi="宋体" w:cs="宋体"/>
                <w:color w:val="auto"/>
                <w:kern w:val="0"/>
              </w:rPr>
              <w:t>最高限价</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u w:val="dashDotHeavy"/>
                <w:lang w:val="zh-CN"/>
              </w:rPr>
            </w:pPr>
            <w:r>
              <w:rPr>
                <w:rFonts w:ascii="Calibri" w:hAnsi="Calibri" w:cs="宋体"/>
                <w:color w:val="auto"/>
                <w:kern w:val="0"/>
                <w:lang w:val="zh-CN"/>
              </w:rPr>
              <w:t>1500</w:t>
            </w:r>
            <w:r>
              <w:rPr>
                <w:rFonts w:ascii="Calibri" w:hAnsi="宋体" w:cs="宋体"/>
                <w:color w:val="auto"/>
                <w:kern w:val="0"/>
                <w:lang w:val="zh-CN"/>
              </w:rPr>
              <w:t>万元</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项目分包个数</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u w:val="dashDotHeavy"/>
                <w:lang w:val="zh-CN"/>
              </w:rPr>
            </w:pPr>
            <w:r>
              <w:rPr>
                <w:rFonts w:ascii="Calibri" w:hAnsi="宋体" w:cs="宋体"/>
                <w:color w:val="auto"/>
                <w:kern w:val="0"/>
              </w:rPr>
              <w:t>无</w:t>
            </w:r>
          </w:p>
        </w:tc>
      </w:tr>
      <w:tr>
        <w:tblPrEx>
          <w:tblLayout w:type="fixed"/>
          <w:tblCellMar>
            <w:top w:w="0" w:type="dxa"/>
            <w:left w:w="108" w:type="dxa"/>
            <w:bottom w:w="0" w:type="dxa"/>
            <w:right w:w="108" w:type="dxa"/>
          </w:tblCellMar>
        </w:tblPrEx>
        <w:trPr>
          <w:trHeight w:val="90"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各包要求</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Calibri" w:hAnsi="宋体" w:cs="宋体"/>
                <w:color w:val="auto"/>
                <w:kern w:val="0"/>
                <w:lang w:val="zh-CN"/>
              </w:rPr>
            </w:pPr>
            <w:r>
              <w:rPr>
                <w:rFonts w:ascii="Calibri" w:hAnsi="宋体" w:cs="宋体"/>
                <w:color w:val="auto"/>
                <w:kern w:val="0"/>
                <w:lang w:val="zh-CN"/>
              </w:rPr>
              <w:t>招标内容：湟源县电子商务进农村综合示范项目。</w:t>
            </w:r>
          </w:p>
          <w:p>
            <w:pPr>
              <w:autoSpaceDE w:val="0"/>
              <w:autoSpaceDN w:val="0"/>
              <w:spacing w:line="360" w:lineRule="auto"/>
              <w:rPr>
                <w:rFonts w:ascii="Calibri" w:hAnsi="Calibri" w:cs="宋体"/>
                <w:color w:val="auto"/>
                <w:kern w:val="0"/>
                <w:u w:val="dashDotHeavy"/>
                <w:lang w:val="zh-CN"/>
              </w:rPr>
            </w:pPr>
            <w:r>
              <w:rPr>
                <w:rFonts w:ascii="Calibri" w:hAnsi="宋体" w:cs="宋体"/>
                <w:color w:val="auto"/>
                <w:kern w:val="0"/>
                <w:lang w:val="zh-CN"/>
              </w:rPr>
              <w:t>具体内容详见《招标文件》</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宋体" w:cs="宋体"/>
                <w:color w:val="auto"/>
                <w:kern w:val="0"/>
                <w:lang w:val="zh-CN"/>
              </w:rPr>
            </w:pPr>
            <w:r>
              <w:rPr>
                <w:rFonts w:ascii="Calibri" w:hAnsi="宋体" w:cs="宋体"/>
                <w:color w:val="auto"/>
                <w:kern w:val="0"/>
                <w:lang w:val="zh-CN"/>
              </w:rPr>
              <w:t>投标人资格要求</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(1) </w:t>
            </w:r>
            <w:r>
              <w:rPr>
                <w:rFonts w:ascii="Calibri" w:hAnsi="宋体" w:cs="宋体"/>
                <w:color w:val="auto"/>
                <w:kern w:val="0"/>
                <w:lang w:val="zh-CN"/>
              </w:rPr>
              <w:t>符合《政府采购法》第</w:t>
            </w:r>
            <w:r>
              <w:rPr>
                <w:rFonts w:ascii="Calibri" w:hAnsi="Calibri" w:cs="宋体"/>
                <w:color w:val="auto"/>
                <w:kern w:val="0"/>
                <w:lang w:val="zh-CN"/>
              </w:rPr>
              <w:t>22</w:t>
            </w:r>
            <w:r>
              <w:rPr>
                <w:rFonts w:ascii="Calibri" w:hAnsi="宋体" w:cs="宋体"/>
                <w:color w:val="auto"/>
                <w:kern w:val="0"/>
                <w:lang w:val="zh-CN"/>
              </w:rPr>
              <w:t>条条件，并提供下列材料：</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&lt;1&gt;</w:t>
            </w:r>
            <w:r>
              <w:rPr>
                <w:rFonts w:ascii="Calibri" w:hAnsi="宋体" w:cs="宋体"/>
                <w:color w:val="auto"/>
                <w:kern w:val="0"/>
                <w:lang w:val="zh-CN"/>
              </w:rPr>
              <w:t>投标人的营业执照等证明文件，自然人的身份证明。</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&lt;2&gt;</w:t>
            </w:r>
            <w:r>
              <w:rPr>
                <w:rFonts w:ascii="Calibri" w:hAnsi="宋体" w:cs="宋体"/>
                <w:color w:val="auto"/>
                <w:kern w:val="0"/>
                <w:lang w:val="zh-CN"/>
              </w:rPr>
              <w:t>财务状况报告，依法缴纳税收和社会保障资金的相关材料。</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&lt;3&gt;</w:t>
            </w:r>
            <w:r>
              <w:rPr>
                <w:rFonts w:ascii="Calibri" w:hAnsi="宋体" w:cs="宋体"/>
                <w:color w:val="auto"/>
                <w:kern w:val="0"/>
                <w:lang w:val="zh-CN"/>
              </w:rPr>
              <w:t>具备履行合同所必需的设备和专业技术能力的证明材料。</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&lt;4&gt;</w:t>
            </w:r>
            <w:r>
              <w:rPr>
                <w:rFonts w:ascii="Calibri" w:hAnsi="宋体" w:cs="宋体"/>
                <w:color w:val="auto"/>
                <w:kern w:val="0"/>
                <w:lang w:val="zh-CN"/>
              </w:rPr>
              <w:t>参加政府采购活动前</w:t>
            </w:r>
            <w:r>
              <w:rPr>
                <w:rFonts w:ascii="Calibri" w:hAnsi="Calibri" w:cs="宋体"/>
                <w:color w:val="auto"/>
                <w:kern w:val="0"/>
                <w:lang w:val="zh-CN"/>
              </w:rPr>
              <w:t>3</w:t>
            </w:r>
            <w:r>
              <w:rPr>
                <w:rFonts w:ascii="Calibri" w:hAnsi="宋体" w:cs="宋体"/>
                <w:color w:val="auto"/>
                <w:kern w:val="0"/>
                <w:lang w:val="zh-CN"/>
              </w:rPr>
              <w:t>年内在经营活动中没有重大违法记录的书面声明。</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&lt;5&gt;</w:t>
            </w:r>
            <w:r>
              <w:rPr>
                <w:rFonts w:ascii="Calibri" w:hAnsi="宋体" w:cs="宋体"/>
                <w:color w:val="auto"/>
                <w:kern w:val="0"/>
                <w:lang w:val="zh-CN"/>
              </w:rPr>
              <w:t>具备法律、行政法规规定的其他条件的证明材料。</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(2) </w:t>
            </w:r>
            <w:r>
              <w:rPr>
                <w:rFonts w:ascii="Calibri" w:hAnsi="宋体" w:cs="宋体"/>
                <w:color w:val="auto"/>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(3) </w:t>
            </w:r>
            <w:r>
              <w:rPr>
                <w:rFonts w:ascii="Calibri" w:hAnsi="宋体" w:cs="宋体"/>
                <w:color w:val="auto"/>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(4) </w:t>
            </w:r>
            <w:r>
              <w:rPr>
                <w:rFonts w:ascii="Calibri" w:hAnsi="宋体" w:cs="宋体"/>
                <w:color w:val="auto"/>
                <w:kern w:val="0"/>
                <w:lang w:val="zh-CN"/>
              </w:rPr>
              <w:t>本项目不接受投标人以联合体方式进行投标；</w:t>
            </w:r>
          </w:p>
          <w:p>
            <w:pPr>
              <w:autoSpaceDE w:val="0"/>
              <w:autoSpaceDN w:val="0"/>
              <w:spacing w:line="360" w:lineRule="auto"/>
              <w:jc w:val="left"/>
              <w:rPr>
                <w:rFonts w:ascii="Calibri" w:hAnsi="Calibri" w:cs="宋体"/>
                <w:color w:val="auto"/>
                <w:kern w:val="0"/>
                <w:lang w:val="zh-CN"/>
              </w:rPr>
            </w:pPr>
            <w:r>
              <w:rPr>
                <w:rFonts w:ascii="Calibri" w:hAnsi="Calibri" w:cs="宋体"/>
                <w:color w:val="auto"/>
                <w:kern w:val="0"/>
                <w:lang w:val="zh-CN"/>
              </w:rPr>
              <w:t>(</w:t>
            </w:r>
            <w:r>
              <w:rPr>
                <w:rFonts w:ascii="Calibri" w:hAnsi="Calibri" w:cs="宋体"/>
                <w:color w:val="auto"/>
                <w:kern w:val="0"/>
              </w:rPr>
              <w:t>5</w:t>
            </w:r>
            <w:r>
              <w:rPr>
                <w:rFonts w:ascii="Calibri" w:hAnsi="Calibri" w:cs="宋体"/>
                <w:color w:val="auto"/>
                <w:kern w:val="0"/>
                <w:lang w:val="zh-CN"/>
              </w:rPr>
              <w:t>)</w:t>
            </w:r>
            <w:r>
              <w:rPr>
                <w:rFonts w:ascii="Calibri" w:hAnsi="Calibri" w:cs="宋体"/>
                <w:color w:val="auto"/>
                <w:kern w:val="0"/>
              </w:rPr>
              <w:t xml:space="preserve"> </w:t>
            </w:r>
            <w:r>
              <w:rPr>
                <w:rFonts w:ascii="Calibri" w:hAnsi="宋体" w:cs="宋体"/>
                <w:color w:val="auto"/>
                <w:kern w:val="0"/>
              </w:rPr>
              <w:t>经信用中国（</w:t>
            </w:r>
            <w:r>
              <w:rPr>
                <w:rFonts w:ascii="Calibri" w:hAnsi="Calibri" w:cs="宋体"/>
                <w:color w:val="auto"/>
                <w:kern w:val="0"/>
              </w:rPr>
              <w:t>www.creditchina.gov.cn</w:t>
            </w:r>
            <w:r>
              <w:rPr>
                <w:rFonts w:ascii="Calibri" w:hAnsi="宋体" w:cs="宋体"/>
                <w:color w:val="auto"/>
                <w:kern w:val="0"/>
              </w:rPr>
              <w:t>）、中国政府采购网（</w:t>
            </w:r>
            <w:r>
              <w:rPr>
                <w:rFonts w:ascii="Calibri" w:hAnsi="Calibri" w:cs="宋体"/>
                <w:color w:val="auto"/>
                <w:kern w:val="0"/>
              </w:rPr>
              <w:t>www.ccgp.gov.cn</w:t>
            </w:r>
            <w:r>
              <w:rPr>
                <w:rFonts w:ascii="Calibri" w:hAnsi="宋体" w:cs="宋体"/>
                <w:color w:val="auto"/>
                <w:kern w:val="0"/>
              </w:rPr>
              <w:t>）等渠道查询后，列入失信被执行人、重大税收违法案件当事人名单、政府采购严重违法失信行为记录名单的，取消投标资格。（提供</w:t>
            </w:r>
            <w:r>
              <w:rPr>
                <w:rFonts w:ascii="Calibri" w:hAnsi="Calibri" w:cs="宋体"/>
                <w:color w:val="auto"/>
                <w:kern w:val="0"/>
              </w:rPr>
              <w:t>“</w:t>
            </w:r>
            <w:r>
              <w:rPr>
                <w:rFonts w:ascii="Calibri" w:hAnsi="宋体" w:cs="宋体"/>
                <w:color w:val="auto"/>
                <w:kern w:val="0"/>
              </w:rPr>
              <w:t>信用中国</w:t>
            </w:r>
            <w:r>
              <w:rPr>
                <w:rFonts w:ascii="Calibri" w:hAnsi="Calibri" w:cs="宋体"/>
                <w:color w:val="auto"/>
                <w:kern w:val="0"/>
              </w:rPr>
              <w:t>”</w:t>
            </w:r>
            <w:r>
              <w:rPr>
                <w:rFonts w:ascii="Calibri" w:hAnsi="宋体" w:cs="宋体"/>
                <w:color w:val="auto"/>
                <w:kern w:val="0"/>
              </w:rPr>
              <w:t>网站无任何不良记录的查询截图，时间为投标截止时间前</w:t>
            </w:r>
            <w:r>
              <w:rPr>
                <w:rFonts w:ascii="Calibri" w:hAnsi="Calibri" w:cs="宋体"/>
                <w:color w:val="auto"/>
                <w:kern w:val="0"/>
              </w:rPr>
              <w:t>20</w:t>
            </w:r>
            <w:r>
              <w:rPr>
                <w:rFonts w:ascii="Calibri" w:hAnsi="宋体" w:cs="宋体"/>
                <w:color w:val="auto"/>
                <w:kern w:val="0"/>
              </w:rPr>
              <w:t>天内）；</w:t>
            </w:r>
          </w:p>
          <w:p>
            <w:pPr>
              <w:autoSpaceDE w:val="0"/>
              <w:autoSpaceDN w:val="0"/>
              <w:spacing w:line="360" w:lineRule="auto"/>
              <w:rPr>
                <w:rFonts w:ascii="Calibri" w:hAnsi="Calibri" w:cs="宋体"/>
                <w:color w:val="auto"/>
                <w:kern w:val="0"/>
                <w:lang w:val="zh-CN"/>
              </w:rPr>
            </w:pPr>
            <w:r>
              <w:rPr>
                <w:rFonts w:ascii="Calibri" w:hAnsi="Calibri" w:cs="宋体"/>
                <w:color w:val="auto"/>
                <w:kern w:val="0"/>
              </w:rPr>
              <w:t xml:space="preserve">(6) </w:t>
            </w:r>
            <w:r>
              <w:rPr>
                <w:rFonts w:ascii="Calibri" w:hAnsi="宋体"/>
                <w:color w:val="auto"/>
              </w:rPr>
              <w:t>本次招标要求投标人具备电子商务运营相关经营范围，并在人员、设备、资金等方面具有相应的能力。</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公告发布时间</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u w:val="dashDotHeavy"/>
                <w:lang w:val="zh-CN"/>
              </w:rPr>
            </w:pPr>
            <w:r>
              <w:rPr>
                <w:rFonts w:ascii="Calibri" w:hAnsi="Calibri" w:cs="宋体"/>
                <w:color w:val="auto"/>
                <w:kern w:val="0"/>
                <w:lang w:val="zh-CN"/>
              </w:rPr>
              <w:t>201</w:t>
            </w:r>
            <w:r>
              <w:rPr>
                <w:rFonts w:ascii="Calibri" w:hAnsi="Calibri" w:cs="宋体"/>
                <w:color w:val="auto"/>
                <w:kern w:val="0"/>
              </w:rPr>
              <w:t>9</w:t>
            </w:r>
            <w:r>
              <w:rPr>
                <w:rFonts w:ascii="Calibri" w:hAnsi="宋体" w:cs="宋体"/>
                <w:color w:val="auto"/>
                <w:kern w:val="0"/>
                <w:lang w:val="zh-CN"/>
              </w:rPr>
              <w:t>年</w:t>
            </w:r>
            <w:r>
              <w:rPr>
                <w:rFonts w:hint="eastAsia" w:ascii="Calibri" w:hAnsi="Calibri" w:cs="宋体"/>
                <w:color w:val="auto"/>
                <w:kern w:val="0"/>
                <w:lang w:val="en-US" w:eastAsia="zh-CN"/>
              </w:rPr>
              <w:t>10</w:t>
            </w:r>
            <w:r>
              <w:rPr>
                <w:rFonts w:ascii="Calibri" w:hAnsi="宋体" w:cs="宋体"/>
                <w:color w:val="auto"/>
                <w:kern w:val="0"/>
                <w:lang w:val="zh-CN"/>
              </w:rPr>
              <w:t>月</w:t>
            </w:r>
            <w:r>
              <w:rPr>
                <w:rFonts w:ascii="Calibri" w:hAnsi="Calibri" w:cs="宋体"/>
                <w:color w:val="auto"/>
                <w:kern w:val="0"/>
              </w:rPr>
              <w:t>1</w:t>
            </w:r>
            <w:r>
              <w:rPr>
                <w:rFonts w:hint="eastAsia" w:ascii="Calibri" w:hAnsi="Calibri" w:cs="宋体"/>
                <w:color w:val="auto"/>
                <w:kern w:val="0"/>
                <w:lang w:val="en-US" w:eastAsia="zh-CN"/>
              </w:rPr>
              <w:t>7</w:t>
            </w:r>
            <w:r>
              <w:rPr>
                <w:rFonts w:ascii="Calibri" w:hAnsi="宋体" w:cs="宋体"/>
                <w:color w:val="auto"/>
                <w:kern w:val="0"/>
                <w:lang w:val="zh-CN"/>
              </w:rPr>
              <w:t>日</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Calibri" w:hAnsi="宋体" w:cs="宋体"/>
                <w:color w:val="auto"/>
                <w:kern w:val="0"/>
                <w:lang w:val="zh-CN"/>
              </w:rPr>
            </w:pPr>
            <w:r>
              <w:rPr>
                <w:rFonts w:ascii="Calibri" w:hAnsi="宋体" w:cs="宋体"/>
                <w:color w:val="auto"/>
                <w:kern w:val="0"/>
                <w:lang w:val="zh-CN"/>
              </w:rPr>
              <w:t>获取招标文件</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的时间期限</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u w:val="dashDotHeavy"/>
                <w:lang w:val="zh-CN"/>
              </w:rPr>
            </w:pPr>
            <w:r>
              <w:rPr>
                <w:rFonts w:ascii="Calibri" w:hAnsi="Calibri" w:cs="宋体"/>
                <w:color w:val="auto"/>
                <w:kern w:val="0"/>
                <w:lang w:val="zh-CN"/>
              </w:rPr>
              <w:t>201</w:t>
            </w:r>
            <w:r>
              <w:rPr>
                <w:rFonts w:ascii="Calibri" w:hAnsi="Calibri" w:cs="宋体"/>
                <w:color w:val="auto"/>
                <w:kern w:val="0"/>
              </w:rPr>
              <w:t>9</w:t>
            </w:r>
            <w:r>
              <w:rPr>
                <w:rFonts w:ascii="Calibri" w:hAnsi="宋体" w:cs="宋体"/>
                <w:color w:val="auto"/>
                <w:kern w:val="0"/>
                <w:lang w:val="zh-CN"/>
              </w:rPr>
              <w:t>年</w:t>
            </w:r>
            <w:r>
              <w:rPr>
                <w:rFonts w:hint="eastAsia" w:ascii="Calibri" w:hAnsi="Calibri" w:cs="宋体"/>
                <w:color w:val="auto"/>
                <w:kern w:val="0"/>
                <w:lang w:val="en-US" w:eastAsia="zh-CN"/>
              </w:rPr>
              <w:t>10</w:t>
            </w:r>
            <w:r>
              <w:rPr>
                <w:rFonts w:ascii="Calibri" w:hAnsi="宋体" w:cs="宋体"/>
                <w:color w:val="auto"/>
                <w:kern w:val="0"/>
                <w:lang w:val="zh-CN"/>
              </w:rPr>
              <w:t>月</w:t>
            </w:r>
            <w:r>
              <w:rPr>
                <w:rFonts w:hint="eastAsia" w:ascii="Calibri" w:hAnsi="Calibri" w:cs="宋体"/>
                <w:color w:val="auto"/>
                <w:kern w:val="0"/>
              </w:rPr>
              <w:t>1</w:t>
            </w:r>
            <w:r>
              <w:rPr>
                <w:rFonts w:hint="eastAsia" w:ascii="Calibri" w:hAnsi="Calibri" w:cs="宋体"/>
                <w:color w:val="auto"/>
                <w:kern w:val="0"/>
                <w:lang w:val="en-US" w:eastAsia="zh-CN"/>
              </w:rPr>
              <w:t>8</w:t>
            </w:r>
            <w:r>
              <w:rPr>
                <w:rFonts w:ascii="Calibri" w:hAnsi="宋体" w:cs="宋体"/>
                <w:color w:val="auto"/>
                <w:kern w:val="0"/>
                <w:lang w:val="zh-CN"/>
              </w:rPr>
              <w:t>日至</w:t>
            </w:r>
            <w:r>
              <w:rPr>
                <w:rFonts w:hint="eastAsia" w:ascii="Calibri" w:hAnsi="Calibri" w:cs="宋体"/>
                <w:color w:val="auto"/>
                <w:kern w:val="0"/>
                <w:lang w:val="en-US" w:eastAsia="zh-CN"/>
              </w:rPr>
              <w:t>10</w:t>
            </w:r>
            <w:r>
              <w:rPr>
                <w:rFonts w:ascii="Calibri" w:hAnsi="宋体" w:cs="宋体"/>
                <w:color w:val="auto"/>
                <w:kern w:val="0"/>
                <w:lang w:val="zh-CN"/>
              </w:rPr>
              <w:t>月</w:t>
            </w:r>
            <w:r>
              <w:rPr>
                <w:rFonts w:hint="eastAsia" w:ascii="Calibri" w:hAnsi="Calibri" w:cs="宋体"/>
                <w:color w:val="auto"/>
                <w:kern w:val="0"/>
                <w:lang w:val="en-US" w:eastAsia="zh-CN"/>
              </w:rPr>
              <w:t>24</w:t>
            </w:r>
            <w:r>
              <w:rPr>
                <w:rFonts w:ascii="Calibri" w:hAnsi="宋体" w:cs="宋体"/>
                <w:color w:val="auto"/>
                <w:kern w:val="0"/>
                <w:lang w:val="zh-CN"/>
              </w:rPr>
              <w:t>日，每天上午</w:t>
            </w:r>
            <w:r>
              <w:rPr>
                <w:rFonts w:hint="eastAsia" w:ascii="Calibri" w:hAnsi="宋体" w:cs="宋体"/>
                <w:color w:val="auto"/>
                <w:kern w:val="0"/>
                <w:lang w:val="zh-CN"/>
              </w:rPr>
              <w:t>0</w:t>
            </w:r>
            <w:r>
              <w:rPr>
                <w:rFonts w:ascii="Calibri" w:hAnsi="Calibri" w:cs="宋体"/>
                <w:color w:val="auto"/>
                <w:kern w:val="0"/>
              </w:rPr>
              <w:t>9</w:t>
            </w:r>
            <w:r>
              <w:rPr>
                <w:rFonts w:ascii="Calibri" w:hAnsi="Calibri" w:cs="宋体"/>
                <w:color w:val="auto"/>
                <w:kern w:val="0"/>
                <w:lang w:val="zh-CN"/>
              </w:rPr>
              <w:t>:</w:t>
            </w:r>
            <w:r>
              <w:rPr>
                <w:rFonts w:ascii="Calibri" w:hAnsi="Calibri" w:cs="宋体"/>
                <w:color w:val="auto"/>
                <w:kern w:val="0"/>
              </w:rPr>
              <w:t>0</w:t>
            </w:r>
            <w:r>
              <w:rPr>
                <w:rFonts w:ascii="Calibri" w:hAnsi="Calibri" w:cs="宋体"/>
                <w:color w:val="auto"/>
                <w:kern w:val="0"/>
                <w:lang w:val="zh-CN"/>
              </w:rPr>
              <w:t>0-12:00,</w:t>
            </w:r>
            <w:r>
              <w:rPr>
                <w:rFonts w:ascii="Calibri" w:hAnsi="宋体" w:cs="宋体"/>
                <w:color w:val="auto"/>
                <w:kern w:val="0"/>
                <w:lang w:val="zh-CN"/>
              </w:rPr>
              <w:t>下午</w:t>
            </w:r>
            <w:r>
              <w:rPr>
                <w:rFonts w:ascii="Calibri" w:hAnsi="Calibri" w:cs="宋体"/>
                <w:color w:val="auto"/>
                <w:kern w:val="0"/>
                <w:lang w:val="zh-CN"/>
              </w:rPr>
              <w:t>14:30-</w:t>
            </w:r>
            <w:r>
              <w:rPr>
                <w:rFonts w:ascii="Calibri" w:hAnsi="Calibri" w:cs="宋体"/>
                <w:color w:val="auto"/>
                <w:kern w:val="0"/>
              </w:rPr>
              <w:t>17</w:t>
            </w:r>
            <w:r>
              <w:rPr>
                <w:rFonts w:ascii="Calibri" w:hAnsi="Calibri" w:cs="宋体"/>
                <w:color w:val="auto"/>
                <w:kern w:val="0"/>
                <w:lang w:val="zh-CN"/>
              </w:rPr>
              <w:t>:</w:t>
            </w:r>
            <w:r>
              <w:rPr>
                <w:rFonts w:hint="eastAsia" w:ascii="Calibri" w:hAnsi="Calibri" w:cs="宋体"/>
                <w:color w:val="auto"/>
                <w:kern w:val="0"/>
                <w:lang w:val="en-US" w:eastAsia="zh-CN"/>
              </w:rPr>
              <w:t>3</w:t>
            </w:r>
            <w:r>
              <w:rPr>
                <w:rFonts w:ascii="Calibri" w:hAnsi="Calibri" w:cs="宋体"/>
                <w:color w:val="auto"/>
                <w:kern w:val="0"/>
                <w:lang w:val="zh-CN"/>
              </w:rPr>
              <w:t>0</w:t>
            </w:r>
            <w:r>
              <w:rPr>
                <w:rFonts w:ascii="Calibri" w:hAnsi="宋体" w:cs="宋体"/>
                <w:color w:val="auto"/>
                <w:kern w:val="0"/>
                <w:lang w:val="zh-CN"/>
              </w:rPr>
              <w:t>（午休、节假日除外）</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获取招标</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文件方式</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现场购买或网上购买</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招标文件售价</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pStyle w:val="4"/>
              <w:spacing w:line="360" w:lineRule="auto"/>
              <w:jc w:val="both"/>
              <w:rPr>
                <w:rFonts w:ascii="Calibri" w:hAnsi="Calibri" w:cs="宋体"/>
                <w:color w:val="auto"/>
                <w:kern w:val="0"/>
                <w:lang w:val="zh-CN"/>
              </w:rPr>
            </w:pPr>
            <w:r>
              <w:rPr>
                <w:rFonts w:ascii="Calibri" w:hAnsi="Calibri" w:cs="宋体"/>
                <w:color w:val="auto"/>
                <w:kern w:val="0"/>
              </w:rPr>
              <w:t>500</w:t>
            </w:r>
            <w:r>
              <w:rPr>
                <w:rFonts w:ascii="Calibri" w:hAnsi="宋体" w:cs="宋体"/>
                <w:color w:val="auto"/>
                <w:kern w:val="0"/>
                <w:lang w:val="zh-CN"/>
              </w:rPr>
              <w:t>元</w:t>
            </w:r>
            <w:r>
              <w:rPr>
                <w:rFonts w:ascii="Calibri" w:hAnsi="Calibri" w:cs="宋体"/>
                <w:color w:val="auto"/>
                <w:kern w:val="0"/>
                <w:lang w:val="zh-CN"/>
              </w:rPr>
              <w:t>/</w:t>
            </w:r>
            <w:r>
              <w:rPr>
                <w:rFonts w:ascii="Calibri" w:hAnsi="宋体" w:cs="宋体"/>
                <w:color w:val="auto"/>
                <w:kern w:val="0"/>
                <w:lang w:val="zh-CN"/>
              </w:rPr>
              <w:t>份（招标文件售后不退</w:t>
            </w:r>
            <w:r>
              <w:rPr>
                <w:rFonts w:ascii="Calibri" w:hAnsi="Calibri" w:cs="宋体"/>
                <w:color w:val="auto"/>
                <w:kern w:val="0"/>
                <w:lang w:val="zh-CN"/>
              </w:rPr>
              <w:t>,</w:t>
            </w:r>
            <w:r>
              <w:rPr>
                <w:rFonts w:ascii="Calibri" w:hAnsi="宋体" w:cs="宋体"/>
                <w:color w:val="auto"/>
                <w:kern w:val="0"/>
                <w:lang w:val="zh-CN"/>
              </w:rPr>
              <w:t>投标资格不能转让。）</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获取招标</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文件地点</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pStyle w:val="4"/>
              <w:spacing w:line="360" w:lineRule="auto"/>
              <w:jc w:val="both"/>
              <w:rPr>
                <w:rFonts w:ascii="Calibri" w:hAnsi="宋体" w:cs="宋体"/>
                <w:color w:val="auto"/>
                <w:kern w:val="0"/>
                <w:lang w:val="zh-CN"/>
              </w:rPr>
            </w:pPr>
            <w:r>
              <w:rPr>
                <w:rFonts w:ascii="Calibri" w:hAnsi="宋体" w:cs="宋体"/>
                <w:color w:val="auto"/>
                <w:kern w:val="0"/>
                <w:lang w:val="zh-CN"/>
              </w:rPr>
              <w:t>采购代理机构：</w:t>
            </w:r>
            <w:r>
              <w:rPr>
                <w:rFonts w:hint="eastAsia" w:ascii="Calibri" w:hAnsi="宋体" w:cs="宋体"/>
                <w:color w:val="auto"/>
                <w:kern w:val="0"/>
                <w:lang w:val="zh-CN"/>
              </w:rPr>
              <w:t>华新项目管理集团有限公司</w:t>
            </w:r>
          </w:p>
          <w:p>
            <w:pPr>
              <w:pStyle w:val="4"/>
              <w:spacing w:line="360" w:lineRule="auto"/>
              <w:jc w:val="both"/>
              <w:rPr>
                <w:rFonts w:ascii="Calibri" w:hAnsi="宋体" w:cs="宋体"/>
                <w:color w:val="auto"/>
                <w:kern w:val="0"/>
                <w:lang w:val="zh-CN"/>
              </w:rPr>
            </w:pPr>
            <w:r>
              <w:rPr>
                <w:rFonts w:ascii="Calibri" w:hAnsi="宋体" w:cs="宋体"/>
                <w:color w:val="auto"/>
                <w:kern w:val="0"/>
                <w:lang w:val="zh-CN"/>
              </w:rPr>
              <w:t>联 系 人：</w:t>
            </w:r>
            <w:r>
              <w:rPr>
                <w:rFonts w:hint="eastAsia" w:ascii="Calibri" w:hAnsi="宋体" w:cs="宋体"/>
                <w:color w:val="auto"/>
                <w:kern w:val="0"/>
                <w:lang w:val="zh-CN"/>
              </w:rPr>
              <w:t>张先生</w:t>
            </w:r>
          </w:p>
          <w:p>
            <w:pPr>
              <w:pStyle w:val="4"/>
              <w:spacing w:line="360" w:lineRule="auto"/>
              <w:jc w:val="both"/>
              <w:rPr>
                <w:rFonts w:hint="default" w:ascii="Calibri" w:hAnsi="宋体" w:eastAsia="宋体" w:cs="宋体"/>
                <w:color w:val="auto"/>
                <w:kern w:val="0"/>
                <w:lang w:val="en-US" w:eastAsia="zh-CN"/>
              </w:rPr>
            </w:pPr>
            <w:r>
              <w:rPr>
                <w:rFonts w:ascii="Calibri" w:hAnsi="宋体" w:cs="宋体"/>
                <w:color w:val="auto"/>
                <w:kern w:val="0"/>
                <w:lang w:val="zh-CN"/>
              </w:rPr>
              <w:t>联系电话：0971-</w:t>
            </w:r>
            <w:r>
              <w:rPr>
                <w:rFonts w:hint="eastAsia" w:ascii="Calibri" w:hAnsi="宋体" w:cs="宋体"/>
                <w:color w:val="auto"/>
                <w:kern w:val="0"/>
                <w:lang w:val="en-US" w:eastAsia="zh-CN"/>
              </w:rPr>
              <w:t>6276776</w:t>
            </w:r>
          </w:p>
          <w:p>
            <w:pPr>
              <w:pStyle w:val="4"/>
              <w:spacing w:line="360" w:lineRule="auto"/>
              <w:jc w:val="both"/>
              <w:rPr>
                <w:rFonts w:ascii="Calibri" w:hAnsi="宋体" w:cs="宋体"/>
                <w:color w:val="auto"/>
                <w:kern w:val="0"/>
                <w:lang w:val="zh-CN"/>
              </w:rPr>
            </w:pPr>
            <w:r>
              <w:rPr>
                <w:rFonts w:ascii="Calibri" w:hAnsi="宋体" w:cs="宋体"/>
                <w:color w:val="auto"/>
                <w:kern w:val="0"/>
                <w:lang w:val="zh-CN"/>
              </w:rPr>
              <w:t>地     址：</w:t>
            </w:r>
            <w:r>
              <w:rPr>
                <w:rFonts w:hint="eastAsia"/>
                <w:color w:val="auto"/>
                <w:sz w:val="24"/>
                <w:lang w:eastAsia="zh-CN"/>
              </w:rPr>
              <w:t>华新项目管理集团有限公司（</w:t>
            </w:r>
            <w:r>
              <w:rPr>
                <w:rFonts w:hint="eastAsia" w:ascii="宋体" w:hAnsi="宋体"/>
                <w:color w:val="auto"/>
                <w:sz w:val="24"/>
                <w:szCs w:val="24"/>
              </w:rPr>
              <w:t>西宁市城中区南川东路69号（河湟小镇）38幢1-3层112室</w:t>
            </w:r>
            <w:r>
              <w:rPr>
                <w:rFonts w:hint="eastAsia" w:ascii="宋体" w:hAnsi="宋体"/>
                <w:color w:val="auto"/>
                <w:sz w:val="24"/>
                <w:szCs w:val="24"/>
                <w:lang w:eastAsia="zh-CN"/>
              </w:rPr>
              <w:t>）</w:t>
            </w:r>
          </w:p>
          <w:p>
            <w:pPr>
              <w:pStyle w:val="4"/>
              <w:spacing w:line="360" w:lineRule="auto"/>
              <w:jc w:val="both"/>
              <w:rPr>
                <w:rFonts w:hint="default" w:ascii="Calibri" w:hAnsi="Calibri" w:eastAsia="宋体" w:cs="宋体"/>
                <w:color w:val="auto"/>
                <w:kern w:val="0"/>
                <w:lang w:val="en-US" w:eastAsia="zh-CN"/>
              </w:rPr>
            </w:pPr>
            <w:r>
              <w:rPr>
                <w:rFonts w:ascii="Calibri" w:hAnsi="宋体" w:cs="宋体"/>
                <w:color w:val="auto"/>
                <w:kern w:val="0"/>
                <w:lang w:val="zh-CN"/>
              </w:rPr>
              <w:t>邮箱：</w:t>
            </w:r>
            <w:r>
              <w:rPr>
                <w:rFonts w:hint="eastAsia" w:ascii="Calibri" w:hAnsi="宋体" w:cs="宋体"/>
                <w:color w:val="auto"/>
                <w:kern w:val="0"/>
                <w:lang w:val="en-US" w:eastAsia="zh-CN"/>
              </w:rPr>
              <w:t>1505229367@qq.com</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Calibri" w:hAnsi="宋体" w:cs="宋体"/>
                <w:color w:val="auto"/>
                <w:kern w:val="0"/>
                <w:lang w:val="zh-CN"/>
              </w:rPr>
            </w:pPr>
            <w:r>
              <w:rPr>
                <w:rFonts w:ascii="Calibri" w:hAnsi="宋体" w:cs="宋体"/>
                <w:color w:val="auto"/>
                <w:kern w:val="0"/>
                <w:lang w:val="zh-CN"/>
              </w:rPr>
              <w:t>购买招标文件</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时应提供材料</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pStyle w:val="4"/>
              <w:spacing w:line="360" w:lineRule="auto"/>
              <w:jc w:val="both"/>
              <w:rPr>
                <w:rFonts w:ascii="Calibri" w:hAnsi="Calibri" w:cs="宋体"/>
                <w:color w:val="auto"/>
                <w:kern w:val="0"/>
                <w:lang w:val="zh-CN"/>
              </w:rPr>
            </w:pPr>
            <w:r>
              <w:rPr>
                <w:rFonts w:ascii="Calibri" w:hAnsi="宋体" w:cs="宋体"/>
                <w:color w:val="auto"/>
                <w:kern w:val="0"/>
                <w:lang w:val="zh-CN"/>
              </w:rPr>
              <w:t>营业执照副本复印件（加盖单位公章）</w:t>
            </w:r>
            <w:r>
              <w:rPr>
                <w:rFonts w:ascii="Calibri" w:hAnsi="宋体" w:cs="宋体"/>
                <w:color w:val="auto"/>
                <w:kern w:val="0"/>
              </w:rPr>
              <w:t>、</w:t>
            </w:r>
            <w:r>
              <w:rPr>
                <w:rFonts w:ascii="Calibri" w:hAnsi="宋体" w:cs="宋体"/>
                <w:color w:val="auto"/>
                <w:kern w:val="0"/>
                <w:lang w:val="zh-CN"/>
              </w:rPr>
              <w:t>法定代表人授权书（参考投标文件格式</w:t>
            </w:r>
            <w:r>
              <w:rPr>
                <w:rFonts w:ascii="Calibri" w:hAnsi="宋体" w:cs="宋体"/>
                <w:color w:val="auto"/>
                <w:kern w:val="0"/>
              </w:rPr>
              <w:t>（</w:t>
            </w:r>
            <w:r>
              <w:rPr>
                <w:rFonts w:ascii="Calibri" w:hAnsi="Calibri" w:cs="宋体"/>
                <w:color w:val="auto"/>
                <w:kern w:val="0"/>
              </w:rPr>
              <w:t>3</w:t>
            </w:r>
            <w:r>
              <w:rPr>
                <w:rFonts w:ascii="Calibri" w:hAnsi="宋体" w:cs="宋体"/>
                <w:color w:val="auto"/>
                <w:kern w:val="0"/>
              </w:rPr>
              <w:t>）</w:t>
            </w:r>
            <w:r>
              <w:rPr>
                <w:rFonts w:ascii="Calibri" w:hAnsi="宋体" w:cs="宋体"/>
                <w:color w:val="auto"/>
                <w:kern w:val="0"/>
                <w:lang w:val="zh-CN"/>
              </w:rPr>
              <w:t>）。</w:t>
            </w:r>
          </w:p>
          <w:p>
            <w:pPr>
              <w:pStyle w:val="4"/>
              <w:spacing w:line="360" w:lineRule="auto"/>
              <w:jc w:val="both"/>
              <w:rPr>
                <w:rFonts w:ascii="Calibri" w:hAnsi="Calibri" w:cs="宋体"/>
                <w:color w:val="auto"/>
                <w:kern w:val="0"/>
                <w:lang w:val="zh-CN"/>
              </w:rPr>
            </w:pPr>
            <w:r>
              <w:rPr>
                <w:rFonts w:ascii="Calibri" w:hAnsi="宋体" w:cs="宋体"/>
                <w:color w:val="auto"/>
                <w:kern w:val="0"/>
                <w:lang w:val="zh-CN"/>
              </w:rPr>
              <w:t>注：需网上购买招标文件的投标人可将以上材料扫描后发送至采购代理机构电子邮箱，在邮件中标明项目编号、项目名称、联系人及联系方式，并联系代理机构工作人员进行确认。</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Calibri" w:hAnsi="宋体" w:cs="宋体"/>
                <w:color w:val="auto"/>
                <w:kern w:val="0"/>
              </w:rPr>
            </w:pPr>
            <w:r>
              <w:rPr>
                <w:rFonts w:ascii="Calibri" w:hAnsi="宋体" w:cs="宋体"/>
                <w:color w:val="auto"/>
                <w:kern w:val="0"/>
                <w:lang w:val="zh-CN"/>
              </w:rPr>
              <w:t>投标截止</w:t>
            </w:r>
            <w:r>
              <w:rPr>
                <w:rFonts w:ascii="Calibri" w:hAnsi="宋体" w:cs="宋体"/>
                <w:color w:val="auto"/>
                <w:kern w:val="0"/>
              </w:rPr>
              <w:t>及</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开标时间</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201</w:t>
            </w:r>
            <w:r>
              <w:rPr>
                <w:rFonts w:hint="eastAsia" w:ascii="Calibri" w:hAnsi="Calibri" w:cs="宋体"/>
                <w:color w:val="auto"/>
                <w:kern w:val="0"/>
                <w:lang w:val="zh-CN"/>
              </w:rPr>
              <w:t>9</w:t>
            </w:r>
            <w:r>
              <w:rPr>
                <w:rFonts w:ascii="Calibri" w:hAnsi="宋体" w:cs="宋体"/>
                <w:color w:val="auto"/>
                <w:kern w:val="0"/>
                <w:lang w:val="zh-CN"/>
              </w:rPr>
              <w:t>年</w:t>
            </w:r>
            <w:r>
              <w:rPr>
                <w:rFonts w:hint="eastAsia" w:ascii="Calibri" w:hAnsi="Calibri" w:cs="宋体"/>
                <w:color w:val="auto"/>
                <w:kern w:val="0"/>
                <w:lang w:val="en-US" w:eastAsia="zh-CN"/>
              </w:rPr>
              <w:t>11</w:t>
            </w:r>
            <w:r>
              <w:rPr>
                <w:rFonts w:ascii="Calibri" w:hAnsi="宋体" w:cs="宋体"/>
                <w:color w:val="auto"/>
                <w:kern w:val="0"/>
                <w:lang w:val="zh-CN"/>
              </w:rPr>
              <w:t>月</w:t>
            </w:r>
            <w:r>
              <w:rPr>
                <w:rFonts w:hint="eastAsia" w:ascii="Calibri" w:hAnsi="Calibri" w:cs="宋体"/>
                <w:color w:val="auto"/>
                <w:kern w:val="0"/>
                <w:lang w:val="en-US" w:eastAsia="zh-CN"/>
              </w:rPr>
              <w:t>12</w:t>
            </w:r>
            <w:r>
              <w:rPr>
                <w:rFonts w:ascii="Calibri" w:hAnsi="宋体" w:cs="宋体"/>
                <w:color w:val="auto"/>
                <w:kern w:val="0"/>
                <w:lang w:val="zh-CN"/>
              </w:rPr>
              <w:t>日</w:t>
            </w:r>
            <w:r>
              <w:rPr>
                <w:rFonts w:hint="eastAsia" w:ascii="Calibri" w:hAnsi="宋体" w:cs="宋体"/>
                <w:color w:val="auto"/>
                <w:kern w:val="0"/>
              </w:rPr>
              <w:t>上</w:t>
            </w:r>
            <w:r>
              <w:rPr>
                <w:rFonts w:ascii="Calibri" w:hAnsi="宋体" w:cs="宋体"/>
                <w:color w:val="auto"/>
                <w:kern w:val="0"/>
              </w:rPr>
              <w:t>午</w:t>
            </w:r>
            <w:r>
              <w:rPr>
                <w:rFonts w:hint="eastAsia" w:ascii="Calibri" w:hAnsi="Calibri" w:cs="宋体"/>
                <w:color w:val="auto"/>
                <w:kern w:val="0"/>
              </w:rPr>
              <w:t>09</w:t>
            </w:r>
            <w:r>
              <w:rPr>
                <w:rFonts w:ascii="Calibri" w:hAnsi="宋体" w:cs="宋体"/>
                <w:color w:val="auto"/>
                <w:kern w:val="0"/>
                <w:lang w:val="zh-CN"/>
              </w:rPr>
              <w:t>：</w:t>
            </w:r>
            <w:r>
              <w:rPr>
                <w:rFonts w:ascii="Calibri" w:hAnsi="Calibri" w:cs="宋体"/>
                <w:color w:val="auto"/>
                <w:kern w:val="0"/>
              </w:rPr>
              <w:t>3</w:t>
            </w:r>
            <w:r>
              <w:rPr>
                <w:rFonts w:ascii="Calibri" w:hAnsi="Calibri" w:cs="宋体"/>
                <w:color w:val="auto"/>
                <w:kern w:val="0"/>
                <w:lang w:val="zh-CN"/>
              </w:rPr>
              <w:t>0</w:t>
            </w:r>
            <w:r>
              <w:rPr>
                <w:rFonts w:ascii="Calibri" w:hAnsi="宋体" w:cs="宋体"/>
                <w:color w:val="auto"/>
                <w:kern w:val="0"/>
                <w:lang w:val="zh-CN"/>
              </w:rPr>
              <w:t>（北京时间）</w:t>
            </w:r>
          </w:p>
        </w:tc>
      </w:tr>
      <w:tr>
        <w:tblPrEx>
          <w:tblLayout w:type="fixed"/>
          <w:tblCellMar>
            <w:top w:w="0" w:type="dxa"/>
            <w:left w:w="108" w:type="dxa"/>
            <w:bottom w:w="0" w:type="dxa"/>
            <w:right w:w="108" w:type="dxa"/>
          </w:tblCellMar>
        </w:tblPrEx>
        <w:trPr>
          <w:trHeight w:val="301"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投标及开标地点</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left"/>
              <w:rPr>
                <w:rFonts w:ascii="Calibri" w:hAnsi="Calibri" w:cs="宋体"/>
                <w:color w:val="auto"/>
                <w:kern w:val="0"/>
                <w:lang w:val="zh-CN"/>
              </w:rPr>
            </w:pPr>
            <w:r>
              <w:rPr>
                <w:rFonts w:hint="eastAsia" w:ascii="Calibri" w:hAnsi="宋体" w:cs="宋体"/>
                <w:color w:val="auto"/>
                <w:kern w:val="0"/>
                <w:lang w:val="zh-CN"/>
              </w:rPr>
              <w:t>西宁市</w:t>
            </w:r>
            <w:r>
              <w:rPr>
                <w:rFonts w:ascii="Calibri" w:hAnsi="宋体" w:cs="宋体"/>
                <w:color w:val="auto"/>
                <w:kern w:val="0"/>
                <w:lang w:val="zh-CN"/>
              </w:rPr>
              <w:t>公共资源交易中心</w:t>
            </w:r>
            <w:r>
              <w:rPr>
                <w:rFonts w:hint="eastAsia" w:ascii="Calibri" w:hAnsi="Calibri" w:cs="宋体"/>
                <w:color w:val="auto"/>
                <w:kern w:val="0"/>
              </w:rPr>
              <w:t>2楼</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采购人联系</w:t>
            </w:r>
            <w:r>
              <w:rPr>
                <w:rFonts w:ascii="Calibri" w:hAnsi="宋体" w:cs="宋体"/>
                <w:color w:val="auto"/>
                <w:kern w:val="0"/>
              </w:rPr>
              <w:t>人</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rPr>
            </w:pPr>
            <w:r>
              <w:rPr>
                <w:rFonts w:ascii="Calibri" w:hAnsi="宋体" w:cs="宋体"/>
                <w:color w:val="auto"/>
                <w:kern w:val="0"/>
                <w:lang w:val="zh-CN"/>
              </w:rPr>
              <w:t>联系人：</w:t>
            </w:r>
            <w:r>
              <w:rPr>
                <w:rFonts w:hint="eastAsia" w:ascii="Calibri" w:hAnsi="宋体" w:cs="宋体"/>
                <w:color w:val="auto"/>
                <w:kern w:val="0"/>
                <w:lang w:val="zh-CN"/>
              </w:rPr>
              <w:t>李女士</w:t>
            </w:r>
          </w:p>
          <w:p>
            <w:pPr>
              <w:autoSpaceDE w:val="0"/>
              <w:autoSpaceDN w:val="0"/>
              <w:spacing w:line="360" w:lineRule="auto"/>
              <w:rPr>
                <w:rFonts w:hint="eastAsia" w:ascii="Calibri" w:hAnsi="Calibri" w:cs="宋体"/>
                <w:color w:val="auto"/>
                <w:kern w:val="0"/>
              </w:rPr>
            </w:pPr>
            <w:r>
              <w:rPr>
                <w:rFonts w:ascii="Calibri" w:hAnsi="宋体" w:cs="宋体"/>
                <w:color w:val="auto"/>
                <w:kern w:val="0"/>
                <w:lang w:val="zh-CN"/>
              </w:rPr>
              <w:t>联系电话：</w:t>
            </w:r>
            <w:r>
              <w:rPr>
                <w:rFonts w:hint="eastAsia" w:ascii="Calibri" w:hAnsi="Calibri" w:cs="宋体"/>
                <w:color w:val="auto"/>
                <w:kern w:val="0"/>
              </w:rPr>
              <w:t>0971-2435241</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联系地址：</w:t>
            </w:r>
            <w:r>
              <w:rPr>
                <w:rFonts w:hint="eastAsia" w:ascii="Calibri" w:hAnsi="宋体" w:cs="宋体"/>
                <w:color w:val="auto"/>
                <w:kern w:val="0"/>
              </w:rPr>
              <w:t>湟源县大华工业园区管委会</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代理机构联系人</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pStyle w:val="4"/>
              <w:spacing w:line="360" w:lineRule="auto"/>
              <w:jc w:val="both"/>
              <w:rPr>
                <w:rFonts w:ascii="Calibri" w:hAnsi="宋体" w:cs="宋体"/>
                <w:color w:val="auto"/>
                <w:kern w:val="0"/>
                <w:lang w:val="zh-CN"/>
              </w:rPr>
            </w:pPr>
            <w:r>
              <w:rPr>
                <w:rFonts w:ascii="Calibri" w:hAnsi="宋体" w:cs="宋体"/>
                <w:color w:val="auto"/>
                <w:kern w:val="0"/>
                <w:lang w:val="zh-CN"/>
              </w:rPr>
              <w:t>联系人：</w:t>
            </w:r>
            <w:r>
              <w:rPr>
                <w:rFonts w:hint="eastAsia" w:ascii="Calibri" w:hAnsi="宋体" w:cs="宋体"/>
                <w:color w:val="auto"/>
                <w:kern w:val="0"/>
                <w:lang w:val="zh-CN"/>
              </w:rPr>
              <w:t>张先生</w:t>
            </w:r>
          </w:p>
          <w:p>
            <w:pPr>
              <w:autoSpaceDE w:val="0"/>
              <w:autoSpaceDN w:val="0"/>
              <w:spacing w:line="360" w:lineRule="auto"/>
              <w:rPr>
                <w:rFonts w:ascii="Calibri" w:hAnsi="Calibri" w:cs="宋体"/>
                <w:color w:val="auto"/>
                <w:kern w:val="0"/>
                <w:u w:val="dashDotHeavy"/>
              </w:rPr>
            </w:pPr>
            <w:r>
              <w:rPr>
                <w:rFonts w:ascii="Calibri" w:hAnsi="宋体" w:cs="宋体"/>
                <w:color w:val="auto"/>
                <w:kern w:val="0"/>
                <w:lang w:val="zh-CN"/>
              </w:rPr>
              <w:t>联系电话：0971-</w:t>
            </w:r>
            <w:r>
              <w:rPr>
                <w:rFonts w:hint="eastAsia" w:ascii="Calibri" w:hAnsi="宋体" w:cs="宋体"/>
                <w:color w:val="auto"/>
                <w:kern w:val="0"/>
                <w:lang w:val="en-US" w:eastAsia="zh-CN"/>
              </w:rPr>
              <w:t>6276776</w:t>
            </w:r>
          </w:p>
          <w:p>
            <w:pPr>
              <w:pStyle w:val="4"/>
              <w:spacing w:line="360" w:lineRule="auto"/>
              <w:jc w:val="both"/>
              <w:rPr>
                <w:rFonts w:ascii="Calibri" w:hAnsi="宋体" w:cs="宋体"/>
                <w:color w:val="auto"/>
                <w:kern w:val="0"/>
                <w:lang w:val="zh-CN"/>
              </w:rPr>
            </w:pPr>
            <w:r>
              <w:rPr>
                <w:rFonts w:ascii="Calibri" w:hAnsi="宋体" w:cs="宋体"/>
                <w:color w:val="auto"/>
                <w:kern w:val="0"/>
                <w:lang w:val="zh-CN"/>
              </w:rPr>
              <w:t>联系地址：</w:t>
            </w:r>
            <w:r>
              <w:rPr>
                <w:rFonts w:hint="eastAsia"/>
                <w:color w:val="auto"/>
                <w:sz w:val="24"/>
                <w:lang w:eastAsia="zh-CN"/>
              </w:rPr>
              <w:t>华新项目管理集团有限公司（</w:t>
            </w:r>
            <w:r>
              <w:rPr>
                <w:rFonts w:hint="eastAsia" w:ascii="宋体" w:hAnsi="宋体"/>
                <w:color w:val="auto"/>
                <w:sz w:val="24"/>
                <w:szCs w:val="24"/>
              </w:rPr>
              <w:t>西宁市城中区南川东路69号（河湟小镇）38幢1-3层112室</w:t>
            </w:r>
            <w:r>
              <w:rPr>
                <w:rFonts w:hint="eastAsia" w:ascii="宋体" w:hAnsi="宋体"/>
                <w:color w:val="auto"/>
                <w:sz w:val="24"/>
                <w:szCs w:val="24"/>
                <w:lang w:eastAsia="zh-CN"/>
              </w:rPr>
              <w:t>）</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代理机构开户行</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ascii="Calibri" w:hAnsi="宋体" w:cs="宋体"/>
                <w:color w:val="auto"/>
                <w:kern w:val="0"/>
                <w:lang w:val="zh-CN"/>
              </w:rPr>
            </w:pPr>
            <w:r>
              <w:rPr>
                <w:rFonts w:hint="eastAsia" w:ascii="宋体" w:hAnsi="宋体" w:cs="宋体"/>
                <w:color w:val="auto"/>
                <w:kern w:val="0"/>
                <w:sz w:val="24"/>
                <w:szCs w:val="24"/>
              </w:rPr>
              <w:t>中国民生银行西宁分行</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收款人</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ascii="Calibri" w:hAnsi="宋体" w:cs="宋体"/>
                <w:color w:val="auto"/>
                <w:kern w:val="0"/>
                <w:lang w:val="zh-CN"/>
              </w:rPr>
            </w:pPr>
            <w:r>
              <w:rPr>
                <w:rFonts w:hint="eastAsia" w:ascii="Calibri" w:hAnsi="宋体" w:cs="宋体"/>
                <w:color w:val="auto"/>
                <w:kern w:val="0"/>
                <w:lang w:val="zh-CN"/>
              </w:rPr>
              <w:t>华新项目管理集团有限公司</w:t>
            </w:r>
            <w:r>
              <w:rPr>
                <w:rFonts w:ascii="Calibri" w:hAnsi="宋体" w:cs="宋体"/>
                <w:color w:val="auto"/>
                <w:kern w:val="0"/>
                <w:lang w:val="zh-CN"/>
              </w:rPr>
              <w:t>青海分公司</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银行账号</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ascii="Calibri" w:hAnsi="宋体" w:cs="宋体"/>
                <w:color w:val="auto"/>
                <w:kern w:val="0"/>
                <w:lang w:val="zh-CN"/>
              </w:rPr>
            </w:pPr>
            <w:r>
              <w:rPr>
                <w:rFonts w:hint="eastAsia" w:ascii="宋体" w:hAnsi="宋体" w:cs="宋体"/>
                <w:color w:val="auto"/>
                <w:kern w:val="0"/>
                <w:sz w:val="24"/>
                <w:szCs w:val="24"/>
              </w:rPr>
              <w:t>650002580</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其他事项</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rPr>
              <w:t>公告发布媒体：</w:t>
            </w:r>
            <w:r>
              <w:rPr>
                <w:rFonts w:ascii="Calibri" w:hAnsi="宋体" w:cs="宋体"/>
                <w:color w:val="auto"/>
              </w:rPr>
              <w:t>《</w:t>
            </w:r>
            <w:r>
              <w:rPr>
                <w:rFonts w:ascii="Calibri" w:hAnsi="宋体" w:cs="宋体"/>
                <w:color w:val="auto"/>
                <w:kern w:val="0"/>
                <w:lang w:val="zh-CN"/>
              </w:rPr>
              <w:t>青海政府采购网》、</w:t>
            </w:r>
            <w:r>
              <w:rPr>
                <w:rFonts w:ascii="Calibri" w:hAnsi="宋体" w:cs="宋体"/>
                <w:color w:val="auto"/>
              </w:rPr>
              <w:t>《青海省电子招标投标公共服务平台》</w:t>
            </w:r>
            <w:r>
              <w:rPr>
                <w:rFonts w:hint="eastAsia" w:ascii="Calibri" w:hAnsi="宋体" w:cs="宋体"/>
                <w:color w:val="auto"/>
                <w:lang w:eastAsia="zh-CN"/>
              </w:rPr>
              <w:t>、《中国采购与招标网》、《青海项目信息网》</w:t>
            </w:r>
            <w:r>
              <w:rPr>
                <w:rFonts w:ascii="Calibri" w:hAnsi="宋体" w:cs="宋体"/>
                <w:color w:val="auto"/>
                <w:kern w:val="0"/>
                <w:lang w:val="zh-CN"/>
              </w:rPr>
              <w:t>发布的为准。</w:t>
            </w:r>
          </w:p>
        </w:tc>
      </w:tr>
      <w:tr>
        <w:tblPrEx>
          <w:tblLayout w:type="fixed"/>
          <w:tblCellMar>
            <w:top w:w="0" w:type="dxa"/>
            <w:left w:w="108" w:type="dxa"/>
            <w:bottom w:w="0" w:type="dxa"/>
            <w:right w:w="108" w:type="dxa"/>
          </w:tblCellMar>
        </w:tblPrEx>
        <w:trPr>
          <w:trHeight w:val="23" w:hRule="atLeast"/>
          <w:jc w:val="center"/>
        </w:trPr>
        <w:tc>
          <w:tcPr>
            <w:tcW w:w="198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Calibri" w:hAnsi="宋体" w:cs="宋体"/>
                <w:color w:val="auto"/>
                <w:kern w:val="0"/>
                <w:lang w:val="zh-CN"/>
              </w:rPr>
            </w:pPr>
            <w:r>
              <w:rPr>
                <w:rFonts w:ascii="Calibri" w:hAnsi="宋体" w:cs="宋体"/>
                <w:color w:val="auto"/>
                <w:kern w:val="0"/>
                <w:lang w:val="zh-CN"/>
              </w:rPr>
              <w:t>财政监督部</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门及电话</w:t>
            </w:r>
          </w:p>
        </w:tc>
        <w:tc>
          <w:tcPr>
            <w:tcW w:w="669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监督单位：</w:t>
            </w:r>
            <w:r>
              <w:rPr>
                <w:rFonts w:hint="eastAsia" w:ascii="Calibri" w:hAnsi="宋体" w:cs="宋体"/>
                <w:color w:val="auto"/>
                <w:kern w:val="0"/>
                <w:lang w:val="zh-CN"/>
              </w:rPr>
              <w:t>湟源</w:t>
            </w:r>
            <w:r>
              <w:rPr>
                <w:rFonts w:ascii="Calibri" w:hAnsi="宋体" w:cs="宋体"/>
                <w:color w:val="auto"/>
                <w:kern w:val="0"/>
                <w:lang w:val="zh-CN"/>
              </w:rPr>
              <w:t>县财政局</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联系电话：</w:t>
            </w:r>
            <w:r>
              <w:rPr>
                <w:rFonts w:hint="eastAsia" w:ascii="Calibri" w:hAnsi="Calibri" w:cs="宋体"/>
                <w:color w:val="auto"/>
                <w:kern w:val="0"/>
                <w:lang w:val="zh-CN"/>
              </w:rPr>
              <w:t>0971-2480721</w:t>
            </w:r>
          </w:p>
        </w:tc>
      </w:tr>
    </w:tbl>
    <w:p>
      <w:pPr>
        <w:spacing w:line="360" w:lineRule="auto"/>
        <w:jc w:val="right"/>
        <w:rPr>
          <w:rFonts w:ascii="Calibri" w:hAnsi="Calibri" w:cs="宋体"/>
          <w:color w:val="auto"/>
        </w:rPr>
      </w:pPr>
      <w:bookmarkStart w:id="1" w:name="_Toc428180535"/>
    </w:p>
    <w:p>
      <w:pPr>
        <w:spacing w:line="360" w:lineRule="auto"/>
        <w:jc w:val="right"/>
        <w:rPr>
          <w:rFonts w:hint="eastAsia" w:ascii="Calibri" w:hAnsi="Calibri" w:eastAsia="宋体" w:cs="宋体"/>
          <w:color w:val="auto"/>
          <w:lang w:eastAsia="zh-CN"/>
        </w:rPr>
      </w:pPr>
      <w:r>
        <w:rPr>
          <w:rFonts w:hint="eastAsia" w:ascii="Calibri" w:hAnsi="宋体" w:cs="宋体"/>
          <w:color w:val="auto"/>
          <w:lang w:eastAsia="zh-CN"/>
        </w:rPr>
        <w:t>华新项目管理集团有限公司</w:t>
      </w:r>
    </w:p>
    <w:p>
      <w:pPr>
        <w:wordWrap w:val="0"/>
        <w:spacing w:line="360" w:lineRule="auto"/>
        <w:jc w:val="right"/>
        <w:rPr>
          <w:rFonts w:ascii="Calibri" w:hAnsi="Calibri" w:cs="宋体"/>
          <w:color w:val="auto"/>
        </w:rPr>
      </w:pPr>
      <w:r>
        <w:rPr>
          <w:rFonts w:ascii="Calibri" w:hAnsi="Calibri" w:cs="宋体"/>
          <w:color w:val="auto"/>
          <w:kern w:val="0"/>
          <w:lang w:val="zh-CN"/>
        </w:rPr>
        <w:t>201</w:t>
      </w:r>
      <w:r>
        <w:rPr>
          <w:rFonts w:hint="eastAsia" w:ascii="Calibri" w:hAnsi="Calibri" w:cs="宋体"/>
          <w:color w:val="auto"/>
          <w:kern w:val="0"/>
        </w:rPr>
        <w:t>9</w:t>
      </w:r>
      <w:r>
        <w:rPr>
          <w:rFonts w:ascii="Calibri" w:hAnsi="宋体" w:cs="宋体"/>
          <w:color w:val="auto"/>
          <w:kern w:val="0"/>
          <w:lang w:val="zh-CN"/>
        </w:rPr>
        <w:t>年</w:t>
      </w:r>
      <w:r>
        <w:rPr>
          <w:rFonts w:hint="eastAsia" w:ascii="Calibri" w:hAnsi="Calibri" w:cs="宋体"/>
          <w:color w:val="auto"/>
          <w:kern w:val="0"/>
          <w:lang w:val="en-US" w:eastAsia="zh-CN"/>
        </w:rPr>
        <w:t>10</w:t>
      </w:r>
      <w:r>
        <w:rPr>
          <w:rFonts w:ascii="Calibri" w:hAnsi="宋体" w:cs="宋体"/>
          <w:color w:val="auto"/>
          <w:kern w:val="0"/>
          <w:lang w:val="zh-CN"/>
        </w:rPr>
        <w:t>月</w:t>
      </w:r>
      <w:r>
        <w:rPr>
          <w:rFonts w:hint="eastAsia" w:ascii="Calibri" w:hAnsi="Calibri" w:cs="宋体"/>
          <w:color w:val="auto"/>
          <w:kern w:val="0"/>
          <w:lang w:val="en-US" w:eastAsia="zh-CN"/>
        </w:rPr>
        <w:t>17</w:t>
      </w:r>
      <w:r>
        <w:rPr>
          <w:rFonts w:ascii="Calibri" w:hAnsi="宋体" w:cs="宋体"/>
          <w:color w:val="auto"/>
          <w:kern w:val="0"/>
          <w:lang w:val="zh-CN"/>
        </w:rPr>
        <w:t>日</w:t>
      </w:r>
      <w:r>
        <w:rPr>
          <w:rFonts w:ascii="Calibri" w:hAnsi="Calibri" w:cs="宋体"/>
          <w:color w:val="auto"/>
        </w:rPr>
        <w:t xml:space="preserve">   </w:t>
      </w:r>
    </w:p>
    <w:p>
      <w:pPr>
        <w:pStyle w:val="10"/>
        <w:spacing w:before="0" w:after="0" w:line="360" w:lineRule="auto"/>
        <w:rPr>
          <w:rFonts w:ascii="Calibri" w:hAnsi="Calibri" w:cs="宋体"/>
          <w:color w:val="auto"/>
          <w:szCs w:val="36"/>
        </w:rPr>
      </w:pPr>
      <w:r>
        <w:rPr>
          <w:rFonts w:ascii="Calibri" w:hAnsi="Calibri" w:cs="宋体"/>
          <w:color w:val="auto"/>
          <w:lang w:val="zh-CN"/>
        </w:rPr>
        <w:br w:type="page"/>
      </w:r>
      <w:bookmarkEnd w:id="1"/>
      <w:bookmarkStart w:id="2" w:name="_Toc5504"/>
      <w:r>
        <w:rPr>
          <w:rFonts w:ascii="Calibri" w:hAnsi="宋体" w:cs="宋体"/>
          <w:color w:val="auto"/>
          <w:szCs w:val="36"/>
          <w:lang w:val="zh-CN"/>
        </w:rPr>
        <w:t>第二部分</w:t>
      </w:r>
      <w:r>
        <w:rPr>
          <w:rFonts w:ascii="Calibri" w:hAnsi="Calibri" w:cs="宋体"/>
          <w:color w:val="auto"/>
          <w:szCs w:val="36"/>
          <w:lang w:val="zh-CN"/>
        </w:rPr>
        <w:t xml:space="preserve">  </w:t>
      </w:r>
      <w:r>
        <w:rPr>
          <w:rFonts w:ascii="Calibri" w:hAnsi="宋体" w:cs="宋体"/>
          <w:color w:val="auto"/>
          <w:szCs w:val="36"/>
          <w:lang w:val="zh-CN"/>
        </w:rPr>
        <w:t>投标人须知</w:t>
      </w:r>
      <w:bookmarkEnd w:id="2"/>
    </w:p>
    <w:p>
      <w:pPr>
        <w:pStyle w:val="10"/>
        <w:spacing w:before="0" w:after="0" w:line="360" w:lineRule="auto"/>
        <w:rPr>
          <w:rFonts w:ascii="Calibri" w:hAnsi="Calibri" w:cs="宋体"/>
          <w:color w:val="auto"/>
        </w:rPr>
      </w:pPr>
      <w:bookmarkStart w:id="3" w:name="_Toc5253"/>
      <w:r>
        <w:rPr>
          <w:rFonts w:ascii="Calibri" w:hAnsi="宋体" w:cs="宋体"/>
          <w:color w:val="auto"/>
          <w:lang w:val="zh-CN"/>
        </w:rPr>
        <w:t>一、说明</w:t>
      </w:r>
      <w:bookmarkEnd w:id="3"/>
    </w:p>
    <w:p>
      <w:pPr>
        <w:pStyle w:val="10"/>
        <w:spacing w:before="0" w:after="0" w:line="360" w:lineRule="auto"/>
        <w:jc w:val="left"/>
        <w:rPr>
          <w:rFonts w:ascii="Calibri" w:hAnsi="Calibri" w:cs="宋体"/>
          <w:color w:val="auto"/>
          <w:lang w:val="zh-CN"/>
        </w:rPr>
      </w:pPr>
      <w:bookmarkStart w:id="4" w:name="_Toc31883"/>
      <w:r>
        <w:rPr>
          <w:rFonts w:ascii="Calibri" w:hAnsi="Calibri" w:cs="宋体"/>
          <w:color w:val="auto"/>
          <w:sz w:val="28"/>
          <w:szCs w:val="28"/>
          <w:lang w:val="zh-CN"/>
        </w:rPr>
        <w:t>1.</w:t>
      </w:r>
      <w:r>
        <w:rPr>
          <w:rFonts w:ascii="Calibri" w:hAnsi="宋体" w:cs="宋体"/>
          <w:color w:val="auto"/>
          <w:sz w:val="28"/>
          <w:szCs w:val="28"/>
          <w:lang w:val="zh-CN"/>
        </w:rPr>
        <w:t>适用范围</w:t>
      </w:r>
      <w:bookmarkEnd w:id="4"/>
    </w:p>
    <w:p>
      <w:pPr>
        <w:autoSpaceDE w:val="0"/>
        <w:autoSpaceDN w:val="0"/>
        <w:spacing w:line="360" w:lineRule="auto"/>
        <w:ind w:firstLine="360" w:firstLineChars="150"/>
        <w:rPr>
          <w:rFonts w:ascii="Calibri" w:hAnsi="Calibri" w:cs="宋体"/>
          <w:color w:val="auto"/>
          <w:kern w:val="0"/>
          <w:lang w:val="zh-CN"/>
        </w:rPr>
      </w:pPr>
      <w:r>
        <w:rPr>
          <w:rFonts w:ascii="Calibri" w:hAnsi="宋体" w:cs="宋体"/>
          <w:color w:val="auto"/>
          <w:kern w:val="0"/>
          <w:lang w:val="zh-CN"/>
        </w:rPr>
        <w:t>本次招标依据采购人的采购计划，仅适用于本招标文件中所叙述的项目。</w:t>
      </w:r>
    </w:p>
    <w:p>
      <w:pPr>
        <w:pStyle w:val="10"/>
        <w:spacing w:before="0" w:after="0" w:line="360" w:lineRule="auto"/>
        <w:jc w:val="left"/>
        <w:rPr>
          <w:rFonts w:ascii="Calibri" w:hAnsi="Calibri" w:cs="宋体"/>
          <w:color w:val="auto"/>
          <w:lang w:val="zh-CN"/>
        </w:rPr>
      </w:pPr>
      <w:bookmarkStart w:id="5" w:name="_Toc5868"/>
      <w:r>
        <w:rPr>
          <w:rFonts w:ascii="Calibri" w:hAnsi="Calibri" w:cs="宋体"/>
          <w:color w:val="auto"/>
          <w:sz w:val="28"/>
          <w:szCs w:val="28"/>
          <w:lang w:val="zh-CN"/>
        </w:rPr>
        <w:t>2.</w:t>
      </w:r>
      <w:r>
        <w:rPr>
          <w:rFonts w:ascii="Calibri" w:hAnsi="宋体" w:cs="宋体"/>
          <w:color w:val="auto"/>
          <w:sz w:val="28"/>
          <w:szCs w:val="28"/>
          <w:lang w:val="zh-CN"/>
        </w:rPr>
        <w:t>采购方式、合格的投标人</w:t>
      </w:r>
      <w:bookmarkEnd w:id="5"/>
    </w:p>
    <w:p>
      <w:pPr>
        <w:autoSpaceDE w:val="0"/>
        <w:autoSpaceDN w:val="0"/>
        <w:spacing w:line="360" w:lineRule="auto"/>
        <w:ind w:firstLine="360" w:firstLineChars="150"/>
        <w:rPr>
          <w:rFonts w:ascii="Calibri" w:hAnsi="Calibri" w:cs="宋体"/>
          <w:b/>
          <w:bCs/>
          <w:color w:val="auto"/>
          <w:kern w:val="0"/>
          <w:lang w:val="zh-CN"/>
        </w:rPr>
      </w:pPr>
      <w:r>
        <w:rPr>
          <w:rFonts w:ascii="Calibri" w:hAnsi="Calibri" w:cs="宋体"/>
          <w:color w:val="auto"/>
          <w:kern w:val="0"/>
          <w:lang w:val="zh-CN"/>
        </w:rPr>
        <w:t>2.1</w:t>
      </w:r>
      <w:r>
        <w:rPr>
          <w:rFonts w:ascii="Calibri" w:hAnsi="Calibri" w:cs="宋体"/>
          <w:color w:val="auto"/>
          <w:kern w:val="0"/>
        </w:rPr>
        <w:t xml:space="preserve"> </w:t>
      </w:r>
      <w:r>
        <w:rPr>
          <w:rFonts w:ascii="Calibri" w:hAnsi="宋体" w:cs="宋体"/>
          <w:color w:val="auto"/>
          <w:kern w:val="0"/>
          <w:lang w:val="zh-CN"/>
        </w:rPr>
        <w:t>本次招标采取公开招标方式。</w:t>
      </w:r>
    </w:p>
    <w:p>
      <w:pPr>
        <w:autoSpaceDE w:val="0"/>
        <w:autoSpaceDN w:val="0"/>
        <w:spacing w:line="360" w:lineRule="auto"/>
        <w:ind w:firstLine="360" w:firstLineChars="150"/>
        <w:rPr>
          <w:rFonts w:ascii="Calibri" w:hAnsi="Calibri" w:cs="宋体"/>
          <w:color w:val="auto"/>
          <w:kern w:val="0"/>
          <w:lang w:val="zh-CN"/>
        </w:rPr>
      </w:pPr>
      <w:r>
        <w:rPr>
          <w:rFonts w:ascii="Calibri" w:hAnsi="Calibri" w:cs="宋体"/>
          <w:color w:val="auto"/>
          <w:kern w:val="0"/>
          <w:lang w:val="zh-CN"/>
        </w:rPr>
        <w:t>2.2</w:t>
      </w:r>
      <w:r>
        <w:rPr>
          <w:rFonts w:ascii="Calibri" w:hAnsi="Calibri" w:cs="宋体"/>
          <w:color w:val="auto"/>
          <w:kern w:val="0"/>
        </w:rPr>
        <w:t xml:space="preserve"> </w:t>
      </w:r>
      <w:r>
        <w:rPr>
          <w:rFonts w:ascii="Calibri" w:hAnsi="宋体" w:cs="宋体"/>
          <w:color w:val="auto"/>
          <w:kern w:val="0"/>
          <w:lang w:val="zh-CN"/>
        </w:rPr>
        <w:t>合格的投标人：详见第一部分</w:t>
      </w:r>
      <w:r>
        <w:rPr>
          <w:rFonts w:ascii="Calibri" w:hAnsi="Calibri" w:cs="宋体"/>
          <w:color w:val="auto"/>
          <w:kern w:val="0"/>
        </w:rPr>
        <w:t>“</w:t>
      </w:r>
      <w:r>
        <w:rPr>
          <w:rFonts w:ascii="Calibri" w:hAnsi="宋体" w:cs="宋体"/>
          <w:color w:val="auto"/>
          <w:kern w:val="0"/>
          <w:lang w:val="zh-CN"/>
        </w:rPr>
        <w:t>各包投标人资格要求</w:t>
      </w:r>
      <w:r>
        <w:rPr>
          <w:rFonts w:ascii="Calibri" w:hAnsi="Calibri" w:cs="宋体"/>
          <w:color w:val="auto"/>
          <w:kern w:val="0"/>
        </w:rPr>
        <w:t>”</w:t>
      </w:r>
      <w:r>
        <w:rPr>
          <w:rFonts w:ascii="Calibri" w:hAnsi="宋体" w:cs="宋体"/>
          <w:color w:val="auto"/>
          <w:kern w:val="0"/>
        </w:rPr>
        <w:t>。</w:t>
      </w:r>
    </w:p>
    <w:p>
      <w:pPr>
        <w:pStyle w:val="10"/>
        <w:spacing w:before="0" w:after="0" w:line="360" w:lineRule="auto"/>
        <w:jc w:val="left"/>
        <w:rPr>
          <w:rFonts w:ascii="Calibri" w:hAnsi="Calibri" w:cs="宋体"/>
          <w:color w:val="auto"/>
          <w:lang w:val="zh-CN"/>
        </w:rPr>
      </w:pPr>
      <w:bookmarkStart w:id="6" w:name="_Toc2914"/>
      <w:r>
        <w:rPr>
          <w:rFonts w:ascii="Calibri" w:hAnsi="Calibri" w:cs="宋体"/>
          <w:color w:val="auto"/>
          <w:sz w:val="28"/>
          <w:szCs w:val="28"/>
          <w:lang w:val="zh-CN"/>
        </w:rPr>
        <w:t>3.</w:t>
      </w:r>
      <w:r>
        <w:rPr>
          <w:rFonts w:ascii="Calibri" w:hAnsi="宋体" w:cs="宋体"/>
          <w:color w:val="auto"/>
          <w:sz w:val="28"/>
          <w:szCs w:val="28"/>
          <w:lang w:val="zh-CN"/>
        </w:rPr>
        <w:t>投标费用</w:t>
      </w:r>
      <w:bookmarkEnd w:id="6"/>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投标人应自愿承担与参加本次投标有关的费用。采购代理机构对投标人发生的费用不承担任何责任。</w:t>
      </w:r>
    </w:p>
    <w:p>
      <w:pPr>
        <w:pStyle w:val="10"/>
        <w:spacing w:before="0" w:after="0" w:line="360" w:lineRule="auto"/>
        <w:rPr>
          <w:rFonts w:ascii="Calibri" w:hAnsi="Calibri" w:cs="宋体"/>
          <w:color w:val="auto"/>
        </w:rPr>
      </w:pPr>
      <w:bookmarkStart w:id="7" w:name="_Toc29280"/>
      <w:r>
        <w:rPr>
          <w:rFonts w:ascii="Calibri" w:hAnsi="宋体" w:cs="宋体"/>
          <w:color w:val="auto"/>
          <w:lang w:val="zh-CN"/>
        </w:rPr>
        <w:t>二、招标文件说明</w:t>
      </w:r>
      <w:bookmarkEnd w:id="7"/>
    </w:p>
    <w:p>
      <w:pPr>
        <w:pStyle w:val="10"/>
        <w:spacing w:before="0" w:after="0" w:line="360" w:lineRule="auto"/>
        <w:jc w:val="left"/>
        <w:rPr>
          <w:rFonts w:ascii="Calibri" w:hAnsi="Calibri" w:cs="宋体"/>
          <w:color w:val="auto"/>
          <w:lang w:val="zh-CN"/>
        </w:rPr>
      </w:pPr>
      <w:bookmarkStart w:id="8" w:name="_Toc689"/>
      <w:r>
        <w:rPr>
          <w:rFonts w:ascii="Calibri" w:hAnsi="Calibri" w:cs="宋体"/>
          <w:color w:val="auto"/>
          <w:sz w:val="28"/>
          <w:szCs w:val="28"/>
          <w:lang w:val="zh-CN"/>
        </w:rPr>
        <w:t>4.</w:t>
      </w:r>
      <w:r>
        <w:rPr>
          <w:rFonts w:ascii="Calibri" w:hAnsi="宋体" w:cs="宋体"/>
          <w:color w:val="auto"/>
          <w:sz w:val="28"/>
          <w:szCs w:val="28"/>
          <w:lang w:val="zh-CN"/>
        </w:rPr>
        <w:t>招标文件的构成</w:t>
      </w:r>
      <w:bookmarkEnd w:id="8"/>
    </w:p>
    <w:p>
      <w:pPr>
        <w:autoSpaceDE w:val="0"/>
        <w:autoSpaceDN w:val="0"/>
        <w:spacing w:line="360" w:lineRule="auto"/>
        <w:ind w:firstLine="360" w:firstLineChars="150"/>
        <w:rPr>
          <w:rFonts w:ascii="Calibri" w:hAnsi="Calibri" w:cs="宋体"/>
          <w:color w:val="auto"/>
          <w:kern w:val="0"/>
          <w:lang w:val="zh-CN"/>
        </w:rPr>
      </w:pPr>
      <w:r>
        <w:rPr>
          <w:rFonts w:ascii="Calibri" w:hAnsi="Calibri" w:cs="宋体"/>
          <w:color w:val="auto"/>
          <w:kern w:val="0"/>
          <w:lang w:val="zh-CN"/>
        </w:rPr>
        <w:t>4.1</w:t>
      </w:r>
      <w:r>
        <w:rPr>
          <w:rFonts w:ascii="Calibri" w:hAnsi="Calibri" w:cs="宋体"/>
          <w:color w:val="auto"/>
          <w:kern w:val="0"/>
        </w:rPr>
        <w:t xml:space="preserve"> </w:t>
      </w:r>
      <w:r>
        <w:rPr>
          <w:rFonts w:ascii="Calibri" w:hAnsi="宋体" w:cs="宋体"/>
          <w:color w:val="auto"/>
          <w:kern w:val="0"/>
          <w:lang w:val="zh-CN"/>
        </w:rPr>
        <w:t>招标文件包括：</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lang w:val="zh-CN"/>
        </w:rPr>
        <w:t>1</w:t>
      </w:r>
      <w:r>
        <w:rPr>
          <w:rFonts w:ascii="Calibri" w:hAnsi="宋体" w:cs="宋体"/>
          <w:color w:val="auto"/>
          <w:kern w:val="0"/>
          <w:lang w:val="zh-CN"/>
        </w:rPr>
        <w:t>）投标邀请</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2</w:t>
      </w:r>
      <w:r>
        <w:rPr>
          <w:rFonts w:ascii="Calibri" w:hAnsi="宋体" w:cs="宋体"/>
          <w:color w:val="auto"/>
          <w:kern w:val="0"/>
          <w:lang w:val="zh-CN"/>
        </w:rPr>
        <w:t>）投标人须知</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3</w:t>
      </w:r>
      <w:r>
        <w:rPr>
          <w:rFonts w:ascii="Calibri" w:hAnsi="宋体" w:cs="宋体"/>
          <w:color w:val="auto"/>
          <w:kern w:val="0"/>
          <w:lang w:val="zh-CN"/>
        </w:rPr>
        <w:t>）青海省政府采购项目合同书范本</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4</w:t>
      </w:r>
      <w:r>
        <w:rPr>
          <w:rFonts w:ascii="Calibri" w:hAnsi="宋体" w:cs="宋体"/>
          <w:color w:val="auto"/>
          <w:kern w:val="0"/>
          <w:lang w:val="zh-CN"/>
        </w:rPr>
        <w:t>）投标文件格式</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5</w:t>
      </w:r>
      <w:r>
        <w:rPr>
          <w:rFonts w:ascii="Calibri" w:hAnsi="宋体" w:cs="宋体"/>
          <w:color w:val="auto"/>
          <w:kern w:val="0"/>
          <w:lang w:val="zh-CN"/>
        </w:rPr>
        <w:t>）采购项目要求及服务内容</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6</w:t>
      </w:r>
      <w:r>
        <w:rPr>
          <w:rFonts w:ascii="Calibri" w:hAnsi="宋体" w:cs="宋体"/>
          <w:color w:val="auto"/>
          <w:kern w:val="0"/>
          <w:lang w:val="zh-CN"/>
        </w:rPr>
        <w:t>）采购过程中发生的澄清、变更和补充文件</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4.2 </w:t>
      </w:r>
      <w:r>
        <w:rPr>
          <w:rFonts w:ascii="Calibri" w:hAnsi="宋体" w:cs="宋体"/>
          <w:color w:val="auto"/>
          <w:kern w:val="0"/>
        </w:rPr>
        <w:t>投标人应当按照招标文件的要求编制投标文件。投标文件应当对招标文件提出的要求和条件作出明确响应。</w:t>
      </w:r>
    </w:p>
    <w:p>
      <w:pPr>
        <w:pStyle w:val="10"/>
        <w:spacing w:before="0" w:after="0" w:line="360" w:lineRule="auto"/>
        <w:jc w:val="left"/>
        <w:rPr>
          <w:rFonts w:ascii="Calibri" w:hAnsi="Calibri" w:cs="宋体"/>
          <w:color w:val="auto"/>
          <w:sz w:val="28"/>
          <w:szCs w:val="28"/>
          <w:lang w:val="zh-CN"/>
        </w:rPr>
      </w:pPr>
      <w:bookmarkStart w:id="9" w:name="_Toc2705"/>
      <w:r>
        <w:rPr>
          <w:rFonts w:ascii="Calibri" w:hAnsi="Calibri" w:cs="宋体"/>
          <w:color w:val="auto"/>
          <w:sz w:val="28"/>
          <w:szCs w:val="28"/>
          <w:lang w:val="zh-CN"/>
        </w:rPr>
        <w:t>5.</w:t>
      </w:r>
      <w:r>
        <w:rPr>
          <w:rFonts w:ascii="Calibri" w:hAnsi="宋体" w:cs="宋体"/>
          <w:color w:val="auto"/>
          <w:sz w:val="28"/>
          <w:szCs w:val="28"/>
          <w:lang w:val="zh-CN"/>
        </w:rPr>
        <w:t>招标公告、招标文件、采购活动和中标结果的质疑</w:t>
      </w:r>
      <w:bookmarkEnd w:id="9"/>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投标人认为招标公告、招标文件、采购活动和中标结果使自己的权益受到损害的，可以在知道或者应知其权益受到损害之日起</w:t>
      </w:r>
      <w:r>
        <w:rPr>
          <w:rFonts w:ascii="Calibri" w:hAnsi="Calibri" w:cs="宋体"/>
          <w:color w:val="auto"/>
          <w:kern w:val="0"/>
          <w:lang w:val="zh-CN"/>
        </w:rPr>
        <w:t>7</w:t>
      </w:r>
      <w:r>
        <w:rPr>
          <w:rFonts w:ascii="Calibri" w:hAnsi="宋体" w:cs="宋体"/>
          <w:color w:val="auto"/>
          <w:kern w:val="0"/>
          <w:lang w:val="zh-CN"/>
        </w:rPr>
        <w:t>个工作日内以书面形式（如信件、传真等）向采购人或者采购代理机构提出质疑，不接受匿名质疑。</w:t>
      </w:r>
      <w:r>
        <w:rPr>
          <w:rFonts w:ascii="Calibri" w:hAnsi="宋体" w:cs="宋体"/>
          <w:color w:val="auto"/>
          <w:kern w:val="0"/>
          <w:lang w:bidi="ar"/>
        </w:rPr>
        <w:t>潜在投标人可以对</w:t>
      </w:r>
      <w:r>
        <w:rPr>
          <w:rFonts w:ascii="Calibri" w:hAnsi="宋体" w:cs="宋体"/>
          <w:color w:val="auto"/>
          <w:kern w:val="0"/>
          <w:lang w:val="zh-CN"/>
        </w:rPr>
        <w:t>招标公告、</w:t>
      </w:r>
      <w:r>
        <w:rPr>
          <w:rFonts w:ascii="Calibri" w:hAnsi="宋体" w:cs="宋体"/>
          <w:color w:val="auto"/>
          <w:kern w:val="0"/>
          <w:lang w:bidi="ar"/>
        </w:rPr>
        <w:t>招标文件提出质疑。</w:t>
      </w:r>
      <w:r>
        <w:rPr>
          <w:rFonts w:ascii="Calibri" w:hAnsi="宋体" w:cs="宋体"/>
          <w:color w:val="auto"/>
          <w:kern w:val="0"/>
          <w:lang w:val="zh-CN"/>
        </w:rPr>
        <w:t>采购人或采购代理机构在收到投标人的书面质疑后</w:t>
      </w:r>
      <w:r>
        <w:rPr>
          <w:rFonts w:ascii="Calibri" w:hAnsi="Calibri" w:cs="宋体"/>
          <w:color w:val="auto"/>
          <w:kern w:val="0"/>
          <w:lang w:val="zh-CN"/>
        </w:rPr>
        <w:t>7</w:t>
      </w:r>
      <w:r>
        <w:rPr>
          <w:rFonts w:ascii="Calibri" w:hAnsi="宋体" w:cs="宋体"/>
          <w:color w:val="auto"/>
          <w:kern w:val="0"/>
          <w:lang w:val="zh-CN"/>
        </w:rPr>
        <w:t>个工作日内予以答复，如有变更事宜，应当在发布本次招标公告的网站上发布变更公告，告知本项目的所有潜在投标人。</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Pr>
          <w:rFonts w:ascii="Calibri" w:hAnsi="Calibri" w:cs="宋体"/>
          <w:color w:val="auto"/>
          <w:kern w:val="0"/>
          <w:lang w:val="zh-CN"/>
        </w:rPr>
        <w:t>15</w:t>
      </w:r>
      <w:r>
        <w:rPr>
          <w:rFonts w:ascii="Calibri" w:hAnsi="宋体" w:cs="宋体"/>
          <w:color w:val="auto"/>
          <w:kern w:val="0"/>
          <w:lang w:val="zh-CN"/>
        </w:rPr>
        <w:t>日内报同级政府采购监督管理部门备案。</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投标人应知其权益受到损害之日，是指：</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（二）对采购过程提出质疑的，为各采购程序环节结束之日；</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（三）对中标结果提出质疑的，为中标结果公告期限届满之日。</w:t>
      </w:r>
    </w:p>
    <w:p>
      <w:pPr>
        <w:pStyle w:val="10"/>
        <w:spacing w:before="0" w:after="0" w:line="360" w:lineRule="auto"/>
        <w:jc w:val="left"/>
        <w:rPr>
          <w:rFonts w:ascii="Calibri" w:hAnsi="Calibri" w:cs="宋体"/>
          <w:color w:val="auto"/>
          <w:lang w:val="zh-CN"/>
        </w:rPr>
      </w:pPr>
      <w:bookmarkStart w:id="10" w:name="_Toc28270"/>
      <w:r>
        <w:rPr>
          <w:rFonts w:ascii="Calibri" w:hAnsi="Calibri" w:cs="宋体"/>
          <w:color w:val="auto"/>
          <w:sz w:val="28"/>
          <w:szCs w:val="28"/>
          <w:lang w:val="zh-CN"/>
        </w:rPr>
        <w:t>6.</w:t>
      </w:r>
      <w:r>
        <w:rPr>
          <w:rFonts w:ascii="Calibri" w:hAnsi="宋体" w:cs="宋体"/>
          <w:color w:val="auto"/>
          <w:sz w:val="28"/>
          <w:szCs w:val="28"/>
          <w:lang w:val="zh-CN"/>
        </w:rPr>
        <w:t>招标文件的澄清或修改</w:t>
      </w:r>
      <w:bookmarkEnd w:id="10"/>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6.1 </w:t>
      </w:r>
      <w:r>
        <w:rPr>
          <w:rFonts w:ascii="Calibri" w:hAnsi="宋体" w:cs="宋体"/>
          <w:color w:val="auto"/>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澄清或者修改的内容可能影响投标文件编制的，采购人或者采购代理机构应当在投标截止时间至少</w:t>
      </w:r>
      <w:r>
        <w:rPr>
          <w:rFonts w:ascii="Calibri" w:hAnsi="Calibri" w:cs="宋体"/>
          <w:color w:val="auto"/>
          <w:kern w:val="0"/>
          <w:lang w:val="zh-CN"/>
        </w:rPr>
        <w:t>15</w:t>
      </w:r>
      <w:r>
        <w:rPr>
          <w:rFonts w:ascii="Calibri" w:hAnsi="宋体" w:cs="宋体"/>
          <w:color w:val="auto"/>
          <w:kern w:val="0"/>
          <w:lang w:val="zh-CN"/>
        </w:rPr>
        <w:t>日前，以书面形式通知所有获取招标文件的潜在投标人；不足</w:t>
      </w:r>
      <w:r>
        <w:rPr>
          <w:rFonts w:ascii="Calibri" w:hAnsi="Calibri" w:cs="宋体"/>
          <w:color w:val="auto"/>
          <w:kern w:val="0"/>
          <w:lang w:val="zh-CN"/>
        </w:rPr>
        <w:t>15</w:t>
      </w:r>
      <w:r>
        <w:rPr>
          <w:rFonts w:ascii="Calibri" w:hAnsi="宋体" w:cs="宋体"/>
          <w:color w:val="auto"/>
          <w:kern w:val="0"/>
          <w:lang w:val="zh-CN"/>
        </w:rPr>
        <w:t>日的，采购人或者采购代理机构应当顺延提交投标文件的截止时间。</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6.</w:t>
      </w:r>
      <w:r>
        <w:rPr>
          <w:rFonts w:ascii="Calibri" w:hAnsi="Calibri" w:cs="宋体"/>
          <w:color w:val="auto"/>
          <w:kern w:val="0"/>
        </w:rPr>
        <w:t>2</w:t>
      </w:r>
      <w:r>
        <w:rPr>
          <w:rFonts w:ascii="Calibri" w:hAnsi="Calibri" w:cs="宋体"/>
          <w:color w:val="auto"/>
          <w:kern w:val="0"/>
          <w:lang w:val="zh-CN"/>
        </w:rPr>
        <w:t xml:space="preserve"> </w:t>
      </w:r>
      <w:r>
        <w:rPr>
          <w:rFonts w:ascii="Calibri" w:hAnsi="宋体" w:cs="宋体"/>
          <w:color w:val="auto"/>
          <w:kern w:val="0"/>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10"/>
        <w:spacing w:before="0" w:after="0" w:line="360" w:lineRule="auto"/>
        <w:rPr>
          <w:rFonts w:ascii="Calibri" w:hAnsi="Calibri" w:cs="宋体"/>
          <w:color w:val="auto"/>
        </w:rPr>
      </w:pPr>
      <w:bookmarkStart w:id="11" w:name="_Toc7822"/>
      <w:r>
        <w:rPr>
          <w:rFonts w:ascii="Calibri" w:hAnsi="宋体" w:cs="宋体"/>
          <w:color w:val="auto"/>
          <w:lang w:val="zh-CN"/>
        </w:rPr>
        <w:t>三、投标文件的编制</w:t>
      </w:r>
      <w:bookmarkEnd w:id="11"/>
    </w:p>
    <w:p>
      <w:pPr>
        <w:pStyle w:val="10"/>
        <w:spacing w:before="0" w:after="0" w:line="360" w:lineRule="auto"/>
        <w:jc w:val="left"/>
        <w:rPr>
          <w:rFonts w:ascii="Calibri" w:hAnsi="Calibri" w:cs="宋体"/>
          <w:color w:val="auto"/>
          <w:lang w:val="zh-CN"/>
        </w:rPr>
      </w:pPr>
      <w:bookmarkStart w:id="12" w:name="_Toc20602"/>
      <w:r>
        <w:rPr>
          <w:rFonts w:ascii="Calibri" w:hAnsi="Calibri" w:cs="宋体"/>
          <w:color w:val="auto"/>
          <w:sz w:val="28"/>
          <w:szCs w:val="28"/>
          <w:lang w:val="zh-CN"/>
        </w:rPr>
        <w:t>7.</w:t>
      </w:r>
      <w:r>
        <w:rPr>
          <w:rFonts w:ascii="Calibri" w:hAnsi="宋体" w:cs="宋体"/>
          <w:color w:val="auto"/>
          <w:sz w:val="28"/>
          <w:szCs w:val="28"/>
          <w:lang w:val="zh-CN"/>
        </w:rPr>
        <w:t>投标文件的语言及度量衡单位</w:t>
      </w:r>
      <w:bookmarkEnd w:id="12"/>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7.1</w:t>
      </w:r>
      <w:r>
        <w:rPr>
          <w:rFonts w:ascii="Calibri" w:hAnsi="Calibri" w:cs="宋体"/>
          <w:color w:val="auto"/>
          <w:kern w:val="0"/>
        </w:rPr>
        <w:t xml:space="preserve"> </w:t>
      </w:r>
      <w:r>
        <w:rPr>
          <w:rFonts w:ascii="Calibri" w:hAnsi="宋体" w:cs="宋体"/>
          <w:color w:val="auto"/>
          <w:kern w:val="0"/>
          <w:lang w:val="zh-CN"/>
        </w:rPr>
        <w:t>投标人提交的投标文件以及投标人与采购人或者采购代理机构就此投标发生的所有来往函电均应使用简体中文。</w:t>
      </w:r>
      <w:r>
        <w:rPr>
          <w:rFonts w:ascii="Calibri" w:hAnsi="宋体" w:cs="宋体"/>
          <w:color w:val="auto"/>
        </w:rPr>
        <w:t>除签名、盖章、专用名称等特殊情形外，以中文汉语以外的文字表述的投标文件视同未提供。</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7.2 </w:t>
      </w:r>
      <w:r>
        <w:rPr>
          <w:rFonts w:ascii="Calibri" w:hAnsi="宋体" w:cs="宋体"/>
          <w:color w:val="auto"/>
          <w:kern w:val="0"/>
          <w:lang w:val="zh-CN"/>
        </w:rPr>
        <w:t>除招标文件中另有规定外，投标文件所使用的度量衡单位，均须采用国家法定计量单位。</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7.3 </w:t>
      </w:r>
      <w:r>
        <w:rPr>
          <w:rFonts w:ascii="Calibri" w:hAnsi="宋体" w:cs="宋体"/>
          <w:color w:val="auto"/>
          <w:kern w:val="0"/>
          <w:lang w:val="zh-CN"/>
        </w:rPr>
        <w:t>附有外文资料的须翻译成中文，并加盖投标人公章，如果翻译的中文资料与外文资料出现差异与矛盾时，以中文为准，其准确性由投标人负责。</w:t>
      </w:r>
    </w:p>
    <w:p>
      <w:pPr>
        <w:pStyle w:val="10"/>
        <w:spacing w:before="0" w:after="0" w:line="360" w:lineRule="auto"/>
        <w:jc w:val="left"/>
        <w:rPr>
          <w:rFonts w:ascii="Calibri" w:hAnsi="Calibri" w:cs="宋体"/>
          <w:color w:val="auto"/>
          <w:lang w:val="zh-CN"/>
        </w:rPr>
      </w:pPr>
      <w:bookmarkStart w:id="13" w:name="_Toc13184"/>
      <w:r>
        <w:rPr>
          <w:rFonts w:ascii="Calibri" w:hAnsi="Calibri" w:cs="宋体"/>
          <w:color w:val="auto"/>
          <w:sz w:val="28"/>
          <w:szCs w:val="28"/>
          <w:lang w:val="zh-CN"/>
        </w:rPr>
        <w:t>8.</w:t>
      </w:r>
      <w:r>
        <w:rPr>
          <w:rFonts w:ascii="Calibri" w:hAnsi="宋体" w:cs="宋体"/>
          <w:color w:val="auto"/>
          <w:sz w:val="28"/>
          <w:szCs w:val="28"/>
          <w:lang w:val="zh-CN"/>
        </w:rPr>
        <w:t>投标报价及币种</w:t>
      </w:r>
      <w:bookmarkEnd w:id="13"/>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8.1</w:t>
      </w:r>
      <w:r>
        <w:rPr>
          <w:rFonts w:ascii="Calibri" w:hAnsi="Calibri" w:cs="宋体"/>
          <w:color w:val="auto"/>
          <w:kern w:val="0"/>
        </w:rPr>
        <w:t xml:space="preserve"> </w:t>
      </w:r>
      <w:r>
        <w:rPr>
          <w:rFonts w:ascii="Calibri" w:hAnsi="宋体" w:cs="宋体"/>
          <w:color w:val="auto"/>
          <w:kern w:val="0"/>
          <w:lang w:val="zh-CN"/>
        </w:rPr>
        <w:t>投标报价为投标总价。投标报价必须包括：服务费、改造费、产品费、验收费、手续费、包装费、运输费、保险费、安装费、调试费、培训费、售前、售中、售后服务费、招标代理费、税金及不可预见费等全部费用。</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8.2</w:t>
      </w:r>
      <w:r>
        <w:rPr>
          <w:rFonts w:ascii="Calibri" w:hAnsi="Calibri" w:cs="宋体"/>
          <w:color w:val="auto"/>
          <w:kern w:val="0"/>
        </w:rPr>
        <w:t xml:space="preserve"> </w:t>
      </w:r>
      <w:r>
        <w:rPr>
          <w:rFonts w:ascii="Calibri" w:hAnsi="宋体" w:cs="宋体"/>
          <w:color w:val="auto"/>
          <w:kern w:val="0"/>
          <w:lang w:val="zh-CN"/>
        </w:rPr>
        <w:t>投标报价有效期与投标有效期一致。</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8.</w:t>
      </w:r>
      <w:r>
        <w:rPr>
          <w:rFonts w:ascii="Calibri" w:hAnsi="Calibri" w:cs="宋体"/>
          <w:color w:val="auto"/>
          <w:kern w:val="0"/>
        </w:rPr>
        <w:t xml:space="preserve">3 </w:t>
      </w:r>
      <w:r>
        <w:rPr>
          <w:rFonts w:ascii="Calibri" w:hAnsi="宋体" w:cs="宋体"/>
          <w:color w:val="auto"/>
          <w:kern w:val="0"/>
          <w:lang w:val="zh-CN"/>
        </w:rPr>
        <w:t>投标报价为闭口价，即中标后在合同有效期内价格不变。</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8.</w:t>
      </w:r>
      <w:r>
        <w:rPr>
          <w:rFonts w:ascii="Calibri" w:hAnsi="Calibri" w:cs="宋体"/>
          <w:color w:val="auto"/>
          <w:kern w:val="0"/>
        </w:rPr>
        <w:t xml:space="preserve">4 </w:t>
      </w:r>
      <w:r>
        <w:rPr>
          <w:rFonts w:ascii="Calibri" w:hAnsi="宋体" w:cs="宋体"/>
          <w:color w:val="auto"/>
          <w:kern w:val="0"/>
          <w:lang w:val="zh-CN"/>
        </w:rPr>
        <w:t>投标币种是人民币。</w:t>
      </w:r>
    </w:p>
    <w:p>
      <w:pPr>
        <w:pStyle w:val="10"/>
        <w:spacing w:before="0" w:after="0" w:line="360" w:lineRule="auto"/>
        <w:jc w:val="left"/>
        <w:rPr>
          <w:rFonts w:ascii="Calibri" w:hAnsi="Calibri" w:cs="宋体"/>
          <w:color w:val="auto"/>
          <w:lang w:val="zh-CN"/>
        </w:rPr>
      </w:pPr>
      <w:bookmarkStart w:id="14" w:name="_Toc8443"/>
      <w:r>
        <w:rPr>
          <w:rFonts w:ascii="Calibri" w:hAnsi="Calibri" w:cs="宋体"/>
          <w:color w:val="auto"/>
          <w:sz w:val="28"/>
          <w:szCs w:val="28"/>
          <w:lang w:val="zh-CN"/>
        </w:rPr>
        <w:t>9.</w:t>
      </w:r>
      <w:r>
        <w:rPr>
          <w:rFonts w:ascii="Calibri" w:hAnsi="宋体" w:cs="宋体"/>
          <w:color w:val="auto"/>
          <w:sz w:val="28"/>
          <w:szCs w:val="28"/>
          <w:lang w:val="zh-CN"/>
        </w:rPr>
        <w:t>投标保证金</w:t>
      </w:r>
      <w:bookmarkEnd w:id="14"/>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9.1</w:t>
      </w:r>
      <w:r>
        <w:rPr>
          <w:rFonts w:ascii="Calibri" w:hAnsi="Calibri" w:cs="宋体"/>
          <w:color w:val="auto"/>
          <w:kern w:val="0"/>
        </w:rPr>
        <w:t xml:space="preserve"> </w:t>
      </w:r>
      <w:r>
        <w:rPr>
          <w:rFonts w:ascii="Calibri" w:hAnsi="宋体" w:cs="宋体"/>
          <w:color w:val="auto"/>
          <w:kern w:val="0"/>
          <w:lang w:val="zh-CN"/>
        </w:rPr>
        <w:t>投标人须在投标截止期前按以下要求交纳投标保证金：</w:t>
      </w:r>
    </w:p>
    <w:p>
      <w:pPr>
        <w:autoSpaceDE w:val="0"/>
        <w:autoSpaceDN w:val="0"/>
        <w:spacing w:line="360" w:lineRule="auto"/>
        <w:ind w:firstLine="480" w:firstLineChars="200"/>
        <w:rPr>
          <w:rFonts w:hint="eastAsia" w:ascii="Calibri" w:hAnsi="Calibri" w:cs="宋体"/>
          <w:color w:val="auto"/>
        </w:rPr>
      </w:pPr>
      <w:r>
        <w:rPr>
          <w:rFonts w:ascii="Calibri" w:hAnsi="宋体" w:cs="宋体"/>
          <w:color w:val="auto"/>
          <w:kern w:val="0"/>
          <w:lang w:val="zh-CN"/>
        </w:rPr>
        <w:t>投标保证金：</w:t>
      </w:r>
      <w:r>
        <w:rPr>
          <w:rFonts w:hint="eastAsia" w:ascii="Calibri" w:hAnsi="Calibri" w:cs="宋体"/>
          <w:color w:val="auto"/>
        </w:rPr>
        <w:t xml:space="preserve"> </w:t>
      </w:r>
    </w:p>
    <w:p>
      <w:pPr>
        <w:autoSpaceDE w:val="0"/>
        <w:autoSpaceDN w:val="0"/>
        <w:spacing w:line="360" w:lineRule="auto"/>
        <w:ind w:firstLine="480" w:firstLineChars="200"/>
        <w:rPr>
          <w:rFonts w:hint="eastAsia" w:ascii="Calibri" w:hAnsi="Calibri" w:cs="宋体"/>
          <w:color w:val="auto"/>
        </w:rPr>
      </w:pPr>
      <w:r>
        <w:rPr>
          <w:rFonts w:hint="eastAsia" w:ascii="Calibri" w:hAnsi="Calibri" w:cs="宋体"/>
          <w:color w:val="auto"/>
        </w:rPr>
        <w:t>大写：</w:t>
      </w:r>
      <w:r>
        <w:rPr>
          <w:rFonts w:hint="eastAsia" w:ascii="Calibri" w:hAnsi="Calibri" w:cs="宋体"/>
          <w:color w:val="auto"/>
          <w:lang w:eastAsia="zh-CN"/>
        </w:rPr>
        <w:t>叁</w:t>
      </w:r>
      <w:r>
        <w:rPr>
          <w:rFonts w:hint="eastAsia" w:ascii="Calibri" w:hAnsi="Calibri" w:cs="宋体"/>
          <w:color w:val="auto"/>
        </w:rPr>
        <w:t>拾万元整；</w:t>
      </w:r>
    </w:p>
    <w:p>
      <w:pPr>
        <w:autoSpaceDE w:val="0"/>
        <w:autoSpaceDN w:val="0"/>
        <w:spacing w:line="360" w:lineRule="auto"/>
        <w:ind w:firstLine="480" w:firstLineChars="200"/>
        <w:rPr>
          <w:rFonts w:ascii="Calibri" w:hAnsi="Calibri" w:cs="宋体"/>
          <w:color w:val="auto"/>
          <w:kern w:val="0"/>
          <w:lang w:val="zh-CN"/>
        </w:rPr>
      </w:pPr>
      <w:r>
        <w:rPr>
          <w:rFonts w:hint="eastAsia" w:ascii="Calibri" w:hAnsi="Calibri" w:cs="宋体"/>
          <w:color w:val="auto"/>
        </w:rPr>
        <w:t>小写：</w:t>
      </w:r>
      <w:r>
        <w:rPr>
          <w:rFonts w:hint="eastAsia" w:ascii="Calibri" w:hAnsi="Calibri" w:cs="宋体"/>
          <w:color w:val="auto"/>
          <w:lang w:val="en-US" w:eastAsia="zh-CN"/>
        </w:rPr>
        <w:t>30</w:t>
      </w:r>
      <w:r>
        <w:rPr>
          <w:rFonts w:hint="eastAsia" w:ascii="Calibri" w:hAnsi="Calibri" w:cs="宋体"/>
          <w:color w:val="auto"/>
        </w:rPr>
        <w:t>0000,00元。</w:t>
      </w:r>
    </w:p>
    <w:p>
      <w:pPr>
        <w:spacing w:line="360" w:lineRule="auto"/>
        <w:ind w:firstLine="480" w:firstLineChars="200"/>
        <w:rPr>
          <w:rFonts w:ascii="Calibri" w:hAnsi="宋体" w:cs="宋体"/>
          <w:color w:val="auto"/>
          <w:kern w:val="0"/>
          <w:lang w:val="zh-CN"/>
        </w:rPr>
      </w:pPr>
      <w:r>
        <w:rPr>
          <w:rFonts w:ascii="Calibri" w:hAnsi="宋体" w:cs="宋体"/>
          <w:color w:val="auto"/>
          <w:kern w:val="0"/>
          <w:lang w:val="zh-CN"/>
        </w:rPr>
        <w:t>收款单位：</w:t>
      </w:r>
      <w:r>
        <w:rPr>
          <w:rFonts w:hint="eastAsia" w:ascii="Calibri" w:hAnsi="宋体" w:cs="宋体"/>
          <w:color w:val="auto"/>
          <w:kern w:val="0"/>
          <w:lang w:val="zh-CN"/>
        </w:rPr>
        <w:t>华新项目管理集团有限公司</w:t>
      </w:r>
      <w:r>
        <w:rPr>
          <w:rFonts w:ascii="Calibri" w:hAnsi="宋体" w:cs="宋体"/>
          <w:color w:val="auto"/>
          <w:kern w:val="0"/>
          <w:lang w:val="zh-CN"/>
        </w:rPr>
        <w:t>青海分公司</w:t>
      </w:r>
    </w:p>
    <w:p>
      <w:pPr>
        <w:autoSpaceDE w:val="0"/>
        <w:autoSpaceDN w:val="0"/>
        <w:adjustRightInd w:val="0"/>
        <w:spacing w:line="360" w:lineRule="auto"/>
        <w:ind w:firstLine="480" w:firstLineChars="200"/>
        <w:jc w:val="left"/>
        <w:rPr>
          <w:rFonts w:hint="eastAsia" w:ascii="宋体" w:hAnsi="宋体" w:cs="宋体"/>
          <w:color w:val="auto"/>
          <w:kern w:val="0"/>
          <w:sz w:val="24"/>
          <w:szCs w:val="24"/>
        </w:rPr>
      </w:pPr>
      <w:r>
        <w:rPr>
          <w:rFonts w:ascii="Calibri" w:hAnsi="宋体" w:cs="宋体"/>
          <w:color w:val="auto"/>
          <w:kern w:val="0"/>
          <w:lang w:val="zh-CN"/>
        </w:rPr>
        <w:t>开 户 行：</w:t>
      </w:r>
      <w:r>
        <w:rPr>
          <w:rFonts w:hint="eastAsia" w:ascii="宋体" w:hAnsi="宋体" w:cs="宋体"/>
          <w:color w:val="auto"/>
          <w:kern w:val="0"/>
          <w:sz w:val="24"/>
          <w:szCs w:val="24"/>
        </w:rPr>
        <w:t>中国民生银行西宁分行</w:t>
      </w:r>
    </w:p>
    <w:p>
      <w:pPr>
        <w:autoSpaceDE w:val="0"/>
        <w:autoSpaceDN w:val="0"/>
        <w:adjustRightInd w:val="0"/>
        <w:spacing w:line="360" w:lineRule="auto"/>
        <w:ind w:firstLine="480" w:firstLineChars="200"/>
        <w:jc w:val="left"/>
        <w:rPr>
          <w:rFonts w:ascii="Calibri" w:hAnsi="宋体" w:cs="宋体"/>
          <w:color w:val="auto"/>
          <w:kern w:val="0"/>
          <w:lang w:val="zh-CN"/>
        </w:rPr>
      </w:pPr>
      <w:r>
        <w:rPr>
          <w:rFonts w:ascii="Calibri" w:hAnsi="宋体" w:cs="宋体"/>
          <w:color w:val="auto"/>
          <w:kern w:val="0"/>
          <w:lang w:val="zh-CN"/>
        </w:rPr>
        <w:t>银行账号：</w:t>
      </w:r>
      <w:r>
        <w:rPr>
          <w:rFonts w:hint="eastAsia" w:ascii="宋体" w:hAnsi="宋体" w:cs="宋体"/>
          <w:color w:val="auto"/>
          <w:kern w:val="0"/>
          <w:sz w:val="24"/>
          <w:szCs w:val="24"/>
        </w:rPr>
        <w:t>650002580</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交纳时间：以银行到账时间为准。</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如采购项目变更开标时间，则保证金交纳时间相应顺延。</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9.2</w:t>
      </w:r>
      <w:r>
        <w:rPr>
          <w:rFonts w:ascii="Calibri" w:hAnsi="Calibri" w:cs="宋体"/>
          <w:color w:val="auto"/>
          <w:kern w:val="0"/>
        </w:rPr>
        <w:t xml:space="preserve"> </w:t>
      </w:r>
      <w:r>
        <w:rPr>
          <w:rFonts w:ascii="Calibri" w:hAnsi="宋体" w:cs="宋体"/>
          <w:color w:val="auto"/>
          <w:kern w:val="0"/>
        </w:rPr>
        <w:t>缴费方式：投标保证金应当以支票、汇票、本票或者金融机构、担保机构出具的保函等非现金形式提交。通过银行转账的，必须由投标人从其基本账户</w:t>
      </w:r>
      <w:r>
        <w:rPr>
          <w:rFonts w:ascii="Calibri" w:hAnsi="Calibri" w:cs="宋体"/>
          <w:color w:val="auto"/>
          <w:kern w:val="0"/>
        </w:rPr>
        <w:t>(</w:t>
      </w:r>
      <w:r>
        <w:rPr>
          <w:rFonts w:ascii="Calibri" w:hAnsi="宋体" w:cs="宋体"/>
          <w:color w:val="auto"/>
          <w:kern w:val="0"/>
        </w:rPr>
        <w:t>须提供开户许可证复印件</w:t>
      </w:r>
      <w:r>
        <w:rPr>
          <w:rFonts w:ascii="Calibri" w:hAnsi="Calibri" w:cs="宋体"/>
          <w:color w:val="auto"/>
          <w:kern w:val="0"/>
        </w:rPr>
        <w:t>)</w:t>
      </w:r>
      <w:r>
        <w:rPr>
          <w:rFonts w:ascii="Calibri" w:hAnsi="宋体" w:cs="宋体"/>
          <w:color w:val="auto"/>
          <w:kern w:val="0"/>
        </w:rPr>
        <w:t>汇（转）入</w:t>
      </w:r>
      <w:r>
        <w:rPr>
          <w:rFonts w:ascii="Calibri" w:hAnsi="Calibri" w:cs="宋体"/>
          <w:color w:val="auto"/>
          <w:kern w:val="0"/>
        </w:rPr>
        <w:t>9.1</w:t>
      </w:r>
      <w:r>
        <w:rPr>
          <w:rFonts w:ascii="Calibri" w:hAnsi="宋体" w:cs="宋体"/>
          <w:color w:val="auto"/>
          <w:kern w:val="0"/>
        </w:rPr>
        <w:t>条规定的账户。</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9.3</w:t>
      </w:r>
      <w:r>
        <w:rPr>
          <w:rFonts w:ascii="Calibri" w:hAnsi="Calibri" w:cs="宋体"/>
          <w:color w:val="auto"/>
          <w:kern w:val="0"/>
        </w:rPr>
        <w:t xml:space="preserve"> </w:t>
      </w:r>
      <w:r>
        <w:rPr>
          <w:rFonts w:ascii="Calibri" w:hAnsi="宋体" w:cs="宋体"/>
          <w:color w:val="auto"/>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采购代理机构应当自中标通知书发出之日起</w:t>
      </w:r>
      <w:r>
        <w:rPr>
          <w:rFonts w:ascii="Calibri" w:hAnsi="Calibri" w:cs="宋体"/>
          <w:color w:val="auto"/>
          <w:kern w:val="0"/>
          <w:lang w:val="zh-CN"/>
        </w:rPr>
        <w:t>5</w:t>
      </w:r>
      <w:r>
        <w:rPr>
          <w:rFonts w:ascii="Calibri" w:hAnsi="宋体" w:cs="宋体"/>
          <w:color w:val="auto"/>
          <w:kern w:val="0"/>
          <w:lang w:val="zh-CN"/>
        </w:rPr>
        <w:t>个工作日内退还未中标人的投标保证金，自采购合同签订之日起</w:t>
      </w:r>
      <w:r>
        <w:rPr>
          <w:rFonts w:ascii="Calibri" w:hAnsi="Calibri" w:cs="宋体"/>
          <w:color w:val="auto"/>
          <w:kern w:val="0"/>
          <w:lang w:val="zh-CN"/>
        </w:rPr>
        <w:t>5</w:t>
      </w:r>
      <w:r>
        <w:rPr>
          <w:rFonts w:ascii="Calibri" w:hAnsi="宋体" w:cs="宋体"/>
          <w:color w:val="auto"/>
          <w:kern w:val="0"/>
          <w:lang w:val="zh-CN"/>
        </w:rPr>
        <w:t>个工作日内退还中标人的投标保证金或者转为中标人的履约保证金。</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采购代理机构逾期退还投标保证金的，除应当退还投标保证金本金外，还应当按中国人民银行同期贷款基准利率上浮</w:t>
      </w:r>
      <w:r>
        <w:rPr>
          <w:rFonts w:ascii="Calibri" w:hAnsi="Calibri" w:cs="宋体"/>
          <w:color w:val="auto"/>
          <w:kern w:val="0"/>
          <w:lang w:val="zh-CN"/>
        </w:rPr>
        <w:t>20</w:t>
      </w:r>
      <w:r>
        <w:rPr>
          <w:rFonts w:ascii="Calibri" w:hAnsi="宋体" w:cs="宋体"/>
          <w:color w:val="auto"/>
          <w:kern w:val="0"/>
          <w:lang w:val="zh-CN"/>
        </w:rPr>
        <w:t>％后的利率支付超期资金占用费，但因投标人自身原因导致无法及时退还的除外。</w:t>
      </w:r>
    </w:p>
    <w:p>
      <w:pPr>
        <w:pStyle w:val="10"/>
        <w:spacing w:before="0" w:after="0" w:line="360" w:lineRule="auto"/>
        <w:jc w:val="left"/>
        <w:rPr>
          <w:rFonts w:ascii="Calibri" w:hAnsi="Calibri" w:cs="宋体"/>
          <w:color w:val="auto"/>
          <w:lang w:val="zh-CN"/>
        </w:rPr>
      </w:pPr>
      <w:bookmarkStart w:id="15" w:name="_Toc21010"/>
      <w:r>
        <w:rPr>
          <w:rFonts w:ascii="Calibri" w:hAnsi="Calibri" w:cs="宋体"/>
          <w:color w:val="auto"/>
          <w:sz w:val="28"/>
          <w:szCs w:val="28"/>
          <w:lang w:val="zh-CN"/>
        </w:rPr>
        <w:t>10.</w:t>
      </w:r>
      <w:r>
        <w:rPr>
          <w:rFonts w:ascii="Calibri" w:hAnsi="宋体" w:cs="宋体"/>
          <w:color w:val="auto"/>
          <w:sz w:val="28"/>
          <w:szCs w:val="28"/>
          <w:lang w:val="zh-CN"/>
        </w:rPr>
        <w:t>投标有效期</w:t>
      </w:r>
      <w:bookmarkEnd w:id="15"/>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shd w:val="clear" w:color="auto" w:fill="FFFFFF"/>
        </w:rPr>
        <w:t>从提交投标文件的截止之日起</w:t>
      </w:r>
      <w:r>
        <w:rPr>
          <w:rFonts w:ascii="Calibri" w:hAnsi="Calibri" w:cs="宋体"/>
          <w:color w:val="auto"/>
          <w:kern w:val="0"/>
        </w:rPr>
        <w:t>60</w:t>
      </w:r>
      <w:r>
        <w:rPr>
          <w:rFonts w:ascii="Calibri" w:hAnsi="宋体" w:cs="宋体"/>
          <w:color w:val="auto"/>
          <w:kern w:val="0"/>
        </w:rPr>
        <w:t>个</w:t>
      </w:r>
      <w:r>
        <w:rPr>
          <w:rFonts w:ascii="Calibri" w:hAnsi="宋体" w:cs="宋体"/>
          <w:color w:val="auto"/>
          <w:kern w:val="0"/>
          <w:lang w:val="zh-CN"/>
        </w:rPr>
        <w:t>日历日。投标文件中承诺的投标有效期应当不少于招标文件中载明的投标有效期。投标有效期内投标人撤销投标文件的，采购人或者采购代理机构可以不退还投标保证金。</w:t>
      </w:r>
    </w:p>
    <w:p>
      <w:pPr>
        <w:pStyle w:val="10"/>
        <w:spacing w:before="0" w:after="0" w:line="360" w:lineRule="auto"/>
        <w:jc w:val="left"/>
        <w:rPr>
          <w:rFonts w:ascii="Calibri" w:hAnsi="Calibri" w:cs="宋体"/>
          <w:color w:val="auto"/>
          <w:lang w:val="zh-CN"/>
        </w:rPr>
      </w:pPr>
      <w:bookmarkStart w:id="16" w:name="_Toc23206"/>
      <w:r>
        <w:rPr>
          <w:rFonts w:ascii="Calibri" w:hAnsi="Calibri" w:cs="宋体"/>
          <w:color w:val="auto"/>
          <w:sz w:val="28"/>
          <w:szCs w:val="28"/>
          <w:lang w:val="zh-CN"/>
        </w:rPr>
        <w:t>11.</w:t>
      </w:r>
      <w:r>
        <w:rPr>
          <w:rFonts w:ascii="Calibri" w:hAnsi="宋体" w:cs="宋体"/>
          <w:color w:val="auto"/>
          <w:sz w:val="28"/>
          <w:szCs w:val="28"/>
          <w:lang w:val="zh-CN"/>
        </w:rPr>
        <w:t>投标文件构成</w:t>
      </w:r>
      <w:bookmarkEnd w:id="16"/>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Calibri" w:hAnsi="Calibri" w:cs="宋体"/>
          <w:color w:val="auto"/>
        </w:rPr>
      </w:pPr>
      <w:r>
        <w:rPr>
          <w:rFonts w:ascii="Calibri" w:hAnsi="Calibri" w:cs="宋体"/>
          <w:b/>
          <w:bCs/>
          <w:color w:val="auto"/>
          <w:kern w:val="0"/>
        </w:rPr>
        <w:t xml:space="preserve">11.1 </w:t>
      </w:r>
      <w:r>
        <w:rPr>
          <w:rFonts w:ascii="Calibri" w:hAnsi="宋体" w:cs="宋体"/>
          <w:b/>
          <w:bCs/>
          <w:color w:val="auto"/>
          <w:kern w:val="0"/>
          <w:lang w:val="zh-CN"/>
        </w:rPr>
        <w:t>投标文件（上册）（资格审查）</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投标函</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法定代表人证明书</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法定代表人授权书</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投标人承诺函</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投标人诚信承诺书</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资格证明材料</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无重大违法记录声明</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投标保证金证明</w:t>
      </w:r>
    </w:p>
    <w:p>
      <w:pPr>
        <w:autoSpaceDE w:val="0"/>
        <w:autoSpaceDN w:val="0"/>
        <w:spacing w:line="360" w:lineRule="auto"/>
        <w:ind w:firstLine="482" w:firstLineChars="200"/>
        <w:rPr>
          <w:rFonts w:ascii="Calibri" w:hAnsi="Calibri" w:cs="宋体"/>
          <w:color w:val="auto"/>
          <w:kern w:val="0"/>
          <w:lang w:val="zh-CN"/>
        </w:rPr>
      </w:pPr>
      <w:r>
        <w:rPr>
          <w:rFonts w:ascii="Calibri" w:hAnsi="Calibri" w:cs="宋体"/>
          <w:b/>
          <w:bCs/>
          <w:color w:val="auto"/>
          <w:kern w:val="0"/>
        </w:rPr>
        <w:t xml:space="preserve">11.2 </w:t>
      </w:r>
      <w:r>
        <w:rPr>
          <w:rFonts w:ascii="Calibri" w:hAnsi="宋体" w:cs="宋体"/>
          <w:b/>
          <w:bCs/>
          <w:color w:val="auto"/>
          <w:kern w:val="0"/>
          <w:lang w:val="zh-CN"/>
        </w:rPr>
        <w:t>投标文件（下册）</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评分对照表</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开标一览表（报价表）</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投标服务内容相关资料</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投标人的类似业绩证明材料</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rPr>
        <w:t>残疾人福利性单位声明函</w:t>
      </w:r>
    </w:p>
    <w:p>
      <w:pPr>
        <w:numPr>
          <w:ilvl w:val="0"/>
          <w:numId w:val="1"/>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投标人认为在其他方面有必要说明的事项</w:t>
      </w:r>
    </w:p>
    <w:p>
      <w:pPr>
        <w:autoSpaceDE w:val="0"/>
        <w:autoSpaceDN w:val="0"/>
        <w:spacing w:line="360" w:lineRule="auto"/>
        <w:ind w:firstLine="600" w:firstLineChars="250"/>
        <w:rPr>
          <w:rFonts w:ascii="Calibri" w:hAnsi="Calibri" w:cs="宋体"/>
          <w:color w:val="auto"/>
          <w:kern w:val="0"/>
          <w:lang w:val="zh-CN"/>
        </w:rPr>
      </w:pPr>
      <w:r>
        <w:rPr>
          <w:rFonts w:ascii="Calibri" w:hAnsi="宋体" w:cs="宋体"/>
          <w:color w:val="auto"/>
          <w:kern w:val="0"/>
          <w:lang w:val="zh-CN"/>
        </w:rPr>
        <w:t>注：投标人须按上述内容、顺序和格式编制投标文件，并按要求编制目录、页码，并保证所提供的全部资料真实可信，自愿承担相应责任。</w:t>
      </w:r>
    </w:p>
    <w:p>
      <w:pPr>
        <w:pStyle w:val="10"/>
        <w:spacing w:before="0" w:after="0" w:line="360" w:lineRule="auto"/>
        <w:jc w:val="left"/>
        <w:rPr>
          <w:rFonts w:ascii="Calibri" w:hAnsi="Calibri" w:cs="宋体"/>
          <w:color w:val="auto"/>
          <w:lang w:val="zh-CN"/>
        </w:rPr>
      </w:pPr>
      <w:bookmarkStart w:id="17" w:name="_Toc5134"/>
      <w:r>
        <w:rPr>
          <w:rFonts w:ascii="Calibri" w:hAnsi="Calibri" w:cs="宋体"/>
          <w:color w:val="auto"/>
          <w:sz w:val="28"/>
          <w:szCs w:val="28"/>
          <w:lang w:val="zh-CN"/>
        </w:rPr>
        <w:t>12.</w:t>
      </w:r>
      <w:r>
        <w:rPr>
          <w:rFonts w:ascii="Calibri" w:hAnsi="宋体" w:cs="宋体"/>
          <w:color w:val="auto"/>
          <w:sz w:val="28"/>
          <w:szCs w:val="28"/>
          <w:lang w:val="zh-CN"/>
        </w:rPr>
        <w:t>投标文件的编制要求</w:t>
      </w:r>
      <w:bookmarkEnd w:id="17"/>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12.1</w:t>
      </w:r>
      <w:r>
        <w:rPr>
          <w:rFonts w:ascii="Calibri" w:hAnsi="Calibri" w:cs="宋体"/>
          <w:color w:val="auto"/>
          <w:kern w:val="0"/>
        </w:rPr>
        <w:t xml:space="preserve"> </w:t>
      </w:r>
      <w:r>
        <w:rPr>
          <w:rFonts w:ascii="Calibri" w:hAnsi="宋体" w:cs="宋体"/>
          <w:color w:val="auto"/>
          <w:kern w:val="0"/>
          <w:lang w:val="zh-CN"/>
        </w:rPr>
        <w:t>投标人应按照招标文件所提供的投标文件格式，分别填写招标文件第四部分的内容，应分别注明所提供服务和价格等内容；招标文件要求签字、盖章的地方必须由投标人的法定代表人或委托代理人按要求签字、盖章。</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12.2</w:t>
      </w:r>
      <w:r>
        <w:rPr>
          <w:rFonts w:ascii="Calibri" w:hAnsi="Calibri" w:cs="宋体"/>
          <w:color w:val="auto"/>
          <w:kern w:val="0"/>
        </w:rPr>
        <w:t xml:space="preserve"> </w:t>
      </w:r>
      <w:r>
        <w:rPr>
          <w:rFonts w:ascii="Calibri" w:hAnsi="宋体" w:cs="宋体"/>
          <w:color w:val="auto"/>
          <w:kern w:val="0"/>
          <w:lang w:val="zh-CN"/>
        </w:rPr>
        <w:t>投标人应准备纸质投标文件正本</w:t>
      </w:r>
      <w:r>
        <w:rPr>
          <w:rFonts w:ascii="Calibri" w:hAnsi="Calibri" w:cs="宋体"/>
          <w:color w:val="auto"/>
          <w:kern w:val="0"/>
          <w:lang w:val="zh-CN"/>
        </w:rPr>
        <w:t>1</w:t>
      </w:r>
      <w:r>
        <w:rPr>
          <w:rFonts w:ascii="Calibri" w:hAnsi="宋体" w:cs="宋体"/>
          <w:color w:val="auto"/>
          <w:kern w:val="0"/>
          <w:lang w:val="zh-CN"/>
        </w:rPr>
        <w:t>份</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、副本</w:t>
      </w:r>
      <w:r>
        <w:rPr>
          <w:rFonts w:hint="eastAsia" w:ascii="Calibri" w:hAnsi="Calibri" w:cs="宋体"/>
          <w:color w:val="auto"/>
          <w:kern w:val="0"/>
          <w:lang w:val="en-US" w:eastAsia="zh-CN"/>
        </w:rPr>
        <w:t>2</w:t>
      </w:r>
      <w:r>
        <w:rPr>
          <w:rFonts w:ascii="Calibri" w:hAnsi="宋体" w:cs="宋体"/>
          <w:color w:val="auto"/>
          <w:kern w:val="0"/>
          <w:lang w:val="zh-CN"/>
        </w:rPr>
        <w:t>份</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，电子文档</w:t>
      </w:r>
      <w:r>
        <w:rPr>
          <w:rFonts w:ascii="Calibri" w:hAnsi="Calibri" w:cs="宋体"/>
          <w:color w:val="auto"/>
          <w:kern w:val="0"/>
          <w:lang w:val="zh-CN"/>
        </w:rPr>
        <w:t>1</w:t>
      </w:r>
      <w:r>
        <w:rPr>
          <w:rFonts w:ascii="Calibri" w:hAnsi="宋体" w:cs="宋体"/>
          <w:color w:val="auto"/>
          <w:kern w:val="0"/>
          <w:lang w:val="zh-CN"/>
        </w:rPr>
        <w:t>份</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。若发生正本和副本不符，以正本为准。投标文件统一使用</w:t>
      </w:r>
      <w:r>
        <w:rPr>
          <w:rFonts w:ascii="Calibri" w:hAnsi="Calibri" w:cs="宋体"/>
          <w:color w:val="auto"/>
          <w:kern w:val="0"/>
          <w:lang w:val="zh-CN"/>
        </w:rPr>
        <w:t>A4</w:t>
      </w:r>
      <w:r>
        <w:rPr>
          <w:rFonts w:ascii="Calibri" w:hAnsi="宋体" w:cs="宋体"/>
          <w:color w:val="auto"/>
          <w:kern w:val="0"/>
          <w:lang w:val="zh-CN"/>
        </w:rPr>
        <w:t>幅面的纸张印制，必须胶装成</w:t>
      </w:r>
      <w:r>
        <w:rPr>
          <w:rFonts w:ascii="Calibri" w:hAnsi="宋体" w:cs="宋体"/>
          <w:color w:val="auto"/>
          <w:kern w:val="0"/>
        </w:rPr>
        <w:t>上、下两</w:t>
      </w:r>
      <w:r>
        <w:rPr>
          <w:rFonts w:ascii="Calibri" w:hAnsi="宋体" w:cs="宋体"/>
          <w:color w:val="auto"/>
          <w:kern w:val="0"/>
          <w:lang w:val="zh-CN"/>
        </w:rPr>
        <w:t>册并编码，</w:t>
      </w:r>
      <w:r>
        <w:rPr>
          <w:rFonts w:hint="eastAsia" w:ascii="Calibri" w:hAnsi="宋体" w:cs="宋体"/>
          <w:color w:val="auto"/>
          <w:kern w:val="0"/>
          <w:lang w:val="zh-CN"/>
        </w:rPr>
        <w:t>左侧胶装处须打印此次项目名称及编号，</w:t>
      </w:r>
      <w:r>
        <w:rPr>
          <w:rFonts w:ascii="Calibri" w:hAnsi="宋体" w:cs="宋体"/>
          <w:color w:val="auto"/>
          <w:kern w:val="0"/>
          <w:lang w:val="zh-CN"/>
        </w:rPr>
        <w:t>其他方式装订的投标文件一概不予接受。</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12.3 </w:t>
      </w:r>
      <w:r>
        <w:rPr>
          <w:rFonts w:ascii="Calibri" w:hAnsi="宋体" w:cs="宋体"/>
          <w:color w:val="auto"/>
          <w:kern w:val="0"/>
          <w:lang w:val="zh-CN"/>
        </w:rPr>
        <w:t>投标文件的正本</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需打印或用不褪色、不变质的墨水书写，副本</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可采用正本的复印件。电子文档</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用</w:t>
      </w:r>
      <w:r>
        <w:rPr>
          <w:rFonts w:ascii="Calibri" w:hAnsi="Calibri" w:cs="宋体"/>
          <w:color w:val="auto"/>
          <w:kern w:val="0"/>
          <w:lang w:val="zh-CN"/>
        </w:rPr>
        <w:t>U</w:t>
      </w:r>
      <w:r>
        <w:rPr>
          <w:rFonts w:ascii="Calibri" w:hAnsi="宋体" w:cs="宋体"/>
          <w:color w:val="auto"/>
          <w:kern w:val="0"/>
          <w:lang w:val="zh-CN"/>
        </w:rPr>
        <w:t>盘制作，采用不可修改文档格式（如：</w:t>
      </w:r>
      <w:r>
        <w:rPr>
          <w:rFonts w:ascii="Calibri" w:hAnsi="Calibri" w:cs="宋体"/>
          <w:color w:val="auto"/>
          <w:kern w:val="0"/>
          <w:lang w:val="zh-CN"/>
        </w:rPr>
        <w:t>PDF</w:t>
      </w:r>
      <w:r>
        <w:rPr>
          <w:rFonts w:ascii="Calibri" w:hAnsi="宋体" w:cs="宋体"/>
          <w:color w:val="auto"/>
          <w:kern w:val="0"/>
          <w:lang w:val="zh-CN"/>
        </w:rPr>
        <w:t>格式），内容必须和纸质投标文件正本</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完全一致，包括封面、页码、签字、盖章等。</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 xml:space="preserve">12.4 </w:t>
      </w:r>
      <w:r>
        <w:rPr>
          <w:rFonts w:ascii="Calibri" w:hAnsi="宋体" w:cs="宋体"/>
          <w:color w:val="auto"/>
          <w:kern w:val="0"/>
          <w:lang w:val="zh-CN"/>
        </w:rPr>
        <w:t>投标文件中不得行间插字、涂改或增删，如有修改错漏处，须由投标人法定代表人或其委托代理人签字、加盖公章。</w:t>
      </w:r>
    </w:p>
    <w:p>
      <w:pPr>
        <w:pStyle w:val="10"/>
        <w:spacing w:before="0" w:after="0" w:line="360" w:lineRule="auto"/>
        <w:rPr>
          <w:rFonts w:ascii="Calibri" w:hAnsi="Calibri" w:cs="宋体"/>
          <w:color w:val="auto"/>
        </w:rPr>
      </w:pPr>
      <w:bookmarkStart w:id="18" w:name="_Toc14944"/>
      <w:r>
        <w:rPr>
          <w:rFonts w:ascii="Calibri" w:hAnsi="宋体" w:cs="宋体"/>
          <w:color w:val="auto"/>
          <w:lang w:val="zh-CN"/>
        </w:rPr>
        <w:t>四、投标文件的提交</w:t>
      </w:r>
      <w:bookmarkEnd w:id="18"/>
    </w:p>
    <w:p>
      <w:pPr>
        <w:pStyle w:val="10"/>
        <w:spacing w:before="0" w:after="0" w:line="360" w:lineRule="auto"/>
        <w:jc w:val="left"/>
        <w:rPr>
          <w:rFonts w:ascii="Calibri" w:hAnsi="Calibri" w:cs="宋体"/>
          <w:color w:val="auto"/>
          <w:lang w:val="zh-CN"/>
        </w:rPr>
      </w:pPr>
      <w:bookmarkStart w:id="19" w:name="_Toc11261"/>
      <w:r>
        <w:rPr>
          <w:rFonts w:ascii="Calibri" w:hAnsi="Calibri" w:cs="宋体"/>
          <w:color w:val="auto"/>
          <w:sz w:val="28"/>
          <w:szCs w:val="28"/>
          <w:lang w:val="zh-CN"/>
        </w:rPr>
        <w:t>13.</w:t>
      </w:r>
      <w:r>
        <w:rPr>
          <w:rFonts w:ascii="Calibri" w:hAnsi="宋体" w:cs="宋体"/>
          <w:color w:val="auto"/>
          <w:sz w:val="28"/>
          <w:szCs w:val="28"/>
          <w:lang w:val="zh-CN"/>
        </w:rPr>
        <w:t>投标文件的密封和标记</w:t>
      </w:r>
      <w:bookmarkEnd w:id="19"/>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13.1</w:t>
      </w:r>
      <w:r>
        <w:rPr>
          <w:rFonts w:ascii="Calibri" w:hAnsi="Calibri" w:cs="宋体"/>
          <w:color w:val="auto"/>
          <w:kern w:val="0"/>
        </w:rPr>
        <w:t xml:space="preserve"> </w:t>
      </w:r>
      <w:r>
        <w:rPr>
          <w:rFonts w:ascii="Calibri" w:hAnsi="宋体" w:cs="宋体"/>
          <w:color w:val="auto"/>
          <w:kern w:val="0"/>
          <w:lang w:val="zh-CN"/>
        </w:rPr>
        <w:t>投标文件正本</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、所有副本</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、电子文档</w:t>
      </w:r>
      <w:r>
        <w:rPr>
          <w:rFonts w:ascii="Calibri" w:hAnsi="Calibri" w:cs="宋体"/>
          <w:color w:val="auto"/>
          <w:kern w:val="0"/>
        </w:rPr>
        <w:t>(</w:t>
      </w:r>
      <w:r>
        <w:rPr>
          <w:rFonts w:ascii="Calibri" w:hAnsi="宋体" w:cs="宋体"/>
          <w:color w:val="auto"/>
          <w:kern w:val="0"/>
        </w:rPr>
        <w:t>上、下册</w:t>
      </w:r>
      <w:r>
        <w:rPr>
          <w:rFonts w:ascii="Calibri" w:hAnsi="Calibri" w:cs="宋体"/>
          <w:color w:val="auto"/>
          <w:kern w:val="0"/>
        </w:rPr>
        <w:t>)</w:t>
      </w:r>
      <w:r>
        <w:rPr>
          <w:rFonts w:ascii="Calibri" w:hAnsi="宋体" w:cs="宋体"/>
          <w:color w:val="auto"/>
          <w:kern w:val="0"/>
          <w:lang w:val="zh-CN"/>
        </w:rPr>
        <w:t>，应分别封装于不同的密封袋内，密封袋上应分别标上</w:t>
      </w:r>
      <w:r>
        <w:rPr>
          <w:rFonts w:ascii="Calibri" w:hAnsi="Calibri" w:cs="宋体"/>
          <w:color w:val="auto"/>
          <w:kern w:val="0"/>
          <w:lang w:val="zh-CN"/>
        </w:rPr>
        <w:t>“</w:t>
      </w:r>
      <w:r>
        <w:rPr>
          <w:rFonts w:ascii="Calibri" w:hAnsi="宋体" w:cs="宋体"/>
          <w:color w:val="auto"/>
          <w:kern w:val="0"/>
          <w:lang w:val="zh-CN"/>
        </w:rPr>
        <w:t>正本</w:t>
      </w:r>
      <w:r>
        <w:rPr>
          <w:rFonts w:ascii="Calibri" w:hAnsi="Calibri" w:cs="宋体"/>
          <w:color w:val="auto"/>
          <w:kern w:val="0"/>
          <w:lang w:val="zh-CN"/>
        </w:rPr>
        <w:t>”</w:t>
      </w:r>
      <w:r>
        <w:rPr>
          <w:rFonts w:ascii="Calibri" w:hAnsi="宋体" w:cs="宋体"/>
          <w:color w:val="auto"/>
          <w:kern w:val="0"/>
          <w:lang w:val="zh-CN"/>
        </w:rPr>
        <w:t>、</w:t>
      </w:r>
      <w:r>
        <w:rPr>
          <w:rFonts w:ascii="Calibri" w:hAnsi="Calibri" w:cs="宋体"/>
          <w:color w:val="auto"/>
          <w:kern w:val="0"/>
          <w:lang w:val="zh-CN"/>
        </w:rPr>
        <w:t>“</w:t>
      </w:r>
      <w:r>
        <w:rPr>
          <w:rFonts w:ascii="Calibri" w:hAnsi="宋体" w:cs="宋体"/>
          <w:color w:val="auto"/>
          <w:kern w:val="0"/>
          <w:lang w:val="zh-CN"/>
        </w:rPr>
        <w:t>副本</w:t>
      </w:r>
      <w:r>
        <w:rPr>
          <w:rFonts w:ascii="Calibri" w:hAnsi="Calibri" w:cs="宋体"/>
          <w:color w:val="auto"/>
          <w:kern w:val="0"/>
          <w:lang w:val="zh-CN"/>
        </w:rPr>
        <w:t>”</w:t>
      </w:r>
      <w:r>
        <w:rPr>
          <w:rFonts w:ascii="Calibri" w:hAnsi="宋体" w:cs="宋体"/>
          <w:color w:val="auto"/>
          <w:kern w:val="0"/>
          <w:lang w:val="zh-CN"/>
        </w:rPr>
        <w:t>、</w:t>
      </w:r>
      <w:r>
        <w:rPr>
          <w:rFonts w:ascii="Calibri" w:hAnsi="Calibri" w:cs="宋体"/>
          <w:color w:val="auto"/>
          <w:kern w:val="0"/>
          <w:lang w:val="zh-CN"/>
        </w:rPr>
        <w:t>“</w:t>
      </w:r>
      <w:r>
        <w:rPr>
          <w:rFonts w:ascii="Calibri" w:hAnsi="宋体" w:cs="宋体"/>
          <w:color w:val="auto"/>
          <w:kern w:val="0"/>
          <w:lang w:val="zh-CN"/>
        </w:rPr>
        <w:t>电子文档</w:t>
      </w:r>
      <w:r>
        <w:rPr>
          <w:rFonts w:ascii="Calibri" w:hAnsi="Calibri" w:cs="宋体"/>
          <w:color w:val="auto"/>
          <w:kern w:val="0"/>
          <w:lang w:val="zh-CN"/>
        </w:rPr>
        <w:t>”</w:t>
      </w:r>
      <w:r>
        <w:rPr>
          <w:rFonts w:ascii="Calibri" w:hAnsi="宋体" w:cs="宋体"/>
          <w:color w:val="auto"/>
          <w:kern w:val="0"/>
          <w:lang w:val="zh-CN"/>
        </w:rPr>
        <w:t>字样，并注明投标人名称、采购项目编号、采购项目名称及分包号（如有分包）。</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13.2</w:t>
      </w:r>
      <w:r>
        <w:rPr>
          <w:rFonts w:ascii="Calibri" w:hAnsi="Calibri" w:cs="宋体"/>
          <w:color w:val="auto"/>
          <w:kern w:val="0"/>
        </w:rPr>
        <w:t xml:space="preserve"> </w:t>
      </w:r>
      <w:r>
        <w:rPr>
          <w:rFonts w:ascii="Calibri" w:hAnsi="宋体" w:cs="宋体"/>
          <w:color w:val="auto"/>
          <w:kern w:val="0"/>
          <w:lang w:val="zh-CN"/>
        </w:rPr>
        <w:t>密封后的投标文件密封袋用</w:t>
      </w:r>
      <w:r>
        <w:rPr>
          <w:rFonts w:ascii="Calibri" w:hAnsi="Calibri" w:cs="宋体"/>
          <w:color w:val="auto"/>
          <w:kern w:val="0"/>
          <w:lang w:val="zh-CN"/>
        </w:rPr>
        <w:t>“</w:t>
      </w:r>
      <w:r>
        <w:rPr>
          <w:rFonts w:ascii="Calibri" w:hAnsi="宋体" w:cs="宋体"/>
          <w:color w:val="auto"/>
          <w:kern w:val="0"/>
          <w:lang w:val="zh-CN"/>
        </w:rPr>
        <w:t>于</w:t>
      </w:r>
      <w:r>
        <w:rPr>
          <w:rFonts w:ascii="Calibri" w:hAnsi="Calibri" w:cs="宋体"/>
          <w:color w:val="auto"/>
          <w:kern w:val="0"/>
          <w:u w:val="dashDotHeavy"/>
          <w:lang w:val="zh-CN"/>
        </w:rPr>
        <w:t>20</w:t>
      </w:r>
      <w:r>
        <w:rPr>
          <w:rFonts w:hint="eastAsia" w:ascii="Calibri" w:hAnsi="Calibri" w:cs="宋体"/>
          <w:color w:val="auto"/>
          <w:kern w:val="0"/>
          <w:u w:val="dashDotHeavy"/>
          <w:lang w:val="en-US" w:eastAsia="zh-CN"/>
        </w:rPr>
        <w:t>19</w:t>
      </w:r>
      <w:r>
        <w:rPr>
          <w:rFonts w:ascii="Calibri" w:hAnsi="宋体" w:cs="宋体"/>
          <w:color w:val="auto"/>
          <w:kern w:val="0"/>
          <w:lang w:val="zh-CN"/>
        </w:rPr>
        <w:t>年</w:t>
      </w:r>
      <w:r>
        <w:rPr>
          <w:rFonts w:ascii="Calibri" w:hAnsi="Calibri" w:cs="宋体"/>
          <w:color w:val="auto"/>
          <w:kern w:val="0"/>
          <w:u w:val="dashDotHeavy"/>
          <w:lang w:val="zh-CN"/>
        </w:rPr>
        <w:t>XX</w:t>
      </w:r>
      <w:r>
        <w:rPr>
          <w:rFonts w:ascii="Calibri" w:hAnsi="宋体" w:cs="宋体"/>
          <w:color w:val="auto"/>
          <w:kern w:val="0"/>
          <w:lang w:val="zh-CN"/>
        </w:rPr>
        <w:t>月</w:t>
      </w:r>
      <w:r>
        <w:rPr>
          <w:rFonts w:ascii="Calibri" w:hAnsi="Calibri" w:cs="宋体"/>
          <w:color w:val="auto"/>
          <w:kern w:val="0"/>
          <w:u w:val="dashDotHeavy"/>
          <w:lang w:val="zh-CN"/>
        </w:rPr>
        <w:t>XX</w:t>
      </w:r>
      <w:r>
        <w:rPr>
          <w:rFonts w:ascii="Calibri" w:hAnsi="宋体" w:cs="宋体"/>
          <w:color w:val="auto"/>
          <w:kern w:val="0"/>
          <w:lang w:val="zh-CN"/>
        </w:rPr>
        <w:t>日</w:t>
      </w:r>
      <w:r>
        <w:rPr>
          <w:rFonts w:ascii="Calibri" w:hAnsi="Calibri" w:cs="宋体"/>
          <w:color w:val="auto"/>
          <w:kern w:val="0"/>
          <w:u w:val="dashDotHeavy"/>
          <w:lang w:val="zh-CN"/>
        </w:rPr>
        <w:t>XX</w:t>
      </w:r>
      <w:r>
        <w:rPr>
          <w:rFonts w:ascii="Calibri" w:hAnsi="宋体" w:cs="宋体"/>
          <w:color w:val="auto"/>
          <w:kern w:val="0"/>
          <w:lang w:val="zh-CN"/>
        </w:rPr>
        <w:t>时</w:t>
      </w:r>
      <w:r>
        <w:rPr>
          <w:rFonts w:ascii="Calibri" w:hAnsi="Calibri" w:cs="宋体"/>
          <w:color w:val="auto"/>
          <w:kern w:val="0"/>
          <w:u w:val="dashDotHeavy"/>
          <w:lang w:val="zh-CN"/>
        </w:rPr>
        <w:t>XX</w:t>
      </w:r>
      <w:r>
        <w:rPr>
          <w:rFonts w:ascii="Calibri" w:hAnsi="宋体" w:cs="宋体"/>
          <w:color w:val="auto"/>
          <w:kern w:val="0"/>
          <w:lang w:val="zh-CN"/>
        </w:rPr>
        <w:t>分（北京时间）之前不准启封</w:t>
      </w:r>
      <w:r>
        <w:rPr>
          <w:rFonts w:ascii="Calibri" w:hAnsi="Calibri" w:cs="宋体"/>
          <w:color w:val="auto"/>
          <w:kern w:val="0"/>
          <w:lang w:val="zh-CN"/>
        </w:rPr>
        <w:t>”</w:t>
      </w:r>
      <w:r>
        <w:rPr>
          <w:rFonts w:ascii="Calibri" w:hAnsi="宋体" w:cs="宋体"/>
          <w:color w:val="auto"/>
          <w:kern w:val="0"/>
          <w:lang w:val="zh-CN"/>
        </w:rPr>
        <w:t>的标签密封。</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lang w:val="zh-CN"/>
        </w:rPr>
        <w:t>13.</w:t>
      </w:r>
      <w:r>
        <w:rPr>
          <w:rFonts w:ascii="Calibri" w:hAnsi="Calibri" w:cs="宋体"/>
          <w:color w:val="auto"/>
          <w:kern w:val="0"/>
        </w:rPr>
        <w:t xml:space="preserve">3 </w:t>
      </w:r>
      <w:r>
        <w:rPr>
          <w:rFonts w:ascii="Calibri" w:hAnsi="宋体" w:cs="宋体"/>
          <w:color w:val="auto"/>
          <w:kern w:val="0"/>
        </w:rPr>
        <w:t>投标人</w:t>
      </w:r>
      <w:r>
        <w:rPr>
          <w:rFonts w:ascii="Calibri" w:hAnsi="宋体" w:cs="宋体"/>
          <w:color w:val="auto"/>
        </w:rPr>
        <w:t>如投多个包，投标文件每包分别按上述规定装订（如果有）。</w:t>
      </w:r>
    </w:p>
    <w:p>
      <w:pPr>
        <w:pStyle w:val="10"/>
        <w:spacing w:before="0" w:after="0" w:line="360" w:lineRule="auto"/>
        <w:jc w:val="left"/>
        <w:rPr>
          <w:rFonts w:ascii="Calibri" w:hAnsi="Calibri" w:cs="宋体"/>
          <w:color w:val="auto"/>
          <w:lang w:val="zh-CN"/>
        </w:rPr>
      </w:pPr>
      <w:bookmarkStart w:id="20" w:name="_Toc21722"/>
      <w:r>
        <w:rPr>
          <w:rFonts w:ascii="Calibri" w:hAnsi="Calibri" w:cs="宋体"/>
          <w:color w:val="auto"/>
          <w:sz w:val="28"/>
          <w:szCs w:val="28"/>
          <w:lang w:val="zh-CN"/>
        </w:rPr>
        <w:t>14.</w:t>
      </w:r>
      <w:r>
        <w:rPr>
          <w:rFonts w:ascii="Calibri" w:hAnsi="宋体" w:cs="宋体"/>
          <w:color w:val="auto"/>
          <w:sz w:val="28"/>
          <w:szCs w:val="28"/>
          <w:lang w:val="zh-CN"/>
        </w:rPr>
        <w:t>提交投标文件的时间、地点、方式</w:t>
      </w:r>
      <w:bookmarkEnd w:id="20"/>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14.1</w:t>
      </w:r>
      <w:r>
        <w:rPr>
          <w:rFonts w:ascii="Calibri" w:hAnsi="Calibri" w:cs="宋体"/>
          <w:color w:val="auto"/>
          <w:kern w:val="0"/>
        </w:rPr>
        <w:t xml:space="preserve"> </w:t>
      </w:r>
      <w:r>
        <w:rPr>
          <w:rFonts w:ascii="Calibri" w:hAnsi="宋体" w:cs="宋体"/>
          <w:color w:val="auto"/>
          <w:kern w:val="0"/>
          <w:lang w:val="zh-CN"/>
        </w:rPr>
        <w:t>投标人应当在招标文件要求提交投标文件的截止时间前，将投标文件（</w:t>
      </w:r>
      <w:r>
        <w:rPr>
          <w:rFonts w:ascii="Calibri" w:hAnsi="宋体" w:cs="宋体"/>
          <w:color w:val="auto"/>
          <w:kern w:val="0"/>
        </w:rPr>
        <w:t>正本、副本、电子文档）</w:t>
      </w:r>
      <w:r>
        <w:rPr>
          <w:rFonts w:ascii="Calibri" w:hAnsi="宋体" w:cs="宋体"/>
          <w:color w:val="auto"/>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 xml:space="preserve">14.2 </w:t>
      </w:r>
      <w:r>
        <w:rPr>
          <w:rFonts w:ascii="Calibri" w:hAnsi="宋体" w:cs="宋体"/>
          <w:color w:val="auto"/>
          <w:kern w:val="0"/>
          <w:lang w:val="zh-CN"/>
        </w:rPr>
        <w:t>逾期送达或者未按照招标文件第</w:t>
      </w:r>
      <w:r>
        <w:rPr>
          <w:rFonts w:ascii="Calibri" w:hAnsi="Calibri" w:cs="宋体"/>
          <w:color w:val="auto"/>
          <w:kern w:val="0"/>
          <w:lang w:val="zh-CN"/>
        </w:rPr>
        <w:t>13.1-1</w:t>
      </w:r>
      <w:r>
        <w:rPr>
          <w:rFonts w:ascii="Calibri" w:hAnsi="Calibri" w:cs="宋体"/>
          <w:color w:val="auto"/>
          <w:kern w:val="0"/>
        </w:rPr>
        <w:t>3</w:t>
      </w:r>
      <w:r>
        <w:rPr>
          <w:rFonts w:ascii="Calibri" w:hAnsi="Calibri" w:cs="宋体"/>
          <w:color w:val="auto"/>
          <w:kern w:val="0"/>
          <w:lang w:val="zh-CN"/>
        </w:rPr>
        <w:t>.</w:t>
      </w:r>
      <w:r>
        <w:rPr>
          <w:rFonts w:ascii="Calibri" w:hAnsi="Calibri" w:cs="宋体"/>
          <w:color w:val="auto"/>
          <w:kern w:val="0"/>
        </w:rPr>
        <w:t>2</w:t>
      </w:r>
      <w:r>
        <w:rPr>
          <w:rFonts w:ascii="Calibri" w:hAnsi="宋体" w:cs="宋体"/>
          <w:color w:val="auto"/>
          <w:kern w:val="0"/>
          <w:lang w:val="zh-CN"/>
        </w:rPr>
        <w:t>条要求密封的投标文件，采购人、采购代理机构应当拒收。</w:t>
      </w:r>
    </w:p>
    <w:p>
      <w:pPr>
        <w:pStyle w:val="10"/>
        <w:spacing w:before="0" w:after="0" w:line="360" w:lineRule="auto"/>
        <w:jc w:val="left"/>
        <w:rPr>
          <w:rFonts w:ascii="Calibri" w:hAnsi="Calibri" w:cs="宋体"/>
          <w:color w:val="auto"/>
          <w:lang w:val="zh-CN"/>
        </w:rPr>
      </w:pPr>
      <w:bookmarkStart w:id="21" w:name="_Toc7894"/>
      <w:r>
        <w:rPr>
          <w:rFonts w:ascii="Calibri" w:hAnsi="Calibri" w:cs="宋体"/>
          <w:color w:val="auto"/>
          <w:sz w:val="28"/>
          <w:szCs w:val="28"/>
          <w:lang w:val="zh-CN"/>
        </w:rPr>
        <w:t>15.</w:t>
      </w:r>
      <w:r>
        <w:rPr>
          <w:rFonts w:ascii="Calibri" w:hAnsi="宋体" w:cs="宋体"/>
          <w:color w:val="auto"/>
          <w:sz w:val="28"/>
          <w:szCs w:val="28"/>
          <w:lang w:val="zh-CN"/>
        </w:rPr>
        <w:t>投标文件的补充、修改或者撤回</w:t>
      </w:r>
      <w:bookmarkEnd w:id="21"/>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15.1</w:t>
      </w:r>
      <w:r>
        <w:rPr>
          <w:rFonts w:ascii="Calibri" w:hAnsi="Calibri" w:cs="宋体"/>
          <w:color w:val="auto"/>
          <w:kern w:val="0"/>
        </w:rPr>
        <w:t xml:space="preserve"> </w:t>
      </w:r>
      <w:r>
        <w:rPr>
          <w:rFonts w:ascii="Calibri" w:hAnsi="宋体" w:cs="宋体"/>
          <w:color w:val="auto"/>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0"/>
        <w:spacing w:before="0" w:after="0" w:line="360" w:lineRule="auto"/>
        <w:rPr>
          <w:rFonts w:ascii="Calibri" w:hAnsi="Calibri" w:cs="宋体"/>
          <w:color w:val="auto"/>
          <w:highlight w:val="green"/>
        </w:rPr>
      </w:pPr>
      <w:bookmarkStart w:id="22" w:name="_Toc31252"/>
      <w:r>
        <w:rPr>
          <w:rFonts w:ascii="Calibri" w:hAnsi="宋体" w:cs="宋体"/>
          <w:color w:val="auto"/>
          <w:lang w:val="zh-CN"/>
        </w:rPr>
        <w:t>五、开标</w:t>
      </w:r>
      <w:bookmarkEnd w:id="22"/>
    </w:p>
    <w:p>
      <w:pPr>
        <w:pStyle w:val="10"/>
        <w:spacing w:before="0" w:after="0" w:line="360" w:lineRule="auto"/>
        <w:jc w:val="left"/>
        <w:rPr>
          <w:rFonts w:ascii="Calibri" w:hAnsi="Calibri" w:cs="宋体"/>
          <w:color w:val="auto"/>
          <w:lang w:val="zh-CN"/>
        </w:rPr>
      </w:pPr>
      <w:bookmarkStart w:id="23" w:name="_Toc26615"/>
      <w:r>
        <w:rPr>
          <w:rFonts w:ascii="Calibri" w:hAnsi="Calibri" w:cs="宋体"/>
          <w:color w:val="auto"/>
          <w:sz w:val="28"/>
          <w:szCs w:val="28"/>
          <w:lang w:val="zh-CN"/>
        </w:rPr>
        <w:t>16.</w:t>
      </w:r>
      <w:r>
        <w:rPr>
          <w:rFonts w:ascii="Calibri" w:hAnsi="宋体" w:cs="宋体"/>
          <w:color w:val="auto"/>
          <w:sz w:val="28"/>
          <w:szCs w:val="28"/>
          <w:lang w:val="zh-CN"/>
        </w:rPr>
        <w:t>开标</w:t>
      </w:r>
      <w:bookmarkEnd w:id="23"/>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16.1</w:t>
      </w:r>
      <w:r>
        <w:rPr>
          <w:rFonts w:ascii="Calibri" w:hAnsi="Calibri" w:cs="宋体"/>
          <w:color w:val="auto"/>
          <w:kern w:val="0"/>
        </w:rPr>
        <w:t xml:space="preserve"> </w:t>
      </w:r>
      <w:r>
        <w:rPr>
          <w:rFonts w:ascii="Calibri" w:hAnsi="宋体" w:cs="宋体"/>
          <w:color w:val="auto"/>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16.2</w:t>
      </w:r>
      <w:r>
        <w:rPr>
          <w:rFonts w:ascii="Calibri" w:hAnsi="Calibri" w:cs="宋体"/>
          <w:color w:val="auto"/>
          <w:kern w:val="0"/>
        </w:rPr>
        <w:t xml:space="preserve"> </w:t>
      </w:r>
      <w:r>
        <w:rPr>
          <w:rFonts w:ascii="Calibri" w:hAnsi="宋体" w:cs="宋体"/>
          <w:color w:val="auto"/>
          <w:shd w:val="clear" w:color="auto" w:fill="FFFFFF"/>
        </w:rPr>
        <w:t>开标由</w:t>
      </w:r>
      <w:r>
        <w:rPr>
          <w:rFonts w:ascii="Calibri" w:hAnsi="宋体" w:cs="宋体"/>
          <w:color w:val="auto"/>
          <w:kern w:val="0"/>
          <w:lang w:val="zh-CN"/>
        </w:rPr>
        <w:t>采购代理机构</w:t>
      </w:r>
      <w:r>
        <w:rPr>
          <w:rFonts w:ascii="Calibri" w:hAnsi="宋体" w:cs="宋体"/>
          <w:color w:val="auto"/>
          <w:shd w:val="clear" w:color="auto" w:fill="FFFFFF"/>
        </w:rPr>
        <w:t>主持，邀请投标人参加。评标委员会成员（包括采购人代表）不得参加开标活动。</w:t>
      </w:r>
    </w:p>
    <w:p>
      <w:pPr>
        <w:autoSpaceDE w:val="0"/>
        <w:autoSpaceDN w:val="0"/>
        <w:spacing w:line="360" w:lineRule="auto"/>
        <w:ind w:firstLine="480" w:firstLineChars="200"/>
        <w:rPr>
          <w:rFonts w:ascii="Calibri" w:hAnsi="Calibri" w:cs="宋体"/>
          <w:color w:val="auto"/>
          <w:shd w:val="clear" w:color="auto" w:fill="FFFFFF"/>
        </w:rPr>
      </w:pPr>
      <w:r>
        <w:rPr>
          <w:rFonts w:ascii="Calibri" w:hAnsi="Calibri" w:cs="宋体"/>
          <w:color w:val="auto"/>
          <w:kern w:val="0"/>
          <w:lang w:val="zh-CN"/>
        </w:rPr>
        <w:t xml:space="preserve">16.3 </w:t>
      </w:r>
      <w:r>
        <w:rPr>
          <w:rFonts w:ascii="Calibri" w:hAnsi="宋体" w:cs="宋体"/>
          <w:color w:val="auto"/>
          <w:shd w:val="clear" w:color="auto" w:fill="FFFFFF"/>
        </w:rPr>
        <w:t>开标时，应当由投标人或者其推选的代表检查投标文件的密封情况；经确认无误后，由</w:t>
      </w:r>
      <w:r>
        <w:rPr>
          <w:rFonts w:ascii="Calibri" w:hAnsi="宋体" w:cs="宋体"/>
          <w:color w:val="auto"/>
          <w:kern w:val="0"/>
          <w:lang w:val="zh-CN"/>
        </w:rPr>
        <w:t>采购代理机构</w:t>
      </w:r>
      <w:r>
        <w:rPr>
          <w:rFonts w:ascii="Calibri" w:hAnsi="宋体" w:cs="宋体"/>
          <w:color w:val="auto"/>
          <w:shd w:val="clear" w:color="auto" w:fill="FFFFFF"/>
        </w:rPr>
        <w:t>工作人员当众拆封，宣布投标人名称、投标价格和其他主要内容。</w:t>
      </w:r>
    </w:p>
    <w:p>
      <w:pPr>
        <w:autoSpaceDE w:val="0"/>
        <w:autoSpaceDN w:val="0"/>
        <w:spacing w:line="360" w:lineRule="auto"/>
        <w:ind w:firstLine="480" w:firstLineChars="200"/>
        <w:rPr>
          <w:rFonts w:ascii="Calibri" w:hAnsi="Calibri" w:cs="宋体"/>
          <w:color w:val="auto"/>
          <w:shd w:val="clear" w:color="auto" w:fill="FFFFFF"/>
          <w:lang w:val="zh-CN"/>
        </w:rPr>
      </w:pPr>
      <w:r>
        <w:rPr>
          <w:rFonts w:ascii="Calibri" w:hAnsi="宋体" w:cs="宋体"/>
          <w:color w:val="auto"/>
          <w:shd w:val="clear" w:color="auto" w:fill="FFFFFF"/>
          <w:lang w:val="zh-CN"/>
        </w:rPr>
        <w:t>投标人不足</w:t>
      </w:r>
      <w:r>
        <w:rPr>
          <w:rFonts w:ascii="Calibri" w:hAnsi="Calibri" w:cs="宋体"/>
          <w:color w:val="auto"/>
          <w:shd w:val="clear" w:color="auto" w:fill="FFFFFF"/>
          <w:lang w:val="zh-CN"/>
        </w:rPr>
        <w:t>3</w:t>
      </w:r>
      <w:r>
        <w:rPr>
          <w:rFonts w:ascii="Calibri" w:hAnsi="宋体" w:cs="宋体"/>
          <w:color w:val="auto"/>
          <w:shd w:val="clear" w:color="auto" w:fill="FFFFFF"/>
          <w:lang w:val="zh-CN"/>
        </w:rPr>
        <w:t>家的，不得开标。</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16.4 </w:t>
      </w:r>
      <w:r>
        <w:rPr>
          <w:rFonts w:ascii="Calibri" w:hAnsi="宋体" w:cs="宋体"/>
          <w:color w:val="auto"/>
          <w:kern w:val="0"/>
        </w:rPr>
        <w:t>开标过程应当由</w:t>
      </w:r>
      <w:r>
        <w:rPr>
          <w:rFonts w:ascii="Calibri" w:hAnsi="宋体" w:cs="宋体"/>
          <w:color w:val="auto"/>
          <w:kern w:val="0"/>
          <w:lang w:val="zh-CN"/>
        </w:rPr>
        <w:t>采购代理机构</w:t>
      </w:r>
      <w:r>
        <w:rPr>
          <w:rFonts w:ascii="Calibri" w:hAnsi="宋体" w:cs="宋体"/>
          <w:color w:val="auto"/>
          <w:kern w:val="0"/>
        </w:rPr>
        <w:t>负责记录，由参加开标的各投标人代表和相关工作人员签字确认。</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投标人未参加开标的，视同认可开标结果。</w:t>
      </w:r>
    </w:p>
    <w:p>
      <w:pPr>
        <w:pStyle w:val="10"/>
        <w:spacing w:before="0" w:after="0" w:line="360" w:lineRule="auto"/>
        <w:rPr>
          <w:rFonts w:ascii="Calibri" w:hAnsi="Calibri" w:cs="宋体"/>
          <w:color w:val="auto"/>
          <w:kern w:val="0"/>
        </w:rPr>
      </w:pPr>
      <w:bookmarkStart w:id="24" w:name="_Toc24041"/>
      <w:bookmarkStart w:id="25" w:name="_Toc496004006"/>
      <w:r>
        <w:rPr>
          <w:rFonts w:ascii="Calibri" w:hAnsi="宋体" w:cs="宋体"/>
          <w:color w:val="auto"/>
          <w:kern w:val="0"/>
          <w:szCs w:val="36"/>
        </w:rPr>
        <w:t>六、资格</w:t>
      </w:r>
      <w:r>
        <w:rPr>
          <w:rFonts w:ascii="Calibri" w:hAnsi="宋体" w:cs="宋体"/>
          <w:color w:val="auto"/>
          <w:lang w:val="zh-CN"/>
        </w:rPr>
        <w:t>审查</w:t>
      </w:r>
      <w:r>
        <w:rPr>
          <w:rFonts w:ascii="Calibri" w:hAnsi="宋体" w:cs="宋体"/>
          <w:color w:val="auto"/>
          <w:kern w:val="0"/>
          <w:szCs w:val="36"/>
        </w:rPr>
        <w:t>程序</w:t>
      </w:r>
      <w:bookmarkEnd w:id="24"/>
      <w:bookmarkEnd w:id="25"/>
    </w:p>
    <w:p>
      <w:pPr>
        <w:pStyle w:val="10"/>
        <w:spacing w:before="0" w:after="0" w:line="360" w:lineRule="auto"/>
        <w:jc w:val="left"/>
        <w:rPr>
          <w:rFonts w:ascii="Calibri" w:hAnsi="Calibri" w:cs="宋体"/>
          <w:color w:val="auto"/>
          <w:sz w:val="28"/>
          <w:szCs w:val="28"/>
        </w:rPr>
      </w:pPr>
      <w:bookmarkStart w:id="26" w:name="_Toc16886"/>
      <w:r>
        <w:rPr>
          <w:rFonts w:ascii="Calibri" w:hAnsi="Calibri" w:cs="宋体"/>
          <w:color w:val="auto"/>
          <w:sz w:val="28"/>
          <w:szCs w:val="28"/>
        </w:rPr>
        <w:t>17.</w:t>
      </w:r>
      <w:r>
        <w:rPr>
          <w:rFonts w:ascii="Calibri" w:hAnsi="宋体" w:cs="宋体"/>
          <w:color w:val="auto"/>
          <w:sz w:val="28"/>
          <w:szCs w:val="28"/>
        </w:rPr>
        <w:t>资格审查</w:t>
      </w:r>
      <w:bookmarkEnd w:id="26"/>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17.1 </w:t>
      </w:r>
      <w:r>
        <w:rPr>
          <w:rFonts w:ascii="Calibri" w:hAnsi="宋体" w:cs="宋体"/>
          <w:color w:val="auto"/>
          <w:kern w:val="0"/>
        </w:rPr>
        <w:t>开标结束后，采购人或者采购代理机构应当依法对投标人的</w:t>
      </w:r>
      <w:r>
        <w:rPr>
          <w:rFonts w:ascii="Calibri" w:hAnsi="宋体" w:cs="宋体"/>
          <w:color w:val="auto"/>
          <w:kern w:val="0"/>
          <w:lang w:val="zh-CN"/>
        </w:rPr>
        <w:t>投标文件（上册）</w:t>
      </w:r>
      <w:r>
        <w:rPr>
          <w:rFonts w:ascii="Calibri" w:hAnsi="宋体" w:cs="宋体"/>
          <w:color w:val="auto"/>
          <w:kern w:val="0"/>
        </w:rPr>
        <w:t>进行资格审查。</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17.2 </w:t>
      </w:r>
      <w:r>
        <w:rPr>
          <w:rFonts w:ascii="Calibri" w:hAnsi="宋体" w:cs="宋体"/>
          <w:color w:val="auto"/>
          <w:kern w:val="0"/>
        </w:rPr>
        <w:t>合格投标人不足</w:t>
      </w:r>
      <w:r>
        <w:rPr>
          <w:rFonts w:ascii="Calibri" w:hAnsi="Calibri" w:cs="宋体"/>
          <w:color w:val="auto"/>
          <w:kern w:val="0"/>
        </w:rPr>
        <w:t>3</w:t>
      </w:r>
      <w:r>
        <w:rPr>
          <w:rFonts w:ascii="Calibri" w:hAnsi="宋体" w:cs="宋体"/>
          <w:color w:val="auto"/>
          <w:kern w:val="0"/>
        </w:rPr>
        <w:t>家的，不得评标。</w:t>
      </w:r>
    </w:p>
    <w:p>
      <w:pPr>
        <w:autoSpaceDE w:val="0"/>
        <w:autoSpaceDN w:val="0"/>
        <w:spacing w:line="360" w:lineRule="auto"/>
        <w:ind w:firstLine="480" w:firstLineChars="200"/>
        <w:rPr>
          <w:rFonts w:ascii="Calibri" w:hAnsi="Calibri" w:cs="宋体"/>
          <w:color w:val="auto"/>
          <w:sz w:val="28"/>
          <w:szCs w:val="28"/>
        </w:rPr>
      </w:pPr>
      <w:bookmarkStart w:id="27" w:name="_Toc497503249"/>
      <w:bookmarkStart w:id="28" w:name="_Toc497503315"/>
      <w:bookmarkStart w:id="29" w:name="_Toc497503449"/>
      <w:bookmarkStart w:id="30" w:name="_Toc497503516"/>
      <w:bookmarkStart w:id="31" w:name="_Toc30809"/>
      <w:r>
        <w:rPr>
          <w:rFonts w:ascii="Calibri" w:hAnsi="Calibri" w:cs="宋体"/>
          <w:color w:val="auto"/>
          <w:kern w:val="0"/>
        </w:rPr>
        <w:t xml:space="preserve">17.3 </w:t>
      </w:r>
      <w:r>
        <w:rPr>
          <w:rFonts w:ascii="Calibri" w:hAnsi="宋体" w:cs="宋体"/>
          <w:color w:val="auto"/>
          <w:kern w:val="0"/>
        </w:rPr>
        <w:t>资格审查时，投标人存在下列情况之一的，按无效投标处理：</w:t>
      </w:r>
      <w:bookmarkEnd w:id="27"/>
      <w:bookmarkEnd w:id="28"/>
      <w:bookmarkEnd w:id="29"/>
      <w:bookmarkEnd w:id="30"/>
      <w:bookmarkEnd w:id="31"/>
    </w:p>
    <w:p>
      <w:pPr>
        <w:numPr>
          <w:ilvl w:val="0"/>
          <w:numId w:val="2"/>
        </w:numPr>
        <w:tabs>
          <w:tab w:val="left" w:pos="960"/>
        </w:tabs>
        <w:autoSpaceDE w:val="0"/>
        <w:autoSpaceDN w:val="0"/>
        <w:spacing w:line="360" w:lineRule="auto"/>
        <w:ind w:firstLine="480" w:firstLineChars="200"/>
        <w:rPr>
          <w:rFonts w:ascii="Calibri" w:hAnsi="Calibri" w:cs="宋体"/>
          <w:color w:val="auto"/>
          <w:kern w:val="0"/>
        </w:rPr>
      </w:pPr>
      <w:r>
        <w:rPr>
          <w:rFonts w:ascii="Calibri" w:hAnsi="宋体" w:cs="宋体"/>
          <w:color w:val="auto"/>
          <w:shd w:val="clear" w:color="auto" w:fill="FFFFFF"/>
        </w:rPr>
        <w:t>不具备</w:t>
      </w:r>
      <w:r>
        <w:rPr>
          <w:rFonts w:ascii="Calibri" w:hAnsi="宋体" w:cs="宋体"/>
          <w:color w:val="auto"/>
          <w:kern w:val="0"/>
          <w:lang w:val="zh-CN"/>
        </w:rPr>
        <w:t>第</w:t>
      </w:r>
      <w:r>
        <w:rPr>
          <w:rFonts w:ascii="Calibri" w:hAnsi="Calibri" w:cs="宋体"/>
          <w:color w:val="auto"/>
          <w:kern w:val="0"/>
          <w:lang w:val="zh-CN"/>
        </w:rPr>
        <w:t>2.2</w:t>
      </w:r>
      <w:r>
        <w:rPr>
          <w:rFonts w:ascii="Calibri" w:hAnsi="宋体" w:cs="宋体"/>
          <w:color w:val="auto"/>
          <w:kern w:val="0"/>
          <w:lang w:val="zh-CN"/>
        </w:rPr>
        <w:t>款</w:t>
      </w:r>
      <w:r>
        <w:rPr>
          <w:rFonts w:ascii="Calibri" w:hAnsi="Calibri" w:cs="宋体"/>
          <w:color w:val="auto"/>
          <w:kern w:val="0"/>
          <w:lang w:val="zh-CN"/>
        </w:rPr>
        <w:t>“</w:t>
      </w:r>
      <w:r>
        <w:rPr>
          <w:rFonts w:ascii="Calibri" w:hAnsi="宋体" w:cs="宋体"/>
          <w:color w:val="auto"/>
          <w:kern w:val="0"/>
          <w:lang w:val="zh-CN"/>
        </w:rPr>
        <w:t>合格的投标人</w:t>
      </w:r>
      <w:r>
        <w:rPr>
          <w:rFonts w:ascii="Calibri" w:hAnsi="Calibri" w:cs="宋体"/>
          <w:color w:val="auto"/>
          <w:kern w:val="0"/>
          <w:lang w:val="zh-CN"/>
        </w:rPr>
        <w:t>”</w:t>
      </w:r>
      <w:r>
        <w:rPr>
          <w:rFonts w:ascii="Calibri" w:hAnsi="宋体" w:cs="宋体"/>
          <w:color w:val="auto"/>
          <w:shd w:val="clear" w:color="auto" w:fill="FFFFFF"/>
        </w:rPr>
        <w:t>规定的资格要求的；</w:t>
      </w:r>
    </w:p>
    <w:p>
      <w:pPr>
        <w:numPr>
          <w:ilvl w:val="0"/>
          <w:numId w:val="2"/>
        </w:numPr>
        <w:tabs>
          <w:tab w:val="left" w:pos="960"/>
        </w:tabs>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未按招标文件要求交纳或未足额交纳投标保证金的；</w:t>
      </w:r>
    </w:p>
    <w:p>
      <w:pPr>
        <w:numPr>
          <w:ilvl w:val="0"/>
          <w:numId w:val="2"/>
        </w:numPr>
        <w:tabs>
          <w:tab w:val="left" w:pos="960"/>
        </w:tabs>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未按第</w:t>
      </w:r>
      <w:r>
        <w:rPr>
          <w:rFonts w:ascii="Calibri" w:hAnsi="Calibri" w:cs="宋体"/>
          <w:color w:val="auto"/>
          <w:kern w:val="0"/>
        </w:rPr>
        <w:t>11.1</w:t>
      </w:r>
      <w:r>
        <w:rPr>
          <w:rFonts w:ascii="Calibri" w:hAnsi="宋体" w:cs="宋体"/>
          <w:color w:val="auto"/>
          <w:kern w:val="0"/>
        </w:rPr>
        <w:t>要求提供相关资料的；</w:t>
      </w:r>
    </w:p>
    <w:p>
      <w:pPr>
        <w:numPr>
          <w:ilvl w:val="0"/>
          <w:numId w:val="2"/>
        </w:numPr>
        <w:tabs>
          <w:tab w:val="left" w:pos="960"/>
        </w:tabs>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kern w:val="0"/>
          <w:lang w:val="zh-CN"/>
        </w:rPr>
        <w:t>投标文件（上册）</w:t>
      </w:r>
      <w:r>
        <w:rPr>
          <w:rFonts w:ascii="Calibri" w:hAnsi="宋体" w:cs="宋体"/>
          <w:color w:val="auto"/>
          <w:kern w:val="0"/>
        </w:rPr>
        <w:t>未按招标文件规定和要求签字、盖章的；</w:t>
      </w:r>
    </w:p>
    <w:p>
      <w:pPr>
        <w:numPr>
          <w:ilvl w:val="0"/>
          <w:numId w:val="2"/>
        </w:numPr>
        <w:tabs>
          <w:tab w:val="left" w:pos="960"/>
        </w:tabs>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未按照招标文件要求提供电子文档</w:t>
      </w:r>
      <w:r>
        <w:rPr>
          <w:rFonts w:ascii="Calibri" w:hAnsi="宋体" w:cs="宋体"/>
          <w:color w:val="auto"/>
          <w:kern w:val="0"/>
          <w:lang w:val="zh-CN"/>
        </w:rPr>
        <w:t>的。</w:t>
      </w:r>
    </w:p>
    <w:p>
      <w:pPr>
        <w:pStyle w:val="10"/>
        <w:spacing w:before="0" w:after="0" w:line="360" w:lineRule="auto"/>
        <w:rPr>
          <w:rFonts w:ascii="Calibri" w:hAnsi="Calibri" w:cs="宋体"/>
          <w:color w:val="auto"/>
        </w:rPr>
      </w:pPr>
      <w:bookmarkStart w:id="32" w:name="_Toc30228"/>
      <w:r>
        <w:rPr>
          <w:rFonts w:ascii="Calibri" w:hAnsi="宋体" w:cs="宋体"/>
          <w:color w:val="auto"/>
          <w:lang w:val="zh-CN"/>
        </w:rPr>
        <w:t>七、评审程序及方法</w:t>
      </w:r>
      <w:bookmarkEnd w:id="32"/>
    </w:p>
    <w:p>
      <w:pPr>
        <w:pStyle w:val="10"/>
        <w:spacing w:before="0" w:after="0" w:line="360" w:lineRule="auto"/>
        <w:jc w:val="left"/>
        <w:rPr>
          <w:rFonts w:ascii="Calibri" w:hAnsi="Calibri" w:cs="宋体"/>
          <w:color w:val="auto"/>
          <w:lang w:val="zh-CN"/>
        </w:rPr>
      </w:pPr>
      <w:bookmarkStart w:id="33" w:name="_Toc25371"/>
      <w:r>
        <w:rPr>
          <w:rFonts w:ascii="Calibri" w:hAnsi="Calibri" w:cs="宋体"/>
          <w:color w:val="auto"/>
          <w:sz w:val="28"/>
          <w:szCs w:val="28"/>
          <w:lang w:val="zh-CN"/>
        </w:rPr>
        <w:t>1</w:t>
      </w:r>
      <w:r>
        <w:rPr>
          <w:rFonts w:ascii="Calibri" w:hAnsi="Calibri" w:cs="宋体"/>
          <w:color w:val="auto"/>
          <w:sz w:val="28"/>
          <w:szCs w:val="28"/>
        </w:rPr>
        <w:t>8</w:t>
      </w:r>
      <w:r>
        <w:rPr>
          <w:rFonts w:ascii="Calibri" w:hAnsi="Calibri" w:cs="宋体"/>
          <w:color w:val="auto"/>
          <w:sz w:val="28"/>
          <w:szCs w:val="28"/>
          <w:lang w:val="zh-CN"/>
        </w:rPr>
        <w:t>.</w:t>
      </w:r>
      <w:r>
        <w:rPr>
          <w:rFonts w:ascii="Calibri" w:hAnsi="宋体" w:cs="宋体"/>
          <w:color w:val="auto"/>
          <w:sz w:val="28"/>
          <w:szCs w:val="28"/>
          <w:lang w:val="zh-CN"/>
        </w:rPr>
        <w:t>评标委员会</w:t>
      </w:r>
      <w:bookmarkEnd w:id="33"/>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 xml:space="preserve">18.1 </w:t>
      </w:r>
      <w:r>
        <w:rPr>
          <w:rFonts w:ascii="Calibri" w:hAnsi="宋体" w:cs="宋体"/>
          <w:color w:val="auto"/>
          <w:kern w:val="0"/>
          <w:lang w:val="zh-CN"/>
        </w:rPr>
        <w:t>采购代理机构负责组织评标工作，并履行下列职责：</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1</w:t>
      </w:r>
      <w:r>
        <w:rPr>
          <w:rFonts w:ascii="Calibri" w:hAnsi="宋体" w:cs="宋体"/>
          <w:color w:val="auto"/>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2</w:t>
      </w:r>
      <w:r>
        <w:rPr>
          <w:rFonts w:ascii="Calibri" w:hAnsi="宋体" w:cs="宋体"/>
          <w:color w:val="auto"/>
          <w:kern w:val="0"/>
          <w:lang w:val="zh-CN"/>
        </w:rPr>
        <w:t>）宣布评标纪律；</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3</w:t>
      </w:r>
      <w:r>
        <w:rPr>
          <w:rFonts w:ascii="Calibri" w:hAnsi="宋体" w:cs="宋体"/>
          <w:color w:val="auto"/>
          <w:kern w:val="0"/>
          <w:lang w:val="zh-CN"/>
        </w:rPr>
        <w:t>）公布投标人名单，告知评审专家应当回避的情形；</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4</w:t>
      </w:r>
      <w:r>
        <w:rPr>
          <w:rFonts w:ascii="Calibri" w:hAnsi="宋体" w:cs="宋体"/>
          <w:color w:val="auto"/>
          <w:kern w:val="0"/>
          <w:lang w:val="zh-CN"/>
        </w:rPr>
        <w:t>）组织评标委员会推选评标组长，采购人代表不得担任组长；</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5</w:t>
      </w:r>
      <w:r>
        <w:rPr>
          <w:rFonts w:ascii="Calibri" w:hAnsi="宋体" w:cs="宋体"/>
          <w:color w:val="auto"/>
          <w:kern w:val="0"/>
          <w:lang w:val="zh-CN"/>
        </w:rPr>
        <w:t>）在评标期间采取必要的通讯管理措施，保证评标活动不受外界干扰；</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6</w:t>
      </w:r>
      <w:r>
        <w:rPr>
          <w:rFonts w:ascii="Calibri" w:hAnsi="宋体" w:cs="宋体"/>
          <w:color w:val="auto"/>
          <w:kern w:val="0"/>
          <w:lang w:val="zh-CN"/>
        </w:rPr>
        <w:t>）根据评标委员会的要求介绍政府采购相关政策法规、招标文件；</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7</w:t>
      </w:r>
      <w:r>
        <w:rPr>
          <w:rFonts w:ascii="Calibri" w:hAnsi="宋体" w:cs="宋体"/>
          <w:color w:val="auto"/>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8</w:t>
      </w:r>
      <w:r>
        <w:rPr>
          <w:rFonts w:ascii="Calibri" w:hAnsi="宋体" w:cs="宋体"/>
          <w:color w:val="auto"/>
          <w:kern w:val="0"/>
          <w:lang w:val="zh-CN"/>
        </w:rPr>
        <w:t>）核对评标结果，有</w:t>
      </w:r>
      <w:r>
        <w:rPr>
          <w:rFonts w:ascii="Calibri" w:hAnsi="Calibri" w:cs="宋体"/>
          <w:color w:val="auto"/>
          <w:kern w:val="0"/>
        </w:rPr>
        <w:t>20.4</w:t>
      </w:r>
      <w:r>
        <w:rPr>
          <w:rFonts w:ascii="Calibri" w:hAnsi="宋体" w:cs="宋体"/>
          <w:color w:val="auto"/>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9</w:t>
      </w:r>
      <w:r>
        <w:rPr>
          <w:rFonts w:ascii="Calibri" w:hAnsi="宋体" w:cs="宋体"/>
          <w:color w:val="auto"/>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rPr>
        <w:t>10</w:t>
      </w:r>
      <w:r>
        <w:rPr>
          <w:rFonts w:ascii="Calibri" w:hAnsi="宋体" w:cs="宋体"/>
          <w:color w:val="auto"/>
          <w:kern w:val="0"/>
          <w:lang w:val="zh-CN"/>
        </w:rPr>
        <w:t>）处理与评标有关的其他事项。</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18.2 </w:t>
      </w:r>
      <w:r>
        <w:rPr>
          <w:rFonts w:ascii="Calibri" w:hAnsi="宋体" w:cs="宋体"/>
          <w:color w:val="auto"/>
          <w:kern w:val="0"/>
        </w:rPr>
        <w:t>评标委员会负责具体评标事务，并独立履行下列职责：</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严格遵守评审工作纪律</w:t>
      </w:r>
      <w:r>
        <w:rPr>
          <w:rFonts w:ascii="Calibri" w:hAnsi="Calibri" w:cs="宋体"/>
          <w:color w:val="auto"/>
          <w:kern w:val="0"/>
        </w:rPr>
        <w:t>,</w:t>
      </w:r>
      <w:r>
        <w:rPr>
          <w:rFonts w:ascii="Calibri" w:hAnsi="宋体" w:cs="宋体"/>
          <w:color w:val="auto"/>
          <w:kern w:val="0"/>
        </w:rPr>
        <w:t>按照客观、公正、审慎的原则</w:t>
      </w:r>
      <w:r>
        <w:rPr>
          <w:rFonts w:ascii="Calibri" w:hAnsi="Calibri" w:cs="宋体"/>
          <w:color w:val="auto"/>
          <w:kern w:val="0"/>
        </w:rPr>
        <w:t>,</w:t>
      </w:r>
      <w:r>
        <w:rPr>
          <w:rFonts w:ascii="Calibri" w:hAnsi="宋体" w:cs="宋体"/>
          <w:color w:val="auto"/>
          <w:kern w:val="0"/>
        </w:rPr>
        <w:t>根据采购文件规定的评审程序、评审方法和评审标准进行独立评审</w:t>
      </w:r>
      <w:r>
        <w:rPr>
          <w:rFonts w:ascii="Calibri" w:hAnsi="宋体" w:cs="宋体"/>
          <w:color w:val="auto"/>
          <w:kern w:val="0"/>
          <w:lang w:val="zh-CN"/>
        </w:rPr>
        <w:t>；</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发现采购文件内容违反国家有关强制性规定或者采购文件存在歧义、重大缺陷导致评审工作无法进行时</w:t>
      </w:r>
      <w:r>
        <w:rPr>
          <w:rFonts w:ascii="Calibri" w:hAnsi="Calibri" w:cs="宋体"/>
          <w:color w:val="auto"/>
          <w:kern w:val="0"/>
        </w:rPr>
        <w:t>,</w:t>
      </w:r>
      <w:r>
        <w:rPr>
          <w:rFonts w:ascii="Calibri" w:hAnsi="宋体" w:cs="宋体"/>
          <w:color w:val="auto"/>
          <w:kern w:val="0"/>
        </w:rPr>
        <w:t>应当停止评审并向采购人或者采购代理机构书面说明情况</w:t>
      </w:r>
      <w:r>
        <w:rPr>
          <w:rFonts w:ascii="Calibri" w:hAnsi="宋体" w:cs="宋体"/>
          <w:color w:val="auto"/>
          <w:kern w:val="0"/>
          <w:lang w:val="zh-CN"/>
        </w:rPr>
        <w:t>；</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审查、评价投标文件是否符合招标文件的商务、技术等实质性要求</w:t>
      </w:r>
      <w:r>
        <w:rPr>
          <w:rFonts w:ascii="Calibri" w:hAnsi="宋体" w:cs="宋体"/>
          <w:color w:val="auto"/>
          <w:kern w:val="0"/>
          <w:lang w:val="zh-CN"/>
        </w:rPr>
        <w:t>；</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要求投标人对投标文件有关事项作出澄清或者说明；</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对投标文件进行比较和评价；</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确定中标候选人名单，以及根据采购人委托直接确定中标人；</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配合答复供应商的询问、质疑和投诉等事项</w:t>
      </w:r>
      <w:r>
        <w:rPr>
          <w:rFonts w:ascii="Calibri" w:hAnsi="Calibri" w:cs="宋体"/>
          <w:color w:val="auto"/>
          <w:kern w:val="0"/>
        </w:rPr>
        <w:t>,</w:t>
      </w:r>
      <w:r>
        <w:rPr>
          <w:rFonts w:ascii="Calibri" w:hAnsi="宋体" w:cs="宋体"/>
          <w:color w:val="auto"/>
          <w:kern w:val="0"/>
        </w:rPr>
        <w:t>不得泄露评审文件、评审情况和在评审过程中获悉的商业秘密</w:t>
      </w:r>
      <w:r>
        <w:rPr>
          <w:rFonts w:ascii="Calibri" w:hAnsi="宋体" w:cs="宋体"/>
          <w:color w:val="auto"/>
          <w:kern w:val="0"/>
          <w:lang w:val="zh-CN"/>
        </w:rPr>
        <w:t>；</w:t>
      </w:r>
    </w:p>
    <w:p>
      <w:pPr>
        <w:numPr>
          <w:ilvl w:val="0"/>
          <w:numId w:val="3"/>
        </w:num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向采购人、采购代理机构或者有关部门报告评标中发现的违法行为。</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18.3 </w:t>
      </w:r>
      <w:r>
        <w:rPr>
          <w:rFonts w:ascii="Calibri" w:hAnsi="宋体" w:cs="宋体"/>
          <w:color w:val="auto"/>
          <w:kern w:val="0"/>
        </w:rPr>
        <w:t>评标委员会由采购人代表和评审专家组成，成员人数应当为</w:t>
      </w:r>
      <w:r>
        <w:rPr>
          <w:rFonts w:ascii="Calibri" w:hAnsi="Calibri" w:cs="宋体"/>
          <w:color w:val="auto"/>
          <w:kern w:val="0"/>
        </w:rPr>
        <w:t>5</w:t>
      </w:r>
      <w:r>
        <w:rPr>
          <w:rFonts w:ascii="Calibri" w:hAnsi="宋体" w:cs="宋体"/>
          <w:color w:val="auto"/>
          <w:kern w:val="0"/>
        </w:rPr>
        <w:t>人以上单数，其中评审专家不得少于成员总数的三分之二。</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采购项目符合下列情形之一的，评标委员会成员人数应当为</w:t>
      </w:r>
      <w:r>
        <w:rPr>
          <w:rFonts w:ascii="Calibri" w:hAnsi="Calibri" w:cs="宋体"/>
          <w:color w:val="auto"/>
          <w:kern w:val="0"/>
        </w:rPr>
        <w:t>7</w:t>
      </w:r>
      <w:r>
        <w:rPr>
          <w:rFonts w:ascii="Calibri" w:hAnsi="宋体" w:cs="宋体"/>
          <w:color w:val="auto"/>
          <w:kern w:val="0"/>
        </w:rPr>
        <w:t>人以上单数：</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1</w:t>
      </w:r>
      <w:r>
        <w:rPr>
          <w:rFonts w:ascii="Calibri" w:hAnsi="宋体" w:cs="宋体"/>
          <w:color w:val="auto"/>
          <w:kern w:val="0"/>
        </w:rPr>
        <w:t>）采购预算金额在</w:t>
      </w:r>
      <w:r>
        <w:rPr>
          <w:rFonts w:ascii="Calibri" w:hAnsi="Calibri" w:cs="宋体"/>
          <w:color w:val="auto"/>
          <w:kern w:val="0"/>
        </w:rPr>
        <w:t>1000</w:t>
      </w:r>
      <w:r>
        <w:rPr>
          <w:rFonts w:ascii="Calibri" w:hAnsi="宋体" w:cs="宋体"/>
          <w:color w:val="auto"/>
          <w:kern w:val="0"/>
        </w:rPr>
        <w:t>万元以上；</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2</w:t>
      </w:r>
      <w:r>
        <w:rPr>
          <w:rFonts w:ascii="Calibri" w:hAnsi="宋体" w:cs="宋体"/>
          <w:color w:val="auto"/>
          <w:kern w:val="0"/>
        </w:rPr>
        <w:t>）技术复杂；</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3</w:t>
      </w:r>
      <w:r>
        <w:rPr>
          <w:rFonts w:ascii="Calibri" w:hAnsi="宋体" w:cs="宋体"/>
          <w:color w:val="auto"/>
          <w:kern w:val="0"/>
        </w:rPr>
        <w:t>）社会影响较大。</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评标委员会成员名单在评标结果公告前应当保密。</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18.4 </w:t>
      </w:r>
      <w:r>
        <w:rPr>
          <w:rFonts w:ascii="Calibri" w:hAnsi="宋体" w:cs="宋体"/>
          <w:color w:val="auto"/>
          <w:kern w:val="0"/>
          <w:lang w:val="zh-CN"/>
        </w:rPr>
        <w:t>采购代理机构</w:t>
      </w:r>
      <w:r>
        <w:rPr>
          <w:rFonts w:ascii="Calibri" w:hAnsi="宋体" w:cs="宋体"/>
          <w:color w:val="auto"/>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lang w:val="zh-CN"/>
        </w:rPr>
        <w:t>1</w:t>
      </w:r>
      <w:r>
        <w:rPr>
          <w:rFonts w:ascii="Calibri" w:hAnsi="Calibri" w:cs="宋体"/>
          <w:color w:val="auto"/>
          <w:kern w:val="0"/>
        </w:rPr>
        <w:t>8</w:t>
      </w:r>
      <w:r>
        <w:rPr>
          <w:rFonts w:ascii="Calibri" w:hAnsi="Calibri" w:cs="宋体"/>
          <w:color w:val="auto"/>
          <w:kern w:val="0"/>
          <w:lang w:val="zh-CN"/>
        </w:rPr>
        <w:t>.</w:t>
      </w:r>
      <w:r>
        <w:rPr>
          <w:rFonts w:ascii="Calibri" w:hAnsi="Calibri" w:cs="宋体"/>
          <w:color w:val="auto"/>
          <w:kern w:val="0"/>
        </w:rPr>
        <w:t xml:space="preserve">5 </w:t>
      </w:r>
      <w:r>
        <w:rPr>
          <w:rFonts w:ascii="Calibri" w:hAnsi="宋体" w:cs="宋体"/>
          <w:color w:val="auto"/>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采购代理机构</w:t>
      </w:r>
      <w:r>
        <w:rPr>
          <w:rFonts w:ascii="Calibri" w:hAnsi="宋体" w:cs="宋体"/>
          <w:color w:val="auto"/>
          <w:kern w:val="0"/>
        </w:rPr>
        <w:t>应当将变更、重新组建评标委员会的情况予以记录，并随采购文件一并存档。</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lang w:val="zh-CN"/>
        </w:rPr>
        <w:t>1</w:t>
      </w:r>
      <w:r>
        <w:rPr>
          <w:rFonts w:ascii="Calibri" w:hAnsi="Calibri" w:cs="宋体"/>
          <w:color w:val="auto"/>
          <w:kern w:val="0"/>
        </w:rPr>
        <w:t>8</w:t>
      </w:r>
      <w:r>
        <w:rPr>
          <w:rFonts w:ascii="Calibri" w:hAnsi="Calibri" w:cs="宋体"/>
          <w:color w:val="auto"/>
          <w:kern w:val="0"/>
          <w:lang w:val="zh-CN"/>
        </w:rPr>
        <w:t>.</w:t>
      </w:r>
      <w:r>
        <w:rPr>
          <w:rFonts w:ascii="Calibri" w:hAnsi="Calibri" w:cs="宋体"/>
          <w:color w:val="auto"/>
          <w:kern w:val="0"/>
        </w:rPr>
        <w:t xml:space="preserve">6 </w:t>
      </w:r>
      <w:r>
        <w:rPr>
          <w:rFonts w:ascii="Calibri" w:hAnsi="宋体" w:cs="宋体"/>
          <w:color w:val="auto"/>
          <w:kern w:val="0"/>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rPr>
        <w:t>有关人员对评标情况以及在评标过程中获悉的国家秘密、商业秘密负有保密责任。</w:t>
      </w:r>
    </w:p>
    <w:p>
      <w:pPr>
        <w:pStyle w:val="10"/>
        <w:spacing w:before="0" w:after="0" w:line="360" w:lineRule="auto"/>
        <w:jc w:val="left"/>
        <w:rPr>
          <w:rFonts w:ascii="Calibri" w:hAnsi="Calibri" w:cs="宋体"/>
          <w:color w:val="auto"/>
          <w:lang w:val="zh-CN"/>
        </w:rPr>
      </w:pPr>
      <w:bookmarkStart w:id="34" w:name="_Toc16722"/>
      <w:r>
        <w:rPr>
          <w:rFonts w:ascii="Calibri" w:hAnsi="Calibri" w:cs="宋体"/>
          <w:color w:val="auto"/>
          <w:sz w:val="28"/>
          <w:szCs w:val="28"/>
        </w:rPr>
        <w:t>19</w:t>
      </w:r>
      <w:r>
        <w:rPr>
          <w:rFonts w:ascii="Calibri" w:hAnsi="Calibri" w:cs="宋体"/>
          <w:color w:val="auto"/>
          <w:sz w:val="28"/>
          <w:szCs w:val="28"/>
          <w:lang w:val="zh-CN"/>
        </w:rPr>
        <w:t>.</w:t>
      </w:r>
      <w:r>
        <w:rPr>
          <w:rFonts w:ascii="Calibri" w:hAnsi="宋体" w:cs="宋体"/>
          <w:color w:val="auto"/>
          <w:sz w:val="28"/>
          <w:szCs w:val="28"/>
          <w:lang w:val="zh-CN"/>
        </w:rPr>
        <w:t>评审工作程序</w:t>
      </w:r>
      <w:bookmarkEnd w:id="34"/>
    </w:p>
    <w:p>
      <w:pPr>
        <w:autoSpaceDE w:val="0"/>
        <w:autoSpaceDN w:val="0"/>
        <w:spacing w:line="360" w:lineRule="auto"/>
        <w:ind w:firstLine="482" w:firstLineChars="200"/>
        <w:rPr>
          <w:rFonts w:ascii="Calibri" w:hAnsi="Calibri" w:cs="宋体"/>
          <w:color w:val="auto"/>
          <w:kern w:val="0"/>
          <w:lang w:val="zh-CN"/>
        </w:rPr>
      </w:pPr>
      <w:r>
        <w:rPr>
          <w:rFonts w:ascii="Calibri" w:hAnsi="Calibri" w:cs="宋体"/>
          <w:b/>
          <w:bCs/>
          <w:color w:val="auto"/>
          <w:kern w:val="0"/>
          <w:lang w:val="zh-CN"/>
        </w:rPr>
        <w:t>1</w:t>
      </w:r>
      <w:r>
        <w:rPr>
          <w:rFonts w:ascii="Calibri" w:hAnsi="Calibri" w:cs="宋体"/>
          <w:b/>
          <w:bCs/>
          <w:color w:val="auto"/>
          <w:kern w:val="0"/>
        </w:rPr>
        <w:t>9</w:t>
      </w:r>
      <w:r>
        <w:rPr>
          <w:rFonts w:ascii="Calibri" w:hAnsi="Calibri" w:cs="宋体"/>
          <w:b/>
          <w:bCs/>
          <w:color w:val="auto"/>
          <w:kern w:val="0"/>
          <w:lang w:val="zh-CN"/>
        </w:rPr>
        <w:t>.1</w:t>
      </w:r>
      <w:r>
        <w:rPr>
          <w:rFonts w:ascii="Calibri" w:hAnsi="Calibri" w:cs="宋体"/>
          <w:color w:val="auto"/>
          <w:kern w:val="0"/>
        </w:rPr>
        <w:t xml:space="preserve"> </w:t>
      </w:r>
      <w:r>
        <w:rPr>
          <w:rFonts w:ascii="Calibri" w:hAnsi="宋体" w:cs="宋体"/>
          <w:color w:val="auto"/>
          <w:kern w:val="0"/>
          <w:lang w:val="zh-CN"/>
        </w:rPr>
        <w:t>评标委员会应当对符合资格的投标人的投标文件（下册）进行符合性审查，以确定其是否满足招标文件的实质性要求。</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19.1.1</w:t>
      </w:r>
      <w:r>
        <w:rPr>
          <w:rFonts w:ascii="Calibri" w:hAnsi="Calibri" w:cs="宋体"/>
          <w:b/>
          <w:bCs/>
          <w:color w:val="auto"/>
          <w:kern w:val="0"/>
        </w:rPr>
        <w:t xml:space="preserve"> </w:t>
      </w:r>
      <w:r>
        <w:rPr>
          <w:rFonts w:ascii="Calibri" w:hAnsi="宋体" w:cs="宋体"/>
          <w:color w:val="auto"/>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Calibri" w:hAnsi="Calibri" w:cs="宋体"/>
          <w:b/>
          <w:bCs/>
          <w:color w:val="auto"/>
          <w:kern w:val="0"/>
        </w:rPr>
      </w:pPr>
      <w:r>
        <w:rPr>
          <w:rFonts w:ascii="Calibri" w:hAnsi="宋体" w:cs="宋体"/>
          <w:color w:val="auto"/>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w:t>
      </w:r>
      <w:r>
        <w:rPr>
          <w:rFonts w:ascii="Calibri" w:hAnsi="Calibri" w:cs="宋体"/>
          <w:color w:val="auto"/>
          <w:kern w:val="0"/>
        </w:rPr>
        <w:t>9</w:t>
      </w:r>
      <w:r>
        <w:rPr>
          <w:rFonts w:ascii="Calibri" w:hAnsi="Calibri" w:cs="宋体"/>
          <w:color w:val="auto"/>
          <w:kern w:val="0"/>
          <w:lang w:val="zh-CN"/>
        </w:rPr>
        <w:t>.</w:t>
      </w:r>
      <w:r>
        <w:rPr>
          <w:rFonts w:ascii="Calibri" w:hAnsi="Calibri" w:cs="宋体"/>
          <w:color w:val="auto"/>
          <w:kern w:val="0"/>
        </w:rPr>
        <w:t>1</w:t>
      </w:r>
      <w:r>
        <w:rPr>
          <w:rFonts w:ascii="Calibri" w:hAnsi="Calibri" w:cs="宋体"/>
          <w:color w:val="auto"/>
          <w:kern w:val="0"/>
          <w:lang w:val="zh-CN"/>
        </w:rPr>
        <w:t>.2</w:t>
      </w:r>
      <w:r>
        <w:rPr>
          <w:rFonts w:ascii="Calibri" w:hAnsi="Calibri" w:cs="宋体"/>
          <w:color w:val="auto"/>
          <w:kern w:val="0"/>
        </w:rPr>
        <w:t xml:space="preserve"> </w:t>
      </w:r>
      <w:r>
        <w:rPr>
          <w:rFonts w:ascii="Calibri" w:hAnsi="宋体" w:cs="宋体"/>
          <w:color w:val="auto"/>
          <w:kern w:val="0"/>
          <w:lang w:val="zh-CN"/>
        </w:rPr>
        <w:t>投标人存在下列情况之一的，投标无效</w:t>
      </w:r>
      <w:r>
        <w:rPr>
          <w:rFonts w:ascii="Calibri" w:hAnsi="Calibri" w:cs="宋体"/>
          <w:color w:val="auto"/>
          <w:kern w:val="0"/>
          <w:lang w:val="zh-CN"/>
        </w:rPr>
        <w:t>:</w:t>
      </w:r>
    </w:p>
    <w:p>
      <w:pPr>
        <w:numPr>
          <w:ilvl w:val="0"/>
          <w:numId w:val="4"/>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投标文件（下册）未按招标文件要求签署、盖章的；</w:t>
      </w:r>
    </w:p>
    <w:p>
      <w:pPr>
        <w:numPr>
          <w:ilvl w:val="0"/>
          <w:numId w:val="4"/>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lang w:val="zh-CN"/>
        </w:rPr>
        <w:t>未按第</w:t>
      </w:r>
      <w:r>
        <w:rPr>
          <w:rFonts w:ascii="Calibri" w:hAnsi="Calibri" w:cs="宋体"/>
          <w:color w:val="auto"/>
          <w:lang w:val="zh-CN"/>
        </w:rPr>
        <w:t>11</w:t>
      </w:r>
      <w:r>
        <w:rPr>
          <w:rFonts w:ascii="Calibri" w:hAnsi="Calibri" w:cs="宋体"/>
          <w:color w:val="auto"/>
        </w:rPr>
        <w:t>.</w:t>
      </w:r>
      <w:r>
        <w:rPr>
          <w:rFonts w:ascii="Calibri" w:hAnsi="Calibri" w:cs="宋体"/>
          <w:color w:val="auto"/>
          <w:lang w:val="zh-CN"/>
        </w:rPr>
        <w:t>2</w:t>
      </w:r>
      <w:r>
        <w:rPr>
          <w:rFonts w:ascii="Calibri" w:hAnsi="宋体" w:cs="宋体"/>
          <w:color w:val="auto"/>
          <w:lang w:val="zh-CN"/>
        </w:rPr>
        <w:t>款要求提供相关资料的；</w:t>
      </w:r>
    </w:p>
    <w:p>
      <w:pPr>
        <w:numPr>
          <w:ilvl w:val="0"/>
          <w:numId w:val="4"/>
        </w:num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服务期限不能满足招标文件要求的；</w:t>
      </w:r>
    </w:p>
    <w:p>
      <w:pPr>
        <w:numPr>
          <w:ilvl w:val="0"/>
          <w:numId w:val="4"/>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存在串通投标行为；</w:t>
      </w:r>
    </w:p>
    <w:p>
      <w:pPr>
        <w:numPr>
          <w:ilvl w:val="0"/>
          <w:numId w:val="4"/>
        </w:num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法律、法规和招标文件规定的其他无效情形。</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rPr>
        <w:t>对投标无效的投标人，采购人或采购代理机构应当告知其投标无效的原因。</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19.1.3 </w:t>
      </w:r>
      <w:r>
        <w:rPr>
          <w:rFonts w:ascii="Calibri" w:hAnsi="宋体" w:cs="宋体"/>
          <w:color w:val="auto"/>
          <w:kern w:val="0"/>
        </w:rPr>
        <w:t>投标文件报价出现前后不一致的，按照下列规定修正：</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1</w:t>
      </w:r>
      <w:r>
        <w:rPr>
          <w:rFonts w:ascii="Calibri" w:hAnsi="宋体" w:cs="宋体"/>
          <w:color w:val="auto"/>
          <w:kern w:val="0"/>
        </w:rPr>
        <w:t>）投标文件中开标一览表（报价表）内容与投标文件中相应内容不一致的，以开标一览表（报价表）为准；</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2</w:t>
      </w:r>
      <w:r>
        <w:rPr>
          <w:rFonts w:ascii="Calibri" w:hAnsi="宋体" w:cs="宋体"/>
          <w:color w:val="auto"/>
          <w:kern w:val="0"/>
        </w:rPr>
        <w:t>）大写金额和小写金额不一致的，以大写金额为准；</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3</w:t>
      </w:r>
      <w:r>
        <w:rPr>
          <w:rFonts w:ascii="Calibri" w:hAnsi="宋体" w:cs="宋体"/>
          <w:color w:val="auto"/>
          <w:kern w:val="0"/>
        </w:rPr>
        <w:t>）单价金额小数点或者百分比有明显错位的，以开标一览表的总价为准，并修改单价；</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4</w:t>
      </w:r>
      <w:r>
        <w:rPr>
          <w:rFonts w:ascii="Calibri" w:hAnsi="宋体" w:cs="宋体"/>
          <w:color w:val="auto"/>
          <w:kern w:val="0"/>
        </w:rPr>
        <w:t>）总价金额与按单价汇总金额不一致的，以单价金额计算结果为准。</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同时出现两种以上不一致的，按照前款规定的顺序修正。修正后的报价按</w:t>
      </w:r>
      <w:r>
        <w:rPr>
          <w:rFonts w:ascii="Calibri" w:hAnsi="Calibri" w:cs="宋体"/>
          <w:color w:val="auto"/>
          <w:kern w:val="0"/>
        </w:rPr>
        <w:t>19.1.1</w:t>
      </w:r>
      <w:r>
        <w:rPr>
          <w:rFonts w:ascii="Calibri" w:hAnsi="宋体" w:cs="宋体"/>
          <w:color w:val="auto"/>
          <w:kern w:val="0"/>
        </w:rPr>
        <w:t>第二款的规定经投标人确认后产生约束力，投标人不确认的，其投标无效。</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 xml:space="preserve">19.2 </w:t>
      </w:r>
      <w:r>
        <w:rPr>
          <w:rFonts w:ascii="Calibri" w:hAnsi="宋体" w:cs="宋体"/>
          <w:color w:val="auto"/>
          <w:kern w:val="0"/>
          <w:lang w:val="zh-CN"/>
        </w:rPr>
        <w:t>评审过程中，在同等条件下，优先采购具有环境标志、节能、自主创新的产品。（注：环境标志产品是指由财政部、国家环境保护总局颁布的</w:t>
      </w:r>
      <w:r>
        <w:rPr>
          <w:rFonts w:ascii="Calibri" w:hAnsi="Calibri" w:cs="宋体"/>
          <w:color w:val="auto"/>
          <w:kern w:val="0"/>
          <w:lang w:val="zh-CN"/>
        </w:rPr>
        <w:t>“</w:t>
      </w:r>
      <w:r>
        <w:rPr>
          <w:rFonts w:ascii="Calibri" w:hAnsi="宋体" w:cs="宋体"/>
          <w:color w:val="auto"/>
          <w:kern w:val="0"/>
          <w:lang w:val="zh-CN"/>
        </w:rPr>
        <w:t>环境标志产品政府采购清单</w:t>
      </w:r>
      <w:r>
        <w:rPr>
          <w:rFonts w:ascii="Calibri" w:hAnsi="Calibri" w:cs="宋体"/>
          <w:color w:val="auto"/>
          <w:kern w:val="0"/>
          <w:lang w:val="zh-CN"/>
        </w:rPr>
        <w:t>”</w:t>
      </w:r>
      <w:r>
        <w:rPr>
          <w:rFonts w:ascii="Calibri" w:hAnsi="宋体" w:cs="宋体"/>
          <w:color w:val="auto"/>
          <w:kern w:val="0"/>
          <w:lang w:val="zh-CN"/>
        </w:rPr>
        <w:t>中的有效期内的产品；节能产品是指由财政部、国家发展改革委颁布的</w:t>
      </w:r>
      <w:r>
        <w:rPr>
          <w:rFonts w:ascii="Calibri" w:hAnsi="Calibri" w:cs="宋体"/>
          <w:color w:val="auto"/>
          <w:kern w:val="0"/>
          <w:lang w:val="zh-CN"/>
        </w:rPr>
        <w:t>“</w:t>
      </w:r>
      <w:r>
        <w:rPr>
          <w:rFonts w:ascii="Calibri" w:hAnsi="宋体" w:cs="宋体"/>
          <w:color w:val="auto"/>
          <w:kern w:val="0"/>
          <w:lang w:val="zh-CN"/>
        </w:rPr>
        <w:t>节能产品政府采购清单</w:t>
      </w:r>
      <w:r>
        <w:rPr>
          <w:rFonts w:ascii="Calibri" w:hAnsi="Calibri" w:cs="宋体"/>
          <w:color w:val="auto"/>
          <w:kern w:val="0"/>
          <w:lang w:val="zh-CN"/>
        </w:rPr>
        <w:t>”</w:t>
      </w:r>
      <w:r>
        <w:rPr>
          <w:rFonts w:ascii="Calibri" w:hAnsi="宋体" w:cs="宋体"/>
          <w:color w:val="auto"/>
          <w:kern w:val="0"/>
          <w:lang w:val="zh-CN"/>
        </w:rPr>
        <w:t>中的有效期内的产品。）</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Calibri" w:hAnsi="Calibri" w:cs="宋体"/>
          <w:color w:val="auto"/>
          <w:kern w:val="0"/>
          <w:lang w:val="zh-CN"/>
        </w:rPr>
        <w:t>[2011]300</w:t>
      </w:r>
      <w:r>
        <w:rPr>
          <w:rFonts w:ascii="Calibri" w:hAnsi="宋体" w:cs="宋体"/>
          <w:color w:val="auto"/>
          <w:kern w:val="0"/>
          <w:lang w:val="zh-CN"/>
        </w:rPr>
        <w:t>号）执行。投标人提供的《小型、微型企业声明函》、《从业人员声明函》资料必须真实，否则，按照有关规定予以处理。</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根据财政部、民政部、中国残疾人联合会出台的《关于促进残疾人就业政府采购政策的通知》（财库</w:t>
      </w:r>
      <w:r>
        <w:rPr>
          <w:rFonts w:ascii="Calibri" w:hAnsi="Calibri" w:cs="宋体"/>
          <w:color w:val="auto"/>
          <w:kern w:val="0"/>
          <w:lang w:val="zh-CN"/>
        </w:rPr>
        <w:t>[2017]141</w:t>
      </w:r>
      <w:r>
        <w:rPr>
          <w:rFonts w:ascii="Calibri" w:hAnsi="宋体" w:cs="宋体"/>
          <w:color w:val="auto"/>
          <w:kern w:val="0"/>
          <w:lang w:val="zh-CN"/>
        </w:rPr>
        <w:t>号），属残疾人福利性单位的，投标人须提供《残疾人福利性单位声明函》（详见附件</w:t>
      </w:r>
      <w:r>
        <w:rPr>
          <w:rFonts w:ascii="Calibri" w:hAnsi="Calibri" w:cs="宋体"/>
          <w:color w:val="auto"/>
          <w:kern w:val="0"/>
        </w:rPr>
        <w:t>18</w:t>
      </w:r>
      <w:r>
        <w:rPr>
          <w:rFonts w:ascii="Calibri" w:hAnsi="宋体" w:cs="宋体"/>
          <w:color w:val="auto"/>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 xml:space="preserve">19.3 </w:t>
      </w:r>
      <w:r>
        <w:rPr>
          <w:rFonts w:ascii="Calibri" w:hAnsi="宋体" w:cs="宋体"/>
          <w:color w:val="auto"/>
          <w:kern w:val="0"/>
          <w:lang w:val="zh-CN"/>
        </w:rPr>
        <w:t>在评审过程中，</w:t>
      </w:r>
      <w:r>
        <w:rPr>
          <w:rFonts w:ascii="Calibri" w:hAnsi="宋体" w:cs="宋体"/>
          <w:color w:val="auto"/>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w:t>
      </w:r>
      <w:r>
        <w:rPr>
          <w:rFonts w:ascii="Calibri" w:hAnsi="Calibri" w:cs="宋体"/>
          <w:color w:val="auto"/>
          <w:kern w:val="0"/>
        </w:rPr>
        <w:t>9</w:t>
      </w:r>
      <w:r>
        <w:rPr>
          <w:rFonts w:ascii="Calibri" w:hAnsi="Calibri" w:cs="宋体"/>
          <w:color w:val="auto"/>
          <w:kern w:val="0"/>
          <w:lang w:val="zh-CN"/>
        </w:rPr>
        <w:t>.</w:t>
      </w:r>
      <w:r>
        <w:rPr>
          <w:rFonts w:ascii="Calibri" w:hAnsi="Calibri" w:cs="宋体"/>
          <w:color w:val="auto"/>
          <w:kern w:val="0"/>
        </w:rPr>
        <w:t>4</w:t>
      </w:r>
      <w:r>
        <w:rPr>
          <w:rFonts w:ascii="Calibri" w:hAnsi="Calibri" w:cs="宋体"/>
          <w:color w:val="auto"/>
          <w:kern w:val="0"/>
          <w:lang w:val="zh-CN"/>
        </w:rPr>
        <w:t xml:space="preserve"> </w:t>
      </w:r>
      <w:r>
        <w:rPr>
          <w:rFonts w:ascii="Calibri" w:hAnsi="宋体" w:cs="宋体"/>
          <w:color w:val="auto"/>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Calibri" w:hAnsi="Calibri" w:cs="宋体"/>
          <w:color w:val="auto"/>
          <w:shd w:val="clear" w:color="auto" w:fill="FFFFFF"/>
        </w:rPr>
      </w:pPr>
      <w:r>
        <w:rPr>
          <w:rFonts w:ascii="Calibri" w:hAnsi="Calibri" w:cs="宋体"/>
          <w:color w:val="auto"/>
          <w:kern w:val="0"/>
          <w:lang w:val="zh-CN"/>
        </w:rPr>
        <w:t>1</w:t>
      </w:r>
      <w:r>
        <w:rPr>
          <w:rFonts w:ascii="Calibri" w:hAnsi="Calibri" w:cs="宋体"/>
          <w:color w:val="auto"/>
          <w:kern w:val="0"/>
        </w:rPr>
        <w:t>9</w:t>
      </w:r>
      <w:r>
        <w:rPr>
          <w:rFonts w:ascii="Calibri" w:hAnsi="Calibri" w:cs="宋体"/>
          <w:color w:val="auto"/>
          <w:kern w:val="0"/>
          <w:lang w:val="zh-CN"/>
        </w:rPr>
        <w:t>.</w:t>
      </w:r>
      <w:r>
        <w:rPr>
          <w:rFonts w:ascii="Calibri" w:hAnsi="Calibri" w:cs="宋体"/>
          <w:color w:val="auto"/>
          <w:kern w:val="0"/>
        </w:rPr>
        <w:t xml:space="preserve">5 </w:t>
      </w:r>
      <w:r>
        <w:rPr>
          <w:rFonts w:ascii="Calibri" w:hAnsi="宋体" w:cs="宋体"/>
          <w:color w:val="auto"/>
          <w:shd w:val="clear" w:color="auto" w:fill="FFFFFF"/>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0"/>
        <w:spacing w:before="0" w:after="0" w:line="360" w:lineRule="auto"/>
        <w:jc w:val="left"/>
        <w:rPr>
          <w:rFonts w:ascii="Calibri" w:hAnsi="Calibri" w:cs="宋体"/>
          <w:color w:val="auto"/>
          <w:sz w:val="28"/>
          <w:szCs w:val="28"/>
          <w:lang w:val="zh-CN"/>
        </w:rPr>
      </w:pPr>
      <w:bookmarkStart w:id="35" w:name="_Toc12923"/>
      <w:r>
        <w:rPr>
          <w:rFonts w:ascii="Calibri" w:hAnsi="Calibri" w:cs="宋体"/>
          <w:color w:val="auto"/>
          <w:sz w:val="28"/>
          <w:szCs w:val="28"/>
        </w:rPr>
        <w:t>20</w:t>
      </w:r>
      <w:r>
        <w:rPr>
          <w:rFonts w:ascii="Calibri" w:hAnsi="Calibri" w:cs="宋体"/>
          <w:color w:val="auto"/>
          <w:sz w:val="28"/>
          <w:szCs w:val="28"/>
          <w:lang w:val="zh-CN"/>
        </w:rPr>
        <w:t>.</w:t>
      </w:r>
      <w:r>
        <w:rPr>
          <w:rFonts w:ascii="Calibri" w:hAnsi="宋体" w:cs="宋体"/>
          <w:color w:val="auto"/>
          <w:sz w:val="28"/>
          <w:szCs w:val="28"/>
          <w:lang w:val="zh-CN"/>
        </w:rPr>
        <w:t>评审方法和标准</w:t>
      </w:r>
      <w:bookmarkEnd w:id="35"/>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20</w:t>
      </w:r>
      <w:r>
        <w:rPr>
          <w:rFonts w:ascii="Calibri" w:hAnsi="Calibri" w:cs="宋体"/>
          <w:color w:val="auto"/>
          <w:kern w:val="0"/>
          <w:lang w:val="zh-CN"/>
        </w:rPr>
        <w:t>.1</w:t>
      </w:r>
      <w:r>
        <w:rPr>
          <w:rFonts w:ascii="Calibri" w:hAnsi="Calibri" w:cs="宋体"/>
          <w:color w:val="auto"/>
          <w:kern w:val="0"/>
        </w:rPr>
        <w:t xml:space="preserve"> </w:t>
      </w:r>
      <w:r>
        <w:rPr>
          <w:rFonts w:ascii="Calibri" w:hAnsi="宋体" w:cs="宋体"/>
          <w:color w:val="auto"/>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Calibri" w:hAnsi="Calibri" w:cs="宋体"/>
          <w:color w:val="auto"/>
          <w:kern w:val="0"/>
          <w:u w:val="dashDotHeavy"/>
        </w:rPr>
      </w:pPr>
      <w:r>
        <w:rPr>
          <w:rFonts w:ascii="Calibri" w:hAnsi="Calibri" w:cs="宋体"/>
          <w:color w:val="auto"/>
          <w:kern w:val="0"/>
        </w:rPr>
        <w:t>20</w:t>
      </w:r>
      <w:r>
        <w:rPr>
          <w:rFonts w:ascii="Calibri" w:hAnsi="Calibri" w:cs="宋体"/>
          <w:color w:val="auto"/>
          <w:kern w:val="0"/>
          <w:lang w:val="zh-CN"/>
        </w:rPr>
        <w:t>.2</w:t>
      </w:r>
      <w:r>
        <w:rPr>
          <w:rFonts w:ascii="Calibri" w:hAnsi="Calibri" w:cs="宋体"/>
          <w:color w:val="auto"/>
          <w:kern w:val="0"/>
        </w:rPr>
        <w:t xml:space="preserve"> </w:t>
      </w:r>
      <w:r>
        <w:rPr>
          <w:rFonts w:ascii="Calibri" w:hAnsi="宋体" w:cs="宋体"/>
          <w:color w:val="auto"/>
          <w:kern w:val="0"/>
          <w:lang w:val="zh-CN"/>
        </w:rPr>
        <w:t>本次评审方法采用综合评分法</w:t>
      </w:r>
      <w:r>
        <w:rPr>
          <w:rFonts w:ascii="Calibri" w:hAnsi="宋体" w:cs="宋体"/>
          <w:color w:val="auto"/>
          <w:kern w:val="0"/>
        </w:rPr>
        <w:t>。</w:t>
      </w:r>
    </w:p>
    <w:p>
      <w:pPr>
        <w:autoSpaceDE w:val="0"/>
        <w:autoSpaceDN w:val="0"/>
        <w:spacing w:line="360" w:lineRule="auto"/>
        <w:ind w:firstLine="480" w:firstLineChars="200"/>
        <w:rPr>
          <w:rFonts w:hint="eastAsia" w:ascii="Calibri" w:hAnsi="Calibri" w:cs="宋体"/>
          <w:color w:val="auto"/>
          <w:shd w:val="clear" w:color="auto" w:fill="FFFFFF"/>
        </w:rPr>
      </w:pPr>
      <w:r>
        <w:rPr>
          <w:rFonts w:ascii="Calibri" w:hAnsi="宋体" w:cs="宋体"/>
          <w:color w:val="auto"/>
          <w:kern w:val="0"/>
          <w:lang w:val="zh-CN"/>
        </w:rPr>
        <w:t>综合评分法，</w:t>
      </w:r>
      <w:r>
        <w:rPr>
          <w:rFonts w:ascii="Calibri" w:hAnsi="宋体" w:cs="宋体"/>
          <w:color w:val="auto"/>
          <w:shd w:val="clear" w:color="auto" w:fill="FFFFFF"/>
        </w:rPr>
        <w:t>是指投标文件满足招标文件全部实质性要求，且按照评审因素的量化指标评审得分最高的投标人为中标候选人的评标方法</w:t>
      </w:r>
      <w:r>
        <w:rPr>
          <w:rFonts w:ascii="Calibri" w:hAnsi="宋体" w:cs="宋体"/>
          <w:color w:val="auto"/>
          <w:kern w:val="0"/>
          <w:lang w:val="zh-CN"/>
        </w:rPr>
        <w:t>。</w:t>
      </w:r>
    </w:p>
    <w:tbl>
      <w:tblPr>
        <w:tblStyle w:val="11"/>
        <w:tblW w:w="8789" w:type="dxa"/>
        <w:tblInd w:w="-176" w:type="dxa"/>
        <w:tblLayout w:type="fixed"/>
        <w:tblCellMar>
          <w:top w:w="0" w:type="dxa"/>
          <w:left w:w="108" w:type="dxa"/>
          <w:bottom w:w="0" w:type="dxa"/>
          <w:right w:w="108" w:type="dxa"/>
        </w:tblCellMar>
      </w:tblPr>
      <w:tblGrid>
        <w:gridCol w:w="783"/>
        <w:gridCol w:w="1260"/>
        <w:gridCol w:w="6746"/>
      </w:tblGrid>
      <w:tr>
        <w:tblPrEx>
          <w:tblLayout w:type="fixed"/>
          <w:tblCellMar>
            <w:top w:w="0" w:type="dxa"/>
            <w:left w:w="108" w:type="dxa"/>
            <w:bottom w:w="0" w:type="dxa"/>
            <w:right w:w="108" w:type="dxa"/>
          </w:tblCellMar>
        </w:tblPrEx>
        <w:trPr>
          <w:trHeight w:val="699" w:hRule="atLeast"/>
        </w:trPr>
        <w:tc>
          <w:tcPr>
            <w:tcW w:w="783"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ascii="Calibri" w:hAnsi="宋体" w:cs="宋体"/>
                <w:color w:val="auto"/>
                <w:kern w:val="0"/>
                <w:lang w:val="zh-CN"/>
              </w:rPr>
            </w:pPr>
            <w:r>
              <w:rPr>
                <w:rFonts w:hint="eastAsia" w:ascii="宋体" w:hAnsi="宋体" w:eastAsia="宋体" w:cs="宋体"/>
                <w:color w:val="auto"/>
                <w:sz w:val="21"/>
                <w:szCs w:val="21"/>
                <w:lang w:val="zh-CN"/>
              </w:rPr>
              <w:t>序号</w:t>
            </w:r>
          </w:p>
        </w:tc>
        <w:tc>
          <w:tcPr>
            <w:tcW w:w="1260"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ascii="Calibri" w:hAnsi="宋体" w:cs="宋体"/>
                <w:color w:val="auto"/>
                <w:kern w:val="0"/>
                <w:lang w:val="zh-CN"/>
              </w:rPr>
            </w:pPr>
            <w:r>
              <w:rPr>
                <w:rFonts w:hint="eastAsia" w:ascii="宋体" w:hAnsi="宋体" w:eastAsia="宋体" w:cs="宋体"/>
                <w:color w:val="auto"/>
                <w:sz w:val="21"/>
                <w:szCs w:val="21"/>
                <w:lang w:val="zh-CN"/>
              </w:rPr>
              <w:t>评审</w:t>
            </w:r>
            <w:r>
              <w:rPr>
                <w:rFonts w:hint="eastAsia" w:ascii="宋体" w:hAnsi="宋体" w:eastAsia="宋体" w:cs="宋体"/>
                <w:color w:val="auto"/>
                <w:sz w:val="21"/>
                <w:szCs w:val="21"/>
              </w:rPr>
              <w:t>因素</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ascii="Calibri" w:hAnsi="宋体" w:cs="宋体"/>
                <w:color w:val="auto"/>
                <w:kern w:val="0"/>
                <w:lang w:val="zh-CN"/>
              </w:rPr>
            </w:pPr>
            <w:r>
              <w:rPr>
                <w:rFonts w:hint="eastAsia" w:ascii="宋体" w:hAnsi="宋体" w:eastAsia="宋体" w:cs="宋体"/>
                <w:color w:val="auto"/>
                <w:sz w:val="21"/>
                <w:szCs w:val="21"/>
              </w:rPr>
              <w:t>评审标准</w:t>
            </w:r>
          </w:p>
        </w:tc>
      </w:tr>
      <w:tr>
        <w:tblPrEx>
          <w:tblLayout w:type="fixed"/>
          <w:tblCellMar>
            <w:top w:w="0" w:type="dxa"/>
            <w:left w:w="108" w:type="dxa"/>
            <w:bottom w:w="0" w:type="dxa"/>
            <w:right w:w="108" w:type="dxa"/>
          </w:tblCellMar>
        </w:tblPrEx>
        <w:trPr>
          <w:trHeight w:val="2622" w:hRule="atLeast"/>
        </w:trPr>
        <w:tc>
          <w:tcPr>
            <w:tcW w:w="783"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eastAsia="宋体" w:cs="宋体"/>
                <w:color w:val="auto"/>
                <w:kern w:val="0"/>
                <w:lang w:val="zh-CN" w:eastAsia="zh-CN"/>
              </w:rPr>
            </w:pPr>
            <w:r>
              <w:rPr>
                <w:rFonts w:hint="eastAsia" w:ascii="宋体" w:hAnsi="宋体" w:cs="宋体"/>
                <w:b/>
                <w:bCs/>
                <w:color w:val="auto"/>
                <w:sz w:val="21"/>
                <w:szCs w:val="21"/>
                <w:lang w:val="en-US" w:eastAsia="zh-CN"/>
              </w:rPr>
              <w:t>1</w:t>
            </w:r>
          </w:p>
        </w:tc>
        <w:tc>
          <w:tcPr>
            <w:tcW w:w="1260"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center"/>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投标报价</w:t>
            </w:r>
          </w:p>
          <w:p>
            <w:pPr>
              <w:pStyle w:val="9"/>
              <w:widowControl/>
              <w:spacing w:before="0" w:beforeAutospacing="0" w:after="0" w:afterAutospacing="0" w:line="360" w:lineRule="auto"/>
              <w:ind w:left="0" w:leftChars="0" w:right="0" w:rightChars="0"/>
              <w:jc w:val="center"/>
              <w:rPr>
                <w:rFonts w:hint="default" w:ascii="Calibri" w:hAnsi="宋体" w:eastAsia="宋体" w:cs="宋体"/>
                <w:color w:val="auto"/>
                <w:kern w:val="0"/>
                <w:lang w:val="en-US" w:eastAsia="zh-CN"/>
              </w:rPr>
            </w:pPr>
            <w:r>
              <w:rPr>
                <w:rFonts w:hint="eastAsia" w:ascii="Calibri" w:hAnsi="宋体" w:cs="宋体"/>
                <w:color w:val="auto"/>
                <w:kern w:val="0"/>
                <w:lang w:val="en-US" w:eastAsia="zh-CN"/>
              </w:rPr>
              <w:t>10分</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以满足招标文件要求且投标价格最低的投标报价为评标基准价，其价格分为满分；其他投标人的价格分统一按照下列公式计算：</w:t>
            </w:r>
          </w:p>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投标报价得分=（评标基准价/投标报价）×价格分值</w:t>
            </w:r>
          </w:p>
          <w:p>
            <w:pPr>
              <w:pStyle w:val="9"/>
              <w:widowControl/>
              <w:spacing w:before="0" w:beforeAutospacing="0" w:after="0" w:afterAutospacing="0" w:line="360" w:lineRule="auto"/>
              <w:ind w:left="0" w:leftChars="0" w:right="0" w:rightChars="0"/>
              <w:jc w:val="both"/>
              <w:rPr>
                <w:rFonts w:ascii="Calibri" w:hAnsi="宋体" w:cs="宋体"/>
                <w:color w:val="auto"/>
                <w:lang w:val="zh-CN"/>
              </w:rPr>
            </w:pPr>
            <w:r>
              <w:rPr>
                <w:rFonts w:hint="eastAsia" w:ascii="宋体" w:hAnsi="宋体" w:eastAsia="宋体" w:cs="宋体"/>
                <w:color w:val="auto"/>
                <w:sz w:val="21"/>
                <w:szCs w:val="21"/>
              </w:rPr>
              <w:t>注：对小型和微型企业产品的价格给予6%的扣除，用扣除后的价格计算投标报价得分，须提供《制造（生产）企业</w:t>
            </w:r>
            <w:r>
              <w:rPr>
                <w:rFonts w:hint="eastAsia" w:ascii="宋体" w:hAnsi="宋体" w:eastAsia="宋体" w:cs="宋体"/>
                <w:color w:val="auto"/>
                <w:sz w:val="21"/>
                <w:szCs w:val="21"/>
                <w:lang w:val="zh-CN"/>
              </w:rPr>
              <w:t>小型、微型企业声明函》</w:t>
            </w:r>
            <w:r>
              <w:rPr>
                <w:rFonts w:hint="eastAsia" w:ascii="宋体" w:hAnsi="宋体" w:eastAsia="宋体" w:cs="宋体"/>
                <w:color w:val="auto"/>
                <w:sz w:val="21"/>
                <w:szCs w:val="21"/>
              </w:rPr>
              <w:t>。残疾人福利性单位属于小型、微型企业的，不重复享受政策。</w:t>
            </w:r>
          </w:p>
        </w:tc>
      </w:tr>
      <w:tr>
        <w:tblPrEx>
          <w:tblLayout w:type="fixed"/>
          <w:tblCellMar>
            <w:top w:w="0" w:type="dxa"/>
            <w:left w:w="108" w:type="dxa"/>
            <w:bottom w:w="0" w:type="dxa"/>
            <w:right w:w="108" w:type="dxa"/>
          </w:tblCellMar>
        </w:tblPrEx>
        <w:trPr>
          <w:trHeight w:val="967" w:hRule="atLeast"/>
        </w:trPr>
        <w:tc>
          <w:tcPr>
            <w:tcW w:w="783" w:type="dxa"/>
            <w:vMerge w:val="restart"/>
            <w:tcBorders>
              <w:top w:val="single" w:color="auto" w:sz="4" w:space="0"/>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2</w:t>
            </w: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lang w:val="zh-CN"/>
              </w:rPr>
            </w:pPr>
            <w:r>
              <w:rPr>
                <w:rFonts w:hint="eastAsia" w:ascii="宋体" w:hAnsi="宋体" w:cs="宋体"/>
                <w:b/>
                <w:bCs/>
                <w:color w:val="auto"/>
                <w:sz w:val="21"/>
                <w:szCs w:val="21"/>
                <w:lang w:eastAsia="zh-CN"/>
              </w:rPr>
              <w:t>县电商公共</w:t>
            </w:r>
            <w:r>
              <w:rPr>
                <w:rFonts w:hint="eastAsia" w:ascii="宋体" w:hAnsi="宋体" w:eastAsia="宋体" w:cs="宋体"/>
                <w:b/>
                <w:bCs/>
                <w:color w:val="auto"/>
                <w:sz w:val="21"/>
                <w:szCs w:val="21"/>
              </w:rPr>
              <w:t>服务中心建设及运营</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b/>
                <w:bCs/>
                <w:color w:val="auto"/>
                <w:sz w:val="21"/>
                <w:szCs w:val="21"/>
              </w:rPr>
            </w:pPr>
            <w:r>
              <w:rPr>
                <w:rFonts w:hint="eastAsia" w:ascii="宋体" w:hAnsi="宋体" w:eastAsia="宋体" w:cs="宋体"/>
                <w:color w:val="auto"/>
                <w:sz w:val="21"/>
                <w:szCs w:val="21"/>
              </w:rPr>
              <w:t>投标人针对</w:t>
            </w:r>
            <w:r>
              <w:rPr>
                <w:rFonts w:hint="eastAsia" w:ascii="宋体" w:hAnsi="宋体" w:eastAsia="宋体" w:cs="宋体"/>
                <w:color w:val="auto"/>
                <w:sz w:val="21"/>
                <w:szCs w:val="21"/>
                <w:lang w:val="zh-CN"/>
              </w:rPr>
              <w:t>湟源县级</w:t>
            </w:r>
            <w:r>
              <w:rPr>
                <w:rFonts w:hint="eastAsia" w:ascii="宋体" w:hAnsi="宋体" w:eastAsia="宋体" w:cs="宋体"/>
                <w:color w:val="auto"/>
                <w:sz w:val="21"/>
                <w:szCs w:val="21"/>
              </w:rPr>
              <w:t>电子商务公共服务中心的建设、运营提供方案。内容优秀的得8分，良好的得6分，一般的得4分，较差的得2分，没有不得分。</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cs="宋体"/>
                <w:b/>
                <w:bCs/>
                <w:color w:val="auto"/>
                <w:sz w:val="21"/>
                <w:szCs w:val="21"/>
                <w:lang w:eastAsia="zh-CN"/>
              </w:rPr>
              <w:t>乡村电商</w:t>
            </w:r>
            <w:r>
              <w:rPr>
                <w:rFonts w:hint="eastAsia" w:ascii="宋体" w:hAnsi="宋体" w:eastAsia="宋体" w:cs="宋体"/>
                <w:b/>
                <w:bCs/>
                <w:color w:val="auto"/>
                <w:sz w:val="21"/>
                <w:szCs w:val="21"/>
              </w:rPr>
              <w:t>服务</w:t>
            </w:r>
            <w:r>
              <w:rPr>
                <w:rFonts w:hint="eastAsia" w:ascii="宋体" w:hAnsi="宋体" w:cs="宋体"/>
                <w:b/>
                <w:bCs/>
                <w:color w:val="auto"/>
                <w:sz w:val="21"/>
                <w:szCs w:val="21"/>
                <w:lang w:eastAsia="zh-CN"/>
              </w:rPr>
              <w:t>站点</w:t>
            </w:r>
            <w:r>
              <w:rPr>
                <w:rFonts w:hint="eastAsia" w:ascii="宋体" w:hAnsi="宋体" w:eastAsia="宋体" w:cs="宋体"/>
                <w:b/>
                <w:bCs/>
                <w:color w:val="auto"/>
                <w:sz w:val="21"/>
                <w:szCs w:val="21"/>
              </w:rPr>
              <w:t>建设及运营</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both"/>
              <w:rPr>
                <w:rFonts w:hint="default" w:ascii="宋体" w:hAnsi="宋体" w:eastAsia="宋体" w:cs="宋体"/>
                <w:b/>
                <w:bCs/>
                <w:color w:val="auto"/>
                <w:sz w:val="21"/>
                <w:szCs w:val="21"/>
                <w:lang w:val="en-US"/>
              </w:rPr>
            </w:pPr>
            <w:r>
              <w:rPr>
                <w:rFonts w:hint="eastAsia" w:ascii="宋体" w:hAnsi="宋体" w:eastAsia="宋体" w:cs="宋体"/>
                <w:color w:val="auto"/>
                <w:sz w:val="21"/>
                <w:szCs w:val="21"/>
              </w:rPr>
              <w:t>投标人针对</w:t>
            </w:r>
            <w:r>
              <w:rPr>
                <w:rFonts w:hint="eastAsia" w:ascii="宋体" w:hAnsi="宋体" w:eastAsia="宋体" w:cs="宋体"/>
                <w:color w:val="auto"/>
                <w:sz w:val="21"/>
                <w:szCs w:val="21"/>
                <w:lang w:eastAsia="zh-CN"/>
              </w:rPr>
              <w:t>乡村电商</w:t>
            </w:r>
            <w:r>
              <w:rPr>
                <w:rFonts w:hint="eastAsia" w:ascii="宋体" w:hAnsi="宋体" w:eastAsia="宋体" w:cs="宋体"/>
                <w:color w:val="auto"/>
                <w:sz w:val="21"/>
                <w:szCs w:val="21"/>
              </w:rPr>
              <w:t>服务</w:t>
            </w:r>
            <w:r>
              <w:rPr>
                <w:rFonts w:hint="eastAsia" w:ascii="宋体" w:hAnsi="宋体" w:eastAsia="宋体" w:cs="宋体"/>
                <w:color w:val="auto"/>
                <w:sz w:val="21"/>
                <w:szCs w:val="21"/>
                <w:lang w:eastAsia="zh-CN"/>
              </w:rPr>
              <w:t>站点</w:t>
            </w:r>
            <w:r>
              <w:rPr>
                <w:rFonts w:hint="eastAsia" w:ascii="宋体" w:hAnsi="宋体" w:eastAsia="宋体" w:cs="宋体"/>
                <w:color w:val="auto"/>
                <w:sz w:val="21"/>
                <w:szCs w:val="21"/>
              </w:rPr>
              <w:t>建设及运营提供方案。内容优秀的得8分，良好的得6分，一般的得4分，较差的得2分，没有不得分。</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cs="宋体"/>
                <w:b/>
                <w:bCs/>
                <w:color w:val="auto"/>
                <w:sz w:val="21"/>
                <w:szCs w:val="21"/>
                <w:lang w:eastAsia="zh-CN"/>
              </w:rPr>
              <w:t>县</w:t>
            </w:r>
            <w:r>
              <w:rPr>
                <w:rFonts w:hint="eastAsia" w:ascii="宋体" w:hAnsi="宋体" w:eastAsia="宋体" w:cs="宋体"/>
                <w:b/>
                <w:bCs/>
                <w:color w:val="auto"/>
                <w:sz w:val="21"/>
                <w:szCs w:val="21"/>
              </w:rPr>
              <w:t>乡村三级物流体系建设及运营</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default" w:ascii="宋体" w:hAnsi="宋体" w:cs="宋体"/>
                <w:color w:val="auto"/>
                <w:sz w:val="21"/>
                <w:szCs w:val="21"/>
                <w:lang w:val="en-US"/>
              </w:rPr>
              <w:t>A:</w:t>
            </w:r>
            <w:r>
              <w:rPr>
                <w:rFonts w:hint="eastAsia" w:ascii="宋体" w:hAnsi="宋体" w:eastAsia="宋体" w:cs="宋体"/>
                <w:color w:val="auto"/>
                <w:sz w:val="21"/>
                <w:szCs w:val="21"/>
              </w:rPr>
              <w:t>投标人能提供充分结合电商平台的运营模式，为</w:t>
            </w:r>
            <w:r>
              <w:rPr>
                <w:rFonts w:hint="eastAsia" w:ascii="宋体" w:hAnsi="宋体" w:eastAsia="宋体" w:cs="宋体"/>
                <w:color w:val="auto"/>
                <w:sz w:val="21"/>
                <w:szCs w:val="21"/>
                <w:lang w:val="zh-CN"/>
              </w:rPr>
              <w:t>湟源</w:t>
            </w:r>
            <w:r>
              <w:rPr>
                <w:rFonts w:hint="eastAsia" w:ascii="宋体" w:hAnsi="宋体" w:eastAsia="宋体" w:cs="宋体"/>
                <w:color w:val="auto"/>
                <w:sz w:val="21"/>
                <w:szCs w:val="21"/>
              </w:rPr>
              <w:t>农牧产品提供可销往省内外的冷链物流服务方案，包括包材、仓储、运输、包装、分拣等的解决方案，并提供投标人在青海境内有物流公司关于仓储及物流配送的合作协议。内容优秀的得8分，良好的得6分，一般的得4分，较差的得2分，没有不得分。</w:t>
            </w:r>
          </w:p>
          <w:p>
            <w:pPr>
              <w:pStyle w:val="9"/>
              <w:widowControl/>
              <w:spacing w:before="0" w:beforeAutospacing="0" w:after="0" w:afterAutospacing="0" w:line="360" w:lineRule="auto"/>
              <w:jc w:val="both"/>
              <w:rPr>
                <w:rFonts w:hint="eastAsia" w:ascii="宋体" w:hAnsi="宋体" w:eastAsia="宋体" w:cs="宋体"/>
                <w:color w:val="auto"/>
                <w:sz w:val="21"/>
                <w:szCs w:val="21"/>
                <w:lang w:val="en-US" w:eastAsia="zh-CN"/>
              </w:rPr>
            </w:pPr>
            <w:r>
              <w:rPr>
                <w:rFonts w:hint="default" w:ascii="宋体" w:hAnsi="宋体" w:cs="宋体"/>
                <w:color w:val="FF0000"/>
                <w:sz w:val="21"/>
                <w:szCs w:val="21"/>
                <w:lang w:val="en-US"/>
              </w:rPr>
              <w:t>B</w:t>
            </w:r>
            <w:r>
              <w:rPr>
                <w:rFonts w:hint="eastAsia" w:ascii="宋体" w:hAnsi="宋体" w:cs="宋体"/>
                <w:color w:val="FF0000"/>
                <w:sz w:val="21"/>
                <w:szCs w:val="21"/>
                <w:lang w:val="en-US" w:eastAsia="zh-CN"/>
              </w:rPr>
              <w:t>：投标人有自有物流配送车辆的（所提供行驶证上所有人为投标人），每有4辆得2分，以此类推，满分8分。</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销售体系建设及运营</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cs="宋体"/>
                <w:color w:val="auto"/>
                <w:sz w:val="21"/>
                <w:szCs w:val="21"/>
                <w:lang w:val="en-US" w:eastAsia="zh-CN"/>
              </w:rPr>
              <w:t>A:投标人能提供</w:t>
            </w:r>
            <w:r>
              <w:rPr>
                <w:rFonts w:hint="default" w:ascii="宋体" w:hAnsi="宋体" w:eastAsia="宋体" w:cs="宋体"/>
                <w:color w:val="auto"/>
                <w:sz w:val="21"/>
                <w:szCs w:val="21"/>
              </w:rPr>
              <w:t>带动和扶持本地网商、传统企业参与营销体系建设，持续进行线上线下相结合的多渠道宣传和营销推广活动</w:t>
            </w:r>
            <w:r>
              <w:rPr>
                <w:rFonts w:hint="eastAsia" w:ascii="宋体" w:hAnsi="宋体" w:cs="宋体"/>
                <w:color w:val="auto"/>
                <w:sz w:val="21"/>
                <w:szCs w:val="21"/>
                <w:lang w:eastAsia="zh-CN"/>
              </w:rPr>
              <w:t>的实施方案，</w:t>
            </w:r>
            <w:r>
              <w:rPr>
                <w:rFonts w:hint="eastAsia" w:ascii="宋体" w:hAnsi="宋体" w:eastAsia="宋体" w:cs="宋体"/>
                <w:color w:val="auto"/>
                <w:sz w:val="21"/>
                <w:szCs w:val="21"/>
              </w:rPr>
              <w:t>内容优秀的得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分，良好的得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分，一般的得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分，较差</w:t>
            </w:r>
            <w:r>
              <w:rPr>
                <w:rFonts w:hint="eastAsia" w:ascii="宋体" w:hAnsi="宋体" w:cs="宋体"/>
                <w:color w:val="auto"/>
                <w:sz w:val="21"/>
                <w:szCs w:val="21"/>
                <w:lang w:eastAsia="zh-CN"/>
              </w:rPr>
              <w:t>和没有</w:t>
            </w:r>
            <w:r>
              <w:rPr>
                <w:rFonts w:hint="eastAsia" w:ascii="宋体" w:hAnsi="宋体" w:eastAsia="宋体" w:cs="宋体"/>
                <w:color w:val="auto"/>
                <w:sz w:val="21"/>
                <w:szCs w:val="21"/>
              </w:rPr>
              <w:t>的得</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分。</w:t>
            </w:r>
          </w:p>
          <w:p>
            <w:pPr>
              <w:pStyle w:val="9"/>
              <w:widowControl/>
              <w:spacing w:before="0" w:beforeAutospacing="0" w:after="0" w:afterAutospacing="0" w:line="360" w:lineRule="auto"/>
              <w:jc w:val="both"/>
              <w:rPr>
                <w:rFonts w:hint="eastAsia" w:ascii="宋体" w:hAnsi="宋体" w:eastAsia="宋体" w:cs="宋体"/>
                <w:b/>
                <w:bCs/>
                <w:color w:val="auto"/>
                <w:sz w:val="21"/>
                <w:szCs w:val="21"/>
              </w:rPr>
            </w:pPr>
            <w:r>
              <w:rPr>
                <w:rFonts w:hint="eastAsia" w:ascii="宋体" w:hAnsi="宋体" w:cs="宋体"/>
                <w:color w:val="auto"/>
                <w:sz w:val="21"/>
                <w:szCs w:val="21"/>
                <w:lang w:val="en-US" w:eastAsia="zh-CN"/>
              </w:rPr>
              <w:t>B:</w:t>
            </w:r>
            <w:r>
              <w:rPr>
                <w:rFonts w:hint="eastAsia" w:ascii="宋体" w:hAnsi="宋体" w:eastAsia="宋体" w:cs="宋体"/>
                <w:color w:val="FF0000"/>
                <w:sz w:val="21"/>
                <w:szCs w:val="21"/>
              </w:rPr>
              <w:t>投标人能够提供最近</w:t>
            </w:r>
            <w:r>
              <w:rPr>
                <w:rFonts w:hint="eastAsia" w:ascii="宋体" w:hAnsi="宋体" w:cs="宋体"/>
                <w:color w:val="FF0000"/>
                <w:sz w:val="21"/>
                <w:szCs w:val="21"/>
                <w:lang w:val="en-US" w:eastAsia="zh-CN"/>
              </w:rPr>
              <w:t>1年内</w:t>
            </w:r>
            <w:r>
              <w:rPr>
                <w:rFonts w:hint="eastAsia" w:ascii="宋体" w:hAnsi="宋体" w:eastAsia="宋体" w:cs="宋体"/>
                <w:color w:val="FF0000"/>
                <w:sz w:val="21"/>
                <w:szCs w:val="21"/>
              </w:rPr>
              <w:t>在</w:t>
            </w:r>
            <w:r>
              <w:rPr>
                <w:rFonts w:hint="default" w:ascii="宋体" w:hAnsi="宋体" w:eastAsia="宋体" w:cs="宋体"/>
                <w:color w:val="FF0000"/>
                <w:sz w:val="21"/>
                <w:szCs w:val="21"/>
              </w:rPr>
              <w:t>知名</w:t>
            </w:r>
            <w:r>
              <w:rPr>
                <w:rFonts w:hint="eastAsia" w:ascii="宋体" w:hAnsi="宋体" w:cs="宋体"/>
                <w:color w:val="FF0000"/>
                <w:sz w:val="21"/>
                <w:szCs w:val="21"/>
                <w:lang w:eastAsia="zh-CN"/>
              </w:rPr>
              <w:t>电商</w:t>
            </w:r>
            <w:r>
              <w:rPr>
                <w:rFonts w:hint="default" w:ascii="宋体" w:hAnsi="宋体" w:eastAsia="宋体" w:cs="宋体"/>
                <w:color w:val="FF0000"/>
                <w:sz w:val="21"/>
                <w:szCs w:val="21"/>
              </w:rPr>
              <w:t>平台</w:t>
            </w:r>
            <w:r>
              <w:rPr>
                <w:rFonts w:hint="eastAsia" w:ascii="宋体" w:hAnsi="宋体" w:eastAsia="宋体" w:cs="宋体"/>
                <w:color w:val="FF0000"/>
                <w:sz w:val="21"/>
                <w:szCs w:val="21"/>
              </w:rPr>
              <w:t>等组织实施销售活动的证明（投标文件中提供前后台截图证明）</w:t>
            </w:r>
            <w:r>
              <w:rPr>
                <w:rFonts w:hint="eastAsia" w:ascii="宋体" w:hAnsi="宋体" w:eastAsia="宋体" w:cs="宋体"/>
                <w:color w:val="auto"/>
                <w:sz w:val="21"/>
                <w:szCs w:val="21"/>
              </w:rPr>
              <w:t>，单次活动单量超过</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000单的得</w:t>
            </w:r>
            <w:r>
              <w:rPr>
                <w:rFonts w:hint="eastAsia" w:ascii="宋体" w:hAnsi="宋体" w:cs="宋体"/>
                <w:color w:val="auto"/>
                <w:sz w:val="21"/>
                <w:szCs w:val="21"/>
                <w:lang w:val="en-US" w:eastAsia="zh-CN"/>
              </w:rPr>
              <w:t>0.5</w:t>
            </w:r>
            <w:r>
              <w:rPr>
                <w:rFonts w:hint="eastAsia" w:ascii="宋体" w:hAnsi="宋体" w:eastAsia="宋体" w:cs="宋体"/>
                <w:color w:val="auto"/>
                <w:sz w:val="21"/>
                <w:szCs w:val="21"/>
              </w:rPr>
              <w:t>分，超过</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000单的得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分，以此类推，满分</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分，少于</w:t>
            </w:r>
            <w:r>
              <w:rPr>
                <w:rFonts w:hint="eastAsia" w:ascii="宋体" w:hAnsi="宋体" w:cs="宋体"/>
                <w:color w:val="auto"/>
                <w:sz w:val="21"/>
                <w:szCs w:val="21"/>
                <w:lang w:val="en-US" w:eastAsia="zh-CN"/>
              </w:rPr>
              <w:t>2000</w:t>
            </w:r>
            <w:r>
              <w:rPr>
                <w:rFonts w:hint="eastAsia" w:ascii="宋体" w:hAnsi="宋体" w:eastAsia="宋体" w:cs="宋体"/>
                <w:color w:val="auto"/>
                <w:sz w:val="21"/>
                <w:szCs w:val="21"/>
              </w:rPr>
              <w:t>单不得分（评审专家对该数据有现场登录后台核实的权利）。</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品牌培育及宣传体系建设</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投标人能提供结合</w:t>
            </w:r>
            <w:r>
              <w:rPr>
                <w:rFonts w:hint="eastAsia" w:ascii="宋体" w:hAnsi="宋体" w:cs="宋体"/>
                <w:color w:val="auto"/>
                <w:sz w:val="21"/>
                <w:szCs w:val="21"/>
                <w:lang w:eastAsia="zh-CN"/>
              </w:rPr>
              <w:t>湟源县</w:t>
            </w:r>
            <w:r>
              <w:rPr>
                <w:rFonts w:hint="eastAsia" w:ascii="宋体" w:hAnsi="宋体" w:eastAsia="宋体" w:cs="宋体"/>
                <w:color w:val="auto"/>
                <w:sz w:val="21"/>
                <w:szCs w:val="21"/>
              </w:rPr>
              <w:t>特色产业开展电商品牌打造及宣传规划，并提供具体可行的方案和相关机构、媒体资源的合作协议。内容优秀的得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分，良好的得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分，一般的得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分，较差</w:t>
            </w:r>
            <w:r>
              <w:rPr>
                <w:rFonts w:hint="eastAsia" w:ascii="宋体" w:hAnsi="宋体" w:cs="宋体"/>
                <w:color w:val="auto"/>
                <w:sz w:val="21"/>
                <w:szCs w:val="21"/>
                <w:lang w:eastAsia="zh-CN"/>
              </w:rPr>
              <w:t>和</w:t>
            </w:r>
            <w:r>
              <w:rPr>
                <w:rFonts w:hint="eastAsia" w:ascii="宋体" w:hAnsi="宋体" w:eastAsia="宋体" w:cs="宋体"/>
                <w:color w:val="auto"/>
                <w:sz w:val="21"/>
                <w:szCs w:val="21"/>
              </w:rPr>
              <w:t>没有的得</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分。</w:t>
            </w:r>
          </w:p>
          <w:p>
            <w:pPr>
              <w:pStyle w:val="9"/>
              <w:widowControl/>
              <w:spacing w:before="0" w:beforeAutospacing="0" w:after="0" w:afterAutospacing="0" w:line="360" w:lineRule="auto"/>
              <w:ind w:left="0" w:leftChars="0" w:right="0" w:rightChars="0"/>
              <w:jc w:val="both"/>
              <w:rPr>
                <w:rFonts w:hint="eastAsia" w:ascii="宋体" w:hAnsi="宋体" w:eastAsia="宋体" w:cs="宋体"/>
                <w:b/>
                <w:bCs/>
                <w:color w:val="auto"/>
                <w:sz w:val="21"/>
                <w:szCs w:val="21"/>
              </w:rPr>
            </w:pP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追溯体系建设</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投标人能够提供供应链追溯体系的实施方案及能力证明。内容优秀的得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分，良好的得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分，一般的得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分，较差</w:t>
            </w:r>
            <w:r>
              <w:rPr>
                <w:rFonts w:hint="eastAsia" w:ascii="宋体" w:hAnsi="宋体" w:cs="宋体"/>
                <w:color w:val="auto"/>
                <w:sz w:val="21"/>
                <w:szCs w:val="21"/>
                <w:lang w:eastAsia="zh-CN"/>
              </w:rPr>
              <w:t>和</w:t>
            </w:r>
            <w:r>
              <w:rPr>
                <w:rFonts w:hint="eastAsia" w:ascii="宋体" w:hAnsi="宋体" w:eastAsia="宋体" w:cs="宋体"/>
                <w:color w:val="auto"/>
                <w:sz w:val="21"/>
                <w:szCs w:val="21"/>
              </w:rPr>
              <w:t>没有的得</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分。</w:t>
            </w:r>
          </w:p>
          <w:p>
            <w:pPr>
              <w:pStyle w:val="9"/>
              <w:widowControl/>
              <w:spacing w:before="0" w:beforeAutospacing="0" w:after="0" w:afterAutospacing="0" w:line="360" w:lineRule="auto"/>
              <w:ind w:left="0" w:leftChars="0" w:right="0" w:rightChars="0"/>
              <w:jc w:val="both"/>
              <w:rPr>
                <w:rFonts w:hint="eastAsia" w:ascii="宋体" w:hAnsi="宋体" w:eastAsia="宋体" w:cs="宋体"/>
                <w:b/>
                <w:bCs/>
                <w:color w:val="auto"/>
                <w:sz w:val="21"/>
                <w:szCs w:val="21"/>
              </w:rPr>
            </w:pP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培训体系建设</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投标人能够提供电子商务应用及技能培训的整体方案、课程设置等。并证明有完成相关培训任务的经验和能力。内容优秀的得8分，良好的得6分，一般的得4分，较差的得2分，没有不得分。</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节能环保</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b/>
                <w:bCs/>
                <w:color w:val="auto"/>
                <w:sz w:val="21"/>
                <w:szCs w:val="21"/>
              </w:rPr>
            </w:pPr>
            <w:r>
              <w:rPr>
                <w:rFonts w:hint="eastAsia" w:ascii="宋体" w:hAnsi="宋体" w:eastAsia="宋体" w:cs="宋体"/>
                <w:color w:val="auto"/>
                <w:sz w:val="21"/>
                <w:szCs w:val="21"/>
              </w:rPr>
              <w:t>所投配套产品为节能产品，每提供1份得0.5分，满分1分；所投配套产品为环保产品，每提供1份得0.5分，满分1分；未提供不得分。该项得分的认定以《国家节能产品认证证书》、《中国环境标志产品认证证书》原件和政府部门公布的《节能产品政府采购清单》、《环境标志产品政府采购清单》网页截屏为准。</w:t>
            </w:r>
          </w:p>
        </w:tc>
      </w:tr>
      <w:tr>
        <w:tblPrEx>
          <w:tblLayout w:type="fixed"/>
          <w:tblCellMar>
            <w:top w:w="0" w:type="dxa"/>
            <w:left w:w="108" w:type="dxa"/>
            <w:bottom w:w="0" w:type="dxa"/>
            <w:right w:w="108" w:type="dxa"/>
          </w:tblCellMar>
        </w:tblPrEx>
        <w:trPr>
          <w:trHeight w:val="1585" w:hRule="atLeast"/>
        </w:trPr>
        <w:tc>
          <w:tcPr>
            <w:tcW w:w="783" w:type="dxa"/>
            <w:vMerge w:val="continue"/>
            <w:tcBorders>
              <w:left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宋体" w:hAnsi="宋体" w:eastAsia="宋体" w:cs="宋体"/>
                <w:b/>
                <w:bCs/>
                <w:color w:val="auto"/>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运营团队：</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jc w:val="both"/>
              <w:rPr>
                <w:rFonts w:hint="eastAsia" w:ascii="宋体" w:hAnsi="宋体" w:eastAsia="宋体" w:cs="宋体"/>
                <w:b/>
                <w:bCs/>
                <w:color w:val="auto"/>
                <w:sz w:val="21"/>
                <w:szCs w:val="21"/>
              </w:rPr>
            </w:pPr>
            <w:r>
              <w:rPr>
                <w:rFonts w:hint="eastAsia" w:ascii="宋体" w:hAnsi="宋体" w:eastAsia="宋体" w:cs="宋体"/>
                <w:color w:val="auto"/>
                <w:sz w:val="21"/>
                <w:szCs w:val="21"/>
              </w:rPr>
              <w:t>服务团队岗位配置人员充分、设置合理，其中</w:t>
            </w:r>
            <w:r>
              <w:rPr>
                <w:rFonts w:hint="eastAsia" w:ascii="宋体" w:hAnsi="宋体" w:cs="宋体"/>
                <w:color w:val="auto"/>
                <w:sz w:val="21"/>
                <w:szCs w:val="21"/>
                <w:lang w:eastAsia="zh-CN"/>
              </w:rPr>
              <w:t>配套服务</w:t>
            </w:r>
            <w:r>
              <w:rPr>
                <w:rFonts w:hint="eastAsia" w:ascii="宋体" w:hAnsi="宋体" w:eastAsia="宋体" w:cs="宋体"/>
                <w:color w:val="auto"/>
                <w:sz w:val="21"/>
                <w:szCs w:val="21"/>
              </w:rPr>
              <w:t>人员达到20人（含）以上得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分，1</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人（含）以上得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人（含）以上得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分，5人以下不得分（须提供从业人员社保证明和劳务合同的复印件等证明材料）。</w:t>
            </w:r>
          </w:p>
        </w:tc>
      </w:tr>
      <w:tr>
        <w:tblPrEx>
          <w:tblLayout w:type="fixed"/>
          <w:tblCellMar>
            <w:top w:w="0" w:type="dxa"/>
            <w:left w:w="108" w:type="dxa"/>
            <w:bottom w:w="0" w:type="dxa"/>
            <w:right w:w="108" w:type="dxa"/>
          </w:tblCellMar>
        </w:tblPrEx>
        <w:trPr>
          <w:trHeight w:val="1865" w:hRule="atLeast"/>
        </w:trPr>
        <w:tc>
          <w:tcPr>
            <w:tcW w:w="783" w:type="dxa"/>
            <w:vMerge w:val="continue"/>
            <w:tcBorders>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eastAsia" w:ascii="Calibri" w:hAnsi="宋体" w:cs="宋体"/>
                <w:color w:val="auto"/>
                <w:kern w:val="0"/>
                <w:lang w:val="zh-CN"/>
              </w:rPr>
            </w:pPr>
            <w:r>
              <w:rPr>
                <w:rFonts w:hint="eastAsia" w:ascii="宋体" w:hAnsi="宋体" w:eastAsia="宋体" w:cs="宋体"/>
                <w:b/>
                <w:bCs/>
                <w:color w:val="auto"/>
                <w:sz w:val="21"/>
                <w:szCs w:val="21"/>
              </w:rPr>
              <w:t>服务承诺：</w:t>
            </w:r>
          </w:p>
        </w:tc>
        <w:tc>
          <w:tcPr>
            <w:tcW w:w="6746" w:type="dxa"/>
            <w:tcBorders>
              <w:top w:val="single" w:color="auto" w:sz="4" w:space="0"/>
              <w:left w:val="nil"/>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both"/>
              <w:rPr>
                <w:rFonts w:hint="eastAsia" w:ascii="宋体" w:hAnsi="宋体" w:eastAsia="宋体" w:cs="宋体"/>
                <w:color w:val="auto"/>
                <w:sz w:val="21"/>
                <w:szCs w:val="21"/>
              </w:rPr>
            </w:pPr>
            <w:r>
              <w:rPr>
                <w:rFonts w:hint="eastAsia" w:ascii="宋体" w:hAnsi="宋体" w:eastAsia="宋体" w:cs="宋体"/>
                <w:color w:val="FF0000"/>
                <w:sz w:val="21"/>
                <w:szCs w:val="21"/>
              </w:rPr>
              <w:t>投标人承诺</w:t>
            </w:r>
            <w:r>
              <w:rPr>
                <w:rFonts w:hint="default" w:ascii="宋体" w:hAnsi="宋体" w:eastAsia="宋体" w:cs="宋体"/>
                <w:color w:val="FF0000"/>
                <w:sz w:val="21"/>
                <w:szCs w:val="21"/>
              </w:rPr>
              <w:t>加强与</w:t>
            </w:r>
            <w:r>
              <w:rPr>
                <w:rFonts w:hint="eastAsia" w:ascii="宋体" w:hAnsi="宋体" w:cs="宋体"/>
                <w:color w:val="FF0000"/>
                <w:sz w:val="21"/>
                <w:szCs w:val="21"/>
                <w:lang w:eastAsia="zh-CN"/>
              </w:rPr>
              <w:t>知名</w:t>
            </w:r>
            <w:r>
              <w:rPr>
                <w:rFonts w:hint="default" w:ascii="宋体" w:hAnsi="宋体" w:eastAsia="宋体" w:cs="宋体"/>
                <w:color w:val="FF0000"/>
                <w:sz w:val="21"/>
                <w:szCs w:val="21"/>
              </w:rPr>
              <w:t>快递物流企业合作</w:t>
            </w:r>
            <w:r>
              <w:rPr>
                <w:rFonts w:hint="eastAsia" w:ascii="宋体" w:hAnsi="宋体" w:eastAsia="宋体" w:cs="宋体"/>
                <w:color w:val="FF0000"/>
                <w:sz w:val="21"/>
                <w:szCs w:val="21"/>
              </w:rPr>
              <w:t>建设后的</w:t>
            </w:r>
            <w:r>
              <w:rPr>
                <w:rFonts w:hint="eastAsia" w:ascii="宋体" w:hAnsi="宋体" w:eastAsia="宋体" w:cs="宋体"/>
                <w:color w:val="auto"/>
                <w:sz w:val="21"/>
                <w:szCs w:val="21"/>
              </w:rPr>
              <w:t>物流</w:t>
            </w:r>
            <w:r>
              <w:rPr>
                <w:rFonts w:hint="eastAsia" w:ascii="宋体" w:hAnsi="宋体" w:cs="宋体"/>
                <w:color w:val="auto"/>
                <w:sz w:val="21"/>
                <w:szCs w:val="21"/>
                <w:lang w:eastAsia="zh-CN"/>
              </w:rPr>
              <w:t>配送体系全</w:t>
            </w:r>
            <w:r>
              <w:rPr>
                <w:rFonts w:hint="eastAsia" w:ascii="宋体" w:hAnsi="宋体" w:eastAsia="宋体" w:cs="宋体"/>
                <w:color w:val="auto"/>
                <w:sz w:val="21"/>
                <w:szCs w:val="21"/>
              </w:rPr>
              <w:t>覆盖</w:t>
            </w:r>
            <w:r>
              <w:rPr>
                <w:rFonts w:hint="eastAsia" w:ascii="宋体" w:hAnsi="宋体" w:cs="宋体"/>
                <w:color w:val="auto"/>
                <w:sz w:val="21"/>
                <w:szCs w:val="21"/>
                <w:lang w:eastAsia="zh-CN"/>
              </w:rPr>
              <w:t>，</w:t>
            </w:r>
            <w:r>
              <w:rPr>
                <w:rFonts w:hint="eastAsia" w:ascii="宋体" w:hAnsi="宋体" w:eastAsia="宋体" w:cs="宋体"/>
                <w:color w:val="auto"/>
                <w:sz w:val="21"/>
                <w:szCs w:val="21"/>
              </w:rPr>
              <w:t>承诺配送时间少于3天（含3天）</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1分，</w:t>
            </w:r>
            <w:r>
              <w:rPr>
                <w:rFonts w:hint="eastAsia" w:ascii="宋体" w:hAnsi="宋体" w:eastAsia="宋体" w:cs="宋体"/>
                <w:color w:val="auto"/>
                <w:sz w:val="21"/>
                <w:szCs w:val="21"/>
              </w:rPr>
              <w:t>没有承诺不得分。</w:t>
            </w:r>
          </w:p>
          <w:p>
            <w:pPr>
              <w:pStyle w:val="9"/>
              <w:widowControl/>
              <w:spacing w:before="0" w:beforeAutospacing="0" w:after="0" w:afterAutospacing="0" w:line="360" w:lineRule="auto"/>
              <w:ind w:left="0" w:leftChars="0" w:right="0" w:rightChars="0"/>
              <w:jc w:val="both"/>
              <w:rPr>
                <w:rFonts w:hint="eastAsia" w:ascii="Calibri" w:hAnsi="宋体" w:cs="宋体"/>
                <w:color w:val="auto"/>
                <w:kern w:val="0"/>
                <w:sz w:val="24"/>
                <w:szCs w:val="24"/>
                <w:lang w:val="zh-CN"/>
              </w:rPr>
            </w:pPr>
            <w:r>
              <w:rPr>
                <w:rFonts w:hint="eastAsia" w:ascii="Calibri" w:hAnsi="宋体" w:cs="宋体"/>
                <w:color w:val="auto"/>
                <w:kern w:val="0"/>
                <w:sz w:val="24"/>
                <w:szCs w:val="24"/>
                <w:lang w:val="zh-CN"/>
              </w:rPr>
              <w:t>投标人有自己的培训机构或学校的得</w:t>
            </w:r>
            <w:r>
              <w:rPr>
                <w:rFonts w:hint="eastAsia" w:ascii="Calibri" w:hAnsi="宋体" w:cs="宋体"/>
                <w:color w:val="auto"/>
                <w:kern w:val="0"/>
                <w:sz w:val="24"/>
                <w:szCs w:val="24"/>
                <w:lang w:val="en-US" w:eastAsia="zh-CN"/>
              </w:rPr>
              <w:t>1</w:t>
            </w:r>
            <w:r>
              <w:rPr>
                <w:rFonts w:hint="eastAsia" w:ascii="Calibri" w:hAnsi="宋体" w:cs="宋体"/>
                <w:color w:val="auto"/>
                <w:kern w:val="0"/>
                <w:sz w:val="24"/>
                <w:szCs w:val="24"/>
                <w:lang w:val="zh-CN"/>
              </w:rPr>
              <w:t>分，需提供投标人名下的相关证明文件；</w:t>
            </w:r>
          </w:p>
          <w:p>
            <w:pPr>
              <w:pStyle w:val="9"/>
              <w:widowControl/>
              <w:spacing w:before="0" w:beforeAutospacing="0" w:after="0" w:afterAutospacing="0" w:line="360" w:lineRule="auto"/>
              <w:ind w:left="0" w:leftChars="0" w:right="0" w:rightChars="0"/>
              <w:jc w:val="both"/>
              <w:rPr>
                <w:rFonts w:hint="eastAsia" w:ascii="Calibri" w:hAnsi="宋体" w:cs="宋体"/>
                <w:color w:val="auto"/>
                <w:kern w:val="0"/>
                <w:sz w:val="24"/>
                <w:szCs w:val="24"/>
                <w:lang w:val="zh-CN"/>
              </w:rPr>
            </w:pPr>
            <w:r>
              <w:rPr>
                <w:rFonts w:hint="eastAsia" w:ascii="Calibri" w:hAnsi="宋体" w:cs="宋体"/>
                <w:color w:val="auto"/>
                <w:kern w:val="0"/>
                <w:sz w:val="24"/>
                <w:szCs w:val="24"/>
                <w:lang w:val="zh-CN"/>
              </w:rPr>
              <w:t>投标人有合作培训机构或学校的得1分，需提供相关合作协议或证明。</w:t>
            </w:r>
          </w:p>
        </w:tc>
      </w:tr>
      <w:tr>
        <w:tblPrEx>
          <w:tblLayout w:type="fixed"/>
          <w:tblCellMar>
            <w:top w:w="0" w:type="dxa"/>
            <w:left w:w="108" w:type="dxa"/>
            <w:bottom w:w="0" w:type="dxa"/>
            <w:right w:w="108" w:type="dxa"/>
          </w:tblCellMar>
        </w:tblPrEx>
        <w:trPr>
          <w:trHeight w:val="1702" w:hRule="atLeast"/>
        </w:trPr>
        <w:tc>
          <w:tcPr>
            <w:tcW w:w="783" w:type="dxa"/>
            <w:tcBorders>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center"/>
              <w:rPr>
                <w:rFonts w:hint="default" w:ascii="Calibri" w:hAnsi="宋体" w:eastAsia="宋体" w:cs="宋体"/>
                <w:color w:val="auto"/>
                <w:kern w:val="0"/>
                <w:lang w:val="en-US" w:eastAsia="zh-CN"/>
              </w:rPr>
            </w:pPr>
            <w:r>
              <w:rPr>
                <w:rFonts w:hint="eastAsia" w:ascii="Calibri" w:hAnsi="宋体" w:cs="宋体"/>
                <w:color w:val="auto"/>
                <w:kern w:val="0"/>
                <w:lang w:val="en-US" w:eastAsia="zh-CN"/>
              </w:rPr>
              <w:t>3</w:t>
            </w:r>
          </w:p>
        </w:tc>
        <w:tc>
          <w:tcPr>
            <w:tcW w:w="1260" w:type="dxa"/>
            <w:tcBorders>
              <w:top w:val="nil"/>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jc w:val="center"/>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val="zh-CN"/>
              </w:rPr>
              <w:t>企业能力</w:t>
            </w:r>
            <w:r>
              <w:rPr>
                <w:rFonts w:hint="eastAsia" w:ascii="宋体" w:hAnsi="宋体" w:cs="宋体"/>
                <w:b/>
                <w:bCs/>
                <w:color w:val="auto"/>
                <w:sz w:val="21"/>
                <w:szCs w:val="21"/>
                <w:lang w:val="zh-CN"/>
              </w:rPr>
              <w:t>及信誉</w:t>
            </w:r>
          </w:p>
          <w:p>
            <w:pPr>
              <w:pStyle w:val="9"/>
              <w:widowControl/>
              <w:spacing w:before="0" w:beforeAutospacing="0" w:after="0" w:afterAutospacing="0" w:line="360" w:lineRule="auto"/>
              <w:ind w:left="0" w:leftChars="0" w:right="0" w:rightChars="0"/>
              <w:jc w:val="center"/>
              <w:rPr>
                <w:rFonts w:ascii="Calibri" w:hAnsi="宋体" w:cs="宋体"/>
                <w:color w:val="auto"/>
                <w:kern w:val="0"/>
                <w:lang w:val="zh-CN"/>
              </w:rPr>
            </w:pPr>
          </w:p>
        </w:tc>
        <w:tc>
          <w:tcPr>
            <w:tcW w:w="6746" w:type="dxa"/>
            <w:tcBorders>
              <w:top w:val="single" w:color="auto" w:sz="4" w:space="0"/>
              <w:left w:val="nil"/>
              <w:bottom w:val="single" w:color="auto" w:sz="4" w:space="0"/>
              <w:right w:val="single" w:color="auto" w:sz="4" w:space="0"/>
            </w:tcBorders>
            <w:noWrap w:val="0"/>
            <w:vAlign w:val="center"/>
          </w:tcPr>
          <w:p>
            <w:pPr>
              <w:pStyle w:val="9"/>
              <w:widowControl/>
              <w:numPr>
                <w:ilvl w:val="0"/>
                <w:numId w:val="5"/>
              </w:numPr>
              <w:spacing w:before="0" w:beforeAutospacing="0" w:after="0" w:afterAutospacing="0" w:line="360" w:lineRule="auto"/>
              <w:jc w:val="both"/>
              <w:rPr>
                <w:rFonts w:hint="eastAsia" w:ascii="宋体" w:hAnsi="宋体" w:eastAsia="宋体" w:cs="宋体"/>
                <w:color w:val="FF0000"/>
                <w:sz w:val="21"/>
                <w:szCs w:val="21"/>
                <w:u w:val="wave"/>
              </w:rPr>
            </w:pPr>
            <w:r>
              <w:rPr>
                <w:rFonts w:hint="eastAsia" w:ascii="宋体" w:hAnsi="宋体" w:cs="宋体"/>
                <w:b/>
                <w:bCs/>
                <w:color w:val="FF0000"/>
                <w:sz w:val="21"/>
                <w:szCs w:val="21"/>
                <w:u w:val="wave"/>
                <w:lang w:eastAsia="zh-CN"/>
              </w:rPr>
              <w:t>售后服务方案：</w:t>
            </w:r>
            <w:r>
              <w:rPr>
                <w:rFonts w:hint="eastAsia" w:ascii="宋体" w:hAnsi="宋体" w:eastAsia="宋体" w:cs="宋体"/>
                <w:color w:val="FF0000"/>
                <w:sz w:val="21"/>
                <w:szCs w:val="21"/>
                <w:u w:val="wave"/>
                <w:lang w:eastAsia="zh-CN"/>
              </w:rPr>
              <w:t>具备完善齐全的售后运维管理体系，农村电子商务宣传推广提供运维方式及宣传推广方式内容和售后计划（质保期限，维护保养，技术服务措施，响应时间及故障排除时间）按响应情况优秀的得</w:t>
            </w:r>
            <w:r>
              <w:rPr>
                <w:rFonts w:hint="eastAsia" w:ascii="宋体" w:hAnsi="宋体" w:eastAsia="宋体" w:cs="宋体"/>
                <w:color w:val="FF0000"/>
                <w:sz w:val="21"/>
                <w:szCs w:val="21"/>
                <w:u w:val="wave"/>
              </w:rPr>
              <w:t>8分，良好的得6分，一般的得4分，较差的得2分，没有不得分。</w:t>
            </w:r>
          </w:p>
          <w:p>
            <w:pPr>
              <w:pStyle w:val="9"/>
              <w:widowControl/>
              <w:spacing w:before="0" w:beforeAutospacing="0" w:after="0" w:afterAutospacing="0" w:line="360" w:lineRule="auto"/>
              <w:ind w:left="0" w:leftChars="0" w:right="0" w:rightChars="0"/>
              <w:jc w:val="both"/>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w:t>
            </w: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本地化服务能力</w:t>
            </w:r>
            <w:r>
              <w:rPr>
                <w:rFonts w:hint="eastAsia" w:ascii="宋体" w:hAnsi="宋体" w:eastAsia="宋体" w:cs="宋体"/>
                <w:b/>
                <w:bCs/>
                <w:color w:val="auto"/>
                <w:sz w:val="21"/>
                <w:szCs w:val="21"/>
                <w:lang w:eastAsia="zh-CN"/>
              </w:rPr>
              <w:t>：</w:t>
            </w:r>
            <w:r>
              <w:rPr>
                <w:rFonts w:hint="eastAsia" w:ascii="宋体" w:hAnsi="宋体" w:eastAsia="宋体" w:cs="宋体"/>
                <w:color w:val="auto"/>
                <w:sz w:val="21"/>
                <w:szCs w:val="21"/>
              </w:rPr>
              <w:t>投标人有本地化服务机构的得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分（提供营业执照、驻地现场照片、人员架构等证明材料）；</w:t>
            </w:r>
          </w:p>
          <w:p>
            <w:pPr>
              <w:pStyle w:val="9"/>
              <w:widowControl/>
              <w:spacing w:before="0" w:beforeAutospacing="0" w:after="0" w:afterAutospacing="0" w:line="360" w:lineRule="auto"/>
              <w:ind w:left="0" w:leftChars="0" w:right="0" w:rightChars="0"/>
              <w:jc w:val="both"/>
              <w:rPr>
                <w:rFonts w:hint="eastAsia" w:ascii="宋体" w:hAnsi="宋体" w:cs="宋体"/>
                <w:color w:val="auto"/>
                <w:sz w:val="21"/>
                <w:szCs w:val="21"/>
                <w:lang w:eastAsia="zh-CN"/>
              </w:rPr>
            </w:pPr>
            <w:r>
              <w:rPr>
                <w:rFonts w:hint="eastAsia" w:ascii="宋体" w:hAnsi="宋体" w:eastAsia="宋体" w:cs="宋体"/>
                <w:b/>
                <w:bCs/>
                <w:color w:val="auto"/>
                <w:sz w:val="21"/>
                <w:szCs w:val="21"/>
                <w:lang w:val="en-US" w:eastAsia="zh-CN"/>
              </w:rPr>
              <w:t>（</w:t>
            </w:r>
            <w:r>
              <w:rPr>
                <w:rFonts w:hint="eastAsia" w:ascii="宋体" w:hAnsi="宋体" w:cs="宋体"/>
                <w:b/>
                <w:bCs/>
                <w:color w:val="auto"/>
                <w:sz w:val="21"/>
                <w:szCs w:val="21"/>
                <w:lang w:val="en-US" w:eastAsia="zh-CN"/>
              </w:rPr>
              <w:t>3</w:t>
            </w:r>
            <w:r>
              <w:rPr>
                <w:rFonts w:hint="eastAsia" w:ascii="宋体" w:hAnsi="宋体" w:eastAsia="宋体" w:cs="宋体"/>
                <w:b/>
                <w:bCs/>
                <w:color w:val="auto"/>
                <w:sz w:val="21"/>
                <w:szCs w:val="21"/>
                <w:lang w:val="en-US" w:eastAsia="zh-CN"/>
              </w:rPr>
              <w:t>）企业业绩：</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需提供201</w:t>
            </w:r>
            <w:r>
              <w:rPr>
                <w:rFonts w:hint="eastAsia" w:ascii="宋体" w:hAnsi="宋体" w:cs="宋体"/>
                <w:color w:val="auto"/>
                <w:sz w:val="21"/>
                <w:szCs w:val="21"/>
                <w:lang w:val="en-US" w:eastAsia="zh-CN"/>
              </w:rPr>
              <w:t>5年至今</w:t>
            </w:r>
            <w:r>
              <w:rPr>
                <w:rFonts w:hint="eastAsia" w:ascii="宋体" w:hAnsi="宋体" w:eastAsia="宋体" w:cs="宋体"/>
                <w:color w:val="auto"/>
                <w:sz w:val="21"/>
                <w:szCs w:val="21"/>
                <w:lang w:eastAsia="zh-CN"/>
              </w:rPr>
              <w:t>类似项目</w:t>
            </w:r>
            <w:r>
              <w:rPr>
                <w:rFonts w:hint="eastAsia" w:ascii="宋体" w:hAnsi="宋体" w:eastAsia="宋体" w:cs="宋体"/>
                <w:color w:val="auto"/>
                <w:sz w:val="21"/>
                <w:szCs w:val="21"/>
              </w:rPr>
              <w:t>业绩，</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中应提供主要业绩的合同复印件</w:t>
            </w:r>
            <w:r>
              <w:rPr>
                <w:rFonts w:hint="eastAsia" w:ascii="宋体" w:hAnsi="宋体" w:eastAsia="宋体" w:cs="宋体"/>
                <w:color w:val="auto"/>
                <w:sz w:val="21"/>
                <w:szCs w:val="21"/>
                <w:lang w:eastAsia="zh-CN"/>
              </w:rPr>
              <w:t>和中标通知书；</w:t>
            </w:r>
            <w:r>
              <w:rPr>
                <w:rFonts w:hint="eastAsia" w:ascii="宋体" w:hAnsi="宋体" w:eastAsia="宋体" w:cs="宋体"/>
                <w:color w:val="auto"/>
                <w:sz w:val="21"/>
                <w:szCs w:val="21"/>
              </w:rPr>
              <w:t>每提供1个业绩得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分，最高得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p>
          <w:p>
            <w:pPr>
              <w:pStyle w:val="9"/>
              <w:widowControl/>
              <w:spacing w:before="0" w:beforeAutospacing="0" w:after="0" w:afterAutospacing="0" w:line="360" w:lineRule="auto"/>
              <w:ind w:left="0" w:leftChars="0" w:right="0" w:rightChars="0"/>
              <w:jc w:val="both"/>
              <w:rPr>
                <w:rFonts w:hint="default" w:ascii="宋体" w:hAnsi="宋体" w:cs="宋体"/>
                <w:color w:val="auto"/>
                <w:sz w:val="21"/>
                <w:szCs w:val="21"/>
                <w:lang w:val="en-US" w:eastAsia="zh-CN"/>
              </w:rPr>
            </w:pPr>
            <w:r>
              <w:rPr>
                <w:rFonts w:hint="eastAsia" w:ascii="宋体" w:hAnsi="宋体" w:eastAsia="宋体" w:cs="宋体"/>
                <w:b/>
                <w:bCs/>
                <w:color w:val="auto"/>
                <w:sz w:val="21"/>
                <w:szCs w:val="21"/>
              </w:rPr>
              <w:t>（4）荣誉证书：</w:t>
            </w:r>
            <w:r>
              <w:rPr>
                <w:rFonts w:hint="eastAsia" w:ascii="宋体" w:hAnsi="宋体" w:eastAsia="宋体" w:cs="宋体"/>
                <w:color w:val="auto"/>
                <w:sz w:val="21"/>
                <w:szCs w:val="21"/>
              </w:rPr>
              <w:t>投标人</w:t>
            </w:r>
            <w:r>
              <w:rPr>
                <w:rFonts w:hint="eastAsia" w:ascii="宋体" w:hAnsi="宋体" w:cs="宋体"/>
                <w:color w:val="auto"/>
                <w:sz w:val="21"/>
                <w:szCs w:val="21"/>
                <w:lang w:eastAsia="zh-CN"/>
              </w:rPr>
              <w:t>在</w:t>
            </w:r>
            <w:r>
              <w:rPr>
                <w:rFonts w:hint="eastAsia" w:ascii="宋体" w:hAnsi="宋体" w:cs="宋体"/>
                <w:color w:val="auto"/>
                <w:sz w:val="21"/>
                <w:szCs w:val="21"/>
                <w:lang w:val="en-US" w:eastAsia="zh-CN"/>
              </w:rPr>
              <w:t>2015年至今</w:t>
            </w:r>
            <w:r>
              <w:rPr>
                <w:rFonts w:hint="eastAsia" w:ascii="宋体" w:hAnsi="宋体" w:eastAsia="宋体" w:cs="宋体"/>
                <w:color w:val="auto"/>
                <w:sz w:val="21"/>
                <w:szCs w:val="21"/>
              </w:rPr>
              <w:t>具有</w:t>
            </w:r>
            <w:r>
              <w:rPr>
                <w:rFonts w:hint="eastAsia" w:ascii="宋体" w:hAnsi="宋体" w:cs="宋体"/>
                <w:color w:val="auto"/>
                <w:sz w:val="21"/>
                <w:szCs w:val="21"/>
                <w:lang w:eastAsia="zh-CN"/>
              </w:rPr>
              <w:t>省级及以上</w:t>
            </w:r>
            <w:r>
              <w:rPr>
                <w:rFonts w:hint="eastAsia" w:ascii="宋体" w:hAnsi="宋体" w:eastAsia="宋体" w:cs="宋体"/>
                <w:color w:val="auto"/>
                <w:sz w:val="21"/>
                <w:szCs w:val="21"/>
              </w:rPr>
              <w:t>权威部门颁发的证书和荣誉，每提供1项得1分，满分5分。</w:t>
            </w:r>
          </w:p>
        </w:tc>
      </w:tr>
      <w:tr>
        <w:tblPrEx>
          <w:tblLayout w:type="fixed"/>
          <w:tblCellMar>
            <w:top w:w="0" w:type="dxa"/>
            <w:left w:w="108" w:type="dxa"/>
            <w:bottom w:w="0" w:type="dxa"/>
            <w:right w:w="108" w:type="dxa"/>
          </w:tblCellMar>
        </w:tblPrEx>
        <w:trPr>
          <w:trHeight w:val="570" w:hRule="atLeast"/>
        </w:trPr>
        <w:tc>
          <w:tcPr>
            <w:tcW w:w="8789" w:type="dxa"/>
            <w:gridSpan w:val="3"/>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line="360" w:lineRule="auto"/>
              <w:ind w:left="0" w:leftChars="0" w:right="0" w:rightChars="0"/>
              <w:jc w:val="both"/>
              <w:rPr>
                <w:rFonts w:ascii="Calibri" w:hAnsi="宋体" w:cs="宋体"/>
                <w:color w:val="auto"/>
                <w:lang w:val="zh-CN"/>
              </w:rPr>
            </w:pPr>
            <w:r>
              <w:rPr>
                <w:rFonts w:hint="eastAsia" w:ascii="宋体" w:hAnsi="宋体" w:eastAsia="宋体" w:cs="宋体"/>
                <w:color w:val="auto"/>
                <w:sz w:val="21"/>
                <w:szCs w:val="21"/>
                <w:shd w:val="clear" w:color="auto" w:fill="FFFFFF"/>
              </w:rPr>
              <w:t>评标过程中，不得去掉报价中的最高报价和最低报价。</w:t>
            </w:r>
          </w:p>
        </w:tc>
      </w:tr>
    </w:tbl>
    <w:p>
      <w:pPr>
        <w:autoSpaceDE w:val="0"/>
        <w:autoSpaceDN w:val="0"/>
        <w:spacing w:line="360" w:lineRule="auto"/>
        <w:ind w:firstLine="480" w:firstLineChars="200"/>
        <w:rPr>
          <w:rFonts w:ascii="Calibri" w:hAnsi="Calibri" w:cs="宋体"/>
          <w:color w:val="auto"/>
          <w:shd w:val="clear" w:color="auto" w:fill="FFFFFF"/>
        </w:rPr>
      </w:pPr>
      <w:r>
        <w:rPr>
          <w:rFonts w:ascii="Calibri" w:hAnsi="Calibri" w:cs="宋体"/>
          <w:color w:val="auto"/>
          <w:shd w:val="clear" w:color="auto" w:fill="FFFFFF"/>
        </w:rPr>
        <w:t xml:space="preserve">20.3 </w:t>
      </w:r>
      <w:r>
        <w:rPr>
          <w:rFonts w:ascii="Calibri" w:hAnsi="宋体" w:cs="宋体"/>
          <w:color w:val="auto"/>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Calibri" w:hAnsi="Calibri" w:cs="宋体"/>
          <w:color w:val="auto"/>
          <w:shd w:val="clear" w:color="auto" w:fill="FFFFFF"/>
        </w:rPr>
      </w:pPr>
      <w:r>
        <w:rPr>
          <w:rFonts w:ascii="Calibri" w:hAnsi="Calibri" w:cs="宋体"/>
          <w:color w:val="auto"/>
          <w:shd w:val="clear" w:color="auto" w:fill="FFFFFF"/>
        </w:rPr>
        <w:t xml:space="preserve">20.4 </w:t>
      </w:r>
      <w:r>
        <w:rPr>
          <w:rFonts w:ascii="Calibri" w:hAnsi="宋体" w:cs="宋体"/>
          <w:color w:val="auto"/>
          <w:shd w:val="clear" w:color="auto" w:fill="FFFFFF"/>
        </w:rPr>
        <w:t>评标结果汇总完成后，除下列情形外，任何人不得修改评标结果：</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w:t>
      </w:r>
      <w:r>
        <w:rPr>
          <w:rFonts w:ascii="Calibri" w:hAnsi="Calibri" w:cs="宋体"/>
          <w:color w:val="auto"/>
          <w:shd w:val="clear" w:color="auto" w:fill="FFFFFF"/>
        </w:rPr>
        <w:t>1</w:t>
      </w:r>
      <w:r>
        <w:rPr>
          <w:rFonts w:ascii="Calibri" w:hAnsi="宋体" w:cs="宋体"/>
          <w:color w:val="auto"/>
          <w:shd w:val="clear" w:color="auto" w:fill="FFFFFF"/>
        </w:rPr>
        <w:t>）分值汇总计算错误的；</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w:t>
      </w:r>
      <w:r>
        <w:rPr>
          <w:rFonts w:ascii="Calibri" w:hAnsi="Calibri" w:cs="宋体"/>
          <w:color w:val="auto"/>
          <w:shd w:val="clear" w:color="auto" w:fill="FFFFFF"/>
        </w:rPr>
        <w:t>2</w:t>
      </w:r>
      <w:r>
        <w:rPr>
          <w:rFonts w:ascii="Calibri" w:hAnsi="宋体" w:cs="宋体"/>
          <w:color w:val="auto"/>
          <w:shd w:val="clear" w:color="auto" w:fill="FFFFFF"/>
        </w:rPr>
        <w:t>）分项评分超出评分标准范围的；</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w:t>
      </w:r>
      <w:r>
        <w:rPr>
          <w:rFonts w:ascii="Calibri" w:hAnsi="Calibri" w:cs="宋体"/>
          <w:color w:val="auto"/>
          <w:shd w:val="clear" w:color="auto" w:fill="FFFFFF"/>
        </w:rPr>
        <w:t>3</w:t>
      </w:r>
      <w:r>
        <w:rPr>
          <w:rFonts w:ascii="Calibri" w:hAnsi="宋体" w:cs="宋体"/>
          <w:color w:val="auto"/>
          <w:shd w:val="clear" w:color="auto" w:fill="FFFFFF"/>
        </w:rPr>
        <w:t>）评标委员会成员对客观评审因素评分不一致的；</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w:t>
      </w:r>
      <w:r>
        <w:rPr>
          <w:rFonts w:ascii="Calibri" w:hAnsi="Calibri" w:cs="宋体"/>
          <w:color w:val="auto"/>
          <w:shd w:val="clear" w:color="auto" w:fill="FFFFFF"/>
        </w:rPr>
        <w:t>4</w:t>
      </w:r>
      <w:r>
        <w:rPr>
          <w:rFonts w:ascii="Calibri" w:hAnsi="宋体" w:cs="宋体"/>
          <w:color w:val="auto"/>
          <w:shd w:val="clear" w:color="auto" w:fill="FFFFFF"/>
        </w:rPr>
        <w:t>）经评标委员会认定评分畸高、畸低的。</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Calibri" w:hAnsi="Calibri" w:cs="宋体"/>
          <w:color w:val="auto"/>
          <w:shd w:val="clear" w:color="auto" w:fill="FFFFFF"/>
        </w:rPr>
      </w:pPr>
      <w:r>
        <w:rPr>
          <w:rFonts w:ascii="Calibri" w:hAnsi="宋体" w:cs="宋体"/>
          <w:color w:val="auto"/>
          <w:shd w:val="clear" w:color="auto" w:fill="FFFFFF"/>
        </w:rPr>
        <w:t>投标人对以上情形提出质疑的，采购人或者采购代理机构可以组织原评标委员会进行重新评审，重新评审改变评标结果的，应当书面报告本级财政部门。</w:t>
      </w:r>
    </w:p>
    <w:p>
      <w:pPr>
        <w:pStyle w:val="10"/>
        <w:spacing w:before="0" w:after="0" w:line="360" w:lineRule="auto"/>
        <w:rPr>
          <w:rFonts w:ascii="Calibri" w:hAnsi="Calibri" w:cs="宋体"/>
          <w:color w:val="auto"/>
          <w:lang w:val="zh-CN"/>
        </w:rPr>
      </w:pPr>
      <w:bookmarkStart w:id="36" w:name="_Toc2181"/>
      <w:r>
        <w:rPr>
          <w:rFonts w:ascii="Calibri" w:hAnsi="宋体" w:cs="宋体"/>
          <w:color w:val="auto"/>
          <w:lang w:val="zh-CN"/>
        </w:rPr>
        <w:t>八、中标</w:t>
      </w:r>
      <w:bookmarkEnd w:id="36"/>
    </w:p>
    <w:p>
      <w:pPr>
        <w:pStyle w:val="10"/>
        <w:spacing w:before="0" w:after="0" w:line="360" w:lineRule="auto"/>
        <w:jc w:val="left"/>
        <w:rPr>
          <w:rFonts w:ascii="Calibri" w:hAnsi="Calibri" w:cs="宋体"/>
          <w:color w:val="auto"/>
          <w:lang w:val="zh-CN"/>
        </w:rPr>
      </w:pPr>
      <w:bookmarkStart w:id="37" w:name="_Toc25352"/>
      <w:r>
        <w:rPr>
          <w:rFonts w:ascii="Calibri" w:hAnsi="Calibri" w:cs="宋体"/>
          <w:color w:val="auto"/>
          <w:sz w:val="28"/>
          <w:szCs w:val="28"/>
          <w:lang w:val="zh-CN"/>
        </w:rPr>
        <w:t>2</w:t>
      </w:r>
      <w:r>
        <w:rPr>
          <w:rFonts w:ascii="Calibri" w:hAnsi="Calibri" w:cs="宋体"/>
          <w:color w:val="auto"/>
          <w:sz w:val="28"/>
          <w:szCs w:val="28"/>
        </w:rPr>
        <w:t>1</w:t>
      </w:r>
      <w:r>
        <w:rPr>
          <w:rFonts w:ascii="Calibri" w:hAnsi="Calibri" w:cs="宋体"/>
          <w:color w:val="auto"/>
          <w:sz w:val="28"/>
          <w:szCs w:val="28"/>
          <w:lang w:val="zh-CN"/>
        </w:rPr>
        <w:t>.</w:t>
      </w:r>
      <w:r>
        <w:rPr>
          <w:rFonts w:ascii="Calibri" w:hAnsi="宋体" w:cs="宋体"/>
          <w:color w:val="auto"/>
          <w:sz w:val="28"/>
          <w:szCs w:val="28"/>
          <w:lang w:val="zh-CN"/>
        </w:rPr>
        <w:t>推荐并确定中标人</w:t>
      </w:r>
      <w:bookmarkEnd w:id="37"/>
    </w:p>
    <w:p>
      <w:pPr>
        <w:autoSpaceDE w:val="0"/>
        <w:autoSpaceDN w:val="0"/>
        <w:spacing w:line="360" w:lineRule="auto"/>
        <w:ind w:firstLine="480" w:firstLineChars="200"/>
        <w:rPr>
          <w:rFonts w:ascii="Calibri" w:hAnsi="Calibri" w:cs="宋体"/>
          <w:color w:val="auto"/>
        </w:rPr>
      </w:pPr>
      <w:r>
        <w:rPr>
          <w:rFonts w:ascii="Calibri" w:hAnsi="Calibri" w:cs="宋体"/>
          <w:color w:val="auto"/>
        </w:rPr>
        <w:t xml:space="preserve">21.1 </w:t>
      </w:r>
      <w:r>
        <w:rPr>
          <w:rFonts w:ascii="Calibri" w:hAnsi="宋体" w:cs="宋体"/>
          <w:color w:val="auto"/>
        </w:rPr>
        <w:t>采购代理机构应当在评标结束后</w:t>
      </w:r>
      <w:r>
        <w:rPr>
          <w:rFonts w:ascii="Calibri" w:hAnsi="Calibri" w:cs="宋体"/>
          <w:color w:val="auto"/>
        </w:rPr>
        <w:t>2</w:t>
      </w:r>
      <w:r>
        <w:rPr>
          <w:rFonts w:ascii="Calibri" w:hAnsi="宋体" w:cs="宋体"/>
          <w:color w:val="auto"/>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Calibri" w:hAnsi="Calibri" w:cs="宋体"/>
          <w:color w:val="auto"/>
        </w:rPr>
      </w:pPr>
      <w:r>
        <w:rPr>
          <w:rFonts w:ascii="Calibri" w:hAnsi="Calibri" w:cs="宋体"/>
          <w:color w:val="auto"/>
        </w:rPr>
        <w:t xml:space="preserve">21.2 </w:t>
      </w:r>
      <w:r>
        <w:rPr>
          <w:rFonts w:ascii="Calibri" w:hAnsi="宋体" w:cs="宋体"/>
          <w:color w:val="auto"/>
        </w:rPr>
        <w:t>采购人自行组织招标的，应当在评标结束后</w:t>
      </w:r>
      <w:r>
        <w:rPr>
          <w:rFonts w:ascii="Calibri" w:hAnsi="Calibri" w:cs="宋体"/>
          <w:color w:val="auto"/>
        </w:rPr>
        <w:t>5</w:t>
      </w:r>
      <w:r>
        <w:rPr>
          <w:rFonts w:ascii="Calibri" w:hAnsi="宋体" w:cs="宋体"/>
          <w:color w:val="auto"/>
        </w:rPr>
        <w:t>个工作日内确定中标人。</w:t>
      </w:r>
    </w:p>
    <w:p>
      <w:pPr>
        <w:autoSpaceDE w:val="0"/>
        <w:autoSpaceDN w:val="0"/>
        <w:spacing w:line="360" w:lineRule="auto"/>
        <w:ind w:firstLine="480" w:firstLineChars="200"/>
        <w:rPr>
          <w:rFonts w:ascii="Calibri" w:hAnsi="Calibri" w:cs="宋体"/>
          <w:color w:val="auto"/>
        </w:rPr>
      </w:pPr>
      <w:r>
        <w:rPr>
          <w:rFonts w:ascii="Calibri" w:hAnsi="Calibri" w:cs="宋体"/>
          <w:color w:val="auto"/>
        </w:rPr>
        <w:t xml:space="preserve">21.3 </w:t>
      </w:r>
      <w:r>
        <w:rPr>
          <w:rFonts w:ascii="Calibri" w:hAnsi="宋体" w:cs="宋体"/>
          <w:color w:val="auto"/>
        </w:rPr>
        <w:t>采购人在收到评标报告</w:t>
      </w:r>
      <w:r>
        <w:rPr>
          <w:rFonts w:ascii="Calibri" w:hAnsi="Calibri" w:cs="宋体"/>
          <w:color w:val="auto"/>
        </w:rPr>
        <w:t>5</w:t>
      </w:r>
      <w:r>
        <w:rPr>
          <w:rFonts w:ascii="Calibri" w:hAnsi="宋体" w:cs="宋体"/>
          <w:color w:val="auto"/>
        </w:rPr>
        <w:t>个工作日内未按评标报告推荐的中标候选人顺序确定中标人，又不能说明合法理由的，视同按评标报告推荐的顺序确定排名第一的中标候选人为中标人。</w:t>
      </w:r>
    </w:p>
    <w:p>
      <w:pPr>
        <w:pStyle w:val="10"/>
        <w:spacing w:before="0" w:after="0" w:line="360" w:lineRule="auto"/>
        <w:jc w:val="left"/>
        <w:rPr>
          <w:rFonts w:ascii="Calibri" w:hAnsi="Calibri" w:cs="宋体"/>
          <w:color w:val="auto"/>
          <w:lang w:val="zh-CN"/>
        </w:rPr>
      </w:pPr>
      <w:bookmarkStart w:id="38" w:name="_Toc29194"/>
      <w:r>
        <w:rPr>
          <w:rFonts w:ascii="Calibri" w:hAnsi="Calibri" w:cs="宋体"/>
          <w:color w:val="auto"/>
          <w:sz w:val="28"/>
          <w:szCs w:val="28"/>
          <w:lang w:val="zh-CN"/>
        </w:rPr>
        <w:t>2</w:t>
      </w:r>
      <w:r>
        <w:rPr>
          <w:rFonts w:ascii="Calibri" w:hAnsi="Calibri" w:cs="宋体"/>
          <w:color w:val="auto"/>
          <w:sz w:val="28"/>
          <w:szCs w:val="28"/>
        </w:rPr>
        <w:t>2</w:t>
      </w:r>
      <w:r>
        <w:rPr>
          <w:rFonts w:ascii="Calibri" w:hAnsi="Calibri" w:cs="宋体"/>
          <w:color w:val="auto"/>
          <w:sz w:val="28"/>
          <w:szCs w:val="28"/>
          <w:lang w:val="zh-CN"/>
        </w:rPr>
        <w:t>.</w:t>
      </w:r>
      <w:r>
        <w:rPr>
          <w:rFonts w:ascii="Calibri" w:hAnsi="宋体" w:cs="宋体"/>
          <w:color w:val="auto"/>
          <w:sz w:val="28"/>
          <w:szCs w:val="28"/>
          <w:lang w:val="zh-CN"/>
        </w:rPr>
        <w:t>中标通知</w:t>
      </w:r>
      <w:bookmarkEnd w:id="38"/>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22.1 </w:t>
      </w:r>
      <w:r>
        <w:rPr>
          <w:rFonts w:ascii="Calibri" w:hAnsi="宋体" w:cs="宋体"/>
          <w:color w:val="auto"/>
          <w:kern w:val="0"/>
        </w:rPr>
        <w:t>采购人或者采购代理机构应当自中标人确定之日起</w:t>
      </w:r>
      <w:r>
        <w:rPr>
          <w:rFonts w:ascii="Calibri" w:hAnsi="Calibri" w:cs="宋体"/>
          <w:color w:val="auto"/>
          <w:kern w:val="0"/>
        </w:rPr>
        <w:t>2</w:t>
      </w:r>
      <w:r>
        <w:rPr>
          <w:rFonts w:ascii="Calibri" w:hAnsi="宋体" w:cs="宋体"/>
          <w:color w:val="auto"/>
          <w:kern w:val="0"/>
        </w:rPr>
        <w:t>个工作日内，在省级以上财政部门指定的媒体上公告中标结果，招标文件应当随中标结果同时公告。</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22.2 </w:t>
      </w:r>
      <w:r>
        <w:rPr>
          <w:rFonts w:ascii="Calibri" w:hAnsi="宋体" w:cs="宋体"/>
          <w:color w:val="auto"/>
          <w:kern w:val="0"/>
        </w:rPr>
        <w:t>中标结果公告内容应当包括采购人及其委托的采购代理机构的名称、地址、联系方式，项目名称和项目编号，中标人名称、地址和中标金额，主要中标标的的名称、价格、服务要求，中标公告期限以及评审专家名单。</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22.3 </w:t>
      </w:r>
      <w:r>
        <w:rPr>
          <w:rFonts w:ascii="Calibri" w:hAnsi="宋体" w:cs="宋体"/>
          <w:color w:val="auto"/>
          <w:kern w:val="0"/>
        </w:rPr>
        <w:t>中标公告期限为</w:t>
      </w:r>
      <w:r>
        <w:rPr>
          <w:rFonts w:ascii="Calibri" w:hAnsi="Calibri" w:cs="宋体"/>
          <w:color w:val="auto"/>
          <w:kern w:val="0"/>
        </w:rPr>
        <w:t>1</w:t>
      </w:r>
      <w:r>
        <w:rPr>
          <w:rFonts w:ascii="Calibri" w:hAnsi="宋体" w:cs="宋体"/>
          <w:color w:val="auto"/>
          <w:kern w:val="0"/>
        </w:rPr>
        <w:t>个工作日。</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22.4 </w:t>
      </w:r>
      <w:r>
        <w:rPr>
          <w:rFonts w:ascii="Calibri" w:hAnsi="宋体" w:cs="宋体"/>
          <w:color w:val="auto"/>
          <w:kern w:val="0"/>
        </w:rPr>
        <w:t>在公告中标结果的同时，</w:t>
      </w:r>
      <w:r>
        <w:rPr>
          <w:rFonts w:ascii="Calibri" w:hAnsi="宋体" w:cs="宋体"/>
          <w:color w:val="auto"/>
          <w:shd w:val="clear" w:color="auto" w:fill="FFFFFF"/>
        </w:rPr>
        <w:t>采购代理机构</w:t>
      </w:r>
      <w:r>
        <w:rPr>
          <w:rFonts w:ascii="Calibri" w:hAnsi="宋体" w:cs="宋体"/>
          <w:color w:val="auto"/>
          <w:kern w:val="0"/>
        </w:rPr>
        <w:t>应当向中标人发出中标通知书；采用综合评分法评审的，还应当告知未中标人本人的评审得分与排序。</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22.5 </w:t>
      </w:r>
      <w:r>
        <w:rPr>
          <w:rFonts w:ascii="Calibri" w:hAnsi="宋体" w:cs="宋体"/>
          <w:color w:val="auto"/>
          <w:kern w:val="0"/>
        </w:rPr>
        <w:t>中标通知书发出后，采购人不得违法改变中标结果，中标人无正当理由不得放弃中标。</w:t>
      </w:r>
    </w:p>
    <w:p>
      <w:pPr>
        <w:pStyle w:val="10"/>
        <w:spacing w:before="0" w:after="0" w:line="360" w:lineRule="auto"/>
        <w:rPr>
          <w:rFonts w:ascii="Calibri" w:hAnsi="Calibri" w:cs="宋体"/>
          <w:color w:val="auto"/>
          <w:lang w:val="zh-CN"/>
        </w:rPr>
      </w:pPr>
      <w:bookmarkStart w:id="39" w:name="_Toc3097"/>
      <w:r>
        <w:rPr>
          <w:rFonts w:ascii="Calibri" w:hAnsi="宋体" w:cs="宋体"/>
          <w:color w:val="auto"/>
          <w:lang w:val="zh-CN"/>
        </w:rPr>
        <w:t>九、授予合同</w:t>
      </w:r>
      <w:bookmarkEnd w:id="39"/>
    </w:p>
    <w:p>
      <w:pPr>
        <w:pStyle w:val="10"/>
        <w:spacing w:before="0" w:after="0" w:line="360" w:lineRule="auto"/>
        <w:jc w:val="left"/>
        <w:rPr>
          <w:rFonts w:ascii="Calibri" w:hAnsi="Calibri" w:cs="宋体"/>
          <w:color w:val="auto"/>
          <w:kern w:val="0"/>
          <w:sz w:val="24"/>
        </w:rPr>
      </w:pPr>
      <w:bookmarkStart w:id="40" w:name="_Toc16539"/>
      <w:r>
        <w:rPr>
          <w:rFonts w:ascii="Calibri" w:hAnsi="Calibri" w:cs="宋体"/>
          <w:color w:val="auto"/>
          <w:sz w:val="28"/>
          <w:szCs w:val="28"/>
          <w:lang w:val="zh-CN"/>
        </w:rPr>
        <w:t>2</w:t>
      </w:r>
      <w:r>
        <w:rPr>
          <w:rFonts w:ascii="Calibri" w:hAnsi="Calibri" w:cs="宋体"/>
          <w:color w:val="auto"/>
          <w:sz w:val="28"/>
          <w:szCs w:val="28"/>
        </w:rPr>
        <w:t>3</w:t>
      </w:r>
      <w:r>
        <w:rPr>
          <w:rFonts w:ascii="Calibri" w:hAnsi="Calibri" w:cs="宋体"/>
          <w:color w:val="auto"/>
          <w:sz w:val="28"/>
          <w:szCs w:val="28"/>
          <w:lang w:val="zh-CN"/>
        </w:rPr>
        <w:t>.</w:t>
      </w:r>
      <w:r>
        <w:rPr>
          <w:rFonts w:ascii="Calibri" w:hAnsi="宋体" w:cs="宋体"/>
          <w:color w:val="auto"/>
          <w:sz w:val="28"/>
          <w:szCs w:val="28"/>
          <w:lang w:val="zh-CN"/>
        </w:rPr>
        <w:t>签订合同</w:t>
      </w:r>
      <w:bookmarkEnd w:id="40"/>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lang w:val="zh-CN"/>
        </w:rPr>
        <w:t>2</w:t>
      </w:r>
      <w:r>
        <w:rPr>
          <w:rFonts w:ascii="Calibri" w:hAnsi="Calibri" w:cs="宋体"/>
          <w:color w:val="auto"/>
          <w:kern w:val="0"/>
        </w:rPr>
        <w:t>3</w:t>
      </w:r>
      <w:r>
        <w:rPr>
          <w:rFonts w:ascii="Calibri" w:hAnsi="Calibri" w:cs="宋体"/>
          <w:color w:val="auto"/>
          <w:kern w:val="0"/>
          <w:lang w:val="zh-CN"/>
        </w:rPr>
        <w:t>.1</w:t>
      </w:r>
      <w:r>
        <w:rPr>
          <w:rFonts w:ascii="Calibri" w:hAnsi="Calibri" w:cs="宋体"/>
          <w:color w:val="auto"/>
          <w:kern w:val="0"/>
        </w:rPr>
        <w:t xml:space="preserve"> </w:t>
      </w:r>
      <w:r>
        <w:rPr>
          <w:rFonts w:ascii="Calibri" w:hAnsi="宋体" w:cs="宋体"/>
          <w:color w:val="auto"/>
          <w:kern w:val="0"/>
        </w:rPr>
        <w:t>采购人应当自中标通知书发出之日起</w:t>
      </w:r>
      <w:r>
        <w:rPr>
          <w:rFonts w:ascii="Calibri" w:hAnsi="Calibri" w:cs="宋体"/>
          <w:color w:val="auto"/>
          <w:kern w:val="0"/>
        </w:rPr>
        <w:t>30</w:t>
      </w:r>
      <w:r>
        <w:rPr>
          <w:rFonts w:ascii="Calibri" w:hAnsi="宋体" w:cs="宋体"/>
          <w:color w:val="auto"/>
          <w:kern w:val="0"/>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采购人不得向中标人提出任何不合理的要求作为签订合同的条件。</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2</w:t>
      </w:r>
      <w:r>
        <w:rPr>
          <w:rFonts w:ascii="Calibri" w:hAnsi="Calibri" w:cs="宋体"/>
          <w:color w:val="auto"/>
          <w:kern w:val="0"/>
        </w:rPr>
        <w:t>3</w:t>
      </w:r>
      <w:r>
        <w:rPr>
          <w:rFonts w:ascii="Calibri" w:hAnsi="Calibri" w:cs="宋体"/>
          <w:color w:val="auto"/>
          <w:kern w:val="0"/>
          <w:lang w:val="zh-CN"/>
        </w:rPr>
        <w:t xml:space="preserve">.2 </w:t>
      </w:r>
      <w:r>
        <w:rPr>
          <w:rFonts w:ascii="Calibri" w:hAnsi="宋体" w:cs="宋体"/>
          <w:color w:val="auto"/>
          <w:kern w:val="0"/>
          <w:lang w:val="zh-CN"/>
        </w:rPr>
        <w:t>签订合同时，中标人应当以支票、汇票、本票等非现金形式向采购人指定的账户交纳</w:t>
      </w:r>
      <w:r>
        <w:rPr>
          <w:rFonts w:ascii="Calibri" w:hAnsi="Calibri" w:cs="宋体"/>
          <w:color w:val="auto"/>
          <w:kern w:val="0"/>
        </w:rPr>
        <w:t>100</w:t>
      </w:r>
      <w:r>
        <w:rPr>
          <w:rFonts w:ascii="Calibri" w:hAnsi="宋体" w:cs="宋体"/>
          <w:color w:val="auto"/>
          <w:kern w:val="0"/>
        </w:rPr>
        <w:t>万元</w:t>
      </w:r>
      <w:r>
        <w:rPr>
          <w:rFonts w:ascii="Calibri" w:hAnsi="宋体" w:cs="宋体"/>
          <w:color w:val="auto"/>
          <w:kern w:val="0"/>
          <w:lang w:val="zh-CN"/>
        </w:rPr>
        <w:t>的履约保证金，待本项目</w:t>
      </w:r>
      <w:r>
        <w:rPr>
          <w:rFonts w:ascii="Calibri" w:hAnsi="宋体" w:cs="宋体"/>
          <w:color w:val="auto"/>
          <w:kern w:val="0"/>
        </w:rPr>
        <w:t>服务期结束</w:t>
      </w:r>
      <w:r>
        <w:rPr>
          <w:rFonts w:ascii="Calibri" w:hAnsi="宋体" w:cs="宋体"/>
          <w:color w:val="auto"/>
          <w:kern w:val="0"/>
          <w:lang w:val="zh-CN"/>
        </w:rPr>
        <w:t>后退付。</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2</w:t>
      </w:r>
      <w:r>
        <w:rPr>
          <w:rFonts w:ascii="Calibri" w:hAnsi="Calibri" w:cs="宋体"/>
          <w:color w:val="auto"/>
          <w:kern w:val="0"/>
        </w:rPr>
        <w:t>3</w:t>
      </w:r>
      <w:r>
        <w:rPr>
          <w:rFonts w:ascii="Calibri" w:hAnsi="Calibri" w:cs="宋体"/>
          <w:color w:val="auto"/>
          <w:kern w:val="0"/>
          <w:lang w:val="zh-CN"/>
        </w:rPr>
        <w:t>.3</w:t>
      </w:r>
      <w:r>
        <w:rPr>
          <w:rFonts w:ascii="Calibri" w:hAnsi="Calibri" w:cs="宋体"/>
          <w:color w:val="auto"/>
          <w:kern w:val="0"/>
        </w:rPr>
        <w:t xml:space="preserve"> </w:t>
      </w:r>
      <w:r>
        <w:rPr>
          <w:rFonts w:ascii="Calibri" w:hAnsi="宋体" w:cs="宋体"/>
          <w:color w:val="auto"/>
          <w:kern w:val="0"/>
        </w:rPr>
        <w:t>中标人拒绝与采购人签订合同的</w:t>
      </w:r>
      <w:r>
        <w:rPr>
          <w:rFonts w:ascii="Calibri" w:hAnsi="宋体" w:cs="宋体"/>
          <w:color w:val="auto"/>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2</w:t>
      </w:r>
      <w:r>
        <w:rPr>
          <w:rFonts w:ascii="Calibri" w:hAnsi="Calibri" w:cs="宋体"/>
          <w:color w:val="auto"/>
          <w:kern w:val="0"/>
        </w:rPr>
        <w:t>3</w:t>
      </w:r>
      <w:r>
        <w:rPr>
          <w:rFonts w:ascii="Calibri" w:hAnsi="Calibri" w:cs="宋体"/>
          <w:color w:val="auto"/>
          <w:kern w:val="0"/>
          <w:lang w:val="zh-CN"/>
        </w:rPr>
        <w:t>.4</w:t>
      </w:r>
      <w:r>
        <w:rPr>
          <w:rFonts w:ascii="Calibri" w:hAnsi="Calibri" w:cs="宋体"/>
          <w:color w:val="auto"/>
          <w:kern w:val="0"/>
          <w:lang w:bidi="ar"/>
        </w:rPr>
        <w:t xml:space="preserve"> </w:t>
      </w:r>
      <w:r>
        <w:rPr>
          <w:rFonts w:ascii="Calibri" w:hAnsi="宋体" w:cs="宋体"/>
          <w:color w:val="auto"/>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23.5 </w:t>
      </w:r>
      <w:r>
        <w:rPr>
          <w:rFonts w:ascii="Calibri" w:hAnsi="宋体" w:cs="宋体"/>
          <w:color w:val="auto"/>
          <w:kern w:val="0"/>
          <w:lang w:val="zh-CN"/>
        </w:rPr>
        <w:t>采购合同签订之日起</w:t>
      </w:r>
      <w:r>
        <w:rPr>
          <w:rFonts w:ascii="Calibri" w:hAnsi="Calibri" w:cs="宋体"/>
          <w:color w:val="auto"/>
          <w:kern w:val="0"/>
        </w:rPr>
        <w:t>2</w:t>
      </w:r>
      <w:r>
        <w:rPr>
          <w:rFonts w:ascii="Calibri" w:hAnsi="宋体" w:cs="宋体"/>
          <w:color w:val="auto"/>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23.6 </w:t>
      </w:r>
      <w:r>
        <w:rPr>
          <w:rFonts w:ascii="Calibri" w:hAnsi="宋体" w:cs="宋体"/>
          <w:color w:val="auto"/>
          <w:kern w:val="0"/>
        </w:rPr>
        <w:t>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23.7 </w:t>
      </w:r>
      <w:r>
        <w:rPr>
          <w:rFonts w:ascii="Calibri" w:hAnsi="宋体" w:cs="宋体"/>
          <w:color w:val="auto"/>
          <w:kern w:val="0"/>
        </w:rPr>
        <w:t>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23.8 </w:t>
      </w:r>
      <w:r>
        <w:rPr>
          <w:rFonts w:ascii="Calibri" w:hAnsi="宋体" w:cs="宋体"/>
          <w:color w:val="auto"/>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 xml:space="preserve">23.9 </w:t>
      </w:r>
      <w:r>
        <w:rPr>
          <w:rFonts w:ascii="Calibri" w:hAnsi="宋体" w:cs="宋体"/>
          <w:color w:val="auto"/>
          <w:kern w:val="0"/>
        </w:rPr>
        <w:t>采购人、采购代理机构应当建立真实完整的招标采购档案，妥善保存每项采购活动的采购文件。</w:t>
      </w:r>
    </w:p>
    <w:p>
      <w:pPr>
        <w:pStyle w:val="10"/>
        <w:spacing w:before="0" w:after="0" w:line="360" w:lineRule="auto"/>
        <w:rPr>
          <w:rFonts w:hint="eastAsia" w:ascii="Calibri" w:hAnsi="宋体" w:cs="宋体"/>
          <w:color w:val="auto"/>
          <w:lang w:val="zh-CN"/>
        </w:rPr>
      </w:pPr>
      <w:bookmarkStart w:id="41" w:name="_Toc21300"/>
      <w:r>
        <w:rPr>
          <w:rFonts w:ascii="Calibri" w:hAnsi="宋体" w:cs="宋体"/>
          <w:color w:val="auto"/>
          <w:lang w:val="zh-CN"/>
        </w:rPr>
        <w:t>十、招标代理费</w:t>
      </w:r>
      <w:bookmarkEnd w:id="41"/>
      <w:r>
        <w:rPr>
          <w:rFonts w:hint="eastAsia" w:ascii="Calibri" w:hAnsi="宋体" w:cs="宋体"/>
          <w:color w:val="auto"/>
          <w:lang w:val="zh-CN"/>
        </w:rPr>
        <w:t xml:space="preserve">  </w:t>
      </w:r>
    </w:p>
    <w:p>
      <w:pPr>
        <w:rPr>
          <w:rFonts w:hint="eastAsia"/>
          <w:color w:val="auto"/>
          <w:lang w:val="zh-CN"/>
        </w:rPr>
      </w:pPr>
    </w:p>
    <w:p>
      <w:pPr>
        <w:pStyle w:val="2"/>
        <w:spacing w:line="360" w:lineRule="auto"/>
        <w:rPr>
          <w:rFonts w:hint="eastAsia" w:ascii="Calibri" w:hAnsi="宋体" w:cs="宋体"/>
          <w:color w:val="auto"/>
          <w:kern w:val="0"/>
          <w:sz w:val="24"/>
          <w:szCs w:val="24"/>
        </w:rPr>
      </w:pPr>
      <w:r>
        <w:rPr>
          <w:rFonts w:hint="eastAsia" w:ascii="Calibri" w:hAnsi="宋体" w:cs="宋体"/>
          <w:color w:val="auto"/>
          <w:kern w:val="0"/>
          <w:sz w:val="24"/>
          <w:szCs w:val="24"/>
        </w:rPr>
        <w:t>1、收取对象：中标人。</w:t>
      </w:r>
    </w:p>
    <w:p>
      <w:pPr>
        <w:pStyle w:val="2"/>
        <w:spacing w:line="360" w:lineRule="auto"/>
        <w:rPr>
          <w:rFonts w:hint="eastAsia" w:ascii="Calibri" w:hAnsi="宋体" w:cs="宋体"/>
          <w:color w:val="auto"/>
          <w:kern w:val="0"/>
          <w:sz w:val="24"/>
          <w:szCs w:val="24"/>
        </w:rPr>
      </w:pPr>
      <w:r>
        <w:rPr>
          <w:rFonts w:hint="eastAsia" w:ascii="Calibri" w:hAnsi="宋体" w:cs="宋体"/>
          <w:color w:val="auto"/>
          <w:kern w:val="0"/>
          <w:sz w:val="24"/>
          <w:szCs w:val="24"/>
        </w:rPr>
        <w:t>2、收费标准：以中标金额作为计算基数,参照《招标代理服务收费管理暂行办法》（计价格[2002]1980号）以及《关于进一步放开建设项目专项业务服务价格的通知》（发改价格[2015]299号）规定执行</w:t>
      </w:r>
      <w:r>
        <w:rPr>
          <w:rFonts w:hint="eastAsia" w:ascii="Calibri" w:hAnsi="宋体" w:cs="宋体"/>
          <w:color w:val="auto"/>
          <w:kern w:val="0"/>
          <w:sz w:val="24"/>
          <w:szCs w:val="24"/>
          <w:lang w:eastAsia="zh-CN"/>
        </w:rPr>
        <w:t>，合计金额</w:t>
      </w:r>
      <w:r>
        <w:rPr>
          <w:rFonts w:hint="eastAsia" w:ascii="Calibri" w:hAnsi="宋体" w:cs="宋体"/>
          <w:color w:val="auto"/>
          <w:kern w:val="0"/>
          <w:sz w:val="24"/>
          <w:szCs w:val="24"/>
          <w:lang w:val="en-US" w:eastAsia="zh-CN"/>
        </w:rPr>
        <w:t>12.4万元</w:t>
      </w:r>
      <w:r>
        <w:rPr>
          <w:rFonts w:hint="eastAsia" w:ascii="Calibri" w:hAnsi="宋体" w:cs="宋体"/>
          <w:color w:val="auto"/>
          <w:kern w:val="0"/>
          <w:sz w:val="24"/>
          <w:szCs w:val="24"/>
        </w:rPr>
        <w:t>。</w:t>
      </w:r>
    </w:p>
    <w:p>
      <w:pPr>
        <w:pStyle w:val="2"/>
        <w:rPr>
          <w:color w:val="auto"/>
          <w:lang w:val="zh-CN"/>
        </w:rPr>
      </w:pPr>
    </w:p>
    <w:p>
      <w:pPr>
        <w:pStyle w:val="10"/>
        <w:spacing w:before="0" w:after="0" w:line="360" w:lineRule="auto"/>
        <w:rPr>
          <w:rFonts w:ascii="Calibri" w:hAnsi="Calibri" w:cs="宋体"/>
          <w:color w:val="auto"/>
          <w:lang w:val="zh-CN"/>
        </w:rPr>
      </w:pPr>
      <w:bookmarkStart w:id="42" w:name="_Toc8827"/>
      <w:r>
        <w:rPr>
          <w:rFonts w:ascii="Calibri" w:hAnsi="宋体" w:cs="宋体"/>
          <w:color w:val="auto"/>
          <w:lang w:val="zh-CN"/>
        </w:rPr>
        <w:t>十一、其他</w:t>
      </w:r>
      <w:bookmarkEnd w:id="42"/>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1</w:t>
      </w:r>
      <w:r>
        <w:rPr>
          <w:rFonts w:ascii="Calibri" w:hAnsi="宋体" w:cs="宋体"/>
          <w:color w:val="auto"/>
          <w:kern w:val="0"/>
        </w:rPr>
        <w:t>、投标人应当遵循公平竞争的原则，不得恶意串通，不得妨碍其他投标人的竞争行为，不得损害采购人或者其他投标人的合法权益。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在评标过程中发现投标人有上述情形的，评标委员会应当认定其投标无效，并书面报告本级财政部门。</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2</w:t>
      </w:r>
      <w:r>
        <w:rPr>
          <w:rFonts w:ascii="Calibri" w:hAnsi="宋体" w:cs="宋体"/>
          <w:color w:val="auto"/>
          <w:kern w:val="0"/>
        </w:rPr>
        <w:t>、有下列情形之一的，视为投标人串通投标，其投标无效：</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1</w:t>
      </w:r>
      <w:r>
        <w:rPr>
          <w:rFonts w:ascii="Calibri" w:hAnsi="宋体" w:cs="宋体"/>
          <w:color w:val="auto"/>
          <w:kern w:val="0"/>
        </w:rPr>
        <w:t>）不同投标人的投标文件由同一单位或者个人编制；</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2</w:t>
      </w:r>
      <w:r>
        <w:rPr>
          <w:rFonts w:ascii="Calibri" w:hAnsi="宋体" w:cs="宋体"/>
          <w:color w:val="auto"/>
          <w:kern w:val="0"/>
        </w:rPr>
        <w:t>）不同投标人委托同一单位或者个人办理投标事宜；</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3</w:t>
      </w:r>
      <w:r>
        <w:rPr>
          <w:rFonts w:ascii="Calibri" w:hAnsi="宋体" w:cs="宋体"/>
          <w:color w:val="auto"/>
          <w:kern w:val="0"/>
        </w:rPr>
        <w:t>）不同投标人的投标文件载明的项目管理成员或者联系人员为同一人；</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4</w:t>
      </w:r>
      <w:r>
        <w:rPr>
          <w:rFonts w:ascii="Calibri" w:hAnsi="宋体" w:cs="宋体"/>
          <w:color w:val="auto"/>
          <w:kern w:val="0"/>
        </w:rPr>
        <w:t>）不同投标人的投标文件异常一致或者投标报价呈规律性差异；</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5</w:t>
      </w:r>
      <w:r>
        <w:rPr>
          <w:rFonts w:ascii="Calibri" w:hAnsi="宋体" w:cs="宋体"/>
          <w:color w:val="auto"/>
          <w:kern w:val="0"/>
        </w:rPr>
        <w:t>）不同投标人的投标文件相互混装；</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6</w:t>
      </w:r>
      <w:r>
        <w:rPr>
          <w:rFonts w:ascii="Calibri" w:hAnsi="宋体" w:cs="宋体"/>
          <w:color w:val="auto"/>
          <w:kern w:val="0"/>
        </w:rPr>
        <w:t>）不同投标人的投标保证金从同一单位或者个人的账户转出。</w:t>
      </w:r>
    </w:p>
    <w:p>
      <w:pPr>
        <w:autoSpaceDE w:val="0"/>
        <w:autoSpaceDN w:val="0"/>
        <w:spacing w:line="360" w:lineRule="auto"/>
        <w:ind w:firstLine="480" w:firstLineChars="200"/>
        <w:rPr>
          <w:rFonts w:ascii="Calibri" w:hAnsi="Calibri" w:cs="宋体"/>
          <w:color w:val="auto"/>
          <w:kern w:val="0"/>
        </w:rPr>
      </w:pPr>
      <w:r>
        <w:rPr>
          <w:rFonts w:ascii="Calibri" w:hAnsi="Calibri" w:cs="宋体"/>
          <w:color w:val="auto"/>
          <w:kern w:val="0"/>
        </w:rPr>
        <w:t>3</w:t>
      </w:r>
      <w:r>
        <w:rPr>
          <w:rFonts w:ascii="Calibri" w:hAnsi="宋体" w:cs="宋体"/>
          <w:color w:val="auto"/>
          <w:kern w:val="0"/>
        </w:rPr>
        <w:t>、公开招标数额标准以上的采购项目，投标截止后投标人不足</w:t>
      </w:r>
      <w:r>
        <w:rPr>
          <w:rFonts w:ascii="Calibri" w:hAnsi="Calibri" w:cs="宋体"/>
          <w:color w:val="auto"/>
          <w:kern w:val="0"/>
        </w:rPr>
        <w:t>3</w:t>
      </w:r>
      <w:r>
        <w:rPr>
          <w:rFonts w:ascii="Calibri" w:hAnsi="宋体" w:cs="宋体"/>
          <w:color w:val="auto"/>
          <w:kern w:val="0"/>
        </w:rPr>
        <w:t>家或者通过资格审查或符合性审查的投标人不足</w:t>
      </w:r>
      <w:r>
        <w:rPr>
          <w:rFonts w:ascii="Calibri" w:hAnsi="Calibri" w:cs="宋体"/>
          <w:color w:val="auto"/>
          <w:kern w:val="0"/>
        </w:rPr>
        <w:t>3</w:t>
      </w:r>
      <w:r>
        <w:rPr>
          <w:rFonts w:ascii="Calibri" w:hAnsi="宋体" w:cs="宋体"/>
          <w:color w:val="auto"/>
          <w:kern w:val="0"/>
        </w:rPr>
        <w:t>家的，除采购任务取消情形外，按照以下方式处理：</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1</w:t>
      </w:r>
      <w:r>
        <w:rPr>
          <w:rFonts w:ascii="Calibri" w:hAnsi="宋体" w:cs="宋体"/>
          <w:color w:val="auto"/>
          <w:kern w:val="0"/>
        </w:rPr>
        <w:t>）招标文件存在不合理条款或者招标程序不符合规定的，采购人、采购代理机构改正后依法重新招标；</w:t>
      </w:r>
    </w:p>
    <w:p>
      <w:pPr>
        <w:autoSpaceDE w:val="0"/>
        <w:autoSpaceDN w:val="0"/>
        <w:spacing w:line="360" w:lineRule="auto"/>
        <w:ind w:firstLine="480" w:firstLineChars="200"/>
        <w:rPr>
          <w:rFonts w:ascii="Calibri" w:hAnsi="Calibri" w:cs="宋体"/>
          <w:color w:val="auto"/>
          <w:kern w:val="0"/>
        </w:rPr>
      </w:pPr>
      <w:r>
        <w:rPr>
          <w:rFonts w:ascii="Calibri" w:hAnsi="宋体" w:cs="宋体"/>
          <w:color w:val="auto"/>
          <w:kern w:val="0"/>
        </w:rPr>
        <w:t>（</w:t>
      </w:r>
      <w:r>
        <w:rPr>
          <w:rFonts w:ascii="Calibri" w:hAnsi="Calibri" w:cs="宋体"/>
          <w:color w:val="auto"/>
          <w:kern w:val="0"/>
        </w:rPr>
        <w:t>2</w:t>
      </w:r>
      <w:r>
        <w:rPr>
          <w:rFonts w:ascii="Calibri" w:hAnsi="宋体" w:cs="宋体"/>
          <w:color w:val="auto"/>
          <w:kern w:val="0"/>
        </w:rPr>
        <w:t>）招标文件没有不合理条款、招标程序符合规定，需要采用其他采购方式采购的，采购人应当依法报财政部门批准。</w:t>
      </w:r>
    </w:p>
    <w:p>
      <w:pPr>
        <w:autoSpaceDE w:val="0"/>
        <w:autoSpaceDN w:val="0"/>
        <w:spacing w:line="360" w:lineRule="auto"/>
        <w:ind w:firstLine="560" w:firstLineChars="200"/>
        <w:rPr>
          <w:rFonts w:ascii="Calibri" w:hAnsi="Calibri" w:cs="宋体"/>
          <w:color w:val="auto"/>
          <w:kern w:val="0"/>
          <w:lang w:val="zh-CN"/>
        </w:rPr>
      </w:pPr>
      <w:r>
        <w:rPr>
          <w:rFonts w:ascii="Calibri" w:hAnsi="Calibri" w:cs="宋体"/>
          <w:color w:val="auto"/>
          <w:sz w:val="28"/>
          <w:szCs w:val="28"/>
        </w:rPr>
        <w:t>4</w:t>
      </w:r>
      <w:r>
        <w:rPr>
          <w:rFonts w:ascii="Calibri" w:hAnsi="宋体" w:cs="宋体"/>
          <w:color w:val="auto"/>
          <w:sz w:val="28"/>
          <w:szCs w:val="28"/>
        </w:rPr>
        <w:t>、</w:t>
      </w:r>
      <w:r>
        <w:rPr>
          <w:rFonts w:ascii="Calibri" w:hAnsi="宋体" w:cs="宋体"/>
          <w:color w:val="auto"/>
          <w:kern w:val="0"/>
          <w:lang w:val="zh-CN"/>
        </w:rPr>
        <w:t>在招标采购中，出现下列情形之一的，应予废标：</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lang w:val="zh-CN"/>
        </w:rPr>
        <w:t>1</w:t>
      </w:r>
      <w:r>
        <w:rPr>
          <w:rFonts w:ascii="Calibri" w:hAnsi="宋体" w:cs="宋体"/>
          <w:color w:val="auto"/>
          <w:kern w:val="0"/>
          <w:lang w:val="zh-CN"/>
        </w:rPr>
        <w:t>）符合专业条件的投标人或者对招标文件作实质性响应的投标人不足三家的。</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lang w:val="zh-CN"/>
        </w:rPr>
        <w:t>2</w:t>
      </w:r>
      <w:r>
        <w:rPr>
          <w:rFonts w:ascii="Calibri" w:hAnsi="宋体" w:cs="宋体"/>
          <w:color w:val="auto"/>
          <w:kern w:val="0"/>
          <w:lang w:val="zh-CN"/>
        </w:rPr>
        <w:t>）出现影响采购公正的违法、违规行为的。</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lang w:val="zh-CN"/>
        </w:rPr>
        <w:t>3</w:t>
      </w:r>
      <w:r>
        <w:rPr>
          <w:rFonts w:ascii="Calibri" w:hAnsi="宋体" w:cs="宋体"/>
          <w:color w:val="auto"/>
          <w:kern w:val="0"/>
          <w:lang w:val="zh-CN"/>
        </w:rPr>
        <w:t>）投标人的报价均超出采购预算，采购人不能支付的。</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Calibri" w:cs="宋体"/>
          <w:color w:val="auto"/>
          <w:kern w:val="0"/>
          <w:lang w:val="zh-CN"/>
        </w:rPr>
        <w:t>4</w:t>
      </w:r>
      <w:r>
        <w:rPr>
          <w:rFonts w:ascii="Calibri" w:hAnsi="宋体" w:cs="宋体"/>
          <w:color w:val="auto"/>
          <w:kern w:val="0"/>
          <w:lang w:val="zh-CN"/>
        </w:rPr>
        <w:t>）因重大变故，采购任务取消的。</w:t>
      </w:r>
    </w:p>
    <w:p>
      <w:pPr>
        <w:autoSpaceDE w:val="0"/>
        <w:autoSpaceDN w:val="0"/>
        <w:spacing w:line="360" w:lineRule="auto"/>
        <w:ind w:firstLine="480" w:firstLineChars="200"/>
        <w:rPr>
          <w:rFonts w:ascii="Calibri" w:hAnsi="Calibri" w:cs="宋体"/>
          <w:color w:val="auto"/>
          <w:kern w:val="0"/>
          <w:u w:val="single"/>
          <w:lang w:val="zh-CN"/>
        </w:rPr>
      </w:pPr>
      <w:r>
        <w:rPr>
          <w:rFonts w:ascii="Calibri" w:hAnsi="宋体" w:cs="宋体"/>
          <w:color w:val="auto"/>
          <w:kern w:val="0"/>
          <w:lang w:val="zh-CN"/>
        </w:rPr>
        <w:t>废标后，由采购代理机构发布废标公告。</w:t>
      </w:r>
    </w:p>
    <w:p>
      <w:pPr>
        <w:autoSpaceDE w:val="0"/>
        <w:autoSpaceDN w:val="0"/>
        <w:spacing w:line="360" w:lineRule="auto"/>
        <w:ind w:firstLine="480" w:firstLineChars="200"/>
        <w:rPr>
          <w:rFonts w:ascii="Calibri" w:hAnsi="Calibri" w:cs="宋体"/>
          <w:color w:val="auto"/>
        </w:rPr>
      </w:pPr>
      <w:r>
        <w:rPr>
          <w:rFonts w:ascii="Calibri" w:hAnsi="Calibri" w:cs="宋体"/>
          <w:color w:val="auto"/>
          <w:kern w:val="0"/>
        </w:rPr>
        <w:t>5</w:t>
      </w:r>
      <w:r>
        <w:rPr>
          <w:rFonts w:ascii="Calibri" w:hAnsi="宋体" w:cs="宋体"/>
          <w:color w:val="auto"/>
          <w:kern w:val="0"/>
        </w:rPr>
        <w:t>、</w:t>
      </w:r>
      <w:r>
        <w:rPr>
          <w:rFonts w:ascii="Calibri" w:hAnsi="宋体" w:cs="宋体"/>
          <w:color w:val="auto"/>
          <w:kern w:val="0"/>
          <w:lang w:val="zh-CN"/>
        </w:rPr>
        <w:t>其他未尽事宜，按照《中华人民共和国政府采购法》、《中华人民共和国政府采购法实施条例》、《中华人民共和国合同法》等法律法规的有关条款执行。</w:t>
      </w:r>
    </w:p>
    <w:p>
      <w:pPr>
        <w:pStyle w:val="10"/>
        <w:spacing w:before="0" w:after="0" w:line="360" w:lineRule="auto"/>
        <w:rPr>
          <w:rFonts w:ascii="Calibri" w:hAnsi="Calibri" w:cs="宋体"/>
          <w:color w:val="auto"/>
          <w:sz w:val="24"/>
        </w:rPr>
      </w:pPr>
      <w:r>
        <w:rPr>
          <w:rFonts w:ascii="Calibri" w:hAnsi="Calibri" w:cs="宋体"/>
          <w:color w:val="auto"/>
          <w:szCs w:val="36"/>
          <w:lang w:val="zh-CN"/>
        </w:rPr>
        <w:br w:type="page"/>
      </w:r>
      <w:bookmarkStart w:id="43" w:name="_Toc6432"/>
      <w:r>
        <w:rPr>
          <w:rFonts w:ascii="Calibri" w:hAnsi="宋体" w:cs="宋体"/>
          <w:color w:val="auto"/>
          <w:szCs w:val="36"/>
          <w:lang w:val="zh-CN"/>
        </w:rPr>
        <w:t>第三部分</w:t>
      </w:r>
      <w:r>
        <w:rPr>
          <w:rFonts w:ascii="Calibri" w:hAnsi="Calibri" w:cs="宋体"/>
          <w:color w:val="auto"/>
          <w:szCs w:val="36"/>
          <w:lang w:val="zh-CN"/>
        </w:rPr>
        <w:t xml:space="preserve"> </w:t>
      </w:r>
      <w:r>
        <w:rPr>
          <w:rFonts w:ascii="Calibri" w:hAnsi="Calibri" w:cs="宋体"/>
          <w:color w:val="auto"/>
          <w:szCs w:val="36"/>
        </w:rPr>
        <w:t xml:space="preserve"> </w:t>
      </w:r>
      <w:r>
        <w:rPr>
          <w:rFonts w:ascii="Calibri" w:hAnsi="宋体" w:cs="宋体"/>
          <w:color w:val="auto"/>
          <w:szCs w:val="36"/>
          <w:lang w:val="zh-CN"/>
        </w:rPr>
        <w:t>青海省政府采购项目合同书范本</w:t>
      </w:r>
      <w:bookmarkEnd w:id="43"/>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jc w:val="center"/>
        <w:rPr>
          <w:rFonts w:ascii="Calibri" w:hAnsi="Calibri" w:cs="宋体"/>
          <w:b/>
          <w:bCs/>
          <w:color w:val="auto"/>
          <w:kern w:val="0"/>
          <w:sz w:val="48"/>
          <w:szCs w:val="48"/>
        </w:rPr>
      </w:pPr>
      <w:r>
        <w:rPr>
          <w:rFonts w:ascii="Calibri" w:hAnsi="宋体" w:cs="宋体"/>
          <w:b/>
          <w:bCs/>
          <w:color w:val="auto"/>
          <w:kern w:val="0"/>
          <w:sz w:val="48"/>
          <w:szCs w:val="48"/>
          <w:lang w:val="zh-CN"/>
        </w:rPr>
        <w:t>青海省政府采购项目合同书</w:t>
      </w: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rPr>
          <w:rFonts w:ascii="Calibri" w:hAnsi="Calibri" w:cs="宋体"/>
          <w:b/>
          <w:bCs/>
          <w:color w:val="auto"/>
          <w:kern w:val="0"/>
          <w:sz w:val="30"/>
          <w:szCs w:val="30"/>
          <w:lang w:val="zh-CN"/>
        </w:rPr>
      </w:pPr>
      <w:r>
        <w:rPr>
          <w:rFonts w:ascii="Calibri" w:hAnsi="宋体" w:cs="宋体"/>
          <w:b/>
          <w:bCs/>
          <w:color w:val="auto"/>
          <w:kern w:val="0"/>
          <w:sz w:val="30"/>
          <w:szCs w:val="30"/>
          <w:lang w:val="zh-CN"/>
        </w:rPr>
        <w:t>采购项目编号：</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采购项目名称：</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采购合同编号：</w:t>
      </w:r>
      <w:r>
        <w:rPr>
          <w:rFonts w:hint="eastAsia" w:ascii="Calibri" w:hAnsi="Calibri" w:cs="宋体"/>
          <w:b/>
          <w:bCs/>
          <w:color w:val="auto"/>
          <w:kern w:val="0"/>
          <w:sz w:val="30"/>
          <w:szCs w:val="30"/>
          <w:u w:val="single"/>
          <w:lang w:val="zh-CN"/>
        </w:rPr>
        <w:t>华新青海公招（服务）</w:t>
      </w:r>
      <w:r>
        <w:rPr>
          <w:rFonts w:hint="eastAsia" w:ascii="Calibri" w:hAnsi="Calibri" w:cs="宋体"/>
          <w:b/>
          <w:bCs/>
          <w:color w:val="auto"/>
          <w:kern w:val="0"/>
          <w:sz w:val="30"/>
          <w:szCs w:val="30"/>
          <w:u w:val="single"/>
          <w:lang w:val="en-US" w:eastAsia="zh-CN"/>
        </w:rPr>
        <w:t>2019-070号</w:t>
      </w:r>
      <w:r>
        <w:rPr>
          <w:rFonts w:hint="eastAsia" w:ascii="Calibri" w:hAnsi="Calibri" w:cs="宋体"/>
          <w:b/>
          <w:bCs/>
          <w:color w:val="auto"/>
          <w:kern w:val="0"/>
          <w:sz w:val="30"/>
          <w:szCs w:val="30"/>
          <w:u w:val="single"/>
        </w:rPr>
        <w:t xml:space="preserve">         </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合同金额（人民币）：</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采购人（甲方）：</w:t>
      </w:r>
      <w:r>
        <w:rPr>
          <w:rFonts w:ascii="Calibri" w:hAnsi="Calibri" w:cs="宋体"/>
          <w:b/>
          <w:bCs/>
          <w:color w:val="auto"/>
          <w:kern w:val="0"/>
          <w:sz w:val="30"/>
          <w:szCs w:val="30"/>
          <w:u w:val="single"/>
        </w:rPr>
        <w:t xml:space="preserve">                       </w:t>
      </w:r>
      <w:r>
        <w:rPr>
          <w:rFonts w:ascii="Calibri" w:hAnsi="宋体" w:cs="宋体"/>
          <w:b/>
          <w:bCs/>
          <w:color w:val="auto"/>
          <w:kern w:val="0"/>
          <w:sz w:val="30"/>
          <w:szCs w:val="30"/>
          <w:u w:val="single"/>
          <w:lang w:val="zh-CN"/>
        </w:rPr>
        <w:t>（盖章）</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中标人（乙方）：</w:t>
      </w:r>
      <w:r>
        <w:rPr>
          <w:rFonts w:ascii="Calibri" w:hAnsi="Calibri" w:cs="宋体"/>
          <w:b/>
          <w:bCs/>
          <w:color w:val="auto"/>
          <w:kern w:val="0"/>
          <w:sz w:val="30"/>
          <w:szCs w:val="30"/>
          <w:u w:val="single"/>
        </w:rPr>
        <w:t xml:space="preserve">                       </w:t>
      </w:r>
      <w:r>
        <w:rPr>
          <w:rFonts w:ascii="Calibri" w:hAnsi="宋体" w:cs="宋体"/>
          <w:b/>
          <w:bCs/>
          <w:color w:val="auto"/>
          <w:kern w:val="0"/>
          <w:sz w:val="30"/>
          <w:szCs w:val="30"/>
          <w:u w:val="single"/>
          <w:lang w:val="zh-CN"/>
        </w:rPr>
        <w:t>（盖章）</w:t>
      </w:r>
    </w:p>
    <w:p>
      <w:pPr>
        <w:autoSpaceDE w:val="0"/>
        <w:autoSpaceDN w:val="0"/>
        <w:adjustRightInd w:val="0"/>
        <w:spacing w:line="360" w:lineRule="auto"/>
        <w:rPr>
          <w:rFonts w:ascii="Calibri" w:hAnsi="Calibri" w:cs="宋体"/>
          <w:b/>
          <w:bCs/>
          <w:color w:val="auto"/>
          <w:kern w:val="0"/>
          <w:sz w:val="30"/>
          <w:szCs w:val="30"/>
        </w:rPr>
      </w:pPr>
      <w:r>
        <w:rPr>
          <w:rFonts w:ascii="Calibri" w:hAnsi="宋体" w:cs="宋体"/>
          <w:b/>
          <w:bCs/>
          <w:color w:val="auto"/>
          <w:kern w:val="0"/>
          <w:sz w:val="30"/>
          <w:szCs w:val="30"/>
          <w:lang w:val="zh-CN"/>
        </w:rPr>
        <w:t>采购日期：</w:t>
      </w:r>
    </w:p>
    <w:p>
      <w:pPr>
        <w:autoSpaceDE w:val="0"/>
        <w:autoSpaceDN w:val="0"/>
        <w:adjustRightInd w:val="0"/>
        <w:spacing w:line="360" w:lineRule="auto"/>
        <w:rPr>
          <w:rFonts w:ascii="Calibri" w:hAnsi="Calibri" w:cs="宋体"/>
          <w:color w:val="auto"/>
          <w:kern w:val="0"/>
          <w:sz w:val="28"/>
          <w:szCs w:val="28"/>
        </w:rPr>
      </w:pPr>
    </w:p>
    <w:p>
      <w:pPr>
        <w:autoSpaceDE w:val="0"/>
        <w:autoSpaceDN w:val="0"/>
        <w:adjustRightInd w:val="0"/>
        <w:spacing w:line="360" w:lineRule="auto"/>
        <w:jc w:val="left"/>
        <w:rPr>
          <w:rFonts w:ascii="Calibri" w:hAnsi="Calibri" w:cs="宋体"/>
          <w:b/>
          <w:bCs/>
          <w:color w:val="auto"/>
          <w:kern w:val="0"/>
          <w:sz w:val="28"/>
          <w:szCs w:val="28"/>
        </w:rPr>
      </w:pPr>
      <w:r>
        <w:rPr>
          <w:rFonts w:ascii="Calibri" w:hAnsi="Calibri" w:cs="宋体"/>
          <w:color w:val="auto"/>
          <w:kern w:val="0"/>
          <w:sz w:val="28"/>
          <w:szCs w:val="28"/>
        </w:rPr>
        <w:br w:type="page"/>
      </w:r>
      <w:r>
        <w:rPr>
          <w:rFonts w:ascii="Calibri" w:hAnsi="宋体" w:cs="宋体"/>
          <w:b/>
          <w:bCs/>
          <w:color w:val="auto"/>
          <w:kern w:val="0"/>
          <w:sz w:val="28"/>
          <w:szCs w:val="28"/>
          <w:lang w:val="zh-CN"/>
        </w:rPr>
        <w:t>采</w:t>
      </w:r>
      <w:r>
        <w:rPr>
          <w:rFonts w:ascii="Calibri" w:hAnsi="Calibri" w:cs="宋体"/>
          <w:b/>
          <w:bCs/>
          <w:color w:val="auto"/>
          <w:kern w:val="0"/>
          <w:sz w:val="28"/>
          <w:szCs w:val="28"/>
        </w:rPr>
        <w:t xml:space="preserve"> </w:t>
      </w:r>
      <w:r>
        <w:rPr>
          <w:rFonts w:ascii="Calibri" w:hAnsi="宋体" w:cs="宋体"/>
          <w:b/>
          <w:bCs/>
          <w:color w:val="auto"/>
          <w:kern w:val="0"/>
          <w:sz w:val="28"/>
          <w:szCs w:val="28"/>
          <w:lang w:val="zh-CN"/>
        </w:rPr>
        <w:t>购</w:t>
      </w:r>
      <w:r>
        <w:rPr>
          <w:rFonts w:ascii="Calibri" w:hAnsi="Calibri" w:cs="宋体"/>
          <w:b/>
          <w:bCs/>
          <w:color w:val="auto"/>
          <w:kern w:val="0"/>
          <w:sz w:val="28"/>
          <w:szCs w:val="28"/>
        </w:rPr>
        <w:t xml:space="preserve"> </w:t>
      </w:r>
      <w:r>
        <w:rPr>
          <w:rFonts w:ascii="Calibri" w:hAnsi="宋体" w:cs="宋体"/>
          <w:b/>
          <w:bCs/>
          <w:color w:val="auto"/>
          <w:kern w:val="0"/>
          <w:sz w:val="28"/>
          <w:szCs w:val="28"/>
          <w:lang w:val="zh-CN"/>
        </w:rPr>
        <w:t>人（以下简称甲方）：</w:t>
      </w:r>
    </w:p>
    <w:p>
      <w:pPr>
        <w:autoSpaceDE w:val="0"/>
        <w:autoSpaceDN w:val="0"/>
        <w:adjustRightInd w:val="0"/>
        <w:spacing w:line="360" w:lineRule="auto"/>
        <w:rPr>
          <w:rFonts w:ascii="Calibri" w:hAnsi="Calibri" w:cs="宋体"/>
          <w:color w:val="auto"/>
          <w:kern w:val="0"/>
          <w:sz w:val="28"/>
          <w:szCs w:val="28"/>
        </w:rPr>
      </w:pPr>
      <w:r>
        <w:rPr>
          <w:rFonts w:ascii="Calibri" w:hAnsi="宋体" w:cs="宋体"/>
          <w:b/>
          <w:bCs/>
          <w:color w:val="auto"/>
          <w:kern w:val="0"/>
          <w:sz w:val="30"/>
          <w:szCs w:val="30"/>
          <w:lang w:val="zh-CN"/>
        </w:rPr>
        <w:t>中</w:t>
      </w:r>
      <w:r>
        <w:rPr>
          <w:rFonts w:ascii="Calibri" w:hAnsi="Calibri" w:cs="宋体"/>
          <w:b/>
          <w:bCs/>
          <w:color w:val="auto"/>
          <w:kern w:val="0"/>
          <w:sz w:val="30"/>
          <w:szCs w:val="30"/>
        </w:rPr>
        <w:t xml:space="preserve"> </w:t>
      </w:r>
      <w:r>
        <w:rPr>
          <w:rFonts w:ascii="Calibri" w:hAnsi="宋体" w:cs="宋体"/>
          <w:b/>
          <w:bCs/>
          <w:color w:val="auto"/>
          <w:kern w:val="0"/>
          <w:sz w:val="30"/>
          <w:szCs w:val="30"/>
          <w:lang w:val="zh-CN"/>
        </w:rPr>
        <w:t>标</w:t>
      </w:r>
      <w:r>
        <w:rPr>
          <w:rFonts w:ascii="Calibri" w:hAnsi="Calibri" w:cs="宋体"/>
          <w:b/>
          <w:bCs/>
          <w:color w:val="auto"/>
          <w:kern w:val="0"/>
          <w:sz w:val="30"/>
          <w:szCs w:val="30"/>
        </w:rPr>
        <w:t xml:space="preserve"> </w:t>
      </w:r>
      <w:r>
        <w:rPr>
          <w:rFonts w:ascii="Calibri" w:hAnsi="宋体" w:cs="宋体"/>
          <w:b/>
          <w:bCs/>
          <w:color w:val="auto"/>
          <w:kern w:val="0"/>
          <w:sz w:val="30"/>
          <w:szCs w:val="30"/>
          <w:lang w:val="zh-CN"/>
        </w:rPr>
        <w:t>人</w:t>
      </w:r>
      <w:r>
        <w:rPr>
          <w:rFonts w:ascii="Calibri" w:hAnsi="宋体" w:cs="宋体"/>
          <w:b/>
          <w:bCs/>
          <w:color w:val="auto"/>
          <w:kern w:val="0"/>
          <w:sz w:val="28"/>
          <w:szCs w:val="28"/>
          <w:lang w:val="zh-CN"/>
        </w:rPr>
        <w:t>（以下简称乙方）：</w:t>
      </w:r>
    </w:p>
    <w:p>
      <w:pPr>
        <w:pStyle w:val="5"/>
        <w:spacing w:after="0" w:line="360" w:lineRule="auto"/>
        <w:ind w:left="0" w:leftChars="0" w:firstLine="480"/>
        <w:rPr>
          <w:rFonts w:ascii="Calibri" w:hAnsi="Calibri" w:cs="宋体"/>
          <w:color w:val="auto"/>
          <w:kern w:val="0"/>
          <w:sz w:val="24"/>
          <w:lang w:val="zh-CN"/>
        </w:rPr>
      </w:pPr>
      <w:r>
        <w:rPr>
          <w:rFonts w:ascii="Calibri" w:hAnsi="宋体" w:cs="宋体"/>
          <w:color w:val="auto"/>
          <w:kern w:val="0"/>
          <w:sz w:val="24"/>
          <w:lang w:val="zh-CN"/>
        </w:rPr>
        <w:t>甲、乙双方根据</w:t>
      </w:r>
      <w:r>
        <w:rPr>
          <w:rFonts w:ascii="Calibri" w:hAnsi="Calibri" w:cs="宋体"/>
          <w:color w:val="auto"/>
          <w:kern w:val="0"/>
          <w:sz w:val="24"/>
          <w:lang w:val="zh-CN"/>
        </w:rPr>
        <w:t>XXXX</w:t>
      </w:r>
      <w:r>
        <w:rPr>
          <w:rFonts w:ascii="Calibri" w:hAnsi="宋体" w:cs="宋体"/>
          <w:color w:val="auto"/>
          <w:kern w:val="0"/>
          <w:sz w:val="24"/>
          <w:lang w:val="zh-CN"/>
        </w:rPr>
        <w:t>年</w:t>
      </w:r>
      <w:r>
        <w:rPr>
          <w:rFonts w:ascii="Calibri" w:hAnsi="Calibri" w:cs="宋体"/>
          <w:color w:val="auto"/>
          <w:kern w:val="0"/>
          <w:sz w:val="24"/>
          <w:lang w:val="zh-CN"/>
        </w:rPr>
        <w:t>XX</w:t>
      </w:r>
      <w:r>
        <w:rPr>
          <w:rFonts w:ascii="Calibri" w:hAnsi="宋体" w:cs="宋体"/>
          <w:color w:val="auto"/>
          <w:kern w:val="0"/>
          <w:sz w:val="24"/>
          <w:lang w:val="zh-CN"/>
        </w:rPr>
        <w:t>月</w:t>
      </w:r>
      <w:r>
        <w:rPr>
          <w:rFonts w:ascii="Calibri" w:hAnsi="Calibri" w:cs="宋体"/>
          <w:color w:val="auto"/>
          <w:kern w:val="0"/>
          <w:sz w:val="24"/>
          <w:lang w:val="zh-CN"/>
        </w:rPr>
        <w:t>XX</w:t>
      </w:r>
      <w:r>
        <w:rPr>
          <w:rFonts w:ascii="Calibri" w:hAnsi="宋体" w:cs="宋体"/>
          <w:color w:val="auto"/>
          <w:kern w:val="0"/>
          <w:sz w:val="24"/>
          <w:lang w:val="zh-CN"/>
        </w:rPr>
        <w:t>日</w:t>
      </w:r>
      <w:r>
        <w:rPr>
          <w:rFonts w:hint="eastAsia" w:ascii="Calibri" w:hAnsi="宋体" w:cs="宋体"/>
          <w:color w:val="auto"/>
          <w:kern w:val="0"/>
          <w:sz w:val="24"/>
          <w:u w:val="single"/>
          <w:lang w:val="zh-CN"/>
        </w:rPr>
        <w:t>湟源县</w:t>
      </w:r>
      <w:r>
        <w:rPr>
          <w:rFonts w:ascii="Calibri" w:hAnsi="宋体" w:cs="宋体"/>
          <w:color w:val="auto"/>
          <w:kern w:val="0"/>
          <w:sz w:val="24"/>
          <w:u w:val="single"/>
          <w:lang w:val="zh-CN"/>
        </w:rPr>
        <w:t>电子商务进农村综合示范项目</w:t>
      </w:r>
      <w:r>
        <w:rPr>
          <w:rFonts w:ascii="Calibri" w:hAnsi="宋体" w:cs="宋体"/>
          <w:color w:val="auto"/>
          <w:kern w:val="0"/>
          <w:sz w:val="24"/>
          <w:lang w:val="zh-CN"/>
        </w:rPr>
        <w:t>（项目编号：</w:t>
      </w:r>
      <w:r>
        <w:rPr>
          <w:rFonts w:hint="eastAsia" w:ascii="Calibri" w:hAnsi="宋体" w:cs="宋体"/>
          <w:color w:val="auto"/>
          <w:kern w:val="0"/>
          <w:sz w:val="24"/>
          <w:u w:val="single"/>
          <w:lang w:val="zh-CN"/>
        </w:rPr>
        <w:t xml:space="preserve"> 华新青海公招（服务）2019-070号</w:t>
      </w:r>
      <w:r>
        <w:rPr>
          <w:rFonts w:ascii="Calibri" w:hAnsi="宋体" w:cs="宋体"/>
          <w:color w:val="auto"/>
          <w:kern w:val="0"/>
          <w:sz w:val="24"/>
          <w:lang w:val="zh-CN"/>
        </w:rPr>
        <w:t>）的招标文件要求和</w:t>
      </w:r>
      <w:r>
        <w:rPr>
          <w:rFonts w:hint="eastAsia" w:ascii="Calibri" w:hAnsi="宋体" w:cs="宋体"/>
          <w:color w:val="auto"/>
          <w:kern w:val="0"/>
          <w:sz w:val="24"/>
          <w:lang w:val="zh-CN"/>
        </w:rPr>
        <w:t>华新项目管理集团有限公司</w:t>
      </w:r>
      <w:r>
        <w:rPr>
          <w:rFonts w:ascii="Calibri" w:hAnsi="宋体" w:cs="宋体"/>
          <w:color w:val="auto"/>
          <w:kern w:val="0"/>
          <w:sz w:val="24"/>
          <w:lang w:val="zh-CN"/>
        </w:rPr>
        <w:t>出具的《中标通知书》，并经双方协商一致，签订本合同协议书。</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一、签订本政府采购合同的依据</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本政府采购合同所附下列文件是构成本政府采购合同不可分割的部分：</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1.</w:t>
      </w:r>
      <w:r>
        <w:rPr>
          <w:rFonts w:ascii="Calibri" w:hAnsi="宋体" w:cs="宋体"/>
          <w:color w:val="auto"/>
          <w:kern w:val="0"/>
          <w:lang w:val="zh-CN"/>
        </w:rPr>
        <w:t>招标文件；</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2.</w:t>
      </w:r>
      <w:r>
        <w:rPr>
          <w:rFonts w:ascii="Calibri" w:hAnsi="宋体" w:cs="宋体"/>
          <w:color w:val="auto"/>
          <w:kern w:val="0"/>
          <w:lang w:val="zh-CN"/>
        </w:rPr>
        <w:t>招标文件的澄清、变更公告；</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3.</w:t>
      </w:r>
      <w:r>
        <w:rPr>
          <w:rFonts w:ascii="Calibri" w:hAnsi="宋体" w:cs="宋体"/>
          <w:color w:val="auto"/>
          <w:kern w:val="0"/>
          <w:lang w:val="zh-CN"/>
        </w:rPr>
        <w:t>中标人提交的投标文件；</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4.</w:t>
      </w:r>
      <w:r>
        <w:rPr>
          <w:rFonts w:ascii="Calibri" w:hAnsi="宋体" w:cs="宋体"/>
          <w:color w:val="auto"/>
          <w:kern w:val="0"/>
          <w:lang w:val="zh-CN"/>
        </w:rPr>
        <w:t>招标文件中规定的政府采购合同通用条款；</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5.</w:t>
      </w:r>
      <w:r>
        <w:rPr>
          <w:rFonts w:ascii="Calibri" w:hAnsi="宋体" w:cs="宋体"/>
          <w:color w:val="auto"/>
          <w:kern w:val="0"/>
          <w:lang w:val="zh-CN"/>
        </w:rPr>
        <w:t>中标通知书；</w:t>
      </w:r>
    </w:p>
    <w:p>
      <w:pPr>
        <w:autoSpaceDE w:val="0"/>
        <w:autoSpaceDN w:val="0"/>
        <w:spacing w:line="360" w:lineRule="auto"/>
        <w:ind w:firstLine="480"/>
        <w:rPr>
          <w:rFonts w:hint="eastAsia" w:ascii="Calibri" w:hAnsi="宋体" w:cs="宋体"/>
          <w:color w:val="auto"/>
          <w:kern w:val="0"/>
          <w:lang w:val="zh-CN"/>
        </w:rPr>
      </w:pPr>
      <w:r>
        <w:rPr>
          <w:rFonts w:ascii="Calibri" w:hAnsi="Calibri" w:cs="宋体"/>
          <w:color w:val="auto"/>
          <w:kern w:val="0"/>
        </w:rPr>
        <w:t>6.</w:t>
      </w:r>
      <w:r>
        <w:rPr>
          <w:rFonts w:ascii="Calibri" w:hAnsi="宋体" w:cs="宋体"/>
          <w:color w:val="auto"/>
          <w:kern w:val="0"/>
        </w:rPr>
        <w:t>履约保证金凭证</w:t>
      </w:r>
      <w:r>
        <w:rPr>
          <w:rFonts w:hint="eastAsia" w:ascii="Calibri" w:hAnsi="宋体" w:cs="宋体"/>
          <w:color w:val="auto"/>
          <w:kern w:val="0"/>
          <w:lang w:val="zh-CN"/>
        </w:rPr>
        <w:t>；</w:t>
      </w:r>
    </w:p>
    <w:p>
      <w:pPr>
        <w:pStyle w:val="2"/>
        <w:ind w:firstLine="480" w:firstLineChars="200"/>
        <w:rPr>
          <w:rFonts w:ascii="Calibri" w:hAnsi="宋体" w:cs="宋体"/>
          <w:color w:val="auto"/>
          <w:kern w:val="0"/>
          <w:sz w:val="24"/>
          <w:szCs w:val="24"/>
        </w:rPr>
      </w:pPr>
      <w:r>
        <w:rPr>
          <w:rFonts w:hint="eastAsia" w:ascii="Calibri" w:hAnsi="宋体" w:cs="宋体"/>
          <w:color w:val="auto"/>
          <w:kern w:val="0"/>
          <w:sz w:val="24"/>
          <w:szCs w:val="24"/>
        </w:rPr>
        <w:t>7.</w:t>
      </w:r>
      <w:r>
        <w:rPr>
          <w:rFonts w:ascii="Calibri" w:hAnsi="宋体" w:cs="宋体"/>
          <w:color w:val="auto"/>
          <w:kern w:val="0"/>
          <w:sz w:val="24"/>
          <w:szCs w:val="24"/>
        </w:rPr>
        <w:t xml:space="preserve"> 湟源县电子商务进农村综合示范项目</w:t>
      </w:r>
      <w:r>
        <w:rPr>
          <w:rFonts w:hint="eastAsia" w:ascii="Calibri" w:hAnsi="宋体" w:cs="宋体"/>
          <w:color w:val="auto"/>
          <w:kern w:val="0"/>
          <w:sz w:val="24"/>
          <w:szCs w:val="24"/>
        </w:rPr>
        <w:t>实施方案。</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二、合同标的及金额</w:t>
      </w:r>
      <w:r>
        <w:rPr>
          <w:rFonts w:ascii="Calibri" w:hAnsi="Calibri" w:cs="宋体"/>
          <w:color w:val="auto"/>
          <w:kern w:val="0"/>
          <w:lang w:val="zh-CN"/>
        </w:rPr>
        <w:t xml:space="preserve">                                       </w:t>
      </w:r>
      <w:r>
        <w:rPr>
          <w:rFonts w:ascii="Calibri" w:hAnsi="宋体" w:cs="宋体"/>
          <w:color w:val="auto"/>
          <w:kern w:val="0"/>
          <w:lang w:val="zh-CN"/>
        </w:rPr>
        <w:t>单位：元</w:t>
      </w:r>
    </w:p>
    <w:tbl>
      <w:tblPr>
        <w:tblStyle w:val="11"/>
        <w:tblW w:w="8617" w:type="dxa"/>
        <w:jc w:val="center"/>
        <w:tblInd w:w="0" w:type="dxa"/>
        <w:tblLayout w:type="fixed"/>
        <w:tblCellMar>
          <w:top w:w="0" w:type="dxa"/>
          <w:left w:w="108" w:type="dxa"/>
          <w:bottom w:w="0" w:type="dxa"/>
          <w:right w:w="108" w:type="dxa"/>
        </w:tblCellMar>
      </w:tblPr>
      <w:tblGrid>
        <w:gridCol w:w="731"/>
        <w:gridCol w:w="4292"/>
        <w:gridCol w:w="2833"/>
        <w:gridCol w:w="761"/>
      </w:tblGrid>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r>
              <w:rPr>
                <w:rFonts w:ascii="Calibri" w:hAnsi="宋体" w:cs="宋体"/>
                <w:color w:val="auto"/>
                <w:kern w:val="0"/>
                <w:lang w:val="zh-CN"/>
              </w:rPr>
              <w:t>包号</w:t>
            </w:r>
          </w:p>
        </w:tc>
        <w:tc>
          <w:tcPr>
            <w:tcW w:w="42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r>
              <w:rPr>
                <w:rFonts w:ascii="Calibri" w:hAnsi="宋体" w:cs="宋体"/>
                <w:color w:val="auto"/>
                <w:kern w:val="0"/>
                <w:lang w:val="zh-CN"/>
              </w:rPr>
              <w:t>服务内容</w:t>
            </w:r>
          </w:p>
        </w:tc>
        <w:tc>
          <w:tcPr>
            <w:tcW w:w="28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r>
              <w:rPr>
                <w:rFonts w:ascii="Calibri" w:hAnsi="宋体" w:cs="宋体"/>
                <w:color w:val="auto"/>
                <w:kern w:val="0"/>
                <w:lang w:val="zh-CN"/>
              </w:rPr>
              <w:t>中标金额</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r>
              <w:rPr>
                <w:rFonts w:ascii="Calibri" w:hAnsi="宋体" w:cs="宋体"/>
                <w:color w:val="auto"/>
                <w:kern w:val="0"/>
                <w:lang w:val="zh-CN"/>
              </w:rPr>
              <w:t>备注</w:t>
            </w: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42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28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42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28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Calibri" w:hAnsi="Calibri" w:cs="宋体"/>
                <w:color w:val="auto"/>
                <w:kern w:val="0"/>
                <w:lang w:val="zh-CN"/>
              </w:rPr>
            </w:pPr>
          </w:p>
        </w:tc>
      </w:tr>
    </w:tbl>
    <w:p>
      <w:pPr>
        <w:autoSpaceDE w:val="0"/>
        <w:autoSpaceDN w:val="0"/>
        <w:spacing w:line="360" w:lineRule="auto"/>
        <w:jc w:val="left"/>
        <w:rPr>
          <w:rFonts w:ascii="Calibri" w:hAnsi="Calibri" w:cs="宋体"/>
          <w:color w:val="auto"/>
          <w:kern w:val="0"/>
          <w:u w:val="single"/>
        </w:rPr>
      </w:pPr>
      <w:r>
        <w:rPr>
          <w:rFonts w:ascii="Calibri" w:hAnsi="宋体" w:cs="宋体"/>
          <w:color w:val="auto"/>
          <w:kern w:val="0"/>
          <w:lang w:val="zh-CN"/>
        </w:rPr>
        <w:t>根据上述政府采购合同文件要求，本政府采购合同的总金额为人民币</w:t>
      </w:r>
      <w:r>
        <w:rPr>
          <w:rFonts w:ascii="Calibri" w:hAnsi="Calibri" w:cs="宋体"/>
          <w:color w:val="auto"/>
          <w:kern w:val="0"/>
          <w:u w:val="single"/>
        </w:rPr>
        <w:t xml:space="preserve">           </w:t>
      </w:r>
    </w:p>
    <w:p>
      <w:pPr>
        <w:autoSpaceDE w:val="0"/>
        <w:autoSpaceDN w:val="0"/>
        <w:spacing w:line="360" w:lineRule="auto"/>
        <w:jc w:val="left"/>
        <w:rPr>
          <w:rFonts w:ascii="Calibri" w:hAnsi="Calibri" w:cs="宋体"/>
          <w:color w:val="auto"/>
          <w:kern w:val="0"/>
          <w:lang w:val="zh-CN"/>
        </w:rPr>
      </w:pPr>
      <w:r>
        <w:rPr>
          <w:rFonts w:ascii="Calibri" w:hAnsi="宋体" w:cs="宋体"/>
          <w:color w:val="auto"/>
          <w:kern w:val="0"/>
          <w:lang w:val="zh-CN"/>
        </w:rPr>
        <w:t>（大写）</w:t>
      </w:r>
      <w:r>
        <w:rPr>
          <w:rFonts w:ascii="Calibri" w:hAnsi="Calibri" w:cs="宋体"/>
          <w:color w:val="auto"/>
          <w:kern w:val="0"/>
          <w:u w:val="single"/>
          <w:lang w:val="zh-CN"/>
        </w:rPr>
        <w:t xml:space="preserve">                 </w:t>
      </w:r>
      <w:r>
        <w:rPr>
          <w:rFonts w:ascii="Calibri" w:hAnsi="宋体" w:cs="宋体"/>
          <w:color w:val="auto"/>
          <w:kern w:val="0"/>
          <w:lang w:val="zh-CN"/>
        </w:rPr>
        <w:t>元。</w:t>
      </w:r>
    </w:p>
    <w:p>
      <w:pPr>
        <w:autoSpaceDE w:val="0"/>
        <w:autoSpaceDN w:val="0"/>
        <w:spacing w:line="360" w:lineRule="auto"/>
        <w:ind w:firstLine="360"/>
        <w:rPr>
          <w:rFonts w:ascii="Calibri" w:hAnsi="Calibri" w:cs="宋体"/>
          <w:color w:val="auto"/>
          <w:kern w:val="0"/>
        </w:rPr>
      </w:pPr>
      <w:r>
        <w:rPr>
          <w:rFonts w:ascii="Calibri" w:hAnsi="宋体" w:cs="宋体"/>
          <w:color w:val="auto"/>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360" w:lineRule="auto"/>
        <w:rPr>
          <w:rFonts w:ascii="Calibri" w:hAnsi="Calibri" w:cs="宋体"/>
          <w:color w:val="auto"/>
          <w:kern w:val="0"/>
        </w:rPr>
      </w:pPr>
      <w:r>
        <w:rPr>
          <w:rFonts w:ascii="Calibri" w:hAnsi="宋体" w:cs="宋体"/>
          <w:color w:val="auto"/>
          <w:kern w:val="0"/>
          <w:lang w:val="zh-CN"/>
        </w:rPr>
        <w:t>三、交付时间、地点和要求</w:t>
      </w:r>
    </w:p>
    <w:p>
      <w:pPr>
        <w:autoSpaceDE w:val="0"/>
        <w:autoSpaceDN w:val="0"/>
        <w:spacing w:line="360" w:lineRule="auto"/>
        <w:ind w:firstLine="360"/>
        <w:jc w:val="left"/>
        <w:rPr>
          <w:rFonts w:ascii="Calibri" w:hAnsi="Calibri" w:cs="宋体"/>
          <w:color w:val="auto"/>
          <w:kern w:val="0"/>
        </w:rPr>
      </w:pPr>
      <w:r>
        <w:rPr>
          <w:rFonts w:ascii="Calibri" w:hAnsi="Calibri" w:cs="宋体"/>
          <w:color w:val="auto"/>
          <w:kern w:val="0"/>
        </w:rPr>
        <w:t>1.</w:t>
      </w:r>
      <w:r>
        <w:rPr>
          <w:rFonts w:ascii="Calibri" w:hAnsi="宋体" w:cs="宋体"/>
          <w:color w:val="auto"/>
          <w:kern w:val="0"/>
          <w:lang w:val="zh-CN"/>
        </w:rPr>
        <w:t>服务期限：</w:t>
      </w:r>
      <w:r>
        <w:rPr>
          <w:rFonts w:ascii="Calibri" w:hAnsi="宋体" w:cs="宋体"/>
          <w:color w:val="auto"/>
          <w:kern w:val="0"/>
          <w:u w:val="single"/>
        </w:rPr>
        <w:t>合同签订后</w:t>
      </w:r>
      <w:r>
        <w:rPr>
          <w:rFonts w:hint="eastAsia" w:ascii="Calibri" w:hAnsi="宋体" w:cs="宋体"/>
          <w:color w:val="auto"/>
          <w:kern w:val="0"/>
          <w:u w:val="single"/>
        </w:rPr>
        <w:t>2</w:t>
      </w:r>
      <w:r>
        <w:rPr>
          <w:rFonts w:ascii="Calibri" w:hAnsi="宋体" w:cs="宋体"/>
          <w:color w:val="auto"/>
          <w:kern w:val="0"/>
          <w:u w:val="single"/>
        </w:rPr>
        <w:t>年</w:t>
      </w:r>
      <w:r>
        <w:rPr>
          <w:rFonts w:ascii="Calibri" w:hAnsi="宋体" w:cs="宋体"/>
          <w:color w:val="auto"/>
          <w:kern w:val="0"/>
          <w:lang w:val="zh-CN"/>
        </w:rPr>
        <w:t>；服务地点：</w:t>
      </w:r>
      <w:r>
        <w:rPr>
          <w:rFonts w:ascii="Calibri" w:hAnsi="宋体" w:cs="宋体"/>
          <w:color w:val="auto"/>
          <w:kern w:val="0"/>
          <w:u w:val="single"/>
          <w:lang w:val="zh-CN"/>
        </w:rPr>
        <w:t>甲方指定地点</w:t>
      </w:r>
      <w:r>
        <w:rPr>
          <w:rFonts w:ascii="Calibri" w:hAnsi="宋体" w:cs="宋体"/>
          <w:color w:val="auto"/>
          <w:kern w:val="0"/>
          <w:lang w:val="zh-CN"/>
        </w:rPr>
        <w:t>。</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2.</w:t>
      </w:r>
      <w:r>
        <w:rPr>
          <w:rFonts w:ascii="Calibri" w:hAnsi="宋体" w:cs="宋体"/>
          <w:color w:val="auto"/>
          <w:kern w:val="0"/>
          <w:lang w:val="zh-CN"/>
        </w:rPr>
        <w:t>乙方提供不符合招、投标文件和本合同规定的产品，甲方有权拒绝接受。</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3.</w:t>
      </w:r>
      <w:r>
        <w:rPr>
          <w:rFonts w:ascii="Calibri" w:hAnsi="宋体" w:cs="宋体"/>
          <w:color w:val="auto"/>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4.</w:t>
      </w:r>
      <w:r>
        <w:rPr>
          <w:rFonts w:ascii="Calibri" w:hAnsi="宋体" w:cs="宋体"/>
          <w:color w:val="auto"/>
          <w:kern w:val="0"/>
          <w:lang w:val="zh-CN"/>
        </w:rPr>
        <w:t>甲方应当在到货（安装、调试完）后</w:t>
      </w:r>
      <w:r>
        <w:rPr>
          <w:rFonts w:ascii="Calibri" w:hAnsi="Calibri" w:cs="宋体"/>
          <w:color w:val="auto"/>
          <w:kern w:val="0"/>
          <w:u w:val="single"/>
        </w:rPr>
        <w:t xml:space="preserve">    </w:t>
      </w:r>
      <w:r>
        <w:rPr>
          <w:rFonts w:ascii="Calibri" w:hAnsi="宋体" w:cs="宋体"/>
          <w:color w:val="auto"/>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5.</w:t>
      </w:r>
      <w:r>
        <w:rPr>
          <w:rFonts w:ascii="Calibri" w:hAnsi="宋体" w:cs="宋体"/>
          <w:color w:val="auto"/>
          <w:kern w:val="0"/>
          <w:lang w:val="zh-CN"/>
        </w:rPr>
        <w:t>甲方应提供该项目验收报告交同级财政监管部门，由财政部门按规定程序抽验后办理资金拨付。</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6.</w:t>
      </w:r>
      <w:r>
        <w:rPr>
          <w:rFonts w:ascii="Calibri" w:hAnsi="宋体" w:cs="宋体"/>
          <w:color w:val="auto"/>
          <w:kern w:val="0"/>
          <w:lang w:val="zh-CN"/>
        </w:rPr>
        <w:t>甲方在验收过程中发现乙方有违约问题，可按招、投标文件的规定要求乙方及时予以解决。</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7.</w:t>
      </w:r>
      <w:r>
        <w:rPr>
          <w:rFonts w:ascii="Calibri" w:hAnsi="宋体" w:cs="宋体"/>
          <w:color w:val="auto"/>
          <w:kern w:val="0"/>
          <w:lang w:val="zh-CN"/>
        </w:rPr>
        <w:t>乙方向甲方提供产品相关完税销售发票。</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四、付款方式</w:t>
      </w:r>
    </w:p>
    <w:p>
      <w:pPr>
        <w:pStyle w:val="2"/>
        <w:ind w:firstLine="480" w:firstLineChars="200"/>
        <w:rPr>
          <w:rFonts w:ascii="Calibri" w:hAnsi="宋体" w:cs="宋体"/>
          <w:color w:val="auto"/>
          <w:kern w:val="0"/>
          <w:sz w:val="24"/>
          <w:szCs w:val="24"/>
        </w:rPr>
      </w:pPr>
      <w:r>
        <w:rPr>
          <w:rFonts w:ascii="Calibri" w:hAnsi="宋体" w:cs="宋体"/>
          <w:color w:val="auto"/>
          <w:kern w:val="0"/>
          <w:sz w:val="24"/>
          <w:szCs w:val="24"/>
        </w:rPr>
        <w:t>由甲乙双方协商</w:t>
      </w:r>
      <w:r>
        <w:rPr>
          <w:rFonts w:hint="eastAsia" w:ascii="Calibri" w:hAnsi="宋体" w:cs="宋体"/>
          <w:color w:val="auto"/>
          <w:kern w:val="0"/>
          <w:sz w:val="24"/>
          <w:szCs w:val="24"/>
        </w:rPr>
        <w:t>，按照</w:t>
      </w:r>
      <w:r>
        <w:rPr>
          <w:rFonts w:ascii="Calibri" w:hAnsi="宋体" w:cs="宋体"/>
          <w:color w:val="auto"/>
          <w:kern w:val="0"/>
          <w:sz w:val="24"/>
          <w:szCs w:val="24"/>
        </w:rPr>
        <w:t>湟源县电子商务进农村综合示范项目</w:t>
      </w:r>
      <w:r>
        <w:rPr>
          <w:rFonts w:hint="eastAsia" w:ascii="Calibri" w:hAnsi="宋体" w:cs="宋体"/>
          <w:color w:val="auto"/>
          <w:kern w:val="0"/>
          <w:sz w:val="24"/>
          <w:szCs w:val="24"/>
        </w:rPr>
        <w:t>资金分配表。</w:t>
      </w:r>
    </w:p>
    <w:p>
      <w:pPr>
        <w:autoSpaceDE w:val="0"/>
        <w:autoSpaceDN w:val="0"/>
        <w:spacing w:line="360" w:lineRule="auto"/>
        <w:rPr>
          <w:rFonts w:ascii="Calibri" w:hAnsi="Calibri" w:cs="宋体"/>
          <w:color w:val="auto"/>
          <w:kern w:val="0"/>
        </w:rPr>
      </w:pPr>
      <w:r>
        <w:rPr>
          <w:rFonts w:ascii="Calibri" w:hAnsi="宋体" w:cs="宋体"/>
          <w:color w:val="auto"/>
          <w:kern w:val="0"/>
          <w:lang w:val="zh-CN"/>
        </w:rPr>
        <w:t>五、合同的变更、终止与转让</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1.</w:t>
      </w:r>
      <w:r>
        <w:rPr>
          <w:rFonts w:ascii="Calibri" w:hAnsi="宋体" w:cs="宋体"/>
          <w:color w:val="auto"/>
          <w:kern w:val="0"/>
          <w:lang w:val="zh-CN"/>
        </w:rPr>
        <w:t>除《中华人民共和国政府采购法》第</w:t>
      </w:r>
      <w:r>
        <w:rPr>
          <w:rFonts w:ascii="Calibri" w:hAnsi="Calibri" w:cs="宋体"/>
          <w:color w:val="auto"/>
          <w:kern w:val="0"/>
        </w:rPr>
        <w:t>50</w:t>
      </w:r>
      <w:r>
        <w:rPr>
          <w:rFonts w:ascii="Calibri" w:hAnsi="宋体" w:cs="宋体"/>
          <w:color w:val="auto"/>
          <w:kern w:val="0"/>
          <w:lang w:val="zh-CN"/>
        </w:rPr>
        <w:t>条规定的情形外，本合同一经签订，甲乙双方不得擅自变更、中止或终止。</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2.</w:t>
      </w:r>
      <w:r>
        <w:rPr>
          <w:rFonts w:ascii="Calibri" w:hAnsi="宋体" w:cs="宋体"/>
          <w:color w:val="auto"/>
          <w:kern w:val="0"/>
          <w:lang w:val="zh-CN"/>
        </w:rPr>
        <w:t>乙方不得擅自转让其应履行的合同义务。</w:t>
      </w:r>
    </w:p>
    <w:p>
      <w:pPr>
        <w:autoSpaceDE w:val="0"/>
        <w:autoSpaceDN w:val="0"/>
        <w:spacing w:line="360" w:lineRule="auto"/>
        <w:rPr>
          <w:rFonts w:ascii="Calibri" w:hAnsi="Calibri" w:cs="宋体"/>
          <w:color w:val="auto"/>
          <w:kern w:val="0"/>
        </w:rPr>
      </w:pPr>
      <w:r>
        <w:rPr>
          <w:rFonts w:ascii="Calibri" w:hAnsi="宋体" w:cs="宋体"/>
          <w:color w:val="auto"/>
          <w:kern w:val="0"/>
          <w:lang w:val="zh-CN"/>
        </w:rPr>
        <w:t>六、违约责任</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1.</w:t>
      </w:r>
      <w:r>
        <w:rPr>
          <w:rFonts w:ascii="Calibri" w:hAnsi="宋体" w:cs="宋体"/>
          <w:color w:val="auto"/>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2.</w:t>
      </w:r>
      <w:r>
        <w:rPr>
          <w:rFonts w:ascii="Calibri" w:hAnsi="宋体" w:cs="宋体"/>
          <w:color w:val="auto"/>
          <w:kern w:val="0"/>
          <w:lang w:val="zh-CN"/>
        </w:rPr>
        <w:t>乙方提供的货物如侵犯了第三方权益而引发纠纷或诉讼的，均由乙方负责交涉并承担全部责任。</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3.</w:t>
      </w:r>
      <w:r>
        <w:rPr>
          <w:rFonts w:ascii="Calibri" w:hAnsi="宋体" w:cs="宋体"/>
          <w:color w:val="auto"/>
          <w:kern w:val="0"/>
          <w:lang w:val="zh-CN"/>
        </w:rPr>
        <w:t>因包装、运输引起的货物损坏，按质量不合格处罚。</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4.</w:t>
      </w:r>
      <w:r>
        <w:rPr>
          <w:rFonts w:ascii="Calibri" w:hAnsi="宋体" w:cs="宋体"/>
          <w:color w:val="auto"/>
          <w:kern w:val="0"/>
          <w:lang w:val="zh-CN"/>
        </w:rPr>
        <w:t>甲方无故延期接受货物和乙方逾期交货的，每天应向对方偿付未交货物的货款</w:t>
      </w:r>
      <w:r>
        <w:rPr>
          <w:rFonts w:ascii="Calibri" w:hAnsi="Calibri" w:cs="宋体"/>
          <w:color w:val="auto"/>
          <w:kern w:val="0"/>
        </w:rPr>
        <w:t>3</w:t>
      </w:r>
      <w:r>
        <w:rPr>
          <w:rFonts w:ascii="Calibri" w:hAnsi="Calibri" w:cs="宋体"/>
          <w:color w:val="auto"/>
          <w:kern w:val="0"/>
          <w:lang w:val="zh-CN"/>
        </w:rPr>
        <w:t>‰</w:t>
      </w:r>
      <w:r>
        <w:rPr>
          <w:rFonts w:ascii="Calibri" w:hAnsi="宋体" w:cs="宋体"/>
          <w:color w:val="auto"/>
          <w:kern w:val="0"/>
          <w:lang w:val="zh-CN"/>
        </w:rPr>
        <w:t>的违约金，但违约金累计不得超过违约货款的</w:t>
      </w:r>
      <w:r>
        <w:rPr>
          <w:rFonts w:ascii="Calibri" w:hAnsi="Calibri" w:cs="宋体"/>
          <w:color w:val="auto"/>
          <w:kern w:val="0"/>
        </w:rPr>
        <w:t>5%</w:t>
      </w:r>
      <w:r>
        <w:rPr>
          <w:rFonts w:ascii="Calibri" w:hAnsi="宋体" w:cs="宋体"/>
          <w:color w:val="auto"/>
          <w:kern w:val="0"/>
          <w:lang w:val="zh-CN"/>
        </w:rPr>
        <w:t>，超过</w:t>
      </w:r>
      <w:r>
        <w:rPr>
          <w:rFonts w:ascii="Calibri" w:hAnsi="Calibri" w:cs="宋体"/>
          <w:color w:val="auto"/>
          <w:kern w:val="0"/>
          <w:u w:val="single"/>
        </w:rPr>
        <w:t xml:space="preserve">    </w:t>
      </w:r>
      <w:r>
        <w:rPr>
          <w:rFonts w:ascii="Calibri" w:hAnsi="宋体" w:cs="宋体"/>
          <w:color w:val="auto"/>
          <w:kern w:val="0"/>
          <w:lang w:val="zh-CN"/>
        </w:rPr>
        <w:t>天对方有权解除合同，违约方承担因此给对方造成的经济损失。</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5.</w:t>
      </w:r>
      <w:r>
        <w:rPr>
          <w:rFonts w:ascii="Calibri" w:hAnsi="宋体" w:cs="宋体"/>
          <w:color w:val="auto"/>
          <w:kern w:val="0"/>
          <w:lang w:val="zh-CN"/>
        </w:rPr>
        <w:t>乙方未按本合同和投标文件中规定的服务承诺提供售后服务的，乙方应按本合同合计金额的</w:t>
      </w:r>
      <w:r>
        <w:rPr>
          <w:rFonts w:ascii="Calibri" w:hAnsi="Calibri" w:cs="宋体"/>
          <w:color w:val="auto"/>
          <w:kern w:val="0"/>
        </w:rPr>
        <w:t>5%</w:t>
      </w:r>
      <w:r>
        <w:rPr>
          <w:rFonts w:ascii="Calibri" w:hAnsi="宋体" w:cs="宋体"/>
          <w:color w:val="auto"/>
          <w:kern w:val="0"/>
          <w:lang w:val="zh-CN"/>
        </w:rPr>
        <w:t>向甲方支付违约金。</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6.</w:t>
      </w:r>
      <w:r>
        <w:rPr>
          <w:rFonts w:ascii="Calibri" w:hAnsi="宋体" w:cs="宋体"/>
          <w:color w:val="auto"/>
          <w:kern w:val="0"/>
          <w:lang w:val="zh-CN"/>
        </w:rPr>
        <w:t>乙方提供的货物在质量保证期内，因设计、工艺或材料的缺陷和其它质量原因造成的问题，由乙方负责。</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7.</w:t>
      </w:r>
      <w:r>
        <w:rPr>
          <w:rFonts w:ascii="Calibri" w:hAnsi="宋体" w:cs="宋体"/>
          <w:color w:val="auto"/>
          <w:kern w:val="0"/>
          <w:lang w:val="zh-CN"/>
        </w:rPr>
        <w:t>其它违约行为按违约货款额</w:t>
      </w:r>
      <w:r>
        <w:rPr>
          <w:rFonts w:ascii="Calibri" w:hAnsi="Calibri" w:cs="宋体"/>
          <w:color w:val="auto"/>
          <w:kern w:val="0"/>
        </w:rPr>
        <w:t>5%</w:t>
      </w:r>
      <w:r>
        <w:rPr>
          <w:rFonts w:ascii="Calibri" w:hAnsi="宋体" w:cs="宋体"/>
          <w:color w:val="auto"/>
          <w:kern w:val="0"/>
          <w:lang w:val="zh-CN"/>
        </w:rPr>
        <w:t>收取违约金并赔偿经济损失。</w:t>
      </w:r>
    </w:p>
    <w:p>
      <w:pPr>
        <w:autoSpaceDE w:val="0"/>
        <w:autoSpaceDN w:val="0"/>
        <w:spacing w:line="360" w:lineRule="auto"/>
        <w:rPr>
          <w:rFonts w:ascii="Calibri" w:hAnsi="Calibri" w:cs="宋体"/>
          <w:color w:val="auto"/>
          <w:kern w:val="0"/>
        </w:rPr>
      </w:pPr>
      <w:r>
        <w:rPr>
          <w:rFonts w:ascii="Calibri" w:hAnsi="宋体" w:cs="宋体"/>
          <w:color w:val="auto"/>
          <w:kern w:val="0"/>
          <w:lang w:val="zh-CN"/>
        </w:rPr>
        <w:t>七、不可抗力</w:t>
      </w:r>
    </w:p>
    <w:p>
      <w:pPr>
        <w:autoSpaceDE w:val="0"/>
        <w:autoSpaceDN w:val="0"/>
        <w:spacing w:line="360" w:lineRule="auto"/>
        <w:ind w:firstLine="360"/>
        <w:rPr>
          <w:rFonts w:ascii="Calibri" w:hAnsi="Calibri" w:cs="宋体"/>
          <w:color w:val="auto"/>
          <w:kern w:val="0"/>
        </w:rPr>
      </w:pPr>
      <w:r>
        <w:rPr>
          <w:rFonts w:ascii="Calibri" w:hAnsi="宋体" w:cs="宋体"/>
          <w:color w:val="auto"/>
          <w:kern w:val="0"/>
          <w:lang w:val="zh-CN"/>
        </w:rPr>
        <w:t>不可抗力使合同的某些内容有变更必要的，双方应通过协商在</w:t>
      </w:r>
      <w:r>
        <w:rPr>
          <w:rFonts w:ascii="Calibri" w:hAnsi="Calibri" w:cs="宋体"/>
          <w:color w:val="auto"/>
          <w:kern w:val="0"/>
          <w:u w:val="single"/>
        </w:rPr>
        <w:t xml:space="preserve">   </w:t>
      </w:r>
      <w:r>
        <w:rPr>
          <w:rFonts w:ascii="Calibri" w:hAnsi="宋体" w:cs="宋体"/>
          <w:color w:val="auto"/>
          <w:kern w:val="0"/>
          <w:lang w:val="zh-CN"/>
        </w:rPr>
        <w:t>天内达成进一步履行合同的协议，因不可抗力致使合同不能履行的，合同终止。</w:t>
      </w:r>
    </w:p>
    <w:p>
      <w:pPr>
        <w:autoSpaceDE w:val="0"/>
        <w:autoSpaceDN w:val="0"/>
        <w:spacing w:line="360" w:lineRule="auto"/>
        <w:rPr>
          <w:rFonts w:ascii="Calibri" w:hAnsi="Calibri" w:cs="宋体"/>
          <w:color w:val="auto"/>
          <w:kern w:val="0"/>
        </w:rPr>
      </w:pPr>
      <w:r>
        <w:rPr>
          <w:rFonts w:ascii="Calibri" w:hAnsi="宋体" w:cs="宋体"/>
          <w:color w:val="auto"/>
          <w:kern w:val="0"/>
          <w:lang w:val="zh-CN"/>
        </w:rPr>
        <w:t>八、知识产权：详见合同通用条款</w:t>
      </w:r>
    </w:p>
    <w:p>
      <w:pPr>
        <w:autoSpaceDE w:val="0"/>
        <w:autoSpaceDN w:val="0"/>
        <w:spacing w:line="360" w:lineRule="auto"/>
        <w:rPr>
          <w:rFonts w:ascii="Calibri" w:hAnsi="Calibri" w:cs="宋体"/>
          <w:color w:val="auto"/>
          <w:kern w:val="0"/>
        </w:rPr>
      </w:pPr>
      <w:r>
        <w:rPr>
          <w:rFonts w:ascii="Calibri" w:hAnsi="宋体" w:cs="宋体"/>
          <w:color w:val="auto"/>
          <w:kern w:val="0"/>
          <w:lang w:val="zh-CN"/>
        </w:rPr>
        <w:t>九、其他约定：</w:t>
      </w:r>
    </w:p>
    <w:p>
      <w:pPr>
        <w:autoSpaceDE w:val="0"/>
        <w:autoSpaceDN w:val="0"/>
        <w:spacing w:line="360" w:lineRule="auto"/>
        <w:rPr>
          <w:rFonts w:ascii="Calibri" w:hAnsi="Calibri" w:cs="宋体"/>
          <w:color w:val="auto"/>
          <w:kern w:val="0"/>
        </w:rPr>
      </w:pPr>
      <w:r>
        <w:rPr>
          <w:rFonts w:ascii="Calibri" w:hAnsi="宋体" w:cs="宋体"/>
          <w:color w:val="auto"/>
          <w:kern w:val="0"/>
          <w:lang w:val="zh-CN"/>
        </w:rPr>
        <w:t>十、合同争议解决</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1.</w:t>
      </w:r>
      <w:r>
        <w:rPr>
          <w:rFonts w:ascii="Calibri" w:hAnsi="宋体" w:cs="宋体"/>
          <w:color w:val="auto"/>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2.</w:t>
      </w:r>
      <w:r>
        <w:rPr>
          <w:rFonts w:ascii="Calibri" w:hAnsi="宋体" w:cs="宋体"/>
          <w:color w:val="auto"/>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3.</w:t>
      </w:r>
      <w:r>
        <w:rPr>
          <w:rFonts w:ascii="Calibri" w:hAnsi="宋体" w:cs="宋体"/>
          <w:color w:val="auto"/>
          <w:kern w:val="0"/>
          <w:lang w:val="zh-CN"/>
        </w:rPr>
        <w:t>诉讼期间，本合同继续履行。</w:t>
      </w:r>
    </w:p>
    <w:p>
      <w:pPr>
        <w:autoSpaceDE w:val="0"/>
        <w:autoSpaceDN w:val="0"/>
        <w:spacing w:line="360" w:lineRule="auto"/>
        <w:rPr>
          <w:rFonts w:ascii="Calibri" w:hAnsi="Calibri" w:cs="宋体"/>
          <w:color w:val="auto"/>
          <w:kern w:val="0"/>
        </w:rPr>
      </w:pPr>
      <w:r>
        <w:rPr>
          <w:rFonts w:ascii="Calibri" w:hAnsi="宋体" w:cs="宋体"/>
          <w:color w:val="auto"/>
          <w:kern w:val="0"/>
          <w:lang w:val="zh-CN"/>
        </w:rPr>
        <w:t>十一、合同生效及其它</w:t>
      </w:r>
      <w:r>
        <w:rPr>
          <w:rFonts w:ascii="Calibri" w:hAnsi="宋体" w:cs="宋体"/>
          <w:color w:val="auto"/>
          <w:kern w:val="0"/>
        </w:rPr>
        <w:t>：</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1.</w:t>
      </w:r>
      <w:r>
        <w:rPr>
          <w:rFonts w:ascii="Calibri" w:hAnsi="宋体" w:cs="宋体"/>
          <w:color w:val="auto"/>
          <w:kern w:val="0"/>
          <w:lang w:val="zh-CN"/>
        </w:rPr>
        <w:t>本合同一式</w:t>
      </w:r>
      <w:r>
        <w:rPr>
          <w:rFonts w:ascii="Calibri" w:hAnsi="Calibri" w:cs="宋体"/>
          <w:color w:val="auto"/>
          <w:kern w:val="0"/>
        </w:rPr>
        <w:t xml:space="preserve">      </w:t>
      </w:r>
      <w:r>
        <w:rPr>
          <w:rFonts w:ascii="Calibri" w:hAnsi="宋体" w:cs="宋体"/>
          <w:color w:val="auto"/>
          <w:kern w:val="0"/>
          <w:lang w:val="zh-CN"/>
        </w:rPr>
        <w:t>份，经双方签字，并加盖公章即为生效。</w:t>
      </w:r>
    </w:p>
    <w:p>
      <w:pPr>
        <w:autoSpaceDE w:val="0"/>
        <w:autoSpaceDN w:val="0"/>
        <w:spacing w:line="360" w:lineRule="auto"/>
        <w:ind w:firstLine="360"/>
        <w:rPr>
          <w:rFonts w:ascii="Calibri" w:hAnsi="Calibri" w:cs="宋体"/>
          <w:color w:val="auto"/>
          <w:kern w:val="0"/>
        </w:rPr>
      </w:pPr>
      <w:r>
        <w:rPr>
          <w:rFonts w:ascii="Calibri" w:hAnsi="Calibri" w:cs="宋体"/>
          <w:color w:val="auto"/>
          <w:kern w:val="0"/>
        </w:rPr>
        <w:t>2.</w:t>
      </w:r>
      <w:r>
        <w:rPr>
          <w:rFonts w:ascii="Calibri" w:hAnsi="宋体" w:cs="宋体"/>
          <w:color w:val="auto"/>
          <w:kern w:val="0"/>
          <w:lang w:val="zh-CN"/>
        </w:rPr>
        <w:t>本合同未尽事宜，按经济合同法有关规定处理。</w:t>
      </w:r>
    </w:p>
    <w:p>
      <w:pPr>
        <w:autoSpaceDE w:val="0"/>
        <w:autoSpaceDN w:val="0"/>
        <w:spacing w:line="360" w:lineRule="auto"/>
        <w:ind w:firstLine="360"/>
        <w:rPr>
          <w:rFonts w:ascii="Calibri" w:hAnsi="Calibri" w:cs="宋体"/>
          <w:color w:val="auto"/>
          <w:kern w:val="0"/>
          <w:lang w:val="zh-CN"/>
        </w:rPr>
      </w:pPr>
      <w:r>
        <w:rPr>
          <w:rFonts w:ascii="Calibri" w:hAnsi="Calibri" w:cs="宋体"/>
          <w:color w:val="auto"/>
          <w:kern w:val="0"/>
        </w:rPr>
        <w:t>3.</w:t>
      </w:r>
      <w:r>
        <w:rPr>
          <w:rFonts w:ascii="Calibri" w:hAnsi="宋体" w:cs="宋体"/>
          <w:color w:val="auto"/>
          <w:kern w:val="0"/>
          <w:lang w:val="zh-CN"/>
        </w:rPr>
        <w:t>本合同的组成包含《合同通用条款》。</w:t>
      </w:r>
    </w:p>
    <w:p>
      <w:pPr>
        <w:autoSpaceDE w:val="0"/>
        <w:autoSpaceDN w:val="0"/>
        <w:spacing w:line="360" w:lineRule="auto"/>
        <w:rPr>
          <w:rFonts w:ascii="Calibri" w:hAnsi="Calibri" w:cs="宋体"/>
          <w:color w:val="auto"/>
          <w:kern w:val="0"/>
        </w:rPr>
      </w:pPr>
      <w:r>
        <w:rPr>
          <w:rFonts w:ascii="Calibri" w:hAnsi="宋体" w:cs="宋体"/>
          <w:color w:val="auto"/>
          <w:kern w:val="0"/>
          <w:lang w:val="zh-CN"/>
        </w:rPr>
        <w:t>甲方（盖章）：</w:t>
      </w:r>
      <w:r>
        <w:rPr>
          <w:rFonts w:ascii="Calibri" w:hAnsi="Calibri" w:cs="宋体"/>
          <w:color w:val="auto"/>
          <w:kern w:val="0"/>
        </w:rPr>
        <w:t xml:space="preserve">                         </w:t>
      </w:r>
      <w:r>
        <w:rPr>
          <w:rFonts w:ascii="Calibri" w:hAnsi="宋体" w:cs="宋体"/>
          <w:color w:val="auto"/>
          <w:kern w:val="0"/>
          <w:lang w:val="zh-CN"/>
        </w:rPr>
        <w:t>乙方（盖章）：</w:t>
      </w:r>
    </w:p>
    <w:p>
      <w:pPr>
        <w:autoSpaceDE w:val="0"/>
        <w:autoSpaceDN w:val="0"/>
        <w:spacing w:line="360" w:lineRule="auto"/>
        <w:rPr>
          <w:rFonts w:ascii="Calibri" w:hAnsi="Calibri" w:cs="宋体"/>
          <w:color w:val="auto"/>
          <w:kern w:val="0"/>
        </w:rPr>
      </w:pPr>
      <w:r>
        <w:rPr>
          <w:rFonts w:ascii="Calibri" w:hAnsi="宋体" w:cs="宋体"/>
          <w:color w:val="auto"/>
          <w:kern w:val="0"/>
          <w:lang w:val="zh-CN"/>
        </w:rPr>
        <w:t>法定代表人或委托代理人</w:t>
      </w:r>
      <w:r>
        <w:rPr>
          <w:rFonts w:ascii="Calibri" w:hAnsi="宋体" w:cs="宋体"/>
          <w:color w:val="auto"/>
          <w:kern w:val="0"/>
        </w:rPr>
        <w:t>：</w:t>
      </w:r>
      <w:r>
        <w:rPr>
          <w:rFonts w:ascii="Calibri" w:hAnsi="Calibri" w:cs="宋体"/>
          <w:color w:val="auto"/>
          <w:kern w:val="0"/>
        </w:rPr>
        <w:t xml:space="preserve">               </w:t>
      </w:r>
      <w:r>
        <w:rPr>
          <w:rFonts w:ascii="Calibri" w:hAnsi="宋体" w:cs="宋体"/>
          <w:color w:val="auto"/>
          <w:kern w:val="0"/>
          <w:lang w:val="zh-CN"/>
        </w:rPr>
        <w:t>法定代表人或委托代理人</w:t>
      </w:r>
      <w:r>
        <w:rPr>
          <w:rFonts w:ascii="Calibri" w:hAnsi="宋体" w:cs="宋体"/>
          <w:color w:val="auto"/>
          <w:kern w:val="0"/>
        </w:rPr>
        <w:t>：</w:t>
      </w:r>
    </w:p>
    <w:p>
      <w:pPr>
        <w:autoSpaceDE w:val="0"/>
        <w:autoSpaceDN w:val="0"/>
        <w:spacing w:line="360" w:lineRule="auto"/>
        <w:rPr>
          <w:rFonts w:ascii="Calibri" w:hAnsi="Calibri" w:cs="宋体"/>
          <w:color w:val="auto"/>
          <w:kern w:val="0"/>
        </w:rPr>
      </w:pPr>
      <w:r>
        <w:rPr>
          <w:rFonts w:ascii="Calibri" w:hAnsi="Calibri" w:cs="宋体"/>
          <w:color w:val="auto"/>
          <w:kern w:val="0"/>
        </w:rPr>
        <w:t xml:space="preserve">                                       </w:t>
      </w:r>
      <w:r>
        <w:rPr>
          <w:rFonts w:ascii="Calibri" w:hAnsi="宋体" w:cs="宋体"/>
          <w:color w:val="auto"/>
          <w:kern w:val="0"/>
          <w:lang w:val="zh-CN"/>
        </w:rPr>
        <w:t>开户银行：</w:t>
      </w:r>
    </w:p>
    <w:p>
      <w:pPr>
        <w:autoSpaceDE w:val="0"/>
        <w:autoSpaceDN w:val="0"/>
        <w:spacing w:line="360" w:lineRule="auto"/>
        <w:rPr>
          <w:rFonts w:ascii="Calibri" w:hAnsi="Calibri" w:cs="宋体"/>
          <w:color w:val="auto"/>
          <w:kern w:val="0"/>
          <w:lang w:val="zh-CN"/>
        </w:rPr>
      </w:pPr>
      <w:r>
        <w:rPr>
          <w:rFonts w:ascii="Calibri" w:hAnsi="Calibri" w:cs="宋体"/>
          <w:color w:val="auto"/>
          <w:kern w:val="0"/>
        </w:rPr>
        <w:t xml:space="preserve">                                       </w:t>
      </w:r>
      <w:r>
        <w:rPr>
          <w:rFonts w:ascii="Calibri" w:hAnsi="宋体" w:cs="宋体"/>
          <w:color w:val="auto"/>
          <w:kern w:val="0"/>
          <w:lang w:val="zh-CN"/>
        </w:rPr>
        <w:t>账号：</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地址：</w:t>
      </w:r>
      <w:r>
        <w:rPr>
          <w:rFonts w:ascii="Calibri" w:hAnsi="Calibri" w:cs="宋体"/>
          <w:color w:val="auto"/>
          <w:kern w:val="0"/>
        </w:rPr>
        <w:t xml:space="preserve">                                 </w:t>
      </w:r>
      <w:r>
        <w:rPr>
          <w:rFonts w:ascii="Calibri" w:hAnsi="宋体" w:cs="宋体"/>
          <w:color w:val="auto"/>
          <w:kern w:val="0"/>
          <w:lang w:val="zh-CN"/>
        </w:rPr>
        <w:t>地址：</w:t>
      </w:r>
    </w:p>
    <w:p>
      <w:pPr>
        <w:autoSpaceDE w:val="0"/>
        <w:autoSpaceDN w:val="0"/>
        <w:spacing w:line="360" w:lineRule="auto"/>
        <w:rPr>
          <w:rFonts w:ascii="Calibri" w:hAnsi="Calibri" w:cs="宋体"/>
          <w:color w:val="auto"/>
          <w:kern w:val="0"/>
        </w:rPr>
      </w:pPr>
      <w:r>
        <w:rPr>
          <w:rFonts w:ascii="Calibri" w:hAnsi="宋体" w:cs="宋体"/>
          <w:color w:val="auto"/>
          <w:kern w:val="0"/>
          <w:lang w:val="zh-CN"/>
        </w:rPr>
        <w:t>联系电话：</w:t>
      </w:r>
      <w:r>
        <w:rPr>
          <w:rFonts w:ascii="Calibri" w:hAnsi="Calibri" w:cs="宋体"/>
          <w:color w:val="auto"/>
          <w:kern w:val="0"/>
        </w:rPr>
        <w:t xml:space="preserve">                             </w:t>
      </w:r>
      <w:r>
        <w:rPr>
          <w:rFonts w:ascii="Calibri" w:hAnsi="宋体" w:cs="宋体"/>
          <w:color w:val="auto"/>
          <w:kern w:val="0"/>
          <w:lang w:val="zh-CN"/>
        </w:rPr>
        <w:t>联系电话：</w:t>
      </w:r>
    </w:p>
    <w:p>
      <w:pPr>
        <w:autoSpaceDE w:val="0"/>
        <w:autoSpaceDN w:val="0"/>
        <w:spacing w:line="360" w:lineRule="auto"/>
        <w:ind w:firstLine="1320" w:firstLineChars="550"/>
        <w:rPr>
          <w:rFonts w:hint="eastAsia" w:ascii="Calibri" w:hAnsi="宋体" w:cs="宋体"/>
          <w:color w:val="auto"/>
          <w:kern w:val="0"/>
          <w:lang w:val="zh-CN"/>
        </w:rPr>
      </w:pPr>
    </w:p>
    <w:p>
      <w:pPr>
        <w:autoSpaceDE w:val="0"/>
        <w:autoSpaceDN w:val="0"/>
        <w:spacing w:line="360" w:lineRule="auto"/>
        <w:ind w:firstLine="1320" w:firstLineChars="550"/>
        <w:rPr>
          <w:rFonts w:hint="eastAsia" w:ascii="Calibri" w:hAnsi="宋体" w:cs="宋体"/>
          <w:color w:val="auto"/>
          <w:kern w:val="0"/>
          <w:lang w:val="zh-CN"/>
        </w:rPr>
      </w:pPr>
      <w:r>
        <w:rPr>
          <w:rFonts w:ascii="Calibri" w:hAnsi="宋体" w:cs="宋体"/>
          <w:color w:val="auto"/>
          <w:kern w:val="0"/>
          <w:lang w:val="zh-CN"/>
        </w:rPr>
        <w:t>签约时间：</w:t>
      </w:r>
      <w:r>
        <w:rPr>
          <w:rFonts w:ascii="Calibri" w:hAnsi="Calibri" w:cs="宋体"/>
          <w:color w:val="auto"/>
          <w:kern w:val="0"/>
        </w:rPr>
        <w:t xml:space="preserve">    </w:t>
      </w:r>
      <w:r>
        <w:rPr>
          <w:rFonts w:ascii="Calibri" w:hAnsi="宋体" w:cs="宋体"/>
          <w:color w:val="auto"/>
          <w:kern w:val="0"/>
          <w:lang w:val="zh-CN"/>
        </w:rPr>
        <w:t>年</w:t>
      </w:r>
      <w:r>
        <w:rPr>
          <w:rFonts w:ascii="Calibri" w:hAnsi="Calibri" w:cs="宋体"/>
          <w:color w:val="auto"/>
          <w:kern w:val="0"/>
        </w:rPr>
        <w:t xml:space="preserve">    </w:t>
      </w:r>
      <w:r>
        <w:rPr>
          <w:rFonts w:ascii="Calibri" w:hAnsi="宋体" w:cs="宋体"/>
          <w:color w:val="auto"/>
          <w:kern w:val="0"/>
          <w:lang w:val="zh-CN"/>
        </w:rPr>
        <w:t>月</w:t>
      </w:r>
      <w:r>
        <w:rPr>
          <w:rFonts w:ascii="Calibri" w:hAnsi="Calibri" w:cs="宋体"/>
          <w:color w:val="auto"/>
          <w:kern w:val="0"/>
        </w:rPr>
        <w:t xml:space="preserve">    </w:t>
      </w:r>
      <w:r>
        <w:rPr>
          <w:rFonts w:ascii="Calibri" w:hAnsi="宋体" w:cs="宋体"/>
          <w:color w:val="auto"/>
          <w:kern w:val="0"/>
          <w:lang w:val="zh-CN"/>
        </w:rPr>
        <w:t>日</w:t>
      </w:r>
    </w:p>
    <w:p>
      <w:pPr>
        <w:autoSpaceDE w:val="0"/>
        <w:autoSpaceDN w:val="0"/>
        <w:spacing w:line="360" w:lineRule="auto"/>
        <w:ind w:firstLine="1320" w:firstLineChars="550"/>
        <w:rPr>
          <w:rFonts w:hint="eastAsia" w:ascii="Calibri" w:hAnsi="宋体" w:cs="宋体"/>
          <w:color w:val="auto"/>
          <w:kern w:val="0"/>
          <w:lang w:val="zh-CN"/>
        </w:rPr>
      </w:pPr>
    </w:p>
    <w:p>
      <w:pPr>
        <w:autoSpaceDE w:val="0"/>
        <w:autoSpaceDN w:val="0"/>
        <w:spacing w:line="360" w:lineRule="auto"/>
        <w:ind w:firstLine="1320" w:firstLineChars="550"/>
        <w:rPr>
          <w:rFonts w:hint="eastAsia" w:ascii="Calibri" w:hAnsi="宋体" w:cs="宋体"/>
          <w:color w:val="auto"/>
          <w:kern w:val="0"/>
          <w:lang w:val="zh-CN"/>
        </w:rPr>
      </w:pPr>
    </w:p>
    <w:p>
      <w:pPr>
        <w:autoSpaceDE w:val="0"/>
        <w:autoSpaceDN w:val="0"/>
        <w:spacing w:line="360" w:lineRule="auto"/>
        <w:ind w:firstLine="1320" w:firstLineChars="550"/>
        <w:rPr>
          <w:rFonts w:ascii="Calibri" w:hAnsi="Calibri" w:cs="宋体"/>
          <w:color w:val="auto"/>
          <w:kern w:val="0"/>
        </w:rPr>
      </w:pPr>
    </w:p>
    <w:p>
      <w:pPr>
        <w:autoSpaceDE w:val="0"/>
        <w:autoSpaceDN w:val="0"/>
        <w:spacing w:line="360" w:lineRule="auto"/>
        <w:rPr>
          <w:rFonts w:ascii="Calibri" w:hAnsi="Calibri" w:cs="宋体"/>
          <w:color w:val="auto"/>
          <w:kern w:val="0"/>
        </w:rPr>
      </w:pPr>
      <w:r>
        <w:rPr>
          <w:rFonts w:ascii="Calibri" w:hAnsi="宋体" w:cs="宋体"/>
          <w:color w:val="auto"/>
          <w:kern w:val="0"/>
          <w:lang w:val="zh-CN"/>
        </w:rPr>
        <w:t>采购代理机构：</w:t>
      </w:r>
      <w:r>
        <w:rPr>
          <w:rFonts w:hint="eastAsia" w:ascii="Calibri" w:hAnsi="宋体" w:cs="宋体"/>
          <w:color w:val="auto"/>
          <w:kern w:val="0"/>
          <w:lang w:val="zh-CN"/>
        </w:rPr>
        <w:t>华新项目管理集团有限公司</w:t>
      </w:r>
    </w:p>
    <w:p>
      <w:pPr>
        <w:autoSpaceDE w:val="0"/>
        <w:autoSpaceDN w:val="0"/>
        <w:spacing w:line="360" w:lineRule="auto"/>
        <w:rPr>
          <w:rFonts w:ascii="Calibri" w:hAnsi="Calibri" w:cs="宋体"/>
          <w:color w:val="auto"/>
          <w:kern w:val="0"/>
        </w:rPr>
      </w:pPr>
      <w:r>
        <w:rPr>
          <w:rFonts w:ascii="Calibri" w:hAnsi="宋体" w:cs="宋体"/>
          <w:color w:val="auto"/>
          <w:kern w:val="0"/>
          <w:lang w:val="zh-CN"/>
        </w:rPr>
        <w:t>负责人或经办人：</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时间：</w:t>
      </w:r>
      <w:r>
        <w:rPr>
          <w:rFonts w:ascii="Calibri" w:hAnsi="Calibri" w:cs="宋体"/>
          <w:color w:val="auto"/>
          <w:kern w:val="0"/>
        </w:rPr>
        <w:t xml:space="preserve">    </w:t>
      </w:r>
      <w:r>
        <w:rPr>
          <w:rFonts w:ascii="Calibri" w:hAnsi="宋体" w:cs="宋体"/>
          <w:color w:val="auto"/>
          <w:kern w:val="0"/>
          <w:lang w:val="zh-CN"/>
        </w:rPr>
        <w:t>年</w:t>
      </w:r>
      <w:r>
        <w:rPr>
          <w:rFonts w:ascii="Calibri" w:hAnsi="Calibri" w:cs="宋体"/>
          <w:color w:val="auto"/>
          <w:kern w:val="0"/>
        </w:rPr>
        <w:t xml:space="preserve">    </w:t>
      </w:r>
      <w:r>
        <w:rPr>
          <w:rFonts w:ascii="Calibri" w:hAnsi="宋体" w:cs="宋体"/>
          <w:color w:val="auto"/>
          <w:kern w:val="0"/>
          <w:lang w:val="zh-CN"/>
        </w:rPr>
        <w:t>月</w:t>
      </w:r>
      <w:r>
        <w:rPr>
          <w:rFonts w:ascii="Calibri" w:hAnsi="Calibri" w:cs="宋体"/>
          <w:color w:val="auto"/>
          <w:kern w:val="0"/>
        </w:rPr>
        <w:t xml:space="preserve">    </w:t>
      </w:r>
      <w:r>
        <w:rPr>
          <w:rFonts w:ascii="Calibri" w:hAnsi="宋体" w:cs="宋体"/>
          <w:color w:val="auto"/>
          <w:kern w:val="0"/>
          <w:lang w:val="zh-CN"/>
        </w:rPr>
        <w:t>日</w:t>
      </w:r>
    </w:p>
    <w:p>
      <w:pPr>
        <w:autoSpaceDE w:val="0"/>
        <w:autoSpaceDN w:val="0"/>
        <w:spacing w:line="360" w:lineRule="auto"/>
        <w:rPr>
          <w:rFonts w:ascii="Calibri" w:hAnsi="Calibri" w:cs="宋体"/>
          <w:color w:val="auto"/>
          <w:lang w:val="zh-CN"/>
        </w:rPr>
      </w:pPr>
    </w:p>
    <w:p>
      <w:pPr>
        <w:pStyle w:val="10"/>
        <w:spacing w:before="0" w:after="0" w:line="360" w:lineRule="auto"/>
        <w:rPr>
          <w:rFonts w:ascii="Calibri" w:hAnsi="Calibri" w:cs="宋体"/>
          <w:color w:val="auto"/>
          <w:lang w:val="zh-CN"/>
        </w:rPr>
      </w:pPr>
      <w:r>
        <w:rPr>
          <w:rFonts w:ascii="Calibri" w:hAnsi="Calibri" w:cs="宋体"/>
          <w:color w:val="auto"/>
          <w:szCs w:val="36"/>
          <w:lang w:val="zh-CN"/>
        </w:rPr>
        <w:br w:type="page"/>
      </w:r>
      <w:bookmarkStart w:id="44" w:name="_Toc23225"/>
      <w:r>
        <w:rPr>
          <w:rFonts w:ascii="Calibri" w:hAnsi="宋体" w:cs="宋体"/>
          <w:color w:val="auto"/>
          <w:szCs w:val="36"/>
          <w:lang w:val="zh-CN"/>
        </w:rPr>
        <w:t>第四部分</w:t>
      </w:r>
      <w:r>
        <w:rPr>
          <w:rFonts w:ascii="Calibri" w:hAnsi="Calibri" w:cs="宋体"/>
          <w:color w:val="auto"/>
          <w:szCs w:val="36"/>
          <w:lang w:val="zh-CN"/>
        </w:rPr>
        <w:t xml:space="preserve">  </w:t>
      </w:r>
      <w:r>
        <w:rPr>
          <w:rFonts w:ascii="Calibri" w:hAnsi="宋体" w:cs="宋体"/>
          <w:color w:val="auto"/>
          <w:szCs w:val="36"/>
          <w:lang w:val="zh-CN"/>
        </w:rPr>
        <w:t>投标文件格式</w:t>
      </w:r>
      <w:bookmarkEnd w:id="44"/>
    </w:p>
    <w:p>
      <w:pPr>
        <w:pStyle w:val="10"/>
        <w:spacing w:before="0" w:after="0" w:line="360" w:lineRule="auto"/>
        <w:jc w:val="left"/>
        <w:outlineLvl w:val="1"/>
        <w:rPr>
          <w:rFonts w:ascii="Calibri" w:hAnsi="Calibri" w:cs="宋体"/>
          <w:color w:val="auto"/>
        </w:rPr>
      </w:pPr>
      <w:bookmarkStart w:id="45" w:name="_Toc11851"/>
      <w:bookmarkStart w:id="46" w:name="_Toc27780"/>
      <w:r>
        <w:rPr>
          <w:rFonts w:ascii="Calibri" w:hAnsi="宋体" w:cs="宋体"/>
          <w:color w:val="auto"/>
          <w:sz w:val="30"/>
          <w:szCs w:val="30"/>
          <w:lang w:val="zh-CN"/>
        </w:rPr>
        <w:t>封面</w:t>
      </w:r>
      <w:bookmarkEnd w:id="45"/>
      <w:r>
        <w:rPr>
          <w:rFonts w:ascii="Calibri" w:hAnsi="宋体" w:cs="宋体"/>
          <w:color w:val="auto"/>
          <w:sz w:val="30"/>
          <w:szCs w:val="30"/>
          <w:lang w:val="zh-CN"/>
        </w:rPr>
        <w:t>（上册）</w:t>
      </w:r>
      <w:bookmarkEnd w:id="46"/>
    </w:p>
    <w:p>
      <w:pPr>
        <w:autoSpaceDE w:val="0"/>
        <w:autoSpaceDN w:val="0"/>
        <w:spacing w:line="360" w:lineRule="auto"/>
        <w:jc w:val="right"/>
        <w:rPr>
          <w:rFonts w:ascii="Calibri" w:hAnsi="Calibri" w:cs="宋体"/>
          <w:b/>
          <w:bCs/>
          <w:color w:val="auto"/>
          <w:kern w:val="0"/>
          <w:sz w:val="36"/>
          <w:szCs w:val="36"/>
        </w:rPr>
      </w:pPr>
      <w:r>
        <w:rPr>
          <w:rFonts w:ascii="Calibri" w:hAnsi="宋体" w:cs="宋体"/>
          <w:b/>
          <w:bCs/>
          <w:color w:val="auto"/>
          <w:kern w:val="0"/>
          <w:sz w:val="36"/>
          <w:szCs w:val="36"/>
        </w:rPr>
        <w:t>正本</w:t>
      </w:r>
      <w:r>
        <w:rPr>
          <w:rFonts w:ascii="Calibri" w:hAnsi="Calibri" w:cs="宋体"/>
          <w:b/>
          <w:bCs/>
          <w:color w:val="auto"/>
          <w:kern w:val="0"/>
          <w:sz w:val="36"/>
          <w:szCs w:val="36"/>
        </w:rPr>
        <w:t>/</w:t>
      </w:r>
      <w:r>
        <w:rPr>
          <w:rFonts w:ascii="Calibri" w:hAnsi="宋体" w:cs="宋体"/>
          <w:b/>
          <w:bCs/>
          <w:color w:val="auto"/>
          <w:kern w:val="0"/>
          <w:sz w:val="36"/>
          <w:szCs w:val="36"/>
        </w:rPr>
        <w:t>副本</w:t>
      </w:r>
    </w:p>
    <w:p>
      <w:pPr>
        <w:autoSpaceDE w:val="0"/>
        <w:autoSpaceDN w:val="0"/>
        <w:spacing w:line="360" w:lineRule="auto"/>
        <w:jc w:val="center"/>
        <w:rPr>
          <w:rFonts w:ascii="Calibri" w:hAnsi="Calibri" w:cs="宋体"/>
          <w:b/>
          <w:bCs/>
          <w:color w:val="auto"/>
          <w:kern w:val="0"/>
          <w:sz w:val="52"/>
          <w:szCs w:val="52"/>
          <w:lang w:val="zh-CN"/>
        </w:rPr>
      </w:pPr>
      <w:r>
        <w:rPr>
          <w:rFonts w:ascii="Calibri" w:hAnsi="宋体" w:cs="宋体"/>
          <w:b/>
          <w:bCs/>
          <w:color w:val="auto"/>
          <w:kern w:val="0"/>
          <w:sz w:val="52"/>
          <w:szCs w:val="52"/>
          <w:lang w:val="zh-CN"/>
        </w:rPr>
        <w:t>青海省政府采购项目</w:t>
      </w:r>
    </w:p>
    <w:p>
      <w:pPr>
        <w:autoSpaceDE w:val="0"/>
        <w:autoSpaceDN w:val="0"/>
        <w:spacing w:line="360" w:lineRule="auto"/>
        <w:rPr>
          <w:rFonts w:ascii="Calibri" w:hAnsi="Calibri" w:cs="宋体"/>
          <w:color w:val="auto"/>
          <w:kern w:val="0"/>
          <w:sz w:val="36"/>
          <w:szCs w:val="36"/>
        </w:rPr>
      </w:pPr>
    </w:p>
    <w:p>
      <w:pPr>
        <w:autoSpaceDE w:val="0"/>
        <w:autoSpaceDN w:val="0"/>
        <w:spacing w:line="360" w:lineRule="auto"/>
        <w:jc w:val="center"/>
        <w:rPr>
          <w:rFonts w:ascii="Calibri" w:hAnsi="Calibri" w:cs="宋体"/>
          <w:b/>
          <w:bCs/>
          <w:color w:val="auto"/>
          <w:kern w:val="0"/>
          <w:sz w:val="72"/>
          <w:szCs w:val="72"/>
          <w:lang w:val="zh-CN"/>
        </w:rPr>
      </w:pPr>
      <w:r>
        <w:rPr>
          <w:rFonts w:ascii="Calibri" w:hAnsi="宋体" w:cs="宋体"/>
          <w:b/>
          <w:bCs/>
          <w:color w:val="auto"/>
          <w:kern w:val="0"/>
          <w:sz w:val="72"/>
          <w:szCs w:val="72"/>
          <w:lang w:val="zh-CN"/>
        </w:rPr>
        <w:t>投</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标</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文</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件</w:t>
      </w: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sz w:val="36"/>
          <w:szCs w:val="36"/>
          <w:lang w:val="zh-CN"/>
        </w:rPr>
        <w:t>（上册）</w:t>
      </w:r>
    </w:p>
    <w:p>
      <w:pPr>
        <w:autoSpaceDE w:val="0"/>
        <w:autoSpaceDN w:val="0"/>
        <w:spacing w:line="360" w:lineRule="auto"/>
        <w:jc w:val="center"/>
        <w:rPr>
          <w:rFonts w:ascii="Calibri" w:hAnsi="Calibri" w:cs="宋体"/>
          <w:color w:val="auto"/>
          <w:sz w:val="36"/>
          <w:szCs w:val="36"/>
          <w:lang w:val="zh-CN"/>
        </w:rPr>
      </w:pPr>
      <w:r>
        <w:rPr>
          <w:rFonts w:ascii="Calibri" w:hAnsi="宋体" w:cs="宋体"/>
          <w:b/>
          <w:bCs/>
          <w:color w:val="auto"/>
          <w:sz w:val="36"/>
          <w:szCs w:val="36"/>
          <w:lang w:val="zh-CN"/>
        </w:rPr>
        <w:t>（资格审查文件）</w:t>
      </w:r>
    </w:p>
    <w:p>
      <w:pPr>
        <w:autoSpaceDE w:val="0"/>
        <w:autoSpaceDN w:val="0"/>
        <w:spacing w:line="360" w:lineRule="auto"/>
        <w:rPr>
          <w:rFonts w:ascii="Calibri" w:hAnsi="Calibri" w:cs="宋体"/>
          <w:color w:val="auto"/>
          <w:kern w:val="0"/>
          <w:sz w:val="36"/>
          <w:szCs w:val="36"/>
        </w:rPr>
      </w:pPr>
    </w:p>
    <w:p>
      <w:pPr>
        <w:autoSpaceDE w:val="0"/>
        <w:autoSpaceDN w:val="0"/>
        <w:spacing w:line="360" w:lineRule="auto"/>
        <w:rPr>
          <w:rFonts w:ascii="Calibri" w:hAnsi="Calibri" w:cs="宋体"/>
          <w:b/>
          <w:bCs/>
          <w:color w:val="auto"/>
          <w:kern w:val="0"/>
          <w:sz w:val="36"/>
          <w:szCs w:val="36"/>
        </w:rPr>
      </w:pPr>
      <w:r>
        <w:rPr>
          <w:rFonts w:ascii="Calibri" w:hAnsi="宋体" w:cs="宋体"/>
          <w:b/>
          <w:bCs/>
          <w:color w:val="auto"/>
          <w:kern w:val="0"/>
          <w:sz w:val="36"/>
          <w:szCs w:val="36"/>
          <w:lang w:val="zh-CN"/>
        </w:rPr>
        <w:t>采购项目编号：</w:t>
      </w:r>
    </w:p>
    <w:p>
      <w:pPr>
        <w:autoSpaceDE w:val="0"/>
        <w:autoSpaceDN w:val="0"/>
        <w:spacing w:line="360" w:lineRule="auto"/>
        <w:rPr>
          <w:rFonts w:ascii="Calibri" w:hAnsi="Calibri" w:cs="宋体"/>
          <w:b/>
          <w:bCs/>
          <w:color w:val="auto"/>
          <w:kern w:val="0"/>
          <w:sz w:val="36"/>
          <w:szCs w:val="36"/>
          <w:lang w:val="zh-CN"/>
        </w:rPr>
      </w:pPr>
      <w:r>
        <w:rPr>
          <w:rFonts w:ascii="Calibri" w:hAnsi="宋体" w:cs="宋体"/>
          <w:b/>
          <w:bCs/>
          <w:color w:val="auto"/>
          <w:kern w:val="0"/>
          <w:sz w:val="36"/>
          <w:szCs w:val="36"/>
          <w:lang w:val="zh-CN"/>
        </w:rPr>
        <w:t>采购项目名称</w:t>
      </w:r>
      <w:r>
        <w:rPr>
          <w:rFonts w:ascii="Calibri" w:hAnsi="宋体" w:cs="宋体"/>
          <w:b/>
          <w:bCs/>
          <w:color w:val="auto"/>
          <w:kern w:val="0"/>
          <w:sz w:val="36"/>
          <w:szCs w:val="36"/>
        </w:rPr>
        <w:t>：</w:t>
      </w:r>
    </w:p>
    <w:p>
      <w:pPr>
        <w:autoSpaceDE w:val="0"/>
        <w:autoSpaceDN w:val="0"/>
        <w:spacing w:line="360" w:lineRule="auto"/>
        <w:rPr>
          <w:rFonts w:ascii="Calibri" w:hAnsi="Calibri" w:cs="宋体"/>
          <w:b/>
          <w:bCs/>
          <w:color w:val="auto"/>
          <w:kern w:val="0"/>
          <w:sz w:val="36"/>
          <w:szCs w:val="36"/>
        </w:rPr>
      </w:pPr>
    </w:p>
    <w:p>
      <w:pPr>
        <w:autoSpaceDE w:val="0"/>
        <w:autoSpaceDN w:val="0"/>
        <w:spacing w:line="360" w:lineRule="auto"/>
        <w:rPr>
          <w:rFonts w:ascii="Calibri" w:hAnsi="Calibri" w:cs="宋体"/>
          <w:b/>
          <w:bCs/>
          <w:color w:val="auto"/>
          <w:kern w:val="0"/>
          <w:sz w:val="36"/>
          <w:szCs w:val="36"/>
        </w:rPr>
      </w:pPr>
    </w:p>
    <w:p>
      <w:pPr>
        <w:autoSpaceDE w:val="0"/>
        <w:autoSpaceDN w:val="0"/>
        <w:spacing w:line="360" w:lineRule="auto"/>
        <w:rPr>
          <w:rFonts w:ascii="Calibri" w:hAnsi="Calibri" w:cs="宋体"/>
          <w:b/>
          <w:bCs/>
          <w:color w:val="auto"/>
          <w:kern w:val="0"/>
          <w:sz w:val="36"/>
          <w:szCs w:val="36"/>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投标人：</w:t>
      </w:r>
      <w:r>
        <w:rPr>
          <w:rFonts w:ascii="Calibri" w:hAnsi="Calibri" w:cs="宋体"/>
          <w:b/>
          <w:bCs/>
          <w:color w:val="auto"/>
          <w:kern w:val="0"/>
          <w:sz w:val="36"/>
          <w:szCs w:val="36"/>
          <w:u w:val="single"/>
        </w:rPr>
        <w:t xml:space="preserve">                          </w:t>
      </w:r>
      <w:r>
        <w:rPr>
          <w:rFonts w:ascii="Calibri" w:hAnsi="宋体" w:cs="宋体"/>
          <w:b/>
          <w:bCs/>
          <w:color w:val="auto"/>
          <w:kern w:val="0"/>
          <w:sz w:val="36"/>
          <w:szCs w:val="36"/>
        </w:rPr>
        <w:t>（</w:t>
      </w:r>
      <w:r>
        <w:rPr>
          <w:rFonts w:ascii="Calibri" w:hAnsi="宋体" w:cs="宋体"/>
          <w:b/>
          <w:bCs/>
          <w:color w:val="auto"/>
          <w:kern w:val="0"/>
          <w:sz w:val="36"/>
          <w:szCs w:val="36"/>
          <w:lang w:val="zh-CN"/>
        </w:rPr>
        <w:t>公章）</w:t>
      </w:r>
    </w:p>
    <w:p>
      <w:pPr>
        <w:autoSpaceDE w:val="0"/>
        <w:autoSpaceDN w:val="0"/>
        <w:spacing w:line="360" w:lineRule="auto"/>
        <w:rPr>
          <w:rFonts w:ascii="Calibri" w:hAnsi="Calibri" w:cs="宋体"/>
          <w:b/>
          <w:bCs/>
          <w:color w:val="auto"/>
          <w:kern w:val="0"/>
          <w:sz w:val="36"/>
          <w:szCs w:val="36"/>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法定代表人或委托代理人：</w:t>
      </w:r>
      <w:r>
        <w:rPr>
          <w:rFonts w:ascii="Calibri" w:hAnsi="Calibri" w:cs="宋体"/>
          <w:b/>
          <w:bCs/>
          <w:color w:val="auto"/>
          <w:kern w:val="0"/>
          <w:sz w:val="36"/>
          <w:szCs w:val="36"/>
          <w:u w:val="single"/>
        </w:rPr>
        <w:t xml:space="preserve">           </w:t>
      </w:r>
      <w:r>
        <w:rPr>
          <w:rFonts w:ascii="Calibri" w:hAnsi="宋体" w:cs="宋体"/>
          <w:b/>
          <w:bCs/>
          <w:color w:val="auto"/>
          <w:kern w:val="0"/>
          <w:sz w:val="36"/>
          <w:szCs w:val="36"/>
          <w:lang w:val="zh-CN"/>
        </w:rPr>
        <w:t>（签字）</w:t>
      </w:r>
    </w:p>
    <w:p>
      <w:pPr>
        <w:autoSpaceDE w:val="0"/>
        <w:autoSpaceDN w:val="0"/>
        <w:spacing w:line="360" w:lineRule="auto"/>
        <w:rPr>
          <w:rFonts w:ascii="Calibri" w:hAnsi="Calibri" w:cs="宋体"/>
          <w:b/>
          <w:bCs/>
          <w:color w:val="auto"/>
          <w:kern w:val="0"/>
          <w:sz w:val="36"/>
          <w:szCs w:val="36"/>
          <w:lang w:val="zh-CN"/>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年</w:t>
      </w: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月</w:t>
      </w: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b w:val="0"/>
          <w:bCs w:val="0"/>
          <w:color w:val="auto"/>
          <w:kern w:val="0"/>
          <w:lang w:val="zh-CN"/>
        </w:rPr>
        <w:br w:type="page"/>
      </w:r>
      <w:bookmarkStart w:id="47" w:name="_Toc7628"/>
      <w:bookmarkStart w:id="48" w:name="_Toc8514"/>
      <w:bookmarkStart w:id="49" w:name="_Toc29902"/>
      <w:r>
        <w:rPr>
          <w:rFonts w:ascii="Calibri" w:hAnsi="宋体" w:cs="宋体"/>
          <w:color w:val="auto"/>
          <w:sz w:val="30"/>
          <w:szCs w:val="30"/>
          <w:lang w:val="zh-CN"/>
        </w:rPr>
        <w:t>目录（上册）</w:t>
      </w:r>
      <w:bookmarkEnd w:id="47"/>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投标函</w:t>
      </w:r>
      <w:r>
        <w:rPr>
          <w:rFonts w:ascii="Calibri" w:hAnsi="Calibri" w:cs="宋体"/>
          <w:color w:val="auto"/>
          <w:kern w:val="0"/>
          <w:lang w:val="zh-CN"/>
        </w:rPr>
        <w:t>……………………………………………………………</w:t>
      </w:r>
      <w:r>
        <w:rPr>
          <w:rFonts w:hint="eastAsia" w:ascii="Calibri" w:hAnsi="Calibri" w:cs="宋体"/>
          <w:color w:val="auto"/>
          <w:kern w:val="0"/>
          <w:lang w:val="zh-CN"/>
        </w:rPr>
        <w:t xml:space="preserve">   </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法定代表人证明书</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法定代表人授权书</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投标人承诺函</w:t>
      </w:r>
      <w:r>
        <w:rPr>
          <w:rFonts w:ascii="Calibri" w:hAnsi="Calibri" w:cs="宋体"/>
          <w:color w:val="auto"/>
          <w:kern w:val="0"/>
          <w:lang w:val="zh-CN"/>
        </w:rPr>
        <w:t>……………………………………………………</w:t>
      </w:r>
      <w:r>
        <w:rPr>
          <w:rFonts w:hint="eastAsia" w:ascii="Calibri" w:hAnsi="Calibri" w:cs="宋体"/>
          <w:color w:val="auto"/>
          <w:kern w:val="0"/>
          <w:lang w:val="zh-CN"/>
        </w:rPr>
        <w:t xml:space="preserve"> </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投标人诚信承诺书</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资格证明材料</w:t>
      </w:r>
      <w:r>
        <w:rPr>
          <w:rFonts w:ascii="Calibri" w:hAnsi="Calibri" w:cs="宋体"/>
          <w:color w:val="auto"/>
          <w:kern w:val="0"/>
          <w:lang w:val="zh-CN"/>
        </w:rPr>
        <w:t>……………………………………………………</w:t>
      </w:r>
      <w:r>
        <w:rPr>
          <w:rFonts w:hint="eastAsia" w:ascii="Calibri" w:hAnsi="Calibri" w:cs="宋体"/>
          <w:color w:val="auto"/>
          <w:kern w:val="0"/>
          <w:lang w:val="zh-CN"/>
        </w:rPr>
        <w:t xml:space="preserve"> </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财务状况报告，依法缴纳税收和社会保障资金的相关材料</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具备履行合同所必需的设备和专业技术能力的证明材料</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无重大违法记录声明</w:t>
      </w:r>
      <w:r>
        <w:rPr>
          <w:rFonts w:ascii="Calibri" w:hAnsi="Calibri" w:cs="宋体"/>
          <w:color w:val="auto"/>
          <w:kern w:val="0"/>
          <w:lang w:val="zh-CN"/>
        </w:rPr>
        <w:t>……………………………………………</w:t>
      </w:r>
      <w:r>
        <w:rPr>
          <w:rFonts w:ascii="Calibri" w:hAnsi="宋体" w:cs="宋体"/>
          <w:color w:val="auto"/>
          <w:kern w:val="0"/>
          <w:lang w:val="zh-CN"/>
        </w:rPr>
        <w:t>所在页码</w:t>
      </w:r>
    </w:p>
    <w:p>
      <w:pPr>
        <w:numPr>
          <w:ilvl w:val="0"/>
          <w:numId w:val="6"/>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投标保证金证明</w:t>
      </w:r>
      <w:r>
        <w:rPr>
          <w:rFonts w:ascii="Calibri" w:hAnsi="Calibri" w:cs="宋体"/>
          <w:color w:val="auto"/>
          <w:kern w:val="0"/>
          <w:lang w:val="zh-CN"/>
        </w:rPr>
        <w:t>…………………………………………………</w:t>
      </w:r>
      <w:r>
        <w:rPr>
          <w:rFonts w:ascii="Calibri" w:hAnsi="宋体" w:cs="宋体"/>
          <w:color w:val="auto"/>
          <w:kern w:val="0"/>
          <w:lang w:val="zh-CN"/>
        </w:rPr>
        <w:t>所在页码</w:t>
      </w:r>
    </w:p>
    <w:bookmarkEnd w:id="48"/>
    <w:bookmarkEnd w:id="49"/>
    <w:p>
      <w:pPr>
        <w:pStyle w:val="10"/>
        <w:spacing w:before="0" w:after="0" w:line="360" w:lineRule="auto"/>
        <w:jc w:val="left"/>
        <w:outlineLvl w:val="1"/>
        <w:rPr>
          <w:rFonts w:ascii="Calibri" w:hAnsi="Calibri" w:cs="宋体"/>
          <w:color w:val="auto"/>
          <w:lang w:val="zh-CN"/>
        </w:rPr>
      </w:pPr>
      <w:bookmarkStart w:id="50" w:name="_Toc19582"/>
      <w:r>
        <w:rPr>
          <w:rFonts w:ascii="Calibri" w:hAnsi="Calibri" w:cs="宋体"/>
          <w:color w:val="auto"/>
          <w:sz w:val="30"/>
          <w:szCs w:val="30"/>
          <w:lang w:val="zh-CN"/>
        </w:rPr>
        <w:br w:type="page"/>
      </w:r>
      <w:bookmarkStart w:id="51" w:name="_Toc22187"/>
      <w:r>
        <w:rPr>
          <w:rFonts w:ascii="Calibri" w:hAnsi="宋体" w:cs="宋体"/>
          <w:color w:val="auto"/>
          <w:sz w:val="30"/>
          <w:szCs w:val="30"/>
        </w:rPr>
        <w:t>（</w:t>
      </w:r>
      <w:r>
        <w:rPr>
          <w:rFonts w:ascii="Calibri" w:hAnsi="Calibri" w:cs="宋体"/>
          <w:color w:val="auto"/>
          <w:sz w:val="30"/>
          <w:szCs w:val="30"/>
        </w:rPr>
        <w:t>1</w:t>
      </w:r>
      <w:r>
        <w:rPr>
          <w:rFonts w:ascii="Calibri" w:hAnsi="宋体" w:cs="宋体"/>
          <w:color w:val="auto"/>
          <w:sz w:val="30"/>
          <w:szCs w:val="30"/>
        </w:rPr>
        <w:t>）</w:t>
      </w:r>
      <w:r>
        <w:rPr>
          <w:rFonts w:ascii="Calibri" w:hAnsi="宋体" w:cs="宋体"/>
          <w:color w:val="auto"/>
          <w:sz w:val="30"/>
          <w:szCs w:val="30"/>
          <w:lang w:val="zh-CN"/>
        </w:rPr>
        <w:t>投标函</w:t>
      </w:r>
      <w:bookmarkEnd w:id="50"/>
      <w:bookmarkEnd w:id="51"/>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投标函</w:t>
      </w:r>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rPr>
          <w:rFonts w:ascii="Calibri" w:hAnsi="Calibri" w:cs="宋体"/>
          <w:color w:val="auto"/>
          <w:kern w:val="0"/>
          <w:lang w:val="zh-CN"/>
        </w:rPr>
      </w:pPr>
      <w:r>
        <w:rPr>
          <w:rFonts w:ascii="Calibri" w:hAnsi="宋体" w:cs="宋体"/>
          <w:b/>
          <w:bCs/>
          <w:color w:val="auto"/>
          <w:kern w:val="0"/>
          <w:lang w:val="zh-CN"/>
        </w:rPr>
        <w:t>致：采购代理机构</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我们收到</w:t>
      </w:r>
      <w:r>
        <w:rPr>
          <w:rFonts w:ascii="Calibri" w:hAnsi="宋体" w:cs="宋体"/>
          <w:color w:val="auto"/>
          <w:kern w:val="0"/>
          <w:u w:val="single"/>
          <w:lang w:val="zh-CN"/>
        </w:rPr>
        <w:t>采购项目名称（采购项目编号）</w:t>
      </w:r>
      <w:r>
        <w:rPr>
          <w:rFonts w:ascii="Calibri" w:hAnsi="宋体" w:cs="宋体"/>
          <w:color w:val="auto"/>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据此函，签字代表宣布同意如下：</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1.</w:t>
      </w:r>
      <w:r>
        <w:rPr>
          <w:rFonts w:ascii="Calibri" w:hAnsi="宋体" w:cs="宋体"/>
          <w:color w:val="auto"/>
          <w:kern w:val="0"/>
          <w:lang w:val="zh-CN"/>
        </w:rPr>
        <w:t>我方已详阅招标文件的全部内容，包括澄清、修改条款等有关附件，承诺对其完全理解并接受。</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2.</w:t>
      </w:r>
      <w:r>
        <w:rPr>
          <w:rFonts w:ascii="Calibri" w:hAnsi="宋体" w:cs="宋体"/>
          <w:color w:val="auto"/>
          <w:kern w:val="0"/>
          <w:lang w:val="zh-CN"/>
        </w:rPr>
        <w:t>投标有效期：</w:t>
      </w:r>
      <w:r>
        <w:rPr>
          <w:rFonts w:ascii="Calibri" w:hAnsi="宋体" w:cs="宋体"/>
          <w:color w:val="auto"/>
          <w:shd w:val="clear" w:color="auto" w:fill="FFFFFF"/>
        </w:rPr>
        <w:t>从提交投标文件的截止之日起</w:t>
      </w:r>
      <w:r>
        <w:rPr>
          <w:rFonts w:ascii="Calibri" w:hAnsi="Calibri" w:cs="宋体"/>
          <w:color w:val="auto"/>
          <w:kern w:val="0"/>
          <w:u w:val="single"/>
          <w:lang w:val="zh-CN"/>
        </w:rPr>
        <w:t xml:space="preserve">    </w:t>
      </w:r>
      <w:r>
        <w:rPr>
          <w:rFonts w:ascii="Calibri" w:hAnsi="宋体" w:cs="宋体"/>
          <w:color w:val="auto"/>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3.</w:t>
      </w:r>
      <w:r>
        <w:rPr>
          <w:rFonts w:ascii="Calibri" w:hAnsi="宋体" w:cs="宋体"/>
          <w:color w:val="auto"/>
          <w:kern w:val="0"/>
          <w:lang w:val="zh-CN"/>
        </w:rPr>
        <w:t>我方同意按照贵方要求提供与投标有关的一切数据或资料，理解并接受贵方制定的评标办法。</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4.</w:t>
      </w:r>
      <w:r>
        <w:rPr>
          <w:rFonts w:ascii="Calibri" w:hAnsi="宋体" w:cs="宋体"/>
          <w:color w:val="auto"/>
          <w:kern w:val="0"/>
          <w:lang w:val="zh-CN"/>
        </w:rPr>
        <w:t>与本投标有关的一切正式往来通讯请寄：</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地址：</w:t>
      </w:r>
      <w:r>
        <w:rPr>
          <w:rFonts w:ascii="Calibri" w:hAnsi="Calibri" w:cs="宋体"/>
          <w:color w:val="auto"/>
          <w:kern w:val="0"/>
          <w:lang w:val="zh-CN"/>
        </w:rPr>
        <w:t xml:space="preserve">_______________          </w:t>
      </w:r>
      <w:r>
        <w:rPr>
          <w:rFonts w:ascii="Calibri" w:hAnsi="宋体" w:cs="宋体"/>
          <w:color w:val="auto"/>
          <w:kern w:val="0"/>
          <w:lang w:val="zh-CN"/>
        </w:rPr>
        <w:t>邮编：</w:t>
      </w:r>
      <w:r>
        <w:rPr>
          <w:rFonts w:ascii="Calibri" w:hAnsi="Calibri" w:cs="宋体"/>
          <w:color w:val="auto"/>
          <w:kern w:val="0"/>
          <w:lang w:val="zh-CN"/>
        </w:rPr>
        <w:t>______________</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电话：</w:t>
      </w:r>
      <w:r>
        <w:rPr>
          <w:rFonts w:ascii="Calibri" w:hAnsi="Calibri" w:cs="宋体"/>
          <w:color w:val="auto"/>
          <w:kern w:val="0"/>
          <w:lang w:val="zh-CN"/>
        </w:rPr>
        <w:t xml:space="preserve">_______________          </w:t>
      </w:r>
      <w:r>
        <w:rPr>
          <w:rFonts w:ascii="Calibri" w:hAnsi="宋体" w:cs="宋体"/>
          <w:color w:val="auto"/>
          <w:kern w:val="0"/>
          <w:lang w:val="zh-CN"/>
        </w:rPr>
        <w:t>传真：</w:t>
      </w:r>
      <w:r>
        <w:rPr>
          <w:rFonts w:ascii="Calibri" w:hAnsi="Calibri" w:cs="宋体"/>
          <w:color w:val="auto"/>
          <w:kern w:val="0"/>
          <w:lang w:val="zh-CN"/>
        </w:rPr>
        <w:t>______________</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法定代表人姓名：</w:t>
      </w:r>
      <w:r>
        <w:rPr>
          <w:rFonts w:ascii="Calibri" w:hAnsi="Calibri" w:cs="宋体"/>
          <w:color w:val="auto"/>
          <w:kern w:val="0"/>
          <w:lang w:val="zh-CN"/>
        </w:rPr>
        <w:t xml:space="preserve"> ___________   </w:t>
      </w:r>
      <w:r>
        <w:rPr>
          <w:rFonts w:ascii="Calibri" w:hAnsi="宋体" w:cs="宋体"/>
          <w:color w:val="auto"/>
          <w:kern w:val="0"/>
          <w:lang w:val="zh-CN"/>
        </w:rPr>
        <w:t>职务：</w:t>
      </w:r>
      <w:r>
        <w:rPr>
          <w:rFonts w:ascii="Calibri" w:hAnsi="Calibri" w:cs="宋体"/>
          <w:color w:val="auto"/>
          <w:kern w:val="0"/>
          <w:lang w:val="zh-CN"/>
        </w:rPr>
        <w:t>____________</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rPr>
      </w:pPr>
      <w:r>
        <w:rPr>
          <w:rFonts w:ascii="Calibri" w:hAnsi="Calibri" w:cs="宋体"/>
          <w:b w:val="0"/>
          <w:bCs w:val="0"/>
          <w:color w:val="auto"/>
          <w:kern w:val="0"/>
          <w:sz w:val="24"/>
          <w:lang w:val="zh-CN"/>
        </w:rPr>
        <w:br w:type="page"/>
      </w:r>
      <w:bookmarkStart w:id="52" w:name="_Toc986"/>
      <w:bookmarkStart w:id="53" w:name="_Toc29944"/>
      <w:r>
        <w:rPr>
          <w:rFonts w:ascii="Calibri" w:hAnsi="宋体" w:cs="宋体"/>
          <w:color w:val="auto"/>
          <w:kern w:val="0"/>
          <w:sz w:val="30"/>
          <w:szCs w:val="30"/>
          <w:lang w:val="zh-CN"/>
        </w:rPr>
        <w:t>（</w:t>
      </w:r>
      <w:r>
        <w:rPr>
          <w:rFonts w:ascii="Calibri" w:hAnsi="Calibri" w:cs="宋体"/>
          <w:color w:val="auto"/>
          <w:kern w:val="0"/>
          <w:sz w:val="30"/>
          <w:szCs w:val="30"/>
        </w:rPr>
        <w:t>2</w:t>
      </w:r>
      <w:r>
        <w:rPr>
          <w:rFonts w:ascii="Calibri" w:hAnsi="宋体" w:cs="宋体"/>
          <w:color w:val="auto"/>
          <w:kern w:val="0"/>
          <w:sz w:val="30"/>
          <w:szCs w:val="30"/>
          <w:lang w:val="zh-CN"/>
        </w:rPr>
        <w:t>）</w:t>
      </w:r>
      <w:r>
        <w:rPr>
          <w:rFonts w:ascii="Calibri" w:hAnsi="宋体" w:cs="宋体"/>
          <w:color w:val="auto"/>
          <w:sz w:val="30"/>
          <w:szCs w:val="30"/>
        </w:rPr>
        <w:t>法定代表人证明书</w:t>
      </w:r>
      <w:bookmarkEnd w:id="52"/>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法定代表人证明书</w:t>
      </w:r>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rPr>
          <w:rFonts w:ascii="Calibri" w:hAnsi="Calibri" w:cs="宋体"/>
          <w:color w:val="auto"/>
          <w:kern w:val="0"/>
          <w:lang w:val="zh-CN"/>
        </w:rPr>
      </w:pPr>
      <w:r>
        <w:rPr>
          <w:rFonts w:ascii="Calibri" w:hAnsi="宋体" w:cs="宋体"/>
          <w:b/>
          <w:bCs/>
          <w:color w:val="auto"/>
          <w:kern w:val="0"/>
          <w:lang w:val="zh-CN"/>
        </w:rPr>
        <w:t>致：采购代理机构</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宋体" w:cs="宋体"/>
          <w:color w:val="auto"/>
          <w:kern w:val="0"/>
          <w:u w:val="single"/>
          <w:lang w:val="zh-CN"/>
        </w:rPr>
        <w:t>（法定代表人姓名）</w:t>
      </w:r>
      <w:r>
        <w:rPr>
          <w:rFonts w:ascii="Calibri" w:hAnsi="宋体" w:cs="宋体"/>
          <w:color w:val="auto"/>
          <w:kern w:val="0"/>
          <w:lang w:val="zh-CN"/>
        </w:rPr>
        <w:t>现任我单位</w:t>
      </w:r>
      <w:r>
        <w:rPr>
          <w:rFonts w:ascii="Calibri" w:hAnsi="Calibri" w:cs="宋体"/>
          <w:color w:val="auto"/>
          <w:kern w:val="0"/>
          <w:u w:val="single"/>
          <w:lang w:val="zh-CN"/>
        </w:rPr>
        <w:t xml:space="preserve">      </w:t>
      </w:r>
      <w:r>
        <w:rPr>
          <w:rFonts w:ascii="Calibri" w:hAnsi="宋体" w:cs="宋体"/>
          <w:color w:val="auto"/>
          <w:kern w:val="0"/>
          <w:lang w:val="zh-CN"/>
        </w:rPr>
        <w:t>职务，为法定代表人，特此证明。</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法定代表人基本情况：</w:t>
      </w:r>
    </w:p>
    <w:p>
      <w:pPr>
        <w:autoSpaceDE w:val="0"/>
        <w:autoSpaceDN w:val="0"/>
        <w:spacing w:line="360" w:lineRule="auto"/>
        <w:rPr>
          <w:rFonts w:ascii="Calibri" w:hAnsi="Calibri" w:cs="宋体"/>
          <w:color w:val="auto"/>
          <w:kern w:val="0"/>
          <w:u w:val="single"/>
          <w:lang w:val="zh-CN"/>
        </w:rPr>
      </w:pPr>
      <w:r>
        <w:rPr>
          <w:rFonts w:ascii="Calibri" w:hAnsi="宋体" w:cs="宋体"/>
          <w:color w:val="auto"/>
          <w:kern w:val="0"/>
          <w:lang w:val="zh-CN"/>
        </w:rPr>
        <w:t>性别：</w:t>
      </w:r>
      <w:r>
        <w:rPr>
          <w:rFonts w:ascii="Calibri" w:hAnsi="Calibri" w:cs="宋体"/>
          <w:color w:val="auto"/>
          <w:kern w:val="0"/>
          <w:u w:val="single"/>
          <w:lang w:val="zh-CN"/>
        </w:rPr>
        <w:t xml:space="preserve">           </w:t>
      </w:r>
      <w:r>
        <w:rPr>
          <w:rFonts w:ascii="Calibri" w:hAnsi="宋体" w:cs="宋体"/>
          <w:color w:val="auto"/>
          <w:kern w:val="0"/>
          <w:lang w:val="zh-CN"/>
        </w:rPr>
        <w:t>年龄：</w:t>
      </w:r>
      <w:r>
        <w:rPr>
          <w:rFonts w:ascii="Calibri" w:hAnsi="Calibri" w:cs="宋体"/>
          <w:color w:val="auto"/>
          <w:kern w:val="0"/>
          <w:u w:val="single"/>
          <w:lang w:val="zh-CN"/>
        </w:rPr>
        <w:t xml:space="preserve">           </w:t>
      </w:r>
      <w:r>
        <w:rPr>
          <w:rFonts w:ascii="Calibri" w:hAnsi="Calibri" w:cs="宋体"/>
          <w:color w:val="auto"/>
          <w:kern w:val="0"/>
          <w:lang w:val="zh-CN"/>
        </w:rPr>
        <w:t xml:space="preserve"> </w:t>
      </w:r>
      <w:r>
        <w:rPr>
          <w:rFonts w:ascii="Calibri" w:hAnsi="宋体" w:cs="宋体"/>
          <w:color w:val="auto"/>
          <w:kern w:val="0"/>
          <w:lang w:val="zh-CN"/>
        </w:rPr>
        <w:t>民族：</w:t>
      </w:r>
      <w:r>
        <w:rPr>
          <w:rFonts w:ascii="Calibri" w:hAnsi="Calibri" w:cs="宋体"/>
          <w:color w:val="auto"/>
          <w:kern w:val="0"/>
          <w:u w:val="single"/>
          <w:lang w:val="zh-CN"/>
        </w:rPr>
        <w:t xml:space="preserve">         </w:t>
      </w:r>
    </w:p>
    <w:p>
      <w:pPr>
        <w:autoSpaceDE w:val="0"/>
        <w:autoSpaceDN w:val="0"/>
        <w:spacing w:line="360" w:lineRule="auto"/>
        <w:rPr>
          <w:rFonts w:ascii="Calibri" w:hAnsi="Calibri" w:cs="宋体"/>
          <w:color w:val="auto"/>
          <w:kern w:val="0"/>
          <w:u w:val="single"/>
          <w:lang w:val="zh-CN"/>
        </w:rPr>
      </w:pPr>
      <w:r>
        <w:rPr>
          <w:rFonts w:ascii="Calibri" w:hAnsi="宋体" w:cs="宋体"/>
          <w:color w:val="auto"/>
          <w:kern w:val="0"/>
          <w:lang w:val="zh-CN"/>
        </w:rPr>
        <w:t>地址：</w:t>
      </w:r>
      <w:r>
        <w:rPr>
          <w:rFonts w:ascii="Calibri" w:hAnsi="Calibri" w:cs="宋体"/>
          <w:color w:val="auto"/>
          <w:kern w:val="0"/>
          <w:u w:val="single"/>
          <w:lang w:val="zh-CN"/>
        </w:rPr>
        <w:t xml:space="preserve">                                            </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身份证号码：</w:t>
      </w:r>
      <w:r>
        <w:rPr>
          <w:rFonts w:ascii="Calibri" w:hAnsi="Calibri" w:cs="宋体"/>
          <w:color w:val="auto"/>
          <w:kern w:val="0"/>
          <w:u w:val="single"/>
          <w:lang w:val="zh-CN"/>
        </w:rPr>
        <w:t xml:space="preserve">                                      </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附法定代表人第二代身份证双面扫描（或复印）件</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color w:val="auto"/>
          <w:lang w:val="zh-CN"/>
        </w:rPr>
        <w:br w:type="page"/>
      </w:r>
      <w:bookmarkEnd w:id="53"/>
      <w:bookmarkStart w:id="54" w:name="_Toc31514"/>
      <w:bookmarkStart w:id="55" w:name="_Toc17284"/>
      <w:r>
        <w:rPr>
          <w:rFonts w:ascii="Calibri" w:hAnsi="宋体" w:cs="宋体"/>
          <w:color w:val="auto"/>
          <w:sz w:val="30"/>
          <w:szCs w:val="30"/>
        </w:rPr>
        <w:t>（</w:t>
      </w:r>
      <w:r>
        <w:rPr>
          <w:rFonts w:ascii="Calibri" w:hAnsi="Calibri" w:cs="宋体"/>
          <w:color w:val="auto"/>
          <w:sz w:val="30"/>
          <w:szCs w:val="30"/>
        </w:rPr>
        <w:t>3</w:t>
      </w:r>
      <w:r>
        <w:rPr>
          <w:rFonts w:ascii="Calibri" w:hAnsi="宋体" w:cs="宋体"/>
          <w:color w:val="auto"/>
          <w:sz w:val="30"/>
          <w:szCs w:val="30"/>
        </w:rPr>
        <w:t>）</w:t>
      </w:r>
      <w:r>
        <w:rPr>
          <w:rFonts w:ascii="Calibri" w:hAnsi="宋体" w:cs="宋体"/>
          <w:color w:val="auto"/>
          <w:sz w:val="30"/>
          <w:szCs w:val="30"/>
          <w:lang w:val="zh-CN"/>
        </w:rPr>
        <w:t>法定代表人授权书</w:t>
      </w:r>
      <w:bookmarkEnd w:id="54"/>
    </w:p>
    <w:p>
      <w:pPr>
        <w:spacing w:line="360" w:lineRule="auto"/>
        <w:rPr>
          <w:rFonts w:ascii="Calibri" w:hAnsi="Calibri" w:cs="宋体"/>
          <w:color w:val="auto"/>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法定代表人授权书</w:t>
      </w:r>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rPr>
          <w:rFonts w:ascii="Calibri" w:hAnsi="Calibri" w:cs="宋体"/>
          <w:b/>
          <w:bCs/>
          <w:color w:val="auto"/>
          <w:kern w:val="0"/>
          <w:lang w:val="zh-CN"/>
        </w:rPr>
      </w:pPr>
      <w:r>
        <w:rPr>
          <w:rFonts w:ascii="Calibri" w:hAnsi="宋体" w:cs="宋体"/>
          <w:b/>
          <w:bCs/>
          <w:color w:val="auto"/>
          <w:kern w:val="0"/>
          <w:lang w:val="zh-CN"/>
        </w:rPr>
        <w:t>致：采购代理机构</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宋体" w:cs="宋体"/>
          <w:color w:val="auto"/>
          <w:kern w:val="0"/>
          <w:u w:val="single"/>
          <w:lang w:val="zh-CN"/>
        </w:rPr>
        <w:t>（投标人名称）</w:t>
      </w:r>
      <w:r>
        <w:rPr>
          <w:rFonts w:ascii="Calibri" w:hAnsi="宋体" w:cs="宋体"/>
          <w:color w:val="auto"/>
          <w:kern w:val="0"/>
          <w:lang w:val="zh-CN"/>
        </w:rPr>
        <w:t>系中华人民共和国合法企业，法定地址</w:t>
      </w:r>
      <w:r>
        <w:rPr>
          <w:rFonts w:ascii="Calibri" w:hAnsi="Calibri" w:cs="宋体"/>
          <w:color w:val="auto"/>
          <w:kern w:val="0"/>
          <w:u w:val="single"/>
          <w:lang w:val="zh-CN"/>
        </w:rPr>
        <w:t xml:space="preserve">              </w:t>
      </w:r>
      <w:r>
        <w:rPr>
          <w:rFonts w:ascii="Calibri" w:hAnsi="宋体" w:cs="宋体"/>
          <w:color w:val="auto"/>
          <w:kern w:val="0"/>
          <w:lang w:val="zh-CN"/>
        </w:rPr>
        <w:t>。</w:t>
      </w:r>
    </w:p>
    <w:p>
      <w:pPr>
        <w:autoSpaceDE w:val="0"/>
        <w:autoSpaceDN w:val="0"/>
        <w:spacing w:line="360" w:lineRule="auto"/>
        <w:rPr>
          <w:rFonts w:ascii="Calibri" w:hAnsi="Calibri" w:cs="宋体"/>
          <w:color w:val="auto"/>
          <w:kern w:val="0"/>
          <w:lang w:val="zh-CN"/>
        </w:rPr>
      </w:pPr>
      <w:r>
        <w:rPr>
          <w:rFonts w:ascii="Calibri" w:hAnsi="Calibri" w:cs="宋体"/>
          <w:color w:val="auto"/>
          <w:kern w:val="0"/>
        </w:rPr>
        <w:t xml:space="preserve">    </w:t>
      </w:r>
      <w:r>
        <w:rPr>
          <w:rFonts w:ascii="Calibri" w:hAnsi="宋体" w:cs="宋体"/>
          <w:color w:val="auto"/>
          <w:kern w:val="0"/>
          <w:u w:val="single"/>
          <w:lang w:val="zh-CN"/>
        </w:rPr>
        <w:t>（法定代表人姓名）</w:t>
      </w:r>
      <w:r>
        <w:rPr>
          <w:rFonts w:ascii="Calibri" w:hAnsi="宋体" w:cs="宋体"/>
          <w:color w:val="auto"/>
          <w:kern w:val="0"/>
          <w:lang w:val="zh-CN"/>
        </w:rPr>
        <w:t>特授权</w:t>
      </w:r>
      <w:r>
        <w:rPr>
          <w:rFonts w:ascii="Calibri" w:hAnsi="宋体" w:cs="宋体"/>
          <w:color w:val="auto"/>
          <w:kern w:val="0"/>
          <w:u w:val="single"/>
          <w:lang w:val="zh-CN"/>
        </w:rPr>
        <w:t>（委托代理人姓名）</w:t>
      </w:r>
      <w:r>
        <w:rPr>
          <w:rFonts w:ascii="Calibri" w:hAnsi="宋体" w:cs="宋体"/>
          <w:color w:val="auto"/>
          <w:kern w:val="0"/>
          <w:lang w:val="zh-CN"/>
        </w:rPr>
        <w:t>代表我单位全权办理</w:t>
      </w:r>
    </w:p>
    <w:p>
      <w:pPr>
        <w:autoSpaceDE w:val="0"/>
        <w:autoSpaceDN w:val="0"/>
        <w:spacing w:line="360" w:lineRule="auto"/>
        <w:rPr>
          <w:rFonts w:ascii="Calibri" w:hAnsi="Calibri" w:cs="宋体"/>
          <w:color w:val="auto"/>
          <w:kern w:val="0"/>
          <w:lang w:val="zh-CN"/>
        </w:rPr>
      </w:pPr>
      <w:r>
        <w:rPr>
          <w:rFonts w:ascii="Calibri" w:hAnsi="Calibri" w:cs="宋体"/>
          <w:color w:val="auto"/>
          <w:kern w:val="0"/>
          <w:u w:val="single"/>
          <w:lang w:val="zh-CN"/>
        </w:rPr>
        <w:t xml:space="preserve">                         </w:t>
      </w:r>
      <w:r>
        <w:rPr>
          <w:rFonts w:ascii="Calibri" w:hAnsi="宋体" w:cs="宋体"/>
          <w:color w:val="auto"/>
          <w:kern w:val="0"/>
          <w:lang w:val="zh-CN"/>
        </w:rPr>
        <w:t>项目的投标、答疑等具体工作，并签署全部有关的文件、资料。</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我单位对被授权人的签名负全部责任。</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被授权人联系电话：</w:t>
      </w:r>
    </w:p>
    <w:p>
      <w:pPr>
        <w:autoSpaceDE w:val="0"/>
        <w:autoSpaceDN w:val="0"/>
        <w:spacing w:line="360" w:lineRule="auto"/>
        <w:rPr>
          <w:rFonts w:ascii="Calibri" w:hAnsi="Calibri" w:cs="宋体"/>
          <w:color w:val="auto"/>
          <w:kern w:val="0"/>
          <w:u w:val="single"/>
          <w:lang w:val="zh-CN"/>
        </w:rPr>
      </w:pPr>
      <w:r>
        <w:rPr>
          <w:rFonts w:ascii="Calibri" w:hAnsi="宋体" w:cs="宋体"/>
          <w:color w:val="auto"/>
          <w:kern w:val="0"/>
          <w:lang w:val="zh-CN"/>
        </w:rPr>
        <w:t>被授权人（委托代理人）签字：</w:t>
      </w:r>
      <w:r>
        <w:rPr>
          <w:rFonts w:ascii="Calibri" w:hAnsi="Calibri" w:cs="宋体"/>
          <w:color w:val="auto"/>
          <w:kern w:val="0"/>
          <w:u w:val="single"/>
          <w:lang w:val="zh-CN"/>
        </w:rPr>
        <w:t xml:space="preserve">       </w:t>
      </w:r>
      <w:r>
        <w:rPr>
          <w:rFonts w:ascii="Calibri" w:hAnsi="Calibri" w:cs="宋体"/>
          <w:color w:val="auto"/>
          <w:kern w:val="0"/>
          <w:lang w:val="zh-CN"/>
        </w:rPr>
        <w:t xml:space="preserve">  </w:t>
      </w:r>
      <w:r>
        <w:rPr>
          <w:rFonts w:ascii="Calibri" w:hAnsi="宋体" w:cs="宋体"/>
          <w:color w:val="auto"/>
          <w:kern w:val="0"/>
          <w:lang w:val="zh-CN"/>
        </w:rPr>
        <w:t>授权人（法定代表人）签字：</w:t>
      </w:r>
      <w:r>
        <w:rPr>
          <w:rFonts w:ascii="Calibri" w:hAnsi="Calibri" w:cs="宋体"/>
          <w:color w:val="auto"/>
          <w:kern w:val="0"/>
          <w:u w:val="single"/>
          <w:lang w:val="zh-CN"/>
        </w:rPr>
        <w:t xml:space="preserve">       </w:t>
      </w:r>
    </w:p>
    <w:p>
      <w:pPr>
        <w:autoSpaceDE w:val="0"/>
        <w:autoSpaceDN w:val="0"/>
        <w:spacing w:line="360" w:lineRule="auto"/>
        <w:rPr>
          <w:rFonts w:ascii="Calibri" w:hAnsi="Calibri" w:cs="宋体"/>
          <w:color w:val="auto"/>
          <w:kern w:val="0"/>
          <w:u w:val="single"/>
          <w:lang w:val="zh-CN"/>
        </w:rPr>
      </w:pPr>
      <w:r>
        <w:rPr>
          <w:rFonts w:ascii="Calibri" w:hAnsi="宋体" w:cs="宋体"/>
          <w:color w:val="auto"/>
          <w:kern w:val="0"/>
          <w:lang w:val="zh-CN"/>
        </w:rPr>
        <w:t>职务：</w:t>
      </w:r>
      <w:r>
        <w:rPr>
          <w:rFonts w:ascii="Calibri" w:hAnsi="Calibri" w:cs="宋体"/>
          <w:color w:val="auto"/>
          <w:kern w:val="0"/>
          <w:u w:val="single"/>
          <w:lang w:val="zh-CN"/>
        </w:rPr>
        <w:t xml:space="preserve">                             </w:t>
      </w:r>
      <w:r>
        <w:rPr>
          <w:rFonts w:ascii="Calibri" w:hAnsi="Calibri" w:cs="宋体"/>
          <w:color w:val="auto"/>
          <w:kern w:val="0"/>
          <w:lang w:val="zh-CN"/>
        </w:rPr>
        <w:t xml:space="preserve">  </w:t>
      </w:r>
      <w:r>
        <w:rPr>
          <w:rFonts w:ascii="Calibri" w:hAnsi="宋体" w:cs="宋体"/>
          <w:color w:val="auto"/>
          <w:kern w:val="0"/>
          <w:lang w:val="zh-CN"/>
        </w:rPr>
        <w:t>职务：</w:t>
      </w:r>
      <w:r>
        <w:rPr>
          <w:rFonts w:ascii="Calibri" w:hAnsi="Calibri" w:cs="宋体"/>
          <w:color w:val="auto"/>
          <w:kern w:val="0"/>
          <w:u w:val="single"/>
          <w:lang w:val="zh-CN"/>
        </w:rPr>
        <w:t xml:space="preserve">                           </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附被授权人第二代身份证双面扫描（或复印）件</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autoSpaceDE w:val="0"/>
        <w:autoSpaceDN w:val="0"/>
        <w:spacing w:line="360" w:lineRule="auto"/>
        <w:rPr>
          <w:rFonts w:ascii="Calibri" w:hAnsi="Calibri" w:cs="宋体"/>
          <w:color w:val="auto"/>
          <w:kern w:val="0"/>
          <w:lang w:val="zh-CN"/>
        </w:rPr>
      </w:pPr>
    </w:p>
    <w:p>
      <w:pPr>
        <w:pStyle w:val="10"/>
        <w:spacing w:before="0" w:after="0" w:line="360" w:lineRule="auto"/>
        <w:jc w:val="left"/>
        <w:outlineLvl w:val="1"/>
        <w:rPr>
          <w:rFonts w:ascii="Calibri" w:hAnsi="Calibri" w:cs="宋体"/>
          <w:color w:val="auto"/>
          <w:lang w:val="zh-CN"/>
        </w:rPr>
      </w:pPr>
      <w:r>
        <w:rPr>
          <w:rFonts w:ascii="Calibri" w:hAnsi="Calibri" w:cs="宋体"/>
          <w:color w:val="auto"/>
          <w:lang w:val="zh-CN"/>
        </w:rPr>
        <w:br w:type="page"/>
      </w:r>
      <w:bookmarkStart w:id="56" w:name="_Toc18019"/>
      <w:r>
        <w:rPr>
          <w:rFonts w:ascii="Calibri" w:hAnsi="宋体" w:cs="宋体"/>
          <w:color w:val="auto"/>
          <w:sz w:val="30"/>
          <w:szCs w:val="30"/>
        </w:rPr>
        <w:t>（</w:t>
      </w:r>
      <w:r>
        <w:rPr>
          <w:rFonts w:ascii="Calibri" w:hAnsi="Calibri" w:cs="宋体"/>
          <w:color w:val="auto"/>
          <w:sz w:val="30"/>
          <w:szCs w:val="30"/>
        </w:rPr>
        <w:t>4</w:t>
      </w:r>
      <w:r>
        <w:rPr>
          <w:rFonts w:ascii="Calibri" w:hAnsi="宋体" w:cs="宋体"/>
          <w:color w:val="auto"/>
          <w:sz w:val="30"/>
          <w:szCs w:val="30"/>
        </w:rPr>
        <w:t>）</w:t>
      </w:r>
      <w:r>
        <w:rPr>
          <w:rFonts w:ascii="Calibri" w:hAnsi="宋体" w:cs="宋体"/>
          <w:color w:val="auto"/>
          <w:sz w:val="30"/>
          <w:szCs w:val="30"/>
          <w:lang w:val="zh-CN"/>
        </w:rPr>
        <w:t>投标人承诺函</w:t>
      </w:r>
      <w:bookmarkEnd w:id="56"/>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投标人承诺函</w:t>
      </w:r>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rPr>
          <w:rFonts w:ascii="Calibri" w:hAnsi="Calibri" w:cs="宋体"/>
          <w:b/>
          <w:bCs/>
          <w:color w:val="auto"/>
          <w:kern w:val="0"/>
          <w:lang w:val="zh-CN"/>
        </w:rPr>
      </w:pPr>
      <w:r>
        <w:rPr>
          <w:rFonts w:ascii="Calibri" w:hAnsi="宋体" w:cs="宋体"/>
          <w:b/>
          <w:bCs/>
          <w:color w:val="auto"/>
          <w:kern w:val="0"/>
          <w:lang w:val="zh-CN"/>
        </w:rPr>
        <w:t>致：采购代理机构</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关于贵方</w:t>
      </w:r>
      <w:r>
        <w:rPr>
          <w:rFonts w:ascii="Calibri" w:hAnsi="Calibri" w:cs="宋体"/>
          <w:color w:val="auto"/>
          <w:kern w:val="0"/>
          <w:lang w:val="zh-CN"/>
        </w:rPr>
        <w:t>20</w:t>
      </w:r>
      <w:r>
        <w:rPr>
          <w:rFonts w:ascii="Calibri" w:hAnsi="Calibri" w:cs="宋体"/>
          <w:color w:val="auto"/>
          <w:kern w:val="0"/>
        </w:rPr>
        <w:t>1</w:t>
      </w:r>
      <w:r>
        <w:rPr>
          <w:rFonts w:hint="eastAsia" w:ascii="Calibri" w:hAnsi="Calibri" w:cs="宋体"/>
          <w:color w:val="auto"/>
          <w:kern w:val="0"/>
        </w:rPr>
        <w:t>9</w:t>
      </w:r>
      <w:r>
        <w:rPr>
          <w:rFonts w:ascii="Calibri" w:hAnsi="宋体" w:cs="宋体"/>
          <w:color w:val="auto"/>
          <w:kern w:val="0"/>
          <w:lang w:val="zh-CN"/>
        </w:rPr>
        <w:t>年</w:t>
      </w:r>
      <w:r>
        <w:rPr>
          <w:rFonts w:ascii="Calibri" w:hAnsi="Calibri" w:cs="宋体"/>
          <w:color w:val="auto"/>
          <w:kern w:val="0"/>
          <w:u w:val="single"/>
          <w:lang w:val="zh-CN"/>
        </w:rPr>
        <w:t xml:space="preserve">   </w:t>
      </w:r>
      <w:r>
        <w:rPr>
          <w:rFonts w:ascii="Calibri" w:hAnsi="宋体" w:cs="宋体"/>
          <w:color w:val="auto"/>
          <w:kern w:val="0"/>
          <w:lang w:val="zh-CN"/>
        </w:rPr>
        <w:t>月</w:t>
      </w:r>
      <w:r>
        <w:rPr>
          <w:rFonts w:ascii="Calibri" w:hAnsi="Calibri" w:cs="宋体"/>
          <w:color w:val="auto"/>
          <w:kern w:val="0"/>
          <w:u w:val="single"/>
          <w:lang w:val="zh-CN"/>
        </w:rPr>
        <w:t xml:space="preserve">   </w:t>
      </w:r>
      <w:r>
        <w:rPr>
          <w:rFonts w:ascii="Calibri" w:hAnsi="宋体" w:cs="宋体"/>
          <w:color w:val="auto"/>
          <w:kern w:val="0"/>
          <w:lang w:val="zh-CN"/>
        </w:rPr>
        <w:t>日</w:t>
      </w:r>
      <w:r>
        <w:rPr>
          <w:rFonts w:ascii="Calibri" w:hAnsi="Calibri" w:cs="宋体"/>
          <w:color w:val="auto"/>
          <w:kern w:val="0"/>
          <w:u w:val="single"/>
          <w:lang w:val="zh-CN"/>
        </w:rPr>
        <w:t xml:space="preserve">          (</w:t>
      </w:r>
      <w:r>
        <w:rPr>
          <w:rFonts w:ascii="Calibri" w:hAnsi="宋体" w:cs="宋体"/>
          <w:color w:val="auto"/>
          <w:kern w:val="0"/>
          <w:u w:val="single"/>
          <w:lang w:val="zh-CN"/>
        </w:rPr>
        <w:t>项目名称</w:t>
      </w:r>
      <w:r>
        <w:rPr>
          <w:rFonts w:ascii="Calibri" w:hAnsi="Calibri" w:cs="宋体"/>
          <w:color w:val="auto"/>
          <w:kern w:val="0"/>
          <w:u w:val="single"/>
          <w:lang w:val="zh-CN"/>
        </w:rPr>
        <w:t>)</w:t>
      </w:r>
      <w:r>
        <w:rPr>
          <w:rFonts w:ascii="Calibri" w:hAnsi="宋体" w:cs="宋体"/>
          <w:color w:val="auto"/>
          <w:kern w:val="0"/>
          <w:lang w:val="zh-CN"/>
        </w:rPr>
        <w:t>采购项目，本签字人愿意参加投标，提供采购一览表中要求的所有服务内容，并证实提交的所有资料是准确的和真实的。同时，我代表（投标人名称），在此作如下承诺：</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Calibri" w:cs="宋体"/>
          <w:color w:val="auto"/>
          <w:kern w:val="0"/>
        </w:rPr>
        <w:t xml:space="preserve"> </w:t>
      </w:r>
      <w:r>
        <w:rPr>
          <w:rFonts w:ascii="Calibri" w:hAnsi="Calibri" w:cs="宋体"/>
          <w:color w:val="auto"/>
          <w:kern w:val="0"/>
          <w:lang w:val="zh-CN"/>
        </w:rPr>
        <w:t>1.</w:t>
      </w:r>
      <w:r>
        <w:rPr>
          <w:rFonts w:ascii="Calibri" w:hAnsi="宋体" w:cs="宋体"/>
          <w:color w:val="auto"/>
          <w:kern w:val="0"/>
          <w:lang w:val="zh-CN"/>
        </w:rPr>
        <w:t>完全理解和接受招标文件的一切规定和要求；</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Calibri" w:cs="宋体"/>
          <w:color w:val="auto"/>
          <w:kern w:val="0"/>
        </w:rPr>
        <w:t xml:space="preserve"> </w:t>
      </w:r>
      <w:r>
        <w:rPr>
          <w:rFonts w:ascii="Calibri" w:hAnsi="Calibri" w:cs="宋体"/>
          <w:color w:val="auto"/>
          <w:kern w:val="0"/>
          <w:lang w:val="zh-CN"/>
        </w:rPr>
        <w:t>2.</w:t>
      </w:r>
      <w:r>
        <w:rPr>
          <w:rFonts w:ascii="Calibri" w:hAnsi="宋体" w:cs="宋体"/>
          <w:color w:val="auto"/>
          <w:kern w:val="0"/>
          <w:lang w:val="zh-CN"/>
        </w:rPr>
        <w:t>若中标，我方将按照招标文件的具体规定与采购人签订合同，并且严格履行合同义务，按时服务，提供优质的产品和服务。如果在合同执行过程中，发现质量出现问题，我方一定尽快更换或补退货，并承担相应的经济责任；</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Calibri" w:cs="宋体"/>
          <w:color w:val="auto"/>
          <w:kern w:val="0"/>
        </w:rPr>
        <w:t xml:space="preserve"> </w:t>
      </w:r>
      <w:r>
        <w:rPr>
          <w:rFonts w:ascii="Calibri" w:hAnsi="Calibri" w:cs="宋体"/>
          <w:color w:val="auto"/>
          <w:kern w:val="0"/>
          <w:lang w:val="zh-CN"/>
        </w:rPr>
        <w:t xml:space="preserve"> 3.</w:t>
      </w:r>
      <w:r>
        <w:rPr>
          <w:rFonts w:ascii="Calibri" w:hAnsi="宋体" w:cs="宋体"/>
          <w:color w:val="auto"/>
          <w:kern w:val="0"/>
          <w:lang w:val="zh-CN"/>
        </w:rPr>
        <w:t>在整个招标过程中我方若有违规行为，贵方可按招标文件之规定给予处罚，我方完全接受。</w:t>
      </w:r>
    </w:p>
    <w:p>
      <w:pPr>
        <w:autoSpaceDE w:val="0"/>
        <w:autoSpaceDN w:val="0"/>
        <w:spacing w:line="360" w:lineRule="auto"/>
        <w:rPr>
          <w:rFonts w:ascii="Calibri" w:hAnsi="Calibri" w:cs="宋体"/>
          <w:color w:val="auto"/>
          <w:kern w:val="0"/>
          <w:lang w:val="zh-CN"/>
        </w:rPr>
      </w:pPr>
      <w:r>
        <w:rPr>
          <w:rFonts w:ascii="Calibri" w:hAnsi="Calibri" w:cs="宋体"/>
          <w:color w:val="auto"/>
          <w:kern w:val="0"/>
          <w:lang w:val="zh-CN"/>
        </w:rPr>
        <w:t xml:space="preserve">   </w:t>
      </w:r>
      <w:r>
        <w:rPr>
          <w:rFonts w:ascii="Calibri" w:hAnsi="Calibri" w:cs="宋体"/>
          <w:color w:val="auto"/>
          <w:kern w:val="0"/>
        </w:rPr>
        <w:t xml:space="preserve"> </w:t>
      </w:r>
      <w:r>
        <w:rPr>
          <w:rFonts w:ascii="Calibri" w:hAnsi="Calibri" w:cs="宋体"/>
          <w:color w:val="auto"/>
          <w:kern w:val="0"/>
          <w:lang w:val="zh-CN"/>
        </w:rPr>
        <w:t>4.</w:t>
      </w:r>
      <w:r>
        <w:rPr>
          <w:rFonts w:ascii="Calibri" w:hAnsi="宋体" w:cs="宋体"/>
          <w:color w:val="auto"/>
          <w:kern w:val="0"/>
          <w:lang w:val="zh-CN"/>
        </w:rPr>
        <w:t>若中标，本承诺将成为合同不可分割的一部分，与合同具有同等的法律效力。</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color w:val="auto"/>
          <w:lang w:val="zh-CN"/>
        </w:rPr>
        <w:br w:type="page"/>
      </w:r>
      <w:bookmarkStart w:id="57" w:name="_Toc2330"/>
      <w:r>
        <w:rPr>
          <w:rFonts w:ascii="Calibri" w:hAnsi="宋体" w:cs="宋体"/>
          <w:color w:val="auto"/>
          <w:sz w:val="30"/>
          <w:szCs w:val="30"/>
        </w:rPr>
        <w:t>（</w:t>
      </w:r>
      <w:r>
        <w:rPr>
          <w:rFonts w:ascii="Calibri" w:hAnsi="Calibri" w:cs="宋体"/>
          <w:color w:val="auto"/>
          <w:sz w:val="30"/>
          <w:szCs w:val="30"/>
        </w:rPr>
        <w:t>5</w:t>
      </w:r>
      <w:r>
        <w:rPr>
          <w:rFonts w:ascii="Calibri" w:hAnsi="宋体" w:cs="宋体"/>
          <w:color w:val="auto"/>
          <w:sz w:val="30"/>
          <w:szCs w:val="30"/>
        </w:rPr>
        <w:t>）</w:t>
      </w:r>
      <w:r>
        <w:rPr>
          <w:rFonts w:ascii="Calibri" w:hAnsi="宋体" w:cs="宋体"/>
          <w:color w:val="auto"/>
          <w:sz w:val="30"/>
          <w:szCs w:val="30"/>
          <w:lang w:val="zh-CN"/>
        </w:rPr>
        <w:t>投标人诚信承诺书</w:t>
      </w:r>
      <w:bookmarkEnd w:id="57"/>
    </w:p>
    <w:p>
      <w:pPr>
        <w:spacing w:line="360" w:lineRule="auto"/>
        <w:rPr>
          <w:rFonts w:ascii="Calibri" w:hAnsi="Calibri" w:cs="宋体"/>
          <w:color w:val="auto"/>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投标人诚信承诺书</w:t>
      </w:r>
    </w:p>
    <w:p>
      <w:pPr>
        <w:autoSpaceDE w:val="0"/>
        <w:autoSpaceDN w:val="0"/>
        <w:spacing w:line="360" w:lineRule="auto"/>
        <w:rPr>
          <w:rFonts w:ascii="Calibri" w:hAnsi="Calibri" w:cs="宋体"/>
          <w:color w:val="auto"/>
          <w:kern w:val="0"/>
          <w:lang w:val="zh-CN"/>
        </w:rPr>
      </w:pPr>
      <w:r>
        <w:rPr>
          <w:rFonts w:ascii="Calibri" w:hAnsi="宋体" w:cs="宋体"/>
          <w:b/>
          <w:bCs/>
          <w:color w:val="auto"/>
          <w:kern w:val="0"/>
          <w:lang w:val="zh-CN"/>
        </w:rPr>
        <w:t>致：采购代理机构</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为了诚实、客观、有序地参与青海省政府采购活动，愿就以下内容作出承诺：</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三、尊重参与政府采购活动各相关方的合法行为，接受政府采购活动依法形成的意见、结果。</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四、依法参加政府采购活动，不围标、串标，维护市场秩序，不提供</w:t>
      </w:r>
      <w:r>
        <w:rPr>
          <w:rFonts w:ascii="Calibri" w:hAnsi="Calibri" w:cs="宋体"/>
          <w:color w:val="auto"/>
          <w:kern w:val="0"/>
          <w:lang w:val="zh-CN"/>
        </w:rPr>
        <w:t>“</w:t>
      </w:r>
      <w:r>
        <w:rPr>
          <w:rFonts w:ascii="Calibri" w:hAnsi="宋体" w:cs="宋体"/>
          <w:color w:val="auto"/>
          <w:kern w:val="0"/>
          <w:lang w:val="zh-CN"/>
        </w:rPr>
        <w:t>三无</w:t>
      </w:r>
      <w:r>
        <w:rPr>
          <w:rFonts w:ascii="Calibri" w:hAnsi="Calibri" w:cs="宋体"/>
          <w:color w:val="auto"/>
          <w:kern w:val="0"/>
          <w:lang w:val="zh-CN"/>
        </w:rPr>
        <w:t>”</w:t>
      </w:r>
      <w:r>
        <w:rPr>
          <w:rFonts w:ascii="Calibri" w:hAnsi="宋体" w:cs="宋体"/>
          <w:color w:val="auto"/>
          <w:kern w:val="0"/>
          <w:lang w:val="zh-CN"/>
        </w:rPr>
        <w:t>产品、以次充好。</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本承诺是采购项目投标文件的组成部分。</w:t>
      </w: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color w:val="auto"/>
          <w:kern w:val="0"/>
          <w:sz w:val="24"/>
          <w:lang w:val="zh-CN"/>
        </w:rPr>
        <w:br w:type="page"/>
      </w:r>
      <w:bookmarkEnd w:id="55"/>
      <w:bookmarkStart w:id="58" w:name="_Toc27695"/>
      <w:bookmarkStart w:id="59" w:name="_Toc8344"/>
      <w:r>
        <w:rPr>
          <w:rFonts w:ascii="Calibri" w:hAnsi="宋体" w:cs="宋体"/>
          <w:color w:val="auto"/>
          <w:sz w:val="30"/>
          <w:szCs w:val="30"/>
        </w:rPr>
        <w:t>（</w:t>
      </w:r>
      <w:r>
        <w:rPr>
          <w:rFonts w:ascii="Calibri" w:hAnsi="Calibri" w:cs="宋体"/>
          <w:color w:val="auto"/>
          <w:sz w:val="30"/>
          <w:szCs w:val="30"/>
        </w:rPr>
        <w:t>6</w:t>
      </w:r>
      <w:r>
        <w:rPr>
          <w:rFonts w:ascii="Calibri" w:hAnsi="宋体" w:cs="宋体"/>
          <w:color w:val="auto"/>
          <w:sz w:val="30"/>
          <w:szCs w:val="30"/>
        </w:rPr>
        <w:t>）</w:t>
      </w:r>
      <w:r>
        <w:rPr>
          <w:rFonts w:ascii="Calibri" w:hAnsi="宋体" w:cs="宋体"/>
          <w:color w:val="auto"/>
          <w:sz w:val="30"/>
          <w:szCs w:val="30"/>
          <w:lang w:val="zh-CN"/>
        </w:rPr>
        <w:t>资格证明材料</w:t>
      </w:r>
      <w:bookmarkEnd w:id="58"/>
    </w:p>
    <w:p>
      <w:pPr>
        <w:spacing w:line="360" w:lineRule="auto"/>
        <w:rPr>
          <w:rFonts w:ascii="Calibri" w:hAnsi="Calibri" w:cs="宋体"/>
          <w:color w:val="auto"/>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资格证明材料</w:t>
      </w:r>
    </w:p>
    <w:p>
      <w:pPr>
        <w:autoSpaceDE w:val="0"/>
        <w:autoSpaceDN w:val="0"/>
        <w:spacing w:line="360" w:lineRule="auto"/>
        <w:rPr>
          <w:rFonts w:ascii="Calibri" w:hAnsi="Calibri" w:cs="宋体"/>
          <w:color w:val="auto"/>
          <w:kern w:val="0"/>
          <w:sz w:val="28"/>
          <w:szCs w:val="28"/>
          <w:lang w:val="zh-CN"/>
        </w:rPr>
      </w:pPr>
    </w:p>
    <w:p>
      <w:pPr>
        <w:spacing w:line="360" w:lineRule="auto"/>
        <w:ind w:firstLine="480" w:firstLineChars="200"/>
        <w:rPr>
          <w:rFonts w:ascii="Calibri" w:hAnsi="Calibri" w:cs="宋体"/>
          <w:color w:val="auto"/>
        </w:rPr>
      </w:pPr>
      <w:r>
        <w:rPr>
          <w:rFonts w:ascii="Calibri" w:hAnsi="宋体" w:cs="宋体"/>
          <w:color w:val="auto"/>
        </w:rPr>
        <w:t>资格证明材料包括：</w:t>
      </w:r>
    </w:p>
    <w:p>
      <w:pPr>
        <w:numPr>
          <w:ilvl w:val="0"/>
          <w:numId w:val="7"/>
        </w:numPr>
        <w:spacing w:line="360" w:lineRule="auto"/>
        <w:ind w:firstLine="480" w:firstLineChars="200"/>
        <w:rPr>
          <w:rFonts w:ascii="Calibri" w:hAnsi="Calibri" w:cs="宋体"/>
          <w:color w:val="auto"/>
        </w:rPr>
      </w:pPr>
      <w:r>
        <w:rPr>
          <w:rFonts w:ascii="Calibri" w:hAnsi="宋体" w:cs="宋体"/>
          <w:color w:val="auto"/>
        </w:rPr>
        <w:t>投标人的营业执照；</w:t>
      </w:r>
    </w:p>
    <w:p>
      <w:pPr>
        <w:spacing w:line="360" w:lineRule="auto"/>
        <w:ind w:firstLine="480" w:firstLineChars="200"/>
        <w:rPr>
          <w:rFonts w:ascii="Calibri" w:hAnsi="Calibri" w:cs="宋体"/>
          <w:color w:val="auto"/>
        </w:rPr>
      </w:pPr>
      <w:r>
        <w:rPr>
          <w:rFonts w:ascii="Calibri" w:hAnsi="宋体" w:cs="宋体"/>
          <w:color w:val="auto"/>
        </w:rPr>
        <w:t>（</w:t>
      </w:r>
      <w:r>
        <w:rPr>
          <w:rFonts w:ascii="Calibri" w:hAnsi="Calibri" w:cs="宋体"/>
          <w:color w:val="auto"/>
        </w:rPr>
        <w:t>2</w:t>
      </w:r>
      <w:r>
        <w:rPr>
          <w:rFonts w:ascii="Calibri" w:hAnsi="宋体" w:cs="宋体"/>
          <w:color w:val="auto"/>
        </w:rPr>
        <w:t>）招标文件规定的有关资格证书、许可证书、认证等；</w:t>
      </w:r>
    </w:p>
    <w:p>
      <w:pPr>
        <w:spacing w:line="360" w:lineRule="auto"/>
        <w:ind w:firstLine="480" w:firstLineChars="200"/>
        <w:rPr>
          <w:rFonts w:ascii="Calibri" w:hAnsi="Calibri" w:cs="宋体"/>
          <w:color w:val="auto"/>
        </w:rPr>
      </w:pPr>
      <w:r>
        <w:rPr>
          <w:rFonts w:ascii="Calibri" w:hAnsi="宋体" w:cs="宋体"/>
          <w:color w:val="auto"/>
        </w:rPr>
        <w:t>（</w:t>
      </w:r>
      <w:r>
        <w:rPr>
          <w:rFonts w:ascii="Calibri" w:hAnsi="Calibri" w:cs="宋体"/>
          <w:color w:val="auto"/>
        </w:rPr>
        <w:t>3</w:t>
      </w:r>
      <w:r>
        <w:rPr>
          <w:rFonts w:ascii="Calibri" w:hAnsi="宋体" w:cs="宋体"/>
          <w:color w:val="auto"/>
        </w:rPr>
        <w:t>）投标企业简介及获得相关证书证明文件；</w:t>
      </w:r>
    </w:p>
    <w:p>
      <w:pPr>
        <w:spacing w:line="360" w:lineRule="auto"/>
        <w:ind w:firstLine="480" w:firstLineChars="200"/>
        <w:rPr>
          <w:rFonts w:ascii="Calibri" w:hAnsi="Calibri" w:cs="宋体"/>
          <w:color w:val="auto"/>
        </w:rPr>
      </w:pPr>
      <w:r>
        <w:rPr>
          <w:rFonts w:ascii="Calibri" w:hAnsi="宋体" w:cs="宋体"/>
          <w:color w:val="auto"/>
        </w:rPr>
        <w:t>（</w:t>
      </w:r>
      <w:r>
        <w:rPr>
          <w:rFonts w:ascii="Calibri" w:hAnsi="Calibri" w:cs="宋体"/>
          <w:color w:val="auto"/>
        </w:rPr>
        <w:t>4</w:t>
      </w:r>
      <w:r>
        <w:rPr>
          <w:rFonts w:ascii="Calibri" w:hAnsi="宋体" w:cs="宋体"/>
          <w:color w:val="auto"/>
        </w:rPr>
        <w:t>）投标人认为有必要提供的其他资格证明文件。</w:t>
      </w:r>
    </w:p>
    <w:p>
      <w:pPr>
        <w:autoSpaceDE w:val="0"/>
        <w:autoSpaceDN w:val="0"/>
        <w:spacing w:line="360" w:lineRule="auto"/>
        <w:ind w:firstLine="600" w:firstLineChars="250"/>
        <w:rPr>
          <w:rFonts w:ascii="Calibri" w:hAnsi="Calibri" w:cs="宋体"/>
          <w:color w:val="auto"/>
          <w:kern w:val="0"/>
          <w:lang w:val="zh-CN"/>
        </w:rPr>
      </w:pPr>
      <w:r>
        <w:rPr>
          <w:rFonts w:ascii="Calibri" w:hAnsi="宋体" w:cs="宋体"/>
          <w:color w:val="auto"/>
          <w:kern w:val="0"/>
          <w:lang w:val="zh-CN"/>
        </w:rPr>
        <w:t>如果是非法人资格的投标人，须提供身份证明。</w:t>
      </w:r>
    </w:p>
    <w:p>
      <w:pPr>
        <w:pStyle w:val="10"/>
        <w:spacing w:before="0" w:after="0" w:line="360" w:lineRule="auto"/>
        <w:jc w:val="left"/>
        <w:outlineLvl w:val="1"/>
        <w:rPr>
          <w:rFonts w:ascii="Calibri" w:hAnsi="Calibri" w:cs="宋体"/>
          <w:color w:val="auto"/>
        </w:rPr>
      </w:pPr>
      <w:r>
        <w:rPr>
          <w:rFonts w:ascii="Calibri" w:hAnsi="Calibri" w:cs="宋体"/>
          <w:color w:val="auto"/>
          <w:kern w:val="0"/>
          <w:sz w:val="24"/>
          <w:lang w:val="zh-CN"/>
        </w:rPr>
        <w:br w:type="page"/>
      </w:r>
      <w:bookmarkStart w:id="60" w:name="_Toc13935"/>
      <w:r>
        <w:rPr>
          <w:rFonts w:ascii="Calibri" w:hAnsi="宋体" w:cs="宋体"/>
          <w:color w:val="auto"/>
          <w:sz w:val="30"/>
          <w:szCs w:val="30"/>
        </w:rPr>
        <w:t>（</w:t>
      </w:r>
      <w:r>
        <w:rPr>
          <w:rFonts w:ascii="Calibri" w:hAnsi="Calibri" w:cs="宋体"/>
          <w:color w:val="auto"/>
          <w:sz w:val="30"/>
          <w:szCs w:val="30"/>
        </w:rPr>
        <w:t>7</w:t>
      </w:r>
      <w:r>
        <w:rPr>
          <w:rFonts w:ascii="Calibri" w:hAnsi="宋体" w:cs="宋体"/>
          <w:color w:val="auto"/>
          <w:sz w:val="30"/>
          <w:szCs w:val="30"/>
        </w:rPr>
        <w:t>）</w:t>
      </w:r>
      <w:r>
        <w:rPr>
          <w:rFonts w:ascii="Calibri" w:hAnsi="宋体" w:cs="宋体"/>
          <w:color w:val="auto"/>
          <w:sz w:val="30"/>
          <w:szCs w:val="30"/>
          <w:lang w:val="zh-CN"/>
        </w:rPr>
        <w:t>财务状况报告，依法缴纳税收和社会保障资金的相关材料</w:t>
      </w:r>
      <w:bookmarkEnd w:id="60"/>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财务状况报告，依法缴纳税收和社会保障资金的相关材料</w:t>
      </w:r>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按照招标文件各包投标人资格要求</w:t>
      </w:r>
      <w:r>
        <w:rPr>
          <w:rFonts w:ascii="Calibri" w:hAnsi="Calibri" w:cs="宋体"/>
          <w:color w:val="auto"/>
          <w:kern w:val="0"/>
          <w:lang w:val="zh-CN"/>
        </w:rPr>
        <w:t>(1)</w:t>
      </w:r>
      <w:r>
        <w:rPr>
          <w:rFonts w:ascii="Calibri" w:hAnsi="宋体" w:cs="宋体"/>
          <w:color w:val="auto"/>
          <w:kern w:val="0"/>
          <w:lang w:val="zh-CN"/>
        </w:rPr>
        <w:t>中第</w:t>
      </w:r>
      <w:r>
        <w:rPr>
          <w:rFonts w:ascii="Calibri" w:hAnsi="Calibri" w:cs="宋体"/>
          <w:color w:val="auto"/>
          <w:kern w:val="0"/>
          <w:lang w:val="zh-CN"/>
        </w:rPr>
        <w:t>&lt;2&gt;</w:t>
      </w:r>
      <w:r>
        <w:rPr>
          <w:rFonts w:ascii="Calibri" w:hAnsi="宋体" w:cs="宋体"/>
          <w:color w:val="auto"/>
          <w:kern w:val="0"/>
          <w:lang w:val="zh-CN"/>
        </w:rPr>
        <w:t>条规定提供以下相关材料。</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1</w:t>
      </w:r>
      <w:r>
        <w:rPr>
          <w:rFonts w:ascii="Calibri" w:hAnsi="宋体" w:cs="宋体"/>
          <w:color w:val="auto"/>
          <w:kern w:val="0"/>
          <w:lang w:val="zh-CN"/>
        </w:rPr>
        <w:t>、投标人基本开户银行近三个月内出具的资信证明</w:t>
      </w:r>
      <w:r>
        <w:rPr>
          <w:rFonts w:hint="eastAsia" w:ascii="Calibri" w:hAnsi="宋体" w:cs="宋体"/>
          <w:color w:val="auto"/>
          <w:kern w:val="0"/>
          <w:lang w:val="zh-CN"/>
        </w:rPr>
        <w:t>原件和</w:t>
      </w:r>
      <w:r>
        <w:rPr>
          <w:rFonts w:ascii="Calibri" w:hAnsi="宋体" w:cs="宋体"/>
          <w:color w:val="auto"/>
          <w:kern w:val="0"/>
          <w:lang w:val="zh-CN"/>
        </w:rPr>
        <w:t>经第三方机构出具的</w:t>
      </w:r>
      <w:r>
        <w:rPr>
          <w:rFonts w:ascii="Calibri" w:hAnsi="Calibri" w:cs="宋体"/>
          <w:color w:val="auto"/>
          <w:kern w:val="0"/>
        </w:rPr>
        <w:t>201</w:t>
      </w:r>
      <w:r>
        <w:rPr>
          <w:rFonts w:hint="eastAsia" w:ascii="Calibri" w:hAnsi="Calibri" w:cs="宋体"/>
          <w:color w:val="auto"/>
          <w:kern w:val="0"/>
        </w:rPr>
        <w:t>8</w:t>
      </w:r>
      <w:r>
        <w:rPr>
          <w:rFonts w:ascii="Calibri" w:hAnsi="宋体" w:cs="宋体"/>
          <w:color w:val="auto"/>
          <w:kern w:val="0"/>
        </w:rPr>
        <w:t>年度</w:t>
      </w:r>
      <w:r>
        <w:rPr>
          <w:rFonts w:ascii="Calibri" w:hAnsi="宋体" w:cs="宋体"/>
          <w:color w:val="auto"/>
          <w:kern w:val="0"/>
          <w:lang w:val="zh-CN"/>
        </w:rPr>
        <w:t>财务状况审计报告（扫描或复印件应全面、完整、清晰），包括资产负债表、现金流量表、利润表和财务（会计）报表附注</w:t>
      </w:r>
      <w:r>
        <w:rPr>
          <w:rFonts w:ascii="Calibri" w:hAnsi="Calibri" w:cs="宋体"/>
          <w:color w:val="auto"/>
          <w:kern w:val="0"/>
        </w:rPr>
        <w:t>,</w:t>
      </w:r>
      <w:r>
        <w:rPr>
          <w:rFonts w:ascii="Calibri" w:hAnsi="宋体" w:cs="宋体"/>
          <w:color w:val="auto"/>
          <w:kern w:val="0"/>
          <w:lang w:val="zh-CN"/>
        </w:rPr>
        <w:t>并提供第三方机构的营业执照、执业证书。</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2</w:t>
      </w:r>
      <w:r>
        <w:rPr>
          <w:rFonts w:ascii="Calibri" w:hAnsi="宋体" w:cs="宋体"/>
          <w:color w:val="auto"/>
          <w:kern w:val="0"/>
          <w:lang w:val="zh-CN"/>
        </w:rPr>
        <w:t>、近</w:t>
      </w:r>
      <w:r>
        <w:rPr>
          <w:rFonts w:hint="eastAsia" w:ascii="Calibri" w:hAnsi="宋体" w:cs="宋体"/>
          <w:color w:val="auto"/>
          <w:kern w:val="0"/>
          <w:lang w:val="zh-CN"/>
        </w:rPr>
        <w:t>三月</w:t>
      </w:r>
      <w:r>
        <w:rPr>
          <w:rFonts w:ascii="Calibri" w:hAnsi="宋体" w:cs="宋体"/>
          <w:color w:val="auto"/>
          <w:kern w:val="0"/>
          <w:lang w:val="zh-CN"/>
        </w:rPr>
        <w:t>依法缴纳税收和社会保障资金记录的证明材料；依法免税或不需要缴纳社会保障资金的投标人须提供相应文件证明其依法免税或不需要缴纳社会保障资金。</w:t>
      </w:r>
    </w:p>
    <w:p>
      <w:pPr>
        <w:pStyle w:val="10"/>
        <w:spacing w:before="0" w:after="0" w:line="360" w:lineRule="auto"/>
        <w:jc w:val="left"/>
        <w:outlineLvl w:val="1"/>
        <w:rPr>
          <w:rFonts w:ascii="Calibri" w:hAnsi="Calibri" w:cs="宋体"/>
          <w:color w:val="auto"/>
        </w:rPr>
      </w:pPr>
      <w:r>
        <w:rPr>
          <w:rFonts w:ascii="Calibri" w:hAnsi="Calibri" w:cs="宋体"/>
          <w:color w:val="auto"/>
          <w:kern w:val="0"/>
          <w:sz w:val="24"/>
          <w:lang w:val="zh-CN"/>
        </w:rPr>
        <w:br w:type="page"/>
      </w:r>
      <w:bookmarkEnd w:id="59"/>
      <w:bookmarkStart w:id="61" w:name="_Toc23976"/>
      <w:bookmarkStart w:id="62" w:name="_Toc21530"/>
      <w:r>
        <w:rPr>
          <w:rFonts w:ascii="Calibri" w:hAnsi="宋体" w:cs="宋体"/>
          <w:color w:val="auto"/>
          <w:sz w:val="30"/>
          <w:szCs w:val="30"/>
        </w:rPr>
        <w:t>（</w:t>
      </w:r>
      <w:r>
        <w:rPr>
          <w:rFonts w:ascii="Calibri" w:hAnsi="Calibri" w:cs="宋体"/>
          <w:color w:val="auto"/>
          <w:sz w:val="30"/>
          <w:szCs w:val="30"/>
        </w:rPr>
        <w:t>8</w:t>
      </w:r>
      <w:r>
        <w:rPr>
          <w:rFonts w:ascii="Calibri" w:hAnsi="宋体" w:cs="宋体"/>
          <w:color w:val="auto"/>
          <w:sz w:val="30"/>
          <w:szCs w:val="30"/>
        </w:rPr>
        <w:t>）</w:t>
      </w:r>
      <w:r>
        <w:rPr>
          <w:rFonts w:ascii="Calibri" w:hAnsi="宋体" w:cs="宋体"/>
          <w:color w:val="auto"/>
          <w:sz w:val="30"/>
          <w:szCs w:val="30"/>
          <w:lang w:val="zh-CN"/>
        </w:rPr>
        <w:t>具备履行合同所必需的设备和专业技术能力的证明材料</w:t>
      </w:r>
      <w:bookmarkEnd w:id="61"/>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具备履行合同所必需的设备和专业技术能力的证明材料</w:t>
      </w:r>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为保证本项目合同的顺利履行，投标人必须具备履行合同的设备和专业技术能力，须提供相关设备的购置发票以及相关人员的职称证书和用工合同等证明材料。</w:t>
      </w:r>
    </w:p>
    <w:p>
      <w:pPr>
        <w:pStyle w:val="10"/>
        <w:spacing w:before="0" w:after="0" w:line="360" w:lineRule="auto"/>
        <w:jc w:val="left"/>
        <w:outlineLvl w:val="1"/>
        <w:rPr>
          <w:rFonts w:ascii="Calibri" w:hAnsi="Calibri" w:cs="宋体"/>
          <w:color w:val="auto"/>
        </w:rPr>
      </w:pPr>
      <w:r>
        <w:rPr>
          <w:rFonts w:ascii="Calibri" w:hAnsi="Calibri" w:cs="宋体"/>
          <w:color w:val="auto"/>
          <w:kern w:val="0"/>
          <w:sz w:val="24"/>
          <w:lang w:val="zh-CN"/>
        </w:rPr>
        <w:br w:type="page"/>
      </w:r>
      <w:bookmarkStart w:id="63" w:name="_Toc29891"/>
      <w:r>
        <w:rPr>
          <w:rFonts w:ascii="Calibri" w:hAnsi="宋体" w:cs="宋体"/>
          <w:color w:val="auto"/>
          <w:sz w:val="30"/>
          <w:szCs w:val="30"/>
        </w:rPr>
        <w:t>（</w:t>
      </w:r>
      <w:r>
        <w:rPr>
          <w:rFonts w:ascii="Calibri" w:hAnsi="Calibri" w:cs="宋体"/>
          <w:color w:val="auto"/>
          <w:sz w:val="30"/>
          <w:szCs w:val="30"/>
        </w:rPr>
        <w:t>9</w:t>
      </w:r>
      <w:r>
        <w:rPr>
          <w:rFonts w:ascii="Calibri" w:hAnsi="宋体" w:cs="宋体"/>
          <w:color w:val="auto"/>
          <w:sz w:val="30"/>
          <w:szCs w:val="30"/>
        </w:rPr>
        <w:t>）</w:t>
      </w:r>
      <w:r>
        <w:rPr>
          <w:rFonts w:ascii="Calibri" w:hAnsi="宋体" w:cs="宋体"/>
          <w:color w:val="auto"/>
          <w:sz w:val="30"/>
          <w:szCs w:val="30"/>
          <w:lang w:val="zh-CN"/>
        </w:rPr>
        <w:t>无重大违法记录声明</w:t>
      </w:r>
      <w:bookmarkEnd w:id="63"/>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无重大违法记录声明</w:t>
      </w:r>
    </w:p>
    <w:p>
      <w:pPr>
        <w:spacing w:line="360" w:lineRule="auto"/>
        <w:rPr>
          <w:rFonts w:ascii="Calibri" w:hAnsi="Calibri" w:cs="宋体"/>
          <w:b/>
          <w:bCs/>
          <w:color w:val="auto"/>
          <w:sz w:val="28"/>
          <w:szCs w:val="28"/>
        </w:rPr>
      </w:pPr>
    </w:p>
    <w:p>
      <w:pPr>
        <w:spacing w:line="360" w:lineRule="auto"/>
        <w:rPr>
          <w:rFonts w:ascii="Calibri" w:hAnsi="Calibri" w:cs="宋体"/>
          <w:b/>
          <w:bCs/>
          <w:color w:val="auto"/>
        </w:rPr>
      </w:pPr>
      <w:r>
        <w:rPr>
          <w:rFonts w:ascii="Calibri" w:hAnsi="宋体" w:cs="宋体"/>
          <w:b/>
          <w:bCs/>
          <w:color w:val="auto"/>
        </w:rPr>
        <w:t>致：</w:t>
      </w:r>
      <w:r>
        <w:rPr>
          <w:rFonts w:ascii="Calibri" w:hAnsi="宋体" w:cs="宋体"/>
          <w:b/>
          <w:bCs/>
          <w:color w:val="auto"/>
          <w:kern w:val="0"/>
          <w:lang w:val="zh-CN"/>
        </w:rPr>
        <w:t>采购代理机构</w:t>
      </w:r>
    </w:p>
    <w:p>
      <w:pPr>
        <w:spacing w:line="360" w:lineRule="auto"/>
        <w:ind w:firstLine="480" w:firstLineChars="200"/>
        <w:rPr>
          <w:rFonts w:ascii="Calibri" w:hAnsi="Calibri" w:cs="宋体"/>
          <w:color w:val="auto"/>
          <w:shd w:val="clear" w:color="auto" w:fill="FFFFFF"/>
        </w:rPr>
      </w:pPr>
      <w:r>
        <w:rPr>
          <w:rFonts w:ascii="Calibri" w:hAnsi="宋体" w:cs="宋体"/>
          <w:color w:val="auto"/>
        </w:rPr>
        <w:t>我单位参加本次政府采购项目活动前三年内，在经营活动中无重大违法活动记录，符合《政府采购法》规定的供应商资格条</w:t>
      </w:r>
      <w:r>
        <w:rPr>
          <w:rFonts w:ascii="Calibri" w:hAnsi="宋体" w:cs="宋体"/>
          <w:color w:val="auto"/>
          <w:shd w:val="clear" w:color="auto" w:fill="FFFFFF"/>
        </w:rPr>
        <w:t>件。我方对此声明负全部法律责任。</w:t>
      </w:r>
    </w:p>
    <w:p>
      <w:pPr>
        <w:spacing w:line="360" w:lineRule="auto"/>
        <w:ind w:firstLine="480" w:firstLineChars="200"/>
        <w:rPr>
          <w:rFonts w:ascii="Calibri" w:hAnsi="Calibri" w:cs="宋体"/>
          <w:color w:val="auto"/>
        </w:rPr>
      </w:pPr>
      <w:r>
        <w:rPr>
          <w:rFonts w:ascii="Calibri" w:hAnsi="宋体" w:cs="宋体"/>
          <w:color w:val="auto"/>
        </w:rPr>
        <w:t>特此声明。</w:t>
      </w:r>
    </w:p>
    <w:p>
      <w:pPr>
        <w:autoSpaceDE w:val="0"/>
        <w:autoSpaceDN w:val="0"/>
        <w:spacing w:line="360" w:lineRule="auto"/>
        <w:jc w:val="left"/>
        <w:rPr>
          <w:rFonts w:ascii="Calibri" w:hAnsi="Calibri" w:cs="宋体"/>
          <w:color w:val="auto"/>
          <w:kern w:val="0"/>
          <w:lang w:val="zh-CN"/>
        </w:rPr>
      </w:pPr>
    </w:p>
    <w:p>
      <w:pPr>
        <w:autoSpaceDE w:val="0"/>
        <w:autoSpaceDN w:val="0"/>
        <w:spacing w:line="360" w:lineRule="auto"/>
        <w:jc w:val="left"/>
        <w:rPr>
          <w:rFonts w:ascii="Calibri" w:hAnsi="Calibri" w:cs="宋体"/>
          <w:color w:val="auto"/>
          <w:kern w:val="0"/>
          <w:lang w:val="zh-CN"/>
        </w:rPr>
      </w:pPr>
    </w:p>
    <w:p>
      <w:pPr>
        <w:autoSpaceDE w:val="0"/>
        <w:autoSpaceDN w:val="0"/>
        <w:spacing w:line="360" w:lineRule="auto"/>
        <w:jc w:val="left"/>
        <w:rPr>
          <w:rFonts w:ascii="Calibri" w:hAnsi="Calibri" w:cs="宋体"/>
          <w:color w:val="auto"/>
          <w:kern w:val="0"/>
          <w:lang w:val="zh-CN"/>
        </w:rPr>
      </w:pPr>
    </w:p>
    <w:p>
      <w:pPr>
        <w:autoSpaceDE w:val="0"/>
        <w:autoSpaceDN w:val="0"/>
        <w:spacing w:line="360" w:lineRule="auto"/>
        <w:jc w:val="left"/>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color w:val="auto"/>
          <w:lang w:val="zh-CN"/>
        </w:rPr>
        <w:br w:type="page"/>
      </w:r>
      <w:bookmarkStart w:id="64" w:name="_Toc29764"/>
      <w:bookmarkStart w:id="65" w:name="_Toc27913"/>
      <w:r>
        <w:rPr>
          <w:rFonts w:ascii="Calibri" w:hAnsi="宋体" w:cs="宋体"/>
          <w:color w:val="auto"/>
          <w:sz w:val="30"/>
          <w:szCs w:val="30"/>
        </w:rPr>
        <w:t>（</w:t>
      </w:r>
      <w:r>
        <w:rPr>
          <w:rFonts w:ascii="Calibri" w:hAnsi="Calibri" w:cs="宋体"/>
          <w:color w:val="auto"/>
          <w:sz w:val="30"/>
          <w:szCs w:val="30"/>
        </w:rPr>
        <w:t>10</w:t>
      </w:r>
      <w:r>
        <w:rPr>
          <w:rFonts w:ascii="Calibri" w:hAnsi="宋体" w:cs="宋体"/>
          <w:color w:val="auto"/>
          <w:sz w:val="30"/>
          <w:szCs w:val="30"/>
        </w:rPr>
        <w:t>）</w:t>
      </w:r>
      <w:r>
        <w:rPr>
          <w:rFonts w:ascii="Calibri" w:hAnsi="宋体" w:cs="宋体"/>
          <w:color w:val="auto"/>
          <w:sz w:val="30"/>
          <w:szCs w:val="30"/>
          <w:lang w:val="zh-CN"/>
        </w:rPr>
        <w:t>投标保证金证明</w:t>
      </w:r>
      <w:bookmarkEnd w:id="64"/>
      <w:bookmarkEnd w:id="65"/>
    </w:p>
    <w:p>
      <w:pPr>
        <w:spacing w:line="360" w:lineRule="auto"/>
        <w:rPr>
          <w:rFonts w:ascii="Calibri" w:hAnsi="Calibri" w:cs="宋体"/>
          <w:color w:val="auto"/>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投标保证金证明</w:t>
      </w:r>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rPr>
          <w:rFonts w:ascii="Calibri" w:hAnsi="Calibri" w:cs="宋体"/>
          <w:b/>
          <w:bCs/>
          <w:color w:val="auto"/>
          <w:kern w:val="0"/>
          <w:lang w:val="zh-CN"/>
        </w:rPr>
      </w:pPr>
      <w:r>
        <w:rPr>
          <w:rFonts w:ascii="Calibri" w:hAnsi="宋体" w:cs="宋体"/>
          <w:b/>
          <w:bCs/>
          <w:color w:val="auto"/>
          <w:kern w:val="0"/>
          <w:lang w:val="zh-CN"/>
        </w:rPr>
        <w:t>致：采购代理机构</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我方为（采购项目名称）项目（采购项目编号为：</w:t>
      </w:r>
      <w:r>
        <w:rPr>
          <w:rFonts w:ascii="Calibri" w:hAnsi="Calibri" w:cs="宋体"/>
          <w:color w:val="auto"/>
          <w:kern w:val="0"/>
          <w:lang w:val="zh-CN"/>
        </w:rPr>
        <w:t xml:space="preserve">        </w:t>
      </w:r>
      <w:r>
        <w:rPr>
          <w:rFonts w:ascii="Calibri" w:hAnsi="宋体" w:cs="宋体"/>
          <w:color w:val="auto"/>
          <w:kern w:val="0"/>
          <w:lang w:val="zh-CN"/>
        </w:rPr>
        <w:t>）递交保证金人民币</w:t>
      </w:r>
      <w:r>
        <w:rPr>
          <w:rFonts w:ascii="Calibri" w:hAnsi="Calibri" w:cs="宋体"/>
          <w:color w:val="auto"/>
          <w:kern w:val="0"/>
          <w:lang w:val="zh-CN"/>
        </w:rPr>
        <w:t xml:space="preserve">       </w:t>
      </w:r>
      <w:r>
        <w:rPr>
          <w:rFonts w:ascii="Calibri" w:hAnsi="宋体" w:cs="宋体"/>
          <w:color w:val="auto"/>
          <w:kern w:val="0"/>
          <w:lang w:val="zh-CN"/>
        </w:rPr>
        <w:t>（大写：人民币</w:t>
      </w:r>
      <w:r>
        <w:rPr>
          <w:rFonts w:ascii="Calibri" w:hAnsi="Calibri" w:cs="宋体"/>
          <w:color w:val="auto"/>
          <w:kern w:val="0"/>
          <w:lang w:val="zh-CN"/>
        </w:rPr>
        <w:t xml:space="preserve">        </w:t>
      </w:r>
      <w:r>
        <w:rPr>
          <w:rFonts w:ascii="Calibri" w:hAnsi="宋体" w:cs="宋体"/>
          <w:color w:val="auto"/>
          <w:kern w:val="0"/>
          <w:lang w:val="zh-CN"/>
        </w:rPr>
        <w:t>元）已于</w:t>
      </w:r>
      <w:r>
        <w:rPr>
          <w:rFonts w:ascii="Calibri" w:hAnsi="Calibri" w:cs="宋体"/>
          <w:color w:val="auto"/>
          <w:kern w:val="0"/>
          <w:lang w:val="zh-CN"/>
        </w:rPr>
        <w:t xml:space="preserve">     </w:t>
      </w:r>
      <w:r>
        <w:rPr>
          <w:rFonts w:ascii="Calibri" w:hAnsi="宋体" w:cs="宋体"/>
          <w:color w:val="auto"/>
          <w:kern w:val="0"/>
          <w:lang w:val="zh-CN"/>
        </w:rPr>
        <w:t>年</w:t>
      </w:r>
      <w:r>
        <w:rPr>
          <w:rFonts w:ascii="Calibri" w:hAnsi="Calibri" w:cs="宋体"/>
          <w:color w:val="auto"/>
          <w:kern w:val="0"/>
          <w:lang w:val="zh-CN"/>
        </w:rPr>
        <w:t xml:space="preserve">    </w:t>
      </w:r>
      <w:r>
        <w:rPr>
          <w:rFonts w:ascii="Calibri" w:hAnsi="宋体" w:cs="宋体"/>
          <w:color w:val="auto"/>
          <w:kern w:val="0"/>
          <w:lang w:val="zh-CN"/>
        </w:rPr>
        <w:t>月</w:t>
      </w:r>
      <w:r>
        <w:rPr>
          <w:rFonts w:ascii="Calibri" w:hAnsi="Calibri" w:cs="宋体"/>
          <w:color w:val="auto"/>
          <w:kern w:val="0"/>
          <w:lang w:val="zh-CN"/>
        </w:rPr>
        <w:t xml:space="preserve">    </w:t>
      </w:r>
      <w:r>
        <w:rPr>
          <w:rFonts w:ascii="Calibri" w:hAnsi="宋体" w:cs="宋体"/>
          <w:color w:val="auto"/>
          <w:kern w:val="0"/>
          <w:lang w:val="zh-CN"/>
        </w:rPr>
        <w:t>日以基本户转账方式汇入你方账户。</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附件：保证金交款证明复印件（加盖公章）</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户</w:t>
      </w:r>
      <w:r>
        <w:rPr>
          <w:rFonts w:ascii="Calibri" w:hAnsi="Calibri" w:cs="宋体"/>
          <w:color w:val="auto"/>
          <w:kern w:val="0"/>
          <w:lang w:val="zh-CN"/>
        </w:rPr>
        <w:t xml:space="preserve">    </w:t>
      </w:r>
      <w:r>
        <w:rPr>
          <w:rFonts w:ascii="Calibri" w:hAnsi="宋体" w:cs="宋体"/>
          <w:color w:val="auto"/>
          <w:kern w:val="0"/>
          <w:lang w:val="zh-CN"/>
        </w:rPr>
        <w:t>名：</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开户银行：</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开户帐号：</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注：</w:t>
      </w:r>
      <w:r>
        <w:rPr>
          <w:rFonts w:ascii="Calibri" w:hAnsi="宋体" w:cs="宋体"/>
          <w:color w:val="auto"/>
          <w:kern w:val="0"/>
        </w:rPr>
        <w:t>通过银行转账的，必须由投标人从其基本账户</w:t>
      </w:r>
      <w:r>
        <w:rPr>
          <w:rFonts w:ascii="Calibri" w:hAnsi="Calibri" w:cs="宋体"/>
          <w:color w:val="auto"/>
          <w:kern w:val="0"/>
        </w:rPr>
        <w:t>(</w:t>
      </w:r>
      <w:r>
        <w:rPr>
          <w:rFonts w:ascii="Calibri" w:hAnsi="宋体" w:cs="宋体"/>
          <w:color w:val="auto"/>
          <w:kern w:val="0"/>
        </w:rPr>
        <w:t>须提供开户许可证复印件</w:t>
      </w:r>
      <w:r>
        <w:rPr>
          <w:rFonts w:ascii="Calibri" w:hAnsi="Calibri" w:cs="宋体"/>
          <w:color w:val="auto"/>
          <w:kern w:val="0"/>
        </w:rPr>
        <w:t>)</w:t>
      </w:r>
      <w:r>
        <w:rPr>
          <w:rFonts w:ascii="Calibri" w:hAnsi="宋体" w:cs="宋体"/>
          <w:color w:val="auto"/>
          <w:kern w:val="0"/>
        </w:rPr>
        <w:t>汇（转）入</w:t>
      </w:r>
      <w:r>
        <w:rPr>
          <w:rFonts w:ascii="Calibri" w:hAnsi="Calibri" w:cs="宋体"/>
          <w:color w:val="auto"/>
          <w:kern w:val="0"/>
        </w:rPr>
        <w:t>9.1</w:t>
      </w:r>
      <w:r>
        <w:rPr>
          <w:rFonts w:ascii="Calibri" w:hAnsi="宋体" w:cs="宋体"/>
          <w:color w:val="auto"/>
          <w:kern w:val="0"/>
        </w:rPr>
        <w:t>条规定的账户。</w:t>
      </w:r>
    </w:p>
    <w:p>
      <w:pPr>
        <w:autoSpaceDE w:val="0"/>
        <w:autoSpaceDN w:val="0"/>
        <w:spacing w:line="360" w:lineRule="auto"/>
        <w:ind w:firstLine="360"/>
        <w:rPr>
          <w:rFonts w:ascii="Calibri" w:hAnsi="Calibri" w:cs="宋体"/>
          <w:color w:val="auto"/>
          <w:kern w:val="0"/>
          <w:lang w:val="zh-CN"/>
        </w:rPr>
      </w:pPr>
    </w:p>
    <w:p>
      <w:pPr>
        <w:autoSpaceDE w:val="0"/>
        <w:autoSpaceDN w:val="0"/>
        <w:spacing w:line="360" w:lineRule="auto"/>
        <w:ind w:firstLine="360"/>
        <w:rPr>
          <w:rFonts w:ascii="Calibri" w:hAnsi="Calibri" w:cs="宋体"/>
          <w:color w:val="auto"/>
          <w:kern w:val="0"/>
          <w:lang w:val="zh-CN"/>
        </w:rPr>
      </w:pPr>
    </w:p>
    <w:p>
      <w:pPr>
        <w:autoSpaceDE w:val="0"/>
        <w:autoSpaceDN w:val="0"/>
        <w:spacing w:line="360" w:lineRule="auto"/>
        <w:ind w:firstLine="360"/>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autoSpaceDE w:val="0"/>
        <w:autoSpaceDN w:val="0"/>
        <w:spacing w:line="360" w:lineRule="auto"/>
        <w:rPr>
          <w:rFonts w:ascii="Calibri" w:hAnsi="Calibri" w:cs="宋体"/>
          <w:b/>
          <w:bCs/>
          <w:color w:val="auto"/>
          <w:kern w:val="0"/>
          <w:lang w:val="zh-CN"/>
        </w:rPr>
      </w:pPr>
    </w:p>
    <w:bookmarkEnd w:id="62"/>
    <w:p>
      <w:pPr>
        <w:pStyle w:val="10"/>
        <w:spacing w:before="0" w:after="0" w:line="360" w:lineRule="auto"/>
        <w:jc w:val="left"/>
        <w:rPr>
          <w:rFonts w:ascii="Calibri" w:hAnsi="Calibri" w:cs="宋体"/>
          <w:color w:val="auto"/>
        </w:rPr>
      </w:pPr>
      <w:r>
        <w:rPr>
          <w:rFonts w:ascii="Calibri" w:hAnsi="Calibri" w:cs="宋体"/>
          <w:color w:val="auto"/>
          <w:kern w:val="0"/>
          <w:sz w:val="24"/>
          <w:szCs w:val="24"/>
          <w:lang w:val="zh-CN"/>
        </w:rPr>
        <w:br w:type="page"/>
      </w:r>
      <w:bookmarkStart w:id="66" w:name="_Toc24481"/>
      <w:r>
        <w:rPr>
          <w:rFonts w:ascii="Calibri" w:hAnsi="宋体" w:cs="宋体"/>
          <w:color w:val="auto"/>
          <w:sz w:val="30"/>
          <w:szCs w:val="30"/>
          <w:lang w:val="zh-CN"/>
        </w:rPr>
        <w:t>封面（下册）</w:t>
      </w:r>
      <w:bookmarkEnd w:id="66"/>
    </w:p>
    <w:p>
      <w:pPr>
        <w:autoSpaceDE w:val="0"/>
        <w:autoSpaceDN w:val="0"/>
        <w:spacing w:line="360" w:lineRule="auto"/>
        <w:jc w:val="right"/>
        <w:rPr>
          <w:rFonts w:ascii="Calibri" w:hAnsi="Calibri" w:cs="宋体"/>
          <w:b/>
          <w:bCs/>
          <w:color w:val="auto"/>
          <w:kern w:val="0"/>
          <w:sz w:val="36"/>
          <w:szCs w:val="36"/>
        </w:rPr>
      </w:pPr>
      <w:r>
        <w:rPr>
          <w:rFonts w:ascii="Calibri" w:hAnsi="宋体" w:cs="宋体"/>
          <w:b/>
          <w:bCs/>
          <w:color w:val="auto"/>
          <w:kern w:val="0"/>
          <w:sz w:val="36"/>
          <w:szCs w:val="36"/>
        </w:rPr>
        <w:t>正本</w:t>
      </w:r>
      <w:r>
        <w:rPr>
          <w:rFonts w:ascii="Calibri" w:hAnsi="Calibri" w:cs="宋体"/>
          <w:b/>
          <w:bCs/>
          <w:color w:val="auto"/>
          <w:kern w:val="0"/>
          <w:sz w:val="36"/>
          <w:szCs w:val="36"/>
        </w:rPr>
        <w:t>/</w:t>
      </w:r>
      <w:r>
        <w:rPr>
          <w:rFonts w:ascii="Calibri" w:hAnsi="宋体" w:cs="宋体"/>
          <w:b/>
          <w:bCs/>
          <w:color w:val="auto"/>
          <w:kern w:val="0"/>
          <w:sz w:val="36"/>
          <w:szCs w:val="36"/>
        </w:rPr>
        <w:t>副本</w:t>
      </w:r>
    </w:p>
    <w:p>
      <w:pPr>
        <w:autoSpaceDE w:val="0"/>
        <w:autoSpaceDN w:val="0"/>
        <w:spacing w:line="360" w:lineRule="auto"/>
        <w:jc w:val="center"/>
        <w:rPr>
          <w:rFonts w:ascii="Calibri" w:hAnsi="Calibri" w:cs="宋体"/>
          <w:b/>
          <w:bCs/>
          <w:color w:val="auto"/>
          <w:kern w:val="0"/>
          <w:sz w:val="52"/>
          <w:szCs w:val="52"/>
          <w:lang w:val="zh-CN"/>
        </w:rPr>
      </w:pPr>
      <w:r>
        <w:rPr>
          <w:rFonts w:ascii="Calibri" w:hAnsi="宋体" w:cs="宋体"/>
          <w:b/>
          <w:bCs/>
          <w:color w:val="auto"/>
          <w:kern w:val="0"/>
          <w:sz w:val="52"/>
          <w:szCs w:val="52"/>
          <w:lang w:val="zh-CN"/>
        </w:rPr>
        <w:t>青海省政府采购项目</w:t>
      </w:r>
    </w:p>
    <w:p>
      <w:pPr>
        <w:autoSpaceDE w:val="0"/>
        <w:autoSpaceDN w:val="0"/>
        <w:spacing w:line="360" w:lineRule="auto"/>
        <w:rPr>
          <w:rFonts w:ascii="Calibri" w:hAnsi="Calibri" w:cs="宋体"/>
          <w:color w:val="auto"/>
          <w:kern w:val="0"/>
          <w:sz w:val="36"/>
          <w:szCs w:val="36"/>
        </w:rPr>
      </w:pPr>
    </w:p>
    <w:p>
      <w:pPr>
        <w:autoSpaceDE w:val="0"/>
        <w:autoSpaceDN w:val="0"/>
        <w:spacing w:line="360" w:lineRule="auto"/>
        <w:jc w:val="center"/>
        <w:rPr>
          <w:rFonts w:ascii="Calibri" w:hAnsi="Calibri" w:cs="宋体"/>
          <w:b/>
          <w:bCs/>
          <w:color w:val="auto"/>
          <w:kern w:val="0"/>
          <w:sz w:val="72"/>
          <w:szCs w:val="72"/>
        </w:rPr>
      </w:pPr>
      <w:r>
        <w:rPr>
          <w:rFonts w:ascii="Calibri" w:hAnsi="宋体" w:cs="宋体"/>
          <w:b/>
          <w:bCs/>
          <w:color w:val="auto"/>
          <w:kern w:val="0"/>
          <w:sz w:val="72"/>
          <w:szCs w:val="72"/>
          <w:lang w:val="zh-CN"/>
        </w:rPr>
        <w:t>投</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标</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文</w:t>
      </w:r>
      <w:r>
        <w:rPr>
          <w:rFonts w:ascii="Calibri" w:hAnsi="Calibri" w:cs="宋体"/>
          <w:b/>
          <w:bCs/>
          <w:color w:val="auto"/>
          <w:kern w:val="0"/>
          <w:sz w:val="72"/>
          <w:szCs w:val="72"/>
        </w:rPr>
        <w:t xml:space="preserve"> </w:t>
      </w:r>
      <w:r>
        <w:rPr>
          <w:rFonts w:ascii="Calibri" w:hAnsi="宋体" w:cs="宋体"/>
          <w:b/>
          <w:bCs/>
          <w:color w:val="auto"/>
          <w:kern w:val="0"/>
          <w:sz w:val="72"/>
          <w:szCs w:val="72"/>
          <w:lang w:val="zh-CN"/>
        </w:rPr>
        <w:t>件</w:t>
      </w:r>
    </w:p>
    <w:p>
      <w:pPr>
        <w:autoSpaceDE w:val="0"/>
        <w:autoSpaceDN w:val="0"/>
        <w:spacing w:line="360" w:lineRule="auto"/>
        <w:jc w:val="center"/>
        <w:rPr>
          <w:rFonts w:ascii="Calibri" w:hAnsi="Calibri" w:cs="宋体"/>
          <w:color w:val="auto"/>
          <w:kern w:val="0"/>
          <w:sz w:val="44"/>
          <w:szCs w:val="44"/>
        </w:rPr>
      </w:pPr>
      <w:r>
        <w:rPr>
          <w:rFonts w:ascii="Calibri" w:hAnsi="宋体" w:cs="宋体"/>
          <w:b/>
          <w:bCs/>
          <w:color w:val="auto"/>
          <w:sz w:val="44"/>
          <w:szCs w:val="44"/>
          <w:lang w:val="zh-CN"/>
        </w:rPr>
        <w:t>（下册）</w:t>
      </w:r>
    </w:p>
    <w:p>
      <w:pPr>
        <w:autoSpaceDE w:val="0"/>
        <w:autoSpaceDN w:val="0"/>
        <w:spacing w:line="360" w:lineRule="auto"/>
        <w:rPr>
          <w:rFonts w:ascii="Calibri" w:hAnsi="Calibri" w:cs="宋体"/>
          <w:color w:val="auto"/>
          <w:kern w:val="0"/>
          <w:sz w:val="36"/>
          <w:szCs w:val="36"/>
        </w:rPr>
      </w:pPr>
    </w:p>
    <w:p>
      <w:pPr>
        <w:autoSpaceDE w:val="0"/>
        <w:autoSpaceDN w:val="0"/>
        <w:spacing w:line="360" w:lineRule="auto"/>
        <w:rPr>
          <w:rFonts w:ascii="Calibri" w:hAnsi="Calibri" w:cs="宋体"/>
          <w:color w:val="auto"/>
          <w:kern w:val="0"/>
          <w:sz w:val="36"/>
          <w:szCs w:val="36"/>
        </w:rPr>
      </w:pPr>
    </w:p>
    <w:p>
      <w:pPr>
        <w:autoSpaceDE w:val="0"/>
        <w:autoSpaceDN w:val="0"/>
        <w:spacing w:line="360" w:lineRule="auto"/>
        <w:rPr>
          <w:rFonts w:ascii="Calibri" w:hAnsi="Calibri" w:cs="宋体"/>
          <w:b/>
          <w:bCs/>
          <w:color w:val="auto"/>
          <w:kern w:val="0"/>
          <w:sz w:val="36"/>
          <w:szCs w:val="36"/>
        </w:rPr>
      </w:pPr>
      <w:r>
        <w:rPr>
          <w:rFonts w:ascii="Calibri" w:hAnsi="宋体" w:cs="宋体"/>
          <w:b/>
          <w:bCs/>
          <w:color w:val="auto"/>
          <w:kern w:val="0"/>
          <w:sz w:val="36"/>
          <w:szCs w:val="36"/>
          <w:lang w:val="zh-CN"/>
        </w:rPr>
        <w:t>采购项目编号：</w:t>
      </w:r>
    </w:p>
    <w:p>
      <w:pPr>
        <w:autoSpaceDE w:val="0"/>
        <w:autoSpaceDN w:val="0"/>
        <w:spacing w:line="360" w:lineRule="auto"/>
        <w:rPr>
          <w:rFonts w:ascii="Calibri" w:hAnsi="Calibri" w:cs="宋体"/>
          <w:b/>
          <w:bCs/>
          <w:color w:val="auto"/>
          <w:kern w:val="0"/>
          <w:sz w:val="36"/>
          <w:szCs w:val="36"/>
          <w:lang w:val="zh-CN"/>
        </w:rPr>
      </w:pPr>
      <w:r>
        <w:rPr>
          <w:rFonts w:ascii="Calibri" w:hAnsi="宋体" w:cs="宋体"/>
          <w:b/>
          <w:bCs/>
          <w:color w:val="auto"/>
          <w:kern w:val="0"/>
          <w:sz w:val="36"/>
          <w:szCs w:val="36"/>
          <w:lang w:val="zh-CN"/>
        </w:rPr>
        <w:t>采购项目名称</w:t>
      </w:r>
      <w:r>
        <w:rPr>
          <w:rFonts w:ascii="Calibri" w:hAnsi="宋体" w:cs="宋体"/>
          <w:b/>
          <w:bCs/>
          <w:color w:val="auto"/>
          <w:kern w:val="0"/>
          <w:sz w:val="36"/>
          <w:szCs w:val="36"/>
        </w:rPr>
        <w:t>：</w:t>
      </w:r>
    </w:p>
    <w:p>
      <w:pPr>
        <w:autoSpaceDE w:val="0"/>
        <w:autoSpaceDN w:val="0"/>
        <w:spacing w:line="360" w:lineRule="auto"/>
        <w:rPr>
          <w:rFonts w:ascii="Calibri" w:hAnsi="Calibri" w:cs="宋体"/>
          <w:b/>
          <w:bCs/>
          <w:color w:val="auto"/>
          <w:kern w:val="0"/>
          <w:sz w:val="36"/>
          <w:szCs w:val="36"/>
        </w:rPr>
      </w:pPr>
    </w:p>
    <w:p>
      <w:pPr>
        <w:autoSpaceDE w:val="0"/>
        <w:autoSpaceDN w:val="0"/>
        <w:spacing w:line="360" w:lineRule="auto"/>
        <w:rPr>
          <w:rFonts w:ascii="Calibri" w:hAnsi="Calibri" w:cs="宋体"/>
          <w:b/>
          <w:bCs/>
          <w:color w:val="auto"/>
          <w:kern w:val="0"/>
          <w:sz w:val="36"/>
          <w:szCs w:val="36"/>
        </w:rPr>
      </w:pPr>
    </w:p>
    <w:p>
      <w:pPr>
        <w:autoSpaceDE w:val="0"/>
        <w:autoSpaceDN w:val="0"/>
        <w:spacing w:line="360" w:lineRule="auto"/>
        <w:rPr>
          <w:rFonts w:ascii="Calibri" w:hAnsi="Calibri" w:cs="宋体"/>
          <w:b/>
          <w:bCs/>
          <w:color w:val="auto"/>
          <w:kern w:val="0"/>
          <w:sz w:val="36"/>
          <w:szCs w:val="36"/>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投标人：</w:t>
      </w:r>
      <w:r>
        <w:rPr>
          <w:rFonts w:ascii="Calibri" w:hAnsi="Calibri" w:cs="宋体"/>
          <w:b/>
          <w:bCs/>
          <w:color w:val="auto"/>
          <w:kern w:val="0"/>
          <w:sz w:val="36"/>
          <w:szCs w:val="36"/>
          <w:u w:val="single"/>
        </w:rPr>
        <w:t xml:space="preserve">                          </w:t>
      </w:r>
      <w:r>
        <w:rPr>
          <w:rFonts w:ascii="Calibri" w:hAnsi="宋体" w:cs="宋体"/>
          <w:b/>
          <w:bCs/>
          <w:color w:val="auto"/>
          <w:kern w:val="0"/>
          <w:sz w:val="36"/>
          <w:szCs w:val="36"/>
        </w:rPr>
        <w:t>（</w:t>
      </w:r>
      <w:r>
        <w:rPr>
          <w:rFonts w:ascii="Calibri" w:hAnsi="宋体" w:cs="宋体"/>
          <w:b/>
          <w:bCs/>
          <w:color w:val="auto"/>
          <w:kern w:val="0"/>
          <w:sz w:val="36"/>
          <w:szCs w:val="36"/>
          <w:lang w:val="zh-CN"/>
        </w:rPr>
        <w:t>公章）</w:t>
      </w:r>
    </w:p>
    <w:p>
      <w:pPr>
        <w:autoSpaceDE w:val="0"/>
        <w:autoSpaceDN w:val="0"/>
        <w:spacing w:line="360" w:lineRule="auto"/>
        <w:rPr>
          <w:rFonts w:ascii="Calibri" w:hAnsi="Calibri" w:cs="宋体"/>
          <w:b/>
          <w:bCs/>
          <w:color w:val="auto"/>
          <w:kern w:val="0"/>
          <w:sz w:val="36"/>
          <w:szCs w:val="36"/>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法定代表人或委托代理人：</w:t>
      </w:r>
      <w:r>
        <w:rPr>
          <w:rFonts w:ascii="Calibri" w:hAnsi="Calibri" w:cs="宋体"/>
          <w:b/>
          <w:bCs/>
          <w:color w:val="auto"/>
          <w:kern w:val="0"/>
          <w:sz w:val="36"/>
          <w:szCs w:val="36"/>
          <w:u w:val="single"/>
        </w:rPr>
        <w:t xml:space="preserve">           </w:t>
      </w:r>
      <w:r>
        <w:rPr>
          <w:rFonts w:ascii="Calibri" w:hAnsi="宋体" w:cs="宋体"/>
          <w:b/>
          <w:bCs/>
          <w:color w:val="auto"/>
          <w:kern w:val="0"/>
          <w:sz w:val="36"/>
          <w:szCs w:val="36"/>
          <w:lang w:val="zh-CN"/>
        </w:rPr>
        <w:t>（签字）</w:t>
      </w:r>
    </w:p>
    <w:p>
      <w:pPr>
        <w:autoSpaceDE w:val="0"/>
        <w:autoSpaceDN w:val="0"/>
        <w:spacing w:line="360" w:lineRule="auto"/>
        <w:rPr>
          <w:rFonts w:ascii="Calibri" w:hAnsi="Calibri" w:cs="宋体"/>
          <w:b/>
          <w:bCs/>
          <w:color w:val="auto"/>
          <w:kern w:val="0"/>
          <w:sz w:val="36"/>
          <w:szCs w:val="36"/>
          <w:lang w:val="zh-CN"/>
        </w:rPr>
      </w:pP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年</w:t>
      </w: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月</w:t>
      </w:r>
      <w:r>
        <w:rPr>
          <w:rFonts w:ascii="Calibri" w:hAnsi="Calibri" w:cs="宋体"/>
          <w:b/>
          <w:bCs/>
          <w:color w:val="auto"/>
          <w:kern w:val="0"/>
          <w:sz w:val="36"/>
          <w:szCs w:val="36"/>
        </w:rPr>
        <w:t xml:space="preserve">    </w:t>
      </w:r>
      <w:r>
        <w:rPr>
          <w:rFonts w:ascii="Calibri" w:hAnsi="宋体" w:cs="宋体"/>
          <w:b/>
          <w:bCs/>
          <w:color w:val="auto"/>
          <w:kern w:val="0"/>
          <w:sz w:val="36"/>
          <w:szCs w:val="36"/>
          <w:lang w:val="zh-CN"/>
        </w:rPr>
        <w:t>日</w:t>
      </w:r>
    </w:p>
    <w:p>
      <w:pPr>
        <w:pStyle w:val="10"/>
        <w:spacing w:before="0" w:after="0" w:line="360" w:lineRule="auto"/>
        <w:jc w:val="left"/>
        <w:rPr>
          <w:rFonts w:ascii="Calibri" w:hAnsi="Calibri" w:cs="宋体"/>
          <w:color w:val="auto"/>
          <w:lang w:val="zh-CN"/>
        </w:rPr>
      </w:pPr>
      <w:r>
        <w:rPr>
          <w:rFonts w:ascii="Calibri" w:hAnsi="Calibri" w:cs="宋体"/>
          <w:b w:val="0"/>
          <w:bCs w:val="0"/>
          <w:color w:val="auto"/>
          <w:kern w:val="0"/>
          <w:lang w:val="zh-CN"/>
        </w:rPr>
        <w:br w:type="page"/>
      </w:r>
      <w:bookmarkStart w:id="67" w:name="_Toc30988"/>
      <w:r>
        <w:rPr>
          <w:rFonts w:ascii="Calibri" w:hAnsi="宋体" w:cs="宋体"/>
          <w:color w:val="auto"/>
          <w:sz w:val="30"/>
          <w:szCs w:val="30"/>
          <w:lang w:val="zh-CN"/>
        </w:rPr>
        <w:t>目录（下册）</w:t>
      </w:r>
      <w:bookmarkEnd w:id="67"/>
    </w:p>
    <w:p>
      <w:pPr>
        <w:numPr>
          <w:ilvl w:val="0"/>
          <w:numId w:val="8"/>
        </w:numPr>
        <w:autoSpaceDE w:val="0"/>
        <w:autoSpaceDN w:val="0"/>
        <w:spacing w:line="360" w:lineRule="auto"/>
        <w:rPr>
          <w:rFonts w:ascii="Calibri" w:hAnsi="Calibri" w:cs="宋体"/>
          <w:color w:val="auto"/>
          <w:kern w:val="0"/>
          <w:lang w:val="zh-CN"/>
        </w:rPr>
      </w:pPr>
      <w:r>
        <w:rPr>
          <w:rFonts w:ascii="Calibri" w:hAnsi="宋体" w:cs="宋体"/>
          <w:color w:val="auto"/>
        </w:rPr>
        <w:t>评分对照表</w:t>
      </w:r>
      <w:r>
        <w:rPr>
          <w:rFonts w:ascii="Calibri" w:hAnsi="Calibri" w:cs="宋体"/>
          <w:color w:val="auto"/>
          <w:kern w:val="0"/>
          <w:lang w:val="zh-CN"/>
        </w:rPr>
        <w:t>………………………………………………………</w:t>
      </w:r>
      <w:r>
        <w:rPr>
          <w:rFonts w:hint="eastAsia" w:ascii="Calibri" w:hAnsi="Calibri" w:cs="宋体"/>
          <w:color w:val="auto"/>
          <w:kern w:val="0"/>
          <w:lang w:val="zh-CN"/>
        </w:rPr>
        <w:t xml:space="preserve">   </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开标一览表（报价表）</w:t>
      </w:r>
      <w:r>
        <w:rPr>
          <w:rFonts w:ascii="Calibri" w:hAnsi="Calibri" w:cs="宋体"/>
          <w:color w:val="auto"/>
          <w:kern w:val="0"/>
          <w:lang w:val="zh-CN"/>
        </w:rPr>
        <w:t>…………………………………………</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投标服务内容相关资料</w:t>
      </w:r>
      <w:r>
        <w:rPr>
          <w:rFonts w:ascii="Calibri" w:hAnsi="Calibri" w:cs="宋体"/>
          <w:color w:val="auto"/>
          <w:kern w:val="0"/>
          <w:lang w:val="zh-CN"/>
        </w:rPr>
        <w:t>………………………</w:t>
      </w:r>
      <w:r>
        <w:rPr>
          <w:rFonts w:ascii="Calibri" w:hAnsi="Calibri" w:cs="宋体"/>
          <w:color w:val="auto"/>
          <w:kern w:val="0"/>
        </w:rPr>
        <w:t xml:space="preserve">  </w:t>
      </w:r>
      <w:r>
        <w:rPr>
          <w:rFonts w:ascii="Calibri" w:hAnsi="Calibri" w:cs="宋体"/>
          <w:color w:val="auto"/>
          <w:kern w:val="0"/>
          <w:lang w:val="zh-CN"/>
        </w:rPr>
        <w:t>………………</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投标人的类似业绩证明材料</w:t>
      </w:r>
      <w:r>
        <w:rPr>
          <w:rFonts w:ascii="Calibri" w:hAnsi="Calibri" w:cs="宋体"/>
          <w:color w:val="auto"/>
          <w:kern w:val="0"/>
          <w:lang w:val="zh-CN"/>
        </w:rPr>
        <w:t>……………………………………</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lang w:val="zh-CN"/>
        </w:rPr>
      </w:pPr>
      <w:r>
        <w:rPr>
          <w:rFonts w:ascii="Calibri" w:hAnsi="宋体" w:cs="宋体"/>
          <w:color w:val="auto"/>
          <w:kern w:val="0"/>
          <w:lang w:val="zh-CN"/>
        </w:rPr>
        <w:t>制造（生产）企业小型微型企业声明函、从业人员声明函</w:t>
      </w:r>
      <w:r>
        <w:rPr>
          <w:rFonts w:ascii="Calibri" w:hAnsi="Calibri" w:cs="宋体"/>
          <w:color w:val="auto"/>
          <w:kern w:val="0"/>
          <w:lang w:val="zh-CN"/>
        </w:rPr>
        <w:t>…</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残疾人福利性单位声明函</w:t>
      </w:r>
      <w:r>
        <w:rPr>
          <w:rFonts w:ascii="Calibri" w:hAnsi="Calibri" w:cs="宋体"/>
          <w:color w:val="auto"/>
          <w:kern w:val="0"/>
          <w:lang w:val="zh-CN"/>
        </w:rPr>
        <w:t>………………………………………</w:t>
      </w:r>
      <w:r>
        <w:rPr>
          <w:rFonts w:ascii="Calibri" w:hAnsi="宋体" w:cs="宋体"/>
          <w:color w:val="auto"/>
          <w:kern w:val="0"/>
          <w:lang w:val="zh-CN"/>
        </w:rPr>
        <w:t>所在页码</w:t>
      </w:r>
    </w:p>
    <w:p>
      <w:pPr>
        <w:numPr>
          <w:ilvl w:val="0"/>
          <w:numId w:val="8"/>
        </w:numPr>
        <w:autoSpaceDE w:val="0"/>
        <w:autoSpaceDN w:val="0"/>
        <w:spacing w:line="360" w:lineRule="auto"/>
        <w:rPr>
          <w:rFonts w:ascii="Calibri" w:hAnsi="Calibri" w:cs="宋体"/>
          <w:color w:val="auto"/>
          <w:lang w:val="zh-CN"/>
        </w:rPr>
      </w:pPr>
      <w:r>
        <w:rPr>
          <w:rFonts w:ascii="Calibri" w:hAnsi="宋体" w:cs="宋体"/>
          <w:color w:val="auto"/>
          <w:kern w:val="0"/>
          <w:lang w:val="zh-CN"/>
        </w:rPr>
        <w:t>投标人认为在其他方面有必要说明的事项</w:t>
      </w:r>
      <w:r>
        <w:rPr>
          <w:rFonts w:ascii="Calibri" w:hAnsi="Calibri" w:cs="宋体"/>
          <w:color w:val="auto"/>
          <w:kern w:val="0"/>
          <w:lang w:val="zh-CN"/>
        </w:rPr>
        <w:t>……………………</w:t>
      </w:r>
      <w:r>
        <w:rPr>
          <w:rFonts w:ascii="Calibri" w:hAnsi="宋体" w:cs="宋体"/>
          <w:color w:val="auto"/>
          <w:kern w:val="0"/>
          <w:lang w:val="zh-CN"/>
        </w:rPr>
        <w:t>所在页码</w:t>
      </w:r>
    </w:p>
    <w:p>
      <w:pPr>
        <w:pStyle w:val="10"/>
        <w:spacing w:before="0" w:after="0" w:line="360" w:lineRule="auto"/>
        <w:jc w:val="left"/>
        <w:outlineLvl w:val="1"/>
        <w:rPr>
          <w:rFonts w:ascii="Calibri" w:hAnsi="Calibri" w:cs="宋体"/>
          <w:color w:val="auto"/>
          <w:sz w:val="30"/>
          <w:szCs w:val="30"/>
          <w:lang w:val="zh-CN"/>
        </w:rPr>
      </w:pPr>
      <w:r>
        <w:rPr>
          <w:rFonts w:ascii="Calibri" w:hAnsi="Calibri" w:cs="宋体"/>
          <w:color w:val="auto"/>
          <w:lang w:val="zh-CN"/>
        </w:rPr>
        <w:br w:type="page"/>
      </w:r>
      <w:bookmarkStart w:id="68" w:name="_Toc3813"/>
      <w:r>
        <w:rPr>
          <w:rFonts w:ascii="Calibri" w:hAnsi="宋体" w:cs="宋体"/>
          <w:color w:val="auto"/>
          <w:sz w:val="30"/>
          <w:szCs w:val="30"/>
        </w:rPr>
        <w:t>（</w:t>
      </w:r>
      <w:r>
        <w:rPr>
          <w:rFonts w:ascii="Calibri" w:hAnsi="Calibri" w:cs="宋体"/>
          <w:color w:val="auto"/>
          <w:sz w:val="30"/>
          <w:szCs w:val="30"/>
        </w:rPr>
        <w:t>11</w:t>
      </w:r>
      <w:r>
        <w:rPr>
          <w:rFonts w:ascii="Calibri" w:hAnsi="宋体" w:cs="宋体"/>
          <w:color w:val="auto"/>
          <w:sz w:val="30"/>
          <w:szCs w:val="30"/>
        </w:rPr>
        <w:t>）</w:t>
      </w:r>
      <w:r>
        <w:rPr>
          <w:rFonts w:ascii="Calibri" w:hAnsi="宋体" w:cs="宋体"/>
          <w:color w:val="auto"/>
          <w:sz w:val="30"/>
          <w:szCs w:val="30"/>
          <w:lang w:val="zh-CN"/>
        </w:rPr>
        <w:t>评分对照表</w:t>
      </w:r>
      <w:bookmarkEnd w:id="68"/>
    </w:p>
    <w:p>
      <w:pPr>
        <w:spacing w:line="360" w:lineRule="auto"/>
        <w:rPr>
          <w:rFonts w:ascii="Calibri" w:hAnsi="Calibri" w:cs="宋体"/>
          <w:color w:val="auto"/>
          <w:sz w:val="28"/>
          <w:szCs w:val="28"/>
        </w:rPr>
      </w:pPr>
    </w:p>
    <w:p>
      <w:pPr>
        <w:spacing w:line="360" w:lineRule="auto"/>
        <w:jc w:val="center"/>
        <w:rPr>
          <w:rFonts w:ascii="Calibri" w:hAnsi="Calibri" w:cs="宋体"/>
          <w:color w:val="auto"/>
        </w:rPr>
      </w:pPr>
      <w:r>
        <w:rPr>
          <w:rFonts w:ascii="Calibri" w:hAnsi="宋体" w:cs="宋体"/>
          <w:b/>
          <w:bCs/>
          <w:color w:val="auto"/>
          <w:sz w:val="28"/>
          <w:szCs w:val="28"/>
        </w:rPr>
        <w:t>评分对照表</w:t>
      </w:r>
    </w:p>
    <w:p>
      <w:pPr>
        <w:spacing w:line="360" w:lineRule="auto"/>
        <w:rPr>
          <w:rFonts w:ascii="Calibri" w:hAnsi="Calibri" w:cs="宋体"/>
          <w:color w:val="auto"/>
          <w:sz w:val="28"/>
          <w:szCs w:val="28"/>
        </w:rPr>
      </w:pPr>
    </w:p>
    <w:tbl>
      <w:tblPr>
        <w:tblStyle w:val="11"/>
        <w:tblW w:w="861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序号</w:t>
            </w:r>
          </w:p>
        </w:tc>
        <w:tc>
          <w:tcPr>
            <w:tcW w:w="2514"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招标文件评分标准</w:t>
            </w:r>
          </w:p>
        </w:tc>
        <w:tc>
          <w:tcPr>
            <w:tcW w:w="2266"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投标响应部分</w:t>
            </w:r>
          </w:p>
        </w:tc>
        <w:tc>
          <w:tcPr>
            <w:tcW w:w="2966"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noWrap w:val="0"/>
            <w:vAlign w:val="center"/>
          </w:tcPr>
          <w:p>
            <w:pPr>
              <w:pStyle w:val="3"/>
              <w:spacing w:line="360" w:lineRule="auto"/>
              <w:ind w:firstLine="0"/>
              <w:jc w:val="center"/>
              <w:rPr>
                <w:rFonts w:ascii="Calibri" w:hAnsi="Calibri" w:cs="宋体"/>
                <w:color w:val="auto"/>
                <w:szCs w:val="24"/>
              </w:rPr>
            </w:pPr>
          </w:p>
        </w:tc>
        <w:tc>
          <w:tcPr>
            <w:tcW w:w="2514" w:type="dxa"/>
            <w:noWrap w:val="0"/>
            <w:vAlign w:val="center"/>
          </w:tcPr>
          <w:p>
            <w:pPr>
              <w:pStyle w:val="3"/>
              <w:spacing w:line="360" w:lineRule="auto"/>
              <w:ind w:firstLine="0"/>
              <w:jc w:val="center"/>
              <w:rPr>
                <w:rFonts w:ascii="Calibri" w:hAnsi="Calibri" w:cs="宋体"/>
                <w:color w:val="auto"/>
                <w:szCs w:val="24"/>
              </w:rPr>
            </w:pPr>
          </w:p>
        </w:tc>
        <w:tc>
          <w:tcPr>
            <w:tcW w:w="2266" w:type="dxa"/>
            <w:noWrap w:val="0"/>
            <w:vAlign w:val="center"/>
          </w:tcPr>
          <w:p>
            <w:pPr>
              <w:pStyle w:val="3"/>
              <w:spacing w:line="360" w:lineRule="auto"/>
              <w:ind w:firstLine="0"/>
              <w:jc w:val="center"/>
              <w:rPr>
                <w:rFonts w:ascii="Calibri" w:hAnsi="Calibri" w:cs="宋体"/>
                <w:color w:val="auto"/>
                <w:szCs w:val="24"/>
              </w:rPr>
            </w:pPr>
          </w:p>
        </w:tc>
        <w:tc>
          <w:tcPr>
            <w:tcW w:w="2966" w:type="dxa"/>
            <w:noWrap w:val="0"/>
            <w:vAlign w:val="center"/>
          </w:tcPr>
          <w:p>
            <w:pPr>
              <w:pStyle w:val="3"/>
              <w:spacing w:line="360" w:lineRule="auto"/>
              <w:ind w:firstLine="0"/>
              <w:jc w:val="center"/>
              <w:rPr>
                <w:rFonts w:ascii="Calibri" w:hAnsi="Calibri" w:cs="宋体"/>
                <w:color w:val="auto"/>
                <w:szCs w:val="24"/>
              </w:rPr>
            </w:pPr>
          </w:p>
        </w:tc>
      </w:tr>
    </w:tbl>
    <w:p>
      <w:pPr>
        <w:spacing w:line="360" w:lineRule="auto"/>
        <w:rPr>
          <w:rFonts w:ascii="Calibri" w:hAnsi="Calibri" w:cs="宋体"/>
          <w:color w:val="auto"/>
          <w:lang w:val="zh-CN"/>
        </w:rPr>
      </w:pPr>
    </w:p>
    <w:p>
      <w:pPr>
        <w:pStyle w:val="10"/>
        <w:spacing w:before="0" w:after="0" w:line="360" w:lineRule="auto"/>
        <w:jc w:val="left"/>
        <w:outlineLvl w:val="1"/>
        <w:rPr>
          <w:rFonts w:ascii="Calibri" w:hAnsi="Calibri" w:cs="宋体"/>
          <w:color w:val="auto"/>
          <w:lang w:val="zh-CN"/>
        </w:rPr>
      </w:pPr>
      <w:bookmarkStart w:id="69" w:name="_Toc28963"/>
      <w:r>
        <w:rPr>
          <w:rFonts w:ascii="Calibri" w:hAnsi="Calibri" w:cs="宋体"/>
          <w:color w:val="auto"/>
          <w:sz w:val="30"/>
          <w:szCs w:val="30"/>
          <w:lang w:val="zh-CN"/>
        </w:rPr>
        <w:br w:type="page"/>
      </w:r>
      <w:bookmarkStart w:id="70" w:name="_Toc26451"/>
      <w:bookmarkStart w:id="71" w:name="_Toc17914"/>
      <w:r>
        <w:rPr>
          <w:rFonts w:ascii="Calibri" w:hAnsi="宋体" w:cs="宋体"/>
          <w:color w:val="auto"/>
          <w:sz w:val="30"/>
          <w:szCs w:val="30"/>
        </w:rPr>
        <w:t>（</w:t>
      </w:r>
      <w:r>
        <w:rPr>
          <w:rFonts w:ascii="Calibri" w:hAnsi="Calibri" w:cs="宋体"/>
          <w:color w:val="auto"/>
          <w:sz w:val="30"/>
          <w:szCs w:val="30"/>
        </w:rPr>
        <w:t>12</w:t>
      </w:r>
      <w:r>
        <w:rPr>
          <w:rFonts w:ascii="Calibri" w:hAnsi="宋体" w:cs="宋体"/>
          <w:color w:val="auto"/>
          <w:sz w:val="30"/>
          <w:szCs w:val="30"/>
        </w:rPr>
        <w:t>）</w:t>
      </w:r>
      <w:r>
        <w:rPr>
          <w:rFonts w:ascii="Calibri" w:hAnsi="宋体" w:cs="宋体"/>
          <w:color w:val="auto"/>
          <w:sz w:val="30"/>
          <w:szCs w:val="30"/>
          <w:lang w:val="zh-CN"/>
        </w:rPr>
        <w:t>开标一览表（报价表）</w:t>
      </w:r>
      <w:bookmarkEnd w:id="70"/>
      <w:bookmarkEnd w:id="71"/>
    </w:p>
    <w:p>
      <w:pPr>
        <w:autoSpaceDE w:val="0"/>
        <w:autoSpaceDN w:val="0"/>
        <w:spacing w:line="360" w:lineRule="auto"/>
        <w:rPr>
          <w:rFonts w:ascii="Calibri" w:hAnsi="Calibri" w:cs="宋体"/>
          <w:b/>
          <w:bCs/>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开标一览表（报价表）</w:t>
      </w:r>
    </w:p>
    <w:p>
      <w:pPr>
        <w:autoSpaceDE w:val="0"/>
        <w:autoSpaceDN w:val="0"/>
        <w:spacing w:line="360" w:lineRule="auto"/>
        <w:rPr>
          <w:rFonts w:ascii="Calibri" w:hAnsi="Calibri" w:cs="宋体"/>
          <w:b/>
          <w:bCs/>
          <w:color w:val="auto"/>
          <w:kern w:val="0"/>
          <w:sz w:val="28"/>
          <w:szCs w:val="28"/>
          <w:lang w:val="zh-CN"/>
        </w:rPr>
      </w:pPr>
    </w:p>
    <w:tbl>
      <w:tblPr>
        <w:tblStyle w:val="11"/>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投标人名称</w:t>
            </w:r>
          </w:p>
        </w:tc>
        <w:tc>
          <w:tcPr>
            <w:tcW w:w="5985" w:type="dxa"/>
            <w:noWrap w:val="0"/>
            <w:vAlign w:val="center"/>
          </w:tcPr>
          <w:p>
            <w:pPr>
              <w:pStyle w:val="3"/>
              <w:spacing w:line="360" w:lineRule="auto"/>
              <w:ind w:firstLine="0"/>
              <w:rPr>
                <w:rFonts w:ascii="Calibri" w:hAnsi="Calibri" w:cs="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投标报价</w:t>
            </w:r>
          </w:p>
        </w:tc>
        <w:tc>
          <w:tcPr>
            <w:tcW w:w="5985" w:type="dxa"/>
            <w:noWrap w:val="0"/>
            <w:vAlign w:val="center"/>
          </w:tcPr>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大写：</w:t>
            </w:r>
          </w:p>
          <w:p>
            <w:pPr>
              <w:pStyle w:val="3"/>
              <w:spacing w:line="360" w:lineRule="auto"/>
              <w:ind w:firstLine="0"/>
              <w:rPr>
                <w:rFonts w:ascii="Calibri" w:hAnsi="Calibri" w:cs="宋体"/>
                <w:color w:val="auto"/>
                <w:szCs w:val="24"/>
              </w:rPr>
            </w:pPr>
            <w:r>
              <w:rPr>
                <w:rFonts w:ascii="Calibri" w:hAnsi="宋体" w:cs="宋体"/>
                <w:color w:val="auto"/>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noWrap w:val="0"/>
            <w:vAlign w:val="center"/>
          </w:tcPr>
          <w:p>
            <w:pPr>
              <w:pStyle w:val="3"/>
              <w:spacing w:line="360" w:lineRule="auto"/>
              <w:ind w:firstLine="0"/>
              <w:jc w:val="center"/>
              <w:rPr>
                <w:rFonts w:ascii="Calibri" w:hAnsi="Calibri" w:cs="宋体"/>
                <w:color w:val="auto"/>
                <w:szCs w:val="24"/>
              </w:rPr>
            </w:pPr>
            <w:r>
              <w:rPr>
                <w:rFonts w:ascii="Calibri" w:hAnsi="宋体" w:cs="宋体"/>
                <w:color w:val="auto"/>
                <w:szCs w:val="24"/>
              </w:rPr>
              <w:t>服务期限</w:t>
            </w:r>
          </w:p>
        </w:tc>
        <w:tc>
          <w:tcPr>
            <w:tcW w:w="5985" w:type="dxa"/>
            <w:noWrap w:val="0"/>
            <w:vAlign w:val="center"/>
          </w:tcPr>
          <w:p>
            <w:pPr>
              <w:pStyle w:val="3"/>
              <w:spacing w:line="360" w:lineRule="auto"/>
              <w:ind w:firstLine="0"/>
              <w:rPr>
                <w:rFonts w:ascii="Calibri" w:hAnsi="Calibri" w:cs="宋体"/>
                <w:color w:val="auto"/>
                <w:szCs w:val="24"/>
              </w:rPr>
            </w:pPr>
          </w:p>
        </w:tc>
      </w:tr>
    </w:tbl>
    <w:p>
      <w:pPr>
        <w:autoSpaceDE w:val="0"/>
        <w:autoSpaceDN w:val="0"/>
        <w:spacing w:line="360" w:lineRule="auto"/>
        <w:rPr>
          <w:rFonts w:ascii="Calibri" w:hAnsi="Calibri" w:cs="宋体"/>
          <w:color w:val="auto"/>
          <w:kern w:val="0"/>
          <w:lang w:val="zh-CN"/>
        </w:rPr>
      </w:pPr>
      <w:r>
        <w:rPr>
          <w:rFonts w:ascii="Calibri" w:hAnsi="宋体" w:cs="宋体"/>
          <w:b/>
          <w:bCs/>
          <w:color w:val="auto"/>
          <w:kern w:val="0"/>
          <w:lang w:val="zh-CN"/>
        </w:rPr>
        <w:t>注：</w:t>
      </w:r>
      <w:r>
        <w:rPr>
          <w:rFonts w:ascii="Calibri" w:hAnsi="Calibri" w:cs="宋体"/>
          <w:color w:val="auto"/>
          <w:kern w:val="0"/>
          <w:lang w:val="zh-CN"/>
        </w:rPr>
        <w:t>1.</w:t>
      </w:r>
      <w:r>
        <w:rPr>
          <w:rFonts w:ascii="Calibri" w:hAnsi="宋体" w:cs="宋体"/>
          <w:color w:val="auto"/>
          <w:kern w:val="0"/>
          <w:lang w:val="zh-CN"/>
        </w:rPr>
        <w:t>填写此表时不得改变表格形式。</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2.“</w:t>
      </w:r>
      <w:r>
        <w:rPr>
          <w:rFonts w:ascii="Calibri" w:hAnsi="宋体" w:cs="宋体"/>
          <w:color w:val="auto"/>
          <w:kern w:val="0"/>
          <w:lang w:val="zh-CN"/>
        </w:rPr>
        <w:t>投标报价</w:t>
      </w:r>
      <w:r>
        <w:rPr>
          <w:rFonts w:ascii="Calibri" w:hAnsi="Calibri" w:cs="宋体"/>
          <w:color w:val="auto"/>
          <w:kern w:val="0"/>
          <w:lang w:val="zh-CN"/>
        </w:rPr>
        <w:t>”</w:t>
      </w:r>
      <w:r>
        <w:rPr>
          <w:rFonts w:ascii="Calibri" w:hAnsi="宋体" w:cs="宋体"/>
          <w:color w:val="auto"/>
          <w:kern w:val="0"/>
          <w:lang w:val="zh-CN"/>
        </w:rPr>
        <w:t>为投标总价。投标报价必须包括：服务费、改造费、产品费、验收费、手续费、包装费、运输费、保险费、安装费、调试费、培训费、售前、售中、售后服务费、招标代理费、税金及不可预见费等全部费用。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ascii="Calibri" w:hAnsi="Calibri" w:cs="宋体"/>
          <w:color w:val="auto"/>
          <w:kern w:val="0"/>
        </w:rPr>
      </w:pPr>
      <w:r>
        <w:rPr>
          <w:rFonts w:ascii="Calibri" w:hAnsi="Calibri" w:cs="宋体"/>
          <w:color w:val="auto"/>
          <w:kern w:val="0"/>
          <w:lang w:val="zh-CN"/>
        </w:rPr>
        <w:t>3.“</w:t>
      </w:r>
      <w:r>
        <w:rPr>
          <w:rFonts w:ascii="Calibri" w:hAnsi="宋体" w:cs="宋体"/>
          <w:color w:val="auto"/>
          <w:kern w:val="0"/>
          <w:lang w:val="zh-CN"/>
        </w:rPr>
        <w:t>服务期限</w:t>
      </w:r>
      <w:r>
        <w:rPr>
          <w:rFonts w:ascii="Calibri" w:hAnsi="Calibri" w:cs="宋体"/>
          <w:color w:val="auto"/>
          <w:kern w:val="0"/>
          <w:lang w:val="zh-CN"/>
        </w:rPr>
        <w:t>”</w:t>
      </w:r>
      <w:r>
        <w:rPr>
          <w:rFonts w:ascii="Calibri" w:hAnsi="宋体" w:cs="宋体"/>
          <w:color w:val="auto"/>
          <w:kern w:val="0"/>
          <w:lang w:val="zh-CN"/>
        </w:rPr>
        <w:t>是指提供服务的具体时间。</w:t>
      </w:r>
    </w:p>
    <w:p>
      <w:pPr>
        <w:autoSpaceDE w:val="0"/>
        <w:autoSpaceDN w:val="0"/>
        <w:spacing w:line="360" w:lineRule="auto"/>
        <w:ind w:firstLine="480"/>
        <w:rPr>
          <w:rFonts w:ascii="Calibri" w:hAnsi="Calibri" w:cs="宋体"/>
          <w:color w:val="auto"/>
          <w:kern w:val="0"/>
          <w:lang w:val="zh-CN"/>
        </w:rPr>
      </w:pPr>
      <w:r>
        <w:rPr>
          <w:rFonts w:ascii="Calibri" w:hAnsi="Calibri" w:cs="宋体"/>
          <w:color w:val="auto"/>
          <w:kern w:val="0"/>
          <w:lang w:val="zh-CN"/>
        </w:rPr>
        <w:t>4.</w:t>
      </w:r>
      <w:r>
        <w:rPr>
          <w:rFonts w:ascii="Calibri" w:hAnsi="宋体" w:cs="宋体"/>
          <w:color w:val="auto"/>
          <w:kern w:val="0"/>
          <w:lang w:val="zh-CN"/>
        </w:rPr>
        <w:t>投标报价不能有两个或两个以上的报价方案，</w:t>
      </w:r>
      <w:r>
        <w:rPr>
          <w:rFonts w:ascii="Calibri" w:hAnsi="宋体" w:cs="宋体"/>
          <w:color w:val="auto"/>
          <w:kern w:val="0"/>
        </w:rPr>
        <w:t>否则投标无效</w:t>
      </w:r>
      <w:r>
        <w:rPr>
          <w:rFonts w:ascii="Calibri" w:hAnsi="宋体" w:cs="宋体"/>
          <w:color w:val="auto"/>
          <w:kern w:val="0"/>
          <w:lang w:val="zh-CN"/>
        </w:rPr>
        <w:t>。</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投标人：</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法定代表人或委托代理人：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autoSpaceDE w:val="0"/>
        <w:autoSpaceDN w:val="0"/>
        <w:spacing w:line="360" w:lineRule="auto"/>
        <w:rPr>
          <w:rFonts w:ascii="Calibri" w:hAnsi="Calibri" w:cs="宋体"/>
          <w:color w:val="auto"/>
          <w:kern w:val="0"/>
          <w:lang w:val="zh-CN"/>
        </w:rPr>
      </w:pPr>
    </w:p>
    <w:bookmarkEnd w:id="69"/>
    <w:p>
      <w:pPr>
        <w:rPr>
          <w:rFonts w:ascii="Calibri" w:hAnsi="Calibri" w:cs="宋体"/>
          <w:b/>
          <w:bCs/>
          <w:color w:val="auto"/>
          <w:kern w:val="0"/>
          <w:lang w:val="zh-CN"/>
        </w:rPr>
      </w:pPr>
    </w:p>
    <w:p>
      <w:pPr>
        <w:rPr>
          <w:rFonts w:ascii="Calibri" w:hAnsi="Calibri" w:cs="宋体"/>
          <w:b/>
          <w:bCs/>
          <w:color w:val="auto"/>
          <w:kern w:val="0"/>
          <w:lang w:val="zh-CN"/>
        </w:rPr>
      </w:pPr>
    </w:p>
    <w:p>
      <w:pPr>
        <w:autoSpaceDE w:val="0"/>
        <w:autoSpaceDN w:val="0"/>
        <w:spacing w:line="360" w:lineRule="auto"/>
        <w:rPr>
          <w:rFonts w:ascii="Calibri" w:hAnsi="Calibri" w:cs="宋体"/>
          <w:b/>
          <w:bCs/>
          <w:color w:val="auto"/>
          <w:kern w:val="0"/>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pStyle w:val="10"/>
        <w:spacing w:before="0" w:after="0" w:line="360" w:lineRule="auto"/>
        <w:jc w:val="left"/>
        <w:outlineLvl w:val="1"/>
        <w:rPr>
          <w:rFonts w:ascii="Calibri" w:hAnsi="Calibri" w:cs="宋体"/>
          <w:color w:val="auto"/>
          <w:kern w:val="0"/>
          <w:sz w:val="24"/>
          <w:szCs w:val="24"/>
          <w:lang w:val="zh-CN"/>
        </w:rPr>
      </w:pPr>
    </w:p>
    <w:p>
      <w:pPr>
        <w:autoSpaceDE w:val="0"/>
        <w:autoSpaceDN w:val="0"/>
        <w:spacing w:line="360" w:lineRule="auto"/>
        <w:rPr>
          <w:rFonts w:hint="eastAsia" w:ascii="宋体" w:hAnsi="宋体" w:eastAsia="宋体" w:cs="宋体"/>
          <w:color w:val="auto"/>
          <w:sz w:val="30"/>
          <w:szCs w:val="30"/>
          <w:lang w:val="zh-CN"/>
        </w:rPr>
      </w:pPr>
    </w:p>
    <w:p>
      <w:pPr>
        <w:autoSpaceDE w:val="0"/>
        <w:autoSpaceDN w:val="0"/>
        <w:spacing w:line="360" w:lineRule="auto"/>
        <w:jc w:val="center"/>
        <w:rPr>
          <w:rFonts w:hint="eastAsia" w:ascii="宋体" w:hAnsi="宋体" w:eastAsia="宋体" w:cs="宋体"/>
          <w:b/>
          <w:bCs/>
          <w:color w:val="auto"/>
          <w:kern w:val="0"/>
          <w:sz w:val="36"/>
          <w:szCs w:val="36"/>
          <w:lang w:val="zh-CN"/>
        </w:rPr>
      </w:pPr>
      <w:r>
        <w:rPr>
          <w:rFonts w:hint="eastAsia" w:ascii="宋体" w:hAnsi="宋体" w:eastAsia="宋体" w:cs="宋体"/>
          <w:b/>
          <w:bCs/>
          <w:color w:val="auto"/>
          <w:kern w:val="0"/>
          <w:sz w:val="28"/>
          <w:szCs w:val="28"/>
          <w:lang w:val="zh-CN"/>
        </w:rPr>
        <w:t>分项报价表</w:t>
      </w:r>
    </w:p>
    <w:p>
      <w:pPr>
        <w:autoSpaceDE w:val="0"/>
        <w:autoSpaceDN w:val="0"/>
        <w:spacing w:line="360" w:lineRule="auto"/>
        <w:rPr>
          <w:rFonts w:hint="eastAsia" w:ascii="宋体" w:hAnsi="宋体" w:eastAsia="宋体" w:cs="宋体"/>
          <w:b/>
          <w:bCs/>
          <w:color w:val="auto"/>
          <w:kern w:val="0"/>
          <w:sz w:val="28"/>
          <w:szCs w:val="28"/>
          <w:lang w:val="zh-CN"/>
        </w:rPr>
      </w:pPr>
    </w:p>
    <w:p>
      <w:pPr>
        <w:autoSpaceDE w:val="0"/>
        <w:autoSpaceDN w:val="0"/>
        <w:spacing w:line="360" w:lineRule="auto"/>
        <w:rPr>
          <w:rFonts w:hint="eastAsia" w:ascii="宋体" w:hAnsi="宋体" w:eastAsia="宋体" w:cs="宋体"/>
          <w:b/>
          <w:bCs/>
          <w:color w:val="auto"/>
          <w:kern w:val="0"/>
        </w:rPr>
      </w:pPr>
      <w:r>
        <w:rPr>
          <w:rFonts w:hint="eastAsia" w:ascii="宋体" w:hAnsi="宋体" w:eastAsia="宋体" w:cs="宋体"/>
          <w:b/>
          <w:bCs/>
          <w:color w:val="auto"/>
          <w:kern w:val="0"/>
          <w:lang w:val="zh-CN"/>
        </w:rPr>
        <w:t>投标人名称</w:t>
      </w:r>
      <w:r>
        <w:rPr>
          <w:rFonts w:hint="eastAsia" w:ascii="宋体" w:hAnsi="宋体" w:eastAsia="宋体" w:cs="宋体"/>
          <w:b/>
          <w:bCs/>
          <w:color w:val="auto"/>
          <w:kern w:val="0"/>
        </w:rPr>
        <w:t>：</w:t>
      </w:r>
    </w:p>
    <w:tbl>
      <w:tblPr>
        <w:tblStyle w:val="11"/>
        <w:tblW w:w="6251" w:type="dxa"/>
        <w:jc w:val="center"/>
        <w:tblInd w:w="0" w:type="dxa"/>
        <w:tblLayout w:type="fixed"/>
        <w:tblCellMar>
          <w:top w:w="0" w:type="dxa"/>
          <w:left w:w="28" w:type="dxa"/>
          <w:bottom w:w="0" w:type="dxa"/>
          <w:right w:w="28" w:type="dxa"/>
        </w:tblCellMar>
      </w:tblPr>
      <w:tblGrid>
        <w:gridCol w:w="628"/>
        <w:gridCol w:w="1563"/>
        <w:gridCol w:w="1065"/>
        <w:gridCol w:w="759"/>
        <w:gridCol w:w="1305"/>
        <w:gridCol w:w="931"/>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cs="宋体"/>
                <w:color w:val="auto"/>
                <w:kern w:val="0"/>
                <w:lang w:val="zh-CN"/>
              </w:rPr>
              <w:t>项目</w:t>
            </w:r>
          </w:p>
        </w:tc>
        <w:tc>
          <w:tcPr>
            <w:tcW w:w="106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cs="宋体"/>
                <w:color w:val="auto"/>
                <w:kern w:val="0"/>
                <w:lang w:val="zh-CN"/>
              </w:rPr>
              <w:t>数量</w:t>
            </w:r>
          </w:p>
        </w:tc>
        <w:tc>
          <w:tcPr>
            <w:tcW w:w="75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cs="宋体"/>
                <w:color w:val="auto"/>
                <w:kern w:val="0"/>
                <w:lang w:val="zh-CN"/>
              </w:rPr>
              <w:t>单位</w:t>
            </w:r>
          </w:p>
        </w:tc>
        <w:tc>
          <w:tcPr>
            <w:tcW w:w="130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cs="宋体"/>
                <w:color w:val="auto"/>
                <w:kern w:val="0"/>
                <w:lang w:val="zh-CN"/>
              </w:rPr>
              <w:t>单价（元）</w:t>
            </w:r>
          </w:p>
        </w:tc>
        <w:tc>
          <w:tcPr>
            <w:tcW w:w="9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cs="宋体"/>
                <w:color w:val="auto"/>
                <w:kern w:val="0"/>
                <w:lang w:val="zh-CN"/>
              </w:rPr>
              <w:t>合计</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c>
          <w:tcPr>
            <w:tcW w:w="931"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p>
        </w:tc>
      </w:tr>
      <w:tr>
        <w:tblPrEx>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eastAsia="宋体" w:cs="宋体"/>
                <w:color w:val="auto"/>
                <w:kern w:val="0"/>
                <w:lang w:val="zh-CN"/>
              </w:rPr>
            </w:pPr>
            <w:r>
              <w:rPr>
                <w:rFonts w:hint="eastAsia" w:ascii="宋体" w:hAnsi="宋体" w:eastAsia="宋体" w:cs="宋体"/>
                <w:color w:val="auto"/>
                <w:kern w:val="0"/>
                <w:lang w:val="zh-CN"/>
              </w:rPr>
              <w:t>投标总价</w:t>
            </w:r>
          </w:p>
        </w:tc>
        <w:tc>
          <w:tcPr>
            <w:tcW w:w="4060" w:type="dxa"/>
            <w:gridSpan w:val="4"/>
            <w:tcBorders>
              <w:top w:val="single" w:color="000000" w:sz="6" w:space="0"/>
              <w:left w:val="single" w:color="000000" w:sz="6" w:space="0"/>
              <w:bottom w:val="single" w:color="000000" w:sz="8" w:space="0"/>
              <w:right w:val="single" w:color="auto" w:sz="4" w:space="0"/>
            </w:tcBorders>
            <w:noWrap w:val="0"/>
            <w:vAlign w:val="center"/>
          </w:tcPr>
          <w:p>
            <w:pPr>
              <w:autoSpaceDE w:val="0"/>
              <w:autoSpaceDN w:val="0"/>
              <w:spacing w:line="360" w:lineRule="auto"/>
              <w:rPr>
                <w:rFonts w:hint="eastAsia" w:ascii="宋体" w:hAnsi="宋体" w:eastAsia="宋体" w:cs="宋体"/>
                <w:color w:val="auto"/>
                <w:kern w:val="0"/>
                <w:lang w:val="zh-CN"/>
              </w:rPr>
            </w:pPr>
            <w:r>
              <w:rPr>
                <w:rFonts w:hint="eastAsia" w:ascii="宋体" w:hAnsi="宋体" w:eastAsia="宋体" w:cs="宋体"/>
                <w:color w:val="auto"/>
                <w:kern w:val="0"/>
                <w:lang w:val="zh-CN"/>
              </w:rPr>
              <w:t>大写：</w:t>
            </w:r>
          </w:p>
          <w:p>
            <w:pPr>
              <w:autoSpaceDE w:val="0"/>
              <w:autoSpaceDN w:val="0"/>
              <w:spacing w:line="360" w:lineRule="auto"/>
              <w:rPr>
                <w:rFonts w:hint="eastAsia" w:ascii="宋体" w:hAnsi="宋体" w:eastAsia="宋体" w:cs="宋体"/>
                <w:color w:val="auto"/>
                <w:kern w:val="0"/>
                <w:lang w:val="zh-CN"/>
              </w:rPr>
            </w:pPr>
            <w:r>
              <w:rPr>
                <w:rFonts w:hint="eastAsia" w:ascii="宋体" w:hAnsi="宋体" w:eastAsia="宋体" w:cs="宋体"/>
                <w:color w:val="auto"/>
                <w:kern w:val="0"/>
                <w:lang w:val="zh-CN"/>
              </w:rPr>
              <w:t>小写：</w:t>
            </w:r>
          </w:p>
        </w:tc>
      </w:tr>
    </w:tbl>
    <w:p>
      <w:pPr>
        <w:autoSpaceDE w:val="0"/>
        <w:autoSpaceDN w:val="0"/>
        <w:spacing w:line="360" w:lineRule="auto"/>
        <w:rPr>
          <w:rFonts w:hint="eastAsia" w:ascii="宋体" w:hAnsi="宋体" w:eastAsia="宋体" w:cs="宋体"/>
          <w:color w:val="auto"/>
          <w:kern w:val="0"/>
          <w:lang w:val="zh-CN"/>
        </w:rPr>
      </w:pPr>
      <w:r>
        <w:rPr>
          <w:rFonts w:hint="eastAsia" w:ascii="宋体" w:hAnsi="宋体" w:eastAsia="宋体" w:cs="宋体"/>
          <w:color w:val="auto"/>
          <w:kern w:val="0"/>
          <w:lang w:val="zh-CN"/>
        </w:rPr>
        <w:t>注：</w:t>
      </w:r>
    </w:p>
    <w:p>
      <w:pPr>
        <w:autoSpaceDE w:val="0"/>
        <w:autoSpaceDN w:val="0"/>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rPr>
        <w:t>1.</w:t>
      </w:r>
      <w:r>
        <w:rPr>
          <w:rFonts w:hint="eastAsia" w:ascii="宋体" w:hAnsi="宋体" w:eastAsia="宋体" w:cs="宋体"/>
          <w:color w:val="auto"/>
          <w:kern w:val="0"/>
          <w:lang w:val="zh-CN"/>
        </w:rPr>
        <w:t>本表应按照“</w:t>
      </w:r>
      <w:r>
        <w:rPr>
          <w:rFonts w:hint="eastAsia" w:ascii="宋体" w:hAnsi="宋体" w:cs="宋体"/>
          <w:color w:val="auto"/>
          <w:kern w:val="0"/>
          <w:lang w:val="zh-CN"/>
        </w:rPr>
        <w:t>投标人要求</w:t>
      </w:r>
      <w:r>
        <w:rPr>
          <w:rFonts w:hint="eastAsia" w:ascii="宋体" w:hAnsi="宋体" w:eastAsia="宋体" w:cs="宋体"/>
          <w:color w:val="auto"/>
          <w:kern w:val="0"/>
          <w:lang w:val="zh-CN"/>
        </w:rPr>
        <w:t>（</w:t>
      </w:r>
      <w:r>
        <w:rPr>
          <w:rFonts w:hint="eastAsia" w:ascii="宋体" w:hAnsi="宋体" w:cs="宋体"/>
          <w:color w:val="auto"/>
          <w:kern w:val="0"/>
          <w:lang w:val="zh-CN"/>
        </w:rPr>
        <w:t>三</w:t>
      </w:r>
      <w:r>
        <w:rPr>
          <w:rFonts w:hint="eastAsia" w:ascii="宋体" w:hAnsi="宋体" w:eastAsia="宋体" w:cs="宋体"/>
          <w:color w:val="auto"/>
          <w:kern w:val="0"/>
          <w:lang w:val="zh-CN"/>
        </w:rPr>
        <w:t>）</w:t>
      </w:r>
      <w:r>
        <w:rPr>
          <w:rFonts w:hint="eastAsia" w:ascii="宋体" w:hAnsi="宋体" w:eastAsia="宋体" w:cs="宋体"/>
          <w:color w:val="auto"/>
          <w:kern w:val="0"/>
          <w:lang w:val="zh-CN" w:eastAsia="zh-CN"/>
        </w:rPr>
        <w:t>湟源县电子商务进农村综合示范项目资金分配表</w:t>
      </w:r>
      <w:r>
        <w:rPr>
          <w:rFonts w:hint="eastAsia" w:ascii="宋体" w:hAnsi="宋体" w:eastAsia="宋体" w:cs="宋体"/>
          <w:color w:val="auto"/>
          <w:kern w:val="0"/>
          <w:lang w:val="zh-CN"/>
        </w:rPr>
        <w:t>”</w:t>
      </w:r>
      <w:r>
        <w:rPr>
          <w:rFonts w:hint="eastAsia" w:ascii="宋体" w:hAnsi="宋体" w:eastAsia="宋体" w:cs="宋体"/>
          <w:color w:val="auto"/>
          <w:kern w:val="0"/>
        </w:rPr>
        <w:t>要求</w:t>
      </w:r>
      <w:r>
        <w:rPr>
          <w:rFonts w:hint="eastAsia" w:ascii="宋体" w:hAnsi="宋体" w:eastAsia="宋体" w:cs="宋体"/>
          <w:color w:val="auto"/>
          <w:kern w:val="0"/>
          <w:lang w:val="zh-CN"/>
        </w:rPr>
        <w:t>，</w:t>
      </w:r>
      <w:r>
        <w:rPr>
          <w:rFonts w:hint="eastAsia" w:ascii="宋体" w:hAnsi="宋体" w:cs="宋体"/>
          <w:color w:val="auto"/>
          <w:kern w:val="0"/>
          <w:lang w:val="zh-CN"/>
        </w:rPr>
        <w:t>按实际比例进行报价</w:t>
      </w:r>
      <w:r>
        <w:rPr>
          <w:rFonts w:hint="eastAsia" w:ascii="宋体" w:hAnsi="宋体" w:eastAsia="宋体" w:cs="宋体"/>
          <w:color w:val="auto"/>
          <w:kern w:val="0"/>
          <w:lang w:val="zh-CN"/>
        </w:rPr>
        <w:t>。</w:t>
      </w:r>
    </w:p>
    <w:p>
      <w:pPr>
        <w:autoSpaceDE w:val="0"/>
        <w:autoSpaceDN w:val="0"/>
        <w:spacing w:line="360" w:lineRule="auto"/>
        <w:ind w:firstLine="480"/>
        <w:rPr>
          <w:rFonts w:hint="eastAsia" w:ascii="宋体" w:hAnsi="宋体" w:eastAsia="宋体" w:cs="宋体"/>
          <w:color w:val="auto"/>
          <w:kern w:val="0"/>
          <w:lang w:val="zh-CN"/>
        </w:rPr>
      </w:pPr>
      <w:r>
        <w:rPr>
          <w:rFonts w:hint="eastAsia" w:ascii="宋体" w:hAnsi="宋体" w:eastAsia="宋体" w:cs="宋体"/>
          <w:color w:val="auto"/>
          <w:kern w:val="0"/>
        </w:rPr>
        <w:t>2.</w:t>
      </w:r>
      <w:r>
        <w:rPr>
          <w:rFonts w:hint="eastAsia" w:ascii="宋体" w:hAnsi="宋体" w:eastAsia="宋体" w:cs="宋体"/>
          <w:color w:val="auto"/>
          <w:kern w:val="0"/>
          <w:lang w:val="zh-CN"/>
        </w:rPr>
        <w:t>投标报价不能有两个或两个以上的报价方案。</w:t>
      </w:r>
    </w:p>
    <w:p>
      <w:pPr>
        <w:autoSpaceDE w:val="0"/>
        <w:autoSpaceDN w:val="0"/>
        <w:spacing w:line="360" w:lineRule="auto"/>
        <w:rPr>
          <w:rFonts w:hint="eastAsia" w:ascii="宋体" w:hAnsi="宋体" w:eastAsia="宋体" w:cs="宋体"/>
          <w:color w:val="auto"/>
          <w:kern w:val="0"/>
        </w:rPr>
      </w:pPr>
    </w:p>
    <w:p>
      <w:pPr>
        <w:autoSpaceDE w:val="0"/>
        <w:autoSpaceDN w:val="0"/>
        <w:spacing w:line="360" w:lineRule="auto"/>
        <w:rPr>
          <w:rFonts w:hint="eastAsia" w:ascii="宋体" w:hAnsi="宋体" w:eastAsia="宋体" w:cs="宋体"/>
          <w:color w:val="auto"/>
          <w:kern w:val="0"/>
        </w:rPr>
      </w:pPr>
    </w:p>
    <w:p>
      <w:pPr>
        <w:autoSpaceDE w:val="0"/>
        <w:autoSpaceDN w:val="0"/>
        <w:spacing w:line="360" w:lineRule="auto"/>
        <w:rPr>
          <w:rFonts w:hint="eastAsia" w:ascii="宋体" w:hAnsi="宋体" w:eastAsia="宋体" w:cs="宋体"/>
          <w:color w:val="auto"/>
          <w:kern w:val="0"/>
          <w:lang w:val="zh-CN"/>
        </w:rPr>
      </w:pPr>
    </w:p>
    <w:p>
      <w:pPr>
        <w:autoSpaceDE w:val="0"/>
        <w:autoSpaceDN w:val="0"/>
        <w:spacing w:line="360" w:lineRule="auto"/>
        <w:rPr>
          <w:rFonts w:hint="eastAsia" w:ascii="宋体" w:hAnsi="宋体" w:eastAsia="宋体" w:cs="宋体"/>
          <w:color w:val="auto"/>
          <w:kern w:val="0"/>
          <w:lang w:val="zh-CN"/>
        </w:rPr>
      </w:pPr>
    </w:p>
    <w:p>
      <w:pPr>
        <w:autoSpaceDE w:val="0"/>
        <w:autoSpaceDN w:val="0"/>
        <w:spacing w:line="360" w:lineRule="auto"/>
        <w:jc w:val="center"/>
        <w:rPr>
          <w:rFonts w:hint="eastAsia" w:ascii="宋体" w:hAnsi="宋体" w:eastAsia="宋体" w:cs="宋体"/>
          <w:b/>
          <w:bCs/>
          <w:color w:val="auto"/>
          <w:kern w:val="0"/>
          <w:lang w:val="zh-CN"/>
        </w:rPr>
      </w:pPr>
      <w:r>
        <w:rPr>
          <w:rFonts w:hint="eastAsia" w:ascii="宋体" w:hAnsi="宋体" w:eastAsia="宋体" w:cs="宋体"/>
          <w:b/>
          <w:bCs/>
          <w:color w:val="auto"/>
          <w:kern w:val="0"/>
          <w:lang w:val="zh-CN"/>
        </w:rPr>
        <w:t xml:space="preserve">投标人：           </w:t>
      </w:r>
      <w:r>
        <w:rPr>
          <w:rFonts w:hint="eastAsia" w:ascii="宋体" w:hAnsi="宋体" w:eastAsia="宋体" w:cs="宋体"/>
          <w:b/>
          <w:bCs/>
          <w:color w:val="auto"/>
          <w:kern w:val="0"/>
        </w:rPr>
        <w:t xml:space="preserve">           </w:t>
      </w:r>
      <w:r>
        <w:rPr>
          <w:rFonts w:hint="eastAsia" w:ascii="宋体" w:hAnsi="宋体" w:eastAsia="宋体" w:cs="宋体"/>
          <w:b/>
          <w:bCs/>
          <w:color w:val="auto"/>
          <w:kern w:val="0"/>
          <w:lang w:val="zh-CN"/>
        </w:rPr>
        <w:t xml:space="preserve">  （公章）</w:t>
      </w:r>
    </w:p>
    <w:p>
      <w:pPr>
        <w:autoSpaceDE w:val="0"/>
        <w:autoSpaceDN w:val="0"/>
        <w:spacing w:line="360" w:lineRule="auto"/>
        <w:jc w:val="center"/>
        <w:rPr>
          <w:rFonts w:hint="eastAsia" w:ascii="宋体" w:hAnsi="宋体" w:eastAsia="宋体" w:cs="宋体"/>
          <w:b/>
          <w:bCs/>
          <w:color w:val="auto"/>
          <w:kern w:val="0"/>
          <w:lang w:val="zh-CN"/>
        </w:rPr>
      </w:pPr>
      <w:r>
        <w:rPr>
          <w:rFonts w:hint="eastAsia" w:ascii="宋体" w:hAnsi="宋体" w:eastAsia="宋体" w:cs="宋体"/>
          <w:b/>
          <w:bCs/>
          <w:color w:val="auto"/>
          <w:kern w:val="0"/>
          <w:lang w:val="zh-CN"/>
        </w:rPr>
        <w:t>法定代表人或委托代理人：        （签字或盖章）</w:t>
      </w:r>
    </w:p>
    <w:p>
      <w:pPr>
        <w:autoSpaceDE w:val="0"/>
        <w:autoSpaceDN w:val="0"/>
        <w:spacing w:line="360" w:lineRule="auto"/>
        <w:jc w:val="center"/>
        <w:rPr>
          <w:rFonts w:hint="eastAsia" w:ascii="宋体" w:hAnsi="宋体" w:eastAsia="宋体" w:cs="宋体"/>
          <w:color w:val="auto"/>
          <w:sz w:val="30"/>
          <w:szCs w:val="30"/>
          <w:lang w:val="zh-CN"/>
        </w:rPr>
      </w:pPr>
      <w:r>
        <w:rPr>
          <w:rFonts w:hint="eastAsia" w:ascii="宋体" w:hAnsi="宋体" w:eastAsia="宋体" w:cs="宋体"/>
          <w:b/>
          <w:bCs/>
          <w:color w:val="auto"/>
          <w:kern w:val="0"/>
          <w:lang w:val="zh-CN"/>
        </w:rPr>
        <w:t xml:space="preserve">年 </w:t>
      </w:r>
      <w:r>
        <w:rPr>
          <w:rFonts w:hint="eastAsia" w:ascii="宋体" w:hAnsi="宋体" w:eastAsia="宋体" w:cs="宋体"/>
          <w:b/>
          <w:bCs/>
          <w:color w:val="auto"/>
          <w:kern w:val="0"/>
        </w:rPr>
        <w:t xml:space="preserve"> </w:t>
      </w:r>
      <w:r>
        <w:rPr>
          <w:rFonts w:hint="eastAsia" w:ascii="宋体" w:hAnsi="宋体" w:eastAsia="宋体" w:cs="宋体"/>
          <w:b/>
          <w:bCs/>
          <w:color w:val="auto"/>
          <w:kern w:val="0"/>
          <w:lang w:val="zh-CN"/>
        </w:rPr>
        <w:t xml:space="preserve">  月  </w:t>
      </w:r>
      <w:r>
        <w:rPr>
          <w:rFonts w:hint="eastAsia" w:ascii="宋体" w:hAnsi="宋体" w:eastAsia="宋体" w:cs="宋体"/>
          <w:b/>
          <w:bCs/>
          <w:color w:val="auto"/>
          <w:kern w:val="0"/>
        </w:rPr>
        <w:t xml:space="preserve"> </w:t>
      </w:r>
      <w:r>
        <w:rPr>
          <w:rFonts w:hint="eastAsia" w:ascii="宋体" w:hAnsi="宋体" w:eastAsia="宋体" w:cs="宋体"/>
          <w:b/>
          <w:bCs/>
          <w:color w:val="auto"/>
          <w:kern w:val="0"/>
          <w:lang w:val="zh-CN"/>
        </w:rPr>
        <w:t xml:space="preserve"> 日</w:t>
      </w:r>
    </w:p>
    <w:p>
      <w:pPr>
        <w:pStyle w:val="10"/>
        <w:spacing w:before="0" w:after="0" w:line="360" w:lineRule="auto"/>
        <w:jc w:val="left"/>
        <w:outlineLvl w:val="1"/>
        <w:rPr>
          <w:rFonts w:ascii="Calibri" w:hAnsi="Calibri" w:cs="宋体"/>
          <w:color w:val="auto"/>
        </w:rPr>
      </w:pPr>
      <w:r>
        <w:rPr>
          <w:rFonts w:hint="eastAsia" w:ascii="宋体" w:hAnsi="宋体" w:eastAsia="宋体" w:cs="宋体"/>
          <w:color w:val="auto"/>
          <w:kern w:val="0"/>
          <w:sz w:val="24"/>
          <w:szCs w:val="24"/>
          <w:lang w:val="zh-CN"/>
        </w:rPr>
        <w:br w:type="page"/>
      </w:r>
      <w:r>
        <w:rPr>
          <w:rFonts w:ascii="Calibri" w:hAnsi="Calibri" w:cs="宋体"/>
          <w:color w:val="auto"/>
          <w:kern w:val="0"/>
          <w:sz w:val="24"/>
          <w:szCs w:val="24"/>
          <w:lang w:val="zh-CN"/>
        </w:rPr>
        <w:br w:type="page"/>
      </w:r>
      <w:bookmarkStart w:id="72" w:name="_Toc15069"/>
      <w:bookmarkStart w:id="73" w:name="_Toc14290"/>
      <w:r>
        <w:rPr>
          <w:rFonts w:ascii="Calibri" w:hAnsi="宋体" w:cs="宋体"/>
          <w:color w:val="auto"/>
          <w:sz w:val="30"/>
          <w:szCs w:val="30"/>
        </w:rPr>
        <w:t>（</w:t>
      </w:r>
      <w:r>
        <w:rPr>
          <w:rFonts w:ascii="Calibri" w:hAnsi="Calibri" w:cs="宋体"/>
          <w:color w:val="auto"/>
          <w:sz w:val="30"/>
          <w:szCs w:val="30"/>
        </w:rPr>
        <w:t>13</w:t>
      </w:r>
      <w:r>
        <w:rPr>
          <w:rFonts w:ascii="Calibri" w:hAnsi="宋体" w:cs="宋体"/>
          <w:color w:val="auto"/>
          <w:sz w:val="30"/>
          <w:szCs w:val="30"/>
        </w:rPr>
        <w:t>）</w:t>
      </w:r>
      <w:r>
        <w:rPr>
          <w:rFonts w:ascii="Calibri" w:hAnsi="宋体" w:cs="宋体"/>
          <w:color w:val="auto"/>
          <w:sz w:val="30"/>
          <w:szCs w:val="30"/>
          <w:lang w:val="zh-CN"/>
        </w:rPr>
        <w:t>投标服务内容相关资料</w:t>
      </w:r>
      <w:bookmarkEnd w:id="72"/>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投标服务内容相关资料</w:t>
      </w:r>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ind w:firstLine="480" w:firstLineChars="200"/>
        <w:rPr>
          <w:rFonts w:ascii="Calibri" w:hAnsi="Calibri" w:cs="宋体"/>
          <w:color w:val="auto"/>
          <w:sz w:val="32"/>
          <w:lang w:val="zh-CN"/>
        </w:rPr>
      </w:pPr>
      <w:r>
        <w:rPr>
          <w:rFonts w:ascii="Calibri" w:hAnsi="宋体" w:cs="宋体"/>
          <w:color w:val="auto"/>
          <w:kern w:val="0"/>
          <w:lang w:val="zh-CN"/>
        </w:rPr>
        <w:t>根据采购项目内容，投标时提供服务内容响应的相关资料。</w:t>
      </w:r>
    </w:p>
    <w:p>
      <w:pPr>
        <w:pStyle w:val="10"/>
        <w:spacing w:before="0" w:after="0" w:line="360" w:lineRule="auto"/>
        <w:jc w:val="left"/>
        <w:outlineLvl w:val="1"/>
        <w:rPr>
          <w:rFonts w:ascii="Calibri" w:hAnsi="Calibri" w:cs="宋体"/>
          <w:color w:val="auto"/>
        </w:rPr>
      </w:pPr>
      <w:r>
        <w:rPr>
          <w:rFonts w:ascii="Calibri" w:hAnsi="Calibri" w:cs="宋体"/>
          <w:color w:val="auto"/>
          <w:lang w:val="zh-CN"/>
        </w:rPr>
        <w:br w:type="page"/>
      </w:r>
      <w:bookmarkStart w:id="74" w:name="_Toc13623"/>
      <w:r>
        <w:rPr>
          <w:rFonts w:ascii="Calibri" w:hAnsi="宋体" w:cs="宋体"/>
          <w:color w:val="auto"/>
          <w:sz w:val="30"/>
          <w:szCs w:val="30"/>
        </w:rPr>
        <w:t>（</w:t>
      </w:r>
      <w:r>
        <w:rPr>
          <w:rFonts w:ascii="Calibri" w:hAnsi="Calibri" w:cs="宋体"/>
          <w:color w:val="auto"/>
          <w:sz w:val="30"/>
          <w:szCs w:val="30"/>
        </w:rPr>
        <w:t>14</w:t>
      </w:r>
      <w:r>
        <w:rPr>
          <w:rFonts w:ascii="Calibri" w:hAnsi="宋体" w:cs="宋体"/>
          <w:color w:val="auto"/>
          <w:sz w:val="30"/>
          <w:szCs w:val="30"/>
        </w:rPr>
        <w:t>）</w:t>
      </w:r>
      <w:r>
        <w:rPr>
          <w:rFonts w:ascii="Calibri" w:hAnsi="宋体" w:cs="宋体"/>
          <w:color w:val="auto"/>
          <w:sz w:val="30"/>
          <w:szCs w:val="30"/>
          <w:lang w:val="zh-CN"/>
        </w:rPr>
        <w:t>投标人的类似业绩证明材料</w:t>
      </w:r>
      <w:bookmarkEnd w:id="73"/>
      <w:bookmarkEnd w:id="74"/>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投标人的类似业绩证明材料</w:t>
      </w:r>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ind w:firstLine="480"/>
        <w:rPr>
          <w:rFonts w:ascii="Calibri" w:hAnsi="Calibri" w:cs="宋体"/>
          <w:color w:val="auto"/>
          <w:kern w:val="0"/>
          <w:lang w:val="zh-CN"/>
        </w:rPr>
      </w:pPr>
      <w:r>
        <w:rPr>
          <w:rFonts w:ascii="Calibri" w:hAnsi="宋体" w:cs="宋体"/>
          <w:color w:val="auto"/>
          <w:kern w:val="0"/>
          <w:lang w:val="zh-CN"/>
        </w:rPr>
        <w:t>提供自</w:t>
      </w:r>
      <w:r>
        <w:rPr>
          <w:rFonts w:hint="eastAsia" w:ascii="Calibri" w:hAnsi="Calibri" w:cs="宋体"/>
          <w:color w:val="auto"/>
          <w:kern w:val="0"/>
          <w:u w:val="single"/>
          <w:lang w:val="en-US" w:eastAsia="zh-CN"/>
        </w:rPr>
        <w:t>2017-2018</w:t>
      </w:r>
      <w:r>
        <w:rPr>
          <w:rFonts w:ascii="Calibri" w:hAnsi="宋体" w:cs="宋体"/>
          <w:color w:val="auto"/>
          <w:kern w:val="0"/>
          <w:lang w:val="zh-CN"/>
        </w:rPr>
        <w:t>年以来的类似业绩证明材料。类似业绩是指与采购项目在服务内容方面相同或相近的项目。</w:t>
      </w:r>
    </w:p>
    <w:p>
      <w:pPr>
        <w:pStyle w:val="10"/>
        <w:spacing w:before="0" w:after="0" w:line="360" w:lineRule="auto"/>
        <w:jc w:val="left"/>
        <w:outlineLvl w:val="1"/>
        <w:rPr>
          <w:rFonts w:ascii="Calibri" w:hAnsi="Calibri" w:cs="宋体"/>
          <w:color w:val="auto"/>
          <w:lang w:val="zh-CN"/>
        </w:rPr>
      </w:pPr>
      <w:r>
        <w:rPr>
          <w:rFonts w:ascii="Calibri" w:hAnsi="Calibri" w:cs="宋体"/>
          <w:color w:val="auto"/>
          <w:lang w:val="zh-CN"/>
        </w:rPr>
        <w:br w:type="page"/>
      </w:r>
      <w:bookmarkStart w:id="75" w:name="_Toc10010"/>
      <w:bookmarkStart w:id="76" w:name="_Toc12833"/>
      <w:r>
        <w:rPr>
          <w:rFonts w:ascii="Calibri" w:hAnsi="宋体" w:cs="宋体"/>
          <w:color w:val="auto"/>
          <w:sz w:val="30"/>
          <w:szCs w:val="30"/>
        </w:rPr>
        <w:t>（</w:t>
      </w:r>
      <w:r>
        <w:rPr>
          <w:rFonts w:ascii="Calibri" w:hAnsi="Calibri" w:cs="宋体"/>
          <w:color w:val="auto"/>
          <w:sz w:val="30"/>
          <w:szCs w:val="30"/>
        </w:rPr>
        <w:t>15.1</w:t>
      </w:r>
      <w:r>
        <w:rPr>
          <w:rFonts w:ascii="Calibri" w:hAnsi="宋体" w:cs="宋体"/>
          <w:color w:val="auto"/>
          <w:sz w:val="30"/>
          <w:szCs w:val="30"/>
        </w:rPr>
        <w:t>）</w:t>
      </w:r>
      <w:r>
        <w:rPr>
          <w:rFonts w:ascii="Calibri" w:hAnsi="宋体" w:cs="宋体"/>
          <w:color w:val="auto"/>
          <w:sz w:val="30"/>
          <w:szCs w:val="30"/>
          <w:lang w:val="zh-CN"/>
        </w:rPr>
        <w:t>制造（生产）企业小型、微型企业声明函</w:t>
      </w:r>
      <w:bookmarkEnd w:id="75"/>
      <w:bookmarkEnd w:id="76"/>
    </w:p>
    <w:p>
      <w:pPr>
        <w:spacing w:line="360" w:lineRule="auto"/>
        <w:rPr>
          <w:rFonts w:ascii="Calibri" w:hAnsi="Calibri" w:cs="宋体"/>
          <w:color w:val="auto"/>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rPr>
        <w:t>制造（生产）企业</w:t>
      </w:r>
      <w:r>
        <w:rPr>
          <w:rFonts w:ascii="Calibri" w:hAnsi="宋体" w:cs="宋体"/>
          <w:b/>
          <w:bCs/>
          <w:color w:val="auto"/>
          <w:kern w:val="0"/>
          <w:sz w:val="28"/>
          <w:szCs w:val="28"/>
          <w:lang w:val="zh-CN"/>
        </w:rPr>
        <w:t>小型、微型企业声明函</w:t>
      </w:r>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rPr>
          <w:rFonts w:ascii="Calibri" w:hAnsi="Calibri" w:cs="宋体"/>
          <w:color w:val="auto"/>
          <w:kern w:val="0"/>
          <w:lang w:val="zh-CN"/>
        </w:rPr>
      </w:pPr>
      <w:r>
        <w:rPr>
          <w:rFonts w:ascii="Calibri" w:hAnsi="宋体" w:cs="宋体"/>
          <w:b/>
          <w:bCs/>
          <w:color w:val="auto"/>
          <w:kern w:val="0"/>
          <w:lang w:val="zh-CN"/>
        </w:rPr>
        <w:t>致：采购代理机构</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本公司郑重声明，根据《政府采购促进中小企业发展暂行办法》（财库〔</w:t>
      </w:r>
      <w:r>
        <w:rPr>
          <w:rFonts w:ascii="Calibri" w:hAnsi="Calibri" w:cs="宋体"/>
          <w:color w:val="auto"/>
          <w:kern w:val="0"/>
          <w:lang w:val="zh-CN"/>
        </w:rPr>
        <w:t>2011</w:t>
      </w:r>
      <w:r>
        <w:rPr>
          <w:rFonts w:ascii="Calibri" w:hAnsi="宋体" w:cs="宋体"/>
          <w:color w:val="auto"/>
          <w:kern w:val="0"/>
          <w:lang w:val="zh-CN"/>
        </w:rPr>
        <w:t>〕</w:t>
      </w:r>
      <w:r>
        <w:rPr>
          <w:rFonts w:ascii="Calibri" w:hAnsi="Calibri" w:cs="宋体"/>
          <w:color w:val="auto"/>
          <w:kern w:val="0"/>
          <w:lang w:val="zh-CN"/>
        </w:rPr>
        <w:t>181</w:t>
      </w:r>
      <w:r>
        <w:rPr>
          <w:rFonts w:ascii="Calibri" w:hAnsi="宋体" w:cs="宋体"/>
          <w:color w:val="auto"/>
          <w:kern w:val="0"/>
          <w:lang w:val="zh-CN"/>
        </w:rPr>
        <w:t>号）的规定，本公司为</w:t>
      </w:r>
      <w:r>
        <w:rPr>
          <w:rFonts w:ascii="Calibri" w:hAnsi="Calibri" w:cs="宋体"/>
          <w:color w:val="auto"/>
          <w:kern w:val="0"/>
          <w:lang w:val="zh-CN"/>
        </w:rPr>
        <w:t>______</w:t>
      </w:r>
      <w:r>
        <w:rPr>
          <w:rFonts w:ascii="Calibri" w:hAnsi="宋体" w:cs="宋体"/>
          <w:color w:val="auto"/>
          <w:kern w:val="0"/>
          <w:lang w:val="zh-CN"/>
        </w:rPr>
        <w:t>（请填写：小型、微型）企业。即，本公司满足以下条件：《工业和信息化部、国家统计局、国家发展和改革委员会、财政部关于印发中小企业划型标准规定的通知》（工信部联企业〔</w:t>
      </w:r>
      <w:r>
        <w:rPr>
          <w:rFonts w:ascii="Calibri" w:hAnsi="Calibri" w:cs="宋体"/>
          <w:color w:val="auto"/>
          <w:kern w:val="0"/>
          <w:lang w:val="zh-CN"/>
        </w:rPr>
        <w:t>2011</w:t>
      </w:r>
      <w:r>
        <w:rPr>
          <w:rFonts w:ascii="Calibri" w:hAnsi="宋体" w:cs="宋体"/>
          <w:color w:val="auto"/>
          <w:kern w:val="0"/>
          <w:lang w:val="zh-CN"/>
        </w:rPr>
        <w:t>〕</w:t>
      </w:r>
      <w:r>
        <w:rPr>
          <w:rFonts w:ascii="Calibri" w:hAnsi="Calibri" w:cs="宋体"/>
          <w:color w:val="auto"/>
          <w:kern w:val="0"/>
          <w:lang w:val="zh-CN"/>
        </w:rPr>
        <w:t>300</w:t>
      </w:r>
      <w:r>
        <w:rPr>
          <w:rFonts w:ascii="Calibri" w:hAnsi="宋体" w:cs="宋体"/>
          <w:color w:val="auto"/>
          <w:kern w:val="0"/>
          <w:lang w:val="zh-CN"/>
        </w:rPr>
        <w:t>号）规定的划分标准。</w:t>
      </w:r>
    </w:p>
    <w:p>
      <w:pPr>
        <w:autoSpaceDE w:val="0"/>
        <w:autoSpaceDN w:val="0"/>
        <w:spacing w:line="360" w:lineRule="auto"/>
        <w:ind w:firstLine="360"/>
        <w:rPr>
          <w:rFonts w:ascii="Calibri" w:hAnsi="Calibri" w:cs="宋体"/>
          <w:color w:val="auto"/>
          <w:kern w:val="0"/>
          <w:lang w:val="zh-CN"/>
        </w:rPr>
      </w:pPr>
      <w:r>
        <w:rPr>
          <w:rFonts w:ascii="Calibri" w:hAnsi="宋体" w:cs="宋体"/>
          <w:color w:val="auto"/>
          <w:kern w:val="0"/>
          <w:lang w:val="zh-CN"/>
        </w:rPr>
        <w:t>本公司对上述声明的真实性负责。如有虚假，将依法承担相应责任。</w:t>
      </w:r>
    </w:p>
    <w:p>
      <w:pPr>
        <w:autoSpaceDE w:val="0"/>
        <w:autoSpaceDN w:val="0"/>
        <w:spacing w:line="360" w:lineRule="auto"/>
        <w:rPr>
          <w:rFonts w:ascii="Calibri" w:hAnsi="Calibri" w:cs="宋体"/>
          <w:color w:val="auto"/>
          <w:kern w:val="0"/>
          <w:lang w:val="zh-CN"/>
        </w:rPr>
      </w:pPr>
      <w:r>
        <w:rPr>
          <w:rFonts w:ascii="Calibri" w:hAnsi="宋体" w:cs="宋体"/>
          <w:color w:val="auto"/>
          <w:kern w:val="0"/>
          <w:lang w:val="zh-CN"/>
        </w:rPr>
        <w:t>注：</w:t>
      </w:r>
      <w:r>
        <w:rPr>
          <w:rFonts w:ascii="Calibri" w:hAnsi="Calibri" w:cs="宋体"/>
          <w:color w:val="auto"/>
          <w:kern w:val="0"/>
          <w:lang w:val="zh-CN"/>
        </w:rPr>
        <w:t>1.</w:t>
      </w:r>
      <w:r>
        <w:rPr>
          <w:rFonts w:ascii="Calibri" w:hAnsi="宋体" w:cs="宋体"/>
          <w:color w:val="auto"/>
          <w:kern w:val="0"/>
          <w:lang w:val="zh-CN"/>
        </w:rPr>
        <w:t>此函须由投标产品的制造（生产）企业提供并声明，同时附相关证明材料；</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2</w:t>
      </w:r>
      <w:r>
        <w:rPr>
          <w:rFonts w:ascii="Calibri" w:hAnsi="Calibri" w:cs="宋体"/>
          <w:color w:val="auto"/>
          <w:kern w:val="0"/>
          <w:lang w:val="zh-CN"/>
        </w:rPr>
        <w:t>.</w:t>
      </w:r>
      <w:r>
        <w:rPr>
          <w:rFonts w:ascii="Calibri" w:hAnsi="宋体" w:cs="宋体"/>
          <w:color w:val="auto"/>
          <w:kern w:val="0"/>
          <w:lang w:val="zh-CN"/>
        </w:rPr>
        <w:t>此函若出现多家制造（生产）企业的货物（产品）投标时，可按制造（生产）企业分别声明，一家制造（生产）企业填写一张。</w:t>
      </w:r>
    </w:p>
    <w:p>
      <w:pPr>
        <w:autoSpaceDE w:val="0"/>
        <w:autoSpaceDN w:val="0"/>
        <w:spacing w:line="360" w:lineRule="auto"/>
        <w:rPr>
          <w:rFonts w:ascii="Calibri" w:hAnsi="Calibri" w:cs="宋体"/>
          <w:color w:val="auto"/>
          <w:kern w:val="0"/>
          <w:lang w:val="zh-CN"/>
        </w:rPr>
      </w:pPr>
    </w:p>
    <w:p>
      <w:pPr>
        <w:autoSpaceDE w:val="0"/>
        <w:autoSpaceDN w:val="0"/>
        <w:spacing w:line="360" w:lineRule="auto"/>
        <w:rPr>
          <w:rFonts w:ascii="Calibri" w:hAnsi="Calibri" w:cs="宋体"/>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制造（生产）企业名称：</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制造（生产）企业法定代表人：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color w:val="auto"/>
          <w:lang w:val="zh-CN"/>
        </w:rPr>
      </w:pPr>
      <w:r>
        <w:rPr>
          <w:rFonts w:ascii="Calibri" w:hAnsi="Calibri" w:cs="宋体"/>
          <w:color w:val="auto"/>
          <w:kern w:val="0"/>
          <w:lang w:val="zh-CN"/>
        </w:rPr>
        <w:br w:type="page"/>
      </w:r>
      <w:bookmarkStart w:id="77" w:name="_Toc4333"/>
      <w:r>
        <w:rPr>
          <w:rFonts w:ascii="Calibri" w:hAnsi="宋体" w:cs="宋体"/>
          <w:color w:val="auto"/>
          <w:sz w:val="30"/>
          <w:szCs w:val="30"/>
        </w:rPr>
        <w:t>（</w:t>
      </w:r>
      <w:r>
        <w:rPr>
          <w:rFonts w:ascii="Calibri" w:hAnsi="Calibri" w:cs="宋体"/>
          <w:color w:val="auto"/>
          <w:sz w:val="30"/>
          <w:szCs w:val="30"/>
        </w:rPr>
        <w:t>15.2</w:t>
      </w:r>
      <w:r>
        <w:rPr>
          <w:rFonts w:ascii="Calibri" w:hAnsi="宋体" w:cs="宋体"/>
          <w:color w:val="auto"/>
          <w:sz w:val="30"/>
          <w:szCs w:val="30"/>
        </w:rPr>
        <w:t>）</w:t>
      </w:r>
      <w:r>
        <w:rPr>
          <w:rFonts w:ascii="Calibri" w:hAnsi="宋体" w:cs="宋体"/>
          <w:color w:val="auto"/>
          <w:sz w:val="30"/>
          <w:szCs w:val="30"/>
          <w:lang w:val="zh-CN"/>
        </w:rPr>
        <w:t>从业人员声明函</w:t>
      </w:r>
      <w:bookmarkEnd w:id="77"/>
    </w:p>
    <w:p>
      <w:pPr>
        <w:adjustRightInd w:val="0"/>
        <w:snapToGrid w:val="0"/>
        <w:spacing w:line="440" w:lineRule="exact"/>
        <w:ind w:left="6987" w:hanging="6987" w:hangingChars="2900"/>
        <w:jc w:val="center"/>
        <w:rPr>
          <w:rFonts w:ascii="Calibri" w:hAnsi="Calibri" w:cs="宋体"/>
          <w:b/>
          <w:bCs/>
          <w:color w:val="auto"/>
          <w:kern w:val="0"/>
          <w:lang w:val="zh-CN"/>
        </w:rPr>
      </w:pPr>
    </w:p>
    <w:p>
      <w:pPr>
        <w:adjustRightInd w:val="0"/>
        <w:snapToGrid w:val="0"/>
        <w:spacing w:line="440" w:lineRule="exact"/>
        <w:ind w:left="8152" w:hanging="8152" w:hangingChars="2900"/>
        <w:jc w:val="center"/>
        <w:rPr>
          <w:rFonts w:ascii="Calibri" w:hAnsi="Calibri" w:cs="宋体"/>
          <w:b/>
          <w:color w:val="auto"/>
        </w:rPr>
      </w:pPr>
      <w:r>
        <w:rPr>
          <w:rFonts w:ascii="Calibri" w:hAnsi="宋体" w:cs="宋体"/>
          <w:b/>
          <w:color w:val="auto"/>
          <w:sz w:val="28"/>
          <w:szCs w:val="28"/>
        </w:rPr>
        <w:t>从业人员声明函</w:t>
      </w:r>
    </w:p>
    <w:p>
      <w:pPr>
        <w:adjustRightInd w:val="0"/>
        <w:snapToGrid w:val="0"/>
        <w:spacing w:line="440" w:lineRule="exact"/>
        <w:ind w:left="6987" w:hanging="6987" w:hangingChars="2900"/>
        <w:rPr>
          <w:rFonts w:ascii="Calibri" w:hAnsi="Calibri" w:cs="宋体"/>
          <w:b/>
          <w:bCs/>
          <w:color w:val="auto"/>
          <w:kern w:val="0"/>
          <w:lang w:val="zh-CN"/>
        </w:rPr>
      </w:pPr>
    </w:p>
    <w:p>
      <w:pPr>
        <w:adjustRightInd w:val="0"/>
        <w:snapToGrid w:val="0"/>
        <w:spacing w:line="440" w:lineRule="exact"/>
        <w:ind w:left="6987" w:hanging="6987" w:hangingChars="2900"/>
        <w:rPr>
          <w:rFonts w:ascii="Calibri" w:hAnsi="Calibri" w:cs="宋体"/>
          <w:color w:val="auto"/>
        </w:rPr>
      </w:pPr>
      <w:r>
        <w:rPr>
          <w:rFonts w:ascii="Calibri" w:hAnsi="宋体" w:cs="宋体"/>
          <w:b/>
          <w:bCs/>
          <w:color w:val="auto"/>
          <w:kern w:val="0"/>
          <w:lang w:val="zh-CN"/>
        </w:rPr>
        <w:t>致：采购代理机构</w:t>
      </w:r>
    </w:p>
    <w:p>
      <w:pPr>
        <w:adjustRightInd w:val="0"/>
        <w:snapToGrid w:val="0"/>
        <w:spacing w:line="440" w:lineRule="exact"/>
        <w:ind w:left="-5" w:leftChars="-2" w:firstLine="480" w:firstLineChars="200"/>
        <w:rPr>
          <w:rFonts w:ascii="Calibri" w:hAnsi="Calibri" w:cs="宋体"/>
          <w:color w:val="auto"/>
        </w:rPr>
      </w:pPr>
      <w:r>
        <w:rPr>
          <w:rFonts w:ascii="Calibri" w:hAnsi="宋体" w:cs="宋体"/>
          <w:color w:val="auto"/>
        </w:rPr>
        <w:t>本公司郑重声明：根据《政府采购促进中小企业发展暂行办法》（财库</w:t>
      </w:r>
      <w:r>
        <w:rPr>
          <w:rFonts w:ascii="Calibri" w:hAnsi="Calibri" w:cs="宋体"/>
          <w:color w:val="auto"/>
        </w:rPr>
        <w:t>[2011]181</w:t>
      </w:r>
      <w:r>
        <w:rPr>
          <w:rFonts w:ascii="Calibri" w:hAnsi="宋体" w:cs="宋体"/>
          <w:color w:val="auto"/>
        </w:rPr>
        <w:t>号）、《工业和信息部、国家统计局、国家发展和改革委员会、财政部关于印发中小企业划型标准规定的通知》（工信部联企业</w:t>
      </w:r>
      <w:r>
        <w:rPr>
          <w:rFonts w:ascii="Calibri" w:hAnsi="Calibri" w:cs="宋体"/>
          <w:color w:val="auto"/>
        </w:rPr>
        <w:t xml:space="preserve">[2011]300 </w:t>
      </w:r>
      <w:r>
        <w:rPr>
          <w:rFonts w:ascii="Calibri" w:hAnsi="宋体" w:cs="宋体"/>
          <w:color w:val="auto"/>
        </w:rPr>
        <w:t>号）规定，本公司从业人员数为</w:t>
      </w:r>
      <w:r>
        <w:rPr>
          <w:rFonts w:ascii="Calibri" w:hAnsi="Calibri" w:cs="宋体"/>
          <w:color w:val="auto"/>
          <w:u w:val="single"/>
        </w:rPr>
        <w:t xml:space="preserve">       </w:t>
      </w:r>
      <w:r>
        <w:rPr>
          <w:rFonts w:ascii="Calibri" w:hAnsi="宋体" w:cs="宋体"/>
          <w:color w:val="auto"/>
        </w:rPr>
        <w:t>人。</w:t>
      </w:r>
    </w:p>
    <w:p>
      <w:pPr>
        <w:adjustRightInd w:val="0"/>
        <w:snapToGrid w:val="0"/>
        <w:spacing w:line="440" w:lineRule="exact"/>
        <w:ind w:left="-2" w:leftChars="-1" w:firstLine="480" w:firstLineChars="200"/>
        <w:rPr>
          <w:rFonts w:ascii="Calibri" w:hAnsi="Calibri" w:cs="宋体"/>
          <w:color w:val="auto"/>
        </w:rPr>
      </w:pPr>
      <w:r>
        <w:rPr>
          <w:rFonts w:ascii="Calibri" w:hAnsi="宋体" w:cs="宋体"/>
          <w:color w:val="auto"/>
        </w:rPr>
        <w:t>本公司对上述声明的真实性负责，如有虚假，将依法承担相应责任。</w:t>
      </w:r>
    </w:p>
    <w:p>
      <w:pPr>
        <w:autoSpaceDE w:val="0"/>
        <w:autoSpaceDN w:val="0"/>
        <w:spacing w:line="360" w:lineRule="auto"/>
        <w:jc w:val="center"/>
        <w:rPr>
          <w:rFonts w:ascii="Calibri" w:hAnsi="Calibri" w:cs="宋体"/>
          <w:b/>
          <w:bCs/>
          <w:color w:val="auto"/>
          <w:kern w:val="0"/>
          <w:lang w:val="zh-CN"/>
        </w:rPr>
      </w:pPr>
    </w:p>
    <w:p>
      <w:pPr>
        <w:autoSpaceDE w:val="0"/>
        <w:autoSpaceDN w:val="0"/>
        <w:spacing w:line="360" w:lineRule="auto"/>
        <w:jc w:val="center"/>
        <w:rPr>
          <w:rFonts w:ascii="Calibri" w:hAnsi="Calibri" w:cs="宋体"/>
          <w:b/>
          <w:bCs/>
          <w:color w:val="auto"/>
          <w:kern w:val="0"/>
          <w:lang w:val="zh-CN"/>
        </w:rPr>
      </w:pPr>
    </w:p>
    <w:p>
      <w:pPr>
        <w:autoSpaceDE w:val="0"/>
        <w:autoSpaceDN w:val="0"/>
        <w:spacing w:line="360" w:lineRule="auto"/>
        <w:jc w:val="center"/>
        <w:rPr>
          <w:rFonts w:ascii="Calibri" w:hAnsi="Calibri" w:cs="宋体"/>
          <w:b/>
          <w:bCs/>
          <w:color w:val="auto"/>
          <w:kern w:val="0"/>
          <w:lang w:val="zh-CN"/>
        </w:rPr>
      </w:pP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制造（生产）企业名称：</w:t>
      </w:r>
      <w:r>
        <w:rPr>
          <w:rFonts w:ascii="Calibri" w:hAnsi="Calibri" w:cs="宋体"/>
          <w:b/>
          <w:bCs/>
          <w:color w:val="auto"/>
          <w:kern w:val="0"/>
          <w:lang w:val="zh-CN"/>
        </w:rPr>
        <w:t xml:space="preserve">       </w:t>
      </w:r>
      <w:r>
        <w:rPr>
          <w:rFonts w:ascii="Calibri" w:hAnsi="宋体" w:cs="宋体"/>
          <w:b/>
          <w:bCs/>
          <w:color w:val="auto"/>
          <w:kern w:val="0"/>
          <w:lang w:val="zh-CN"/>
        </w:rPr>
        <w:t>（公章）</w:t>
      </w:r>
    </w:p>
    <w:p>
      <w:pPr>
        <w:autoSpaceDE w:val="0"/>
        <w:autoSpaceDN w:val="0"/>
        <w:spacing w:line="360" w:lineRule="auto"/>
        <w:jc w:val="center"/>
        <w:rPr>
          <w:rFonts w:ascii="Calibri" w:hAnsi="Calibri" w:cs="宋体"/>
          <w:b/>
          <w:bCs/>
          <w:color w:val="auto"/>
          <w:kern w:val="0"/>
          <w:lang w:val="zh-CN"/>
        </w:rPr>
      </w:pPr>
      <w:r>
        <w:rPr>
          <w:rFonts w:ascii="Calibri" w:hAnsi="宋体" w:cs="宋体"/>
          <w:b/>
          <w:bCs/>
          <w:color w:val="auto"/>
          <w:kern w:val="0"/>
          <w:lang w:val="zh-CN"/>
        </w:rPr>
        <w:t>制造（生产）企业法定代表人：</w:t>
      </w:r>
      <w:r>
        <w:rPr>
          <w:rFonts w:ascii="Calibri" w:hAnsi="Calibri" w:cs="宋体"/>
          <w:b/>
          <w:bCs/>
          <w:color w:val="auto"/>
          <w:kern w:val="0"/>
          <w:lang w:val="zh-CN"/>
        </w:rPr>
        <w:t xml:space="preserve">       </w:t>
      </w:r>
      <w:r>
        <w:rPr>
          <w:rFonts w:ascii="Calibri" w:hAnsi="宋体" w:cs="宋体"/>
          <w:b/>
          <w:bCs/>
          <w:color w:val="auto"/>
          <w:kern w:val="0"/>
          <w:lang w:val="zh-CN"/>
        </w:rPr>
        <w:t>（签字）</w:t>
      </w:r>
    </w:p>
    <w:p>
      <w:pPr>
        <w:autoSpaceDE w:val="0"/>
        <w:autoSpaceDN w:val="0"/>
        <w:spacing w:line="360" w:lineRule="auto"/>
        <w:jc w:val="center"/>
        <w:rPr>
          <w:rFonts w:ascii="Calibri" w:hAnsi="Calibri" w:cs="宋体"/>
          <w:color w:val="auto"/>
          <w:kern w:val="0"/>
          <w:lang w:val="zh-CN"/>
        </w:rPr>
      </w:pPr>
      <w:r>
        <w:rPr>
          <w:rFonts w:ascii="Calibri" w:hAnsi="宋体" w:cs="宋体"/>
          <w:b/>
          <w:bCs/>
          <w:color w:val="auto"/>
          <w:kern w:val="0"/>
          <w:lang w:val="zh-CN"/>
        </w:rPr>
        <w:t>年</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月</w:t>
      </w:r>
      <w:r>
        <w:rPr>
          <w:rFonts w:ascii="Calibri" w:hAnsi="Calibri" w:cs="宋体"/>
          <w:b/>
          <w:bCs/>
          <w:color w:val="auto"/>
          <w:kern w:val="0"/>
          <w:lang w:val="zh-CN"/>
        </w:rPr>
        <w:t xml:space="preserve"> </w:t>
      </w:r>
      <w:r>
        <w:rPr>
          <w:rFonts w:ascii="Calibri" w:hAnsi="Calibri" w:cs="宋体"/>
          <w:b/>
          <w:bCs/>
          <w:color w:val="auto"/>
          <w:kern w:val="0"/>
        </w:rPr>
        <w:t xml:space="preserve">  </w:t>
      </w:r>
      <w:r>
        <w:rPr>
          <w:rFonts w:ascii="Calibri" w:hAnsi="Calibri" w:cs="宋体"/>
          <w:b/>
          <w:bCs/>
          <w:color w:val="auto"/>
          <w:kern w:val="0"/>
          <w:lang w:val="zh-CN"/>
        </w:rPr>
        <w:t xml:space="preserve"> </w:t>
      </w:r>
      <w:r>
        <w:rPr>
          <w:rFonts w:ascii="Calibri" w:hAnsi="宋体" w:cs="宋体"/>
          <w:b/>
          <w:bCs/>
          <w:color w:val="auto"/>
          <w:kern w:val="0"/>
          <w:lang w:val="zh-CN"/>
        </w:rPr>
        <w:t>日</w:t>
      </w:r>
    </w:p>
    <w:p>
      <w:pPr>
        <w:pStyle w:val="10"/>
        <w:spacing w:before="0" w:after="0" w:line="360" w:lineRule="auto"/>
        <w:jc w:val="left"/>
        <w:outlineLvl w:val="1"/>
        <w:rPr>
          <w:rFonts w:ascii="Calibri" w:hAnsi="Calibri" w:cs="宋体"/>
          <w:b w:val="0"/>
          <w:color w:val="auto"/>
          <w:sz w:val="28"/>
          <w:szCs w:val="28"/>
        </w:rPr>
      </w:pPr>
      <w:r>
        <w:rPr>
          <w:rFonts w:ascii="Calibri" w:hAnsi="Calibri" w:cs="宋体"/>
          <w:color w:val="auto"/>
          <w:lang w:val="zh-CN"/>
        </w:rPr>
        <w:br w:type="page"/>
      </w:r>
      <w:bookmarkStart w:id="78" w:name="_Toc26525"/>
      <w:bookmarkStart w:id="79" w:name="_Toc743"/>
      <w:r>
        <w:rPr>
          <w:rFonts w:ascii="Calibri" w:hAnsi="宋体" w:cs="宋体"/>
          <w:bCs w:val="0"/>
          <w:color w:val="auto"/>
          <w:sz w:val="28"/>
          <w:szCs w:val="28"/>
          <w:lang w:val="zh-CN"/>
        </w:rPr>
        <w:t>（</w:t>
      </w:r>
      <w:r>
        <w:rPr>
          <w:rFonts w:ascii="Calibri" w:hAnsi="Calibri" w:cs="宋体"/>
          <w:bCs w:val="0"/>
          <w:color w:val="auto"/>
          <w:sz w:val="28"/>
          <w:szCs w:val="28"/>
        </w:rPr>
        <w:t>16</w:t>
      </w:r>
      <w:r>
        <w:rPr>
          <w:rFonts w:ascii="Calibri" w:hAnsi="宋体" w:cs="宋体"/>
          <w:bCs w:val="0"/>
          <w:color w:val="auto"/>
          <w:sz w:val="28"/>
          <w:szCs w:val="28"/>
          <w:lang w:val="zh-CN"/>
        </w:rPr>
        <w:t>）</w:t>
      </w:r>
      <w:r>
        <w:rPr>
          <w:rFonts w:ascii="Calibri" w:hAnsi="宋体" w:cs="宋体"/>
          <w:bCs w:val="0"/>
          <w:color w:val="auto"/>
          <w:sz w:val="30"/>
          <w:szCs w:val="30"/>
          <w:lang w:val="zh-CN"/>
        </w:rPr>
        <w:t>残疾人</w:t>
      </w:r>
      <w:r>
        <w:rPr>
          <w:rFonts w:ascii="Calibri" w:hAnsi="宋体" w:cs="宋体"/>
          <w:bCs w:val="0"/>
          <w:color w:val="auto"/>
          <w:sz w:val="28"/>
          <w:szCs w:val="28"/>
        </w:rPr>
        <w:t>福利性单位声明函</w:t>
      </w:r>
      <w:bookmarkEnd w:id="78"/>
    </w:p>
    <w:p>
      <w:pPr>
        <w:jc w:val="center"/>
        <w:rPr>
          <w:rFonts w:ascii="Calibri" w:hAnsi="Calibri" w:cs="宋体"/>
          <w:b/>
          <w:color w:val="auto"/>
          <w:sz w:val="36"/>
          <w:szCs w:val="36"/>
        </w:rPr>
      </w:pPr>
      <w:bookmarkStart w:id="80" w:name="OLE_LINK13"/>
      <w:bookmarkStart w:id="81" w:name="OLE_LINK14"/>
    </w:p>
    <w:p>
      <w:pPr>
        <w:jc w:val="center"/>
        <w:rPr>
          <w:rFonts w:ascii="Calibri" w:hAnsi="Calibri" w:cs="宋体"/>
          <w:b/>
          <w:color w:val="auto"/>
          <w:sz w:val="36"/>
          <w:szCs w:val="36"/>
        </w:rPr>
      </w:pPr>
      <w:r>
        <w:rPr>
          <w:rFonts w:ascii="Calibri" w:hAnsi="宋体" w:cs="宋体"/>
          <w:b/>
          <w:color w:val="auto"/>
          <w:sz w:val="36"/>
          <w:szCs w:val="36"/>
        </w:rPr>
        <w:t>残疾人福利性单位声明函</w:t>
      </w:r>
    </w:p>
    <w:bookmarkEnd w:id="80"/>
    <w:bookmarkEnd w:id="81"/>
    <w:p>
      <w:pPr>
        <w:spacing w:after="120" w:afterLines="50"/>
        <w:rPr>
          <w:rFonts w:ascii="Calibri" w:hAnsi="Calibri" w:cs="宋体"/>
          <w:bCs/>
          <w:color w:val="auto"/>
        </w:rPr>
      </w:pPr>
    </w:p>
    <w:p>
      <w:pPr>
        <w:spacing w:after="120" w:afterLines="50"/>
        <w:rPr>
          <w:rFonts w:ascii="Calibri" w:hAnsi="Calibri" w:cs="宋体"/>
          <w:b/>
          <w:bCs/>
          <w:color w:val="auto"/>
        </w:rPr>
      </w:pPr>
      <w:r>
        <w:rPr>
          <w:rFonts w:ascii="Calibri" w:hAnsi="宋体" w:cs="宋体"/>
          <w:b/>
          <w:bCs/>
          <w:color w:val="auto"/>
        </w:rPr>
        <w:t>致：</w:t>
      </w:r>
      <w:r>
        <w:rPr>
          <w:rFonts w:ascii="Calibri" w:hAnsi="宋体" w:cs="宋体"/>
          <w:b/>
          <w:bCs/>
          <w:color w:val="auto"/>
          <w:kern w:val="0"/>
          <w:lang w:val="zh-CN"/>
        </w:rPr>
        <w:t>采购代理机构</w:t>
      </w: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r>
        <w:rPr>
          <w:rFonts w:ascii="Calibri" w:hAnsi="宋体" w:cs="宋体"/>
          <w:color w:val="auto"/>
        </w:rPr>
        <w:t>本单位郑重声明，根据《财政部、民政部、中国残疾人联合会关于促进残疾人就业政府采购政策的通知》（财库〔</w:t>
      </w:r>
      <w:r>
        <w:rPr>
          <w:rFonts w:ascii="Calibri" w:hAnsi="Calibri" w:cs="宋体"/>
          <w:color w:val="auto"/>
        </w:rPr>
        <w:t>2017</w:t>
      </w:r>
      <w:r>
        <w:rPr>
          <w:rFonts w:ascii="Calibri" w:hAnsi="宋体" w:cs="宋体"/>
          <w:color w:val="auto"/>
        </w:rPr>
        <w:t>〕</w:t>
      </w:r>
      <w:r>
        <w:rPr>
          <w:rFonts w:ascii="Calibri" w:hAnsi="Calibri" w:cs="宋体"/>
          <w:color w:val="auto"/>
        </w:rPr>
        <w:t>141</w:t>
      </w:r>
      <w:r>
        <w:rPr>
          <w:rFonts w:ascii="Calibri" w:hAnsi="宋体" w:cs="宋体"/>
          <w:color w:val="auto"/>
        </w:rPr>
        <w:t>号）的规定，本单位为符合条件的残疾人福利性单位，本单位在职职工人数为</w:t>
      </w:r>
      <w:r>
        <w:rPr>
          <w:rFonts w:ascii="Calibri" w:hAnsi="Calibri" w:cs="宋体"/>
          <w:color w:val="auto"/>
          <w:u w:val="single"/>
        </w:rPr>
        <w:t xml:space="preserve">       </w:t>
      </w:r>
      <w:r>
        <w:rPr>
          <w:rFonts w:ascii="Calibri" w:hAnsi="宋体" w:cs="宋体"/>
          <w:color w:val="auto"/>
        </w:rPr>
        <w:t>人，安置的残疾人人数</w:t>
      </w:r>
      <w:r>
        <w:rPr>
          <w:rFonts w:ascii="Calibri" w:hAnsi="Calibri" w:cs="宋体"/>
          <w:color w:val="auto"/>
          <w:u w:val="single"/>
        </w:rPr>
        <w:t xml:space="preserve">      </w:t>
      </w:r>
      <w:r>
        <w:rPr>
          <w:rFonts w:ascii="Calibri" w:hAnsi="宋体" w:cs="宋体"/>
          <w:color w:val="auto"/>
        </w:rPr>
        <w:t>人。且本单位参加</w:t>
      </w:r>
      <w:r>
        <w:rPr>
          <w:rFonts w:ascii="Calibri" w:hAnsi="Calibri" w:cs="宋体"/>
          <w:color w:val="auto"/>
        </w:rPr>
        <w:t>______</w:t>
      </w:r>
      <w:r>
        <w:rPr>
          <w:rFonts w:ascii="Calibri" w:hAnsi="宋体" w:cs="宋体"/>
          <w:color w:val="auto"/>
        </w:rPr>
        <w:t>单位的</w:t>
      </w:r>
      <w:r>
        <w:rPr>
          <w:rFonts w:ascii="Calibri" w:hAnsi="Calibri" w:cs="宋体"/>
          <w:color w:val="auto"/>
        </w:rPr>
        <w:t>______</w:t>
      </w:r>
      <w:r>
        <w:rPr>
          <w:rFonts w:ascii="Calibri" w:hAnsi="宋体" w:cs="宋体"/>
          <w:color w:val="auto"/>
        </w:rPr>
        <w:t>项目采购活动提供本单位制造的货物（由本单位承担工程</w:t>
      </w:r>
      <w:r>
        <w:rPr>
          <w:rFonts w:ascii="Calibri" w:hAnsi="Calibri" w:cs="宋体"/>
          <w:color w:val="auto"/>
        </w:rPr>
        <w:t>/</w:t>
      </w:r>
      <w:r>
        <w:rPr>
          <w:rFonts w:ascii="Calibri" w:hAnsi="宋体" w:cs="宋体"/>
          <w:color w:val="auto"/>
        </w:rPr>
        <w:t>提供服务），或者提供其他残疾人福利性单位制造的货物（不包括使用非残疾人福利性单位注册商标的货物）。</w:t>
      </w:r>
    </w:p>
    <w:p>
      <w:pPr>
        <w:spacing w:line="360" w:lineRule="auto"/>
        <w:ind w:firstLine="480"/>
        <w:rPr>
          <w:rFonts w:ascii="Calibri" w:hAnsi="Calibri" w:cs="宋体"/>
          <w:color w:val="auto"/>
        </w:rPr>
      </w:pPr>
      <w:r>
        <w:rPr>
          <w:rFonts w:ascii="Calibri" w:hAnsi="宋体" w:cs="宋体"/>
          <w:color w:val="auto"/>
        </w:rPr>
        <w:t>本单位对上述声明的真实性负责。如有虚假，将依法承担相应责任。</w:t>
      </w:r>
    </w:p>
    <w:p>
      <w:pPr>
        <w:spacing w:line="360" w:lineRule="auto"/>
        <w:ind w:firstLine="480"/>
        <w:rPr>
          <w:rFonts w:ascii="Calibri" w:hAnsi="Calibri" w:cs="宋体"/>
          <w:color w:val="auto"/>
        </w:rPr>
      </w:pPr>
    </w:p>
    <w:p>
      <w:pPr>
        <w:spacing w:line="360" w:lineRule="auto"/>
        <w:rPr>
          <w:rFonts w:ascii="Calibri" w:hAnsi="Calibri" w:cs="宋体"/>
          <w:color w:val="auto"/>
        </w:rPr>
      </w:pPr>
      <w:r>
        <w:rPr>
          <w:rFonts w:ascii="Calibri" w:hAnsi="宋体" w:cs="宋体"/>
          <w:color w:val="auto"/>
        </w:rPr>
        <w:t>注：若无此项内容，可不提供此函。</w:t>
      </w: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ind w:firstLine="480"/>
        <w:rPr>
          <w:rFonts w:ascii="Calibri" w:hAnsi="Calibri" w:cs="宋体"/>
          <w:color w:val="auto"/>
        </w:rPr>
      </w:pPr>
    </w:p>
    <w:p>
      <w:pPr>
        <w:spacing w:line="360" w:lineRule="auto"/>
        <w:jc w:val="center"/>
        <w:rPr>
          <w:rFonts w:ascii="Calibri" w:hAnsi="Calibri" w:cs="宋体"/>
          <w:b/>
          <w:color w:val="auto"/>
        </w:rPr>
      </w:pPr>
      <w:r>
        <w:rPr>
          <w:rFonts w:ascii="Calibri" w:hAnsi="Calibri" w:cs="宋体"/>
          <w:b/>
          <w:color w:val="auto"/>
        </w:rPr>
        <w:t xml:space="preserve">                                </w:t>
      </w:r>
      <w:r>
        <w:rPr>
          <w:rFonts w:ascii="Calibri" w:hAnsi="宋体" w:cs="宋体"/>
          <w:b/>
          <w:color w:val="auto"/>
        </w:rPr>
        <w:t>企业名称：</w:t>
      </w:r>
      <w:r>
        <w:rPr>
          <w:rFonts w:ascii="Calibri" w:hAnsi="Calibri" w:cs="宋体"/>
          <w:color w:val="auto"/>
          <w:kern w:val="0"/>
          <w:sz w:val="28"/>
          <w:szCs w:val="28"/>
          <w:u w:val="single"/>
        </w:rPr>
        <w:t xml:space="preserve">       </w:t>
      </w:r>
      <w:r>
        <w:rPr>
          <w:rFonts w:ascii="Calibri" w:hAnsi="宋体" w:cs="宋体"/>
          <w:b/>
          <w:color w:val="auto"/>
        </w:rPr>
        <w:t>（公章）</w:t>
      </w:r>
    </w:p>
    <w:p>
      <w:pPr>
        <w:spacing w:line="360" w:lineRule="auto"/>
        <w:ind w:firstLine="482"/>
        <w:jc w:val="right"/>
        <w:rPr>
          <w:rFonts w:ascii="Calibri" w:hAnsi="Calibri" w:cs="宋体"/>
          <w:b/>
          <w:color w:val="auto"/>
        </w:rPr>
      </w:pPr>
      <w:r>
        <w:rPr>
          <w:rFonts w:ascii="Calibri" w:hAnsi="Calibri" w:cs="宋体"/>
          <w:b/>
          <w:color w:val="auto"/>
        </w:rPr>
        <w:t xml:space="preserve">       </w:t>
      </w:r>
      <w:r>
        <w:rPr>
          <w:rFonts w:ascii="Calibri" w:hAnsi="宋体" w:cs="宋体"/>
          <w:b/>
          <w:color w:val="auto"/>
        </w:rPr>
        <w:t>企业法定代表人：</w:t>
      </w:r>
      <w:r>
        <w:rPr>
          <w:rFonts w:ascii="Calibri" w:hAnsi="Calibri" w:cs="宋体"/>
          <w:color w:val="auto"/>
          <w:kern w:val="0"/>
          <w:sz w:val="28"/>
          <w:szCs w:val="28"/>
          <w:u w:val="single"/>
        </w:rPr>
        <w:t xml:space="preserve">       </w:t>
      </w:r>
      <w:r>
        <w:rPr>
          <w:rFonts w:ascii="Calibri" w:hAnsi="宋体" w:cs="宋体"/>
          <w:b/>
          <w:color w:val="auto"/>
        </w:rPr>
        <w:t>（签字或盖章）</w:t>
      </w:r>
    </w:p>
    <w:p>
      <w:pPr>
        <w:ind w:firstLine="482"/>
        <w:jc w:val="center"/>
        <w:rPr>
          <w:rFonts w:ascii="Calibri" w:hAnsi="Calibri" w:cs="宋体"/>
          <w:b/>
          <w:color w:val="auto"/>
        </w:rPr>
      </w:pPr>
      <w:r>
        <w:rPr>
          <w:rFonts w:ascii="Calibri" w:hAnsi="Calibri" w:cs="宋体"/>
          <w:b/>
          <w:color w:val="auto"/>
        </w:rPr>
        <w:t xml:space="preserve">              </w:t>
      </w:r>
      <w:r>
        <w:rPr>
          <w:rFonts w:ascii="Calibri" w:hAnsi="宋体" w:cs="宋体"/>
          <w:b/>
          <w:color w:val="auto"/>
        </w:rPr>
        <w:t>年</w:t>
      </w:r>
      <w:r>
        <w:rPr>
          <w:rFonts w:ascii="Calibri" w:hAnsi="Calibri" w:cs="宋体"/>
          <w:b/>
          <w:color w:val="auto"/>
        </w:rPr>
        <w:t xml:space="preserve">   </w:t>
      </w:r>
      <w:r>
        <w:rPr>
          <w:rFonts w:ascii="Calibri" w:hAnsi="宋体" w:cs="宋体"/>
          <w:b/>
          <w:color w:val="auto"/>
        </w:rPr>
        <w:t>月</w:t>
      </w:r>
      <w:r>
        <w:rPr>
          <w:rFonts w:ascii="Calibri" w:hAnsi="Calibri" w:cs="宋体"/>
          <w:b/>
          <w:color w:val="auto"/>
        </w:rPr>
        <w:t xml:space="preserve">  </w:t>
      </w:r>
      <w:r>
        <w:rPr>
          <w:rFonts w:ascii="Calibri" w:hAnsi="宋体" w:cs="宋体"/>
          <w:b/>
          <w:color w:val="auto"/>
        </w:rPr>
        <w:t>日</w:t>
      </w:r>
    </w:p>
    <w:p>
      <w:pPr>
        <w:pStyle w:val="10"/>
        <w:spacing w:before="0" w:after="0" w:line="360" w:lineRule="auto"/>
        <w:jc w:val="left"/>
        <w:outlineLvl w:val="1"/>
        <w:rPr>
          <w:rFonts w:ascii="Calibri" w:hAnsi="Calibri" w:cs="宋体"/>
          <w:color w:val="auto"/>
        </w:rPr>
      </w:pPr>
      <w:r>
        <w:rPr>
          <w:rFonts w:ascii="Calibri" w:hAnsi="Calibri" w:cs="宋体"/>
          <w:color w:val="auto"/>
          <w:lang w:val="zh-CN"/>
        </w:rPr>
        <w:br w:type="page"/>
      </w:r>
      <w:bookmarkStart w:id="82" w:name="_Toc28481"/>
      <w:r>
        <w:rPr>
          <w:rFonts w:ascii="Calibri" w:hAnsi="宋体" w:cs="宋体"/>
          <w:color w:val="auto"/>
          <w:sz w:val="30"/>
          <w:szCs w:val="30"/>
        </w:rPr>
        <w:t>（</w:t>
      </w:r>
      <w:r>
        <w:rPr>
          <w:rFonts w:ascii="Calibri" w:hAnsi="Calibri" w:cs="宋体"/>
          <w:color w:val="auto"/>
          <w:sz w:val="30"/>
          <w:szCs w:val="30"/>
        </w:rPr>
        <w:t>17</w:t>
      </w:r>
      <w:r>
        <w:rPr>
          <w:rFonts w:ascii="Calibri" w:hAnsi="宋体" w:cs="宋体"/>
          <w:color w:val="auto"/>
          <w:sz w:val="30"/>
          <w:szCs w:val="30"/>
        </w:rPr>
        <w:t>）</w:t>
      </w:r>
      <w:r>
        <w:rPr>
          <w:rFonts w:ascii="Calibri" w:hAnsi="宋体" w:cs="宋体"/>
          <w:color w:val="auto"/>
          <w:sz w:val="30"/>
          <w:szCs w:val="30"/>
          <w:lang w:val="zh-CN"/>
        </w:rPr>
        <w:t>投标人认为在其他方面有必要说明的事项</w:t>
      </w:r>
      <w:bookmarkEnd w:id="79"/>
      <w:bookmarkEnd w:id="82"/>
    </w:p>
    <w:p>
      <w:pPr>
        <w:autoSpaceDE w:val="0"/>
        <w:autoSpaceDN w:val="0"/>
        <w:spacing w:line="360" w:lineRule="auto"/>
        <w:rPr>
          <w:rFonts w:ascii="Calibri" w:hAnsi="Calibri" w:cs="宋体"/>
          <w:color w:val="auto"/>
          <w:kern w:val="0"/>
          <w:sz w:val="28"/>
          <w:szCs w:val="28"/>
          <w:lang w:val="zh-CN"/>
        </w:rPr>
      </w:pPr>
    </w:p>
    <w:p>
      <w:pPr>
        <w:autoSpaceDE w:val="0"/>
        <w:autoSpaceDN w:val="0"/>
        <w:spacing w:line="360" w:lineRule="auto"/>
        <w:jc w:val="center"/>
        <w:rPr>
          <w:rFonts w:ascii="Calibri" w:hAnsi="Calibri" w:cs="宋体"/>
          <w:b/>
          <w:bCs/>
          <w:color w:val="auto"/>
          <w:kern w:val="0"/>
          <w:sz w:val="36"/>
          <w:szCs w:val="36"/>
          <w:lang w:val="zh-CN"/>
        </w:rPr>
      </w:pPr>
      <w:r>
        <w:rPr>
          <w:rFonts w:ascii="Calibri" w:hAnsi="宋体" w:cs="宋体"/>
          <w:b/>
          <w:bCs/>
          <w:color w:val="auto"/>
          <w:kern w:val="0"/>
          <w:sz w:val="28"/>
          <w:szCs w:val="28"/>
          <w:lang w:val="zh-CN"/>
        </w:rPr>
        <w:t>投标人认为在其他方面有必要说明的事项</w:t>
      </w:r>
    </w:p>
    <w:p>
      <w:pPr>
        <w:autoSpaceDE w:val="0"/>
        <w:autoSpaceDN w:val="0"/>
        <w:spacing w:line="360" w:lineRule="auto"/>
        <w:rPr>
          <w:rFonts w:ascii="Calibri" w:hAnsi="Calibri" w:cs="宋体"/>
          <w:color w:val="auto"/>
          <w:lang w:val="zh-CN"/>
        </w:rPr>
      </w:pPr>
      <w:r>
        <w:rPr>
          <w:rFonts w:ascii="Calibri" w:hAnsi="宋体" w:cs="宋体"/>
          <w:color w:val="auto"/>
          <w:lang w:val="zh-CN"/>
        </w:rPr>
        <w:t>格式自定</w:t>
      </w:r>
    </w:p>
    <w:p>
      <w:pPr>
        <w:pStyle w:val="10"/>
        <w:spacing w:before="0" w:after="0" w:line="360" w:lineRule="auto"/>
        <w:rPr>
          <w:rFonts w:ascii="Calibri" w:hAnsi="Calibri" w:cs="宋体"/>
          <w:color w:val="auto"/>
        </w:rPr>
      </w:pPr>
      <w:r>
        <w:rPr>
          <w:rFonts w:ascii="Calibri" w:hAnsi="Calibri" w:cs="宋体"/>
          <w:color w:val="auto"/>
          <w:lang w:val="zh-CN"/>
        </w:rPr>
        <w:br w:type="page"/>
      </w:r>
      <w:bookmarkStart w:id="83" w:name="_Toc18752"/>
      <w:bookmarkStart w:id="84" w:name="_Toc18028"/>
      <w:r>
        <w:rPr>
          <w:rFonts w:ascii="Calibri" w:hAnsi="宋体" w:cs="宋体"/>
          <w:color w:val="auto"/>
          <w:szCs w:val="36"/>
          <w:lang w:val="zh-CN"/>
        </w:rPr>
        <w:t>第五部分</w:t>
      </w:r>
      <w:r>
        <w:rPr>
          <w:rFonts w:ascii="Calibri" w:hAnsi="Calibri" w:cs="宋体"/>
          <w:color w:val="auto"/>
          <w:szCs w:val="36"/>
          <w:lang w:val="zh-CN"/>
        </w:rPr>
        <w:t xml:space="preserve">  </w:t>
      </w:r>
      <w:r>
        <w:rPr>
          <w:rFonts w:ascii="Calibri" w:hAnsi="宋体" w:cs="宋体"/>
          <w:color w:val="auto"/>
          <w:szCs w:val="36"/>
          <w:lang w:val="zh-CN"/>
        </w:rPr>
        <w:t>采购项目要求及</w:t>
      </w:r>
      <w:bookmarkEnd w:id="83"/>
      <w:bookmarkEnd w:id="84"/>
      <w:r>
        <w:rPr>
          <w:rFonts w:ascii="Calibri" w:hAnsi="宋体" w:cs="宋体"/>
          <w:color w:val="auto"/>
          <w:szCs w:val="36"/>
          <w:lang w:val="zh-CN"/>
        </w:rPr>
        <w:t>服务内容</w:t>
      </w:r>
    </w:p>
    <w:p>
      <w:pPr>
        <w:pStyle w:val="10"/>
        <w:spacing w:before="0" w:after="0" w:line="360" w:lineRule="auto"/>
        <w:outlineLvl w:val="1"/>
        <w:rPr>
          <w:rFonts w:ascii="Calibri" w:hAnsi="Calibri" w:cs="宋体"/>
          <w:color w:val="auto"/>
          <w:szCs w:val="36"/>
        </w:rPr>
      </w:pPr>
      <w:bookmarkStart w:id="85" w:name="_Toc9451"/>
      <w:bookmarkStart w:id="86" w:name="_Toc787"/>
      <w:r>
        <w:rPr>
          <w:rFonts w:ascii="Calibri" w:hAnsi="宋体" w:cs="宋体"/>
          <w:color w:val="auto"/>
          <w:lang w:val="zh-CN"/>
        </w:rPr>
        <w:t>（一）投标要求</w:t>
      </w:r>
      <w:bookmarkEnd w:id="85"/>
      <w:bookmarkEnd w:id="86"/>
    </w:p>
    <w:p>
      <w:pPr>
        <w:pStyle w:val="10"/>
        <w:spacing w:before="0" w:after="0" w:line="360" w:lineRule="auto"/>
        <w:jc w:val="left"/>
        <w:outlineLvl w:val="1"/>
        <w:rPr>
          <w:rFonts w:ascii="Calibri" w:hAnsi="Calibri" w:cs="宋体"/>
          <w:color w:val="auto"/>
          <w:lang w:val="zh-CN"/>
        </w:rPr>
      </w:pPr>
      <w:bookmarkStart w:id="87" w:name="_Toc4601"/>
      <w:bookmarkStart w:id="88" w:name="_Toc8537"/>
      <w:r>
        <w:rPr>
          <w:rFonts w:ascii="Calibri" w:hAnsi="Calibri" w:cs="宋体"/>
          <w:color w:val="auto"/>
          <w:sz w:val="28"/>
          <w:szCs w:val="28"/>
          <w:lang w:val="zh-CN"/>
        </w:rPr>
        <w:t>1.</w:t>
      </w:r>
      <w:r>
        <w:rPr>
          <w:rFonts w:ascii="Calibri" w:hAnsi="宋体" w:cs="宋体"/>
          <w:color w:val="auto"/>
          <w:sz w:val="28"/>
          <w:szCs w:val="28"/>
          <w:lang w:val="zh-CN"/>
        </w:rPr>
        <w:t>投标说明</w:t>
      </w:r>
      <w:bookmarkEnd w:id="87"/>
      <w:bookmarkEnd w:id="88"/>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lang w:val="zh-CN"/>
        </w:rPr>
        <w:t>1.1</w:t>
      </w:r>
      <w:r>
        <w:rPr>
          <w:rFonts w:ascii="Calibri" w:hAnsi="Calibri" w:cs="宋体"/>
          <w:color w:val="auto"/>
          <w:kern w:val="0"/>
        </w:rPr>
        <w:t xml:space="preserve"> </w:t>
      </w:r>
      <w:r>
        <w:rPr>
          <w:rFonts w:ascii="Calibri" w:hAnsi="宋体" w:cs="宋体"/>
          <w:color w:val="auto"/>
          <w:kern w:val="0"/>
          <w:lang w:val="zh-CN"/>
        </w:rPr>
        <w:t>投标人可以按照招标文件规定投标，但必须对所投所有内容作为一个整体进行投标，不能拆分或少报。否则，投标无效。</w:t>
      </w:r>
    </w:p>
    <w:p>
      <w:pPr>
        <w:autoSpaceDE w:val="0"/>
        <w:autoSpaceDN w:val="0"/>
        <w:spacing w:line="360" w:lineRule="auto"/>
        <w:ind w:firstLine="480" w:firstLineChars="200"/>
        <w:rPr>
          <w:rFonts w:ascii="Calibri" w:hAnsi="宋体" w:cs="宋体"/>
          <w:color w:val="auto"/>
          <w:kern w:val="0"/>
        </w:rPr>
      </w:pPr>
      <w:r>
        <w:rPr>
          <w:rFonts w:ascii="Calibri" w:hAnsi="Calibri" w:cs="宋体"/>
          <w:color w:val="auto"/>
          <w:kern w:val="0"/>
        </w:rPr>
        <w:t xml:space="preserve">1.2 </w:t>
      </w:r>
      <w:r>
        <w:rPr>
          <w:rFonts w:ascii="Calibri" w:hAnsi="宋体" w:cs="宋体"/>
          <w:color w:val="auto"/>
          <w:kern w:val="0"/>
        </w:rPr>
        <w:t>项目中标后分包情况：</w:t>
      </w:r>
      <w:r>
        <w:rPr>
          <w:rFonts w:ascii="Calibri" w:hAnsi="宋体" w:cs="宋体"/>
          <w:color w:val="auto"/>
          <w:kern w:val="0"/>
          <w:lang w:bidi="ar"/>
        </w:rPr>
        <w:t>不允许</w:t>
      </w:r>
      <w:r>
        <w:rPr>
          <w:rFonts w:ascii="Calibri" w:hAnsi="宋体" w:cs="宋体"/>
          <w:color w:val="auto"/>
          <w:kern w:val="0"/>
        </w:rPr>
        <w:t>。</w:t>
      </w:r>
    </w:p>
    <w:p>
      <w:pPr>
        <w:pStyle w:val="2"/>
        <w:ind w:firstLine="540"/>
        <w:rPr>
          <w:rFonts w:hint="eastAsia" w:ascii="Calibri" w:hAnsi="宋体" w:cs="宋体"/>
          <w:color w:val="FF0000"/>
          <w:kern w:val="0"/>
          <w:sz w:val="24"/>
          <w:szCs w:val="24"/>
          <w:lang w:val="en-US" w:eastAsia="zh-CN" w:bidi="ar-SA"/>
        </w:rPr>
      </w:pPr>
      <w:r>
        <w:rPr>
          <w:rFonts w:hint="eastAsia" w:ascii="Calibri" w:hAnsi="宋体" w:eastAsia="宋体" w:cs="宋体"/>
          <w:color w:val="FF0000"/>
          <w:kern w:val="0"/>
          <w:sz w:val="24"/>
          <w:szCs w:val="24"/>
          <w:lang w:val="en-US" w:eastAsia="zh-CN" w:bidi="ar-SA"/>
        </w:rPr>
        <w:t>1.3</w:t>
      </w:r>
      <w:r>
        <w:rPr>
          <w:rFonts w:hint="eastAsia" w:ascii="Calibri" w:hAnsi="宋体" w:cs="宋体"/>
          <w:color w:val="FF0000"/>
          <w:kern w:val="0"/>
          <w:sz w:val="24"/>
          <w:szCs w:val="24"/>
          <w:lang w:val="en-US" w:eastAsia="zh-CN" w:bidi="ar-SA"/>
        </w:rPr>
        <w:t>本项目中标后，具体实施方案以现场实际情况为主，所有环节具体实施计划及方案需经采购单位审定之后方可实施。</w:t>
      </w:r>
    </w:p>
    <w:p>
      <w:pPr>
        <w:pStyle w:val="2"/>
        <w:ind w:firstLine="540"/>
        <w:rPr>
          <w:rFonts w:hint="eastAsia" w:ascii="Calibri" w:hAnsi="宋体" w:cs="宋体"/>
          <w:color w:val="FF0000"/>
          <w:kern w:val="0"/>
          <w:sz w:val="24"/>
          <w:szCs w:val="24"/>
          <w:lang w:val="en-US" w:eastAsia="zh-CN" w:bidi="ar-SA"/>
        </w:rPr>
      </w:pPr>
      <w:r>
        <w:rPr>
          <w:rFonts w:hint="eastAsia" w:ascii="Calibri" w:hAnsi="宋体" w:cs="宋体"/>
          <w:color w:val="FF0000"/>
          <w:kern w:val="0"/>
          <w:sz w:val="24"/>
          <w:szCs w:val="24"/>
          <w:lang w:val="en-US" w:eastAsia="zh-CN" w:bidi="ar-SA"/>
        </w:rPr>
        <w:t>1.4投标人需参照湟源县电子商务进农村综合示范项目资金分配表</w:t>
      </w:r>
    </w:p>
    <w:p>
      <w:pPr>
        <w:pStyle w:val="2"/>
        <w:ind w:firstLine="540"/>
        <w:rPr>
          <w:rFonts w:hint="default" w:ascii="Calibri" w:hAnsi="宋体" w:cs="宋体"/>
          <w:color w:val="FF0000"/>
          <w:kern w:val="0"/>
          <w:sz w:val="24"/>
          <w:szCs w:val="24"/>
          <w:lang w:val="en-US" w:eastAsia="zh-CN" w:bidi="ar-SA"/>
        </w:rPr>
      </w:pPr>
      <w:r>
        <w:rPr>
          <w:rFonts w:hint="eastAsia" w:ascii="Calibri" w:hAnsi="宋体" w:cs="宋体"/>
          <w:color w:val="FF0000"/>
          <w:kern w:val="0"/>
          <w:sz w:val="24"/>
          <w:szCs w:val="24"/>
          <w:lang w:val="en-US" w:eastAsia="zh-CN" w:bidi="ar-SA"/>
        </w:rPr>
        <w:t>进行报价。</w:t>
      </w:r>
    </w:p>
    <w:p>
      <w:pPr>
        <w:pStyle w:val="10"/>
        <w:spacing w:before="0" w:after="0" w:line="360" w:lineRule="auto"/>
        <w:jc w:val="left"/>
        <w:outlineLvl w:val="1"/>
        <w:rPr>
          <w:rFonts w:ascii="Calibri" w:hAnsi="Calibri" w:cs="宋体"/>
          <w:color w:val="auto"/>
          <w:lang w:val="zh-CN"/>
        </w:rPr>
      </w:pPr>
      <w:bookmarkStart w:id="89" w:name="_Toc26125"/>
      <w:bookmarkStart w:id="90" w:name="_Toc14789"/>
      <w:r>
        <w:rPr>
          <w:rFonts w:ascii="Calibri" w:hAnsi="Calibri" w:cs="宋体"/>
          <w:color w:val="auto"/>
          <w:sz w:val="28"/>
          <w:szCs w:val="28"/>
        </w:rPr>
        <w:t>2.</w:t>
      </w:r>
      <w:bookmarkEnd w:id="89"/>
      <w:bookmarkStart w:id="91" w:name="_Toc1475"/>
      <w:r>
        <w:rPr>
          <w:rFonts w:ascii="Calibri" w:hAnsi="宋体" w:cs="宋体"/>
          <w:color w:val="auto"/>
          <w:sz w:val="28"/>
          <w:szCs w:val="28"/>
          <w:lang w:val="zh-CN"/>
        </w:rPr>
        <w:t>重要指标</w:t>
      </w:r>
      <w:bookmarkEnd w:id="90"/>
      <w:bookmarkEnd w:id="91"/>
    </w:p>
    <w:p>
      <w:pPr>
        <w:autoSpaceDE w:val="0"/>
        <w:autoSpaceDN w:val="0"/>
        <w:spacing w:line="360" w:lineRule="auto"/>
        <w:ind w:firstLine="480" w:firstLineChars="200"/>
        <w:rPr>
          <w:rFonts w:ascii="Calibri" w:hAnsi="Calibri" w:cs="宋体"/>
          <w:color w:val="auto"/>
        </w:rPr>
      </w:pPr>
      <w:bookmarkStart w:id="92" w:name="_Toc18880"/>
      <w:r>
        <w:rPr>
          <w:rFonts w:ascii="Calibri" w:hAnsi="Calibri" w:cs="宋体"/>
          <w:color w:val="auto"/>
          <w:kern w:val="0"/>
          <w:lang w:val="zh-CN"/>
        </w:rPr>
        <w:t>“</w:t>
      </w:r>
      <w:r>
        <w:rPr>
          <w:rFonts w:ascii="Calibri" w:hAnsi="宋体" w:cs="宋体"/>
          <w:b/>
          <w:bCs/>
          <w:color w:val="auto"/>
          <w:kern w:val="0"/>
          <w:lang w:val="zh-CN"/>
        </w:rPr>
        <w:t>服务内容</w:t>
      </w:r>
      <w:r>
        <w:rPr>
          <w:rFonts w:ascii="Calibri" w:hAnsi="Calibri" w:cs="宋体"/>
          <w:b/>
          <w:bCs/>
          <w:color w:val="auto"/>
          <w:kern w:val="0"/>
          <w:lang w:val="zh-CN"/>
        </w:rPr>
        <w:t>”</w:t>
      </w:r>
      <w:r>
        <w:rPr>
          <w:rFonts w:ascii="Calibri" w:hAnsi="宋体" w:cs="宋体"/>
          <w:b/>
          <w:bCs/>
          <w:color w:val="auto"/>
          <w:kern w:val="0"/>
          <w:lang w:val="zh-CN"/>
        </w:rPr>
        <w:t>中用</w:t>
      </w:r>
      <w:r>
        <w:rPr>
          <w:rFonts w:ascii="Calibri" w:hAnsi="Calibri" w:cs="宋体"/>
          <w:b/>
          <w:bCs/>
          <w:color w:val="auto"/>
          <w:kern w:val="0"/>
          <w:lang w:val="zh-CN"/>
        </w:rPr>
        <w:t>“</w:t>
      </w:r>
      <w:r>
        <w:rPr>
          <w:rFonts w:ascii="Calibri" w:hAnsi="Calibri" w:cs="宋体"/>
          <w:b/>
          <w:bCs/>
          <w:color w:val="auto"/>
          <w:kern w:val="0"/>
        </w:rPr>
        <w:t>*</w:t>
      </w:r>
      <w:r>
        <w:rPr>
          <w:rFonts w:ascii="Calibri" w:hAnsi="Calibri" w:cs="宋体"/>
          <w:b/>
          <w:bCs/>
          <w:color w:val="auto"/>
          <w:kern w:val="0"/>
          <w:lang w:val="zh-CN"/>
        </w:rPr>
        <w:t>”</w:t>
      </w:r>
      <w:r>
        <w:rPr>
          <w:rFonts w:ascii="Calibri" w:hAnsi="宋体" w:cs="宋体"/>
          <w:b/>
          <w:bCs/>
          <w:color w:val="auto"/>
          <w:kern w:val="0"/>
          <w:lang w:val="zh-CN"/>
        </w:rPr>
        <w:t>符号标注的属于重要指标，必须完全响应（须提供相关证明材料）。否则，投标无效。</w:t>
      </w:r>
    </w:p>
    <w:p>
      <w:pPr>
        <w:pStyle w:val="10"/>
        <w:spacing w:before="0" w:after="0" w:line="360" w:lineRule="auto"/>
        <w:jc w:val="left"/>
        <w:outlineLvl w:val="1"/>
        <w:rPr>
          <w:rFonts w:ascii="Calibri" w:hAnsi="Calibri" w:cs="宋体"/>
          <w:color w:val="auto"/>
          <w:lang w:val="zh-CN"/>
        </w:rPr>
      </w:pPr>
      <w:bookmarkStart w:id="93" w:name="_Toc1783"/>
      <w:r>
        <w:rPr>
          <w:rFonts w:ascii="Calibri" w:hAnsi="Calibri" w:cs="宋体"/>
          <w:color w:val="auto"/>
          <w:sz w:val="28"/>
          <w:szCs w:val="28"/>
        </w:rPr>
        <w:t>3</w:t>
      </w:r>
      <w:r>
        <w:rPr>
          <w:rFonts w:ascii="Calibri" w:hAnsi="Calibri" w:cs="宋体"/>
          <w:color w:val="auto"/>
          <w:sz w:val="28"/>
          <w:szCs w:val="28"/>
          <w:lang w:val="zh-CN"/>
        </w:rPr>
        <w:t>.</w:t>
      </w:r>
      <w:r>
        <w:rPr>
          <w:rFonts w:ascii="Calibri" w:hAnsi="宋体" w:cs="宋体"/>
          <w:color w:val="auto"/>
          <w:sz w:val="28"/>
          <w:szCs w:val="28"/>
          <w:lang w:val="zh-CN"/>
        </w:rPr>
        <w:t>商务要求</w:t>
      </w:r>
      <w:bookmarkEnd w:id="92"/>
      <w:bookmarkEnd w:id="93"/>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3</w:t>
      </w:r>
      <w:r>
        <w:rPr>
          <w:rFonts w:ascii="Calibri" w:hAnsi="Calibri" w:cs="宋体"/>
          <w:color w:val="auto"/>
          <w:kern w:val="0"/>
          <w:lang w:val="zh-CN"/>
        </w:rPr>
        <w:t>.1.</w:t>
      </w:r>
      <w:r>
        <w:rPr>
          <w:rFonts w:ascii="Calibri" w:hAnsi="宋体" w:cs="宋体"/>
          <w:color w:val="auto"/>
          <w:kern w:val="0"/>
          <w:lang w:val="zh-CN"/>
        </w:rPr>
        <w:t>服务期限：合同签订后</w:t>
      </w:r>
      <w:r>
        <w:rPr>
          <w:rFonts w:hint="eastAsia" w:ascii="Calibri" w:hAnsi="宋体" w:cs="宋体"/>
          <w:color w:val="auto"/>
          <w:kern w:val="0"/>
          <w:u w:val="single"/>
          <w:lang w:val="zh-CN"/>
        </w:rPr>
        <w:t xml:space="preserve"> </w:t>
      </w:r>
      <w:r>
        <w:rPr>
          <w:rFonts w:hint="eastAsia" w:ascii="Calibri" w:hAnsi="宋体" w:cs="宋体"/>
          <w:color w:val="auto"/>
          <w:kern w:val="0"/>
          <w:u w:val="single"/>
        </w:rPr>
        <w:t>2</w:t>
      </w:r>
      <w:r>
        <w:rPr>
          <w:rFonts w:hint="eastAsia" w:ascii="Calibri" w:hAnsi="宋体" w:cs="宋体"/>
          <w:color w:val="auto"/>
          <w:kern w:val="0"/>
          <w:u w:val="single"/>
          <w:lang w:val="zh-CN"/>
        </w:rPr>
        <w:t xml:space="preserve"> </w:t>
      </w:r>
      <w:r>
        <w:rPr>
          <w:rFonts w:ascii="Calibri" w:hAnsi="宋体" w:cs="宋体"/>
          <w:color w:val="auto"/>
          <w:kern w:val="0"/>
          <w:lang w:val="zh-CN"/>
        </w:rPr>
        <w:t>年</w:t>
      </w:r>
      <w:r>
        <w:rPr>
          <w:rFonts w:hint="eastAsia" w:ascii="Calibri" w:hAnsi="宋体" w:cs="宋体"/>
          <w:color w:val="auto"/>
          <w:kern w:val="0"/>
          <w:lang w:val="zh-CN"/>
        </w:rPr>
        <w:t>；</w:t>
      </w:r>
    </w:p>
    <w:p>
      <w:pPr>
        <w:autoSpaceDE w:val="0"/>
        <w:autoSpaceDN w:val="0"/>
        <w:spacing w:line="360" w:lineRule="auto"/>
        <w:ind w:firstLine="480" w:firstLineChars="200"/>
        <w:rPr>
          <w:rFonts w:ascii="Calibri" w:hAnsi="Calibri" w:cs="宋体"/>
          <w:color w:val="auto"/>
          <w:kern w:val="0"/>
          <w:lang w:val="zh-CN"/>
        </w:rPr>
      </w:pPr>
      <w:r>
        <w:rPr>
          <w:rFonts w:ascii="Calibri" w:hAnsi="宋体" w:cs="宋体"/>
          <w:color w:val="auto"/>
          <w:kern w:val="0"/>
          <w:lang w:val="zh-CN"/>
        </w:rPr>
        <w:t>（</w:t>
      </w:r>
      <w:r>
        <w:rPr>
          <w:rFonts w:ascii="Calibri" w:hAnsi="宋体" w:cs="宋体"/>
          <w:color w:val="auto"/>
          <w:kern w:val="0"/>
        </w:rPr>
        <w:t>注：在服务期内，中标人不得撤换服务机构，且不得撤换服务团队成员</w:t>
      </w:r>
      <w:r>
        <w:rPr>
          <w:rFonts w:ascii="Calibri" w:hAnsi="宋体" w:cs="宋体"/>
          <w:color w:val="auto"/>
          <w:kern w:val="0"/>
          <w:lang w:val="zh-CN"/>
        </w:rPr>
        <w:t>）。</w:t>
      </w:r>
    </w:p>
    <w:p>
      <w:pPr>
        <w:autoSpaceDE w:val="0"/>
        <w:autoSpaceDN w:val="0"/>
        <w:spacing w:line="360" w:lineRule="auto"/>
        <w:ind w:firstLine="480" w:firstLineChars="200"/>
        <w:rPr>
          <w:rFonts w:ascii="Calibri" w:hAnsi="Calibri" w:cs="宋体"/>
          <w:color w:val="auto"/>
          <w:kern w:val="0"/>
          <w:lang w:val="zh-CN"/>
        </w:rPr>
      </w:pPr>
      <w:r>
        <w:rPr>
          <w:rFonts w:ascii="Calibri" w:hAnsi="Calibri" w:cs="宋体"/>
          <w:color w:val="auto"/>
          <w:kern w:val="0"/>
        </w:rPr>
        <w:t>3</w:t>
      </w:r>
      <w:r>
        <w:rPr>
          <w:rFonts w:ascii="Calibri" w:hAnsi="Calibri" w:cs="宋体"/>
          <w:color w:val="auto"/>
          <w:kern w:val="0"/>
          <w:lang w:val="zh-CN"/>
        </w:rPr>
        <w:t>.2.</w:t>
      </w:r>
      <w:r>
        <w:rPr>
          <w:rFonts w:ascii="Calibri" w:hAnsi="宋体" w:cs="宋体"/>
          <w:color w:val="auto"/>
          <w:kern w:val="0"/>
          <w:lang w:val="zh-CN"/>
        </w:rPr>
        <w:t>服务地点：甲方指定地点</w:t>
      </w:r>
      <w:r>
        <w:rPr>
          <w:rFonts w:hint="eastAsia" w:ascii="Calibri" w:hAnsi="宋体" w:cs="宋体"/>
          <w:color w:val="auto"/>
          <w:kern w:val="0"/>
          <w:lang w:val="zh-CN"/>
        </w:rPr>
        <w:t>；</w:t>
      </w:r>
    </w:p>
    <w:p>
      <w:pPr>
        <w:autoSpaceDE w:val="0"/>
        <w:autoSpaceDN w:val="0"/>
        <w:spacing w:line="360" w:lineRule="auto"/>
        <w:ind w:firstLine="480" w:firstLineChars="200"/>
        <w:rPr>
          <w:rFonts w:hint="eastAsia" w:ascii="Calibri" w:hAnsi="Calibri" w:cs="宋体"/>
          <w:color w:val="auto"/>
          <w:kern w:val="0"/>
        </w:rPr>
      </w:pPr>
      <w:r>
        <w:rPr>
          <w:rFonts w:ascii="Calibri" w:hAnsi="Calibri" w:cs="宋体"/>
          <w:color w:val="auto"/>
          <w:kern w:val="0"/>
        </w:rPr>
        <w:t>3</w:t>
      </w:r>
      <w:r>
        <w:rPr>
          <w:rFonts w:ascii="Calibri" w:hAnsi="Calibri" w:cs="宋体"/>
          <w:color w:val="auto"/>
          <w:kern w:val="0"/>
          <w:lang w:val="zh-CN"/>
        </w:rPr>
        <w:t>.3.</w:t>
      </w:r>
      <w:r>
        <w:rPr>
          <w:rFonts w:ascii="Calibri" w:hAnsi="宋体" w:cs="宋体"/>
          <w:color w:val="auto"/>
          <w:kern w:val="0"/>
          <w:lang w:val="zh-CN"/>
        </w:rPr>
        <w:t>付款方式：</w:t>
      </w:r>
      <w:r>
        <w:rPr>
          <w:rFonts w:ascii="Calibri" w:hAnsi="宋体" w:cs="宋体"/>
          <w:color w:val="auto"/>
          <w:kern w:val="0"/>
        </w:rPr>
        <w:t>详见</w:t>
      </w:r>
      <w:r>
        <w:rPr>
          <w:rFonts w:ascii="Calibri" w:hAnsi="Calibri" w:cs="宋体"/>
          <w:color w:val="auto"/>
          <w:kern w:val="0"/>
        </w:rPr>
        <w:t>“</w:t>
      </w:r>
      <w:r>
        <w:rPr>
          <w:rFonts w:ascii="Calibri" w:hAnsi="宋体" w:cs="宋体"/>
          <w:color w:val="auto"/>
          <w:kern w:val="0"/>
        </w:rPr>
        <w:t>第三部分</w:t>
      </w:r>
      <w:r>
        <w:rPr>
          <w:rFonts w:ascii="Calibri" w:hAnsi="Calibri" w:cs="宋体"/>
          <w:color w:val="auto"/>
          <w:kern w:val="0"/>
        </w:rPr>
        <w:t xml:space="preserve">  </w:t>
      </w:r>
      <w:r>
        <w:rPr>
          <w:rFonts w:ascii="Calibri" w:hAnsi="宋体" w:cs="宋体"/>
          <w:color w:val="auto"/>
          <w:kern w:val="0"/>
        </w:rPr>
        <w:t>青海省政府采购项目合同书范本</w:t>
      </w:r>
      <w:r>
        <w:rPr>
          <w:rFonts w:ascii="Calibri" w:hAnsi="Calibri" w:cs="宋体"/>
          <w:color w:val="auto"/>
          <w:kern w:val="0"/>
        </w:rPr>
        <w:t>”</w:t>
      </w:r>
      <w:r>
        <w:rPr>
          <w:rFonts w:ascii="Calibri" w:hAnsi="宋体" w:cs="宋体"/>
          <w:color w:val="auto"/>
          <w:kern w:val="0"/>
        </w:rPr>
        <w:t>中</w:t>
      </w:r>
      <w:r>
        <w:rPr>
          <w:rFonts w:ascii="Calibri" w:hAnsi="Calibri" w:cs="宋体"/>
          <w:color w:val="auto"/>
          <w:kern w:val="0"/>
        </w:rPr>
        <w:t>“</w:t>
      </w:r>
      <w:r>
        <w:rPr>
          <w:rFonts w:ascii="Calibri" w:hAnsi="宋体" w:cs="宋体"/>
          <w:color w:val="auto"/>
          <w:kern w:val="0"/>
        </w:rPr>
        <w:t>四、付款方式</w:t>
      </w:r>
      <w:r>
        <w:rPr>
          <w:rFonts w:ascii="Calibri" w:hAnsi="Calibri" w:cs="宋体"/>
          <w:color w:val="auto"/>
          <w:kern w:val="0"/>
        </w:rPr>
        <w:t>”</w:t>
      </w:r>
      <w:r>
        <w:rPr>
          <w:rFonts w:ascii="Calibri" w:hAnsi="宋体" w:cs="宋体"/>
          <w:color w:val="auto"/>
          <w:kern w:val="0"/>
        </w:rPr>
        <w:t>的规定</w:t>
      </w:r>
      <w:r>
        <w:rPr>
          <w:rFonts w:hint="eastAsia" w:ascii="Calibri" w:hAnsi="宋体" w:cs="宋体"/>
          <w:color w:val="auto"/>
          <w:kern w:val="0"/>
        </w:rPr>
        <w:t>。</w:t>
      </w:r>
    </w:p>
    <w:p>
      <w:pPr>
        <w:pStyle w:val="10"/>
        <w:spacing w:before="0" w:after="0" w:line="360" w:lineRule="auto"/>
        <w:rPr>
          <w:rFonts w:ascii="Calibri" w:hAnsi="Calibri" w:cs="宋体"/>
          <w:color w:val="auto"/>
          <w:lang w:val="zh-CN"/>
        </w:rPr>
      </w:pPr>
      <w:bookmarkStart w:id="94" w:name="_Toc28576"/>
    </w:p>
    <w:p>
      <w:pPr>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p>
      <w:pPr>
        <w:pStyle w:val="2"/>
        <w:rPr>
          <w:rFonts w:ascii="Calibri" w:hAnsi="Calibri" w:cs="宋体"/>
          <w:color w:val="auto"/>
          <w:lang w:val="zh-CN"/>
        </w:rPr>
      </w:pPr>
    </w:p>
    <w:bookmarkEnd w:id="94"/>
    <w:p>
      <w:pPr>
        <w:numPr>
          <w:ilvl w:val="0"/>
          <w:numId w:val="9"/>
        </w:numPr>
        <w:spacing w:line="360" w:lineRule="auto"/>
        <w:rPr>
          <w:rFonts w:ascii="Calibri" w:hAnsi="宋体" w:cs="宋体"/>
          <w:b/>
          <w:bCs/>
          <w:color w:val="auto"/>
          <w:sz w:val="28"/>
          <w:szCs w:val="28"/>
          <w:lang w:val="zh-CN"/>
        </w:rPr>
      </w:pPr>
      <w:r>
        <w:rPr>
          <w:rFonts w:ascii="Calibri" w:hAnsi="宋体" w:cs="宋体"/>
          <w:b/>
          <w:bCs/>
          <w:color w:val="auto"/>
          <w:sz w:val="28"/>
          <w:szCs w:val="28"/>
          <w:lang w:val="zh-CN"/>
        </w:rPr>
        <w:t>项目需求说明及实施内容</w:t>
      </w:r>
    </w:p>
    <w:p>
      <w:pPr>
        <w:rPr>
          <w:color w:val="auto"/>
          <w:lang w:val="zh-CN"/>
        </w:rPr>
      </w:pPr>
    </w:p>
    <w:p>
      <w:pPr>
        <w:spacing w:line="360" w:lineRule="auto"/>
        <w:ind w:firstLine="964" w:firstLineChars="300"/>
        <w:rPr>
          <w:rFonts w:ascii="Calibri" w:hAnsi="宋体" w:cs="宋体"/>
          <w:b/>
          <w:bCs/>
          <w:color w:val="auto"/>
          <w:kern w:val="0"/>
          <w:sz w:val="32"/>
          <w:szCs w:val="32"/>
          <w:lang w:val="zh-CN"/>
        </w:rPr>
      </w:pPr>
      <w:r>
        <w:rPr>
          <w:rFonts w:hint="eastAsia" w:ascii="Calibri" w:hAnsi="宋体" w:cs="宋体"/>
          <w:b/>
          <w:bCs/>
          <w:color w:val="auto"/>
          <w:kern w:val="0"/>
          <w:sz w:val="32"/>
          <w:szCs w:val="32"/>
          <w:lang w:val="zh-CN"/>
        </w:rPr>
        <w:t>湟源县电子商务进农村综合示范县项目实施方案</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为贯彻落实《青海省加快电子商务发展的政策措施》（青政〔</w:t>
      </w:r>
      <w:r>
        <w:rPr>
          <w:rFonts w:ascii="Calibri" w:hAnsi="宋体" w:cs="宋体"/>
          <w:color w:val="auto"/>
          <w:kern w:val="0"/>
          <w:lang w:val="zh-CN"/>
        </w:rPr>
        <w:t>2014</w:t>
      </w:r>
      <w:r>
        <w:rPr>
          <w:rFonts w:hint="eastAsia" w:ascii="Calibri" w:hAnsi="宋体" w:cs="宋体"/>
          <w:color w:val="auto"/>
          <w:kern w:val="0"/>
          <w:lang w:val="zh-CN"/>
        </w:rPr>
        <w:t>〕</w:t>
      </w:r>
      <w:r>
        <w:rPr>
          <w:rFonts w:ascii="Calibri" w:hAnsi="宋体" w:cs="宋体"/>
          <w:color w:val="auto"/>
          <w:kern w:val="0"/>
          <w:lang w:val="zh-CN"/>
        </w:rPr>
        <w:t>71</w:t>
      </w:r>
      <w:r>
        <w:rPr>
          <w:rFonts w:hint="eastAsia" w:ascii="Calibri" w:hAnsi="宋体" w:cs="宋体"/>
          <w:color w:val="auto"/>
          <w:kern w:val="0"/>
          <w:lang w:val="zh-CN"/>
        </w:rPr>
        <w:t>号）、《青海省人民政府关于大力发展电子商务加快培育经济新动力的实施意见》（青政〔</w:t>
      </w:r>
      <w:r>
        <w:rPr>
          <w:rFonts w:ascii="Calibri" w:hAnsi="宋体" w:cs="宋体"/>
          <w:color w:val="auto"/>
          <w:kern w:val="0"/>
          <w:lang w:val="zh-CN"/>
        </w:rPr>
        <w:t>2016</w:t>
      </w:r>
      <w:r>
        <w:rPr>
          <w:rFonts w:hint="eastAsia" w:ascii="Calibri" w:hAnsi="宋体" w:cs="宋体"/>
          <w:color w:val="auto"/>
          <w:kern w:val="0"/>
          <w:lang w:val="zh-CN"/>
        </w:rPr>
        <w:t>〕</w:t>
      </w:r>
      <w:r>
        <w:rPr>
          <w:rFonts w:ascii="Calibri" w:hAnsi="宋体" w:cs="宋体"/>
          <w:color w:val="auto"/>
          <w:kern w:val="0"/>
          <w:lang w:val="zh-CN"/>
        </w:rPr>
        <w:t>34</w:t>
      </w:r>
      <w:r>
        <w:rPr>
          <w:rFonts w:hint="eastAsia" w:ascii="Calibri" w:hAnsi="宋体" w:cs="宋体"/>
          <w:color w:val="auto"/>
          <w:kern w:val="0"/>
          <w:lang w:val="zh-CN"/>
        </w:rPr>
        <w:t>号）、《西宁市人民政府办公厅关于印发西宁市加快电子商务发展的实施意见的通知》宁政办〔</w:t>
      </w:r>
      <w:r>
        <w:rPr>
          <w:rFonts w:ascii="Calibri" w:hAnsi="宋体" w:cs="宋体"/>
          <w:color w:val="auto"/>
          <w:kern w:val="0"/>
          <w:lang w:val="zh-CN"/>
        </w:rPr>
        <w:t>2016</w:t>
      </w:r>
      <w:r>
        <w:rPr>
          <w:rFonts w:hint="eastAsia" w:ascii="Calibri" w:hAnsi="宋体" w:cs="宋体"/>
          <w:color w:val="auto"/>
          <w:kern w:val="0"/>
          <w:lang w:val="zh-CN"/>
        </w:rPr>
        <w:t>〕</w:t>
      </w:r>
      <w:r>
        <w:rPr>
          <w:rFonts w:ascii="Calibri" w:hAnsi="宋体" w:cs="宋体"/>
          <w:color w:val="auto"/>
          <w:kern w:val="0"/>
          <w:lang w:val="zh-CN"/>
        </w:rPr>
        <w:t>8</w:t>
      </w:r>
      <w:r>
        <w:rPr>
          <w:rFonts w:hint="eastAsia" w:ascii="Calibri" w:hAnsi="宋体" w:cs="宋体"/>
          <w:color w:val="auto"/>
          <w:kern w:val="0"/>
          <w:lang w:val="zh-CN"/>
        </w:rPr>
        <w:t>号）和《青海省商务厅、青海省财政厅、青海省扶贫开发局关于组织实施</w:t>
      </w:r>
      <w:r>
        <w:rPr>
          <w:rFonts w:ascii="Calibri" w:hAnsi="宋体" w:cs="宋体"/>
          <w:color w:val="auto"/>
          <w:kern w:val="0"/>
          <w:lang w:val="zh-CN"/>
        </w:rPr>
        <w:t>2018</w:t>
      </w:r>
      <w:r>
        <w:rPr>
          <w:rFonts w:hint="eastAsia" w:ascii="Calibri" w:hAnsi="宋体" w:cs="宋体"/>
          <w:color w:val="auto"/>
          <w:kern w:val="0"/>
          <w:lang w:val="zh-CN"/>
        </w:rPr>
        <w:t>年电子商务进农村综合示范县建设工作的通知》(青商建字〔2018〕350号)等文件要求，紧紧围绕打造“面向大市场、背靠大牧场”战略目标，加快推进我县电子商务发展，大力探索电子商务进农村和电商精准扶贫工作中的新路径新模式，全面推进湟源县“工业品下乡、农产品进城”，现制定湟源县电子商务进农村综合示范项目实施方案。</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一、总体思路</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按照“企业主体、政府推动、市场运作、合作共赢”的原则，全面贯彻落实党中央打赢打好脱贫攻坚战和实施乡村振兴战略的新部署新要求，以电子商务进农村项目建设为抓手，深入建设和完善农村电子商务公共服务体系，培育农村电子商务供应链，推动特色农产品标准化、产业化、规模化生产，加大农村市场主体培育，加强产销对接，促进农产品上行，加强电商培训，重点带动贫困人口稳定脱贫，推动农村电子商务成为农村现代化的新动能、新引擎。</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二、总体原则</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政府主导、市场运作。加强政府引导和推动，创建有利于电子商务发展的制度环境，综合运用政策、服务等多种手段推进电子商务发展；坚持市场导向，优化资源配置，充分发挥市场的决定性作用和企业市场主体作用。</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w:t>
      </w:r>
      <w:r>
        <w:rPr>
          <w:rFonts w:hint="eastAsia" w:ascii="Calibri" w:hAnsi="宋体" w:cs="宋体"/>
          <w:color w:val="auto"/>
          <w:kern w:val="0"/>
          <w:lang w:val="zh-CN"/>
        </w:rPr>
        <w:t>统筹规划、分步实施。立足湟源县经济社会发展现状和特色产品电子商务发展需求，将示范县项目建设与美丽乡村、精准扶贫、乡村振兴战略有机结合，整体部署建设任务，分年度实施。</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w:t>
      </w:r>
      <w:r>
        <w:rPr>
          <w:rFonts w:hint="eastAsia" w:ascii="Calibri" w:hAnsi="宋体" w:cs="宋体"/>
          <w:color w:val="auto"/>
          <w:kern w:val="0"/>
          <w:lang w:val="zh-CN"/>
        </w:rPr>
        <w:t>整合资源、完善功能。充分整合“万村千乡市场工程”、快递物流、邮政服务体系、基层供销社、电信网点等现有服务资源，加快推动全县电子商务服务体系建设；加强农产品追溯体系、农牧区电子商务诚信体系建设，有效保障农产品质量，形成电子商务发展工作合力。</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w:t>
      </w:r>
      <w:r>
        <w:rPr>
          <w:rFonts w:hint="eastAsia" w:ascii="Calibri" w:hAnsi="宋体" w:cs="宋体"/>
          <w:color w:val="auto"/>
          <w:kern w:val="0"/>
          <w:lang w:val="zh-CN"/>
        </w:rPr>
        <w:t>把握精准，助力扶贫。深入领会习近平总书记新时期扶贫开发重要战略思想，充分发挥农村电子商务助力脱贫攻坚作用，加大对建档立卡贫困户的帮扶力度，注重培育贫困人员电商经济实体，增强精准扶贫“绣花”的本领。</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w:t>
      </w:r>
      <w:r>
        <w:rPr>
          <w:rFonts w:hint="eastAsia" w:ascii="Calibri" w:hAnsi="宋体" w:cs="宋体"/>
          <w:color w:val="auto"/>
          <w:kern w:val="0"/>
          <w:lang w:val="zh-CN"/>
        </w:rPr>
        <w:t>因地制宜，特色发展。围绕农村电子商务育主体、塑品牌、带产业，健全完善服务支撑体系，建立开放、规范、诚信、安全的电子商务发展环境，塑造县域特色产品品牌和乡村旅游特色，成为全县主导经济产业的“加速助推器”。</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w:t>
      </w:r>
      <w:r>
        <w:rPr>
          <w:rFonts w:hint="eastAsia" w:ascii="Calibri" w:hAnsi="宋体" w:cs="宋体"/>
          <w:color w:val="auto"/>
          <w:kern w:val="0"/>
          <w:lang w:val="zh-CN"/>
        </w:rPr>
        <w:t>强化服务，聚焦上行。加强农村电商公共服务体系建设，推动农产品、农村工业品、手工艺品、乡村旅游及服务产品的标准化、电商化、品牌化，提高农村产品商品转化率和电子商务交易比例，促进农业发展方式转变，推动农村一二三产业融合发展。</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三、总体目标</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结合湟源县产业发展、农村消费市场、交通及通信基础设施和各项硬件条件等实际情况，自</w:t>
      </w:r>
      <w:r>
        <w:rPr>
          <w:rFonts w:ascii="Calibri" w:hAnsi="宋体" w:cs="宋体"/>
          <w:color w:val="auto"/>
          <w:kern w:val="0"/>
          <w:lang w:val="zh-CN"/>
        </w:rPr>
        <w:t>2019</w:t>
      </w:r>
      <w:r>
        <w:rPr>
          <w:rFonts w:hint="eastAsia" w:ascii="Calibri" w:hAnsi="宋体" w:cs="宋体"/>
          <w:color w:val="auto"/>
          <w:kern w:val="0"/>
          <w:lang w:val="zh-CN"/>
        </w:rPr>
        <w:t>年到</w:t>
      </w:r>
      <w:r>
        <w:rPr>
          <w:rFonts w:ascii="Calibri" w:hAnsi="宋体" w:cs="宋体"/>
          <w:color w:val="auto"/>
          <w:kern w:val="0"/>
          <w:lang w:val="zh-CN"/>
        </w:rPr>
        <w:t>202</w:t>
      </w:r>
      <w:r>
        <w:rPr>
          <w:rFonts w:hint="eastAsia" w:ascii="Calibri" w:hAnsi="宋体" w:cs="宋体"/>
          <w:color w:val="auto"/>
          <w:kern w:val="0"/>
          <w:lang w:val="zh-CN"/>
        </w:rPr>
        <w:t>0年年底前，完成电子商务进农村综合示范工作：完善县域农村电子商务基础设施和服务，行政村宽带网络覆盖率达到9</w:t>
      </w:r>
      <w:r>
        <w:rPr>
          <w:rFonts w:ascii="Calibri" w:hAnsi="宋体" w:cs="宋体"/>
          <w:color w:val="auto"/>
          <w:kern w:val="0"/>
          <w:lang w:val="zh-CN"/>
        </w:rPr>
        <w:t>0%</w:t>
      </w:r>
      <w:r>
        <w:rPr>
          <w:rFonts w:hint="eastAsia" w:ascii="Calibri" w:hAnsi="宋体" w:cs="宋体"/>
          <w:color w:val="auto"/>
          <w:kern w:val="0"/>
          <w:lang w:val="zh-CN"/>
        </w:rPr>
        <w:t>以上；构建开放共享的湟源县农村电子商务公共服务体系，建成</w:t>
      </w:r>
      <w:r>
        <w:rPr>
          <w:rFonts w:ascii="Calibri" w:hAnsi="宋体" w:cs="宋体"/>
          <w:color w:val="auto"/>
          <w:kern w:val="0"/>
          <w:lang w:val="zh-CN"/>
        </w:rPr>
        <w:t>1</w:t>
      </w:r>
      <w:r>
        <w:rPr>
          <w:rFonts w:hint="eastAsia" w:ascii="Calibri" w:hAnsi="宋体" w:cs="宋体"/>
          <w:color w:val="auto"/>
          <w:kern w:val="0"/>
          <w:lang w:val="zh-CN"/>
        </w:rPr>
        <w:t>个县级电商公共服务中心、</w:t>
      </w:r>
      <w:r>
        <w:rPr>
          <w:rFonts w:ascii="Calibri" w:hAnsi="宋体" w:cs="宋体"/>
          <w:color w:val="auto"/>
          <w:kern w:val="0"/>
          <w:lang w:val="zh-CN"/>
        </w:rPr>
        <w:t>1</w:t>
      </w:r>
      <w:r>
        <w:rPr>
          <w:rFonts w:hint="eastAsia" w:ascii="Calibri" w:hAnsi="宋体" w:cs="宋体"/>
          <w:color w:val="auto"/>
          <w:kern w:val="0"/>
          <w:lang w:val="zh-CN"/>
        </w:rPr>
        <w:t>个县级仓储物流配送中心、</w:t>
      </w:r>
      <w:r>
        <w:rPr>
          <w:rFonts w:ascii="Calibri" w:hAnsi="宋体" w:cs="宋体"/>
          <w:color w:val="auto"/>
          <w:kern w:val="0"/>
          <w:lang w:val="zh-CN"/>
        </w:rPr>
        <w:t>9</w:t>
      </w:r>
      <w:r>
        <w:rPr>
          <w:rFonts w:hint="eastAsia" w:ascii="Calibri" w:hAnsi="宋体" w:cs="宋体"/>
          <w:color w:val="auto"/>
          <w:kern w:val="0"/>
          <w:lang w:val="zh-CN"/>
        </w:rPr>
        <w:t>个乡镇电商服务站和59个村级电商服务点（行政村电商网点覆盖率达到4</w:t>
      </w:r>
      <w:r>
        <w:rPr>
          <w:rFonts w:ascii="Calibri" w:hAnsi="宋体" w:cs="宋体"/>
          <w:color w:val="auto"/>
          <w:kern w:val="0"/>
          <w:lang w:val="zh-CN"/>
        </w:rPr>
        <w:t>0%</w:t>
      </w:r>
      <w:r>
        <w:rPr>
          <w:rFonts w:hint="eastAsia" w:ascii="Calibri" w:hAnsi="宋体" w:cs="宋体"/>
          <w:color w:val="auto"/>
          <w:kern w:val="0"/>
          <w:lang w:val="zh-CN"/>
        </w:rPr>
        <w:t>以上），有条件的贫困村实现全覆盖；完善电商培训体系，组织相关人员开展免费电商培训、增值性培训4000人次，重点加强对建档立卡贫困人口的培训工作；充分整合利用邮政等</w:t>
      </w:r>
      <w:r>
        <w:rPr>
          <w:rFonts w:ascii="Calibri" w:hAnsi="宋体" w:cs="宋体"/>
          <w:color w:val="auto"/>
          <w:kern w:val="0"/>
          <w:lang w:val="zh-CN"/>
        </w:rPr>
        <w:t>9</w:t>
      </w:r>
      <w:r>
        <w:rPr>
          <w:rFonts w:hint="eastAsia" w:ascii="Calibri" w:hAnsi="宋体" w:cs="宋体"/>
          <w:color w:val="auto"/>
          <w:kern w:val="0"/>
          <w:lang w:val="zh-CN"/>
        </w:rPr>
        <w:t>家物流快递公司的物流网络和配送资源，以县乡村三级电商服务站点为节点，建立覆盖全县的高效双向农村物流体系；培育1个区域公共品牌和5个具有湟源地域特色的农牧产品品牌，新增“三品一标”产品认证</w:t>
      </w:r>
      <w:r>
        <w:rPr>
          <w:rFonts w:ascii="Calibri" w:hAnsi="宋体" w:cs="宋体"/>
          <w:color w:val="auto"/>
          <w:kern w:val="0"/>
          <w:lang w:val="zh-CN"/>
        </w:rPr>
        <w:t>3</w:t>
      </w:r>
      <w:r>
        <w:rPr>
          <w:rFonts w:hint="eastAsia" w:ascii="Calibri" w:hAnsi="宋体" w:cs="宋体"/>
          <w:color w:val="auto"/>
          <w:kern w:val="0"/>
          <w:lang w:val="zh-CN"/>
        </w:rPr>
        <w:t>个。侧重电商扶贫、线上线下营销推广、产销对接等服务，拓展和深化电子商务在工业、旅游、农牧业、商贸流通服务业中的应用，完善电商服务产业链建设，扩大交易规模，增强本地电商主体竞争力，方便农牧民生产生活，提高农牧民收入，实现农村网络零售额同比增长10%以上，农产品网络零售额同比增长10%以上。</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四、建设内容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（一）湟源县电商公共服务中心建设与运营</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湟源县电商公共服务中心服务于政府、企业及个人，通过有效整合资源、建设线上线下融合的公共服务体系，为政府、企业及个人提供电商决策支持、电商服务、培训孵化、产销对接、品牌建设、技术支持、金融信用和其他衍生增值服务等，使湟源县电子商务发展形成合力。</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县电商公共服务中心作为全县电商创业创新基地和指挥中心，负责全县电子商务公共服务体系建设、运营、推广、维护等整体工作，集运营服务、数据统计、信息报送、电商咨询、电商培训和电商支撑服务等功能于一体。主要建设内容包括：</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（1）一个固定的场地：计划通过提升改造的方式建成湟源县电商公共服务中心，规划使用面积</w:t>
      </w:r>
      <w:r>
        <w:rPr>
          <w:rFonts w:ascii="Calibri" w:hAnsi="宋体" w:cs="宋体"/>
          <w:color w:val="auto"/>
          <w:kern w:val="0"/>
          <w:lang w:val="zh-CN"/>
        </w:rPr>
        <w:t>300</w:t>
      </w:r>
      <w:r>
        <w:rPr>
          <w:rFonts w:hint="eastAsia" w:ascii="Calibri" w:hAnsi="宋体" w:cs="宋体"/>
          <w:color w:val="auto"/>
          <w:kern w:val="0"/>
          <w:lang w:val="zh-CN"/>
        </w:rPr>
        <w:t>平米。服务中心内设公共服务接待前台、特色产品展示体验区、培训中心、交流区、办公区、孵化中心、摄影服务区、会议室等功能分区。</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（2）一个运营团队。电商公共服务中心的运营团队必须具备丰富的电商公共服务平台运营经验，配备专职运营人员。除具备常规的业务对接、咨询等服务功能，还能根据湟源县实际提供特色增值服务内容。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3）一个服务前台和线上体验区。设立一个独立的服务前台和线上体验区，并配备专业服务人员，负责为县域内企业、网商、服务商提供业务咨询和技术服务，在显著位置放置电子商务公共服务中心运营授权标识。</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（4）一个线上服务平台系统。具备以下几个功能模块：一是电子商务资讯，统计分析；二是服务内容展示；三是电子商务（远程）培训；四是本地电子商务企业展示。</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5）一套服务管理制度。包括但不仅限于会员服务登记及服务、公共服务中心服务项目公示、服务时间、设备管理、网站平台信息维护、投诉反馈、公共服务中心岗位职责和考核指标等方面的管理制度。每项制度都应具有针对性、可操作性，保证落实到位。</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（6）一定的政策支持和运营经费保障。公共服务中心要坚持政府推动和市场运作相结合，通过政府购买服务，或列支专项资金保障运行。基础服务免费，特色增值服务微利，体现公益性。</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公共服务中心要积极做好服务资源落地和专业服务需求对接工作，加强资源整合，建立服务标准，规范服务流程，确保服务资源有保证、服务质量有保障、服务机制有效率。服务中心提供的主要服务包括：政府电商决策支持、电商主体发展及管理、电商相关资源整合与统筹、农产品供应链管理及营销服务、电商氛围营造与宣传。</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（二）湟源县乡村电商服务站点建设与运营</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整合利用现有“万村千乡农家店”、村级综合服务站点、基层供销社、电信服务网点、邮政网点及乡镇现有办公场所，改造建设</w:t>
      </w:r>
      <w:r>
        <w:rPr>
          <w:rFonts w:ascii="Calibri" w:hAnsi="宋体" w:cs="宋体"/>
          <w:color w:val="auto"/>
          <w:kern w:val="0"/>
          <w:lang w:val="zh-CN"/>
        </w:rPr>
        <w:t>9</w:t>
      </w:r>
      <w:r>
        <w:rPr>
          <w:rFonts w:hint="eastAsia" w:ascii="Calibri" w:hAnsi="宋体" w:cs="宋体"/>
          <w:color w:val="auto"/>
          <w:kern w:val="0"/>
          <w:lang w:val="zh-CN"/>
        </w:rPr>
        <w:t>个乡镇电商服务站和59个村级电商服务点，配备电脑、电视、办公桌椅、WIFI、货架等必要设备设施，统一制作“国家电子商务进农村综合示范项目”门头，有条件的贫困村实现全覆盖，行政村总覆盖率超过4</w:t>
      </w:r>
      <w:r>
        <w:rPr>
          <w:rFonts w:ascii="Calibri" w:hAnsi="宋体" w:cs="宋体"/>
          <w:color w:val="auto"/>
          <w:kern w:val="0"/>
          <w:lang w:val="zh-CN"/>
        </w:rPr>
        <w:t>0%</w:t>
      </w:r>
      <w:r>
        <w:rPr>
          <w:rFonts w:hint="eastAsia" w:ascii="Calibri" w:hAnsi="宋体" w:cs="宋体"/>
          <w:color w:val="auto"/>
          <w:kern w:val="0"/>
          <w:lang w:val="zh-CN"/>
        </w:rPr>
        <w:t>。</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在县电商公共服务中心指导下，各级电商服务站点为村民提供代购代销、代收代发、缴费充值、订票、信息发布、金融保险等基本服务，同时拓展并叠加更多如农资农技、医疗、娱乐、生活等其他便民服务。电商服务站点要建立贫困户对接记录，在电商助力脱贫攻坚上发挥积极作用。</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（三）湟源县电子商务进农村培训体系建设</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.培训目标</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建立覆盖对象广泛、形式多样、管理规范、保障健全的农村电商培训体系。有计划地组织政府公职人员、企业经营者、农民、贫困人员、大学生等群体参加电子商务理论、政策、运营和实际操作培训，建立并完善培训后续跟踪服务机制，着力提高培训的针对性和有效性，在全县累计开展各类电商培训4000人次，重点加强对建档立卡贫困人员的培训工作。同时在网上开展电商基础普及性免费培训。</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（四）湟源县县乡村三级物流体系建设与运营</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在政府引导下，成立湟源县物流快递协会，在原有“快邮合作”等方式的基础上，以县乡村三级电商服务站点、县级仓储物流配送中心为网络节点，整合</w:t>
      </w:r>
      <w:r>
        <w:rPr>
          <w:rFonts w:ascii="Calibri" w:hAnsi="宋体" w:cs="宋体"/>
          <w:color w:val="auto"/>
          <w:kern w:val="0"/>
          <w:lang w:val="zh-CN"/>
        </w:rPr>
        <w:t>9</w:t>
      </w:r>
      <w:r>
        <w:rPr>
          <w:rFonts w:hint="eastAsia" w:ascii="Calibri" w:hAnsi="宋体" w:cs="宋体"/>
          <w:color w:val="auto"/>
          <w:kern w:val="0"/>
          <w:lang w:val="zh-CN"/>
        </w:rPr>
        <w:t>家快递服务企业和</w:t>
      </w:r>
      <w:r>
        <w:rPr>
          <w:rFonts w:ascii="Calibri" w:hAnsi="宋体" w:cs="宋体"/>
          <w:color w:val="auto"/>
          <w:kern w:val="0"/>
          <w:lang w:val="zh-CN"/>
        </w:rPr>
        <w:t>13</w:t>
      </w:r>
      <w:r>
        <w:rPr>
          <w:rFonts w:hint="eastAsia" w:ascii="Calibri" w:hAnsi="宋体" w:cs="宋体"/>
          <w:color w:val="auto"/>
          <w:kern w:val="0"/>
          <w:lang w:val="zh-CN"/>
        </w:rPr>
        <w:t>家交通运输企业等现有物流快递服务资源，统一监管，合理布点，推进县域工业品下乡、农牧产品进城的双向流通，实现湟源县农产品上行价格与西宁市基本持平。结合湟源农产品上行需求，配备冷库、冷链、物流车辆，建设冷链物流体系。</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线路规划：根据湟源县城区和各乡镇地理位置及交通情况，整合物流配送资源，沿湟源县主要公路设置2-3条农村物流主干线，定时、定点、定线路进行物流配送服务，通过物流主干线实现对所有乡镇和公路沿线行政村的物流覆盖，通过乡镇和公路沿线行政村电商服务站点实现对其他电商服务站点的共享物流服务，实现包裹快件从县级仓储物流配送中心到村级站点3天内完成配送，并在运营过程中根据货物量和里程不断优化线路及车辆数量，提高配送效率，降低配送成本，借助整合后的物流资源，推动县城和乡村经济有效融合。</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搭建线上综合物流信息系统，健全农村电商物流统计监测制度，加强农村电商物流统计监测，运用现代化手段整合全县物流资源，实现区域物流信息共享，提高物流车辆利用率，降低物流成本，全面支撑区域内物流配送体系发展。</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（五）农畜产品上行体系建设</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围绕“打造青海省高原现代农牧业示范区，农牧产品精深加工与集散基地，以绿色加工业和休闲旅游产业为特色的绿色产业园区”的发展定位，依托建成“高原绿色有机品牌农畜产品加工强县”这一目标，抓牢产业兴旺这一乡村振兴根本，重点围绕牛羊肉、胡萝卜、青蒜苗、马牙蚕豆、中藏药材和油菜籽等特色产业开展农畜产品上行体系建设工作。坚持“一村一品”，确定各村主打特色产品，鼓励扶持龙头企业、专业合作社带动农牧民开展标准化生产、规范化加工，建设湟源县农产品质量安全追溯体系和标准化体系，新增“三品一标”产品认证</w:t>
      </w:r>
      <w:r>
        <w:rPr>
          <w:rFonts w:ascii="Calibri" w:hAnsi="宋体" w:cs="宋体"/>
          <w:color w:val="auto"/>
          <w:kern w:val="0"/>
          <w:lang w:val="zh-CN"/>
        </w:rPr>
        <w:t>3</w:t>
      </w:r>
      <w:r>
        <w:rPr>
          <w:rFonts w:hint="eastAsia" w:ascii="Calibri" w:hAnsi="宋体" w:cs="宋体"/>
          <w:color w:val="auto"/>
          <w:kern w:val="0"/>
          <w:lang w:val="zh-CN"/>
        </w:rPr>
        <w:t>个，培育湟源县区域公共品牌</w:t>
      </w:r>
      <w:r>
        <w:rPr>
          <w:rFonts w:ascii="Calibri" w:hAnsi="宋体" w:cs="宋体"/>
          <w:color w:val="auto"/>
          <w:kern w:val="0"/>
          <w:lang w:val="zh-CN"/>
        </w:rPr>
        <w:t>1</w:t>
      </w:r>
      <w:r>
        <w:rPr>
          <w:rFonts w:hint="eastAsia" w:ascii="Calibri" w:hAnsi="宋体" w:cs="宋体"/>
          <w:color w:val="auto"/>
          <w:kern w:val="0"/>
          <w:lang w:val="zh-CN"/>
        </w:rPr>
        <w:t>个和具有地域特色的农牧产品品牌</w:t>
      </w:r>
      <w:r>
        <w:rPr>
          <w:rFonts w:ascii="Calibri" w:hAnsi="宋体" w:cs="宋体"/>
          <w:color w:val="auto"/>
          <w:kern w:val="0"/>
          <w:lang w:val="zh-CN"/>
        </w:rPr>
        <w:t>5</w:t>
      </w:r>
      <w:r>
        <w:rPr>
          <w:rFonts w:hint="eastAsia" w:ascii="Calibri" w:hAnsi="宋体" w:cs="宋体"/>
          <w:color w:val="auto"/>
          <w:kern w:val="0"/>
          <w:lang w:val="zh-CN"/>
        </w:rPr>
        <w:t>个，大力发展以农牧产品为主的高原特色产品加工业，有序推进以地域文化和田园风光为特色的生态旅游产业。</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主要建设内容：</w:t>
      </w:r>
    </w:p>
    <w:p>
      <w:pPr>
        <w:numPr>
          <w:ilvl w:val="0"/>
          <w:numId w:val="10"/>
        </w:num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对湟源县农畜产品的品质、价格、产量、销售等情况进行调研，挖掘适合电商销售的产品，特别是“三品一标”等优质农畜产品，建立产品数据库。根据对湟源本地产品的深入调研、挖掘和分析，细化上行产品类别和适销区域。对于在全国市场上有竞争力、适合电商销售的湟源特色产品，以内地市场尤其是一线城市市场为主要营销推广和销售区域；对于其他产品则以西宁市场为重点实现就近销售；同时切实打通县域内产品流通渠道，让农村产品与县域内的消费需求高效对接。</w:t>
      </w:r>
    </w:p>
    <w:p>
      <w:pPr>
        <w:numPr>
          <w:ilvl w:val="0"/>
          <w:numId w:val="10"/>
        </w:num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建设湟源县农产品质量安全追溯体系和质量认证体系，构建农畜产品追溯平台和数据库，记录农畜产品生产和流通环节的关键信息，提供便捷查询渠道，实现来源可追溯、去向可追踪、责任可追究，在实现溯源的同时带动农畜产品销售。</w:t>
      </w:r>
    </w:p>
    <w:p>
      <w:pPr>
        <w:numPr>
          <w:ilvl w:val="0"/>
          <w:numId w:val="10"/>
        </w:num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支持有一定实力的各类农畜产品生产加工企业、合作社开展“三品一标”以及食品安全管理体系、良好农业规范认证、商标注册、品牌推广和食品生产许可证申领（QS认证）工作，新增“三品一标”等产品认证</w:t>
      </w:r>
      <w:r>
        <w:rPr>
          <w:rFonts w:ascii="Calibri" w:hAnsi="宋体" w:cs="宋体"/>
          <w:color w:val="auto"/>
          <w:kern w:val="0"/>
          <w:lang w:val="zh-CN"/>
        </w:rPr>
        <w:t>3</w:t>
      </w:r>
      <w:r>
        <w:rPr>
          <w:rFonts w:hint="eastAsia" w:ascii="Calibri" w:hAnsi="宋体" w:cs="宋体"/>
          <w:color w:val="auto"/>
          <w:kern w:val="0"/>
          <w:lang w:val="zh-CN"/>
        </w:rPr>
        <w:t>个。</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（4）品牌培育：培育湟源县区域公共品牌</w:t>
      </w:r>
      <w:r>
        <w:rPr>
          <w:rFonts w:ascii="Calibri" w:hAnsi="宋体" w:cs="宋体"/>
          <w:color w:val="auto"/>
          <w:kern w:val="0"/>
          <w:lang w:val="zh-CN"/>
        </w:rPr>
        <w:t>1</w:t>
      </w:r>
      <w:r>
        <w:rPr>
          <w:rFonts w:hint="eastAsia" w:ascii="Calibri" w:hAnsi="宋体" w:cs="宋体"/>
          <w:color w:val="auto"/>
          <w:kern w:val="0"/>
          <w:lang w:val="zh-CN"/>
        </w:rPr>
        <w:t>个，完成区域公共品牌的策划包装，制定区域公共品牌管理办法，建立区域公共品牌进入退出机制，持续进行线上线下相结合的多渠道宣传和营销推广活动，全面推广区域公共品牌。培育具有湟源特色的农牧产品品牌</w:t>
      </w:r>
      <w:r>
        <w:rPr>
          <w:rFonts w:ascii="Calibri" w:hAnsi="宋体" w:cs="宋体"/>
          <w:color w:val="auto"/>
          <w:kern w:val="0"/>
          <w:lang w:val="zh-CN"/>
        </w:rPr>
        <w:t>5</w:t>
      </w:r>
      <w:r>
        <w:rPr>
          <w:rFonts w:hint="eastAsia" w:ascii="Calibri" w:hAnsi="宋体" w:cs="宋体"/>
          <w:color w:val="auto"/>
          <w:kern w:val="0"/>
          <w:lang w:val="zh-CN"/>
        </w:rPr>
        <w:t>个，完成品牌策划包装，将符合条件的产品品牌纳入区域公共品牌进行统一营销推广。</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5）营销推广：牵头带动和扶持本地网商、传统企业参与营销体系建设，持续进行线上线下相结合的多渠道宣传和营销推广活动，全面拓展农产品销售渠道，让更多优质、安全的农产品以便捷的方式、畅通的渠道进入市场。组织或代表本地特色产品企业及其品牌产品，积极参加各类全国性和地方性的交易会、展览会以及其他产销对接活动；整合县域产品资源在第三方电商平台开设湟源特色馆，推动“名特优新”“三品一标”“一村一品”农产品上网营销，加强宣传推广，提高农产品网络销售的公信力、信誉度和美誉度；与阿里巴巴、淘宝、京东、苏宁、一号店等知名平台合作，通过网商、微商，扩大推广范围和受众人群，全面提升农村流通现代化水平，带动传统产业转型升级，增加农民收入，助力精准扶贫，让湟源产品、湟源品牌走出湟源，走向全国。</w:t>
      </w:r>
    </w:p>
    <w:p>
      <w:pPr>
        <w:spacing w:line="600" w:lineRule="exact"/>
        <w:rPr>
          <w:rFonts w:ascii="Calibri" w:hAnsi="宋体" w:cs="宋体"/>
          <w:color w:val="auto"/>
          <w:kern w:val="0"/>
          <w:lang w:val="zh-CN"/>
        </w:rPr>
      </w:pPr>
      <w:r>
        <w:rPr>
          <w:rFonts w:hint="eastAsia" w:ascii="Calibri" w:hAnsi="宋体" w:cs="宋体"/>
          <w:color w:val="auto"/>
          <w:kern w:val="0"/>
          <w:lang w:val="zh-CN"/>
        </w:rPr>
        <w:t>（六）湟源县农旅融合发展</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全力推动</w:t>
      </w:r>
      <w:r>
        <w:rPr>
          <w:rFonts w:ascii="Calibri" w:hAnsi="宋体" w:cs="宋体"/>
          <w:color w:val="auto"/>
          <w:kern w:val="0"/>
          <w:lang w:val="zh-CN"/>
        </w:rPr>
        <w:t>109</w:t>
      </w:r>
      <w:r>
        <w:rPr>
          <w:rFonts w:hint="eastAsia" w:ascii="Calibri" w:hAnsi="宋体" w:cs="宋体"/>
          <w:color w:val="auto"/>
          <w:kern w:val="0"/>
          <w:lang w:val="zh-CN"/>
        </w:rPr>
        <w:t>国道沿线东峡自然风光及农家乐、丹噶尔古城、大黑沟森林公园、宗家沟昆仑文化、日月山景区等历史文化乡村旅游示范带的农旅融合发展，积极推进国家级传统村落兔尔干、克素尔等</w:t>
      </w:r>
      <w:r>
        <w:rPr>
          <w:rFonts w:ascii="Calibri" w:hAnsi="宋体" w:cs="宋体"/>
          <w:color w:val="auto"/>
          <w:kern w:val="0"/>
          <w:lang w:val="zh-CN"/>
        </w:rPr>
        <w:t>10</w:t>
      </w:r>
      <w:r>
        <w:rPr>
          <w:rFonts w:hint="eastAsia" w:ascii="Calibri" w:hAnsi="宋体" w:cs="宋体"/>
          <w:color w:val="auto"/>
          <w:kern w:val="0"/>
          <w:lang w:val="zh-CN"/>
        </w:rPr>
        <w:t>个示范村、</w:t>
      </w:r>
      <w:r>
        <w:rPr>
          <w:rFonts w:ascii="Calibri" w:hAnsi="宋体" w:cs="宋体"/>
          <w:color w:val="auto"/>
          <w:kern w:val="0"/>
          <w:lang w:val="zh-CN"/>
        </w:rPr>
        <w:t>11</w:t>
      </w:r>
      <w:r>
        <w:rPr>
          <w:rFonts w:hint="eastAsia" w:ascii="Calibri" w:hAnsi="宋体" w:cs="宋体"/>
          <w:color w:val="auto"/>
          <w:kern w:val="0"/>
          <w:lang w:val="zh-CN"/>
        </w:rPr>
        <w:t>个高原美丽乡村建设和国家级特色小镇日月乡建设。通过以微信公众号为依托的线上电商公共服务服务信息平台旅游服务模块，打造旅游文化服务线上宣传和服务体系，并通过丹噶尔“磐云杯”全国中国式摔跤邀请赛、湟源排灯文化旅游节、“丹噶尔杯”高原风筝挑战赛等创意活动的举办，融入湟源特色美食品尝、农牧林特产品和民族手工业品展销等元素，着力发展民俗文化游、观光游等特色旅游和消费，不断夯实县域过境段旅游带产业与地方特色产品购物消费的融合发展，使和平、日月、大华、巴燕成为青海湖人文旅游景观廊道上的重点特色镇。</w:t>
      </w:r>
    </w:p>
    <w:p>
      <w:pPr>
        <w:spacing w:line="600" w:lineRule="exact"/>
        <w:ind w:firstLine="480" w:firstLineChars="200"/>
        <w:rPr>
          <w:rFonts w:ascii="Calibri" w:hAnsi="宋体" w:cs="宋体"/>
          <w:color w:val="auto"/>
          <w:kern w:val="0"/>
          <w:lang w:val="zh-CN"/>
        </w:rPr>
      </w:pPr>
      <w:r>
        <w:rPr>
          <w:rFonts w:hint="eastAsia" w:ascii="Calibri" w:hAnsi="宋体" w:cs="宋体"/>
          <w:color w:val="auto"/>
          <w:kern w:val="0"/>
          <w:lang w:val="zh-CN"/>
        </w:rPr>
        <w:t>（七）电商精准扶贫</w:t>
      </w:r>
    </w:p>
    <w:p>
      <w:pPr>
        <w:spacing w:line="600" w:lineRule="exact"/>
        <w:ind w:firstLine="480" w:firstLineChars="200"/>
        <w:rPr>
          <w:rFonts w:ascii="Calibri" w:hAnsi="宋体" w:cs="宋体"/>
          <w:color w:val="auto"/>
          <w:kern w:val="0"/>
          <w:lang w:val="zh-CN"/>
        </w:rPr>
      </w:pPr>
      <w:r>
        <w:rPr>
          <w:rFonts w:ascii="Calibri" w:hAnsi="宋体" w:cs="宋体"/>
          <w:color w:val="auto"/>
          <w:kern w:val="0"/>
          <w:lang w:val="zh-CN"/>
        </w:rPr>
        <w:t>1</w:t>
      </w:r>
      <w:r>
        <w:rPr>
          <w:rFonts w:hint="eastAsia" w:ascii="Calibri" w:hAnsi="宋体" w:cs="宋体"/>
          <w:color w:val="auto"/>
          <w:kern w:val="0"/>
          <w:lang w:val="zh-CN"/>
        </w:rPr>
        <w:t>.建设内容</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根据《青海省深度贫困地区脱贫攻坚三年行动方案（2018—2020年）》安排，将电子商务进农村综合示范项目与电商精准扶贫工作深度融合，重点加强贫困村电商服务点、物流配送、培训、农产品供应链及电商营销体系建设，有力推动贫困村农畜产品上行和电子商务人才培养。</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以全县58个贫困村、2364个建档立卡贫困户、7454名贫困人口为重点电商扶贫增收对象，落实扶贫政策、基础配套、网点服务、网络物流、人才培训、村级示范等关键环节的工作。力争到2019年年底前，实现有条件的贫困村电商服务网点、物流配送服务全覆盖；加强对有条件、有意愿贫困人口的电商培训，引导激发贫困户内生动力，贫困人口电商培训率达到省商务厅绩效评价标准；出台贫困户进驻县电商公共服务中心的孵化优惠政策，切实帮助、推动贫困人口实现电商创业就业，支持电商企业吸纳贫困人员就业；开展电商精准扶贫试点示范工作，探索发展“一村一品一店”模式；积极开展电商消费扶贫，多渠道进行电商精准扶贫生态链建设，实现造血式电商扶贫。</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主要任务：</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1）加强电商精准扶贫试点示范。根据人口情况、可供外销农村产品生产规模、交通物流等条件，选择打造电商精准扶贫试点示范村，从网点建设、配送服务、电商培训、网店开设、供销链建设、营销推广、支持措施等多方面探索可复制推广的模式，形成试点经验和电商精准扶贫示范样板向全县推广。建立以销售贫困户产品为主的电商扶贫示范网店，优先收购、代销贫困群众的特色产品。</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2）促进电商扶贫人才培养，推进电商扶贫主体建设。开展面向贫困村的以电子商务实务操作为重点的专项培训，建立贫困学员档案，跟踪贫困人口电商就业创业进展和需求，及时对接后续服务。支持贫困村大中专毕业生、初高中毕业或外出务工返乡青年通过电子商务创业或在电商扶贫产业链实现就业。支持村第一书记和扶贫驻村工作队、大学生村官创办网店，示范带动贫困村电子商务发展，带动贫困乡村通过电子商务增加收入。</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重点扶持培育1-2个效益较高、影响力广、销售份额大的电商扶贫龙头企业（合作社）；依托县电商公共服务中心、乡村电商服务站点开展网货开发指导、信息服务、技术支撑和营销服务，鼓励带动贫困群众开办网店；在有条件的贫困村建设1个电商扶贫示范网店、培育1名电商扶贫带头人。</w:t>
      </w:r>
    </w:p>
    <w:p>
      <w:p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3）加强农村特色网络商品生产供应。立足我县产业资源，按照规模化种养、标准化生产、商品化营销的要求，大力发展本地特色产业，积极开展产品认证，着力在电商扶贫中形成特色优势。坚持“一村一品”，确定贫困村主打特色产品，鼓励扶持龙头企业、专业合作社带动贫困群众开展标准化生产、规范化加工，扶持本地农牧产品生产加工企业、农牧民专业合作社、种养殖大户与电子商务交易平台对接，积极吸引贫困户参与进来，实现多种形式就业。</w:t>
      </w:r>
    </w:p>
    <w:p>
      <w:pPr>
        <w:numPr>
          <w:ilvl w:val="0"/>
          <w:numId w:val="10"/>
        </w:num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加强电商扶贫基础设施建设，提升电子商务应用水平。推进贫困村移动通讯、互联网宽带建设，实现贫困村全覆盖；加大农村物流基础设施建设，优化物流配送布局，加快快递业发展。加强与邮政等快递物流企业合作，全面铺开农村快递物流网络，打通农村网络购销运输配送渠道，解决电商发展“最初一公里”和“最后一公里”问题。以普及农村电子商务应用为契机，在农村加快普及信息化知识，提升贫困群众电子商务应用能力。</w:t>
      </w:r>
    </w:p>
    <w:p>
      <w:pPr>
        <w:numPr>
          <w:ilvl w:val="0"/>
          <w:numId w:val="10"/>
        </w:numPr>
        <w:spacing w:line="600" w:lineRule="exact"/>
        <w:ind w:firstLine="480" w:firstLineChars="200"/>
        <w:rPr>
          <w:rFonts w:hint="eastAsia" w:ascii="Calibri" w:hAnsi="宋体" w:cs="宋体"/>
          <w:color w:val="auto"/>
          <w:kern w:val="0"/>
          <w:lang w:val="zh-CN"/>
        </w:rPr>
      </w:pPr>
      <w:r>
        <w:rPr>
          <w:rFonts w:hint="eastAsia" w:ascii="Calibri" w:hAnsi="宋体" w:cs="宋体"/>
          <w:color w:val="auto"/>
          <w:kern w:val="0"/>
          <w:lang w:val="zh-CN"/>
        </w:rPr>
        <w:t>建立电商公益扶贫机制,引进社会公益组织参与电商扶贫。政府组织各级扶贫干部、大学生村官、驻村干部与各类公益组织对接结合，调动电商企业资源与公益组织相结合实施电商精准扶贫，县政府对企业和公益组织相结合创新出来的扶贫模式给予支持和推广。开展电商消费扶贫活动，搭建深度贫困乡镇农产品营销平台，利用节假日等时机，组织电商、旅游团体等开展消费扶贫活动，集中购买贫困乡镇土特产品，培育全社会消费扶贫意识，逐步形成电商扶贫的品牌产品。</w:t>
      </w:r>
    </w:p>
    <w:p>
      <w:pPr>
        <w:spacing w:line="360" w:lineRule="auto"/>
        <w:rPr>
          <w:rFonts w:ascii="Calibri" w:hAnsi="宋体" w:cs="宋体"/>
          <w:color w:val="auto"/>
          <w:kern w:val="0"/>
          <w:lang w:val="zh-CN"/>
        </w:rPr>
      </w:pPr>
    </w:p>
    <w:p>
      <w:pPr>
        <w:spacing w:line="360" w:lineRule="auto"/>
        <w:rPr>
          <w:rFonts w:ascii="Calibri" w:hAnsi="宋体" w:cs="宋体"/>
          <w:color w:val="auto"/>
          <w:kern w:val="0"/>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sectPr>
          <w:headerReference r:id="rId3" w:type="default"/>
          <w:footerReference r:id="rId4" w:type="default"/>
          <w:pgSz w:w="11849" w:h="16781"/>
          <w:pgMar w:top="1440" w:right="1803" w:bottom="1440" w:left="1803" w:header="851" w:footer="992" w:gutter="0"/>
          <w:pgNumType w:start="1"/>
          <w:cols w:space="720" w:num="1"/>
          <w:docGrid w:linePitch="397" w:charSpace="0"/>
        </w:sectPr>
      </w:pPr>
    </w:p>
    <w:p>
      <w:pPr>
        <w:pStyle w:val="2"/>
        <w:rPr>
          <w:rFonts w:ascii="Calibri" w:hAnsi="宋体" w:cs="宋体"/>
          <w:color w:val="auto"/>
          <w:kern w:val="0"/>
          <w:sz w:val="24"/>
          <w:szCs w:val="24"/>
          <w:lang w:val="zh-CN"/>
        </w:rPr>
      </w:pPr>
    </w:p>
    <w:p>
      <w:pPr>
        <w:spacing w:line="360" w:lineRule="auto"/>
        <w:jc w:val="left"/>
        <w:rPr>
          <w:rFonts w:ascii="Calibri" w:hAnsi="宋体" w:cs="宋体"/>
          <w:color w:val="auto"/>
          <w:kern w:val="0"/>
          <w:lang w:val="zh-CN"/>
        </w:rPr>
      </w:pPr>
      <w:r>
        <w:rPr>
          <w:rFonts w:hint="eastAsia" w:ascii="Calibri" w:hAnsi="宋体" w:cs="宋体"/>
          <w:color w:val="auto"/>
          <w:kern w:val="0"/>
          <w:lang w:val="zh-CN"/>
        </w:rPr>
        <w:t>二．</w:t>
      </w:r>
      <w:r>
        <w:rPr>
          <w:rFonts w:ascii="Calibri" w:hAnsi="宋体" w:cs="宋体"/>
          <w:color w:val="auto"/>
          <w:kern w:val="0"/>
          <w:lang w:val="zh-CN"/>
        </w:rPr>
        <w:t>根据项目要求，结合湟源县实际情况，为了确保高标准完成项目，项目要求如下表所示，没有列出的设备请各供应商根据自己的方案做补充和说明。</w:t>
      </w:r>
    </w:p>
    <w:p>
      <w:pPr>
        <w:pStyle w:val="2"/>
        <w:rPr>
          <w:rFonts w:ascii="Calibri" w:hAnsi="宋体" w:cs="宋体"/>
          <w:color w:val="auto"/>
          <w:kern w:val="0"/>
          <w:sz w:val="24"/>
          <w:szCs w:val="24"/>
          <w:lang w:val="zh-CN"/>
        </w:rPr>
      </w:pPr>
    </w:p>
    <w:p>
      <w:pPr>
        <w:pStyle w:val="2"/>
        <w:rPr>
          <w:rFonts w:ascii="Calibri" w:hAnsi="宋体" w:cs="宋体"/>
          <w:color w:val="auto"/>
          <w:kern w:val="0"/>
          <w:sz w:val="24"/>
          <w:szCs w:val="24"/>
          <w:lang w:val="zh-CN"/>
        </w:rPr>
      </w:pPr>
    </w:p>
    <w:p>
      <w:pPr>
        <w:pStyle w:val="2"/>
        <w:ind w:firstLine="4819" w:firstLineChars="2000"/>
        <w:rPr>
          <w:rFonts w:ascii="Calibri" w:hAnsi="宋体" w:cs="宋体"/>
          <w:b/>
          <w:color w:val="auto"/>
          <w:kern w:val="0"/>
          <w:sz w:val="24"/>
          <w:szCs w:val="24"/>
          <w:lang w:val="zh-CN"/>
        </w:rPr>
      </w:pPr>
      <w:r>
        <w:rPr>
          <w:rFonts w:hint="eastAsia" w:ascii="Calibri" w:hAnsi="宋体" w:cs="宋体"/>
          <w:b/>
          <w:color w:val="auto"/>
          <w:kern w:val="0"/>
          <w:sz w:val="24"/>
          <w:szCs w:val="24"/>
          <w:lang w:val="zh-CN"/>
        </w:rPr>
        <w:t>湟源县电子商务进农村综合示范项目</w:t>
      </w:r>
    </w:p>
    <w:p>
      <w:pPr>
        <w:pStyle w:val="2"/>
        <w:rPr>
          <w:rFonts w:ascii="Calibri" w:hAnsi="宋体" w:cs="宋体"/>
          <w:color w:val="auto"/>
          <w:kern w:val="0"/>
          <w:sz w:val="24"/>
          <w:szCs w:val="24"/>
          <w:lang w:val="zh-CN"/>
        </w:rPr>
      </w:pPr>
    </w:p>
    <w:tbl>
      <w:tblPr>
        <w:tblStyle w:val="11"/>
        <w:tblW w:w="1359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60"/>
        <w:gridCol w:w="1172"/>
        <w:gridCol w:w="4536"/>
        <w:gridCol w:w="2693"/>
        <w:gridCol w:w="45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0" w:hRule="atLeast"/>
          <w:tblHeader/>
          <w:jc w:val="center"/>
        </w:trPr>
        <w:tc>
          <w:tcPr>
            <w:tcW w:w="660"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序号</w:t>
            </w:r>
          </w:p>
        </w:tc>
        <w:tc>
          <w:tcPr>
            <w:tcW w:w="1172"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项目</w:t>
            </w:r>
          </w:p>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名称</w:t>
            </w:r>
          </w:p>
        </w:tc>
        <w:tc>
          <w:tcPr>
            <w:tcW w:w="4536" w:type="dxa"/>
            <w:vMerge w:val="restart"/>
            <w:noWrap w:val="0"/>
            <w:tcMar>
              <w:top w:w="15" w:type="dxa"/>
              <w:left w:w="108" w:type="dxa"/>
              <w:bottom w:w="15" w:type="dxa"/>
              <w:right w:w="108" w:type="dxa"/>
            </w:tcMar>
            <w:vAlign w:val="center"/>
          </w:tcPr>
          <w:p>
            <w:pPr>
              <w:widowControl/>
              <w:snapToGrid w:val="0"/>
              <w:spacing w:line="320" w:lineRule="exact"/>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支持范围</w:t>
            </w:r>
          </w:p>
        </w:tc>
        <w:tc>
          <w:tcPr>
            <w:tcW w:w="2693"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项目推进时间节点</w:t>
            </w:r>
          </w:p>
        </w:tc>
        <w:tc>
          <w:tcPr>
            <w:tcW w:w="4534" w:type="dxa"/>
            <w:vMerge w:val="restart"/>
            <w:noWrap w:val="0"/>
            <w:tcMar>
              <w:top w:w="15" w:type="dxa"/>
              <w:left w:w="108" w:type="dxa"/>
              <w:bottom w:w="15" w:type="dxa"/>
              <w:right w:w="108" w:type="dxa"/>
            </w:tcMar>
            <w:vAlign w:val="center"/>
          </w:tcPr>
          <w:p>
            <w:pPr>
              <w:widowControl/>
              <w:snapToGrid w:val="0"/>
              <w:spacing w:line="320" w:lineRule="exact"/>
              <w:ind w:right="-63"/>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项目建设目标及效果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7" w:hRule="atLeast"/>
          <w:tblHeader/>
          <w:jc w:val="center"/>
        </w:trPr>
        <w:tc>
          <w:tcPr>
            <w:tcW w:w="660" w:type="dxa"/>
            <w:vMerge w:val="continue"/>
            <w:noWrap w:val="0"/>
            <w:vAlign w:val="center"/>
          </w:tcPr>
          <w:p>
            <w:pPr>
              <w:widowControl/>
              <w:snapToGrid w:val="0"/>
              <w:spacing w:line="320" w:lineRule="exact"/>
              <w:jc w:val="center"/>
              <w:rPr>
                <w:rFonts w:hint="eastAsia" w:ascii="Calibri" w:hAnsi="宋体" w:cs="宋体"/>
                <w:color w:val="auto"/>
                <w:kern w:val="0"/>
                <w:sz w:val="21"/>
                <w:szCs w:val="21"/>
                <w:lang w:val="zh-CN"/>
              </w:rPr>
            </w:pPr>
          </w:p>
        </w:tc>
        <w:tc>
          <w:tcPr>
            <w:tcW w:w="1172" w:type="dxa"/>
            <w:vMerge w:val="continue"/>
            <w:noWrap w:val="0"/>
            <w:vAlign w:val="center"/>
          </w:tcPr>
          <w:p>
            <w:pPr>
              <w:widowControl/>
              <w:snapToGrid w:val="0"/>
              <w:spacing w:line="320" w:lineRule="exact"/>
              <w:jc w:val="center"/>
              <w:rPr>
                <w:rFonts w:hint="eastAsia" w:ascii="Calibri" w:hAnsi="宋体" w:cs="宋体"/>
                <w:color w:val="auto"/>
                <w:kern w:val="0"/>
                <w:sz w:val="21"/>
                <w:szCs w:val="21"/>
                <w:lang w:val="zh-CN"/>
              </w:rPr>
            </w:pPr>
          </w:p>
        </w:tc>
        <w:tc>
          <w:tcPr>
            <w:tcW w:w="4536" w:type="dxa"/>
            <w:vMerge w:val="continue"/>
            <w:noWrap w:val="0"/>
            <w:vAlign w:val="center"/>
          </w:tcPr>
          <w:p>
            <w:pPr>
              <w:widowControl/>
              <w:snapToGrid w:val="0"/>
              <w:spacing w:line="320" w:lineRule="exact"/>
              <w:jc w:val="center"/>
              <w:rPr>
                <w:rFonts w:hint="eastAsia" w:ascii="Calibri" w:hAnsi="宋体" w:cs="宋体"/>
                <w:color w:val="auto"/>
                <w:kern w:val="0"/>
                <w:sz w:val="21"/>
                <w:szCs w:val="21"/>
                <w:lang w:val="zh-CN"/>
              </w:rPr>
            </w:pPr>
          </w:p>
        </w:tc>
        <w:tc>
          <w:tcPr>
            <w:tcW w:w="2693" w:type="dxa"/>
            <w:vMerge w:val="continue"/>
            <w:noWrap w:val="0"/>
            <w:vAlign w:val="center"/>
          </w:tcPr>
          <w:p>
            <w:pPr>
              <w:widowControl/>
              <w:snapToGrid w:val="0"/>
              <w:spacing w:line="320" w:lineRule="exact"/>
              <w:jc w:val="center"/>
              <w:rPr>
                <w:rFonts w:hint="eastAsia" w:ascii="Calibri" w:hAnsi="宋体" w:cs="宋体"/>
                <w:color w:val="auto"/>
                <w:kern w:val="0"/>
                <w:sz w:val="21"/>
                <w:szCs w:val="21"/>
                <w:lang w:val="zh-CN"/>
              </w:rPr>
            </w:pPr>
          </w:p>
        </w:tc>
        <w:tc>
          <w:tcPr>
            <w:tcW w:w="4534" w:type="dxa"/>
            <w:vMerge w:val="continue"/>
            <w:noWrap w:val="0"/>
            <w:vAlign w:val="center"/>
          </w:tcPr>
          <w:p>
            <w:pPr>
              <w:widowControl/>
              <w:snapToGrid w:val="0"/>
              <w:spacing w:line="320" w:lineRule="exact"/>
              <w:jc w:val="center"/>
              <w:rPr>
                <w:rFonts w:hint="eastAsia" w:ascii="Calibri" w:hAnsi="宋体" w:cs="宋体"/>
                <w:color w:val="auto"/>
                <w:kern w:val="0"/>
                <w:sz w:val="21"/>
                <w:szCs w:val="21"/>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74" w:hRule="atLeast"/>
          <w:jc w:val="center"/>
        </w:trPr>
        <w:tc>
          <w:tcPr>
            <w:tcW w:w="660"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1</w:t>
            </w:r>
          </w:p>
        </w:tc>
        <w:tc>
          <w:tcPr>
            <w:tcW w:w="117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县电商公共服务中心建设与运营</w:t>
            </w:r>
          </w:p>
        </w:tc>
        <w:tc>
          <w:tcPr>
            <w:tcW w:w="4536" w:type="dxa"/>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改造建设：支持县电商公共服务中心房屋租赁、装修装饰、办公家具及办公设备采购、电商公共服务系统建设、网络接入等。</w:t>
            </w:r>
          </w:p>
          <w:p>
            <w:pPr>
              <w:snapToGrid w:val="0"/>
              <w:spacing w:line="320" w:lineRule="exac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运营服务：为政府、企业（合作社）、个人提供政府电商决策支持、电商主体发展及管理、电商资源整合与统筹、农产品供应链管理及营销服务和电商氛围营造与宣传等运营服务。</w:t>
            </w:r>
          </w:p>
        </w:tc>
        <w:tc>
          <w:tcPr>
            <w:tcW w:w="2693" w:type="dxa"/>
            <w:noWrap w:val="0"/>
            <w:tcMar>
              <w:top w:w="15" w:type="dxa"/>
              <w:left w:w="108" w:type="dxa"/>
              <w:bottom w:w="15" w:type="dxa"/>
              <w:right w:w="108" w:type="dxa"/>
            </w:tcMar>
            <w:vAlign w:val="center"/>
          </w:tcPr>
          <w:p>
            <w:pPr>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2019年9月底前完成公共服务中心建设，全面投入运营</w:t>
            </w:r>
          </w:p>
        </w:tc>
        <w:tc>
          <w:tcPr>
            <w:tcW w:w="4534" w:type="dxa"/>
            <w:noWrap w:val="0"/>
            <w:tcMar>
              <w:top w:w="15" w:type="dxa"/>
              <w:left w:w="108" w:type="dxa"/>
              <w:bottom w:w="15" w:type="dxa"/>
              <w:right w:w="108" w:type="dxa"/>
            </w:tcMar>
            <w:vAlign w:val="center"/>
          </w:tcPr>
          <w:p>
            <w:pPr>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根据建设内容要求，完成公共服务中心建设工作，并向政府、企业和个人提供电商公共服务。</w:t>
            </w:r>
          </w:p>
          <w:p>
            <w:pPr>
              <w:snapToGrid w:val="0"/>
              <w:spacing w:line="320" w:lineRule="exact"/>
              <w:ind w:right="-63"/>
              <w:rPr>
                <w:rFonts w:hint="eastAsia" w:ascii="Calibri" w:hAnsi="宋体" w:cs="宋体"/>
                <w:color w:val="auto"/>
                <w:kern w:val="0"/>
                <w:sz w:val="21"/>
                <w:szCs w:val="21"/>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65" w:hRule="atLeast"/>
          <w:jc w:val="center"/>
        </w:trPr>
        <w:tc>
          <w:tcPr>
            <w:tcW w:w="660"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2</w:t>
            </w:r>
          </w:p>
        </w:tc>
        <w:tc>
          <w:tcPr>
            <w:tcW w:w="117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乡村电商服务站点建设与运营</w:t>
            </w:r>
          </w:p>
        </w:tc>
        <w:tc>
          <w:tcPr>
            <w:tcW w:w="4536" w:type="dxa"/>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支持乡镇级、村级电子商务服务站点的装修装饰，办公设备（电脑、平板电视等）、室内外牌匾、WIFI、办公桌椅等设备设施采购和网费支出等</w:t>
            </w:r>
          </w:p>
        </w:tc>
        <w:tc>
          <w:tcPr>
            <w:tcW w:w="2693"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2019年底前完成建设，全面投入运营</w:t>
            </w: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升级改造9个乡镇电商服务站和41个村级服务点，累计建设59个村级服务点，行政村覆盖率40%以上；为农民提供代购代销、代收代发、缴费充值、引导宣传等基础服务，并不断引入和叠加各类农资农技、金融保险、医疗、生活便民服务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4" w:hRule="atLeast"/>
          <w:jc w:val="center"/>
        </w:trPr>
        <w:tc>
          <w:tcPr>
            <w:tcW w:w="660"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3</w:t>
            </w:r>
          </w:p>
        </w:tc>
        <w:tc>
          <w:tcPr>
            <w:tcW w:w="117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县乡村三级物流配送体系建设与运营</w:t>
            </w:r>
          </w:p>
        </w:tc>
        <w:tc>
          <w:tcPr>
            <w:tcW w:w="4536" w:type="dxa"/>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支持县级仓储物流配送中心建设改造、购置必要物流配送车辆和物流设施设备、建设线上综合物流信息系统等，着重解决由乡（镇）到村的“最后一公里”物流“瓶颈”问题，完善县、乡、村三级农村物流配送体系</w:t>
            </w:r>
          </w:p>
        </w:tc>
        <w:tc>
          <w:tcPr>
            <w:tcW w:w="2693"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2019年底完成三级物流体系建设工作，后期持续运营</w:t>
            </w: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整合当地邮政、各大快递物流公司的现有农村物流配送资源，购置相应设施设备，集中仓储，建设县级仓储物流配送中心；建设工业品下乡农副产品进城线上综合物流信息系统，实现物流包裹配送情况跟踪，建立起覆盖全县的双向的县乡村三级物流配送体系，打通农村物流最后一公里，农产品上行费用与西宁基本持平。根据湟源农产品上行需求建设冷链物流体系，配备冷库、冷链物流车辆等必要设施设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31" w:hRule="atLeast"/>
          <w:jc w:val="center"/>
        </w:trPr>
        <w:tc>
          <w:tcPr>
            <w:tcW w:w="660"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4</w:t>
            </w:r>
          </w:p>
        </w:tc>
        <w:tc>
          <w:tcPr>
            <w:tcW w:w="117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电子商务培训</w:t>
            </w:r>
          </w:p>
        </w:tc>
        <w:tc>
          <w:tcPr>
            <w:tcW w:w="4536" w:type="dxa"/>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支持具有丰富农村电商培训经验的培训机构针对政府、企业、合作社、个体户和大学生、农民、建档立卡贫困户等进行免费电子商务培训与指导，实行全额补贴，建立培训后服务体系</w:t>
            </w:r>
          </w:p>
        </w:tc>
        <w:tc>
          <w:tcPr>
            <w:tcW w:w="2693"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2019年底前完成3000人次，2020年底前累计完成 4000人次</w:t>
            </w:r>
          </w:p>
        </w:tc>
        <w:tc>
          <w:tcPr>
            <w:tcW w:w="4534" w:type="dxa"/>
            <w:noWrap w:val="0"/>
            <w:tcMar>
              <w:top w:w="15" w:type="dxa"/>
              <w:left w:w="108" w:type="dxa"/>
              <w:bottom w:w="15" w:type="dxa"/>
              <w:right w:w="108" w:type="dxa"/>
            </w:tcMar>
            <w:vAlign w:val="center"/>
          </w:tcPr>
          <w:p>
            <w:pPr>
              <w:widowControl/>
              <w:snapToGrid w:val="0"/>
              <w:spacing w:line="320" w:lineRule="exact"/>
              <w:ind w:right="-63"/>
              <w:jc w:val="lef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为湟源县电子商务进农村发展提供高素质人才，两年内培训4000人次，县域电商培训率达到1.5%以上。</w:t>
            </w:r>
          </w:p>
          <w:p>
            <w:pPr>
              <w:widowControl/>
              <w:snapToGrid w:val="0"/>
              <w:spacing w:line="320" w:lineRule="exact"/>
              <w:ind w:right="-63"/>
              <w:jc w:val="lef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开展各种专题讲座、电子商务大赛、游学交流等活动。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8" w:hRule="atLeast"/>
          <w:jc w:val="center"/>
        </w:trPr>
        <w:tc>
          <w:tcPr>
            <w:tcW w:w="660"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5</w:t>
            </w:r>
          </w:p>
        </w:tc>
        <w:tc>
          <w:tcPr>
            <w:tcW w:w="1172"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农畜产品上行体系建设</w:t>
            </w:r>
          </w:p>
        </w:tc>
        <w:tc>
          <w:tcPr>
            <w:tcW w:w="4536" w:type="dxa"/>
            <w:vMerge w:val="restart"/>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支持农村产品产销对接，立足资源禀赋和市场需求，打造农村电商多元化供应链，加强农产品分级、包装、营销，加快补齐产地预冷、初加工配送等基础设施短板；支持农村牧区产品的标准化、质量认证、品牌培育、质量追溯等综合服务体系建设；重点支持农畜产品的品牌培育、与电商企业和平台对接、营销推广和促进农产品上行等内容。</w:t>
            </w:r>
          </w:p>
        </w:tc>
        <w:tc>
          <w:tcPr>
            <w:tcW w:w="2693"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p>
            <w:pPr>
              <w:widowControl/>
              <w:snapToGrid w:val="0"/>
              <w:spacing w:line="320" w:lineRule="exact"/>
              <w:ind w:right="-105"/>
              <w:jc w:val="center"/>
              <w:rPr>
                <w:rFonts w:hint="eastAsia" w:ascii="Calibri" w:hAnsi="宋体" w:cs="宋体"/>
                <w:color w:val="auto"/>
                <w:kern w:val="0"/>
                <w:sz w:val="21"/>
                <w:szCs w:val="21"/>
                <w:lang w:val="zh-CN"/>
              </w:rPr>
            </w:pPr>
          </w:p>
          <w:p>
            <w:pPr>
              <w:widowControl/>
              <w:snapToGrid w:val="0"/>
              <w:spacing w:line="320" w:lineRule="exact"/>
              <w:ind w:right="-105"/>
              <w:jc w:val="center"/>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项目实施期间持续进行</w:t>
            </w:r>
          </w:p>
        </w:tc>
        <w:tc>
          <w:tcPr>
            <w:tcW w:w="4534" w:type="dxa"/>
            <w:noWrap w:val="0"/>
            <w:tcMar>
              <w:top w:w="15" w:type="dxa"/>
              <w:left w:w="108" w:type="dxa"/>
              <w:bottom w:w="15" w:type="dxa"/>
              <w:right w:w="108" w:type="dxa"/>
            </w:tcMar>
            <w:vAlign w:val="center"/>
          </w:tcPr>
          <w:p>
            <w:pPr>
              <w:snapToGrid w:val="0"/>
              <w:spacing w:line="320" w:lineRule="exact"/>
              <w:jc w:val="lef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标准化体系建设：鼓励扶持龙头企业、专业合作社带动农牧民开展标准化生产、规范化加工，为开展电子商务奠定产业基础。</w:t>
            </w:r>
          </w:p>
          <w:p>
            <w:pPr>
              <w:widowControl/>
              <w:snapToGrid w:val="0"/>
              <w:spacing w:line="320" w:lineRule="exact"/>
              <w:ind w:right="-63"/>
              <w:jc w:val="left"/>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为尚未进行相关质量认证的企业提供QS、HACCP、出口食品认证、三品一标等相关认证认可的辅导和帮助，助推湟源农产品标准化进程，到2020年年底前，新增“三品一标”产品认证3个。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6" w:hRule="atLeast"/>
          <w:jc w:val="center"/>
        </w:trPr>
        <w:tc>
          <w:tcPr>
            <w:tcW w:w="660"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1172"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6" w:type="dxa"/>
            <w:vMerge w:val="continue"/>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p>
        </w:tc>
        <w:tc>
          <w:tcPr>
            <w:tcW w:w="2693"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品牌培育：搜集组织县域特色农产品资源，帮助生产企业、专业合作社优选产品并完成拍摄、文字编辑，形成县域产品资源库，使农产品转化为农产商品，最终转化成网货；有选择地对产品进行商标注册、品牌培育，打造县域特色品牌，一方面为电商创业者提供品牌支撑，另一方面通过全网营销体系进行县域产品整合式网络销售。累计完成培育具有地域特色的农牧产品品牌5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2" w:hRule="atLeast"/>
          <w:jc w:val="center"/>
        </w:trPr>
        <w:tc>
          <w:tcPr>
            <w:tcW w:w="660"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1172"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6" w:type="dxa"/>
            <w:vMerge w:val="continue"/>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p>
        </w:tc>
        <w:tc>
          <w:tcPr>
            <w:tcW w:w="2693"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区域公共品牌建设：由县电商公共服务中心通过县电子商务协会进行区域公共品牌商标注册；完成区域公共品牌的定位、策划、VI体系设计、包装设计，在北京、上海等一线城市举办3场品牌推广活动；建立区域公共品牌管理办法，明确准入退出机制和使用规范，统一质量和生产标准、统一宣传和营销策划、统一追溯体系的建设。建立完善品牌建设推广机制和商标品牌运行保护机制，规范品牌包装标识按规定使用，深入开展品牌标志使用情况的专项检查，加强市场监管，设立准入门槛和规范奖惩机制，加强品牌考核工作，提升品牌建设与管理的能力和水平，统筹、协调好区域公用品牌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660"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1172"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6" w:type="dxa"/>
            <w:vMerge w:val="continue"/>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p>
        </w:tc>
        <w:tc>
          <w:tcPr>
            <w:tcW w:w="2693"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4" w:type="dxa"/>
            <w:noWrap w:val="0"/>
            <w:tcMar>
              <w:top w:w="15" w:type="dxa"/>
              <w:left w:w="108" w:type="dxa"/>
              <w:bottom w:w="15" w:type="dxa"/>
              <w:right w:w="108" w:type="dxa"/>
            </w:tcMar>
            <w:vAlign w:val="top"/>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营销推广：牵头带动和扶持本地网商、农产品生产加工企业、合作社、旅游企业参与营销体系建设。运用多种电子商务营销手段，提高农产品的产业化、组织化程度，让更多优质、安全的农产品以便捷的方式、畅通的渠道进入市场。代表或组织地方龙头企业及其品牌产品积极参与“青洽会”等地方性和全国性的交易会、展览会和产销对接会，整合县域产品资源及第三方平台信息开设特色馆，扩大湟源县特色产品知名度，全面拓宽县域农产品网络销售推广渠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660"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1172"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6" w:type="dxa"/>
            <w:vMerge w:val="continue"/>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p>
        </w:tc>
        <w:tc>
          <w:tcPr>
            <w:tcW w:w="2693"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农产品溯源和质量保证体系建设：健全“三品一标”、“一村一品”等基础数据库，设置系统预警，实现来源可追溯、去向可追踪、责任可追究，在实现溯源的同时带动农畜产品销售；鼓励企业制定适应电子商务要求的农产品等级划分标准规范；提供农产品电子商务标准化工作指导和农产品质量检测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660"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117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6" w:type="dxa"/>
            <w:noWrap w:val="0"/>
            <w:tcMar>
              <w:top w:w="15" w:type="dxa"/>
              <w:left w:w="108" w:type="dxa"/>
              <w:bottom w:w="15" w:type="dxa"/>
              <w:right w:w="108" w:type="dxa"/>
            </w:tcMar>
            <w:vAlign w:val="center"/>
          </w:tcPr>
          <w:p>
            <w:pPr>
              <w:widowControl/>
              <w:snapToGrid w:val="0"/>
              <w:spacing w:line="320" w:lineRule="exact"/>
              <w:rPr>
                <w:rFonts w:hint="eastAsia" w:ascii="Calibri" w:hAnsi="宋体" w:cs="宋体"/>
                <w:color w:val="auto"/>
                <w:kern w:val="0"/>
                <w:sz w:val="21"/>
                <w:szCs w:val="21"/>
                <w:lang w:val="zh-CN"/>
              </w:rPr>
            </w:pPr>
          </w:p>
        </w:tc>
        <w:tc>
          <w:tcPr>
            <w:tcW w:w="2693"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Calibri" w:hAnsi="宋体" w:cs="宋体"/>
                <w:color w:val="auto"/>
                <w:kern w:val="0"/>
                <w:sz w:val="21"/>
                <w:szCs w:val="21"/>
                <w:lang w:val="zh-CN"/>
              </w:rPr>
            </w:pPr>
          </w:p>
        </w:tc>
        <w:tc>
          <w:tcPr>
            <w:tcW w:w="4534" w:type="dxa"/>
            <w:noWrap w:val="0"/>
            <w:tcMar>
              <w:top w:w="15" w:type="dxa"/>
              <w:left w:w="108" w:type="dxa"/>
              <w:bottom w:w="15" w:type="dxa"/>
              <w:right w:w="108" w:type="dxa"/>
            </w:tcMar>
            <w:vAlign w:val="center"/>
          </w:tcPr>
          <w:p>
            <w:pPr>
              <w:widowControl/>
              <w:snapToGrid w:val="0"/>
              <w:spacing w:line="320" w:lineRule="exact"/>
              <w:ind w:right="-63"/>
              <w:rPr>
                <w:rFonts w:hint="eastAsia" w:ascii="Calibri" w:hAnsi="宋体" w:cs="宋体"/>
                <w:color w:val="auto"/>
                <w:kern w:val="0"/>
                <w:sz w:val="21"/>
                <w:szCs w:val="21"/>
                <w:lang w:val="zh-CN"/>
              </w:rPr>
            </w:pPr>
            <w:r>
              <w:rPr>
                <w:rFonts w:hint="eastAsia" w:ascii="Calibri" w:hAnsi="宋体" w:cs="宋体"/>
                <w:color w:val="auto"/>
                <w:kern w:val="0"/>
                <w:sz w:val="21"/>
                <w:szCs w:val="21"/>
                <w:lang w:val="zh-CN"/>
              </w:rPr>
              <w:t>电商扶贫（贫困户产品上行）：探索一村一店贫困户产品上行模式，打造电商扶贫示范村</w:t>
            </w:r>
          </w:p>
        </w:tc>
      </w:tr>
    </w:tbl>
    <w:p>
      <w:pPr>
        <w:pStyle w:val="2"/>
        <w:rPr>
          <w:rFonts w:hint="eastAsia" w:ascii="Calibri" w:hAnsi="宋体" w:cs="宋体"/>
          <w:color w:val="auto"/>
          <w:kern w:val="0"/>
          <w:sz w:val="24"/>
          <w:szCs w:val="24"/>
          <w:lang w:val="zh-CN"/>
        </w:rPr>
      </w:pPr>
    </w:p>
    <w:p>
      <w:pPr>
        <w:pStyle w:val="2"/>
        <w:rPr>
          <w:rFonts w:ascii="Calibri" w:hAnsi="宋体" w:cs="宋体"/>
          <w:color w:val="FF0000"/>
          <w:kern w:val="0"/>
          <w:sz w:val="24"/>
          <w:szCs w:val="24"/>
          <w:lang w:val="zh-CN"/>
        </w:rPr>
      </w:pPr>
      <w:r>
        <w:rPr>
          <w:rFonts w:hint="eastAsia" w:ascii="Calibri" w:hAnsi="宋体" w:cs="宋体"/>
          <w:color w:val="FF0000"/>
          <w:kern w:val="0"/>
          <w:sz w:val="24"/>
          <w:szCs w:val="24"/>
          <w:lang w:val="zh-CN"/>
        </w:rPr>
        <w:t>三．本项目分项报价需参照本项目资金分配表资金占比进行报价</w:t>
      </w:r>
    </w:p>
    <w:p>
      <w:pPr>
        <w:widowControl/>
        <w:spacing w:line="576" w:lineRule="exact"/>
        <w:ind w:left="760" w:hanging="442"/>
        <w:jc w:val="center"/>
        <w:outlineLvl w:val="0"/>
        <w:rPr>
          <w:rFonts w:hint="eastAsia" w:ascii="Calibri" w:hAnsi="宋体" w:eastAsia="宋体" w:cs="宋体"/>
          <w:b/>
          <w:color w:val="FF0000"/>
          <w:kern w:val="0"/>
          <w:sz w:val="24"/>
          <w:szCs w:val="24"/>
          <w:lang w:val="zh-CN" w:eastAsia="zh-CN" w:bidi="ar-SA"/>
        </w:rPr>
      </w:pPr>
      <w:r>
        <w:rPr>
          <w:rFonts w:hint="eastAsia" w:ascii="Calibri" w:hAnsi="宋体" w:eastAsia="宋体" w:cs="宋体"/>
          <w:b/>
          <w:color w:val="FF0000"/>
          <w:kern w:val="0"/>
          <w:sz w:val="24"/>
          <w:szCs w:val="24"/>
          <w:lang w:val="zh-CN" w:eastAsia="zh-CN" w:bidi="ar-SA"/>
        </w:rPr>
        <w:t>湟源县电子商务进农村综合示范项目资金分配表</w:t>
      </w:r>
    </w:p>
    <w:p>
      <w:pPr>
        <w:pStyle w:val="2"/>
        <w:spacing w:after="0" w:line="240" w:lineRule="exact"/>
        <w:rPr>
          <w:rFonts w:hint="eastAsia" w:ascii="Calibri" w:hAnsi="宋体" w:eastAsia="宋体" w:cs="宋体"/>
          <w:b/>
          <w:color w:val="FF0000"/>
          <w:kern w:val="0"/>
          <w:sz w:val="24"/>
          <w:szCs w:val="24"/>
          <w:lang w:val="zh-CN" w:eastAsia="zh-CN" w:bidi="ar-SA"/>
        </w:rPr>
      </w:pPr>
    </w:p>
    <w:tbl>
      <w:tblPr>
        <w:tblStyle w:val="11"/>
        <w:tblW w:w="13323" w:type="dxa"/>
        <w:jc w:val="center"/>
        <w:tblInd w:w="-55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6"/>
        <w:gridCol w:w="1081"/>
        <w:gridCol w:w="3862"/>
        <w:gridCol w:w="1344"/>
        <w:gridCol w:w="5486"/>
        <w:gridCol w:w="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80" w:hRule="atLeast"/>
          <w:tblHeader/>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b/>
                <w:color w:val="FF0000"/>
                <w:kern w:val="0"/>
                <w:szCs w:val="21"/>
              </w:rPr>
            </w:pPr>
            <w:r>
              <w:rPr>
                <w:rFonts w:hint="eastAsia" w:ascii="仿宋_GB2312" w:hAnsi="微软雅黑" w:cs="Calibri"/>
                <w:b/>
                <w:color w:val="FF0000"/>
                <w:kern w:val="0"/>
                <w:sz w:val="18"/>
                <w:szCs w:val="18"/>
              </w:rPr>
              <w:t>序号</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b/>
                <w:color w:val="FF0000"/>
                <w:kern w:val="0"/>
                <w:sz w:val="18"/>
                <w:szCs w:val="18"/>
              </w:rPr>
            </w:pPr>
            <w:r>
              <w:rPr>
                <w:rFonts w:hint="eastAsia" w:ascii="仿宋_GB2312" w:hAnsi="微软雅黑" w:cs="Calibri"/>
                <w:b/>
                <w:color w:val="FF0000"/>
                <w:kern w:val="0"/>
                <w:sz w:val="18"/>
                <w:szCs w:val="18"/>
              </w:rPr>
              <w:t>项目</w:t>
            </w:r>
          </w:p>
          <w:p>
            <w:pPr>
              <w:widowControl/>
              <w:snapToGrid w:val="0"/>
              <w:spacing w:line="320" w:lineRule="exact"/>
              <w:ind w:right="-105"/>
              <w:jc w:val="center"/>
              <w:rPr>
                <w:rFonts w:hint="eastAsia" w:ascii="仿宋_GB2312" w:hAnsi="微软雅黑" w:cs="Calibri"/>
                <w:b/>
                <w:color w:val="FF0000"/>
                <w:kern w:val="0"/>
                <w:szCs w:val="21"/>
              </w:rPr>
            </w:pPr>
            <w:r>
              <w:rPr>
                <w:rFonts w:hint="eastAsia" w:ascii="仿宋_GB2312" w:hAnsi="微软雅黑" w:cs="Calibri"/>
                <w:b/>
                <w:color w:val="FF0000"/>
                <w:kern w:val="0"/>
                <w:sz w:val="18"/>
                <w:szCs w:val="18"/>
              </w:rPr>
              <w:t>名称</w:t>
            </w:r>
          </w:p>
        </w:tc>
        <w:tc>
          <w:tcPr>
            <w:tcW w:w="3862" w:type="dxa"/>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b/>
                <w:color w:val="FF0000"/>
                <w:kern w:val="0"/>
                <w:szCs w:val="21"/>
              </w:rPr>
            </w:pPr>
            <w:r>
              <w:rPr>
                <w:rFonts w:hint="eastAsia" w:ascii="仿宋_GB2312" w:hAnsi="微软雅黑" w:cs="Calibri"/>
                <w:b/>
                <w:color w:val="FF0000"/>
                <w:kern w:val="0"/>
                <w:sz w:val="18"/>
                <w:szCs w:val="18"/>
              </w:rPr>
              <w:t>支持范围</w:t>
            </w: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b/>
                <w:color w:val="FF0000"/>
                <w:kern w:val="0"/>
                <w:szCs w:val="21"/>
              </w:rPr>
            </w:pPr>
            <w:r>
              <w:rPr>
                <w:rFonts w:hint="eastAsia" w:ascii="仿宋_GB2312" w:hAnsi="微软雅黑" w:cs="Calibri"/>
                <w:b/>
                <w:color w:val="FF0000"/>
                <w:kern w:val="0"/>
                <w:sz w:val="18"/>
                <w:szCs w:val="18"/>
              </w:rPr>
              <w:t>项目推进时间节点</w:t>
            </w:r>
          </w:p>
        </w:tc>
        <w:tc>
          <w:tcPr>
            <w:tcW w:w="5486" w:type="dxa"/>
            <w:noWrap w:val="0"/>
            <w:tcMar>
              <w:top w:w="15" w:type="dxa"/>
              <w:left w:w="108" w:type="dxa"/>
              <w:bottom w:w="15" w:type="dxa"/>
              <w:right w:w="108" w:type="dxa"/>
            </w:tcMar>
            <w:vAlign w:val="center"/>
          </w:tcPr>
          <w:p>
            <w:pPr>
              <w:widowControl/>
              <w:snapToGrid w:val="0"/>
              <w:spacing w:line="320" w:lineRule="exact"/>
              <w:ind w:right="-63"/>
              <w:jc w:val="center"/>
              <w:rPr>
                <w:rFonts w:hint="eastAsia" w:ascii="仿宋_GB2312" w:hAnsi="微软雅黑" w:cs="Calibri"/>
                <w:b/>
                <w:color w:val="FF0000"/>
                <w:kern w:val="0"/>
                <w:szCs w:val="21"/>
              </w:rPr>
            </w:pPr>
            <w:r>
              <w:rPr>
                <w:rFonts w:hint="eastAsia" w:ascii="仿宋_GB2312" w:hAnsi="微软雅黑" w:cs="Calibri"/>
                <w:b/>
                <w:color w:val="FF0000"/>
                <w:kern w:val="0"/>
                <w:sz w:val="18"/>
                <w:szCs w:val="18"/>
              </w:rPr>
              <w:t>项目建设目标及效果</w:t>
            </w:r>
          </w:p>
        </w:tc>
        <w:tc>
          <w:tcPr>
            <w:tcW w:w="844" w:type="dxa"/>
            <w:tcBorders>
              <w:left w:val="single" w:color="auto" w:sz="4" w:space="0"/>
            </w:tcBorders>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b/>
                <w:color w:val="FF0000"/>
                <w:kern w:val="0"/>
                <w:sz w:val="18"/>
                <w:szCs w:val="18"/>
              </w:rPr>
            </w:pPr>
            <w:r>
              <w:rPr>
                <w:rFonts w:hint="eastAsia" w:ascii="仿宋_GB2312" w:hAnsi="微软雅黑" w:cs="Calibri"/>
                <w:b/>
                <w:color w:val="FF0000"/>
                <w:kern w:val="0"/>
                <w:sz w:val="18"/>
                <w:szCs w:val="18"/>
              </w:rPr>
              <w:t>资金</w:t>
            </w:r>
          </w:p>
          <w:p>
            <w:pPr>
              <w:widowControl/>
              <w:snapToGrid w:val="0"/>
              <w:spacing w:line="320" w:lineRule="exact"/>
              <w:ind w:right="-105"/>
              <w:jc w:val="center"/>
              <w:rPr>
                <w:rFonts w:hint="eastAsia" w:ascii="仿宋_GB2312" w:hAnsi="微软雅黑" w:cs="Calibri"/>
                <w:b/>
                <w:color w:val="FF0000"/>
                <w:kern w:val="0"/>
                <w:sz w:val="18"/>
                <w:szCs w:val="18"/>
              </w:rPr>
            </w:pPr>
            <w:r>
              <w:rPr>
                <w:rFonts w:hint="eastAsia" w:ascii="仿宋_GB2312" w:hAnsi="微软雅黑" w:cs="Calibri"/>
                <w:b/>
                <w:color w:val="FF0000"/>
                <w:kern w:val="0"/>
                <w:sz w:val="18"/>
                <w:szCs w:val="18"/>
              </w:rPr>
              <w:t>占比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74"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1</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县电商公共服务中心建设与运营</w:t>
            </w:r>
          </w:p>
        </w:tc>
        <w:tc>
          <w:tcPr>
            <w:tcW w:w="3862" w:type="dxa"/>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kern w:val="0"/>
                <w:sz w:val="18"/>
                <w:szCs w:val="18"/>
              </w:rPr>
            </w:pPr>
            <w:r>
              <w:rPr>
                <w:rFonts w:hint="eastAsia" w:ascii="仿宋_GB2312" w:hAnsi="微软雅黑" w:cs="Calibri"/>
                <w:color w:val="FF0000"/>
                <w:kern w:val="0"/>
                <w:sz w:val="18"/>
                <w:szCs w:val="18"/>
              </w:rPr>
              <w:t>改造建设：支持县电商公共服务中心房屋租赁、装修装饰、办公家具及办公设备采购、电商公共服务系统建设、网络接入等。</w:t>
            </w:r>
          </w:p>
          <w:p>
            <w:pPr>
              <w:snapToGrid w:val="0"/>
              <w:spacing w:line="320" w:lineRule="exact"/>
              <w:rPr>
                <w:rFonts w:hint="eastAsia" w:ascii="仿宋_GB2312" w:hAnsi="微软雅黑" w:cs="Calibri"/>
                <w:color w:val="FF0000"/>
                <w:kern w:val="0"/>
                <w:sz w:val="18"/>
                <w:szCs w:val="18"/>
              </w:rPr>
            </w:pPr>
            <w:r>
              <w:rPr>
                <w:rFonts w:hint="eastAsia" w:ascii="仿宋_GB2312" w:hAnsi="微软雅黑" w:cs="Calibri"/>
                <w:color w:val="FF0000"/>
                <w:kern w:val="0"/>
                <w:sz w:val="18"/>
                <w:szCs w:val="18"/>
              </w:rPr>
              <w:t>运营服务：为政府、企业（合作社）、个人提供政府电商决策支持、电商主体发展及管理、电商资源整合与统筹、农产品供应链管理及营销服务和电商氛围营造与宣传等运营服务。</w:t>
            </w:r>
          </w:p>
        </w:tc>
        <w:tc>
          <w:tcPr>
            <w:tcW w:w="1344" w:type="dxa"/>
            <w:noWrap w:val="0"/>
            <w:tcMar>
              <w:top w:w="15" w:type="dxa"/>
              <w:left w:w="108" w:type="dxa"/>
              <w:bottom w:w="15" w:type="dxa"/>
              <w:right w:w="108" w:type="dxa"/>
            </w:tcMar>
            <w:vAlign w:val="center"/>
          </w:tcPr>
          <w:p>
            <w:pPr>
              <w:snapToGrid w:val="0"/>
              <w:spacing w:line="320" w:lineRule="exact"/>
              <w:ind w:right="-105"/>
              <w:jc w:val="center"/>
              <w:rPr>
                <w:rFonts w:hint="eastAsia" w:ascii="仿宋_GB2312" w:hAnsi="微软雅黑" w:cs="Calibri"/>
                <w:color w:val="FF0000"/>
                <w:kern w:val="0"/>
                <w:sz w:val="18"/>
                <w:szCs w:val="18"/>
              </w:rPr>
            </w:pPr>
            <w:r>
              <w:rPr>
                <w:rFonts w:hint="eastAsia" w:ascii="仿宋_GB2312" w:hAnsi="Î¢ÈíÑÅºÚ Western" w:cs="Calibri"/>
                <w:color w:val="FF0000"/>
                <w:kern w:val="0"/>
                <w:sz w:val="18"/>
                <w:szCs w:val="18"/>
              </w:rPr>
              <w:t>2019年9月底前完成公共服务中心建设，全面投入运营</w:t>
            </w:r>
          </w:p>
        </w:tc>
        <w:tc>
          <w:tcPr>
            <w:tcW w:w="5486" w:type="dxa"/>
            <w:noWrap w:val="0"/>
            <w:tcMar>
              <w:top w:w="15" w:type="dxa"/>
              <w:left w:w="108" w:type="dxa"/>
              <w:bottom w:w="15" w:type="dxa"/>
              <w:right w:w="108" w:type="dxa"/>
            </w:tcMar>
            <w:vAlign w:val="center"/>
          </w:tcPr>
          <w:p>
            <w:pPr>
              <w:snapToGrid w:val="0"/>
              <w:spacing w:line="320" w:lineRule="exact"/>
              <w:ind w:right="-63"/>
              <w:rPr>
                <w:rFonts w:hint="eastAsia" w:ascii="仿宋_GB2312" w:hAnsi="微软雅黑" w:cs="宋体"/>
                <w:color w:val="FF0000"/>
                <w:kern w:val="0"/>
                <w:sz w:val="18"/>
                <w:szCs w:val="18"/>
              </w:rPr>
            </w:pPr>
            <w:r>
              <w:rPr>
                <w:rFonts w:hint="eastAsia" w:ascii="仿宋_GB2312" w:hAnsi="微软雅黑" w:cs="宋体"/>
                <w:color w:val="FF0000"/>
                <w:kern w:val="0"/>
                <w:sz w:val="18"/>
                <w:szCs w:val="18"/>
              </w:rPr>
              <w:t>根据建设内容要求，完成公共服务中心建设工作，并向政府、企业和个人提供电商公共服务。</w:t>
            </w:r>
          </w:p>
          <w:p>
            <w:pPr>
              <w:snapToGrid w:val="0"/>
              <w:spacing w:line="320" w:lineRule="exact"/>
              <w:ind w:right="-63"/>
              <w:rPr>
                <w:rFonts w:hint="eastAsia" w:ascii="仿宋_GB2312" w:hAnsi="微软雅黑" w:cs="宋体"/>
                <w:color w:val="FF0000"/>
                <w:kern w:val="0"/>
                <w:sz w:val="18"/>
                <w:szCs w:val="18"/>
              </w:rPr>
            </w:pPr>
          </w:p>
        </w:tc>
        <w:tc>
          <w:tcPr>
            <w:tcW w:w="844"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20"/>
                <w:szCs w:val="21"/>
              </w:rPr>
            </w:pPr>
            <w:r>
              <w:rPr>
                <w:rFonts w:hint="eastAsia" w:ascii="仿宋_GB2312" w:hAnsi="微软雅黑" w:cs="Calibri"/>
                <w:color w:val="FF0000"/>
                <w:kern w:val="0"/>
                <w:sz w:val="2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65"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2</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乡村电商服务站点建设与运营</w:t>
            </w:r>
          </w:p>
        </w:tc>
        <w:tc>
          <w:tcPr>
            <w:tcW w:w="3862" w:type="dxa"/>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kern w:val="0"/>
                <w:szCs w:val="21"/>
              </w:rPr>
            </w:pPr>
            <w:r>
              <w:rPr>
                <w:rFonts w:hint="eastAsia" w:ascii="仿宋_GB2312" w:hAnsi="微软雅黑" w:cs="Calibri"/>
                <w:color w:val="FF0000"/>
                <w:kern w:val="0"/>
                <w:sz w:val="18"/>
                <w:szCs w:val="18"/>
              </w:rPr>
              <w:t>支持乡镇级、村级电子商务服务站点的装修装饰，办公设备（电脑、平板电视等）、室内外牌匾、WIFI、办公桌椅等设备设施采购和网费支出等</w:t>
            </w: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Î¢ÈíÑÅºÚ Western" w:cs="Calibri"/>
                <w:color w:val="FF0000"/>
                <w:kern w:val="0"/>
                <w:sz w:val="18"/>
                <w:szCs w:val="18"/>
              </w:rPr>
              <w:t>2019年底前完成建设，全面投入运营</w:t>
            </w: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s="Calibri"/>
                <w:color w:val="FF0000"/>
                <w:kern w:val="0"/>
                <w:szCs w:val="21"/>
              </w:rPr>
            </w:pPr>
            <w:r>
              <w:rPr>
                <w:rFonts w:hint="eastAsia" w:ascii="仿宋_GB2312" w:hAnsi="微软雅黑" w:cs="Calibri"/>
                <w:color w:val="FF0000"/>
                <w:spacing w:val="-2"/>
                <w:kern w:val="0"/>
                <w:sz w:val="18"/>
                <w:szCs w:val="18"/>
              </w:rPr>
              <w:t>升级改造9个乡镇电商服务站和41个村级服务点，累计建设59个村级服务点，行政村覆盖率40%以上；为农民提供代购代销、代收代发、缴费充值、引导宣传等基础服务，并不断引入和叠加各类农资农技、金融保险、医疗、生活便民服务等</w:t>
            </w:r>
          </w:p>
        </w:tc>
        <w:tc>
          <w:tcPr>
            <w:tcW w:w="844" w:type="dxa"/>
            <w:vMerge w:val="continue"/>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4"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3</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县乡村三级物流配送体系建设与运营</w:t>
            </w:r>
          </w:p>
        </w:tc>
        <w:tc>
          <w:tcPr>
            <w:tcW w:w="3862" w:type="dxa"/>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kern w:val="0"/>
                <w:szCs w:val="21"/>
              </w:rPr>
            </w:pPr>
            <w:r>
              <w:rPr>
                <w:rFonts w:hint="eastAsia" w:ascii="仿宋_GB2312" w:hAnsi="微软雅黑" w:cs="Calibri"/>
                <w:color w:val="FF0000"/>
                <w:kern w:val="0"/>
                <w:sz w:val="18"/>
                <w:szCs w:val="18"/>
              </w:rPr>
              <w:t>支持县级仓储物流配送中心建设改造、购置必要物流配送车辆和物流设施设备、建设线上综合物流信息系统等，着重解决由乡（镇）到村的“最后一公里”物流“瓶颈”问题，完善县、乡、村三级农村物流配送体系</w:t>
            </w: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Î¢ÈíÑÅºÚ Western" w:cs="Calibri"/>
                <w:color w:val="FF0000"/>
                <w:kern w:val="0"/>
                <w:sz w:val="18"/>
                <w:szCs w:val="18"/>
              </w:rPr>
              <w:t>2019年底完成三级物流体系建设工作，后期持续运营</w:t>
            </w: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s="Calibri"/>
                <w:color w:val="FF0000"/>
                <w:kern w:val="0"/>
                <w:sz w:val="18"/>
                <w:szCs w:val="18"/>
              </w:rPr>
            </w:pPr>
            <w:r>
              <w:rPr>
                <w:rFonts w:hint="eastAsia" w:ascii="仿宋_GB2312" w:hAnsi="微软雅黑" w:cs="宋体"/>
                <w:color w:val="FF0000"/>
                <w:kern w:val="0"/>
                <w:sz w:val="18"/>
                <w:szCs w:val="18"/>
              </w:rPr>
              <w:t>整合当地邮政、各大快递物流公司的现有农村物流配送资源，</w:t>
            </w:r>
            <w:r>
              <w:rPr>
                <w:rFonts w:hint="eastAsia" w:ascii="仿宋_GB2312" w:hAnsi="微软雅黑" w:cs="Calibri"/>
                <w:color w:val="FF0000"/>
                <w:kern w:val="0"/>
                <w:sz w:val="18"/>
                <w:szCs w:val="18"/>
              </w:rPr>
              <w:t>购置相应设施设备，</w:t>
            </w:r>
            <w:r>
              <w:rPr>
                <w:rFonts w:hint="eastAsia" w:ascii="仿宋_GB2312" w:hAnsi="微软雅黑" w:cs="宋体"/>
                <w:color w:val="FF0000"/>
                <w:kern w:val="0"/>
                <w:sz w:val="18"/>
                <w:szCs w:val="18"/>
              </w:rPr>
              <w:t>集中仓储，</w:t>
            </w:r>
            <w:r>
              <w:rPr>
                <w:rFonts w:hint="eastAsia" w:ascii="仿宋_GB2312" w:hAnsi="微软雅黑" w:cs="Calibri"/>
                <w:color w:val="FF0000"/>
                <w:kern w:val="0"/>
                <w:sz w:val="18"/>
                <w:szCs w:val="18"/>
              </w:rPr>
              <w:t>建设县级仓储物流配送中心</w:t>
            </w:r>
            <w:r>
              <w:rPr>
                <w:rFonts w:hint="eastAsia" w:ascii="仿宋_GB2312" w:hAnsi="微软雅黑" w:cs="宋体"/>
                <w:color w:val="FF0000"/>
                <w:kern w:val="0"/>
                <w:sz w:val="18"/>
                <w:szCs w:val="18"/>
              </w:rPr>
              <w:t>；建设工业品下乡农副产品进城线上综合物流信息系统，实现物流包裹配送情况跟踪，</w:t>
            </w:r>
            <w:r>
              <w:rPr>
                <w:rFonts w:hint="eastAsia" w:ascii="仿宋_GB2312" w:hAnsi="微软雅黑" w:cs="Calibri"/>
                <w:color w:val="FF0000"/>
                <w:kern w:val="0"/>
                <w:sz w:val="18"/>
                <w:szCs w:val="18"/>
              </w:rPr>
              <w:t>建立起覆盖全县的双向的县乡村三级物流配送体系，打通农村物流最后一公里，农产品上行费用与西宁基本持平。根据湟源农产品上行需求建设冷链物流体系，配备冷库、冷链物流车辆等必要设施设备</w:t>
            </w:r>
          </w:p>
        </w:tc>
        <w:tc>
          <w:tcPr>
            <w:tcW w:w="844" w:type="dxa"/>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r>
              <w:rPr>
                <w:rFonts w:hint="eastAsia" w:ascii="仿宋_GB2312" w:hAnsi="微软雅黑" w:cs="Calibri"/>
                <w:color w:val="FF0000"/>
                <w:kern w:val="0"/>
                <w:sz w:val="20"/>
                <w:szCs w:val="21"/>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31"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4</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电子商务培训</w:t>
            </w:r>
          </w:p>
        </w:tc>
        <w:tc>
          <w:tcPr>
            <w:tcW w:w="3862" w:type="dxa"/>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kern w:val="0"/>
                <w:szCs w:val="21"/>
              </w:rPr>
            </w:pPr>
            <w:r>
              <w:rPr>
                <w:rFonts w:hint="eastAsia" w:ascii="仿宋_GB2312" w:hAnsi="微软雅黑" w:cs="Calibri"/>
                <w:color w:val="FF0000"/>
                <w:kern w:val="0"/>
                <w:sz w:val="18"/>
                <w:szCs w:val="18"/>
              </w:rPr>
              <w:t>支持具有丰富农村电商培训经验的培训机构针对政府、企业、合作社、个体户和大学生、农民、建档立卡贫困户等进行免费电子商务培训与指导，实行全额补贴，建立培训后服务体系</w:t>
            </w: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Î¢ÈíÑÅºÚ Western" w:cs="Calibri"/>
                <w:color w:val="FF0000"/>
                <w:kern w:val="0"/>
                <w:sz w:val="18"/>
                <w:szCs w:val="18"/>
              </w:rPr>
              <w:t>2019年底前完成3000人次，2020年底前累计完成 4000人次</w:t>
            </w:r>
          </w:p>
        </w:tc>
        <w:tc>
          <w:tcPr>
            <w:tcW w:w="5486" w:type="dxa"/>
            <w:noWrap w:val="0"/>
            <w:tcMar>
              <w:top w:w="15" w:type="dxa"/>
              <w:left w:w="108" w:type="dxa"/>
              <w:bottom w:w="15" w:type="dxa"/>
              <w:right w:w="108" w:type="dxa"/>
            </w:tcMar>
            <w:vAlign w:val="center"/>
          </w:tcPr>
          <w:p>
            <w:pPr>
              <w:widowControl/>
              <w:snapToGrid w:val="0"/>
              <w:spacing w:line="320" w:lineRule="exact"/>
              <w:ind w:right="-63"/>
              <w:jc w:val="left"/>
              <w:rPr>
                <w:rFonts w:hint="eastAsia" w:ascii="仿宋_GB2312" w:hAnsi="微软雅黑" w:cs="Calibri"/>
                <w:color w:val="FF0000"/>
                <w:kern w:val="0"/>
                <w:sz w:val="18"/>
                <w:szCs w:val="18"/>
              </w:rPr>
            </w:pPr>
            <w:r>
              <w:rPr>
                <w:rFonts w:hint="eastAsia" w:ascii="仿宋_GB2312" w:hAnsi="微软雅黑" w:cs="Calibri"/>
                <w:color w:val="FF0000"/>
                <w:kern w:val="0"/>
                <w:sz w:val="18"/>
                <w:szCs w:val="18"/>
              </w:rPr>
              <w:t>为湟源县电子商务进农村发展提供高素质人才，两年内培训4000人次，县域电商培训率达到1.5%以上。</w:t>
            </w:r>
          </w:p>
          <w:p>
            <w:pPr>
              <w:widowControl/>
              <w:snapToGrid w:val="0"/>
              <w:spacing w:line="320" w:lineRule="exact"/>
              <w:ind w:right="-63"/>
              <w:jc w:val="left"/>
              <w:rPr>
                <w:rFonts w:hint="eastAsia" w:ascii="仿宋_GB2312" w:hAnsi="微软雅黑" w:cs="Calibri"/>
                <w:color w:val="FF0000"/>
                <w:kern w:val="0"/>
                <w:sz w:val="18"/>
                <w:szCs w:val="18"/>
              </w:rPr>
            </w:pPr>
            <w:r>
              <w:rPr>
                <w:rFonts w:hint="eastAsia" w:ascii="仿宋_GB2312" w:hAnsi="微软雅黑" w:cs="Calibri"/>
                <w:color w:val="FF0000"/>
                <w:kern w:val="0"/>
                <w:sz w:val="18"/>
                <w:szCs w:val="18"/>
              </w:rPr>
              <w:t>开展各种专题讲座、电子商务大赛、游学交流等活动。</w:t>
            </w:r>
          </w:p>
        </w:tc>
        <w:tc>
          <w:tcPr>
            <w:tcW w:w="844" w:type="dxa"/>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r>
              <w:rPr>
                <w:rFonts w:hint="eastAsia" w:ascii="仿宋_GB2312" w:hAnsi="微软雅黑" w:cs="Calibri"/>
                <w:color w:val="FF0000"/>
                <w:kern w:val="0"/>
                <w:sz w:val="2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8" w:hRule="atLeast"/>
          <w:jc w:val="center"/>
        </w:trPr>
        <w:tc>
          <w:tcPr>
            <w:tcW w:w="706"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5</w:t>
            </w:r>
          </w:p>
        </w:tc>
        <w:tc>
          <w:tcPr>
            <w:tcW w:w="1081"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农畜产品上行体系建设</w:t>
            </w:r>
          </w:p>
        </w:tc>
        <w:tc>
          <w:tcPr>
            <w:tcW w:w="3862" w:type="dxa"/>
            <w:vMerge w:val="restart"/>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olor w:val="FF0000"/>
                <w:sz w:val="18"/>
                <w:szCs w:val="18"/>
              </w:rPr>
            </w:pPr>
            <w:r>
              <w:rPr>
                <w:rFonts w:hint="eastAsia" w:ascii="仿宋_GB2312" w:hAnsi="微软雅黑"/>
                <w:color w:val="FF0000"/>
                <w:sz w:val="18"/>
                <w:szCs w:val="18"/>
              </w:rPr>
              <w:t>支持农村产品产销对接，立足资源禀赋和市场需求，打造农村电商多元化供应链，加强农产品分级、包装、营销，加快补齐产地预冷、初加工配送等基础设施短板；支持农村牧区产品的标准化、质量认证、品牌培育、质量追溯等综合服务体系建设；重点支持农畜产品的品牌培育、与电商企业和平台对接、营销推广和促进农产品上行等内容。</w:t>
            </w:r>
          </w:p>
        </w:tc>
        <w:tc>
          <w:tcPr>
            <w:tcW w:w="1344" w:type="dxa"/>
            <w:vMerge w:val="restart"/>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Î¢ÈíÑÅºÚ Western" w:cs="Calibri"/>
                <w:color w:val="FF0000"/>
                <w:kern w:val="0"/>
                <w:sz w:val="18"/>
                <w:szCs w:val="18"/>
              </w:rPr>
            </w:pPr>
          </w:p>
          <w:p>
            <w:pPr>
              <w:widowControl/>
              <w:snapToGrid w:val="0"/>
              <w:spacing w:line="320" w:lineRule="exact"/>
              <w:ind w:right="-105"/>
              <w:jc w:val="center"/>
              <w:rPr>
                <w:rFonts w:hint="eastAsia" w:ascii="仿宋_GB2312" w:hAnsi="Î¢ÈíÑÅºÚ Western" w:cs="Calibri"/>
                <w:color w:val="FF0000"/>
                <w:kern w:val="0"/>
                <w:sz w:val="18"/>
                <w:szCs w:val="18"/>
              </w:rPr>
            </w:pPr>
          </w:p>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Î¢ÈíÑÅºÚ Western" w:cs="Calibri"/>
                <w:color w:val="FF0000"/>
                <w:kern w:val="0"/>
                <w:sz w:val="18"/>
                <w:szCs w:val="18"/>
              </w:rPr>
              <w:t>项目实施期间持续进行</w:t>
            </w:r>
          </w:p>
        </w:tc>
        <w:tc>
          <w:tcPr>
            <w:tcW w:w="5486" w:type="dxa"/>
            <w:noWrap w:val="0"/>
            <w:tcMar>
              <w:top w:w="15" w:type="dxa"/>
              <w:left w:w="108" w:type="dxa"/>
              <w:bottom w:w="15" w:type="dxa"/>
              <w:right w:w="108" w:type="dxa"/>
            </w:tcMar>
            <w:vAlign w:val="center"/>
          </w:tcPr>
          <w:p>
            <w:pPr>
              <w:snapToGrid w:val="0"/>
              <w:spacing w:line="320" w:lineRule="exact"/>
              <w:jc w:val="left"/>
              <w:rPr>
                <w:rFonts w:hint="eastAsia" w:ascii="仿宋_GB2312" w:hAnsi="微软雅黑"/>
                <w:color w:val="FF0000"/>
                <w:sz w:val="18"/>
                <w:szCs w:val="18"/>
              </w:rPr>
            </w:pPr>
            <w:r>
              <w:rPr>
                <w:rFonts w:hint="eastAsia" w:ascii="仿宋_GB2312" w:hAnsi="微软雅黑" w:cs="Calibri"/>
                <w:color w:val="FF0000"/>
                <w:kern w:val="0"/>
                <w:sz w:val="18"/>
                <w:szCs w:val="18"/>
              </w:rPr>
              <w:t>标准化体系建设：</w:t>
            </w:r>
            <w:r>
              <w:rPr>
                <w:rFonts w:hint="eastAsia" w:ascii="仿宋_GB2312" w:hAnsi="微软雅黑" w:cs="仿宋_GB2312"/>
                <w:color w:val="FF0000"/>
                <w:sz w:val="18"/>
                <w:szCs w:val="18"/>
              </w:rPr>
              <w:t>鼓励扶持龙头企业、专业合作社带动农牧民开展标准化生产、规范化加工，为开展电子商务奠定产业基础。</w:t>
            </w:r>
          </w:p>
          <w:p>
            <w:pPr>
              <w:widowControl/>
              <w:snapToGrid w:val="0"/>
              <w:spacing w:line="320" w:lineRule="exact"/>
              <w:ind w:right="-63"/>
              <w:jc w:val="left"/>
              <w:rPr>
                <w:rFonts w:hint="eastAsia" w:ascii="仿宋_GB2312" w:hAnsi="微软雅黑" w:cs="Calibri"/>
                <w:color w:val="FF0000"/>
                <w:kern w:val="0"/>
                <w:sz w:val="18"/>
                <w:szCs w:val="18"/>
              </w:rPr>
            </w:pPr>
            <w:r>
              <w:rPr>
                <w:rFonts w:hint="eastAsia" w:ascii="仿宋_GB2312" w:hAnsi="微软雅黑"/>
                <w:color w:val="FF0000"/>
                <w:sz w:val="18"/>
                <w:szCs w:val="18"/>
              </w:rPr>
              <w:t>为尚未进行相关质量认证的企业提供QS、HACCP、出口食品认证、三品一标等相关认证认可的辅导和帮助，助推湟源农产品标准化进程，到2020年年底前，</w:t>
            </w:r>
            <w:r>
              <w:rPr>
                <w:rFonts w:hint="eastAsia" w:ascii="仿宋_GB2312" w:hAnsi="微软雅黑" w:cs="仿宋_GB2312"/>
                <w:color w:val="FF0000"/>
                <w:sz w:val="18"/>
                <w:szCs w:val="18"/>
              </w:rPr>
              <w:t>新增“三品一标”产品认证3个。</w:t>
            </w:r>
          </w:p>
        </w:tc>
        <w:tc>
          <w:tcPr>
            <w:tcW w:w="844" w:type="dxa"/>
            <w:vMerge w:val="restart"/>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r>
              <w:rPr>
                <w:rFonts w:hint="eastAsia" w:ascii="仿宋_GB2312" w:hAnsi="微软雅黑" w:cs="Calibri"/>
                <w:color w:val="FF0000"/>
                <w:kern w:val="0"/>
                <w:sz w:val="20"/>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6" w:hRule="atLeast"/>
          <w:jc w:val="center"/>
        </w:trPr>
        <w:tc>
          <w:tcPr>
            <w:tcW w:w="706"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1081"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3862" w:type="dxa"/>
            <w:vMerge w:val="continue"/>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spacing w:val="-2"/>
                <w:kern w:val="0"/>
                <w:sz w:val="18"/>
                <w:szCs w:val="18"/>
              </w:rPr>
            </w:pPr>
          </w:p>
        </w:tc>
        <w:tc>
          <w:tcPr>
            <w:tcW w:w="1344"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s="Calibri"/>
                <w:color w:val="FF0000"/>
                <w:kern w:val="0"/>
                <w:sz w:val="18"/>
                <w:szCs w:val="18"/>
              </w:rPr>
            </w:pPr>
            <w:r>
              <w:rPr>
                <w:rFonts w:hint="eastAsia" w:ascii="仿宋_GB2312" w:hAnsi="微软雅黑"/>
                <w:color w:val="FF0000"/>
                <w:sz w:val="18"/>
                <w:szCs w:val="18"/>
              </w:rPr>
              <w:t>品牌培育：搜集组织县域特色农产品资源，帮助生产企业、专业合作社优选产品并完成拍摄、文字编辑，形成县域产品资源库，使农产品转化为农产商品，最终转化成网货；有选择地对产品进行商标注册、品牌培育，打造县域特色品牌，一方面为电商创业者提供品牌支撑，另一方面通过全网营销体系进行县域产品整合式网络销售。累计完成培育具有地域特色的农牧产品品牌5个。</w:t>
            </w:r>
          </w:p>
        </w:tc>
        <w:tc>
          <w:tcPr>
            <w:tcW w:w="844" w:type="dxa"/>
            <w:vMerge w:val="continue"/>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2" w:hRule="atLeast"/>
          <w:jc w:val="center"/>
        </w:trPr>
        <w:tc>
          <w:tcPr>
            <w:tcW w:w="706"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1081"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3862" w:type="dxa"/>
            <w:vMerge w:val="continue"/>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spacing w:val="-2"/>
                <w:kern w:val="0"/>
                <w:sz w:val="18"/>
                <w:szCs w:val="18"/>
              </w:rPr>
            </w:pPr>
          </w:p>
        </w:tc>
        <w:tc>
          <w:tcPr>
            <w:tcW w:w="1344"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olor w:val="FF0000"/>
                <w:sz w:val="18"/>
                <w:szCs w:val="18"/>
              </w:rPr>
            </w:pPr>
            <w:r>
              <w:rPr>
                <w:rFonts w:hint="eastAsia" w:ascii="仿宋_GB2312" w:hAnsi="微软雅黑"/>
                <w:color w:val="FF0000"/>
                <w:sz w:val="18"/>
                <w:szCs w:val="18"/>
              </w:rPr>
              <w:t>区域公共品牌建设：</w:t>
            </w:r>
            <w:r>
              <w:rPr>
                <w:rFonts w:hint="eastAsia" w:ascii="仿宋_GB2312" w:hAnsi="微软雅黑" w:cs="方正小标宋简体"/>
                <w:color w:val="FF0000"/>
                <w:kern w:val="0"/>
                <w:sz w:val="18"/>
                <w:szCs w:val="18"/>
              </w:rPr>
              <w:t>由县电商公共服务中心通过县电子商务协会进行区域公共品牌商标注册；完成区域公共品牌的定位、策划、VI体系设计、包装设计，在北京、上海等一线城市举办3场品牌推广活动；建立区域公共品牌管理办法，明确准入退出机制和使用规范，统一质量和生产标准、统一宣传和营销策划、统一追溯体系的建设。建立完善品牌建设推广机制和商标品牌运行保护机制，规范品牌包装标识按规定使用，深入开展品牌标志使用情况的专项检查，加强市场监管，设立准入门槛和规范奖惩机制，加强品牌考核工作，提升品牌建设与管理的能力和水平，统筹、协调好区域公用品牌建设</w:t>
            </w:r>
          </w:p>
        </w:tc>
        <w:tc>
          <w:tcPr>
            <w:tcW w:w="844" w:type="dxa"/>
            <w:vMerge w:val="continue"/>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706"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1081"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3862" w:type="dxa"/>
            <w:vMerge w:val="continue"/>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spacing w:val="-2"/>
                <w:kern w:val="0"/>
                <w:sz w:val="18"/>
                <w:szCs w:val="18"/>
              </w:rPr>
            </w:pPr>
          </w:p>
        </w:tc>
        <w:tc>
          <w:tcPr>
            <w:tcW w:w="1344"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5486" w:type="dxa"/>
            <w:noWrap w:val="0"/>
            <w:tcMar>
              <w:top w:w="15" w:type="dxa"/>
              <w:left w:w="108" w:type="dxa"/>
              <w:bottom w:w="15" w:type="dxa"/>
              <w:right w:w="108" w:type="dxa"/>
            </w:tcMar>
            <w:vAlign w:val="top"/>
          </w:tcPr>
          <w:p>
            <w:pPr>
              <w:widowControl/>
              <w:snapToGrid w:val="0"/>
              <w:spacing w:line="320" w:lineRule="exact"/>
              <w:ind w:right="-63"/>
              <w:rPr>
                <w:rFonts w:hint="eastAsia" w:ascii="仿宋_GB2312" w:hAnsi="微软雅黑"/>
                <w:color w:val="FF0000"/>
                <w:sz w:val="18"/>
                <w:szCs w:val="18"/>
              </w:rPr>
            </w:pPr>
            <w:r>
              <w:rPr>
                <w:rFonts w:hint="eastAsia" w:ascii="仿宋_GB2312" w:hAnsi="微软雅黑" w:cs="Calibri"/>
                <w:color w:val="FF0000"/>
                <w:spacing w:val="-2"/>
                <w:kern w:val="0"/>
                <w:sz w:val="18"/>
                <w:szCs w:val="18"/>
              </w:rPr>
              <w:t>营销推广：牵头带动和扶持本地网商、农产品生产加工企业、合作社、旅游企业参与营销体系建设。运用多种电子商务营销手段，提高农产品的产业化、组织化程度，让更多优质、安全的农产品以便捷的方式、畅通的渠道进入市场。代表或组织地方龙头企业及其品牌产品积极参与“青洽会”等地方性和全国性的交易会、展览会和产销对接会，整合县域产品资源及第三方平台信息开设特色馆，扩大湟源县特色产品知名度，全面拓宽县域农产品网络销售推广渠道</w:t>
            </w:r>
          </w:p>
        </w:tc>
        <w:tc>
          <w:tcPr>
            <w:tcW w:w="844" w:type="dxa"/>
            <w:vMerge w:val="continue"/>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706"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1081"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3862" w:type="dxa"/>
            <w:vMerge w:val="continue"/>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spacing w:val="-2"/>
                <w:kern w:val="0"/>
                <w:sz w:val="18"/>
                <w:szCs w:val="18"/>
              </w:rPr>
            </w:pPr>
          </w:p>
        </w:tc>
        <w:tc>
          <w:tcPr>
            <w:tcW w:w="1344" w:type="dxa"/>
            <w:vMerge w:val="continue"/>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s="Calibri"/>
                <w:color w:val="FF0000"/>
                <w:kern w:val="0"/>
                <w:szCs w:val="21"/>
              </w:rPr>
            </w:pPr>
            <w:r>
              <w:rPr>
                <w:rFonts w:hint="eastAsia" w:ascii="仿宋_GB2312" w:hAnsi="微软雅黑"/>
                <w:color w:val="FF0000"/>
                <w:sz w:val="18"/>
                <w:szCs w:val="18"/>
              </w:rPr>
              <w:t>农产品溯源和质量保证体系建设：健全“三品一标”、“一村一品”等基础数据库，设置系统预警，实现来源可追溯、去向可追踪、责任可追究，在实现溯源的同时带动农畜产品销售；鼓励企业制定适应电子商务要求的农产品等级划分标准规范；提供农产品电子商务标准化工作指导和农产品质量检测服务</w:t>
            </w:r>
          </w:p>
        </w:tc>
        <w:tc>
          <w:tcPr>
            <w:tcW w:w="844" w:type="dxa"/>
            <w:vMerge w:val="continue"/>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8"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3862" w:type="dxa"/>
            <w:noWrap w:val="0"/>
            <w:tcMar>
              <w:top w:w="15" w:type="dxa"/>
              <w:left w:w="108" w:type="dxa"/>
              <w:bottom w:w="15" w:type="dxa"/>
              <w:right w:w="108" w:type="dxa"/>
            </w:tcMar>
            <w:vAlign w:val="center"/>
          </w:tcPr>
          <w:p>
            <w:pPr>
              <w:widowControl/>
              <w:snapToGrid w:val="0"/>
              <w:spacing w:line="320" w:lineRule="exact"/>
              <w:rPr>
                <w:rFonts w:hint="eastAsia" w:ascii="仿宋_GB2312" w:hAnsi="微软雅黑" w:cs="Calibri"/>
                <w:color w:val="FF0000"/>
                <w:spacing w:val="-2"/>
                <w:kern w:val="0"/>
                <w:sz w:val="18"/>
                <w:szCs w:val="18"/>
              </w:rPr>
            </w:pP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 w:val="18"/>
                <w:szCs w:val="18"/>
              </w:rPr>
            </w:pPr>
          </w:p>
        </w:tc>
        <w:tc>
          <w:tcPr>
            <w:tcW w:w="5486" w:type="dxa"/>
            <w:noWrap w:val="0"/>
            <w:tcMar>
              <w:top w:w="15" w:type="dxa"/>
              <w:left w:w="108" w:type="dxa"/>
              <w:bottom w:w="15" w:type="dxa"/>
              <w:right w:w="108" w:type="dxa"/>
            </w:tcMar>
            <w:vAlign w:val="center"/>
          </w:tcPr>
          <w:p>
            <w:pPr>
              <w:widowControl/>
              <w:snapToGrid w:val="0"/>
              <w:spacing w:line="320" w:lineRule="exact"/>
              <w:ind w:right="-63"/>
              <w:rPr>
                <w:rFonts w:hint="eastAsia" w:ascii="仿宋_GB2312" w:hAnsi="微软雅黑"/>
                <w:color w:val="FF0000"/>
                <w:sz w:val="18"/>
                <w:szCs w:val="18"/>
              </w:rPr>
            </w:pPr>
            <w:r>
              <w:rPr>
                <w:rFonts w:hint="eastAsia" w:ascii="仿宋_GB2312" w:hAnsi="微软雅黑"/>
                <w:color w:val="FF0000"/>
                <w:sz w:val="18"/>
                <w:szCs w:val="18"/>
              </w:rPr>
              <w:t>电商扶贫（贫困户产品上行）：探索一村一店贫困户产品上行模式，打造电商扶贫示范村</w:t>
            </w:r>
          </w:p>
        </w:tc>
        <w:tc>
          <w:tcPr>
            <w:tcW w:w="844" w:type="dxa"/>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706"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r>
              <w:rPr>
                <w:rFonts w:hint="eastAsia" w:ascii="仿宋_GB2312" w:hAnsi="微软雅黑" w:cs="Calibri"/>
                <w:color w:val="FF0000"/>
                <w:kern w:val="0"/>
                <w:sz w:val="18"/>
                <w:szCs w:val="18"/>
              </w:rPr>
              <w:t>总计</w:t>
            </w:r>
          </w:p>
        </w:tc>
        <w:tc>
          <w:tcPr>
            <w:tcW w:w="1081"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p>
        </w:tc>
        <w:tc>
          <w:tcPr>
            <w:tcW w:w="3862"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p>
        </w:tc>
        <w:tc>
          <w:tcPr>
            <w:tcW w:w="1344" w:type="dxa"/>
            <w:noWrap w:val="0"/>
            <w:tcMar>
              <w:top w:w="15" w:type="dxa"/>
              <w:left w:w="108" w:type="dxa"/>
              <w:bottom w:w="15" w:type="dxa"/>
              <w:right w:w="108" w:type="dxa"/>
            </w:tcMar>
            <w:vAlign w:val="center"/>
          </w:tcPr>
          <w:p>
            <w:pPr>
              <w:widowControl/>
              <w:snapToGrid w:val="0"/>
              <w:spacing w:line="320" w:lineRule="exact"/>
              <w:ind w:right="-105"/>
              <w:jc w:val="center"/>
              <w:rPr>
                <w:rFonts w:hint="eastAsia" w:ascii="仿宋_GB2312" w:hAnsi="微软雅黑" w:cs="Calibri"/>
                <w:color w:val="FF0000"/>
                <w:kern w:val="0"/>
                <w:szCs w:val="21"/>
              </w:rPr>
            </w:pPr>
          </w:p>
        </w:tc>
        <w:tc>
          <w:tcPr>
            <w:tcW w:w="5486" w:type="dxa"/>
            <w:noWrap w:val="0"/>
            <w:tcMar>
              <w:top w:w="15" w:type="dxa"/>
              <w:left w:w="108" w:type="dxa"/>
              <w:bottom w:w="15" w:type="dxa"/>
              <w:right w:w="108" w:type="dxa"/>
            </w:tcMar>
            <w:vAlign w:val="center"/>
          </w:tcPr>
          <w:p>
            <w:pPr>
              <w:widowControl/>
              <w:snapToGrid w:val="0"/>
              <w:spacing w:line="320" w:lineRule="exact"/>
              <w:ind w:right="-63"/>
              <w:jc w:val="center"/>
              <w:rPr>
                <w:rFonts w:hint="eastAsia" w:ascii="仿宋_GB2312" w:hAnsi="微软雅黑"/>
                <w:color w:val="FF0000"/>
                <w:sz w:val="18"/>
                <w:szCs w:val="18"/>
              </w:rPr>
            </w:pPr>
          </w:p>
        </w:tc>
        <w:tc>
          <w:tcPr>
            <w:tcW w:w="844" w:type="dxa"/>
            <w:noWrap w:val="0"/>
            <w:tcMar>
              <w:top w:w="15" w:type="dxa"/>
              <w:left w:w="108" w:type="dxa"/>
              <w:bottom w:w="15" w:type="dxa"/>
              <w:right w:w="108" w:type="dxa"/>
            </w:tcMar>
            <w:vAlign w:val="center"/>
          </w:tcPr>
          <w:p>
            <w:pPr>
              <w:widowControl/>
              <w:snapToGrid w:val="0"/>
              <w:spacing w:line="320" w:lineRule="exact"/>
              <w:jc w:val="center"/>
              <w:rPr>
                <w:rFonts w:hint="eastAsia" w:ascii="仿宋_GB2312" w:hAnsi="微软雅黑" w:cs="Calibri"/>
                <w:color w:val="FF0000"/>
                <w:kern w:val="0"/>
                <w:sz w:val="20"/>
                <w:szCs w:val="21"/>
              </w:rPr>
            </w:pPr>
            <w:r>
              <w:rPr>
                <w:rFonts w:hint="eastAsia" w:ascii="仿宋_GB2312" w:hAnsi="微软雅黑" w:cs="Calibri"/>
                <w:color w:val="FF0000"/>
                <w:kern w:val="0"/>
                <w:sz w:val="16"/>
                <w:szCs w:val="16"/>
              </w:rPr>
              <w:t>100%</w:t>
            </w:r>
          </w:p>
        </w:tc>
      </w:tr>
    </w:tbl>
    <w:p>
      <w:pPr>
        <w:rPr>
          <w:rFonts w:hint="eastAsia" w:eastAsia="宋体"/>
          <w:color w:val="FF0000"/>
          <w:lang w:eastAsia="zh-CN"/>
        </w:rPr>
      </w:pPr>
    </w:p>
    <w:sectPr>
      <w:pgSz w:w="16781" w:h="11849" w:orient="landscape"/>
      <w:pgMar w:top="1803" w:right="1440" w:bottom="1803" w:left="144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default" w:ascii="宋体" w:hAnsi="宋体" w:eastAsia="宋体" w:cs="宋体"/>
        <w:u w:val="single"/>
        <w:lang w:val="en-US" w:eastAsia="zh-CN"/>
      </w:rPr>
    </w:pPr>
    <w:r>
      <w:rPr>
        <w:rFonts w:hint="eastAsia" w:ascii="宋体" w:hAnsi="宋体" w:cs="宋体"/>
        <w:u w:val="single"/>
        <w:lang w:eastAsia="zh-CN"/>
      </w:rPr>
      <w:t>华新项目管理集团有限公司</w:t>
    </w:r>
    <w:r>
      <w:rPr>
        <w:rFonts w:hint="eastAsia" w:ascii="宋体" w:hAnsi="宋体" w:cs="宋体"/>
        <w:u w:val="single"/>
      </w:rPr>
      <w:t xml:space="preserve">                                    </w:t>
    </w:r>
    <w:r>
      <w:rPr>
        <w:rFonts w:hint="eastAsia" w:ascii="宋体" w:hAnsi="宋体" w:cs="宋体"/>
        <w:u w:val="single"/>
        <w:lang w:eastAsia="zh-CN"/>
      </w:rPr>
      <w:t>华新青海公招（服务）</w:t>
    </w:r>
    <w:r>
      <w:rPr>
        <w:rFonts w:hint="eastAsia" w:ascii="宋体" w:hAnsi="宋体" w:cs="宋体"/>
        <w:u w:val="single"/>
        <w:lang w:val="en-US" w:eastAsia="zh-CN"/>
      </w:rPr>
      <w:t>2019-070号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6B3F7"/>
    <w:multiLevelType w:val="singleLevel"/>
    <w:tmpl w:val="83A6B3F7"/>
    <w:lvl w:ilvl="0" w:tentative="0">
      <w:start w:val="1"/>
      <w:numFmt w:val="chineseCounting"/>
      <w:suff w:val="nothing"/>
      <w:lvlText w:val="%1、"/>
      <w:lvlJc w:val="left"/>
      <w:rPr>
        <w:rFonts w:hint="eastAsia"/>
      </w:rPr>
    </w:lvl>
  </w:abstractNum>
  <w:abstractNum w:abstractNumId="1">
    <w:nsid w:val="CE0BCFBB"/>
    <w:multiLevelType w:val="singleLevel"/>
    <w:tmpl w:val="CE0BCFBB"/>
    <w:lvl w:ilvl="0" w:tentative="0">
      <w:start w:val="1"/>
      <w:numFmt w:val="decimal"/>
      <w:suff w:val="nothing"/>
      <w:lvlText w:val="（%1）"/>
      <w:lvlJc w:val="left"/>
    </w:lvl>
  </w:abstractNum>
  <w:abstractNum w:abstractNumId="2">
    <w:nsid w:val="D9882D3A"/>
    <w:multiLevelType w:val="singleLevel"/>
    <w:tmpl w:val="D9882D3A"/>
    <w:lvl w:ilvl="0" w:tentative="0">
      <w:start w:val="1"/>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698"/>
    <w:multiLevelType w:val="singleLevel"/>
    <w:tmpl w:val="59FC4698"/>
    <w:lvl w:ilvl="0" w:tentative="0">
      <w:start w:val="1"/>
      <w:numFmt w:val="decimal"/>
      <w:suff w:val="nothing"/>
      <w:lvlText w:val="（%1）"/>
      <w:lvlJc w:val="left"/>
    </w:lvl>
  </w:abstractNum>
  <w:abstractNum w:abstractNumId="8">
    <w:nsid w:val="59FC4CCC"/>
    <w:multiLevelType w:val="singleLevel"/>
    <w:tmpl w:val="59FC4CCC"/>
    <w:lvl w:ilvl="0" w:tentative="0">
      <w:start w:val="1"/>
      <w:numFmt w:val="decimal"/>
      <w:suff w:val="nothing"/>
      <w:lvlText w:val="（%1）"/>
      <w:lvlJc w:val="left"/>
    </w:lvl>
  </w:abstractNum>
  <w:abstractNum w:abstractNumId="9">
    <w:nsid w:val="59FC4D84"/>
    <w:multiLevelType w:val="singleLevel"/>
    <w:tmpl w:val="59FC4D84"/>
    <w:lvl w:ilvl="0" w:tentative="0">
      <w:start w:val="11"/>
      <w:numFmt w:val="decimal"/>
      <w:suff w:val="nothing"/>
      <w:lvlText w:val="（%1）"/>
      <w:lvlJc w:val="left"/>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3"/>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B55EB"/>
    <w:rsid w:val="002623C3"/>
    <w:rsid w:val="00D41C8C"/>
    <w:rsid w:val="01655793"/>
    <w:rsid w:val="027B55EB"/>
    <w:rsid w:val="0368726E"/>
    <w:rsid w:val="03752D5E"/>
    <w:rsid w:val="03F36B56"/>
    <w:rsid w:val="08B235A8"/>
    <w:rsid w:val="0AB762F3"/>
    <w:rsid w:val="0C0E092F"/>
    <w:rsid w:val="0C390AAA"/>
    <w:rsid w:val="0C434384"/>
    <w:rsid w:val="0C5E35D0"/>
    <w:rsid w:val="0CFF6AB6"/>
    <w:rsid w:val="0E88684E"/>
    <w:rsid w:val="0EA91A7D"/>
    <w:rsid w:val="0EFA08AF"/>
    <w:rsid w:val="0FED6456"/>
    <w:rsid w:val="105460FA"/>
    <w:rsid w:val="11F87723"/>
    <w:rsid w:val="1372043B"/>
    <w:rsid w:val="138C272E"/>
    <w:rsid w:val="144C36EE"/>
    <w:rsid w:val="14A46177"/>
    <w:rsid w:val="14CF6969"/>
    <w:rsid w:val="174574D1"/>
    <w:rsid w:val="17DE31D2"/>
    <w:rsid w:val="18792ADA"/>
    <w:rsid w:val="19806156"/>
    <w:rsid w:val="1BAC4C1E"/>
    <w:rsid w:val="1BC75AF0"/>
    <w:rsid w:val="1C334F25"/>
    <w:rsid w:val="1CD82BBC"/>
    <w:rsid w:val="1D2A708A"/>
    <w:rsid w:val="1D5937DC"/>
    <w:rsid w:val="1DA32D86"/>
    <w:rsid w:val="1EE32EEE"/>
    <w:rsid w:val="216A4DAD"/>
    <w:rsid w:val="219561F8"/>
    <w:rsid w:val="221E3F8D"/>
    <w:rsid w:val="24347B4D"/>
    <w:rsid w:val="25B417F0"/>
    <w:rsid w:val="26033719"/>
    <w:rsid w:val="26D47CE7"/>
    <w:rsid w:val="298941A7"/>
    <w:rsid w:val="29F11D0C"/>
    <w:rsid w:val="2A497AEE"/>
    <w:rsid w:val="2A7E4A00"/>
    <w:rsid w:val="2B3C6745"/>
    <w:rsid w:val="2D2F5C81"/>
    <w:rsid w:val="2EC73E77"/>
    <w:rsid w:val="3187339B"/>
    <w:rsid w:val="350F4955"/>
    <w:rsid w:val="365E4E9E"/>
    <w:rsid w:val="37C24CED"/>
    <w:rsid w:val="37CB1C24"/>
    <w:rsid w:val="38673EE6"/>
    <w:rsid w:val="38B634F6"/>
    <w:rsid w:val="39CF169E"/>
    <w:rsid w:val="3D184181"/>
    <w:rsid w:val="3DB50A24"/>
    <w:rsid w:val="3E6E4B49"/>
    <w:rsid w:val="3FED05C5"/>
    <w:rsid w:val="403F2A77"/>
    <w:rsid w:val="406D2352"/>
    <w:rsid w:val="41794C4D"/>
    <w:rsid w:val="425339A7"/>
    <w:rsid w:val="43570B90"/>
    <w:rsid w:val="45476E89"/>
    <w:rsid w:val="477F7589"/>
    <w:rsid w:val="4827787E"/>
    <w:rsid w:val="48747091"/>
    <w:rsid w:val="48A836C5"/>
    <w:rsid w:val="49937090"/>
    <w:rsid w:val="49A274A4"/>
    <w:rsid w:val="4B1D5B75"/>
    <w:rsid w:val="4C0E57FD"/>
    <w:rsid w:val="4CC83850"/>
    <w:rsid w:val="4DB449C8"/>
    <w:rsid w:val="4F1B0827"/>
    <w:rsid w:val="4F6E0D57"/>
    <w:rsid w:val="504F3079"/>
    <w:rsid w:val="50DC4A84"/>
    <w:rsid w:val="51676D43"/>
    <w:rsid w:val="53215033"/>
    <w:rsid w:val="535C7A65"/>
    <w:rsid w:val="53B639F9"/>
    <w:rsid w:val="53C8737C"/>
    <w:rsid w:val="547700AF"/>
    <w:rsid w:val="547F7DCE"/>
    <w:rsid w:val="555864A5"/>
    <w:rsid w:val="56873B2E"/>
    <w:rsid w:val="58056539"/>
    <w:rsid w:val="59D210BC"/>
    <w:rsid w:val="5ADA5DF8"/>
    <w:rsid w:val="5B012C53"/>
    <w:rsid w:val="5B092B54"/>
    <w:rsid w:val="5B427DDA"/>
    <w:rsid w:val="5B515DC7"/>
    <w:rsid w:val="5DB63205"/>
    <w:rsid w:val="5F28314E"/>
    <w:rsid w:val="5F362C5A"/>
    <w:rsid w:val="5FCC3FEF"/>
    <w:rsid w:val="60262DE8"/>
    <w:rsid w:val="60AA43E5"/>
    <w:rsid w:val="61105697"/>
    <w:rsid w:val="62251613"/>
    <w:rsid w:val="629058E4"/>
    <w:rsid w:val="63395CA4"/>
    <w:rsid w:val="638C5901"/>
    <w:rsid w:val="650631E8"/>
    <w:rsid w:val="657D7E45"/>
    <w:rsid w:val="666B1F66"/>
    <w:rsid w:val="668773AC"/>
    <w:rsid w:val="680F03E2"/>
    <w:rsid w:val="687504D0"/>
    <w:rsid w:val="69BA7AA6"/>
    <w:rsid w:val="6C7C3DBD"/>
    <w:rsid w:val="6CF2134E"/>
    <w:rsid w:val="6D537B8B"/>
    <w:rsid w:val="6E5C35D5"/>
    <w:rsid w:val="6E943830"/>
    <w:rsid w:val="6F082063"/>
    <w:rsid w:val="6F2966E2"/>
    <w:rsid w:val="6FF6761C"/>
    <w:rsid w:val="719D2E24"/>
    <w:rsid w:val="73105E36"/>
    <w:rsid w:val="74E00DBA"/>
    <w:rsid w:val="758C69DF"/>
    <w:rsid w:val="767D677C"/>
    <w:rsid w:val="77A779A5"/>
    <w:rsid w:val="786800C2"/>
    <w:rsid w:val="7AD432E7"/>
    <w:rsid w:val="7C21758C"/>
    <w:rsid w:val="7E4060BE"/>
    <w:rsid w:val="7EBD237B"/>
    <w:rsid w:val="7EDE270C"/>
    <w:rsid w:val="7F4775B7"/>
    <w:rsid w:val="7F61228A"/>
    <w:rsid w:val="7F6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sz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6"/>
      <w:szCs w:val="32"/>
    </w:rPr>
  </w:style>
  <w:style w:type="character" w:styleId="13">
    <w:name w:val="Hyperlink"/>
    <w:qFormat/>
    <w:uiPriority w:val="99"/>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2019-10-09T02:00:00Z</dcterms:created>
  <dc:creator>******</dc:creator>
  <cp:lastModifiedBy>******</cp:lastModifiedBy>
  <cp:lastPrinted>2019-10-09T08:26:00Z</cp:lastPrinted>
  <dcterms:modified xsi:type="dcterms:W3CDTF">2019-10-17T07:55:30Z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