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Theme="minorEastAsia" w:hAnsiTheme="minorEastAsia" w:eastAsiaTheme="minorEastAsia" w:cstheme="minorEastAsia"/>
          <w:sz w:val="20"/>
          <w:highlight w:val="none"/>
        </w:rPr>
      </w:pPr>
    </w:p>
    <w:p>
      <w:pPr>
        <w:pStyle w:val="6"/>
        <w:rPr>
          <w:rFonts w:hint="eastAsia" w:asciiTheme="minorEastAsia" w:hAnsiTheme="minorEastAsia" w:eastAsiaTheme="minorEastAsia" w:cstheme="minorEastAsia"/>
          <w:sz w:val="20"/>
          <w:highlight w:val="none"/>
        </w:rPr>
      </w:pPr>
    </w:p>
    <w:p>
      <w:pPr>
        <w:pStyle w:val="6"/>
        <w:rPr>
          <w:rFonts w:hint="eastAsia" w:asciiTheme="minorEastAsia" w:hAnsiTheme="minorEastAsia" w:eastAsiaTheme="minorEastAsia" w:cstheme="minorEastAsia"/>
          <w:sz w:val="20"/>
          <w:highlight w:val="none"/>
        </w:rPr>
      </w:pPr>
    </w:p>
    <w:p>
      <w:pPr>
        <w:pStyle w:val="6"/>
        <w:rPr>
          <w:rFonts w:hint="eastAsia" w:asciiTheme="minorEastAsia" w:hAnsiTheme="minorEastAsia" w:eastAsiaTheme="minorEastAsia" w:cstheme="minorEastAsia"/>
          <w:sz w:val="20"/>
          <w:highlight w:val="none"/>
        </w:rPr>
      </w:pPr>
    </w:p>
    <w:p>
      <w:pPr>
        <w:pStyle w:val="6"/>
        <w:rPr>
          <w:rFonts w:hint="eastAsia" w:asciiTheme="minorEastAsia" w:hAnsiTheme="minorEastAsia" w:eastAsiaTheme="minorEastAsia" w:cstheme="minorEastAsia"/>
          <w:sz w:val="20"/>
          <w:highlight w:val="none"/>
        </w:rPr>
      </w:pPr>
    </w:p>
    <w:p>
      <w:pPr>
        <w:jc w:val="center"/>
        <w:rPr>
          <w:rFonts w:hint="eastAsia" w:asciiTheme="minorEastAsia" w:hAnsiTheme="minorEastAsia" w:eastAsiaTheme="minorEastAsia" w:cstheme="minorEastAsia"/>
          <w:b/>
          <w:bCs/>
          <w:sz w:val="52"/>
          <w:szCs w:val="52"/>
          <w:highlight w:val="none"/>
        </w:rPr>
      </w:pPr>
      <w:r>
        <w:rPr>
          <w:rFonts w:hint="eastAsia" w:asciiTheme="minorEastAsia" w:hAnsiTheme="minorEastAsia" w:eastAsiaTheme="minorEastAsia" w:cstheme="minorEastAsia"/>
          <w:b/>
          <w:bCs/>
          <w:sz w:val="52"/>
          <w:szCs w:val="52"/>
          <w:highlight w:val="none"/>
        </w:rPr>
        <w:t>青海省政府采购</w:t>
      </w:r>
    </w:p>
    <w:p>
      <w:pPr>
        <w:pStyle w:val="6"/>
        <w:rPr>
          <w:rFonts w:hint="eastAsia" w:asciiTheme="minorEastAsia" w:hAnsiTheme="minorEastAsia" w:eastAsiaTheme="minorEastAsia" w:cstheme="minorEastAsia"/>
          <w:b/>
          <w:bCs/>
          <w:sz w:val="20"/>
          <w:highlight w:val="none"/>
        </w:rPr>
      </w:pPr>
    </w:p>
    <w:p>
      <w:pPr>
        <w:pStyle w:val="6"/>
        <w:rPr>
          <w:rFonts w:hint="eastAsia" w:asciiTheme="minorEastAsia" w:hAnsiTheme="minorEastAsia" w:eastAsiaTheme="minorEastAsia" w:cstheme="minorEastAsia"/>
          <w:b/>
          <w:bCs/>
          <w:sz w:val="20"/>
          <w:highlight w:val="none"/>
        </w:rPr>
      </w:pPr>
    </w:p>
    <w:p>
      <w:pPr>
        <w:pStyle w:val="6"/>
        <w:rPr>
          <w:rFonts w:hint="eastAsia" w:asciiTheme="minorEastAsia" w:hAnsiTheme="minorEastAsia" w:eastAsiaTheme="minorEastAsia" w:cstheme="minorEastAsia"/>
          <w:b/>
          <w:bCs/>
          <w:sz w:val="15"/>
          <w:szCs w:val="20"/>
          <w:highlight w:val="none"/>
        </w:rPr>
      </w:pPr>
    </w:p>
    <w:p>
      <w:pPr>
        <w:pStyle w:val="6"/>
        <w:rPr>
          <w:rFonts w:hint="eastAsia" w:asciiTheme="minorEastAsia" w:hAnsiTheme="minorEastAsia" w:eastAsiaTheme="minorEastAsia" w:cstheme="minorEastAsia"/>
          <w:b/>
          <w:bCs/>
          <w:sz w:val="15"/>
          <w:szCs w:val="20"/>
          <w:highlight w:val="none"/>
        </w:rPr>
      </w:pPr>
    </w:p>
    <w:p>
      <w:pPr>
        <w:pStyle w:val="6"/>
        <w:rPr>
          <w:rFonts w:hint="eastAsia" w:asciiTheme="minorEastAsia" w:hAnsiTheme="minorEastAsia" w:eastAsiaTheme="minorEastAsia" w:cstheme="minorEastAsia"/>
          <w:b/>
          <w:bCs/>
          <w:sz w:val="15"/>
          <w:szCs w:val="20"/>
          <w:highlight w:val="none"/>
        </w:rPr>
      </w:pPr>
    </w:p>
    <w:p>
      <w:pPr>
        <w:pStyle w:val="6"/>
        <w:rPr>
          <w:rFonts w:hint="eastAsia" w:asciiTheme="minorEastAsia" w:hAnsiTheme="minorEastAsia" w:eastAsiaTheme="minorEastAsia" w:cstheme="minorEastAsia"/>
          <w:b/>
          <w:bCs/>
          <w:sz w:val="15"/>
          <w:szCs w:val="20"/>
          <w:highlight w:val="none"/>
        </w:rPr>
      </w:pPr>
    </w:p>
    <w:p>
      <w:pPr>
        <w:pStyle w:val="6"/>
        <w:rPr>
          <w:rFonts w:hint="eastAsia" w:asciiTheme="minorEastAsia" w:hAnsiTheme="minorEastAsia" w:eastAsiaTheme="minorEastAsia" w:cstheme="minorEastAsia"/>
          <w:b/>
          <w:bCs/>
          <w:sz w:val="20"/>
          <w:highlight w:val="none"/>
        </w:rPr>
      </w:pPr>
    </w:p>
    <w:p>
      <w:pPr>
        <w:spacing w:before="0" w:line="1059" w:lineRule="exact"/>
        <w:ind w:right="0"/>
        <w:jc w:val="center"/>
        <w:rPr>
          <w:rFonts w:hint="eastAsia" w:asciiTheme="minorEastAsia" w:hAnsiTheme="minorEastAsia" w:eastAsiaTheme="minorEastAsia" w:cstheme="minorEastAsia"/>
          <w:b/>
          <w:bCs/>
          <w:sz w:val="84"/>
          <w:highlight w:val="none"/>
        </w:rPr>
      </w:pPr>
      <w:r>
        <w:rPr>
          <w:rFonts w:hint="eastAsia" w:asciiTheme="minorEastAsia" w:hAnsiTheme="minorEastAsia" w:eastAsiaTheme="minorEastAsia" w:cstheme="minorEastAsia"/>
          <w:b/>
          <w:bCs/>
          <w:sz w:val="84"/>
          <w:highlight w:val="none"/>
        </w:rPr>
        <w:t>竞争性</w:t>
      </w:r>
      <w:r>
        <w:rPr>
          <w:rFonts w:hint="eastAsia" w:asciiTheme="minorEastAsia" w:hAnsiTheme="minorEastAsia" w:eastAsiaTheme="minorEastAsia" w:cstheme="minorEastAsia"/>
          <w:b/>
          <w:bCs/>
          <w:sz w:val="84"/>
          <w:highlight w:val="none"/>
          <w:lang w:eastAsia="zh-CN"/>
        </w:rPr>
        <w:t>谈判</w:t>
      </w:r>
      <w:r>
        <w:rPr>
          <w:rFonts w:hint="eastAsia" w:asciiTheme="minorEastAsia" w:hAnsiTheme="minorEastAsia" w:eastAsiaTheme="minorEastAsia" w:cstheme="minorEastAsia"/>
          <w:b/>
          <w:bCs/>
          <w:sz w:val="84"/>
          <w:highlight w:val="none"/>
        </w:rPr>
        <w:t>文件</w:t>
      </w:r>
    </w:p>
    <w:p>
      <w:pPr>
        <w:pStyle w:val="6"/>
        <w:rPr>
          <w:rFonts w:hint="eastAsia" w:asciiTheme="minorEastAsia" w:hAnsiTheme="minorEastAsia" w:eastAsiaTheme="minorEastAsia" w:cstheme="minorEastAsia"/>
          <w:b/>
          <w:bCs/>
          <w:sz w:val="36"/>
          <w:szCs w:val="13"/>
          <w:highlight w:val="none"/>
        </w:rPr>
      </w:pPr>
    </w:p>
    <w:p>
      <w:pPr>
        <w:pStyle w:val="10"/>
        <w:rPr>
          <w:rFonts w:hint="eastAsia"/>
        </w:rPr>
      </w:pPr>
    </w:p>
    <w:p>
      <w:pPr>
        <w:pStyle w:val="6"/>
        <w:rPr>
          <w:rFonts w:hint="eastAsia" w:asciiTheme="minorEastAsia" w:hAnsiTheme="minorEastAsia" w:eastAsiaTheme="minorEastAsia" w:cstheme="minorEastAsia"/>
          <w:sz w:val="28"/>
          <w:szCs w:val="10"/>
          <w:highlight w:val="none"/>
        </w:rPr>
      </w:pPr>
    </w:p>
    <w:p>
      <w:pPr>
        <w:pStyle w:val="10"/>
        <w:rPr>
          <w:rFonts w:hint="eastAsia" w:asciiTheme="minorEastAsia" w:hAnsiTheme="minorEastAsia" w:eastAsiaTheme="minorEastAsia" w:cstheme="minorEastAsia"/>
          <w:sz w:val="28"/>
          <w:szCs w:val="10"/>
          <w:highlight w:val="none"/>
        </w:rPr>
      </w:pPr>
    </w:p>
    <w:p>
      <w:pPr>
        <w:pStyle w:val="10"/>
        <w:rPr>
          <w:rFonts w:hint="eastAsia" w:asciiTheme="minorEastAsia" w:hAnsiTheme="minorEastAsia" w:eastAsiaTheme="minorEastAsia" w:cstheme="minorEastAsia"/>
          <w:sz w:val="28"/>
          <w:szCs w:val="10"/>
          <w:highlight w:val="none"/>
        </w:rPr>
      </w:pPr>
    </w:p>
    <w:p>
      <w:pPr>
        <w:pStyle w:val="10"/>
        <w:rPr>
          <w:rFonts w:hint="eastAsia"/>
        </w:rPr>
      </w:pP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321" w:firstLineChars="100"/>
        <w:jc w:val="both"/>
        <w:textAlignment w:val="auto"/>
        <w:outlineLvl w:val="9"/>
        <w:rPr>
          <w:rFonts w:hint="default" w:asciiTheme="minorEastAsia" w:hAnsiTheme="minorEastAsia" w:eastAsiaTheme="minorEastAsia" w:cstheme="minorEastAsia"/>
          <w:b/>
          <w:bCs/>
          <w:color w:val="auto"/>
          <w:sz w:val="32"/>
          <w:highlight w:val="none"/>
          <w:u w:val="none"/>
          <w:lang w:val="en-US"/>
        </w:rPr>
      </w:pPr>
      <w:r>
        <w:rPr>
          <w:rFonts w:hint="eastAsia" w:asciiTheme="minorEastAsia" w:hAnsiTheme="minorEastAsia" w:eastAsiaTheme="minorEastAsia" w:cstheme="minorEastAsia"/>
          <w:b/>
          <w:bCs/>
          <w:sz w:val="32"/>
          <w:highlight w:val="none"/>
        </w:rPr>
        <w:t>采购</w:t>
      </w:r>
      <w:r>
        <w:rPr>
          <w:rFonts w:hint="eastAsia" w:asciiTheme="minorEastAsia" w:hAnsiTheme="minorEastAsia" w:eastAsiaTheme="minorEastAsia" w:cstheme="minorEastAsia"/>
          <w:b/>
          <w:bCs/>
          <w:sz w:val="32"/>
          <w:highlight w:val="none"/>
          <w:u w:val="none"/>
        </w:rPr>
        <w:t>项目编号：</w:t>
      </w:r>
      <w:r>
        <w:rPr>
          <w:rFonts w:hint="eastAsia" w:asciiTheme="minorEastAsia" w:hAnsiTheme="minorEastAsia" w:eastAsiaTheme="minorEastAsia" w:cstheme="minorEastAsia"/>
          <w:b/>
          <w:bCs/>
          <w:sz w:val="32"/>
          <w:highlight w:val="none"/>
          <w:u w:val="none"/>
          <w:lang w:eastAsia="zh-CN"/>
        </w:rPr>
        <w:t>青海致谨竞谈（货物）2020-045</w:t>
      </w:r>
    </w:p>
    <w:p>
      <w:pPr>
        <w:keepNext w:val="0"/>
        <w:keepLines w:val="0"/>
        <w:pageBreakBefore w:val="0"/>
        <w:widowControl w:val="0"/>
        <w:kinsoku/>
        <w:wordWrap/>
        <w:overflowPunct/>
        <w:topLinePunct w:val="0"/>
        <w:autoSpaceDE w:val="0"/>
        <w:autoSpaceDN w:val="0"/>
        <w:bidi w:val="0"/>
        <w:adjustRightInd/>
        <w:snapToGrid/>
        <w:spacing w:before="0" w:line="360" w:lineRule="auto"/>
        <w:ind w:left="2575" w:leftChars="148" w:right="-161" w:rightChars="-73" w:hanging="2249" w:hangingChars="700"/>
        <w:jc w:val="left"/>
        <w:textAlignment w:val="auto"/>
        <w:rPr>
          <w:rFonts w:hint="default" w:asciiTheme="minorEastAsia" w:hAnsiTheme="minorEastAsia" w:eastAsiaTheme="minorEastAsia" w:cstheme="minorEastAsia"/>
          <w:b/>
          <w:bCs/>
          <w:sz w:val="32"/>
          <w:highlight w:val="none"/>
          <w:u w:val="none"/>
          <w:lang w:val="en-US" w:eastAsia="zh-CN"/>
        </w:rPr>
      </w:pPr>
      <w:r>
        <w:rPr>
          <w:rFonts w:hint="eastAsia" w:asciiTheme="minorEastAsia" w:hAnsiTheme="minorEastAsia" w:eastAsiaTheme="minorEastAsia" w:cstheme="minorEastAsia"/>
          <w:b/>
          <w:bCs/>
          <w:sz w:val="32"/>
          <w:highlight w:val="none"/>
          <w:u w:val="none"/>
        </w:rPr>
        <w:t>采购项目名称：</w:t>
      </w:r>
      <w:r>
        <w:rPr>
          <w:rFonts w:hint="eastAsia" w:asciiTheme="minorEastAsia" w:hAnsiTheme="minorEastAsia" w:eastAsiaTheme="minorEastAsia" w:cstheme="minorEastAsia"/>
          <w:b/>
          <w:bCs/>
          <w:sz w:val="32"/>
          <w:highlight w:val="none"/>
          <w:u w:val="none"/>
          <w:lang w:val="en-US" w:eastAsia="zh-CN"/>
        </w:rPr>
        <w:t>2020年贵德县标准化规模养殖场建设项目（贵德县万杰肉羊繁育场）</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321" w:firstLineChars="100"/>
        <w:jc w:val="left"/>
        <w:textAlignment w:val="auto"/>
        <w:rPr>
          <w:rFonts w:hint="eastAsia" w:asciiTheme="minorEastAsia" w:hAnsiTheme="minorEastAsia" w:eastAsiaTheme="minorEastAsia" w:cstheme="minorEastAsia"/>
          <w:b/>
          <w:bCs/>
          <w:sz w:val="32"/>
          <w:highlight w:val="none"/>
          <w:u w:val="none"/>
          <w:lang w:eastAsia="zh-CN"/>
        </w:rPr>
      </w:pPr>
      <w:r>
        <w:rPr>
          <w:rFonts w:hint="eastAsia" w:asciiTheme="minorEastAsia" w:hAnsiTheme="minorEastAsia" w:eastAsiaTheme="minorEastAsia" w:cstheme="minorEastAsia"/>
          <w:b/>
          <w:bCs/>
          <w:sz w:val="32"/>
          <w:highlight w:val="none"/>
          <w:u w:val="none"/>
          <w:lang w:eastAsia="zh-CN"/>
        </w:rPr>
        <w:t>采</w:t>
      </w:r>
      <w:r>
        <w:rPr>
          <w:rFonts w:hint="eastAsia" w:asciiTheme="minorEastAsia" w:hAnsiTheme="minorEastAsia" w:eastAsiaTheme="minorEastAsia" w:cstheme="minorEastAsia"/>
          <w:b/>
          <w:bCs/>
          <w:sz w:val="32"/>
          <w:highlight w:val="none"/>
          <w:u w:val="none"/>
          <w:lang w:val="en-US" w:eastAsia="zh-CN"/>
        </w:rPr>
        <w:t xml:space="preserve">   </w:t>
      </w:r>
      <w:r>
        <w:rPr>
          <w:rFonts w:hint="eastAsia" w:asciiTheme="minorEastAsia" w:hAnsiTheme="minorEastAsia" w:eastAsiaTheme="minorEastAsia" w:cstheme="minorEastAsia"/>
          <w:b/>
          <w:bCs/>
          <w:sz w:val="32"/>
          <w:highlight w:val="none"/>
          <w:u w:val="none"/>
          <w:lang w:eastAsia="zh-CN"/>
        </w:rPr>
        <w:t>购</w:t>
      </w:r>
      <w:r>
        <w:rPr>
          <w:rFonts w:hint="eastAsia" w:asciiTheme="minorEastAsia" w:hAnsiTheme="minorEastAsia" w:eastAsiaTheme="minorEastAsia" w:cstheme="minorEastAsia"/>
          <w:b/>
          <w:bCs/>
          <w:sz w:val="32"/>
          <w:highlight w:val="none"/>
          <w:u w:val="none"/>
          <w:lang w:val="en-US" w:eastAsia="zh-CN"/>
        </w:rPr>
        <w:t xml:space="preserve">   </w:t>
      </w:r>
      <w:r>
        <w:rPr>
          <w:rFonts w:hint="eastAsia" w:asciiTheme="minorEastAsia" w:hAnsiTheme="minorEastAsia" w:eastAsiaTheme="minorEastAsia" w:cstheme="minorEastAsia"/>
          <w:b/>
          <w:bCs/>
          <w:sz w:val="32"/>
          <w:highlight w:val="none"/>
          <w:u w:val="none"/>
          <w:lang w:eastAsia="zh-CN"/>
        </w:rPr>
        <w:t>人：</w:t>
      </w:r>
      <w:r>
        <w:rPr>
          <w:rFonts w:hint="eastAsia" w:asciiTheme="minorEastAsia" w:hAnsiTheme="minorEastAsia" w:eastAsiaTheme="minorEastAsia" w:cstheme="minorEastAsia"/>
          <w:b/>
          <w:bCs/>
          <w:sz w:val="32"/>
          <w:highlight w:val="none"/>
          <w:u w:val="none"/>
          <w:lang w:val="zh-CN" w:eastAsia="zh-CN"/>
        </w:rPr>
        <w:t>贵德县农牧和科技局</w:t>
      </w:r>
    </w:p>
    <w:p>
      <w:pPr>
        <w:pStyle w:val="6"/>
        <w:spacing w:line="360" w:lineRule="auto"/>
        <w:rPr>
          <w:rFonts w:hint="eastAsia" w:asciiTheme="minorEastAsia" w:hAnsiTheme="minorEastAsia" w:eastAsiaTheme="minorEastAsia" w:cstheme="minorEastAsia"/>
          <w:b/>
          <w:bCs/>
          <w:sz w:val="20"/>
          <w:highlight w:val="none"/>
        </w:rPr>
      </w:pPr>
    </w:p>
    <w:p>
      <w:pPr>
        <w:pStyle w:val="6"/>
        <w:rPr>
          <w:rFonts w:hint="eastAsia" w:asciiTheme="minorEastAsia" w:hAnsiTheme="minorEastAsia" w:eastAsiaTheme="minorEastAsia" w:cstheme="minorEastAsia"/>
          <w:b/>
          <w:bCs/>
          <w:sz w:val="20"/>
          <w:highlight w:val="none"/>
        </w:rPr>
      </w:pPr>
    </w:p>
    <w:p>
      <w:pPr>
        <w:pStyle w:val="6"/>
        <w:rPr>
          <w:rFonts w:hint="eastAsia" w:asciiTheme="minorEastAsia" w:hAnsiTheme="minorEastAsia" w:eastAsiaTheme="minorEastAsia" w:cstheme="minorEastAsia"/>
          <w:b/>
          <w:bCs/>
          <w:sz w:val="20"/>
          <w:highlight w:val="none"/>
        </w:rPr>
      </w:pPr>
    </w:p>
    <w:p>
      <w:pPr>
        <w:pStyle w:val="10"/>
        <w:rPr>
          <w:rFonts w:hint="eastAsia" w:asciiTheme="minorEastAsia" w:hAnsiTheme="minorEastAsia" w:eastAsiaTheme="minorEastAsia" w:cstheme="minorEastAsia"/>
          <w:b/>
          <w:bCs/>
          <w:sz w:val="20"/>
          <w:highlight w:val="none"/>
        </w:rPr>
      </w:pPr>
    </w:p>
    <w:p>
      <w:pPr>
        <w:pStyle w:val="10"/>
        <w:rPr>
          <w:rFonts w:hint="eastAsia" w:asciiTheme="minorEastAsia" w:hAnsiTheme="minorEastAsia" w:eastAsiaTheme="minorEastAsia" w:cstheme="minorEastAsia"/>
          <w:b/>
          <w:bCs/>
          <w:sz w:val="20"/>
          <w:highlight w:val="none"/>
        </w:rPr>
      </w:pPr>
    </w:p>
    <w:p>
      <w:pPr>
        <w:pStyle w:val="10"/>
        <w:rPr>
          <w:rFonts w:hint="eastAsia" w:asciiTheme="minorEastAsia" w:hAnsiTheme="minorEastAsia" w:eastAsiaTheme="minorEastAsia" w:cstheme="minorEastAsia"/>
          <w:b/>
          <w:bCs/>
          <w:sz w:val="20"/>
          <w:highlight w:val="none"/>
        </w:rPr>
      </w:pPr>
    </w:p>
    <w:p>
      <w:pPr>
        <w:pStyle w:val="10"/>
        <w:rPr>
          <w:rFonts w:hint="eastAsia" w:asciiTheme="minorEastAsia" w:hAnsiTheme="minorEastAsia" w:eastAsiaTheme="minorEastAsia" w:cstheme="minorEastAsia"/>
          <w:b/>
          <w:bCs/>
          <w:sz w:val="20"/>
          <w:highlight w:val="none"/>
        </w:rPr>
      </w:pPr>
    </w:p>
    <w:p>
      <w:pPr>
        <w:pStyle w:val="6"/>
        <w:rPr>
          <w:rFonts w:hint="eastAsia" w:asciiTheme="minorEastAsia" w:hAnsiTheme="minorEastAsia" w:eastAsiaTheme="minorEastAsia" w:cstheme="minorEastAsia"/>
          <w:b/>
          <w:bCs/>
          <w:sz w:val="20"/>
          <w:highlight w:val="none"/>
        </w:rPr>
      </w:pPr>
    </w:p>
    <w:p>
      <w:pPr>
        <w:pStyle w:val="6"/>
        <w:rPr>
          <w:rFonts w:hint="eastAsia" w:asciiTheme="minorEastAsia" w:hAnsiTheme="minorEastAsia" w:eastAsiaTheme="minorEastAsia" w:cstheme="minorEastAsia"/>
          <w:b/>
          <w:bCs/>
          <w:sz w:val="20"/>
          <w:highlight w:val="none"/>
        </w:rPr>
      </w:pPr>
    </w:p>
    <w:p>
      <w:pPr>
        <w:pStyle w:val="6"/>
        <w:spacing w:before="4"/>
        <w:rPr>
          <w:rFonts w:hint="eastAsia" w:asciiTheme="minorEastAsia" w:hAnsiTheme="minorEastAsia" w:eastAsiaTheme="minorEastAsia" w:cstheme="minorEastAsia"/>
          <w:b/>
          <w:bCs/>
          <w:sz w:val="20"/>
          <w:highlight w:val="none"/>
        </w:rPr>
      </w:pPr>
    </w:p>
    <w:p>
      <w:pPr>
        <w:spacing w:before="211" w:line="360" w:lineRule="auto"/>
        <w:ind w:right="-50" w:rightChars="0" w:firstLine="361" w:firstLineChars="100"/>
        <w:jc w:val="both"/>
        <w:rPr>
          <w:rFonts w:hint="eastAsia" w:asciiTheme="minorEastAsia" w:hAnsiTheme="minorEastAsia" w:eastAsiaTheme="minorEastAsia" w:cstheme="minorEastAsia"/>
          <w:b/>
          <w:bCs/>
          <w:sz w:val="36"/>
          <w:szCs w:val="36"/>
          <w:highlight w:val="none"/>
          <w:lang w:eastAsia="zh-CN"/>
        </w:rPr>
      </w:pPr>
      <w:r>
        <w:rPr>
          <w:rFonts w:hint="eastAsia" w:asciiTheme="minorEastAsia" w:hAnsiTheme="minorEastAsia" w:eastAsiaTheme="minorEastAsia" w:cstheme="minorEastAsia"/>
          <w:b/>
          <w:bCs/>
          <w:sz w:val="36"/>
          <w:szCs w:val="36"/>
          <w:highlight w:val="none"/>
        </w:rPr>
        <w:t>采购代理机构：</w:t>
      </w:r>
      <w:r>
        <w:rPr>
          <w:rFonts w:hint="eastAsia" w:asciiTheme="minorEastAsia" w:hAnsiTheme="minorEastAsia" w:eastAsiaTheme="minorEastAsia" w:cstheme="minorEastAsia"/>
          <w:b/>
          <w:bCs/>
          <w:sz w:val="36"/>
          <w:szCs w:val="36"/>
          <w:highlight w:val="none"/>
          <w:lang w:eastAsia="zh-CN"/>
        </w:rPr>
        <w:t>青海致谨项目管理咨询有限公司</w:t>
      </w:r>
    </w:p>
    <w:p>
      <w:pPr>
        <w:spacing w:before="211" w:line="360" w:lineRule="auto"/>
        <w:ind w:right="-50" w:rightChars="0"/>
        <w:jc w:val="center"/>
        <w:rPr>
          <w:rFonts w:hint="eastAsia"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20</w:t>
      </w:r>
      <w:r>
        <w:rPr>
          <w:rFonts w:hint="eastAsia" w:asciiTheme="minorEastAsia" w:hAnsiTheme="minorEastAsia" w:eastAsiaTheme="minorEastAsia" w:cstheme="minorEastAsia"/>
          <w:b/>
          <w:bCs/>
          <w:sz w:val="36"/>
          <w:szCs w:val="36"/>
          <w:highlight w:val="none"/>
          <w:lang w:val="en-US" w:eastAsia="zh-CN"/>
        </w:rPr>
        <w:t>20</w:t>
      </w:r>
      <w:r>
        <w:rPr>
          <w:rFonts w:hint="eastAsia" w:asciiTheme="minorEastAsia" w:hAnsiTheme="minorEastAsia" w:eastAsiaTheme="minorEastAsia" w:cstheme="minorEastAsia"/>
          <w:b/>
          <w:bCs/>
          <w:sz w:val="36"/>
          <w:szCs w:val="36"/>
          <w:highlight w:val="none"/>
        </w:rPr>
        <w:t>年</w:t>
      </w:r>
      <w:r>
        <w:rPr>
          <w:rFonts w:hint="eastAsia" w:asciiTheme="minorEastAsia" w:hAnsiTheme="minorEastAsia" w:eastAsiaTheme="minorEastAsia" w:cstheme="minorEastAsia"/>
          <w:b/>
          <w:bCs/>
          <w:sz w:val="36"/>
          <w:szCs w:val="36"/>
          <w:highlight w:val="none"/>
          <w:lang w:val="en-US" w:eastAsia="zh-CN"/>
        </w:rPr>
        <w:t>09</w:t>
      </w:r>
      <w:r>
        <w:rPr>
          <w:rFonts w:hint="eastAsia" w:asciiTheme="minorEastAsia" w:hAnsiTheme="minorEastAsia" w:eastAsiaTheme="minorEastAsia" w:cstheme="minorEastAsia"/>
          <w:b/>
          <w:bCs/>
          <w:sz w:val="36"/>
          <w:szCs w:val="36"/>
          <w:highlight w:val="none"/>
        </w:rPr>
        <w:t>月</w:t>
      </w:r>
    </w:p>
    <w:p>
      <w:pPr>
        <w:spacing w:after="0" w:line="360" w:lineRule="auto"/>
        <w:jc w:val="center"/>
        <w:rPr>
          <w:rFonts w:hint="eastAsia" w:asciiTheme="minorEastAsia" w:hAnsiTheme="minorEastAsia" w:eastAsiaTheme="minorEastAsia" w:cstheme="minorEastAsia"/>
          <w:b/>
          <w:bCs/>
          <w:sz w:val="36"/>
          <w:szCs w:val="36"/>
          <w:highlight w:val="none"/>
        </w:rPr>
        <w:sectPr>
          <w:type w:val="continuous"/>
          <w:pgSz w:w="11910" w:h="16840"/>
          <w:pgMar w:top="1440" w:right="1800" w:bottom="1440" w:left="1800" w:header="720" w:footer="720" w:gutter="0"/>
          <w:pgNumType w:fmt="decimal"/>
        </w:sectPr>
      </w:pPr>
    </w:p>
    <w:p>
      <w:pPr>
        <w:spacing w:before="1"/>
        <w:ind w:left="871" w:right="988" w:firstLine="0"/>
        <w:jc w:val="center"/>
        <w:rPr>
          <w:rFonts w:hint="eastAsia" w:asciiTheme="minorEastAsia" w:hAnsiTheme="minorEastAsia" w:eastAsiaTheme="minorEastAsia" w:cstheme="minorEastAsia"/>
          <w:b/>
          <w:sz w:val="40"/>
          <w:szCs w:val="28"/>
          <w:highlight w:val="none"/>
        </w:rPr>
      </w:pPr>
      <w:r>
        <w:rPr>
          <w:rFonts w:hint="eastAsia" w:asciiTheme="minorEastAsia" w:hAnsiTheme="minorEastAsia" w:eastAsiaTheme="minorEastAsia" w:cstheme="minorEastAsia"/>
          <w:b/>
          <w:sz w:val="40"/>
          <w:szCs w:val="28"/>
          <w:highlight w:val="none"/>
        </w:rPr>
        <w:t>目</w:t>
      </w:r>
      <w:r>
        <w:rPr>
          <w:rFonts w:hint="eastAsia" w:asciiTheme="minorEastAsia" w:hAnsiTheme="minorEastAsia" w:eastAsiaTheme="minorEastAsia" w:cstheme="minorEastAsia"/>
          <w:b/>
          <w:sz w:val="40"/>
          <w:szCs w:val="28"/>
          <w:highlight w:val="none"/>
          <w:lang w:val="en-US" w:eastAsia="zh-CN"/>
        </w:rPr>
        <w:t xml:space="preserve"> </w:t>
      </w:r>
      <w:r>
        <w:rPr>
          <w:rFonts w:hint="eastAsia" w:asciiTheme="minorEastAsia" w:hAnsiTheme="minorEastAsia" w:eastAsiaTheme="minorEastAsia" w:cstheme="minorEastAsia"/>
          <w:b/>
          <w:sz w:val="40"/>
          <w:szCs w:val="28"/>
          <w:highlight w:val="none"/>
        </w:rPr>
        <w:t xml:space="preserve"> 录</w:t>
      </w:r>
    </w:p>
    <w:p>
      <w:pPr>
        <w:spacing w:after="0"/>
        <w:jc w:val="center"/>
        <w:rPr>
          <w:rFonts w:hint="eastAsia" w:asciiTheme="minorEastAsia" w:hAnsiTheme="minorEastAsia" w:eastAsiaTheme="minorEastAsia" w:cstheme="minorEastAsia"/>
          <w:sz w:val="40"/>
          <w:szCs w:val="28"/>
          <w:highlight w:val="none"/>
        </w:rPr>
        <w:sectPr>
          <w:headerReference r:id="rId3" w:type="default"/>
          <w:footerReference r:id="rId4" w:type="default"/>
          <w:pgSz w:w="11910" w:h="16840"/>
          <w:pgMar w:top="1440" w:right="1800" w:bottom="1440" w:left="1800" w:header="850" w:footer="686" w:gutter="0"/>
          <w:pgNumType w:fmt="decimal" w:start="1"/>
        </w:sectPr>
      </w:pPr>
    </w:p>
    <w:sdt>
      <w:sdtPr>
        <w:rPr>
          <w:rFonts w:hint="eastAsia" w:asciiTheme="minorEastAsia" w:hAnsiTheme="minorEastAsia" w:eastAsiaTheme="minorEastAsia" w:cstheme="minorEastAsia"/>
          <w:sz w:val="21"/>
          <w:szCs w:val="22"/>
          <w:highlight w:val="none"/>
          <w:lang w:val="zh-CN" w:eastAsia="zh-CN" w:bidi="zh-CN"/>
        </w:rPr>
        <w:id w:val="147455876"/>
        <w:docPartObj>
          <w:docPartGallery w:val="Table of Contents"/>
          <w:docPartUnique/>
        </w:docPartObj>
      </w:sdtPr>
      <w:sdtEndPr>
        <w:rPr>
          <w:rFonts w:hint="eastAsia" w:asciiTheme="minorEastAsia" w:hAnsiTheme="minorEastAsia" w:eastAsiaTheme="minorEastAsia" w:cstheme="minorEastAsia"/>
          <w:sz w:val="24"/>
          <w:szCs w:val="24"/>
          <w:highlight w:val="none"/>
          <w:lang w:val="zh-CN" w:eastAsia="zh-CN" w:bidi="zh-CN"/>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highlight w:val="none"/>
            </w:rPr>
          </w:pPr>
          <w:bookmarkStart w:id="0" w:name="_Toc22455_WPSOffice_Type3"/>
        </w:p>
        <w:p>
          <w:pPr>
            <w:pStyle w:val="37"/>
            <w:keepNext w:val="0"/>
            <w:keepLines w:val="0"/>
            <w:pageBreakBefore w:val="0"/>
            <w:widowControl/>
            <w:tabs>
              <w:tab w:val="right" w:leader="dot" w:pos="8440"/>
            </w:tabs>
            <w:kinsoku/>
            <w:wordWrap/>
            <w:overflowPunct/>
            <w:topLinePunct w:val="0"/>
            <w:autoSpaceDE/>
            <w:autoSpaceDN/>
            <w:bidi w:val="0"/>
            <w:adjustRightInd/>
            <w:snapToGrid/>
            <w:spacing w:line="360" w:lineRule="auto"/>
            <w:ind w:left="0" w:leftChars="0" w:right="57" w:rightChars="26" w:hanging="11" w:firstLine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_Toc16381_WPSOffice_Level1 </w:instrText>
          </w:r>
          <w:r>
            <w:rPr>
              <w:rFonts w:hint="eastAsia" w:asciiTheme="minorEastAsia" w:hAnsiTheme="minorEastAsia" w:eastAsiaTheme="minorEastAsia" w:cstheme="minorEastAsia"/>
              <w:sz w:val="24"/>
              <w:szCs w:val="24"/>
              <w:highlight w:val="none"/>
            </w:rPr>
            <w:fldChar w:fldCharType="separate"/>
          </w:r>
          <w:sdt>
            <w:sdtPr>
              <w:rPr>
                <w:rFonts w:hint="eastAsia" w:asciiTheme="minorEastAsia" w:hAnsiTheme="minorEastAsia" w:eastAsiaTheme="minorEastAsia" w:cstheme="minorEastAsia"/>
                <w:sz w:val="32"/>
                <w:szCs w:val="32"/>
                <w:highlight w:val="none"/>
                <w:lang w:val="zh-CN" w:eastAsia="zh-CN" w:bidi="zh-CN"/>
              </w:rPr>
              <w:id w:val="147455876"/>
              <w:placeholder>
                <w:docPart w:val="{531c07a6-83d5-4553-9d4a-46e52d8be01d}"/>
              </w:placeholder>
            </w:sdtPr>
            <w:sdtEndPr>
              <w:rPr>
                <w:rFonts w:hint="eastAsia" w:asciiTheme="minorEastAsia" w:hAnsiTheme="minorEastAsia" w:eastAsiaTheme="minorEastAsia" w:cstheme="minorEastAsia"/>
                <w:sz w:val="32"/>
                <w:szCs w:val="32"/>
                <w:highlight w:val="none"/>
                <w:lang w:val="zh-CN" w:eastAsia="zh-CN" w:bidi="zh-CN"/>
              </w:rPr>
            </w:sdtEndPr>
            <w:sdtContent>
              <w:r>
                <w:rPr>
                  <w:rFonts w:hint="eastAsia" w:asciiTheme="minorEastAsia" w:hAnsiTheme="minorEastAsia" w:eastAsiaTheme="minorEastAsia" w:cstheme="minorEastAsia"/>
                  <w:sz w:val="24"/>
                  <w:szCs w:val="24"/>
                  <w:highlight w:val="none"/>
                </w:rPr>
                <w:t xml:space="preserve">第一部分 </w:t>
              </w:r>
              <w:r>
                <w:rPr>
                  <w:rFonts w:hint="eastAsia" w:asciiTheme="minorEastAsia" w:hAnsiTheme="minorEastAsia" w:eastAsiaTheme="minorEastAsia" w:cstheme="minorEastAsia"/>
                  <w:sz w:val="24"/>
                  <w:szCs w:val="24"/>
                  <w:highlight w:val="none"/>
                  <w:lang w:eastAsia="zh-CN"/>
                </w:rPr>
                <w:t>竞争性谈判公告</w:t>
              </w:r>
            </w:sdtContent>
          </w:sdt>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fldChar w:fldCharType="end"/>
          </w:r>
        </w:p>
        <w:p>
          <w:pPr>
            <w:pStyle w:val="37"/>
            <w:keepNext w:val="0"/>
            <w:keepLines w:val="0"/>
            <w:pageBreakBefore w:val="0"/>
            <w:widowControl/>
            <w:tabs>
              <w:tab w:val="right" w:leader="dot" w:pos="8440"/>
            </w:tabs>
            <w:kinsoku/>
            <w:wordWrap/>
            <w:overflowPunct/>
            <w:topLinePunct w:val="0"/>
            <w:autoSpaceDE/>
            <w:autoSpaceDN/>
            <w:bidi w:val="0"/>
            <w:adjustRightInd/>
            <w:snapToGrid/>
            <w:spacing w:line="360" w:lineRule="auto"/>
            <w:ind w:left="0" w:leftChars="0" w:right="57" w:rightChars="26" w:hanging="11" w:firstLine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_Toc22455_WPSOffice_Level1 </w:instrText>
          </w:r>
          <w:r>
            <w:rPr>
              <w:rFonts w:hint="eastAsia" w:asciiTheme="minorEastAsia" w:hAnsiTheme="minorEastAsia" w:eastAsiaTheme="minorEastAsia" w:cstheme="minorEastAsia"/>
              <w:sz w:val="24"/>
              <w:szCs w:val="24"/>
              <w:highlight w:val="none"/>
            </w:rPr>
            <w:fldChar w:fldCharType="separate"/>
          </w:r>
          <w:sdt>
            <w:sdtPr>
              <w:rPr>
                <w:rFonts w:hint="eastAsia" w:asciiTheme="minorEastAsia" w:hAnsiTheme="minorEastAsia" w:eastAsiaTheme="minorEastAsia" w:cstheme="minorEastAsia"/>
                <w:sz w:val="32"/>
                <w:szCs w:val="32"/>
                <w:highlight w:val="none"/>
                <w:lang w:val="zh-CN" w:eastAsia="zh-CN" w:bidi="zh-CN"/>
              </w:rPr>
              <w:id w:val="147455876"/>
              <w:placeholder>
                <w:docPart w:val="{1e59d193-3983-4eab-a6f4-d762d92bb1c1}"/>
              </w:placeholder>
            </w:sdtPr>
            <w:sdtEndPr>
              <w:rPr>
                <w:rFonts w:hint="eastAsia" w:asciiTheme="minorEastAsia" w:hAnsiTheme="minorEastAsia" w:eastAsiaTheme="minorEastAsia" w:cstheme="minorEastAsia"/>
                <w:sz w:val="32"/>
                <w:szCs w:val="32"/>
                <w:highlight w:val="none"/>
                <w:lang w:val="zh-CN" w:eastAsia="zh-CN" w:bidi="zh-CN"/>
              </w:rPr>
            </w:sdtEndPr>
            <w:sdtContent>
              <w:r>
                <w:rPr>
                  <w:rFonts w:hint="eastAsia" w:asciiTheme="minorEastAsia" w:hAnsiTheme="minorEastAsia" w:eastAsiaTheme="minorEastAsia" w:cstheme="minorEastAsia"/>
                  <w:sz w:val="24"/>
                  <w:szCs w:val="24"/>
                  <w:highlight w:val="none"/>
                </w:rPr>
                <w:t xml:space="preserve">第二部分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须知</w:t>
              </w:r>
            </w:sdtContent>
          </w:sdt>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fldChar w:fldCharType="end"/>
          </w:r>
        </w:p>
        <w:p>
          <w:pPr>
            <w:pStyle w:val="38"/>
            <w:keepNext w:val="0"/>
            <w:keepLines w:val="0"/>
            <w:pageBreakBefore w:val="0"/>
            <w:widowControl/>
            <w:tabs>
              <w:tab w:val="right" w:leader="dot" w:pos="8440"/>
            </w:tabs>
            <w:kinsoku/>
            <w:wordWrap/>
            <w:overflowPunct/>
            <w:topLinePunct w:val="0"/>
            <w:autoSpaceDE/>
            <w:autoSpaceDN/>
            <w:bidi w:val="0"/>
            <w:adjustRightInd/>
            <w:snapToGrid/>
            <w:spacing w:line="360" w:lineRule="auto"/>
            <w:ind w:left="0" w:leftChars="0" w:right="57" w:rightChars="26" w:hanging="11" w:firstLine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_Toc22455_WPSOffice_Level2 </w:instrText>
          </w:r>
          <w:r>
            <w:rPr>
              <w:rFonts w:hint="eastAsia" w:asciiTheme="minorEastAsia" w:hAnsiTheme="minorEastAsia" w:eastAsiaTheme="minorEastAsia" w:cstheme="minorEastAsia"/>
              <w:sz w:val="24"/>
              <w:szCs w:val="24"/>
              <w:highlight w:val="none"/>
            </w:rPr>
            <w:fldChar w:fldCharType="separate"/>
          </w:r>
          <w:sdt>
            <w:sdtPr>
              <w:rPr>
                <w:rFonts w:hint="eastAsia" w:asciiTheme="minorEastAsia" w:hAnsiTheme="minorEastAsia" w:eastAsiaTheme="minorEastAsia" w:cstheme="minorEastAsia"/>
                <w:sz w:val="32"/>
                <w:szCs w:val="32"/>
                <w:highlight w:val="none"/>
                <w:lang w:val="zh-CN" w:eastAsia="zh-CN" w:bidi="zh-CN"/>
              </w:rPr>
              <w:id w:val="147455876"/>
              <w:placeholder>
                <w:docPart w:val="{b84bf25f-04a5-4a6d-a54a-788d9f52c890}"/>
              </w:placeholder>
            </w:sdtPr>
            <w:sdtEndPr>
              <w:rPr>
                <w:rFonts w:hint="eastAsia" w:asciiTheme="minorEastAsia" w:hAnsiTheme="minorEastAsia" w:eastAsiaTheme="minorEastAsia" w:cstheme="minorEastAsia"/>
                <w:sz w:val="32"/>
                <w:szCs w:val="32"/>
                <w:highlight w:val="none"/>
                <w:lang w:val="zh-CN" w:eastAsia="zh-CN" w:bidi="zh-CN"/>
              </w:rPr>
            </w:sdtEndPr>
            <w:sdtContent>
              <w:r>
                <w:rPr>
                  <w:rFonts w:hint="eastAsia" w:asciiTheme="minorEastAsia" w:hAnsiTheme="minorEastAsia" w:eastAsiaTheme="minorEastAsia" w:cstheme="minorEastAsia"/>
                  <w:sz w:val="24"/>
                  <w:szCs w:val="24"/>
                  <w:highlight w:val="none"/>
                </w:rPr>
                <w:t>一、 说明</w:t>
              </w:r>
            </w:sdtContent>
          </w:sdt>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fldChar w:fldCharType="end"/>
          </w:r>
        </w:p>
        <w:p>
          <w:pPr>
            <w:pStyle w:val="38"/>
            <w:keepNext w:val="0"/>
            <w:keepLines w:val="0"/>
            <w:pageBreakBefore w:val="0"/>
            <w:widowControl/>
            <w:tabs>
              <w:tab w:val="right" w:leader="dot" w:pos="8440"/>
            </w:tabs>
            <w:kinsoku/>
            <w:wordWrap/>
            <w:overflowPunct/>
            <w:topLinePunct w:val="0"/>
            <w:autoSpaceDE/>
            <w:autoSpaceDN/>
            <w:bidi w:val="0"/>
            <w:adjustRightInd/>
            <w:snapToGrid/>
            <w:spacing w:line="360" w:lineRule="auto"/>
            <w:ind w:left="0" w:leftChars="0" w:right="57" w:rightChars="26" w:hanging="11" w:firstLine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_Toc30604_WPSOffice_Level2 </w:instrText>
          </w:r>
          <w:r>
            <w:rPr>
              <w:rFonts w:hint="eastAsia" w:asciiTheme="minorEastAsia" w:hAnsiTheme="minorEastAsia" w:eastAsiaTheme="minorEastAsia" w:cstheme="minorEastAsia"/>
              <w:sz w:val="24"/>
              <w:szCs w:val="24"/>
              <w:highlight w:val="none"/>
            </w:rPr>
            <w:fldChar w:fldCharType="separate"/>
          </w:r>
          <w:sdt>
            <w:sdtPr>
              <w:rPr>
                <w:rFonts w:hint="eastAsia" w:asciiTheme="minorEastAsia" w:hAnsiTheme="minorEastAsia" w:eastAsiaTheme="minorEastAsia" w:cstheme="minorEastAsia"/>
                <w:sz w:val="32"/>
                <w:szCs w:val="32"/>
                <w:highlight w:val="none"/>
                <w:lang w:val="zh-CN" w:eastAsia="zh-CN" w:bidi="zh-CN"/>
              </w:rPr>
              <w:id w:val="147455876"/>
              <w:placeholder>
                <w:docPart w:val="{ab4bf179-c78a-4a4b-bda7-d1429d40462d}"/>
              </w:placeholder>
            </w:sdtPr>
            <w:sdtEndPr>
              <w:rPr>
                <w:rFonts w:hint="eastAsia" w:asciiTheme="minorEastAsia" w:hAnsiTheme="minorEastAsia" w:eastAsiaTheme="minorEastAsia" w:cstheme="minorEastAsia"/>
                <w:sz w:val="32"/>
                <w:szCs w:val="32"/>
                <w:highlight w:val="none"/>
                <w:lang w:val="zh-CN" w:eastAsia="zh-CN" w:bidi="zh-CN"/>
              </w:rPr>
            </w:sdtEndPr>
            <w:sdtContent>
              <w:r>
                <w:rPr>
                  <w:rFonts w:hint="eastAsia" w:asciiTheme="minorEastAsia" w:hAnsiTheme="minorEastAsia" w:eastAsiaTheme="minorEastAsia" w:cstheme="minorEastAsia"/>
                  <w:sz w:val="24"/>
                  <w:szCs w:val="24"/>
                  <w:highlight w:val="none"/>
                </w:rPr>
                <w:t xml:space="preserve">二、 </w:t>
              </w:r>
              <w:r>
                <w:rPr>
                  <w:rFonts w:hint="eastAsia" w:asciiTheme="minorEastAsia" w:hAnsiTheme="minorEastAsia" w:eastAsiaTheme="minorEastAsia" w:cstheme="minorEastAsia"/>
                  <w:sz w:val="24"/>
                  <w:szCs w:val="24"/>
                  <w:highlight w:val="none"/>
                  <w:lang w:eastAsia="zh-CN"/>
                </w:rPr>
                <w:t>谈判</w:t>
              </w:r>
              <w:r>
                <w:rPr>
                  <w:rFonts w:hint="eastAsia" w:asciiTheme="minorEastAsia" w:hAnsiTheme="minorEastAsia" w:eastAsiaTheme="minorEastAsia" w:cstheme="minorEastAsia"/>
                  <w:sz w:val="24"/>
                  <w:szCs w:val="24"/>
                  <w:highlight w:val="none"/>
                </w:rPr>
                <w:t>文件说明</w:t>
              </w:r>
            </w:sdtContent>
          </w:sdt>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fldChar w:fldCharType="end"/>
          </w:r>
        </w:p>
        <w:p>
          <w:pPr>
            <w:pStyle w:val="38"/>
            <w:keepNext w:val="0"/>
            <w:keepLines w:val="0"/>
            <w:pageBreakBefore w:val="0"/>
            <w:widowControl/>
            <w:tabs>
              <w:tab w:val="left" w:pos="880"/>
              <w:tab w:val="right" w:leader="dot" w:pos="8440"/>
            </w:tabs>
            <w:kinsoku/>
            <w:wordWrap/>
            <w:overflowPunct/>
            <w:topLinePunct w:val="0"/>
            <w:autoSpaceDE/>
            <w:autoSpaceDN/>
            <w:bidi w:val="0"/>
            <w:adjustRightInd/>
            <w:snapToGrid/>
            <w:spacing w:line="360" w:lineRule="auto"/>
            <w:ind w:left="0" w:leftChars="0" w:right="57" w:rightChars="26" w:hanging="11" w:firstLine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_Toc293_WPSOffice_Level2 </w:instrText>
          </w:r>
          <w:r>
            <w:rPr>
              <w:rFonts w:hint="eastAsia" w:asciiTheme="minorEastAsia" w:hAnsiTheme="minorEastAsia" w:eastAsiaTheme="minorEastAsia" w:cstheme="minorEastAsia"/>
              <w:sz w:val="24"/>
              <w:szCs w:val="24"/>
              <w:highlight w:val="none"/>
            </w:rPr>
            <w:fldChar w:fldCharType="separate"/>
          </w:r>
          <w:sdt>
            <w:sdtPr>
              <w:rPr>
                <w:rFonts w:hint="eastAsia" w:asciiTheme="minorEastAsia" w:hAnsiTheme="minorEastAsia" w:eastAsiaTheme="minorEastAsia" w:cstheme="minorEastAsia"/>
                <w:sz w:val="32"/>
                <w:szCs w:val="32"/>
                <w:highlight w:val="none"/>
                <w:lang w:val="zh-CN" w:eastAsia="zh-CN" w:bidi="zh-CN"/>
              </w:rPr>
              <w:id w:val="147455876"/>
              <w:placeholder>
                <w:docPart w:val="{2902e0c4-a32f-4b15-a7c2-7aa261249ee4}"/>
              </w:placeholder>
            </w:sdtPr>
            <w:sdtEndPr>
              <w:rPr>
                <w:rFonts w:hint="eastAsia" w:asciiTheme="minorEastAsia" w:hAnsiTheme="minorEastAsia" w:eastAsiaTheme="minorEastAsia" w:cstheme="minorEastAsia"/>
                <w:sz w:val="32"/>
                <w:szCs w:val="32"/>
                <w:highlight w:val="none"/>
                <w:lang w:val="zh-CN" w:eastAsia="zh-CN" w:bidi="zh-CN"/>
              </w:rPr>
            </w:sdtEndPr>
            <w:sdtContent>
              <w:r>
                <w:rPr>
                  <w:rFonts w:hint="eastAsia" w:asciiTheme="minorEastAsia" w:hAnsiTheme="minorEastAsia" w:eastAsiaTheme="minorEastAsia" w:cstheme="minorEastAsia"/>
                  <w:sz w:val="24"/>
                  <w:szCs w:val="24"/>
                  <w:highlight w:val="none"/>
                </w:rPr>
                <w:t>三、 响应文件的编制</w:t>
              </w:r>
            </w:sdtContent>
          </w:sdt>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fldChar w:fldCharType="end"/>
          </w:r>
        </w:p>
        <w:p>
          <w:pPr>
            <w:pStyle w:val="38"/>
            <w:keepNext w:val="0"/>
            <w:keepLines w:val="0"/>
            <w:pageBreakBefore w:val="0"/>
            <w:widowControl/>
            <w:tabs>
              <w:tab w:val="right" w:leader="dot" w:pos="8440"/>
            </w:tabs>
            <w:kinsoku/>
            <w:wordWrap/>
            <w:overflowPunct/>
            <w:topLinePunct w:val="0"/>
            <w:autoSpaceDE/>
            <w:autoSpaceDN/>
            <w:bidi w:val="0"/>
            <w:adjustRightInd/>
            <w:snapToGrid/>
            <w:spacing w:line="360" w:lineRule="auto"/>
            <w:ind w:left="0" w:leftChars="0" w:right="57" w:rightChars="26" w:hanging="11" w:firstLine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_Toc16381_WPSOffice_Level2 </w:instrText>
          </w:r>
          <w:r>
            <w:rPr>
              <w:rFonts w:hint="eastAsia" w:asciiTheme="minorEastAsia" w:hAnsiTheme="minorEastAsia" w:eastAsiaTheme="minorEastAsia" w:cstheme="minorEastAsia"/>
              <w:sz w:val="24"/>
              <w:szCs w:val="24"/>
              <w:highlight w:val="none"/>
            </w:rPr>
            <w:fldChar w:fldCharType="separate"/>
          </w:r>
          <w:sdt>
            <w:sdtPr>
              <w:rPr>
                <w:rFonts w:hint="eastAsia" w:asciiTheme="minorEastAsia" w:hAnsiTheme="minorEastAsia" w:eastAsiaTheme="minorEastAsia" w:cstheme="minorEastAsia"/>
                <w:sz w:val="32"/>
                <w:szCs w:val="32"/>
                <w:highlight w:val="none"/>
                <w:lang w:val="zh-CN" w:eastAsia="zh-CN" w:bidi="zh-CN"/>
              </w:rPr>
              <w:id w:val="147455876"/>
              <w:placeholder>
                <w:docPart w:val="{85a9f062-ff93-48dd-b30f-5aa1fd34c3a3}"/>
              </w:placeholder>
            </w:sdtPr>
            <w:sdtEndPr>
              <w:rPr>
                <w:rFonts w:hint="eastAsia" w:asciiTheme="minorEastAsia" w:hAnsiTheme="minorEastAsia" w:eastAsiaTheme="minorEastAsia" w:cstheme="minorEastAsia"/>
                <w:sz w:val="32"/>
                <w:szCs w:val="32"/>
                <w:highlight w:val="none"/>
                <w:lang w:val="zh-CN" w:eastAsia="zh-CN" w:bidi="zh-CN"/>
              </w:rPr>
            </w:sdtEndPr>
            <w:sdtContent>
              <w:r>
                <w:rPr>
                  <w:rFonts w:hint="eastAsia" w:asciiTheme="minorEastAsia" w:hAnsiTheme="minorEastAsia" w:eastAsiaTheme="minorEastAsia" w:cstheme="minorEastAsia"/>
                  <w:sz w:val="24"/>
                  <w:szCs w:val="24"/>
                  <w:highlight w:val="none"/>
                </w:rPr>
                <w:t>四、 响应文件的提交</w:t>
              </w:r>
            </w:sdtContent>
          </w:sdt>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fldChar w:fldCharType="end"/>
          </w:r>
        </w:p>
        <w:p>
          <w:pPr>
            <w:pStyle w:val="38"/>
            <w:keepNext w:val="0"/>
            <w:keepLines w:val="0"/>
            <w:pageBreakBefore w:val="0"/>
            <w:widowControl/>
            <w:tabs>
              <w:tab w:val="right" w:leader="dot" w:pos="8440"/>
            </w:tabs>
            <w:kinsoku/>
            <w:wordWrap/>
            <w:overflowPunct/>
            <w:topLinePunct w:val="0"/>
            <w:autoSpaceDE/>
            <w:autoSpaceDN/>
            <w:bidi w:val="0"/>
            <w:adjustRightInd/>
            <w:snapToGrid/>
            <w:spacing w:line="360" w:lineRule="auto"/>
            <w:ind w:left="0" w:leftChars="0" w:right="57" w:rightChars="26" w:hanging="11" w:firstLine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_Toc27574_WPSOffice_Level2 </w:instrText>
          </w:r>
          <w:r>
            <w:rPr>
              <w:rFonts w:hint="eastAsia" w:asciiTheme="minorEastAsia" w:hAnsiTheme="minorEastAsia" w:eastAsiaTheme="minorEastAsia" w:cstheme="minorEastAsia"/>
              <w:sz w:val="24"/>
              <w:szCs w:val="24"/>
              <w:highlight w:val="none"/>
            </w:rPr>
            <w:fldChar w:fldCharType="separate"/>
          </w:r>
          <w:sdt>
            <w:sdtPr>
              <w:rPr>
                <w:rFonts w:hint="eastAsia" w:asciiTheme="minorEastAsia" w:hAnsiTheme="minorEastAsia" w:eastAsiaTheme="minorEastAsia" w:cstheme="minorEastAsia"/>
                <w:sz w:val="32"/>
                <w:szCs w:val="32"/>
                <w:highlight w:val="none"/>
                <w:lang w:val="zh-CN" w:eastAsia="zh-CN" w:bidi="zh-CN"/>
              </w:rPr>
              <w:id w:val="147455876"/>
              <w:placeholder>
                <w:docPart w:val="{4ae4ba35-7121-4ff8-bb90-5c55451719a1}"/>
              </w:placeholder>
            </w:sdtPr>
            <w:sdtEndPr>
              <w:rPr>
                <w:rFonts w:hint="eastAsia" w:asciiTheme="minorEastAsia" w:hAnsiTheme="minorEastAsia" w:eastAsiaTheme="minorEastAsia" w:cstheme="minorEastAsia"/>
                <w:sz w:val="32"/>
                <w:szCs w:val="32"/>
                <w:highlight w:val="none"/>
                <w:lang w:val="zh-CN" w:eastAsia="zh-CN" w:bidi="zh-CN"/>
              </w:rPr>
            </w:sdtEndPr>
            <w:sdtContent>
              <w:r>
                <w:rPr>
                  <w:rFonts w:hint="eastAsia" w:asciiTheme="minorEastAsia" w:hAnsiTheme="minorEastAsia" w:eastAsiaTheme="minorEastAsia" w:cstheme="minorEastAsia"/>
                  <w:sz w:val="24"/>
                  <w:szCs w:val="24"/>
                  <w:highlight w:val="none"/>
                </w:rPr>
                <w:t>五、 开标</w:t>
              </w:r>
            </w:sdtContent>
          </w:sdt>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fldChar w:fldCharType="end"/>
          </w:r>
        </w:p>
        <w:p>
          <w:pPr>
            <w:pStyle w:val="38"/>
            <w:keepNext w:val="0"/>
            <w:keepLines w:val="0"/>
            <w:pageBreakBefore w:val="0"/>
            <w:widowControl/>
            <w:tabs>
              <w:tab w:val="right" w:leader="dot" w:pos="8440"/>
            </w:tabs>
            <w:kinsoku/>
            <w:wordWrap/>
            <w:overflowPunct/>
            <w:topLinePunct w:val="0"/>
            <w:autoSpaceDE/>
            <w:autoSpaceDN/>
            <w:bidi w:val="0"/>
            <w:adjustRightInd/>
            <w:snapToGrid/>
            <w:spacing w:line="360" w:lineRule="auto"/>
            <w:ind w:left="0" w:leftChars="0" w:right="57" w:rightChars="26" w:hanging="11" w:firstLine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_Toc32313_WPSOffice_Level2 </w:instrText>
          </w:r>
          <w:r>
            <w:rPr>
              <w:rFonts w:hint="eastAsia" w:asciiTheme="minorEastAsia" w:hAnsiTheme="minorEastAsia" w:eastAsiaTheme="minorEastAsia" w:cstheme="minorEastAsia"/>
              <w:sz w:val="24"/>
              <w:szCs w:val="24"/>
              <w:highlight w:val="none"/>
            </w:rPr>
            <w:fldChar w:fldCharType="separate"/>
          </w:r>
          <w:sdt>
            <w:sdtPr>
              <w:rPr>
                <w:rFonts w:hint="eastAsia" w:asciiTheme="minorEastAsia" w:hAnsiTheme="minorEastAsia" w:eastAsiaTheme="minorEastAsia" w:cstheme="minorEastAsia"/>
                <w:sz w:val="32"/>
                <w:szCs w:val="32"/>
                <w:highlight w:val="none"/>
                <w:lang w:val="zh-CN" w:eastAsia="zh-CN" w:bidi="zh-CN"/>
              </w:rPr>
              <w:id w:val="147455876"/>
              <w:placeholder>
                <w:docPart w:val="{fffe96c5-83e1-4974-b23d-f29c94947c48}"/>
              </w:placeholder>
            </w:sdtPr>
            <w:sdtEndPr>
              <w:rPr>
                <w:rFonts w:hint="eastAsia" w:asciiTheme="minorEastAsia" w:hAnsiTheme="minorEastAsia" w:eastAsiaTheme="minorEastAsia" w:cstheme="minorEastAsia"/>
                <w:sz w:val="32"/>
                <w:szCs w:val="32"/>
                <w:highlight w:val="none"/>
                <w:lang w:val="zh-CN" w:eastAsia="zh-CN" w:bidi="zh-CN"/>
              </w:rPr>
            </w:sdtEndPr>
            <w:sdtContent>
              <w:r>
                <w:rPr>
                  <w:rFonts w:hint="eastAsia" w:asciiTheme="minorEastAsia" w:hAnsiTheme="minorEastAsia" w:eastAsiaTheme="minorEastAsia" w:cstheme="minorEastAsia"/>
                  <w:sz w:val="24"/>
                  <w:szCs w:val="24"/>
                  <w:highlight w:val="none"/>
                </w:rPr>
                <w:t>六、资格审查程序及方法</w:t>
              </w:r>
            </w:sdtContent>
          </w:sdt>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fldChar w:fldCharType="end"/>
          </w:r>
        </w:p>
        <w:p>
          <w:pPr>
            <w:pStyle w:val="38"/>
            <w:keepNext w:val="0"/>
            <w:keepLines w:val="0"/>
            <w:pageBreakBefore w:val="0"/>
            <w:widowControl/>
            <w:tabs>
              <w:tab w:val="right" w:leader="dot" w:pos="8440"/>
            </w:tabs>
            <w:kinsoku/>
            <w:wordWrap/>
            <w:overflowPunct/>
            <w:topLinePunct w:val="0"/>
            <w:autoSpaceDE/>
            <w:autoSpaceDN/>
            <w:bidi w:val="0"/>
            <w:adjustRightInd/>
            <w:snapToGrid/>
            <w:spacing w:line="360" w:lineRule="auto"/>
            <w:ind w:left="0" w:leftChars="0" w:right="57" w:rightChars="26" w:hanging="11" w:firstLineChars="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_Toc23128_WPSOffice_Level2 </w:instrText>
          </w:r>
          <w:r>
            <w:rPr>
              <w:rFonts w:hint="eastAsia" w:asciiTheme="minorEastAsia" w:hAnsiTheme="minorEastAsia" w:eastAsiaTheme="minorEastAsia" w:cstheme="minorEastAsia"/>
              <w:sz w:val="24"/>
              <w:szCs w:val="24"/>
              <w:highlight w:val="none"/>
            </w:rPr>
            <w:fldChar w:fldCharType="separate"/>
          </w:r>
          <w:sdt>
            <w:sdtPr>
              <w:rPr>
                <w:rFonts w:hint="eastAsia" w:asciiTheme="minorEastAsia" w:hAnsiTheme="minorEastAsia" w:eastAsiaTheme="minorEastAsia" w:cstheme="minorEastAsia"/>
                <w:sz w:val="32"/>
                <w:szCs w:val="32"/>
                <w:highlight w:val="none"/>
                <w:lang w:val="zh-CN" w:eastAsia="zh-CN" w:bidi="zh-CN"/>
              </w:rPr>
              <w:id w:val="147455876"/>
              <w:placeholder>
                <w:docPart w:val="{17504af6-c27f-4a73-bc12-da2ae7437dd1}"/>
              </w:placeholder>
            </w:sdtPr>
            <w:sdtEndPr>
              <w:rPr>
                <w:rFonts w:hint="eastAsia" w:asciiTheme="minorEastAsia" w:hAnsiTheme="minorEastAsia" w:eastAsiaTheme="minorEastAsia" w:cstheme="minorEastAsia"/>
                <w:sz w:val="32"/>
                <w:szCs w:val="32"/>
                <w:highlight w:val="none"/>
                <w:lang w:val="zh-CN" w:eastAsia="zh-CN" w:bidi="zh-CN"/>
              </w:rPr>
            </w:sdtEndPr>
            <w:sdtContent>
              <w:r>
                <w:rPr>
                  <w:rFonts w:hint="eastAsia" w:asciiTheme="minorEastAsia" w:hAnsiTheme="minorEastAsia" w:eastAsiaTheme="minorEastAsia" w:cstheme="minorEastAsia"/>
                  <w:sz w:val="24"/>
                  <w:szCs w:val="24"/>
                  <w:highlight w:val="none"/>
                </w:rPr>
                <w:t>七、谈判程序及方法</w:t>
              </w:r>
            </w:sdtContent>
          </w:sdt>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fldChar w:fldCharType="end"/>
          </w:r>
        </w:p>
        <w:p>
          <w:pPr>
            <w:pStyle w:val="38"/>
            <w:keepNext w:val="0"/>
            <w:keepLines w:val="0"/>
            <w:pageBreakBefore w:val="0"/>
            <w:widowControl/>
            <w:tabs>
              <w:tab w:val="right" w:leader="dot" w:pos="8440"/>
            </w:tabs>
            <w:kinsoku/>
            <w:wordWrap/>
            <w:overflowPunct/>
            <w:topLinePunct w:val="0"/>
            <w:autoSpaceDE/>
            <w:autoSpaceDN/>
            <w:bidi w:val="0"/>
            <w:adjustRightInd/>
            <w:snapToGrid/>
            <w:spacing w:line="360" w:lineRule="auto"/>
            <w:ind w:left="0" w:leftChars="0" w:right="57" w:rightChars="26" w:hanging="11" w:firstLineChars="0"/>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_Toc19700_WPSOffice_Level2 </w:instrText>
          </w:r>
          <w:r>
            <w:rPr>
              <w:rFonts w:hint="eastAsia" w:asciiTheme="minorEastAsia" w:hAnsiTheme="minorEastAsia" w:eastAsiaTheme="minorEastAsia" w:cstheme="minorEastAsia"/>
              <w:sz w:val="24"/>
              <w:szCs w:val="24"/>
              <w:highlight w:val="none"/>
            </w:rPr>
            <w:fldChar w:fldCharType="separate"/>
          </w:r>
          <w:sdt>
            <w:sdtPr>
              <w:rPr>
                <w:rFonts w:hint="eastAsia" w:asciiTheme="minorEastAsia" w:hAnsiTheme="minorEastAsia" w:eastAsiaTheme="minorEastAsia" w:cstheme="minorEastAsia"/>
                <w:sz w:val="32"/>
                <w:szCs w:val="32"/>
                <w:highlight w:val="none"/>
                <w:lang w:val="zh-CN" w:eastAsia="zh-CN" w:bidi="zh-CN"/>
              </w:rPr>
              <w:id w:val="147455876"/>
              <w:placeholder>
                <w:docPart w:val="{57cde724-fc47-470f-ae07-76c4f2d0ecd0}"/>
              </w:placeholder>
            </w:sdtPr>
            <w:sdtEndPr>
              <w:rPr>
                <w:rFonts w:hint="eastAsia" w:asciiTheme="minorEastAsia" w:hAnsiTheme="minorEastAsia" w:eastAsiaTheme="minorEastAsia" w:cstheme="minorEastAsia"/>
                <w:sz w:val="32"/>
                <w:szCs w:val="32"/>
                <w:highlight w:val="none"/>
                <w:lang w:val="zh-CN" w:eastAsia="zh-CN" w:bidi="zh-CN"/>
              </w:rPr>
            </w:sdtEndPr>
            <w:sdtContent>
              <w:r>
                <w:rPr>
                  <w:rFonts w:hint="eastAsia" w:asciiTheme="minorEastAsia" w:hAnsiTheme="minorEastAsia" w:eastAsiaTheme="minorEastAsia" w:cstheme="minorEastAsia"/>
                  <w:sz w:val="24"/>
                  <w:szCs w:val="24"/>
                  <w:highlight w:val="none"/>
                </w:rPr>
                <w:t>八、成交办法</w:t>
              </w:r>
            </w:sdtContent>
          </w:sdt>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t>4</w:t>
          </w:r>
        </w:p>
        <w:p>
          <w:pPr>
            <w:pStyle w:val="38"/>
            <w:keepNext w:val="0"/>
            <w:keepLines w:val="0"/>
            <w:pageBreakBefore w:val="0"/>
            <w:widowControl/>
            <w:tabs>
              <w:tab w:val="right" w:leader="dot" w:pos="8440"/>
            </w:tabs>
            <w:kinsoku/>
            <w:wordWrap/>
            <w:overflowPunct/>
            <w:topLinePunct w:val="0"/>
            <w:autoSpaceDE/>
            <w:autoSpaceDN/>
            <w:bidi w:val="0"/>
            <w:adjustRightInd/>
            <w:snapToGrid/>
            <w:spacing w:line="360" w:lineRule="auto"/>
            <w:ind w:left="0" w:leftChars="0" w:right="57" w:rightChars="26" w:hanging="11" w:firstLineChars="0"/>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_Toc23142_WPSOffice_Level2 </w:instrText>
          </w:r>
          <w:r>
            <w:rPr>
              <w:rFonts w:hint="eastAsia" w:asciiTheme="minorEastAsia" w:hAnsiTheme="minorEastAsia" w:eastAsiaTheme="minorEastAsia" w:cstheme="minorEastAsia"/>
              <w:sz w:val="24"/>
              <w:szCs w:val="24"/>
              <w:highlight w:val="none"/>
            </w:rPr>
            <w:fldChar w:fldCharType="separate"/>
          </w:r>
          <w:sdt>
            <w:sdtPr>
              <w:rPr>
                <w:rFonts w:hint="eastAsia" w:asciiTheme="minorEastAsia" w:hAnsiTheme="minorEastAsia" w:eastAsiaTheme="minorEastAsia" w:cstheme="minorEastAsia"/>
                <w:sz w:val="32"/>
                <w:szCs w:val="32"/>
                <w:highlight w:val="none"/>
                <w:lang w:val="zh-CN" w:eastAsia="zh-CN" w:bidi="zh-CN"/>
              </w:rPr>
              <w:id w:val="147455876"/>
              <w:placeholder>
                <w:docPart w:val="{100ac715-9b58-400e-9f54-b3b0c6ba5acb}"/>
              </w:placeholder>
            </w:sdtPr>
            <w:sdtEndPr>
              <w:rPr>
                <w:rFonts w:hint="eastAsia" w:asciiTheme="minorEastAsia" w:hAnsiTheme="minorEastAsia" w:eastAsiaTheme="minorEastAsia" w:cstheme="minorEastAsia"/>
                <w:sz w:val="32"/>
                <w:szCs w:val="32"/>
                <w:highlight w:val="none"/>
                <w:lang w:val="zh-CN" w:eastAsia="zh-CN" w:bidi="zh-CN"/>
              </w:rPr>
            </w:sdtEndPr>
            <w:sdtContent>
              <w:r>
                <w:rPr>
                  <w:rFonts w:hint="eastAsia" w:asciiTheme="minorEastAsia" w:hAnsiTheme="minorEastAsia" w:eastAsiaTheme="minorEastAsia" w:cstheme="minorEastAsia"/>
                  <w:sz w:val="24"/>
                  <w:szCs w:val="24"/>
                  <w:highlight w:val="none"/>
                </w:rPr>
                <w:t>九、 授予合同</w:t>
              </w:r>
            </w:sdtContent>
          </w:sdt>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t>4</w:t>
          </w:r>
        </w:p>
        <w:p>
          <w:pPr>
            <w:pStyle w:val="38"/>
            <w:keepNext w:val="0"/>
            <w:keepLines w:val="0"/>
            <w:pageBreakBefore w:val="0"/>
            <w:widowControl/>
            <w:tabs>
              <w:tab w:val="right" w:leader="dot" w:pos="8440"/>
            </w:tabs>
            <w:kinsoku/>
            <w:wordWrap/>
            <w:overflowPunct/>
            <w:topLinePunct w:val="0"/>
            <w:autoSpaceDE/>
            <w:autoSpaceDN/>
            <w:bidi w:val="0"/>
            <w:adjustRightInd/>
            <w:snapToGrid/>
            <w:spacing w:line="360" w:lineRule="auto"/>
            <w:ind w:left="0" w:leftChars="0" w:right="57" w:rightChars="26" w:hanging="11" w:firstLineChars="0"/>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_Toc21424_WPSOffice_Level2 </w:instrText>
          </w:r>
          <w:r>
            <w:rPr>
              <w:rFonts w:hint="eastAsia" w:asciiTheme="minorEastAsia" w:hAnsiTheme="minorEastAsia" w:eastAsiaTheme="minorEastAsia" w:cstheme="minorEastAsia"/>
              <w:sz w:val="24"/>
              <w:szCs w:val="24"/>
              <w:highlight w:val="none"/>
            </w:rPr>
            <w:fldChar w:fldCharType="separate"/>
          </w:r>
          <w:sdt>
            <w:sdtPr>
              <w:rPr>
                <w:rFonts w:hint="eastAsia" w:asciiTheme="minorEastAsia" w:hAnsiTheme="minorEastAsia" w:eastAsiaTheme="minorEastAsia" w:cstheme="minorEastAsia"/>
                <w:sz w:val="32"/>
                <w:szCs w:val="32"/>
                <w:highlight w:val="none"/>
                <w:lang w:val="zh-CN" w:eastAsia="zh-CN" w:bidi="zh-CN"/>
              </w:rPr>
              <w:id w:val="147455876"/>
              <w:placeholder>
                <w:docPart w:val="{3e74b111-cf91-4cf6-b4eb-fbcc0a1c5984}"/>
              </w:placeholder>
            </w:sdtPr>
            <w:sdtEndPr>
              <w:rPr>
                <w:rFonts w:hint="eastAsia" w:asciiTheme="minorEastAsia" w:hAnsiTheme="minorEastAsia" w:eastAsiaTheme="minorEastAsia" w:cstheme="minorEastAsia"/>
                <w:sz w:val="32"/>
                <w:szCs w:val="32"/>
                <w:highlight w:val="none"/>
                <w:lang w:val="zh-CN" w:eastAsia="zh-CN" w:bidi="zh-CN"/>
              </w:rPr>
            </w:sdtEndPr>
            <w:sdtContent>
              <w:r>
                <w:rPr>
                  <w:rFonts w:hint="eastAsia" w:asciiTheme="minorEastAsia" w:hAnsiTheme="minorEastAsia" w:eastAsiaTheme="minorEastAsia" w:cstheme="minorEastAsia"/>
                  <w:sz w:val="24"/>
                  <w:szCs w:val="24"/>
                  <w:highlight w:val="none"/>
                </w:rPr>
                <w:t>十、</w:t>
              </w:r>
              <w:r>
                <w:rPr>
                  <w:rFonts w:hint="eastAsia" w:asciiTheme="minorEastAsia" w:hAnsiTheme="minorEastAsia" w:eastAsiaTheme="minorEastAsia" w:cstheme="minorEastAsia"/>
                  <w:sz w:val="24"/>
                  <w:szCs w:val="24"/>
                  <w:highlight w:val="none"/>
                  <w:lang w:val="en-US" w:eastAsia="zh-CN"/>
                </w:rPr>
                <w:t>采购</w:t>
              </w:r>
              <w:r>
                <w:rPr>
                  <w:rFonts w:hint="eastAsia" w:asciiTheme="minorEastAsia" w:hAnsiTheme="minorEastAsia" w:eastAsiaTheme="minorEastAsia" w:cstheme="minorEastAsia"/>
                  <w:sz w:val="24"/>
                  <w:szCs w:val="24"/>
                  <w:highlight w:val="none"/>
                </w:rPr>
                <w:t>代理</w:t>
              </w:r>
              <w:r>
                <w:rPr>
                  <w:rFonts w:hint="eastAsia" w:asciiTheme="minorEastAsia" w:hAnsiTheme="minorEastAsia" w:eastAsiaTheme="minorEastAsia" w:cstheme="minorEastAsia"/>
                  <w:sz w:val="24"/>
                  <w:szCs w:val="24"/>
                  <w:highlight w:val="none"/>
                  <w:lang w:val="en-US" w:eastAsia="zh-CN"/>
                </w:rPr>
                <w:t>服务</w:t>
              </w:r>
              <w:r>
                <w:rPr>
                  <w:rFonts w:hint="eastAsia" w:asciiTheme="minorEastAsia" w:hAnsiTheme="minorEastAsia" w:eastAsiaTheme="minorEastAsia" w:cstheme="minorEastAsia"/>
                  <w:sz w:val="24"/>
                  <w:szCs w:val="24"/>
                  <w:highlight w:val="none"/>
                </w:rPr>
                <w:t>费</w:t>
              </w:r>
            </w:sdtContent>
          </w:sdt>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t>5</w:t>
          </w:r>
        </w:p>
        <w:p>
          <w:pPr>
            <w:pStyle w:val="38"/>
            <w:keepNext w:val="0"/>
            <w:keepLines w:val="0"/>
            <w:pageBreakBefore w:val="0"/>
            <w:widowControl/>
            <w:tabs>
              <w:tab w:val="right" w:leader="dot" w:pos="8440"/>
            </w:tabs>
            <w:kinsoku/>
            <w:wordWrap/>
            <w:overflowPunct/>
            <w:topLinePunct w:val="0"/>
            <w:autoSpaceDE/>
            <w:autoSpaceDN/>
            <w:bidi w:val="0"/>
            <w:adjustRightInd/>
            <w:snapToGrid/>
            <w:spacing w:line="360" w:lineRule="auto"/>
            <w:ind w:left="0" w:leftChars="0" w:right="57" w:rightChars="26" w:hanging="11" w:firstLineChars="0"/>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_Toc20132_WPSOffice_Level2 </w:instrText>
          </w:r>
          <w:r>
            <w:rPr>
              <w:rFonts w:hint="eastAsia" w:asciiTheme="minorEastAsia" w:hAnsiTheme="minorEastAsia" w:eastAsiaTheme="minorEastAsia" w:cstheme="minorEastAsia"/>
              <w:sz w:val="24"/>
              <w:szCs w:val="24"/>
              <w:highlight w:val="none"/>
            </w:rPr>
            <w:fldChar w:fldCharType="separate"/>
          </w:r>
          <w:sdt>
            <w:sdtPr>
              <w:rPr>
                <w:rFonts w:hint="eastAsia" w:asciiTheme="minorEastAsia" w:hAnsiTheme="minorEastAsia" w:eastAsiaTheme="minorEastAsia" w:cstheme="minorEastAsia"/>
                <w:sz w:val="32"/>
                <w:szCs w:val="32"/>
                <w:highlight w:val="none"/>
                <w:lang w:val="zh-CN" w:eastAsia="zh-CN" w:bidi="zh-CN"/>
              </w:rPr>
              <w:id w:val="147455876"/>
              <w:placeholder>
                <w:docPart w:val="{7c54ec5f-3a8e-465e-944f-50c24eae3a85}"/>
              </w:placeholder>
            </w:sdtPr>
            <w:sdtEndPr>
              <w:rPr>
                <w:rFonts w:hint="eastAsia" w:asciiTheme="minorEastAsia" w:hAnsiTheme="minorEastAsia" w:eastAsiaTheme="minorEastAsia" w:cstheme="minorEastAsia"/>
                <w:sz w:val="32"/>
                <w:szCs w:val="32"/>
                <w:highlight w:val="none"/>
                <w:lang w:val="zh-CN" w:eastAsia="zh-CN" w:bidi="zh-CN"/>
              </w:rPr>
            </w:sdtEndPr>
            <w:sdtContent>
              <w:r>
                <w:rPr>
                  <w:rFonts w:hint="eastAsia" w:asciiTheme="minorEastAsia" w:hAnsiTheme="minorEastAsia" w:eastAsiaTheme="minorEastAsia" w:cstheme="minorEastAsia"/>
                  <w:sz w:val="24"/>
                  <w:szCs w:val="24"/>
                  <w:highlight w:val="none"/>
                </w:rPr>
                <w:t>十一、 其他</w:t>
              </w:r>
            </w:sdtContent>
          </w:sdt>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t>5</w:t>
          </w:r>
        </w:p>
        <w:p>
          <w:pPr>
            <w:pStyle w:val="37"/>
            <w:keepNext w:val="0"/>
            <w:keepLines w:val="0"/>
            <w:pageBreakBefore w:val="0"/>
            <w:widowControl/>
            <w:tabs>
              <w:tab w:val="right" w:leader="dot" w:pos="8440"/>
            </w:tabs>
            <w:kinsoku/>
            <w:wordWrap/>
            <w:overflowPunct/>
            <w:topLinePunct w:val="0"/>
            <w:autoSpaceDE/>
            <w:autoSpaceDN/>
            <w:bidi w:val="0"/>
            <w:adjustRightInd/>
            <w:snapToGrid/>
            <w:spacing w:line="360" w:lineRule="auto"/>
            <w:ind w:left="0" w:leftChars="0" w:right="57" w:rightChars="26" w:hanging="11" w:firstLineChars="0"/>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_Toc30604_WPSOffice_Level1 </w:instrText>
          </w:r>
          <w:r>
            <w:rPr>
              <w:rFonts w:hint="eastAsia" w:asciiTheme="minorEastAsia" w:hAnsiTheme="minorEastAsia" w:eastAsiaTheme="minorEastAsia" w:cstheme="minorEastAsia"/>
              <w:sz w:val="24"/>
              <w:szCs w:val="24"/>
              <w:highlight w:val="none"/>
            </w:rPr>
            <w:fldChar w:fldCharType="separate"/>
          </w:r>
          <w:sdt>
            <w:sdtPr>
              <w:rPr>
                <w:rFonts w:hint="eastAsia" w:asciiTheme="minorEastAsia" w:hAnsiTheme="minorEastAsia" w:eastAsiaTheme="minorEastAsia" w:cstheme="minorEastAsia"/>
                <w:sz w:val="32"/>
                <w:szCs w:val="32"/>
                <w:highlight w:val="none"/>
                <w:lang w:val="zh-CN" w:eastAsia="zh-CN" w:bidi="zh-CN"/>
              </w:rPr>
              <w:id w:val="147455876"/>
              <w:placeholder>
                <w:docPart w:val="{05b7f91c-202e-48b7-8d12-1cfef2e4394f}"/>
              </w:placeholder>
            </w:sdtPr>
            <w:sdtEndPr>
              <w:rPr>
                <w:rFonts w:hint="eastAsia" w:asciiTheme="minorEastAsia" w:hAnsiTheme="minorEastAsia" w:eastAsiaTheme="minorEastAsia" w:cstheme="minorEastAsia"/>
                <w:sz w:val="32"/>
                <w:szCs w:val="32"/>
                <w:highlight w:val="none"/>
                <w:lang w:val="zh-CN" w:eastAsia="zh-CN" w:bidi="zh-CN"/>
              </w:rPr>
            </w:sdtEndPr>
            <w:sdtContent>
              <w:r>
                <w:rPr>
                  <w:rFonts w:hint="eastAsia" w:asciiTheme="minorEastAsia" w:hAnsiTheme="minorEastAsia" w:eastAsiaTheme="minorEastAsia" w:cstheme="minorEastAsia"/>
                  <w:sz w:val="24"/>
                  <w:szCs w:val="24"/>
                  <w:highlight w:val="none"/>
                </w:rPr>
                <w:t>第三部分 青海省政府采购项目合同书范本</w:t>
              </w:r>
            </w:sdtContent>
          </w:sdt>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t>7</w:t>
          </w:r>
        </w:p>
        <w:p>
          <w:pPr>
            <w:pStyle w:val="38"/>
            <w:keepNext w:val="0"/>
            <w:keepLines w:val="0"/>
            <w:pageBreakBefore w:val="0"/>
            <w:widowControl/>
            <w:tabs>
              <w:tab w:val="right" w:leader="dot" w:pos="8440"/>
            </w:tabs>
            <w:kinsoku/>
            <w:wordWrap/>
            <w:overflowPunct/>
            <w:topLinePunct w:val="0"/>
            <w:autoSpaceDE/>
            <w:autoSpaceDN/>
            <w:bidi w:val="0"/>
            <w:adjustRightInd/>
            <w:snapToGrid/>
            <w:spacing w:line="360" w:lineRule="auto"/>
            <w:ind w:left="0" w:leftChars="0" w:right="57" w:rightChars="26" w:hanging="11" w:firstLineChars="0"/>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_Toc1601_WPSOffice_Level2 </w:instrText>
          </w:r>
          <w:r>
            <w:rPr>
              <w:rFonts w:hint="eastAsia" w:asciiTheme="minorEastAsia" w:hAnsiTheme="minorEastAsia" w:eastAsiaTheme="minorEastAsia" w:cstheme="minorEastAsia"/>
              <w:sz w:val="24"/>
              <w:szCs w:val="24"/>
              <w:highlight w:val="none"/>
            </w:rPr>
            <w:fldChar w:fldCharType="separate"/>
          </w:r>
          <w:sdt>
            <w:sdtPr>
              <w:rPr>
                <w:rFonts w:hint="eastAsia" w:asciiTheme="minorEastAsia" w:hAnsiTheme="minorEastAsia" w:eastAsiaTheme="minorEastAsia" w:cstheme="minorEastAsia"/>
                <w:sz w:val="32"/>
                <w:szCs w:val="32"/>
                <w:highlight w:val="none"/>
                <w:lang w:val="zh-CN" w:eastAsia="zh-CN" w:bidi="zh-CN"/>
              </w:rPr>
              <w:id w:val="147455876"/>
              <w:placeholder>
                <w:docPart w:val="{97a3eea3-3dd3-45a2-b2fa-f29cf37d6e62}"/>
              </w:placeholder>
            </w:sdtPr>
            <w:sdtEndPr>
              <w:rPr>
                <w:rFonts w:hint="eastAsia" w:asciiTheme="minorEastAsia" w:hAnsiTheme="minorEastAsia" w:eastAsiaTheme="minorEastAsia" w:cstheme="minorEastAsia"/>
                <w:sz w:val="32"/>
                <w:szCs w:val="32"/>
                <w:highlight w:val="none"/>
                <w:lang w:val="zh-CN" w:eastAsia="zh-CN" w:bidi="zh-CN"/>
              </w:rPr>
            </w:sdtEndPr>
            <w:sdtContent>
              <w:r>
                <w:rPr>
                  <w:rFonts w:hint="eastAsia" w:asciiTheme="minorEastAsia" w:hAnsiTheme="minorEastAsia" w:eastAsiaTheme="minorEastAsia" w:cstheme="minorEastAsia"/>
                  <w:sz w:val="24"/>
                  <w:szCs w:val="24"/>
                  <w:highlight w:val="none"/>
                </w:rPr>
                <w:t>青海省政府采购项目合同书</w:t>
              </w:r>
            </w:sdtContent>
          </w:sdt>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t>7</w:t>
          </w:r>
        </w:p>
        <w:p>
          <w:pPr>
            <w:pStyle w:val="37"/>
            <w:keepNext w:val="0"/>
            <w:keepLines w:val="0"/>
            <w:pageBreakBefore w:val="0"/>
            <w:widowControl/>
            <w:tabs>
              <w:tab w:val="right" w:leader="dot" w:pos="8440"/>
            </w:tabs>
            <w:kinsoku/>
            <w:wordWrap/>
            <w:overflowPunct/>
            <w:topLinePunct w:val="0"/>
            <w:autoSpaceDE/>
            <w:autoSpaceDN/>
            <w:bidi w:val="0"/>
            <w:adjustRightInd/>
            <w:snapToGrid/>
            <w:spacing w:line="360" w:lineRule="auto"/>
            <w:ind w:left="0" w:leftChars="0" w:right="57" w:rightChars="26" w:hanging="11" w:firstLineChars="0"/>
            <w:textAlignment w:val="auto"/>
            <w:outlineLvl w:val="9"/>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_Toc293_WPSOffice_Level1 </w:instrText>
          </w:r>
          <w:r>
            <w:rPr>
              <w:rFonts w:hint="eastAsia" w:asciiTheme="minorEastAsia" w:hAnsiTheme="minorEastAsia" w:eastAsiaTheme="minorEastAsia" w:cstheme="minorEastAsia"/>
              <w:sz w:val="24"/>
              <w:szCs w:val="24"/>
              <w:highlight w:val="none"/>
            </w:rPr>
            <w:fldChar w:fldCharType="separate"/>
          </w:r>
          <w:sdt>
            <w:sdtPr>
              <w:rPr>
                <w:rFonts w:hint="eastAsia" w:asciiTheme="minorEastAsia" w:hAnsiTheme="minorEastAsia" w:eastAsiaTheme="minorEastAsia" w:cstheme="minorEastAsia"/>
                <w:sz w:val="32"/>
                <w:szCs w:val="32"/>
                <w:highlight w:val="none"/>
                <w:lang w:val="zh-CN" w:eastAsia="zh-CN" w:bidi="zh-CN"/>
              </w:rPr>
              <w:id w:val="147455876"/>
              <w:placeholder>
                <w:docPart w:val="{e454bc81-fa18-4616-8e85-9ac3e3860239}"/>
              </w:placeholder>
            </w:sdtPr>
            <w:sdtEndPr>
              <w:rPr>
                <w:rFonts w:hint="eastAsia" w:asciiTheme="minorEastAsia" w:hAnsiTheme="minorEastAsia" w:eastAsiaTheme="minorEastAsia" w:cstheme="minorEastAsia"/>
                <w:sz w:val="32"/>
                <w:szCs w:val="32"/>
                <w:highlight w:val="none"/>
                <w:lang w:val="zh-CN" w:eastAsia="zh-CN" w:bidi="zh-CN"/>
              </w:rPr>
            </w:sdtEndPr>
            <w:sdtContent>
              <w:r>
                <w:rPr>
                  <w:rFonts w:hint="eastAsia" w:asciiTheme="minorEastAsia" w:hAnsiTheme="minorEastAsia" w:eastAsiaTheme="minorEastAsia" w:cstheme="minorEastAsia"/>
                  <w:sz w:val="24"/>
                  <w:szCs w:val="24"/>
                  <w:highlight w:val="none"/>
                </w:rPr>
                <w:t>第四部分 响应文件格式</w:t>
              </w:r>
            </w:sdtContent>
          </w:sdt>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t>30</w:t>
          </w:r>
        </w:p>
        <w:p>
          <w:pPr>
            <w:pStyle w:val="37"/>
            <w:keepNext w:val="0"/>
            <w:keepLines w:val="0"/>
            <w:pageBreakBefore w:val="0"/>
            <w:widowControl/>
            <w:tabs>
              <w:tab w:val="right" w:leader="dot" w:pos="8440"/>
            </w:tabs>
            <w:kinsoku/>
            <w:wordWrap/>
            <w:overflowPunct/>
            <w:topLinePunct w:val="0"/>
            <w:autoSpaceDE/>
            <w:autoSpaceDN/>
            <w:bidi w:val="0"/>
            <w:adjustRightInd/>
            <w:snapToGrid/>
            <w:spacing w:line="360" w:lineRule="auto"/>
            <w:ind w:left="0" w:leftChars="0" w:right="57" w:rightChars="26" w:hanging="11" w:firstLineChars="0"/>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_Toc27574_WPSOffice_Level1 </w:instrText>
          </w:r>
          <w:r>
            <w:rPr>
              <w:rFonts w:hint="eastAsia" w:asciiTheme="minorEastAsia" w:hAnsiTheme="minorEastAsia" w:eastAsiaTheme="minorEastAsia" w:cstheme="minorEastAsia"/>
              <w:sz w:val="24"/>
              <w:szCs w:val="24"/>
              <w:highlight w:val="none"/>
            </w:rPr>
            <w:fldChar w:fldCharType="separate"/>
          </w:r>
          <w:sdt>
            <w:sdtPr>
              <w:rPr>
                <w:rFonts w:hint="eastAsia" w:asciiTheme="minorEastAsia" w:hAnsiTheme="minorEastAsia" w:eastAsiaTheme="minorEastAsia" w:cstheme="minorEastAsia"/>
                <w:sz w:val="32"/>
                <w:szCs w:val="32"/>
                <w:highlight w:val="none"/>
                <w:lang w:val="zh-CN" w:eastAsia="zh-CN" w:bidi="zh-CN"/>
              </w:rPr>
              <w:id w:val="147455876"/>
              <w:placeholder>
                <w:docPart w:val="{4e3e3a15-9b56-4f33-99d1-89c1caa0d4aa}"/>
              </w:placeholder>
            </w:sdtPr>
            <w:sdtEndPr>
              <w:rPr>
                <w:rFonts w:hint="eastAsia" w:asciiTheme="minorEastAsia" w:hAnsiTheme="minorEastAsia" w:eastAsiaTheme="minorEastAsia" w:cstheme="minorEastAsia"/>
                <w:sz w:val="32"/>
                <w:szCs w:val="32"/>
                <w:highlight w:val="none"/>
                <w:lang w:val="zh-CN" w:eastAsia="zh-CN" w:bidi="zh-CN"/>
              </w:rPr>
            </w:sdtEndPr>
            <w:sdtContent>
              <w:r>
                <w:rPr>
                  <w:rFonts w:hint="eastAsia" w:asciiTheme="minorEastAsia" w:hAnsiTheme="minorEastAsia" w:eastAsiaTheme="minorEastAsia" w:cstheme="minorEastAsia"/>
                  <w:sz w:val="24"/>
                  <w:szCs w:val="24"/>
                  <w:highlight w:val="none"/>
                </w:rPr>
                <w:t>第五部分 采购项目要求及技术参数</w:t>
              </w:r>
            </w:sdtContent>
          </w:sdt>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lang w:val="en-US" w:eastAsia="zh-CN"/>
            </w:rPr>
            <w:t>3</w:t>
          </w:r>
        </w:p>
        <w:bookmarkEnd w:id="0"/>
        <w:p>
          <w:pPr>
            <w:pStyle w:val="38"/>
            <w:tabs>
              <w:tab w:val="right" w:leader="dot" w:pos="9900"/>
            </w:tabs>
            <w:spacing w:line="360" w:lineRule="auto"/>
            <w:ind w:left="657" w:leftChars="0" w:hanging="657" w:hangingChars="274"/>
            <w:jc w:val="both"/>
            <w:rPr>
              <w:rFonts w:hint="eastAsia" w:asciiTheme="minorEastAsia" w:hAnsiTheme="minorEastAsia" w:eastAsiaTheme="minorEastAsia" w:cstheme="minorEastAsia"/>
              <w:sz w:val="32"/>
              <w:szCs w:val="32"/>
              <w:highlight w:val="none"/>
            </w:rPr>
            <w:sectPr>
              <w:type w:val="continuous"/>
              <w:pgSz w:w="11910" w:h="16840"/>
              <w:pgMar w:top="1440" w:right="1800" w:bottom="1440" w:left="1800" w:header="720" w:footer="720" w:gutter="0"/>
              <w:pgNumType w:fmt="decimal"/>
            </w:sectPr>
          </w:pPr>
        </w:p>
      </w:sdtContent>
    </w:sdt>
    <w:p>
      <w:pPr>
        <w:keepNext/>
        <w:keepLines/>
        <w:widowControl/>
        <w:snapToGrid w:val="0"/>
        <w:spacing w:before="156" w:beforeLines="50" w:after="156" w:afterLines="50" w:line="360" w:lineRule="auto"/>
        <w:ind w:left="0" w:leftChars="0" w:firstLine="0" w:firstLineChars="0"/>
        <w:jc w:val="center"/>
        <w:outlineLvl w:val="0"/>
        <w:rPr>
          <w:rStyle w:val="43"/>
          <w:rFonts w:hint="eastAsia" w:ascii="宋体" w:hAnsi="宋体" w:eastAsia="宋体" w:cs="宋体"/>
          <w:color w:val="auto"/>
          <w:highlight w:val="none"/>
        </w:rPr>
      </w:pPr>
      <w:r>
        <w:rPr>
          <w:rStyle w:val="43"/>
          <w:rFonts w:hint="eastAsia" w:ascii="宋体" w:hAnsi="宋体" w:eastAsia="宋体" w:cs="宋体"/>
          <w:color w:val="auto"/>
          <w:sz w:val="36"/>
          <w:szCs w:val="36"/>
          <w:highlight w:val="none"/>
          <w:lang w:eastAsia="zh-CN"/>
        </w:rPr>
        <w:t>第一部分</w:t>
      </w:r>
      <w:r>
        <w:rPr>
          <w:rStyle w:val="43"/>
          <w:rFonts w:hint="eastAsia" w:ascii="宋体" w:hAnsi="宋体" w:eastAsia="宋体" w:cs="宋体"/>
          <w:color w:val="auto"/>
          <w:sz w:val="36"/>
          <w:szCs w:val="36"/>
          <w:highlight w:val="none"/>
          <w:lang w:val="en-US" w:eastAsia="zh-CN"/>
        </w:rPr>
        <w:t xml:space="preserve"> </w:t>
      </w:r>
      <w:r>
        <w:rPr>
          <w:rStyle w:val="43"/>
          <w:rFonts w:hint="eastAsia" w:ascii="宋体" w:hAnsi="宋体" w:eastAsia="宋体" w:cs="宋体"/>
          <w:color w:val="auto"/>
          <w:sz w:val="36"/>
          <w:szCs w:val="36"/>
          <w:highlight w:val="none"/>
        </w:rPr>
        <w:t xml:space="preserve"> 竞争性</w:t>
      </w:r>
      <w:r>
        <w:rPr>
          <w:rStyle w:val="43"/>
          <w:rFonts w:hint="eastAsia" w:cs="宋体"/>
          <w:color w:val="auto"/>
          <w:sz w:val="36"/>
          <w:szCs w:val="36"/>
          <w:highlight w:val="none"/>
        </w:rPr>
        <w:t>谈判</w:t>
      </w:r>
      <w:r>
        <w:rPr>
          <w:rStyle w:val="43"/>
          <w:rFonts w:hint="eastAsia" w:ascii="宋体" w:hAnsi="宋体" w:eastAsia="宋体" w:cs="宋体"/>
          <w:color w:val="auto"/>
          <w:sz w:val="36"/>
          <w:szCs w:val="36"/>
          <w:highlight w:val="none"/>
        </w:rPr>
        <w:t>公告</w:t>
      </w:r>
    </w:p>
    <w:tbl>
      <w:tblPr>
        <w:tblStyle w:val="19"/>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9100" w:type="dxa"/>
          </w:tcPr>
          <w:p>
            <w:pPr>
              <w:keepNext w:val="0"/>
              <w:keepLines w:val="0"/>
              <w:pageBreakBefore w:val="0"/>
              <w:widowControl w:val="0"/>
              <w:tabs>
                <w:tab w:val="left" w:pos="840"/>
                <w:tab w:val="left" w:pos="8360"/>
              </w:tabs>
              <w:kinsoku/>
              <w:wordWrap/>
              <w:overflowPunct/>
              <w:topLinePunct w:val="0"/>
              <w:autoSpaceDE/>
              <w:autoSpaceDN/>
              <w:bidi w:val="0"/>
              <w:adjustRightInd/>
              <w:snapToGrid/>
              <w:spacing w:before="157" w:beforeLines="50" w:beforeAutospacing="0" w:afterAutospacing="0" w:line="360" w:lineRule="auto"/>
              <w:ind w:left="-440" w:leftChars="-200" w:right="-488" w:rightChars="-222" w:firstLine="480" w:firstLineChars="200"/>
              <w:textAlignment w:val="auto"/>
              <w:rPr>
                <w:rFonts w:hint="eastAsia" w:ascii="宋体" w:hAnsi="宋体" w:cs="宋体"/>
                <w:color w:val="000000"/>
                <w:kern w:val="2"/>
                <w:sz w:val="24"/>
                <w:szCs w:val="24"/>
                <w:highlight w:val="none"/>
                <w:lang w:eastAsia="zh-CN"/>
              </w:rPr>
            </w:pPr>
            <w:r>
              <w:rPr>
                <w:rFonts w:hint="eastAsia" w:ascii="宋体" w:hAnsi="宋体" w:cs="宋体"/>
                <w:color w:val="000000"/>
                <w:kern w:val="2"/>
                <w:sz w:val="24"/>
                <w:szCs w:val="24"/>
                <w:highlight w:val="none"/>
                <w:lang w:eastAsia="zh-CN"/>
              </w:rPr>
              <w:t>项目概况</w:t>
            </w:r>
          </w:p>
          <w:p>
            <w:pPr>
              <w:pStyle w:val="17"/>
              <w:tabs>
                <w:tab w:val="left" w:pos="8360"/>
              </w:tabs>
              <w:spacing w:line="360" w:lineRule="auto"/>
              <w:ind w:right="-35" w:rightChars="-16" w:firstLine="480" w:firstLineChars="200"/>
              <w:rPr>
                <w:rFonts w:hint="eastAsia" w:ascii="宋体" w:hAnsi="宋体" w:cs="宋体"/>
                <w:color w:val="000000"/>
                <w:kern w:val="2"/>
                <w:sz w:val="24"/>
                <w:szCs w:val="24"/>
                <w:highlight w:val="none"/>
                <w:vertAlign w:val="baseline"/>
                <w:lang w:eastAsia="zh-CN"/>
              </w:rPr>
            </w:pPr>
            <w:r>
              <w:rPr>
                <w:rFonts w:hint="eastAsia" w:ascii="宋体" w:hAnsi="宋体" w:cs="宋体"/>
                <w:color w:val="000000"/>
                <w:kern w:val="2"/>
                <w:sz w:val="24"/>
                <w:szCs w:val="24"/>
                <w:highlight w:val="none"/>
                <w:u w:val="single"/>
                <w:lang w:val="en-US" w:eastAsia="zh-CN"/>
              </w:rPr>
              <w:t>2020年贵德县标准化规模养殖场建设项目（贵德县万杰肉羊繁育场）</w:t>
            </w:r>
            <w:r>
              <w:rPr>
                <w:rFonts w:hint="eastAsia" w:ascii="宋体" w:hAnsi="宋体" w:cs="宋体"/>
                <w:color w:val="000000"/>
                <w:kern w:val="2"/>
                <w:sz w:val="24"/>
                <w:szCs w:val="24"/>
                <w:highlight w:val="none"/>
                <w:u w:val="none"/>
                <w:lang w:eastAsia="zh-CN"/>
              </w:rPr>
              <w:t>的潜在供应商应在</w:t>
            </w:r>
            <w:r>
              <w:rPr>
                <w:rFonts w:hint="eastAsia" w:ascii="宋体" w:hAnsi="宋体" w:cs="宋体"/>
                <w:color w:val="000000"/>
                <w:kern w:val="2"/>
                <w:sz w:val="24"/>
                <w:szCs w:val="24"/>
                <w:highlight w:val="none"/>
                <w:u w:val="single"/>
                <w:lang w:val="en-US" w:eastAsia="zh-CN"/>
              </w:rPr>
              <w:t>青海致谨项目管理咨询有限公司；</w:t>
            </w:r>
            <w:r>
              <w:rPr>
                <w:rFonts w:hint="eastAsia" w:ascii="宋体" w:hAnsi="宋体" w:cs="宋体"/>
                <w:color w:val="000000"/>
                <w:kern w:val="2"/>
                <w:sz w:val="24"/>
                <w:szCs w:val="24"/>
                <w:highlight w:val="none"/>
                <w:u w:val="single"/>
                <w:lang w:eastAsia="zh-CN"/>
              </w:rPr>
              <w:t>（</w:t>
            </w:r>
            <w:r>
              <w:rPr>
                <w:rFonts w:hint="eastAsia" w:ascii="宋体" w:hAnsi="Calibri" w:cs="宋体"/>
                <w:color w:val="auto"/>
                <w:kern w:val="0"/>
                <w:sz w:val="24"/>
                <w:szCs w:val="22"/>
                <w:highlight w:val="none"/>
                <w:u w:val="single"/>
                <w:lang w:val="en-US" w:eastAsia="zh-CN"/>
              </w:rPr>
              <w:t>青海省西宁市</w:t>
            </w:r>
            <w:r>
              <w:rPr>
                <w:rFonts w:hint="eastAsia" w:ascii="宋体" w:hAnsi="宋体" w:eastAsia="宋体" w:cs="宋体"/>
                <w:color w:val="auto"/>
                <w:kern w:val="0"/>
                <w:sz w:val="24"/>
                <w:szCs w:val="22"/>
                <w:highlight w:val="none"/>
                <w:u w:val="single"/>
                <w:lang w:val="zh-CN" w:eastAsia="zh-CN"/>
              </w:rPr>
              <w:t>城中区</w:t>
            </w:r>
            <w:r>
              <w:rPr>
                <w:rFonts w:hint="eastAsia" w:ascii="宋体" w:hAnsi="Calibri" w:cs="宋体"/>
                <w:color w:val="auto"/>
                <w:kern w:val="0"/>
                <w:sz w:val="24"/>
                <w:szCs w:val="22"/>
                <w:highlight w:val="none"/>
                <w:u w:val="single"/>
                <w:lang w:val="en-US" w:eastAsia="zh-CN"/>
              </w:rPr>
              <w:t>香格里拉五期16号楼五楼10505室</w:t>
            </w:r>
            <w:r>
              <w:rPr>
                <w:rFonts w:hint="eastAsia" w:ascii="宋体" w:hAnsi="宋体" w:cs="宋体"/>
                <w:color w:val="000000"/>
                <w:kern w:val="2"/>
                <w:sz w:val="24"/>
                <w:szCs w:val="24"/>
                <w:highlight w:val="none"/>
                <w:u w:val="single"/>
                <w:lang w:eastAsia="zh-CN"/>
              </w:rPr>
              <w:t>）获取采购文件</w:t>
            </w:r>
            <w:r>
              <w:rPr>
                <w:rFonts w:hint="eastAsia" w:ascii="宋体" w:hAnsi="宋体" w:cs="宋体"/>
                <w:color w:val="000000"/>
                <w:kern w:val="2"/>
                <w:sz w:val="24"/>
                <w:szCs w:val="24"/>
                <w:highlight w:val="none"/>
                <w:u w:val="none"/>
                <w:lang w:eastAsia="zh-CN"/>
              </w:rPr>
              <w:t>。并于</w:t>
            </w:r>
            <w:r>
              <w:rPr>
                <w:rFonts w:hint="eastAsia" w:ascii="宋体" w:hAnsi="宋体" w:eastAsia="宋体" w:cs="宋体"/>
                <w:color w:val="auto"/>
                <w:kern w:val="0"/>
                <w:sz w:val="24"/>
                <w:szCs w:val="22"/>
                <w:highlight w:val="none"/>
                <w:u w:val="single"/>
                <w:lang w:val="en-US" w:eastAsia="zh-CN"/>
              </w:rPr>
              <w:t>2020年</w:t>
            </w:r>
            <w:r>
              <w:rPr>
                <w:rFonts w:hint="eastAsia" w:ascii="宋体" w:hAnsi="宋体" w:cs="宋体"/>
                <w:color w:val="auto"/>
                <w:kern w:val="0"/>
                <w:sz w:val="24"/>
                <w:szCs w:val="22"/>
                <w:highlight w:val="none"/>
                <w:u w:val="single"/>
                <w:lang w:val="en-US" w:eastAsia="zh-CN"/>
              </w:rPr>
              <w:t>9</w:t>
            </w:r>
            <w:r>
              <w:rPr>
                <w:rFonts w:hint="eastAsia" w:ascii="宋体" w:hAnsi="宋体" w:eastAsia="宋体" w:cs="宋体"/>
                <w:color w:val="auto"/>
                <w:kern w:val="0"/>
                <w:sz w:val="24"/>
                <w:szCs w:val="22"/>
                <w:highlight w:val="none"/>
                <w:u w:val="single"/>
                <w:lang w:val="en-US" w:eastAsia="zh-CN"/>
              </w:rPr>
              <w:t>月</w:t>
            </w:r>
            <w:r>
              <w:rPr>
                <w:rFonts w:hint="eastAsia" w:ascii="宋体" w:hAnsi="宋体" w:cs="宋体"/>
                <w:color w:val="auto"/>
                <w:kern w:val="0"/>
                <w:sz w:val="24"/>
                <w:szCs w:val="22"/>
                <w:highlight w:val="none"/>
                <w:u w:val="single"/>
                <w:lang w:val="en-US" w:eastAsia="zh-CN"/>
              </w:rPr>
              <w:t>27</w:t>
            </w:r>
            <w:r>
              <w:rPr>
                <w:rFonts w:hint="eastAsia" w:ascii="宋体" w:hAnsi="宋体" w:eastAsia="宋体" w:cs="宋体"/>
                <w:color w:val="auto"/>
                <w:kern w:val="0"/>
                <w:sz w:val="24"/>
                <w:szCs w:val="22"/>
                <w:highlight w:val="none"/>
                <w:u w:val="single"/>
                <w:lang w:val="en-US" w:eastAsia="zh-CN"/>
              </w:rPr>
              <w:t>日</w:t>
            </w:r>
            <w:r>
              <w:rPr>
                <w:rFonts w:hint="eastAsia" w:ascii="宋体" w:hAnsi="宋体" w:cs="宋体"/>
                <w:color w:val="auto"/>
                <w:kern w:val="0"/>
                <w:sz w:val="24"/>
                <w:szCs w:val="22"/>
                <w:highlight w:val="none"/>
                <w:u w:val="single"/>
                <w:lang w:val="en-US" w:eastAsia="zh-CN"/>
              </w:rPr>
              <w:t>上</w:t>
            </w:r>
            <w:r>
              <w:rPr>
                <w:rFonts w:hint="eastAsia" w:ascii="宋体" w:hAnsi="宋体" w:eastAsia="宋体" w:cs="宋体"/>
                <w:color w:val="auto"/>
                <w:kern w:val="0"/>
                <w:sz w:val="24"/>
                <w:szCs w:val="22"/>
                <w:highlight w:val="none"/>
                <w:u w:val="single"/>
                <w:lang w:val="en-US" w:eastAsia="zh-CN"/>
              </w:rPr>
              <w:t>午</w:t>
            </w:r>
            <w:r>
              <w:rPr>
                <w:rFonts w:hint="eastAsia" w:ascii="宋体" w:hAnsi="宋体" w:cs="宋体"/>
                <w:color w:val="auto"/>
                <w:kern w:val="0"/>
                <w:sz w:val="24"/>
                <w:szCs w:val="22"/>
                <w:highlight w:val="none"/>
                <w:u w:val="single"/>
                <w:lang w:val="en-US" w:eastAsia="zh-CN"/>
              </w:rPr>
              <w:t>09：3</w:t>
            </w:r>
            <w:r>
              <w:rPr>
                <w:rFonts w:hint="eastAsia" w:ascii="宋体" w:hAnsi="宋体" w:eastAsia="宋体" w:cs="宋体"/>
                <w:color w:val="auto"/>
                <w:kern w:val="0"/>
                <w:sz w:val="24"/>
                <w:szCs w:val="22"/>
                <w:highlight w:val="none"/>
                <w:u w:val="single"/>
                <w:lang w:val="en-US" w:eastAsia="zh-CN"/>
              </w:rPr>
              <w:t>0分(北京时间）</w:t>
            </w:r>
            <w:r>
              <w:rPr>
                <w:rFonts w:hint="eastAsia" w:ascii="宋体" w:hAnsi="宋体" w:cs="宋体"/>
                <w:color w:val="000000"/>
                <w:kern w:val="2"/>
                <w:sz w:val="24"/>
                <w:szCs w:val="24"/>
                <w:highlight w:val="none"/>
                <w:u w:val="none"/>
                <w:lang w:eastAsia="zh-CN"/>
              </w:rPr>
              <w:t>前提交响应文件</w:t>
            </w:r>
            <w:r>
              <w:rPr>
                <w:rFonts w:hint="eastAsia" w:ascii="宋体" w:hAnsi="宋体" w:cs="宋体"/>
                <w:i w:val="0"/>
                <w:iCs w:val="0"/>
                <w:color w:val="auto"/>
                <w:kern w:val="2"/>
                <w:szCs w:val="22"/>
                <w:highlight w:val="none"/>
                <w:u w:val="none"/>
                <w:lang w:eastAsia="zh-CN"/>
              </w:rPr>
              <w:t>。</w:t>
            </w:r>
          </w:p>
        </w:tc>
      </w:tr>
    </w:tbl>
    <w:p>
      <w:pPr>
        <w:keepNext w:val="0"/>
        <w:keepLines w:val="0"/>
        <w:pageBreakBefore w:val="0"/>
        <w:widowControl w:val="0"/>
        <w:numPr>
          <w:ilvl w:val="0"/>
          <w:numId w:val="1"/>
        </w:numPr>
        <w:tabs>
          <w:tab w:val="left" w:pos="840"/>
          <w:tab w:val="left" w:pos="8360"/>
        </w:tabs>
        <w:kinsoku/>
        <w:wordWrap/>
        <w:overflowPunct/>
        <w:topLinePunct w:val="0"/>
        <w:autoSpaceDE/>
        <w:autoSpaceDN/>
        <w:bidi w:val="0"/>
        <w:adjustRightInd/>
        <w:snapToGrid/>
        <w:spacing w:before="0" w:beforeLines="50" w:beforeAutospacing="0" w:afterAutospacing="0" w:line="360" w:lineRule="auto"/>
        <w:ind w:left="-440" w:leftChars="-200" w:right="-488" w:rightChars="-222" w:firstLine="482" w:firstLineChars="200"/>
        <w:textAlignment w:val="auto"/>
        <w:rPr>
          <w:rFonts w:hint="eastAsia"/>
          <w:b/>
          <w:bCs/>
          <w:lang w:eastAsia="zh-CN"/>
        </w:rPr>
      </w:pPr>
      <w:r>
        <w:rPr>
          <w:rFonts w:hint="eastAsia" w:ascii="宋体" w:hAnsi="宋体" w:cs="宋体"/>
          <w:b/>
          <w:bCs/>
          <w:color w:val="000000"/>
          <w:sz w:val="24"/>
          <w:szCs w:val="24"/>
          <w:highlight w:val="none"/>
          <w:lang w:eastAsia="zh-CN"/>
        </w:rPr>
        <w:t xml:space="preserve"> 项目基本情况</w:t>
      </w:r>
    </w:p>
    <w:p>
      <w:pPr>
        <w:pStyle w:val="17"/>
        <w:keepNext w:val="0"/>
        <w:keepLines w:val="0"/>
        <w:pageBreakBefore w:val="0"/>
        <w:widowControl w:val="0"/>
        <w:tabs>
          <w:tab w:val="left" w:pos="8360"/>
        </w:tabs>
        <w:kinsoku/>
        <w:wordWrap/>
        <w:overflowPunct/>
        <w:topLinePunct w:val="0"/>
        <w:autoSpaceDE/>
        <w:autoSpaceDN/>
        <w:bidi w:val="0"/>
        <w:adjustRightInd/>
        <w:snapToGrid/>
        <w:spacing w:line="360" w:lineRule="auto"/>
        <w:ind w:left="0" w:leftChars="0" w:right="-488" w:rightChars="-222" w:firstLine="480" w:firstLineChars="200"/>
        <w:textAlignment w:val="auto"/>
        <w:rPr>
          <w:rFonts w:hint="default" w:asciiTheme="minorEastAsia" w:hAnsiTheme="minorEastAsia" w:eastAsiaTheme="minorEastAsia" w:cstheme="minorEastAsia"/>
          <w:color w:val="000000"/>
          <w:sz w:val="24"/>
          <w:szCs w:val="24"/>
          <w:highlight w:val="none"/>
          <w:u w:val="single"/>
          <w:lang w:val="en-US" w:eastAsia="zh-CN"/>
        </w:rPr>
      </w:pPr>
      <w:r>
        <w:rPr>
          <w:rFonts w:hint="eastAsia" w:asciiTheme="minorEastAsia" w:hAnsiTheme="minorEastAsia" w:eastAsiaTheme="minorEastAsia" w:cstheme="minorEastAsia"/>
          <w:color w:val="000000"/>
          <w:sz w:val="24"/>
          <w:szCs w:val="24"/>
          <w:highlight w:val="none"/>
          <w:lang w:eastAsia="zh-CN"/>
        </w:rPr>
        <w:t>项目编号：</w:t>
      </w:r>
      <w:r>
        <w:rPr>
          <w:rFonts w:hint="eastAsia" w:asciiTheme="minorEastAsia" w:hAnsiTheme="minorEastAsia" w:eastAsiaTheme="minorEastAsia" w:cstheme="minorEastAsia"/>
          <w:color w:val="000000"/>
          <w:sz w:val="24"/>
          <w:szCs w:val="24"/>
          <w:highlight w:val="none"/>
          <w:u w:val="single"/>
          <w:lang w:eastAsia="zh-CN"/>
        </w:rPr>
        <w:t>青海致谨竞谈（货物）2020-045</w:t>
      </w:r>
    </w:p>
    <w:p>
      <w:pPr>
        <w:pStyle w:val="17"/>
        <w:keepNext w:val="0"/>
        <w:keepLines w:val="0"/>
        <w:pageBreakBefore w:val="0"/>
        <w:widowControl w:val="0"/>
        <w:tabs>
          <w:tab w:val="left" w:pos="8800"/>
        </w:tabs>
        <w:kinsoku/>
        <w:wordWrap/>
        <w:overflowPunct/>
        <w:topLinePunct w:val="0"/>
        <w:autoSpaceDE/>
        <w:autoSpaceDN/>
        <w:bidi w:val="0"/>
        <w:adjustRightInd/>
        <w:snapToGrid/>
        <w:spacing w:line="360" w:lineRule="auto"/>
        <w:ind w:left="0" w:leftChars="0" w:right="-488" w:rightChars="-222" w:firstLine="480" w:firstLineChars="200"/>
        <w:textAlignment w:val="auto"/>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eastAsia="zh-CN"/>
        </w:rPr>
        <w:t>项目名称：</w:t>
      </w:r>
      <w:r>
        <w:rPr>
          <w:rFonts w:hint="eastAsia" w:ascii="宋体" w:hAnsi="宋体" w:cs="宋体"/>
          <w:color w:val="000000"/>
          <w:kern w:val="2"/>
          <w:sz w:val="24"/>
          <w:szCs w:val="24"/>
          <w:highlight w:val="none"/>
          <w:u w:val="single"/>
          <w:lang w:val="en-US" w:eastAsia="zh-CN"/>
        </w:rPr>
        <w:t>2020年贵德县标准化规模养殖场建设项目（贵德县万杰肉羊繁育场）</w:t>
      </w:r>
    </w:p>
    <w:p>
      <w:pPr>
        <w:pStyle w:val="17"/>
        <w:keepNext w:val="0"/>
        <w:keepLines w:val="0"/>
        <w:pageBreakBefore w:val="0"/>
        <w:widowControl w:val="0"/>
        <w:tabs>
          <w:tab w:val="left" w:pos="8360"/>
        </w:tabs>
        <w:kinsoku/>
        <w:wordWrap/>
        <w:overflowPunct/>
        <w:topLinePunct w:val="0"/>
        <w:autoSpaceDE/>
        <w:autoSpaceDN/>
        <w:bidi w:val="0"/>
        <w:adjustRightInd/>
        <w:snapToGrid/>
        <w:spacing w:line="360" w:lineRule="auto"/>
        <w:ind w:left="0" w:leftChars="0" w:right="-488" w:rightChars="-222"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eastAsia="zh-CN"/>
        </w:rPr>
        <w:t>采购方式：</w:t>
      </w:r>
      <w:r>
        <w:rPr>
          <w:rFonts w:hint="eastAsia" w:asciiTheme="minorEastAsia" w:hAnsiTheme="minorEastAsia" w:eastAsiaTheme="minorEastAsia" w:cstheme="minorEastAsia"/>
          <w:color w:val="000000"/>
          <w:sz w:val="24"/>
          <w:szCs w:val="24"/>
          <w:highlight w:val="none"/>
          <w:lang w:val="en-US" w:eastAsia="zh-CN"/>
        </w:rPr>
        <w:sym w:font="Wingdings" w:char="00FE"/>
      </w:r>
      <w:r>
        <w:rPr>
          <w:rFonts w:hint="eastAsia" w:asciiTheme="minorEastAsia" w:hAnsiTheme="minorEastAsia" w:eastAsiaTheme="minorEastAsia" w:cstheme="minorEastAsia"/>
          <w:color w:val="000000"/>
          <w:sz w:val="24"/>
          <w:szCs w:val="24"/>
          <w:highlight w:val="none"/>
          <w:lang w:val="en-US" w:eastAsia="zh-CN"/>
        </w:rPr>
        <w:t>竞争性谈判</w:t>
      </w:r>
      <w:r>
        <w:rPr>
          <w:rFonts w:hint="eastAsia" w:asciiTheme="minorEastAsia" w:hAnsiTheme="minorEastAsia" w:eastAsiaTheme="minorEastAsia" w:cstheme="minorEastAsia"/>
          <w:color w:val="000000"/>
          <w:sz w:val="24"/>
          <w:szCs w:val="24"/>
          <w:highlight w:val="none"/>
          <w:lang w:val="en-US" w:eastAsia="zh-CN"/>
        </w:rPr>
        <w:sym w:font="Wingdings" w:char="00A8"/>
      </w:r>
      <w:r>
        <w:rPr>
          <w:rFonts w:hint="eastAsia" w:asciiTheme="minorEastAsia" w:hAnsiTheme="minorEastAsia" w:eastAsiaTheme="minorEastAsia" w:cstheme="minorEastAsia"/>
          <w:color w:val="000000"/>
          <w:sz w:val="24"/>
          <w:szCs w:val="24"/>
          <w:highlight w:val="none"/>
          <w:lang w:val="en-US" w:eastAsia="zh-CN"/>
        </w:rPr>
        <w:t>竞争性磋商</w:t>
      </w:r>
      <w:r>
        <w:rPr>
          <w:rFonts w:hint="eastAsia" w:asciiTheme="minorEastAsia" w:hAnsiTheme="minorEastAsia" w:eastAsiaTheme="minorEastAsia" w:cstheme="minorEastAsia"/>
          <w:color w:val="000000"/>
          <w:sz w:val="24"/>
          <w:szCs w:val="24"/>
          <w:highlight w:val="none"/>
          <w:lang w:val="en-US" w:eastAsia="zh-CN"/>
        </w:rPr>
        <w:sym w:font="Wingdings" w:char="00A8"/>
      </w:r>
      <w:r>
        <w:rPr>
          <w:rFonts w:hint="eastAsia" w:asciiTheme="minorEastAsia" w:hAnsiTheme="minorEastAsia" w:eastAsiaTheme="minorEastAsia" w:cstheme="minorEastAsia"/>
          <w:color w:val="000000"/>
          <w:sz w:val="24"/>
          <w:szCs w:val="24"/>
          <w:highlight w:val="none"/>
          <w:lang w:val="en-US" w:eastAsia="zh-CN"/>
        </w:rPr>
        <w:t>询价</w:t>
      </w:r>
    </w:p>
    <w:p>
      <w:pPr>
        <w:pStyle w:val="17"/>
        <w:keepNext w:val="0"/>
        <w:keepLines w:val="0"/>
        <w:pageBreakBefore w:val="0"/>
        <w:widowControl w:val="0"/>
        <w:tabs>
          <w:tab w:val="left" w:pos="8360"/>
        </w:tabs>
        <w:kinsoku/>
        <w:wordWrap/>
        <w:overflowPunct/>
        <w:topLinePunct w:val="0"/>
        <w:autoSpaceDE/>
        <w:autoSpaceDN/>
        <w:bidi w:val="0"/>
        <w:adjustRightInd/>
        <w:snapToGrid/>
        <w:spacing w:line="360" w:lineRule="auto"/>
        <w:ind w:left="0" w:leftChars="0" w:right="-488" w:rightChars="-222" w:firstLine="480" w:firstLineChars="200"/>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lang w:eastAsia="zh-CN"/>
        </w:rPr>
        <w:t>预算金额</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u w:val="single"/>
          <w:lang w:val="en-US" w:eastAsia="zh-CN"/>
        </w:rPr>
        <w:t>585000.00元</w:t>
      </w:r>
    </w:p>
    <w:p>
      <w:pPr>
        <w:pStyle w:val="17"/>
        <w:keepNext w:val="0"/>
        <w:keepLines w:val="0"/>
        <w:pageBreakBefore w:val="0"/>
        <w:widowControl w:val="0"/>
        <w:tabs>
          <w:tab w:val="left" w:pos="8360"/>
        </w:tabs>
        <w:kinsoku/>
        <w:wordWrap/>
        <w:overflowPunct/>
        <w:topLinePunct w:val="0"/>
        <w:autoSpaceDE/>
        <w:autoSpaceDN/>
        <w:bidi w:val="0"/>
        <w:adjustRightInd/>
        <w:snapToGrid/>
        <w:spacing w:line="360" w:lineRule="auto"/>
        <w:ind w:left="0" w:leftChars="0" w:right="-488" w:rightChars="-222" w:firstLine="480" w:firstLineChars="200"/>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最高限价：</w:t>
      </w:r>
      <w:r>
        <w:rPr>
          <w:rFonts w:hint="eastAsia" w:asciiTheme="minorEastAsia" w:hAnsiTheme="minorEastAsia" w:eastAsiaTheme="minorEastAsia" w:cstheme="minorEastAsia"/>
          <w:color w:val="auto"/>
          <w:sz w:val="24"/>
          <w:szCs w:val="24"/>
          <w:highlight w:val="none"/>
          <w:u w:val="single"/>
          <w:lang w:val="en-US" w:eastAsia="zh-CN"/>
        </w:rPr>
        <w:t>585000.00元</w:t>
      </w:r>
    </w:p>
    <w:p>
      <w:pPr>
        <w:pStyle w:val="17"/>
        <w:keepNext w:val="0"/>
        <w:keepLines w:val="0"/>
        <w:pageBreakBefore w:val="0"/>
        <w:widowControl w:val="0"/>
        <w:tabs>
          <w:tab w:val="left" w:pos="8360"/>
        </w:tabs>
        <w:kinsoku/>
        <w:wordWrap/>
        <w:overflowPunct/>
        <w:topLinePunct w:val="0"/>
        <w:autoSpaceDE/>
        <w:autoSpaceDN/>
        <w:bidi w:val="0"/>
        <w:adjustRightInd/>
        <w:snapToGrid/>
        <w:spacing w:line="360" w:lineRule="auto"/>
        <w:ind w:left="0" w:leftChars="0" w:right="-488" w:rightChars="-222" w:firstLine="480" w:firstLineChars="200"/>
        <w:textAlignment w:val="auto"/>
        <w:rPr>
          <w:rFonts w:hint="eastAsia" w:asciiTheme="minorEastAsia" w:hAnsiTheme="minorEastAsia" w:eastAsiaTheme="minorEastAsia" w:cstheme="minorEastAsia"/>
          <w:color w:val="000000"/>
          <w:sz w:val="24"/>
          <w:szCs w:val="24"/>
          <w:highlight w:val="none"/>
          <w:u w:val="none"/>
          <w:lang w:eastAsia="zh-CN"/>
        </w:rPr>
      </w:pPr>
      <w:r>
        <w:rPr>
          <w:rFonts w:hint="eastAsia" w:asciiTheme="minorEastAsia" w:hAnsiTheme="minorEastAsia" w:eastAsiaTheme="minorEastAsia" w:cstheme="minorEastAsia"/>
          <w:color w:val="000000"/>
          <w:sz w:val="24"/>
          <w:szCs w:val="24"/>
          <w:highlight w:val="none"/>
          <w:lang w:eastAsia="zh-CN"/>
        </w:rPr>
        <w:t>采购需求：购置拖拉机</w:t>
      </w:r>
      <w:r>
        <w:rPr>
          <w:rFonts w:hint="eastAsia" w:asciiTheme="minorEastAsia" w:hAnsiTheme="minorEastAsia" w:eastAsiaTheme="minorEastAsia" w:cstheme="minorEastAsia"/>
          <w:color w:val="000000"/>
          <w:sz w:val="24"/>
          <w:szCs w:val="24"/>
          <w:highlight w:val="none"/>
          <w:lang w:val="en-US" w:eastAsia="zh-CN"/>
        </w:rPr>
        <w:t>1台、撒料车1台、30装载机1台、流水线全自动打捆包膜一体机1台（打捆机1台、揉丝机1台）、清粪车1辆；</w:t>
      </w:r>
      <w:r>
        <w:rPr>
          <w:rFonts w:hint="eastAsia" w:asciiTheme="minorEastAsia" w:hAnsiTheme="minorEastAsia" w:eastAsiaTheme="minorEastAsia" w:cstheme="minorEastAsia"/>
          <w:color w:val="000000"/>
          <w:sz w:val="24"/>
          <w:szCs w:val="24"/>
          <w:highlight w:val="none"/>
          <w:u w:val="none"/>
          <w:lang w:eastAsia="zh-CN"/>
        </w:rPr>
        <w:t>具体内容及要求详见竞争性谈判文件第五部分《</w:t>
      </w:r>
      <w:r>
        <w:rPr>
          <w:rFonts w:hint="eastAsia" w:asciiTheme="minorEastAsia" w:hAnsiTheme="minorEastAsia" w:eastAsiaTheme="minorEastAsia" w:cstheme="minorEastAsia"/>
          <w:color w:val="000000"/>
          <w:sz w:val="24"/>
          <w:szCs w:val="24"/>
          <w:highlight w:val="none"/>
          <w:u w:val="none"/>
          <w:lang w:val="zh-CN" w:eastAsia="zh-CN"/>
        </w:rPr>
        <w:t>采购项目要求及技术参数》。</w:t>
      </w:r>
    </w:p>
    <w:p>
      <w:pPr>
        <w:keepNext w:val="0"/>
        <w:keepLines w:val="0"/>
        <w:pageBreakBefore w:val="0"/>
        <w:widowControl w:val="0"/>
        <w:tabs>
          <w:tab w:val="left" w:pos="8360"/>
        </w:tabs>
        <w:kinsoku/>
        <w:wordWrap/>
        <w:overflowPunct/>
        <w:topLinePunct w:val="0"/>
        <w:autoSpaceDE/>
        <w:autoSpaceDN/>
        <w:bidi w:val="0"/>
        <w:adjustRightInd/>
        <w:snapToGrid/>
        <w:spacing w:line="360" w:lineRule="auto"/>
        <w:ind w:left="0" w:leftChars="0" w:right="-488" w:rightChars="-222" w:firstLine="480" w:firstLineChars="200"/>
        <w:jc w:val="left"/>
        <w:textAlignment w:val="auto"/>
        <w:rPr>
          <w:rFonts w:hint="eastAsia" w:asciiTheme="minorEastAsia" w:hAnsiTheme="minorEastAsia" w:eastAsiaTheme="minorEastAsia" w:cstheme="minorEastAsia"/>
          <w:color w:val="000000"/>
          <w:sz w:val="24"/>
          <w:szCs w:val="24"/>
          <w:highlight w:val="yellow"/>
          <w:lang w:val="en-US" w:eastAsia="zh-CN"/>
        </w:rPr>
      </w:pPr>
      <w:r>
        <w:rPr>
          <w:rFonts w:hint="eastAsia" w:asciiTheme="minorEastAsia" w:hAnsiTheme="minorEastAsia" w:eastAsiaTheme="minorEastAsia" w:cstheme="minorEastAsia"/>
          <w:color w:val="000000"/>
          <w:sz w:val="24"/>
          <w:szCs w:val="24"/>
          <w:highlight w:val="none"/>
          <w:lang w:eastAsia="zh-CN"/>
        </w:rPr>
        <w:t>合同履行期限：</w:t>
      </w:r>
      <w:r>
        <w:rPr>
          <w:rFonts w:hint="eastAsia" w:asciiTheme="minorEastAsia" w:hAnsiTheme="minorEastAsia" w:eastAsiaTheme="minorEastAsia" w:cstheme="minorEastAsia"/>
          <w:color w:val="auto"/>
          <w:sz w:val="24"/>
          <w:highlight w:val="none"/>
        </w:rPr>
        <w:t>交货期</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zh-CN" w:eastAsia="zh-CN"/>
        </w:rPr>
        <w:t>合同签订后</w:t>
      </w:r>
      <w:r>
        <w:rPr>
          <w:rFonts w:hint="eastAsia" w:asciiTheme="minorEastAsia" w:hAnsiTheme="minorEastAsia" w:eastAsiaTheme="minorEastAsia" w:cstheme="minorEastAsia"/>
          <w:color w:val="auto"/>
          <w:sz w:val="24"/>
          <w:highlight w:val="none"/>
          <w:lang w:val="en-US" w:eastAsia="zh-CN"/>
        </w:rPr>
        <w:t>30日历天内；质保期：壹年；</w:t>
      </w:r>
    </w:p>
    <w:p>
      <w:pPr>
        <w:pStyle w:val="17"/>
        <w:keepNext w:val="0"/>
        <w:keepLines w:val="0"/>
        <w:pageBreakBefore w:val="0"/>
        <w:widowControl w:val="0"/>
        <w:tabs>
          <w:tab w:val="left" w:pos="8360"/>
        </w:tabs>
        <w:kinsoku/>
        <w:wordWrap/>
        <w:overflowPunct/>
        <w:topLinePunct w:val="0"/>
        <w:autoSpaceDE/>
        <w:autoSpaceDN/>
        <w:bidi w:val="0"/>
        <w:adjustRightInd/>
        <w:snapToGrid/>
        <w:spacing w:line="360" w:lineRule="auto"/>
        <w:ind w:left="0" w:leftChars="0" w:right="-488" w:rightChars="-222" w:firstLine="480" w:firstLineChars="200"/>
        <w:textAlignment w:val="auto"/>
        <w:rPr>
          <w:rFonts w:hint="eastAsia" w:ascii="宋体" w:hAnsi="宋体" w:cs="宋体"/>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rPr>
        <w:t>本项目（</w:t>
      </w:r>
      <w:r>
        <w:rPr>
          <w:rFonts w:hint="eastAsia" w:asciiTheme="minorEastAsia" w:hAnsiTheme="minorEastAsia" w:eastAsiaTheme="minorEastAsia" w:cstheme="minorEastAsia"/>
          <w:color w:val="000000"/>
          <w:sz w:val="24"/>
          <w:szCs w:val="24"/>
          <w:highlight w:val="none"/>
          <w:lang w:val="en-US" w:eastAsia="zh-CN"/>
        </w:rPr>
        <w:t>否</w:t>
      </w:r>
      <w:r>
        <w:rPr>
          <w:rFonts w:hint="eastAsia" w:asciiTheme="minorEastAsia" w:hAnsiTheme="minorEastAsia" w:eastAsiaTheme="minorEastAsia" w:cstheme="minorEastAsia"/>
          <w:color w:val="000000"/>
          <w:sz w:val="24"/>
          <w:szCs w:val="24"/>
          <w:highlight w:val="none"/>
          <w:lang w:eastAsia="zh-CN"/>
        </w:rPr>
        <w:t>）接受联合体投标。</w:t>
      </w:r>
    </w:p>
    <w:p>
      <w:pPr>
        <w:keepNext w:val="0"/>
        <w:keepLines w:val="0"/>
        <w:pageBreakBefore w:val="0"/>
        <w:widowControl w:val="0"/>
        <w:numPr>
          <w:ilvl w:val="0"/>
          <w:numId w:val="1"/>
        </w:numPr>
        <w:tabs>
          <w:tab w:val="left" w:pos="840"/>
          <w:tab w:val="left" w:pos="8360"/>
        </w:tabs>
        <w:kinsoku/>
        <w:wordWrap/>
        <w:overflowPunct/>
        <w:topLinePunct w:val="0"/>
        <w:autoSpaceDE/>
        <w:autoSpaceDN/>
        <w:bidi w:val="0"/>
        <w:adjustRightInd/>
        <w:snapToGrid/>
        <w:spacing w:before="0" w:beforeAutospacing="0" w:afterAutospacing="0" w:line="360" w:lineRule="auto"/>
        <w:ind w:left="-440" w:leftChars="-200" w:right="-488" w:rightChars="-222" w:firstLine="482" w:firstLineChars="200"/>
        <w:textAlignment w:val="auto"/>
        <w:rPr>
          <w:rFonts w:hint="eastAsia" w:ascii="宋体" w:hAnsi="宋体" w:cs="宋体"/>
          <w:b/>
          <w:bCs/>
          <w:color w:val="000000"/>
          <w:sz w:val="24"/>
          <w:szCs w:val="24"/>
          <w:highlight w:val="none"/>
          <w:lang w:eastAsia="zh-CN"/>
        </w:rPr>
      </w:pPr>
      <w:r>
        <w:rPr>
          <w:rFonts w:hint="eastAsia" w:ascii="宋体" w:hAnsi="宋体" w:cs="宋体"/>
          <w:b/>
          <w:bCs/>
          <w:color w:val="000000"/>
          <w:sz w:val="24"/>
          <w:szCs w:val="24"/>
          <w:highlight w:val="none"/>
          <w:lang w:eastAsia="zh-CN"/>
        </w:rPr>
        <w:t>申请人的资格要求：</w:t>
      </w: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leftChars="200" w:right="-488" w:rightChars="-222"/>
        <w:textAlignment w:val="auto"/>
        <w:rPr>
          <w:rFonts w:hint="default" w:ascii="宋体" w:hAnsi="宋体" w:cs="宋体"/>
          <w:color w:val="000000"/>
          <w:sz w:val="24"/>
          <w:szCs w:val="24"/>
          <w:highlight w:val="red"/>
          <w:lang w:val="en-US" w:eastAsia="zh-CN"/>
        </w:rPr>
      </w:pPr>
      <w:r>
        <w:rPr>
          <w:rFonts w:hint="eastAsia" w:ascii="宋体" w:hAnsi="宋体" w:cs="宋体"/>
          <w:color w:val="000000"/>
          <w:sz w:val="24"/>
          <w:szCs w:val="24"/>
          <w:highlight w:val="none"/>
          <w:lang w:val="en-US" w:eastAsia="zh-CN"/>
        </w:rPr>
        <w:t>1、满足《中华人共和国政府采购法》第二十二条规定；</w:t>
      </w: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leftChars="200" w:right="-488" w:rightChars="-222"/>
        <w:textAlignment w:val="auto"/>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2、落实政府采购政策需满足的资格要求：详见竞争性谈判文件；</w:t>
      </w: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leftChars="200" w:right="-488" w:rightChars="-222"/>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3、本项目的特定资格要求：</w:t>
      </w: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right="-488" w:rightChars="-222" w:firstLine="480" w:firstLineChars="20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经信用中国（www.creditchina.gov.cn）、中国政府采购网（www.ccgp.gov.cn）等渠道查询后，列入失信被执行人、重大税收违法案件当事人名单、政府采购严重违法失信行为记录名单的，取消投标资格。（提供“信用中国”网站的查询截图，时间为谈判截止时间前10天内）。</w:t>
      </w: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left="0" w:leftChars="0" w:right="-488" w:rightChars="-222" w:firstLine="480" w:firstLineChars="20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（2）单位负责人为同一人或者存在直接控股、管理关系的不同供应商，不得参加同一合同项下的政府采购活动。否则，皆取消投标资格。</w:t>
      </w:r>
    </w:p>
    <w:p>
      <w:pPr>
        <w:pStyle w:val="17"/>
        <w:keepNext w:val="0"/>
        <w:keepLines w:val="0"/>
        <w:pageBreakBefore w:val="0"/>
        <w:widowControl w:val="0"/>
        <w:numPr>
          <w:ilvl w:val="0"/>
          <w:numId w:val="0"/>
        </w:numPr>
        <w:tabs>
          <w:tab w:val="left" w:pos="8360"/>
        </w:tabs>
        <w:kinsoku/>
        <w:wordWrap/>
        <w:overflowPunct/>
        <w:topLinePunct w:val="0"/>
        <w:autoSpaceDE w:val="0"/>
        <w:autoSpaceDN w:val="0"/>
        <w:bidi w:val="0"/>
        <w:adjustRightInd/>
        <w:snapToGrid/>
        <w:spacing w:after="0" w:afterLines="50"/>
        <w:ind w:right="-488" w:rightChars="-222"/>
        <w:textAlignment w:val="auto"/>
        <w:rPr>
          <w:rFonts w:hint="eastAsia" w:ascii="宋体" w:hAnsi="宋体" w:cs="宋体"/>
          <w:b/>
          <w:bCs/>
          <w:color w:val="000000"/>
          <w:sz w:val="24"/>
          <w:szCs w:val="24"/>
          <w:highlight w:val="none"/>
          <w:u w:val="none"/>
          <w:lang w:val="en-US" w:eastAsia="zh-CN"/>
        </w:rPr>
      </w:pPr>
      <w:r>
        <w:rPr>
          <w:rFonts w:hint="eastAsia" w:ascii="宋体" w:hAnsi="宋体" w:cs="宋体"/>
          <w:b/>
          <w:bCs/>
          <w:color w:val="000000"/>
          <w:sz w:val="24"/>
          <w:szCs w:val="24"/>
          <w:highlight w:val="none"/>
          <w:u w:val="none"/>
          <w:lang w:val="en-US" w:eastAsia="zh-CN"/>
        </w:rPr>
        <w:t>三、获取采购文件</w:t>
      </w: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left="0" w:leftChars="0" w:right="-488" w:rightChars="-222" w:firstLine="480" w:firstLineChars="200"/>
        <w:textAlignment w:val="auto"/>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lang w:val="en-US" w:eastAsia="zh-CN"/>
        </w:rPr>
        <w:t>时间：</w:t>
      </w:r>
      <w:r>
        <w:rPr>
          <w:rFonts w:hint="eastAsia" w:ascii="宋体" w:hAnsi="宋体" w:cs="宋体"/>
          <w:color w:val="000000"/>
          <w:sz w:val="24"/>
          <w:szCs w:val="24"/>
          <w:highlight w:val="none"/>
          <w:lang w:val="en-US" w:eastAsia="zh-CN"/>
        </w:rPr>
        <w:t xml:space="preserve">2020年9月17日至2020年9月21日，每天上午 09:00至 12:00，下午14:30至17:30（北京时间，法定节假日除外） </w:t>
      </w:r>
    </w:p>
    <w:p>
      <w:pPr>
        <w:pStyle w:val="17"/>
        <w:keepNext w:val="0"/>
        <w:keepLines w:val="0"/>
        <w:pageBreakBefore w:val="0"/>
        <w:widowControl w:val="0"/>
        <w:tabs>
          <w:tab w:val="left" w:pos="8360"/>
        </w:tabs>
        <w:kinsoku/>
        <w:wordWrap/>
        <w:overflowPunct/>
        <w:topLinePunct w:val="0"/>
        <w:autoSpaceDE/>
        <w:autoSpaceDN/>
        <w:bidi w:val="0"/>
        <w:adjustRightInd/>
        <w:snapToGrid/>
        <w:spacing w:line="360" w:lineRule="auto"/>
        <w:ind w:left="0" w:leftChars="0" w:right="-488" w:rightChars="-222"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地点：</w:t>
      </w:r>
      <w:r>
        <w:rPr>
          <w:rFonts w:hint="eastAsia" w:ascii="宋体" w:hAnsi="宋体" w:cs="宋体"/>
          <w:color w:val="000000"/>
          <w:sz w:val="24"/>
          <w:szCs w:val="24"/>
          <w:highlight w:val="none"/>
          <w:lang w:val="en-US" w:eastAsia="zh-CN"/>
        </w:rPr>
        <w:t>青海致谨项目管理咨询有限公司；</w:t>
      </w:r>
      <w:r>
        <w:rPr>
          <w:rFonts w:hint="eastAsia" w:ascii="宋体" w:hAnsi="宋体" w:eastAsia="宋体" w:cs="宋体"/>
          <w:color w:val="auto"/>
          <w:kern w:val="0"/>
          <w:sz w:val="24"/>
          <w:szCs w:val="22"/>
          <w:highlight w:val="none"/>
          <w:lang w:val="en-US" w:eastAsia="zh-CN"/>
        </w:rPr>
        <w:t>青海省西宁</w:t>
      </w:r>
      <w:r>
        <w:rPr>
          <w:rFonts w:hint="eastAsia" w:ascii="宋体" w:hAnsi="Calibri" w:eastAsia="宋体" w:cs="宋体"/>
          <w:kern w:val="0"/>
          <w:sz w:val="24"/>
          <w:szCs w:val="22"/>
          <w:highlight w:val="none"/>
          <w:lang w:val="en-US" w:eastAsia="zh-CN"/>
        </w:rPr>
        <w:t>市城中区</w:t>
      </w:r>
      <w:r>
        <w:rPr>
          <w:rFonts w:hint="eastAsia" w:ascii="宋体" w:hAnsi="宋体" w:eastAsia="宋体" w:cs="宋体"/>
          <w:color w:val="auto"/>
          <w:kern w:val="0"/>
          <w:sz w:val="24"/>
          <w:szCs w:val="22"/>
          <w:highlight w:val="none"/>
          <w:lang w:val="en-US" w:eastAsia="zh-CN"/>
        </w:rPr>
        <w:t>香格里拉五期16号楼五楼10505室</w:t>
      </w:r>
      <w:r>
        <w:rPr>
          <w:rFonts w:hint="eastAsia" w:ascii="宋体" w:hAnsi="宋体" w:cs="宋体"/>
          <w:color w:val="auto"/>
          <w:kern w:val="0"/>
          <w:sz w:val="24"/>
          <w:szCs w:val="22"/>
          <w:highlight w:val="none"/>
          <w:lang w:val="en-US" w:eastAsia="zh-CN"/>
        </w:rPr>
        <w:t>；</w:t>
      </w:r>
    </w:p>
    <w:p>
      <w:pPr>
        <w:pStyle w:val="40"/>
        <w:tabs>
          <w:tab w:val="left" w:pos="8360"/>
        </w:tabs>
        <w:spacing w:line="360" w:lineRule="auto"/>
        <w:ind w:right="-488" w:rightChars="-222" w:firstLine="480" w:firstLineChars="200"/>
        <w:jc w:val="both"/>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方式：现场购买（购买</w:t>
      </w:r>
      <w:r>
        <w:rPr>
          <w:rFonts w:hint="eastAsia" w:ascii="宋体" w:hAnsi="宋体" w:cs="宋体"/>
          <w:color w:val="auto"/>
          <w:kern w:val="0"/>
          <w:sz w:val="24"/>
          <w:szCs w:val="22"/>
          <w:highlight w:val="none"/>
          <w:lang w:val="en-US" w:eastAsia="zh-CN" w:bidi="ar-SA"/>
        </w:rPr>
        <w:t>竞争性谈判</w:t>
      </w:r>
      <w:r>
        <w:rPr>
          <w:rFonts w:hint="eastAsia" w:ascii="宋体" w:hAnsi="宋体" w:eastAsia="宋体" w:cs="宋体"/>
          <w:color w:val="auto"/>
          <w:kern w:val="0"/>
          <w:sz w:val="24"/>
          <w:szCs w:val="22"/>
          <w:highlight w:val="none"/>
          <w:lang w:val="en-US" w:eastAsia="zh-CN" w:bidi="ar-SA"/>
        </w:rPr>
        <w:t>文件时应提供材料：供应商的营业执照复印件、法人授权委托书原件及法人身份证复印件、被授权人身份证原件及复印件</w:t>
      </w:r>
      <w:r>
        <w:rPr>
          <w:rFonts w:hint="eastAsia" w:ascii="宋体" w:hAnsi="宋体" w:cs="宋体"/>
          <w:color w:val="auto"/>
          <w:kern w:val="0"/>
          <w:sz w:val="24"/>
          <w:szCs w:val="22"/>
          <w:highlight w:val="none"/>
          <w:lang w:val="en-US" w:eastAsia="zh-CN" w:bidi="ar-SA"/>
        </w:rPr>
        <w:t>，</w:t>
      </w:r>
      <w:r>
        <w:rPr>
          <w:rFonts w:hint="eastAsia" w:ascii="宋体" w:hAnsi="宋体" w:eastAsia="宋体" w:cs="宋体"/>
          <w:color w:val="auto"/>
          <w:kern w:val="0"/>
          <w:sz w:val="24"/>
          <w:szCs w:val="22"/>
          <w:highlight w:val="none"/>
          <w:lang w:val="zh-CN" w:eastAsia="zh-CN" w:bidi="ar-SA"/>
        </w:rPr>
        <w:t>以上资料须加盖公章，代理机构留存。</w:t>
      </w:r>
      <w:r>
        <w:rPr>
          <w:rFonts w:hint="eastAsia" w:ascii="宋体" w:hAnsi="宋体" w:eastAsia="宋体" w:cs="宋体"/>
          <w:color w:val="auto"/>
          <w:kern w:val="0"/>
          <w:sz w:val="24"/>
          <w:szCs w:val="22"/>
          <w:highlight w:val="none"/>
          <w:lang w:val="en-US" w:eastAsia="zh-CN" w:bidi="ar-SA"/>
        </w:rPr>
        <w:t>）</w:t>
      </w:r>
    </w:p>
    <w:p>
      <w:pPr>
        <w:pStyle w:val="17"/>
        <w:keepNext w:val="0"/>
        <w:keepLines w:val="0"/>
        <w:pageBreakBefore w:val="0"/>
        <w:widowControl w:val="0"/>
        <w:tabs>
          <w:tab w:val="left" w:pos="8360"/>
        </w:tabs>
        <w:kinsoku/>
        <w:wordWrap/>
        <w:overflowPunct/>
        <w:topLinePunct w:val="0"/>
        <w:autoSpaceDE/>
        <w:autoSpaceDN/>
        <w:bidi w:val="0"/>
        <w:adjustRightInd/>
        <w:snapToGrid/>
        <w:spacing w:line="360" w:lineRule="auto"/>
        <w:ind w:left="0" w:leftChars="0" w:right="-488" w:rightChars="-222"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售价：</w:t>
      </w:r>
      <w:r>
        <w:rPr>
          <w:rFonts w:hint="eastAsia" w:ascii="宋体" w:hAnsi="宋体" w:cs="宋体"/>
          <w:color w:val="000000"/>
          <w:sz w:val="24"/>
          <w:szCs w:val="24"/>
          <w:highlight w:val="none"/>
          <w:u w:val="single"/>
          <w:lang w:val="en-US" w:eastAsia="zh-CN"/>
        </w:rPr>
        <w:t>500元</w:t>
      </w:r>
      <w:r>
        <w:rPr>
          <w:rFonts w:hint="eastAsia" w:ascii="宋体" w:hAnsi="宋体" w:eastAsia="宋体" w:cs="宋体"/>
          <w:color w:val="000000"/>
          <w:sz w:val="24"/>
          <w:szCs w:val="24"/>
          <w:highlight w:val="none"/>
          <w:lang w:val="en-US" w:eastAsia="zh-CN"/>
        </w:rPr>
        <w:t>/份</w:t>
      </w:r>
    </w:p>
    <w:p>
      <w:pPr>
        <w:pStyle w:val="17"/>
        <w:keepNext w:val="0"/>
        <w:keepLines w:val="0"/>
        <w:pageBreakBefore w:val="0"/>
        <w:widowControl w:val="0"/>
        <w:numPr>
          <w:ilvl w:val="0"/>
          <w:numId w:val="0"/>
        </w:numPr>
        <w:tabs>
          <w:tab w:val="left" w:pos="8360"/>
        </w:tabs>
        <w:kinsoku/>
        <w:wordWrap/>
        <w:overflowPunct/>
        <w:topLinePunct w:val="0"/>
        <w:autoSpaceDE w:val="0"/>
        <w:autoSpaceDN w:val="0"/>
        <w:bidi w:val="0"/>
        <w:adjustRightInd/>
        <w:snapToGrid/>
        <w:spacing w:after="0" w:afterLines="50"/>
        <w:ind w:right="-488" w:rightChars="-222"/>
        <w:textAlignment w:val="auto"/>
        <w:rPr>
          <w:rFonts w:hint="eastAsia" w:ascii="宋体" w:hAnsi="宋体" w:cs="宋体"/>
          <w:b/>
          <w:bCs/>
          <w:color w:val="000000"/>
          <w:sz w:val="24"/>
          <w:szCs w:val="24"/>
          <w:highlight w:val="none"/>
          <w:u w:val="none"/>
          <w:lang w:val="en-US" w:eastAsia="zh-CN"/>
        </w:rPr>
      </w:pPr>
      <w:r>
        <w:rPr>
          <w:rFonts w:hint="eastAsia" w:ascii="宋体" w:hAnsi="宋体" w:cs="宋体"/>
          <w:b/>
          <w:bCs/>
          <w:color w:val="000000"/>
          <w:sz w:val="24"/>
          <w:szCs w:val="24"/>
          <w:highlight w:val="none"/>
          <w:u w:val="none"/>
          <w:lang w:val="en-US" w:eastAsia="zh-CN"/>
        </w:rPr>
        <w:t>四、响应文件提交</w:t>
      </w: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left="0" w:leftChars="0" w:right="-488" w:rightChars="-222" w:firstLine="480" w:firstLineChars="20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u w:val="none"/>
          <w:lang w:val="en-US" w:eastAsia="zh-CN"/>
        </w:rPr>
        <w:t>截止时间：</w:t>
      </w:r>
      <w:r>
        <w:rPr>
          <w:rFonts w:hint="eastAsia" w:ascii="宋体" w:hAnsi="宋体" w:cs="宋体"/>
          <w:color w:val="000000"/>
          <w:sz w:val="24"/>
          <w:szCs w:val="24"/>
          <w:highlight w:val="none"/>
          <w:lang w:val="en-US" w:eastAsia="zh-CN"/>
        </w:rPr>
        <w:t>2020年9月27日上午09：30 分(北京时间）</w:t>
      </w: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left="0" w:leftChars="0" w:right="-488" w:rightChars="-222" w:firstLine="480" w:firstLineChars="20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地点：</w:t>
      </w:r>
      <w:r>
        <w:rPr>
          <w:rFonts w:hint="eastAsia" w:ascii="宋体" w:hAnsi="宋体" w:cs="宋体"/>
          <w:color w:val="000000"/>
          <w:sz w:val="24"/>
          <w:szCs w:val="24"/>
          <w:highlight w:val="none"/>
          <w:lang w:val="zh-CN" w:eastAsia="zh-CN"/>
        </w:rPr>
        <w:t>青海致谨项目管理咨询有限公司会议室（青海省西宁市城中区香格里拉五期16号楼五楼1050</w:t>
      </w:r>
      <w:r>
        <w:rPr>
          <w:rFonts w:hint="eastAsia" w:ascii="宋体" w:hAnsi="宋体" w:cs="宋体"/>
          <w:color w:val="000000"/>
          <w:sz w:val="24"/>
          <w:szCs w:val="24"/>
          <w:highlight w:val="none"/>
          <w:lang w:val="en-US" w:eastAsia="zh-CN"/>
        </w:rPr>
        <w:t>8</w:t>
      </w:r>
      <w:r>
        <w:rPr>
          <w:rFonts w:hint="eastAsia" w:ascii="宋体" w:hAnsi="宋体" w:cs="宋体"/>
          <w:color w:val="000000"/>
          <w:sz w:val="24"/>
          <w:szCs w:val="24"/>
          <w:highlight w:val="none"/>
          <w:lang w:val="zh-CN" w:eastAsia="zh-CN"/>
        </w:rPr>
        <w:t>室）</w:t>
      </w:r>
    </w:p>
    <w:p>
      <w:pPr>
        <w:pStyle w:val="17"/>
        <w:keepNext w:val="0"/>
        <w:keepLines w:val="0"/>
        <w:pageBreakBefore w:val="0"/>
        <w:widowControl w:val="0"/>
        <w:numPr>
          <w:ilvl w:val="0"/>
          <w:numId w:val="0"/>
        </w:numPr>
        <w:tabs>
          <w:tab w:val="left" w:pos="8360"/>
        </w:tabs>
        <w:kinsoku/>
        <w:wordWrap/>
        <w:overflowPunct/>
        <w:topLinePunct w:val="0"/>
        <w:autoSpaceDE w:val="0"/>
        <w:autoSpaceDN w:val="0"/>
        <w:bidi w:val="0"/>
        <w:adjustRightInd/>
        <w:snapToGrid/>
        <w:spacing w:after="0" w:afterLines="50"/>
        <w:ind w:right="-488" w:rightChars="-222"/>
        <w:textAlignment w:val="auto"/>
        <w:rPr>
          <w:rFonts w:hint="eastAsia" w:ascii="宋体" w:hAnsi="宋体" w:cs="宋体"/>
          <w:b/>
          <w:bCs/>
          <w:color w:val="000000"/>
          <w:sz w:val="24"/>
          <w:szCs w:val="24"/>
          <w:highlight w:val="none"/>
          <w:u w:val="none"/>
          <w:lang w:val="en-US" w:eastAsia="zh-CN"/>
        </w:rPr>
      </w:pPr>
      <w:r>
        <w:rPr>
          <w:rFonts w:hint="eastAsia" w:ascii="宋体" w:hAnsi="宋体" w:cs="宋体"/>
          <w:b/>
          <w:bCs/>
          <w:color w:val="000000"/>
          <w:sz w:val="24"/>
          <w:szCs w:val="24"/>
          <w:highlight w:val="none"/>
          <w:u w:val="none"/>
          <w:lang w:val="en-US" w:eastAsia="zh-CN"/>
        </w:rPr>
        <w:t>五、开启</w:t>
      </w: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left="0" w:leftChars="0" w:right="-488" w:rightChars="-222" w:firstLine="480" w:firstLineChars="20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u w:val="none"/>
          <w:lang w:val="en-US" w:eastAsia="zh-CN"/>
        </w:rPr>
        <w:t>时间</w:t>
      </w:r>
      <w:r>
        <w:rPr>
          <w:rFonts w:hint="eastAsia" w:ascii="宋体" w:hAnsi="宋体" w:cs="宋体"/>
          <w:color w:val="000000"/>
          <w:sz w:val="24"/>
          <w:szCs w:val="24"/>
          <w:highlight w:val="none"/>
          <w:lang w:val="en-US" w:eastAsia="zh-CN"/>
        </w:rPr>
        <w:t>：2020年9月27日上午09：30 分(北京时间）</w:t>
      </w: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left="0" w:leftChars="0" w:right="-488" w:rightChars="-222" w:firstLine="480" w:firstLineChars="20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地点：青海致谨项目管理咨询有限公司会议室（青海省西宁市城中区香格里拉五期16号楼五楼10508室）</w:t>
      </w:r>
    </w:p>
    <w:p>
      <w:pPr>
        <w:pStyle w:val="17"/>
        <w:keepNext w:val="0"/>
        <w:keepLines w:val="0"/>
        <w:pageBreakBefore w:val="0"/>
        <w:widowControl w:val="0"/>
        <w:numPr>
          <w:ilvl w:val="0"/>
          <w:numId w:val="0"/>
        </w:numPr>
        <w:tabs>
          <w:tab w:val="left" w:pos="8360"/>
        </w:tabs>
        <w:kinsoku/>
        <w:wordWrap/>
        <w:overflowPunct/>
        <w:topLinePunct w:val="0"/>
        <w:autoSpaceDE w:val="0"/>
        <w:autoSpaceDN w:val="0"/>
        <w:bidi w:val="0"/>
        <w:adjustRightInd/>
        <w:snapToGrid/>
        <w:spacing w:after="0" w:afterLines="50"/>
        <w:ind w:right="-488" w:rightChars="-222"/>
        <w:textAlignment w:val="auto"/>
        <w:rPr>
          <w:rFonts w:hint="default" w:ascii="宋体" w:hAnsi="宋体" w:cs="宋体"/>
          <w:b/>
          <w:bCs/>
          <w:color w:val="000000"/>
          <w:sz w:val="24"/>
          <w:szCs w:val="24"/>
          <w:highlight w:val="none"/>
          <w:u w:val="none"/>
          <w:lang w:val="en-US" w:eastAsia="zh-CN"/>
        </w:rPr>
      </w:pPr>
      <w:r>
        <w:rPr>
          <w:rFonts w:hint="eastAsia" w:ascii="宋体" w:hAnsi="宋体" w:cs="宋体"/>
          <w:b/>
          <w:bCs/>
          <w:color w:val="000000"/>
          <w:sz w:val="24"/>
          <w:szCs w:val="24"/>
          <w:highlight w:val="none"/>
          <w:u w:val="none"/>
          <w:lang w:val="en-US" w:eastAsia="zh-CN"/>
        </w:rPr>
        <w:t xml:space="preserve">六、公告期限 </w:t>
      </w: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right="-488" w:rightChars="-222" w:firstLine="480" w:firstLineChars="200"/>
        <w:textAlignment w:val="auto"/>
        <w:rPr>
          <w:rFonts w:hint="eastAsia" w:ascii="宋体" w:hAnsi="宋体" w:cs="宋体"/>
          <w:color w:val="000000"/>
          <w:sz w:val="24"/>
          <w:szCs w:val="24"/>
          <w:highlight w:val="none"/>
          <w:u w:val="none"/>
          <w:lang w:val="en-US" w:eastAsia="zh-CN"/>
        </w:rPr>
      </w:pPr>
      <w:r>
        <w:rPr>
          <w:rFonts w:hint="eastAsia" w:ascii="宋体" w:hAnsi="宋体" w:cs="宋体"/>
          <w:color w:val="000000"/>
          <w:sz w:val="24"/>
          <w:szCs w:val="24"/>
          <w:highlight w:val="none"/>
          <w:u w:val="none"/>
          <w:lang w:val="en-US" w:eastAsia="zh-CN"/>
        </w:rPr>
        <w:t>自本公告发布之日起3个工作日</w:t>
      </w:r>
    </w:p>
    <w:p>
      <w:pPr>
        <w:pStyle w:val="17"/>
        <w:keepNext w:val="0"/>
        <w:keepLines w:val="0"/>
        <w:pageBreakBefore w:val="0"/>
        <w:widowControl w:val="0"/>
        <w:numPr>
          <w:ilvl w:val="0"/>
          <w:numId w:val="0"/>
        </w:numPr>
        <w:tabs>
          <w:tab w:val="left" w:pos="8360"/>
        </w:tabs>
        <w:kinsoku/>
        <w:wordWrap/>
        <w:overflowPunct/>
        <w:topLinePunct w:val="0"/>
        <w:autoSpaceDE w:val="0"/>
        <w:autoSpaceDN w:val="0"/>
        <w:bidi w:val="0"/>
        <w:adjustRightInd/>
        <w:snapToGrid/>
        <w:spacing w:after="0" w:afterLines="50"/>
        <w:ind w:right="-488" w:rightChars="-222"/>
        <w:textAlignment w:val="auto"/>
        <w:rPr>
          <w:rFonts w:hint="eastAsia" w:ascii="宋体" w:hAnsi="宋体" w:cs="宋体"/>
          <w:b/>
          <w:bCs/>
          <w:color w:val="000000"/>
          <w:sz w:val="24"/>
          <w:szCs w:val="24"/>
          <w:highlight w:val="none"/>
          <w:u w:val="none"/>
          <w:lang w:val="en-US" w:eastAsia="zh-CN"/>
        </w:rPr>
      </w:pPr>
      <w:r>
        <w:rPr>
          <w:rFonts w:hint="eastAsia" w:ascii="宋体" w:hAnsi="宋体" w:cs="宋体"/>
          <w:b/>
          <w:bCs/>
          <w:color w:val="000000"/>
          <w:sz w:val="24"/>
          <w:szCs w:val="24"/>
          <w:highlight w:val="none"/>
          <w:u w:val="none"/>
          <w:lang w:val="en-US" w:eastAsia="zh-CN"/>
        </w:rPr>
        <w:t>七、其他补充事项</w:t>
      </w:r>
    </w:p>
    <w:p>
      <w:pPr>
        <w:pStyle w:val="17"/>
        <w:keepNext w:val="0"/>
        <w:keepLines w:val="0"/>
        <w:pageBreakBefore w:val="0"/>
        <w:widowControl w:val="0"/>
        <w:numPr>
          <w:ilvl w:val="0"/>
          <w:numId w:val="0"/>
        </w:numPr>
        <w:tabs>
          <w:tab w:val="left" w:pos="8360"/>
        </w:tabs>
        <w:kinsoku/>
        <w:wordWrap/>
        <w:overflowPunct/>
        <w:topLinePunct w:val="0"/>
        <w:autoSpaceDE w:val="0"/>
        <w:autoSpaceDN w:val="0"/>
        <w:bidi w:val="0"/>
        <w:adjustRightInd/>
        <w:snapToGrid/>
        <w:spacing w:after="0" w:afterLines="50"/>
        <w:ind w:right="-488" w:rightChars="-222"/>
        <w:textAlignment w:val="auto"/>
        <w:rPr>
          <w:rFonts w:hint="default" w:ascii="宋体" w:hAnsi="宋体" w:cs="宋体"/>
          <w:b/>
          <w:bCs/>
          <w:color w:val="000000"/>
          <w:sz w:val="24"/>
          <w:szCs w:val="24"/>
          <w:highlight w:val="none"/>
          <w:u w:val="none"/>
          <w:lang w:val="en-US" w:eastAsia="zh-CN"/>
        </w:rPr>
      </w:pPr>
      <w:r>
        <w:rPr>
          <w:rFonts w:hint="eastAsia" w:ascii="宋体" w:hAnsi="宋体" w:cs="宋体"/>
          <w:b/>
          <w:bCs/>
          <w:color w:val="000000"/>
          <w:sz w:val="24"/>
          <w:szCs w:val="24"/>
          <w:highlight w:val="none"/>
          <w:u w:val="none"/>
          <w:lang w:val="en-US" w:eastAsia="zh-CN"/>
        </w:rPr>
        <w:t xml:space="preserve">   </w:t>
      </w:r>
      <w:r>
        <w:rPr>
          <w:rFonts w:hint="eastAsia" w:ascii="宋体" w:hAnsi="宋体" w:cs="宋体"/>
          <w:b w:val="0"/>
          <w:bCs w:val="0"/>
          <w:color w:val="000000"/>
          <w:sz w:val="24"/>
          <w:szCs w:val="24"/>
          <w:highlight w:val="none"/>
          <w:u w:val="none"/>
          <w:lang w:val="en-US" w:eastAsia="zh-CN"/>
        </w:rPr>
        <w:t xml:space="preserve">  /</w:t>
      </w:r>
    </w:p>
    <w:p>
      <w:pPr>
        <w:pStyle w:val="17"/>
        <w:keepNext w:val="0"/>
        <w:keepLines w:val="0"/>
        <w:pageBreakBefore w:val="0"/>
        <w:widowControl w:val="0"/>
        <w:numPr>
          <w:ilvl w:val="0"/>
          <w:numId w:val="0"/>
        </w:numPr>
        <w:tabs>
          <w:tab w:val="left" w:pos="8360"/>
        </w:tabs>
        <w:kinsoku/>
        <w:wordWrap/>
        <w:overflowPunct/>
        <w:topLinePunct w:val="0"/>
        <w:autoSpaceDE w:val="0"/>
        <w:autoSpaceDN w:val="0"/>
        <w:bidi w:val="0"/>
        <w:adjustRightInd/>
        <w:snapToGrid/>
        <w:spacing w:after="0" w:afterLines="50"/>
        <w:ind w:right="-488" w:rightChars="-222"/>
        <w:textAlignment w:val="auto"/>
        <w:rPr>
          <w:rFonts w:hint="eastAsia" w:ascii="宋体" w:hAnsi="宋体" w:cs="宋体"/>
          <w:b/>
          <w:bCs/>
          <w:color w:val="000000"/>
          <w:sz w:val="24"/>
          <w:szCs w:val="24"/>
          <w:highlight w:val="none"/>
          <w:u w:val="none"/>
          <w:lang w:val="en-US" w:eastAsia="zh-CN"/>
        </w:rPr>
      </w:pPr>
      <w:r>
        <w:rPr>
          <w:rFonts w:hint="eastAsia" w:ascii="宋体" w:hAnsi="宋体" w:cs="宋体"/>
          <w:b/>
          <w:bCs/>
          <w:color w:val="000000"/>
          <w:sz w:val="24"/>
          <w:szCs w:val="24"/>
          <w:highlight w:val="none"/>
          <w:u w:val="none"/>
          <w:lang w:val="en-US" w:eastAsia="zh-CN"/>
        </w:rPr>
        <w:t>八、凡对本次采购提出询问，按以下方式联系</w:t>
      </w: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after="0" w:line="360" w:lineRule="auto"/>
        <w:ind w:left="0" w:leftChars="0" w:right="-488" w:rightChars="-222" w:firstLine="0" w:firstLineChars="0"/>
        <w:textAlignment w:val="auto"/>
        <w:rPr>
          <w:rFonts w:hint="default" w:ascii="宋体" w:hAnsi="宋体" w:cs="宋体"/>
          <w:color w:val="000000"/>
          <w:sz w:val="24"/>
          <w:szCs w:val="24"/>
          <w:highlight w:val="none"/>
          <w:u w:val="none"/>
          <w:lang w:val="en-US" w:eastAsia="zh-CN"/>
        </w:rPr>
      </w:pPr>
      <w:r>
        <w:rPr>
          <w:rFonts w:hint="default" w:ascii="宋体" w:hAnsi="宋体" w:cs="宋体"/>
          <w:color w:val="000000"/>
          <w:sz w:val="24"/>
          <w:szCs w:val="24"/>
          <w:highlight w:val="none"/>
          <w:u w:val="none"/>
          <w:lang w:val="en-US" w:eastAsia="zh-CN"/>
        </w:rPr>
        <w:t>  </w:t>
      </w:r>
      <w:r>
        <w:rPr>
          <w:rFonts w:hint="eastAsia" w:ascii="宋体" w:hAnsi="宋体" w:cs="宋体"/>
          <w:color w:val="000000"/>
          <w:sz w:val="24"/>
          <w:szCs w:val="24"/>
          <w:highlight w:val="none"/>
          <w:u w:val="none"/>
          <w:lang w:val="en-US" w:eastAsia="zh-CN"/>
        </w:rPr>
        <w:t xml:space="preserve"> </w:t>
      </w:r>
      <w:r>
        <w:rPr>
          <w:rFonts w:hint="default" w:ascii="宋体" w:hAnsi="宋体" w:cs="宋体"/>
          <w:color w:val="000000"/>
          <w:sz w:val="24"/>
          <w:szCs w:val="24"/>
          <w:highlight w:val="none"/>
          <w:u w:val="none"/>
          <w:lang w:val="en-US" w:eastAsia="zh-CN"/>
        </w:rPr>
        <w:t>1.采购人信息</w:t>
      </w: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after="0" w:line="360" w:lineRule="auto"/>
        <w:ind w:left="0" w:leftChars="0" w:right="-488" w:rightChars="-222" w:firstLine="0" w:firstLineChars="0"/>
        <w:textAlignment w:val="auto"/>
        <w:rPr>
          <w:rFonts w:hint="default" w:ascii="宋体" w:hAnsi="宋体" w:cs="宋体"/>
          <w:color w:val="000000"/>
          <w:sz w:val="24"/>
          <w:szCs w:val="24"/>
          <w:highlight w:val="none"/>
          <w:u w:val="none"/>
          <w:lang w:val="en-US" w:eastAsia="zh-CN"/>
        </w:rPr>
      </w:pPr>
      <w:r>
        <w:rPr>
          <w:rFonts w:hint="default" w:ascii="宋体" w:hAnsi="宋体" w:cs="宋体"/>
          <w:color w:val="000000"/>
          <w:sz w:val="24"/>
          <w:szCs w:val="24"/>
          <w:highlight w:val="none"/>
          <w:u w:val="none"/>
          <w:lang w:val="en-US" w:eastAsia="zh-CN"/>
        </w:rPr>
        <w:t>   名称：</w:t>
      </w:r>
      <w:r>
        <w:rPr>
          <w:rFonts w:hint="eastAsia" w:ascii="宋体" w:hAnsi="宋体" w:cs="宋体"/>
          <w:color w:val="000000"/>
          <w:sz w:val="24"/>
          <w:szCs w:val="24"/>
          <w:highlight w:val="none"/>
          <w:u w:val="none"/>
          <w:lang w:val="en-US" w:eastAsia="zh-CN"/>
        </w:rPr>
        <w:t>贵德县农牧和科技局</w:t>
      </w:r>
      <w:r>
        <w:rPr>
          <w:rFonts w:hint="default" w:ascii="宋体" w:hAnsi="宋体" w:cs="宋体"/>
          <w:color w:val="000000"/>
          <w:sz w:val="24"/>
          <w:szCs w:val="24"/>
          <w:highlight w:val="none"/>
          <w:u w:val="none"/>
          <w:lang w:val="en-US" w:eastAsia="zh-CN"/>
        </w:rPr>
        <w:t>　　　　　　　　　　　</w:t>
      </w: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after="0" w:line="360" w:lineRule="auto"/>
        <w:ind w:left="0" w:leftChars="0" w:right="-488" w:rightChars="-222" w:firstLine="0" w:firstLineChars="0"/>
        <w:textAlignment w:val="auto"/>
        <w:rPr>
          <w:rFonts w:hint="default" w:ascii="宋体" w:hAnsi="宋体" w:cs="宋体"/>
          <w:color w:val="000000"/>
          <w:sz w:val="24"/>
          <w:szCs w:val="24"/>
          <w:highlight w:val="none"/>
          <w:u w:val="none"/>
          <w:lang w:val="en-US" w:eastAsia="zh-CN"/>
        </w:rPr>
      </w:pPr>
      <w:r>
        <w:rPr>
          <w:rFonts w:hint="default" w:ascii="宋体" w:hAnsi="宋体" w:cs="宋体"/>
          <w:color w:val="000000"/>
          <w:sz w:val="24"/>
          <w:szCs w:val="24"/>
          <w:highlight w:val="none"/>
          <w:u w:val="none"/>
          <w:lang w:val="en-US" w:eastAsia="zh-CN"/>
        </w:rPr>
        <w:t>   地址：青海省海南藏族自治州贵德县河东乡惠安路       </w:t>
      </w: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after="0" w:line="360" w:lineRule="auto"/>
        <w:ind w:left="0" w:leftChars="0" w:right="-488" w:rightChars="-222" w:firstLine="0" w:firstLineChars="0"/>
        <w:textAlignment w:val="auto"/>
        <w:rPr>
          <w:rFonts w:hint="default" w:ascii="宋体" w:hAnsi="宋体" w:cs="宋体"/>
          <w:color w:val="000000"/>
          <w:sz w:val="24"/>
          <w:szCs w:val="24"/>
          <w:highlight w:val="none"/>
          <w:u w:val="none"/>
          <w:lang w:val="en-US" w:eastAsia="zh-CN"/>
        </w:rPr>
      </w:pPr>
      <w:r>
        <w:rPr>
          <w:rFonts w:hint="default" w:ascii="宋体" w:hAnsi="宋体" w:cs="宋体"/>
          <w:color w:val="000000"/>
          <w:sz w:val="24"/>
          <w:szCs w:val="24"/>
          <w:highlight w:val="none"/>
          <w:u w:val="none"/>
          <w:lang w:val="en-US" w:eastAsia="zh-CN"/>
        </w:rPr>
        <w:t>   传真：/  　　</w:t>
      </w: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after="0" w:line="360" w:lineRule="auto"/>
        <w:ind w:left="0" w:leftChars="0" w:right="-488" w:rightChars="-222" w:firstLine="0" w:firstLineChars="0"/>
        <w:textAlignment w:val="auto"/>
        <w:rPr>
          <w:rFonts w:hint="default" w:ascii="宋体" w:hAnsi="宋体" w:cs="宋体"/>
          <w:color w:val="000000"/>
          <w:sz w:val="24"/>
          <w:szCs w:val="24"/>
          <w:highlight w:val="none"/>
          <w:u w:val="none"/>
          <w:lang w:val="en-US" w:eastAsia="zh-CN"/>
        </w:rPr>
      </w:pPr>
      <w:r>
        <w:rPr>
          <w:rFonts w:hint="default" w:ascii="宋体" w:hAnsi="宋体" w:cs="宋体"/>
          <w:color w:val="000000"/>
          <w:sz w:val="24"/>
          <w:szCs w:val="24"/>
          <w:highlight w:val="none"/>
          <w:u w:val="none"/>
          <w:lang w:val="en-US" w:eastAsia="zh-CN"/>
        </w:rPr>
        <w:t>   项目联系人（询问）：</w:t>
      </w:r>
      <w:r>
        <w:rPr>
          <w:rFonts w:hint="eastAsia" w:ascii="宋体" w:hAnsi="宋体" w:cs="宋体"/>
        </w:rPr>
        <w:t>切老师</w:t>
      </w:r>
      <w:r>
        <w:rPr>
          <w:rFonts w:hint="default" w:ascii="宋体" w:hAnsi="宋体" w:cs="宋体"/>
          <w:color w:val="000000"/>
          <w:sz w:val="24"/>
          <w:szCs w:val="24"/>
          <w:highlight w:val="none"/>
          <w:u w:val="none"/>
          <w:lang w:val="en-US" w:eastAsia="zh-CN"/>
        </w:rPr>
        <w:t>　　　　　　　　　　</w:t>
      </w: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after="0" w:line="360" w:lineRule="auto"/>
        <w:ind w:left="0" w:leftChars="0" w:right="-488" w:rightChars="-222" w:firstLine="0" w:firstLineChars="0"/>
        <w:textAlignment w:val="auto"/>
        <w:rPr>
          <w:rFonts w:hint="default" w:ascii="宋体" w:hAnsi="宋体" w:cs="宋体"/>
          <w:color w:val="000000"/>
          <w:sz w:val="24"/>
          <w:szCs w:val="24"/>
          <w:highlight w:val="none"/>
          <w:u w:val="none"/>
          <w:lang w:val="en-US" w:eastAsia="zh-CN"/>
        </w:rPr>
      </w:pPr>
      <w:r>
        <w:rPr>
          <w:rFonts w:hint="default" w:ascii="宋体" w:hAnsi="宋体" w:cs="宋体"/>
          <w:color w:val="000000"/>
          <w:sz w:val="24"/>
          <w:szCs w:val="24"/>
          <w:highlight w:val="none"/>
          <w:u w:val="none"/>
          <w:lang w:val="en-US" w:eastAsia="zh-CN"/>
        </w:rPr>
        <w:t>   项目联系方式（询问）：13909741899　　　　　　</w:t>
      </w: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after="0" w:line="360" w:lineRule="auto"/>
        <w:ind w:left="0" w:leftChars="0" w:right="-488" w:rightChars="-222" w:firstLine="0" w:firstLineChars="0"/>
        <w:textAlignment w:val="auto"/>
        <w:rPr>
          <w:rFonts w:hint="default" w:ascii="宋体" w:hAnsi="宋体" w:cs="宋体"/>
          <w:color w:val="000000"/>
          <w:sz w:val="24"/>
          <w:szCs w:val="24"/>
          <w:highlight w:val="none"/>
          <w:u w:val="none"/>
          <w:lang w:val="en-US" w:eastAsia="zh-CN"/>
        </w:rPr>
      </w:pPr>
      <w:r>
        <w:rPr>
          <w:rFonts w:hint="default" w:ascii="宋体" w:hAnsi="宋体" w:cs="宋体"/>
          <w:color w:val="000000"/>
          <w:sz w:val="24"/>
          <w:szCs w:val="24"/>
          <w:highlight w:val="none"/>
          <w:u w:val="none"/>
          <w:lang w:val="en-US" w:eastAsia="zh-CN"/>
        </w:rPr>
        <w:t>   2.采购代理机构信息</w:t>
      </w: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after="0" w:line="360" w:lineRule="auto"/>
        <w:ind w:left="0" w:leftChars="0" w:right="-488" w:rightChars="-222" w:firstLine="0" w:firstLineChars="0"/>
        <w:textAlignment w:val="auto"/>
        <w:rPr>
          <w:rFonts w:hint="default" w:ascii="宋体" w:hAnsi="宋体" w:cs="宋体"/>
          <w:color w:val="000000"/>
          <w:sz w:val="24"/>
          <w:szCs w:val="24"/>
          <w:highlight w:val="none"/>
          <w:u w:val="none"/>
          <w:lang w:val="en-US" w:eastAsia="zh-CN"/>
        </w:rPr>
      </w:pPr>
      <w:r>
        <w:rPr>
          <w:rFonts w:hint="default" w:ascii="宋体" w:hAnsi="宋体" w:cs="宋体"/>
          <w:color w:val="000000"/>
          <w:sz w:val="24"/>
          <w:szCs w:val="24"/>
          <w:highlight w:val="none"/>
          <w:u w:val="none"/>
          <w:lang w:val="en-US" w:eastAsia="zh-CN"/>
        </w:rPr>
        <w:t>   名称：青海致谨项目管理咨询有限公司 　　　　　　　　　　　</w:t>
      </w: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after="0" w:line="360" w:lineRule="auto"/>
        <w:ind w:left="0" w:leftChars="0" w:right="-488" w:rightChars="-222" w:firstLine="0" w:firstLineChars="0"/>
        <w:textAlignment w:val="auto"/>
        <w:rPr>
          <w:rFonts w:hint="default" w:ascii="宋体" w:hAnsi="宋体" w:cs="宋体"/>
          <w:color w:val="000000"/>
          <w:sz w:val="24"/>
          <w:szCs w:val="24"/>
          <w:highlight w:val="none"/>
          <w:u w:val="none"/>
          <w:lang w:val="en-US" w:eastAsia="zh-CN"/>
        </w:rPr>
      </w:pPr>
      <w:r>
        <w:rPr>
          <w:rFonts w:hint="default" w:ascii="宋体" w:hAnsi="宋体" w:cs="宋体"/>
          <w:color w:val="000000"/>
          <w:sz w:val="24"/>
          <w:szCs w:val="24"/>
          <w:highlight w:val="none"/>
          <w:u w:val="none"/>
          <w:lang w:val="en-US" w:eastAsia="zh-CN"/>
        </w:rPr>
        <w:t>   地址：青海省西宁市香格里拉五期16号楼五楼10505室 　   </w:t>
      </w: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after="0" w:line="360" w:lineRule="auto"/>
        <w:ind w:left="0" w:leftChars="0" w:right="-488" w:rightChars="-222" w:firstLine="0" w:firstLineChars="0"/>
        <w:textAlignment w:val="auto"/>
        <w:rPr>
          <w:rFonts w:hint="default" w:ascii="宋体" w:hAnsi="宋体" w:cs="宋体"/>
          <w:color w:val="000000"/>
          <w:sz w:val="24"/>
          <w:szCs w:val="24"/>
          <w:highlight w:val="none"/>
          <w:u w:val="none"/>
          <w:lang w:val="en-US" w:eastAsia="zh-CN"/>
        </w:rPr>
      </w:pPr>
      <w:r>
        <w:rPr>
          <w:rFonts w:hint="default" w:ascii="宋体" w:hAnsi="宋体" w:cs="宋体"/>
          <w:color w:val="000000"/>
          <w:sz w:val="24"/>
          <w:szCs w:val="24"/>
          <w:highlight w:val="none"/>
          <w:u w:val="none"/>
          <w:lang w:val="en-US" w:eastAsia="zh-CN"/>
        </w:rPr>
        <w:t>   传真：/   　</w:t>
      </w: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after="0" w:line="360" w:lineRule="auto"/>
        <w:ind w:left="0" w:leftChars="0" w:right="-488" w:rightChars="-222" w:firstLine="0" w:firstLineChars="0"/>
        <w:textAlignment w:val="auto"/>
        <w:rPr>
          <w:rFonts w:hint="default" w:ascii="宋体" w:hAnsi="宋体" w:cs="宋体"/>
          <w:color w:val="000000"/>
          <w:sz w:val="24"/>
          <w:szCs w:val="24"/>
          <w:highlight w:val="none"/>
          <w:u w:val="none"/>
          <w:lang w:val="en-US" w:eastAsia="zh-CN"/>
        </w:rPr>
      </w:pPr>
      <w:r>
        <w:rPr>
          <w:rFonts w:hint="default" w:ascii="宋体" w:hAnsi="宋体" w:cs="宋体"/>
          <w:color w:val="000000"/>
          <w:sz w:val="24"/>
          <w:szCs w:val="24"/>
          <w:highlight w:val="none"/>
          <w:u w:val="none"/>
          <w:lang w:val="en-US" w:eastAsia="zh-CN"/>
        </w:rPr>
        <w:t>   项目联系人（询问）：</w:t>
      </w:r>
      <w:r>
        <w:rPr>
          <w:rFonts w:hint="eastAsia" w:ascii="宋体" w:hAnsi="宋体" w:cs="宋体"/>
          <w:kern w:val="0"/>
          <w:szCs w:val="22"/>
          <w:lang w:val="zh-CN"/>
        </w:rPr>
        <w:t>德女士</w:t>
      </w:r>
      <w:r>
        <w:rPr>
          <w:rFonts w:hint="default" w:ascii="宋体" w:hAnsi="宋体" w:cs="宋体"/>
          <w:color w:val="000000"/>
          <w:sz w:val="24"/>
          <w:szCs w:val="24"/>
          <w:highlight w:val="none"/>
          <w:u w:val="none"/>
          <w:lang w:val="en-US" w:eastAsia="zh-CN"/>
        </w:rPr>
        <w:t>　   　　　　　　　　　　　</w:t>
      </w: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after="0" w:line="360" w:lineRule="auto"/>
        <w:ind w:left="0" w:leftChars="0" w:right="-488" w:rightChars="-222" w:firstLine="0" w:firstLineChars="0"/>
        <w:textAlignment w:val="auto"/>
        <w:rPr>
          <w:rFonts w:hint="eastAsia" w:asciiTheme="minorEastAsia" w:hAnsiTheme="minorEastAsia" w:eastAsiaTheme="minorEastAsia" w:cstheme="minorEastAsia"/>
          <w:sz w:val="24"/>
          <w:highlight w:val="none"/>
          <w:lang w:val="en-US" w:eastAsia="zh-CN"/>
        </w:rPr>
      </w:pPr>
      <w:r>
        <w:rPr>
          <w:rFonts w:hint="default" w:ascii="宋体" w:hAnsi="宋体" w:cs="宋体"/>
          <w:color w:val="000000"/>
          <w:sz w:val="24"/>
          <w:szCs w:val="24"/>
          <w:highlight w:val="none"/>
          <w:u w:val="none"/>
          <w:lang w:val="en-US" w:eastAsia="zh-CN"/>
        </w:rPr>
        <w:t>   项目联系方式（询问）：0971-6319317 </w:t>
      </w:r>
      <w:r>
        <w:rPr>
          <w:rFonts w:hint="eastAsia" w:asciiTheme="minorEastAsia" w:hAnsiTheme="minorEastAsia" w:eastAsiaTheme="minorEastAsia" w:cstheme="minorEastAsia"/>
          <w:sz w:val="24"/>
          <w:highlight w:val="none"/>
          <w:lang w:val="en-US" w:eastAsia="zh-CN"/>
        </w:rPr>
        <w:t xml:space="preserve">  </w:t>
      </w: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after="0" w:line="360" w:lineRule="auto"/>
        <w:ind w:left="0" w:leftChars="0" w:right="-488" w:rightChars="-222" w:firstLine="0" w:firstLineChars="0"/>
        <w:textAlignment w:val="auto"/>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 xml:space="preserve">     3.财政监督部门信息</w:t>
      </w: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after="0" w:line="360" w:lineRule="auto"/>
        <w:ind w:left="0" w:leftChars="0" w:right="-488" w:rightChars="-222" w:firstLine="619" w:firstLineChars="258"/>
        <w:textAlignment w:val="auto"/>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名称：贵德县财政局 　　　　　　　　　　　</w:t>
      </w: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after="0" w:line="360" w:lineRule="auto"/>
        <w:ind w:left="0" w:leftChars="0" w:right="-488" w:rightChars="-222" w:firstLine="619" w:firstLineChars="258"/>
        <w:textAlignment w:val="auto"/>
        <w:rPr>
          <w:rFonts w:hint="default" w:asciiTheme="minorEastAsia" w:hAnsiTheme="minorEastAsia" w:eastAsiaTheme="minorEastAsia" w:cstheme="minorEastAsia"/>
          <w:sz w:val="24"/>
          <w:highlight w:val="none"/>
          <w:lang w:val="en-US" w:eastAsia="zh-CN"/>
        </w:rPr>
        <w:sectPr>
          <w:pgSz w:w="11910" w:h="16840"/>
          <w:pgMar w:top="1440" w:right="1800" w:bottom="1440" w:left="1800" w:header="850" w:footer="686" w:gutter="0"/>
          <w:pgNumType w:fmt="decimal"/>
        </w:sectPr>
      </w:pPr>
      <w:r>
        <w:rPr>
          <w:rFonts w:hint="eastAsia" w:asciiTheme="minorEastAsia" w:hAnsiTheme="minorEastAsia" w:eastAsiaTheme="minorEastAsia" w:cstheme="minorEastAsia"/>
          <w:sz w:val="24"/>
          <w:highlight w:val="none"/>
          <w:lang w:val="en-US" w:eastAsia="zh-CN"/>
        </w:rPr>
        <w:t>联系电话：0974-8552775</w:t>
      </w:r>
    </w:p>
    <w:p>
      <w:pPr>
        <w:pStyle w:val="4"/>
        <w:keepNext w:val="0"/>
        <w:keepLines w:val="0"/>
        <w:pageBreakBefore w:val="0"/>
        <w:widowControl w:val="0"/>
        <w:kinsoku/>
        <w:wordWrap/>
        <w:overflowPunct/>
        <w:topLinePunct w:val="0"/>
        <w:autoSpaceDE w:val="0"/>
        <w:autoSpaceDN w:val="0"/>
        <w:bidi w:val="0"/>
        <w:adjustRightInd/>
        <w:snapToGrid/>
        <w:spacing w:before="0" w:beforeLines="0" w:after="0" w:afterLines="50" w:line="413" w:lineRule="auto"/>
        <w:jc w:val="center"/>
        <w:textAlignment w:val="auto"/>
        <w:outlineLvl w:val="1"/>
        <w:rPr>
          <w:rFonts w:hint="eastAsia" w:asciiTheme="minorEastAsia" w:hAnsiTheme="minorEastAsia" w:eastAsiaTheme="minorEastAsia" w:cstheme="minorEastAsia"/>
          <w:b/>
          <w:sz w:val="22"/>
          <w:szCs w:val="13"/>
          <w:highlight w:val="none"/>
        </w:rPr>
      </w:pPr>
      <w:bookmarkStart w:id="1" w:name="_Toc22455_WPSOffice_Level1"/>
      <w:r>
        <w:rPr>
          <w:rFonts w:hint="eastAsia" w:asciiTheme="minorEastAsia" w:hAnsiTheme="minorEastAsia" w:eastAsiaTheme="minorEastAsia" w:cstheme="minorEastAsia"/>
          <w:b/>
          <w:sz w:val="36"/>
          <w:szCs w:val="24"/>
          <w:highlight w:val="none"/>
        </w:rPr>
        <w:t xml:space="preserve">第二部分 </w:t>
      </w:r>
      <w:r>
        <w:rPr>
          <w:rFonts w:hint="eastAsia" w:asciiTheme="minorEastAsia" w:hAnsiTheme="minorEastAsia" w:eastAsiaTheme="minorEastAsia" w:cstheme="minorEastAsia"/>
          <w:b/>
          <w:sz w:val="36"/>
          <w:szCs w:val="24"/>
          <w:highlight w:val="none"/>
          <w:lang w:eastAsia="zh-CN"/>
        </w:rPr>
        <w:t>供应商</w:t>
      </w:r>
      <w:r>
        <w:rPr>
          <w:rFonts w:hint="eastAsia" w:asciiTheme="minorEastAsia" w:hAnsiTheme="minorEastAsia" w:eastAsiaTheme="minorEastAsia" w:cstheme="minorEastAsia"/>
          <w:b/>
          <w:sz w:val="36"/>
          <w:szCs w:val="24"/>
          <w:highlight w:val="none"/>
        </w:rPr>
        <w:t>须知</w:t>
      </w:r>
      <w:bookmarkEnd w:id="1"/>
    </w:p>
    <w:p>
      <w:pPr>
        <w:keepNext w:val="0"/>
        <w:keepLines w:val="0"/>
        <w:pageBreakBefore w:val="0"/>
        <w:widowControl w:val="0"/>
        <w:kinsoku/>
        <w:wordWrap/>
        <w:overflowPunct/>
        <w:topLinePunct w:val="0"/>
        <w:autoSpaceDE w:val="0"/>
        <w:autoSpaceDN w:val="0"/>
        <w:bidi w:val="0"/>
        <w:adjustRightInd/>
        <w:snapToGrid/>
        <w:spacing w:before="0" w:beforeLines="100" w:line="360" w:lineRule="auto"/>
        <w:ind w:right="57" w:rightChars="26"/>
        <w:jc w:val="center"/>
        <w:textAlignment w:val="auto"/>
        <w:outlineLvl w:val="9"/>
        <w:rPr>
          <w:rFonts w:hint="eastAsia" w:asciiTheme="minorEastAsia" w:hAnsiTheme="minorEastAsia" w:eastAsiaTheme="minorEastAsia" w:cstheme="minorEastAsia"/>
          <w:b/>
          <w:sz w:val="28"/>
          <w:highlight w:val="none"/>
        </w:rPr>
      </w:pPr>
      <w:bookmarkStart w:id="2" w:name="_Toc22455_WPSOffice_Level2"/>
      <w:r>
        <w:rPr>
          <w:rFonts w:hint="eastAsia" w:asciiTheme="minorEastAsia" w:hAnsiTheme="minorEastAsia" w:eastAsiaTheme="minorEastAsia" w:cstheme="minorEastAsia"/>
          <w:b/>
          <w:sz w:val="28"/>
          <w:highlight w:val="none"/>
        </w:rPr>
        <w:t>一、 说明</w:t>
      </w:r>
      <w:bookmarkEnd w:id="2"/>
    </w:p>
    <w:p>
      <w:pPr>
        <w:pStyle w:val="35"/>
        <w:keepNext w:val="0"/>
        <w:keepLines w:val="0"/>
        <w:pageBreakBefore w:val="0"/>
        <w:widowControl w:val="0"/>
        <w:numPr>
          <w:ilvl w:val="1"/>
          <w:numId w:val="2"/>
        </w:numPr>
        <w:kinsoku/>
        <w:wordWrap/>
        <w:overflowPunct/>
        <w:topLinePunct w:val="0"/>
        <w:autoSpaceDE w:val="0"/>
        <w:autoSpaceDN w:val="0"/>
        <w:bidi w:val="0"/>
        <w:adjustRightInd/>
        <w:snapToGrid/>
        <w:spacing w:before="0" w:beforeLines="50" w:after="0" w:afterLines="50" w:line="240" w:lineRule="auto"/>
        <w:ind w:left="0" w:leftChars="0" w:right="57" w:rightChars="26" w:firstLine="482" w:firstLineChars="200"/>
        <w:jc w:val="left"/>
        <w:textAlignment w:val="auto"/>
        <w:outlineLvl w:val="9"/>
        <w:rPr>
          <w:rFonts w:hint="eastAsia" w:asciiTheme="minorEastAsia" w:hAnsiTheme="minorEastAsia" w:eastAsiaTheme="minorEastAsia" w:cstheme="minorEastAsia"/>
          <w:b/>
          <w:sz w:val="24"/>
          <w:highlight w:val="none"/>
        </w:rPr>
      </w:pPr>
      <w:bookmarkStart w:id="3" w:name="_bookmark3"/>
      <w:bookmarkEnd w:id="3"/>
      <w:bookmarkStart w:id="4" w:name="_Toc22455_WPSOffice_Level3"/>
      <w:r>
        <w:rPr>
          <w:rFonts w:hint="eastAsia" w:asciiTheme="minorEastAsia" w:hAnsiTheme="minorEastAsia" w:eastAsiaTheme="minorEastAsia" w:cstheme="minorEastAsia"/>
          <w:b/>
          <w:sz w:val="24"/>
          <w:highlight w:val="none"/>
        </w:rPr>
        <w:t>使用范围</w:t>
      </w:r>
      <w:bookmarkEnd w:id="4"/>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beforeLines="50" w:after="0" w:line="360" w:lineRule="auto"/>
        <w:ind w:leftChars="233" w:right="57" w:rightChars="26"/>
        <w:jc w:val="both"/>
        <w:textAlignment w:val="auto"/>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本次</w:t>
      </w:r>
      <w:r>
        <w:rPr>
          <w:rFonts w:hint="eastAsia" w:asciiTheme="minorEastAsia" w:hAnsiTheme="minorEastAsia" w:eastAsiaTheme="minorEastAsia" w:cstheme="minorEastAsia"/>
          <w:sz w:val="24"/>
          <w:highlight w:val="none"/>
          <w:lang w:eastAsia="zh-CN"/>
        </w:rPr>
        <w:t>谈判</w:t>
      </w:r>
      <w:r>
        <w:rPr>
          <w:rFonts w:hint="eastAsia" w:asciiTheme="minorEastAsia" w:hAnsiTheme="minorEastAsia" w:eastAsiaTheme="minorEastAsia" w:cstheme="minorEastAsia"/>
          <w:sz w:val="24"/>
          <w:highlight w:val="none"/>
        </w:rPr>
        <w:t>依据采购人的采购计划，仅适用于本</w:t>
      </w:r>
      <w:r>
        <w:rPr>
          <w:rFonts w:hint="eastAsia" w:asciiTheme="minorEastAsia" w:hAnsiTheme="minorEastAsia" w:eastAsiaTheme="minorEastAsia" w:cstheme="minorEastAsia"/>
          <w:sz w:val="24"/>
          <w:highlight w:val="none"/>
          <w:lang w:eastAsia="zh-CN"/>
        </w:rPr>
        <w:t>谈判</w:t>
      </w:r>
      <w:r>
        <w:rPr>
          <w:rFonts w:hint="eastAsia" w:asciiTheme="minorEastAsia" w:hAnsiTheme="minorEastAsia" w:eastAsiaTheme="minorEastAsia" w:cstheme="minorEastAsia"/>
          <w:sz w:val="24"/>
          <w:highlight w:val="none"/>
        </w:rPr>
        <w:t>文件中所叙述的项目。</w:t>
      </w:r>
    </w:p>
    <w:p>
      <w:pPr>
        <w:pStyle w:val="35"/>
        <w:keepNext w:val="0"/>
        <w:keepLines w:val="0"/>
        <w:pageBreakBefore w:val="0"/>
        <w:widowControl w:val="0"/>
        <w:numPr>
          <w:ilvl w:val="1"/>
          <w:numId w:val="2"/>
        </w:numPr>
        <w:kinsoku/>
        <w:wordWrap/>
        <w:overflowPunct/>
        <w:topLinePunct w:val="0"/>
        <w:autoSpaceDE w:val="0"/>
        <w:autoSpaceDN w:val="0"/>
        <w:bidi w:val="0"/>
        <w:adjustRightInd/>
        <w:snapToGrid/>
        <w:spacing w:before="0" w:beforeLines="50" w:after="0" w:afterLines="50" w:line="240" w:lineRule="auto"/>
        <w:ind w:left="0" w:leftChars="0" w:right="57" w:rightChars="26" w:firstLine="482" w:firstLineChars="200"/>
        <w:jc w:val="left"/>
        <w:textAlignment w:val="auto"/>
        <w:outlineLvl w:val="9"/>
        <w:rPr>
          <w:rFonts w:hint="eastAsia" w:asciiTheme="minorEastAsia" w:hAnsiTheme="minorEastAsia" w:eastAsiaTheme="minorEastAsia" w:cstheme="minorEastAsia"/>
          <w:b/>
          <w:sz w:val="24"/>
          <w:highlight w:val="none"/>
        </w:rPr>
      </w:pPr>
      <w:bookmarkStart w:id="5" w:name="_bookmark4"/>
      <w:bookmarkEnd w:id="5"/>
      <w:bookmarkStart w:id="6" w:name="_Toc30604_WPSOffice_Level3"/>
      <w:r>
        <w:rPr>
          <w:rFonts w:hint="eastAsia" w:asciiTheme="minorEastAsia" w:hAnsiTheme="minorEastAsia" w:eastAsiaTheme="minorEastAsia" w:cstheme="minorEastAsia"/>
          <w:b/>
          <w:sz w:val="24"/>
          <w:highlight w:val="none"/>
        </w:rPr>
        <w:t>采购方式、合格的</w:t>
      </w:r>
      <w:bookmarkEnd w:id="6"/>
      <w:r>
        <w:rPr>
          <w:rFonts w:hint="eastAsia" w:asciiTheme="minorEastAsia" w:hAnsiTheme="minorEastAsia" w:eastAsiaTheme="minorEastAsia" w:cstheme="minorEastAsia"/>
          <w:b/>
          <w:sz w:val="24"/>
          <w:highlight w:val="none"/>
          <w:lang w:eastAsia="zh-CN"/>
        </w:rPr>
        <w:t>供应商</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本次</w:t>
      </w:r>
      <w:r>
        <w:rPr>
          <w:rFonts w:hint="eastAsia" w:asciiTheme="minorEastAsia" w:hAnsiTheme="minorEastAsia" w:eastAsiaTheme="minorEastAsia" w:cstheme="minorEastAsia"/>
          <w:sz w:val="24"/>
          <w:highlight w:val="none"/>
          <w:lang w:eastAsia="zh-CN"/>
        </w:rPr>
        <w:t>采购</w:t>
      </w:r>
      <w:r>
        <w:rPr>
          <w:rFonts w:hint="eastAsia" w:asciiTheme="minorEastAsia" w:hAnsiTheme="minorEastAsia" w:eastAsiaTheme="minorEastAsia" w:cstheme="minorEastAsia"/>
          <w:sz w:val="24"/>
          <w:highlight w:val="none"/>
        </w:rPr>
        <w:t>采取竞争性</w:t>
      </w:r>
      <w:r>
        <w:rPr>
          <w:rFonts w:hint="eastAsia" w:asciiTheme="minorEastAsia" w:hAnsiTheme="minorEastAsia" w:eastAsiaTheme="minorEastAsia" w:cstheme="minorEastAsia"/>
          <w:sz w:val="24"/>
          <w:highlight w:val="none"/>
          <w:lang w:eastAsia="zh-CN"/>
        </w:rPr>
        <w:t>谈判</w:t>
      </w:r>
      <w:r>
        <w:rPr>
          <w:rFonts w:hint="eastAsia" w:asciiTheme="minorEastAsia" w:hAnsiTheme="minorEastAsia" w:eastAsiaTheme="minorEastAsia" w:cstheme="minorEastAsia"/>
          <w:sz w:val="24"/>
          <w:highlight w:val="none"/>
        </w:rPr>
        <w:t>方式；</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合格的</w:t>
      </w:r>
      <w:r>
        <w:rPr>
          <w:rFonts w:hint="eastAsia" w:asciiTheme="minorEastAsia" w:hAnsiTheme="minorEastAsia" w:eastAsiaTheme="minorEastAsia" w:cstheme="minorEastAsia"/>
          <w:sz w:val="24"/>
          <w:highlight w:val="none"/>
          <w:lang w:eastAsia="zh-CN"/>
        </w:rPr>
        <w:t>供应商</w:t>
      </w:r>
      <w:r>
        <w:rPr>
          <w:rFonts w:hint="eastAsia" w:asciiTheme="minorEastAsia" w:hAnsiTheme="minorEastAsia" w:eastAsiaTheme="minorEastAsia" w:cstheme="minorEastAsia"/>
          <w:sz w:val="24"/>
          <w:highlight w:val="none"/>
        </w:rPr>
        <w:t>：详见第一部分“竞争性谈判公告”。</w:t>
      </w:r>
    </w:p>
    <w:p>
      <w:pPr>
        <w:pStyle w:val="35"/>
        <w:keepNext w:val="0"/>
        <w:keepLines w:val="0"/>
        <w:pageBreakBefore w:val="0"/>
        <w:widowControl w:val="0"/>
        <w:numPr>
          <w:ilvl w:val="1"/>
          <w:numId w:val="2"/>
        </w:numPr>
        <w:kinsoku/>
        <w:wordWrap/>
        <w:overflowPunct/>
        <w:topLinePunct w:val="0"/>
        <w:autoSpaceDE w:val="0"/>
        <w:autoSpaceDN w:val="0"/>
        <w:bidi w:val="0"/>
        <w:adjustRightInd/>
        <w:snapToGrid/>
        <w:spacing w:before="0" w:beforeLines="50" w:after="0" w:afterLines="50" w:line="240" w:lineRule="auto"/>
        <w:ind w:left="0" w:leftChars="0" w:right="57" w:rightChars="26" w:firstLine="482" w:firstLineChars="200"/>
        <w:jc w:val="left"/>
        <w:textAlignment w:val="auto"/>
        <w:outlineLvl w:val="9"/>
        <w:rPr>
          <w:rFonts w:hint="eastAsia" w:asciiTheme="minorEastAsia" w:hAnsiTheme="minorEastAsia" w:eastAsiaTheme="minorEastAsia" w:cstheme="minorEastAsia"/>
          <w:b/>
          <w:sz w:val="24"/>
          <w:highlight w:val="none"/>
        </w:rPr>
      </w:pPr>
      <w:bookmarkStart w:id="7" w:name="_bookmark5"/>
      <w:bookmarkEnd w:id="7"/>
      <w:bookmarkStart w:id="8" w:name="_Toc293_WPSOffice_Level3"/>
      <w:r>
        <w:rPr>
          <w:rFonts w:hint="eastAsia" w:asciiTheme="minorEastAsia" w:hAnsiTheme="minorEastAsia" w:eastAsiaTheme="minorEastAsia" w:cstheme="minorEastAsia"/>
          <w:b/>
          <w:sz w:val="24"/>
          <w:highlight w:val="none"/>
          <w:lang w:eastAsia="zh-CN"/>
        </w:rPr>
        <w:t>谈判</w:t>
      </w:r>
      <w:r>
        <w:rPr>
          <w:rFonts w:hint="eastAsia" w:asciiTheme="minorEastAsia" w:hAnsiTheme="minorEastAsia" w:eastAsiaTheme="minorEastAsia" w:cstheme="minorEastAsia"/>
          <w:b/>
          <w:sz w:val="24"/>
          <w:highlight w:val="none"/>
        </w:rPr>
        <w:t>费用</w:t>
      </w:r>
      <w:bookmarkEnd w:id="8"/>
    </w:p>
    <w:p>
      <w:pPr>
        <w:pStyle w:val="6"/>
        <w:spacing w:before="161" w:line="364" w:lineRule="auto"/>
        <w:ind w:left="11" w:leftChars="5" w:right="57" w:rightChars="26" w:firstLine="554" w:firstLineChars="23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eastAsia="zh-CN"/>
        </w:rPr>
        <w:t>供应商</w:t>
      </w:r>
      <w:r>
        <w:rPr>
          <w:rFonts w:hint="eastAsia" w:asciiTheme="minorEastAsia" w:hAnsiTheme="minorEastAsia" w:eastAsiaTheme="minorEastAsia" w:cstheme="minorEastAsia"/>
          <w:highlight w:val="none"/>
        </w:rPr>
        <w:t>应自愿承担参加本次</w:t>
      </w:r>
      <w:r>
        <w:rPr>
          <w:rFonts w:hint="eastAsia" w:asciiTheme="minorEastAsia" w:hAnsiTheme="minorEastAsia" w:eastAsiaTheme="minorEastAsia" w:cstheme="minorEastAsia"/>
          <w:highlight w:val="none"/>
          <w:lang w:eastAsia="zh-CN"/>
        </w:rPr>
        <w:t>谈判</w:t>
      </w:r>
      <w:r>
        <w:rPr>
          <w:rFonts w:hint="eastAsia" w:asciiTheme="minorEastAsia" w:hAnsiTheme="minorEastAsia" w:eastAsiaTheme="minorEastAsia" w:cstheme="minorEastAsia"/>
          <w:highlight w:val="none"/>
        </w:rPr>
        <w:t>有关的费用。采购代理机构对</w:t>
      </w:r>
      <w:r>
        <w:rPr>
          <w:rFonts w:hint="eastAsia" w:asciiTheme="minorEastAsia" w:hAnsiTheme="minorEastAsia" w:eastAsiaTheme="minorEastAsia" w:cstheme="minorEastAsia"/>
          <w:highlight w:val="none"/>
          <w:lang w:eastAsia="zh-CN"/>
        </w:rPr>
        <w:t>供应商</w:t>
      </w:r>
      <w:r>
        <w:rPr>
          <w:rFonts w:hint="eastAsia" w:asciiTheme="minorEastAsia" w:hAnsiTheme="minorEastAsia" w:eastAsiaTheme="minorEastAsia" w:cstheme="minorEastAsia"/>
          <w:highlight w:val="none"/>
        </w:rPr>
        <w:t>发生的费用不承担任何责任。</w:t>
      </w:r>
    </w:p>
    <w:p>
      <w:pPr>
        <w:keepNext w:val="0"/>
        <w:keepLines w:val="0"/>
        <w:pageBreakBefore w:val="0"/>
        <w:widowControl w:val="0"/>
        <w:kinsoku/>
        <w:wordWrap/>
        <w:overflowPunct/>
        <w:topLinePunct w:val="0"/>
        <w:autoSpaceDE w:val="0"/>
        <w:autoSpaceDN w:val="0"/>
        <w:bidi w:val="0"/>
        <w:adjustRightInd/>
        <w:snapToGrid/>
        <w:spacing w:before="0" w:beforeLines="100" w:line="360" w:lineRule="auto"/>
        <w:ind w:right="57" w:rightChars="26"/>
        <w:jc w:val="center"/>
        <w:textAlignment w:val="auto"/>
        <w:outlineLvl w:val="9"/>
        <w:rPr>
          <w:rFonts w:hint="eastAsia" w:asciiTheme="minorEastAsia" w:hAnsiTheme="minorEastAsia" w:eastAsiaTheme="minorEastAsia" w:cstheme="minorEastAsia"/>
          <w:b/>
          <w:sz w:val="28"/>
          <w:highlight w:val="none"/>
        </w:rPr>
      </w:pPr>
      <w:bookmarkStart w:id="9" w:name="_Toc30604_WPSOffice_Level2"/>
      <w:r>
        <w:rPr>
          <w:rFonts w:hint="eastAsia" w:asciiTheme="minorEastAsia" w:hAnsiTheme="minorEastAsia" w:eastAsiaTheme="minorEastAsia" w:cstheme="minorEastAsia"/>
          <w:b/>
          <w:sz w:val="28"/>
          <w:highlight w:val="none"/>
        </w:rPr>
        <w:t xml:space="preserve">二、 </w:t>
      </w:r>
      <w:r>
        <w:rPr>
          <w:rFonts w:hint="eastAsia" w:asciiTheme="minorEastAsia" w:hAnsiTheme="minorEastAsia" w:eastAsiaTheme="minorEastAsia" w:cstheme="minorEastAsia"/>
          <w:b/>
          <w:sz w:val="28"/>
          <w:highlight w:val="none"/>
          <w:lang w:eastAsia="zh-CN"/>
        </w:rPr>
        <w:t>谈判</w:t>
      </w:r>
      <w:r>
        <w:rPr>
          <w:rFonts w:hint="eastAsia" w:asciiTheme="minorEastAsia" w:hAnsiTheme="minorEastAsia" w:eastAsiaTheme="minorEastAsia" w:cstheme="minorEastAsia"/>
          <w:b/>
          <w:sz w:val="28"/>
          <w:highlight w:val="none"/>
        </w:rPr>
        <w:t>文件说明</w:t>
      </w:r>
      <w:bookmarkEnd w:id="9"/>
    </w:p>
    <w:p>
      <w:pPr>
        <w:pStyle w:val="35"/>
        <w:keepNext w:val="0"/>
        <w:keepLines w:val="0"/>
        <w:pageBreakBefore w:val="0"/>
        <w:widowControl w:val="0"/>
        <w:numPr>
          <w:ilvl w:val="1"/>
          <w:numId w:val="2"/>
        </w:numPr>
        <w:kinsoku/>
        <w:wordWrap/>
        <w:overflowPunct/>
        <w:topLinePunct w:val="0"/>
        <w:autoSpaceDE w:val="0"/>
        <w:autoSpaceDN w:val="0"/>
        <w:bidi w:val="0"/>
        <w:adjustRightInd/>
        <w:snapToGrid/>
        <w:spacing w:before="0" w:beforeLines="50" w:after="0" w:afterLines="50" w:line="240" w:lineRule="auto"/>
        <w:ind w:left="0" w:leftChars="0" w:right="57" w:rightChars="26" w:firstLine="482" w:firstLineChars="200"/>
        <w:jc w:val="left"/>
        <w:textAlignment w:val="auto"/>
        <w:outlineLvl w:val="9"/>
        <w:rPr>
          <w:rFonts w:hint="eastAsia" w:asciiTheme="minorEastAsia" w:hAnsiTheme="minorEastAsia" w:eastAsiaTheme="minorEastAsia" w:cstheme="minorEastAsia"/>
          <w:b/>
          <w:sz w:val="24"/>
          <w:highlight w:val="none"/>
        </w:rPr>
      </w:pPr>
      <w:bookmarkStart w:id="10" w:name="_bookmark7"/>
      <w:bookmarkEnd w:id="10"/>
      <w:bookmarkStart w:id="11" w:name="_Toc16381_WPSOffice_Level3"/>
      <w:r>
        <w:rPr>
          <w:rFonts w:hint="eastAsia" w:asciiTheme="minorEastAsia" w:hAnsiTheme="minorEastAsia" w:eastAsiaTheme="minorEastAsia" w:cstheme="minorEastAsia"/>
          <w:b/>
          <w:sz w:val="24"/>
          <w:highlight w:val="none"/>
          <w:lang w:eastAsia="zh-CN"/>
        </w:rPr>
        <w:t>谈判</w:t>
      </w:r>
      <w:r>
        <w:rPr>
          <w:rFonts w:hint="eastAsia" w:asciiTheme="minorEastAsia" w:hAnsiTheme="minorEastAsia" w:eastAsiaTheme="minorEastAsia" w:cstheme="minorEastAsia"/>
          <w:b/>
          <w:sz w:val="24"/>
          <w:highlight w:val="none"/>
        </w:rPr>
        <w:t>文件的构成</w:t>
      </w:r>
      <w:bookmarkEnd w:id="11"/>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谈判</w:t>
      </w:r>
      <w:r>
        <w:rPr>
          <w:rFonts w:hint="eastAsia" w:asciiTheme="minorEastAsia" w:hAnsiTheme="minorEastAsia" w:eastAsiaTheme="minorEastAsia" w:cstheme="minorEastAsia"/>
          <w:sz w:val="24"/>
          <w:highlight w:val="none"/>
        </w:rPr>
        <w:t>文件包括：</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lang w:eastAsia="zh-CN"/>
        </w:rPr>
        <w:t>）竞争性谈判公告</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）供应商</w:t>
      </w:r>
      <w:r>
        <w:rPr>
          <w:rFonts w:hint="eastAsia" w:asciiTheme="minorEastAsia" w:hAnsiTheme="minorEastAsia" w:eastAsiaTheme="minorEastAsia" w:cstheme="minorEastAsia"/>
          <w:sz w:val="24"/>
          <w:highlight w:val="none"/>
        </w:rPr>
        <w:t>须知</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青海省政府采购项目合同书范本</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响应文件格式</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采购项目要求及技术参数</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采购过程中发生的澄清、变更和补充文件</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供应商</w:t>
      </w:r>
      <w:r>
        <w:rPr>
          <w:rFonts w:hint="eastAsia" w:asciiTheme="minorEastAsia" w:hAnsiTheme="minorEastAsia" w:eastAsiaTheme="minorEastAsia" w:cstheme="minorEastAsia"/>
          <w:sz w:val="24"/>
          <w:highlight w:val="none"/>
        </w:rPr>
        <w:t>应当按照</w:t>
      </w:r>
      <w:r>
        <w:rPr>
          <w:rFonts w:hint="eastAsia" w:asciiTheme="minorEastAsia" w:hAnsiTheme="minorEastAsia" w:eastAsiaTheme="minorEastAsia" w:cstheme="minorEastAsia"/>
          <w:sz w:val="24"/>
          <w:highlight w:val="none"/>
          <w:lang w:eastAsia="zh-CN"/>
        </w:rPr>
        <w:t>谈判</w:t>
      </w:r>
      <w:r>
        <w:rPr>
          <w:rFonts w:hint="eastAsia" w:asciiTheme="minorEastAsia" w:hAnsiTheme="minorEastAsia" w:eastAsiaTheme="minorEastAsia" w:cstheme="minorEastAsia"/>
          <w:sz w:val="24"/>
          <w:highlight w:val="none"/>
        </w:rPr>
        <w:t>文件的要求编制响应文件。响应文件应当对</w:t>
      </w:r>
      <w:r>
        <w:rPr>
          <w:rFonts w:hint="eastAsia" w:asciiTheme="minorEastAsia" w:hAnsiTheme="minorEastAsia" w:eastAsiaTheme="minorEastAsia" w:cstheme="minorEastAsia"/>
          <w:sz w:val="24"/>
          <w:highlight w:val="none"/>
          <w:lang w:eastAsia="zh-CN"/>
        </w:rPr>
        <w:t>谈判</w:t>
      </w:r>
      <w:r>
        <w:rPr>
          <w:rFonts w:hint="eastAsia" w:asciiTheme="minorEastAsia" w:hAnsiTheme="minorEastAsia" w:eastAsiaTheme="minorEastAsia" w:cstheme="minorEastAsia"/>
          <w:sz w:val="24"/>
          <w:highlight w:val="none"/>
        </w:rPr>
        <w:t>文件提出的要求和条件作出明确响应。</w:t>
      </w:r>
    </w:p>
    <w:p>
      <w:pPr>
        <w:pStyle w:val="35"/>
        <w:keepNext w:val="0"/>
        <w:keepLines w:val="0"/>
        <w:pageBreakBefore w:val="0"/>
        <w:widowControl w:val="0"/>
        <w:numPr>
          <w:ilvl w:val="1"/>
          <w:numId w:val="2"/>
        </w:numPr>
        <w:kinsoku/>
        <w:wordWrap/>
        <w:overflowPunct/>
        <w:topLinePunct w:val="0"/>
        <w:autoSpaceDE w:val="0"/>
        <w:autoSpaceDN w:val="0"/>
        <w:bidi w:val="0"/>
        <w:adjustRightInd/>
        <w:snapToGrid/>
        <w:spacing w:before="0" w:beforeLines="50" w:after="0" w:afterLines="50" w:line="240" w:lineRule="auto"/>
        <w:ind w:left="0" w:leftChars="0" w:right="57" w:rightChars="26" w:firstLine="482" w:firstLineChars="200"/>
        <w:jc w:val="left"/>
        <w:textAlignment w:val="auto"/>
        <w:outlineLvl w:val="9"/>
        <w:rPr>
          <w:rFonts w:hint="eastAsia" w:asciiTheme="minorEastAsia" w:hAnsiTheme="minorEastAsia" w:eastAsiaTheme="minorEastAsia" w:cstheme="minorEastAsia"/>
          <w:b/>
          <w:sz w:val="24"/>
          <w:highlight w:val="none"/>
        </w:rPr>
      </w:pPr>
      <w:bookmarkStart w:id="12" w:name="_bookmark8"/>
      <w:bookmarkEnd w:id="12"/>
      <w:bookmarkStart w:id="13" w:name="_Toc27574_WPSOffice_Level3"/>
      <w:r>
        <w:rPr>
          <w:rFonts w:hint="eastAsia" w:asciiTheme="minorEastAsia" w:hAnsiTheme="minorEastAsia" w:eastAsiaTheme="minorEastAsia" w:cstheme="minorEastAsia"/>
          <w:b/>
          <w:sz w:val="24"/>
          <w:highlight w:val="none"/>
          <w:lang w:eastAsia="zh-CN"/>
        </w:rPr>
        <w:t>谈判</w:t>
      </w:r>
      <w:r>
        <w:rPr>
          <w:rFonts w:hint="eastAsia" w:asciiTheme="minorEastAsia" w:hAnsiTheme="minorEastAsia" w:eastAsiaTheme="minorEastAsia" w:cstheme="minorEastAsia"/>
          <w:b/>
          <w:sz w:val="24"/>
          <w:highlight w:val="none"/>
        </w:rPr>
        <w:t>公告、</w:t>
      </w:r>
      <w:r>
        <w:rPr>
          <w:rFonts w:hint="eastAsia" w:asciiTheme="minorEastAsia" w:hAnsiTheme="minorEastAsia" w:eastAsiaTheme="minorEastAsia" w:cstheme="minorEastAsia"/>
          <w:b/>
          <w:sz w:val="24"/>
          <w:highlight w:val="none"/>
          <w:lang w:eastAsia="zh-CN"/>
        </w:rPr>
        <w:t>谈判</w:t>
      </w:r>
      <w:r>
        <w:rPr>
          <w:rFonts w:hint="eastAsia" w:asciiTheme="minorEastAsia" w:hAnsiTheme="minorEastAsia" w:eastAsiaTheme="minorEastAsia" w:cstheme="minorEastAsia"/>
          <w:b/>
          <w:sz w:val="24"/>
          <w:highlight w:val="none"/>
        </w:rPr>
        <w:t>文件、采购活动</w:t>
      </w:r>
      <w:r>
        <w:rPr>
          <w:rFonts w:hint="eastAsia" w:asciiTheme="minorEastAsia" w:hAnsiTheme="minorEastAsia" w:eastAsiaTheme="minorEastAsia" w:cstheme="minorEastAsia"/>
          <w:b/>
          <w:sz w:val="24"/>
          <w:highlight w:val="none"/>
          <w:lang w:eastAsia="zh-CN"/>
        </w:rPr>
        <w:t>成交</w:t>
      </w:r>
      <w:r>
        <w:rPr>
          <w:rFonts w:hint="eastAsia" w:asciiTheme="minorEastAsia" w:hAnsiTheme="minorEastAsia" w:eastAsiaTheme="minorEastAsia" w:cstheme="minorEastAsia"/>
          <w:b/>
          <w:sz w:val="24"/>
          <w:highlight w:val="none"/>
        </w:rPr>
        <w:t>结果的质疑</w:t>
      </w:r>
      <w:bookmarkEnd w:id="13"/>
    </w:p>
    <w:p>
      <w:pPr>
        <w:pStyle w:val="6"/>
        <w:keepNext w:val="0"/>
        <w:keepLines w:val="0"/>
        <w:pageBreakBefore w:val="0"/>
        <w:widowControl w:val="0"/>
        <w:kinsoku/>
        <w:wordWrap/>
        <w:overflowPunct/>
        <w:topLinePunct w:val="0"/>
        <w:autoSpaceDE w:val="0"/>
        <w:autoSpaceDN w:val="0"/>
        <w:bidi w:val="0"/>
        <w:adjustRightInd/>
        <w:snapToGrid/>
        <w:spacing w:before="161" w:line="365" w:lineRule="auto"/>
        <w:ind w:left="11" w:leftChars="5" w:right="57" w:rightChars="26" w:firstLine="554" w:firstLineChars="231"/>
        <w:jc w:val="both"/>
        <w:textAlignment w:val="auto"/>
        <w:outlineLvl w:val="9"/>
        <w:rPr>
          <w:rFonts w:hint="eastAsia" w:asciiTheme="minorEastAsia" w:hAnsiTheme="minorEastAsia" w:eastAsiaTheme="minorEastAsia" w:cstheme="minorEastAsia"/>
          <w:highlight w:val="none"/>
          <w:lang w:eastAsia="zh-CN"/>
        </w:rPr>
      </w:pPr>
      <w:bookmarkStart w:id="14" w:name="_bookmark9"/>
      <w:bookmarkEnd w:id="14"/>
      <w:bookmarkStart w:id="15" w:name="_Toc32313_WPSOffice_Level3"/>
      <w:r>
        <w:rPr>
          <w:rFonts w:hint="eastAsia" w:asciiTheme="minorEastAsia" w:hAnsiTheme="minorEastAsia" w:eastAsiaTheme="minorEastAsia" w:cstheme="minorEastAsia"/>
          <w:highlight w:val="none"/>
          <w:lang w:eastAsia="zh-CN"/>
        </w:rPr>
        <w:t>供应商认为谈判文件使自己的权益受到损害的，应在获取谈判文件之后以书面形式提出质疑（不接受匿名质疑），供应商须在法定质疑期内一次性提出针对同一采购程序环节的质疑。供应商须在法定质疑期内一次性提出针对统一采购程序环节的质疑。</w:t>
      </w:r>
      <w:r>
        <w:rPr>
          <w:rFonts w:hint="eastAsia" w:asciiTheme="minorEastAsia" w:hAnsiTheme="minorEastAsia" w:eastAsiaTheme="minorEastAsia" w:cstheme="minorEastAsia"/>
          <w:highlight w:val="none"/>
          <w:lang w:val="en-US" w:eastAsia="zh-CN"/>
        </w:rPr>
        <w:t>采购代理</w:t>
      </w:r>
      <w:r>
        <w:rPr>
          <w:rFonts w:hint="eastAsia" w:asciiTheme="minorEastAsia" w:hAnsiTheme="minorEastAsia" w:eastAsiaTheme="minorEastAsia" w:cstheme="minorEastAsia"/>
          <w:highlight w:val="none"/>
          <w:lang w:eastAsia="zh-CN"/>
        </w:rPr>
        <w:t>机构在收到供应商的书面质疑后7个工作日内予以答复，并将变更事宜在青海政府采购信息网上发布公告，告知本项目的所有潜在供应商。</w:t>
      </w:r>
    </w:p>
    <w:p>
      <w:pPr>
        <w:pStyle w:val="35"/>
        <w:keepNext w:val="0"/>
        <w:keepLines w:val="0"/>
        <w:pageBreakBefore w:val="0"/>
        <w:widowControl w:val="0"/>
        <w:numPr>
          <w:ilvl w:val="1"/>
          <w:numId w:val="2"/>
        </w:numPr>
        <w:kinsoku/>
        <w:wordWrap/>
        <w:overflowPunct/>
        <w:topLinePunct w:val="0"/>
        <w:autoSpaceDE w:val="0"/>
        <w:autoSpaceDN w:val="0"/>
        <w:bidi w:val="0"/>
        <w:adjustRightInd/>
        <w:snapToGrid/>
        <w:spacing w:before="0" w:beforeLines="50" w:after="0" w:afterLines="50" w:line="240" w:lineRule="auto"/>
        <w:ind w:left="0" w:leftChars="0" w:right="57" w:rightChars="26" w:firstLine="482" w:firstLineChars="200"/>
        <w:jc w:val="left"/>
        <w:textAlignment w:val="auto"/>
        <w:outlineLvl w:val="9"/>
        <w:rPr>
          <w:rFonts w:hint="eastAsia" w:asciiTheme="minorEastAsia" w:hAnsiTheme="minorEastAsia" w:eastAsiaTheme="minorEastAsia" w:cstheme="minorEastAsia"/>
          <w:b/>
          <w:sz w:val="24"/>
          <w:highlight w:val="none"/>
          <w:lang w:eastAsia="zh-CN"/>
        </w:rPr>
      </w:pPr>
      <w:r>
        <w:rPr>
          <w:rFonts w:hint="eastAsia" w:asciiTheme="minorEastAsia" w:hAnsiTheme="minorEastAsia" w:eastAsiaTheme="minorEastAsia" w:cstheme="minorEastAsia"/>
          <w:b/>
          <w:sz w:val="24"/>
          <w:highlight w:val="none"/>
          <w:lang w:eastAsia="zh-CN"/>
        </w:rPr>
        <w:t>谈判文件的澄清或修改</w:t>
      </w:r>
      <w:bookmarkEnd w:id="15"/>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bookmarkStart w:id="16" w:name="_Toc293_WPSOffice_Level2"/>
      <w:r>
        <w:rPr>
          <w:rFonts w:hint="eastAsia" w:asciiTheme="minorEastAsia" w:hAnsiTheme="minorEastAsia" w:eastAsiaTheme="minorEastAsia" w:cstheme="minorEastAsia"/>
          <w:sz w:val="24"/>
          <w:highlight w:val="none"/>
          <w:lang w:eastAsia="zh-CN"/>
        </w:rPr>
        <w:t>在提交首次谈判响应文件截止之日前，采购人、</w:t>
      </w:r>
      <w:r>
        <w:rPr>
          <w:rFonts w:hint="eastAsia" w:asciiTheme="minorEastAsia" w:hAnsiTheme="minorEastAsia" w:eastAsiaTheme="minorEastAsia" w:cstheme="minorEastAsia"/>
          <w:sz w:val="24"/>
          <w:highlight w:val="none"/>
          <w:lang w:val="en-US" w:eastAsia="zh-CN"/>
        </w:rPr>
        <w:t>采购代理</w:t>
      </w:r>
      <w:r>
        <w:rPr>
          <w:rFonts w:hint="eastAsia" w:asciiTheme="minorEastAsia" w:hAnsiTheme="minorEastAsia" w:eastAsiaTheme="minorEastAsia" w:cstheme="minorEastAsia"/>
          <w:sz w:val="24"/>
          <w:highlight w:val="none"/>
          <w:lang w:eastAsia="zh-CN"/>
        </w:rPr>
        <w:t>机构可以对已发出的谈判文件进行必要的澄清或者修改。</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澄清或者修改的内容可能影响谈判响应文件编制的，采购人、</w:t>
      </w:r>
      <w:r>
        <w:rPr>
          <w:rFonts w:hint="eastAsia" w:asciiTheme="minorEastAsia" w:hAnsiTheme="minorEastAsia" w:eastAsiaTheme="minorEastAsia" w:cstheme="minorEastAsia"/>
          <w:sz w:val="24"/>
          <w:highlight w:val="none"/>
          <w:lang w:val="en-US" w:eastAsia="zh-CN"/>
        </w:rPr>
        <w:t>采购代理</w:t>
      </w:r>
      <w:r>
        <w:rPr>
          <w:rFonts w:hint="eastAsia" w:asciiTheme="minorEastAsia" w:hAnsiTheme="minorEastAsia" w:eastAsiaTheme="minorEastAsia" w:cstheme="minorEastAsia"/>
          <w:sz w:val="24"/>
          <w:highlight w:val="none"/>
          <w:lang w:eastAsia="zh-CN"/>
        </w:rPr>
        <w:t>机构提交首次谈判响应文件截止之日3个工作日前，在青海政府采购信息网上发布公告；不足3个工作日的，应当顺延提交首次谈判响应文件截止日期。该澄清或者修改的内容作为谈判文件的组成部分。</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在提交首次谈判响应文件截止之日前，采购人、</w:t>
      </w:r>
      <w:r>
        <w:rPr>
          <w:rFonts w:hint="eastAsia" w:asciiTheme="minorEastAsia" w:hAnsiTheme="minorEastAsia" w:eastAsiaTheme="minorEastAsia" w:cstheme="minorEastAsia"/>
          <w:sz w:val="24"/>
          <w:highlight w:val="none"/>
          <w:lang w:val="en-US" w:eastAsia="zh-CN"/>
        </w:rPr>
        <w:t>采购代理</w:t>
      </w:r>
      <w:r>
        <w:rPr>
          <w:rFonts w:hint="eastAsia" w:asciiTheme="minorEastAsia" w:hAnsiTheme="minorEastAsia" w:eastAsiaTheme="minorEastAsia" w:cstheme="minorEastAsia"/>
          <w:sz w:val="24"/>
          <w:highlight w:val="none"/>
          <w:lang w:eastAsia="zh-CN"/>
        </w:rPr>
        <w:t>机构可以视采购具体情况，延长提交首次谈判响应文件截止时间和谈判时间，并在谈判文件中要求的提交首次谈判响应文件截止时间和谈判时间的3日前，将变更公告发布在青海省政府采购信息网上。</w:t>
      </w:r>
    </w:p>
    <w:p>
      <w:pPr>
        <w:keepNext w:val="0"/>
        <w:keepLines w:val="0"/>
        <w:pageBreakBefore w:val="0"/>
        <w:widowControl w:val="0"/>
        <w:kinsoku/>
        <w:wordWrap/>
        <w:overflowPunct/>
        <w:topLinePunct w:val="0"/>
        <w:autoSpaceDE w:val="0"/>
        <w:autoSpaceDN w:val="0"/>
        <w:bidi w:val="0"/>
        <w:adjustRightInd/>
        <w:snapToGrid/>
        <w:spacing w:before="0" w:beforeLines="100" w:line="360" w:lineRule="auto"/>
        <w:ind w:right="57" w:rightChars="26"/>
        <w:jc w:val="center"/>
        <w:textAlignment w:val="auto"/>
        <w:outlineLvl w:val="9"/>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三、 响应文件的编制</w:t>
      </w:r>
      <w:bookmarkEnd w:id="16"/>
    </w:p>
    <w:p>
      <w:pPr>
        <w:pStyle w:val="35"/>
        <w:keepNext w:val="0"/>
        <w:keepLines w:val="0"/>
        <w:pageBreakBefore w:val="0"/>
        <w:widowControl w:val="0"/>
        <w:numPr>
          <w:ilvl w:val="1"/>
          <w:numId w:val="2"/>
        </w:numPr>
        <w:kinsoku/>
        <w:wordWrap/>
        <w:overflowPunct/>
        <w:topLinePunct w:val="0"/>
        <w:autoSpaceDE w:val="0"/>
        <w:autoSpaceDN w:val="0"/>
        <w:bidi w:val="0"/>
        <w:adjustRightInd/>
        <w:snapToGrid/>
        <w:spacing w:before="0" w:beforeLines="50" w:after="0" w:afterLines="50" w:line="240" w:lineRule="auto"/>
        <w:ind w:left="0" w:leftChars="0" w:right="57" w:rightChars="26" w:firstLine="482" w:firstLineChars="200"/>
        <w:jc w:val="left"/>
        <w:textAlignment w:val="auto"/>
        <w:outlineLvl w:val="9"/>
        <w:rPr>
          <w:rFonts w:hint="eastAsia" w:asciiTheme="minorEastAsia" w:hAnsiTheme="minorEastAsia" w:eastAsiaTheme="minorEastAsia" w:cstheme="minorEastAsia"/>
          <w:b/>
          <w:sz w:val="24"/>
          <w:highlight w:val="none"/>
          <w:lang w:eastAsia="zh-CN"/>
        </w:rPr>
      </w:pPr>
      <w:bookmarkStart w:id="17" w:name="_bookmark11"/>
      <w:bookmarkEnd w:id="17"/>
      <w:bookmarkStart w:id="18" w:name="_Toc23128_WPSOffice_Level3"/>
      <w:r>
        <w:rPr>
          <w:rFonts w:hint="eastAsia" w:asciiTheme="minorEastAsia" w:hAnsiTheme="minorEastAsia" w:eastAsiaTheme="minorEastAsia" w:cstheme="minorEastAsia"/>
          <w:b/>
          <w:sz w:val="24"/>
          <w:highlight w:val="none"/>
          <w:lang w:eastAsia="zh-CN"/>
        </w:rPr>
        <w:t>响应文件的语言及度量衡单位</w:t>
      </w:r>
      <w:bookmarkEnd w:id="18"/>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供应商提交的响应文件以及供应商与采购代理机构就此响应发生的所有来往函电均应使用简体中文。除签名、盖章、专用名称等特殊情形外，以中文汉语以外的文字表述的响应文件视同未提供。</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除谈判文件中另有规定外，响应文件所使用的度量衡单位，均须采用国家法定计量单位。</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附有外文资料的须翻译成中文，并加盖供应商公章，如果翻译的中文资料与外文资料出现差异与矛盾时，以中文为准，其准确性由供应商负责。</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bookmarkStart w:id="19" w:name="_bookmark12"/>
      <w:bookmarkEnd w:id="19"/>
      <w:r>
        <w:rPr>
          <w:rFonts w:hint="eastAsia" w:asciiTheme="minorEastAsia" w:hAnsiTheme="minorEastAsia" w:eastAsiaTheme="minorEastAsia" w:cstheme="minorEastAsia"/>
          <w:sz w:val="24"/>
          <w:highlight w:val="none"/>
          <w:lang w:eastAsia="zh-CN"/>
        </w:rPr>
        <w:t>谈判币种是人民币。</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谈判报价为谈判总价。谈判报价必须包括：</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产品费、验收费、手续费、包装费、运输费、保险费、培训费、售前、售中、售后服务费、税金及不可预见费等全部费用。</w:t>
      </w:r>
      <w:r>
        <w:rPr>
          <w:rFonts w:hint="eastAsia" w:asciiTheme="minorEastAsia" w:hAnsiTheme="minorEastAsia" w:eastAsiaTheme="minorEastAsia" w:cstheme="minorEastAsia"/>
          <w:sz w:val="24"/>
          <w:highlight w:val="none"/>
          <w:lang w:eastAsia="zh-CN"/>
        </w:rPr>
        <w:t>谈判报价有效期与</w:t>
      </w:r>
      <w:r>
        <w:rPr>
          <w:rFonts w:hint="eastAsia" w:asciiTheme="minorEastAsia" w:hAnsiTheme="minorEastAsia" w:eastAsiaTheme="minorEastAsia" w:cstheme="minorEastAsia"/>
          <w:sz w:val="24"/>
          <w:highlight w:val="none"/>
          <w:lang w:val="en-US" w:eastAsia="zh-CN"/>
        </w:rPr>
        <w:t>谈判</w:t>
      </w:r>
      <w:r>
        <w:rPr>
          <w:rFonts w:hint="eastAsia" w:asciiTheme="minorEastAsia" w:hAnsiTheme="minorEastAsia" w:eastAsiaTheme="minorEastAsia" w:cstheme="minorEastAsia"/>
          <w:sz w:val="24"/>
          <w:highlight w:val="none"/>
          <w:lang w:eastAsia="zh-CN"/>
        </w:rPr>
        <w:t>有效期一致。</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谈判报价为闭口价，即中标后在合同有效期内价格不变。</w:t>
      </w:r>
    </w:p>
    <w:p>
      <w:pPr>
        <w:pStyle w:val="35"/>
        <w:keepNext w:val="0"/>
        <w:keepLines w:val="0"/>
        <w:pageBreakBefore w:val="0"/>
        <w:widowControl w:val="0"/>
        <w:numPr>
          <w:ilvl w:val="1"/>
          <w:numId w:val="2"/>
        </w:numPr>
        <w:kinsoku/>
        <w:wordWrap/>
        <w:overflowPunct/>
        <w:topLinePunct w:val="0"/>
        <w:autoSpaceDE w:val="0"/>
        <w:autoSpaceDN w:val="0"/>
        <w:bidi w:val="0"/>
        <w:adjustRightInd/>
        <w:snapToGrid/>
        <w:spacing w:before="0" w:beforeLines="50" w:after="0" w:afterLines="50" w:line="240" w:lineRule="auto"/>
        <w:ind w:left="0" w:leftChars="0" w:right="57" w:rightChars="26" w:firstLine="482" w:firstLineChars="200"/>
        <w:jc w:val="left"/>
        <w:textAlignment w:val="auto"/>
        <w:outlineLvl w:val="9"/>
        <w:rPr>
          <w:rFonts w:hint="eastAsia" w:asciiTheme="minorEastAsia" w:hAnsiTheme="minorEastAsia" w:eastAsiaTheme="minorEastAsia" w:cstheme="minorEastAsia"/>
          <w:b/>
          <w:sz w:val="24"/>
          <w:highlight w:val="none"/>
          <w:lang w:eastAsia="zh-CN"/>
        </w:rPr>
      </w:pPr>
      <w:bookmarkStart w:id="20" w:name="_bookmark13"/>
      <w:bookmarkEnd w:id="20"/>
      <w:bookmarkStart w:id="21" w:name="_Toc23142_WPSOffice_Level3"/>
      <w:r>
        <w:rPr>
          <w:rFonts w:hint="eastAsia" w:asciiTheme="minorEastAsia" w:hAnsiTheme="minorEastAsia" w:eastAsiaTheme="minorEastAsia" w:cstheme="minorEastAsia"/>
          <w:b/>
          <w:sz w:val="24"/>
          <w:highlight w:val="none"/>
          <w:lang w:val="en-US" w:eastAsia="zh-CN"/>
        </w:rPr>
        <w:t>谈判</w:t>
      </w:r>
      <w:r>
        <w:rPr>
          <w:rFonts w:hint="eastAsia" w:asciiTheme="minorEastAsia" w:hAnsiTheme="minorEastAsia" w:eastAsiaTheme="minorEastAsia" w:cstheme="minorEastAsia"/>
          <w:b/>
          <w:sz w:val="24"/>
          <w:highlight w:val="none"/>
          <w:lang w:eastAsia="zh-CN"/>
        </w:rPr>
        <w:t>保证金</w:t>
      </w:r>
      <w:bookmarkEnd w:id="21"/>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lang w:val="zh-CN" w:eastAsia="zh-CN" w:bidi="zh-CN"/>
        </w:rPr>
        <w:t>供应商须在谈判截止时间前按以下要求缴纳谈判保证金：谈判保证金：人民币</w:t>
      </w:r>
      <w:r>
        <w:rPr>
          <w:rFonts w:hint="eastAsia" w:cs="宋体"/>
          <w:color w:val="000000"/>
          <w:sz w:val="24"/>
          <w:szCs w:val="24"/>
          <w:highlight w:val="none"/>
          <w:lang w:val="en-US" w:eastAsia="zh-CN" w:bidi="zh-CN"/>
        </w:rPr>
        <w:t>10000.00</w:t>
      </w:r>
      <w:r>
        <w:rPr>
          <w:rFonts w:hint="eastAsia" w:ascii="宋体" w:hAnsi="宋体" w:eastAsia="宋体" w:cs="宋体"/>
          <w:color w:val="000000"/>
          <w:sz w:val="24"/>
          <w:szCs w:val="24"/>
          <w:highlight w:val="none"/>
          <w:lang w:val="zh-CN" w:eastAsia="zh-CN" w:bidi="zh-CN"/>
        </w:rPr>
        <w:t>元整（大写：</w:t>
      </w:r>
      <w:r>
        <w:rPr>
          <w:rFonts w:hint="eastAsia" w:cs="宋体"/>
          <w:color w:val="000000"/>
          <w:sz w:val="24"/>
          <w:szCs w:val="24"/>
          <w:highlight w:val="none"/>
          <w:lang w:val="zh-CN" w:eastAsia="zh-CN" w:bidi="zh-CN"/>
        </w:rPr>
        <w:t>壹万元整</w:t>
      </w:r>
      <w:r>
        <w:rPr>
          <w:rFonts w:hint="eastAsia" w:ascii="宋体" w:hAnsi="宋体" w:eastAsia="宋体" w:cs="宋体"/>
          <w:color w:val="000000"/>
          <w:sz w:val="24"/>
          <w:szCs w:val="24"/>
          <w:highlight w:val="none"/>
          <w:lang w:val="zh-CN" w:eastAsia="zh-CN" w:bidi="zh-CN"/>
        </w:rPr>
        <w:t>）</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账户名：青海致谨项目管理咨询有限公司</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开户行：中国农业银行股份有限公司西宁市城北支行</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账</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lang w:eastAsia="zh-CN"/>
        </w:rPr>
        <w:t>号：</w:t>
      </w:r>
      <w:r>
        <w:rPr>
          <w:rFonts w:hint="eastAsia" w:asciiTheme="minorEastAsia" w:hAnsiTheme="minorEastAsia" w:eastAsiaTheme="minorEastAsia" w:cstheme="minorEastAsia"/>
          <w:sz w:val="24"/>
          <w:highlight w:val="none"/>
          <w:lang w:val="zh-CN" w:eastAsia="zh-CN"/>
        </w:rPr>
        <w:t>28100001040028133</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交纳时间：谈判截止时间前，以银行到账时间为准。如采购项目变更开标时间，则保证金交纳时间相应顺延。</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 xml:space="preserve">交纳方式：谈判保证金应当以银行转账、支票、汇票、本票或者金融机构、担保机构出具的保函等非现金形式提交。通过银行转账的，必须由供应商从其基本账户（须提供开户许可证复印件）汇（转）入第 </w:t>
      </w:r>
      <w:r>
        <w:rPr>
          <w:rFonts w:hint="eastAsia" w:asciiTheme="minorEastAsia" w:hAnsiTheme="minorEastAsia" w:eastAsiaTheme="minorEastAsia" w:cstheme="minorEastAsia"/>
          <w:sz w:val="24"/>
          <w:highlight w:val="none"/>
          <w:lang w:val="en-US" w:eastAsia="zh-CN"/>
        </w:rPr>
        <w:t>8.4</w:t>
      </w:r>
      <w:r>
        <w:rPr>
          <w:rFonts w:hint="eastAsia" w:asciiTheme="minorEastAsia" w:hAnsiTheme="minorEastAsia" w:eastAsiaTheme="minorEastAsia" w:cstheme="minorEastAsia"/>
          <w:sz w:val="24"/>
          <w:highlight w:val="none"/>
          <w:lang w:eastAsia="zh-CN"/>
        </w:rPr>
        <w:t xml:space="preserve"> 条规定的账户。</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谈判保证金退还：供应商在响应截止时间前撤回已提交的响应文件的，采购代理机构应当自收到供应商书面撤回通知之日起5个工作日内，退还已收取的谈判保证金，但因供应商自身原因导致无法及时退还的除外。</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采购代理机构应当自成交通知书发出之日起5个工作日内退还未成交人的谈判保证金，自采购合同签订之日起5个工作日内退还成交人的谈判保证金或者转为成交人的履约保证金。</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采购代理机构逾期退还谈判保证金的，除应当退还谈判保证金本金外，还应当按中国人民银行同期贷款基准利率上浮20%后的利率支付超期资金占用费，但因供应商自身原因导致无法及时退还的除外。</w:t>
      </w:r>
    </w:p>
    <w:p>
      <w:pPr>
        <w:pStyle w:val="35"/>
        <w:keepNext w:val="0"/>
        <w:keepLines w:val="0"/>
        <w:pageBreakBefore w:val="0"/>
        <w:widowControl w:val="0"/>
        <w:numPr>
          <w:ilvl w:val="1"/>
          <w:numId w:val="2"/>
        </w:numPr>
        <w:kinsoku/>
        <w:wordWrap/>
        <w:overflowPunct/>
        <w:topLinePunct w:val="0"/>
        <w:autoSpaceDE w:val="0"/>
        <w:autoSpaceDN w:val="0"/>
        <w:bidi w:val="0"/>
        <w:adjustRightInd/>
        <w:snapToGrid/>
        <w:spacing w:before="0" w:beforeLines="50" w:after="0" w:afterLines="50" w:line="240" w:lineRule="auto"/>
        <w:ind w:left="0" w:leftChars="0" w:right="57" w:rightChars="26" w:firstLine="400" w:firstLineChars="166"/>
        <w:jc w:val="left"/>
        <w:textAlignment w:val="auto"/>
        <w:outlineLvl w:val="9"/>
        <w:rPr>
          <w:rFonts w:hint="eastAsia" w:asciiTheme="minorEastAsia" w:hAnsiTheme="minorEastAsia" w:eastAsiaTheme="minorEastAsia" w:cstheme="minorEastAsia"/>
          <w:b/>
          <w:sz w:val="24"/>
          <w:highlight w:val="none"/>
          <w:lang w:val="en-US" w:eastAsia="zh-CN"/>
        </w:rPr>
      </w:pPr>
      <w:bookmarkStart w:id="22" w:name="_bookmark14"/>
      <w:bookmarkEnd w:id="22"/>
      <w:bookmarkStart w:id="23" w:name="_Toc21424_WPSOffice_Level3"/>
      <w:r>
        <w:rPr>
          <w:rFonts w:hint="eastAsia" w:asciiTheme="minorEastAsia" w:hAnsiTheme="minorEastAsia" w:eastAsiaTheme="minorEastAsia" w:cstheme="minorEastAsia"/>
          <w:b/>
          <w:sz w:val="24"/>
          <w:highlight w:val="none"/>
          <w:lang w:val="en-US" w:eastAsia="zh-CN"/>
        </w:rPr>
        <w:t>谈判有效期</w:t>
      </w:r>
      <w:bookmarkEnd w:id="23"/>
    </w:p>
    <w:p>
      <w:pPr>
        <w:pStyle w:val="6"/>
        <w:spacing w:before="160" w:line="364" w:lineRule="auto"/>
        <w:ind w:left="11" w:leftChars="5" w:right="57" w:rightChars="26" w:firstLine="554" w:firstLineChars="231"/>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从提交</w:t>
      </w:r>
      <w:r>
        <w:rPr>
          <w:rFonts w:hint="eastAsia" w:asciiTheme="minorEastAsia" w:hAnsiTheme="minorEastAsia" w:eastAsiaTheme="minorEastAsia" w:cstheme="minorEastAsia"/>
          <w:highlight w:val="none"/>
          <w:lang w:eastAsia="zh-CN"/>
        </w:rPr>
        <w:t>谈判</w:t>
      </w:r>
      <w:r>
        <w:rPr>
          <w:rFonts w:hint="eastAsia" w:asciiTheme="minorEastAsia" w:hAnsiTheme="minorEastAsia" w:eastAsiaTheme="minorEastAsia" w:cstheme="minorEastAsia"/>
          <w:highlight w:val="none"/>
        </w:rPr>
        <w:t>响应文件的截止之日起</w:t>
      </w:r>
      <w:r>
        <w:rPr>
          <w:rFonts w:hint="eastAsia" w:asciiTheme="minorEastAsia" w:hAnsiTheme="minorEastAsia" w:eastAsiaTheme="minorEastAsia" w:cstheme="minorEastAsia"/>
          <w:highlight w:val="none"/>
          <w:u w:val="none"/>
        </w:rPr>
        <w:t>60</w:t>
      </w:r>
      <w:r>
        <w:rPr>
          <w:rFonts w:hint="eastAsia" w:asciiTheme="minorEastAsia" w:hAnsiTheme="minorEastAsia" w:eastAsiaTheme="minorEastAsia" w:cstheme="minorEastAsia"/>
          <w:spacing w:val="-1"/>
          <w:highlight w:val="none"/>
        </w:rPr>
        <w:t>日历</w:t>
      </w:r>
      <w:r>
        <w:rPr>
          <w:rFonts w:hint="eastAsia" w:asciiTheme="minorEastAsia" w:hAnsiTheme="minorEastAsia" w:eastAsiaTheme="minorEastAsia" w:cstheme="minorEastAsia"/>
          <w:spacing w:val="-1"/>
          <w:highlight w:val="none"/>
          <w:lang w:eastAsia="zh-CN"/>
        </w:rPr>
        <w:t>天</w:t>
      </w:r>
      <w:r>
        <w:rPr>
          <w:rFonts w:hint="eastAsia" w:asciiTheme="minorEastAsia" w:hAnsiTheme="minorEastAsia" w:eastAsiaTheme="minorEastAsia" w:cstheme="minorEastAsia"/>
          <w:spacing w:val="-1"/>
          <w:highlight w:val="none"/>
        </w:rPr>
        <w:t>。响应文件中承诺的</w:t>
      </w:r>
      <w:r>
        <w:rPr>
          <w:rFonts w:hint="eastAsia" w:asciiTheme="minorEastAsia" w:hAnsiTheme="minorEastAsia" w:eastAsiaTheme="minorEastAsia" w:cstheme="minorEastAsia"/>
          <w:spacing w:val="-1"/>
          <w:highlight w:val="none"/>
          <w:lang w:eastAsia="zh-CN"/>
        </w:rPr>
        <w:t>谈判</w:t>
      </w:r>
      <w:r>
        <w:rPr>
          <w:rFonts w:hint="eastAsia" w:asciiTheme="minorEastAsia" w:hAnsiTheme="minorEastAsia" w:eastAsiaTheme="minorEastAsia" w:cstheme="minorEastAsia"/>
          <w:spacing w:val="-1"/>
          <w:highlight w:val="none"/>
        </w:rPr>
        <w:t>有效期应当不少于</w:t>
      </w:r>
      <w:r>
        <w:rPr>
          <w:rFonts w:hint="eastAsia" w:asciiTheme="minorEastAsia" w:hAnsiTheme="minorEastAsia" w:eastAsiaTheme="minorEastAsia" w:cstheme="minorEastAsia"/>
          <w:spacing w:val="-1"/>
          <w:highlight w:val="none"/>
          <w:lang w:eastAsia="zh-CN"/>
        </w:rPr>
        <w:t>谈判</w:t>
      </w:r>
      <w:r>
        <w:rPr>
          <w:rFonts w:hint="eastAsia" w:asciiTheme="minorEastAsia" w:hAnsiTheme="minorEastAsia" w:eastAsiaTheme="minorEastAsia" w:cstheme="minorEastAsia"/>
          <w:spacing w:val="-1"/>
          <w:highlight w:val="none"/>
        </w:rPr>
        <w:t>文件中载明的</w:t>
      </w:r>
      <w:r>
        <w:rPr>
          <w:rFonts w:hint="eastAsia" w:asciiTheme="minorEastAsia" w:hAnsiTheme="minorEastAsia" w:eastAsiaTheme="minorEastAsia" w:cstheme="minorEastAsia"/>
          <w:spacing w:val="-1"/>
          <w:highlight w:val="none"/>
          <w:lang w:eastAsia="zh-CN"/>
        </w:rPr>
        <w:t>谈判</w:t>
      </w:r>
      <w:r>
        <w:rPr>
          <w:rFonts w:hint="eastAsia" w:asciiTheme="minorEastAsia" w:hAnsiTheme="minorEastAsia" w:eastAsiaTheme="minorEastAsia" w:cstheme="minorEastAsia"/>
          <w:spacing w:val="-1"/>
          <w:highlight w:val="none"/>
        </w:rPr>
        <w:t>有效期。</w:t>
      </w:r>
      <w:r>
        <w:rPr>
          <w:rFonts w:hint="eastAsia" w:asciiTheme="minorEastAsia" w:hAnsiTheme="minorEastAsia" w:eastAsiaTheme="minorEastAsia" w:cstheme="minorEastAsia"/>
          <w:spacing w:val="-1"/>
          <w:highlight w:val="none"/>
          <w:lang w:eastAsia="zh-CN"/>
        </w:rPr>
        <w:t>谈判</w:t>
      </w:r>
      <w:r>
        <w:rPr>
          <w:rFonts w:hint="eastAsia" w:asciiTheme="minorEastAsia" w:hAnsiTheme="minorEastAsia" w:eastAsiaTheme="minorEastAsia" w:cstheme="minorEastAsia"/>
          <w:spacing w:val="-1"/>
          <w:highlight w:val="none"/>
        </w:rPr>
        <w:t>有效期内</w:t>
      </w:r>
      <w:r>
        <w:rPr>
          <w:rFonts w:hint="eastAsia" w:asciiTheme="minorEastAsia" w:hAnsiTheme="minorEastAsia" w:eastAsiaTheme="minorEastAsia" w:cstheme="minorEastAsia"/>
          <w:spacing w:val="-1"/>
          <w:highlight w:val="none"/>
          <w:lang w:eastAsia="zh-CN"/>
        </w:rPr>
        <w:t>供应商</w:t>
      </w:r>
      <w:r>
        <w:rPr>
          <w:rFonts w:hint="eastAsia" w:asciiTheme="minorEastAsia" w:hAnsiTheme="minorEastAsia" w:eastAsiaTheme="minorEastAsia" w:cstheme="minorEastAsia"/>
          <w:spacing w:val="-1"/>
          <w:highlight w:val="none"/>
        </w:rPr>
        <w:t>撤销响应文件的，采购代理机构可以</w:t>
      </w:r>
      <w:r>
        <w:rPr>
          <w:rFonts w:hint="eastAsia" w:asciiTheme="minorEastAsia" w:hAnsiTheme="minorEastAsia" w:eastAsiaTheme="minorEastAsia" w:cstheme="minorEastAsia"/>
          <w:highlight w:val="none"/>
        </w:rPr>
        <w:t>不退还</w:t>
      </w:r>
      <w:r>
        <w:rPr>
          <w:rFonts w:hint="eastAsia" w:asciiTheme="minorEastAsia" w:hAnsiTheme="minorEastAsia" w:eastAsiaTheme="minorEastAsia" w:cstheme="minorEastAsia"/>
          <w:highlight w:val="none"/>
          <w:lang w:eastAsia="zh-CN"/>
        </w:rPr>
        <w:t>谈判</w:t>
      </w:r>
      <w:r>
        <w:rPr>
          <w:rFonts w:hint="eastAsia" w:asciiTheme="minorEastAsia" w:hAnsiTheme="minorEastAsia" w:eastAsiaTheme="minorEastAsia" w:cstheme="minorEastAsia"/>
          <w:highlight w:val="none"/>
        </w:rPr>
        <w:t>保证金。</w:t>
      </w:r>
    </w:p>
    <w:p>
      <w:pPr>
        <w:pStyle w:val="35"/>
        <w:keepNext w:val="0"/>
        <w:keepLines w:val="0"/>
        <w:pageBreakBefore w:val="0"/>
        <w:widowControl w:val="0"/>
        <w:numPr>
          <w:ilvl w:val="1"/>
          <w:numId w:val="2"/>
        </w:numPr>
        <w:kinsoku/>
        <w:wordWrap/>
        <w:overflowPunct/>
        <w:topLinePunct w:val="0"/>
        <w:autoSpaceDE w:val="0"/>
        <w:autoSpaceDN w:val="0"/>
        <w:bidi w:val="0"/>
        <w:adjustRightInd/>
        <w:snapToGrid/>
        <w:spacing w:before="0" w:beforeLines="50" w:after="0" w:afterLines="50" w:line="240" w:lineRule="auto"/>
        <w:ind w:left="0" w:leftChars="0" w:right="57" w:rightChars="26" w:firstLine="400" w:firstLineChars="166"/>
        <w:jc w:val="left"/>
        <w:textAlignment w:val="auto"/>
        <w:outlineLvl w:val="9"/>
        <w:rPr>
          <w:rFonts w:hint="eastAsia" w:asciiTheme="minorEastAsia" w:hAnsiTheme="minorEastAsia" w:eastAsiaTheme="minorEastAsia" w:cstheme="minorEastAsia"/>
          <w:b/>
          <w:sz w:val="24"/>
          <w:highlight w:val="none"/>
          <w:lang w:val="en-US" w:eastAsia="zh-CN"/>
        </w:rPr>
      </w:pPr>
      <w:bookmarkStart w:id="24" w:name="_bookmark15"/>
      <w:bookmarkEnd w:id="24"/>
      <w:bookmarkStart w:id="25" w:name="_Toc20132_WPSOffice_Level3"/>
      <w:r>
        <w:rPr>
          <w:rFonts w:hint="eastAsia" w:asciiTheme="minorEastAsia" w:hAnsiTheme="minorEastAsia" w:eastAsiaTheme="minorEastAsia" w:cstheme="minorEastAsia"/>
          <w:b/>
          <w:sz w:val="24"/>
          <w:highlight w:val="none"/>
          <w:lang w:val="en-US" w:eastAsia="zh-CN"/>
        </w:rPr>
        <w:t>响应文件构成</w:t>
      </w:r>
      <w:bookmarkEnd w:id="25"/>
    </w:p>
    <w:p>
      <w:pPr>
        <w:pStyle w:val="6"/>
        <w:spacing w:before="160" w:line="364" w:lineRule="auto"/>
        <w:ind w:left="11" w:leftChars="5" w:right="57" w:rightChars="26" w:firstLine="554" w:firstLineChars="23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eastAsia="zh-CN"/>
        </w:rPr>
        <w:t>供应商</w:t>
      </w:r>
      <w:r>
        <w:rPr>
          <w:rFonts w:hint="eastAsia" w:asciiTheme="minorEastAsia" w:hAnsiTheme="minorEastAsia" w:eastAsiaTheme="minorEastAsia" w:cstheme="minorEastAsia"/>
          <w:highlight w:val="none"/>
        </w:rPr>
        <w:t>应提交相关证明材料，作为其参加</w:t>
      </w:r>
      <w:r>
        <w:rPr>
          <w:rFonts w:hint="eastAsia" w:asciiTheme="minorEastAsia" w:hAnsiTheme="minorEastAsia" w:eastAsiaTheme="minorEastAsia" w:cstheme="minorEastAsia"/>
          <w:highlight w:val="none"/>
          <w:lang w:eastAsia="zh-CN"/>
        </w:rPr>
        <w:t>谈判</w:t>
      </w:r>
      <w:r>
        <w:rPr>
          <w:rFonts w:hint="eastAsia" w:asciiTheme="minorEastAsia" w:hAnsiTheme="minorEastAsia" w:eastAsiaTheme="minorEastAsia" w:cstheme="minorEastAsia"/>
          <w:highlight w:val="none"/>
        </w:rPr>
        <w:t>和</w:t>
      </w:r>
      <w:r>
        <w:rPr>
          <w:rFonts w:hint="eastAsia" w:asciiTheme="minorEastAsia" w:hAnsiTheme="minorEastAsia" w:eastAsiaTheme="minorEastAsia" w:cstheme="minorEastAsia"/>
          <w:highlight w:val="none"/>
          <w:lang w:eastAsia="zh-CN"/>
        </w:rPr>
        <w:t>成交</w:t>
      </w:r>
      <w:r>
        <w:rPr>
          <w:rFonts w:hint="eastAsia" w:asciiTheme="minorEastAsia" w:hAnsiTheme="minorEastAsia" w:eastAsiaTheme="minorEastAsia" w:cstheme="minorEastAsia"/>
          <w:highlight w:val="none"/>
        </w:rPr>
        <w:t>后有能力履行合同的证明。编写的响应文件须包括以下内容（格式见</w:t>
      </w:r>
      <w:r>
        <w:rPr>
          <w:rFonts w:hint="eastAsia" w:asciiTheme="minorEastAsia" w:hAnsiTheme="minorEastAsia" w:eastAsiaTheme="minorEastAsia" w:cstheme="minorEastAsia"/>
          <w:highlight w:val="none"/>
          <w:lang w:eastAsia="zh-CN"/>
        </w:rPr>
        <w:t>谈判</w:t>
      </w:r>
      <w:r>
        <w:rPr>
          <w:rFonts w:hint="eastAsia" w:asciiTheme="minorEastAsia" w:hAnsiTheme="minorEastAsia" w:eastAsiaTheme="minorEastAsia" w:cstheme="minorEastAsia"/>
          <w:highlight w:val="none"/>
        </w:rPr>
        <w:t>文件第四部分）：</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61" w:firstLineChars="233"/>
        <w:jc w:val="both"/>
        <w:textAlignment w:val="auto"/>
        <w:outlineLvl w:val="9"/>
        <w:rPr>
          <w:rFonts w:hint="eastAsia" w:asciiTheme="minorEastAsia" w:hAnsiTheme="minorEastAsia" w:eastAsiaTheme="minorEastAsia" w:cstheme="minorEastAsia"/>
          <w:b/>
          <w:bCs/>
          <w:sz w:val="24"/>
          <w:highlight w:val="none"/>
          <w:lang w:eastAsia="zh-CN"/>
        </w:rPr>
      </w:pPr>
      <w:bookmarkStart w:id="26" w:name="_bookmark16"/>
      <w:bookmarkEnd w:id="26"/>
      <w:r>
        <w:rPr>
          <w:rFonts w:hint="eastAsia" w:asciiTheme="minorEastAsia" w:hAnsiTheme="minorEastAsia" w:eastAsiaTheme="minorEastAsia" w:cstheme="minorEastAsia"/>
          <w:b/>
          <w:bCs/>
          <w:sz w:val="24"/>
          <w:highlight w:val="none"/>
          <w:lang w:eastAsia="zh-CN"/>
        </w:rPr>
        <w:t>响应文件（资格审查）</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lang w:eastAsia="zh-CN"/>
        </w:rPr>
        <w:t>）响应函</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）法定代表人证明书</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）法定代表人授权书</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）供应商承诺函</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lang w:eastAsia="zh-CN"/>
        </w:rPr>
        <w:t>）供应商诚信承诺书</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lang w:eastAsia="zh-CN"/>
        </w:rPr>
        <w:t>）资格证明材料</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lang w:eastAsia="zh-CN"/>
        </w:rPr>
        <w:t>）财务状况报告，依法缴纳税收和社会保证资金的相关材料</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8</w:t>
      </w:r>
      <w:r>
        <w:rPr>
          <w:rFonts w:hint="eastAsia" w:asciiTheme="minorEastAsia" w:hAnsiTheme="minorEastAsia" w:eastAsiaTheme="minorEastAsia" w:cstheme="minorEastAsia"/>
          <w:sz w:val="24"/>
          <w:highlight w:val="none"/>
          <w:lang w:eastAsia="zh-CN"/>
        </w:rPr>
        <w:t>）具备履行合同所必需的设备和专业技术能力的证明材料</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9</w:t>
      </w:r>
      <w:r>
        <w:rPr>
          <w:rFonts w:hint="eastAsia" w:asciiTheme="minorEastAsia" w:hAnsiTheme="minorEastAsia" w:eastAsiaTheme="minorEastAsia" w:cstheme="minorEastAsia"/>
          <w:sz w:val="24"/>
          <w:highlight w:val="none"/>
          <w:lang w:eastAsia="zh-CN"/>
        </w:rPr>
        <w:t>）无重大违法记录声明</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10</w:t>
      </w:r>
      <w:r>
        <w:rPr>
          <w:rFonts w:hint="eastAsia" w:asciiTheme="minorEastAsia" w:hAnsiTheme="minorEastAsia" w:eastAsiaTheme="minorEastAsia" w:cstheme="minorEastAsia"/>
          <w:sz w:val="24"/>
          <w:highlight w:val="none"/>
          <w:lang w:eastAsia="zh-CN"/>
        </w:rPr>
        <w:t>）谈判保证金证明</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61" w:firstLineChars="233"/>
        <w:jc w:val="both"/>
        <w:textAlignment w:val="auto"/>
        <w:outlineLvl w:val="9"/>
        <w:rPr>
          <w:rFonts w:hint="eastAsia" w:asciiTheme="minorEastAsia" w:hAnsiTheme="minorEastAsia" w:eastAsiaTheme="minorEastAsia" w:cstheme="minorEastAsia"/>
          <w:b/>
          <w:bCs/>
          <w:sz w:val="24"/>
          <w:highlight w:val="none"/>
          <w:lang w:eastAsia="zh-CN"/>
        </w:rPr>
      </w:pPr>
      <w:bookmarkStart w:id="27" w:name="_bookmark17"/>
      <w:bookmarkEnd w:id="27"/>
      <w:r>
        <w:rPr>
          <w:rFonts w:hint="eastAsia" w:asciiTheme="minorEastAsia" w:hAnsiTheme="minorEastAsia" w:eastAsiaTheme="minorEastAsia" w:cstheme="minorEastAsia"/>
          <w:b/>
          <w:bCs/>
          <w:sz w:val="24"/>
          <w:highlight w:val="none"/>
          <w:lang w:eastAsia="zh-CN"/>
        </w:rPr>
        <w:t>符合性审查</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11</w:t>
      </w:r>
      <w:r>
        <w:rPr>
          <w:rFonts w:hint="eastAsia" w:asciiTheme="minorEastAsia" w:hAnsiTheme="minorEastAsia" w:eastAsiaTheme="minorEastAsia" w:cstheme="minorEastAsia"/>
          <w:sz w:val="24"/>
          <w:highlight w:val="none"/>
          <w:lang w:eastAsia="zh-CN"/>
        </w:rPr>
        <w:t>）首次报价表</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12</w:t>
      </w:r>
      <w:r>
        <w:rPr>
          <w:rFonts w:hint="eastAsia" w:asciiTheme="minorEastAsia" w:hAnsiTheme="minorEastAsia" w:eastAsiaTheme="minorEastAsia" w:cstheme="minorEastAsia"/>
          <w:sz w:val="24"/>
          <w:highlight w:val="none"/>
          <w:lang w:eastAsia="zh-CN"/>
        </w:rPr>
        <w:t>）分项报价表</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（13）技术规格响应表</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en-US" w:eastAsia="zh-CN"/>
        </w:rPr>
        <w:t>（14）</w:t>
      </w:r>
      <w:r>
        <w:rPr>
          <w:rFonts w:hint="eastAsia" w:asciiTheme="minorEastAsia" w:hAnsiTheme="minorEastAsia" w:eastAsiaTheme="minorEastAsia" w:cstheme="minorEastAsia"/>
          <w:sz w:val="24"/>
          <w:highlight w:val="none"/>
          <w:lang w:val="zh-CN" w:eastAsia="zh-CN"/>
        </w:rPr>
        <w:t>投标产品相关资料</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（15）供应商的业绩证明材料</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（16）声明函</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（17）残疾人福利性单位声明函</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（18）供应商认为在其他方面有必要说明的事项</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firstLine="720" w:firstLineChars="300"/>
        <w:jc w:val="both"/>
        <w:textAlignment w:val="auto"/>
        <w:outlineLvl w:val="9"/>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最终报价表</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注：供应商须按上述内容、顺序和格式编制响应文件，并按要求编制目录、页码，并保证所提供的全部资料真实可信，自愿承担相应责任。</w:t>
      </w:r>
    </w:p>
    <w:p>
      <w:pPr>
        <w:pStyle w:val="35"/>
        <w:keepNext w:val="0"/>
        <w:keepLines w:val="0"/>
        <w:pageBreakBefore w:val="0"/>
        <w:widowControl w:val="0"/>
        <w:numPr>
          <w:ilvl w:val="1"/>
          <w:numId w:val="2"/>
        </w:numPr>
        <w:kinsoku/>
        <w:wordWrap/>
        <w:overflowPunct/>
        <w:topLinePunct w:val="0"/>
        <w:autoSpaceDE w:val="0"/>
        <w:autoSpaceDN w:val="0"/>
        <w:bidi w:val="0"/>
        <w:adjustRightInd/>
        <w:snapToGrid/>
        <w:spacing w:before="0" w:beforeLines="50" w:after="0" w:afterLines="50" w:line="240" w:lineRule="auto"/>
        <w:ind w:left="0" w:leftChars="0" w:right="57" w:rightChars="26" w:firstLine="400" w:firstLineChars="166"/>
        <w:jc w:val="left"/>
        <w:textAlignment w:val="auto"/>
        <w:outlineLvl w:val="9"/>
        <w:rPr>
          <w:rFonts w:hint="eastAsia" w:asciiTheme="minorEastAsia" w:hAnsiTheme="minorEastAsia" w:eastAsiaTheme="minorEastAsia" w:cstheme="minorEastAsia"/>
          <w:b/>
          <w:sz w:val="24"/>
          <w:highlight w:val="none"/>
          <w:lang w:val="en-US" w:eastAsia="zh-CN"/>
        </w:rPr>
      </w:pPr>
      <w:bookmarkStart w:id="28" w:name="_bookmark18"/>
      <w:bookmarkEnd w:id="28"/>
      <w:bookmarkStart w:id="29" w:name="_Toc1601_WPSOffice_Level3"/>
      <w:r>
        <w:rPr>
          <w:rFonts w:hint="eastAsia" w:asciiTheme="minorEastAsia" w:hAnsiTheme="minorEastAsia" w:eastAsiaTheme="minorEastAsia" w:cstheme="minorEastAsia"/>
          <w:b/>
          <w:sz w:val="24"/>
          <w:highlight w:val="none"/>
          <w:lang w:val="en-US" w:eastAsia="zh-CN"/>
        </w:rPr>
        <w:t>响应文件的编制要求</w:t>
      </w:r>
      <w:bookmarkEnd w:id="29"/>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供应商应按照谈判文件所提供的响应文件格式，分别填写谈判文件第四部分的内容；谈判文件要求签字、盖章的地方必须由供应商的法定代表人或委托代理人按要求签字、盖章。</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供应商应准备纸质响应文件（资格审查部分和符合性审查部分装订为一本），正本1份、副本</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份，电子文档1份（</w:t>
      </w:r>
      <w:r>
        <w:rPr>
          <w:rFonts w:hint="eastAsia" w:asciiTheme="minorEastAsia" w:hAnsiTheme="minorEastAsia" w:eastAsiaTheme="minorEastAsia" w:cstheme="minorEastAsia"/>
          <w:sz w:val="24"/>
          <w:highlight w:val="none"/>
          <w:lang w:val="en-US" w:eastAsia="zh-CN"/>
        </w:rPr>
        <w:t>U盘</w:t>
      </w:r>
      <w:r>
        <w:rPr>
          <w:rFonts w:hint="eastAsia" w:asciiTheme="minorEastAsia" w:hAnsiTheme="minorEastAsia" w:eastAsiaTheme="minorEastAsia" w:cstheme="minorEastAsia"/>
          <w:sz w:val="24"/>
          <w:highlight w:val="none"/>
          <w:lang w:eastAsia="zh-CN"/>
        </w:rPr>
        <w:t>）。若发生正本和副本不符，以正本为准。响应文件统一使用 A4 幅面的纸张印制，必须胶装，其他方式装订的响应文件一概不予接受。</w:t>
      </w:r>
    </w:p>
    <w:p>
      <w:pPr>
        <w:pStyle w:val="35"/>
        <w:keepNext w:val="0"/>
        <w:keepLines w:val="0"/>
        <w:pageBreakBefore w:val="0"/>
        <w:widowControl w:val="0"/>
        <w:numPr>
          <w:ilvl w:val="2"/>
          <w:numId w:val="2"/>
        </w:numPr>
        <w:tabs>
          <w:tab w:val="left" w:pos="1100"/>
          <w:tab w:val="left" w:pos="814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响应文件的正本需打印或用不退色、不变质的墨水书写，副本可以采用正本的复印件。电子文档用 U 盘制作，采用不可修改文档格式（如：PDF 格式），内容必须和纸质响应文件正本完全一致，包括封面、页码、签字、盖章等。</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响应文件中不得行间插字、涂改或增删，如有修改错漏处，须由供应商法定代表人或其委托代理人签字、加盖公章。</w:t>
      </w:r>
    </w:p>
    <w:p>
      <w:pPr>
        <w:keepNext w:val="0"/>
        <w:keepLines w:val="0"/>
        <w:pageBreakBefore w:val="0"/>
        <w:widowControl w:val="0"/>
        <w:kinsoku/>
        <w:wordWrap/>
        <w:overflowPunct/>
        <w:topLinePunct w:val="0"/>
        <w:autoSpaceDE w:val="0"/>
        <w:autoSpaceDN w:val="0"/>
        <w:bidi w:val="0"/>
        <w:adjustRightInd/>
        <w:snapToGrid/>
        <w:spacing w:before="0" w:beforeLines="100" w:line="360" w:lineRule="auto"/>
        <w:ind w:right="57" w:rightChars="26"/>
        <w:jc w:val="center"/>
        <w:textAlignment w:val="auto"/>
        <w:outlineLvl w:val="9"/>
        <w:rPr>
          <w:rFonts w:hint="eastAsia" w:asciiTheme="minorEastAsia" w:hAnsiTheme="minorEastAsia" w:eastAsiaTheme="minorEastAsia" w:cstheme="minorEastAsia"/>
          <w:b/>
          <w:sz w:val="28"/>
          <w:highlight w:val="none"/>
        </w:rPr>
      </w:pPr>
      <w:bookmarkStart w:id="30" w:name="_Toc16381_WPSOffice_Level2"/>
      <w:r>
        <w:rPr>
          <w:rFonts w:hint="eastAsia" w:asciiTheme="minorEastAsia" w:hAnsiTheme="minorEastAsia" w:eastAsiaTheme="minorEastAsia" w:cstheme="minorEastAsia"/>
          <w:b/>
          <w:sz w:val="28"/>
          <w:highlight w:val="none"/>
        </w:rPr>
        <w:t>四、 响应文件的提交</w:t>
      </w:r>
      <w:bookmarkEnd w:id="30"/>
    </w:p>
    <w:p>
      <w:pPr>
        <w:pStyle w:val="35"/>
        <w:keepNext w:val="0"/>
        <w:keepLines w:val="0"/>
        <w:pageBreakBefore w:val="0"/>
        <w:widowControl w:val="0"/>
        <w:numPr>
          <w:ilvl w:val="1"/>
          <w:numId w:val="2"/>
        </w:numPr>
        <w:kinsoku/>
        <w:wordWrap/>
        <w:overflowPunct/>
        <w:topLinePunct w:val="0"/>
        <w:autoSpaceDE w:val="0"/>
        <w:autoSpaceDN w:val="0"/>
        <w:bidi w:val="0"/>
        <w:adjustRightInd/>
        <w:snapToGrid/>
        <w:spacing w:before="0" w:beforeLines="50" w:after="0" w:afterLines="50" w:line="240" w:lineRule="auto"/>
        <w:ind w:left="0" w:leftChars="0" w:right="57" w:rightChars="26" w:firstLine="400" w:firstLineChars="166"/>
        <w:jc w:val="left"/>
        <w:textAlignment w:val="auto"/>
        <w:outlineLvl w:val="9"/>
        <w:rPr>
          <w:rFonts w:hint="eastAsia" w:asciiTheme="minorEastAsia" w:hAnsiTheme="minorEastAsia" w:eastAsiaTheme="minorEastAsia" w:cstheme="minorEastAsia"/>
          <w:b/>
          <w:sz w:val="24"/>
          <w:highlight w:val="none"/>
          <w:lang w:val="en-US" w:eastAsia="zh-CN"/>
        </w:rPr>
      </w:pPr>
      <w:bookmarkStart w:id="31" w:name="_bookmark20"/>
      <w:bookmarkEnd w:id="31"/>
      <w:bookmarkStart w:id="32" w:name="_Toc3888_WPSOffice_Level3"/>
      <w:r>
        <w:rPr>
          <w:rFonts w:hint="eastAsia" w:asciiTheme="minorEastAsia" w:hAnsiTheme="minorEastAsia" w:eastAsiaTheme="minorEastAsia" w:cstheme="minorEastAsia"/>
          <w:b/>
          <w:sz w:val="24"/>
          <w:highlight w:val="none"/>
          <w:lang w:val="en-US" w:eastAsia="zh-CN"/>
        </w:rPr>
        <w:t>响应文件的密封和标记</w:t>
      </w:r>
      <w:bookmarkEnd w:id="32"/>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响应文件正本、所有副本、电子文档（</w:t>
      </w:r>
      <w:r>
        <w:rPr>
          <w:rFonts w:hint="eastAsia" w:asciiTheme="minorEastAsia" w:hAnsiTheme="minorEastAsia" w:eastAsiaTheme="minorEastAsia" w:cstheme="minorEastAsia"/>
          <w:sz w:val="24"/>
          <w:highlight w:val="none"/>
          <w:lang w:val="en-US" w:eastAsia="zh-CN"/>
        </w:rPr>
        <w:t>U盘</w:t>
      </w:r>
      <w:r>
        <w:rPr>
          <w:rFonts w:hint="eastAsia" w:asciiTheme="minorEastAsia" w:hAnsiTheme="minorEastAsia" w:eastAsiaTheme="minorEastAsia" w:cstheme="minorEastAsia"/>
          <w:sz w:val="24"/>
          <w:highlight w:val="none"/>
          <w:lang w:eastAsia="zh-CN"/>
        </w:rPr>
        <w:t>）， 应分别封装于不同的密封袋内，密封袋上应分别标上“正本”、“副本”、“电子文档”字样，并注明供应商名称、采购项目编号、采购项目名称。</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密封后的响应文件密封袋用“于20</w:t>
      </w:r>
      <w:r>
        <w:rPr>
          <w:rFonts w:hint="eastAsia" w:asciiTheme="minorEastAsia" w:hAnsiTheme="minorEastAsia" w:eastAsiaTheme="minorEastAsia" w:cstheme="minorEastAsia"/>
          <w:sz w:val="24"/>
          <w:highlight w:val="none"/>
          <w:lang w:val="en-US" w:eastAsia="zh-CN"/>
        </w:rPr>
        <w:t>20</w:t>
      </w:r>
      <w:r>
        <w:rPr>
          <w:rFonts w:hint="eastAsia" w:asciiTheme="minorEastAsia" w:hAnsiTheme="minorEastAsia" w:eastAsiaTheme="minorEastAsia" w:cstheme="minorEastAsia"/>
          <w:sz w:val="24"/>
          <w:highlight w:val="none"/>
          <w:lang w:eastAsia="zh-CN"/>
        </w:rPr>
        <w:t>年</w:t>
      </w:r>
      <w:r>
        <w:rPr>
          <w:rFonts w:hint="eastAsia" w:asciiTheme="minorEastAsia" w:hAnsiTheme="minorEastAsia" w:eastAsiaTheme="minorEastAsia" w:cstheme="minorEastAsia"/>
          <w:sz w:val="24"/>
          <w:highlight w:val="none"/>
          <w:lang w:val="en-US" w:eastAsia="zh-CN"/>
        </w:rPr>
        <w:t>XX</w:t>
      </w:r>
      <w:r>
        <w:rPr>
          <w:rFonts w:hint="eastAsia" w:asciiTheme="minorEastAsia" w:hAnsiTheme="minorEastAsia" w:eastAsiaTheme="minorEastAsia" w:cstheme="minorEastAsia"/>
          <w:sz w:val="24"/>
          <w:highlight w:val="none"/>
          <w:lang w:eastAsia="zh-CN"/>
        </w:rPr>
        <w:t>月</w:t>
      </w:r>
      <w:r>
        <w:rPr>
          <w:rFonts w:hint="eastAsia" w:asciiTheme="minorEastAsia" w:hAnsiTheme="minorEastAsia" w:eastAsiaTheme="minorEastAsia" w:cstheme="minorEastAsia"/>
          <w:sz w:val="24"/>
          <w:highlight w:val="none"/>
          <w:lang w:val="en-US" w:eastAsia="zh-CN"/>
        </w:rPr>
        <w:t>XX</w:t>
      </w:r>
      <w:r>
        <w:rPr>
          <w:rFonts w:hint="eastAsia" w:asciiTheme="minorEastAsia" w:hAnsiTheme="minorEastAsia" w:eastAsiaTheme="minorEastAsia" w:cstheme="minorEastAsia"/>
          <w:sz w:val="24"/>
          <w:highlight w:val="none"/>
          <w:lang w:eastAsia="zh-CN"/>
        </w:rPr>
        <w:t>日</w:t>
      </w:r>
      <w:r>
        <w:rPr>
          <w:rFonts w:hint="eastAsia" w:asciiTheme="minorEastAsia" w:hAnsiTheme="minorEastAsia" w:eastAsiaTheme="minorEastAsia" w:cstheme="minorEastAsia"/>
          <w:sz w:val="24"/>
          <w:highlight w:val="none"/>
          <w:lang w:val="en-US" w:eastAsia="zh-CN"/>
        </w:rPr>
        <w:t>XX</w:t>
      </w:r>
      <w:r>
        <w:rPr>
          <w:rFonts w:hint="eastAsia" w:asciiTheme="minorEastAsia" w:hAnsiTheme="minorEastAsia" w:eastAsiaTheme="minorEastAsia" w:cstheme="minorEastAsia"/>
          <w:sz w:val="24"/>
          <w:highlight w:val="none"/>
          <w:lang w:eastAsia="zh-CN"/>
        </w:rPr>
        <w:t>时</w:t>
      </w:r>
      <w:r>
        <w:rPr>
          <w:rFonts w:hint="eastAsia" w:asciiTheme="minorEastAsia" w:hAnsiTheme="minorEastAsia" w:eastAsiaTheme="minorEastAsia" w:cstheme="minorEastAsia"/>
          <w:sz w:val="24"/>
          <w:highlight w:val="none"/>
          <w:lang w:val="en-US" w:eastAsia="zh-CN"/>
        </w:rPr>
        <w:t>XX</w:t>
      </w:r>
      <w:r>
        <w:rPr>
          <w:rFonts w:hint="eastAsia" w:asciiTheme="minorEastAsia" w:hAnsiTheme="minorEastAsia" w:eastAsiaTheme="minorEastAsia" w:cstheme="minorEastAsia"/>
          <w:sz w:val="24"/>
          <w:highlight w:val="none"/>
          <w:lang w:eastAsia="zh-CN"/>
        </w:rPr>
        <w:t>分（北京时间）之前不准启封”的标签密封。</w:t>
      </w:r>
    </w:p>
    <w:p>
      <w:pPr>
        <w:pStyle w:val="35"/>
        <w:keepNext w:val="0"/>
        <w:keepLines w:val="0"/>
        <w:pageBreakBefore w:val="0"/>
        <w:widowControl w:val="0"/>
        <w:numPr>
          <w:ilvl w:val="1"/>
          <w:numId w:val="2"/>
        </w:numPr>
        <w:kinsoku/>
        <w:wordWrap/>
        <w:overflowPunct/>
        <w:topLinePunct w:val="0"/>
        <w:autoSpaceDE w:val="0"/>
        <w:autoSpaceDN w:val="0"/>
        <w:bidi w:val="0"/>
        <w:adjustRightInd/>
        <w:snapToGrid/>
        <w:spacing w:before="0" w:beforeLines="50" w:after="0" w:afterLines="50" w:line="240" w:lineRule="auto"/>
        <w:ind w:left="0" w:leftChars="0" w:right="57" w:rightChars="26" w:firstLine="400" w:firstLineChars="166"/>
        <w:jc w:val="left"/>
        <w:textAlignment w:val="auto"/>
        <w:outlineLvl w:val="9"/>
        <w:rPr>
          <w:rFonts w:hint="eastAsia" w:asciiTheme="minorEastAsia" w:hAnsiTheme="minorEastAsia" w:eastAsiaTheme="minorEastAsia" w:cstheme="minorEastAsia"/>
          <w:b/>
          <w:sz w:val="24"/>
          <w:highlight w:val="none"/>
          <w:lang w:val="en-US" w:eastAsia="zh-CN"/>
        </w:rPr>
      </w:pPr>
      <w:bookmarkStart w:id="33" w:name="_bookmark21"/>
      <w:bookmarkEnd w:id="33"/>
      <w:bookmarkStart w:id="34" w:name="_Toc10624_WPSOffice_Level3"/>
      <w:r>
        <w:rPr>
          <w:rFonts w:hint="eastAsia" w:asciiTheme="minorEastAsia" w:hAnsiTheme="minorEastAsia" w:eastAsiaTheme="minorEastAsia" w:cstheme="minorEastAsia"/>
          <w:b/>
          <w:sz w:val="24"/>
          <w:highlight w:val="none"/>
          <w:lang w:val="en-US" w:eastAsia="zh-CN"/>
        </w:rPr>
        <w:t>提交响应文件的时间、地点、方式</w:t>
      </w:r>
      <w:bookmarkEnd w:id="34"/>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供应商应当在谈判文件要求提交响应文件的截止时间前，将响应文件（正本、副本、电子文档）密封送达谈判地点。采购代理机构收到响应文件后，应当如实记载响应文件的送达时间和密封情况，签收保存。任何单位和个人不得在开标前开启响应文件。</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逾期送达或者未按照谈判文件第 13.1-13.2 条要求密封的响应文件，采购人、采购代理机构应当拒收。</w:t>
      </w:r>
    </w:p>
    <w:p>
      <w:pPr>
        <w:pStyle w:val="35"/>
        <w:keepNext w:val="0"/>
        <w:keepLines w:val="0"/>
        <w:pageBreakBefore w:val="0"/>
        <w:widowControl w:val="0"/>
        <w:numPr>
          <w:ilvl w:val="1"/>
          <w:numId w:val="2"/>
        </w:numPr>
        <w:kinsoku/>
        <w:wordWrap/>
        <w:overflowPunct/>
        <w:topLinePunct w:val="0"/>
        <w:autoSpaceDE w:val="0"/>
        <w:autoSpaceDN w:val="0"/>
        <w:bidi w:val="0"/>
        <w:adjustRightInd/>
        <w:snapToGrid/>
        <w:spacing w:before="0" w:beforeLines="50" w:after="0" w:afterLines="50" w:line="240" w:lineRule="auto"/>
        <w:ind w:left="0" w:leftChars="0" w:right="57" w:rightChars="26" w:firstLine="400" w:firstLineChars="166"/>
        <w:jc w:val="left"/>
        <w:textAlignment w:val="auto"/>
        <w:outlineLvl w:val="9"/>
        <w:rPr>
          <w:rFonts w:hint="eastAsia" w:asciiTheme="minorEastAsia" w:hAnsiTheme="minorEastAsia" w:eastAsiaTheme="minorEastAsia" w:cstheme="minorEastAsia"/>
          <w:b/>
          <w:sz w:val="24"/>
          <w:highlight w:val="none"/>
          <w:lang w:val="en-US" w:eastAsia="zh-CN"/>
        </w:rPr>
      </w:pPr>
      <w:bookmarkStart w:id="35" w:name="_bookmark22"/>
      <w:bookmarkEnd w:id="35"/>
      <w:bookmarkStart w:id="36" w:name="_Toc11753_WPSOffice_Level3"/>
      <w:r>
        <w:rPr>
          <w:rFonts w:hint="eastAsia" w:asciiTheme="minorEastAsia" w:hAnsiTheme="minorEastAsia" w:eastAsiaTheme="minorEastAsia" w:cstheme="minorEastAsia"/>
          <w:b/>
          <w:sz w:val="24"/>
          <w:highlight w:val="none"/>
          <w:lang w:val="en-US" w:eastAsia="zh-CN"/>
        </w:rPr>
        <w:t>响应文件的补充、修改或者撤回</w:t>
      </w:r>
      <w:bookmarkEnd w:id="36"/>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供应商在响应文件递交截止时间前，可以对所递交的响应文件进行补充、修改或者撤回，并书面通知采购代理机构。补充、修改的内容应当按照谈判文件要求签署、盖章、密封后，作为响应文件的组成部分。</w:t>
      </w:r>
    </w:p>
    <w:p>
      <w:pPr>
        <w:keepNext w:val="0"/>
        <w:keepLines w:val="0"/>
        <w:pageBreakBefore w:val="0"/>
        <w:widowControl w:val="0"/>
        <w:kinsoku/>
        <w:wordWrap/>
        <w:overflowPunct/>
        <w:topLinePunct w:val="0"/>
        <w:autoSpaceDE w:val="0"/>
        <w:autoSpaceDN w:val="0"/>
        <w:bidi w:val="0"/>
        <w:adjustRightInd/>
        <w:snapToGrid/>
        <w:spacing w:before="0" w:beforeLines="100" w:line="360" w:lineRule="auto"/>
        <w:ind w:right="57" w:rightChars="26"/>
        <w:jc w:val="center"/>
        <w:textAlignment w:val="auto"/>
        <w:outlineLvl w:val="9"/>
        <w:rPr>
          <w:rFonts w:hint="eastAsia" w:asciiTheme="minorEastAsia" w:hAnsiTheme="minorEastAsia" w:eastAsiaTheme="minorEastAsia" w:cstheme="minorEastAsia"/>
          <w:b/>
          <w:sz w:val="28"/>
          <w:highlight w:val="none"/>
        </w:rPr>
      </w:pPr>
      <w:bookmarkStart w:id="37" w:name="_Toc27574_WPSOffice_Level2"/>
      <w:r>
        <w:rPr>
          <w:rFonts w:hint="eastAsia" w:asciiTheme="minorEastAsia" w:hAnsiTheme="minorEastAsia" w:eastAsiaTheme="minorEastAsia" w:cstheme="minorEastAsia"/>
          <w:b/>
          <w:sz w:val="28"/>
          <w:highlight w:val="none"/>
        </w:rPr>
        <w:t>五、 开标</w:t>
      </w:r>
      <w:bookmarkEnd w:id="37"/>
    </w:p>
    <w:p>
      <w:pPr>
        <w:pStyle w:val="35"/>
        <w:keepNext w:val="0"/>
        <w:keepLines w:val="0"/>
        <w:pageBreakBefore w:val="0"/>
        <w:widowControl w:val="0"/>
        <w:numPr>
          <w:ilvl w:val="1"/>
          <w:numId w:val="2"/>
        </w:numPr>
        <w:kinsoku/>
        <w:wordWrap/>
        <w:overflowPunct/>
        <w:topLinePunct w:val="0"/>
        <w:autoSpaceDE w:val="0"/>
        <w:autoSpaceDN w:val="0"/>
        <w:bidi w:val="0"/>
        <w:adjustRightInd/>
        <w:snapToGrid/>
        <w:spacing w:before="0" w:beforeLines="50" w:after="0" w:afterLines="50" w:line="240" w:lineRule="auto"/>
        <w:ind w:left="0" w:leftChars="0" w:right="57" w:rightChars="26" w:firstLine="400" w:firstLineChars="166"/>
        <w:jc w:val="left"/>
        <w:textAlignment w:val="auto"/>
        <w:outlineLvl w:val="9"/>
        <w:rPr>
          <w:rFonts w:hint="eastAsia" w:asciiTheme="minorEastAsia" w:hAnsiTheme="minorEastAsia" w:eastAsiaTheme="minorEastAsia" w:cstheme="minorEastAsia"/>
          <w:b/>
          <w:sz w:val="24"/>
          <w:highlight w:val="none"/>
          <w:lang w:val="en-US" w:eastAsia="zh-CN"/>
        </w:rPr>
      </w:pPr>
      <w:bookmarkStart w:id="38" w:name="_bookmark24"/>
      <w:bookmarkEnd w:id="38"/>
      <w:bookmarkStart w:id="39" w:name="_Toc3731_WPSOffice_Level3"/>
      <w:r>
        <w:rPr>
          <w:rFonts w:hint="eastAsia" w:asciiTheme="minorEastAsia" w:hAnsiTheme="minorEastAsia" w:eastAsiaTheme="minorEastAsia" w:cstheme="minorEastAsia"/>
          <w:b/>
          <w:sz w:val="24"/>
          <w:highlight w:val="none"/>
          <w:lang w:val="en-US" w:eastAsia="zh-CN"/>
        </w:rPr>
        <w:t>开标</w:t>
      </w:r>
      <w:bookmarkEnd w:id="39"/>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开标应当在谈判文件确定的提交响应文件截止时间的同一时间进行，采购代理机构应当按本文件中确定的时间和地点组织开标活动。</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采购代理机构应当对开标、谈判现场活动进行全程录音录像。录音录像应当清晰可辨，音像资料作为采购文件一并存档。</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开标由采购代理机构主持，邀请供应商参加。</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开标时，应当由供应商或者其推选的代表检查响应文件的密封情况；经确认无误后，由采购代理机构工作人员当众拆封，宣布供应商名称、并核验供应商身份。供应商不足 3 家的，不得开标。</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供应商代表对谈判过程和谈判记录有异议，以及认为采购人、采购代理机构相关工作人员有需要回避的情形的，应当场提出询问或者回避申请。采购人、采购代理机构对供应商代表提出的询问或者回避申请应当及时处理。</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供应商未参加开标的，视同认可开标结果。</w:t>
      </w:r>
    </w:p>
    <w:p>
      <w:pPr>
        <w:keepNext w:val="0"/>
        <w:keepLines w:val="0"/>
        <w:pageBreakBefore w:val="0"/>
        <w:widowControl w:val="0"/>
        <w:kinsoku/>
        <w:wordWrap/>
        <w:overflowPunct/>
        <w:topLinePunct w:val="0"/>
        <w:autoSpaceDE w:val="0"/>
        <w:autoSpaceDN w:val="0"/>
        <w:bidi w:val="0"/>
        <w:adjustRightInd/>
        <w:snapToGrid/>
        <w:spacing w:before="0" w:beforeLines="100" w:line="360" w:lineRule="auto"/>
        <w:ind w:right="57" w:rightChars="26"/>
        <w:jc w:val="center"/>
        <w:textAlignment w:val="auto"/>
        <w:outlineLvl w:val="9"/>
        <w:rPr>
          <w:rFonts w:hint="eastAsia" w:asciiTheme="minorEastAsia" w:hAnsiTheme="minorEastAsia" w:eastAsiaTheme="minorEastAsia" w:cstheme="minorEastAsia"/>
          <w:b/>
          <w:sz w:val="28"/>
          <w:highlight w:val="none"/>
        </w:rPr>
      </w:pPr>
      <w:bookmarkStart w:id="40" w:name="_Toc510171140"/>
      <w:bookmarkStart w:id="41" w:name="_Toc32313_WPSOffice_Level2"/>
      <w:bookmarkStart w:id="42" w:name="_Toc496004006"/>
      <w:bookmarkStart w:id="43" w:name="_Toc416183210"/>
      <w:r>
        <w:rPr>
          <w:rFonts w:hint="eastAsia" w:asciiTheme="minorEastAsia" w:hAnsiTheme="minorEastAsia" w:eastAsiaTheme="minorEastAsia" w:cstheme="minorEastAsia"/>
          <w:b/>
          <w:sz w:val="28"/>
          <w:highlight w:val="none"/>
        </w:rPr>
        <w:t>六、资格审查程序及方法</w:t>
      </w:r>
      <w:bookmarkEnd w:id="40"/>
      <w:bookmarkEnd w:id="41"/>
      <w:bookmarkEnd w:id="42"/>
    </w:p>
    <w:p>
      <w:pPr>
        <w:pStyle w:val="35"/>
        <w:keepNext w:val="0"/>
        <w:keepLines w:val="0"/>
        <w:pageBreakBefore w:val="0"/>
        <w:widowControl w:val="0"/>
        <w:numPr>
          <w:ilvl w:val="1"/>
          <w:numId w:val="2"/>
        </w:numPr>
        <w:kinsoku/>
        <w:wordWrap/>
        <w:overflowPunct/>
        <w:topLinePunct w:val="0"/>
        <w:autoSpaceDE w:val="0"/>
        <w:autoSpaceDN w:val="0"/>
        <w:bidi w:val="0"/>
        <w:adjustRightInd/>
        <w:snapToGrid/>
        <w:spacing w:before="0" w:beforeLines="50" w:after="0" w:afterLines="50" w:line="240" w:lineRule="auto"/>
        <w:ind w:left="0" w:leftChars="0" w:right="57" w:rightChars="26" w:firstLine="400" w:firstLineChars="166"/>
        <w:jc w:val="left"/>
        <w:textAlignment w:val="auto"/>
        <w:outlineLvl w:val="9"/>
        <w:rPr>
          <w:rFonts w:hint="eastAsia" w:asciiTheme="minorEastAsia" w:hAnsiTheme="minorEastAsia" w:eastAsiaTheme="minorEastAsia" w:cstheme="minorEastAsia"/>
          <w:b/>
          <w:sz w:val="24"/>
          <w:highlight w:val="none"/>
          <w:lang w:val="en-US" w:eastAsia="zh-CN"/>
        </w:rPr>
      </w:pPr>
      <w:bookmarkStart w:id="44" w:name="_Toc11031_WPSOffice_Level3"/>
      <w:bookmarkStart w:id="45" w:name="_Toc496004007"/>
      <w:bookmarkStart w:id="46" w:name="_Toc510171141"/>
      <w:r>
        <w:rPr>
          <w:rFonts w:hint="eastAsia" w:asciiTheme="minorEastAsia" w:hAnsiTheme="minorEastAsia" w:eastAsiaTheme="minorEastAsia" w:cstheme="minorEastAsia"/>
          <w:b/>
          <w:sz w:val="24"/>
          <w:highlight w:val="none"/>
          <w:lang w:val="en-US" w:eastAsia="zh-CN"/>
        </w:rPr>
        <w:t>资格审查程序</w:t>
      </w:r>
      <w:bookmarkEnd w:id="44"/>
      <w:bookmarkEnd w:id="45"/>
      <w:bookmarkEnd w:id="46"/>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开标结束后，由依法组建的谈判评审小组对供应商的资格进行审查。</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合格供应商不足3家的，不得评审。</w:t>
      </w:r>
    </w:p>
    <w:p>
      <w:pPr>
        <w:pStyle w:val="35"/>
        <w:keepNext w:val="0"/>
        <w:keepLines w:val="0"/>
        <w:pageBreakBefore w:val="0"/>
        <w:widowControl w:val="0"/>
        <w:numPr>
          <w:ilvl w:val="1"/>
          <w:numId w:val="2"/>
        </w:numPr>
        <w:kinsoku/>
        <w:wordWrap/>
        <w:overflowPunct/>
        <w:topLinePunct w:val="0"/>
        <w:autoSpaceDE w:val="0"/>
        <w:autoSpaceDN w:val="0"/>
        <w:bidi w:val="0"/>
        <w:adjustRightInd/>
        <w:snapToGrid/>
        <w:spacing w:before="0" w:beforeLines="50" w:after="0" w:afterLines="50" w:line="240" w:lineRule="auto"/>
        <w:ind w:left="0" w:leftChars="0" w:right="57" w:rightChars="26" w:firstLine="400" w:firstLineChars="166"/>
        <w:jc w:val="left"/>
        <w:textAlignment w:val="auto"/>
        <w:outlineLvl w:val="9"/>
        <w:rPr>
          <w:rFonts w:hint="eastAsia" w:asciiTheme="minorEastAsia" w:hAnsiTheme="minorEastAsia" w:eastAsiaTheme="minorEastAsia" w:cstheme="minorEastAsia"/>
          <w:b/>
          <w:sz w:val="24"/>
          <w:highlight w:val="none"/>
          <w:lang w:val="en-US" w:eastAsia="zh-CN"/>
        </w:rPr>
      </w:pPr>
      <w:bookmarkStart w:id="47" w:name="_Toc510171142"/>
      <w:bookmarkStart w:id="48" w:name="_Toc16752_WPSOffice_Level3"/>
      <w:bookmarkStart w:id="49" w:name="_Toc496004008"/>
      <w:r>
        <w:rPr>
          <w:rFonts w:hint="eastAsia" w:asciiTheme="minorEastAsia" w:hAnsiTheme="minorEastAsia" w:eastAsiaTheme="minorEastAsia" w:cstheme="minorEastAsia"/>
          <w:b/>
          <w:sz w:val="24"/>
          <w:highlight w:val="none"/>
          <w:lang w:val="en-US" w:eastAsia="zh-CN"/>
        </w:rPr>
        <w:t>资格审查不通过的情形</w:t>
      </w:r>
      <w:bookmarkEnd w:id="47"/>
      <w:bookmarkEnd w:id="48"/>
      <w:bookmarkEnd w:id="49"/>
    </w:p>
    <w:p>
      <w:pPr>
        <w:pStyle w:val="35"/>
        <w:keepNext w:val="0"/>
        <w:keepLines w:val="0"/>
        <w:pageBreakBefore w:val="0"/>
        <w:widowControl w:val="0"/>
        <w:numPr>
          <w:ilvl w:val="0"/>
          <w:numId w:val="0"/>
        </w:numPr>
        <w:tabs>
          <w:tab w:val="left" w:pos="1524"/>
        </w:tabs>
        <w:kinsoku/>
        <w:wordWrap/>
        <w:overflowPunct/>
        <w:topLinePunct w:val="0"/>
        <w:autoSpaceDE w:val="0"/>
        <w:autoSpaceDN w:val="0"/>
        <w:bidi w:val="0"/>
        <w:adjustRightInd/>
        <w:snapToGrid/>
        <w:spacing w:before="0" w:beforeLines="100" w:after="0" w:line="365" w:lineRule="auto"/>
        <w:ind w:left="11" w:leftChars="5" w:right="57" w:rightChars="26" w:firstLine="545" w:firstLineChars="231"/>
        <w:jc w:val="left"/>
        <w:textAlignment w:val="auto"/>
        <w:outlineLvl w:val="9"/>
        <w:rPr>
          <w:rFonts w:hint="eastAsia" w:asciiTheme="minorEastAsia" w:hAnsiTheme="minorEastAsia" w:eastAsiaTheme="minorEastAsia" w:cstheme="minorEastAsia"/>
          <w:spacing w:val="-2"/>
          <w:sz w:val="24"/>
          <w:highlight w:val="none"/>
        </w:rPr>
      </w:pPr>
      <w:r>
        <w:rPr>
          <w:rFonts w:hint="eastAsia" w:asciiTheme="minorEastAsia" w:hAnsiTheme="minorEastAsia" w:eastAsiaTheme="minorEastAsia" w:cstheme="minorEastAsia"/>
          <w:spacing w:val="-2"/>
          <w:sz w:val="24"/>
          <w:highlight w:val="none"/>
        </w:rPr>
        <w:t>资格审查时，供应商存在下列情况之一的，按</w:t>
      </w:r>
      <w:r>
        <w:rPr>
          <w:rFonts w:hint="eastAsia" w:asciiTheme="minorEastAsia" w:hAnsiTheme="minorEastAsia" w:eastAsiaTheme="minorEastAsia" w:cstheme="minorEastAsia"/>
          <w:spacing w:val="-2"/>
          <w:sz w:val="24"/>
          <w:highlight w:val="none"/>
          <w:lang w:eastAsia="zh-CN"/>
        </w:rPr>
        <w:t>其响应文件按</w:t>
      </w:r>
      <w:r>
        <w:rPr>
          <w:rFonts w:hint="eastAsia" w:asciiTheme="minorEastAsia" w:hAnsiTheme="minorEastAsia" w:eastAsiaTheme="minorEastAsia" w:cstheme="minorEastAsia"/>
          <w:spacing w:val="-2"/>
          <w:sz w:val="24"/>
          <w:highlight w:val="none"/>
        </w:rPr>
        <w:t>无效处理：</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不符合谈判文件第一部分竞争性谈判公告“申请人的资格要求”的；</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未按谈判文件要求缴纳或未足额缴纳谈判保证金的；</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未按第1</w:t>
      </w:r>
      <w:r>
        <w:rPr>
          <w:rFonts w:hint="eastAsia" w:asciiTheme="minorEastAsia" w:hAnsiTheme="minorEastAsia" w:eastAsiaTheme="minorEastAsia" w:cstheme="minorEastAsia"/>
          <w:sz w:val="24"/>
          <w:highlight w:val="none"/>
          <w:lang w:val="en-US" w:eastAsia="zh-CN"/>
        </w:rPr>
        <w:t>0</w:t>
      </w:r>
      <w:r>
        <w:rPr>
          <w:rFonts w:hint="eastAsia" w:asciiTheme="minorEastAsia" w:hAnsiTheme="minorEastAsia" w:eastAsiaTheme="minorEastAsia" w:cstheme="minorEastAsia"/>
          <w:sz w:val="24"/>
          <w:highlight w:val="none"/>
          <w:lang w:eastAsia="zh-CN"/>
        </w:rPr>
        <w:t>.1款（1）-（</w:t>
      </w:r>
      <w:r>
        <w:rPr>
          <w:rFonts w:hint="eastAsia" w:asciiTheme="minorEastAsia" w:hAnsiTheme="minorEastAsia" w:eastAsiaTheme="minorEastAsia" w:cstheme="minorEastAsia"/>
          <w:sz w:val="24"/>
          <w:highlight w:val="none"/>
          <w:lang w:val="en-US" w:eastAsia="zh-CN"/>
        </w:rPr>
        <w:t>10</w:t>
      </w:r>
      <w:r>
        <w:rPr>
          <w:rFonts w:hint="eastAsia" w:asciiTheme="minorEastAsia" w:hAnsiTheme="minorEastAsia" w:eastAsiaTheme="minorEastAsia" w:cstheme="minorEastAsia"/>
          <w:sz w:val="24"/>
          <w:highlight w:val="none"/>
          <w:lang w:eastAsia="zh-CN"/>
        </w:rPr>
        <w:t>）要求提供相关资料的；</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8" w:firstLineChars="254"/>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宋体" w:hAnsi="宋体" w:cs="宋体"/>
          <w:color w:val="000000"/>
          <w:kern w:val="0"/>
        </w:rPr>
        <w:t>未按照</w:t>
      </w:r>
      <w:r>
        <w:rPr>
          <w:rFonts w:hint="eastAsia" w:asciiTheme="minorEastAsia" w:hAnsiTheme="minorEastAsia" w:eastAsiaTheme="minorEastAsia" w:cstheme="minorEastAsia"/>
          <w:sz w:val="24"/>
          <w:highlight w:val="none"/>
          <w:lang w:eastAsia="zh-CN"/>
        </w:rPr>
        <w:t>谈判文件</w:t>
      </w:r>
      <w:r>
        <w:rPr>
          <w:rFonts w:hint="eastAsia" w:ascii="宋体" w:hAnsi="宋体" w:cs="宋体"/>
          <w:color w:val="000000"/>
          <w:kern w:val="0"/>
        </w:rPr>
        <w:t>要求提供电子文档</w:t>
      </w:r>
      <w:r>
        <w:rPr>
          <w:rFonts w:hint="eastAsia" w:ascii="宋体" w:hAnsi="宋体" w:cs="宋体"/>
          <w:color w:val="000000"/>
          <w:kern w:val="0"/>
          <w:lang w:val="zh-CN"/>
        </w:rPr>
        <w:t>的</w:t>
      </w:r>
      <w:r>
        <w:rPr>
          <w:rFonts w:hint="eastAsia" w:cs="宋体"/>
          <w:color w:val="000000"/>
          <w:kern w:val="0"/>
          <w:lang w:val="zh-CN"/>
        </w:rPr>
        <w:t>；</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资格审查文件没有按谈判文件规定和要求签字、盖章的；</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擅自修改谈判文件规定的谈判响应文件格式以及编制要求的；</w:t>
      </w:r>
    </w:p>
    <w:p>
      <w:pPr>
        <w:keepNext w:val="0"/>
        <w:keepLines w:val="0"/>
        <w:pageBreakBefore w:val="0"/>
        <w:widowControl w:val="0"/>
        <w:kinsoku/>
        <w:wordWrap/>
        <w:overflowPunct/>
        <w:topLinePunct w:val="0"/>
        <w:autoSpaceDE w:val="0"/>
        <w:autoSpaceDN w:val="0"/>
        <w:bidi w:val="0"/>
        <w:adjustRightInd/>
        <w:snapToGrid/>
        <w:spacing w:before="0" w:beforeLines="100" w:line="360" w:lineRule="auto"/>
        <w:ind w:right="57" w:rightChars="26"/>
        <w:jc w:val="center"/>
        <w:textAlignment w:val="auto"/>
        <w:outlineLvl w:val="9"/>
        <w:rPr>
          <w:rFonts w:hint="eastAsia" w:asciiTheme="minorEastAsia" w:hAnsiTheme="minorEastAsia" w:eastAsiaTheme="minorEastAsia" w:cstheme="minorEastAsia"/>
          <w:b/>
          <w:sz w:val="28"/>
          <w:highlight w:val="none"/>
        </w:rPr>
      </w:pPr>
      <w:bookmarkStart w:id="50" w:name="_Toc510171143"/>
      <w:bookmarkStart w:id="51" w:name="_Toc23128_WPSOffice_Level2"/>
      <w:r>
        <w:rPr>
          <w:rFonts w:hint="eastAsia" w:asciiTheme="minorEastAsia" w:hAnsiTheme="minorEastAsia" w:eastAsiaTheme="minorEastAsia" w:cstheme="minorEastAsia"/>
          <w:b/>
          <w:sz w:val="28"/>
          <w:highlight w:val="none"/>
        </w:rPr>
        <w:t>七、谈判程序</w:t>
      </w:r>
      <w:bookmarkEnd w:id="43"/>
      <w:r>
        <w:rPr>
          <w:rFonts w:hint="eastAsia" w:asciiTheme="minorEastAsia" w:hAnsiTheme="minorEastAsia" w:eastAsiaTheme="minorEastAsia" w:cstheme="minorEastAsia"/>
          <w:b/>
          <w:sz w:val="28"/>
          <w:highlight w:val="none"/>
        </w:rPr>
        <w:t>及方法</w:t>
      </w:r>
      <w:bookmarkEnd w:id="50"/>
      <w:bookmarkEnd w:id="51"/>
    </w:p>
    <w:p>
      <w:pPr>
        <w:pStyle w:val="35"/>
        <w:keepNext w:val="0"/>
        <w:keepLines w:val="0"/>
        <w:pageBreakBefore w:val="0"/>
        <w:widowControl w:val="0"/>
        <w:numPr>
          <w:ilvl w:val="1"/>
          <w:numId w:val="2"/>
        </w:numPr>
        <w:kinsoku/>
        <w:wordWrap/>
        <w:overflowPunct/>
        <w:topLinePunct w:val="0"/>
        <w:autoSpaceDE w:val="0"/>
        <w:autoSpaceDN w:val="0"/>
        <w:bidi w:val="0"/>
        <w:adjustRightInd/>
        <w:snapToGrid/>
        <w:spacing w:before="0" w:beforeLines="50" w:after="0" w:afterLines="50" w:line="240" w:lineRule="auto"/>
        <w:ind w:left="0" w:leftChars="0" w:right="57" w:rightChars="26" w:firstLine="400" w:firstLineChars="166"/>
        <w:jc w:val="left"/>
        <w:textAlignment w:val="auto"/>
        <w:outlineLvl w:val="9"/>
        <w:rPr>
          <w:rFonts w:hint="eastAsia" w:asciiTheme="minorEastAsia" w:hAnsiTheme="minorEastAsia" w:eastAsiaTheme="minorEastAsia" w:cstheme="minorEastAsia"/>
          <w:b/>
          <w:sz w:val="24"/>
          <w:highlight w:val="none"/>
          <w:lang w:val="en-US" w:eastAsia="zh-CN"/>
        </w:rPr>
      </w:pPr>
      <w:bookmarkStart w:id="52" w:name="_Toc510171144"/>
      <w:bookmarkStart w:id="53" w:name="_Toc1122_WPSOffice_Level3"/>
      <w:r>
        <w:rPr>
          <w:rFonts w:hint="eastAsia" w:asciiTheme="minorEastAsia" w:hAnsiTheme="minorEastAsia" w:eastAsiaTheme="minorEastAsia" w:cstheme="minorEastAsia"/>
          <w:b/>
          <w:sz w:val="24"/>
          <w:highlight w:val="none"/>
          <w:lang w:val="en-US" w:eastAsia="zh-CN"/>
        </w:rPr>
        <w:t>谈判小组</w:t>
      </w:r>
      <w:bookmarkEnd w:id="52"/>
      <w:bookmarkEnd w:id="53"/>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采购人、采购代理机构将根据采购项目的特点依法组建谈判小组，其成员由采购人代表和具有一定专业水平的技术、经济等方面的专家共三人以上的单数组成，其中专家的人数不得少于成员总数的三分之二。</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谈判由采购代理机构负责组织，具体谈判事务由依法组建的谈判小组负责，并独立履行下列职责：</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（1）审查通过资格条件供应商的谈判响应文件，并作出评价；</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（2）要求供应商解释或者澄清其谈判响应文件；</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（3）推荐预成交候选人；</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（4）对非法干预评标工作的人员和机构进行举报或投诉。</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谈判小组应遵守并履行下列义务：</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（1）遵纪守法，客观、公正、廉洁地履行职责；</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（2）按照谈判文件规定的成交方法评审，对评审意见承担谈判小组成员责任；</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（3）对谈判响应文件、谈判情况和谈判中获悉的商业秘密保密；</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（4）参与评审报告的起草；</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（5）解答供应商及有关方面的质疑；</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（6）配合纪检部门进行投诉处理工作。</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谈判工作在有关部门的监督下依法开展，任何单位和个人不得非法干预、影响谈判工作和谈判结果。</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35"/>
        <w:keepNext w:val="0"/>
        <w:keepLines w:val="0"/>
        <w:pageBreakBefore w:val="0"/>
        <w:widowControl w:val="0"/>
        <w:numPr>
          <w:ilvl w:val="1"/>
          <w:numId w:val="2"/>
        </w:numPr>
        <w:kinsoku/>
        <w:wordWrap/>
        <w:overflowPunct/>
        <w:topLinePunct w:val="0"/>
        <w:autoSpaceDE w:val="0"/>
        <w:autoSpaceDN w:val="0"/>
        <w:bidi w:val="0"/>
        <w:adjustRightInd/>
        <w:snapToGrid/>
        <w:spacing w:before="0" w:beforeLines="50" w:after="0" w:afterLines="50" w:line="240" w:lineRule="auto"/>
        <w:ind w:left="0" w:leftChars="0" w:right="57" w:rightChars="26" w:firstLine="400" w:firstLineChars="166"/>
        <w:jc w:val="left"/>
        <w:textAlignment w:val="auto"/>
        <w:outlineLvl w:val="9"/>
        <w:rPr>
          <w:rFonts w:hint="eastAsia" w:asciiTheme="minorEastAsia" w:hAnsiTheme="minorEastAsia" w:eastAsiaTheme="minorEastAsia" w:cstheme="minorEastAsia"/>
          <w:b/>
          <w:sz w:val="24"/>
          <w:highlight w:val="none"/>
          <w:lang w:val="en-US" w:eastAsia="zh-CN"/>
        </w:rPr>
      </w:pPr>
      <w:bookmarkStart w:id="54" w:name="_Toc510171145"/>
      <w:bookmarkStart w:id="55" w:name="_Toc3210_WPSOffice_Level3"/>
      <w:r>
        <w:rPr>
          <w:rFonts w:hint="eastAsia" w:asciiTheme="minorEastAsia" w:hAnsiTheme="minorEastAsia" w:eastAsiaTheme="minorEastAsia" w:cstheme="minorEastAsia"/>
          <w:b/>
          <w:sz w:val="24"/>
          <w:highlight w:val="none"/>
          <w:lang w:val="en-US" w:eastAsia="zh-CN"/>
        </w:rPr>
        <w:t>谈判工作程序</w:t>
      </w:r>
      <w:bookmarkEnd w:id="54"/>
      <w:bookmarkEnd w:id="55"/>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zh-CN" w:eastAsia="zh-CN"/>
        </w:rPr>
        <w:t>进入谈判阶段后，由谈判小组独立开展评审工作，谈判小组成员与单一供应商分别进行谈判，并给予所有参加谈判的供应商平等的谈判机会</w:t>
      </w:r>
      <w:r>
        <w:rPr>
          <w:rFonts w:hint="eastAsia" w:asciiTheme="minorEastAsia" w:hAnsiTheme="minorEastAsia" w:eastAsiaTheme="minorEastAsia" w:cstheme="minorEastAsia"/>
          <w:sz w:val="24"/>
          <w:highlight w:val="none"/>
          <w:lang w:val="en-US" w:eastAsia="zh-CN"/>
        </w:rPr>
        <w:t>,</w:t>
      </w:r>
      <w:r>
        <w:rPr>
          <w:rFonts w:hint="eastAsia" w:asciiTheme="minorEastAsia" w:hAnsiTheme="minorEastAsia" w:eastAsiaTheme="minorEastAsia" w:cstheme="minorEastAsia"/>
          <w:sz w:val="24"/>
          <w:highlight w:val="none"/>
          <w:lang w:val="zh-CN" w:eastAsia="zh-CN"/>
        </w:rPr>
        <w:t>负责审议所有供应商的响应文件，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zh-CN" w:eastAsia="zh-CN"/>
        </w:rPr>
        <w:t>根据《政府采购促进中小企业发展暂行办法》，属小型、微型企业制造的货物（产品），供应商须提供该制造（生产）企业出具的《小型、微型企业声明函》，并由供应商加盖公章，其划型标准严格按照国家工信部、国家统计局、国家发改委、财政部出台的《中小企业划型标准规定》（工信部联企业[2011]300号）执行。</w:t>
      </w:r>
      <w:r>
        <w:rPr>
          <w:rFonts w:hint="eastAsia" w:asciiTheme="minorEastAsia" w:hAnsiTheme="minorEastAsia" w:eastAsiaTheme="minorEastAsia" w:cstheme="minorEastAsia"/>
          <w:b/>
          <w:bCs/>
          <w:sz w:val="24"/>
          <w:highlight w:val="none"/>
          <w:lang w:val="zh-CN" w:eastAsia="zh-CN"/>
        </w:rPr>
        <w:t>供应商提供的《小型、微型企业声明函》资料必须真实，否则，按照有关规定予以处理。</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zh-CN" w:eastAsia="zh-CN"/>
        </w:rPr>
        <w:t>根据财政部、民政部、中国残疾人联合会出台的《关于促进残疾人就业政府采购政策的通知》（财库[2017]141号），属残疾人福利性单位的，供应商须提供《残疾人福利性单位声明函》（详见附件</w:t>
      </w:r>
      <w:r>
        <w:rPr>
          <w:rFonts w:hint="eastAsia" w:asciiTheme="minorEastAsia" w:hAnsiTheme="minorEastAsia" w:eastAsiaTheme="minorEastAsia" w:cstheme="minorEastAsia"/>
          <w:sz w:val="24"/>
          <w:highlight w:val="none"/>
          <w:lang w:val="en-US" w:eastAsia="zh-CN"/>
        </w:rPr>
        <w:t>17</w:t>
      </w:r>
      <w:r>
        <w:rPr>
          <w:rFonts w:hint="eastAsia" w:asciiTheme="minorEastAsia" w:hAnsiTheme="minorEastAsia" w:eastAsiaTheme="minorEastAsia" w:cstheme="minorEastAsia"/>
          <w:sz w:val="24"/>
          <w:highlight w:val="none"/>
          <w:lang w:val="zh-CN" w:eastAsia="zh-CN"/>
        </w:rPr>
        <w:t>），并由供应商加盖公章，残疾人福利性单位视同小型、微型企业，享受预留份额、评标中价格扣除等促进中小企业发展的政府采购政策。向残疾人福利性单位采购的金额，计入面向中小企业采购的统计数据。</w:t>
      </w:r>
      <w:r>
        <w:rPr>
          <w:rFonts w:hint="eastAsia" w:asciiTheme="minorEastAsia" w:hAnsiTheme="minorEastAsia" w:eastAsiaTheme="minorEastAsia" w:cstheme="minorEastAsia"/>
          <w:b/>
          <w:bCs/>
          <w:sz w:val="24"/>
          <w:highlight w:val="none"/>
          <w:lang w:val="zh-CN" w:eastAsia="zh-CN"/>
        </w:rPr>
        <w:t>供应商提供的《残疾人福利性单位声明函》资料必须真实，否则，按照有关规定予以处理。</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b/>
          <w:bCs/>
          <w:sz w:val="24"/>
          <w:highlight w:val="none"/>
          <w:lang w:val="zh-CN" w:eastAsia="zh-CN"/>
        </w:rPr>
      </w:pPr>
      <w:r>
        <w:rPr>
          <w:rFonts w:hint="eastAsia" w:asciiTheme="minorEastAsia" w:hAnsiTheme="minorEastAsia" w:eastAsiaTheme="minorEastAsia" w:cstheme="minorEastAsia"/>
          <w:sz w:val="24"/>
          <w:highlight w:val="none"/>
          <w:lang w:val="zh-CN" w:eastAsia="zh-CN"/>
        </w:rPr>
        <w:t>根据《政府采购促进中小企业发展暂行办法》、《关于促进残疾人就业政府采购政策的通知》的相关规定，对残疾人福利性单位、小型和微型企业制造（生产）产品的价格给予6%的扣除，用扣除后的价格参与评审。</w:t>
      </w:r>
      <w:r>
        <w:rPr>
          <w:rFonts w:hint="eastAsia" w:asciiTheme="minorEastAsia" w:hAnsiTheme="minorEastAsia" w:eastAsiaTheme="minorEastAsia" w:cstheme="minorEastAsia"/>
          <w:b/>
          <w:bCs/>
          <w:sz w:val="24"/>
          <w:highlight w:val="none"/>
          <w:lang w:val="zh-CN" w:eastAsia="zh-CN"/>
        </w:rPr>
        <w:t>残疾人福利性单位属于小型、微型企业的，不重复享受政策。</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b/>
          <w:bCs/>
          <w:sz w:val="24"/>
          <w:highlight w:val="none"/>
          <w:lang w:val="zh-CN" w:eastAsia="zh-CN"/>
        </w:rPr>
      </w:pPr>
      <w:r>
        <w:rPr>
          <w:rFonts w:hint="eastAsia" w:asciiTheme="minorEastAsia" w:hAnsiTheme="minorEastAsia" w:eastAsiaTheme="minorEastAsia" w:cstheme="minorEastAsia"/>
          <w:sz w:val="24"/>
          <w:highlight w:val="none"/>
          <w:lang w:val="en-US" w:eastAsia="zh-CN"/>
        </w:rPr>
        <w:t>监狱企业视同小型、微型企业，享受评审中价格扣除（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asciiTheme="minorEastAsia" w:hAnsiTheme="minorEastAsia" w:eastAsiaTheme="minorEastAsia" w:cstheme="minorEastAsia"/>
          <w:b/>
          <w:bCs/>
          <w:sz w:val="24"/>
          <w:highlight w:val="none"/>
          <w:lang w:val="en-US" w:eastAsia="zh-CN"/>
        </w:rPr>
        <w:t>监狱企业参加政府采购活动时，应当提供由省级以上监狱管理局、戒毒管理局（含新疆生产建设兵团）出具的属于监狱企业的证明文件，否则不予认可。</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szCs w:val="22"/>
          <w:highlight w:val="none"/>
          <w:lang w:val="zh-CN" w:eastAsia="zh-CN" w:bidi="zh-CN"/>
        </w:rPr>
      </w:pPr>
      <w:r>
        <w:rPr>
          <w:rFonts w:hint="eastAsia" w:asciiTheme="minorEastAsia" w:hAnsiTheme="minorEastAsia" w:eastAsiaTheme="minorEastAsia" w:cstheme="minorEastAsia"/>
          <w:sz w:val="24"/>
          <w:szCs w:val="22"/>
          <w:highlight w:val="none"/>
          <w:lang w:val="zh-CN" w:eastAsia="zh-CN" w:bidi="zh-CN"/>
        </w:rPr>
        <w:t>符合性审查时，存在下列情况之一的，响应文件按无效处理：</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szCs w:val="22"/>
          <w:highlight w:val="none"/>
          <w:lang w:val="zh-CN" w:eastAsia="zh-CN" w:bidi="zh-CN"/>
        </w:rPr>
      </w:pPr>
      <w:r>
        <w:rPr>
          <w:rFonts w:hint="eastAsia" w:asciiTheme="minorEastAsia" w:hAnsiTheme="minorEastAsia" w:eastAsiaTheme="minorEastAsia" w:cstheme="minorEastAsia"/>
          <w:sz w:val="24"/>
          <w:szCs w:val="22"/>
          <w:highlight w:val="none"/>
          <w:lang w:val="zh-CN" w:eastAsia="zh-CN" w:bidi="zh-CN"/>
        </w:rPr>
        <w:t>（1）未按第1</w:t>
      </w:r>
      <w:r>
        <w:rPr>
          <w:rFonts w:hint="eastAsia" w:asciiTheme="minorEastAsia" w:hAnsiTheme="minorEastAsia" w:eastAsiaTheme="minorEastAsia" w:cstheme="minorEastAsia"/>
          <w:sz w:val="24"/>
          <w:szCs w:val="22"/>
          <w:highlight w:val="none"/>
          <w:lang w:val="en-US" w:eastAsia="zh-CN" w:bidi="zh-CN"/>
        </w:rPr>
        <w:t>0</w:t>
      </w:r>
      <w:r>
        <w:rPr>
          <w:rFonts w:hint="eastAsia" w:asciiTheme="minorEastAsia" w:hAnsiTheme="minorEastAsia" w:eastAsiaTheme="minorEastAsia" w:cstheme="minorEastAsia"/>
          <w:sz w:val="24"/>
          <w:szCs w:val="22"/>
          <w:highlight w:val="none"/>
          <w:lang w:val="zh-CN" w:eastAsia="zh-CN" w:bidi="zh-CN"/>
        </w:rPr>
        <w:t>.2款（</w:t>
      </w:r>
      <w:r>
        <w:rPr>
          <w:rFonts w:hint="eastAsia" w:asciiTheme="minorEastAsia" w:hAnsiTheme="minorEastAsia" w:eastAsiaTheme="minorEastAsia" w:cstheme="minorEastAsia"/>
          <w:sz w:val="24"/>
          <w:szCs w:val="22"/>
          <w:highlight w:val="none"/>
          <w:lang w:val="en-US" w:eastAsia="zh-CN" w:bidi="zh-CN"/>
        </w:rPr>
        <w:t>11</w:t>
      </w:r>
      <w:r>
        <w:rPr>
          <w:rFonts w:hint="eastAsia" w:asciiTheme="minorEastAsia" w:hAnsiTheme="minorEastAsia" w:eastAsiaTheme="minorEastAsia" w:cstheme="minorEastAsia"/>
          <w:sz w:val="24"/>
          <w:szCs w:val="22"/>
          <w:highlight w:val="none"/>
          <w:lang w:val="zh-CN" w:eastAsia="zh-CN" w:bidi="zh-CN"/>
        </w:rPr>
        <w:t>）-（1</w:t>
      </w:r>
      <w:r>
        <w:rPr>
          <w:rFonts w:hint="eastAsia" w:asciiTheme="minorEastAsia" w:hAnsiTheme="minorEastAsia" w:eastAsiaTheme="minorEastAsia" w:cstheme="minorEastAsia"/>
          <w:sz w:val="24"/>
          <w:szCs w:val="22"/>
          <w:highlight w:val="none"/>
          <w:lang w:val="en-US" w:eastAsia="zh-CN" w:bidi="zh-CN"/>
        </w:rPr>
        <w:t>4</w:t>
      </w:r>
      <w:r>
        <w:rPr>
          <w:rFonts w:hint="eastAsia" w:asciiTheme="minorEastAsia" w:hAnsiTheme="minorEastAsia" w:eastAsiaTheme="minorEastAsia" w:cstheme="minorEastAsia"/>
          <w:sz w:val="24"/>
          <w:szCs w:val="22"/>
          <w:highlight w:val="none"/>
          <w:lang w:val="zh-CN" w:eastAsia="zh-CN" w:bidi="zh-CN"/>
        </w:rPr>
        <w:t>）要求提供相关资料的；</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szCs w:val="22"/>
          <w:highlight w:val="none"/>
          <w:lang w:val="zh-CN" w:eastAsia="zh-CN" w:bidi="zh-CN"/>
        </w:rPr>
      </w:pPr>
      <w:r>
        <w:rPr>
          <w:rFonts w:hint="eastAsia" w:asciiTheme="minorEastAsia" w:hAnsiTheme="minorEastAsia" w:eastAsiaTheme="minorEastAsia" w:cstheme="minorEastAsia"/>
          <w:sz w:val="24"/>
          <w:szCs w:val="22"/>
          <w:highlight w:val="none"/>
          <w:lang w:val="zh-CN" w:eastAsia="zh-CN" w:bidi="zh-CN"/>
        </w:rPr>
        <w:t>（2）符合性审查文件没有按谈判文件规定和要求签字、盖章的；</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szCs w:val="22"/>
          <w:highlight w:val="none"/>
          <w:lang w:val="zh-CN" w:eastAsia="zh-CN" w:bidi="zh-CN"/>
        </w:rPr>
        <w:t>（3）供应商谈判响应文件报价不一致或最</w:t>
      </w:r>
      <w:r>
        <w:rPr>
          <w:rFonts w:hint="eastAsia" w:asciiTheme="minorEastAsia" w:hAnsiTheme="minorEastAsia" w:eastAsiaTheme="minorEastAsia" w:cstheme="minorEastAsia"/>
          <w:sz w:val="24"/>
          <w:highlight w:val="none"/>
          <w:lang w:eastAsia="zh-CN"/>
        </w:rPr>
        <w:t>后报价出现两个或两个以上报价方案的；</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（4）产品交货期、谈判有效期不能满足谈判文件要求的；</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（5）任一轮报价超过谈判文件规定的采购预算额度；</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（6）所投产品的技术规格、技术标准不符合采购项目要求的；</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（7）谈判响应文件含有采购人不能接受的附加条件的；</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（8）谈判小组认为应按无效处理的其他情况；</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（9）法律、法规规定的其他情形。</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bookmarkStart w:id="56" w:name="_Toc6220_WPSOffice_Level3"/>
      <w:bookmarkStart w:id="57" w:name="_Toc510171146"/>
      <w:r>
        <w:rPr>
          <w:rFonts w:hint="eastAsia" w:asciiTheme="minorEastAsia" w:hAnsiTheme="minorEastAsia" w:eastAsiaTheme="minorEastAsia" w:cstheme="minorEastAsia"/>
          <w:sz w:val="24"/>
          <w:highlight w:val="none"/>
          <w:lang w:eastAsia="zh-CN"/>
        </w:rPr>
        <w:t>在谈判过程中，谈判小组可以根据谈判文件和谈判情况实质性变动采购需求中的技术、服务要求以及合同草案条款，但不得变动谈判文件中的其他内容。实质性变动的内容，须经采购人代表确认。</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对谈判文件作出的实质性变动是谈判文件的有效组成部分，谈判小组应当及时以书面形式同时通知所有参加谈判的供应商。</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谈判文件能够详细列明采购标的的技术、服务要求的，谈判结束后，谈判小组应当要求所有继续参加谈判的供应商在规定时间内提交最后报价，提交最后报价的供应商不得少于三家。谈判文件不能详细列明采购标的的技术、服务要求，需经谈判由供应商提供最终设计方案或解决方案的，谈判结束后，谈判小组应当按照少数服从多数的原则投票推荐三家以上的供应商的设计方案或者解决方案，并要求其在规定时间内提交最后报价。</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最后报价是供应商响应文件的有效组成部分。供应商在谈判室外填写最终报价表，密封递交采购执行机构工作人员，由采购执行机构工作人员收齐后集中递交谈判小组。</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b w:val="0"/>
          <w:bCs w:val="0"/>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highlight w:val="none"/>
          <w:lang w:val="zh-CN" w:eastAsia="zh-CN"/>
          <w14:textFill>
            <w14:solidFill>
              <w14:schemeClr w14:val="tx1"/>
            </w14:solidFill>
          </w14:textFill>
        </w:rPr>
        <w:t>注：</w:t>
      </w:r>
      <w:r>
        <w:rPr>
          <w:rFonts w:hint="eastAsia" w:asciiTheme="minorEastAsia" w:hAnsiTheme="minorEastAsia" w:eastAsiaTheme="minorEastAsia" w:cstheme="minorEastAsia"/>
          <w:b w:val="0"/>
          <w:bCs w:val="0"/>
          <w:color w:val="000000" w:themeColor="text1"/>
          <w:sz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b w:val="0"/>
          <w:bCs w:val="0"/>
          <w:color w:val="000000" w:themeColor="text1"/>
          <w:sz w:val="24"/>
          <w:highlight w:val="none"/>
          <w:lang w:val="zh-CN" w:eastAsia="zh-CN"/>
          <w14:textFill>
            <w14:solidFill>
              <w14:schemeClr w14:val="tx1"/>
            </w14:solidFill>
          </w14:textFill>
        </w:rPr>
        <w:t>小组在谈判过程中发现供应商报价低于采购预算</w:t>
      </w:r>
      <w:r>
        <w:rPr>
          <w:rFonts w:hint="eastAsia" w:asciiTheme="minorEastAsia" w:hAnsiTheme="minorEastAsia" w:eastAsiaTheme="minorEastAsia" w:cstheme="minorEastAsia"/>
          <w:b w:val="0"/>
          <w:bCs w:val="0"/>
          <w:color w:val="000000" w:themeColor="text1"/>
          <w:sz w:val="24"/>
          <w:highlight w:val="none"/>
          <w:lang w:val="en-US" w:eastAsia="zh-CN"/>
          <w14:textFill>
            <w14:solidFill>
              <w14:schemeClr w14:val="tx1"/>
            </w14:solidFill>
          </w14:textFill>
        </w:rPr>
        <w:t>50%或者低于其他有效供应商报价算数平均值的40%，有可能影响产品质量或者不能诚信履约的，谈判小组应当要求其在评标现场合理的时间内</w:t>
      </w:r>
      <w:r>
        <w:rPr>
          <w:rFonts w:hint="eastAsia" w:asciiTheme="minorEastAsia" w:hAnsiTheme="minorEastAsia" w:eastAsiaTheme="minorEastAsia" w:cstheme="minorEastAsia"/>
          <w:b w:val="0"/>
          <w:bCs w:val="0"/>
          <w:color w:val="000000" w:themeColor="text1"/>
          <w:sz w:val="24"/>
          <w:highlight w:val="none"/>
          <w:lang w:val="zh-CN" w:eastAsia="zh-CN"/>
          <w14:textFill>
            <w14:solidFill>
              <w14:schemeClr w14:val="tx1"/>
            </w14:solidFill>
          </w14:textFill>
        </w:rPr>
        <w:t>提交相关证明材料；供应商不能证明其报价合理性的，谈判小组会应当将其作为无效标处理。</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宋体" w:hAnsi="宋体" w:eastAsia="宋体" w:cs="宋体"/>
          <w:color w:val="000000"/>
          <w:sz w:val="24"/>
          <w:szCs w:val="24"/>
          <w:highlight w:val="none"/>
          <w:lang w:val="zh-CN" w:eastAsia="zh-CN"/>
        </w:rPr>
      </w:pPr>
      <w:r>
        <w:rPr>
          <w:rFonts w:hint="eastAsia" w:asciiTheme="minorEastAsia" w:hAnsiTheme="minorEastAsia" w:eastAsiaTheme="minorEastAsia" w:cstheme="minorEastAsia"/>
          <w:sz w:val="24"/>
          <w:highlight w:val="none"/>
          <w:lang w:val="zh-CN" w:eastAsia="zh-CN"/>
        </w:rPr>
        <w:t>供应商的书面说明应当按照国家财务会计制度的规定要求，逐项就供应商提供的货物、工程和服务的主营业务成本（应根据供应商企业</w:t>
      </w:r>
      <w:r>
        <w:rPr>
          <w:rFonts w:hint="eastAsia" w:ascii="宋体" w:hAnsi="宋体" w:eastAsia="宋体" w:cs="宋体"/>
          <w:color w:val="000000"/>
          <w:sz w:val="24"/>
          <w:szCs w:val="24"/>
          <w:highlight w:val="none"/>
          <w:lang w:val="zh-CN" w:eastAsia="zh-CN"/>
        </w:rPr>
        <w:t>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w:t>
      </w:r>
      <w:r>
        <w:rPr>
          <w:rFonts w:hint="eastAsia" w:cs="宋体"/>
          <w:color w:val="000000"/>
          <w:sz w:val="24"/>
          <w:szCs w:val="24"/>
          <w:highlight w:val="none"/>
          <w:lang w:val="zh-CN" w:eastAsia="zh-CN"/>
        </w:rPr>
        <w:t>响应</w:t>
      </w:r>
      <w:r>
        <w:rPr>
          <w:rFonts w:hint="eastAsia" w:ascii="宋体" w:hAnsi="宋体" w:eastAsia="宋体" w:cs="宋体"/>
          <w:color w:val="000000"/>
          <w:sz w:val="24"/>
          <w:szCs w:val="24"/>
          <w:highlight w:val="none"/>
          <w:lang w:val="zh-CN" w:eastAsia="zh-CN"/>
        </w:rPr>
        <w:t>文件作为无效处理。</w:t>
      </w:r>
    </w:p>
    <w:p>
      <w:pPr>
        <w:pStyle w:val="35"/>
        <w:keepNext w:val="0"/>
        <w:keepLines w:val="0"/>
        <w:pageBreakBefore w:val="0"/>
        <w:widowControl w:val="0"/>
        <w:numPr>
          <w:ilvl w:val="1"/>
          <w:numId w:val="2"/>
        </w:numPr>
        <w:kinsoku/>
        <w:wordWrap/>
        <w:overflowPunct/>
        <w:topLinePunct w:val="0"/>
        <w:autoSpaceDE w:val="0"/>
        <w:autoSpaceDN w:val="0"/>
        <w:bidi w:val="0"/>
        <w:adjustRightInd/>
        <w:snapToGrid/>
        <w:spacing w:before="0" w:beforeLines="50" w:after="0" w:afterLines="50" w:line="240" w:lineRule="auto"/>
        <w:ind w:left="0" w:leftChars="0" w:right="57" w:rightChars="26" w:firstLine="400" w:firstLineChars="166"/>
        <w:jc w:val="left"/>
        <w:textAlignment w:val="auto"/>
        <w:outlineLvl w:val="9"/>
        <w:rPr>
          <w:rFonts w:hint="eastAsia" w:asciiTheme="minorEastAsia" w:hAnsiTheme="minorEastAsia" w:eastAsiaTheme="minorEastAsia" w:cstheme="minorEastAsia"/>
          <w:b/>
          <w:sz w:val="24"/>
          <w:highlight w:val="none"/>
          <w:lang w:val="en-US" w:eastAsia="zh-CN"/>
        </w:rPr>
      </w:pPr>
      <w:r>
        <w:rPr>
          <w:rFonts w:hint="eastAsia" w:asciiTheme="minorEastAsia" w:hAnsiTheme="minorEastAsia" w:eastAsiaTheme="minorEastAsia" w:cstheme="minorEastAsia"/>
          <w:b/>
          <w:sz w:val="24"/>
          <w:highlight w:val="none"/>
          <w:lang w:val="en-US" w:eastAsia="zh-CN"/>
        </w:rPr>
        <w:t>答疑的方式和情形</w:t>
      </w:r>
      <w:bookmarkEnd w:id="56"/>
      <w:bookmarkEnd w:id="57"/>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答疑方式：现场答疑。</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谈判小组在对谈判响应文件的资格和符合性审查时，对于谈判响应文件中含义不明确、同类问题表述不一致或者有明显文字和计算错误的内容，谈判小组应当要求供应商作出必要的澄清、说明或者更正。供应商的澄清、说明或者更正不得超出谈判响应文件的范围或者改变谈判响应文件的实质性内容，并作为谈判响应文件的组成部分。</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答疑期间，供应商存在以下情况的，澄清、说明或者更正的内容将不予接受，谈判小组将按照谈判文件的要求对现有的响应文件资料做出评审意见：</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（1）拒绝或在规定的时间内未做出澄清、说明或者更正；</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（2）供应商的澄清、说明或者更正超出谈判响应文件的范围或者改变谈判响应文件的实质性内容；</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（3）澄清、说明或者更正的内容仍不能说明问题的；</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（4）供应商主动提出的澄清、说明或者更正的内容；</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（5）谈判小组认为应不予接受的其他情况。</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谈判结束后，谈判小组应当按照少数服从多数的原则投票推荐三家以上的供应商的设计方案或者解决方案，并要求其在规定时间内提交最后报价。</w:t>
      </w:r>
    </w:p>
    <w:p>
      <w:pPr>
        <w:keepNext w:val="0"/>
        <w:keepLines w:val="0"/>
        <w:pageBreakBefore w:val="0"/>
        <w:widowControl w:val="0"/>
        <w:kinsoku/>
        <w:wordWrap/>
        <w:overflowPunct/>
        <w:topLinePunct w:val="0"/>
        <w:autoSpaceDE w:val="0"/>
        <w:autoSpaceDN w:val="0"/>
        <w:bidi w:val="0"/>
        <w:adjustRightInd/>
        <w:snapToGrid/>
        <w:spacing w:before="0" w:beforeLines="100" w:line="360" w:lineRule="auto"/>
        <w:ind w:right="57" w:rightChars="26"/>
        <w:jc w:val="center"/>
        <w:textAlignment w:val="auto"/>
        <w:outlineLvl w:val="9"/>
        <w:rPr>
          <w:rFonts w:hint="eastAsia" w:asciiTheme="minorEastAsia" w:hAnsiTheme="minorEastAsia" w:eastAsiaTheme="minorEastAsia" w:cstheme="minorEastAsia"/>
          <w:b/>
          <w:sz w:val="28"/>
          <w:highlight w:val="none"/>
        </w:rPr>
      </w:pPr>
      <w:bookmarkStart w:id="58" w:name="_Toc510171147"/>
      <w:bookmarkStart w:id="59" w:name="_Toc19700_WPSOffice_Level2"/>
      <w:r>
        <w:rPr>
          <w:rFonts w:hint="eastAsia" w:asciiTheme="minorEastAsia" w:hAnsiTheme="minorEastAsia" w:eastAsiaTheme="minorEastAsia" w:cstheme="minorEastAsia"/>
          <w:b/>
          <w:sz w:val="28"/>
          <w:highlight w:val="none"/>
        </w:rPr>
        <w:t>八、成交办法</w:t>
      </w:r>
      <w:bookmarkEnd w:id="58"/>
      <w:bookmarkEnd w:id="59"/>
    </w:p>
    <w:p>
      <w:pPr>
        <w:pStyle w:val="35"/>
        <w:keepNext w:val="0"/>
        <w:keepLines w:val="0"/>
        <w:pageBreakBefore w:val="0"/>
        <w:widowControl w:val="0"/>
        <w:numPr>
          <w:ilvl w:val="1"/>
          <w:numId w:val="2"/>
        </w:numPr>
        <w:kinsoku/>
        <w:wordWrap/>
        <w:overflowPunct/>
        <w:topLinePunct w:val="0"/>
        <w:autoSpaceDE w:val="0"/>
        <w:autoSpaceDN w:val="0"/>
        <w:bidi w:val="0"/>
        <w:adjustRightInd/>
        <w:snapToGrid/>
        <w:spacing w:before="0" w:beforeLines="50" w:after="0" w:afterLines="50" w:line="240" w:lineRule="auto"/>
        <w:ind w:left="0" w:leftChars="0" w:right="57" w:rightChars="26" w:firstLine="400" w:firstLineChars="166"/>
        <w:jc w:val="left"/>
        <w:textAlignment w:val="auto"/>
        <w:outlineLvl w:val="9"/>
        <w:rPr>
          <w:rFonts w:hint="eastAsia" w:asciiTheme="minorEastAsia" w:hAnsiTheme="minorEastAsia" w:eastAsiaTheme="minorEastAsia" w:cstheme="minorEastAsia"/>
          <w:b/>
          <w:sz w:val="24"/>
          <w:highlight w:val="none"/>
          <w:lang w:val="en-US" w:eastAsia="zh-CN"/>
        </w:rPr>
      </w:pPr>
      <w:bookmarkStart w:id="60" w:name="_Toc708_WPSOffice_Level3"/>
      <w:bookmarkStart w:id="61" w:name="_Toc510171148"/>
      <w:r>
        <w:rPr>
          <w:rFonts w:hint="eastAsia" w:asciiTheme="minorEastAsia" w:hAnsiTheme="minorEastAsia" w:eastAsiaTheme="minorEastAsia" w:cstheme="minorEastAsia"/>
          <w:b/>
          <w:sz w:val="24"/>
          <w:highlight w:val="none"/>
          <w:lang w:val="en-US" w:eastAsia="zh-CN"/>
        </w:rPr>
        <w:t>推荐并确定成交供应商</w:t>
      </w:r>
      <w:bookmarkEnd w:id="60"/>
      <w:bookmarkEnd w:id="61"/>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bookmarkStart w:id="62" w:name="_Toc416183216"/>
      <w:bookmarkStart w:id="63" w:name="_Toc510171149"/>
      <w:bookmarkStart w:id="64" w:name="_Toc376936759"/>
      <w:bookmarkStart w:id="65" w:name="_Toc27351_WPSOffice_Level3"/>
      <w:bookmarkStart w:id="66" w:name="_Toc325726028"/>
      <w:r>
        <w:rPr>
          <w:rFonts w:hint="eastAsia" w:asciiTheme="minorEastAsia" w:hAnsiTheme="minorEastAsia" w:eastAsiaTheme="minorEastAsia" w:cstheme="minorEastAsia"/>
          <w:sz w:val="24"/>
          <w:highlight w:val="none"/>
          <w:lang w:eastAsia="zh-CN"/>
        </w:rPr>
        <w:t>谈判结束后谈判小组应当要求所有继续参加谈判的供应商在规定时间内进行最后报价，谈判小组应当从质量和服务均能满足采购文件实质性响应要求的供应商中，按照最后报价由低到高的顺序提出3名成交候选供应商，并编写</w:t>
      </w:r>
      <w:r>
        <w:rPr>
          <w:rFonts w:hint="eastAsia" w:asciiTheme="minorEastAsia" w:hAnsiTheme="minorEastAsia" w:eastAsiaTheme="minorEastAsia" w:cstheme="minorEastAsia"/>
          <w:sz w:val="24"/>
          <w:highlight w:val="none"/>
          <w:lang w:val="en-US" w:eastAsia="zh-CN"/>
        </w:rPr>
        <w:t>评审</w:t>
      </w:r>
      <w:r>
        <w:rPr>
          <w:rFonts w:hint="eastAsia" w:asciiTheme="minorEastAsia" w:hAnsiTheme="minorEastAsia" w:eastAsiaTheme="minorEastAsia" w:cstheme="minorEastAsia"/>
          <w:sz w:val="24"/>
          <w:highlight w:val="none"/>
          <w:lang w:eastAsia="zh-CN"/>
        </w:rPr>
        <w:t>报告。</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采购人从谈判小组提出的成交候选供应商中，根据符合采购需求、质量和服务相等且最终报价最低（不能低于成本）的原则确定成交供应商。若报价相同时，按产品质量和服务优劣确定最佳预供应商。</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成交供应商因不可抗力或自身原因不能履行合同时，采购人可以按照评审报告推荐的预成交候选供应商名单排序，确定下一候选供应商为成交供应商，也可重新开展政府采购活动。</w:t>
      </w:r>
    </w:p>
    <w:p>
      <w:pPr>
        <w:pStyle w:val="35"/>
        <w:keepNext w:val="0"/>
        <w:keepLines w:val="0"/>
        <w:pageBreakBefore w:val="0"/>
        <w:widowControl w:val="0"/>
        <w:numPr>
          <w:ilvl w:val="1"/>
          <w:numId w:val="2"/>
        </w:numPr>
        <w:kinsoku/>
        <w:wordWrap/>
        <w:overflowPunct/>
        <w:topLinePunct w:val="0"/>
        <w:autoSpaceDE w:val="0"/>
        <w:autoSpaceDN w:val="0"/>
        <w:bidi w:val="0"/>
        <w:adjustRightInd/>
        <w:snapToGrid/>
        <w:spacing w:before="0" w:beforeLines="50" w:after="0" w:afterLines="50" w:line="240" w:lineRule="auto"/>
        <w:ind w:left="0" w:leftChars="0" w:right="57" w:rightChars="26" w:firstLine="400" w:firstLineChars="166"/>
        <w:jc w:val="left"/>
        <w:textAlignment w:val="auto"/>
        <w:outlineLvl w:val="9"/>
        <w:rPr>
          <w:rFonts w:hint="eastAsia" w:asciiTheme="minorEastAsia" w:hAnsiTheme="minorEastAsia" w:eastAsiaTheme="minorEastAsia" w:cstheme="minorEastAsia"/>
          <w:b/>
          <w:sz w:val="24"/>
          <w:highlight w:val="none"/>
          <w:lang w:val="en-US" w:eastAsia="zh-CN"/>
        </w:rPr>
      </w:pPr>
      <w:r>
        <w:rPr>
          <w:rFonts w:hint="eastAsia" w:asciiTheme="minorEastAsia" w:hAnsiTheme="minorEastAsia" w:eastAsiaTheme="minorEastAsia" w:cstheme="minorEastAsia"/>
          <w:b/>
          <w:sz w:val="24"/>
          <w:highlight w:val="none"/>
          <w:lang w:val="en-US" w:eastAsia="zh-CN"/>
        </w:rPr>
        <w:t>成交通知</w:t>
      </w:r>
      <w:bookmarkEnd w:id="62"/>
      <w:bookmarkEnd w:id="63"/>
      <w:bookmarkEnd w:id="64"/>
      <w:bookmarkEnd w:id="65"/>
      <w:bookmarkEnd w:id="66"/>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en-US" w:eastAsia="zh-CN"/>
        </w:rPr>
        <w:t>采购代理</w:t>
      </w:r>
      <w:r>
        <w:rPr>
          <w:rFonts w:hint="eastAsia" w:asciiTheme="minorEastAsia" w:hAnsiTheme="minorEastAsia" w:eastAsiaTheme="minorEastAsia" w:cstheme="minorEastAsia"/>
          <w:sz w:val="24"/>
          <w:highlight w:val="none"/>
          <w:lang w:val="zh-CN" w:eastAsia="zh-CN"/>
        </w:rPr>
        <w:t>机构自成交供应商确定之日起2个工作日内在竞争性谈判公告发布的同一网站上公告成交结果，同时向成交供应商发出《成交通知书》。</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zh-CN" w:eastAsia="zh-CN"/>
        </w:rPr>
        <w:t>《成交通知书》发出后，采购人改变成交结果的，或者成交供应商无正当理由放弃中标项目的，依法承担法律责任。</w:t>
      </w:r>
    </w:p>
    <w:p>
      <w:pPr>
        <w:keepNext w:val="0"/>
        <w:keepLines w:val="0"/>
        <w:pageBreakBefore w:val="0"/>
        <w:widowControl w:val="0"/>
        <w:kinsoku/>
        <w:wordWrap/>
        <w:overflowPunct/>
        <w:topLinePunct w:val="0"/>
        <w:autoSpaceDE w:val="0"/>
        <w:autoSpaceDN w:val="0"/>
        <w:bidi w:val="0"/>
        <w:adjustRightInd/>
        <w:snapToGrid/>
        <w:spacing w:before="0" w:beforeLines="100" w:line="360" w:lineRule="auto"/>
        <w:ind w:right="57" w:rightChars="26"/>
        <w:jc w:val="center"/>
        <w:textAlignment w:val="auto"/>
        <w:outlineLvl w:val="9"/>
        <w:rPr>
          <w:rFonts w:hint="eastAsia" w:asciiTheme="minorEastAsia" w:hAnsiTheme="minorEastAsia" w:eastAsiaTheme="minorEastAsia" w:cstheme="minorEastAsia"/>
          <w:b/>
          <w:sz w:val="28"/>
          <w:highlight w:val="none"/>
        </w:rPr>
      </w:pPr>
      <w:bookmarkStart w:id="67" w:name="_Toc23142_WPSOffice_Level2"/>
      <w:r>
        <w:rPr>
          <w:rFonts w:hint="eastAsia" w:asciiTheme="minorEastAsia" w:hAnsiTheme="minorEastAsia" w:eastAsiaTheme="minorEastAsia" w:cstheme="minorEastAsia"/>
          <w:b/>
          <w:sz w:val="28"/>
          <w:highlight w:val="none"/>
        </w:rPr>
        <w:t>九、 授予合同</w:t>
      </w:r>
      <w:bookmarkEnd w:id="67"/>
    </w:p>
    <w:p>
      <w:pPr>
        <w:pStyle w:val="35"/>
        <w:keepNext w:val="0"/>
        <w:keepLines w:val="0"/>
        <w:pageBreakBefore w:val="0"/>
        <w:widowControl w:val="0"/>
        <w:numPr>
          <w:ilvl w:val="1"/>
          <w:numId w:val="2"/>
        </w:numPr>
        <w:kinsoku/>
        <w:wordWrap/>
        <w:overflowPunct/>
        <w:topLinePunct w:val="0"/>
        <w:autoSpaceDE w:val="0"/>
        <w:autoSpaceDN w:val="0"/>
        <w:bidi w:val="0"/>
        <w:adjustRightInd/>
        <w:snapToGrid/>
        <w:spacing w:before="0" w:beforeLines="50" w:after="0" w:afterLines="50" w:line="240" w:lineRule="auto"/>
        <w:ind w:left="0" w:leftChars="0" w:right="57" w:rightChars="26" w:firstLine="400" w:firstLineChars="166"/>
        <w:jc w:val="left"/>
        <w:textAlignment w:val="auto"/>
        <w:outlineLvl w:val="9"/>
        <w:rPr>
          <w:rFonts w:hint="eastAsia" w:asciiTheme="minorEastAsia" w:hAnsiTheme="minorEastAsia" w:eastAsiaTheme="minorEastAsia" w:cstheme="minorEastAsia"/>
          <w:b/>
          <w:sz w:val="24"/>
          <w:highlight w:val="none"/>
          <w:lang w:val="en-US" w:eastAsia="zh-CN"/>
        </w:rPr>
      </w:pPr>
      <w:bookmarkStart w:id="68" w:name="_bookmark35"/>
      <w:bookmarkEnd w:id="68"/>
      <w:bookmarkStart w:id="69" w:name="_Toc2589_WPSOffice_Level3"/>
      <w:r>
        <w:rPr>
          <w:rFonts w:hint="eastAsia" w:asciiTheme="minorEastAsia" w:hAnsiTheme="minorEastAsia" w:eastAsiaTheme="minorEastAsia" w:cstheme="minorEastAsia"/>
          <w:b/>
          <w:sz w:val="24"/>
          <w:highlight w:val="none"/>
          <w:lang w:val="en-US" w:eastAsia="zh-CN"/>
        </w:rPr>
        <w:t>签订合同</w:t>
      </w:r>
      <w:bookmarkEnd w:id="69"/>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zh-CN" w:eastAsia="zh-CN"/>
        </w:rPr>
        <w:t>采购人应当自成交通知书发出之日起30日内，按照谈判文件和成交供应商响应文件的规定，与成交供应商签订书面合同。所签订的合同不得对谈判文件确定的事项和成交供应商响应文件作实质性修改。</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zh-CN" w:eastAsia="zh-CN"/>
        </w:rPr>
        <w:t>采购人不得向成交供应商提出任何不合理的要求作为签订合同的条件。</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zh-CN" w:eastAsia="zh-CN"/>
        </w:rPr>
        <w:t>签订合同时，可将成交供应商的谈判保证金转为成交人的履约保证金或成交供应商应当以支票、汇票、本票等非现金形式向采购人指定的账户交纳履约保证金。履约保证金的数额由采购人确定，但不得超出采购合同总金额的5%。</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zh-CN" w:eastAsia="zh-CN"/>
        </w:rPr>
        <w:t>成交供应商拒绝与采购人签订合同的，采购人可以按照评标报告推荐的成交候选供应商名单排序，确定下一候选供应商为成交供应商，也可以重新开展政府采购活动。</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szCs w:val="22"/>
          <w:highlight w:val="none"/>
          <w:lang w:val="zh-CN" w:eastAsia="zh-CN" w:bidi="zh-CN"/>
        </w:rPr>
      </w:pPr>
      <w:r>
        <w:rPr>
          <w:rFonts w:hint="eastAsia" w:asciiTheme="minorEastAsia" w:hAnsiTheme="minorEastAsia" w:eastAsiaTheme="minorEastAsia" w:cstheme="minorEastAsia"/>
          <w:sz w:val="24"/>
          <w:highlight w:val="none"/>
          <w:lang w:val="zh-CN" w:eastAsia="zh-CN"/>
        </w:rPr>
        <w:t>谈判文件、成交供应商的响应文件、《成交通知书》及其澄清、说明文件、承诺等，均为签订采购合同的依据，作</w:t>
      </w:r>
      <w:r>
        <w:rPr>
          <w:rFonts w:hint="eastAsia" w:asciiTheme="minorEastAsia" w:hAnsiTheme="minorEastAsia" w:eastAsiaTheme="minorEastAsia" w:cstheme="minorEastAsia"/>
          <w:sz w:val="24"/>
          <w:szCs w:val="22"/>
          <w:highlight w:val="none"/>
          <w:lang w:val="zh-CN" w:eastAsia="zh-CN" w:bidi="zh-CN"/>
        </w:rPr>
        <w:t>为采购合同的组成部分。</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zh-CN" w:eastAsia="zh-CN"/>
        </w:rPr>
        <w:t>采购合同签订之日起2个工作日内，由采购人将采购合同在青海政府采购网上公告，但采购合同中涉及国家秘密、商业秘密的内容除外。</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zh-CN" w:eastAsia="zh-CN"/>
        </w:rPr>
        <w:t>采购人与成交供应商应当根据合同的约定依法履行合同义务。政府采购合同的履行、违约责任和解决争议的方法等适用《中华人民共和国合同法》。</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zh-CN" w:eastAsia="zh-CN"/>
        </w:rPr>
        <w:t>采购人应当及时对采购项目进行验收。采购人可以邀请参加本项目的其他供应商或者第三方机构参与验收。参与验收的供应商或者第三方机构的意见作为验收书的参考资料一并存档。</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zh-CN" w:eastAsia="zh-CN"/>
        </w:rPr>
        <w:t>采购人应当加强对成交人的履约管理，并按照采购合同约定，及时向成交人支付采购资金。对于成交供应商违反采购合同约定的行为，采购人应当及时处理，依法追究其违约责任。</w:t>
      </w:r>
    </w:p>
    <w:p>
      <w:pPr>
        <w:pStyle w:val="35"/>
        <w:keepNext w:val="0"/>
        <w:keepLines w:val="0"/>
        <w:pageBreakBefore w:val="0"/>
        <w:widowControl w:val="0"/>
        <w:numPr>
          <w:ilvl w:val="2"/>
          <w:numId w:val="2"/>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499" w:firstLineChars="208"/>
        <w:jc w:val="both"/>
        <w:textAlignment w:val="auto"/>
        <w:outlineLvl w:val="9"/>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zh-CN" w:eastAsia="zh-CN"/>
        </w:rPr>
        <w:t>采购人、采购代理机构应当建立真实完整的谈判采购档案，妥善保存每项采购活动的采购文件。</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360" w:lineRule="auto"/>
        <w:ind w:right="57" w:rightChars="26"/>
        <w:jc w:val="center"/>
        <w:textAlignment w:val="auto"/>
        <w:outlineLvl w:val="9"/>
        <w:rPr>
          <w:rFonts w:hint="eastAsia" w:asciiTheme="minorEastAsia" w:hAnsiTheme="minorEastAsia" w:eastAsiaTheme="minorEastAsia" w:cstheme="minorEastAsia"/>
          <w:b/>
          <w:sz w:val="28"/>
          <w:highlight w:val="none"/>
        </w:rPr>
      </w:pPr>
      <w:bookmarkStart w:id="70" w:name="_Toc21424_WPSOffice_Level2"/>
      <w:r>
        <w:rPr>
          <w:rFonts w:hint="eastAsia" w:asciiTheme="minorEastAsia" w:hAnsiTheme="minorEastAsia" w:eastAsiaTheme="minorEastAsia" w:cstheme="minorEastAsia"/>
          <w:b/>
          <w:sz w:val="28"/>
          <w:highlight w:val="none"/>
        </w:rPr>
        <w:t>十、</w:t>
      </w:r>
      <w:r>
        <w:rPr>
          <w:rFonts w:hint="eastAsia" w:asciiTheme="minorEastAsia" w:hAnsiTheme="minorEastAsia" w:eastAsiaTheme="minorEastAsia" w:cstheme="minorEastAsia"/>
          <w:b/>
          <w:sz w:val="28"/>
          <w:highlight w:val="none"/>
          <w:lang w:val="en-US" w:eastAsia="zh-CN"/>
        </w:rPr>
        <w:t>采购</w:t>
      </w:r>
      <w:r>
        <w:rPr>
          <w:rFonts w:hint="eastAsia" w:asciiTheme="minorEastAsia" w:hAnsiTheme="minorEastAsia" w:eastAsiaTheme="minorEastAsia" w:cstheme="minorEastAsia"/>
          <w:b/>
          <w:sz w:val="28"/>
          <w:highlight w:val="none"/>
        </w:rPr>
        <w:t>代理</w:t>
      </w:r>
      <w:r>
        <w:rPr>
          <w:rFonts w:hint="eastAsia" w:asciiTheme="minorEastAsia" w:hAnsiTheme="minorEastAsia" w:eastAsiaTheme="minorEastAsia" w:cstheme="minorEastAsia"/>
          <w:b/>
          <w:sz w:val="28"/>
          <w:highlight w:val="none"/>
          <w:lang w:val="en-US" w:eastAsia="zh-CN"/>
        </w:rPr>
        <w:t>服务</w:t>
      </w:r>
      <w:r>
        <w:rPr>
          <w:rFonts w:hint="eastAsia" w:asciiTheme="minorEastAsia" w:hAnsiTheme="minorEastAsia" w:eastAsiaTheme="minorEastAsia" w:cstheme="minorEastAsia"/>
          <w:b/>
          <w:sz w:val="28"/>
          <w:highlight w:val="none"/>
        </w:rPr>
        <w:t>费</w:t>
      </w:r>
      <w:bookmarkEnd w:id="70"/>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08" w:right="57" w:rightChars="26"/>
        <w:jc w:val="both"/>
        <w:textAlignment w:val="auto"/>
        <w:outlineLvl w:val="9"/>
        <w:rPr>
          <w:rFonts w:hint="default" w:ascii="宋体" w:hAnsi="宋体" w:eastAsia="宋体" w:cs="宋体"/>
          <w:color w:val="000000"/>
          <w:sz w:val="24"/>
          <w:szCs w:val="24"/>
          <w:highlight w:val="none"/>
          <w:lang w:val="en-US" w:eastAsia="zh-CN" w:bidi="zh-CN"/>
        </w:rPr>
      </w:pPr>
      <w:r>
        <w:rPr>
          <w:rFonts w:hint="eastAsia" w:ascii="宋体" w:hAnsi="宋体" w:eastAsia="宋体" w:cs="宋体"/>
          <w:color w:val="000000"/>
          <w:sz w:val="24"/>
          <w:szCs w:val="24"/>
          <w:highlight w:val="none"/>
          <w:lang w:val="en-US" w:eastAsia="zh-CN" w:bidi="zh-CN"/>
        </w:rPr>
        <w:t>1</w:t>
      </w:r>
      <w:r>
        <w:rPr>
          <w:rFonts w:hint="eastAsia" w:ascii="宋体" w:hAnsi="宋体" w:eastAsia="宋体" w:cs="宋体"/>
          <w:color w:val="000000"/>
          <w:sz w:val="24"/>
          <w:szCs w:val="24"/>
          <w:highlight w:val="none"/>
          <w:lang w:val="zh-CN" w:eastAsia="zh-CN" w:bidi="zh-CN"/>
        </w:rPr>
        <w:t>、收取对象：</w:t>
      </w:r>
      <w:r>
        <w:rPr>
          <w:rFonts w:hint="eastAsia" w:cs="宋体"/>
          <w:color w:val="000000"/>
          <w:sz w:val="24"/>
          <w:szCs w:val="24"/>
          <w:highlight w:val="none"/>
          <w:lang w:val="en-US" w:eastAsia="zh-CN" w:bidi="zh-CN"/>
        </w:rPr>
        <w:t>采购人。</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08" w:right="57" w:rightChars="26"/>
        <w:jc w:val="both"/>
        <w:textAlignment w:val="auto"/>
        <w:outlineLvl w:val="9"/>
        <w:rPr>
          <w:rFonts w:hint="eastAsia" w:ascii="宋体" w:hAnsi="宋体" w:eastAsia="宋体" w:cs="宋体"/>
          <w:color w:val="000000"/>
          <w:sz w:val="24"/>
          <w:szCs w:val="24"/>
          <w:highlight w:val="none"/>
          <w:lang w:val="en-US" w:eastAsia="zh-CN" w:bidi="zh-CN"/>
        </w:rPr>
      </w:pPr>
      <w:r>
        <w:rPr>
          <w:rFonts w:hint="eastAsia" w:ascii="宋体" w:hAnsi="宋体" w:eastAsia="宋体" w:cs="宋体"/>
          <w:color w:val="000000"/>
          <w:sz w:val="24"/>
          <w:szCs w:val="24"/>
          <w:highlight w:val="none"/>
          <w:lang w:val="en-US" w:eastAsia="zh-CN" w:bidi="zh-CN"/>
        </w:rPr>
        <w:t>2</w:t>
      </w:r>
      <w:r>
        <w:rPr>
          <w:rFonts w:hint="eastAsia" w:ascii="宋体" w:hAnsi="宋体" w:eastAsia="宋体" w:cs="宋体"/>
          <w:color w:val="000000"/>
          <w:sz w:val="24"/>
          <w:szCs w:val="24"/>
          <w:highlight w:val="none"/>
          <w:lang w:val="zh-CN" w:eastAsia="zh-CN" w:bidi="zh-CN"/>
        </w:rPr>
        <w:t>、收费金额：在领取</w:t>
      </w:r>
      <w:r>
        <w:rPr>
          <w:rFonts w:hint="eastAsia" w:ascii="宋体" w:hAnsi="宋体" w:eastAsia="宋体" w:cs="宋体"/>
          <w:color w:val="000000"/>
          <w:sz w:val="24"/>
          <w:szCs w:val="24"/>
          <w:highlight w:val="none"/>
          <w:lang w:val="en-US" w:eastAsia="zh-CN" w:bidi="zh-CN"/>
        </w:rPr>
        <w:t>成交</w:t>
      </w:r>
      <w:r>
        <w:rPr>
          <w:rFonts w:hint="eastAsia" w:ascii="宋体" w:hAnsi="宋体" w:eastAsia="宋体" w:cs="宋体"/>
          <w:color w:val="000000"/>
          <w:sz w:val="24"/>
          <w:szCs w:val="24"/>
          <w:highlight w:val="none"/>
          <w:lang w:val="zh-CN" w:eastAsia="zh-CN" w:bidi="zh-CN"/>
        </w:rPr>
        <w:t>通知书前向采购代理机构</w:t>
      </w:r>
      <w:r>
        <w:rPr>
          <w:rFonts w:hint="eastAsia" w:cs="宋体"/>
          <w:color w:val="000000"/>
          <w:sz w:val="24"/>
          <w:szCs w:val="24"/>
          <w:highlight w:val="none"/>
          <w:lang w:val="zh-CN" w:eastAsia="zh-CN" w:bidi="zh-CN"/>
        </w:rPr>
        <w:t>壹万元整。</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highlight w:val="none"/>
          <w:lang w:val="zh-CN" w:eastAsia="zh-CN"/>
        </w:rPr>
      </w:pPr>
      <w:r>
        <w:rPr>
          <w:rFonts w:hint="eastAsia" w:ascii="宋体" w:hAnsi="宋体" w:eastAsia="宋体" w:cs="宋体"/>
          <w:color w:val="000000"/>
          <w:sz w:val="24"/>
          <w:szCs w:val="24"/>
          <w:highlight w:val="none"/>
          <w:lang w:val="zh-CN" w:eastAsia="zh-CN" w:bidi="zh-CN"/>
        </w:rPr>
        <w:t>说明：根据《关于进一步放开建设项目专项业务服务价格的通知》（发改价格[2015]299 号）规定，实行市场调节价，应严格遵守《价格法》、《关于商品和服务实行明码标价的规定》等法律法规的规定执行</w:t>
      </w:r>
      <w:r>
        <w:rPr>
          <w:rFonts w:hint="eastAsia" w:asciiTheme="minorEastAsia" w:hAnsiTheme="minorEastAsia" w:eastAsiaTheme="minorEastAsia" w:cstheme="minorEastAsia"/>
          <w:sz w:val="24"/>
          <w:highlight w:val="none"/>
          <w:lang w:val="zh-CN" w:eastAsia="zh-CN"/>
        </w:rPr>
        <w:t>。</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zh-CN" w:eastAsia="zh-CN"/>
        </w:rPr>
        <w:t>其他未尽事宜，按照《中华人民共和国政府采购法》、《中华人民共和国政府采购法实施条例》、《中华人民共和国合同法》等法律法规的有关条款执行。</w:t>
      </w:r>
    </w:p>
    <w:p>
      <w:pPr>
        <w:keepNext w:val="0"/>
        <w:keepLines w:val="0"/>
        <w:pageBreakBefore w:val="0"/>
        <w:widowControl w:val="0"/>
        <w:kinsoku/>
        <w:wordWrap/>
        <w:overflowPunct/>
        <w:topLinePunct w:val="0"/>
        <w:autoSpaceDE w:val="0"/>
        <w:autoSpaceDN w:val="0"/>
        <w:bidi w:val="0"/>
        <w:adjustRightInd/>
        <w:snapToGrid/>
        <w:spacing w:before="0" w:beforeLines="100" w:line="360" w:lineRule="auto"/>
        <w:ind w:right="57" w:rightChars="26"/>
        <w:jc w:val="center"/>
        <w:textAlignment w:val="auto"/>
        <w:outlineLvl w:val="9"/>
        <w:rPr>
          <w:rFonts w:hint="eastAsia" w:asciiTheme="minorEastAsia" w:hAnsiTheme="minorEastAsia" w:eastAsiaTheme="minorEastAsia" w:cstheme="minorEastAsia"/>
          <w:b/>
          <w:sz w:val="28"/>
          <w:highlight w:val="none"/>
        </w:rPr>
      </w:pPr>
      <w:bookmarkStart w:id="71" w:name="_Toc20132_WPSOffice_Level2"/>
      <w:r>
        <w:rPr>
          <w:rFonts w:hint="eastAsia" w:asciiTheme="minorEastAsia" w:hAnsiTheme="minorEastAsia" w:eastAsiaTheme="minorEastAsia" w:cstheme="minorEastAsia"/>
          <w:b/>
          <w:sz w:val="28"/>
          <w:highlight w:val="none"/>
        </w:rPr>
        <w:t>十一、其他</w:t>
      </w:r>
      <w:bookmarkEnd w:id="71"/>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beforeLines="5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zh-CN" w:eastAsia="zh-CN"/>
        </w:rPr>
        <w:t>1、供应商应当遵循公平竞争的原则，不得恶意串通，不得妨碍其他供应商的竞争行为，不得损害采购人或者其他供应商的合法权益。</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zh-CN" w:eastAsia="zh-CN"/>
        </w:rPr>
        <w:t>在谈判过程中发现供应商有上述情形的，评标委员会应当认定其响应无效，并书面报告本级财政部门。</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zh-CN" w:eastAsia="zh-CN"/>
        </w:rPr>
        <w:t>2、有下列情形之一的，视为供应商串通投标，其响应文件无效：</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zh-CN" w:eastAsia="zh-CN"/>
        </w:rPr>
        <w:t>（</w:t>
      </w: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lang w:val="zh-CN" w:eastAsia="zh-CN"/>
        </w:rPr>
        <w:t>）不同供应商的响应文件由同一单位或者个人编制；</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zh-CN"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val="zh-CN" w:eastAsia="zh-CN"/>
        </w:rPr>
        <w:t>）不同供应商委托同一单位或者个人办理响应事宜；</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zh-CN"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val="zh-CN" w:eastAsia="zh-CN"/>
        </w:rPr>
        <w:t>）不同供应商的响应文件载明的项目管理成员或者联系人员为同一人；</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zh-CN" w:eastAsia="zh-CN"/>
        </w:rPr>
        <w:t>（</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val="zh-CN" w:eastAsia="zh-CN"/>
        </w:rPr>
        <w:t>）不同供应商的响应文件异常一致或者谈判报价呈规律性差异；</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zh-CN" w:eastAsia="zh-CN"/>
        </w:rPr>
        <w:t>（</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lang w:val="zh-CN" w:eastAsia="zh-CN"/>
        </w:rPr>
        <w:t>）不同供应商的响应文件相互混装；</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zh-CN" w:eastAsia="zh-CN"/>
        </w:rPr>
        <w:t>（</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lang w:val="zh-CN" w:eastAsia="zh-CN"/>
        </w:rPr>
        <w:t>）不同供应商的谈判保证金从同一单位或者个人的账户转出。</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val="zh-CN" w:eastAsia="zh-CN"/>
        </w:rPr>
        <w:t>、在谈判采购中，出现下列情形之一的，应予废标：</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zh-CN" w:eastAsia="zh-CN"/>
        </w:rPr>
        <w:t>（</w:t>
      </w: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lang w:val="zh-CN" w:eastAsia="zh-CN"/>
        </w:rPr>
        <w:t>）符合专业条件的供应商或者对谈判文件作实质性响应的供应商不足三家的；</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zh-CN"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val="zh-CN" w:eastAsia="zh-CN"/>
        </w:rPr>
        <w:t>）出现影响采购公正的违法、违规行为的；</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zh-CN"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val="zh-CN" w:eastAsia="zh-CN"/>
        </w:rPr>
        <w:t>）供应商的报价均超出采购预算，采购人不能支付的；</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zh-CN" w:eastAsia="zh-CN"/>
        </w:rPr>
        <w:t>（</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val="zh-CN" w:eastAsia="zh-CN"/>
        </w:rPr>
        <w:t>）因重大变故，采购任务取消的。废标后，由采购代理机构发布废标公告。</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val="zh-CN" w:eastAsia="zh-CN"/>
        </w:rPr>
        <w:t>、其他未尽事宜，按照《中华人民共和国政府采购法》、《中华人民共和国政府采购法实施条例》、《中华人民共和国合同法》等法律法规的有关条款执行。</w:t>
      </w:r>
    </w:p>
    <w:p>
      <w:pPr>
        <w:pStyle w:val="35"/>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highlight w:val="none"/>
          <w:lang w:val="zh-CN" w:eastAsia="zh-CN"/>
        </w:rPr>
        <w:sectPr>
          <w:pgSz w:w="11910" w:h="16840"/>
          <w:pgMar w:top="1440" w:right="1800" w:bottom="1440" w:left="1800" w:header="850" w:footer="686" w:gutter="0"/>
          <w:pgNumType w:fmt="decimal"/>
        </w:sectPr>
      </w:pPr>
    </w:p>
    <w:p>
      <w:pPr>
        <w:pStyle w:val="4"/>
        <w:keepNext w:val="0"/>
        <w:keepLines w:val="0"/>
        <w:pageBreakBefore w:val="0"/>
        <w:widowControl w:val="0"/>
        <w:kinsoku/>
        <w:wordWrap/>
        <w:overflowPunct/>
        <w:topLinePunct w:val="0"/>
        <w:autoSpaceDE w:val="0"/>
        <w:autoSpaceDN w:val="0"/>
        <w:bidi w:val="0"/>
        <w:adjustRightInd/>
        <w:snapToGrid/>
        <w:spacing w:before="0" w:beforeLines="0" w:after="0" w:afterLines="50" w:line="413" w:lineRule="auto"/>
        <w:jc w:val="center"/>
        <w:textAlignment w:val="auto"/>
        <w:outlineLvl w:val="1"/>
        <w:rPr>
          <w:rFonts w:hint="eastAsia" w:asciiTheme="minorEastAsia" w:hAnsiTheme="minorEastAsia" w:eastAsiaTheme="minorEastAsia" w:cstheme="minorEastAsia"/>
          <w:sz w:val="36"/>
          <w:szCs w:val="24"/>
          <w:highlight w:val="none"/>
        </w:rPr>
      </w:pPr>
      <w:bookmarkStart w:id="72" w:name="_Toc30604_WPSOffice_Level1"/>
      <w:r>
        <w:rPr>
          <w:rFonts w:hint="eastAsia" w:asciiTheme="minorEastAsia" w:hAnsiTheme="minorEastAsia" w:eastAsiaTheme="minorEastAsia" w:cstheme="minorEastAsia"/>
          <w:sz w:val="36"/>
          <w:szCs w:val="24"/>
          <w:highlight w:val="none"/>
        </w:rPr>
        <w:t>第三部分 青海省政府采购项目合同书范本</w:t>
      </w:r>
      <w:bookmarkEnd w:id="72"/>
    </w:p>
    <w:p>
      <w:pPr>
        <w:pStyle w:val="6"/>
        <w:rPr>
          <w:rFonts w:hint="eastAsia" w:asciiTheme="minorEastAsia" w:hAnsiTheme="minorEastAsia" w:eastAsiaTheme="minorEastAsia" w:cstheme="minorEastAsia"/>
          <w:b/>
          <w:sz w:val="36"/>
          <w:highlight w:val="none"/>
        </w:rPr>
      </w:pPr>
    </w:p>
    <w:p>
      <w:pPr>
        <w:pStyle w:val="6"/>
        <w:rPr>
          <w:rFonts w:hint="eastAsia" w:asciiTheme="minorEastAsia" w:hAnsiTheme="minorEastAsia" w:eastAsiaTheme="minorEastAsia" w:cstheme="minorEastAsia"/>
          <w:b/>
          <w:sz w:val="36"/>
          <w:highlight w:val="none"/>
        </w:rPr>
      </w:pPr>
    </w:p>
    <w:p>
      <w:pPr>
        <w:pStyle w:val="6"/>
        <w:rPr>
          <w:rFonts w:hint="eastAsia" w:asciiTheme="minorEastAsia" w:hAnsiTheme="minorEastAsia" w:eastAsiaTheme="minorEastAsia" w:cstheme="minorEastAsia"/>
          <w:b/>
          <w:sz w:val="36"/>
          <w:highlight w:val="none"/>
        </w:rPr>
      </w:pPr>
    </w:p>
    <w:p>
      <w:pPr>
        <w:pStyle w:val="6"/>
        <w:spacing w:before="4"/>
        <w:rPr>
          <w:rFonts w:hint="eastAsia" w:asciiTheme="minorEastAsia" w:hAnsiTheme="minorEastAsia" w:eastAsiaTheme="minorEastAsia" w:cstheme="minorEastAsia"/>
          <w:b/>
          <w:sz w:val="26"/>
          <w:highlight w:val="none"/>
        </w:rPr>
      </w:pPr>
    </w:p>
    <w:p>
      <w:pPr>
        <w:spacing w:before="0"/>
        <w:ind w:right="58" w:rightChars="0"/>
        <w:jc w:val="center"/>
        <w:rPr>
          <w:rFonts w:hint="eastAsia" w:asciiTheme="minorEastAsia" w:hAnsiTheme="minorEastAsia" w:eastAsiaTheme="minorEastAsia" w:cstheme="minorEastAsia"/>
          <w:b/>
          <w:sz w:val="52"/>
          <w:highlight w:val="none"/>
        </w:rPr>
      </w:pPr>
      <w:bookmarkStart w:id="73" w:name="_Toc1601_WPSOffice_Level2"/>
      <w:r>
        <w:rPr>
          <w:rFonts w:hint="eastAsia" w:asciiTheme="minorEastAsia" w:hAnsiTheme="minorEastAsia" w:eastAsiaTheme="minorEastAsia" w:cstheme="minorEastAsia"/>
          <w:b/>
          <w:sz w:val="52"/>
          <w:highlight w:val="none"/>
        </w:rPr>
        <w:t>青海省政府采购项目合同书</w:t>
      </w:r>
      <w:bookmarkEnd w:id="73"/>
    </w:p>
    <w:p>
      <w:pPr>
        <w:pStyle w:val="6"/>
        <w:rPr>
          <w:rFonts w:hint="eastAsia" w:asciiTheme="minorEastAsia" w:hAnsiTheme="minorEastAsia" w:eastAsiaTheme="minorEastAsia" w:cstheme="minorEastAsia"/>
          <w:b/>
          <w:sz w:val="52"/>
          <w:highlight w:val="none"/>
        </w:rPr>
      </w:pPr>
    </w:p>
    <w:p>
      <w:pPr>
        <w:pStyle w:val="6"/>
        <w:rPr>
          <w:rFonts w:hint="eastAsia" w:asciiTheme="minorEastAsia" w:hAnsiTheme="minorEastAsia" w:eastAsiaTheme="minorEastAsia" w:cstheme="minorEastAsia"/>
          <w:b/>
          <w:sz w:val="52"/>
          <w:highlight w:val="none"/>
        </w:rPr>
      </w:pPr>
    </w:p>
    <w:p>
      <w:pPr>
        <w:pStyle w:val="6"/>
        <w:rPr>
          <w:rFonts w:hint="eastAsia" w:asciiTheme="minorEastAsia" w:hAnsiTheme="minorEastAsia" w:eastAsiaTheme="minorEastAsia" w:cstheme="minorEastAsia"/>
          <w:b/>
          <w:sz w:val="52"/>
          <w:highlight w:val="none"/>
        </w:rPr>
      </w:pPr>
    </w:p>
    <w:p>
      <w:pPr>
        <w:pStyle w:val="6"/>
        <w:rPr>
          <w:rFonts w:hint="eastAsia" w:asciiTheme="minorEastAsia" w:hAnsiTheme="minorEastAsia" w:eastAsiaTheme="minorEastAsia" w:cstheme="minorEastAsia"/>
          <w:b/>
          <w:sz w:val="52"/>
          <w:highlight w:val="none"/>
        </w:rPr>
      </w:pPr>
    </w:p>
    <w:p>
      <w:pPr>
        <w:pStyle w:val="6"/>
        <w:spacing w:before="2"/>
        <w:rPr>
          <w:rFonts w:hint="eastAsia" w:asciiTheme="minorEastAsia" w:hAnsiTheme="minorEastAsia" w:eastAsiaTheme="minorEastAsia" w:cstheme="minorEastAsia"/>
          <w:b/>
          <w:sz w:val="43"/>
          <w:highlight w:val="none"/>
        </w:rPr>
      </w:pPr>
    </w:p>
    <w:p>
      <w:pPr>
        <w:keepNext w:val="0"/>
        <w:keepLines w:val="0"/>
        <w:pageBreakBefore w:val="0"/>
        <w:widowControl w:val="0"/>
        <w:kinsoku/>
        <w:wordWrap/>
        <w:overflowPunct/>
        <w:topLinePunct w:val="0"/>
        <w:autoSpaceDE w:val="0"/>
        <w:autoSpaceDN w:val="0"/>
        <w:bidi w:val="0"/>
        <w:adjustRightInd/>
        <w:snapToGrid/>
        <w:spacing w:before="62" w:line="360" w:lineRule="auto"/>
        <w:ind w:right="0" w:firstLine="723" w:firstLineChars="300"/>
        <w:jc w:val="left"/>
        <w:textAlignment w:val="auto"/>
        <w:outlineLvl w:val="9"/>
        <w:rPr>
          <w:rFonts w:hint="default" w:asciiTheme="minorEastAsia" w:hAnsiTheme="minorEastAsia" w:eastAsiaTheme="minorEastAsia" w:cstheme="minorEastAsia"/>
          <w:b/>
          <w:sz w:val="24"/>
          <w:szCs w:val="21"/>
          <w:highlight w:val="none"/>
          <w:u w:val="single"/>
          <w:lang w:val="en-US" w:eastAsia="zh-CN"/>
        </w:rPr>
      </w:pPr>
      <w:bookmarkStart w:id="74" w:name="_Toc31740_WPSOffice_Level3"/>
      <w:r>
        <w:rPr>
          <w:rFonts w:hint="eastAsia" w:asciiTheme="minorEastAsia" w:hAnsiTheme="minorEastAsia" w:eastAsiaTheme="minorEastAsia" w:cstheme="minorEastAsia"/>
          <w:b/>
          <w:sz w:val="24"/>
          <w:szCs w:val="21"/>
          <w:highlight w:val="none"/>
        </w:rPr>
        <w:t>采购项目名称：</w:t>
      </w:r>
      <w:bookmarkEnd w:id="74"/>
      <w:r>
        <w:rPr>
          <w:rFonts w:hint="eastAsia" w:asciiTheme="minorEastAsia" w:hAnsiTheme="minorEastAsia" w:eastAsiaTheme="minorEastAsia" w:cstheme="minorEastAsia"/>
          <w:b/>
          <w:sz w:val="24"/>
          <w:szCs w:val="21"/>
          <w:highlight w:val="none"/>
          <w:u w:val="single"/>
          <w:lang w:val="en-US" w:eastAsia="zh-CN"/>
        </w:rPr>
        <w:t xml:space="preserve">2020年贵德县标准化规模养殖场建设项目           </w:t>
      </w:r>
    </w:p>
    <w:p>
      <w:pPr>
        <w:keepNext w:val="0"/>
        <w:keepLines w:val="0"/>
        <w:pageBreakBefore w:val="0"/>
        <w:widowControl w:val="0"/>
        <w:kinsoku/>
        <w:wordWrap/>
        <w:overflowPunct/>
        <w:topLinePunct w:val="0"/>
        <w:autoSpaceDE w:val="0"/>
        <w:autoSpaceDN w:val="0"/>
        <w:bidi w:val="0"/>
        <w:adjustRightInd/>
        <w:snapToGrid/>
        <w:spacing w:before="62" w:line="360" w:lineRule="auto"/>
        <w:ind w:right="0" w:firstLine="2409" w:firstLineChars="1000"/>
        <w:jc w:val="left"/>
        <w:textAlignment w:val="auto"/>
        <w:outlineLvl w:val="9"/>
        <w:rPr>
          <w:rFonts w:hint="default" w:asciiTheme="minorEastAsia" w:hAnsiTheme="minorEastAsia" w:eastAsiaTheme="minorEastAsia" w:cstheme="minorEastAsia"/>
          <w:b/>
          <w:sz w:val="24"/>
          <w:szCs w:val="21"/>
          <w:highlight w:val="none"/>
          <w:u w:val="single"/>
          <w:lang w:val="en-US" w:eastAsia="zh-CN"/>
        </w:rPr>
      </w:pPr>
      <w:r>
        <w:rPr>
          <w:rFonts w:hint="eastAsia" w:asciiTheme="minorEastAsia" w:hAnsiTheme="minorEastAsia" w:eastAsiaTheme="minorEastAsia" w:cstheme="minorEastAsia"/>
          <w:b/>
          <w:sz w:val="24"/>
          <w:szCs w:val="21"/>
          <w:highlight w:val="none"/>
          <w:u w:val="single"/>
          <w:lang w:val="en-US" w:eastAsia="zh-CN"/>
        </w:rPr>
        <w:t xml:space="preserve">（贵德县万杰肉羊繁育场）                       </w:t>
      </w:r>
    </w:p>
    <w:p>
      <w:pPr>
        <w:keepNext w:val="0"/>
        <w:keepLines w:val="0"/>
        <w:pageBreakBefore w:val="0"/>
        <w:widowControl w:val="0"/>
        <w:tabs>
          <w:tab w:val="left" w:pos="7736"/>
        </w:tabs>
        <w:kinsoku/>
        <w:wordWrap/>
        <w:overflowPunct/>
        <w:topLinePunct w:val="0"/>
        <w:autoSpaceDE w:val="0"/>
        <w:autoSpaceDN w:val="0"/>
        <w:bidi w:val="0"/>
        <w:adjustRightInd/>
        <w:snapToGrid/>
        <w:spacing w:before="75" w:line="360" w:lineRule="auto"/>
        <w:ind w:right="0" w:firstLine="723" w:firstLineChars="300"/>
        <w:jc w:val="left"/>
        <w:textAlignment w:val="auto"/>
        <w:outlineLvl w:val="9"/>
        <w:rPr>
          <w:rFonts w:hint="default" w:asciiTheme="minorEastAsia" w:hAnsiTheme="minorEastAsia" w:eastAsiaTheme="minorEastAsia" w:cstheme="minorEastAsia"/>
          <w:b/>
          <w:sz w:val="24"/>
          <w:szCs w:val="21"/>
          <w:highlight w:val="none"/>
          <w:lang w:val="en-US"/>
        </w:rPr>
      </w:pPr>
      <w:bookmarkStart w:id="75" w:name="_Toc29883_WPSOffice_Level3"/>
      <w:r>
        <w:rPr>
          <w:rFonts w:hint="eastAsia" w:asciiTheme="minorEastAsia" w:hAnsiTheme="minorEastAsia" w:eastAsiaTheme="minorEastAsia" w:cstheme="minorEastAsia"/>
          <w:b/>
          <w:sz w:val="24"/>
          <w:szCs w:val="21"/>
          <w:highlight w:val="none"/>
        </w:rPr>
        <w:t>采购项目编号：</w:t>
      </w:r>
      <w:bookmarkEnd w:id="75"/>
      <w:r>
        <w:rPr>
          <w:rFonts w:hint="eastAsia" w:asciiTheme="minorEastAsia" w:hAnsiTheme="minorEastAsia" w:eastAsiaTheme="minorEastAsia" w:cstheme="minorEastAsia"/>
          <w:b/>
          <w:color w:val="auto"/>
          <w:sz w:val="24"/>
          <w:szCs w:val="21"/>
          <w:highlight w:val="none"/>
          <w:u w:val="single"/>
          <w:shd w:val="clear" w:color="auto" w:fill="auto"/>
          <w:lang w:eastAsia="zh-CN"/>
        </w:rPr>
        <w:t>青海致谨竞谈（货物）2020-045</w:t>
      </w:r>
      <w:r>
        <w:rPr>
          <w:rFonts w:hint="eastAsia" w:asciiTheme="minorEastAsia" w:hAnsiTheme="minorEastAsia" w:eastAsiaTheme="minorEastAsia" w:cstheme="minorEastAsia"/>
          <w:b/>
          <w:color w:val="auto"/>
          <w:sz w:val="24"/>
          <w:szCs w:val="21"/>
          <w:highlight w:val="none"/>
          <w:u w:val="single"/>
          <w:lang w:val="en-US" w:eastAsia="zh-CN"/>
        </w:rPr>
        <w:t xml:space="preserve">                   </w:t>
      </w:r>
    </w:p>
    <w:p>
      <w:pPr>
        <w:keepNext w:val="0"/>
        <w:keepLines w:val="0"/>
        <w:pageBreakBefore w:val="0"/>
        <w:widowControl w:val="0"/>
        <w:tabs>
          <w:tab w:val="left" w:pos="3883"/>
          <w:tab w:val="left" w:pos="7779"/>
        </w:tabs>
        <w:kinsoku/>
        <w:wordWrap/>
        <w:overflowPunct/>
        <w:topLinePunct w:val="0"/>
        <w:autoSpaceDE w:val="0"/>
        <w:autoSpaceDN w:val="0"/>
        <w:bidi w:val="0"/>
        <w:adjustRightInd/>
        <w:snapToGrid/>
        <w:spacing w:before="75" w:line="360" w:lineRule="auto"/>
        <w:ind w:right="0" w:firstLine="723" w:firstLineChars="300"/>
        <w:jc w:val="left"/>
        <w:textAlignment w:val="auto"/>
        <w:outlineLvl w:val="9"/>
        <w:rPr>
          <w:rFonts w:hint="default" w:asciiTheme="minorEastAsia" w:hAnsiTheme="minorEastAsia" w:eastAsiaTheme="minorEastAsia" w:cstheme="minorEastAsia"/>
          <w:b/>
          <w:sz w:val="24"/>
          <w:szCs w:val="21"/>
          <w:highlight w:val="none"/>
          <w:u w:val="single"/>
          <w:lang w:val="en-US" w:eastAsia="zh-CN"/>
        </w:rPr>
      </w:pPr>
      <w:bookmarkStart w:id="76" w:name="_Toc10004_WPSOffice_Level3"/>
      <w:r>
        <w:rPr>
          <w:rFonts w:hint="eastAsia" w:asciiTheme="minorEastAsia" w:hAnsiTheme="minorEastAsia" w:eastAsiaTheme="minorEastAsia" w:cstheme="minorEastAsia"/>
          <w:b/>
          <w:sz w:val="24"/>
          <w:szCs w:val="21"/>
          <w:highlight w:val="none"/>
        </w:rPr>
        <w:t>采购合同编号：</w:t>
      </w:r>
      <w:bookmarkEnd w:id="76"/>
      <w:bookmarkStart w:id="77" w:name="_Toc25401_WPSOffice_Level3"/>
      <w:r>
        <w:rPr>
          <w:rFonts w:hint="eastAsia" w:asciiTheme="minorEastAsia" w:hAnsiTheme="minorEastAsia" w:eastAsiaTheme="minorEastAsia" w:cstheme="minorEastAsia"/>
          <w:b/>
          <w:sz w:val="24"/>
          <w:szCs w:val="21"/>
          <w:highlight w:val="none"/>
          <w:u w:val="single"/>
          <w:lang w:val="en-US" w:eastAsia="zh-CN"/>
        </w:rPr>
        <w:t xml:space="preserve"> QHZJ-2020-045                                 </w:t>
      </w:r>
    </w:p>
    <w:p>
      <w:pPr>
        <w:keepNext w:val="0"/>
        <w:keepLines w:val="0"/>
        <w:pageBreakBefore w:val="0"/>
        <w:widowControl w:val="0"/>
        <w:tabs>
          <w:tab w:val="left" w:pos="3883"/>
          <w:tab w:val="left" w:pos="7779"/>
        </w:tabs>
        <w:kinsoku/>
        <w:wordWrap/>
        <w:overflowPunct/>
        <w:topLinePunct w:val="0"/>
        <w:autoSpaceDE w:val="0"/>
        <w:autoSpaceDN w:val="0"/>
        <w:bidi w:val="0"/>
        <w:adjustRightInd/>
        <w:snapToGrid/>
        <w:spacing w:before="75" w:line="360" w:lineRule="auto"/>
        <w:ind w:right="0" w:firstLine="723" w:firstLineChars="300"/>
        <w:jc w:val="left"/>
        <w:textAlignment w:val="auto"/>
        <w:outlineLvl w:val="9"/>
        <w:rPr>
          <w:rFonts w:hint="eastAsia" w:asciiTheme="minorEastAsia" w:hAnsiTheme="minorEastAsia" w:eastAsiaTheme="minorEastAsia" w:cstheme="minorEastAsia"/>
          <w:b/>
          <w:sz w:val="24"/>
          <w:szCs w:val="21"/>
          <w:highlight w:val="none"/>
          <w:u w:val="single"/>
          <w:lang w:val="en-US" w:eastAsia="zh-CN"/>
        </w:rPr>
      </w:pPr>
      <w:r>
        <w:rPr>
          <w:rFonts w:hint="eastAsia" w:asciiTheme="minorEastAsia" w:hAnsiTheme="minorEastAsia" w:eastAsiaTheme="minorEastAsia" w:cstheme="minorEastAsia"/>
          <w:b/>
          <w:sz w:val="24"/>
          <w:szCs w:val="21"/>
          <w:highlight w:val="none"/>
        </w:rPr>
        <w:t>合同金额（人民币）：</w:t>
      </w:r>
      <w:bookmarkEnd w:id="77"/>
      <w:bookmarkStart w:id="78" w:name="_Toc31341_WPSOffice_Level3"/>
    </w:p>
    <w:p>
      <w:pPr>
        <w:keepNext w:val="0"/>
        <w:keepLines w:val="0"/>
        <w:pageBreakBefore w:val="0"/>
        <w:widowControl w:val="0"/>
        <w:tabs>
          <w:tab w:val="left" w:pos="7883"/>
        </w:tabs>
        <w:kinsoku/>
        <w:wordWrap/>
        <w:overflowPunct/>
        <w:topLinePunct w:val="0"/>
        <w:autoSpaceDE w:val="0"/>
        <w:autoSpaceDN w:val="0"/>
        <w:bidi w:val="0"/>
        <w:adjustRightInd/>
        <w:snapToGrid/>
        <w:spacing w:before="71" w:line="360" w:lineRule="auto"/>
        <w:ind w:right="0" w:firstLine="723" w:firstLineChars="300"/>
        <w:jc w:val="left"/>
        <w:textAlignment w:val="auto"/>
        <w:outlineLvl w:val="9"/>
        <w:rPr>
          <w:rFonts w:hint="eastAsia" w:asciiTheme="minorEastAsia" w:hAnsiTheme="minorEastAsia" w:eastAsiaTheme="minorEastAsia" w:cstheme="minorEastAsia"/>
          <w:b/>
          <w:sz w:val="24"/>
          <w:szCs w:val="21"/>
          <w:highlight w:val="none"/>
          <w:u w:val="single"/>
          <w:lang w:val="en-US" w:eastAsia="zh-CN"/>
        </w:rPr>
      </w:pPr>
      <w:r>
        <w:rPr>
          <w:rFonts w:hint="eastAsia" w:asciiTheme="minorEastAsia" w:hAnsiTheme="minorEastAsia" w:eastAsiaTheme="minorEastAsia" w:cstheme="minorEastAsia"/>
          <w:b/>
          <w:sz w:val="24"/>
          <w:szCs w:val="21"/>
          <w:highlight w:val="none"/>
        </w:rPr>
        <w:t>采购人（甲方）：</w:t>
      </w:r>
      <w:r>
        <w:rPr>
          <w:rFonts w:hint="eastAsia" w:asciiTheme="minorEastAsia" w:hAnsiTheme="minorEastAsia" w:eastAsiaTheme="minorEastAsia" w:cstheme="minorEastAsia"/>
          <w:b/>
          <w:sz w:val="24"/>
          <w:szCs w:val="21"/>
          <w:highlight w:val="none"/>
          <w:u w:val="single"/>
          <w:lang w:val="en-US" w:eastAsia="zh-CN"/>
        </w:rPr>
        <w:t xml:space="preserve">                         </w:t>
      </w:r>
      <w:r>
        <w:rPr>
          <w:rFonts w:hint="eastAsia" w:asciiTheme="minorEastAsia" w:hAnsiTheme="minorEastAsia" w:eastAsiaTheme="minorEastAsia" w:cstheme="minorEastAsia"/>
          <w:b/>
          <w:sz w:val="15"/>
          <w:szCs w:val="11"/>
          <w:highlight w:val="none"/>
          <w:u w:val="single"/>
          <w:lang w:val="en-US" w:eastAsia="zh-CN"/>
        </w:rPr>
        <w:t xml:space="preserve">  </w:t>
      </w:r>
      <w:r>
        <w:rPr>
          <w:rFonts w:hint="eastAsia" w:asciiTheme="minorEastAsia" w:hAnsiTheme="minorEastAsia" w:eastAsiaTheme="minorEastAsia" w:cstheme="minorEastAsia"/>
          <w:b/>
          <w:sz w:val="24"/>
          <w:szCs w:val="21"/>
          <w:highlight w:val="none"/>
          <w:u w:val="single"/>
          <w:lang w:val="en-US" w:eastAsia="zh-CN"/>
        </w:rPr>
        <w:t xml:space="preserve">           </w:t>
      </w:r>
      <w:r>
        <w:rPr>
          <w:rFonts w:hint="eastAsia" w:asciiTheme="minorEastAsia" w:hAnsiTheme="minorEastAsia" w:eastAsiaTheme="minorEastAsia" w:cstheme="minorEastAsia"/>
          <w:b/>
          <w:sz w:val="24"/>
          <w:szCs w:val="21"/>
          <w:highlight w:val="none"/>
          <w:u w:val="single"/>
          <w:lang w:val="en-US" w:eastAsia="zh-CN" w:bidi="zh-CN"/>
        </w:rPr>
        <w:t>（盖章）</w:t>
      </w:r>
      <w:bookmarkEnd w:id="78"/>
    </w:p>
    <w:p>
      <w:pPr>
        <w:pStyle w:val="6"/>
        <w:keepNext w:val="0"/>
        <w:keepLines w:val="0"/>
        <w:pageBreakBefore w:val="0"/>
        <w:widowControl w:val="0"/>
        <w:kinsoku/>
        <w:wordWrap/>
        <w:overflowPunct/>
        <w:topLinePunct w:val="0"/>
        <w:autoSpaceDE w:val="0"/>
        <w:autoSpaceDN w:val="0"/>
        <w:bidi w:val="0"/>
        <w:adjustRightInd/>
        <w:snapToGrid/>
        <w:spacing w:before="1" w:line="360" w:lineRule="auto"/>
        <w:ind w:firstLine="723" w:firstLineChars="300"/>
        <w:jc w:val="left"/>
        <w:textAlignment w:val="auto"/>
        <w:outlineLvl w:val="9"/>
        <w:rPr>
          <w:rFonts w:hint="eastAsia" w:asciiTheme="minorEastAsia" w:hAnsiTheme="minorEastAsia" w:eastAsiaTheme="minorEastAsia" w:cstheme="minorEastAsia"/>
          <w:b/>
          <w:sz w:val="24"/>
          <w:szCs w:val="21"/>
          <w:highlight w:val="none"/>
          <w:u w:val="single"/>
          <w:lang w:val="en-US" w:eastAsia="zh-CN"/>
        </w:rPr>
      </w:pPr>
      <w:bookmarkStart w:id="79" w:name="_Toc16988_WPSOffice_Level3"/>
      <w:r>
        <w:rPr>
          <w:rFonts w:hint="eastAsia" w:asciiTheme="minorEastAsia" w:hAnsiTheme="minorEastAsia" w:eastAsiaTheme="minorEastAsia" w:cstheme="minorEastAsia"/>
          <w:b/>
          <w:sz w:val="24"/>
          <w:szCs w:val="21"/>
          <w:highlight w:val="none"/>
        </w:rPr>
        <w:t>成交人（乙方）：</w:t>
      </w:r>
      <w:r>
        <w:rPr>
          <w:rFonts w:hint="eastAsia" w:asciiTheme="minorEastAsia" w:hAnsiTheme="minorEastAsia" w:eastAsiaTheme="minorEastAsia" w:cstheme="minorEastAsia"/>
          <w:b/>
          <w:sz w:val="24"/>
          <w:szCs w:val="21"/>
          <w:highlight w:val="none"/>
          <w:u w:val="single"/>
          <w:lang w:val="en-US" w:eastAsia="zh-CN"/>
        </w:rPr>
        <w:t xml:space="preserve"> </w:t>
      </w:r>
      <w:r>
        <w:rPr>
          <w:rFonts w:hint="eastAsia" w:asciiTheme="minorEastAsia" w:hAnsiTheme="minorEastAsia" w:eastAsiaTheme="minorEastAsia" w:cstheme="minorEastAsia"/>
          <w:b/>
          <w:sz w:val="24"/>
          <w:szCs w:val="21"/>
          <w:highlight w:val="none"/>
          <w:u w:val="single"/>
          <w:lang w:val="en-US" w:eastAsia="zh-CN"/>
        </w:rPr>
        <w:tab/>
      </w:r>
      <w:r>
        <w:rPr>
          <w:rFonts w:hint="eastAsia" w:asciiTheme="minorEastAsia" w:hAnsiTheme="minorEastAsia" w:eastAsiaTheme="minorEastAsia" w:cstheme="minorEastAsia"/>
          <w:b/>
          <w:sz w:val="24"/>
          <w:szCs w:val="21"/>
          <w:highlight w:val="none"/>
          <w:u w:val="single"/>
          <w:lang w:val="en-US" w:eastAsia="zh-CN"/>
        </w:rPr>
        <w:t xml:space="preserve">                                   （盖章）</w:t>
      </w:r>
      <w:bookmarkEnd w:id="79"/>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723" w:firstLineChars="300"/>
        <w:jc w:val="left"/>
        <w:textAlignment w:val="auto"/>
        <w:outlineLvl w:val="9"/>
        <w:rPr>
          <w:rFonts w:hint="eastAsia" w:asciiTheme="minorEastAsia" w:hAnsiTheme="minorEastAsia" w:eastAsiaTheme="minorEastAsia" w:cstheme="minorEastAsia"/>
          <w:b/>
          <w:sz w:val="24"/>
          <w:szCs w:val="21"/>
          <w:highlight w:val="none"/>
          <w:u w:val="none"/>
          <w:lang w:val="en-US" w:eastAsia="zh-CN"/>
        </w:rPr>
      </w:pPr>
      <w:bookmarkStart w:id="80" w:name="_Toc12443_WPSOffice_Level3"/>
      <w:r>
        <w:rPr>
          <w:rFonts w:hint="eastAsia" w:asciiTheme="minorEastAsia" w:hAnsiTheme="minorEastAsia" w:eastAsiaTheme="minorEastAsia" w:cstheme="minorEastAsia"/>
          <w:b/>
          <w:sz w:val="24"/>
          <w:szCs w:val="21"/>
          <w:highlight w:val="none"/>
        </w:rPr>
        <w:t>采购日期：</w:t>
      </w:r>
      <w:bookmarkEnd w:id="80"/>
    </w:p>
    <w:p>
      <w:pPr>
        <w:keepNext w:val="0"/>
        <w:keepLines w:val="0"/>
        <w:pageBreakBefore w:val="0"/>
        <w:widowControl w:val="0"/>
        <w:tabs>
          <w:tab w:val="left" w:pos="6554"/>
        </w:tabs>
        <w:kinsoku/>
        <w:wordWrap/>
        <w:overflowPunct/>
        <w:topLinePunct w:val="0"/>
        <w:autoSpaceDE w:val="0"/>
        <w:autoSpaceDN w:val="0"/>
        <w:bidi w:val="0"/>
        <w:adjustRightInd/>
        <w:snapToGrid/>
        <w:spacing w:before="70" w:line="360" w:lineRule="auto"/>
        <w:ind w:left="0" w:leftChars="0" w:right="0" w:firstLine="882" w:firstLineChars="366"/>
        <w:jc w:val="left"/>
        <w:textAlignment w:val="auto"/>
        <w:outlineLvl w:val="9"/>
        <w:rPr>
          <w:rFonts w:hint="eastAsia" w:asciiTheme="minorEastAsia" w:hAnsiTheme="minorEastAsia" w:eastAsiaTheme="minorEastAsia" w:cstheme="minorEastAsia"/>
          <w:b/>
          <w:sz w:val="24"/>
          <w:szCs w:val="21"/>
          <w:highlight w:val="none"/>
          <w:u w:val="none"/>
          <w:lang w:val="en-US" w:eastAsia="zh-CN"/>
        </w:rPr>
        <w:sectPr>
          <w:pgSz w:w="11910" w:h="16840"/>
          <w:pgMar w:top="1440" w:right="1800" w:bottom="1440" w:left="1800" w:header="679" w:footer="686" w:gutter="0"/>
          <w:pgNumType w:fmt="decimal"/>
        </w:sectPr>
      </w:pPr>
    </w:p>
    <w:p>
      <w:pPr>
        <w:spacing w:before="0" w:line="364" w:lineRule="auto"/>
        <w:ind w:left="508" w:right="58" w:rightChars="0" w:firstLine="0"/>
        <w:jc w:val="left"/>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 xml:space="preserve">采 购 人（以下简称甲方）： </w:t>
      </w:r>
    </w:p>
    <w:p>
      <w:pPr>
        <w:spacing w:before="0" w:line="364" w:lineRule="auto"/>
        <w:ind w:left="508" w:right="58" w:rightChars="0" w:firstLine="0"/>
        <w:jc w:val="left"/>
        <w:rPr>
          <w:rFonts w:hint="eastAsia" w:asciiTheme="minorEastAsia" w:hAnsiTheme="minorEastAsia" w:eastAsiaTheme="minorEastAsia" w:cstheme="minorEastAsia"/>
          <w:b/>
          <w:sz w:val="24"/>
          <w:highlight w:val="none"/>
          <w:u w:val="none"/>
        </w:rPr>
      </w:pPr>
      <w:r>
        <w:rPr>
          <w:rFonts w:hint="eastAsia" w:asciiTheme="minorEastAsia" w:hAnsiTheme="minorEastAsia" w:eastAsiaTheme="minorEastAsia" w:cstheme="minorEastAsia"/>
          <w:b/>
          <w:sz w:val="24"/>
          <w:highlight w:val="none"/>
        </w:rPr>
        <w:t>中 标 人（以下</w:t>
      </w:r>
      <w:r>
        <w:rPr>
          <w:rFonts w:hint="eastAsia" w:asciiTheme="minorEastAsia" w:hAnsiTheme="minorEastAsia" w:eastAsiaTheme="minorEastAsia" w:cstheme="minorEastAsia"/>
          <w:b/>
          <w:sz w:val="24"/>
          <w:highlight w:val="none"/>
          <w:u w:val="none"/>
        </w:rPr>
        <w:t>简称乙方）：</w:t>
      </w:r>
    </w:p>
    <w:p>
      <w:pPr>
        <w:pStyle w:val="6"/>
        <w:keepNext w:val="0"/>
        <w:keepLines w:val="0"/>
        <w:pageBreakBefore w:val="0"/>
        <w:widowControl w:val="0"/>
        <w:kinsoku/>
        <w:wordWrap/>
        <w:overflowPunct/>
        <w:topLinePunct w:val="0"/>
        <w:autoSpaceDE w:val="0"/>
        <w:autoSpaceDN w:val="0"/>
        <w:bidi w:val="0"/>
        <w:adjustRightInd/>
        <w:snapToGrid/>
        <w:spacing w:line="336" w:lineRule="auto"/>
        <w:ind w:left="6" w:leftChars="0" w:right="57" w:rightChars="0" w:firstLine="431" w:firstLineChars="0"/>
        <w:jc w:val="both"/>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4"/>
          <w:highlight w:val="none"/>
          <w:u w:val="none"/>
        </w:rPr>
        <w:t>甲、乙双方根据</w:t>
      </w:r>
      <w:r>
        <w:rPr>
          <w:rFonts w:hint="eastAsia" w:asciiTheme="minorEastAsia" w:hAnsiTheme="minorEastAsia" w:eastAsiaTheme="minorEastAsia" w:cstheme="minorEastAsia"/>
          <w:highlight w:val="none"/>
          <w:u w:val="single"/>
          <w:lang w:val="en-US" w:eastAsia="zh-CN"/>
        </w:rPr>
        <w:t>2020年贵德县标准化规模养殖场建设项目（贵德县万杰肉羊繁育场）</w:t>
      </w:r>
      <w:r>
        <w:rPr>
          <w:rFonts w:hint="eastAsia" w:asciiTheme="minorEastAsia" w:hAnsiTheme="minorEastAsia" w:eastAsiaTheme="minorEastAsia" w:cstheme="minorEastAsia"/>
          <w:spacing w:val="-17"/>
          <w:highlight w:val="none"/>
        </w:rPr>
        <w:t>（</w:t>
      </w:r>
      <w:r>
        <w:rPr>
          <w:rFonts w:hint="eastAsia" w:asciiTheme="minorEastAsia" w:hAnsiTheme="minorEastAsia" w:eastAsiaTheme="minorEastAsia" w:cstheme="minorEastAsia"/>
          <w:spacing w:val="-7"/>
          <w:highlight w:val="none"/>
        </w:rPr>
        <w:t>采购</w:t>
      </w:r>
      <w:r>
        <w:rPr>
          <w:rFonts w:hint="eastAsia" w:asciiTheme="minorEastAsia" w:hAnsiTheme="minorEastAsia" w:eastAsiaTheme="minorEastAsia" w:cstheme="minorEastAsia"/>
          <w:highlight w:val="none"/>
        </w:rPr>
        <w:t>项目编号：</w:t>
      </w:r>
      <w:r>
        <w:rPr>
          <w:rFonts w:hint="eastAsia" w:asciiTheme="minorEastAsia" w:hAnsiTheme="minorEastAsia" w:eastAsiaTheme="minorEastAsia" w:cstheme="minorEastAsia"/>
          <w:highlight w:val="none"/>
          <w:u w:val="single"/>
          <w:lang w:eastAsia="zh-CN"/>
        </w:rPr>
        <w:t>青海致谨竞谈（货物）2020-045</w:t>
      </w:r>
      <w:r>
        <w:rPr>
          <w:rFonts w:hint="eastAsia" w:asciiTheme="minorEastAsia" w:hAnsiTheme="minorEastAsia" w:eastAsiaTheme="minorEastAsia" w:cstheme="minorEastAsia"/>
          <w:spacing w:val="-1"/>
          <w:highlight w:val="none"/>
        </w:rPr>
        <w:t>）的</w:t>
      </w:r>
      <w:r>
        <w:rPr>
          <w:rFonts w:hint="eastAsia" w:asciiTheme="minorEastAsia" w:hAnsiTheme="minorEastAsia" w:eastAsiaTheme="minorEastAsia" w:cstheme="minorEastAsia"/>
          <w:spacing w:val="-1"/>
          <w:highlight w:val="none"/>
          <w:lang w:eastAsia="zh-CN"/>
        </w:rPr>
        <w:t>竞争性谈判</w:t>
      </w:r>
      <w:r>
        <w:rPr>
          <w:rFonts w:hint="eastAsia" w:asciiTheme="minorEastAsia" w:hAnsiTheme="minorEastAsia" w:eastAsiaTheme="minorEastAsia" w:cstheme="minorEastAsia"/>
          <w:spacing w:val="-1"/>
          <w:highlight w:val="none"/>
        </w:rPr>
        <w:t>文件要求和采购人</w:t>
      </w:r>
      <w:r>
        <w:rPr>
          <w:rFonts w:hint="eastAsia" w:asciiTheme="minorEastAsia" w:hAnsiTheme="minorEastAsia" w:eastAsiaTheme="minorEastAsia" w:cstheme="minorEastAsia"/>
          <w:spacing w:val="-1"/>
          <w:highlight w:val="none"/>
          <w:lang w:eastAsia="zh-CN"/>
        </w:rPr>
        <w:t>、</w:t>
      </w:r>
      <w:r>
        <w:rPr>
          <w:rFonts w:hint="eastAsia" w:asciiTheme="minorEastAsia" w:hAnsiTheme="minorEastAsia" w:eastAsiaTheme="minorEastAsia" w:cstheme="minorEastAsia"/>
          <w:spacing w:val="-1"/>
          <w:highlight w:val="none"/>
        </w:rPr>
        <w:t>采购代理机构出具</w:t>
      </w:r>
      <w:r>
        <w:rPr>
          <w:rFonts w:hint="eastAsia" w:asciiTheme="minorEastAsia" w:hAnsiTheme="minorEastAsia" w:eastAsiaTheme="minorEastAsia" w:cstheme="minorEastAsia"/>
          <w:highlight w:val="none"/>
        </w:rPr>
        <w:t>的《成交通知书》，经双方协商一致，签订本合同协议书。</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510" w:right="0" w:firstLine="0"/>
        <w:jc w:val="left"/>
        <w:textAlignment w:val="auto"/>
        <w:rPr>
          <w:rFonts w:hint="eastAsia" w:asciiTheme="minorEastAsia" w:hAnsiTheme="minorEastAsia" w:eastAsiaTheme="minorEastAsia" w:cstheme="minorEastAsia"/>
          <w:b/>
          <w:sz w:val="24"/>
          <w:highlight w:val="none"/>
          <w:lang w:val="zh-CN" w:eastAsia="zh-CN"/>
        </w:rPr>
      </w:pPr>
      <w:r>
        <w:rPr>
          <w:rFonts w:hint="eastAsia" w:asciiTheme="minorEastAsia" w:hAnsiTheme="minorEastAsia" w:eastAsiaTheme="minorEastAsia" w:cstheme="minorEastAsia"/>
          <w:b/>
          <w:sz w:val="24"/>
          <w:highlight w:val="none"/>
          <w:lang w:val="zh-CN" w:eastAsia="zh-CN"/>
        </w:rPr>
        <w:t>一、签订本政府采购合同的依据</w:t>
      </w:r>
    </w:p>
    <w:p>
      <w:pPr>
        <w:pStyle w:val="6"/>
        <w:keepNext w:val="0"/>
        <w:keepLines w:val="0"/>
        <w:pageBreakBefore w:val="0"/>
        <w:widowControl w:val="0"/>
        <w:kinsoku/>
        <w:wordWrap/>
        <w:overflowPunct/>
        <w:topLinePunct w:val="0"/>
        <w:autoSpaceDE w:val="0"/>
        <w:autoSpaceDN w:val="0"/>
        <w:bidi w:val="0"/>
        <w:adjustRightInd/>
        <w:snapToGrid/>
        <w:spacing w:before="0" w:line="336" w:lineRule="auto"/>
        <w:ind w:left="447" w:leftChars="200" w:hanging="7" w:firstLineChars="0"/>
        <w:textAlignment w:val="auto"/>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本政府采购合同所附下列文件是构成本政府采购合同不可分割的部分：</w:t>
      </w:r>
    </w:p>
    <w:p>
      <w:pPr>
        <w:pStyle w:val="35"/>
        <w:keepNext w:val="0"/>
        <w:keepLines w:val="0"/>
        <w:pageBreakBefore w:val="0"/>
        <w:widowControl w:val="0"/>
        <w:numPr>
          <w:ilvl w:val="0"/>
          <w:numId w:val="0"/>
        </w:numPr>
        <w:tabs>
          <w:tab w:val="left" w:pos="1196"/>
        </w:tabs>
        <w:kinsoku/>
        <w:wordWrap/>
        <w:overflowPunct/>
        <w:topLinePunct w:val="0"/>
        <w:autoSpaceDE w:val="0"/>
        <w:autoSpaceDN w:val="0"/>
        <w:bidi w:val="0"/>
        <w:adjustRightInd/>
        <w:snapToGrid/>
        <w:spacing w:before="0" w:after="0" w:line="336" w:lineRule="auto"/>
        <w:ind w:leftChars="200" w:right="0" w:rightChars="0"/>
        <w:jc w:val="left"/>
        <w:textAlignment w:val="auto"/>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lang w:eastAsia="zh-CN"/>
        </w:rPr>
        <w:t>谈判</w:t>
      </w:r>
      <w:r>
        <w:rPr>
          <w:rFonts w:hint="eastAsia" w:asciiTheme="minorEastAsia" w:hAnsiTheme="minorEastAsia" w:eastAsiaTheme="minorEastAsia" w:cstheme="minorEastAsia"/>
          <w:sz w:val="24"/>
          <w:highlight w:val="none"/>
        </w:rPr>
        <w:t>文件；</w:t>
      </w:r>
    </w:p>
    <w:p>
      <w:pPr>
        <w:pStyle w:val="35"/>
        <w:keepNext w:val="0"/>
        <w:keepLines w:val="0"/>
        <w:pageBreakBefore w:val="0"/>
        <w:widowControl w:val="0"/>
        <w:numPr>
          <w:ilvl w:val="0"/>
          <w:numId w:val="0"/>
        </w:numPr>
        <w:tabs>
          <w:tab w:val="left" w:pos="1196"/>
        </w:tabs>
        <w:kinsoku/>
        <w:wordWrap/>
        <w:overflowPunct/>
        <w:topLinePunct w:val="0"/>
        <w:autoSpaceDE w:val="0"/>
        <w:autoSpaceDN w:val="0"/>
        <w:bidi w:val="0"/>
        <w:adjustRightInd/>
        <w:snapToGrid/>
        <w:spacing w:before="0" w:after="0" w:line="336" w:lineRule="auto"/>
        <w:ind w:leftChars="200" w:right="0" w:rightChars="0"/>
        <w:jc w:val="left"/>
        <w:textAlignment w:val="auto"/>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pacing w:val="-1"/>
          <w:sz w:val="24"/>
          <w:highlight w:val="none"/>
          <w:lang w:val="en-US" w:eastAsia="zh-CN"/>
        </w:rPr>
        <w:t>2、</w:t>
      </w:r>
      <w:r>
        <w:rPr>
          <w:rFonts w:hint="eastAsia" w:asciiTheme="minorEastAsia" w:hAnsiTheme="minorEastAsia" w:eastAsiaTheme="minorEastAsia" w:cstheme="minorEastAsia"/>
          <w:spacing w:val="-1"/>
          <w:sz w:val="24"/>
          <w:highlight w:val="none"/>
          <w:lang w:eastAsia="zh-CN"/>
        </w:rPr>
        <w:t>谈判</w:t>
      </w:r>
      <w:r>
        <w:rPr>
          <w:rFonts w:hint="eastAsia" w:asciiTheme="minorEastAsia" w:hAnsiTheme="minorEastAsia" w:eastAsiaTheme="minorEastAsia" w:cstheme="minorEastAsia"/>
          <w:spacing w:val="-1"/>
          <w:sz w:val="24"/>
          <w:highlight w:val="none"/>
        </w:rPr>
        <w:t>文件的澄清、变更公告；</w:t>
      </w:r>
    </w:p>
    <w:p>
      <w:pPr>
        <w:pStyle w:val="35"/>
        <w:keepNext w:val="0"/>
        <w:keepLines w:val="0"/>
        <w:pageBreakBefore w:val="0"/>
        <w:widowControl w:val="0"/>
        <w:numPr>
          <w:ilvl w:val="0"/>
          <w:numId w:val="0"/>
        </w:numPr>
        <w:tabs>
          <w:tab w:val="left" w:pos="1196"/>
        </w:tabs>
        <w:kinsoku/>
        <w:wordWrap/>
        <w:overflowPunct/>
        <w:topLinePunct w:val="0"/>
        <w:autoSpaceDE w:val="0"/>
        <w:autoSpaceDN w:val="0"/>
        <w:bidi w:val="0"/>
        <w:adjustRightInd/>
        <w:snapToGrid/>
        <w:spacing w:before="0" w:after="0" w:line="336" w:lineRule="auto"/>
        <w:ind w:leftChars="200" w:right="0" w:rightChars="0"/>
        <w:jc w:val="left"/>
        <w:textAlignment w:val="auto"/>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pacing w:val="-1"/>
          <w:sz w:val="24"/>
          <w:highlight w:val="none"/>
          <w:lang w:val="en-US" w:eastAsia="zh-CN"/>
        </w:rPr>
        <w:t>3、</w:t>
      </w:r>
      <w:r>
        <w:rPr>
          <w:rFonts w:hint="eastAsia" w:asciiTheme="minorEastAsia" w:hAnsiTheme="minorEastAsia" w:eastAsiaTheme="minorEastAsia" w:cstheme="minorEastAsia"/>
          <w:spacing w:val="-1"/>
          <w:sz w:val="24"/>
          <w:highlight w:val="none"/>
        </w:rPr>
        <w:t>成交人提交的响应文件；</w:t>
      </w:r>
    </w:p>
    <w:p>
      <w:pPr>
        <w:pStyle w:val="35"/>
        <w:keepNext w:val="0"/>
        <w:keepLines w:val="0"/>
        <w:pageBreakBefore w:val="0"/>
        <w:widowControl w:val="0"/>
        <w:numPr>
          <w:ilvl w:val="0"/>
          <w:numId w:val="0"/>
        </w:numPr>
        <w:tabs>
          <w:tab w:val="left" w:pos="1196"/>
        </w:tabs>
        <w:kinsoku/>
        <w:wordWrap/>
        <w:overflowPunct/>
        <w:topLinePunct w:val="0"/>
        <w:autoSpaceDE w:val="0"/>
        <w:autoSpaceDN w:val="0"/>
        <w:bidi w:val="0"/>
        <w:adjustRightInd/>
        <w:snapToGrid/>
        <w:spacing w:before="0" w:after="0" w:line="336" w:lineRule="auto"/>
        <w:ind w:leftChars="200" w:right="0" w:rightChars="0"/>
        <w:jc w:val="left"/>
        <w:textAlignment w:val="auto"/>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pacing w:val="-1"/>
          <w:sz w:val="24"/>
          <w:highlight w:val="none"/>
          <w:lang w:val="en-US" w:eastAsia="zh-CN"/>
        </w:rPr>
        <w:t>4、</w:t>
      </w:r>
      <w:r>
        <w:rPr>
          <w:rFonts w:hint="eastAsia" w:asciiTheme="minorEastAsia" w:hAnsiTheme="minorEastAsia" w:eastAsiaTheme="minorEastAsia" w:cstheme="minorEastAsia"/>
          <w:spacing w:val="-1"/>
          <w:sz w:val="24"/>
          <w:highlight w:val="none"/>
          <w:lang w:eastAsia="zh-CN"/>
        </w:rPr>
        <w:t>谈判</w:t>
      </w:r>
      <w:r>
        <w:rPr>
          <w:rFonts w:hint="eastAsia" w:asciiTheme="minorEastAsia" w:hAnsiTheme="minorEastAsia" w:eastAsiaTheme="minorEastAsia" w:cstheme="minorEastAsia"/>
          <w:spacing w:val="-1"/>
          <w:sz w:val="24"/>
          <w:highlight w:val="none"/>
        </w:rPr>
        <w:t>文件中规定的政府采购合同通用条款；</w:t>
      </w:r>
    </w:p>
    <w:p>
      <w:pPr>
        <w:pStyle w:val="35"/>
        <w:keepNext w:val="0"/>
        <w:keepLines w:val="0"/>
        <w:pageBreakBefore w:val="0"/>
        <w:widowControl w:val="0"/>
        <w:numPr>
          <w:ilvl w:val="0"/>
          <w:numId w:val="0"/>
        </w:numPr>
        <w:tabs>
          <w:tab w:val="left" w:pos="1196"/>
        </w:tabs>
        <w:kinsoku/>
        <w:wordWrap/>
        <w:overflowPunct/>
        <w:topLinePunct w:val="0"/>
        <w:autoSpaceDE w:val="0"/>
        <w:autoSpaceDN w:val="0"/>
        <w:bidi w:val="0"/>
        <w:adjustRightInd/>
        <w:snapToGrid/>
        <w:spacing w:before="0" w:after="0" w:line="336" w:lineRule="auto"/>
        <w:ind w:leftChars="200" w:right="0" w:rightChars="0"/>
        <w:jc w:val="left"/>
        <w:textAlignment w:val="auto"/>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成交通知书；</w:t>
      </w:r>
    </w:p>
    <w:p>
      <w:pPr>
        <w:pStyle w:val="35"/>
        <w:keepNext w:val="0"/>
        <w:keepLines w:val="0"/>
        <w:pageBreakBefore w:val="0"/>
        <w:widowControl w:val="0"/>
        <w:numPr>
          <w:ilvl w:val="0"/>
          <w:numId w:val="0"/>
        </w:numPr>
        <w:tabs>
          <w:tab w:val="left" w:pos="1196"/>
        </w:tabs>
        <w:kinsoku/>
        <w:wordWrap/>
        <w:overflowPunct/>
        <w:topLinePunct w:val="0"/>
        <w:autoSpaceDE w:val="0"/>
        <w:autoSpaceDN w:val="0"/>
        <w:bidi w:val="0"/>
        <w:adjustRightInd/>
        <w:snapToGrid/>
        <w:spacing w:before="0" w:after="0" w:line="336" w:lineRule="auto"/>
        <w:ind w:leftChars="200" w:right="0" w:rightChars="0"/>
        <w:jc w:val="left"/>
        <w:textAlignment w:val="auto"/>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pacing w:val="-1"/>
          <w:sz w:val="24"/>
          <w:highlight w:val="none"/>
          <w:lang w:val="en-US" w:eastAsia="zh-CN"/>
        </w:rPr>
        <w:t>6、预算单位政府采购计划备案表</w:t>
      </w:r>
      <w:r>
        <w:rPr>
          <w:rFonts w:hint="eastAsia" w:asciiTheme="minorEastAsia" w:hAnsiTheme="minorEastAsia" w:eastAsiaTheme="minorEastAsia" w:cstheme="minorEastAsia"/>
          <w:spacing w:val="-1"/>
          <w:sz w:val="24"/>
          <w:highlight w:val="none"/>
        </w:rPr>
        <w:t>。</w:t>
      </w:r>
    </w:p>
    <w:p>
      <w:pPr>
        <w:keepNext w:val="0"/>
        <w:keepLines w:val="0"/>
        <w:pageBreakBefore w:val="0"/>
        <w:widowControl w:val="0"/>
        <w:kinsoku/>
        <w:wordWrap/>
        <w:overflowPunct/>
        <w:topLinePunct w:val="0"/>
        <w:autoSpaceDE w:val="0"/>
        <w:autoSpaceDN w:val="0"/>
        <w:bidi w:val="0"/>
        <w:adjustRightInd/>
        <w:snapToGrid/>
        <w:spacing w:before="0" w:beforeLines="50" w:line="360" w:lineRule="auto"/>
        <w:ind w:left="510" w:right="0" w:firstLine="0"/>
        <w:jc w:val="left"/>
        <w:textAlignment w:val="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lang w:val="zh-CN" w:eastAsia="zh-CN"/>
        </w:rPr>
        <w:t>二、合同标的及金额</w:t>
      </w:r>
      <w:r>
        <w:rPr>
          <w:rFonts w:hint="eastAsia" w:asciiTheme="minorEastAsia" w:hAnsiTheme="minorEastAsia" w:eastAsiaTheme="minorEastAsia" w:cstheme="minorEastAsia"/>
          <w:b/>
          <w:sz w:val="24"/>
          <w:highlight w:val="none"/>
          <w:lang w:val="en-US" w:eastAsia="zh-CN"/>
        </w:rPr>
        <w:t xml:space="preserve">                            </w:t>
      </w:r>
      <w:r>
        <w:rPr>
          <w:rFonts w:hint="eastAsia" w:asciiTheme="minorEastAsia" w:hAnsiTheme="minorEastAsia" w:eastAsiaTheme="minorEastAsia" w:cstheme="minorEastAsia"/>
          <w:b w:val="0"/>
          <w:bCs/>
          <w:sz w:val="24"/>
          <w:highlight w:val="none"/>
        </w:rPr>
        <w:t>单位：元</w:t>
      </w:r>
    </w:p>
    <w:p>
      <w:pPr>
        <w:pStyle w:val="6"/>
        <w:spacing w:before="6" w:after="1"/>
        <w:rPr>
          <w:rFonts w:hint="eastAsia" w:asciiTheme="minorEastAsia" w:hAnsiTheme="minorEastAsia" w:eastAsiaTheme="minorEastAsia" w:cstheme="minorEastAsia"/>
          <w:sz w:val="12"/>
          <w:highlight w:val="none"/>
        </w:rPr>
      </w:pPr>
    </w:p>
    <w:tbl>
      <w:tblPr>
        <w:tblStyle w:val="18"/>
        <w:tblW w:w="81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2433"/>
        <w:gridCol w:w="2030"/>
        <w:gridCol w:w="1011"/>
        <w:gridCol w:w="1090"/>
        <w:gridCol w:w="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780" w:type="dxa"/>
            <w:vAlign w:val="center"/>
          </w:tcPr>
          <w:p>
            <w:pPr>
              <w:pStyle w:val="36"/>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序</w:t>
            </w:r>
            <w:r>
              <w:rPr>
                <w:rFonts w:hint="eastAsia" w:asciiTheme="minorEastAsia" w:hAnsiTheme="minorEastAsia" w:eastAsiaTheme="minorEastAsia" w:cstheme="minorEastAsia"/>
                <w:sz w:val="24"/>
                <w:highlight w:val="none"/>
              </w:rPr>
              <w:t>号</w:t>
            </w:r>
          </w:p>
        </w:tc>
        <w:tc>
          <w:tcPr>
            <w:tcW w:w="2433" w:type="dxa"/>
            <w:vAlign w:val="center"/>
          </w:tcPr>
          <w:p>
            <w:pPr>
              <w:pStyle w:val="36"/>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标的名称</w:t>
            </w:r>
          </w:p>
        </w:tc>
        <w:tc>
          <w:tcPr>
            <w:tcW w:w="2030" w:type="dxa"/>
            <w:vAlign w:val="center"/>
          </w:tcPr>
          <w:p>
            <w:pPr>
              <w:pStyle w:val="36"/>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采购内容</w:t>
            </w:r>
          </w:p>
        </w:tc>
        <w:tc>
          <w:tcPr>
            <w:tcW w:w="1011" w:type="dxa"/>
            <w:vAlign w:val="center"/>
          </w:tcPr>
          <w:p>
            <w:pPr>
              <w:pStyle w:val="36"/>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单价</w:t>
            </w:r>
          </w:p>
        </w:tc>
        <w:tc>
          <w:tcPr>
            <w:tcW w:w="1090" w:type="dxa"/>
            <w:vAlign w:val="center"/>
          </w:tcPr>
          <w:p>
            <w:pPr>
              <w:pStyle w:val="36"/>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总价</w:t>
            </w:r>
          </w:p>
        </w:tc>
        <w:tc>
          <w:tcPr>
            <w:tcW w:w="813" w:type="dxa"/>
            <w:vAlign w:val="center"/>
          </w:tcPr>
          <w:p>
            <w:pPr>
              <w:pStyle w:val="36"/>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jc w:val="center"/>
        </w:trPr>
        <w:tc>
          <w:tcPr>
            <w:tcW w:w="780" w:type="dxa"/>
          </w:tcPr>
          <w:p>
            <w:pPr>
              <w:pStyle w:val="36"/>
              <w:rPr>
                <w:rFonts w:hint="eastAsia" w:asciiTheme="minorEastAsia" w:hAnsiTheme="minorEastAsia" w:eastAsiaTheme="minorEastAsia" w:cstheme="minorEastAsia"/>
                <w:sz w:val="24"/>
                <w:highlight w:val="none"/>
              </w:rPr>
            </w:pPr>
          </w:p>
        </w:tc>
        <w:tc>
          <w:tcPr>
            <w:tcW w:w="2433" w:type="dxa"/>
          </w:tcPr>
          <w:p>
            <w:pPr>
              <w:pStyle w:val="36"/>
              <w:rPr>
                <w:rFonts w:hint="eastAsia" w:asciiTheme="minorEastAsia" w:hAnsiTheme="minorEastAsia" w:eastAsiaTheme="minorEastAsia" w:cstheme="minorEastAsia"/>
                <w:sz w:val="24"/>
                <w:highlight w:val="none"/>
              </w:rPr>
            </w:pPr>
          </w:p>
        </w:tc>
        <w:tc>
          <w:tcPr>
            <w:tcW w:w="2030" w:type="dxa"/>
          </w:tcPr>
          <w:p>
            <w:pPr>
              <w:pStyle w:val="36"/>
              <w:rPr>
                <w:rFonts w:hint="eastAsia" w:asciiTheme="minorEastAsia" w:hAnsiTheme="minorEastAsia" w:eastAsiaTheme="minorEastAsia" w:cstheme="minorEastAsia"/>
                <w:sz w:val="24"/>
                <w:highlight w:val="none"/>
              </w:rPr>
            </w:pPr>
          </w:p>
        </w:tc>
        <w:tc>
          <w:tcPr>
            <w:tcW w:w="1011" w:type="dxa"/>
          </w:tcPr>
          <w:p>
            <w:pPr>
              <w:pStyle w:val="36"/>
              <w:rPr>
                <w:rFonts w:hint="eastAsia" w:asciiTheme="minorEastAsia" w:hAnsiTheme="minorEastAsia" w:eastAsiaTheme="minorEastAsia" w:cstheme="minorEastAsia"/>
                <w:sz w:val="24"/>
                <w:highlight w:val="none"/>
              </w:rPr>
            </w:pPr>
          </w:p>
        </w:tc>
        <w:tc>
          <w:tcPr>
            <w:tcW w:w="1090" w:type="dxa"/>
          </w:tcPr>
          <w:p>
            <w:pPr>
              <w:pStyle w:val="36"/>
              <w:rPr>
                <w:rFonts w:hint="eastAsia" w:asciiTheme="minorEastAsia" w:hAnsiTheme="minorEastAsia" w:eastAsiaTheme="minorEastAsia" w:cstheme="minorEastAsia"/>
                <w:sz w:val="24"/>
                <w:highlight w:val="none"/>
              </w:rPr>
            </w:pPr>
          </w:p>
        </w:tc>
        <w:tc>
          <w:tcPr>
            <w:tcW w:w="813" w:type="dxa"/>
          </w:tcPr>
          <w:p>
            <w:pPr>
              <w:pStyle w:val="36"/>
              <w:rPr>
                <w:rFonts w:hint="eastAsia" w:asciiTheme="minorEastAsia" w:hAnsiTheme="minorEastAsia" w:eastAsiaTheme="minorEastAsia" w:cstheme="minorEastAsia"/>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780" w:type="dxa"/>
          </w:tcPr>
          <w:p>
            <w:pPr>
              <w:pStyle w:val="36"/>
              <w:rPr>
                <w:rFonts w:hint="eastAsia" w:asciiTheme="minorEastAsia" w:hAnsiTheme="minorEastAsia" w:eastAsiaTheme="minorEastAsia" w:cstheme="minorEastAsia"/>
                <w:sz w:val="24"/>
                <w:highlight w:val="none"/>
              </w:rPr>
            </w:pPr>
          </w:p>
        </w:tc>
        <w:tc>
          <w:tcPr>
            <w:tcW w:w="2433" w:type="dxa"/>
          </w:tcPr>
          <w:p>
            <w:pPr>
              <w:pStyle w:val="36"/>
              <w:rPr>
                <w:rFonts w:hint="eastAsia" w:asciiTheme="minorEastAsia" w:hAnsiTheme="minorEastAsia" w:eastAsiaTheme="minorEastAsia" w:cstheme="minorEastAsia"/>
                <w:sz w:val="24"/>
                <w:highlight w:val="none"/>
              </w:rPr>
            </w:pPr>
          </w:p>
        </w:tc>
        <w:tc>
          <w:tcPr>
            <w:tcW w:w="2030" w:type="dxa"/>
          </w:tcPr>
          <w:p>
            <w:pPr>
              <w:pStyle w:val="36"/>
              <w:rPr>
                <w:rFonts w:hint="eastAsia" w:asciiTheme="minorEastAsia" w:hAnsiTheme="minorEastAsia" w:eastAsiaTheme="minorEastAsia" w:cstheme="minorEastAsia"/>
                <w:sz w:val="24"/>
                <w:highlight w:val="none"/>
              </w:rPr>
            </w:pPr>
          </w:p>
        </w:tc>
        <w:tc>
          <w:tcPr>
            <w:tcW w:w="1011" w:type="dxa"/>
          </w:tcPr>
          <w:p>
            <w:pPr>
              <w:pStyle w:val="36"/>
              <w:rPr>
                <w:rFonts w:hint="eastAsia" w:asciiTheme="minorEastAsia" w:hAnsiTheme="minorEastAsia" w:eastAsiaTheme="minorEastAsia" w:cstheme="minorEastAsia"/>
                <w:sz w:val="24"/>
                <w:highlight w:val="none"/>
              </w:rPr>
            </w:pPr>
          </w:p>
        </w:tc>
        <w:tc>
          <w:tcPr>
            <w:tcW w:w="1090" w:type="dxa"/>
          </w:tcPr>
          <w:p>
            <w:pPr>
              <w:pStyle w:val="36"/>
              <w:rPr>
                <w:rFonts w:hint="eastAsia" w:asciiTheme="minorEastAsia" w:hAnsiTheme="minorEastAsia" w:eastAsiaTheme="minorEastAsia" w:cstheme="minorEastAsia"/>
                <w:sz w:val="24"/>
                <w:highlight w:val="none"/>
              </w:rPr>
            </w:pPr>
          </w:p>
        </w:tc>
        <w:tc>
          <w:tcPr>
            <w:tcW w:w="813" w:type="dxa"/>
          </w:tcPr>
          <w:p>
            <w:pPr>
              <w:pStyle w:val="36"/>
              <w:rPr>
                <w:rFonts w:hint="eastAsia" w:asciiTheme="minorEastAsia" w:hAnsiTheme="minorEastAsia" w:eastAsiaTheme="minorEastAsia" w:cstheme="minorEastAsia"/>
                <w:sz w:val="24"/>
                <w:highlight w:val="none"/>
              </w:rPr>
            </w:pPr>
          </w:p>
        </w:tc>
      </w:tr>
    </w:tbl>
    <w:p>
      <w:pPr>
        <w:pStyle w:val="6"/>
        <w:tabs>
          <w:tab w:val="left" w:pos="8849"/>
        </w:tabs>
        <w:ind w:left="13" w:leftChars="0" w:firstLine="424" w:firstLineChars="177"/>
        <w:rPr>
          <w:rFonts w:hint="eastAsia" w:asciiTheme="minorEastAsia" w:hAnsiTheme="minorEastAsia" w:eastAsiaTheme="minorEastAsia" w:cstheme="minorEastAsia"/>
          <w:highlight w:val="none"/>
        </w:rPr>
      </w:pPr>
    </w:p>
    <w:p>
      <w:pPr>
        <w:pStyle w:val="6"/>
        <w:keepNext w:val="0"/>
        <w:keepLines w:val="0"/>
        <w:pageBreakBefore w:val="0"/>
        <w:widowControl w:val="0"/>
        <w:tabs>
          <w:tab w:val="left" w:pos="8849"/>
        </w:tabs>
        <w:kinsoku/>
        <w:wordWrap/>
        <w:overflowPunct/>
        <w:topLinePunct w:val="0"/>
        <w:autoSpaceDE w:val="0"/>
        <w:autoSpaceDN w:val="0"/>
        <w:bidi w:val="0"/>
        <w:adjustRightInd/>
        <w:snapToGrid/>
        <w:spacing w:before="0" w:line="336" w:lineRule="auto"/>
        <w:ind w:left="13" w:leftChars="0" w:firstLine="424" w:firstLineChars="177"/>
        <w:jc w:val="both"/>
        <w:textAlignment w:val="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根据上述政府采购合同文件要求，本政府采购合同的总金额为人民币</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lang w:eastAsia="zh-CN"/>
        </w:rPr>
        <w:t>元</w:t>
      </w:r>
    </w:p>
    <w:p>
      <w:pPr>
        <w:pStyle w:val="6"/>
        <w:keepNext w:val="0"/>
        <w:keepLines w:val="0"/>
        <w:pageBreakBefore w:val="0"/>
        <w:widowControl w:val="0"/>
        <w:tabs>
          <w:tab w:val="left" w:pos="3993"/>
        </w:tabs>
        <w:kinsoku/>
        <w:wordWrap/>
        <w:overflowPunct/>
        <w:topLinePunct w:val="0"/>
        <w:autoSpaceDE w:val="0"/>
        <w:autoSpaceDN w:val="0"/>
        <w:bidi w:val="0"/>
        <w:adjustRightInd/>
        <w:snapToGrid/>
        <w:spacing w:before="0" w:line="336" w:lineRule="auto"/>
        <w:jc w:val="both"/>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（大写）</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rPr>
        <w:t>元。</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right="0" w:firstLine="452" w:firstLineChars="200"/>
        <w:jc w:val="both"/>
        <w:textAlignment w:val="auto"/>
        <w:rPr>
          <w:rFonts w:hint="eastAsia" w:asciiTheme="minorEastAsia" w:hAnsiTheme="minorEastAsia" w:eastAsiaTheme="minorEastAsia" w:cstheme="minorEastAsia"/>
          <w:spacing w:val="-7"/>
          <w:sz w:val="24"/>
          <w:highlight w:val="yellow"/>
          <w:lang w:val="zh-CN" w:eastAsia="zh-CN"/>
        </w:rPr>
      </w:pPr>
      <w:r>
        <w:rPr>
          <w:rFonts w:hint="eastAsia" w:asciiTheme="minorEastAsia" w:hAnsiTheme="minorEastAsia" w:eastAsiaTheme="minorEastAsia" w:cstheme="minorEastAsia"/>
          <w:spacing w:val="-7"/>
          <w:sz w:val="24"/>
          <w:highlight w:val="none"/>
        </w:rPr>
        <w:t>本合同以人民币进行结算，合同总价包括：报价必须包括：</w:t>
      </w:r>
      <w:r>
        <w:rPr>
          <w:rFonts w:hint="eastAsia" w:asciiTheme="minorEastAsia" w:hAnsiTheme="minorEastAsia" w:eastAsiaTheme="minorEastAsia" w:cstheme="minorEastAsia"/>
          <w:spacing w:val="-7"/>
          <w:sz w:val="24"/>
          <w:highlight w:val="none"/>
          <w:lang w:val="zh-CN" w:eastAsia="zh-CN"/>
        </w:rPr>
        <w:t>产品费、验收费、手续费、包装费、运输费、保险费、培训费、售前、售中、售后服务费、税金及不可预见费等全部费用。</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510" w:right="0" w:firstLine="0"/>
        <w:jc w:val="left"/>
        <w:textAlignment w:val="auto"/>
        <w:rPr>
          <w:rFonts w:hint="eastAsia" w:asciiTheme="minorEastAsia" w:hAnsiTheme="minorEastAsia" w:eastAsiaTheme="minorEastAsia" w:cstheme="minorEastAsia"/>
          <w:b/>
          <w:sz w:val="24"/>
          <w:highlight w:val="none"/>
          <w:lang w:val="zh-CN" w:eastAsia="zh-CN"/>
        </w:rPr>
      </w:pPr>
      <w:r>
        <w:rPr>
          <w:rFonts w:hint="eastAsia" w:asciiTheme="minorEastAsia" w:hAnsiTheme="minorEastAsia" w:eastAsiaTheme="minorEastAsia" w:cstheme="minorEastAsia"/>
          <w:b/>
          <w:sz w:val="24"/>
          <w:highlight w:val="none"/>
          <w:lang w:val="zh-CN" w:eastAsia="zh-CN"/>
        </w:rPr>
        <w:t>三、交货时间、地点和要求</w:t>
      </w:r>
    </w:p>
    <w:p>
      <w:pPr>
        <w:pStyle w:val="35"/>
        <w:keepNext w:val="0"/>
        <w:keepLines w:val="0"/>
        <w:pageBreakBefore w:val="0"/>
        <w:widowControl w:val="0"/>
        <w:numPr>
          <w:ilvl w:val="0"/>
          <w:numId w:val="3"/>
        </w:numPr>
        <w:kinsoku/>
        <w:wordWrap/>
        <w:overflowPunct/>
        <w:topLinePunct w:val="0"/>
        <w:autoSpaceDE w:val="0"/>
        <w:autoSpaceDN w:val="0"/>
        <w:bidi w:val="0"/>
        <w:adjustRightInd/>
        <w:snapToGrid/>
        <w:spacing w:before="0" w:beforeLines="50" w:after="0" w:line="336" w:lineRule="auto"/>
        <w:ind w:left="6" w:leftChars="0" w:right="-50" w:rightChars="0" w:firstLine="480" w:firstLineChars="200"/>
        <w:jc w:val="both"/>
        <w:textAlignment w:val="auto"/>
        <w:outlineLvl w:val="9"/>
        <w:rPr>
          <w:rFonts w:hint="eastAsia" w:ascii="宋体" w:hAnsi="宋体" w:eastAsia="宋体" w:cs="宋体"/>
          <w:color w:val="000000"/>
          <w:sz w:val="24"/>
          <w:szCs w:val="24"/>
          <w:highlight w:val="none"/>
          <w:lang w:val="en-US" w:eastAsia="zh-CN" w:bidi="zh-CN"/>
        </w:rPr>
      </w:pPr>
      <w:r>
        <w:rPr>
          <w:rFonts w:hint="eastAsia" w:ascii="宋体" w:hAnsi="宋体" w:eastAsia="宋体" w:cs="宋体"/>
          <w:color w:val="000000"/>
          <w:sz w:val="24"/>
          <w:szCs w:val="24"/>
          <w:highlight w:val="none"/>
          <w:lang w:val="zh-CN" w:eastAsia="zh-CN" w:bidi="zh-CN"/>
        </w:rPr>
        <w:t>交货时间：合同签订后30日历天内；</w:t>
      </w:r>
      <w:r>
        <w:rPr>
          <w:rFonts w:hint="eastAsia" w:cs="宋体"/>
          <w:color w:val="000000"/>
          <w:sz w:val="24"/>
          <w:szCs w:val="24"/>
          <w:highlight w:val="none"/>
          <w:lang w:val="en-US" w:eastAsia="zh-CN" w:bidi="zh-CN"/>
        </w:rPr>
        <w:t>质保期：壹年；</w:t>
      </w:r>
      <w:r>
        <w:rPr>
          <w:rFonts w:hint="eastAsia" w:ascii="宋体" w:hAnsi="宋体" w:eastAsia="宋体" w:cs="宋体"/>
          <w:color w:val="000000"/>
          <w:sz w:val="24"/>
          <w:szCs w:val="24"/>
          <w:highlight w:val="none"/>
          <w:lang w:val="zh-CN" w:eastAsia="zh-CN" w:bidi="zh-CN"/>
        </w:rPr>
        <w:t>交货地点：</w:t>
      </w:r>
      <w:r>
        <w:rPr>
          <w:rFonts w:hint="eastAsia" w:cs="宋体"/>
          <w:color w:val="000000"/>
          <w:sz w:val="24"/>
          <w:szCs w:val="24"/>
          <w:highlight w:val="none"/>
          <w:lang w:val="en-US" w:eastAsia="zh-CN" w:bidi="zh-CN"/>
        </w:rPr>
        <w:t>送货到甲方指定的地点。</w:t>
      </w:r>
    </w:p>
    <w:p>
      <w:pPr>
        <w:pStyle w:val="35"/>
        <w:keepNext w:val="0"/>
        <w:keepLines w:val="0"/>
        <w:pageBreakBefore w:val="0"/>
        <w:widowControl w:val="0"/>
        <w:numPr>
          <w:ilvl w:val="0"/>
          <w:numId w:val="3"/>
        </w:numPr>
        <w:kinsoku/>
        <w:wordWrap/>
        <w:overflowPunct/>
        <w:topLinePunct w:val="0"/>
        <w:autoSpaceDE w:val="0"/>
        <w:autoSpaceDN w:val="0"/>
        <w:bidi w:val="0"/>
        <w:adjustRightInd/>
        <w:snapToGrid/>
        <w:spacing w:before="40" w:after="0" w:line="336" w:lineRule="auto"/>
        <w:ind w:left="6" w:leftChars="0" w:right="-50" w:rightChars="0" w:firstLine="452" w:firstLineChars="200"/>
        <w:jc w:val="both"/>
        <w:textAlignment w:val="auto"/>
        <w:outlineLvl w:val="9"/>
        <w:rPr>
          <w:rFonts w:hint="eastAsia" w:asciiTheme="minorEastAsia" w:hAnsiTheme="minorEastAsia" w:eastAsiaTheme="minorEastAsia" w:cstheme="minorEastAsia"/>
          <w:spacing w:val="-7"/>
          <w:sz w:val="24"/>
          <w:highlight w:val="none"/>
        </w:rPr>
      </w:pPr>
      <w:r>
        <w:rPr>
          <w:rFonts w:hint="eastAsia" w:asciiTheme="minorEastAsia" w:hAnsiTheme="minorEastAsia" w:eastAsiaTheme="minorEastAsia" w:cstheme="minorEastAsia"/>
          <w:spacing w:val="-7"/>
          <w:sz w:val="24"/>
          <w:highlight w:val="none"/>
        </w:rPr>
        <w:t>乙方提供不符合</w:t>
      </w:r>
      <w:r>
        <w:rPr>
          <w:rFonts w:hint="eastAsia" w:asciiTheme="minorEastAsia" w:hAnsiTheme="minorEastAsia" w:eastAsiaTheme="minorEastAsia" w:cstheme="minorEastAsia"/>
          <w:spacing w:val="-7"/>
          <w:sz w:val="24"/>
          <w:highlight w:val="none"/>
          <w:lang w:eastAsia="zh-CN"/>
        </w:rPr>
        <w:t>采购文件及响应</w:t>
      </w:r>
      <w:r>
        <w:rPr>
          <w:rFonts w:hint="eastAsia" w:asciiTheme="minorEastAsia" w:hAnsiTheme="minorEastAsia" w:eastAsiaTheme="minorEastAsia" w:cstheme="minorEastAsia"/>
          <w:spacing w:val="-7"/>
          <w:sz w:val="24"/>
          <w:highlight w:val="none"/>
        </w:rPr>
        <w:t>文件和本合同规定的产品，甲方有权拒绝接受。</w:t>
      </w:r>
    </w:p>
    <w:p>
      <w:pPr>
        <w:pStyle w:val="35"/>
        <w:keepNext w:val="0"/>
        <w:keepLines w:val="0"/>
        <w:pageBreakBefore w:val="0"/>
        <w:widowControl w:val="0"/>
        <w:numPr>
          <w:ilvl w:val="0"/>
          <w:numId w:val="3"/>
        </w:numPr>
        <w:kinsoku/>
        <w:wordWrap/>
        <w:overflowPunct/>
        <w:topLinePunct w:val="0"/>
        <w:autoSpaceDE w:val="0"/>
        <w:autoSpaceDN w:val="0"/>
        <w:bidi w:val="0"/>
        <w:adjustRightInd/>
        <w:snapToGrid/>
        <w:spacing w:before="40" w:after="0" w:line="336" w:lineRule="auto"/>
        <w:ind w:left="6" w:leftChars="0" w:right="58" w:rightChars="0" w:firstLine="452" w:firstLineChars="200"/>
        <w:jc w:val="both"/>
        <w:textAlignment w:val="auto"/>
        <w:outlineLvl w:val="9"/>
        <w:rPr>
          <w:rFonts w:hint="eastAsia" w:asciiTheme="minorEastAsia" w:hAnsiTheme="minorEastAsia" w:eastAsiaTheme="minorEastAsia" w:cstheme="minorEastAsia"/>
          <w:spacing w:val="-7"/>
          <w:sz w:val="24"/>
          <w:highlight w:val="none"/>
        </w:rPr>
      </w:pPr>
      <w:r>
        <w:rPr>
          <w:rFonts w:hint="eastAsia" w:asciiTheme="minorEastAsia" w:hAnsiTheme="minorEastAsia" w:eastAsiaTheme="minorEastAsia" w:cstheme="minorEastAsia"/>
          <w:spacing w:val="-7"/>
          <w:sz w:val="24"/>
          <w:highlight w:val="none"/>
        </w:rPr>
        <w:t>乙方应将提供产品的装箱清单、用户手册、原厂保修卡、随机资料、工具和备品、备件等交付给甲方，如有缺失应及时补齐，否则视为逾期交货。</w:t>
      </w:r>
    </w:p>
    <w:p>
      <w:pPr>
        <w:pStyle w:val="35"/>
        <w:keepNext w:val="0"/>
        <w:keepLines w:val="0"/>
        <w:pageBreakBefore w:val="0"/>
        <w:widowControl w:val="0"/>
        <w:numPr>
          <w:ilvl w:val="0"/>
          <w:numId w:val="3"/>
        </w:numPr>
        <w:kinsoku/>
        <w:wordWrap/>
        <w:overflowPunct/>
        <w:topLinePunct w:val="0"/>
        <w:autoSpaceDE w:val="0"/>
        <w:autoSpaceDN w:val="0"/>
        <w:bidi w:val="0"/>
        <w:adjustRightInd/>
        <w:snapToGrid/>
        <w:spacing w:before="40" w:after="0" w:line="336" w:lineRule="auto"/>
        <w:ind w:left="6" w:leftChars="0" w:right="58" w:rightChars="0" w:firstLine="452" w:firstLineChars="200"/>
        <w:jc w:val="both"/>
        <w:textAlignment w:val="auto"/>
        <w:outlineLvl w:val="9"/>
        <w:rPr>
          <w:rFonts w:hint="eastAsia" w:asciiTheme="minorEastAsia" w:hAnsiTheme="minorEastAsia" w:eastAsiaTheme="minorEastAsia" w:cstheme="minorEastAsia"/>
          <w:spacing w:val="-7"/>
          <w:sz w:val="24"/>
          <w:highlight w:val="none"/>
        </w:rPr>
      </w:pPr>
      <w:r>
        <w:rPr>
          <w:rFonts w:hint="eastAsia" w:asciiTheme="minorEastAsia" w:hAnsiTheme="minorEastAsia" w:eastAsiaTheme="minorEastAsia" w:cstheme="minorEastAsia"/>
          <w:color w:val="000000" w:themeColor="text1"/>
          <w:spacing w:val="-7"/>
          <w:sz w:val="24"/>
          <w:highlight w:val="none"/>
          <w14:textFill>
            <w14:solidFill>
              <w14:schemeClr w14:val="tx1"/>
            </w14:solidFill>
          </w14:textFill>
        </w:rPr>
        <w:t>甲方应当在到货（安装、调试完）后</w:t>
      </w:r>
      <w:r>
        <w:rPr>
          <w:rFonts w:hint="eastAsia" w:asciiTheme="minorEastAsia" w:hAnsiTheme="minorEastAsia" w:eastAsiaTheme="minorEastAsia" w:cstheme="minorEastAsia"/>
          <w:color w:val="000000" w:themeColor="text1"/>
          <w:spacing w:val="-7"/>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highlight w:val="none"/>
          <w14:textFill>
            <w14:solidFill>
              <w14:schemeClr w14:val="tx1"/>
            </w14:solidFill>
          </w14:textFill>
        </w:rPr>
        <w:t>个工作日内进行验收</w:t>
      </w:r>
      <w:r>
        <w:rPr>
          <w:rFonts w:hint="eastAsia" w:asciiTheme="minorEastAsia" w:hAnsiTheme="minorEastAsia" w:eastAsiaTheme="minorEastAsia" w:cstheme="minorEastAsia"/>
          <w:spacing w:val="-7"/>
          <w:sz w:val="24"/>
          <w:highlight w:val="none"/>
        </w:rPr>
        <w:t>，逾期不验收的，乙方可视为验收合格。验收合格后，由甲乙双方签署产品验收单并加盖采购人公章，甲乙双方各执一份。甲方应提供该项目验收报告交同级财政监管部门，由财政部门按规定程序抽验后办理资金拨付。</w:t>
      </w:r>
    </w:p>
    <w:p>
      <w:pPr>
        <w:pStyle w:val="35"/>
        <w:keepNext w:val="0"/>
        <w:keepLines w:val="0"/>
        <w:pageBreakBefore w:val="0"/>
        <w:widowControl w:val="0"/>
        <w:numPr>
          <w:ilvl w:val="0"/>
          <w:numId w:val="3"/>
        </w:numPr>
        <w:kinsoku/>
        <w:wordWrap/>
        <w:overflowPunct/>
        <w:topLinePunct w:val="0"/>
        <w:autoSpaceDE w:val="0"/>
        <w:autoSpaceDN w:val="0"/>
        <w:bidi w:val="0"/>
        <w:adjustRightInd/>
        <w:snapToGrid/>
        <w:spacing w:before="40" w:after="0" w:line="336" w:lineRule="auto"/>
        <w:ind w:left="6" w:leftChars="0" w:right="58" w:rightChars="0" w:firstLine="452" w:firstLineChars="200"/>
        <w:jc w:val="both"/>
        <w:textAlignment w:val="auto"/>
        <w:outlineLvl w:val="9"/>
        <w:rPr>
          <w:rFonts w:hint="eastAsia" w:asciiTheme="minorEastAsia" w:hAnsiTheme="minorEastAsia" w:eastAsiaTheme="minorEastAsia" w:cstheme="minorEastAsia"/>
          <w:spacing w:val="-7"/>
          <w:sz w:val="24"/>
          <w:highlight w:val="none"/>
        </w:rPr>
      </w:pPr>
      <w:r>
        <w:rPr>
          <w:rFonts w:hint="eastAsia" w:asciiTheme="minorEastAsia" w:hAnsiTheme="minorEastAsia" w:eastAsiaTheme="minorEastAsia" w:cstheme="minorEastAsia"/>
          <w:spacing w:val="-7"/>
          <w:sz w:val="24"/>
          <w:highlight w:val="none"/>
        </w:rPr>
        <w:t>甲方在验收过程中发现乙方有违约问题，可按</w:t>
      </w:r>
      <w:r>
        <w:rPr>
          <w:rFonts w:hint="eastAsia" w:asciiTheme="minorEastAsia" w:hAnsiTheme="minorEastAsia" w:eastAsiaTheme="minorEastAsia" w:cstheme="minorEastAsia"/>
          <w:spacing w:val="-7"/>
          <w:sz w:val="24"/>
          <w:highlight w:val="none"/>
          <w:lang w:eastAsia="zh-CN"/>
        </w:rPr>
        <w:t>采购文件及响应</w:t>
      </w:r>
      <w:r>
        <w:rPr>
          <w:rFonts w:hint="eastAsia" w:asciiTheme="minorEastAsia" w:hAnsiTheme="minorEastAsia" w:eastAsiaTheme="minorEastAsia" w:cstheme="minorEastAsia"/>
          <w:spacing w:val="-7"/>
          <w:sz w:val="24"/>
          <w:highlight w:val="none"/>
        </w:rPr>
        <w:t>文件的规定要求乙方及时予以解决。</w:t>
      </w:r>
    </w:p>
    <w:p>
      <w:pPr>
        <w:pStyle w:val="35"/>
        <w:keepNext w:val="0"/>
        <w:keepLines w:val="0"/>
        <w:pageBreakBefore w:val="0"/>
        <w:widowControl w:val="0"/>
        <w:numPr>
          <w:ilvl w:val="0"/>
          <w:numId w:val="3"/>
        </w:numPr>
        <w:kinsoku/>
        <w:wordWrap/>
        <w:overflowPunct/>
        <w:topLinePunct w:val="0"/>
        <w:autoSpaceDE w:val="0"/>
        <w:autoSpaceDN w:val="0"/>
        <w:bidi w:val="0"/>
        <w:adjustRightInd/>
        <w:snapToGrid/>
        <w:spacing w:before="40" w:after="0" w:line="336" w:lineRule="auto"/>
        <w:ind w:left="6" w:leftChars="0" w:right="624" w:firstLine="452" w:firstLineChars="200"/>
        <w:jc w:val="both"/>
        <w:textAlignment w:val="auto"/>
        <w:outlineLvl w:val="9"/>
        <w:rPr>
          <w:rFonts w:hint="eastAsia" w:asciiTheme="minorEastAsia" w:hAnsiTheme="minorEastAsia" w:eastAsiaTheme="minorEastAsia" w:cstheme="minorEastAsia"/>
          <w:spacing w:val="-7"/>
          <w:sz w:val="24"/>
          <w:highlight w:val="none"/>
        </w:rPr>
      </w:pPr>
      <w:r>
        <w:rPr>
          <w:rFonts w:hint="eastAsia" w:asciiTheme="minorEastAsia" w:hAnsiTheme="minorEastAsia" w:eastAsiaTheme="minorEastAsia" w:cstheme="minorEastAsia"/>
          <w:spacing w:val="-7"/>
          <w:sz w:val="24"/>
          <w:highlight w:val="none"/>
        </w:rPr>
        <w:t>乙方向甲方提供产品相关完税销售发票。</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510" w:right="0" w:firstLine="0"/>
        <w:jc w:val="left"/>
        <w:textAlignment w:val="auto"/>
        <w:rPr>
          <w:rFonts w:hint="eastAsia" w:asciiTheme="minorEastAsia" w:hAnsiTheme="minorEastAsia" w:eastAsiaTheme="minorEastAsia" w:cstheme="minorEastAsia"/>
          <w:b/>
          <w:sz w:val="24"/>
          <w:highlight w:val="none"/>
          <w:lang w:val="zh-CN" w:eastAsia="zh-CN"/>
        </w:rPr>
      </w:pPr>
      <w:r>
        <w:rPr>
          <w:rFonts w:hint="eastAsia" w:asciiTheme="minorEastAsia" w:hAnsiTheme="minorEastAsia" w:eastAsiaTheme="minorEastAsia" w:cstheme="minorEastAsia"/>
          <w:b/>
          <w:sz w:val="24"/>
          <w:highlight w:val="none"/>
          <w:lang w:val="zh-CN" w:eastAsia="zh-CN"/>
        </w:rPr>
        <w:t>四、付款方式</w:t>
      </w:r>
    </w:p>
    <w:p>
      <w:pPr>
        <w:pStyle w:val="6"/>
        <w:keepNext w:val="0"/>
        <w:keepLines w:val="0"/>
        <w:pageBreakBefore w:val="0"/>
        <w:widowControl w:val="0"/>
        <w:tabs>
          <w:tab w:val="left" w:pos="4949"/>
        </w:tabs>
        <w:kinsoku/>
        <w:wordWrap/>
        <w:overflowPunct/>
        <w:topLinePunct w:val="0"/>
        <w:autoSpaceDE w:val="0"/>
        <w:autoSpaceDN w:val="0"/>
        <w:bidi w:val="0"/>
        <w:adjustRightInd/>
        <w:snapToGrid/>
        <w:spacing w:before="0" w:beforeLines="50" w:line="336" w:lineRule="auto"/>
        <w:ind w:right="58" w:rightChars="0" w:firstLine="480" w:firstLineChars="200"/>
        <w:jc w:val="both"/>
        <w:textAlignment w:val="auto"/>
        <w:outlineLvl w:val="9"/>
        <w:rPr>
          <w:rFonts w:hint="eastAsia" w:asciiTheme="minorEastAsia" w:hAnsiTheme="minorEastAsia" w:eastAsiaTheme="minorEastAsia" w:cstheme="minorEastAsia"/>
          <w:highlight w:val="none"/>
          <w:lang w:val="en-US" w:eastAsia="zh-CN"/>
        </w:rPr>
      </w:pPr>
      <w:bookmarkStart w:id="81" w:name="_Toc1962_WPSOffice_Level3"/>
      <w:r>
        <w:rPr>
          <w:rFonts w:hint="eastAsia" w:asciiTheme="minorEastAsia" w:hAnsiTheme="minorEastAsia" w:eastAsiaTheme="minorEastAsia" w:cstheme="minorEastAsia"/>
          <w:highlight w:val="none"/>
          <w:lang w:val="en-US" w:eastAsia="zh-CN"/>
        </w:rPr>
        <w:t>合同签订后向乙方支付合同总价款的30%作为预付款，即人民</w:t>
      </w:r>
      <w:r>
        <w:rPr>
          <w:rFonts w:hint="eastAsia" w:asciiTheme="minorEastAsia" w:hAnsiTheme="minorEastAsia" w:eastAsiaTheme="minorEastAsia" w:cstheme="minorEastAsia"/>
          <w:highlight w:val="none"/>
          <w:u w:val="none"/>
          <w:lang w:val="en-US" w:eastAsia="zh-CN"/>
        </w:rPr>
        <w:t>币</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lang w:val="en-US" w:eastAsia="zh-CN"/>
        </w:rPr>
        <w:t>元，（大写）：</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lang w:val="en-US" w:eastAsia="zh-CN"/>
        </w:rPr>
        <w:t>，乙方所交付的货物由甲方验收，验收合格后向乙方支付合同总价款的65%，即人民币</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lang w:val="en-US" w:eastAsia="zh-CN"/>
        </w:rPr>
        <w:t>元（大写）：</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lang w:val="en-US" w:eastAsia="zh-CN"/>
        </w:rPr>
        <w:t>。剩余5%为质量保证金，</w:t>
      </w:r>
      <w:r>
        <w:rPr>
          <w:rFonts w:hint="eastAsia" w:ascii="宋体" w:hAnsi="宋体" w:eastAsia="宋体" w:cs="宋体"/>
          <w:spacing w:val="-7"/>
          <w:sz w:val="24"/>
          <w:highlight w:val="none"/>
          <w:lang w:val="zh-CN" w:eastAsia="zh-CN"/>
        </w:rPr>
        <w:t>即人民币</w:t>
      </w:r>
      <w:r>
        <w:rPr>
          <w:rFonts w:hint="eastAsia" w:ascii="宋体" w:hAnsi="宋体" w:eastAsia="宋体" w:cs="宋体"/>
          <w:spacing w:val="-7"/>
          <w:sz w:val="24"/>
          <w:highlight w:val="none"/>
          <w:u w:val="single"/>
          <w:lang w:val="zh-CN" w:eastAsia="zh-CN"/>
        </w:rPr>
        <w:t xml:space="preserve">    </w:t>
      </w:r>
      <w:r>
        <w:rPr>
          <w:rFonts w:hint="eastAsia" w:ascii="宋体" w:hAnsi="宋体" w:eastAsia="宋体" w:cs="宋体"/>
          <w:spacing w:val="-7"/>
          <w:sz w:val="24"/>
          <w:highlight w:val="none"/>
          <w:u w:val="single"/>
          <w:lang w:val="en-US" w:eastAsia="zh-CN"/>
        </w:rPr>
        <w:t xml:space="preserve">    </w:t>
      </w:r>
      <w:r>
        <w:rPr>
          <w:rFonts w:hint="eastAsia" w:ascii="宋体" w:hAnsi="宋体" w:eastAsia="宋体" w:cs="宋体"/>
          <w:spacing w:val="-7"/>
          <w:sz w:val="24"/>
          <w:highlight w:val="none"/>
          <w:lang w:val="zh-CN" w:eastAsia="zh-CN"/>
        </w:rPr>
        <w:t>元（大写）：</w:t>
      </w:r>
      <w:r>
        <w:rPr>
          <w:rFonts w:hint="eastAsia" w:ascii="宋体" w:hAnsi="宋体" w:eastAsia="宋体" w:cs="宋体"/>
          <w:spacing w:val="-7"/>
          <w:sz w:val="24"/>
          <w:highlight w:val="none"/>
          <w:u w:val="single"/>
          <w:lang w:val="en-US" w:eastAsia="zh-CN"/>
        </w:rPr>
        <w:t xml:space="preserve">        </w:t>
      </w:r>
      <w:r>
        <w:rPr>
          <w:rFonts w:hint="eastAsia" w:cs="宋体"/>
          <w:spacing w:val="-7"/>
          <w:sz w:val="24"/>
          <w:highlight w:val="none"/>
          <w:lang w:val="en-US" w:eastAsia="zh-CN"/>
        </w:rPr>
        <w:t>，</w:t>
      </w:r>
      <w:r>
        <w:rPr>
          <w:rFonts w:hint="eastAsia" w:asciiTheme="minorEastAsia" w:hAnsiTheme="minorEastAsia" w:eastAsiaTheme="minorEastAsia" w:cstheme="minorEastAsia"/>
          <w:highlight w:val="none"/>
          <w:lang w:val="en-US" w:eastAsia="zh-CN"/>
        </w:rPr>
        <w:t>待质保期结束后支付。</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510" w:right="0" w:firstLine="0"/>
        <w:jc w:val="left"/>
        <w:textAlignment w:val="auto"/>
        <w:rPr>
          <w:rFonts w:hint="eastAsia" w:asciiTheme="minorEastAsia" w:hAnsiTheme="minorEastAsia" w:eastAsiaTheme="minorEastAsia" w:cstheme="minorEastAsia"/>
          <w:b/>
          <w:sz w:val="24"/>
          <w:highlight w:val="none"/>
          <w:lang w:val="zh-CN" w:eastAsia="zh-CN"/>
        </w:rPr>
      </w:pPr>
      <w:r>
        <w:rPr>
          <w:rFonts w:hint="eastAsia" w:asciiTheme="minorEastAsia" w:hAnsiTheme="minorEastAsia" w:eastAsiaTheme="minorEastAsia" w:cstheme="minorEastAsia"/>
          <w:b/>
          <w:sz w:val="24"/>
          <w:highlight w:val="none"/>
          <w:lang w:val="zh-CN" w:eastAsia="zh-CN"/>
        </w:rPr>
        <w:t>五、合同的变更、终止与转让</w:t>
      </w:r>
      <w:bookmarkEnd w:id="81"/>
    </w:p>
    <w:p>
      <w:pPr>
        <w:pStyle w:val="6"/>
        <w:keepNext w:val="0"/>
        <w:keepLines w:val="0"/>
        <w:pageBreakBefore w:val="0"/>
        <w:widowControl w:val="0"/>
        <w:tabs>
          <w:tab w:val="left" w:pos="4949"/>
        </w:tabs>
        <w:kinsoku/>
        <w:wordWrap/>
        <w:overflowPunct/>
        <w:topLinePunct w:val="0"/>
        <w:autoSpaceDE w:val="0"/>
        <w:autoSpaceDN w:val="0"/>
        <w:bidi w:val="0"/>
        <w:adjustRightInd/>
        <w:snapToGrid/>
        <w:spacing w:before="0" w:beforeLines="50" w:line="336" w:lineRule="auto"/>
        <w:ind w:left="6" w:leftChars="0" w:right="58" w:rightChars="0" w:firstLine="480" w:firstLineChars="200"/>
        <w:jc w:val="both"/>
        <w:textAlignment w:val="auto"/>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1、</w:t>
      </w:r>
      <w:r>
        <w:rPr>
          <w:rFonts w:hint="eastAsia" w:asciiTheme="minorEastAsia" w:hAnsiTheme="minorEastAsia" w:eastAsiaTheme="minorEastAsia" w:cstheme="minorEastAsia"/>
          <w:highlight w:val="none"/>
        </w:rPr>
        <w:t>除《中华人民共和国政府采购法》第 50 条规定的情形外，本合同一经签订，甲乙双方不得擅自变更、中止或终止。</w:t>
      </w:r>
    </w:p>
    <w:p>
      <w:pPr>
        <w:pStyle w:val="6"/>
        <w:keepNext w:val="0"/>
        <w:keepLines w:val="0"/>
        <w:pageBreakBefore w:val="0"/>
        <w:widowControl w:val="0"/>
        <w:tabs>
          <w:tab w:val="left" w:pos="4949"/>
        </w:tabs>
        <w:kinsoku/>
        <w:wordWrap/>
        <w:overflowPunct/>
        <w:topLinePunct w:val="0"/>
        <w:autoSpaceDE w:val="0"/>
        <w:autoSpaceDN w:val="0"/>
        <w:bidi w:val="0"/>
        <w:adjustRightInd/>
        <w:snapToGrid/>
        <w:spacing w:before="0" w:line="336" w:lineRule="auto"/>
        <w:ind w:left="6" w:leftChars="0" w:right="624" w:firstLine="480" w:firstLineChars="200"/>
        <w:jc w:val="both"/>
        <w:textAlignment w:val="auto"/>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2、</w:t>
      </w:r>
      <w:r>
        <w:rPr>
          <w:rFonts w:hint="eastAsia" w:asciiTheme="minorEastAsia" w:hAnsiTheme="minorEastAsia" w:eastAsiaTheme="minorEastAsia" w:cstheme="minorEastAsia"/>
          <w:highlight w:val="none"/>
        </w:rPr>
        <w:t>乙方不得擅自转让其应履行的合同义务。</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510" w:right="0" w:firstLine="0"/>
        <w:jc w:val="left"/>
        <w:textAlignment w:val="auto"/>
        <w:rPr>
          <w:rFonts w:hint="eastAsia" w:asciiTheme="minorEastAsia" w:hAnsiTheme="minorEastAsia" w:eastAsiaTheme="minorEastAsia" w:cstheme="minorEastAsia"/>
          <w:b/>
          <w:sz w:val="24"/>
          <w:highlight w:val="none"/>
          <w:lang w:val="zh-CN" w:eastAsia="zh-CN"/>
        </w:rPr>
      </w:pPr>
      <w:r>
        <w:rPr>
          <w:rFonts w:hint="eastAsia" w:asciiTheme="minorEastAsia" w:hAnsiTheme="minorEastAsia" w:eastAsiaTheme="minorEastAsia" w:cstheme="minorEastAsia"/>
          <w:b/>
          <w:sz w:val="24"/>
          <w:highlight w:val="none"/>
          <w:lang w:val="zh-CN" w:eastAsia="zh-CN"/>
        </w:rPr>
        <w:t>六、违约责任</w:t>
      </w:r>
    </w:p>
    <w:p>
      <w:pPr>
        <w:pStyle w:val="6"/>
        <w:keepNext w:val="0"/>
        <w:keepLines w:val="0"/>
        <w:pageBreakBefore w:val="0"/>
        <w:widowControl w:val="0"/>
        <w:tabs>
          <w:tab w:val="left" w:pos="4949"/>
        </w:tabs>
        <w:kinsoku/>
        <w:wordWrap/>
        <w:overflowPunct/>
        <w:topLinePunct w:val="0"/>
        <w:autoSpaceDE w:val="0"/>
        <w:autoSpaceDN w:val="0"/>
        <w:bidi w:val="0"/>
        <w:adjustRightInd/>
        <w:snapToGrid/>
        <w:spacing w:before="0" w:beforeLines="50" w:line="336" w:lineRule="auto"/>
        <w:ind w:left="6" w:leftChars="0" w:right="58" w:rightChars="0" w:firstLine="480" w:firstLineChars="200"/>
        <w:jc w:val="both"/>
        <w:textAlignment w:val="auto"/>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1、</w:t>
      </w:r>
      <w:r>
        <w:rPr>
          <w:rFonts w:hint="eastAsia" w:asciiTheme="minorEastAsia" w:hAnsiTheme="minorEastAsia" w:eastAsiaTheme="minorEastAsia" w:cstheme="minorEastAsia"/>
          <w:highlight w:val="none"/>
        </w:rPr>
        <w:t>乙方所提供的产品规格、技术标准、材料等质量不合格的，应及时更换；更换不及时的，按逾期交货处罚；因质量问题甲方不同意接收的，质保金全额扣除，并由乙方赔偿由此引起的甲方的一切经济损失。</w:t>
      </w:r>
    </w:p>
    <w:p>
      <w:pPr>
        <w:pStyle w:val="6"/>
        <w:keepNext w:val="0"/>
        <w:keepLines w:val="0"/>
        <w:pageBreakBefore w:val="0"/>
        <w:widowControl w:val="0"/>
        <w:tabs>
          <w:tab w:val="left" w:pos="4949"/>
        </w:tabs>
        <w:kinsoku/>
        <w:wordWrap/>
        <w:overflowPunct/>
        <w:topLinePunct w:val="0"/>
        <w:autoSpaceDE w:val="0"/>
        <w:autoSpaceDN w:val="0"/>
        <w:bidi w:val="0"/>
        <w:adjustRightInd/>
        <w:snapToGrid/>
        <w:spacing w:before="0" w:line="336" w:lineRule="auto"/>
        <w:ind w:left="6" w:leftChars="0" w:right="57" w:rightChars="26" w:firstLine="480" w:firstLineChars="200"/>
        <w:jc w:val="both"/>
        <w:textAlignment w:val="auto"/>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2、</w:t>
      </w:r>
      <w:r>
        <w:rPr>
          <w:rFonts w:hint="eastAsia" w:asciiTheme="minorEastAsia" w:hAnsiTheme="minorEastAsia" w:eastAsiaTheme="minorEastAsia" w:cstheme="minorEastAsia"/>
          <w:highlight w:val="none"/>
        </w:rPr>
        <w:t>乙方提供的货物如侵犯了第三方权益而引发纠纷或诉讼的，均由乙方负责交涉并承担全部责任。</w:t>
      </w:r>
    </w:p>
    <w:p>
      <w:pPr>
        <w:pStyle w:val="6"/>
        <w:keepNext w:val="0"/>
        <w:keepLines w:val="0"/>
        <w:pageBreakBefore w:val="0"/>
        <w:widowControl w:val="0"/>
        <w:tabs>
          <w:tab w:val="left" w:pos="4949"/>
        </w:tabs>
        <w:kinsoku/>
        <w:wordWrap/>
        <w:overflowPunct/>
        <w:topLinePunct w:val="0"/>
        <w:autoSpaceDE w:val="0"/>
        <w:autoSpaceDN w:val="0"/>
        <w:bidi w:val="0"/>
        <w:adjustRightInd/>
        <w:snapToGrid/>
        <w:spacing w:before="0" w:line="336" w:lineRule="auto"/>
        <w:ind w:left="6" w:leftChars="0" w:right="57" w:rightChars="26" w:firstLine="480" w:firstLineChars="200"/>
        <w:jc w:val="both"/>
        <w:textAlignment w:val="auto"/>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3、</w:t>
      </w:r>
      <w:r>
        <w:rPr>
          <w:rFonts w:hint="eastAsia" w:asciiTheme="minorEastAsia" w:hAnsiTheme="minorEastAsia" w:eastAsiaTheme="minorEastAsia" w:cstheme="minorEastAsia"/>
          <w:highlight w:val="none"/>
        </w:rPr>
        <w:t>因包装、运输引起的货物损坏，按质量不合格处罚。</w:t>
      </w:r>
    </w:p>
    <w:p>
      <w:pPr>
        <w:pStyle w:val="6"/>
        <w:keepNext w:val="0"/>
        <w:keepLines w:val="0"/>
        <w:pageBreakBefore w:val="0"/>
        <w:widowControl w:val="0"/>
        <w:tabs>
          <w:tab w:val="left" w:pos="4949"/>
        </w:tabs>
        <w:kinsoku/>
        <w:wordWrap/>
        <w:overflowPunct/>
        <w:topLinePunct w:val="0"/>
        <w:autoSpaceDE w:val="0"/>
        <w:autoSpaceDN w:val="0"/>
        <w:bidi w:val="0"/>
        <w:adjustRightInd/>
        <w:snapToGrid/>
        <w:spacing w:before="0" w:line="336" w:lineRule="auto"/>
        <w:ind w:left="6" w:leftChars="0" w:right="57" w:rightChars="26" w:firstLine="480" w:firstLineChars="200"/>
        <w:jc w:val="both"/>
        <w:textAlignment w:val="auto"/>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4、</w:t>
      </w:r>
      <w:r>
        <w:rPr>
          <w:rFonts w:hint="eastAsia" w:asciiTheme="minorEastAsia" w:hAnsiTheme="minorEastAsia" w:eastAsiaTheme="minorEastAsia" w:cstheme="minorEastAsia"/>
          <w:highlight w:val="none"/>
        </w:rPr>
        <w:t>甲方无故延期接受货物和乙方逾期交货的，每天应向对方偿付未交货物的货款 3‰的违约金，但违约金累计不得超过违约货款的</w:t>
      </w:r>
      <w:r>
        <w:rPr>
          <w:rFonts w:hint="eastAsia" w:asciiTheme="minorEastAsia" w:hAnsiTheme="minorEastAsia" w:eastAsiaTheme="minorEastAsia" w:cstheme="minorEastAsia"/>
          <w:highlight w:val="none"/>
          <w:u w:val="single"/>
        </w:rPr>
        <w:t>5</w:t>
      </w:r>
      <w:r>
        <w:rPr>
          <w:rFonts w:hint="eastAsia" w:asciiTheme="minorEastAsia" w:hAnsiTheme="minorEastAsia" w:eastAsiaTheme="minorEastAsia" w:cstheme="minorEastAsia"/>
          <w:highlight w:val="none"/>
        </w:rPr>
        <w:t>%，超过</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天对方有权解除合同，违约方承担因此给对方造成的经济损失。</w:t>
      </w:r>
    </w:p>
    <w:p>
      <w:pPr>
        <w:pStyle w:val="6"/>
        <w:keepNext w:val="0"/>
        <w:keepLines w:val="0"/>
        <w:pageBreakBefore w:val="0"/>
        <w:widowControl w:val="0"/>
        <w:tabs>
          <w:tab w:val="left" w:pos="4949"/>
        </w:tabs>
        <w:kinsoku/>
        <w:wordWrap/>
        <w:overflowPunct/>
        <w:topLinePunct w:val="0"/>
        <w:autoSpaceDE w:val="0"/>
        <w:autoSpaceDN w:val="0"/>
        <w:bidi w:val="0"/>
        <w:adjustRightInd/>
        <w:snapToGrid/>
        <w:spacing w:before="0" w:line="336" w:lineRule="auto"/>
        <w:ind w:left="6" w:leftChars="0" w:right="57" w:rightChars="26" w:firstLine="480" w:firstLineChars="200"/>
        <w:jc w:val="both"/>
        <w:textAlignment w:val="auto"/>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rPr>
        <w:t>乙方未按本合同和</w:t>
      </w:r>
      <w:r>
        <w:rPr>
          <w:rFonts w:hint="eastAsia" w:asciiTheme="minorEastAsia" w:hAnsiTheme="minorEastAsia" w:eastAsiaTheme="minorEastAsia" w:cstheme="minorEastAsia"/>
          <w:highlight w:val="none"/>
          <w:lang w:eastAsia="zh-CN"/>
        </w:rPr>
        <w:t>响应</w:t>
      </w:r>
      <w:r>
        <w:rPr>
          <w:rFonts w:hint="eastAsia" w:asciiTheme="minorEastAsia" w:hAnsiTheme="minorEastAsia" w:eastAsiaTheme="minorEastAsia" w:cstheme="minorEastAsia"/>
          <w:highlight w:val="none"/>
        </w:rPr>
        <w:t>文件中规定的服务承诺提供售后服务的，乙方应按本合同合计金额的 5%向甲方支付违约金。</w:t>
      </w:r>
    </w:p>
    <w:p>
      <w:pPr>
        <w:pStyle w:val="6"/>
        <w:keepNext w:val="0"/>
        <w:keepLines w:val="0"/>
        <w:pageBreakBefore w:val="0"/>
        <w:widowControl w:val="0"/>
        <w:tabs>
          <w:tab w:val="left" w:pos="4949"/>
        </w:tabs>
        <w:kinsoku/>
        <w:wordWrap/>
        <w:overflowPunct/>
        <w:topLinePunct w:val="0"/>
        <w:autoSpaceDE w:val="0"/>
        <w:autoSpaceDN w:val="0"/>
        <w:bidi w:val="0"/>
        <w:adjustRightInd/>
        <w:snapToGrid/>
        <w:spacing w:before="0" w:line="336" w:lineRule="auto"/>
        <w:ind w:left="6" w:leftChars="0" w:right="57" w:rightChars="26" w:firstLine="480" w:firstLineChars="200"/>
        <w:jc w:val="both"/>
        <w:textAlignment w:val="auto"/>
        <w:outlineLvl w:val="9"/>
        <w:rPr>
          <w:rFonts w:hint="eastAsia" w:asciiTheme="minorEastAsia" w:hAnsiTheme="minorEastAsia" w:eastAsiaTheme="minorEastAsia" w:cstheme="minorEastAsia"/>
          <w:spacing w:val="-2"/>
          <w:sz w:val="24"/>
          <w:highlight w:val="none"/>
        </w:rPr>
      </w:pPr>
      <w:r>
        <w:rPr>
          <w:rFonts w:hint="eastAsia" w:asciiTheme="minorEastAsia" w:hAnsiTheme="minorEastAsia" w:eastAsiaTheme="minorEastAsia" w:cstheme="minorEastAsia"/>
          <w:highlight w:val="none"/>
          <w:lang w:val="en-US" w:eastAsia="zh-CN"/>
        </w:rPr>
        <w:t>6、</w:t>
      </w:r>
      <w:r>
        <w:rPr>
          <w:rFonts w:hint="eastAsia" w:asciiTheme="minorEastAsia" w:hAnsiTheme="minorEastAsia" w:eastAsiaTheme="minorEastAsia" w:cstheme="minorEastAsia"/>
          <w:highlight w:val="none"/>
        </w:rPr>
        <w:t>乙方提供的货物在质量保证期内，因设计、工艺或材料的缺陷和其它质量原因造成的问题，由乙方负责，费用从履约保证金中扣除，不足另补。</w:t>
      </w:r>
      <w:r>
        <w:rPr>
          <w:rFonts w:hint="eastAsia" w:asciiTheme="minorEastAsia" w:hAnsiTheme="minorEastAsia" w:eastAsiaTheme="minorEastAsia" w:cstheme="minorEastAsia"/>
          <w:spacing w:val="-6"/>
          <w:sz w:val="24"/>
          <w:highlight w:val="none"/>
        </w:rPr>
        <w:t xml:space="preserve">其它违约行为按违约货款额 </w:t>
      </w:r>
      <w:r>
        <w:rPr>
          <w:rFonts w:hint="eastAsia" w:asciiTheme="minorEastAsia" w:hAnsiTheme="minorEastAsia" w:eastAsiaTheme="minorEastAsia" w:cstheme="minorEastAsia"/>
          <w:sz w:val="24"/>
          <w:highlight w:val="none"/>
        </w:rPr>
        <w:t>5%</w:t>
      </w:r>
      <w:r>
        <w:rPr>
          <w:rFonts w:hint="eastAsia" w:asciiTheme="minorEastAsia" w:hAnsiTheme="minorEastAsia" w:eastAsiaTheme="minorEastAsia" w:cstheme="minorEastAsia"/>
          <w:spacing w:val="-2"/>
          <w:sz w:val="24"/>
          <w:highlight w:val="none"/>
        </w:rPr>
        <w:t>收取违约金并赔偿经济损失。</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510" w:right="0" w:firstLine="0"/>
        <w:jc w:val="left"/>
        <w:textAlignment w:val="auto"/>
        <w:rPr>
          <w:rFonts w:hint="eastAsia" w:asciiTheme="minorEastAsia" w:hAnsiTheme="minorEastAsia" w:eastAsiaTheme="minorEastAsia" w:cstheme="minorEastAsia"/>
          <w:b/>
          <w:sz w:val="24"/>
          <w:highlight w:val="none"/>
          <w:lang w:val="zh-CN" w:eastAsia="zh-CN"/>
        </w:rPr>
      </w:pPr>
      <w:r>
        <w:rPr>
          <w:rFonts w:hint="eastAsia" w:asciiTheme="minorEastAsia" w:hAnsiTheme="minorEastAsia" w:eastAsiaTheme="minorEastAsia" w:cstheme="minorEastAsia"/>
          <w:b/>
          <w:sz w:val="24"/>
          <w:highlight w:val="none"/>
          <w:lang w:val="zh-CN" w:eastAsia="zh-CN"/>
        </w:rPr>
        <w:t>七、不可抗力</w:t>
      </w:r>
    </w:p>
    <w:p>
      <w:pPr>
        <w:pStyle w:val="6"/>
        <w:keepNext w:val="0"/>
        <w:keepLines w:val="0"/>
        <w:pageBreakBefore w:val="0"/>
        <w:widowControl w:val="0"/>
        <w:tabs>
          <w:tab w:val="left" w:pos="4949"/>
        </w:tabs>
        <w:kinsoku/>
        <w:wordWrap/>
        <w:overflowPunct/>
        <w:topLinePunct w:val="0"/>
        <w:autoSpaceDE w:val="0"/>
        <w:autoSpaceDN w:val="0"/>
        <w:bidi w:val="0"/>
        <w:adjustRightInd/>
        <w:snapToGrid/>
        <w:spacing w:before="0" w:beforeLines="50" w:line="336" w:lineRule="auto"/>
        <w:ind w:left="6" w:leftChars="0" w:right="57" w:rightChars="26" w:firstLine="480" w:firstLineChars="200"/>
        <w:jc w:val="both"/>
        <w:textAlignment w:val="auto"/>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不可抗力使合同的某些内容有变更必要的，双方应通过协商在</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rPr>
        <w:t>天内达成进一步履行合同的协议，因不可抗力致使合同不能履行的，合同终止。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240" w:lineRule="auto"/>
        <w:ind w:left="510" w:right="0" w:firstLine="0"/>
        <w:jc w:val="left"/>
        <w:textAlignment w:val="auto"/>
        <w:rPr>
          <w:rFonts w:hint="eastAsia" w:asciiTheme="minorEastAsia" w:hAnsiTheme="minorEastAsia" w:eastAsiaTheme="minorEastAsia" w:cstheme="minorEastAsia"/>
          <w:b/>
          <w:sz w:val="24"/>
          <w:highlight w:val="none"/>
        </w:rPr>
      </w:pPr>
      <w:bookmarkStart w:id="82" w:name="_Toc3888_WPSOffice_Level2"/>
      <w:r>
        <w:rPr>
          <w:rFonts w:hint="eastAsia" w:asciiTheme="minorEastAsia" w:hAnsiTheme="minorEastAsia" w:eastAsiaTheme="minorEastAsia" w:cstheme="minorEastAsia"/>
          <w:b/>
          <w:sz w:val="24"/>
          <w:highlight w:val="none"/>
          <w:lang w:val="zh-CN" w:eastAsia="zh-CN"/>
        </w:rPr>
        <w:t>八、知识产权：</w:t>
      </w:r>
      <w:r>
        <w:rPr>
          <w:rFonts w:hint="eastAsia" w:asciiTheme="minorEastAsia" w:hAnsiTheme="minorEastAsia" w:eastAsiaTheme="minorEastAsia" w:cstheme="minorEastAsia"/>
          <w:b w:val="0"/>
          <w:bCs/>
          <w:sz w:val="24"/>
          <w:highlight w:val="none"/>
        </w:rPr>
        <w:t>详见合通用条款</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510" w:right="0" w:firstLine="0"/>
        <w:jc w:val="left"/>
        <w:textAlignment w:val="auto"/>
        <w:rPr>
          <w:rFonts w:hint="eastAsia" w:asciiTheme="minorEastAsia" w:hAnsiTheme="minorEastAsia" w:eastAsiaTheme="minorEastAsia" w:cstheme="minorEastAsia"/>
          <w:b/>
          <w:sz w:val="24"/>
          <w:highlight w:val="none"/>
          <w:lang w:val="zh-CN" w:eastAsia="zh-CN"/>
        </w:rPr>
      </w:pPr>
      <w:r>
        <w:rPr>
          <w:rFonts w:hint="eastAsia" w:asciiTheme="minorEastAsia" w:hAnsiTheme="minorEastAsia" w:eastAsiaTheme="minorEastAsia" w:cstheme="minorEastAsia"/>
          <w:b/>
          <w:sz w:val="24"/>
          <w:highlight w:val="none"/>
          <w:lang w:val="zh-CN" w:eastAsia="zh-CN"/>
        </w:rPr>
        <w:t>九、其他约定：</w:t>
      </w:r>
      <w:bookmarkEnd w:id="82"/>
    </w:p>
    <w:p>
      <w:pPr>
        <w:keepNext w:val="0"/>
        <w:keepLines w:val="0"/>
        <w:pageBreakBefore w:val="0"/>
        <w:widowControl w:val="0"/>
        <w:kinsoku/>
        <w:wordWrap/>
        <w:overflowPunct/>
        <w:topLinePunct w:val="0"/>
        <w:autoSpaceDE w:val="0"/>
        <w:autoSpaceDN w:val="0"/>
        <w:bidi w:val="0"/>
        <w:adjustRightInd/>
        <w:snapToGrid/>
        <w:spacing w:before="0" w:after="0" w:line="360" w:lineRule="auto"/>
        <w:ind w:left="510" w:right="0" w:firstLine="0"/>
        <w:jc w:val="left"/>
        <w:textAlignment w:val="auto"/>
        <w:rPr>
          <w:rFonts w:hint="eastAsia" w:asciiTheme="minorEastAsia" w:hAnsiTheme="minorEastAsia" w:eastAsiaTheme="minorEastAsia" w:cstheme="minorEastAsia"/>
          <w:b/>
          <w:sz w:val="24"/>
          <w:highlight w:val="none"/>
          <w:lang w:val="zh-CN" w:eastAsia="zh-CN"/>
        </w:rPr>
      </w:pPr>
      <w:bookmarkStart w:id="83" w:name="_Toc10624_WPSOffice_Level2"/>
      <w:r>
        <w:rPr>
          <w:rFonts w:hint="eastAsia" w:asciiTheme="minorEastAsia" w:hAnsiTheme="minorEastAsia" w:eastAsiaTheme="minorEastAsia" w:cstheme="minorEastAsia"/>
          <w:b/>
          <w:sz w:val="24"/>
          <w:highlight w:val="none"/>
          <w:lang w:val="zh-CN" w:eastAsia="zh-CN"/>
        </w:rPr>
        <w:t>十、合同争议解决</w:t>
      </w:r>
      <w:bookmarkEnd w:id="83"/>
    </w:p>
    <w:p>
      <w:pPr>
        <w:pStyle w:val="6"/>
        <w:keepNext w:val="0"/>
        <w:keepLines w:val="0"/>
        <w:pageBreakBefore w:val="0"/>
        <w:widowControl w:val="0"/>
        <w:tabs>
          <w:tab w:val="left" w:pos="4949"/>
        </w:tabs>
        <w:kinsoku/>
        <w:wordWrap/>
        <w:overflowPunct/>
        <w:topLinePunct w:val="0"/>
        <w:autoSpaceDE w:val="0"/>
        <w:autoSpaceDN w:val="0"/>
        <w:bidi w:val="0"/>
        <w:adjustRightInd/>
        <w:snapToGrid/>
        <w:spacing w:before="0" w:line="336" w:lineRule="auto"/>
        <w:ind w:left="6" w:leftChars="0" w:right="57" w:rightChars="26" w:firstLine="480" w:firstLineChars="200"/>
        <w:jc w:val="both"/>
        <w:textAlignment w:val="auto"/>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1、</w:t>
      </w:r>
      <w:r>
        <w:rPr>
          <w:rFonts w:hint="eastAsia" w:asciiTheme="minorEastAsia" w:hAnsiTheme="minorEastAsia" w:eastAsiaTheme="minorEastAsia" w:cstheme="minorEastAsia"/>
          <w:highlight w:val="none"/>
        </w:rPr>
        <w:t>因产品质量问题发生争议的，应邀请国家认可的质量检测机构进行鉴定。产品符合标准的，鉴定费由甲方承担；产品不符合标准的，鉴定费由乙方承担。</w:t>
      </w:r>
    </w:p>
    <w:p>
      <w:pPr>
        <w:pStyle w:val="6"/>
        <w:keepNext w:val="0"/>
        <w:keepLines w:val="0"/>
        <w:pageBreakBefore w:val="0"/>
        <w:widowControl w:val="0"/>
        <w:tabs>
          <w:tab w:val="left" w:pos="4949"/>
        </w:tabs>
        <w:kinsoku/>
        <w:wordWrap/>
        <w:overflowPunct/>
        <w:topLinePunct w:val="0"/>
        <w:autoSpaceDE w:val="0"/>
        <w:autoSpaceDN w:val="0"/>
        <w:bidi w:val="0"/>
        <w:adjustRightInd/>
        <w:snapToGrid/>
        <w:spacing w:before="0" w:line="336" w:lineRule="auto"/>
        <w:ind w:left="6" w:leftChars="0" w:right="57" w:rightChars="26" w:firstLine="480" w:firstLineChars="200"/>
        <w:jc w:val="both"/>
        <w:textAlignment w:val="auto"/>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2、</w:t>
      </w:r>
      <w:r>
        <w:rPr>
          <w:rFonts w:hint="eastAsia" w:asciiTheme="minorEastAsia" w:hAnsiTheme="minorEastAsia" w:eastAsiaTheme="minorEastAsia" w:cstheme="minorEastAsia"/>
          <w:highlight w:val="none"/>
        </w:rPr>
        <w:t>因履行本合同引起的或与本合同有关的争议，甲乙双方应首先通过友好协商解决， 如果协商不能解决，可向甲方所在地仲裁委员会申请仲裁或向甲方所在地人民法院提起诉讼。</w:t>
      </w:r>
    </w:p>
    <w:p>
      <w:pPr>
        <w:pStyle w:val="6"/>
        <w:keepNext w:val="0"/>
        <w:keepLines w:val="0"/>
        <w:pageBreakBefore w:val="0"/>
        <w:widowControl w:val="0"/>
        <w:tabs>
          <w:tab w:val="left" w:pos="4949"/>
        </w:tabs>
        <w:kinsoku/>
        <w:wordWrap/>
        <w:overflowPunct/>
        <w:topLinePunct w:val="0"/>
        <w:autoSpaceDE w:val="0"/>
        <w:autoSpaceDN w:val="0"/>
        <w:bidi w:val="0"/>
        <w:adjustRightInd/>
        <w:snapToGrid/>
        <w:spacing w:before="0" w:line="336" w:lineRule="auto"/>
        <w:ind w:left="6" w:leftChars="0" w:right="57" w:rightChars="26" w:firstLine="480" w:firstLineChars="200"/>
        <w:jc w:val="both"/>
        <w:textAlignment w:val="auto"/>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3、</w:t>
      </w:r>
      <w:r>
        <w:rPr>
          <w:rFonts w:hint="eastAsia" w:asciiTheme="minorEastAsia" w:hAnsiTheme="minorEastAsia" w:eastAsiaTheme="minorEastAsia" w:cstheme="minorEastAsia"/>
          <w:highlight w:val="none"/>
        </w:rPr>
        <w:t>诉讼期间，本合同继续履行。</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510" w:right="0" w:firstLine="0"/>
        <w:jc w:val="left"/>
        <w:textAlignment w:val="auto"/>
        <w:rPr>
          <w:rFonts w:hint="eastAsia" w:asciiTheme="minorEastAsia" w:hAnsiTheme="minorEastAsia" w:eastAsiaTheme="minorEastAsia" w:cstheme="minorEastAsia"/>
          <w:b/>
          <w:sz w:val="24"/>
          <w:highlight w:val="none"/>
          <w:lang w:val="zh-CN" w:eastAsia="zh-CN"/>
        </w:rPr>
      </w:pPr>
      <w:r>
        <w:rPr>
          <w:rFonts w:hint="eastAsia" w:asciiTheme="minorEastAsia" w:hAnsiTheme="minorEastAsia" w:eastAsiaTheme="minorEastAsia" w:cstheme="minorEastAsia"/>
          <w:b/>
          <w:sz w:val="24"/>
          <w:highlight w:val="none"/>
          <w:lang w:val="zh-CN" w:eastAsia="zh-CN"/>
        </w:rPr>
        <w:t>十一、合同生效及其它：</w:t>
      </w:r>
    </w:p>
    <w:p>
      <w:pPr>
        <w:pStyle w:val="6"/>
        <w:keepNext w:val="0"/>
        <w:keepLines w:val="0"/>
        <w:pageBreakBefore w:val="0"/>
        <w:widowControl w:val="0"/>
        <w:tabs>
          <w:tab w:val="left" w:pos="4949"/>
        </w:tabs>
        <w:kinsoku/>
        <w:wordWrap/>
        <w:overflowPunct/>
        <w:topLinePunct w:val="0"/>
        <w:autoSpaceDE w:val="0"/>
        <w:autoSpaceDN w:val="0"/>
        <w:bidi w:val="0"/>
        <w:adjustRightInd/>
        <w:snapToGrid/>
        <w:spacing w:before="0" w:after="0" w:line="336" w:lineRule="auto"/>
        <w:ind w:left="6" w:leftChars="0" w:right="-50" w:rightChars="0" w:firstLine="480" w:firstLineChars="200"/>
        <w:jc w:val="both"/>
        <w:textAlignment w:val="auto"/>
        <w:outlineLvl w:val="9"/>
        <w:rPr>
          <w:rFonts w:hint="eastAsia" w:asciiTheme="minorEastAsia" w:hAnsiTheme="minorEastAsia" w:eastAsiaTheme="minorEastAsia" w:cstheme="minorEastAsia"/>
          <w:highlight w:val="none"/>
          <w:lang w:val="en-US" w:eastAsia="zh-CN"/>
        </w:rPr>
      </w:pPr>
      <w:bookmarkStart w:id="84" w:name="_Toc329_WPSOffice_Level3"/>
      <w:r>
        <w:rPr>
          <w:rFonts w:hint="eastAsia" w:asciiTheme="minorEastAsia" w:hAnsiTheme="minorEastAsia" w:eastAsiaTheme="minorEastAsia" w:cstheme="minorEastAsia"/>
          <w:highlight w:val="none"/>
          <w:lang w:val="en-US" w:eastAsia="zh-CN"/>
        </w:rPr>
        <w:t>1、</w:t>
      </w:r>
      <w:bookmarkEnd w:id="84"/>
      <w:r>
        <w:rPr>
          <w:rFonts w:hint="eastAsia" w:asciiTheme="minorEastAsia" w:hAnsiTheme="minorEastAsia" w:eastAsiaTheme="minorEastAsia" w:cstheme="minorEastAsia"/>
          <w:highlight w:val="none"/>
          <w:lang w:val="en-US" w:eastAsia="zh-CN"/>
        </w:rPr>
        <w:t>本合同一式捌份，双方各执贰份，青海致谨项目管理咨询有限公司</w:t>
      </w:r>
      <w:bookmarkStart w:id="85" w:name="_Toc11122_WPSOffice_Level3"/>
      <w:r>
        <w:rPr>
          <w:rFonts w:hint="eastAsia" w:asciiTheme="minorEastAsia" w:hAnsiTheme="minorEastAsia" w:eastAsiaTheme="minorEastAsia" w:cstheme="minorEastAsia"/>
          <w:highlight w:val="none"/>
          <w:lang w:val="en-US" w:eastAsia="zh-CN"/>
        </w:rPr>
        <w:t>留存叁份备案。</w:t>
      </w:r>
    </w:p>
    <w:p>
      <w:pPr>
        <w:pStyle w:val="6"/>
        <w:keepNext w:val="0"/>
        <w:keepLines w:val="0"/>
        <w:pageBreakBefore w:val="0"/>
        <w:widowControl w:val="0"/>
        <w:tabs>
          <w:tab w:val="left" w:pos="4949"/>
        </w:tabs>
        <w:kinsoku/>
        <w:wordWrap/>
        <w:overflowPunct/>
        <w:topLinePunct w:val="0"/>
        <w:autoSpaceDE w:val="0"/>
        <w:autoSpaceDN w:val="0"/>
        <w:bidi w:val="0"/>
        <w:adjustRightInd/>
        <w:snapToGrid/>
        <w:spacing w:before="0" w:after="0" w:line="336" w:lineRule="auto"/>
        <w:ind w:left="6" w:leftChars="0" w:right="624" w:firstLine="480" w:firstLineChars="200"/>
        <w:jc w:val="both"/>
        <w:textAlignment w:val="auto"/>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2、</w:t>
      </w:r>
      <w:r>
        <w:rPr>
          <w:rFonts w:hint="eastAsia" w:asciiTheme="minorEastAsia" w:hAnsiTheme="minorEastAsia" w:eastAsiaTheme="minorEastAsia" w:cstheme="minorEastAsia"/>
          <w:highlight w:val="none"/>
        </w:rPr>
        <w:t>本合同未尽事宜，按经济合同法有关规定处理。</w:t>
      </w:r>
      <w:bookmarkEnd w:id="85"/>
    </w:p>
    <w:p>
      <w:pPr>
        <w:pStyle w:val="6"/>
        <w:keepNext w:val="0"/>
        <w:keepLines w:val="0"/>
        <w:pageBreakBefore w:val="0"/>
        <w:widowControl w:val="0"/>
        <w:tabs>
          <w:tab w:val="left" w:pos="4949"/>
        </w:tabs>
        <w:kinsoku/>
        <w:wordWrap/>
        <w:overflowPunct/>
        <w:topLinePunct w:val="0"/>
        <w:autoSpaceDE w:val="0"/>
        <w:autoSpaceDN w:val="0"/>
        <w:bidi w:val="0"/>
        <w:adjustRightInd/>
        <w:snapToGrid/>
        <w:spacing w:before="0" w:after="0" w:line="336" w:lineRule="auto"/>
        <w:ind w:left="6" w:leftChars="0" w:right="624" w:firstLine="480" w:firstLineChars="200"/>
        <w:jc w:val="both"/>
        <w:textAlignment w:val="auto"/>
        <w:outlineLvl w:val="9"/>
        <w:rPr>
          <w:rFonts w:hint="eastAsia" w:asciiTheme="minorEastAsia" w:hAnsiTheme="minorEastAsia" w:eastAsiaTheme="minorEastAsia" w:cstheme="minorEastAsia"/>
          <w:highlight w:val="none"/>
        </w:rPr>
      </w:pPr>
      <w:bookmarkStart w:id="86" w:name="_Toc28054_WPSOffice_Level3"/>
      <w:r>
        <w:rPr>
          <w:rFonts w:hint="eastAsia" w:asciiTheme="minorEastAsia" w:hAnsiTheme="minorEastAsia" w:eastAsiaTheme="minorEastAsia" w:cstheme="minorEastAsia"/>
          <w:highlight w:val="none"/>
          <w:lang w:val="en-US" w:eastAsia="zh-CN"/>
        </w:rPr>
        <w:t>3、</w:t>
      </w:r>
      <w:r>
        <w:rPr>
          <w:rFonts w:hint="eastAsia" w:asciiTheme="minorEastAsia" w:hAnsiTheme="minorEastAsia" w:eastAsiaTheme="minorEastAsia" w:cstheme="minorEastAsia"/>
          <w:highlight w:val="none"/>
        </w:rPr>
        <w:t>本合同的组成包含《合同通用条款》。</w:t>
      </w:r>
      <w:bookmarkEnd w:id="86"/>
    </w:p>
    <w:p>
      <w:pPr>
        <w:keepNext w:val="0"/>
        <w:keepLines w:val="0"/>
        <w:pageBreakBefore w:val="0"/>
        <w:widowControl w:val="0"/>
        <w:kinsoku/>
        <w:wordWrap/>
        <w:overflowPunct/>
        <w:topLinePunct w:val="0"/>
        <w:autoSpaceDE w:val="0"/>
        <w:autoSpaceDN w:val="0"/>
        <w:bidi w:val="0"/>
        <w:adjustRightInd/>
        <w:snapToGrid/>
        <w:spacing w:before="0" w:after="0" w:line="336" w:lineRule="auto"/>
        <w:ind w:firstLine="40" w:firstLineChars="200"/>
        <w:textAlignment w:val="auto"/>
        <w:outlineLvl w:val="9"/>
        <w:rPr>
          <w:rFonts w:hint="eastAsia" w:ascii="宋体" w:hAnsi="宋体" w:cs="宋体"/>
          <w:color w:val="000000"/>
          <w:kern w:val="0"/>
          <w:sz w:val="2"/>
          <w:szCs w:val="2"/>
          <w:highlight w:val="none"/>
          <w:lang w:val="zh-CN"/>
        </w:rPr>
      </w:pPr>
      <w:bookmarkStart w:id="87" w:name="_Toc5183_WPSOffice_Level3"/>
    </w:p>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480" w:firstLineChars="200"/>
        <w:textAlignment w:val="auto"/>
        <w:outlineLvl w:val="9"/>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zh-CN"/>
        </w:rPr>
        <w:t>甲方（盖章）：</w:t>
      </w:r>
      <w:r>
        <w:rPr>
          <w:rFonts w:hint="eastAsia"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lang w:val="zh-CN"/>
        </w:rPr>
        <w:t>乙方（盖章）：</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480" w:firstLineChars="200"/>
        <w:textAlignment w:val="auto"/>
        <w:outlineLvl w:val="9"/>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zh-CN"/>
        </w:rPr>
        <w:t>法定代表人或委托代理人</w:t>
      </w:r>
      <w:r>
        <w:rPr>
          <w:rFonts w:hint="eastAsia"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lang w:val="zh-CN"/>
        </w:rPr>
        <w:t>法定代表人或委托代理人</w:t>
      </w:r>
      <w:r>
        <w:rPr>
          <w:rFonts w:hint="eastAsia" w:ascii="宋体" w:hAnsi="宋体" w:cs="宋体"/>
          <w:color w:val="000000"/>
          <w:kern w:val="0"/>
          <w:sz w:val="24"/>
          <w:szCs w:val="24"/>
          <w:highlight w:val="none"/>
        </w:rPr>
        <w:t>：</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480" w:firstLineChars="200"/>
        <w:textAlignment w:val="auto"/>
        <w:outlineLvl w:val="9"/>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lang w:val="zh-CN"/>
        </w:rPr>
        <w:t>开户银行：</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480" w:firstLineChars="200"/>
        <w:textAlignment w:val="auto"/>
        <w:outlineLvl w:val="9"/>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lang w:val="zh-CN"/>
        </w:rPr>
        <w:t>账号：</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480" w:firstLineChars="200"/>
        <w:textAlignment w:val="auto"/>
        <w:outlineLvl w:val="9"/>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地址：</w:t>
      </w:r>
      <w:r>
        <w:rPr>
          <w:rFonts w:hint="eastAsia"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lang w:val="zh-CN"/>
        </w:rPr>
        <w:t>地址：</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480" w:firstLineChars="200"/>
        <w:textAlignment w:val="auto"/>
        <w:outlineLvl w:val="9"/>
        <w:rPr>
          <w:rFonts w:hint="eastAsia" w:cs="宋体"/>
          <w:color w:val="000000"/>
          <w:kern w:val="0"/>
          <w:sz w:val="11"/>
          <w:szCs w:val="11"/>
          <w:highlight w:val="none"/>
          <w:lang w:val="en-US" w:eastAsia="zh-CN"/>
        </w:rPr>
      </w:pPr>
      <w:r>
        <w:rPr>
          <w:rFonts w:hint="eastAsia" w:ascii="宋体" w:hAnsi="宋体" w:cs="宋体"/>
          <w:color w:val="000000"/>
          <w:kern w:val="0"/>
          <w:sz w:val="24"/>
          <w:szCs w:val="24"/>
          <w:highlight w:val="none"/>
          <w:lang w:val="zh-CN"/>
        </w:rPr>
        <w:t>联系电话：</w:t>
      </w:r>
      <w:r>
        <w:rPr>
          <w:rFonts w:hint="eastAsia"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lang w:val="zh-CN"/>
        </w:rPr>
        <w:t>联系电话：</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440" w:firstLineChars="200"/>
        <w:jc w:val="both"/>
        <w:textAlignment w:val="auto"/>
        <w:outlineLvl w:val="9"/>
        <w:rPr>
          <w:rFonts w:hint="eastAsia" w:ascii="宋体" w:hAnsi="宋体" w:cs="宋体"/>
          <w:kern w:val="0"/>
          <w:lang w:val="zh-CN"/>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440" w:firstLineChars="200"/>
        <w:jc w:val="both"/>
        <w:textAlignment w:val="auto"/>
        <w:outlineLvl w:val="9"/>
        <w:rPr>
          <w:rFonts w:hint="eastAsia" w:cs="宋体"/>
          <w:color w:val="000000"/>
          <w:kern w:val="0"/>
          <w:sz w:val="24"/>
          <w:szCs w:val="24"/>
          <w:highlight w:val="none"/>
          <w:lang w:val="en-US" w:eastAsia="zh-CN"/>
        </w:rPr>
      </w:pPr>
      <w:r>
        <w:rPr>
          <w:rFonts w:hint="eastAsia" w:ascii="宋体" w:hAnsi="宋体" w:cs="宋体"/>
          <w:kern w:val="0"/>
          <w:lang w:val="zh-CN"/>
        </w:rPr>
        <w:t>主管部门审核（签字）：</w:t>
      </w:r>
      <w:r>
        <w:rPr>
          <w:rFonts w:hint="eastAsia" w:cs="宋体"/>
          <w:color w:val="000000"/>
          <w:kern w:val="0"/>
          <w:sz w:val="24"/>
          <w:szCs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480" w:firstLineChars="200"/>
        <w:jc w:val="both"/>
        <w:textAlignment w:val="auto"/>
        <w:outlineLvl w:val="9"/>
        <w:rPr>
          <w:rFonts w:hint="eastAsia" w:ascii="宋体" w:hAnsi="宋体" w:cs="宋体"/>
          <w:color w:val="000000"/>
          <w:kern w:val="0"/>
          <w:sz w:val="24"/>
          <w:szCs w:val="24"/>
          <w:highlight w:val="none"/>
          <w:lang w:val="zh-CN"/>
        </w:rPr>
      </w:pPr>
      <w:r>
        <w:rPr>
          <w:rFonts w:hint="eastAsia" w:cs="宋体"/>
          <w:color w:val="000000"/>
          <w:kern w:val="0"/>
          <w:sz w:val="24"/>
          <w:szCs w:val="24"/>
          <w:highlight w:val="none"/>
          <w:lang w:val="en-US" w:eastAsia="zh-CN"/>
        </w:rPr>
        <w:t xml:space="preserve">                                       </w:t>
      </w:r>
      <w:r>
        <w:rPr>
          <w:rFonts w:hint="eastAsia" w:ascii="宋体" w:hAnsi="宋体" w:cs="宋体"/>
          <w:color w:val="000000"/>
          <w:kern w:val="0"/>
          <w:sz w:val="24"/>
          <w:szCs w:val="24"/>
          <w:highlight w:val="none"/>
          <w:lang w:val="zh-CN"/>
        </w:rPr>
        <w:t>签约时间：</w:t>
      </w:r>
      <w:r>
        <w:rPr>
          <w:rFonts w:hint="eastAsia"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lang w:val="zh-CN"/>
        </w:rPr>
        <w:t>年</w:t>
      </w:r>
      <w:r>
        <w:rPr>
          <w:rFonts w:hint="eastAsia"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lang w:val="zh-CN"/>
        </w:rPr>
        <w:t>月</w:t>
      </w:r>
      <w:r>
        <w:rPr>
          <w:rFonts w:hint="eastAsia"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lang w:val="zh-CN"/>
        </w:rPr>
        <w:t>日</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480" w:firstLineChars="200"/>
        <w:textAlignment w:val="auto"/>
        <w:outlineLvl w:val="9"/>
        <w:rPr>
          <w:rFonts w:hint="eastAsia" w:ascii="宋体" w:hAnsi="宋体" w:cs="宋体"/>
          <w:color w:val="000000"/>
          <w:kern w:val="0"/>
          <w:sz w:val="24"/>
          <w:szCs w:val="24"/>
          <w:highlight w:val="none"/>
          <w:lang w:val="zh-CN"/>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firstLine="480" w:firstLineChars="200"/>
        <w:textAlignment w:val="auto"/>
        <w:outlineLvl w:val="9"/>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zh-CN"/>
        </w:rPr>
        <w:t>采购代理机构：</w:t>
      </w:r>
    </w:p>
    <w:p>
      <w:pPr>
        <w:keepNext w:val="0"/>
        <w:keepLines w:val="0"/>
        <w:pageBreakBefore w:val="0"/>
        <w:widowControl w:val="0"/>
        <w:kinsoku/>
        <w:wordWrap/>
        <w:overflowPunct/>
        <w:topLinePunct w:val="0"/>
        <w:autoSpaceDE w:val="0"/>
        <w:autoSpaceDN w:val="0"/>
        <w:bidi w:val="0"/>
        <w:adjustRightInd/>
        <w:snapToGrid/>
        <w:spacing w:before="0" w:after="0" w:line="336" w:lineRule="auto"/>
        <w:ind w:firstLine="480" w:firstLineChars="200"/>
        <w:textAlignment w:val="auto"/>
        <w:outlineLvl w:val="9"/>
        <w:rPr>
          <w:rFonts w:hint="eastAsia" w:cs="宋体"/>
          <w:color w:val="000000"/>
          <w:kern w:val="0"/>
          <w:sz w:val="24"/>
          <w:szCs w:val="24"/>
          <w:highlight w:val="none"/>
          <w:lang w:val="en-US" w:eastAsia="zh-CN"/>
        </w:rPr>
      </w:pPr>
      <w:r>
        <w:rPr>
          <w:rFonts w:hint="eastAsia" w:ascii="宋体" w:hAnsi="宋体" w:cs="宋体"/>
          <w:color w:val="000000"/>
          <w:kern w:val="0"/>
          <w:sz w:val="24"/>
          <w:szCs w:val="24"/>
          <w:highlight w:val="none"/>
          <w:lang w:val="zh-CN"/>
        </w:rPr>
        <w:t>负责人或经办人：</w:t>
      </w:r>
      <w:r>
        <w:rPr>
          <w:rFonts w:hint="eastAsia" w:cs="宋体"/>
          <w:color w:val="000000"/>
          <w:kern w:val="0"/>
          <w:sz w:val="24"/>
          <w:szCs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336" w:lineRule="auto"/>
        <w:ind w:firstLine="5280" w:firstLineChars="2200"/>
        <w:textAlignment w:val="auto"/>
        <w:outlineLvl w:val="9"/>
        <w:rPr>
          <w:rFonts w:hint="eastAsia" w:ascii="宋体" w:hAnsi="宋体" w:cs="宋体"/>
          <w:b/>
          <w:bCs/>
          <w:color w:val="000000"/>
          <w:kern w:val="0"/>
          <w:sz w:val="28"/>
          <w:szCs w:val="28"/>
          <w:highlight w:val="none"/>
          <w:lang w:val="zh-CN"/>
        </w:rPr>
      </w:pPr>
      <w:r>
        <w:rPr>
          <w:rFonts w:hint="eastAsia" w:ascii="宋体" w:hAnsi="宋体" w:cs="宋体"/>
          <w:color w:val="000000"/>
          <w:kern w:val="0"/>
          <w:sz w:val="24"/>
          <w:szCs w:val="24"/>
          <w:highlight w:val="none"/>
          <w:lang w:val="zh-CN"/>
        </w:rPr>
        <w:t>时间：</w:t>
      </w:r>
      <w:r>
        <w:rPr>
          <w:rFonts w:hint="eastAsia"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lang w:val="zh-CN"/>
        </w:rPr>
        <w:t>年</w:t>
      </w:r>
      <w:r>
        <w:rPr>
          <w:rFonts w:hint="eastAsia"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lang w:val="zh-CN"/>
        </w:rPr>
        <w:t>月</w:t>
      </w:r>
      <w:r>
        <w:rPr>
          <w:rFonts w:hint="eastAsia"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lang w:val="zh-CN"/>
        </w:rPr>
        <w:t>日</w:t>
      </w:r>
      <w:bookmarkEnd w:id="87"/>
      <w:bookmarkStart w:id="88" w:name="_Toc293_WPSOffice_Level1"/>
      <w:r>
        <w:rPr>
          <w:rFonts w:hint="eastAsia" w:ascii="宋体" w:hAnsi="宋体" w:cs="宋体"/>
          <w:b/>
          <w:bCs/>
          <w:color w:val="000000"/>
          <w:kern w:val="0"/>
          <w:sz w:val="28"/>
          <w:szCs w:val="28"/>
          <w:highlight w:val="none"/>
          <w:lang w:val="zh-CN"/>
        </w:rPr>
        <w:br w:type="page"/>
      </w:r>
    </w:p>
    <w:p>
      <w:pPr>
        <w:autoSpaceDE w:val="0"/>
        <w:autoSpaceDN w:val="0"/>
        <w:spacing w:line="360" w:lineRule="auto"/>
        <w:jc w:val="center"/>
        <w:rPr>
          <w:rFonts w:hint="eastAsia" w:ascii="宋体" w:hAnsi="宋体" w:cs="宋体"/>
          <w:color w:val="000000"/>
          <w:kern w:val="0"/>
          <w:sz w:val="28"/>
          <w:szCs w:val="28"/>
          <w:highlight w:val="none"/>
        </w:rPr>
      </w:pPr>
      <w:r>
        <w:rPr>
          <w:rFonts w:hint="eastAsia" w:ascii="宋体" w:hAnsi="宋体" w:cs="宋体"/>
          <w:b/>
          <w:bCs/>
          <w:color w:val="000000"/>
          <w:kern w:val="0"/>
          <w:sz w:val="28"/>
          <w:szCs w:val="28"/>
          <w:highlight w:val="none"/>
          <w:lang w:val="zh-CN"/>
        </w:rPr>
        <w:t>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lang w:val="zh-CN"/>
        </w:rPr>
        <w:t>根据《中华人民共和国合同法》、《中华人民共和国政府采购法》的规定，合同双方经协商达成一致，自愿订立本合同，遵循公平原则明确双方的权利、义务，确保双方诚实守信地履行合同。</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w:t>
      </w:r>
      <w:r>
        <w:rPr>
          <w:rFonts w:hint="eastAsia" w:asciiTheme="minorEastAsia" w:hAnsiTheme="minorEastAsia" w:eastAsiaTheme="minorEastAsia" w:cstheme="minorEastAsia"/>
          <w:b/>
          <w:bCs/>
          <w:color w:val="000000"/>
          <w:kern w:val="0"/>
          <w:sz w:val="24"/>
          <w:szCs w:val="24"/>
          <w:highlight w:val="none"/>
          <w:lang w:val="zh-CN"/>
        </w:rPr>
        <w:t>定义</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lang w:val="zh-CN"/>
        </w:rPr>
        <w:t>本合同中的下列术语应解释为：</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1.1 </w:t>
      </w:r>
      <w:r>
        <w:rPr>
          <w:rFonts w:hint="eastAsia" w:asciiTheme="minorEastAsia" w:hAnsiTheme="minorEastAsia" w:eastAsiaTheme="minorEastAsia" w:cstheme="minorEastAsia"/>
          <w:color w:val="000000"/>
          <w:kern w:val="0"/>
          <w:sz w:val="24"/>
          <w:szCs w:val="24"/>
          <w:highlight w:val="none"/>
          <w:lang w:val="zh-CN"/>
        </w:rPr>
        <w:t>“合同”指甲乙双方签署的、载明的甲乙双方权利义务的协议，包括所有的附件、附录和上述文件所提到的构成合同的所有文件。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1.2 </w:t>
      </w:r>
      <w:r>
        <w:rPr>
          <w:rFonts w:hint="eastAsia" w:asciiTheme="minorEastAsia" w:hAnsiTheme="minorEastAsia" w:eastAsiaTheme="minorEastAsia" w:cstheme="minorEastAsia"/>
          <w:color w:val="000000"/>
          <w:kern w:val="0"/>
          <w:sz w:val="24"/>
          <w:szCs w:val="24"/>
          <w:highlight w:val="none"/>
          <w:lang w:val="zh-CN"/>
        </w:rPr>
        <w:t>“合同金额”指根据合同规定，乙方在正确地完全履行合同义务后甲方应付给乙方的价款。</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1.3 </w:t>
      </w:r>
      <w:r>
        <w:rPr>
          <w:rFonts w:hint="eastAsia" w:asciiTheme="minorEastAsia" w:hAnsiTheme="minorEastAsia" w:eastAsiaTheme="minorEastAsia" w:cstheme="minorEastAsia"/>
          <w:color w:val="000000"/>
          <w:kern w:val="0"/>
          <w:sz w:val="24"/>
          <w:szCs w:val="24"/>
          <w:highlight w:val="none"/>
          <w:lang w:val="zh-CN"/>
        </w:rPr>
        <w:t>“合同条款”指本合同条款。</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1.4 </w:t>
      </w:r>
      <w:r>
        <w:rPr>
          <w:rFonts w:hint="eastAsia" w:asciiTheme="minorEastAsia" w:hAnsiTheme="minorEastAsia" w:eastAsiaTheme="minorEastAsia" w:cstheme="minorEastAsia"/>
          <w:color w:val="000000"/>
          <w:kern w:val="0"/>
          <w:sz w:val="24"/>
          <w:szCs w:val="24"/>
          <w:highlight w:val="none"/>
          <w:lang w:val="zh-CN"/>
        </w:rPr>
        <w:t>“货物”指乙方根据合同约定须向甲方提供的一切产品、设备、机械、仪表、备件等，包括辅助工具、使用手册等相关资料。</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1.5 </w:t>
      </w:r>
      <w:r>
        <w:rPr>
          <w:rFonts w:hint="eastAsia" w:asciiTheme="minorEastAsia" w:hAnsiTheme="minorEastAsia" w:eastAsiaTheme="minorEastAsia" w:cstheme="minorEastAsia"/>
          <w:color w:val="000000"/>
          <w:kern w:val="0"/>
          <w:sz w:val="24"/>
          <w:szCs w:val="24"/>
          <w:highlight w:val="none"/>
          <w:lang w:val="zh-CN"/>
        </w:rPr>
        <w:t>“服务”指根据本合同规定乙方承担与供货有关的辅助服务，如运输、保险及安装、调试、提供技术援助、培训和合同中规定乙方应承担的其它义务。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1.6 </w:t>
      </w:r>
      <w:r>
        <w:rPr>
          <w:rFonts w:hint="eastAsia" w:asciiTheme="minorEastAsia" w:hAnsiTheme="minorEastAsia" w:eastAsiaTheme="minorEastAsia" w:cstheme="minorEastAsia"/>
          <w:color w:val="000000"/>
          <w:kern w:val="0"/>
          <w:sz w:val="24"/>
          <w:szCs w:val="24"/>
          <w:highlight w:val="none"/>
          <w:lang w:val="zh-CN"/>
        </w:rPr>
        <w:t>“甲方”指购买货物和服务的单位。</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1.7 </w:t>
      </w:r>
      <w:r>
        <w:rPr>
          <w:rFonts w:hint="eastAsia" w:asciiTheme="minorEastAsia" w:hAnsiTheme="minorEastAsia" w:eastAsiaTheme="minorEastAsia" w:cstheme="minorEastAsia"/>
          <w:color w:val="000000"/>
          <w:kern w:val="0"/>
          <w:sz w:val="24"/>
          <w:szCs w:val="24"/>
          <w:highlight w:val="none"/>
          <w:lang w:val="zh-CN"/>
        </w:rPr>
        <w:t>“乙方”指提供本合同条款下货物和服务的公司或其他实体。</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1.8 </w:t>
      </w:r>
      <w:r>
        <w:rPr>
          <w:rFonts w:hint="eastAsia" w:asciiTheme="minorEastAsia" w:hAnsiTheme="minorEastAsia" w:eastAsiaTheme="minorEastAsia" w:cstheme="minorEastAsia"/>
          <w:color w:val="000000"/>
          <w:kern w:val="0"/>
          <w:sz w:val="24"/>
          <w:szCs w:val="24"/>
          <w:highlight w:val="none"/>
          <w:lang w:val="zh-CN"/>
        </w:rPr>
        <w:t>“现场”指合同规定货物将要运至和安装的地点。</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1.9 </w:t>
      </w:r>
      <w:r>
        <w:rPr>
          <w:rFonts w:hint="eastAsia" w:asciiTheme="minorEastAsia" w:hAnsiTheme="minorEastAsia" w:eastAsiaTheme="minorEastAsia" w:cstheme="minorEastAsia"/>
          <w:color w:val="000000"/>
          <w:kern w:val="0"/>
          <w:sz w:val="24"/>
          <w:szCs w:val="24"/>
          <w:highlight w:val="none"/>
          <w:lang w:val="zh-CN"/>
        </w:rPr>
        <w:t>“验收”指合同双方依据强制性的国家技术质量规范和合同约定，确认合同条款下的货物符合合同规定的活动。</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1.10 </w:t>
      </w:r>
      <w:r>
        <w:rPr>
          <w:rFonts w:hint="eastAsia" w:asciiTheme="minorEastAsia" w:hAnsiTheme="minorEastAsia" w:eastAsiaTheme="minorEastAsia" w:cstheme="minorEastAsia"/>
          <w:color w:val="000000"/>
          <w:kern w:val="0"/>
          <w:sz w:val="24"/>
          <w:szCs w:val="24"/>
          <w:highlight w:val="none"/>
          <w:lang w:val="zh-CN"/>
        </w:rPr>
        <w:t>原厂商：产品制造商或其在中国境内设立的办事或技术服务机构。除另有说明外，本合同文件所述的制造商、产品制造商、制造厂家、产品制造厂家均为原厂商。</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1.11 </w:t>
      </w:r>
      <w:r>
        <w:rPr>
          <w:rFonts w:hint="eastAsia" w:asciiTheme="minorEastAsia" w:hAnsiTheme="minorEastAsia" w:eastAsiaTheme="minorEastAsia" w:cstheme="minorEastAsia"/>
          <w:color w:val="000000"/>
          <w:kern w:val="0"/>
          <w:sz w:val="24"/>
          <w:szCs w:val="24"/>
          <w:highlight w:val="none"/>
          <w:lang w:val="zh-CN"/>
        </w:rPr>
        <w:t>原产地：指产品的生产地，或提供服务的来源地。</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1.12 </w:t>
      </w:r>
      <w:r>
        <w:rPr>
          <w:rFonts w:hint="eastAsia" w:asciiTheme="minorEastAsia" w:hAnsiTheme="minorEastAsia" w:eastAsiaTheme="minorEastAsia" w:cstheme="minorEastAsia"/>
          <w:color w:val="000000"/>
          <w:kern w:val="0"/>
          <w:sz w:val="24"/>
          <w:szCs w:val="24"/>
          <w:highlight w:val="none"/>
          <w:lang w:val="zh-CN"/>
        </w:rPr>
        <w:t>“工作日”指国家法定工作日，“天”指日历天数。</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2.</w:t>
      </w:r>
      <w:r>
        <w:rPr>
          <w:rFonts w:hint="eastAsia" w:asciiTheme="minorEastAsia" w:hAnsiTheme="minorEastAsia" w:eastAsiaTheme="minorEastAsia" w:cstheme="minorEastAsia"/>
          <w:b/>
          <w:bCs/>
          <w:color w:val="000000"/>
          <w:kern w:val="0"/>
          <w:sz w:val="24"/>
          <w:szCs w:val="24"/>
          <w:highlight w:val="none"/>
          <w:lang w:val="zh-CN"/>
        </w:rPr>
        <w:t>技术规格要求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2.1 </w:t>
      </w:r>
      <w:r>
        <w:rPr>
          <w:rFonts w:hint="eastAsia" w:asciiTheme="minorEastAsia" w:hAnsiTheme="minorEastAsia" w:eastAsiaTheme="minorEastAsia" w:cstheme="minorEastAsia"/>
          <w:color w:val="000000"/>
          <w:kern w:val="0"/>
          <w:sz w:val="24"/>
          <w:szCs w:val="24"/>
          <w:highlight w:val="none"/>
          <w:lang w:val="zh-CN"/>
        </w:rPr>
        <w:t>本合同条款下提交货物的技术规格要求应等于或优于招投标文件技术规格要求。若技术规格要求中无相应规定，则应符合相应的国家有关部门最新颁布的相应正式标准。</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2.2 </w:t>
      </w:r>
      <w:r>
        <w:rPr>
          <w:rFonts w:hint="eastAsia" w:asciiTheme="minorEastAsia" w:hAnsiTheme="minorEastAsia" w:eastAsiaTheme="minorEastAsia" w:cstheme="minorEastAsia"/>
          <w:color w:val="000000"/>
          <w:kern w:val="0"/>
          <w:sz w:val="24"/>
          <w:szCs w:val="24"/>
          <w:highlight w:val="none"/>
          <w:lang w:val="zh-CN"/>
        </w:rPr>
        <w:t>乙方应向甲方提供货物及服务有关的标准的中文文本。</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2.3 </w:t>
      </w:r>
      <w:r>
        <w:rPr>
          <w:rFonts w:hint="eastAsia" w:asciiTheme="minorEastAsia" w:hAnsiTheme="minorEastAsia" w:eastAsiaTheme="minorEastAsia" w:cstheme="minorEastAsia"/>
          <w:color w:val="000000"/>
          <w:kern w:val="0"/>
          <w:sz w:val="24"/>
          <w:szCs w:val="24"/>
          <w:highlight w:val="none"/>
          <w:lang w:val="zh-CN"/>
        </w:rPr>
        <w:t>除非技术规范中另有规定，计量单位均采用中华人民共和国法定计量单位。</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3.</w:t>
      </w:r>
      <w:r>
        <w:rPr>
          <w:rFonts w:hint="eastAsia" w:asciiTheme="minorEastAsia" w:hAnsiTheme="minorEastAsia" w:eastAsiaTheme="minorEastAsia" w:cstheme="minorEastAsia"/>
          <w:b/>
          <w:bCs/>
          <w:color w:val="000000"/>
          <w:kern w:val="0"/>
          <w:sz w:val="24"/>
          <w:szCs w:val="24"/>
          <w:highlight w:val="none"/>
          <w:lang w:val="zh-CN"/>
        </w:rPr>
        <w:t>合同范围</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3.1 </w:t>
      </w:r>
      <w:r>
        <w:rPr>
          <w:rFonts w:hint="eastAsia" w:asciiTheme="minorEastAsia" w:hAnsiTheme="minorEastAsia" w:eastAsiaTheme="minorEastAsia" w:cstheme="minorEastAsia"/>
          <w:color w:val="000000"/>
          <w:kern w:val="0"/>
          <w:sz w:val="24"/>
          <w:szCs w:val="24"/>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3.2 </w:t>
      </w:r>
      <w:r>
        <w:rPr>
          <w:rFonts w:hint="eastAsia" w:asciiTheme="minorEastAsia" w:hAnsiTheme="minorEastAsia" w:eastAsiaTheme="minorEastAsia" w:cstheme="minorEastAsia"/>
          <w:color w:val="000000"/>
          <w:kern w:val="0"/>
          <w:sz w:val="24"/>
          <w:szCs w:val="24"/>
          <w:highlight w:val="none"/>
          <w:lang w:val="zh-CN"/>
        </w:rPr>
        <w:t>乙方应负责培训甲方的技术人员。</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3.3 </w:t>
      </w:r>
      <w:r>
        <w:rPr>
          <w:rFonts w:hint="eastAsia" w:asciiTheme="minorEastAsia" w:hAnsiTheme="minorEastAsia" w:eastAsiaTheme="minorEastAsia" w:cstheme="minorEastAsia"/>
          <w:color w:val="000000"/>
          <w:kern w:val="0"/>
          <w:sz w:val="24"/>
          <w:szCs w:val="24"/>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4.</w:t>
      </w:r>
      <w:r>
        <w:rPr>
          <w:rFonts w:hint="eastAsia" w:asciiTheme="minorEastAsia" w:hAnsiTheme="minorEastAsia" w:eastAsiaTheme="minorEastAsia" w:cstheme="minorEastAsia"/>
          <w:b/>
          <w:bCs/>
          <w:color w:val="000000"/>
          <w:kern w:val="0"/>
          <w:sz w:val="24"/>
          <w:szCs w:val="24"/>
          <w:highlight w:val="none"/>
          <w:lang w:val="zh-CN"/>
        </w:rPr>
        <w:t>合同文件和资料</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4.1 </w:t>
      </w:r>
      <w:r>
        <w:rPr>
          <w:rFonts w:hint="eastAsia" w:asciiTheme="minorEastAsia" w:hAnsiTheme="minorEastAsia" w:eastAsiaTheme="minorEastAsia" w:cstheme="minorEastAsia"/>
          <w:color w:val="000000"/>
          <w:kern w:val="0"/>
          <w:sz w:val="24"/>
          <w:szCs w:val="24"/>
          <w:highlight w:val="none"/>
          <w:lang w:val="zh-CN"/>
        </w:rPr>
        <w:t>乙方在提供仪器设备时应同时提供中文版相关的技术资料，如目录索引、图纸、操作手册、使用指南、维修指南、服务手册等。</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4.2 </w:t>
      </w:r>
      <w:r>
        <w:rPr>
          <w:rFonts w:hint="eastAsia" w:asciiTheme="minorEastAsia" w:hAnsiTheme="minorEastAsia" w:eastAsiaTheme="minorEastAsia" w:cstheme="minorEastAsia"/>
          <w:color w:val="000000"/>
          <w:kern w:val="0"/>
          <w:sz w:val="24"/>
          <w:szCs w:val="24"/>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5.</w:t>
      </w:r>
      <w:r>
        <w:rPr>
          <w:rFonts w:hint="eastAsia" w:asciiTheme="minorEastAsia" w:hAnsiTheme="minorEastAsia" w:eastAsiaTheme="minorEastAsia" w:cstheme="minorEastAsia"/>
          <w:b/>
          <w:bCs/>
          <w:color w:val="000000"/>
          <w:kern w:val="0"/>
          <w:sz w:val="24"/>
          <w:szCs w:val="24"/>
          <w:highlight w:val="none"/>
          <w:lang w:val="zh-CN"/>
        </w:rPr>
        <w:t>知识产权</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5.1 </w:t>
      </w:r>
      <w:r>
        <w:rPr>
          <w:rFonts w:hint="eastAsia" w:asciiTheme="minorEastAsia" w:hAnsiTheme="minorEastAsia" w:eastAsiaTheme="minorEastAsia" w:cstheme="minorEastAsia"/>
          <w:color w:val="000000"/>
          <w:kern w:val="0"/>
          <w:sz w:val="24"/>
          <w:szCs w:val="24"/>
          <w:highlight w:val="none"/>
          <w:lang w:val="zh-CN"/>
        </w:rPr>
        <w:t>乙方应保证甲方在使用该货物或其任何一部分时不受第三方提出的侵犯专利权、著作权、商标权和工业设计权等的起诉。</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5.2 </w:t>
      </w:r>
      <w:r>
        <w:rPr>
          <w:rFonts w:hint="eastAsia" w:asciiTheme="minorEastAsia" w:hAnsiTheme="minorEastAsia" w:eastAsiaTheme="minorEastAsia" w:cstheme="minorEastAsia"/>
          <w:color w:val="000000"/>
          <w:kern w:val="0"/>
          <w:sz w:val="24"/>
          <w:szCs w:val="24"/>
          <w:highlight w:val="none"/>
          <w:lang w:val="zh-CN"/>
        </w:rPr>
        <w:t>任何第三方提出侵权指控，乙方须与第三方交涉并承担由此产生的一切责任、费用和经济赔偿。</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5.3 </w:t>
      </w:r>
      <w:r>
        <w:rPr>
          <w:rFonts w:hint="eastAsia" w:asciiTheme="minorEastAsia" w:hAnsiTheme="minorEastAsia" w:eastAsiaTheme="minorEastAsia" w:cstheme="minorEastAsia"/>
          <w:color w:val="000000"/>
          <w:kern w:val="0"/>
          <w:sz w:val="24"/>
          <w:szCs w:val="24"/>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5.4 </w:t>
      </w:r>
      <w:r>
        <w:rPr>
          <w:rFonts w:hint="eastAsia" w:asciiTheme="minorEastAsia" w:hAnsiTheme="minorEastAsia" w:eastAsiaTheme="minorEastAsia" w:cstheme="minorEastAsia"/>
          <w:color w:val="000000"/>
          <w:kern w:val="0"/>
          <w:sz w:val="24"/>
          <w:szCs w:val="24"/>
          <w:highlight w:val="none"/>
          <w:lang w:val="zh-CN"/>
        </w:rPr>
        <w:t>在本合同生效时已经存在并为各方合法拥有或使用的所有技术、资料和信息的知识产权，仍应属于其各自的原权利人所有或享有，另有约定的除外。</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5.5 </w:t>
      </w:r>
      <w:r>
        <w:rPr>
          <w:rFonts w:hint="eastAsia" w:asciiTheme="minorEastAsia" w:hAnsiTheme="minorEastAsia" w:eastAsiaTheme="minorEastAsia" w:cstheme="minorEastAsia"/>
          <w:color w:val="000000"/>
          <w:kern w:val="0"/>
          <w:sz w:val="24"/>
          <w:szCs w:val="24"/>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6.</w:t>
      </w:r>
      <w:r>
        <w:rPr>
          <w:rFonts w:hint="eastAsia" w:asciiTheme="minorEastAsia" w:hAnsiTheme="minorEastAsia" w:eastAsiaTheme="minorEastAsia" w:cstheme="minorEastAsia"/>
          <w:b/>
          <w:bCs/>
          <w:color w:val="000000"/>
          <w:kern w:val="0"/>
          <w:sz w:val="24"/>
          <w:szCs w:val="24"/>
          <w:highlight w:val="none"/>
          <w:lang w:val="zh-CN"/>
        </w:rPr>
        <w:t>保密</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6.1 </w:t>
      </w:r>
      <w:r>
        <w:rPr>
          <w:rFonts w:hint="eastAsia" w:asciiTheme="minorEastAsia" w:hAnsiTheme="minorEastAsia" w:eastAsiaTheme="minorEastAsia" w:cstheme="minorEastAsia"/>
          <w:color w:val="000000"/>
          <w:kern w:val="0"/>
          <w:sz w:val="24"/>
          <w:szCs w:val="24"/>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6.2 </w:t>
      </w:r>
      <w:r>
        <w:rPr>
          <w:rFonts w:hint="eastAsia" w:asciiTheme="minorEastAsia" w:hAnsiTheme="minorEastAsia" w:eastAsiaTheme="minorEastAsia" w:cstheme="minorEastAsia"/>
          <w:color w:val="000000"/>
          <w:kern w:val="0"/>
          <w:sz w:val="24"/>
          <w:szCs w:val="24"/>
          <w:highlight w:val="none"/>
          <w:lang w:val="zh-CN"/>
        </w:rPr>
        <w:t>保密信息指任何一方因履行本合同所知悉的任何以口头、书面、图表或电子形式存在的对方信息，具体包括：</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6.2.1 </w:t>
      </w:r>
      <w:r>
        <w:rPr>
          <w:rFonts w:hint="eastAsia" w:asciiTheme="minorEastAsia" w:hAnsiTheme="minorEastAsia" w:eastAsiaTheme="minorEastAsia" w:cstheme="minorEastAsia"/>
          <w:color w:val="000000"/>
          <w:kern w:val="0"/>
          <w:sz w:val="24"/>
          <w:szCs w:val="24"/>
          <w:highlight w:val="none"/>
          <w:lang w:val="zh-CN"/>
        </w:rPr>
        <w:t>任何涉及对方过去、现在或将来的商业计划、规章制度、操作规程、处理手段、财务信息；</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6.2.2 </w:t>
      </w:r>
      <w:r>
        <w:rPr>
          <w:rFonts w:hint="eastAsia" w:asciiTheme="minorEastAsia" w:hAnsiTheme="minorEastAsia" w:eastAsiaTheme="minorEastAsia" w:cstheme="minorEastAsia"/>
          <w:color w:val="000000"/>
          <w:kern w:val="0"/>
          <w:sz w:val="24"/>
          <w:szCs w:val="24"/>
          <w:highlight w:val="none"/>
          <w:lang w:val="zh-CN"/>
        </w:rPr>
        <w:t>任何对方的技术措施、技术方案、软件应用及开发，硬件设备的品种、质量、数量、品牌等；</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6.2.3 </w:t>
      </w:r>
      <w:r>
        <w:rPr>
          <w:rFonts w:hint="eastAsia" w:asciiTheme="minorEastAsia" w:hAnsiTheme="minorEastAsia" w:eastAsiaTheme="minorEastAsia" w:cstheme="minorEastAsia"/>
          <w:color w:val="000000"/>
          <w:kern w:val="0"/>
          <w:sz w:val="24"/>
          <w:szCs w:val="24"/>
          <w:highlight w:val="none"/>
          <w:lang w:val="zh-CN"/>
        </w:rPr>
        <w:t>任何对方的技术秘密或专有知识、文件</w:t>
      </w:r>
      <w:r>
        <w:rPr>
          <w:rFonts w:hint="eastAsia" w:asciiTheme="minorEastAsia" w:hAnsiTheme="minorEastAsia" w:eastAsiaTheme="minorEastAsia" w:cstheme="minorEastAsia"/>
          <w:color w:val="000000"/>
          <w:kern w:val="0"/>
          <w:sz w:val="24"/>
          <w:szCs w:val="24"/>
          <w:highlight w:val="none"/>
        </w:rPr>
        <w:t xml:space="preserve"> </w:t>
      </w:r>
      <w:r>
        <w:rPr>
          <w:rFonts w:hint="eastAsia" w:asciiTheme="minorEastAsia" w:hAnsiTheme="minorEastAsia" w:eastAsiaTheme="minorEastAsia" w:cstheme="minorEastAsia"/>
          <w:color w:val="000000"/>
          <w:kern w:val="0"/>
          <w:sz w:val="24"/>
          <w:szCs w:val="24"/>
          <w:highlight w:val="none"/>
          <w:lang w:val="zh-CN"/>
        </w:rPr>
        <w:t>、报告、数据、客户软件、流程图、数据库、发明、知识、贸易秘密。</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6.3 </w:t>
      </w:r>
      <w:r>
        <w:rPr>
          <w:rFonts w:hint="eastAsia" w:asciiTheme="minorEastAsia" w:hAnsiTheme="minorEastAsia" w:eastAsiaTheme="minorEastAsia" w:cstheme="minorEastAsia"/>
          <w:color w:val="000000"/>
          <w:kern w:val="0"/>
          <w:sz w:val="24"/>
          <w:szCs w:val="24"/>
          <w:highlight w:val="none"/>
          <w:lang w:val="zh-CN"/>
        </w:rPr>
        <w:t>乙方应根据甲方的要求签署相应的保密协议，保密协议与本条款存在不一致的，以保密协议为准。</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 xml:space="preserve">7. </w:t>
      </w:r>
      <w:r>
        <w:rPr>
          <w:rFonts w:hint="eastAsia" w:asciiTheme="minorEastAsia" w:hAnsiTheme="minorEastAsia" w:eastAsiaTheme="minorEastAsia" w:cstheme="minorEastAsia"/>
          <w:b/>
          <w:bCs/>
          <w:color w:val="000000"/>
          <w:kern w:val="0"/>
          <w:sz w:val="24"/>
          <w:szCs w:val="24"/>
          <w:highlight w:val="none"/>
          <w:lang w:val="zh-CN"/>
        </w:rPr>
        <w:t>质量保证</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7.1 </w:t>
      </w:r>
      <w:r>
        <w:rPr>
          <w:rFonts w:hint="eastAsia" w:asciiTheme="minorEastAsia" w:hAnsiTheme="minorEastAsia" w:eastAsiaTheme="minorEastAsia" w:cstheme="minorEastAsia"/>
          <w:color w:val="000000"/>
          <w:kern w:val="0"/>
          <w:sz w:val="24"/>
          <w:szCs w:val="24"/>
          <w:highlight w:val="none"/>
          <w:lang w:val="zh-CN"/>
        </w:rPr>
        <w:t>货物质量保证</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7.1.1 </w:t>
      </w:r>
      <w:r>
        <w:rPr>
          <w:rFonts w:hint="eastAsia" w:asciiTheme="minorEastAsia" w:hAnsiTheme="minorEastAsia" w:eastAsiaTheme="minorEastAsia" w:cstheme="minorEastAsia"/>
          <w:color w:val="000000"/>
          <w:kern w:val="0"/>
          <w:sz w:val="24"/>
          <w:szCs w:val="24"/>
          <w:highlight w:val="none"/>
          <w:lang w:val="zh-CN"/>
        </w:rPr>
        <w:t>乙方必须保证货物是全新、未使用过的，并完全符合强制性的国家技术质量规范和合同规定的质量、规格、性能和技术规范等的要求。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7.1.2 </w:t>
      </w:r>
      <w:r>
        <w:rPr>
          <w:rFonts w:hint="eastAsia" w:asciiTheme="minorEastAsia" w:hAnsiTheme="minorEastAsia" w:eastAsiaTheme="minorEastAsia" w:cstheme="minorEastAsia"/>
          <w:color w:val="000000"/>
          <w:kern w:val="0"/>
          <w:sz w:val="24"/>
          <w:szCs w:val="24"/>
          <w:highlight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7.1.3 </w:t>
      </w:r>
      <w:r>
        <w:rPr>
          <w:rFonts w:hint="eastAsia" w:asciiTheme="minorEastAsia" w:hAnsiTheme="minorEastAsia" w:eastAsiaTheme="minorEastAsia" w:cstheme="minorEastAsia"/>
          <w:color w:val="000000"/>
          <w:kern w:val="0"/>
          <w:sz w:val="24"/>
          <w:szCs w:val="24"/>
          <w:highlight w:val="none"/>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7.1.4 </w:t>
      </w:r>
      <w:r>
        <w:rPr>
          <w:rFonts w:hint="eastAsia" w:asciiTheme="minorEastAsia" w:hAnsiTheme="minorEastAsia" w:eastAsiaTheme="minorEastAsia" w:cstheme="minorEastAsia"/>
          <w:color w:val="000000"/>
          <w:kern w:val="0"/>
          <w:sz w:val="24"/>
          <w:szCs w:val="24"/>
          <w:highlight w:val="none"/>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7.1.5 </w:t>
      </w:r>
      <w:r>
        <w:rPr>
          <w:rFonts w:hint="eastAsia" w:asciiTheme="minorEastAsia" w:hAnsiTheme="minorEastAsia" w:eastAsiaTheme="minorEastAsia" w:cstheme="minorEastAsia"/>
          <w:color w:val="000000"/>
          <w:kern w:val="0"/>
          <w:sz w:val="24"/>
          <w:szCs w:val="24"/>
          <w:highlight w:val="none"/>
          <w:lang w:val="zh-CN"/>
        </w:rPr>
        <w:t>合同条款下货物的质量保证期自货物通过最终验收起算，合同另行规定除外。</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7.2 </w:t>
      </w:r>
      <w:r>
        <w:rPr>
          <w:rFonts w:hint="eastAsia" w:asciiTheme="minorEastAsia" w:hAnsiTheme="minorEastAsia" w:eastAsiaTheme="minorEastAsia" w:cstheme="minorEastAsia"/>
          <w:color w:val="000000"/>
          <w:kern w:val="0"/>
          <w:sz w:val="24"/>
          <w:szCs w:val="24"/>
          <w:highlight w:val="none"/>
          <w:lang w:val="zh-CN"/>
        </w:rPr>
        <w:t>辅助服务质量保证</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7.2.1 </w:t>
      </w:r>
      <w:r>
        <w:rPr>
          <w:rFonts w:hint="eastAsia" w:asciiTheme="minorEastAsia" w:hAnsiTheme="minorEastAsia" w:eastAsiaTheme="minorEastAsia" w:cstheme="minorEastAsia"/>
          <w:color w:val="000000"/>
          <w:kern w:val="0"/>
          <w:sz w:val="24"/>
          <w:szCs w:val="24"/>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7.2.2 </w:t>
      </w:r>
      <w:r>
        <w:rPr>
          <w:rFonts w:hint="eastAsia" w:asciiTheme="minorEastAsia" w:hAnsiTheme="minorEastAsia" w:eastAsiaTheme="minorEastAsia" w:cstheme="minorEastAsia"/>
          <w:color w:val="000000"/>
          <w:kern w:val="0"/>
          <w:sz w:val="24"/>
          <w:szCs w:val="24"/>
          <w:highlight w:val="none"/>
          <w:lang w:val="zh-CN"/>
        </w:rPr>
        <w:t>乙方应保证合同条款下所提供的服务包括培训、安装指导、单机调试、系统联调和试验等，按合同规定方式进行，并保证不存在因乙方工作人员的过失、错误或疏忽而产生的缺陷。</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8.</w:t>
      </w:r>
      <w:r>
        <w:rPr>
          <w:rFonts w:hint="eastAsia" w:asciiTheme="minorEastAsia" w:hAnsiTheme="minorEastAsia" w:eastAsiaTheme="minorEastAsia" w:cstheme="minorEastAsia"/>
          <w:b/>
          <w:bCs/>
          <w:color w:val="000000"/>
          <w:kern w:val="0"/>
          <w:sz w:val="24"/>
          <w:szCs w:val="24"/>
          <w:highlight w:val="none"/>
          <w:lang w:val="zh-CN"/>
        </w:rPr>
        <w:t>包装要求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8.1 </w:t>
      </w:r>
      <w:r>
        <w:rPr>
          <w:rFonts w:hint="eastAsia" w:asciiTheme="minorEastAsia" w:hAnsiTheme="minorEastAsia" w:eastAsiaTheme="minorEastAsia" w:cstheme="minorEastAsia"/>
          <w:color w:val="000000"/>
          <w:kern w:val="0"/>
          <w:sz w:val="24"/>
          <w:szCs w:val="24"/>
          <w:highlight w:val="none"/>
          <w:lang w:val="zh-CN"/>
        </w:rPr>
        <w:t>除合同另有约定外</w:t>
      </w: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color w:val="000000"/>
          <w:kern w:val="0"/>
          <w:sz w:val="24"/>
          <w:szCs w:val="24"/>
          <w:highlight w:val="none"/>
          <w:lang w:val="zh-CN"/>
        </w:rPr>
        <w:t>乙方提供的全部货物</w:t>
      </w: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color w:val="000000"/>
          <w:kern w:val="0"/>
          <w:sz w:val="24"/>
          <w:szCs w:val="24"/>
          <w:highlight w:val="none"/>
          <w:lang w:val="zh-CN"/>
        </w:rPr>
        <w:t>均应采用本行业通用的方式进行包装，且该包装应符合国家有关包装的法律、法规的规定。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8.2 </w:t>
      </w:r>
      <w:r>
        <w:rPr>
          <w:rFonts w:hint="eastAsia" w:asciiTheme="minorEastAsia" w:hAnsiTheme="minorEastAsia" w:eastAsiaTheme="minorEastAsia" w:cstheme="minorEastAsia"/>
          <w:color w:val="000000"/>
          <w:kern w:val="0"/>
          <w:sz w:val="24"/>
          <w:szCs w:val="24"/>
          <w:highlight w:val="none"/>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adjustRightInd w:val="0"/>
        <w:snapToGrid w:val="0"/>
        <w:spacing w:line="360" w:lineRule="auto"/>
        <w:ind w:firstLine="480"/>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 xml:space="preserve">8.3 </w:t>
      </w:r>
      <w:r>
        <w:rPr>
          <w:rFonts w:hint="eastAsia" w:ascii="新宋体" w:hAnsi="新宋体" w:eastAsia="新宋体" w:cs="新宋体"/>
          <w:color w:val="000000" w:themeColor="text1"/>
          <w:kern w:val="0"/>
          <w:sz w:val="24"/>
          <w:szCs w:val="24"/>
          <w:lang w:val="zh-CN"/>
          <w14:textFill>
            <w14:solidFill>
              <w14:schemeClr w14:val="tx1"/>
            </w14:solidFill>
          </w14:textFill>
        </w:rPr>
        <w:t>乙方所提供的货物包装均为出厂时原包装。</w:t>
      </w:r>
    </w:p>
    <w:p>
      <w:pPr>
        <w:autoSpaceDE w:val="0"/>
        <w:autoSpaceDN w:val="0"/>
        <w:adjustRightInd w:val="0"/>
        <w:snapToGrid w:val="0"/>
        <w:spacing w:line="360" w:lineRule="auto"/>
        <w:ind w:firstLine="480"/>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 xml:space="preserve">8.4 </w:t>
      </w:r>
      <w:r>
        <w:rPr>
          <w:rFonts w:hint="eastAsia" w:ascii="新宋体" w:hAnsi="新宋体" w:eastAsia="新宋体" w:cs="新宋体"/>
          <w:color w:val="000000" w:themeColor="text1"/>
          <w:kern w:val="0"/>
          <w:sz w:val="24"/>
          <w:szCs w:val="24"/>
          <w:lang w:val="zh-CN"/>
          <w14:textFill>
            <w14:solidFill>
              <w14:schemeClr w14:val="tx1"/>
            </w14:solidFill>
          </w14:textFill>
        </w:rPr>
        <w:t>乙方所提供货物必须附有质量合格证，装箱清单，主机、附件、各种零部件和消耗品，有清楚的与装箱单相对应的名称和编号。</w:t>
      </w:r>
    </w:p>
    <w:p>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sz w:val="24"/>
          <w:szCs w:val="24"/>
          <w:highlight w:val="none"/>
        </w:rPr>
      </w:pPr>
      <w:r>
        <w:rPr>
          <w:rFonts w:hint="eastAsia" w:ascii="新宋体" w:hAnsi="新宋体" w:eastAsia="新宋体" w:cs="新宋体"/>
          <w:color w:val="000000" w:themeColor="text1"/>
          <w:kern w:val="0"/>
          <w:sz w:val="24"/>
          <w:szCs w:val="24"/>
          <w14:textFill>
            <w14:solidFill>
              <w14:schemeClr w14:val="tx1"/>
            </w14:solidFill>
          </w14:textFill>
        </w:rPr>
        <w:t xml:space="preserve">8.5 </w:t>
      </w:r>
      <w:r>
        <w:rPr>
          <w:rFonts w:hint="eastAsia" w:ascii="新宋体" w:hAnsi="新宋体" w:eastAsia="新宋体" w:cs="新宋体"/>
          <w:color w:val="000000" w:themeColor="text1"/>
          <w:kern w:val="0"/>
          <w:sz w:val="24"/>
          <w:szCs w:val="24"/>
          <w:lang w:val="zh-CN"/>
          <w14:textFill>
            <w14:solidFill>
              <w14:schemeClr w14:val="tx1"/>
            </w14:solidFill>
          </w14:textFill>
        </w:rPr>
        <w:t>货物运输中的运输费用和保险费用均由乙方承担。运输过程中的一切损失、损坏均由乙方负责。</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9.</w:t>
      </w:r>
      <w:r>
        <w:rPr>
          <w:rFonts w:hint="eastAsia" w:asciiTheme="minorEastAsia" w:hAnsiTheme="minorEastAsia" w:eastAsiaTheme="minorEastAsia" w:cstheme="minorEastAsia"/>
          <w:b/>
          <w:bCs/>
          <w:color w:val="000000"/>
          <w:kern w:val="0"/>
          <w:sz w:val="24"/>
          <w:szCs w:val="24"/>
          <w:highlight w:val="none"/>
          <w:lang w:val="zh-CN"/>
        </w:rPr>
        <w:t>价格</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9.1 </w:t>
      </w:r>
      <w:r>
        <w:rPr>
          <w:rFonts w:hint="eastAsia" w:asciiTheme="minorEastAsia" w:hAnsiTheme="minorEastAsia" w:eastAsiaTheme="minorEastAsia" w:cstheme="minorEastAsia"/>
          <w:color w:val="000000"/>
          <w:kern w:val="0"/>
          <w:sz w:val="24"/>
          <w:szCs w:val="24"/>
          <w:highlight w:val="none"/>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9.2 </w:t>
      </w:r>
      <w:r>
        <w:rPr>
          <w:rFonts w:hint="eastAsia" w:asciiTheme="minorEastAsia" w:hAnsiTheme="minorEastAsia" w:eastAsiaTheme="minorEastAsia" w:cstheme="minorEastAsia"/>
          <w:color w:val="000000"/>
          <w:kern w:val="0"/>
          <w:sz w:val="24"/>
          <w:szCs w:val="24"/>
          <w:highlight w:val="none"/>
          <w:lang w:val="zh-CN"/>
        </w:rPr>
        <w:t>本合同价格为固定价格，包括了乙方履行合同全过程产生的所有成本和费用以及乙方应承担的一切税费。</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9.3 </w:t>
      </w:r>
      <w:r>
        <w:rPr>
          <w:rFonts w:hint="eastAsia" w:asciiTheme="minorEastAsia" w:hAnsiTheme="minorEastAsia" w:eastAsiaTheme="minorEastAsia" w:cstheme="minorEastAsia"/>
          <w:color w:val="000000"/>
          <w:kern w:val="0"/>
          <w:sz w:val="24"/>
          <w:szCs w:val="24"/>
          <w:highlight w:val="none"/>
          <w:lang w:val="zh-CN"/>
        </w:rPr>
        <w:t>检验费用</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9.3.1 </w:t>
      </w:r>
      <w:r>
        <w:rPr>
          <w:rFonts w:hint="eastAsia" w:asciiTheme="minorEastAsia" w:hAnsiTheme="minorEastAsia" w:eastAsiaTheme="minorEastAsia" w:cstheme="minorEastAsia"/>
          <w:color w:val="000000"/>
          <w:kern w:val="0"/>
          <w:sz w:val="24"/>
          <w:szCs w:val="24"/>
          <w:highlight w:val="none"/>
          <w:lang w:val="zh-CN"/>
        </w:rPr>
        <w:t>乙方必须负担本条款下属于乙方负责的检验、测试、调试、试运行和验收的所有费用，并负责乙方派往买方组织的检验、测试和验收人员的所有费用。</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9.3.2 </w:t>
      </w:r>
      <w:r>
        <w:rPr>
          <w:rFonts w:hint="eastAsia" w:asciiTheme="minorEastAsia" w:hAnsiTheme="minorEastAsia" w:eastAsiaTheme="minorEastAsia" w:cstheme="minorEastAsia"/>
          <w:color w:val="000000"/>
          <w:kern w:val="0"/>
          <w:sz w:val="24"/>
          <w:szCs w:val="24"/>
          <w:highlight w:val="none"/>
          <w:lang w:val="zh-CN"/>
        </w:rPr>
        <w:t>甲方按合同计划参加在乙方工厂所在地检验、测试和验收的费用全部由乙方负责并已包含在合同总价中。</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9.3.3 </w:t>
      </w:r>
      <w:r>
        <w:rPr>
          <w:rFonts w:hint="eastAsia" w:asciiTheme="minorEastAsia" w:hAnsiTheme="minorEastAsia" w:eastAsiaTheme="minorEastAsia" w:cstheme="minorEastAsia"/>
          <w:color w:val="000000"/>
          <w:kern w:val="0"/>
          <w:sz w:val="24"/>
          <w:szCs w:val="24"/>
          <w:highlight w:val="none"/>
          <w:lang w:val="zh-CN"/>
        </w:rPr>
        <w:t>甲方检验人员已到卖方所在地，测试无法依照合同进行，</w:t>
      </w:r>
      <w:r>
        <w:rPr>
          <w:rFonts w:hint="eastAsia" w:asciiTheme="minorEastAsia" w:hAnsiTheme="minorEastAsia" w:eastAsiaTheme="minorEastAsia" w:cstheme="minorEastAsia"/>
          <w:color w:val="000000"/>
          <w:kern w:val="0"/>
          <w:sz w:val="24"/>
          <w:szCs w:val="24"/>
          <w:highlight w:val="none"/>
        </w:rPr>
        <w:t xml:space="preserve"> </w:t>
      </w:r>
      <w:r>
        <w:rPr>
          <w:rFonts w:hint="eastAsia" w:asciiTheme="minorEastAsia" w:hAnsiTheme="minorEastAsia" w:eastAsiaTheme="minorEastAsia" w:cstheme="minorEastAsia"/>
          <w:color w:val="000000"/>
          <w:kern w:val="0"/>
          <w:sz w:val="24"/>
          <w:szCs w:val="24"/>
          <w:highlight w:val="none"/>
          <w:lang w:val="zh-CN"/>
        </w:rPr>
        <w:t>而引起甲方人员延长逗留时间，所有由此产生的包括甲方人员在内的直接费用及成本由乙方承担。</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10.</w:t>
      </w:r>
      <w:r>
        <w:rPr>
          <w:rFonts w:hint="eastAsia" w:asciiTheme="minorEastAsia" w:hAnsiTheme="minorEastAsia" w:eastAsiaTheme="minorEastAsia" w:cstheme="minorEastAsia"/>
          <w:b/>
          <w:bCs/>
          <w:color w:val="000000"/>
          <w:kern w:val="0"/>
          <w:sz w:val="24"/>
          <w:szCs w:val="24"/>
          <w:highlight w:val="none"/>
          <w:lang w:val="zh-CN"/>
        </w:rPr>
        <w:t>交货方式及交货日期</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lang w:val="zh-CN"/>
        </w:rPr>
      </w:pPr>
      <w:r>
        <w:rPr>
          <w:rFonts w:hint="eastAsia" w:asciiTheme="minorEastAsia" w:hAnsiTheme="minorEastAsia" w:eastAsiaTheme="minorEastAsia" w:cstheme="minorEastAsia"/>
          <w:color w:val="000000"/>
          <w:kern w:val="0"/>
          <w:sz w:val="24"/>
          <w:szCs w:val="24"/>
          <w:highlight w:val="none"/>
          <w:lang w:val="zh-CN"/>
        </w:rPr>
        <w:t>交货方式：现场交货，乙方负责办理运输和保险，将货物运抵现场。</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lang w:val="zh-CN"/>
        </w:rPr>
      </w:pPr>
      <w:r>
        <w:rPr>
          <w:rFonts w:hint="eastAsia" w:asciiTheme="minorEastAsia" w:hAnsiTheme="minorEastAsia" w:eastAsiaTheme="minorEastAsia" w:cstheme="minorEastAsia"/>
          <w:color w:val="000000"/>
          <w:kern w:val="0"/>
          <w:sz w:val="24"/>
          <w:szCs w:val="24"/>
          <w:highlight w:val="none"/>
          <w:lang w:val="zh-CN"/>
        </w:rPr>
        <w:t>交货期应根据产品的特点实事求是填写，进口产品90个工作日内，国产产品60个工作日内。特殊产品交货期需说明。</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lang w:val="zh-CN"/>
        </w:rPr>
      </w:pPr>
      <w:r>
        <w:rPr>
          <w:rFonts w:hint="eastAsia" w:asciiTheme="minorEastAsia" w:hAnsiTheme="minorEastAsia" w:eastAsiaTheme="minorEastAsia" w:cstheme="minorEastAsia"/>
          <w:color w:val="000000"/>
          <w:kern w:val="0"/>
          <w:sz w:val="24"/>
          <w:szCs w:val="24"/>
          <w:highlight w:val="none"/>
          <w:lang w:val="zh-CN"/>
        </w:rPr>
        <w:t>交货日期：所有货物运抵现场并经双方开箱验收合格之日。</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color w:val="000000"/>
          <w:kern w:val="0"/>
          <w:sz w:val="24"/>
          <w:szCs w:val="24"/>
          <w:highlight w:val="none"/>
          <w:lang w:val="zh-CN"/>
        </w:rPr>
      </w:pPr>
      <w:r>
        <w:rPr>
          <w:rFonts w:hint="eastAsia" w:asciiTheme="minorEastAsia" w:hAnsiTheme="minorEastAsia" w:eastAsiaTheme="minorEastAsia" w:cstheme="minorEastAsia"/>
          <w:b/>
          <w:bCs/>
          <w:color w:val="000000"/>
          <w:kern w:val="0"/>
          <w:sz w:val="24"/>
          <w:szCs w:val="24"/>
          <w:highlight w:val="none"/>
          <w:lang w:val="zh-CN"/>
        </w:rPr>
        <w:t>11.检验和验收</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11.1 </w:t>
      </w:r>
      <w:r>
        <w:rPr>
          <w:rFonts w:hint="eastAsia" w:asciiTheme="minorEastAsia" w:hAnsiTheme="minorEastAsia" w:eastAsiaTheme="minorEastAsia" w:cstheme="minorEastAsia"/>
          <w:color w:val="000000"/>
          <w:kern w:val="0"/>
          <w:sz w:val="24"/>
          <w:szCs w:val="24"/>
          <w:highlight w:val="none"/>
          <w:lang w:val="zh-CN"/>
        </w:rPr>
        <w:t>开箱验收</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11.1.1 </w:t>
      </w:r>
      <w:r>
        <w:rPr>
          <w:rFonts w:hint="eastAsia" w:asciiTheme="minorEastAsia" w:hAnsiTheme="minorEastAsia" w:eastAsiaTheme="minorEastAsia" w:cstheme="minorEastAsia"/>
          <w:color w:val="000000"/>
          <w:kern w:val="0"/>
          <w:sz w:val="24"/>
          <w:szCs w:val="24"/>
          <w:highlight w:val="none"/>
          <w:lang w:val="zh-CN"/>
        </w:rPr>
        <w:t>货物运抵现场后，双方应及时开箱验收，并制作验收记录，以确认与本合同约定的数量、型号等是否一致。</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11.1.2 </w:t>
      </w:r>
      <w:r>
        <w:rPr>
          <w:rFonts w:hint="eastAsia" w:asciiTheme="minorEastAsia" w:hAnsiTheme="minorEastAsia" w:eastAsiaTheme="minorEastAsia" w:cstheme="minorEastAsia"/>
          <w:color w:val="000000"/>
          <w:kern w:val="0"/>
          <w:sz w:val="24"/>
          <w:szCs w:val="24"/>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11.1.3 </w:t>
      </w:r>
      <w:r>
        <w:rPr>
          <w:rFonts w:hint="eastAsia" w:asciiTheme="minorEastAsia" w:hAnsiTheme="minorEastAsia" w:eastAsiaTheme="minorEastAsia" w:cstheme="minorEastAsia"/>
          <w:color w:val="000000"/>
          <w:kern w:val="0"/>
          <w:sz w:val="24"/>
          <w:szCs w:val="24"/>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11.2 </w:t>
      </w:r>
      <w:r>
        <w:rPr>
          <w:rFonts w:hint="eastAsia" w:asciiTheme="minorEastAsia" w:hAnsiTheme="minorEastAsia" w:eastAsiaTheme="minorEastAsia" w:cstheme="minorEastAsia"/>
          <w:color w:val="000000"/>
          <w:kern w:val="0"/>
          <w:sz w:val="24"/>
          <w:szCs w:val="24"/>
          <w:highlight w:val="none"/>
          <w:lang w:val="zh-CN"/>
        </w:rPr>
        <w:t>检验验收</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11.2.1 </w:t>
      </w:r>
      <w:r>
        <w:rPr>
          <w:rFonts w:hint="eastAsia" w:asciiTheme="minorEastAsia" w:hAnsiTheme="minorEastAsia" w:eastAsiaTheme="minorEastAsia" w:cstheme="minorEastAsia"/>
          <w:color w:val="000000"/>
          <w:kern w:val="0"/>
          <w:sz w:val="24"/>
          <w:szCs w:val="24"/>
          <w:highlight w:val="none"/>
          <w:lang w:val="zh-CN"/>
        </w:rPr>
        <w:t>交货完成后，乙方应及时组装、调试、试运行，按照合同专用条款规定的试运行完成后，双方及时组织对货物检验验收。合同双方均须派人参加合同要求双方参加的试验、检验。</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11.2.2 </w:t>
      </w:r>
      <w:r>
        <w:rPr>
          <w:rFonts w:hint="eastAsia" w:asciiTheme="minorEastAsia" w:hAnsiTheme="minorEastAsia" w:eastAsiaTheme="minorEastAsia" w:cstheme="minorEastAsia"/>
          <w:color w:val="000000"/>
          <w:kern w:val="0"/>
          <w:sz w:val="24"/>
          <w:szCs w:val="24"/>
          <w:highlight w:val="none"/>
          <w:lang w:val="zh-CN"/>
        </w:rPr>
        <w:t>在具体实施合同规定的检验验收之前，乙方需提前提交相应的测试计划（包括测试程序、测试内容和检验标准、试验时间安排等）供甲方确认。</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11.2.3 </w:t>
      </w:r>
      <w:r>
        <w:rPr>
          <w:rFonts w:hint="eastAsia" w:asciiTheme="minorEastAsia" w:hAnsiTheme="minorEastAsia" w:eastAsiaTheme="minorEastAsia" w:cstheme="minorEastAsia"/>
          <w:color w:val="000000"/>
          <w:kern w:val="0"/>
          <w:sz w:val="24"/>
          <w:szCs w:val="24"/>
          <w:highlight w:val="none"/>
          <w:lang w:val="zh-CN"/>
        </w:rPr>
        <w:t>除需甲方确认的试验验收外，乙方还应对所有检验验收测试的结果、步骤、原始数据等作妥善记录。如甲方要求，乙方应提供这些记录给买方。</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11.2.4 </w:t>
      </w:r>
      <w:r>
        <w:rPr>
          <w:rFonts w:hint="eastAsia" w:asciiTheme="minorEastAsia" w:hAnsiTheme="minorEastAsia" w:eastAsiaTheme="minorEastAsia" w:cstheme="minorEastAsia"/>
          <w:color w:val="000000"/>
          <w:kern w:val="0"/>
          <w:sz w:val="24"/>
          <w:szCs w:val="24"/>
          <w:highlight w:val="none"/>
          <w:lang w:val="zh-CN"/>
        </w:rPr>
        <w:t>检验测试出现全部或部分未达到本合同所约定的技术指标，甲方有权选择下列任一处理方式：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a.</w:t>
      </w:r>
      <w:r>
        <w:rPr>
          <w:rFonts w:hint="eastAsia" w:asciiTheme="minorEastAsia" w:hAnsiTheme="minorEastAsia" w:eastAsiaTheme="minorEastAsia" w:cstheme="minorEastAsia"/>
          <w:color w:val="000000"/>
          <w:kern w:val="0"/>
          <w:sz w:val="24"/>
          <w:szCs w:val="24"/>
          <w:highlight w:val="none"/>
          <w:lang w:val="zh-CN"/>
        </w:rPr>
        <w:t>重新测试直至合格为止；</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b.</w:t>
      </w:r>
      <w:r>
        <w:rPr>
          <w:rFonts w:hint="eastAsia" w:asciiTheme="minorEastAsia" w:hAnsiTheme="minorEastAsia" w:eastAsiaTheme="minorEastAsia" w:cstheme="minorEastAsia"/>
          <w:color w:val="000000"/>
          <w:kern w:val="0"/>
          <w:sz w:val="24"/>
          <w:szCs w:val="24"/>
          <w:highlight w:val="none"/>
          <w:lang w:val="zh-CN"/>
        </w:rPr>
        <w:t>要求乙方对货物进行免费更换，然后重新测试直至合格为止；</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lang w:val="zh-CN"/>
        </w:rPr>
        <w:t>无论选择何种方式，甲方因此而发生的因卖方原因引起的所有费用均由乙方负担。</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11.3 </w:t>
      </w:r>
      <w:r>
        <w:rPr>
          <w:rFonts w:hint="eastAsia" w:asciiTheme="minorEastAsia" w:hAnsiTheme="minorEastAsia" w:eastAsiaTheme="minorEastAsia" w:cstheme="minorEastAsia"/>
          <w:color w:val="000000"/>
          <w:kern w:val="0"/>
          <w:sz w:val="24"/>
          <w:szCs w:val="24"/>
          <w:highlight w:val="none"/>
          <w:lang w:val="zh-CN"/>
        </w:rPr>
        <w:t>使用过程检验</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11.3.1 </w:t>
      </w:r>
      <w:r>
        <w:rPr>
          <w:rFonts w:hint="eastAsia" w:asciiTheme="minorEastAsia" w:hAnsiTheme="minorEastAsia" w:eastAsiaTheme="minorEastAsia" w:cstheme="minorEastAsia"/>
          <w:color w:val="000000"/>
          <w:kern w:val="0"/>
          <w:sz w:val="24"/>
          <w:szCs w:val="24"/>
          <w:highlight w:val="none"/>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11.3.2 </w:t>
      </w:r>
      <w:r>
        <w:rPr>
          <w:rFonts w:hint="eastAsia" w:asciiTheme="minorEastAsia" w:hAnsiTheme="minorEastAsia" w:eastAsiaTheme="minorEastAsia" w:cstheme="minorEastAsia"/>
          <w:color w:val="000000"/>
          <w:kern w:val="0"/>
          <w:sz w:val="24"/>
          <w:szCs w:val="24"/>
          <w:highlight w:val="none"/>
          <w:lang w:val="zh-CN"/>
        </w:rPr>
        <w:t>如果合同双方对乙方提供的上述试验结果报告的解释有分歧，双方须于出现分歧后</w:t>
      </w:r>
      <w:r>
        <w:rPr>
          <w:rFonts w:hint="eastAsia" w:asciiTheme="minorEastAsia" w:hAnsiTheme="minorEastAsia" w:eastAsiaTheme="minorEastAsia" w:cstheme="minorEastAsia"/>
          <w:color w:val="000000"/>
          <w:kern w:val="0"/>
          <w:sz w:val="24"/>
          <w:szCs w:val="24"/>
          <w:highlight w:val="none"/>
        </w:rPr>
        <w:t>10</w:t>
      </w:r>
      <w:r>
        <w:rPr>
          <w:rFonts w:hint="eastAsia" w:asciiTheme="minorEastAsia" w:hAnsiTheme="minorEastAsia" w:eastAsiaTheme="minorEastAsia" w:cstheme="minorEastAsia"/>
          <w:color w:val="000000"/>
          <w:kern w:val="0"/>
          <w:sz w:val="24"/>
          <w:szCs w:val="24"/>
          <w:highlight w:val="none"/>
          <w:lang w:val="zh-CN"/>
        </w:rPr>
        <w:t>天内给对方声明，以陈述己方的观点。声明须附有关证据。分歧应通过协商解决。</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12.</w:t>
      </w:r>
      <w:r>
        <w:rPr>
          <w:rFonts w:hint="eastAsia" w:asciiTheme="minorEastAsia" w:hAnsiTheme="minorEastAsia" w:eastAsiaTheme="minorEastAsia" w:cstheme="minorEastAsia"/>
          <w:b/>
          <w:bCs/>
          <w:color w:val="000000"/>
          <w:kern w:val="0"/>
          <w:sz w:val="24"/>
          <w:szCs w:val="24"/>
          <w:highlight w:val="none"/>
          <w:lang w:val="zh-CN"/>
        </w:rPr>
        <w:t>付款方法和条件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lang w:val="zh-CN"/>
        </w:rPr>
        <w:t>本合同条款下的付款方法和条件在“青海省政府采购项目合同书”中具体规定。</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13.</w:t>
      </w:r>
      <w:r>
        <w:rPr>
          <w:rFonts w:hint="eastAsia" w:asciiTheme="minorEastAsia" w:hAnsiTheme="minorEastAsia" w:eastAsiaTheme="minorEastAsia" w:cstheme="minorEastAsia"/>
          <w:b/>
          <w:bCs/>
          <w:color w:val="000000"/>
          <w:kern w:val="0"/>
          <w:sz w:val="24"/>
          <w:szCs w:val="24"/>
          <w:highlight w:val="none"/>
          <w:lang w:val="zh-CN"/>
        </w:rPr>
        <w:t>履约保证金</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13.1 </w:t>
      </w:r>
      <w:r>
        <w:rPr>
          <w:rFonts w:hint="eastAsia" w:asciiTheme="minorEastAsia" w:hAnsiTheme="minorEastAsia" w:eastAsiaTheme="minorEastAsia" w:cstheme="minorEastAsia"/>
          <w:color w:val="000000"/>
          <w:kern w:val="0"/>
          <w:sz w:val="24"/>
          <w:szCs w:val="24"/>
          <w:highlight w:val="none"/>
          <w:lang w:val="zh-CN"/>
        </w:rPr>
        <w:t>乙方应在合同签订前，按谈判文件第</w:t>
      </w:r>
      <w:r>
        <w:rPr>
          <w:rFonts w:hint="eastAsia" w:asciiTheme="minorEastAsia" w:hAnsiTheme="minorEastAsia" w:eastAsiaTheme="minorEastAsia" w:cstheme="minorEastAsia"/>
          <w:color w:val="000000"/>
          <w:kern w:val="0"/>
          <w:sz w:val="24"/>
          <w:szCs w:val="24"/>
          <w:highlight w:val="none"/>
        </w:rPr>
        <w:t>二</w:t>
      </w:r>
      <w:r>
        <w:rPr>
          <w:rFonts w:hint="eastAsia" w:asciiTheme="minorEastAsia" w:hAnsiTheme="minorEastAsia" w:eastAsiaTheme="minorEastAsia" w:cstheme="minorEastAsia"/>
          <w:color w:val="000000"/>
          <w:kern w:val="0"/>
          <w:sz w:val="24"/>
          <w:szCs w:val="24"/>
          <w:highlight w:val="none"/>
          <w:lang w:val="zh-CN"/>
        </w:rPr>
        <w:t>部分“八 授予合同”中第22.2项的约定提交履约保证金。</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13.2 </w:t>
      </w:r>
      <w:r>
        <w:rPr>
          <w:rFonts w:hint="eastAsia" w:asciiTheme="minorEastAsia" w:hAnsiTheme="minorEastAsia" w:eastAsiaTheme="minorEastAsia" w:cstheme="minorEastAsia"/>
          <w:color w:val="000000"/>
          <w:kern w:val="0"/>
          <w:sz w:val="24"/>
          <w:szCs w:val="24"/>
          <w:highlight w:val="none"/>
          <w:lang w:val="zh-CN"/>
        </w:rPr>
        <w:t>履约保证金用于补偿甲方因乙方不能履行其合同义务而蒙受的损失。</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13.3 </w:t>
      </w:r>
      <w:r>
        <w:rPr>
          <w:rFonts w:hint="eastAsia" w:asciiTheme="minorEastAsia" w:hAnsiTheme="minorEastAsia" w:eastAsiaTheme="minorEastAsia" w:cstheme="minorEastAsia"/>
          <w:color w:val="000000"/>
          <w:kern w:val="0"/>
          <w:sz w:val="24"/>
          <w:szCs w:val="24"/>
          <w:highlight w:val="none"/>
          <w:lang w:val="zh-CN"/>
        </w:rPr>
        <w:t>履约保证金应使用本合同货币，按下述方式之一提交（谈判文件中另有约定的除外）：</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13.3.1 </w:t>
      </w:r>
      <w:r>
        <w:rPr>
          <w:rFonts w:hint="eastAsia" w:asciiTheme="minorEastAsia" w:hAnsiTheme="minorEastAsia" w:eastAsiaTheme="minorEastAsia" w:cstheme="minorEastAsia"/>
          <w:color w:val="000000"/>
          <w:kern w:val="0"/>
          <w:sz w:val="24"/>
          <w:szCs w:val="24"/>
          <w:highlight w:val="none"/>
          <w:lang w:val="zh-CN"/>
        </w:rPr>
        <w:t>甲方可接受的在中华人民共和国注册和营业的银行出具的履约保函；</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13.3.2 </w:t>
      </w:r>
      <w:r>
        <w:rPr>
          <w:rFonts w:hint="eastAsia" w:asciiTheme="minorEastAsia" w:hAnsiTheme="minorEastAsia" w:eastAsiaTheme="minorEastAsia" w:cstheme="minorEastAsia"/>
          <w:color w:val="000000"/>
          <w:kern w:val="0"/>
          <w:sz w:val="24"/>
          <w:szCs w:val="24"/>
          <w:highlight w:val="none"/>
          <w:lang w:val="zh-CN"/>
        </w:rPr>
        <w:t>支票或汇票。</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13.4 </w:t>
      </w:r>
      <w:r>
        <w:rPr>
          <w:rFonts w:hint="eastAsia" w:asciiTheme="minorEastAsia" w:hAnsiTheme="minorEastAsia" w:eastAsiaTheme="minorEastAsia" w:cstheme="minorEastAsia"/>
          <w:color w:val="000000"/>
          <w:kern w:val="0"/>
          <w:sz w:val="24"/>
          <w:szCs w:val="24"/>
          <w:highlight w:val="none"/>
          <w:lang w:val="zh-CN"/>
        </w:rPr>
        <w:t>乙方未能按合同规定履行其义务，甲方有权从履约保证金中取得补偿。货物验收合格后，甲方将履约保证金退还乙方或转为质量保证金。</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14.</w:t>
      </w:r>
      <w:r>
        <w:rPr>
          <w:rFonts w:hint="eastAsia" w:asciiTheme="minorEastAsia" w:hAnsiTheme="minorEastAsia" w:eastAsiaTheme="minorEastAsia" w:cstheme="minorEastAsia"/>
          <w:b/>
          <w:bCs/>
          <w:color w:val="000000"/>
          <w:kern w:val="0"/>
          <w:sz w:val="24"/>
          <w:szCs w:val="24"/>
          <w:highlight w:val="none"/>
          <w:lang w:val="zh-CN"/>
        </w:rPr>
        <w:t>索赔</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14.1 </w:t>
      </w:r>
      <w:r>
        <w:rPr>
          <w:rFonts w:hint="eastAsia" w:asciiTheme="minorEastAsia" w:hAnsiTheme="minorEastAsia" w:eastAsiaTheme="minorEastAsia" w:cstheme="minorEastAsia"/>
          <w:color w:val="000000"/>
          <w:kern w:val="0"/>
          <w:sz w:val="24"/>
          <w:szCs w:val="24"/>
          <w:highlight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14.2</w:t>
      </w:r>
      <w:r>
        <w:rPr>
          <w:rFonts w:hint="eastAsia" w:asciiTheme="minorEastAsia" w:hAnsiTheme="minorEastAsia" w:eastAsiaTheme="minorEastAsia" w:cstheme="minorEastAsia"/>
          <w:color w:val="000000"/>
          <w:kern w:val="0"/>
          <w:sz w:val="24"/>
          <w:szCs w:val="24"/>
          <w:highlight w:val="none"/>
          <w:lang w:val="en-US" w:eastAsia="zh-CN"/>
        </w:rPr>
        <w:t xml:space="preserve"> </w:t>
      </w:r>
      <w:r>
        <w:rPr>
          <w:rFonts w:hint="eastAsia" w:asciiTheme="minorEastAsia" w:hAnsiTheme="minorEastAsia" w:eastAsiaTheme="minorEastAsia" w:cstheme="minorEastAsia"/>
          <w:color w:val="000000"/>
          <w:kern w:val="0"/>
          <w:sz w:val="24"/>
          <w:szCs w:val="24"/>
          <w:highlight w:val="none"/>
          <w:lang w:val="zh-CN"/>
        </w:rPr>
        <w:t>在履约保证期和检验期内，乙方对甲方提出的索赔负有责任，乙方应按照甲方同意的下列一种或多种方式解决索赔事宜：</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14.2.1 </w:t>
      </w:r>
      <w:r>
        <w:rPr>
          <w:rFonts w:hint="eastAsia" w:asciiTheme="minorEastAsia" w:hAnsiTheme="minorEastAsia" w:eastAsiaTheme="minorEastAsia" w:cstheme="minorEastAsia"/>
          <w:color w:val="000000"/>
          <w:kern w:val="0"/>
          <w:sz w:val="24"/>
          <w:szCs w:val="24"/>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14.2.2 </w:t>
      </w:r>
      <w:r>
        <w:rPr>
          <w:rFonts w:hint="eastAsia" w:asciiTheme="minorEastAsia" w:hAnsiTheme="minorEastAsia" w:eastAsiaTheme="minorEastAsia" w:cstheme="minorEastAsia"/>
          <w:color w:val="000000"/>
          <w:kern w:val="0"/>
          <w:sz w:val="24"/>
          <w:szCs w:val="24"/>
          <w:highlight w:val="none"/>
          <w:lang w:val="zh-CN"/>
        </w:rPr>
        <w:t>根据货物低劣程度、损坏程度以及甲方所遭受损失的数额，经甲乙双方商定降低货物的价格，或由有资质的中介机构评估，以降低后的价格或评估价格为准。</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14.2.3 </w:t>
      </w:r>
      <w:r>
        <w:rPr>
          <w:rFonts w:hint="eastAsia" w:asciiTheme="minorEastAsia" w:hAnsiTheme="minorEastAsia" w:eastAsiaTheme="minorEastAsia" w:cstheme="minorEastAsia"/>
          <w:color w:val="000000"/>
          <w:kern w:val="0"/>
          <w:sz w:val="24"/>
          <w:szCs w:val="24"/>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14.3 </w:t>
      </w:r>
      <w:r>
        <w:rPr>
          <w:rFonts w:hint="eastAsia" w:asciiTheme="minorEastAsia" w:hAnsiTheme="minorEastAsia" w:eastAsiaTheme="minorEastAsia" w:cstheme="minorEastAsia"/>
          <w:color w:val="000000"/>
          <w:kern w:val="0"/>
          <w:sz w:val="24"/>
          <w:szCs w:val="24"/>
          <w:highlight w:val="none"/>
          <w:lang w:val="zh-CN"/>
        </w:rPr>
        <w:t>乙方收到甲方发出的索赔通知之日起</w:t>
      </w:r>
      <w:r>
        <w:rPr>
          <w:rFonts w:hint="eastAsia" w:asciiTheme="minorEastAsia" w:hAnsiTheme="minorEastAsia" w:eastAsiaTheme="minorEastAsia" w:cstheme="minorEastAsia"/>
          <w:color w:val="000000"/>
          <w:kern w:val="0"/>
          <w:sz w:val="24"/>
          <w:szCs w:val="24"/>
          <w:highlight w:val="none"/>
        </w:rPr>
        <w:t>5</w:t>
      </w:r>
      <w:r>
        <w:rPr>
          <w:rFonts w:hint="eastAsia" w:asciiTheme="minorEastAsia" w:hAnsiTheme="minorEastAsia" w:eastAsiaTheme="minorEastAsia" w:cstheme="minorEastAsia"/>
          <w:color w:val="000000"/>
          <w:kern w:val="0"/>
          <w:sz w:val="24"/>
          <w:szCs w:val="24"/>
          <w:highlight w:val="none"/>
          <w:lang w:val="zh-CN"/>
        </w:rPr>
        <w:t>个工作日内未作答复的，甲方可从合同款或履约保证金中扣回索赔金额，如金额不足以补偿索赔金额，乙方应补足差额部分。</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15.</w:t>
      </w:r>
      <w:r>
        <w:rPr>
          <w:rFonts w:hint="eastAsia" w:asciiTheme="minorEastAsia" w:hAnsiTheme="minorEastAsia" w:eastAsiaTheme="minorEastAsia" w:cstheme="minorEastAsia"/>
          <w:b/>
          <w:bCs/>
          <w:color w:val="000000"/>
          <w:kern w:val="0"/>
          <w:sz w:val="24"/>
          <w:szCs w:val="24"/>
          <w:highlight w:val="none"/>
          <w:lang w:val="zh-CN"/>
        </w:rPr>
        <w:t>迟延交货</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15.1 </w:t>
      </w:r>
      <w:r>
        <w:rPr>
          <w:rFonts w:hint="eastAsia" w:asciiTheme="minorEastAsia" w:hAnsiTheme="minorEastAsia" w:eastAsiaTheme="minorEastAsia" w:cstheme="minorEastAsia"/>
          <w:color w:val="000000"/>
          <w:kern w:val="0"/>
          <w:sz w:val="24"/>
          <w:szCs w:val="24"/>
          <w:highlight w:val="none"/>
          <w:lang w:val="zh-CN"/>
        </w:rPr>
        <w:t>乙方应按照合同约定的时间交货和提供服务。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15.2 </w:t>
      </w:r>
      <w:r>
        <w:rPr>
          <w:rFonts w:hint="eastAsia" w:asciiTheme="minorEastAsia" w:hAnsiTheme="minorEastAsia" w:eastAsiaTheme="minorEastAsia" w:cstheme="minorEastAsia"/>
          <w:color w:val="000000"/>
          <w:kern w:val="0"/>
          <w:sz w:val="24"/>
          <w:szCs w:val="24"/>
          <w:highlight w:val="none"/>
          <w:lang w:val="zh-CN"/>
        </w:rPr>
        <w:t>除不可抗力因素外，乙方迟延交货，甲方有权提出违约损失赔偿或解除合同。</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15.3 </w:t>
      </w:r>
      <w:r>
        <w:rPr>
          <w:rFonts w:hint="eastAsia" w:asciiTheme="minorEastAsia" w:hAnsiTheme="minorEastAsia" w:eastAsiaTheme="minorEastAsia" w:cstheme="minorEastAsia"/>
          <w:color w:val="000000"/>
          <w:kern w:val="0"/>
          <w:sz w:val="24"/>
          <w:szCs w:val="24"/>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16.</w:t>
      </w:r>
      <w:r>
        <w:rPr>
          <w:rFonts w:hint="eastAsia" w:asciiTheme="minorEastAsia" w:hAnsiTheme="minorEastAsia" w:eastAsiaTheme="minorEastAsia" w:cstheme="minorEastAsia"/>
          <w:b/>
          <w:bCs/>
          <w:color w:val="000000"/>
          <w:kern w:val="0"/>
          <w:sz w:val="24"/>
          <w:szCs w:val="24"/>
          <w:highlight w:val="none"/>
          <w:lang w:val="zh-CN"/>
        </w:rPr>
        <w:t>违约赔偿</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lang w:val="zh-CN"/>
        </w:rPr>
        <w:t>除不可抗力因素外，乙方没有按照合同规定的时间交货和提供服务，甲方可要求乙方支付违约金。违约金每日按合同总价款的千分之五计收。</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17.</w:t>
      </w:r>
      <w:r>
        <w:rPr>
          <w:rFonts w:hint="eastAsia" w:asciiTheme="minorEastAsia" w:hAnsiTheme="minorEastAsia" w:eastAsiaTheme="minorEastAsia" w:cstheme="minorEastAsia"/>
          <w:b/>
          <w:bCs/>
          <w:color w:val="000000"/>
          <w:kern w:val="0"/>
          <w:sz w:val="24"/>
          <w:szCs w:val="24"/>
          <w:highlight w:val="none"/>
          <w:lang w:val="zh-CN"/>
        </w:rPr>
        <w:t>不可抗力</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17.1 </w:t>
      </w:r>
      <w:r>
        <w:rPr>
          <w:rFonts w:hint="eastAsia" w:asciiTheme="minorEastAsia" w:hAnsiTheme="minorEastAsia" w:eastAsiaTheme="minorEastAsia" w:cstheme="minorEastAsia"/>
          <w:color w:val="000000"/>
          <w:kern w:val="0"/>
          <w:sz w:val="24"/>
          <w:szCs w:val="24"/>
          <w:highlight w:val="none"/>
          <w:lang w:val="zh-CN"/>
        </w:rPr>
        <w:t>双方中任何一方遭遇法律规定的不可抗力，致使合同履行受阻时，履行合同的期限应予延长，延长的期限应相当于不可抗力所影响的时间。</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17.2 </w:t>
      </w:r>
      <w:r>
        <w:rPr>
          <w:rFonts w:hint="eastAsia" w:asciiTheme="minorEastAsia" w:hAnsiTheme="minorEastAsia" w:eastAsiaTheme="minorEastAsia" w:cstheme="minorEastAsia"/>
          <w:color w:val="000000"/>
          <w:kern w:val="0"/>
          <w:sz w:val="24"/>
          <w:szCs w:val="24"/>
          <w:highlight w:val="none"/>
          <w:lang w:val="zh-CN"/>
        </w:rPr>
        <w:t>受事故影响的一方应在不可抗力的事故发生后以书面形式通知另一方。</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17.3 </w:t>
      </w:r>
      <w:r>
        <w:rPr>
          <w:rFonts w:hint="eastAsia" w:asciiTheme="minorEastAsia" w:hAnsiTheme="minorEastAsia" w:eastAsiaTheme="minorEastAsia" w:cstheme="minorEastAsia"/>
          <w:color w:val="000000"/>
          <w:kern w:val="0"/>
          <w:sz w:val="24"/>
          <w:szCs w:val="24"/>
          <w:highlight w:val="none"/>
          <w:lang w:val="zh-CN"/>
        </w:rPr>
        <w:t>不可抗力使合同的某些内容有变更必要的，双方应通过协商达成进一步履行合同的协议，因不可抗力致使合同不能履行的，合同终止。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18.</w:t>
      </w:r>
      <w:r>
        <w:rPr>
          <w:rFonts w:hint="eastAsia" w:asciiTheme="minorEastAsia" w:hAnsiTheme="minorEastAsia" w:eastAsiaTheme="minorEastAsia" w:cstheme="minorEastAsia"/>
          <w:b/>
          <w:bCs/>
          <w:color w:val="000000"/>
          <w:kern w:val="0"/>
          <w:sz w:val="24"/>
          <w:szCs w:val="24"/>
          <w:highlight w:val="none"/>
          <w:lang w:val="zh-CN"/>
        </w:rPr>
        <w:t>税费</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lang w:val="zh-CN"/>
        </w:rPr>
        <w:t>与本合同有关的一切税费均由乙方承担。</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19.</w:t>
      </w:r>
      <w:r>
        <w:rPr>
          <w:rFonts w:hint="eastAsia" w:asciiTheme="minorEastAsia" w:hAnsiTheme="minorEastAsia" w:eastAsiaTheme="minorEastAsia" w:cstheme="minorEastAsia"/>
          <w:b/>
          <w:bCs/>
          <w:color w:val="000000"/>
          <w:kern w:val="0"/>
          <w:sz w:val="24"/>
          <w:szCs w:val="24"/>
          <w:highlight w:val="none"/>
          <w:lang w:val="zh-CN"/>
        </w:rPr>
        <w:t>合同争议的解决</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19.1 </w:t>
      </w:r>
      <w:r>
        <w:rPr>
          <w:rFonts w:hint="eastAsia" w:asciiTheme="minorEastAsia" w:hAnsiTheme="minorEastAsia" w:eastAsiaTheme="minorEastAsia" w:cstheme="minorEastAsia"/>
          <w:color w:val="000000"/>
          <w:kern w:val="0"/>
          <w:sz w:val="24"/>
          <w:szCs w:val="24"/>
          <w:highlight w:val="none"/>
          <w:lang w:val="zh-CN"/>
        </w:rPr>
        <w:t>甲方和乙方由于本合同的履行而发生任何争议时，双方可先通过协商解决。</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19.2 </w:t>
      </w:r>
      <w:r>
        <w:rPr>
          <w:rFonts w:hint="eastAsia" w:asciiTheme="minorEastAsia" w:hAnsiTheme="minorEastAsia" w:eastAsiaTheme="minorEastAsia" w:cstheme="minorEastAsia"/>
          <w:color w:val="000000"/>
          <w:kern w:val="0"/>
          <w:sz w:val="24"/>
          <w:szCs w:val="24"/>
          <w:highlight w:val="none"/>
          <w:lang w:val="zh-CN"/>
        </w:rPr>
        <w:t>任何一方不愿通过协商或通过协商仍不能解决争议，则双方中任何一方均应向甲方所在地人民法院起诉。</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20.</w:t>
      </w:r>
      <w:r>
        <w:rPr>
          <w:rFonts w:hint="eastAsia" w:asciiTheme="minorEastAsia" w:hAnsiTheme="minorEastAsia" w:eastAsiaTheme="minorEastAsia" w:cstheme="minorEastAsia"/>
          <w:b/>
          <w:bCs/>
          <w:color w:val="000000"/>
          <w:kern w:val="0"/>
          <w:sz w:val="24"/>
          <w:szCs w:val="24"/>
          <w:highlight w:val="none"/>
          <w:lang w:val="zh-CN"/>
        </w:rPr>
        <w:t>违约解除合同</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20.1 </w:t>
      </w:r>
      <w:r>
        <w:rPr>
          <w:rFonts w:hint="eastAsia" w:asciiTheme="minorEastAsia" w:hAnsiTheme="minorEastAsia" w:eastAsiaTheme="minorEastAsia" w:cstheme="minorEastAsia"/>
          <w:color w:val="000000"/>
          <w:kern w:val="0"/>
          <w:sz w:val="24"/>
          <w:szCs w:val="24"/>
          <w:highlight w:val="none"/>
          <w:lang w:val="zh-CN"/>
        </w:rPr>
        <w:t>出现下列情形之一的，视为乙方违约。甲方可向乙方发出书面通知，部分或全部终止合同，同时保留向乙方索赔的权利。</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20.1.1 </w:t>
      </w:r>
      <w:r>
        <w:rPr>
          <w:rFonts w:hint="eastAsia" w:asciiTheme="minorEastAsia" w:hAnsiTheme="minorEastAsia" w:eastAsiaTheme="minorEastAsia" w:cstheme="minorEastAsia"/>
          <w:color w:val="000000"/>
          <w:kern w:val="0"/>
          <w:sz w:val="24"/>
          <w:szCs w:val="24"/>
          <w:highlight w:val="none"/>
          <w:lang w:val="zh-CN"/>
        </w:rPr>
        <w:t>乙方未能在合同规定的限期或甲方同意延长的限期内，提供全部或部分货物的；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20.1.2 </w:t>
      </w:r>
      <w:r>
        <w:rPr>
          <w:rFonts w:hint="eastAsia" w:asciiTheme="minorEastAsia" w:hAnsiTheme="minorEastAsia" w:eastAsiaTheme="minorEastAsia" w:cstheme="minorEastAsia"/>
          <w:color w:val="000000"/>
          <w:kern w:val="0"/>
          <w:sz w:val="24"/>
          <w:szCs w:val="24"/>
          <w:highlight w:val="none"/>
          <w:lang w:val="zh-CN"/>
        </w:rPr>
        <w:t>乙方未能履行合同规定的其它主要义务的；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20.1.3 </w:t>
      </w:r>
      <w:r>
        <w:rPr>
          <w:rFonts w:hint="eastAsia" w:asciiTheme="minorEastAsia" w:hAnsiTheme="minorEastAsia" w:eastAsiaTheme="minorEastAsia" w:cstheme="minorEastAsia"/>
          <w:color w:val="000000"/>
          <w:kern w:val="0"/>
          <w:sz w:val="24"/>
          <w:szCs w:val="24"/>
          <w:highlight w:val="none"/>
          <w:lang w:val="zh-CN"/>
        </w:rPr>
        <w:t>乙方在本合同履行过程中有欺诈行为的。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20.2 </w:t>
      </w:r>
      <w:r>
        <w:rPr>
          <w:rFonts w:hint="eastAsia" w:asciiTheme="minorEastAsia" w:hAnsiTheme="minorEastAsia" w:eastAsiaTheme="minorEastAsia" w:cstheme="minorEastAsia"/>
          <w:color w:val="000000"/>
          <w:kern w:val="0"/>
          <w:sz w:val="24"/>
          <w:szCs w:val="24"/>
          <w:highlight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21.</w:t>
      </w:r>
      <w:r>
        <w:rPr>
          <w:rFonts w:hint="eastAsia" w:asciiTheme="minorEastAsia" w:hAnsiTheme="minorEastAsia" w:eastAsiaTheme="minorEastAsia" w:cstheme="minorEastAsia"/>
          <w:b/>
          <w:bCs/>
          <w:color w:val="000000"/>
          <w:kern w:val="0"/>
          <w:sz w:val="24"/>
          <w:szCs w:val="24"/>
          <w:highlight w:val="none"/>
          <w:lang w:val="zh-CN"/>
        </w:rPr>
        <w:t>破产终止合同</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22.</w:t>
      </w:r>
      <w:r>
        <w:rPr>
          <w:rFonts w:hint="eastAsia" w:asciiTheme="minorEastAsia" w:hAnsiTheme="minorEastAsia" w:eastAsiaTheme="minorEastAsia" w:cstheme="minorEastAsia"/>
          <w:b/>
          <w:bCs/>
          <w:color w:val="000000"/>
          <w:kern w:val="0"/>
          <w:sz w:val="24"/>
          <w:szCs w:val="24"/>
          <w:highlight w:val="none"/>
          <w:lang w:val="zh-CN"/>
        </w:rPr>
        <w:t>转让和分包</w:t>
      </w:r>
    </w:p>
    <w:p>
      <w:pPr>
        <w:keepNext w:val="0"/>
        <w:keepLines w:val="0"/>
        <w:pageBreakBefore w:val="0"/>
        <w:widowControl w:val="0"/>
        <w:kinsoku/>
        <w:wordWrap/>
        <w:overflowPunct/>
        <w:topLinePunct w:val="0"/>
        <w:autoSpaceDE w:val="0"/>
        <w:autoSpaceDN w:val="0"/>
        <w:bidi w:val="0"/>
        <w:adjustRightInd/>
        <w:snapToGrid/>
        <w:spacing w:line="360" w:lineRule="auto"/>
        <w:ind w:firstLine="36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22.1 </w:t>
      </w:r>
      <w:r>
        <w:rPr>
          <w:rFonts w:hint="eastAsia" w:asciiTheme="minorEastAsia" w:hAnsiTheme="minorEastAsia" w:eastAsiaTheme="minorEastAsia" w:cstheme="minorEastAsia"/>
          <w:color w:val="000000"/>
          <w:kern w:val="0"/>
          <w:sz w:val="24"/>
          <w:szCs w:val="24"/>
          <w:highlight w:val="none"/>
          <w:lang w:val="zh-CN"/>
        </w:rPr>
        <w:t>政府采购合同不能转让。</w:t>
      </w:r>
    </w:p>
    <w:p>
      <w:pPr>
        <w:keepNext w:val="0"/>
        <w:keepLines w:val="0"/>
        <w:pageBreakBefore w:val="0"/>
        <w:widowControl w:val="0"/>
        <w:kinsoku/>
        <w:wordWrap/>
        <w:overflowPunct/>
        <w:topLinePunct w:val="0"/>
        <w:autoSpaceDE w:val="0"/>
        <w:autoSpaceDN w:val="0"/>
        <w:bidi w:val="0"/>
        <w:adjustRightInd/>
        <w:snapToGrid/>
        <w:spacing w:line="360" w:lineRule="auto"/>
        <w:ind w:firstLine="36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22.2 </w:t>
      </w:r>
      <w:r>
        <w:rPr>
          <w:rFonts w:hint="eastAsia" w:asciiTheme="minorEastAsia" w:hAnsiTheme="minorEastAsia" w:eastAsiaTheme="minorEastAsia" w:cstheme="minorEastAsia"/>
          <w:color w:val="000000"/>
          <w:kern w:val="0"/>
          <w:sz w:val="24"/>
          <w:szCs w:val="24"/>
          <w:highlight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23.</w:t>
      </w:r>
      <w:r>
        <w:rPr>
          <w:rFonts w:hint="eastAsia" w:asciiTheme="minorEastAsia" w:hAnsiTheme="minorEastAsia" w:eastAsiaTheme="minorEastAsia" w:cstheme="minorEastAsia"/>
          <w:b/>
          <w:bCs/>
          <w:color w:val="000000"/>
          <w:kern w:val="0"/>
          <w:sz w:val="24"/>
          <w:szCs w:val="24"/>
          <w:highlight w:val="none"/>
          <w:lang w:val="zh-CN"/>
        </w:rPr>
        <w:t>合同修改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政府采购合同的双方当事人不得擅自变更、中止或者终止合同</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24.</w:t>
      </w:r>
      <w:r>
        <w:rPr>
          <w:rFonts w:hint="eastAsia" w:asciiTheme="minorEastAsia" w:hAnsiTheme="minorEastAsia" w:eastAsiaTheme="minorEastAsia" w:cstheme="minorEastAsia"/>
          <w:b/>
          <w:bCs/>
          <w:color w:val="000000"/>
          <w:kern w:val="0"/>
          <w:sz w:val="24"/>
          <w:szCs w:val="24"/>
          <w:highlight w:val="none"/>
          <w:lang w:val="zh-CN"/>
        </w:rPr>
        <w:t>通知</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lang w:val="zh-CN"/>
        </w:rPr>
        <w:t>本合同任何一方给另一方的通知，都应以书面形式发送，而另一方也应以书面形式确认并发送到对方明确的地址。</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25.</w:t>
      </w:r>
      <w:r>
        <w:rPr>
          <w:rFonts w:hint="eastAsia" w:asciiTheme="minorEastAsia" w:hAnsiTheme="minorEastAsia" w:eastAsiaTheme="minorEastAsia" w:cstheme="minorEastAsia"/>
          <w:b/>
          <w:bCs/>
          <w:color w:val="000000"/>
          <w:kern w:val="0"/>
          <w:sz w:val="24"/>
          <w:szCs w:val="24"/>
          <w:highlight w:val="none"/>
          <w:lang w:val="zh-CN"/>
        </w:rPr>
        <w:t>计量单位</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lang w:val="zh-CN"/>
        </w:rPr>
        <w:t>除技术规范中另有规定外</w:t>
      </w: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color w:val="000000"/>
          <w:kern w:val="0"/>
          <w:sz w:val="24"/>
          <w:szCs w:val="24"/>
          <w:highlight w:val="none"/>
          <w:lang w:val="zh-CN"/>
        </w:rPr>
        <w:t>计量单位均使用国家法定计量单位。</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26.</w:t>
      </w:r>
      <w:r>
        <w:rPr>
          <w:rFonts w:hint="eastAsia" w:asciiTheme="minorEastAsia" w:hAnsiTheme="minorEastAsia" w:eastAsiaTheme="minorEastAsia" w:cstheme="minorEastAsia"/>
          <w:b/>
          <w:bCs/>
          <w:color w:val="000000"/>
          <w:kern w:val="0"/>
          <w:sz w:val="24"/>
          <w:szCs w:val="24"/>
          <w:highlight w:val="none"/>
          <w:lang w:val="zh-CN"/>
        </w:rPr>
        <w:t>适用法律</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宋体" w:hAnsi="宋体" w:cs="宋体"/>
          <w:color w:val="000000"/>
          <w:highlight w:val="none"/>
          <w:lang w:val="zh-CN"/>
        </w:rPr>
      </w:pPr>
      <w:r>
        <w:rPr>
          <w:rFonts w:hint="eastAsia" w:asciiTheme="minorEastAsia" w:hAnsiTheme="minorEastAsia" w:eastAsiaTheme="minorEastAsia" w:cstheme="minorEastAsia"/>
          <w:color w:val="000000"/>
          <w:kern w:val="0"/>
          <w:sz w:val="24"/>
          <w:szCs w:val="24"/>
          <w:highlight w:val="none"/>
          <w:lang w:val="zh-CN"/>
        </w:rPr>
        <w:t>本合同按照中华人民共和国的相关法律进行解释。</w:t>
      </w:r>
    </w:p>
    <w:p>
      <w:pPr>
        <w:pStyle w:val="3"/>
        <w:spacing w:before="146"/>
        <w:ind w:left="331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page"/>
      </w:r>
    </w:p>
    <w:p>
      <w:pPr>
        <w:pStyle w:val="3"/>
        <w:numPr>
          <w:ilvl w:val="0"/>
          <w:numId w:val="4"/>
        </w:numPr>
        <w:spacing w:before="146"/>
        <w:ind w:left="0" w:leftChars="0" w:firstLine="0" w:firstLineChars="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响应文件格式</w:t>
      </w:r>
      <w:bookmarkEnd w:id="88"/>
    </w:p>
    <w:p>
      <w:pPr>
        <w:pageBreakBefore w:val="0"/>
        <w:widowControl w:val="0"/>
        <w:kinsoku/>
        <w:wordWrap/>
        <w:overflowPunct/>
        <w:topLinePunct w:val="0"/>
        <w:autoSpaceDE w:val="0"/>
        <w:autoSpaceDN w:val="0"/>
        <w:bidi w:val="0"/>
        <w:adjustRightInd/>
        <w:snapToGrid/>
        <w:spacing w:before="66" w:line="360" w:lineRule="auto"/>
        <w:ind w:right="0"/>
        <w:jc w:val="center"/>
        <w:textAlignment w:val="auto"/>
        <w:rPr>
          <w:rFonts w:hint="eastAsia" w:asciiTheme="minorEastAsia" w:hAnsiTheme="minorEastAsia" w:eastAsiaTheme="minorEastAsia" w:cstheme="minorEastAsia"/>
          <w:b/>
          <w:sz w:val="32"/>
          <w:szCs w:val="28"/>
          <w:highlight w:val="none"/>
          <w:lang w:eastAsia="zh-CN"/>
        </w:rPr>
      </w:pPr>
      <w:r>
        <w:rPr>
          <w:rFonts w:hint="eastAsia" w:asciiTheme="minorEastAsia" w:hAnsiTheme="minorEastAsia" w:eastAsiaTheme="minorEastAsia" w:cstheme="minorEastAsia"/>
          <w:b/>
          <w:sz w:val="32"/>
          <w:szCs w:val="28"/>
          <w:highlight w:val="none"/>
        </w:rPr>
        <w:t>目</w:t>
      </w:r>
      <w:r>
        <w:rPr>
          <w:rFonts w:hint="eastAsia" w:asciiTheme="minorEastAsia" w:hAnsiTheme="minorEastAsia" w:eastAsiaTheme="minorEastAsia" w:cstheme="minorEastAsia"/>
          <w:b/>
          <w:sz w:val="32"/>
          <w:szCs w:val="28"/>
          <w:highlight w:val="none"/>
          <w:lang w:val="en-US" w:eastAsia="zh-CN"/>
        </w:rPr>
        <w:t xml:space="preserve">  </w:t>
      </w:r>
      <w:r>
        <w:rPr>
          <w:rFonts w:hint="eastAsia" w:asciiTheme="minorEastAsia" w:hAnsiTheme="minorEastAsia" w:eastAsiaTheme="minorEastAsia" w:cstheme="minorEastAsia"/>
          <w:b/>
          <w:sz w:val="32"/>
          <w:szCs w:val="28"/>
          <w:highlight w:val="none"/>
        </w:rPr>
        <w:t>录</w:t>
      </w:r>
    </w:p>
    <w:p>
      <w:pPr>
        <w:pStyle w:val="4"/>
        <w:keepNext/>
        <w:keepLines/>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eastAsiaTheme="minorEastAsia"/>
          <w:highlight w:val="none"/>
          <w:lang w:eastAsia="zh-CN"/>
        </w:rPr>
      </w:pPr>
      <w:r>
        <w:rPr>
          <w:rFonts w:hint="eastAsia" w:asciiTheme="minorEastAsia" w:hAnsiTheme="minorEastAsia" w:eastAsiaTheme="minorEastAsia" w:cstheme="minorEastAsia"/>
          <w:b/>
          <w:sz w:val="24"/>
          <w:highlight w:val="none"/>
          <w:lang w:eastAsia="zh-CN"/>
        </w:rPr>
        <w:t>资格审查部分</w:t>
      </w:r>
    </w:p>
    <w:p>
      <w:pPr>
        <w:pStyle w:val="35"/>
        <w:keepNext w:val="0"/>
        <w:keepLines w:val="0"/>
        <w:pageBreakBefore w:val="0"/>
        <w:widowControl w:val="0"/>
        <w:numPr>
          <w:ilvl w:val="0"/>
          <w:numId w:val="0"/>
        </w:numPr>
        <w:tabs>
          <w:tab w:val="left" w:pos="1124"/>
          <w:tab w:val="left" w:leader="dot" w:pos="7842"/>
        </w:tabs>
        <w:kinsoku/>
        <w:wordWrap/>
        <w:overflowPunct/>
        <w:topLinePunct w:val="0"/>
        <w:autoSpaceDE w:val="0"/>
        <w:autoSpaceDN w:val="0"/>
        <w:bidi w:val="0"/>
        <w:adjustRightInd/>
        <w:snapToGrid/>
        <w:spacing w:before="0" w:after="0" w:line="384" w:lineRule="auto"/>
        <w:ind w:right="-708" w:rightChars="-322"/>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lang w:eastAsia="zh-CN"/>
        </w:rPr>
        <w:t>）响应函</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所在页码</w:t>
      </w:r>
    </w:p>
    <w:p>
      <w:pPr>
        <w:pStyle w:val="35"/>
        <w:keepNext w:val="0"/>
        <w:keepLines w:val="0"/>
        <w:pageBreakBefore w:val="0"/>
        <w:widowControl w:val="0"/>
        <w:numPr>
          <w:ilvl w:val="0"/>
          <w:numId w:val="0"/>
        </w:numPr>
        <w:tabs>
          <w:tab w:val="left" w:pos="1124"/>
          <w:tab w:val="left" w:leader="dot" w:pos="7842"/>
        </w:tabs>
        <w:kinsoku/>
        <w:wordWrap/>
        <w:overflowPunct/>
        <w:topLinePunct w:val="0"/>
        <w:autoSpaceDE w:val="0"/>
        <w:autoSpaceDN w:val="0"/>
        <w:bidi w:val="0"/>
        <w:adjustRightInd/>
        <w:snapToGrid/>
        <w:spacing w:before="0" w:after="0" w:line="384" w:lineRule="auto"/>
        <w:ind w:right="-708" w:rightChars="-322"/>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法定代表人证明书</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所在页码</w:t>
      </w:r>
    </w:p>
    <w:p>
      <w:pPr>
        <w:pStyle w:val="35"/>
        <w:keepNext w:val="0"/>
        <w:keepLines w:val="0"/>
        <w:pageBreakBefore w:val="0"/>
        <w:widowControl w:val="0"/>
        <w:numPr>
          <w:ilvl w:val="0"/>
          <w:numId w:val="0"/>
        </w:numPr>
        <w:tabs>
          <w:tab w:val="left" w:pos="1124"/>
          <w:tab w:val="left" w:leader="dot" w:pos="7842"/>
        </w:tabs>
        <w:kinsoku/>
        <w:wordWrap/>
        <w:overflowPunct/>
        <w:topLinePunct w:val="0"/>
        <w:autoSpaceDE w:val="0"/>
        <w:autoSpaceDN w:val="0"/>
        <w:bidi w:val="0"/>
        <w:adjustRightInd/>
        <w:snapToGrid/>
        <w:spacing w:before="0" w:after="0" w:line="384" w:lineRule="auto"/>
        <w:ind w:right="-708" w:rightChars="-322"/>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法定代表人授权书</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所在页码</w:t>
      </w:r>
    </w:p>
    <w:p>
      <w:pPr>
        <w:pStyle w:val="35"/>
        <w:keepNext w:val="0"/>
        <w:keepLines w:val="0"/>
        <w:pageBreakBefore w:val="0"/>
        <w:widowControl w:val="0"/>
        <w:numPr>
          <w:ilvl w:val="0"/>
          <w:numId w:val="0"/>
        </w:numPr>
        <w:tabs>
          <w:tab w:val="left" w:pos="1124"/>
          <w:tab w:val="left" w:leader="dot" w:pos="7842"/>
        </w:tabs>
        <w:kinsoku/>
        <w:wordWrap/>
        <w:overflowPunct/>
        <w:topLinePunct w:val="0"/>
        <w:autoSpaceDE w:val="0"/>
        <w:autoSpaceDN w:val="0"/>
        <w:bidi w:val="0"/>
        <w:adjustRightInd/>
        <w:snapToGrid/>
        <w:spacing w:before="0" w:after="0" w:line="384" w:lineRule="auto"/>
        <w:ind w:right="-708" w:rightChars="-322"/>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供应商</w:t>
      </w:r>
      <w:r>
        <w:rPr>
          <w:rFonts w:hint="eastAsia" w:asciiTheme="minorEastAsia" w:hAnsiTheme="minorEastAsia" w:eastAsiaTheme="minorEastAsia" w:cstheme="minorEastAsia"/>
          <w:sz w:val="24"/>
          <w:highlight w:val="none"/>
        </w:rPr>
        <w:t>承诺函</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所在页码</w:t>
      </w:r>
    </w:p>
    <w:p>
      <w:pPr>
        <w:pStyle w:val="35"/>
        <w:keepNext w:val="0"/>
        <w:keepLines w:val="0"/>
        <w:pageBreakBefore w:val="0"/>
        <w:widowControl w:val="0"/>
        <w:numPr>
          <w:ilvl w:val="0"/>
          <w:numId w:val="0"/>
        </w:numPr>
        <w:tabs>
          <w:tab w:val="left" w:pos="1124"/>
          <w:tab w:val="left" w:leader="dot" w:pos="7842"/>
        </w:tabs>
        <w:kinsoku/>
        <w:wordWrap/>
        <w:overflowPunct/>
        <w:topLinePunct w:val="0"/>
        <w:autoSpaceDE w:val="0"/>
        <w:autoSpaceDN w:val="0"/>
        <w:bidi w:val="0"/>
        <w:adjustRightInd/>
        <w:snapToGrid/>
        <w:spacing w:before="0" w:after="0" w:line="384" w:lineRule="auto"/>
        <w:ind w:right="-708" w:rightChars="-322"/>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供应商</w:t>
      </w:r>
      <w:r>
        <w:rPr>
          <w:rFonts w:hint="eastAsia" w:asciiTheme="minorEastAsia" w:hAnsiTheme="minorEastAsia" w:eastAsiaTheme="minorEastAsia" w:cstheme="minorEastAsia"/>
          <w:sz w:val="24"/>
          <w:highlight w:val="none"/>
        </w:rPr>
        <w:t>诚信承诺书</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所在页码</w:t>
      </w:r>
    </w:p>
    <w:p>
      <w:pPr>
        <w:pStyle w:val="35"/>
        <w:keepNext w:val="0"/>
        <w:keepLines w:val="0"/>
        <w:pageBreakBefore w:val="0"/>
        <w:widowControl w:val="0"/>
        <w:numPr>
          <w:ilvl w:val="0"/>
          <w:numId w:val="0"/>
        </w:numPr>
        <w:tabs>
          <w:tab w:val="left" w:pos="1124"/>
          <w:tab w:val="left" w:leader="dot" w:pos="7842"/>
        </w:tabs>
        <w:kinsoku/>
        <w:wordWrap/>
        <w:overflowPunct/>
        <w:topLinePunct w:val="0"/>
        <w:autoSpaceDE w:val="0"/>
        <w:autoSpaceDN w:val="0"/>
        <w:bidi w:val="0"/>
        <w:adjustRightInd/>
        <w:snapToGrid/>
        <w:spacing w:before="0" w:after="0" w:line="384" w:lineRule="auto"/>
        <w:ind w:right="-708" w:rightChars="-322"/>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资格证明材料</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所在页码</w:t>
      </w:r>
    </w:p>
    <w:p>
      <w:pPr>
        <w:pStyle w:val="35"/>
        <w:keepNext w:val="0"/>
        <w:keepLines w:val="0"/>
        <w:pageBreakBefore w:val="0"/>
        <w:widowControl w:val="0"/>
        <w:numPr>
          <w:ilvl w:val="0"/>
          <w:numId w:val="0"/>
        </w:numPr>
        <w:tabs>
          <w:tab w:val="left" w:pos="1124"/>
          <w:tab w:val="left" w:leader="dot" w:pos="7842"/>
        </w:tabs>
        <w:kinsoku/>
        <w:wordWrap/>
        <w:overflowPunct/>
        <w:topLinePunct w:val="0"/>
        <w:autoSpaceDE w:val="0"/>
        <w:autoSpaceDN w:val="0"/>
        <w:bidi w:val="0"/>
        <w:adjustRightInd/>
        <w:snapToGrid/>
        <w:spacing w:before="0" w:after="0" w:line="384" w:lineRule="auto"/>
        <w:ind w:right="-708" w:rightChars="-322"/>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财务状况报告，依法缴纳税收和社会保障资金的相关材料</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所在页码</w:t>
      </w:r>
    </w:p>
    <w:p>
      <w:pPr>
        <w:pStyle w:val="35"/>
        <w:keepNext w:val="0"/>
        <w:keepLines w:val="0"/>
        <w:pageBreakBefore w:val="0"/>
        <w:widowControl w:val="0"/>
        <w:numPr>
          <w:ilvl w:val="0"/>
          <w:numId w:val="0"/>
        </w:numPr>
        <w:tabs>
          <w:tab w:val="left" w:pos="1124"/>
          <w:tab w:val="left" w:leader="dot" w:pos="7842"/>
        </w:tabs>
        <w:kinsoku/>
        <w:wordWrap/>
        <w:overflowPunct/>
        <w:topLinePunct w:val="0"/>
        <w:autoSpaceDE w:val="0"/>
        <w:autoSpaceDN w:val="0"/>
        <w:bidi w:val="0"/>
        <w:adjustRightInd/>
        <w:snapToGrid/>
        <w:spacing w:before="0" w:after="0" w:line="384" w:lineRule="auto"/>
        <w:ind w:right="-708" w:rightChars="-322"/>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8</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具备履行合同所必需的设备和专业技术能力的证明材料</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所在页码</w:t>
      </w:r>
    </w:p>
    <w:p>
      <w:pPr>
        <w:pStyle w:val="35"/>
        <w:keepNext w:val="0"/>
        <w:keepLines w:val="0"/>
        <w:pageBreakBefore w:val="0"/>
        <w:widowControl w:val="0"/>
        <w:numPr>
          <w:ilvl w:val="0"/>
          <w:numId w:val="0"/>
        </w:numPr>
        <w:tabs>
          <w:tab w:val="left" w:pos="1124"/>
          <w:tab w:val="left" w:leader="dot" w:pos="7842"/>
        </w:tabs>
        <w:kinsoku/>
        <w:wordWrap/>
        <w:overflowPunct/>
        <w:topLinePunct w:val="0"/>
        <w:autoSpaceDE w:val="0"/>
        <w:autoSpaceDN w:val="0"/>
        <w:bidi w:val="0"/>
        <w:adjustRightInd/>
        <w:snapToGrid/>
        <w:spacing w:before="0" w:after="0" w:line="384" w:lineRule="auto"/>
        <w:ind w:right="-708" w:rightChars="-322"/>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9</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无重大违法记录声明</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所在页码</w:t>
      </w:r>
    </w:p>
    <w:p>
      <w:pPr>
        <w:pStyle w:val="35"/>
        <w:keepNext w:val="0"/>
        <w:keepLines w:val="0"/>
        <w:pageBreakBefore w:val="0"/>
        <w:widowControl w:val="0"/>
        <w:numPr>
          <w:ilvl w:val="0"/>
          <w:numId w:val="0"/>
        </w:numPr>
        <w:tabs>
          <w:tab w:val="left" w:pos="1259"/>
          <w:tab w:val="left" w:leader="dot" w:pos="7734"/>
        </w:tabs>
        <w:kinsoku/>
        <w:wordWrap/>
        <w:overflowPunct/>
        <w:topLinePunct w:val="0"/>
        <w:autoSpaceDE w:val="0"/>
        <w:autoSpaceDN w:val="0"/>
        <w:bidi w:val="0"/>
        <w:adjustRightInd/>
        <w:snapToGrid/>
        <w:spacing w:before="0" w:after="0" w:line="384" w:lineRule="auto"/>
        <w:ind w:right="-708" w:rightChars="-322"/>
        <w:jc w:val="lef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10</w:t>
      </w:r>
      <w:r>
        <w:rPr>
          <w:rFonts w:hint="eastAsia" w:asciiTheme="minorEastAsia" w:hAnsiTheme="minorEastAsia" w:eastAsiaTheme="minorEastAsia" w:cstheme="minorEastAsia"/>
          <w:sz w:val="24"/>
          <w:highlight w:val="none"/>
          <w:lang w:eastAsia="zh-CN"/>
        </w:rPr>
        <w:t>）谈判</w:t>
      </w:r>
      <w:r>
        <w:rPr>
          <w:rFonts w:hint="eastAsia" w:asciiTheme="minorEastAsia" w:hAnsiTheme="minorEastAsia" w:eastAsiaTheme="minorEastAsia" w:cstheme="minorEastAsia"/>
          <w:sz w:val="24"/>
          <w:highlight w:val="none"/>
        </w:rPr>
        <w:t>保证金证明</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所在页码</w:t>
      </w:r>
    </w:p>
    <w:p>
      <w:pPr>
        <w:pStyle w:val="4"/>
        <w:keepNext/>
        <w:keepLines/>
        <w:pageBreakBefore w:val="0"/>
        <w:widowControl w:val="0"/>
        <w:kinsoku/>
        <w:wordWrap/>
        <w:overflowPunct/>
        <w:topLinePunct w:val="0"/>
        <w:autoSpaceDE w:val="0"/>
        <w:autoSpaceDN w:val="0"/>
        <w:bidi w:val="0"/>
        <w:adjustRightInd/>
        <w:snapToGrid/>
        <w:spacing w:before="0" w:after="0" w:line="360" w:lineRule="auto"/>
        <w:ind w:right="-708" w:rightChars="-322"/>
        <w:jc w:val="center"/>
        <w:textAlignment w:val="auto"/>
        <w:rPr>
          <w:rFonts w:hint="eastAsia" w:asciiTheme="minorEastAsia" w:hAnsiTheme="minorEastAsia" w:eastAsiaTheme="minorEastAsia" w:cstheme="minorEastAsia"/>
          <w:b/>
          <w:sz w:val="24"/>
          <w:highlight w:val="none"/>
          <w:lang w:eastAsia="zh-CN"/>
        </w:rPr>
      </w:pPr>
      <w:r>
        <w:rPr>
          <w:rFonts w:hint="eastAsia" w:asciiTheme="minorEastAsia" w:hAnsiTheme="minorEastAsia" w:eastAsiaTheme="minorEastAsia" w:cstheme="minorEastAsia"/>
          <w:b/>
          <w:sz w:val="24"/>
          <w:highlight w:val="none"/>
          <w:lang w:eastAsia="zh-CN"/>
        </w:rPr>
        <w:t>符合性审查部分</w:t>
      </w:r>
    </w:p>
    <w:p>
      <w:pPr>
        <w:pStyle w:val="35"/>
        <w:keepNext w:val="0"/>
        <w:keepLines w:val="0"/>
        <w:pageBreakBefore w:val="0"/>
        <w:widowControl w:val="0"/>
        <w:numPr>
          <w:ilvl w:val="0"/>
          <w:numId w:val="0"/>
        </w:numPr>
        <w:tabs>
          <w:tab w:val="left" w:pos="1259"/>
          <w:tab w:val="left" w:leader="dot" w:pos="7734"/>
        </w:tabs>
        <w:kinsoku/>
        <w:wordWrap/>
        <w:overflowPunct/>
        <w:topLinePunct w:val="0"/>
        <w:autoSpaceDE w:val="0"/>
        <w:autoSpaceDN w:val="0"/>
        <w:bidi w:val="0"/>
        <w:adjustRightInd/>
        <w:snapToGrid/>
        <w:spacing w:before="0" w:after="0" w:line="384" w:lineRule="auto"/>
        <w:ind w:right="-708" w:rightChars="-322"/>
        <w:jc w:val="left"/>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lang w:val="en-US" w:eastAsia="zh-CN"/>
        </w:rPr>
        <w:t>11</w:t>
      </w:r>
      <w:r>
        <w:rPr>
          <w:rFonts w:hint="eastAsia" w:asciiTheme="minorEastAsia" w:hAnsiTheme="minorEastAsia" w:eastAsiaTheme="minorEastAsia" w:cstheme="minorEastAsia"/>
          <w:b w:val="0"/>
          <w:bCs w:val="0"/>
          <w:sz w:val="24"/>
          <w:szCs w:val="24"/>
          <w:highlight w:val="none"/>
          <w:lang w:eastAsia="zh-CN"/>
        </w:rPr>
        <w:t>）首次报价表</w:t>
      </w:r>
      <w:r>
        <w:rPr>
          <w:rFonts w:hint="eastAsia" w:asciiTheme="minorEastAsia" w:hAnsiTheme="minorEastAsia" w:eastAsiaTheme="minorEastAsia" w:cstheme="minorEastAsia"/>
          <w:b w:val="0"/>
          <w:bCs w:val="0"/>
          <w:sz w:val="24"/>
          <w:szCs w:val="24"/>
          <w:highlight w:val="none"/>
        </w:rPr>
        <w:tab/>
      </w:r>
      <w:r>
        <w:rPr>
          <w:rFonts w:hint="eastAsia" w:asciiTheme="minorEastAsia" w:hAnsiTheme="minorEastAsia" w:eastAsiaTheme="minorEastAsia" w:cstheme="minorEastAsia"/>
          <w:b w:val="0"/>
          <w:bCs w:val="0"/>
          <w:sz w:val="24"/>
          <w:szCs w:val="24"/>
          <w:highlight w:val="none"/>
        </w:rPr>
        <w:t>所在页码</w:t>
      </w:r>
    </w:p>
    <w:p>
      <w:pPr>
        <w:pStyle w:val="35"/>
        <w:keepNext w:val="0"/>
        <w:keepLines w:val="0"/>
        <w:pageBreakBefore w:val="0"/>
        <w:widowControl w:val="0"/>
        <w:numPr>
          <w:ilvl w:val="0"/>
          <w:numId w:val="0"/>
        </w:numPr>
        <w:tabs>
          <w:tab w:val="left" w:pos="1259"/>
          <w:tab w:val="left" w:leader="dot" w:pos="7734"/>
        </w:tabs>
        <w:kinsoku/>
        <w:wordWrap/>
        <w:overflowPunct/>
        <w:topLinePunct w:val="0"/>
        <w:autoSpaceDE w:val="0"/>
        <w:autoSpaceDN w:val="0"/>
        <w:bidi w:val="0"/>
        <w:adjustRightInd/>
        <w:snapToGrid/>
        <w:spacing w:before="0" w:after="0" w:line="384" w:lineRule="auto"/>
        <w:ind w:right="-708" w:rightChars="-322"/>
        <w:jc w:val="left"/>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（12</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分项报价表</w:t>
      </w:r>
      <w:r>
        <w:rPr>
          <w:rFonts w:hint="eastAsia" w:asciiTheme="minorEastAsia" w:hAnsiTheme="minorEastAsia" w:eastAsiaTheme="minorEastAsia" w:cstheme="minorEastAsia"/>
          <w:b w:val="0"/>
          <w:bCs w:val="0"/>
          <w:sz w:val="24"/>
          <w:szCs w:val="24"/>
          <w:highlight w:val="none"/>
        </w:rPr>
        <w:tab/>
      </w:r>
      <w:r>
        <w:rPr>
          <w:rFonts w:hint="eastAsia" w:asciiTheme="minorEastAsia" w:hAnsiTheme="minorEastAsia" w:eastAsiaTheme="minorEastAsia" w:cstheme="minorEastAsia"/>
          <w:b w:val="0"/>
          <w:bCs w:val="0"/>
          <w:sz w:val="24"/>
          <w:szCs w:val="24"/>
          <w:highlight w:val="none"/>
        </w:rPr>
        <w:t>所在页码</w:t>
      </w:r>
    </w:p>
    <w:p>
      <w:pPr>
        <w:pStyle w:val="35"/>
        <w:keepNext w:val="0"/>
        <w:keepLines w:val="0"/>
        <w:pageBreakBefore w:val="0"/>
        <w:widowControl w:val="0"/>
        <w:numPr>
          <w:ilvl w:val="0"/>
          <w:numId w:val="0"/>
        </w:numPr>
        <w:tabs>
          <w:tab w:val="left" w:pos="1259"/>
          <w:tab w:val="left" w:leader="dot" w:pos="7734"/>
        </w:tabs>
        <w:kinsoku/>
        <w:wordWrap/>
        <w:overflowPunct/>
        <w:topLinePunct w:val="0"/>
        <w:autoSpaceDE w:val="0"/>
        <w:autoSpaceDN w:val="0"/>
        <w:bidi w:val="0"/>
        <w:adjustRightInd/>
        <w:snapToGrid/>
        <w:spacing w:before="0" w:after="0" w:line="384" w:lineRule="auto"/>
        <w:ind w:right="-708" w:rightChars="-322"/>
        <w:jc w:val="left"/>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lang w:val="en-US" w:eastAsia="zh-CN"/>
        </w:rPr>
        <w:t>13</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技术规格响应表</w:t>
      </w:r>
      <w:r>
        <w:rPr>
          <w:rFonts w:hint="eastAsia" w:asciiTheme="minorEastAsia" w:hAnsiTheme="minorEastAsia" w:eastAsiaTheme="minorEastAsia" w:cstheme="minorEastAsia"/>
          <w:b w:val="0"/>
          <w:bCs w:val="0"/>
          <w:sz w:val="24"/>
          <w:szCs w:val="24"/>
          <w:highlight w:val="none"/>
        </w:rPr>
        <w:tab/>
      </w:r>
      <w:r>
        <w:rPr>
          <w:rFonts w:hint="eastAsia" w:asciiTheme="minorEastAsia" w:hAnsiTheme="minorEastAsia" w:eastAsiaTheme="minorEastAsia" w:cstheme="minorEastAsia"/>
          <w:b w:val="0"/>
          <w:bCs w:val="0"/>
          <w:sz w:val="24"/>
          <w:szCs w:val="24"/>
          <w:highlight w:val="none"/>
        </w:rPr>
        <w:t>所在页码</w:t>
      </w:r>
    </w:p>
    <w:p>
      <w:pPr>
        <w:pStyle w:val="35"/>
        <w:keepNext w:val="0"/>
        <w:keepLines w:val="0"/>
        <w:pageBreakBefore w:val="0"/>
        <w:widowControl w:val="0"/>
        <w:numPr>
          <w:ilvl w:val="0"/>
          <w:numId w:val="0"/>
        </w:numPr>
        <w:tabs>
          <w:tab w:val="left" w:pos="1259"/>
          <w:tab w:val="left" w:leader="dot" w:pos="7735"/>
        </w:tabs>
        <w:kinsoku/>
        <w:wordWrap/>
        <w:overflowPunct/>
        <w:topLinePunct w:val="0"/>
        <w:autoSpaceDE w:val="0"/>
        <w:autoSpaceDN w:val="0"/>
        <w:bidi w:val="0"/>
        <w:adjustRightInd/>
        <w:snapToGrid/>
        <w:spacing w:before="0" w:after="0" w:line="384" w:lineRule="auto"/>
        <w:ind w:right="-708" w:rightChars="-322"/>
        <w:jc w:val="left"/>
        <w:textAlignment w:val="auto"/>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lang w:val="en-US" w:eastAsia="zh-CN"/>
        </w:rPr>
        <w:t>14</w:t>
      </w:r>
      <w:r>
        <w:rPr>
          <w:rFonts w:hint="eastAsia" w:asciiTheme="minorEastAsia" w:hAnsiTheme="minorEastAsia" w:eastAsiaTheme="minorEastAsia" w:cstheme="minorEastAsia"/>
          <w:b w:val="0"/>
          <w:bCs w:val="0"/>
          <w:sz w:val="24"/>
          <w:szCs w:val="24"/>
          <w:highlight w:val="none"/>
          <w:lang w:eastAsia="zh-CN"/>
        </w:rPr>
        <w:t>）投标产品相关资料</w:t>
      </w:r>
    </w:p>
    <w:p>
      <w:pPr>
        <w:pStyle w:val="35"/>
        <w:keepNext w:val="0"/>
        <w:keepLines w:val="0"/>
        <w:pageBreakBefore w:val="0"/>
        <w:widowControl w:val="0"/>
        <w:numPr>
          <w:ilvl w:val="0"/>
          <w:numId w:val="0"/>
        </w:numPr>
        <w:tabs>
          <w:tab w:val="left" w:pos="1259"/>
          <w:tab w:val="left" w:leader="dot" w:pos="7735"/>
        </w:tabs>
        <w:kinsoku/>
        <w:wordWrap/>
        <w:overflowPunct/>
        <w:topLinePunct w:val="0"/>
        <w:autoSpaceDE w:val="0"/>
        <w:autoSpaceDN w:val="0"/>
        <w:bidi w:val="0"/>
        <w:adjustRightInd/>
        <w:snapToGrid/>
        <w:spacing w:before="0" w:after="0" w:line="384" w:lineRule="auto"/>
        <w:ind w:right="-708" w:rightChars="-322"/>
        <w:jc w:val="left"/>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lang w:val="en-US" w:eastAsia="zh-CN"/>
        </w:rPr>
        <w:t>15</w:t>
      </w:r>
      <w:r>
        <w:rPr>
          <w:rFonts w:hint="eastAsia" w:asciiTheme="minorEastAsia" w:hAnsiTheme="minorEastAsia" w:eastAsiaTheme="minorEastAsia" w:cstheme="minorEastAsia"/>
          <w:b w:val="0"/>
          <w:bCs w:val="0"/>
          <w:sz w:val="24"/>
          <w:szCs w:val="24"/>
          <w:highlight w:val="none"/>
          <w:lang w:eastAsia="zh-CN"/>
        </w:rPr>
        <w:t>）供应商</w:t>
      </w:r>
      <w:r>
        <w:rPr>
          <w:rFonts w:hint="eastAsia" w:asciiTheme="minorEastAsia" w:hAnsiTheme="minorEastAsia" w:eastAsiaTheme="minorEastAsia" w:cstheme="minorEastAsia"/>
          <w:b w:val="0"/>
          <w:bCs w:val="0"/>
          <w:sz w:val="24"/>
          <w:szCs w:val="24"/>
          <w:highlight w:val="none"/>
        </w:rPr>
        <w:t>的业绩证明材料</w:t>
      </w:r>
      <w:r>
        <w:rPr>
          <w:rFonts w:hint="eastAsia" w:asciiTheme="minorEastAsia" w:hAnsiTheme="minorEastAsia" w:eastAsiaTheme="minorEastAsia" w:cstheme="minorEastAsia"/>
          <w:b w:val="0"/>
          <w:bCs w:val="0"/>
          <w:sz w:val="24"/>
          <w:szCs w:val="24"/>
          <w:highlight w:val="none"/>
        </w:rPr>
        <w:tab/>
      </w:r>
      <w:r>
        <w:rPr>
          <w:rFonts w:hint="eastAsia" w:asciiTheme="minorEastAsia" w:hAnsiTheme="minorEastAsia" w:eastAsiaTheme="minorEastAsia" w:cstheme="minorEastAsia"/>
          <w:b w:val="0"/>
          <w:bCs w:val="0"/>
          <w:sz w:val="24"/>
          <w:szCs w:val="24"/>
          <w:highlight w:val="none"/>
        </w:rPr>
        <w:t>所在页码</w:t>
      </w:r>
    </w:p>
    <w:p>
      <w:pPr>
        <w:pStyle w:val="35"/>
        <w:keepNext w:val="0"/>
        <w:keepLines w:val="0"/>
        <w:pageBreakBefore w:val="0"/>
        <w:widowControl w:val="0"/>
        <w:numPr>
          <w:ilvl w:val="0"/>
          <w:numId w:val="0"/>
        </w:numPr>
        <w:tabs>
          <w:tab w:val="left" w:pos="1259"/>
          <w:tab w:val="left" w:leader="dot" w:pos="7734"/>
        </w:tabs>
        <w:kinsoku/>
        <w:wordWrap/>
        <w:overflowPunct/>
        <w:topLinePunct w:val="0"/>
        <w:autoSpaceDE w:val="0"/>
        <w:autoSpaceDN w:val="0"/>
        <w:bidi w:val="0"/>
        <w:adjustRightInd/>
        <w:snapToGrid/>
        <w:spacing w:before="0" w:after="0" w:line="384" w:lineRule="auto"/>
        <w:ind w:right="-708" w:rightChars="-322"/>
        <w:jc w:val="left"/>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lang w:val="en-US" w:eastAsia="zh-CN"/>
        </w:rPr>
        <w:t>16</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声明函</w:t>
      </w:r>
      <w:r>
        <w:rPr>
          <w:rFonts w:hint="eastAsia" w:asciiTheme="minorEastAsia" w:hAnsiTheme="minorEastAsia" w:eastAsiaTheme="minorEastAsia" w:cstheme="minorEastAsia"/>
          <w:b w:val="0"/>
          <w:bCs w:val="0"/>
          <w:sz w:val="24"/>
          <w:szCs w:val="24"/>
          <w:highlight w:val="none"/>
        </w:rPr>
        <w:tab/>
      </w:r>
      <w:r>
        <w:rPr>
          <w:rFonts w:hint="eastAsia" w:asciiTheme="minorEastAsia" w:hAnsiTheme="minorEastAsia" w:eastAsiaTheme="minorEastAsia" w:cstheme="minorEastAsia"/>
          <w:b w:val="0"/>
          <w:bCs w:val="0"/>
          <w:sz w:val="24"/>
          <w:szCs w:val="24"/>
          <w:highlight w:val="none"/>
        </w:rPr>
        <w:t>所在页码</w:t>
      </w:r>
    </w:p>
    <w:p>
      <w:pPr>
        <w:pStyle w:val="35"/>
        <w:keepNext w:val="0"/>
        <w:keepLines w:val="0"/>
        <w:pageBreakBefore w:val="0"/>
        <w:widowControl w:val="0"/>
        <w:numPr>
          <w:ilvl w:val="0"/>
          <w:numId w:val="0"/>
        </w:numPr>
        <w:tabs>
          <w:tab w:val="left" w:pos="1259"/>
          <w:tab w:val="left" w:leader="dot" w:pos="7734"/>
        </w:tabs>
        <w:kinsoku/>
        <w:wordWrap/>
        <w:overflowPunct/>
        <w:topLinePunct w:val="0"/>
        <w:autoSpaceDE w:val="0"/>
        <w:autoSpaceDN w:val="0"/>
        <w:bidi w:val="0"/>
        <w:adjustRightInd/>
        <w:snapToGrid/>
        <w:spacing w:before="0" w:after="0" w:line="384" w:lineRule="auto"/>
        <w:ind w:right="-708" w:rightChars="-322"/>
        <w:jc w:val="left"/>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lang w:val="en-US" w:eastAsia="zh-CN"/>
        </w:rPr>
        <w:t>17</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残疾人福利性单位声明函</w:t>
      </w:r>
      <w:r>
        <w:rPr>
          <w:rFonts w:hint="eastAsia" w:asciiTheme="minorEastAsia" w:hAnsiTheme="minorEastAsia" w:eastAsiaTheme="minorEastAsia" w:cstheme="minorEastAsia"/>
          <w:b w:val="0"/>
          <w:bCs w:val="0"/>
          <w:sz w:val="24"/>
          <w:szCs w:val="24"/>
          <w:highlight w:val="none"/>
        </w:rPr>
        <w:tab/>
      </w:r>
      <w:r>
        <w:rPr>
          <w:rFonts w:hint="eastAsia" w:asciiTheme="minorEastAsia" w:hAnsiTheme="minorEastAsia" w:eastAsiaTheme="minorEastAsia" w:cstheme="minorEastAsia"/>
          <w:b w:val="0"/>
          <w:bCs w:val="0"/>
          <w:sz w:val="24"/>
          <w:szCs w:val="24"/>
          <w:highlight w:val="none"/>
        </w:rPr>
        <w:t>所在页码</w:t>
      </w:r>
    </w:p>
    <w:p>
      <w:pPr>
        <w:keepNext w:val="0"/>
        <w:keepLines w:val="0"/>
        <w:pageBreakBefore w:val="0"/>
        <w:widowControl w:val="0"/>
        <w:kinsoku/>
        <w:wordWrap/>
        <w:overflowPunct/>
        <w:topLinePunct w:val="0"/>
        <w:autoSpaceDE w:val="0"/>
        <w:autoSpaceDN w:val="0"/>
        <w:bidi w:val="0"/>
        <w:adjustRightInd/>
        <w:snapToGrid/>
        <w:spacing w:line="384" w:lineRule="auto"/>
        <w:ind w:right="-708" w:rightChars="-322"/>
        <w:textAlignment w:val="auto"/>
        <w:rPr>
          <w:rFonts w:hint="eastAsia" w:asciiTheme="minorEastAsia" w:hAnsiTheme="minorEastAsia" w:eastAsiaTheme="minorEastAsia" w:cstheme="minorEastAsia"/>
          <w:b w:val="0"/>
          <w:bCs w:val="0"/>
          <w:sz w:val="24"/>
          <w:szCs w:val="24"/>
          <w:highlight w:val="none"/>
          <w:lang w:val="zh-CN" w:eastAsia="zh-CN" w:bidi="zh-CN"/>
        </w:rPr>
      </w:pP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lang w:val="en-US" w:eastAsia="zh-CN"/>
        </w:rPr>
        <w:t>18</w:t>
      </w:r>
      <w:r>
        <w:rPr>
          <w:rFonts w:hint="eastAsia" w:asciiTheme="minorEastAsia" w:hAnsiTheme="minorEastAsia" w:eastAsiaTheme="minorEastAsia" w:cstheme="minorEastAsia"/>
          <w:b w:val="0"/>
          <w:bCs w:val="0"/>
          <w:sz w:val="24"/>
          <w:szCs w:val="24"/>
          <w:highlight w:val="none"/>
          <w:lang w:eastAsia="zh-CN"/>
        </w:rPr>
        <w:t>）供应商</w:t>
      </w:r>
      <w:r>
        <w:rPr>
          <w:rFonts w:hint="eastAsia" w:asciiTheme="minorEastAsia" w:hAnsiTheme="minorEastAsia" w:eastAsiaTheme="minorEastAsia" w:cstheme="minorEastAsia"/>
          <w:b w:val="0"/>
          <w:bCs w:val="0"/>
          <w:sz w:val="24"/>
          <w:szCs w:val="24"/>
          <w:highlight w:val="none"/>
        </w:rPr>
        <w:t>认为在其他方面有必要说明的事项</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所在页码</w:t>
      </w:r>
    </w:p>
    <w:p>
      <w:pPr>
        <w:keepNext w:val="0"/>
        <w:keepLines w:val="0"/>
        <w:pageBreakBefore w:val="0"/>
        <w:widowControl w:val="0"/>
        <w:kinsoku/>
        <w:wordWrap/>
        <w:overflowPunct/>
        <w:topLinePunct w:val="0"/>
        <w:autoSpaceDE w:val="0"/>
        <w:autoSpaceDN w:val="0"/>
        <w:bidi w:val="0"/>
        <w:adjustRightInd/>
        <w:snapToGrid/>
        <w:spacing w:line="384" w:lineRule="auto"/>
        <w:ind w:right="-708" w:rightChars="-322"/>
        <w:textAlignment w:val="auto"/>
        <w:rPr>
          <w:rFonts w:hint="eastAsia" w:asciiTheme="minorEastAsia" w:hAnsiTheme="minorEastAsia" w:eastAsiaTheme="minorEastAsia" w:cstheme="minorEastAsia"/>
          <w:b w:val="0"/>
          <w:bCs w:val="0"/>
          <w:sz w:val="24"/>
          <w:szCs w:val="24"/>
          <w:highlight w:val="none"/>
          <w:lang w:val="zh-CN" w:eastAsia="zh-CN" w:bidi="zh-CN"/>
        </w:rPr>
      </w:pPr>
      <w:r>
        <w:rPr>
          <w:rFonts w:hint="eastAsia"/>
          <w:sz w:val="2"/>
          <w:szCs w:val="2"/>
          <w:highlight w:val="none"/>
          <w:lang w:val="en-US" w:eastAsia="zh-CN"/>
        </w:rPr>
        <w:t xml:space="preserve">  </w:t>
      </w:r>
      <w:r>
        <w:rPr>
          <w:rFonts w:hint="eastAsia" w:asciiTheme="minorEastAsia" w:hAnsiTheme="minorEastAsia" w:eastAsiaTheme="minorEastAsia" w:cstheme="minorEastAsia"/>
          <w:b w:val="0"/>
          <w:bCs w:val="0"/>
          <w:sz w:val="24"/>
          <w:szCs w:val="24"/>
          <w:highlight w:val="none"/>
          <w:lang w:val="en-US" w:eastAsia="zh-CN"/>
        </w:rPr>
        <w:t xml:space="preserve">    </w:t>
      </w:r>
    </w:p>
    <w:p>
      <w:pPr>
        <w:pStyle w:val="6"/>
        <w:rPr>
          <w:rFonts w:hint="eastAsia" w:asciiTheme="minorEastAsia" w:hAnsiTheme="minorEastAsia" w:eastAsiaTheme="minorEastAsia" w:cstheme="minorEastAsia"/>
          <w:b/>
          <w:sz w:val="2"/>
          <w:szCs w:val="8"/>
          <w:highlight w:val="none"/>
        </w:rPr>
      </w:pPr>
    </w:p>
    <w:p>
      <w:pPr>
        <w:pStyle w:val="6"/>
        <w:spacing w:before="1"/>
        <w:rPr>
          <w:rFonts w:hint="eastAsia" w:asciiTheme="minorEastAsia" w:hAnsiTheme="minorEastAsia" w:eastAsiaTheme="minorEastAsia" w:cstheme="minorEastAsia"/>
          <w:b/>
          <w:sz w:val="18"/>
          <w:highlight w:val="none"/>
        </w:rPr>
      </w:pPr>
    </w:p>
    <w:p>
      <w:pPr>
        <w:spacing w:after="0"/>
        <w:rPr>
          <w:rFonts w:hint="eastAsia" w:asciiTheme="minorEastAsia" w:hAnsiTheme="minorEastAsia" w:eastAsiaTheme="minorEastAsia" w:cstheme="minorEastAsia"/>
          <w:sz w:val="18"/>
          <w:highlight w:val="none"/>
        </w:rPr>
        <w:sectPr>
          <w:pgSz w:w="11910" w:h="16840"/>
          <w:pgMar w:top="1440" w:right="1800" w:bottom="1440" w:left="1800" w:header="679" w:footer="686" w:gutter="0"/>
          <w:pgNumType w:fmt="decimal"/>
        </w:sectPr>
      </w:pPr>
    </w:p>
    <w:p>
      <w:pPr>
        <w:spacing w:before="66"/>
        <w:ind w:right="0"/>
        <w:jc w:val="left"/>
        <w:rPr>
          <w:rFonts w:hint="eastAsia" w:asciiTheme="minorEastAsia" w:hAnsiTheme="minorEastAsia" w:eastAsiaTheme="minorEastAsia" w:cstheme="minorEastAsia"/>
          <w:b/>
          <w:sz w:val="24"/>
          <w:highlight w:val="none"/>
        </w:rPr>
      </w:pPr>
    </w:p>
    <w:p>
      <w:pPr>
        <w:pStyle w:val="6"/>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column"/>
      </w:r>
      <w:bookmarkStart w:id="89" w:name="_Toc11031_WPSOffice_Level2"/>
    </w:p>
    <w:p>
      <w:pPr>
        <w:pStyle w:val="6"/>
        <w:rPr>
          <w:rFonts w:hint="eastAsia" w:asciiTheme="minorEastAsia" w:hAnsiTheme="minorEastAsia" w:eastAsiaTheme="minorEastAsia" w:cstheme="minorEastAsia"/>
          <w:highlight w:val="none"/>
        </w:rPr>
      </w:pPr>
    </w:p>
    <w:p>
      <w:pPr>
        <w:pStyle w:val="6"/>
        <w:rPr>
          <w:rFonts w:hint="eastAsia" w:asciiTheme="minorEastAsia" w:hAnsiTheme="minorEastAsia" w:eastAsiaTheme="minorEastAsia" w:cstheme="minorEastAsia"/>
          <w:b/>
          <w:sz w:val="52"/>
          <w:highlight w:val="none"/>
        </w:rPr>
      </w:pPr>
    </w:p>
    <w:p>
      <w:pPr>
        <w:pStyle w:val="6"/>
        <w:rPr>
          <w:rFonts w:hint="eastAsia" w:asciiTheme="minorEastAsia" w:hAnsiTheme="minorEastAsia" w:eastAsiaTheme="minorEastAsia" w:cstheme="minorEastAsia"/>
          <w:b/>
          <w:sz w:val="52"/>
          <w:highlight w:val="none"/>
        </w:rPr>
      </w:pPr>
    </w:p>
    <w:p>
      <w:pPr>
        <w:rPr>
          <w:rFonts w:hint="eastAsia" w:asciiTheme="minorEastAsia" w:hAnsiTheme="minorEastAsia" w:eastAsiaTheme="minorEastAsia" w:cstheme="minorEastAsia"/>
          <w:b/>
          <w:sz w:val="52"/>
          <w:highlight w:val="none"/>
        </w:rPr>
      </w:pPr>
      <w:r>
        <w:rPr>
          <w:rFonts w:hint="eastAsia" w:asciiTheme="minorEastAsia" w:hAnsiTheme="minorEastAsia" w:eastAsiaTheme="minorEastAsia" w:cstheme="minorEastAsia"/>
          <w:b/>
          <w:sz w:val="52"/>
          <w:highlight w:val="none"/>
        </w:rPr>
        <w:br w:type="page"/>
      </w:r>
    </w:p>
    <w:p>
      <w:pPr>
        <w:pStyle w:val="6"/>
        <w:rPr>
          <w:rFonts w:hint="eastAsia" w:asciiTheme="minorEastAsia" w:hAnsiTheme="minorEastAsia" w:eastAsiaTheme="minorEastAsia" w:cstheme="minorEastAsia"/>
          <w:b/>
          <w:sz w:val="52"/>
          <w:highlight w:val="none"/>
        </w:rPr>
      </w:pPr>
    </w:p>
    <w:p>
      <w:pPr>
        <w:pStyle w:val="6"/>
        <w:rPr>
          <w:rFonts w:hint="eastAsia" w:asciiTheme="minorEastAsia" w:hAnsiTheme="minorEastAsia" w:eastAsiaTheme="minorEastAsia" w:cstheme="minorEastAsia"/>
          <w:b/>
          <w:sz w:val="52"/>
          <w:highlight w:val="none"/>
        </w:rPr>
      </w:pPr>
    </w:p>
    <w:p>
      <w:pPr>
        <w:pStyle w:val="6"/>
        <w:rPr>
          <w:rFonts w:hint="eastAsia" w:asciiTheme="minorEastAsia" w:hAnsiTheme="minorEastAsia" w:eastAsiaTheme="minorEastAsia" w:cstheme="minorEastAsia"/>
          <w:b/>
          <w:sz w:val="52"/>
          <w:highlight w:val="none"/>
        </w:rPr>
      </w:pPr>
    </w:p>
    <w:p>
      <w:pPr>
        <w:pStyle w:val="6"/>
        <w:rPr>
          <w:rFonts w:hint="eastAsia" w:asciiTheme="minorEastAsia" w:hAnsiTheme="minorEastAsia" w:eastAsiaTheme="minorEastAsia" w:cstheme="minorEastAsia"/>
          <w:b/>
          <w:sz w:val="52"/>
          <w:highlight w:val="none"/>
        </w:rPr>
      </w:pPr>
    </w:p>
    <w:p>
      <w:pPr>
        <w:pStyle w:val="6"/>
        <w:rPr>
          <w:rFonts w:hint="eastAsia" w:asciiTheme="minorEastAsia" w:hAnsiTheme="minorEastAsia" w:eastAsiaTheme="minorEastAsia" w:cstheme="minorEastAsia"/>
          <w:b/>
          <w:sz w:val="52"/>
          <w:highlight w:val="none"/>
        </w:rPr>
      </w:pPr>
    </w:p>
    <w:p>
      <w:pPr>
        <w:pStyle w:val="6"/>
        <w:rPr>
          <w:rFonts w:hint="eastAsia" w:asciiTheme="minorEastAsia" w:hAnsiTheme="minorEastAsia" w:eastAsiaTheme="minorEastAsia" w:cstheme="minorEastAsia"/>
          <w:b/>
          <w:sz w:val="52"/>
          <w:highlight w:val="none"/>
        </w:rPr>
      </w:pPr>
    </w:p>
    <w:p>
      <w:pPr>
        <w:pStyle w:val="6"/>
        <w:rPr>
          <w:rFonts w:hint="eastAsia" w:asciiTheme="minorEastAsia" w:hAnsiTheme="minorEastAsia" w:eastAsiaTheme="minorEastAsia" w:cstheme="minorEastAsia"/>
          <w:b/>
          <w:sz w:val="52"/>
          <w:highlight w:val="none"/>
        </w:rPr>
      </w:pPr>
    </w:p>
    <w:p>
      <w:pPr>
        <w:pStyle w:val="6"/>
        <w:rPr>
          <w:rFonts w:hint="eastAsia" w:asciiTheme="minorEastAsia" w:hAnsiTheme="minorEastAsia" w:eastAsiaTheme="minorEastAsia" w:cstheme="minorEastAsia"/>
          <w:b/>
          <w:sz w:val="52"/>
          <w:highlight w:val="none"/>
        </w:rPr>
      </w:pPr>
    </w:p>
    <w:p>
      <w:pPr>
        <w:pStyle w:val="6"/>
        <w:rPr>
          <w:rFonts w:hint="eastAsia" w:asciiTheme="minorEastAsia" w:hAnsiTheme="minorEastAsia" w:eastAsiaTheme="minorEastAsia" w:cstheme="minorEastAsia"/>
          <w:b/>
          <w:sz w:val="52"/>
          <w:highlight w:val="none"/>
        </w:rPr>
      </w:pPr>
    </w:p>
    <w:p>
      <w:pPr>
        <w:pStyle w:val="6"/>
        <w:rPr>
          <w:rFonts w:hint="eastAsia" w:asciiTheme="minorEastAsia" w:hAnsiTheme="minorEastAsia" w:eastAsiaTheme="minorEastAsia" w:cstheme="minorEastAsia"/>
          <w:b/>
          <w:sz w:val="52"/>
          <w:highlight w:val="none"/>
        </w:rPr>
      </w:pPr>
    </w:p>
    <w:p>
      <w:pPr>
        <w:pStyle w:val="6"/>
        <w:rPr>
          <w:rFonts w:hint="eastAsia" w:asciiTheme="minorEastAsia" w:hAnsiTheme="minorEastAsia" w:eastAsiaTheme="minorEastAsia" w:cstheme="minorEastAsia"/>
          <w:b/>
          <w:sz w:val="22"/>
          <w:szCs w:val="11"/>
          <w:highlight w:val="none"/>
        </w:rPr>
      </w:pPr>
    </w:p>
    <w:p>
      <w:pPr>
        <w:pStyle w:val="6"/>
        <w:rPr>
          <w:rFonts w:hint="eastAsia" w:asciiTheme="minorEastAsia" w:hAnsiTheme="minorEastAsia" w:eastAsiaTheme="minorEastAsia" w:cstheme="minorEastAsia"/>
          <w:b/>
          <w:sz w:val="52"/>
          <w:highlight w:val="none"/>
        </w:rPr>
      </w:pPr>
    </w:p>
    <w:p>
      <w:pPr>
        <w:pStyle w:val="6"/>
        <w:ind w:left="0" w:leftChars="0" w:right="-693" w:rightChars="-315" w:firstLine="658" w:firstLineChars="126"/>
        <w:rPr>
          <w:rFonts w:hint="eastAsia" w:asciiTheme="minorEastAsia" w:hAnsiTheme="minorEastAsia" w:eastAsiaTheme="minorEastAsia" w:cstheme="minorEastAsia"/>
          <w:b/>
          <w:sz w:val="52"/>
          <w:highlight w:val="none"/>
        </w:rPr>
      </w:pPr>
      <w:r>
        <w:rPr>
          <w:rFonts w:hint="eastAsia" w:asciiTheme="minorEastAsia" w:hAnsiTheme="minorEastAsia" w:eastAsiaTheme="minorEastAsia" w:cstheme="minorEastAsia"/>
          <w:b/>
          <w:sz w:val="52"/>
          <w:highlight w:val="none"/>
        </w:rPr>
        <w:t>青海省政府采购项目</w:t>
      </w:r>
      <w:bookmarkEnd w:id="89"/>
    </w:p>
    <w:p>
      <w:pPr>
        <w:pStyle w:val="6"/>
        <w:rPr>
          <w:rFonts w:hint="eastAsia" w:asciiTheme="minorEastAsia" w:hAnsiTheme="minorEastAsia" w:eastAsiaTheme="minorEastAsia" w:cstheme="minorEastAsia"/>
          <w:b/>
          <w:sz w:val="52"/>
          <w:highlight w:val="none"/>
        </w:rPr>
      </w:pPr>
    </w:p>
    <w:p>
      <w:pPr>
        <w:pStyle w:val="10"/>
        <w:rPr>
          <w:rFonts w:hint="eastAsia"/>
          <w:sz w:val="15"/>
          <w:szCs w:val="15"/>
        </w:rPr>
      </w:pPr>
    </w:p>
    <w:p>
      <w:pPr>
        <w:pStyle w:val="6"/>
        <w:spacing w:before="7"/>
        <w:rPr>
          <w:rFonts w:hint="eastAsia" w:asciiTheme="minorEastAsia" w:hAnsiTheme="minorEastAsia" w:eastAsiaTheme="minorEastAsia" w:cstheme="minorEastAsia"/>
          <w:b/>
          <w:sz w:val="40"/>
          <w:szCs w:val="18"/>
          <w:highlight w:val="none"/>
        </w:rPr>
      </w:pPr>
    </w:p>
    <w:p>
      <w:pPr>
        <w:spacing w:before="0"/>
        <w:ind w:left="487" w:right="15" w:firstLine="0"/>
        <w:jc w:val="center"/>
        <w:rPr>
          <w:rFonts w:hint="eastAsia" w:asciiTheme="minorEastAsia" w:hAnsiTheme="minorEastAsia" w:eastAsiaTheme="minorEastAsia" w:cstheme="minorEastAsia"/>
          <w:b/>
          <w:sz w:val="72"/>
          <w:highlight w:val="none"/>
        </w:rPr>
      </w:pPr>
      <w:bookmarkStart w:id="90" w:name="_Toc24195_WPSOffice_Level3"/>
      <w:r>
        <w:rPr>
          <w:rFonts w:hint="eastAsia" w:asciiTheme="minorEastAsia" w:hAnsiTheme="minorEastAsia" w:eastAsiaTheme="minorEastAsia" w:cstheme="minorEastAsia"/>
          <w:b/>
          <w:sz w:val="72"/>
          <w:highlight w:val="none"/>
        </w:rPr>
        <w:t>响应文件</w:t>
      </w:r>
      <w:bookmarkEnd w:id="90"/>
    </w:p>
    <w:p>
      <w:pPr>
        <w:spacing w:before="163"/>
        <w:ind w:left="487" w:right="19" w:firstLine="0"/>
        <w:jc w:val="center"/>
        <w:rPr>
          <w:rFonts w:hint="eastAsia" w:asciiTheme="minorEastAsia" w:hAnsiTheme="minorEastAsia" w:eastAsiaTheme="minorEastAsia" w:cstheme="minorEastAsia"/>
          <w:b/>
          <w:sz w:val="36"/>
          <w:highlight w:val="none"/>
        </w:rPr>
      </w:pPr>
      <w:r>
        <w:rPr>
          <w:rFonts w:hint="eastAsia" w:asciiTheme="minorEastAsia" w:hAnsiTheme="minorEastAsia" w:eastAsiaTheme="minorEastAsia" w:cstheme="minorEastAsia"/>
          <w:b/>
          <w:sz w:val="36"/>
          <w:highlight w:val="none"/>
        </w:rPr>
        <w:t>（资格审查文件）</w:t>
      </w:r>
    </w:p>
    <w:p>
      <w:pPr>
        <w:pStyle w:val="6"/>
        <w:spacing w:before="11"/>
        <w:rPr>
          <w:rFonts w:hint="eastAsia" w:asciiTheme="minorEastAsia" w:hAnsiTheme="minorEastAsia" w:eastAsiaTheme="minorEastAsia" w:cstheme="minorEastAsia"/>
          <w:b/>
          <w:sz w:val="41"/>
          <w:highlight w:val="none"/>
        </w:rPr>
      </w:pPr>
      <w:r>
        <w:rPr>
          <w:rFonts w:hint="eastAsia" w:asciiTheme="minorEastAsia" w:hAnsiTheme="minorEastAsia" w:eastAsiaTheme="minorEastAsia" w:cstheme="minorEastAsia"/>
          <w:highlight w:val="none"/>
        </w:rPr>
        <w:br w:type="column"/>
      </w:r>
    </w:p>
    <w:p>
      <w:pPr>
        <w:spacing w:before="0" w:line="360" w:lineRule="auto"/>
        <w:ind w:left="0" w:leftChars="-100" w:right="0" w:hanging="220" w:hangingChars="61"/>
        <w:jc w:val="left"/>
        <w:rPr>
          <w:rFonts w:hint="eastAsia" w:asciiTheme="minorEastAsia" w:hAnsiTheme="minorEastAsia" w:eastAsiaTheme="minorEastAsia" w:cstheme="minorEastAsia"/>
          <w:b/>
          <w:sz w:val="36"/>
          <w:highlight w:val="none"/>
        </w:rPr>
      </w:pPr>
    </w:p>
    <w:p>
      <w:pPr>
        <w:spacing w:after="0" w:line="360" w:lineRule="auto"/>
        <w:jc w:val="left"/>
        <w:rPr>
          <w:rFonts w:hint="eastAsia" w:asciiTheme="minorEastAsia" w:hAnsiTheme="minorEastAsia" w:eastAsiaTheme="minorEastAsia" w:cstheme="minorEastAsia"/>
          <w:sz w:val="36"/>
          <w:highlight w:val="none"/>
        </w:rPr>
        <w:sectPr>
          <w:type w:val="continuous"/>
          <w:pgSz w:w="11910" w:h="16840"/>
          <w:pgMar w:top="1440" w:right="1800" w:bottom="1440" w:left="1800" w:header="720" w:footer="720" w:gutter="0"/>
          <w:pgNumType w:fmt="decimal"/>
          <w:cols w:equalWidth="0" w:num="3">
            <w:col w:w="933" w:space="364"/>
            <w:col w:w="5245" w:space="267"/>
            <w:col w:w="1501"/>
          </w:cols>
        </w:sectPr>
      </w:pPr>
    </w:p>
    <w:p>
      <w:pPr>
        <w:pStyle w:val="6"/>
        <w:rPr>
          <w:rFonts w:hint="eastAsia" w:asciiTheme="minorEastAsia" w:hAnsiTheme="minorEastAsia" w:eastAsiaTheme="minorEastAsia" w:cstheme="minorEastAsia"/>
          <w:b/>
          <w:sz w:val="20"/>
          <w:highlight w:val="none"/>
        </w:rPr>
      </w:pPr>
    </w:p>
    <w:p>
      <w:pPr>
        <w:pStyle w:val="6"/>
        <w:rPr>
          <w:rFonts w:hint="eastAsia" w:asciiTheme="minorEastAsia" w:hAnsiTheme="minorEastAsia" w:eastAsiaTheme="minorEastAsia" w:cstheme="minorEastAsia"/>
          <w:b/>
          <w:sz w:val="20"/>
          <w:highlight w:val="none"/>
        </w:rPr>
      </w:pPr>
    </w:p>
    <w:p>
      <w:pPr>
        <w:pStyle w:val="6"/>
        <w:rPr>
          <w:rFonts w:hint="eastAsia" w:asciiTheme="minorEastAsia" w:hAnsiTheme="minorEastAsia" w:eastAsiaTheme="minorEastAsia" w:cstheme="minorEastAsia"/>
          <w:b/>
          <w:sz w:val="20"/>
          <w:highlight w:val="none"/>
        </w:rPr>
      </w:pPr>
    </w:p>
    <w:p>
      <w:pPr>
        <w:pStyle w:val="10"/>
        <w:rPr>
          <w:rFonts w:hint="eastAsia"/>
        </w:rPr>
      </w:pPr>
    </w:p>
    <w:p>
      <w:pPr>
        <w:tabs>
          <w:tab w:val="left" w:pos="7101"/>
        </w:tabs>
        <w:spacing w:before="61" w:line="324" w:lineRule="auto"/>
        <w:ind w:left="0" w:leftChars="0" w:right="58" w:rightChars="0" w:firstLine="1384" w:firstLineChars="383"/>
        <w:jc w:val="left"/>
        <w:rPr>
          <w:rFonts w:hint="eastAsia" w:asciiTheme="minorEastAsia" w:hAnsiTheme="minorEastAsia" w:eastAsiaTheme="minorEastAsia" w:cstheme="minorEastAsia"/>
          <w:b/>
          <w:spacing w:val="3"/>
          <w:w w:val="95"/>
          <w:sz w:val="36"/>
          <w:highlight w:val="none"/>
          <w:u w:val="single"/>
          <w:lang w:val="en-US" w:eastAsia="zh-CN"/>
        </w:rPr>
      </w:pPr>
      <w:r>
        <w:rPr>
          <w:rFonts w:hint="eastAsia" w:asciiTheme="minorEastAsia" w:hAnsiTheme="minorEastAsia" w:eastAsiaTheme="minorEastAsia" w:cstheme="minorEastAsia"/>
          <w:b/>
          <w:sz w:val="36"/>
          <w:highlight w:val="none"/>
        </w:rPr>
        <w:t>采购项目编号：</w:t>
      </w:r>
      <w:r>
        <w:rPr>
          <w:rFonts w:hint="eastAsia" w:asciiTheme="minorEastAsia" w:hAnsiTheme="minorEastAsia" w:eastAsiaTheme="minorEastAsia" w:cstheme="minorEastAsia"/>
          <w:b/>
          <w:sz w:val="36"/>
          <w:highlight w:val="none"/>
          <w:u w:val="thick"/>
          <w:lang w:val="en-US" w:eastAsia="zh-CN"/>
        </w:rPr>
        <w:t xml:space="preserve">                     </w:t>
      </w:r>
    </w:p>
    <w:p>
      <w:pPr>
        <w:tabs>
          <w:tab w:val="left" w:pos="7101"/>
        </w:tabs>
        <w:spacing w:before="61" w:line="324" w:lineRule="auto"/>
        <w:ind w:left="0" w:leftChars="0" w:right="58" w:rightChars="0" w:firstLine="1363" w:firstLineChars="377"/>
        <w:jc w:val="left"/>
        <w:rPr>
          <w:rFonts w:hint="eastAsia" w:asciiTheme="minorEastAsia" w:hAnsiTheme="minorEastAsia" w:eastAsiaTheme="minorEastAsia" w:cstheme="minorEastAsia"/>
          <w:b/>
          <w:sz w:val="36"/>
          <w:highlight w:val="none"/>
          <w:u w:val="single"/>
          <w:lang w:val="en-US" w:eastAsia="zh-CN"/>
        </w:rPr>
      </w:pPr>
      <w:r>
        <w:rPr>
          <w:rFonts w:hint="eastAsia" w:asciiTheme="minorEastAsia" w:hAnsiTheme="minorEastAsia" w:eastAsiaTheme="minorEastAsia" w:cstheme="minorEastAsia"/>
          <w:b/>
          <w:sz w:val="36"/>
          <w:highlight w:val="none"/>
        </w:rPr>
        <w:t>采购项目名称：</w:t>
      </w:r>
      <w:r>
        <w:rPr>
          <w:rFonts w:hint="eastAsia" w:asciiTheme="minorEastAsia" w:hAnsiTheme="minorEastAsia" w:eastAsiaTheme="minorEastAsia" w:cstheme="minorEastAsia"/>
          <w:b/>
          <w:sz w:val="36"/>
          <w:highlight w:val="none"/>
          <w:u w:val="thick"/>
          <w:lang w:val="en-US" w:eastAsia="zh-CN"/>
        </w:rPr>
        <w:t xml:space="preserve">                     </w:t>
      </w:r>
    </w:p>
    <w:p>
      <w:pPr>
        <w:pStyle w:val="6"/>
        <w:rPr>
          <w:rFonts w:hint="eastAsia" w:asciiTheme="minorEastAsia" w:hAnsiTheme="minorEastAsia" w:eastAsiaTheme="minorEastAsia" w:cstheme="minorEastAsia"/>
          <w:b/>
          <w:sz w:val="20"/>
          <w:highlight w:val="none"/>
        </w:rPr>
      </w:pPr>
    </w:p>
    <w:p>
      <w:pPr>
        <w:pStyle w:val="6"/>
        <w:rPr>
          <w:rFonts w:hint="eastAsia" w:asciiTheme="minorEastAsia" w:hAnsiTheme="minorEastAsia" w:eastAsiaTheme="minorEastAsia" w:cstheme="minorEastAsia"/>
          <w:b/>
          <w:sz w:val="20"/>
          <w:highlight w:val="none"/>
        </w:rPr>
      </w:pPr>
    </w:p>
    <w:p>
      <w:pPr>
        <w:pStyle w:val="6"/>
        <w:rPr>
          <w:rFonts w:hint="eastAsia" w:asciiTheme="minorEastAsia" w:hAnsiTheme="minorEastAsia" w:eastAsiaTheme="minorEastAsia" w:cstheme="minorEastAsia"/>
          <w:b/>
          <w:sz w:val="20"/>
          <w:highlight w:val="none"/>
        </w:rPr>
      </w:pPr>
    </w:p>
    <w:p>
      <w:pPr>
        <w:pStyle w:val="6"/>
        <w:rPr>
          <w:rFonts w:hint="eastAsia" w:asciiTheme="minorEastAsia" w:hAnsiTheme="minorEastAsia" w:eastAsiaTheme="minorEastAsia" w:cstheme="minorEastAsia"/>
          <w:b/>
          <w:sz w:val="20"/>
          <w:highlight w:val="none"/>
        </w:rPr>
      </w:pPr>
    </w:p>
    <w:p>
      <w:pPr>
        <w:pStyle w:val="6"/>
        <w:rPr>
          <w:rFonts w:hint="eastAsia" w:asciiTheme="minorEastAsia" w:hAnsiTheme="minorEastAsia" w:eastAsiaTheme="minorEastAsia" w:cstheme="minorEastAsia"/>
          <w:b/>
          <w:sz w:val="20"/>
          <w:highlight w:val="none"/>
        </w:rPr>
      </w:pPr>
    </w:p>
    <w:p>
      <w:pPr>
        <w:pStyle w:val="10"/>
        <w:rPr>
          <w:rFonts w:hint="eastAsia" w:asciiTheme="minorEastAsia" w:hAnsiTheme="minorEastAsia" w:eastAsiaTheme="minorEastAsia" w:cstheme="minorEastAsia"/>
          <w:b/>
          <w:sz w:val="20"/>
          <w:highlight w:val="none"/>
        </w:rPr>
      </w:pPr>
    </w:p>
    <w:p>
      <w:pPr>
        <w:pStyle w:val="10"/>
        <w:rPr>
          <w:rFonts w:hint="eastAsia" w:asciiTheme="minorEastAsia" w:hAnsiTheme="minorEastAsia" w:eastAsiaTheme="minorEastAsia" w:cstheme="minorEastAsia"/>
          <w:b/>
          <w:sz w:val="20"/>
          <w:highlight w:val="none"/>
        </w:rPr>
      </w:pPr>
    </w:p>
    <w:p>
      <w:pPr>
        <w:pStyle w:val="10"/>
        <w:rPr>
          <w:rFonts w:hint="eastAsia" w:asciiTheme="minorEastAsia" w:hAnsiTheme="minorEastAsia" w:eastAsiaTheme="minorEastAsia" w:cstheme="minorEastAsia"/>
          <w:b/>
          <w:sz w:val="20"/>
          <w:highlight w:val="none"/>
        </w:rPr>
      </w:pPr>
    </w:p>
    <w:p>
      <w:pPr>
        <w:pStyle w:val="10"/>
        <w:rPr>
          <w:rFonts w:hint="eastAsia" w:asciiTheme="minorEastAsia" w:hAnsiTheme="minorEastAsia" w:eastAsiaTheme="minorEastAsia" w:cstheme="minorEastAsia"/>
          <w:b/>
          <w:sz w:val="20"/>
          <w:highlight w:val="none"/>
        </w:rPr>
      </w:pPr>
    </w:p>
    <w:p>
      <w:pPr>
        <w:pStyle w:val="6"/>
        <w:rPr>
          <w:rFonts w:hint="eastAsia" w:asciiTheme="minorEastAsia" w:hAnsiTheme="minorEastAsia" w:eastAsiaTheme="minorEastAsia" w:cstheme="minorEastAsia"/>
          <w:b/>
          <w:sz w:val="20"/>
          <w:highlight w:val="none"/>
        </w:rPr>
      </w:pPr>
    </w:p>
    <w:p>
      <w:pPr>
        <w:pStyle w:val="6"/>
        <w:rPr>
          <w:rFonts w:hint="eastAsia" w:asciiTheme="minorEastAsia" w:hAnsiTheme="minorEastAsia" w:eastAsiaTheme="minorEastAsia" w:cstheme="minorEastAsia"/>
          <w:b/>
          <w:sz w:val="20"/>
          <w:highlight w:val="none"/>
        </w:rPr>
      </w:pPr>
    </w:p>
    <w:p>
      <w:pPr>
        <w:tabs>
          <w:tab w:val="left" w:pos="1600"/>
          <w:tab w:val="left" w:pos="2323"/>
          <w:tab w:val="left" w:pos="8108"/>
        </w:tabs>
        <w:spacing w:before="50" w:line="324" w:lineRule="auto"/>
        <w:ind w:right="610" w:rightChars="0"/>
        <w:jc w:val="center"/>
        <w:rPr>
          <w:rFonts w:hint="eastAsia" w:asciiTheme="minorEastAsia" w:hAnsiTheme="minorEastAsia" w:eastAsiaTheme="minorEastAsia" w:cstheme="minorEastAsia"/>
          <w:b/>
          <w:spacing w:val="-14"/>
          <w:sz w:val="32"/>
          <w:szCs w:val="21"/>
          <w:highlight w:val="none"/>
          <w:lang w:val="en-US" w:eastAsia="zh-CN"/>
        </w:rPr>
      </w:pPr>
      <w:r>
        <w:rPr>
          <w:rFonts w:hint="eastAsia" w:asciiTheme="minorEastAsia" w:hAnsiTheme="minorEastAsia" w:eastAsiaTheme="minorEastAsia" w:cstheme="minorEastAsia"/>
          <w:b/>
          <w:spacing w:val="-14"/>
          <w:sz w:val="36"/>
          <w:highlight w:val="none"/>
          <w:lang w:val="en-US" w:eastAsia="zh-CN"/>
        </w:rPr>
        <w:t xml:space="preserve">      </w:t>
      </w:r>
      <w:r>
        <w:rPr>
          <w:rFonts w:hint="eastAsia" w:asciiTheme="minorEastAsia" w:hAnsiTheme="minorEastAsia" w:eastAsiaTheme="minorEastAsia" w:cstheme="minorEastAsia"/>
          <w:b/>
          <w:spacing w:val="-14"/>
          <w:sz w:val="32"/>
          <w:szCs w:val="21"/>
          <w:highlight w:val="none"/>
          <w:lang w:val="en-US" w:eastAsia="zh-CN"/>
        </w:rPr>
        <w:t>供应商</w:t>
      </w:r>
      <w:r>
        <w:rPr>
          <w:rFonts w:hint="eastAsia" w:asciiTheme="minorEastAsia" w:hAnsiTheme="minorEastAsia" w:eastAsiaTheme="minorEastAsia" w:cstheme="minorEastAsia"/>
          <w:b/>
          <w:spacing w:val="-14"/>
          <w:sz w:val="32"/>
          <w:szCs w:val="21"/>
          <w:highlight w:val="none"/>
          <w:lang w:eastAsia="zh-CN"/>
        </w:rPr>
        <w:t>：</w:t>
      </w:r>
      <w:r>
        <w:rPr>
          <w:rFonts w:hint="eastAsia" w:asciiTheme="minorEastAsia" w:hAnsiTheme="minorEastAsia" w:eastAsiaTheme="minorEastAsia" w:cstheme="minorEastAsia"/>
          <w:b/>
          <w:bCs w:val="0"/>
          <w:sz w:val="32"/>
          <w:szCs w:val="21"/>
          <w:highlight w:val="none"/>
          <w:u w:val="thick"/>
          <w:lang w:val="en-US" w:eastAsia="zh-CN"/>
        </w:rPr>
        <w:t xml:space="preserve">                          </w:t>
      </w:r>
      <w:r>
        <w:rPr>
          <w:rFonts w:hint="eastAsia" w:asciiTheme="minorEastAsia" w:hAnsiTheme="minorEastAsia" w:eastAsiaTheme="minorEastAsia" w:cstheme="minorEastAsia"/>
          <w:b/>
          <w:sz w:val="32"/>
          <w:szCs w:val="21"/>
          <w:highlight w:val="none"/>
          <w:u w:val="none"/>
          <w:lang w:val="en-US" w:eastAsia="zh-CN"/>
        </w:rPr>
        <w:t>（</w:t>
      </w:r>
      <w:r>
        <w:rPr>
          <w:rFonts w:hint="eastAsia" w:asciiTheme="minorEastAsia" w:hAnsiTheme="minorEastAsia" w:eastAsiaTheme="minorEastAsia" w:cstheme="minorEastAsia"/>
          <w:b/>
          <w:spacing w:val="-14"/>
          <w:sz w:val="32"/>
          <w:szCs w:val="21"/>
          <w:highlight w:val="none"/>
          <w:lang w:val="en-US" w:eastAsia="zh-CN"/>
        </w:rPr>
        <w:t>盖章）</w:t>
      </w:r>
    </w:p>
    <w:p>
      <w:pPr>
        <w:tabs>
          <w:tab w:val="left" w:pos="1600"/>
          <w:tab w:val="left" w:pos="2323"/>
          <w:tab w:val="left" w:pos="8360"/>
        </w:tabs>
        <w:spacing w:before="50" w:line="324" w:lineRule="auto"/>
        <w:ind w:right="-50" w:rightChars="0"/>
        <w:jc w:val="center"/>
        <w:rPr>
          <w:rFonts w:hint="eastAsia" w:asciiTheme="minorEastAsia" w:hAnsiTheme="minorEastAsia" w:eastAsiaTheme="minorEastAsia" w:cstheme="minorEastAsia"/>
          <w:b/>
          <w:spacing w:val="-14"/>
          <w:sz w:val="32"/>
          <w:szCs w:val="21"/>
          <w:highlight w:val="none"/>
          <w:lang w:val="en-US" w:eastAsia="zh-CN"/>
        </w:rPr>
      </w:pPr>
      <w:r>
        <w:rPr>
          <w:rFonts w:hint="eastAsia" w:asciiTheme="minorEastAsia" w:hAnsiTheme="minorEastAsia" w:eastAsiaTheme="minorEastAsia" w:cstheme="minorEastAsia"/>
          <w:b/>
          <w:sz w:val="32"/>
          <w:szCs w:val="21"/>
          <w:highlight w:val="none"/>
          <w:lang w:val="en-US" w:eastAsia="zh-CN"/>
        </w:rPr>
        <w:t xml:space="preserve">   </w:t>
      </w:r>
      <w:r>
        <w:rPr>
          <w:rFonts w:hint="eastAsia" w:asciiTheme="minorEastAsia" w:hAnsiTheme="minorEastAsia" w:eastAsiaTheme="minorEastAsia" w:cstheme="minorEastAsia"/>
          <w:b/>
          <w:sz w:val="32"/>
          <w:szCs w:val="21"/>
          <w:highlight w:val="none"/>
          <w:lang w:eastAsia="zh-CN"/>
        </w:rPr>
        <w:t>法定代表人或委托代理人：</w:t>
      </w:r>
      <w:r>
        <w:rPr>
          <w:rFonts w:hint="eastAsia" w:asciiTheme="minorEastAsia" w:hAnsiTheme="minorEastAsia" w:eastAsiaTheme="minorEastAsia" w:cstheme="minorEastAsia"/>
          <w:b/>
          <w:sz w:val="32"/>
          <w:szCs w:val="21"/>
          <w:highlight w:val="none"/>
          <w:u w:val="thick"/>
          <w:lang w:val="en-US" w:eastAsia="zh-CN"/>
        </w:rPr>
        <w:t xml:space="preserve">           </w:t>
      </w:r>
      <w:r>
        <w:rPr>
          <w:rFonts w:hint="eastAsia" w:asciiTheme="minorEastAsia" w:hAnsiTheme="minorEastAsia" w:eastAsiaTheme="minorEastAsia" w:cstheme="minorEastAsia"/>
          <w:b/>
          <w:sz w:val="32"/>
          <w:szCs w:val="21"/>
          <w:highlight w:val="none"/>
          <w:lang w:val="en-US" w:eastAsia="zh-CN"/>
        </w:rPr>
        <w:t>（签字或盖章）</w:t>
      </w:r>
    </w:p>
    <w:p>
      <w:pPr>
        <w:tabs>
          <w:tab w:val="left" w:pos="1600"/>
          <w:tab w:val="left" w:pos="2323"/>
          <w:tab w:val="left" w:pos="8108"/>
        </w:tabs>
        <w:spacing w:before="50" w:line="240" w:lineRule="auto"/>
        <w:ind w:right="170" w:rightChars="0"/>
        <w:jc w:val="center"/>
        <w:rPr>
          <w:rFonts w:hint="eastAsia" w:asciiTheme="minorEastAsia" w:hAnsiTheme="minorEastAsia" w:eastAsiaTheme="minorEastAsia" w:cstheme="minorEastAsia"/>
          <w:b/>
          <w:sz w:val="21"/>
          <w:szCs w:val="15"/>
          <w:highlight w:val="none"/>
          <w:lang w:eastAsia="zh-CN"/>
        </w:rPr>
      </w:pPr>
    </w:p>
    <w:p>
      <w:pPr>
        <w:tabs>
          <w:tab w:val="left" w:pos="1600"/>
          <w:tab w:val="left" w:pos="2323"/>
          <w:tab w:val="left" w:pos="8108"/>
        </w:tabs>
        <w:spacing w:before="50" w:line="324" w:lineRule="auto"/>
        <w:ind w:right="170" w:rightChars="0"/>
        <w:jc w:val="center"/>
        <w:rPr>
          <w:rFonts w:hint="eastAsia" w:asciiTheme="minorEastAsia" w:hAnsiTheme="minorEastAsia" w:eastAsiaTheme="minorEastAsia" w:cstheme="minorEastAsia"/>
          <w:sz w:val="36"/>
          <w:highlight w:val="none"/>
        </w:rPr>
        <w:sectPr>
          <w:type w:val="continuous"/>
          <w:pgSz w:w="11910" w:h="16840"/>
          <w:pgMar w:top="1440" w:right="1800" w:bottom="1440" w:left="1800" w:header="720" w:footer="720" w:gutter="0"/>
          <w:pgNumType w:fmt="decimal"/>
        </w:sectPr>
      </w:pPr>
      <w:r>
        <w:rPr>
          <w:rFonts w:hint="eastAsia" w:asciiTheme="minorEastAsia" w:hAnsiTheme="minorEastAsia" w:eastAsiaTheme="minorEastAsia" w:cstheme="minorEastAsia"/>
          <w:b/>
          <w:sz w:val="36"/>
          <w:highlight w:val="none"/>
          <w:lang w:eastAsia="zh-CN"/>
        </w:rPr>
        <w:t>年</w:t>
      </w:r>
      <w:r>
        <w:rPr>
          <w:rFonts w:hint="eastAsia" w:asciiTheme="minorEastAsia" w:hAnsiTheme="minorEastAsia" w:eastAsiaTheme="minorEastAsia" w:cstheme="minorEastAsia"/>
          <w:b/>
          <w:sz w:val="36"/>
          <w:highlight w:val="none"/>
          <w:lang w:val="en-US" w:eastAsia="zh-CN"/>
        </w:rPr>
        <w:t xml:space="preserve">    </w:t>
      </w:r>
      <w:r>
        <w:rPr>
          <w:rFonts w:hint="eastAsia" w:asciiTheme="minorEastAsia" w:hAnsiTheme="minorEastAsia" w:eastAsiaTheme="minorEastAsia" w:cstheme="minorEastAsia"/>
          <w:b/>
          <w:sz w:val="36"/>
          <w:highlight w:val="none"/>
          <w:lang w:eastAsia="zh-CN"/>
        </w:rPr>
        <w:t>月</w:t>
      </w:r>
      <w:r>
        <w:rPr>
          <w:rFonts w:hint="eastAsia" w:asciiTheme="minorEastAsia" w:hAnsiTheme="minorEastAsia" w:eastAsiaTheme="minorEastAsia" w:cstheme="minorEastAsia"/>
          <w:b/>
          <w:sz w:val="36"/>
          <w:highlight w:val="none"/>
          <w:lang w:val="en-US" w:eastAsia="zh-CN"/>
        </w:rPr>
        <w:t xml:space="preserve">   日</w:t>
      </w:r>
    </w:p>
    <w:p>
      <w:pPr>
        <w:pStyle w:val="35"/>
        <w:numPr>
          <w:ilvl w:val="0"/>
          <w:numId w:val="5"/>
        </w:numPr>
        <w:tabs>
          <w:tab w:val="left" w:pos="1228"/>
        </w:tabs>
        <w:spacing w:before="135" w:after="0" w:line="240" w:lineRule="auto"/>
        <w:ind w:left="1227" w:right="0" w:hanging="719"/>
        <w:jc w:val="left"/>
        <w:rPr>
          <w:rFonts w:hint="eastAsia" w:asciiTheme="minorEastAsia" w:hAnsiTheme="minorEastAsia" w:eastAsiaTheme="minorEastAsia" w:cstheme="minorEastAsia"/>
          <w:b/>
          <w:sz w:val="26"/>
          <w:highlight w:val="none"/>
        </w:rPr>
      </w:pPr>
      <w:bookmarkStart w:id="91" w:name="_bookmark42"/>
      <w:bookmarkEnd w:id="91"/>
      <w:r>
        <w:rPr>
          <w:rFonts w:hint="eastAsia" w:asciiTheme="minorEastAsia" w:hAnsiTheme="minorEastAsia" w:eastAsiaTheme="minorEastAsia" w:cstheme="minorEastAsia"/>
          <w:b/>
          <w:sz w:val="28"/>
          <w:highlight w:val="none"/>
        </w:rPr>
        <w:t>响应函</w:t>
      </w:r>
    </w:p>
    <w:p>
      <w:pPr>
        <w:pStyle w:val="6"/>
        <w:spacing w:before="3"/>
        <w:rPr>
          <w:rFonts w:hint="eastAsia" w:asciiTheme="minorEastAsia" w:hAnsiTheme="minorEastAsia" w:eastAsiaTheme="minorEastAsia" w:cstheme="minorEastAsia"/>
          <w:b/>
          <w:sz w:val="26"/>
          <w:highlight w:val="none"/>
        </w:rPr>
      </w:pPr>
    </w:p>
    <w:p>
      <w:pPr>
        <w:spacing w:before="55"/>
        <w:ind w:left="875" w:right="988" w:firstLine="0"/>
        <w:jc w:val="center"/>
        <w:rPr>
          <w:rFonts w:hint="eastAsia"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响应函</w:t>
      </w:r>
    </w:p>
    <w:p>
      <w:pPr>
        <w:pStyle w:val="6"/>
        <w:spacing w:before="6"/>
        <w:rPr>
          <w:rFonts w:hint="eastAsia" w:asciiTheme="minorEastAsia" w:hAnsiTheme="minorEastAsia" w:eastAsiaTheme="minorEastAsia" w:cstheme="minorEastAsia"/>
          <w:b/>
          <w:sz w:val="27"/>
          <w:highlight w:val="none"/>
        </w:rPr>
      </w:pPr>
    </w:p>
    <w:p>
      <w:pPr>
        <w:spacing w:before="66"/>
        <w:ind w:left="508" w:right="0" w:firstLine="0"/>
        <w:jc w:val="left"/>
        <w:rPr>
          <w:rFonts w:hint="eastAsia" w:asciiTheme="minorEastAsia" w:hAnsiTheme="minorEastAsia" w:eastAsiaTheme="minorEastAsia" w:cstheme="minorEastAsia"/>
          <w:b/>
          <w:sz w:val="24"/>
          <w:highlight w:val="none"/>
          <w:lang w:eastAsia="zh-CN"/>
        </w:rPr>
      </w:pPr>
      <w:r>
        <w:rPr>
          <w:rFonts w:hint="eastAsia" w:asciiTheme="minorEastAsia" w:hAnsiTheme="minorEastAsia" w:eastAsiaTheme="minorEastAsia" w:cstheme="minorEastAsia"/>
          <w:b/>
          <w:sz w:val="24"/>
          <w:highlight w:val="none"/>
        </w:rPr>
        <w:t>致：</w:t>
      </w:r>
      <w:r>
        <w:rPr>
          <w:rFonts w:hint="eastAsia" w:asciiTheme="minorEastAsia" w:hAnsiTheme="minorEastAsia" w:eastAsiaTheme="minorEastAsia" w:cstheme="minorEastAsia"/>
          <w:b/>
          <w:sz w:val="24"/>
          <w:highlight w:val="none"/>
          <w:lang w:eastAsia="zh-CN"/>
        </w:rPr>
        <w:t>贵德县农牧和科技局</w:t>
      </w:r>
    </w:p>
    <w:p>
      <w:pPr>
        <w:pStyle w:val="6"/>
        <w:spacing w:before="9"/>
        <w:rPr>
          <w:rFonts w:hint="eastAsia" w:asciiTheme="minorEastAsia" w:hAnsiTheme="minorEastAsia" w:eastAsiaTheme="minorEastAsia" w:cstheme="minorEastAsia"/>
          <w:b/>
          <w:highlight w:val="none"/>
        </w:rPr>
      </w:pPr>
    </w:p>
    <w:p>
      <w:pPr>
        <w:pStyle w:val="6"/>
        <w:spacing w:line="362" w:lineRule="auto"/>
        <w:ind w:left="8" w:leftChars="0" w:right="57" w:rightChars="26" w:firstLine="650" w:firstLineChars="2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我们收到</w:t>
      </w:r>
      <w:r>
        <w:rPr>
          <w:rFonts w:hint="eastAsia" w:asciiTheme="minorEastAsia" w:hAnsiTheme="minorEastAsia" w:eastAsiaTheme="minorEastAsia" w:cstheme="minorEastAsia"/>
          <w:highlight w:val="none"/>
          <w:u w:val="single"/>
        </w:rPr>
        <w:t>采购项目名称（采购项目编号）</w:t>
      </w:r>
      <w:r>
        <w:rPr>
          <w:rFonts w:hint="eastAsia" w:asciiTheme="minorEastAsia" w:hAnsiTheme="minorEastAsia" w:eastAsiaTheme="minorEastAsia" w:cstheme="minorEastAsia"/>
          <w:highlight w:val="none"/>
          <w:u w:val="none"/>
          <w:lang w:eastAsia="zh-CN"/>
        </w:rPr>
        <w:t>竞争性谈判</w:t>
      </w:r>
      <w:r>
        <w:rPr>
          <w:rFonts w:hint="eastAsia" w:asciiTheme="minorEastAsia" w:hAnsiTheme="minorEastAsia" w:eastAsiaTheme="minorEastAsia" w:cstheme="minorEastAsia"/>
          <w:highlight w:val="none"/>
          <w:u w:val="none"/>
        </w:rPr>
        <w:t>文</w:t>
      </w:r>
      <w:r>
        <w:rPr>
          <w:rFonts w:hint="eastAsia" w:asciiTheme="minorEastAsia" w:hAnsiTheme="minorEastAsia" w:eastAsiaTheme="minorEastAsia" w:cstheme="minorEastAsia"/>
          <w:highlight w:val="none"/>
        </w:rPr>
        <w:t>件，经研究，法定代表人（姓名、职务）正式授权（委托代理人姓名、职务）代表</w:t>
      </w:r>
      <w:r>
        <w:rPr>
          <w:rFonts w:hint="eastAsia" w:asciiTheme="minorEastAsia" w:hAnsiTheme="minorEastAsia" w:eastAsiaTheme="minorEastAsia" w:cstheme="minorEastAsia"/>
          <w:highlight w:val="none"/>
          <w:lang w:val="en-US" w:eastAsia="zh-CN"/>
        </w:rPr>
        <w:t>供应商</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lang w:val="en-US" w:eastAsia="zh-CN"/>
        </w:rPr>
        <w:t>供应商</w:t>
      </w:r>
      <w:r>
        <w:rPr>
          <w:rFonts w:hint="eastAsia" w:asciiTheme="minorEastAsia" w:hAnsiTheme="minorEastAsia" w:eastAsiaTheme="minorEastAsia" w:cstheme="minorEastAsia"/>
          <w:highlight w:val="none"/>
        </w:rPr>
        <w:t>名称、地址）提交</w:t>
      </w:r>
      <w:r>
        <w:rPr>
          <w:rFonts w:hint="eastAsia" w:asciiTheme="minorEastAsia" w:hAnsiTheme="minorEastAsia" w:eastAsiaTheme="minorEastAsia" w:cstheme="minorEastAsia"/>
          <w:highlight w:val="none"/>
          <w:lang w:val="en-US" w:eastAsia="zh-CN"/>
        </w:rPr>
        <w:t>谈判</w:t>
      </w:r>
      <w:r>
        <w:rPr>
          <w:rFonts w:hint="eastAsia" w:asciiTheme="minorEastAsia" w:hAnsiTheme="minorEastAsia" w:eastAsiaTheme="minorEastAsia" w:cstheme="minorEastAsia"/>
          <w:highlight w:val="none"/>
        </w:rPr>
        <w:t>响应文件。</w:t>
      </w:r>
    </w:p>
    <w:p>
      <w:pPr>
        <w:pStyle w:val="6"/>
        <w:spacing w:before="6"/>
        <w:ind w:left="8" w:leftChars="0" w:right="57" w:rightChars="26" w:firstLine="650" w:firstLineChars="2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据此函，签字代表宣布同意如下：</w:t>
      </w:r>
    </w:p>
    <w:p>
      <w:pPr>
        <w:pStyle w:val="35"/>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158" w:after="0" w:line="364" w:lineRule="auto"/>
        <w:ind w:leftChars="0" w:right="0" w:rightChars="0" w:firstLine="480" w:firstLineChars="200"/>
        <w:jc w:val="lef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我方已详阅</w:t>
      </w:r>
      <w:r>
        <w:rPr>
          <w:rFonts w:hint="eastAsia" w:asciiTheme="minorEastAsia" w:hAnsiTheme="minorEastAsia" w:eastAsiaTheme="minorEastAsia" w:cstheme="minorEastAsia"/>
          <w:sz w:val="24"/>
          <w:highlight w:val="none"/>
          <w:lang w:eastAsia="zh-CN"/>
        </w:rPr>
        <w:t>谈判</w:t>
      </w:r>
      <w:r>
        <w:rPr>
          <w:rFonts w:hint="eastAsia" w:asciiTheme="minorEastAsia" w:hAnsiTheme="minorEastAsia" w:eastAsiaTheme="minorEastAsia" w:cstheme="minorEastAsia"/>
          <w:sz w:val="24"/>
          <w:highlight w:val="none"/>
        </w:rPr>
        <w:t>文件的全部内容，包括澄清、修改条款等有关附件，承诺对其完全理解并接受。</w:t>
      </w:r>
    </w:p>
    <w:p>
      <w:pPr>
        <w:pStyle w:val="35"/>
        <w:keepNext w:val="0"/>
        <w:keepLines w:val="0"/>
        <w:pageBreakBefore w:val="0"/>
        <w:widowControl w:val="0"/>
        <w:numPr>
          <w:ilvl w:val="0"/>
          <w:numId w:val="0"/>
        </w:numPr>
        <w:tabs>
          <w:tab w:val="left" w:pos="1193"/>
          <w:tab w:val="left" w:pos="6288"/>
        </w:tabs>
        <w:kinsoku/>
        <w:wordWrap/>
        <w:overflowPunct/>
        <w:topLinePunct w:val="0"/>
        <w:autoSpaceDE w:val="0"/>
        <w:autoSpaceDN w:val="0"/>
        <w:bidi w:val="0"/>
        <w:adjustRightInd/>
        <w:snapToGrid/>
        <w:spacing w:before="0" w:after="0" w:line="364" w:lineRule="auto"/>
        <w:ind w:leftChars="0" w:right="0" w:rightChars="0" w:firstLine="476" w:firstLineChars="200"/>
        <w:jc w:val="lef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pacing w:val="-1"/>
          <w:sz w:val="24"/>
          <w:highlight w:val="none"/>
          <w:lang w:val="en-US" w:eastAsia="zh-CN"/>
        </w:rPr>
        <w:t>2、</w:t>
      </w:r>
      <w:r>
        <w:rPr>
          <w:rFonts w:hint="eastAsia" w:asciiTheme="minorEastAsia" w:hAnsiTheme="minorEastAsia" w:eastAsiaTheme="minorEastAsia" w:cstheme="minorEastAsia"/>
          <w:spacing w:val="-1"/>
          <w:sz w:val="24"/>
          <w:highlight w:val="none"/>
          <w:lang w:eastAsia="zh-CN"/>
        </w:rPr>
        <w:t>谈判</w:t>
      </w:r>
      <w:r>
        <w:rPr>
          <w:rFonts w:hint="eastAsia" w:asciiTheme="minorEastAsia" w:hAnsiTheme="minorEastAsia" w:eastAsiaTheme="minorEastAsia" w:cstheme="minorEastAsia"/>
          <w:sz w:val="24"/>
          <w:highlight w:val="none"/>
        </w:rPr>
        <w:t>有效期</w:t>
      </w:r>
      <w:r>
        <w:rPr>
          <w:rFonts w:hint="eastAsia" w:asciiTheme="minorEastAsia" w:hAnsiTheme="minorEastAsia" w:eastAsiaTheme="minorEastAsia" w:cstheme="minorEastAsia"/>
          <w:spacing w:val="3"/>
          <w:sz w:val="24"/>
          <w:highlight w:val="none"/>
        </w:rPr>
        <w:t>：</w:t>
      </w:r>
      <w:r>
        <w:rPr>
          <w:rFonts w:hint="eastAsia" w:asciiTheme="minorEastAsia" w:hAnsiTheme="minorEastAsia" w:eastAsiaTheme="minorEastAsia" w:cstheme="minorEastAsia"/>
          <w:sz w:val="24"/>
          <w:highlight w:val="none"/>
        </w:rPr>
        <w:t>从提交</w:t>
      </w:r>
      <w:r>
        <w:rPr>
          <w:rFonts w:hint="eastAsia" w:asciiTheme="minorEastAsia" w:hAnsiTheme="minorEastAsia" w:eastAsiaTheme="minorEastAsia" w:cstheme="minorEastAsia"/>
          <w:sz w:val="24"/>
          <w:highlight w:val="none"/>
          <w:lang w:val="en-US" w:eastAsia="zh-CN"/>
        </w:rPr>
        <w:t>谈判</w:t>
      </w:r>
      <w:r>
        <w:rPr>
          <w:rFonts w:hint="eastAsia" w:asciiTheme="minorEastAsia" w:hAnsiTheme="minorEastAsia" w:eastAsiaTheme="minorEastAsia" w:cstheme="minorEastAsia"/>
          <w:sz w:val="24"/>
          <w:highlight w:val="none"/>
        </w:rPr>
        <w:t>响应文件的截止之日起</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u w:val="single"/>
        </w:rPr>
        <w:tab/>
      </w:r>
      <w:r>
        <w:rPr>
          <w:rFonts w:hint="eastAsia" w:asciiTheme="minorEastAsia" w:hAnsiTheme="minorEastAsia" w:eastAsiaTheme="minorEastAsia" w:cstheme="minorEastAsia"/>
          <w:sz w:val="24"/>
          <w:highlight w:val="none"/>
        </w:rPr>
        <w:t>日历日内有效。如果我方</w:t>
      </w:r>
      <w:r>
        <w:rPr>
          <w:rFonts w:hint="eastAsia" w:asciiTheme="minorEastAsia" w:hAnsiTheme="minorEastAsia" w:eastAsiaTheme="minorEastAsia" w:cstheme="minorEastAsia"/>
          <w:spacing w:val="3"/>
          <w:sz w:val="24"/>
          <w:highlight w:val="none"/>
        </w:rPr>
        <w:t>在</w:t>
      </w:r>
      <w:r>
        <w:rPr>
          <w:rFonts w:hint="eastAsia" w:asciiTheme="minorEastAsia" w:hAnsiTheme="minorEastAsia" w:eastAsiaTheme="minorEastAsia" w:cstheme="minorEastAsia"/>
          <w:spacing w:val="3"/>
          <w:sz w:val="24"/>
          <w:highlight w:val="none"/>
          <w:lang w:val="en-US" w:eastAsia="zh-CN"/>
        </w:rPr>
        <w:t>谈判</w:t>
      </w:r>
      <w:r>
        <w:rPr>
          <w:rFonts w:hint="eastAsia" w:asciiTheme="minorEastAsia" w:hAnsiTheme="minorEastAsia" w:eastAsiaTheme="minorEastAsia" w:cstheme="minorEastAsia"/>
          <w:sz w:val="24"/>
          <w:highlight w:val="none"/>
        </w:rPr>
        <w:t>响应</w:t>
      </w:r>
      <w:r>
        <w:rPr>
          <w:rFonts w:hint="eastAsia" w:asciiTheme="minorEastAsia" w:hAnsiTheme="minorEastAsia" w:eastAsiaTheme="minorEastAsia" w:cstheme="minorEastAsia"/>
          <w:spacing w:val="-12"/>
          <w:sz w:val="24"/>
          <w:highlight w:val="none"/>
        </w:rPr>
        <w:t>有</w:t>
      </w:r>
      <w:r>
        <w:rPr>
          <w:rFonts w:hint="eastAsia" w:asciiTheme="minorEastAsia" w:hAnsiTheme="minorEastAsia" w:eastAsiaTheme="minorEastAsia" w:cstheme="minorEastAsia"/>
          <w:sz w:val="24"/>
          <w:highlight w:val="none"/>
        </w:rPr>
        <w:t>效期内撤回响应或中标后不签约的，</w:t>
      </w:r>
      <w:r>
        <w:rPr>
          <w:rFonts w:hint="eastAsia" w:asciiTheme="minorEastAsia" w:hAnsiTheme="minorEastAsia" w:eastAsiaTheme="minorEastAsia" w:cstheme="minorEastAsia"/>
          <w:sz w:val="24"/>
          <w:highlight w:val="none"/>
          <w:lang w:eastAsia="zh-CN"/>
        </w:rPr>
        <w:t>谈判</w:t>
      </w:r>
      <w:r>
        <w:rPr>
          <w:rFonts w:hint="eastAsia" w:asciiTheme="minorEastAsia" w:hAnsiTheme="minorEastAsia" w:eastAsiaTheme="minorEastAsia" w:cstheme="minorEastAsia"/>
          <w:sz w:val="24"/>
          <w:highlight w:val="none"/>
        </w:rPr>
        <w:t>保证金将被贵方没收。</w:t>
      </w:r>
    </w:p>
    <w:p>
      <w:pPr>
        <w:pStyle w:val="35"/>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0" w:after="0" w:line="364" w:lineRule="auto"/>
        <w:ind w:leftChars="0" w:right="0" w:rightChars="0" w:firstLine="480" w:firstLineChars="200"/>
        <w:jc w:val="lef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rPr>
        <w:t>我方同意按照贵方要求提供与响应有关的一切数据或资料，理解并接受贵方制定的</w:t>
      </w:r>
      <w:r>
        <w:rPr>
          <w:rFonts w:hint="eastAsia" w:asciiTheme="minorEastAsia" w:hAnsiTheme="minorEastAsia" w:eastAsiaTheme="minorEastAsia" w:cstheme="minorEastAsia"/>
          <w:sz w:val="24"/>
          <w:highlight w:val="none"/>
          <w:lang w:eastAsia="zh-CN"/>
        </w:rPr>
        <w:t>谈判</w:t>
      </w:r>
      <w:r>
        <w:rPr>
          <w:rFonts w:hint="eastAsia" w:asciiTheme="minorEastAsia" w:hAnsiTheme="minorEastAsia" w:eastAsiaTheme="minorEastAsia" w:cstheme="minorEastAsia"/>
          <w:sz w:val="24"/>
          <w:highlight w:val="none"/>
        </w:rPr>
        <w:t>办法。</w:t>
      </w:r>
    </w:p>
    <w:p>
      <w:pPr>
        <w:pStyle w:val="35"/>
        <w:keepNext w:val="0"/>
        <w:keepLines w:val="0"/>
        <w:pageBreakBefore w:val="0"/>
        <w:widowControl w:val="0"/>
        <w:numPr>
          <w:ilvl w:val="0"/>
          <w:numId w:val="0"/>
        </w:numPr>
        <w:tabs>
          <w:tab w:val="left" w:pos="1191"/>
        </w:tabs>
        <w:kinsoku/>
        <w:wordWrap/>
        <w:overflowPunct/>
        <w:topLinePunct w:val="0"/>
        <w:autoSpaceDE w:val="0"/>
        <w:autoSpaceDN w:val="0"/>
        <w:bidi w:val="0"/>
        <w:adjustRightInd/>
        <w:snapToGrid/>
        <w:spacing w:before="0" w:after="0" w:line="240" w:lineRule="auto"/>
        <w:ind w:leftChars="0" w:right="0" w:rightChars="0" w:firstLine="476" w:firstLineChars="200"/>
        <w:jc w:val="lef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pacing w:val="-1"/>
          <w:sz w:val="24"/>
          <w:highlight w:val="none"/>
          <w:lang w:val="en-US" w:eastAsia="zh-CN"/>
        </w:rPr>
        <w:t>4、</w:t>
      </w:r>
      <w:r>
        <w:rPr>
          <w:rFonts w:hint="eastAsia" w:asciiTheme="minorEastAsia" w:hAnsiTheme="minorEastAsia" w:eastAsiaTheme="minorEastAsia" w:cstheme="minorEastAsia"/>
          <w:spacing w:val="-1"/>
          <w:sz w:val="24"/>
          <w:highlight w:val="none"/>
        </w:rPr>
        <w:t>与本响应有关的一切正式往来通讯请寄：</w:t>
      </w:r>
    </w:p>
    <w:p>
      <w:pPr>
        <w:pStyle w:val="6"/>
        <w:rPr>
          <w:rFonts w:hint="eastAsia" w:asciiTheme="minorEastAsia" w:hAnsiTheme="minorEastAsia" w:eastAsiaTheme="minorEastAsia" w:cstheme="minorEastAsia"/>
          <w:sz w:val="11"/>
          <w:szCs w:val="16"/>
          <w:highlight w:val="none"/>
        </w:rPr>
      </w:pPr>
    </w:p>
    <w:p>
      <w:pPr>
        <w:pStyle w:val="6"/>
        <w:rPr>
          <w:rFonts w:hint="eastAsia" w:asciiTheme="minorEastAsia" w:hAnsiTheme="minorEastAsia" w:eastAsiaTheme="minorEastAsia" w:cstheme="minorEastAsia"/>
          <w:sz w:val="11"/>
          <w:szCs w:val="16"/>
          <w:highlight w:val="none"/>
        </w:rPr>
      </w:pPr>
    </w:p>
    <w:p>
      <w:pPr>
        <w:pStyle w:val="6"/>
        <w:rPr>
          <w:rFonts w:hint="eastAsia" w:asciiTheme="minorEastAsia" w:hAnsiTheme="minorEastAsia" w:eastAsiaTheme="minorEastAsia" w:cstheme="minorEastAsia"/>
          <w:sz w:val="2"/>
          <w:szCs w:val="6"/>
          <w:highlight w:val="none"/>
        </w:rPr>
      </w:pPr>
    </w:p>
    <w:p>
      <w:pPr>
        <w:pStyle w:val="6"/>
        <w:rPr>
          <w:rFonts w:hint="eastAsia" w:asciiTheme="minorEastAsia" w:hAnsiTheme="minorEastAsia" w:eastAsiaTheme="minorEastAsia" w:cstheme="minorEastAsia"/>
          <w:sz w:val="2"/>
          <w:szCs w:val="6"/>
          <w:highlight w:val="none"/>
        </w:rPr>
      </w:pPr>
    </w:p>
    <w:p>
      <w:pPr>
        <w:pStyle w:val="6"/>
        <w:rPr>
          <w:rFonts w:hint="eastAsia" w:asciiTheme="minorEastAsia" w:hAnsiTheme="minorEastAsia" w:eastAsiaTheme="minorEastAsia" w:cstheme="minorEastAsia"/>
          <w:sz w:val="11"/>
          <w:szCs w:val="16"/>
          <w:highlight w:val="none"/>
        </w:rPr>
      </w:pPr>
    </w:p>
    <w:p>
      <w:pPr>
        <w:pStyle w:val="6"/>
        <w:spacing w:before="11" w:after="1"/>
        <w:rPr>
          <w:rFonts w:hint="eastAsia" w:asciiTheme="minorEastAsia" w:hAnsiTheme="minorEastAsia" w:eastAsiaTheme="minorEastAsia" w:cstheme="minorEastAsia"/>
          <w:sz w:val="10"/>
          <w:highlight w:val="none"/>
        </w:rPr>
      </w:pPr>
    </w:p>
    <w:tbl>
      <w:tblPr>
        <w:tblStyle w:val="18"/>
        <w:tblW w:w="89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53"/>
        <w:gridCol w:w="4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jc w:val="center"/>
        </w:trPr>
        <w:tc>
          <w:tcPr>
            <w:tcW w:w="4653" w:type="dxa"/>
          </w:tcPr>
          <w:p>
            <w:pPr>
              <w:pStyle w:val="36"/>
              <w:tabs>
                <w:tab w:val="left" w:pos="3241"/>
              </w:tabs>
              <w:spacing w:line="285" w:lineRule="exact"/>
              <w:ind w:left="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地址：</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rPr>
              <w:tab/>
            </w:r>
          </w:p>
        </w:tc>
        <w:tc>
          <w:tcPr>
            <w:tcW w:w="4253" w:type="dxa"/>
          </w:tcPr>
          <w:p>
            <w:pPr>
              <w:pStyle w:val="36"/>
              <w:tabs>
                <w:tab w:val="left" w:pos="4108"/>
              </w:tabs>
              <w:spacing w:line="285" w:lineRule="exact"/>
              <w:ind w:left="1466"/>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邮编：</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1" w:hRule="atLeast"/>
          <w:jc w:val="center"/>
        </w:trPr>
        <w:tc>
          <w:tcPr>
            <w:tcW w:w="4653" w:type="dxa"/>
          </w:tcPr>
          <w:p>
            <w:pPr>
              <w:pStyle w:val="36"/>
              <w:tabs>
                <w:tab w:val="left" w:pos="3241"/>
              </w:tabs>
              <w:spacing w:before="227"/>
              <w:ind w:left="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电话：</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rPr>
              <w:tab/>
            </w:r>
          </w:p>
        </w:tc>
        <w:tc>
          <w:tcPr>
            <w:tcW w:w="4253" w:type="dxa"/>
          </w:tcPr>
          <w:p>
            <w:pPr>
              <w:pStyle w:val="36"/>
              <w:tabs>
                <w:tab w:val="left" w:pos="4108"/>
              </w:tabs>
              <w:spacing w:before="227"/>
              <w:ind w:left="1466"/>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传真：</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4653" w:type="dxa"/>
          </w:tcPr>
          <w:p>
            <w:pPr>
              <w:pStyle w:val="36"/>
              <w:tabs>
                <w:tab w:val="left" w:pos="3228"/>
              </w:tabs>
              <w:spacing w:before="190" w:line="271" w:lineRule="exact"/>
              <w:ind w:left="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法定代表人姓名：</w:t>
            </w:r>
            <w:r>
              <w:rPr>
                <w:rFonts w:hint="eastAsia" w:asciiTheme="minorEastAsia" w:hAnsiTheme="minorEastAsia" w:eastAsiaTheme="minorEastAsia" w:cstheme="minorEastAsia"/>
                <w:spacing w:val="-1"/>
                <w:sz w:val="24"/>
                <w:highlight w:val="none"/>
              </w:rPr>
              <w:t xml:space="preserve"> </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rPr>
              <w:tab/>
            </w:r>
          </w:p>
        </w:tc>
        <w:tc>
          <w:tcPr>
            <w:tcW w:w="4253" w:type="dxa"/>
          </w:tcPr>
          <w:p>
            <w:pPr>
              <w:pStyle w:val="36"/>
              <w:tabs>
                <w:tab w:val="left" w:pos="3976"/>
              </w:tabs>
              <w:spacing w:before="190" w:line="271" w:lineRule="exact"/>
              <w:ind w:left="1466"/>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职务：</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rPr>
              <w:tab/>
            </w:r>
          </w:p>
        </w:tc>
      </w:tr>
    </w:tbl>
    <w:p>
      <w:pPr>
        <w:pStyle w:val="6"/>
        <w:rPr>
          <w:rFonts w:hint="eastAsia" w:asciiTheme="minorEastAsia" w:hAnsiTheme="minorEastAsia" w:eastAsiaTheme="minorEastAsia" w:cstheme="minorEastAsia"/>
          <w:sz w:val="20"/>
          <w:highlight w:val="none"/>
        </w:rPr>
      </w:pPr>
    </w:p>
    <w:p>
      <w:pPr>
        <w:pStyle w:val="6"/>
        <w:rPr>
          <w:rFonts w:hint="eastAsia" w:asciiTheme="minorEastAsia" w:hAnsiTheme="minorEastAsia" w:eastAsiaTheme="minorEastAsia" w:cstheme="minorEastAsia"/>
          <w:sz w:val="20"/>
          <w:highlight w:val="none"/>
        </w:rPr>
      </w:pPr>
    </w:p>
    <w:p>
      <w:pPr>
        <w:pStyle w:val="6"/>
        <w:rPr>
          <w:rFonts w:hint="eastAsia" w:asciiTheme="minorEastAsia" w:hAnsiTheme="minorEastAsia" w:eastAsiaTheme="minorEastAsia" w:cstheme="minorEastAsia"/>
          <w:sz w:val="10"/>
          <w:szCs w:val="15"/>
          <w:highlight w:val="none"/>
        </w:rPr>
      </w:pPr>
    </w:p>
    <w:p>
      <w:pPr>
        <w:pStyle w:val="6"/>
        <w:rPr>
          <w:rFonts w:hint="eastAsia" w:asciiTheme="minorEastAsia" w:hAnsiTheme="minorEastAsia" w:eastAsiaTheme="minorEastAsia" w:cstheme="minorEastAsia"/>
          <w:sz w:val="10"/>
          <w:szCs w:val="15"/>
          <w:highlight w:val="none"/>
        </w:rPr>
      </w:pPr>
    </w:p>
    <w:p>
      <w:pPr>
        <w:keepNext w:val="0"/>
        <w:keepLines w:val="0"/>
        <w:pageBreakBefore w:val="0"/>
        <w:widowControl w:val="0"/>
        <w:tabs>
          <w:tab w:val="left" w:pos="8360"/>
        </w:tabs>
        <w:kinsoku/>
        <w:wordWrap/>
        <w:overflowPunct/>
        <w:topLinePunct w:val="0"/>
        <w:autoSpaceDE w:val="0"/>
        <w:autoSpaceDN w:val="0"/>
        <w:bidi w:val="0"/>
        <w:adjustRightInd/>
        <w:snapToGrid/>
        <w:spacing w:before="0" w:line="360" w:lineRule="auto"/>
        <w:ind w:right="-50" w:rightChars="0" w:firstLine="4819" w:firstLineChars="2000"/>
        <w:jc w:val="both"/>
        <w:textAlignment w:val="auto"/>
        <w:rPr>
          <w:rFonts w:hint="eastAsia" w:asciiTheme="minorEastAsia" w:hAnsiTheme="minorEastAsia" w:eastAsiaTheme="minorEastAsia" w:cstheme="minorEastAsia"/>
          <w:b/>
          <w:bCs w:val="0"/>
          <w:spacing w:val="-14"/>
          <w:sz w:val="24"/>
          <w:highlight w:val="none"/>
        </w:rPr>
      </w:pPr>
      <w:r>
        <w:rPr>
          <w:rFonts w:hint="eastAsia" w:asciiTheme="minorEastAsia" w:hAnsiTheme="minorEastAsia" w:eastAsiaTheme="minorEastAsia" w:cstheme="minorEastAsia"/>
          <w:b/>
          <w:bCs w:val="0"/>
          <w:sz w:val="24"/>
          <w:highlight w:val="none"/>
          <w:lang w:val="en-US" w:eastAsia="zh-CN"/>
        </w:rPr>
        <w:t>供应商</w:t>
      </w:r>
      <w:r>
        <w:rPr>
          <w:rFonts w:hint="eastAsia" w:asciiTheme="minorEastAsia" w:hAnsiTheme="minorEastAsia" w:eastAsiaTheme="minorEastAsia" w:cstheme="minorEastAsia"/>
          <w:b/>
          <w:bCs w:val="0"/>
          <w:sz w:val="24"/>
          <w:highlight w:val="none"/>
        </w:rPr>
        <w:t>：</w:t>
      </w:r>
      <w:r>
        <w:rPr>
          <w:rFonts w:hint="eastAsia" w:asciiTheme="minorEastAsia" w:hAnsiTheme="minorEastAsia" w:eastAsiaTheme="minorEastAsia" w:cstheme="minorEastAsia"/>
          <w:b/>
          <w:bCs w:val="0"/>
          <w:sz w:val="24"/>
          <w:highlight w:val="none"/>
          <w:u w:val="single"/>
        </w:rPr>
        <w:t xml:space="preserve"> </w:t>
      </w:r>
      <w:r>
        <w:rPr>
          <w:rFonts w:hint="eastAsia" w:asciiTheme="minorEastAsia" w:hAnsiTheme="minorEastAsia" w:eastAsiaTheme="minorEastAsia" w:cstheme="minorEastAsia"/>
          <w:b/>
          <w:bCs w:val="0"/>
          <w:sz w:val="24"/>
          <w:highlight w:val="none"/>
          <w:u w:val="single"/>
          <w:lang w:val="en-US" w:eastAsia="zh-CN"/>
        </w:rPr>
        <w:t xml:space="preserve">      </w:t>
      </w:r>
      <w:r>
        <w:rPr>
          <w:rFonts w:hint="eastAsia" w:asciiTheme="minorEastAsia" w:hAnsiTheme="minorEastAsia" w:eastAsiaTheme="minorEastAsia" w:cstheme="minorEastAsia"/>
          <w:b/>
          <w:bCs w:val="0"/>
          <w:sz w:val="24"/>
          <w:highlight w:val="none"/>
        </w:rPr>
        <w:t>（公章</w:t>
      </w:r>
      <w:r>
        <w:rPr>
          <w:rFonts w:hint="eastAsia" w:asciiTheme="minorEastAsia" w:hAnsiTheme="minorEastAsia" w:eastAsiaTheme="minorEastAsia" w:cstheme="minorEastAsia"/>
          <w:b/>
          <w:bCs w:val="0"/>
          <w:spacing w:val="-14"/>
          <w:sz w:val="24"/>
          <w:highlight w:val="none"/>
        </w:rPr>
        <w:t xml:space="preserve">） </w:t>
      </w:r>
    </w:p>
    <w:p>
      <w:pPr>
        <w:keepNext w:val="0"/>
        <w:keepLines w:val="0"/>
        <w:pageBreakBefore w:val="0"/>
        <w:widowControl w:val="0"/>
        <w:tabs>
          <w:tab w:val="left" w:pos="8360"/>
        </w:tabs>
        <w:kinsoku/>
        <w:wordWrap/>
        <w:overflowPunct/>
        <w:topLinePunct w:val="0"/>
        <w:autoSpaceDE w:val="0"/>
        <w:autoSpaceDN w:val="0"/>
        <w:bidi w:val="0"/>
        <w:adjustRightInd/>
        <w:snapToGrid/>
        <w:spacing w:before="0" w:line="360" w:lineRule="auto"/>
        <w:ind w:right="-50" w:rightChars="0"/>
        <w:jc w:val="right"/>
        <w:textAlignment w:val="auto"/>
        <w:rPr>
          <w:rFonts w:hint="eastAsia" w:asciiTheme="minorEastAsia" w:hAnsiTheme="minorEastAsia" w:eastAsiaTheme="minorEastAsia" w:cstheme="minorEastAsia"/>
          <w:b/>
          <w:bCs w:val="0"/>
          <w:sz w:val="24"/>
          <w:highlight w:val="none"/>
        </w:rPr>
      </w:pPr>
      <w:r>
        <w:rPr>
          <w:rFonts w:hint="eastAsia" w:asciiTheme="minorEastAsia" w:hAnsiTheme="minorEastAsia" w:eastAsiaTheme="minorEastAsia" w:cstheme="minorEastAsia"/>
          <w:b/>
          <w:bCs w:val="0"/>
          <w:sz w:val="24"/>
          <w:highlight w:val="none"/>
        </w:rPr>
        <w:t>法定代表人或委托代理人</w:t>
      </w:r>
      <w:r>
        <w:rPr>
          <w:rFonts w:hint="eastAsia" w:asciiTheme="minorEastAsia" w:hAnsiTheme="minorEastAsia" w:eastAsiaTheme="minorEastAsia" w:cstheme="minorEastAsia"/>
          <w:b/>
          <w:bCs w:val="0"/>
          <w:spacing w:val="4"/>
          <w:sz w:val="24"/>
          <w:highlight w:val="none"/>
        </w:rPr>
        <w:t>：</w:t>
      </w:r>
      <w:r>
        <w:rPr>
          <w:rFonts w:hint="eastAsia" w:asciiTheme="minorEastAsia" w:hAnsiTheme="minorEastAsia" w:eastAsiaTheme="minorEastAsia" w:cstheme="minorEastAsia"/>
          <w:b/>
          <w:bCs w:val="0"/>
          <w:spacing w:val="4"/>
          <w:sz w:val="24"/>
          <w:highlight w:val="none"/>
          <w:u w:val="single"/>
          <w:lang w:val="en-US" w:eastAsia="zh-CN"/>
        </w:rPr>
        <w:t xml:space="preserve">       </w:t>
      </w:r>
      <w:r>
        <w:rPr>
          <w:rFonts w:hint="eastAsia" w:asciiTheme="minorEastAsia" w:hAnsiTheme="minorEastAsia" w:eastAsiaTheme="minorEastAsia" w:cstheme="minorEastAsia"/>
          <w:b/>
          <w:bCs w:val="0"/>
          <w:sz w:val="24"/>
          <w:highlight w:val="none"/>
        </w:rPr>
        <w:t>（签字</w:t>
      </w:r>
      <w:r>
        <w:rPr>
          <w:rFonts w:hint="eastAsia" w:asciiTheme="minorEastAsia" w:hAnsiTheme="minorEastAsia" w:eastAsiaTheme="minorEastAsia" w:cstheme="minorEastAsia"/>
          <w:b/>
          <w:bCs w:val="0"/>
          <w:sz w:val="24"/>
          <w:highlight w:val="none"/>
          <w:lang w:eastAsia="zh-CN"/>
        </w:rPr>
        <w:t>或盖章</w:t>
      </w:r>
      <w:r>
        <w:rPr>
          <w:rFonts w:hint="eastAsia" w:asciiTheme="minorEastAsia" w:hAnsiTheme="minorEastAsia" w:eastAsiaTheme="minorEastAsia" w:cstheme="minorEastAsia"/>
          <w:b/>
          <w:bCs w:val="0"/>
          <w:spacing w:val="-14"/>
          <w:sz w:val="24"/>
          <w:highlight w:val="none"/>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416" w:firstLineChars="1833"/>
        <w:jc w:val="center"/>
        <w:textAlignment w:val="auto"/>
        <w:rPr>
          <w:rFonts w:hint="eastAsia" w:asciiTheme="minorEastAsia" w:hAnsiTheme="minorEastAsia" w:eastAsiaTheme="minorEastAsia" w:cstheme="minorEastAsia"/>
          <w:b/>
          <w:bCs w:val="0"/>
          <w:sz w:val="24"/>
          <w:highlight w:val="none"/>
        </w:rPr>
        <w:sectPr>
          <w:pgSz w:w="11910" w:h="16840"/>
          <w:pgMar w:top="1440" w:right="1800" w:bottom="1440" w:left="1800" w:header="679" w:footer="686" w:gutter="0"/>
          <w:pgNumType w:fmt="decimal"/>
        </w:sectPr>
      </w:pPr>
      <w:r>
        <w:rPr>
          <w:rFonts w:hint="eastAsia" w:asciiTheme="minorEastAsia" w:hAnsiTheme="minorEastAsia" w:eastAsiaTheme="minorEastAsia" w:cstheme="minorEastAsia"/>
          <w:b/>
          <w:bCs w:val="0"/>
          <w:sz w:val="24"/>
          <w:highlight w:val="none"/>
        </w:rPr>
        <w:t>年</w:t>
      </w:r>
      <w:r>
        <w:rPr>
          <w:rFonts w:hint="eastAsia" w:asciiTheme="minorEastAsia" w:hAnsiTheme="minorEastAsia" w:eastAsiaTheme="minorEastAsia" w:cstheme="minorEastAsia"/>
          <w:b/>
          <w:bCs w:val="0"/>
          <w:sz w:val="24"/>
          <w:highlight w:val="none"/>
          <w:lang w:val="en-US" w:eastAsia="zh-CN"/>
        </w:rPr>
        <w:t xml:space="preserve"> </w:t>
      </w:r>
      <w:r>
        <w:rPr>
          <w:rFonts w:hint="eastAsia" w:asciiTheme="minorEastAsia" w:hAnsiTheme="minorEastAsia" w:eastAsiaTheme="minorEastAsia" w:cstheme="minorEastAsia"/>
          <w:b/>
          <w:bCs w:val="0"/>
          <w:sz w:val="24"/>
          <w:highlight w:val="none"/>
        </w:rPr>
        <w:tab/>
      </w:r>
      <w:r>
        <w:rPr>
          <w:rFonts w:hint="eastAsia" w:asciiTheme="minorEastAsia" w:hAnsiTheme="minorEastAsia" w:eastAsiaTheme="minorEastAsia" w:cstheme="minorEastAsia"/>
          <w:b/>
          <w:bCs w:val="0"/>
          <w:sz w:val="24"/>
          <w:highlight w:val="none"/>
        </w:rPr>
        <w:t>月</w:t>
      </w:r>
      <w:r>
        <w:rPr>
          <w:rFonts w:hint="eastAsia" w:asciiTheme="minorEastAsia" w:hAnsiTheme="minorEastAsia" w:eastAsiaTheme="minorEastAsia" w:cstheme="minorEastAsia"/>
          <w:b/>
          <w:bCs w:val="0"/>
          <w:sz w:val="24"/>
          <w:highlight w:val="none"/>
          <w:lang w:val="en-US" w:eastAsia="zh-CN"/>
        </w:rPr>
        <w:t xml:space="preserve">   </w:t>
      </w:r>
      <w:r>
        <w:rPr>
          <w:rFonts w:hint="eastAsia" w:asciiTheme="minorEastAsia" w:hAnsiTheme="minorEastAsia" w:eastAsiaTheme="minorEastAsia" w:cstheme="minorEastAsia"/>
          <w:b/>
          <w:bCs w:val="0"/>
          <w:spacing w:val="-1"/>
          <w:sz w:val="24"/>
          <w:highlight w:val="none"/>
        </w:rPr>
        <w:t>日</w:t>
      </w:r>
    </w:p>
    <w:p>
      <w:pPr>
        <w:pStyle w:val="35"/>
        <w:numPr>
          <w:ilvl w:val="0"/>
          <w:numId w:val="5"/>
        </w:numPr>
        <w:tabs>
          <w:tab w:val="left" w:pos="1228"/>
        </w:tabs>
        <w:spacing w:before="135" w:after="0" w:line="240" w:lineRule="auto"/>
        <w:ind w:left="1227" w:right="0" w:hanging="719"/>
        <w:jc w:val="left"/>
        <w:rPr>
          <w:rFonts w:hint="eastAsia" w:asciiTheme="minorEastAsia" w:hAnsiTheme="minorEastAsia" w:eastAsiaTheme="minorEastAsia" w:cstheme="minorEastAsia"/>
          <w:b/>
          <w:sz w:val="26"/>
          <w:highlight w:val="none"/>
        </w:rPr>
      </w:pPr>
      <w:bookmarkStart w:id="92" w:name="_bookmark43"/>
      <w:bookmarkEnd w:id="92"/>
      <w:r>
        <w:rPr>
          <w:rFonts w:hint="eastAsia" w:asciiTheme="minorEastAsia" w:hAnsiTheme="minorEastAsia" w:eastAsiaTheme="minorEastAsia" w:cstheme="minorEastAsia"/>
          <w:b/>
          <w:sz w:val="28"/>
          <w:highlight w:val="none"/>
        </w:rPr>
        <w:t>法定代表人证明书</w:t>
      </w:r>
    </w:p>
    <w:p>
      <w:pPr>
        <w:pStyle w:val="6"/>
        <w:spacing w:before="3"/>
        <w:rPr>
          <w:rFonts w:hint="eastAsia" w:asciiTheme="minorEastAsia" w:hAnsiTheme="minorEastAsia" w:eastAsiaTheme="minorEastAsia" w:cstheme="minorEastAsia"/>
          <w:b/>
          <w:sz w:val="26"/>
          <w:highlight w:val="none"/>
        </w:rPr>
      </w:pPr>
    </w:p>
    <w:p>
      <w:pPr>
        <w:spacing w:before="55"/>
        <w:ind w:left="869" w:right="988" w:firstLine="0"/>
        <w:jc w:val="center"/>
        <w:rPr>
          <w:rFonts w:hint="eastAsia"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法定代表人证明书</w:t>
      </w:r>
    </w:p>
    <w:p>
      <w:pPr>
        <w:pStyle w:val="6"/>
        <w:spacing w:before="6"/>
        <w:rPr>
          <w:rFonts w:hint="eastAsia" w:asciiTheme="minorEastAsia" w:hAnsiTheme="minorEastAsia" w:eastAsiaTheme="minorEastAsia" w:cstheme="minorEastAsia"/>
          <w:b/>
          <w:sz w:val="27"/>
          <w:highlight w:val="none"/>
        </w:rPr>
      </w:pPr>
    </w:p>
    <w:p>
      <w:pPr>
        <w:spacing w:before="66"/>
        <w:ind w:left="508" w:right="0" w:firstLine="0"/>
        <w:jc w:val="left"/>
        <w:rPr>
          <w:rFonts w:hint="eastAsia" w:asciiTheme="minorEastAsia" w:hAnsiTheme="minorEastAsia" w:eastAsiaTheme="minorEastAsia" w:cstheme="minorEastAsia"/>
          <w:b/>
          <w:sz w:val="24"/>
          <w:highlight w:val="none"/>
          <w:lang w:eastAsia="zh-CN"/>
        </w:rPr>
      </w:pPr>
      <w:r>
        <w:rPr>
          <w:rFonts w:hint="eastAsia" w:asciiTheme="minorEastAsia" w:hAnsiTheme="minorEastAsia" w:eastAsiaTheme="minorEastAsia" w:cstheme="minorEastAsia"/>
          <w:b/>
          <w:sz w:val="24"/>
          <w:highlight w:val="none"/>
        </w:rPr>
        <w:t>致：</w:t>
      </w:r>
      <w:r>
        <w:rPr>
          <w:rFonts w:hint="eastAsia" w:asciiTheme="minorEastAsia" w:hAnsiTheme="minorEastAsia" w:eastAsiaTheme="minorEastAsia" w:cstheme="minorEastAsia"/>
          <w:b/>
          <w:sz w:val="24"/>
          <w:highlight w:val="none"/>
          <w:lang w:eastAsia="zh-CN"/>
        </w:rPr>
        <w:t>贵德县农牧和科技局</w:t>
      </w:r>
    </w:p>
    <w:p>
      <w:pPr>
        <w:pStyle w:val="6"/>
        <w:spacing w:before="9"/>
        <w:rPr>
          <w:rFonts w:hint="eastAsia" w:asciiTheme="minorEastAsia" w:hAnsiTheme="minorEastAsia" w:eastAsiaTheme="minorEastAsia" w:cstheme="minorEastAsia"/>
          <w:b/>
          <w:highlight w:val="none"/>
        </w:rPr>
      </w:pPr>
    </w:p>
    <w:p>
      <w:pPr>
        <w:pStyle w:val="6"/>
        <w:tabs>
          <w:tab w:val="left" w:pos="4588"/>
        </w:tabs>
        <w:ind w:left="50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rPr>
        <w:t>（法定代表人姓名）</w:t>
      </w:r>
      <w:r>
        <w:rPr>
          <w:rFonts w:hint="eastAsia" w:asciiTheme="minorEastAsia" w:hAnsiTheme="minorEastAsia" w:eastAsiaTheme="minorEastAsia" w:cstheme="minorEastAsia"/>
          <w:highlight w:val="none"/>
        </w:rPr>
        <w:t>现任我单位</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rPr>
        <w:t>职务，为法定代表人，特此证明。</w:t>
      </w:r>
    </w:p>
    <w:p>
      <w:pPr>
        <w:pStyle w:val="6"/>
        <w:rPr>
          <w:rFonts w:hint="eastAsia" w:asciiTheme="minorEastAsia" w:hAnsiTheme="minorEastAsia" w:eastAsiaTheme="minorEastAsia" w:cstheme="minorEastAsia"/>
          <w:sz w:val="26"/>
          <w:highlight w:val="none"/>
        </w:rPr>
      </w:pPr>
    </w:p>
    <w:p>
      <w:pPr>
        <w:pStyle w:val="6"/>
        <w:rPr>
          <w:rFonts w:hint="eastAsia" w:asciiTheme="minorEastAsia" w:hAnsiTheme="minorEastAsia" w:eastAsiaTheme="minorEastAsia" w:cstheme="minorEastAsia"/>
          <w:sz w:val="26"/>
          <w:highlight w:val="none"/>
        </w:rPr>
      </w:pPr>
    </w:p>
    <w:p>
      <w:pPr>
        <w:pStyle w:val="6"/>
        <w:spacing w:before="201"/>
        <w:ind w:left="50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法定代表人基本情况：</w:t>
      </w:r>
    </w:p>
    <w:p>
      <w:pPr>
        <w:pStyle w:val="6"/>
        <w:spacing w:before="6"/>
        <w:rPr>
          <w:rFonts w:hint="eastAsia" w:asciiTheme="minorEastAsia" w:hAnsiTheme="minorEastAsia" w:eastAsiaTheme="minorEastAsia" w:cstheme="minorEastAsia"/>
          <w:highlight w:val="none"/>
        </w:rPr>
      </w:pPr>
    </w:p>
    <w:p>
      <w:pPr>
        <w:pStyle w:val="6"/>
        <w:tabs>
          <w:tab w:val="left" w:pos="2548"/>
          <w:tab w:val="left" w:pos="4643"/>
          <w:tab w:val="left" w:pos="6564"/>
        </w:tabs>
        <w:spacing w:before="1"/>
        <w:ind w:left="50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性别：</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rPr>
        <w:t>年龄：</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rPr>
        <w:t>民族：</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rPr>
        <w:tab/>
      </w:r>
    </w:p>
    <w:p>
      <w:pPr>
        <w:pStyle w:val="6"/>
        <w:spacing w:before="1"/>
        <w:rPr>
          <w:rFonts w:hint="eastAsia" w:asciiTheme="minorEastAsia" w:hAnsiTheme="minorEastAsia" w:eastAsiaTheme="minorEastAsia" w:cstheme="minorEastAsia"/>
          <w:sz w:val="21"/>
          <w:highlight w:val="none"/>
        </w:rPr>
      </w:pPr>
    </w:p>
    <w:p>
      <w:pPr>
        <w:pStyle w:val="6"/>
        <w:tabs>
          <w:tab w:val="left" w:pos="6564"/>
        </w:tabs>
        <w:spacing w:before="74"/>
        <w:ind w:left="50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地址：</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rPr>
        <w:tab/>
      </w:r>
    </w:p>
    <w:p>
      <w:pPr>
        <w:pStyle w:val="6"/>
        <w:spacing w:before="10"/>
        <w:rPr>
          <w:rFonts w:hint="eastAsia" w:asciiTheme="minorEastAsia" w:hAnsiTheme="minorEastAsia" w:eastAsiaTheme="minorEastAsia" w:cstheme="minorEastAsia"/>
          <w:sz w:val="20"/>
          <w:highlight w:val="none"/>
        </w:rPr>
      </w:pPr>
    </w:p>
    <w:p>
      <w:pPr>
        <w:pStyle w:val="6"/>
        <w:tabs>
          <w:tab w:val="left" w:pos="6564"/>
        </w:tabs>
        <w:spacing w:before="74"/>
        <w:ind w:left="50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身</w:t>
      </w:r>
      <w:r>
        <w:rPr>
          <w:rFonts w:hint="eastAsia" w:asciiTheme="minorEastAsia" w:hAnsiTheme="minorEastAsia" w:eastAsiaTheme="minorEastAsia" w:cstheme="minorEastAsia"/>
          <w:highlight w:val="none"/>
        </w:rPr>
        <w:t>份证号码：</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rPr>
        <w:tab/>
      </w:r>
    </w:p>
    <w:p>
      <w:pPr>
        <w:pStyle w:val="6"/>
        <w:rPr>
          <w:rFonts w:hint="eastAsia" w:asciiTheme="minorEastAsia" w:hAnsiTheme="minorEastAsia" w:eastAsiaTheme="minorEastAsia" w:cstheme="minorEastAsia"/>
          <w:sz w:val="20"/>
          <w:highlight w:val="none"/>
        </w:rPr>
      </w:pPr>
    </w:p>
    <w:p>
      <w:pPr>
        <w:pStyle w:val="6"/>
        <w:rPr>
          <w:rFonts w:hint="eastAsia" w:asciiTheme="minorEastAsia" w:hAnsiTheme="minorEastAsia" w:eastAsiaTheme="minorEastAsia" w:cstheme="minorEastAsia"/>
          <w:sz w:val="20"/>
          <w:highlight w:val="none"/>
        </w:rPr>
      </w:pPr>
    </w:p>
    <w:p>
      <w:pPr>
        <w:pStyle w:val="6"/>
        <w:spacing w:before="9"/>
        <w:rPr>
          <w:rFonts w:hint="eastAsia" w:asciiTheme="minorEastAsia" w:hAnsiTheme="minorEastAsia" w:eastAsiaTheme="minorEastAsia" w:cstheme="minorEastAsia"/>
          <w:sz w:val="29"/>
          <w:highlight w:val="none"/>
        </w:rPr>
      </w:pPr>
    </w:p>
    <w:p>
      <w:pPr>
        <w:pStyle w:val="6"/>
        <w:spacing w:before="66"/>
        <w:ind w:left="50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附法定代表人第二代身份证双面扫描（或复印）件</w:t>
      </w:r>
    </w:p>
    <w:p>
      <w:pPr>
        <w:pStyle w:val="6"/>
        <w:rPr>
          <w:rFonts w:hint="eastAsia" w:asciiTheme="minorEastAsia" w:hAnsiTheme="minorEastAsia" w:eastAsiaTheme="minorEastAsia" w:cstheme="minorEastAsia"/>
          <w:highlight w:val="none"/>
        </w:rPr>
      </w:pPr>
    </w:p>
    <w:p>
      <w:pPr>
        <w:pStyle w:val="6"/>
        <w:rPr>
          <w:rFonts w:hint="eastAsia" w:asciiTheme="minorEastAsia" w:hAnsiTheme="minorEastAsia" w:eastAsiaTheme="minorEastAsia" w:cstheme="minorEastAsia"/>
          <w:highlight w:val="none"/>
        </w:rPr>
      </w:pPr>
    </w:p>
    <w:p>
      <w:pPr>
        <w:pStyle w:val="6"/>
        <w:rPr>
          <w:rFonts w:hint="eastAsia" w:asciiTheme="minorEastAsia" w:hAnsiTheme="minorEastAsia" w:eastAsiaTheme="minorEastAsia" w:cstheme="minorEastAsia"/>
          <w:highlight w:val="none"/>
        </w:rPr>
      </w:pPr>
    </w:p>
    <w:p>
      <w:pPr>
        <w:pStyle w:val="6"/>
        <w:rPr>
          <w:rFonts w:hint="eastAsia" w:asciiTheme="minorEastAsia" w:hAnsiTheme="minorEastAsia" w:eastAsiaTheme="minorEastAsia" w:cstheme="minorEastAsia"/>
          <w:highlight w:val="none"/>
        </w:rPr>
      </w:pPr>
    </w:p>
    <w:p>
      <w:pPr>
        <w:pStyle w:val="6"/>
        <w:rPr>
          <w:rFonts w:hint="eastAsia" w:asciiTheme="minorEastAsia" w:hAnsiTheme="minorEastAsia" w:eastAsiaTheme="minorEastAsia" w:cstheme="minorEastAsia"/>
          <w:highlight w:val="none"/>
        </w:rPr>
      </w:pPr>
    </w:p>
    <w:p>
      <w:pPr>
        <w:pStyle w:val="6"/>
        <w:rPr>
          <w:rFonts w:hint="eastAsia" w:asciiTheme="minorEastAsia" w:hAnsiTheme="minorEastAsia" w:eastAsiaTheme="minorEastAsia" w:cstheme="minorEastAsia"/>
          <w:highlight w:val="none"/>
        </w:rPr>
      </w:pPr>
    </w:p>
    <w:p>
      <w:pPr>
        <w:pStyle w:val="6"/>
        <w:rPr>
          <w:rFonts w:hint="eastAsia" w:asciiTheme="minorEastAsia" w:hAnsiTheme="minorEastAsia" w:eastAsiaTheme="minorEastAsia" w:cstheme="minorEastAsia"/>
          <w:highlight w:val="none"/>
        </w:rPr>
      </w:pPr>
    </w:p>
    <w:p>
      <w:pPr>
        <w:pStyle w:val="6"/>
        <w:rPr>
          <w:rFonts w:hint="eastAsia" w:asciiTheme="minorEastAsia" w:hAnsiTheme="minorEastAsia" w:eastAsiaTheme="minorEastAsia" w:cstheme="minorEastAsia"/>
          <w:highlight w:val="none"/>
        </w:rPr>
      </w:pPr>
    </w:p>
    <w:p>
      <w:pPr>
        <w:keepNext w:val="0"/>
        <w:keepLines w:val="0"/>
        <w:pageBreakBefore w:val="0"/>
        <w:widowControl w:val="0"/>
        <w:tabs>
          <w:tab w:val="left" w:pos="8360"/>
        </w:tabs>
        <w:kinsoku/>
        <w:wordWrap/>
        <w:overflowPunct/>
        <w:topLinePunct w:val="0"/>
        <w:autoSpaceDE w:val="0"/>
        <w:autoSpaceDN w:val="0"/>
        <w:bidi w:val="0"/>
        <w:adjustRightInd/>
        <w:snapToGrid/>
        <w:spacing w:before="0" w:line="360" w:lineRule="auto"/>
        <w:ind w:right="-51" w:rightChars="0" w:firstLine="3373" w:firstLineChars="1400"/>
        <w:jc w:val="both"/>
        <w:textAlignment w:val="auto"/>
        <w:rPr>
          <w:rFonts w:hint="eastAsia" w:asciiTheme="minorEastAsia" w:hAnsiTheme="minorEastAsia" w:eastAsiaTheme="minorEastAsia" w:cstheme="minorEastAsia"/>
          <w:b/>
          <w:bCs w:val="0"/>
          <w:spacing w:val="-14"/>
          <w:sz w:val="24"/>
          <w:highlight w:val="none"/>
          <w:u w:val="none"/>
        </w:rPr>
      </w:pPr>
      <w:bookmarkStart w:id="93" w:name="_bookmark44"/>
      <w:bookmarkEnd w:id="93"/>
      <w:r>
        <w:rPr>
          <w:rFonts w:hint="eastAsia" w:asciiTheme="minorEastAsia" w:hAnsiTheme="minorEastAsia" w:eastAsiaTheme="minorEastAsia" w:cstheme="minorEastAsia"/>
          <w:b/>
          <w:bCs w:val="0"/>
          <w:sz w:val="24"/>
          <w:highlight w:val="none"/>
          <w:u w:val="none"/>
          <w:lang w:val="en-US" w:eastAsia="zh-CN"/>
        </w:rPr>
        <w:t>供应商</w:t>
      </w:r>
      <w:r>
        <w:rPr>
          <w:rFonts w:hint="eastAsia" w:asciiTheme="minorEastAsia" w:hAnsiTheme="minorEastAsia" w:eastAsiaTheme="minorEastAsia" w:cstheme="minorEastAsia"/>
          <w:b/>
          <w:bCs w:val="0"/>
          <w:sz w:val="24"/>
          <w:highlight w:val="none"/>
          <w:u w:val="none"/>
        </w:rPr>
        <w:t xml:space="preserve">： </w:t>
      </w:r>
      <w:r>
        <w:rPr>
          <w:rFonts w:hint="eastAsia" w:asciiTheme="minorEastAsia" w:hAnsiTheme="minorEastAsia" w:eastAsiaTheme="minorEastAsia" w:cstheme="minorEastAsia"/>
          <w:b/>
          <w:bCs w:val="0"/>
          <w:sz w:val="24"/>
          <w:highlight w:val="none"/>
          <w:u w:val="single"/>
          <w:lang w:val="en-US" w:eastAsia="zh-CN"/>
        </w:rPr>
        <w:t xml:space="preserve">      </w:t>
      </w:r>
      <w:r>
        <w:rPr>
          <w:rFonts w:hint="eastAsia" w:asciiTheme="minorEastAsia" w:hAnsiTheme="minorEastAsia" w:eastAsiaTheme="minorEastAsia" w:cstheme="minorEastAsia"/>
          <w:b/>
          <w:bCs w:val="0"/>
          <w:sz w:val="24"/>
          <w:highlight w:val="none"/>
          <w:u w:val="none"/>
        </w:rPr>
        <w:t>（公章</w:t>
      </w:r>
      <w:r>
        <w:rPr>
          <w:rFonts w:hint="eastAsia" w:asciiTheme="minorEastAsia" w:hAnsiTheme="minorEastAsia" w:eastAsiaTheme="minorEastAsia" w:cstheme="minorEastAsia"/>
          <w:b/>
          <w:bCs w:val="0"/>
          <w:spacing w:val="-14"/>
          <w:sz w:val="24"/>
          <w:highlight w:val="none"/>
          <w:u w:val="none"/>
        </w:rPr>
        <w:t>）</w:t>
      </w:r>
    </w:p>
    <w:p>
      <w:pPr>
        <w:keepNext w:val="0"/>
        <w:keepLines w:val="0"/>
        <w:pageBreakBefore w:val="0"/>
        <w:widowControl w:val="0"/>
        <w:tabs>
          <w:tab w:val="left" w:pos="8360"/>
        </w:tabs>
        <w:kinsoku/>
        <w:wordWrap/>
        <w:overflowPunct/>
        <w:topLinePunct w:val="0"/>
        <w:autoSpaceDE w:val="0"/>
        <w:autoSpaceDN w:val="0"/>
        <w:bidi w:val="0"/>
        <w:adjustRightInd/>
        <w:snapToGrid/>
        <w:spacing w:before="0" w:line="360" w:lineRule="auto"/>
        <w:ind w:right="-51" w:rightChars="0"/>
        <w:jc w:val="center"/>
        <w:textAlignment w:val="auto"/>
        <w:rPr>
          <w:rFonts w:hint="eastAsia" w:asciiTheme="minorEastAsia" w:hAnsiTheme="minorEastAsia" w:eastAsiaTheme="minorEastAsia" w:cstheme="minorEastAsia"/>
          <w:b/>
          <w:bCs w:val="0"/>
          <w:spacing w:val="-14"/>
          <w:sz w:val="24"/>
          <w:highlight w:val="none"/>
          <w:u w:val="none"/>
        </w:rPr>
      </w:pPr>
      <w:r>
        <w:rPr>
          <w:rFonts w:hint="eastAsia" w:asciiTheme="minorEastAsia" w:hAnsiTheme="minorEastAsia" w:eastAsiaTheme="minorEastAsia" w:cstheme="minorEastAsia"/>
          <w:b/>
          <w:bCs w:val="0"/>
          <w:sz w:val="24"/>
          <w:highlight w:val="none"/>
          <w:u w:val="none"/>
        </w:rPr>
        <w:t>法定代表人或委托代理人</w:t>
      </w:r>
      <w:r>
        <w:rPr>
          <w:rFonts w:hint="eastAsia" w:asciiTheme="minorEastAsia" w:hAnsiTheme="minorEastAsia" w:eastAsiaTheme="minorEastAsia" w:cstheme="minorEastAsia"/>
          <w:b/>
          <w:bCs w:val="0"/>
          <w:spacing w:val="4"/>
          <w:sz w:val="24"/>
          <w:highlight w:val="none"/>
          <w:u w:val="none"/>
        </w:rPr>
        <w:t>：</w:t>
      </w:r>
      <w:r>
        <w:rPr>
          <w:rFonts w:hint="eastAsia" w:asciiTheme="minorEastAsia" w:hAnsiTheme="minorEastAsia" w:eastAsiaTheme="minorEastAsia" w:cstheme="minorEastAsia"/>
          <w:b/>
          <w:bCs w:val="0"/>
          <w:spacing w:val="4"/>
          <w:sz w:val="24"/>
          <w:highlight w:val="none"/>
          <w:u w:val="single"/>
        </w:rPr>
        <w:t xml:space="preserve"> </w:t>
      </w:r>
      <w:r>
        <w:rPr>
          <w:rFonts w:hint="eastAsia" w:asciiTheme="minorEastAsia" w:hAnsiTheme="minorEastAsia" w:eastAsiaTheme="minorEastAsia" w:cstheme="minorEastAsia"/>
          <w:b/>
          <w:bCs w:val="0"/>
          <w:spacing w:val="4"/>
          <w:sz w:val="24"/>
          <w:highlight w:val="none"/>
          <w:u w:val="single"/>
          <w:lang w:val="en-US" w:eastAsia="zh-CN"/>
        </w:rPr>
        <w:t xml:space="preserve">        </w:t>
      </w:r>
      <w:r>
        <w:rPr>
          <w:rFonts w:hint="eastAsia" w:asciiTheme="minorEastAsia" w:hAnsiTheme="minorEastAsia" w:eastAsiaTheme="minorEastAsia" w:cstheme="minorEastAsia"/>
          <w:b/>
          <w:bCs w:val="0"/>
          <w:sz w:val="24"/>
          <w:highlight w:val="none"/>
          <w:u w:val="none"/>
        </w:rPr>
        <w:t>（签字</w:t>
      </w:r>
      <w:r>
        <w:rPr>
          <w:rFonts w:hint="eastAsia" w:asciiTheme="minorEastAsia" w:hAnsiTheme="minorEastAsia" w:eastAsiaTheme="minorEastAsia" w:cstheme="minorEastAsia"/>
          <w:b/>
          <w:bCs w:val="0"/>
          <w:sz w:val="24"/>
          <w:highlight w:val="none"/>
          <w:u w:val="none"/>
          <w:lang w:eastAsia="zh-CN"/>
        </w:rPr>
        <w:t>或盖章</w:t>
      </w:r>
      <w:r>
        <w:rPr>
          <w:rFonts w:hint="eastAsia" w:asciiTheme="minorEastAsia" w:hAnsiTheme="minorEastAsia" w:eastAsiaTheme="minorEastAsia" w:cstheme="minorEastAsia"/>
          <w:b/>
          <w:bCs w:val="0"/>
          <w:spacing w:val="-14"/>
          <w:sz w:val="24"/>
          <w:highlight w:val="none"/>
          <w:u w:val="none"/>
        </w:rPr>
        <w:t>）</w:t>
      </w:r>
    </w:p>
    <w:p>
      <w:pPr>
        <w:keepNext w:val="0"/>
        <w:keepLines w:val="0"/>
        <w:pageBreakBefore w:val="0"/>
        <w:widowControl w:val="0"/>
        <w:tabs>
          <w:tab w:val="left" w:pos="8360"/>
        </w:tabs>
        <w:kinsoku/>
        <w:wordWrap/>
        <w:overflowPunct/>
        <w:topLinePunct w:val="0"/>
        <w:autoSpaceDE w:val="0"/>
        <w:autoSpaceDN w:val="0"/>
        <w:bidi w:val="0"/>
        <w:adjustRightInd/>
        <w:snapToGrid/>
        <w:spacing w:before="0" w:line="360" w:lineRule="auto"/>
        <w:ind w:right="-51" w:rightChars="0"/>
        <w:jc w:val="center"/>
        <w:textAlignment w:val="auto"/>
        <w:rPr>
          <w:rFonts w:hint="eastAsia" w:asciiTheme="minorEastAsia" w:hAnsiTheme="minorEastAsia" w:eastAsiaTheme="minorEastAsia" w:cstheme="minorEastAsia"/>
          <w:b/>
          <w:bCs w:val="0"/>
          <w:sz w:val="24"/>
          <w:highlight w:val="none"/>
          <w:u w:val="none"/>
        </w:rPr>
        <w:sectPr>
          <w:pgSz w:w="11910" w:h="16840"/>
          <w:pgMar w:top="1440" w:right="1800" w:bottom="1440" w:left="1800" w:header="679" w:footer="686" w:gutter="0"/>
          <w:pgNumType w:fmt="decimal"/>
        </w:sectPr>
      </w:pPr>
      <w:r>
        <w:rPr>
          <w:rFonts w:hint="eastAsia" w:asciiTheme="minorEastAsia" w:hAnsiTheme="minorEastAsia" w:eastAsiaTheme="minorEastAsia" w:cstheme="minorEastAsia"/>
          <w:b/>
          <w:bCs w:val="0"/>
          <w:sz w:val="24"/>
          <w:highlight w:val="none"/>
          <w:u w:val="none"/>
          <w:lang w:val="en-US" w:eastAsia="zh-CN"/>
        </w:rPr>
        <w:t xml:space="preserve">         </w:t>
      </w:r>
      <w:r>
        <w:rPr>
          <w:rFonts w:hint="eastAsia" w:asciiTheme="minorEastAsia" w:hAnsiTheme="minorEastAsia" w:eastAsiaTheme="minorEastAsia" w:cstheme="minorEastAsia"/>
          <w:b/>
          <w:bCs w:val="0"/>
          <w:sz w:val="24"/>
          <w:highlight w:val="none"/>
          <w:u w:val="none"/>
        </w:rPr>
        <w:t>年</w:t>
      </w:r>
      <w:r>
        <w:rPr>
          <w:rFonts w:hint="eastAsia" w:asciiTheme="minorEastAsia" w:hAnsiTheme="minorEastAsia" w:eastAsiaTheme="minorEastAsia" w:cstheme="minorEastAsia"/>
          <w:b/>
          <w:bCs w:val="0"/>
          <w:sz w:val="24"/>
          <w:highlight w:val="none"/>
          <w:u w:val="none"/>
          <w:lang w:val="en-US" w:eastAsia="zh-CN"/>
        </w:rPr>
        <w:t xml:space="preserve">   </w:t>
      </w:r>
      <w:r>
        <w:rPr>
          <w:rFonts w:hint="eastAsia" w:asciiTheme="minorEastAsia" w:hAnsiTheme="minorEastAsia" w:eastAsiaTheme="minorEastAsia" w:cstheme="minorEastAsia"/>
          <w:b/>
          <w:bCs w:val="0"/>
          <w:sz w:val="24"/>
          <w:highlight w:val="none"/>
          <w:u w:val="none"/>
        </w:rPr>
        <w:t>月</w:t>
      </w:r>
      <w:r>
        <w:rPr>
          <w:rFonts w:hint="eastAsia" w:asciiTheme="minorEastAsia" w:hAnsiTheme="minorEastAsia" w:eastAsiaTheme="minorEastAsia" w:cstheme="minorEastAsia"/>
          <w:b/>
          <w:bCs w:val="0"/>
          <w:sz w:val="24"/>
          <w:highlight w:val="none"/>
          <w:u w:val="none"/>
          <w:lang w:val="en-US" w:eastAsia="zh-CN"/>
        </w:rPr>
        <w:t xml:space="preserve">  </w:t>
      </w:r>
      <w:r>
        <w:rPr>
          <w:rFonts w:hint="eastAsia" w:asciiTheme="minorEastAsia" w:hAnsiTheme="minorEastAsia" w:eastAsiaTheme="minorEastAsia" w:cstheme="minorEastAsia"/>
          <w:b/>
          <w:bCs w:val="0"/>
          <w:spacing w:val="-1"/>
          <w:sz w:val="24"/>
          <w:highlight w:val="none"/>
          <w:u w:val="none"/>
        </w:rPr>
        <w:t>日</w:t>
      </w:r>
    </w:p>
    <w:p>
      <w:pPr>
        <w:pStyle w:val="35"/>
        <w:numPr>
          <w:ilvl w:val="0"/>
          <w:numId w:val="5"/>
        </w:numPr>
        <w:tabs>
          <w:tab w:val="left" w:pos="1228"/>
        </w:tabs>
        <w:spacing w:before="135" w:after="0" w:line="240" w:lineRule="auto"/>
        <w:ind w:left="1227" w:right="0" w:hanging="719"/>
        <w:jc w:val="left"/>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法定代表人授权书</w:t>
      </w:r>
    </w:p>
    <w:p>
      <w:pPr>
        <w:pStyle w:val="6"/>
        <w:spacing w:before="1"/>
        <w:rPr>
          <w:rFonts w:hint="eastAsia" w:asciiTheme="minorEastAsia" w:hAnsiTheme="minorEastAsia" w:eastAsiaTheme="minorEastAsia" w:cstheme="minorEastAsia"/>
          <w:b/>
          <w:sz w:val="25"/>
          <w:highlight w:val="none"/>
        </w:rPr>
      </w:pPr>
    </w:p>
    <w:p>
      <w:pPr>
        <w:spacing w:before="55"/>
        <w:ind w:left="869" w:right="988" w:firstLine="0"/>
        <w:jc w:val="center"/>
        <w:rPr>
          <w:rFonts w:hint="eastAsia"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法定代表人授权书</w:t>
      </w:r>
    </w:p>
    <w:p>
      <w:pPr>
        <w:pStyle w:val="6"/>
        <w:spacing w:before="9"/>
        <w:rPr>
          <w:rFonts w:hint="eastAsia" w:asciiTheme="minorEastAsia" w:hAnsiTheme="minorEastAsia" w:eastAsiaTheme="minorEastAsia" w:cstheme="minorEastAsia"/>
          <w:b/>
          <w:sz w:val="27"/>
          <w:highlight w:val="none"/>
        </w:rPr>
      </w:pPr>
    </w:p>
    <w:p>
      <w:pPr>
        <w:keepNext w:val="0"/>
        <w:keepLines w:val="0"/>
        <w:pageBreakBefore w:val="0"/>
        <w:widowControl w:val="0"/>
        <w:kinsoku/>
        <w:wordWrap/>
        <w:overflowPunct/>
        <w:topLinePunct w:val="0"/>
        <w:autoSpaceDE w:val="0"/>
        <w:autoSpaceDN w:val="0"/>
        <w:bidi w:val="0"/>
        <w:adjustRightInd/>
        <w:snapToGrid/>
        <w:spacing w:before="66"/>
        <w:ind w:left="0" w:right="0" w:firstLine="0"/>
        <w:jc w:val="left"/>
        <w:textAlignment w:val="auto"/>
        <w:rPr>
          <w:rFonts w:hint="eastAsia" w:asciiTheme="minorEastAsia" w:hAnsiTheme="minorEastAsia" w:eastAsiaTheme="minorEastAsia" w:cstheme="minorEastAsia"/>
          <w:b/>
          <w:sz w:val="24"/>
          <w:highlight w:val="none"/>
          <w:lang w:eastAsia="zh-CN"/>
        </w:rPr>
      </w:pPr>
      <w:r>
        <w:rPr>
          <w:rFonts w:hint="eastAsia" w:asciiTheme="minorEastAsia" w:hAnsiTheme="minorEastAsia" w:eastAsiaTheme="minorEastAsia" w:cstheme="minorEastAsia"/>
          <w:b/>
          <w:sz w:val="24"/>
          <w:highlight w:val="none"/>
        </w:rPr>
        <w:t>致：</w:t>
      </w:r>
      <w:r>
        <w:rPr>
          <w:rFonts w:hint="eastAsia" w:asciiTheme="minorEastAsia" w:hAnsiTheme="minorEastAsia" w:eastAsiaTheme="minorEastAsia" w:cstheme="minorEastAsia"/>
          <w:b/>
          <w:sz w:val="24"/>
          <w:highlight w:val="none"/>
          <w:lang w:eastAsia="zh-CN"/>
        </w:rPr>
        <w:t>贵德县农牧和科技局</w:t>
      </w:r>
    </w:p>
    <w:p>
      <w:pPr>
        <w:pStyle w:val="6"/>
        <w:keepNext w:val="0"/>
        <w:keepLines w:val="0"/>
        <w:pageBreakBefore w:val="0"/>
        <w:widowControl w:val="0"/>
        <w:kinsoku/>
        <w:wordWrap/>
        <w:overflowPunct/>
        <w:topLinePunct w:val="0"/>
        <w:autoSpaceDE w:val="0"/>
        <w:autoSpaceDN w:val="0"/>
        <w:bidi w:val="0"/>
        <w:adjustRightInd/>
        <w:snapToGrid/>
        <w:spacing w:before="6"/>
        <w:ind w:left="0"/>
        <w:textAlignment w:val="auto"/>
        <w:rPr>
          <w:rFonts w:hint="eastAsia" w:asciiTheme="minorEastAsia" w:hAnsiTheme="minorEastAsia" w:eastAsiaTheme="minorEastAsia" w:cstheme="minorEastAsia"/>
          <w:b/>
          <w:highlight w:val="none"/>
        </w:rPr>
      </w:pPr>
    </w:p>
    <w:p>
      <w:pPr>
        <w:pStyle w:val="6"/>
        <w:keepNext w:val="0"/>
        <w:keepLines w:val="0"/>
        <w:pageBreakBefore w:val="0"/>
        <w:widowControl w:val="0"/>
        <w:tabs>
          <w:tab w:val="left" w:pos="8403"/>
        </w:tabs>
        <w:kinsoku/>
        <w:wordWrap/>
        <w:overflowPunct/>
        <w:topLinePunct w:val="0"/>
        <w:autoSpaceDE w:val="0"/>
        <w:autoSpaceDN w:val="0"/>
        <w:bidi w:val="0"/>
        <w:adjustRightInd/>
        <w:snapToGrid/>
        <w:spacing w:before="1"/>
        <w:ind w:left="0"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lang w:val="en-US" w:eastAsia="zh-CN"/>
        </w:rPr>
        <w:t>（供应商</w:t>
      </w:r>
      <w:r>
        <w:rPr>
          <w:rFonts w:hint="eastAsia" w:asciiTheme="minorEastAsia" w:hAnsiTheme="minorEastAsia" w:eastAsiaTheme="minorEastAsia" w:cstheme="minorEastAsia"/>
          <w:highlight w:val="none"/>
          <w:u w:val="single"/>
        </w:rPr>
        <w:t>名称）</w:t>
      </w:r>
      <w:r>
        <w:rPr>
          <w:rFonts w:hint="eastAsia" w:asciiTheme="minorEastAsia" w:hAnsiTheme="minorEastAsia" w:eastAsiaTheme="minorEastAsia" w:cstheme="minorEastAsia"/>
          <w:highlight w:val="none"/>
        </w:rPr>
        <w:t>系中华人民共和国合法企业，法定地址</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rPr>
        <w:t>。</w:t>
      </w:r>
    </w:p>
    <w:p>
      <w:pPr>
        <w:pStyle w:val="6"/>
        <w:keepNext w:val="0"/>
        <w:keepLines w:val="0"/>
        <w:pageBreakBefore w:val="0"/>
        <w:widowControl w:val="0"/>
        <w:kinsoku/>
        <w:wordWrap/>
        <w:overflowPunct/>
        <w:topLinePunct w:val="0"/>
        <w:autoSpaceDE w:val="0"/>
        <w:autoSpaceDN w:val="0"/>
        <w:bidi w:val="0"/>
        <w:adjustRightInd/>
        <w:snapToGrid/>
        <w:spacing w:before="6"/>
        <w:ind w:left="0"/>
        <w:textAlignment w:val="auto"/>
        <w:rPr>
          <w:rFonts w:hint="eastAsia" w:asciiTheme="minorEastAsia" w:hAnsiTheme="minorEastAsia" w:eastAsiaTheme="minorEastAsia" w:cstheme="minorEastAsia"/>
          <w:highlight w:val="none"/>
        </w:rPr>
      </w:pP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rPr>
        <w:t>（法定代表人姓名）</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rPr>
        <w:t>特授权</w:t>
      </w:r>
      <w:r>
        <w:rPr>
          <w:rFonts w:hint="eastAsia" w:asciiTheme="minorEastAsia" w:hAnsiTheme="minorEastAsia" w:eastAsiaTheme="minorEastAsia" w:cstheme="minorEastAsia"/>
          <w:highlight w:val="none"/>
          <w:u w:val="single"/>
        </w:rPr>
        <w:t>（委托代理人姓名）</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rPr>
        <w:t>代表我单位全权办理</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spacing w:val="-15"/>
          <w:highlight w:val="none"/>
        </w:rPr>
        <w:t>项目的响应、答疑等具体工作，并签署全部有关的文件、资料。</w:t>
      </w:r>
      <w:r>
        <w:rPr>
          <w:rFonts w:hint="eastAsia" w:asciiTheme="minorEastAsia" w:hAnsiTheme="minorEastAsia" w:eastAsiaTheme="minorEastAsia" w:cstheme="minorEastAsia"/>
          <w:highlight w:val="none"/>
        </w:rPr>
        <w:t>我单位对被授权人的签名负全部责任。</w:t>
      </w:r>
    </w:p>
    <w:p>
      <w:pPr>
        <w:pStyle w:val="6"/>
        <w:keepNext w:val="0"/>
        <w:keepLines w:val="0"/>
        <w:pageBreakBefore w:val="0"/>
        <w:widowControl w:val="0"/>
        <w:kinsoku/>
        <w:wordWrap/>
        <w:overflowPunct/>
        <w:topLinePunct w:val="0"/>
        <w:autoSpaceDE w:val="0"/>
        <w:autoSpaceDN w:val="0"/>
        <w:bidi w:val="0"/>
        <w:adjustRightInd/>
        <w:snapToGrid/>
        <w:spacing w:before="3" w:line="360" w:lineRule="auto"/>
        <w:ind w:left="0" w:firstLine="480" w:firstLineChars="200"/>
        <w:jc w:val="both"/>
        <w:textAlignment w:val="auto"/>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被授权人联系电话：</w:t>
      </w:r>
    </w:p>
    <w:p>
      <w:pPr>
        <w:pStyle w:val="6"/>
        <w:keepNext w:val="0"/>
        <w:keepLines w:val="0"/>
        <w:pageBreakBefore w:val="0"/>
        <w:widowControl w:val="0"/>
        <w:kinsoku/>
        <w:wordWrap/>
        <w:overflowPunct/>
        <w:topLinePunct w:val="0"/>
        <w:autoSpaceDE w:val="0"/>
        <w:autoSpaceDN w:val="0"/>
        <w:bidi w:val="0"/>
        <w:adjustRightInd/>
        <w:snapToGrid/>
        <w:spacing w:before="7"/>
        <w:ind w:left="0"/>
        <w:textAlignment w:val="auto"/>
        <w:rPr>
          <w:rFonts w:hint="eastAsia" w:asciiTheme="minorEastAsia" w:hAnsiTheme="minorEastAsia" w:eastAsiaTheme="minorEastAsia" w:cstheme="minorEastAsia"/>
          <w:highlight w:val="none"/>
        </w:rPr>
      </w:pPr>
    </w:p>
    <w:p>
      <w:pPr>
        <w:pStyle w:val="6"/>
        <w:keepNext w:val="0"/>
        <w:keepLines w:val="0"/>
        <w:pageBreakBefore w:val="0"/>
        <w:widowControl w:val="0"/>
        <w:tabs>
          <w:tab w:val="left" w:pos="4763"/>
          <w:tab w:val="left" w:pos="8964"/>
        </w:tabs>
        <w:kinsoku/>
        <w:wordWrap/>
        <w:overflowPunct/>
        <w:topLinePunct w:val="0"/>
        <w:autoSpaceDE w:val="0"/>
        <w:autoSpaceDN w:val="0"/>
        <w:bidi w:val="0"/>
        <w:adjustRightInd/>
        <w:snapToGrid/>
        <w:ind w:left="0"/>
        <w:textAlignment w:val="auto"/>
        <w:rPr>
          <w:rFonts w:hint="eastAsia" w:asciiTheme="minorEastAsia" w:hAnsiTheme="minorEastAsia" w:eastAsiaTheme="minorEastAsia" w:cstheme="minorEastAsia"/>
          <w:sz w:val="20"/>
          <w:highlight w:val="none"/>
        </w:rPr>
      </w:pPr>
      <w:r>
        <w:rPr>
          <w:rFonts w:hint="eastAsia" w:asciiTheme="minorEastAsia" w:hAnsiTheme="minorEastAsia" w:eastAsiaTheme="minorEastAsia" w:cstheme="minorEastAsia"/>
          <w:highlight w:val="none"/>
        </w:rPr>
        <w:t>被授权人（委托代理人）签字：</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rPr>
        <w:t>授权人（法定代表人）签字：</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rPr>
        <w:tab/>
      </w:r>
    </w:p>
    <w:p>
      <w:pPr>
        <w:pStyle w:val="6"/>
        <w:keepNext w:val="0"/>
        <w:keepLines w:val="0"/>
        <w:pageBreakBefore w:val="0"/>
        <w:widowControl w:val="0"/>
        <w:tabs>
          <w:tab w:val="left" w:pos="4763"/>
          <w:tab w:val="left" w:pos="8964"/>
        </w:tabs>
        <w:kinsoku/>
        <w:wordWrap/>
        <w:overflowPunct/>
        <w:topLinePunct w:val="0"/>
        <w:autoSpaceDE w:val="0"/>
        <w:autoSpaceDN w:val="0"/>
        <w:bidi w:val="0"/>
        <w:adjustRightInd/>
        <w:snapToGrid/>
        <w:spacing w:before="74"/>
        <w:ind w:left="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职务：</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rPr>
        <w:t>职务：</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rPr>
        <w:tab/>
      </w:r>
    </w:p>
    <w:p>
      <w:pPr>
        <w:pStyle w:val="6"/>
        <w:keepNext w:val="0"/>
        <w:keepLines w:val="0"/>
        <w:pageBreakBefore w:val="0"/>
        <w:widowControl w:val="0"/>
        <w:kinsoku/>
        <w:wordWrap/>
        <w:overflowPunct/>
        <w:topLinePunct w:val="0"/>
        <w:autoSpaceDE w:val="0"/>
        <w:autoSpaceDN w:val="0"/>
        <w:bidi w:val="0"/>
        <w:adjustRightInd/>
        <w:snapToGrid/>
        <w:ind w:left="0"/>
        <w:textAlignment w:val="auto"/>
        <w:rPr>
          <w:rFonts w:hint="eastAsia" w:asciiTheme="minorEastAsia" w:hAnsiTheme="minorEastAsia" w:eastAsiaTheme="minorEastAsia" w:cstheme="minorEastAsia"/>
          <w:sz w:val="20"/>
          <w:highlight w:val="none"/>
        </w:rPr>
      </w:pPr>
    </w:p>
    <w:p>
      <w:pPr>
        <w:pStyle w:val="6"/>
        <w:keepNext w:val="0"/>
        <w:keepLines w:val="0"/>
        <w:pageBreakBefore w:val="0"/>
        <w:widowControl w:val="0"/>
        <w:kinsoku/>
        <w:wordWrap/>
        <w:overflowPunct/>
        <w:topLinePunct w:val="0"/>
        <w:autoSpaceDE w:val="0"/>
        <w:autoSpaceDN w:val="0"/>
        <w:bidi w:val="0"/>
        <w:adjustRightInd/>
        <w:snapToGrid/>
        <w:ind w:left="0"/>
        <w:textAlignment w:val="auto"/>
        <w:rPr>
          <w:rFonts w:hint="eastAsia" w:asciiTheme="minorEastAsia" w:hAnsiTheme="minorEastAsia" w:eastAsiaTheme="minorEastAsia" w:cstheme="minorEastAsia"/>
          <w:sz w:val="20"/>
          <w:highlight w:val="none"/>
        </w:rPr>
      </w:pPr>
    </w:p>
    <w:p>
      <w:pPr>
        <w:pStyle w:val="6"/>
        <w:keepNext w:val="0"/>
        <w:keepLines w:val="0"/>
        <w:pageBreakBefore w:val="0"/>
        <w:widowControl w:val="0"/>
        <w:kinsoku/>
        <w:wordWrap/>
        <w:overflowPunct/>
        <w:topLinePunct w:val="0"/>
        <w:autoSpaceDE w:val="0"/>
        <w:autoSpaceDN w:val="0"/>
        <w:bidi w:val="0"/>
        <w:adjustRightInd/>
        <w:snapToGrid/>
        <w:spacing w:before="9"/>
        <w:ind w:left="0"/>
        <w:textAlignment w:val="auto"/>
        <w:rPr>
          <w:rFonts w:hint="eastAsia" w:asciiTheme="minorEastAsia" w:hAnsiTheme="minorEastAsia" w:eastAsiaTheme="minorEastAsia" w:cstheme="minorEastAsia"/>
          <w:sz w:val="29"/>
          <w:highlight w:val="none"/>
        </w:rPr>
      </w:pPr>
    </w:p>
    <w:p>
      <w:pPr>
        <w:pStyle w:val="6"/>
        <w:keepNext w:val="0"/>
        <w:keepLines w:val="0"/>
        <w:pageBreakBefore w:val="0"/>
        <w:widowControl w:val="0"/>
        <w:kinsoku/>
        <w:wordWrap/>
        <w:overflowPunct/>
        <w:topLinePunct w:val="0"/>
        <w:autoSpaceDE w:val="0"/>
        <w:autoSpaceDN w:val="0"/>
        <w:bidi w:val="0"/>
        <w:adjustRightInd/>
        <w:snapToGrid/>
        <w:spacing w:before="66"/>
        <w:ind w:left="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附被授权人第二代身份证双面扫描（或复印）件</w:t>
      </w:r>
    </w:p>
    <w:p>
      <w:pPr>
        <w:pStyle w:val="6"/>
        <w:rPr>
          <w:rFonts w:hint="eastAsia" w:asciiTheme="minorEastAsia" w:hAnsiTheme="minorEastAsia" w:eastAsiaTheme="minorEastAsia" w:cstheme="minorEastAsia"/>
          <w:highlight w:val="none"/>
        </w:rPr>
      </w:pPr>
    </w:p>
    <w:p>
      <w:pPr>
        <w:pStyle w:val="6"/>
        <w:rPr>
          <w:rFonts w:hint="eastAsia" w:asciiTheme="minorEastAsia" w:hAnsiTheme="minorEastAsia" w:eastAsiaTheme="minorEastAsia" w:cstheme="minorEastAsia"/>
          <w:highlight w:val="none"/>
        </w:rPr>
      </w:pPr>
    </w:p>
    <w:p>
      <w:pPr>
        <w:pStyle w:val="6"/>
        <w:rPr>
          <w:rFonts w:hint="eastAsia" w:asciiTheme="minorEastAsia" w:hAnsiTheme="minorEastAsia" w:eastAsiaTheme="minorEastAsia" w:cstheme="minorEastAsia"/>
          <w:highlight w:val="none"/>
        </w:rPr>
      </w:pPr>
    </w:p>
    <w:p>
      <w:pPr>
        <w:pStyle w:val="6"/>
        <w:rPr>
          <w:rFonts w:hint="eastAsia" w:asciiTheme="minorEastAsia" w:hAnsiTheme="minorEastAsia" w:eastAsiaTheme="minorEastAsia" w:cstheme="minorEastAsia"/>
          <w:highlight w:val="none"/>
        </w:rPr>
      </w:pPr>
    </w:p>
    <w:p>
      <w:pPr>
        <w:pStyle w:val="6"/>
        <w:rPr>
          <w:rFonts w:hint="eastAsia" w:asciiTheme="minorEastAsia" w:hAnsiTheme="minorEastAsia" w:eastAsiaTheme="minorEastAsia" w:cstheme="minorEastAsia"/>
          <w:highlight w:val="none"/>
        </w:rPr>
      </w:pPr>
    </w:p>
    <w:p>
      <w:pPr>
        <w:pStyle w:val="6"/>
        <w:rPr>
          <w:rFonts w:hint="eastAsia" w:asciiTheme="minorEastAsia" w:hAnsiTheme="minorEastAsia" w:eastAsiaTheme="minorEastAsia" w:cstheme="minorEastAsia"/>
          <w:highlight w:val="none"/>
        </w:rPr>
      </w:pPr>
    </w:p>
    <w:p>
      <w:pPr>
        <w:pStyle w:val="6"/>
        <w:rPr>
          <w:rFonts w:hint="eastAsia" w:asciiTheme="minorEastAsia" w:hAnsiTheme="minorEastAsia" w:eastAsiaTheme="minorEastAsia" w:cstheme="minorEastAsia"/>
          <w:highlight w:val="none"/>
        </w:rPr>
      </w:pPr>
    </w:p>
    <w:p>
      <w:pPr>
        <w:pStyle w:val="6"/>
        <w:rPr>
          <w:rFonts w:hint="eastAsia" w:asciiTheme="minorEastAsia" w:hAnsiTheme="minorEastAsia" w:eastAsiaTheme="minorEastAsia" w:cstheme="minorEastAsia"/>
          <w:highlight w:val="none"/>
        </w:rPr>
      </w:pPr>
    </w:p>
    <w:p>
      <w:pPr>
        <w:pStyle w:val="6"/>
        <w:rPr>
          <w:rFonts w:hint="eastAsia" w:asciiTheme="minorEastAsia" w:hAnsiTheme="minorEastAsia" w:eastAsiaTheme="minorEastAsia" w:cstheme="minorEastAsia"/>
          <w:highlight w:val="none"/>
        </w:rPr>
      </w:pPr>
    </w:p>
    <w:p>
      <w:pPr>
        <w:keepNext w:val="0"/>
        <w:keepLines w:val="0"/>
        <w:pageBreakBefore w:val="0"/>
        <w:widowControl w:val="0"/>
        <w:tabs>
          <w:tab w:val="left" w:pos="8360"/>
        </w:tabs>
        <w:kinsoku/>
        <w:wordWrap/>
        <w:overflowPunct/>
        <w:topLinePunct w:val="0"/>
        <w:autoSpaceDE w:val="0"/>
        <w:autoSpaceDN w:val="0"/>
        <w:bidi w:val="0"/>
        <w:adjustRightInd/>
        <w:snapToGrid/>
        <w:spacing w:before="0" w:line="360" w:lineRule="auto"/>
        <w:ind w:right="-50" w:rightChars="0" w:firstLine="3614" w:firstLineChars="1500"/>
        <w:jc w:val="both"/>
        <w:textAlignment w:val="auto"/>
        <w:rPr>
          <w:rFonts w:hint="eastAsia" w:asciiTheme="minorEastAsia" w:hAnsiTheme="minorEastAsia" w:eastAsiaTheme="minorEastAsia" w:cstheme="minorEastAsia"/>
          <w:b/>
          <w:bCs w:val="0"/>
          <w:spacing w:val="-14"/>
          <w:sz w:val="24"/>
          <w:highlight w:val="none"/>
        </w:rPr>
      </w:pPr>
      <w:bookmarkStart w:id="94" w:name="_bookmark45"/>
      <w:bookmarkEnd w:id="94"/>
      <w:r>
        <w:rPr>
          <w:rFonts w:hint="eastAsia" w:asciiTheme="minorEastAsia" w:hAnsiTheme="minorEastAsia" w:eastAsiaTheme="minorEastAsia" w:cstheme="minorEastAsia"/>
          <w:b/>
          <w:bCs w:val="0"/>
          <w:sz w:val="24"/>
          <w:highlight w:val="none"/>
          <w:lang w:val="en-US" w:eastAsia="zh-CN"/>
        </w:rPr>
        <w:t>供应商</w:t>
      </w:r>
      <w:r>
        <w:rPr>
          <w:rFonts w:hint="eastAsia" w:asciiTheme="minorEastAsia" w:hAnsiTheme="minorEastAsia" w:eastAsiaTheme="minorEastAsia" w:cstheme="minorEastAsia"/>
          <w:b/>
          <w:bCs w:val="0"/>
          <w:sz w:val="24"/>
          <w:highlight w:val="none"/>
        </w:rPr>
        <w:t>：</w:t>
      </w:r>
      <w:r>
        <w:rPr>
          <w:rFonts w:hint="eastAsia" w:asciiTheme="minorEastAsia" w:hAnsiTheme="minorEastAsia" w:eastAsiaTheme="minorEastAsia" w:cstheme="minorEastAsia"/>
          <w:b/>
          <w:bCs w:val="0"/>
          <w:sz w:val="24"/>
          <w:highlight w:val="none"/>
          <w:u w:val="single"/>
        </w:rPr>
        <w:t xml:space="preserve"> </w:t>
      </w:r>
      <w:r>
        <w:rPr>
          <w:rFonts w:hint="eastAsia" w:asciiTheme="minorEastAsia" w:hAnsiTheme="minorEastAsia" w:eastAsiaTheme="minorEastAsia" w:cstheme="minorEastAsia"/>
          <w:b/>
          <w:bCs w:val="0"/>
          <w:sz w:val="24"/>
          <w:highlight w:val="none"/>
          <w:u w:val="single"/>
          <w:lang w:val="en-US" w:eastAsia="zh-CN"/>
        </w:rPr>
        <w:t xml:space="preserve">     </w:t>
      </w:r>
      <w:r>
        <w:rPr>
          <w:rFonts w:hint="eastAsia" w:asciiTheme="minorEastAsia" w:hAnsiTheme="minorEastAsia" w:eastAsiaTheme="minorEastAsia" w:cstheme="minorEastAsia"/>
          <w:b/>
          <w:bCs w:val="0"/>
          <w:sz w:val="24"/>
          <w:highlight w:val="none"/>
        </w:rPr>
        <w:t>（公章</w:t>
      </w:r>
      <w:r>
        <w:rPr>
          <w:rFonts w:hint="eastAsia" w:asciiTheme="minorEastAsia" w:hAnsiTheme="minorEastAsia" w:eastAsiaTheme="minorEastAsia" w:cstheme="minorEastAsia"/>
          <w:b/>
          <w:bCs w:val="0"/>
          <w:spacing w:val="-14"/>
          <w:sz w:val="24"/>
          <w:highlight w:val="none"/>
        </w:rPr>
        <w:t>）</w:t>
      </w:r>
    </w:p>
    <w:p>
      <w:pPr>
        <w:keepNext w:val="0"/>
        <w:keepLines w:val="0"/>
        <w:pageBreakBefore w:val="0"/>
        <w:widowControl w:val="0"/>
        <w:tabs>
          <w:tab w:val="left" w:pos="8360"/>
        </w:tabs>
        <w:kinsoku/>
        <w:wordWrap/>
        <w:overflowPunct/>
        <w:topLinePunct w:val="0"/>
        <w:autoSpaceDE w:val="0"/>
        <w:autoSpaceDN w:val="0"/>
        <w:bidi w:val="0"/>
        <w:adjustRightInd/>
        <w:snapToGrid/>
        <w:spacing w:before="0" w:line="360" w:lineRule="auto"/>
        <w:ind w:right="-50" w:rightChars="0"/>
        <w:jc w:val="center"/>
        <w:textAlignment w:val="auto"/>
        <w:rPr>
          <w:rFonts w:hint="eastAsia" w:asciiTheme="minorEastAsia" w:hAnsiTheme="minorEastAsia" w:eastAsiaTheme="minorEastAsia" w:cstheme="minorEastAsia"/>
          <w:b/>
          <w:bCs w:val="0"/>
          <w:sz w:val="24"/>
          <w:highlight w:val="none"/>
        </w:rPr>
      </w:pPr>
      <w:r>
        <w:rPr>
          <w:rFonts w:hint="eastAsia" w:asciiTheme="minorEastAsia" w:hAnsiTheme="minorEastAsia" w:eastAsiaTheme="minorEastAsia" w:cstheme="minorEastAsia"/>
          <w:b/>
          <w:bCs w:val="0"/>
          <w:sz w:val="24"/>
          <w:highlight w:val="none"/>
        </w:rPr>
        <w:t>法定代表人或委托代理人</w:t>
      </w:r>
      <w:r>
        <w:rPr>
          <w:rFonts w:hint="eastAsia" w:asciiTheme="minorEastAsia" w:hAnsiTheme="minorEastAsia" w:eastAsiaTheme="minorEastAsia" w:cstheme="minorEastAsia"/>
          <w:b/>
          <w:bCs w:val="0"/>
          <w:spacing w:val="4"/>
          <w:sz w:val="24"/>
          <w:highlight w:val="none"/>
        </w:rPr>
        <w:t>：</w:t>
      </w:r>
      <w:r>
        <w:rPr>
          <w:rFonts w:hint="eastAsia" w:asciiTheme="minorEastAsia" w:hAnsiTheme="minorEastAsia" w:eastAsiaTheme="minorEastAsia" w:cstheme="minorEastAsia"/>
          <w:b/>
          <w:bCs w:val="0"/>
          <w:spacing w:val="4"/>
          <w:sz w:val="24"/>
          <w:highlight w:val="none"/>
          <w:u w:val="single"/>
          <w:lang w:val="en-US" w:eastAsia="zh-CN"/>
        </w:rPr>
        <w:t xml:space="preserve">      </w:t>
      </w:r>
      <w:r>
        <w:rPr>
          <w:rFonts w:hint="eastAsia" w:asciiTheme="minorEastAsia" w:hAnsiTheme="minorEastAsia" w:eastAsiaTheme="minorEastAsia" w:cstheme="minorEastAsia"/>
          <w:b/>
          <w:bCs w:val="0"/>
          <w:sz w:val="24"/>
          <w:highlight w:val="none"/>
        </w:rPr>
        <w:t>（签字</w:t>
      </w:r>
      <w:r>
        <w:rPr>
          <w:rFonts w:hint="eastAsia" w:asciiTheme="minorEastAsia" w:hAnsiTheme="minorEastAsia" w:eastAsiaTheme="minorEastAsia" w:cstheme="minorEastAsia"/>
          <w:b/>
          <w:bCs w:val="0"/>
          <w:sz w:val="24"/>
          <w:highlight w:val="none"/>
          <w:lang w:eastAsia="zh-CN"/>
        </w:rPr>
        <w:t>或盖章</w:t>
      </w:r>
      <w:r>
        <w:rPr>
          <w:rFonts w:hint="eastAsia" w:asciiTheme="minorEastAsia" w:hAnsiTheme="minorEastAsia" w:eastAsiaTheme="minorEastAsia" w:cstheme="minorEastAsia"/>
          <w:b/>
          <w:bCs w:val="0"/>
          <w:spacing w:val="-14"/>
          <w:sz w:val="24"/>
          <w:highlight w:val="none"/>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firstLine="4096" w:firstLineChars="1700"/>
        <w:jc w:val="both"/>
        <w:textAlignment w:val="auto"/>
        <w:rPr>
          <w:rFonts w:hint="eastAsia" w:asciiTheme="minorEastAsia" w:hAnsiTheme="minorEastAsia" w:eastAsiaTheme="minorEastAsia" w:cstheme="minorEastAsia"/>
          <w:b/>
          <w:bCs w:val="0"/>
          <w:sz w:val="24"/>
          <w:highlight w:val="none"/>
        </w:rPr>
        <w:sectPr>
          <w:pgSz w:w="11910" w:h="16840"/>
          <w:pgMar w:top="1440" w:right="1800" w:bottom="1440" w:left="1800" w:header="679" w:footer="686" w:gutter="0"/>
          <w:pgNumType w:fmt="decimal"/>
        </w:sectPr>
      </w:pPr>
      <w:r>
        <w:rPr>
          <w:rFonts w:hint="eastAsia" w:asciiTheme="minorEastAsia" w:hAnsiTheme="minorEastAsia" w:eastAsiaTheme="minorEastAsia" w:cstheme="minorEastAsia"/>
          <w:b/>
          <w:bCs w:val="0"/>
          <w:sz w:val="24"/>
          <w:highlight w:val="none"/>
        </w:rPr>
        <w:t>年</w:t>
      </w:r>
      <w:r>
        <w:rPr>
          <w:rFonts w:hint="eastAsia" w:asciiTheme="minorEastAsia" w:hAnsiTheme="minorEastAsia" w:eastAsiaTheme="minorEastAsia" w:cstheme="minorEastAsia"/>
          <w:b/>
          <w:bCs w:val="0"/>
          <w:sz w:val="24"/>
          <w:highlight w:val="none"/>
          <w:lang w:val="en-US" w:eastAsia="zh-CN"/>
        </w:rPr>
        <w:t xml:space="preserve"> </w:t>
      </w:r>
      <w:r>
        <w:rPr>
          <w:rFonts w:hint="eastAsia" w:asciiTheme="minorEastAsia" w:hAnsiTheme="minorEastAsia" w:eastAsiaTheme="minorEastAsia" w:cstheme="minorEastAsia"/>
          <w:b/>
          <w:bCs w:val="0"/>
          <w:sz w:val="24"/>
          <w:highlight w:val="none"/>
        </w:rPr>
        <w:tab/>
      </w:r>
      <w:r>
        <w:rPr>
          <w:rFonts w:hint="eastAsia" w:asciiTheme="minorEastAsia" w:hAnsiTheme="minorEastAsia" w:eastAsiaTheme="minorEastAsia" w:cstheme="minorEastAsia"/>
          <w:b/>
          <w:bCs w:val="0"/>
          <w:sz w:val="24"/>
          <w:highlight w:val="none"/>
        </w:rPr>
        <w:t>月</w:t>
      </w:r>
      <w:r>
        <w:rPr>
          <w:rFonts w:hint="eastAsia" w:asciiTheme="minorEastAsia" w:hAnsiTheme="minorEastAsia" w:eastAsiaTheme="minorEastAsia" w:cstheme="minorEastAsia"/>
          <w:b/>
          <w:bCs w:val="0"/>
          <w:sz w:val="24"/>
          <w:highlight w:val="none"/>
        </w:rPr>
        <w:tab/>
      </w:r>
      <w:r>
        <w:rPr>
          <w:rFonts w:hint="eastAsia" w:asciiTheme="minorEastAsia" w:hAnsiTheme="minorEastAsia" w:eastAsiaTheme="minorEastAsia" w:cstheme="minorEastAsia"/>
          <w:b/>
          <w:bCs w:val="0"/>
          <w:sz w:val="24"/>
          <w:highlight w:val="none"/>
          <w:lang w:val="en-US" w:eastAsia="zh-CN"/>
        </w:rPr>
        <w:t xml:space="preserve"> </w:t>
      </w:r>
      <w:r>
        <w:rPr>
          <w:rFonts w:hint="eastAsia" w:asciiTheme="minorEastAsia" w:hAnsiTheme="minorEastAsia" w:eastAsiaTheme="minorEastAsia" w:cstheme="minorEastAsia"/>
          <w:b/>
          <w:bCs w:val="0"/>
          <w:spacing w:val="-1"/>
          <w:sz w:val="24"/>
          <w:highlight w:val="none"/>
        </w:rPr>
        <w:t>日</w:t>
      </w:r>
    </w:p>
    <w:p>
      <w:pPr>
        <w:pStyle w:val="35"/>
        <w:numPr>
          <w:ilvl w:val="0"/>
          <w:numId w:val="5"/>
        </w:numPr>
        <w:tabs>
          <w:tab w:val="left" w:pos="1228"/>
        </w:tabs>
        <w:spacing w:before="135" w:after="0" w:line="240" w:lineRule="auto"/>
        <w:ind w:left="1227" w:right="0" w:hanging="719"/>
        <w:jc w:val="left"/>
        <w:rPr>
          <w:rFonts w:hint="eastAsia" w:asciiTheme="minorEastAsia" w:hAnsiTheme="minorEastAsia" w:eastAsiaTheme="minorEastAsia" w:cstheme="minorEastAsia"/>
          <w:b/>
          <w:sz w:val="26"/>
          <w:highlight w:val="none"/>
        </w:rPr>
      </w:pPr>
      <w:r>
        <w:rPr>
          <w:rFonts w:hint="eastAsia" w:asciiTheme="minorEastAsia" w:hAnsiTheme="minorEastAsia" w:eastAsiaTheme="minorEastAsia" w:cstheme="minorEastAsia"/>
          <w:b/>
          <w:sz w:val="28"/>
          <w:highlight w:val="none"/>
          <w:lang w:val="en-US" w:eastAsia="zh-CN"/>
        </w:rPr>
        <w:t>供应商</w:t>
      </w:r>
      <w:r>
        <w:rPr>
          <w:rFonts w:hint="eastAsia" w:asciiTheme="minorEastAsia" w:hAnsiTheme="minorEastAsia" w:eastAsiaTheme="minorEastAsia" w:cstheme="minorEastAsia"/>
          <w:b/>
          <w:sz w:val="28"/>
          <w:highlight w:val="none"/>
        </w:rPr>
        <w:t>承诺函</w:t>
      </w:r>
    </w:p>
    <w:p>
      <w:pPr>
        <w:pStyle w:val="6"/>
        <w:spacing w:before="3"/>
        <w:rPr>
          <w:rFonts w:hint="eastAsia" w:asciiTheme="minorEastAsia" w:hAnsiTheme="minorEastAsia" w:eastAsiaTheme="minorEastAsia" w:cstheme="minorEastAsia"/>
          <w:b/>
          <w:sz w:val="26"/>
          <w:highlight w:val="none"/>
        </w:rPr>
      </w:pPr>
    </w:p>
    <w:p>
      <w:pPr>
        <w:spacing w:before="55"/>
        <w:ind w:left="875" w:right="988" w:firstLine="0"/>
        <w:jc w:val="center"/>
        <w:rPr>
          <w:rFonts w:hint="eastAsia"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lang w:val="en-US" w:eastAsia="zh-CN"/>
        </w:rPr>
        <w:t>供应商</w:t>
      </w:r>
      <w:r>
        <w:rPr>
          <w:rFonts w:hint="eastAsia" w:asciiTheme="minorEastAsia" w:hAnsiTheme="minorEastAsia" w:eastAsiaTheme="minorEastAsia" w:cstheme="minorEastAsia"/>
          <w:b/>
          <w:sz w:val="32"/>
          <w:highlight w:val="none"/>
        </w:rPr>
        <w:t>承诺函</w:t>
      </w:r>
    </w:p>
    <w:p>
      <w:pPr>
        <w:pStyle w:val="6"/>
        <w:spacing w:before="6"/>
        <w:rPr>
          <w:rFonts w:hint="eastAsia" w:asciiTheme="minorEastAsia" w:hAnsiTheme="minorEastAsia" w:eastAsiaTheme="minorEastAsia" w:cstheme="minorEastAsia"/>
          <w:b/>
          <w:sz w:val="27"/>
          <w:highlight w:val="none"/>
        </w:rPr>
      </w:pPr>
    </w:p>
    <w:p>
      <w:pPr>
        <w:spacing w:before="66"/>
        <w:ind w:left="508" w:right="0" w:firstLine="0"/>
        <w:jc w:val="left"/>
        <w:rPr>
          <w:rFonts w:hint="eastAsia" w:asciiTheme="minorEastAsia" w:hAnsiTheme="minorEastAsia" w:eastAsiaTheme="minorEastAsia" w:cstheme="minorEastAsia"/>
          <w:b/>
          <w:sz w:val="24"/>
          <w:highlight w:val="none"/>
          <w:lang w:eastAsia="zh-CN"/>
        </w:rPr>
      </w:pPr>
      <w:r>
        <w:rPr>
          <w:rFonts w:hint="eastAsia" w:asciiTheme="minorEastAsia" w:hAnsiTheme="minorEastAsia" w:eastAsiaTheme="minorEastAsia" w:cstheme="minorEastAsia"/>
          <w:b/>
          <w:sz w:val="24"/>
          <w:highlight w:val="none"/>
        </w:rPr>
        <w:t>致：</w:t>
      </w:r>
      <w:r>
        <w:rPr>
          <w:rFonts w:hint="eastAsia" w:asciiTheme="minorEastAsia" w:hAnsiTheme="minorEastAsia" w:eastAsiaTheme="minorEastAsia" w:cstheme="minorEastAsia"/>
          <w:b/>
          <w:sz w:val="24"/>
          <w:highlight w:val="none"/>
          <w:lang w:eastAsia="zh-CN"/>
        </w:rPr>
        <w:t>贵德县农牧和科技局</w:t>
      </w:r>
    </w:p>
    <w:p>
      <w:pPr>
        <w:pStyle w:val="6"/>
        <w:spacing w:before="9"/>
        <w:rPr>
          <w:rFonts w:hint="eastAsia" w:asciiTheme="minorEastAsia" w:hAnsiTheme="minorEastAsia" w:eastAsiaTheme="minorEastAsia" w:cstheme="minorEastAsia"/>
          <w:b/>
          <w:highlight w:val="none"/>
        </w:rPr>
      </w:pPr>
    </w:p>
    <w:p>
      <w:pPr>
        <w:pStyle w:val="6"/>
        <w:keepNext w:val="0"/>
        <w:keepLines w:val="0"/>
        <w:pageBreakBefore w:val="0"/>
        <w:widowControl w:val="0"/>
        <w:tabs>
          <w:tab w:val="left" w:pos="2440"/>
          <w:tab w:val="left" w:pos="3165"/>
          <w:tab w:val="left" w:pos="3892"/>
          <w:tab w:val="left" w:pos="5345"/>
        </w:tabs>
        <w:kinsoku/>
        <w:wordWrap/>
        <w:overflowPunct/>
        <w:topLinePunct w:val="0"/>
        <w:autoSpaceDE w:val="0"/>
        <w:autoSpaceDN w:val="0"/>
        <w:bidi w:val="0"/>
        <w:adjustRightInd/>
        <w:snapToGrid/>
        <w:spacing w:line="484" w:lineRule="auto"/>
        <w:ind w:left="0" w:right="0"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关于贵方</w:t>
      </w:r>
      <w:r>
        <w:rPr>
          <w:rFonts w:hint="eastAsia" w:asciiTheme="minorEastAsia" w:hAnsiTheme="minorEastAsia" w:eastAsiaTheme="minorEastAsia" w:cstheme="minorEastAsia"/>
          <w:highlight w:val="none"/>
          <w:u w:val="single"/>
          <w:lang w:val="en-US" w:eastAsia="zh-CN"/>
        </w:rPr>
        <w:t>2020</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rPr>
        <w:t>日</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u w:val="single"/>
        </w:rPr>
        <w:t>（项目名称）</w:t>
      </w:r>
      <w:r>
        <w:rPr>
          <w:rFonts w:hint="eastAsia" w:asciiTheme="minorEastAsia" w:hAnsiTheme="minorEastAsia" w:eastAsiaTheme="minorEastAsia" w:cstheme="minorEastAsia"/>
          <w:highlight w:val="none"/>
        </w:rPr>
        <w:t>采购项目，本签字人愿意参加响应</w:t>
      </w:r>
      <w:r>
        <w:rPr>
          <w:rFonts w:hint="eastAsia" w:asciiTheme="minorEastAsia" w:hAnsiTheme="minorEastAsia" w:eastAsiaTheme="minorEastAsia" w:cstheme="minorEastAsia"/>
          <w:spacing w:val="-34"/>
          <w:highlight w:val="none"/>
        </w:rPr>
        <w:t>，</w:t>
      </w:r>
      <w:r>
        <w:rPr>
          <w:rFonts w:hint="eastAsia" w:asciiTheme="minorEastAsia" w:hAnsiTheme="minorEastAsia" w:eastAsiaTheme="minorEastAsia" w:cstheme="minorEastAsia"/>
          <w:highlight w:val="none"/>
        </w:rPr>
        <w:t>提供采购一览表中要求的所有服务项目</w:t>
      </w:r>
      <w:r>
        <w:rPr>
          <w:rFonts w:hint="eastAsia" w:asciiTheme="minorEastAsia" w:hAnsiTheme="minorEastAsia" w:eastAsiaTheme="minorEastAsia" w:cstheme="minorEastAsia"/>
          <w:spacing w:val="-34"/>
          <w:highlight w:val="none"/>
        </w:rPr>
        <w:t>，</w:t>
      </w:r>
      <w:r>
        <w:rPr>
          <w:rFonts w:hint="eastAsia" w:asciiTheme="minorEastAsia" w:hAnsiTheme="minorEastAsia" w:eastAsiaTheme="minorEastAsia" w:cstheme="minorEastAsia"/>
          <w:highlight w:val="none"/>
        </w:rPr>
        <w:t>并证实提交的所有资料是准确的和真实的。同时，我代表（</w:t>
      </w:r>
      <w:r>
        <w:rPr>
          <w:rFonts w:hint="eastAsia" w:asciiTheme="minorEastAsia" w:hAnsiTheme="minorEastAsia" w:eastAsiaTheme="minorEastAsia" w:cstheme="minorEastAsia"/>
          <w:highlight w:val="none"/>
          <w:lang w:val="en-US" w:eastAsia="zh-CN"/>
        </w:rPr>
        <w:t>供应商</w:t>
      </w:r>
      <w:r>
        <w:rPr>
          <w:rFonts w:hint="eastAsia" w:asciiTheme="minorEastAsia" w:hAnsiTheme="minorEastAsia" w:eastAsiaTheme="minorEastAsia" w:cstheme="minorEastAsia"/>
          <w:highlight w:val="none"/>
        </w:rPr>
        <w:t>名称），在此作如下承诺：</w:t>
      </w:r>
    </w:p>
    <w:p>
      <w:pPr>
        <w:pStyle w:val="6"/>
        <w:keepNext w:val="0"/>
        <w:keepLines w:val="0"/>
        <w:pageBreakBefore w:val="0"/>
        <w:widowControl w:val="0"/>
        <w:tabs>
          <w:tab w:val="left" w:pos="2440"/>
          <w:tab w:val="left" w:pos="3165"/>
          <w:tab w:val="left" w:pos="3892"/>
          <w:tab w:val="left" w:pos="5345"/>
        </w:tabs>
        <w:kinsoku/>
        <w:wordWrap/>
        <w:overflowPunct/>
        <w:topLinePunct w:val="0"/>
        <w:autoSpaceDE w:val="0"/>
        <w:autoSpaceDN w:val="0"/>
        <w:bidi w:val="0"/>
        <w:adjustRightInd/>
        <w:snapToGrid/>
        <w:spacing w:line="484" w:lineRule="auto"/>
        <w:ind w:left="0" w:right="0"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1、</w:t>
      </w:r>
      <w:r>
        <w:rPr>
          <w:rFonts w:hint="eastAsia" w:asciiTheme="minorEastAsia" w:hAnsiTheme="minorEastAsia" w:eastAsiaTheme="minorEastAsia" w:cstheme="minorEastAsia"/>
          <w:highlight w:val="none"/>
        </w:rPr>
        <w:t>完全理解和接受</w:t>
      </w:r>
      <w:r>
        <w:rPr>
          <w:rFonts w:hint="eastAsia" w:asciiTheme="minorEastAsia" w:hAnsiTheme="minorEastAsia" w:eastAsiaTheme="minorEastAsia" w:cstheme="minorEastAsia"/>
          <w:highlight w:val="none"/>
          <w:lang w:eastAsia="zh-CN"/>
        </w:rPr>
        <w:t>谈判</w:t>
      </w:r>
      <w:r>
        <w:rPr>
          <w:rFonts w:hint="eastAsia" w:asciiTheme="minorEastAsia" w:hAnsiTheme="minorEastAsia" w:eastAsiaTheme="minorEastAsia" w:cstheme="minorEastAsia"/>
          <w:highlight w:val="none"/>
        </w:rPr>
        <w:t>文件的一切规定和要求；</w:t>
      </w:r>
    </w:p>
    <w:p>
      <w:pPr>
        <w:pStyle w:val="6"/>
        <w:keepNext w:val="0"/>
        <w:keepLines w:val="0"/>
        <w:pageBreakBefore w:val="0"/>
        <w:widowControl w:val="0"/>
        <w:tabs>
          <w:tab w:val="left" w:pos="2440"/>
          <w:tab w:val="left" w:pos="3165"/>
          <w:tab w:val="left" w:pos="3892"/>
          <w:tab w:val="left" w:pos="5345"/>
        </w:tabs>
        <w:kinsoku/>
        <w:wordWrap/>
        <w:overflowPunct/>
        <w:topLinePunct w:val="0"/>
        <w:autoSpaceDE w:val="0"/>
        <w:autoSpaceDN w:val="0"/>
        <w:bidi w:val="0"/>
        <w:adjustRightInd/>
        <w:snapToGrid/>
        <w:spacing w:line="484" w:lineRule="auto"/>
        <w:ind w:left="0" w:right="0"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2、</w:t>
      </w:r>
      <w:r>
        <w:rPr>
          <w:rFonts w:hint="eastAsia" w:asciiTheme="minorEastAsia" w:hAnsiTheme="minorEastAsia" w:eastAsiaTheme="minorEastAsia" w:cstheme="minorEastAsia"/>
          <w:highlight w:val="none"/>
        </w:rPr>
        <w:t>若中标，我方将按照</w:t>
      </w:r>
      <w:r>
        <w:rPr>
          <w:rFonts w:hint="eastAsia" w:asciiTheme="minorEastAsia" w:hAnsiTheme="minorEastAsia" w:eastAsiaTheme="minorEastAsia" w:cstheme="minorEastAsia"/>
          <w:highlight w:val="none"/>
          <w:lang w:eastAsia="zh-CN"/>
        </w:rPr>
        <w:t>谈判</w:t>
      </w:r>
      <w:r>
        <w:rPr>
          <w:rFonts w:hint="eastAsia" w:asciiTheme="minorEastAsia" w:hAnsiTheme="minorEastAsia" w:eastAsiaTheme="minorEastAsia" w:cstheme="minorEastAsia"/>
          <w:highlight w:val="none"/>
        </w:rPr>
        <w:t>文件的具体规定与采购人签订采购合同，并且严格履行合同义务，按时交货，提供优质的产品和服务。如果在合同执行过程中，发现质量、数量出现问题，我方一定尽快更换或补退货，并承担相应的经济责任；</w:t>
      </w:r>
    </w:p>
    <w:p>
      <w:pPr>
        <w:pStyle w:val="6"/>
        <w:keepNext w:val="0"/>
        <w:keepLines w:val="0"/>
        <w:pageBreakBefore w:val="0"/>
        <w:widowControl w:val="0"/>
        <w:tabs>
          <w:tab w:val="left" w:pos="2440"/>
          <w:tab w:val="left" w:pos="3165"/>
          <w:tab w:val="left" w:pos="3892"/>
          <w:tab w:val="left" w:pos="5345"/>
        </w:tabs>
        <w:kinsoku/>
        <w:wordWrap/>
        <w:overflowPunct/>
        <w:topLinePunct w:val="0"/>
        <w:autoSpaceDE w:val="0"/>
        <w:autoSpaceDN w:val="0"/>
        <w:bidi w:val="0"/>
        <w:adjustRightInd/>
        <w:snapToGrid/>
        <w:spacing w:line="484" w:lineRule="auto"/>
        <w:ind w:left="0" w:right="0"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3、</w:t>
      </w:r>
      <w:r>
        <w:rPr>
          <w:rFonts w:hint="eastAsia" w:asciiTheme="minorEastAsia" w:hAnsiTheme="minorEastAsia" w:eastAsiaTheme="minorEastAsia" w:cstheme="minorEastAsia"/>
          <w:highlight w:val="none"/>
        </w:rPr>
        <w:t>在整个</w:t>
      </w:r>
      <w:r>
        <w:rPr>
          <w:rFonts w:hint="eastAsia" w:asciiTheme="minorEastAsia" w:hAnsiTheme="minorEastAsia" w:eastAsiaTheme="minorEastAsia" w:cstheme="minorEastAsia"/>
          <w:highlight w:val="none"/>
          <w:lang w:eastAsia="zh-CN"/>
        </w:rPr>
        <w:t>谈判</w:t>
      </w:r>
      <w:r>
        <w:rPr>
          <w:rFonts w:hint="eastAsia" w:asciiTheme="minorEastAsia" w:hAnsiTheme="minorEastAsia" w:eastAsiaTheme="minorEastAsia" w:cstheme="minorEastAsia"/>
          <w:highlight w:val="none"/>
        </w:rPr>
        <w:t>过程中我方若有违规行为，贵方可按</w:t>
      </w:r>
      <w:r>
        <w:rPr>
          <w:rFonts w:hint="eastAsia" w:asciiTheme="minorEastAsia" w:hAnsiTheme="minorEastAsia" w:eastAsiaTheme="minorEastAsia" w:cstheme="minorEastAsia"/>
          <w:highlight w:val="none"/>
          <w:lang w:eastAsia="zh-CN"/>
        </w:rPr>
        <w:t>谈判</w:t>
      </w:r>
      <w:r>
        <w:rPr>
          <w:rFonts w:hint="eastAsia" w:asciiTheme="minorEastAsia" w:hAnsiTheme="minorEastAsia" w:eastAsiaTheme="minorEastAsia" w:cstheme="minorEastAsia"/>
          <w:highlight w:val="none"/>
        </w:rPr>
        <w:t>文件之规定给予处罚，我方完全接受。</w:t>
      </w:r>
    </w:p>
    <w:p>
      <w:pPr>
        <w:pStyle w:val="6"/>
        <w:keepNext w:val="0"/>
        <w:keepLines w:val="0"/>
        <w:pageBreakBefore w:val="0"/>
        <w:widowControl w:val="0"/>
        <w:tabs>
          <w:tab w:val="left" w:pos="2440"/>
          <w:tab w:val="left" w:pos="3165"/>
          <w:tab w:val="left" w:pos="3892"/>
          <w:tab w:val="left" w:pos="5345"/>
        </w:tabs>
        <w:kinsoku/>
        <w:wordWrap/>
        <w:overflowPunct/>
        <w:topLinePunct w:val="0"/>
        <w:autoSpaceDE w:val="0"/>
        <w:autoSpaceDN w:val="0"/>
        <w:bidi w:val="0"/>
        <w:adjustRightInd/>
        <w:snapToGrid/>
        <w:spacing w:line="484" w:lineRule="auto"/>
        <w:ind w:left="0" w:right="0"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4、</w:t>
      </w:r>
      <w:r>
        <w:rPr>
          <w:rFonts w:hint="eastAsia" w:asciiTheme="minorEastAsia" w:hAnsiTheme="minorEastAsia" w:eastAsiaTheme="minorEastAsia" w:cstheme="minorEastAsia"/>
          <w:highlight w:val="none"/>
        </w:rPr>
        <w:t>若中标，本承诺将成为合同不可分割的一部分，与合同具有同等的法律效力。</w:t>
      </w:r>
    </w:p>
    <w:p>
      <w:pPr>
        <w:pStyle w:val="6"/>
        <w:rPr>
          <w:rFonts w:hint="eastAsia" w:asciiTheme="minorEastAsia" w:hAnsiTheme="minorEastAsia" w:eastAsiaTheme="minorEastAsia" w:cstheme="minorEastAsia"/>
          <w:sz w:val="26"/>
          <w:highlight w:val="none"/>
        </w:rPr>
      </w:pPr>
    </w:p>
    <w:p>
      <w:pPr>
        <w:keepNext w:val="0"/>
        <w:keepLines w:val="0"/>
        <w:pageBreakBefore w:val="0"/>
        <w:widowControl w:val="0"/>
        <w:tabs>
          <w:tab w:val="left" w:pos="8955"/>
        </w:tabs>
        <w:kinsoku/>
        <w:wordWrap/>
        <w:overflowPunct/>
        <w:topLinePunct w:val="0"/>
        <w:autoSpaceDE w:val="0"/>
        <w:autoSpaceDN w:val="0"/>
        <w:bidi w:val="0"/>
        <w:adjustRightInd/>
        <w:snapToGrid/>
        <w:spacing w:before="0" w:line="360" w:lineRule="auto"/>
        <w:ind w:right="-50" w:rightChars="0"/>
        <w:jc w:val="center"/>
        <w:textAlignment w:val="auto"/>
        <w:rPr>
          <w:rFonts w:hint="eastAsia" w:asciiTheme="minorEastAsia" w:hAnsiTheme="minorEastAsia" w:eastAsiaTheme="minorEastAsia" w:cstheme="minorEastAsia"/>
          <w:b/>
          <w:bCs w:val="0"/>
          <w:spacing w:val="-14"/>
          <w:sz w:val="24"/>
          <w:highlight w:val="none"/>
        </w:rPr>
      </w:pPr>
      <w:r>
        <w:rPr>
          <w:rFonts w:hint="eastAsia" w:asciiTheme="minorEastAsia" w:hAnsiTheme="minorEastAsia" w:eastAsiaTheme="minorEastAsia" w:cstheme="minorEastAsia"/>
          <w:b/>
          <w:bCs w:val="0"/>
          <w:sz w:val="24"/>
          <w:highlight w:val="none"/>
          <w:lang w:val="en-US" w:eastAsia="zh-CN"/>
        </w:rPr>
        <w:t>供应商</w:t>
      </w:r>
      <w:r>
        <w:rPr>
          <w:rFonts w:hint="eastAsia" w:asciiTheme="minorEastAsia" w:hAnsiTheme="minorEastAsia" w:eastAsiaTheme="minorEastAsia" w:cstheme="minorEastAsia"/>
          <w:b/>
          <w:bCs w:val="0"/>
          <w:sz w:val="24"/>
          <w:highlight w:val="none"/>
        </w:rPr>
        <w:t>：</w:t>
      </w:r>
      <w:r>
        <w:rPr>
          <w:rFonts w:hint="eastAsia" w:asciiTheme="minorEastAsia" w:hAnsiTheme="minorEastAsia" w:eastAsiaTheme="minorEastAsia" w:cstheme="minorEastAsia"/>
          <w:b/>
          <w:bCs w:val="0"/>
          <w:sz w:val="24"/>
          <w:highlight w:val="none"/>
          <w:u w:val="single"/>
        </w:rPr>
        <w:t xml:space="preserve"> </w:t>
      </w:r>
      <w:r>
        <w:rPr>
          <w:rFonts w:hint="eastAsia" w:asciiTheme="minorEastAsia" w:hAnsiTheme="minorEastAsia" w:eastAsiaTheme="minorEastAsia" w:cstheme="minorEastAsia"/>
          <w:b/>
          <w:bCs w:val="0"/>
          <w:sz w:val="24"/>
          <w:highlight w:val="none"/>
          <w:u w:val="single"/>
          <w:lang w:val="en-US" w:eastAsia="zh-CN"/>
        </w:rPr>
        <w:t xml:space="preserve">          </w:t>
      </w:r>
      <w:r>
        <w:rPr>
          <w:rFonts w:hint="eastAsia" w:asciiTheme="minorEastAsia" w:hAnsiTheme="minorEastAsia" w:eastAsiaTheme="minorEastAsia" w:cstheme="minorEastAsia"/>
          <w:b/>
          <w:bCs w:val="0"/>
          <w:sz w:val="24"/>
          <w:highlight w:val="none"/>
        </w:rPr>
        <w:t>（公章</w:t>
      </w:r>
      <w:r>
        <w:rPr>
          <w:rFonts w:hint="eastAsia" w:asciiTheme="minorEastAsia" w:hAnsiTheme="minorEastAsia" w:eastAsiaTheme="minorEastAsia" w:cstheme="minorEastAsia"/>
          <w:b/>
          <w:bCs w:val="0"/>
          <w:spacing w:val="-14"/>
          <w:sz w:val="24"/>
          <w:highlight w:val="none"/>
        </w:rPr>
        <w:t>）</w:t>
      </w:r>
    </w:p>
    <w:p>
      <w:pPr>
        <w:keepNext w:val="0"/>
        <w:keepLines w:val="0"/>
        <w:pageBreakBefore w:val="0"/>
        <w:widowControl w:val="0"/>
        <w:tabs>
          <w:tab w:val="left" w:pos="8955"/>
        </w:tabs>
        <w:kinsoku/>
        <w:wordWrap/>
        <w:overflowPunct/>
        <w:topLinePunct w:val="0"/>
        <w:autoSpaceDE w:val="0"/>
        <w:autoSpaceDN w:val="0"/>
        <w:bidi w:val="0"/>
        <w:adjustRightInd/>
        <w:snapToGrid/>
        <w:spacing w:before="0" w:line="360" w:lineRule="auto"/>
        <w:ind w:right="-50" w:rightChars="0"/>
        <w:jc w:val="center"/>
        <w:textAlignment w:val="auto"/>
        <w:rPr>
          <w:rFonts w:hint="eastAsia" w:asciiTheme="minorEastAsia" w:hAnsiTheme="minorEastAsia" w:eastAsiaTheme="minorEastAsia" w:cstheme="minorEastAsia"/>
          <w:b/>
          <w:bCs w:val="0"/>
          <w:sz w:val="24"/>
          <w:highlight w:val="none"/>
        </w:rPr>
      </w:pPr>
      <w:r>
        <w:rPr>
          <w:rFonts w:hint="eastAsia" w:asciiTheme="minorEastAsia" w:hAnsiTheme="minorEastAsia" w:eastAsiaTheme="minorEastAsia" w:cstheme="minorEastAsia"/>
          <w:b/>
          <w:bCs w:val="0"/>
          <w:sz w:val="24"/>
          <w:highlight w:val="none"/>
        </w:rPr>
        <w:t>法定代表人或委托代理人</w:t>
      </w:r>
      <w:r>
        <w:rPr>
          <w:rFonts w:hint="eastAsia" w:asciiTheme="minorEastAsia" w:hAnsiTheme="minorEastAsia" w:eastAsiaTheme="minorEastAsia" w:cstheme="minorEastAsia"/>
          <w:b/>
          <w:bCs w:val="0"/>
          <w:spacing w:val="4"/>
          <w:sz w:val="24"/>
          <w:highlight w:val="none"/>
        </w:rPr>
        <w:t>：</w:t>
      </w:r>
      <w:r>
        <w:rPr>
          <w:rFonts w:hint="eastAsia" w:asciiTheme="minorEastAsia" w:hAnsiTheme="minorEastAsia" w:eastAsiaTheme="minorEastAsia" w:cstheme="minorEastAsia"/>
          <w:b/>
          <w:bCs w:val="0"/>
          <w:spacing w:val="4"/>
          <w:sz w:val="24"/>
          <w:highlight w:val="none"/>
          <w:u w:val="single"/>
        </w:rPr>
        <w:t xml:space="preserve"> </w:t>
      </w:r>
      <w:r>
        <w:rPr>
          <w:rFonts w:hint="eastAsia" w:asciiTheme="minorEastAsia" w:hAnsiTheme="minorEastAsia" w:eastAsiaTheme="minorEastAsia" w:cstheme="minorEastAsia"/>
          <w:b/>
          <w:bCs w:val="0"/>
          <w:spacing w:val="4"/>
          <w:sz w:val="24"/>
          <w:highlight w:val="none"/>
          <w:u w:val="single"/>
          <w:lang w:val="en-US" w:eastAsia="zh-CN"/>
        </w:rPr>
        <w:t xml:space="preserve">         </w:t>
      </w:r>
      <w:r>
        <w:rPr>
          <w:rFonts w:hint="eastAsia" w:asciiTheme="minorEastAsia" w:hAnsiTheme="minorEastAsia" w:eastAsiaTheme="minorEastAsia" w:cstheme="minorEastAsia"/>
          <w:b/>
          <w:bCs w:val="0"/>
          <w:sz w:val="24"/>
          <w:highlight w:val="none"/>
        </w:rPr>
        <w:t>（签字</w:t>
      </w:r>
      <w:r>
        <w:rPr>
          <w:rFonts w:hint="eastAsia" w:asciiTheme="minorEastAsia" w:hAnsiTheme="minorEastAsia" w:eastAsiaTheme="minorEastAsia" w:cstheme="minorEastAsia"/>
          <w:b/>
          <w:bCs w:val="0"/>
          <w:sz w:val="24"/>
          <w:highlight w:val="none"/>
          <w:lang w:eastAsia="zh-CN"/>
        </w:rPr>
        <w:t>或盖章</w:t>
      </w:r>
      <w:r>
        <w:rPr>
          <w:rFonts w:hint="eastAsia" w:asciiTheme="minorEastAsia" w:hAnsiTheme="minorEastAsia" w:eastAsiaTheme="minorEastAsia" w:cstheme="minorEastAsia"/>
          <w:b/>
          <w:bCs w:val="0"/>
          <w:spacing w:val="-14"/>
          <w:sz w:val="24"/>
          <w:highlight w:val="none"/>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firstLine="3855" w:firstLineChars="1600"/>
        <w:jc w:val="both"/>
        <w:textAlignment w:val="auto"/>
        <w:rPr>
          <w:rFonts w:hint="eastAsia" w:asciiTheme="minorEastAsia" w:hAnsiTheme="minorEastAsia" w:eastAsiaTheme="minorEastAsia" w:cstheme="minorEastAsia"/>
          <w:b/>
          <w:bCs w:val="0"/>
          <w:sz w:val="24"/>
          <w:highlight w:val="none"/>
        </w:rPr>
        <w:sectPr>
          <w:pgSz w:w="11910" w:h="16840"/>
          <w:pgMar w:top="1440" w:right="1800" w:bottom="1440" w:left="1800" w:header="679" w:footer="686" w:gutter="0"/>
          <w:pgNumType w:fmt="decimal"/>
        </w:sectPr>
      </w:pPr>
      <w:r>
        <w:rPr>
          <w:rFonts w:hint="eastAsia" w:asciiTheme="minorEastAsia" w:hAnsiTheme="minorEastAsia" w:eastAsiaTheme="minorEastAsia" w:cstheme="minorEastAsia"/>
          <w:b/>
          <w:bCs w:val="0"/>
          <w:sz w:val="24"/>
          <w:highlight w:val="none"/>
        </w:rPr>
        <w:t>年</w:t>
      </w:r>
      <w:r>
        <w:rPr>
          <w:rFonts w:hint="eastAsia" w:asciiTheme="minorEastAsia" w:hAnsiTheme="minorEastAsia" w:eastAsiaTheme="minorEastAsia" w:cstheme="minorEastAsia"/>
          <w:b/>
          <w:bCs w:val="0"/>
          <w:sz w:val="24"/>
          <w:highlight w:val="none"/>
        </w:rPr>
        <w:tab/>
      </w:r>
      <w:r>
        <w:rPr>
          <w:rFonts w:hint="eastAsia" w:asciiTheme="minorEastAsia" w:hAnsiTheme="minorEastAsia" w:eastAsiaTheme="minorEastAsia" w:cstheme="minorEastAsia"/>
          <w:b/>
          <w:bCs w:val="0"/>
          <w:sz w:val="24"/>
          <w:highlight w:val="none"/>
          <w:lang w:val="en-US" w:eastAsia="zh-CN"/>
        </w:rPr>
        <w:t xml:space="preserve"> </w:t>
      </w:r>
      <w:r>
        <w:rPr>
          <w:rFonts w:hint="eastAsia" w:asciiTheme="minorEastAsia" w:hAnsiTheme="minorEastAsia" w:eastAsiaTheme="minorEastAsia" w:cstheme="minorEastAsia"/>
          <w:b/>
          <w:bCs w:val="0"/>
          <w:sz w:val="24"/>
          <w:highlight w:val="none"/>
        </w:rPr>
        <w:t>月</w:t>
      </w:r>
      <w:r>
        <w:rPr>
          <w:rFonts w:hint="eastAsia" w:asciiTheme="minorEastAsia" w:hAnsiTheme="minorEastAsia" w:eastAsiaTheme="minorEastAsia" w:cstheme="minorEastAsia"/>
          <w:b/>
          <w:bCs w:val="0"/>
          <w:sz w:val="24"/>
          <w:highlight w:val="none"/>
        </w:rPr>
        <w:tab/>
      </w:r>
      <w:r>
        <w:rPr>
          <w:rFonts w:hint="eastAsia" w:asciiTheme="minorEastAsia" w:hAnsiTheme="minorEastAsia" w:eastAsiaTheme="minorEastAsia" w:cstheme="minorEastAsia"/>
          <w:b/>
          <w:bCs w:val="0"/>
          <w:spacing w:val="-1"/>
          <w:sz w:val="24"/>
          <w:highlight w:val="none"/>
        </w:rPr>
        <w:t>日</w:t>
      </w:r>
    </w:p>
    <w:p>
      <w:pPr>
        <w:pStyle w:val="35"/>
        <w:numPr>
          <w:ilvl w:val="0"/>
          <w:numId w:val="5"/>
        </w:numPr>
        <w:tabs>
          <w:tab w:val="left" w:pos="1228"/>
        </w:tabs>
        <w:spacing w:before="135" w:after="0" w:line="240" w:lineRule="auto"/>
        <w:ind w:left="1227" w:right="0" w:hanging="719"/>
        <w:jc w:val="left"/>
        <w:rPr>
          <w:rFonts w:hint="eastAsia" w:asciiTheme="minorEastAsia" w:hAnsiTheme="minorEastAsia" w:eastAsiaTheme="minorEastAsia" w:cstheme="minorEastAsia"/>
          <w:b/>
          <w:sz w:val="26"/>
          <w:highlight w:val="none"/>
        </w:rPr>
      </w:pPr>
      <w:bookmarkStart w:id="95" w:name="_bookmark46"/>
      <w:bookmarkEnd w:id="95"/>
      <w:r>
        <w:rPr>
          <w:rFonts w:hint="eastAsia" w:asciiTheme="minorEastAsia" w:hAnsiTheme="minorEastAsia" w:eastAsiaTheme="minorEastAsia" w:cstheme="minorEastAsia"/>
          <w:b/>
          <w:sz w:val="28"/>
          <w:highlight w:val="none"/>
          <w:lang w:val="en-US" w:eastAsia="zh-CN"/>
        </w:rPr>
        <w:t>供应商</w:t>
      </w:r>
      <w:r>
        <w:rPr>
          <w:rFonts w:hint="eastAsia" w:asciiTheme="minorEastAsia" w:hAnsiTheme="minorEastAsia" w:eastAsiaTheme="minorEastAsia" w:cstheme="minorEastAsia"/>
          <w:b/>
          <w:sz w:val="28"/>
          <w:highlight w:val="none"/>
        </w:rPr>
        <w:t>诚信承诺书</w:t>
      </w:r>
    </w:p>
    <w:p>
      <w:pPr>
        <w:pStyle w:val="6"/>
        <w:spacing w:before="3"/>
        <w:rPr>
          <w:rFonts w:hint="eastAsia" w:asciiTheme="minorEastAsia" w:hAnsiTheme="minorEastAsia" w:eastAsiaTheme="minorEastAsia" w:cstheme="minorEastAsia"/>
          <w:b/>
          <w:sz w:val="26"/>
          <w:highlight w:val="none"/>
        </w:rPr>
      </w:pPr>
    </w:p>
    <w:p>
      <w:pPr>
        <w:spacing w:before="55"/>
        <w:ind w:left="869" w:right="988" w:firstLine="0"/>
        <w:jc w:val="center"/>
        <w:rPr>
          <w:rFonts w:hint="eastAsia"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lang w:val="en-US" w:eastAsia="zh-CN"/>
        </w:rPr>
        <w:t>供应商</w:t>
      </w:r>
      <w:r>
        <w:rPr>
          <w:rFonts w:hint="eastAsia" w:asciiTheme="minorEastAsia" w:hAnsiTheme="minorEastAsia" w:eastAsiaTheme="minorEastAsia" w:cstheme="minorEastAsia"/>
          <w:b/>
          <w:sz w:val="32"/>
          <w:highlight w:val="none"/>
        </w:rPr>
        <w:t>诚信承诺书</w:t>
      </w:r>
    </w:p>
    <w:p>
      <w:pPr>
        <w:pStyle w:val="6"/>
        <w:spacing w:before="6"/>
        <w:rPr>
          <w:rFonts w:hint="eastAsia" w:asciiTheme="minorEastAsia" w:hAnsiTheme="minorEastAsia" w:eastAsiaTheme="minorEastAsia" w:cstheme="minorEastAsia"/>
          <w:b/>
          <w:sz w:val="27"/>
          <w:highlight w:val="none"/>
        </w:rPr>
      </w:pPr>
    </w:p>
    <w:p>
      <w:pPr>
        <w:spacing w:before="66"/>
        <w:ind w:left="508" w:right="0" w:firstLine="0"/>
        <w:jc w:val="left"/>
        <w:rPr>
          <w:rFonts w:hint="eastAsia" w:asciiTheme="minorEastAsia" w:hAnsiTheme="minorEastAsia" w:eastAsiaTheme="minorEastAsia" w:cstheme="minorEastAsia"/>
          <w:b/>
          <w:sz w:val="24"/>
          <w:highlight w:val="none"/>
          <w:lang w:eastAsia="zh-CN"/>
        </w:rPr>
      </w:pPr>
      <w:r>
        <w:rPr>
          <w:rFonts w:hint="eastAsia" w:asciiTheme="minorEastAsia" w:hAnsiTheme="minorEastAsia" w:eastAsiaTheme="minorEastAsia" w:cstheme="minorEastAsia"/>
          <w:b/>
          <w:sz w:val="24"/>
          <w:highlight w:val="none"/>
        </w:rPr>
        <w:t>致：</w:t>
      </w:r>
      <w:r>
        <w:rPr>
          <w:rFonts w:hint="eastAsia" w:asciiTheme="minorEastAsia" w:hAnsiTheme="minorEastAsia" w:eastAsiaTheme="minorEastAsia" w:cstheme="minorEastAsia"/>
          <w:b/>
          <w:sz w:val="24"/>
          <w:highlight w:val="none"/>
          <w:lang w:eastAsia="zh-CN"/>
        </w:rPr>
        <w:t>贵德县农牧和科技局</w:t>
      </w:r>
    </w:p>
    <w:p>
      <w:pPr>
        <w:pStyle w:val="6"/>
        <w:spacing w:before="9"/>
        <w:rPr>
          <w:rFonts w:hint="eastAsia" w:asciiTheme="minorEastAsia" w:hAnsiTheme="minorEastAsia" w:eastAsiaTheme="minorEastAsia" w:cstheme="minorEastAsia"/>
          <w:b/>
          <w:highlight w:val="none"/>
        </w:rPr>
      </w:pPr>
    </w:p>
    <w:p>
      <w:pPr>
        <w:pStyle w:val="6"/>
        <w:keepNext w:val="0"/>
        <w:keepLines w:val="0"/>
        <w:pageBreakBefore w:val="0"/>
        <w:widowControl w:val="0"/>
        <w:kinsoku/>
        <w:wordWrap/>
        <w:overflowPunct/>
        <w:topLinePunct w:val="0"/>
        <w:autoSpaceDE w:val="0"/>
        <w:autoSpaceDN w:val="0"/>
        <w:bidi w:val="0"/>
        <w:adjustRightInd/>
        <w:snapToGrid/>
        <w:ind w:left="0" w:right="0"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为了诚实、客观、有序地参与青海省政府采购活动，愿就以下内容作出承诺：</w:t>
      </w:r>
    </w:p>
    <w:p>
      <w:pPr>
        <w:pStyle w:val="6"/>
        <w:keepNext w:val="0"/>
        <w:keepLines w:val="0"/>
        <w:pageBreakBefore w:val="0"/>
        <w:widowControl w:val="0"/>
        <w:kinsoku/>
        <w:wordWrap/>
        <w:overflowPunct/>
        <w:topLinePunct w:val="0"/>
        <w:autoSpaceDE w:val="0"/>
        <w:autoSpaceDN w:val="0"/>
        <w:bidi w:val="0"/>
        <w:adjustRightInd/>
        <w:snapToGrid/>
        <w:spacing w:before="159" w:line="364" w:lineRule="auto"/>
        <w:ind w:left="0" w:right="0"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一、自觉遵守各项法律、法规、规章、制度以及社会公德，维护廉洁环境，与同场竞争的其他</w:t>
      </w:r>
      <w:r>
        <w:rPr>
          <w:rFonts w:hint="eastAsia" w:asciiTheme="minorEastAsia" w:hAnsiTheme="minorEastAsia" w:eastAsiaTheme="minorEastAsia" w:cstheme="minorEastAsia"/>
          <w:highlight w:val="none"/>
          <w:lang w:val="en-US" w:eastAsia="zh-CN"/>
        </w:rPr>
        <w:t>供应商</w:t>
      </w:r>
      <w:r>
        <w:rPr>
          <w:rFonts w:hint="eastAsia" w:asciiTheme="minorEastAsia" w:hAnsiTheme="minorEastAsia" w:eastAsiaTheme="minorEastAsia" w:cstheme="minorEastAsia"/>
          <w:highlight w:val="none"/>
        </w:rPr>
        <w:t>平等参加政府采购活动。</w:t>
      </w:r>
    </w:p>
    <w:p>
      <w:pPr>
        <w:pStyle w:val="6"/>
        <w:keepNext w:val="0"/>
        <w:keepLines w:val="0"/>
        <w:pageBreakBefore w:val="0"/>
        <w:widowControl w:val="0"/>
        <w:kinsoku/>
        <w:wordWrap/>
        <w:overflowPunct/>
        <w:topLinePunct w:val="0"/>
        <w:autoSpaceDE w:val="0"/>
        <w:autoSpaceDN w:val="0"/>
        <w:bidi w:val="0"/>
        <w:adjustRightInd/>
        <w:snapToGrid/>
        <w:spacing w:line="364" w:lineRule="auto"/>
        <w:ind w:left="0" w:right="0"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二、参加</w:t>
      </w:r>
      <w:r>
        <w:rPr>
          <w:rFonts w:hint="eastAsia" w:asciiTheme="minorEastAsia" w:hAnsiTheme="minorEastAsia" w:eastAsiaTheme="minorEastAsia" w:cstheme="minorEastAsia"/>
          <w:highlight w:val="none"/>
          <w:lang w:eastAsia="zh-CN"/>
        </w:rPr>
        <w:t>青海致谨项目管理咨询有限公司</w:t>
      </w:r>
      <w:r>
        <w:rPr>
          <w:rFonts w:hint="eastAsia" w:asciiTheme="minorEastAsia" w:hAnsiTheme="minorEastAsia" w:eastAsiaTheme="minorEastAsia" w:cstheme="minorEastAsia"/>
          <w:highlight w:val="none"/>
        </w:rPr>
        <w:t>组织的政府采购活动时，严格按照</w:t>
      </w:r>
      <w:r>
        <w:rPr>
          <w:rFonts w:hint="eastAsia" w:asciiTheme="minorEastAsia" w:hAnsiTheme="minorEastAsia" w:eastAsiaTheme="minorEastAsia" w:cstheme="minorEastAsia"/>
          <w:highlight w:val="none"/>
          <w:lang w:eastAsia="zh-CN"/>
        </w:rPr>
        <w:t>谈判</w:t>
      </w:r>
      <w:r>
        <w:rPr>
          <w:rFonts w:hint="eastAsia" w:asciiTheme="minorEastAsia" w:hAnsiTheme="minorEastAsia" w:eastAsiaTheme="minorEastAsia" w:cstheme="minorEastAsia"/>
          <w:highlight w:val="none"/>
        </w:rPr>
        <w:t>文件的规定和要求提供所需的相关材料，并对所提供的各类资料的真实性负责，不虚假应标，不虚列业绩。</w:t>
      </w:r>
    </w:p>
    <w:p>
      <w:pPr>
        <w:pStyle w:val="6"/>
        <w:keepNext w:val="0"/>
        <w:keepLines w:val="0"/>
        <w:pageBreakBefore w:val="0"/>
        <w:widowControl w:val="0"/>
        <w:kinsoku/>
        <w:wordWrap/>
        <w:overflowPunct/>
        <w:topLinePunct w:val="0"/>
        <w:autoSpaceDE w:val="0"/>
        <w:autoSpaceDN w:val="0"/>
        <w:bidi w:val="0"/>
        <w:adjustRightInd/>
        <w:snapToGrid/>
        <w:spacing w:line="364" w:lineRule="auto"/>
        <w:ind w:left="0" w:right="0" w:firstLine="444"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9"/>
          <w:highlight w:val="none"/>
        </w:rPr>
        <w:t>三、尊重参与政府采购活动各相关方的合法行为，接受政府采购活动依法形成的意见、</w:t>
      </w:r>
      <w:r>
        <w:rPr>
          <w:rFonts w:hint="eastAsia" w:asciiTheme="minorEastAsia" w:hAnsiTheme="minorEastAsia" w:eastAsiaTheme="minorEastAsia" w:cstheme="minorEastAsia"/>
          <w:highlight w:val="none"/>
        </w:rPr>
        <w:t>结果。</w:t>
      </w:r>
    </w:p>
    <w:p>
      <w:pPr>
        <w:pStyle w:val="6"/>
        <w:keepNext w:val="0"/>
        <w:keepLines w:val="0"/>
        <w:pageBreakBefore w:val="0"/>
        <w:widowControl w:val="0"/>
        <w:kinsoku/>
        <w:wordWrap/>
        <w:overflowPunct/>
        <w:topLinePunct w:val="0"/>
        <w:autoSpaceDE w:val="0"/>
        <w:autoSpaceDN w:val="0"/>
        <w:bidi w:val="0"/>
        <w:adjustRightInd/>
        <w:snapToGrid/>
        <w:spacing w:line="364" w:lineRule="auto"/>
        <w:ind w:left="0" w:right="0"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四、依法参加政府采购活动，不围标、串标，维护市场秩序，不提供“三无”产品、以次充好。</w:t>
      </w:r>
    </w:p>
    <w:p>
      <w:pPr>
        <w:pStyle w:val="6"/>
        <w:keepNext w:val="0"/>
        <w:keepLines w:val="0"/>
        <w:pageBreakBefore w:val="0"/>
        <w:widowControl w:val="0"/>
        <w:kinsoku/>
        <w:wordWrap/>
        <w:overflowPunct/>
        <w:topLinePunct w:val="0"/>
        <w:autoSpaceDE w:val="0"/>
        <w:autoSpaceDN w:val="0"/>
        <w:bidi w:val="0"/>
        <w:adjustRightInd/>
        <w:snapToGrid/>
        <w:spacing w:line="362" w:lineRule="auto"/>
        <w:ind w:left="0" w:right="0"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五、积极推动政府采购活动健康开展，对采购活动有疑问、异议时，按法律规定的程序实名反映情况，不恶意中伤、无事生非，以和谐、平等的心态参加政府采购活动。</w:t>
      </w:r>
    </w:p>
    <w:p>
      <w:pPr>
        <w:pStyle w:val="6"/>
        <w:keepNext w:val="0"/>
        <w:keepLines w:val="0"/>
        <w:pageBreakBefore w:val="0"/>
        <w:widowControl w:val="0"/>
        <w:kinsoku/>
        <w:wordWrap/>
        <w:overflowPunct/>
        <w:topLinePunct w:val="0"/>
        <w:autoSpaceDE w:val="0"/>
        <w:autoSpaceDN w:val="0"/>
        <w:bidi w:val="0"/>
        <w:adjustRightInd/>
        <w:snapToGrid/>
        <w:spacing w:before="3" w:line="362" w:lineRule="auto"/>
        <w:ind w:left="0" w:right="0"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六、认真履行成交人应承担的责任和义务，全面执行采购合同规定的各项内容，保质保量地按时提供采购物品。</w:t>
      </w:r>
    </w:p>
    <w:p>
      <w:pPr>
        <w:pStyle w:val="6"/>
        <w:keepNext w:val="0"/>
        <w:keepLines w:val="0"/>
        <w:pageBreakBefore w:val="0"/>
        <w:widowControl w:val="0"/>
        <w:kinsoku/>
        <w:wordWrap/>
        <w:overflowPunct/>
        <w:topLinePunct w:val="0"/>
        <w:autoSpaceDE w:val="0"/>
        <w:autoSpaceDN w:val="0"/>
        <w:bidi w:val="0"/>
        <w:adjustRightInd/>
        <w:snapToGrid/>
        <w:spacing w:before="5" w:line="362" w:lineRule="auto"/>
        <w:ind w:left="0" w:right="0"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若本企业（单位）发生有悖于上述承诺的行为，愿意接受《中华人民共和国政府采购法》和《政府采购法实施条例》中对</w:t>
      </w:r>
      <w:r>
        <w:rPr>
          <w:rFonts w:hint="eastAsia" w:asciiTheme="minorEastAsia" w:hAnsiTheme="minorEastAsia" w:eastAsiaTheme="minorEastAsia" w:cstheme="minorEastAsia"/>
          <w:highlight w:val="none"/>
          <w:lang w:eastAsia="zh-CN"/>
        </w:rPr>
        <w:t>供应商</w:t>
      </w:r>
      <w:r>
        <w:rPr>
          <w:rFonts w:hint="eastAsia" w:asciiTheme="minorEastAsia" w:hAnsiTheme="minorEastAsia" w:eastAsiaTheme="minorEastAsia" w:cstheme="minorEastAsia"/>
          <w:highlight w:val="none"/>
        </w:rPr>
        <w:t>的相关处理。</w:t>
      </w:r>
    </w:p>
    <w:p>
      <w:pPr>
        <w:pStyle w:val="6"/>
        <w:keepNext w:val="0"/>
        <w:keepLines w:val="0"/>
        <w:pageBreakBefore w:val="0"/>
        <w:widowControl w:val="0"/>
        <w:kinsoku/>
        <w:wordWrap/>
        <w:overflowPunct/>
        <w:topLinePunct w:val="0"/>
        <w:autoSpaceDE w:val="0"/>
        <w:autoSpaceDN w:val="0"/>
        <w:bidi w:val="0"/>
        <w:adjustRightInd/>
        <w:snapToGrid/>
        <w:spacing w:before="6"/>
        <w:ind w:left="0" w:right="0"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本承诺是采购项目响应文件的组成部分。</w:t>
      </w:r>
    </w:p>
    <w:p>
      <w:pPr>
        <w:pStyle w:val="6"/>
        <w:rPr>
          <w:rFonts w:hint="eastAsia" w:asciiTheme="minorEastAsia" w:hAnsiTheme="minorEastAsia" w:eastAsiaTheme="minorEastAsia" w:cstheme="minorEastAsia"/>
          <w:sz w:val="16"/>
          <w:szCs w:val="16"/>
          <w:highlight w:val="none"/>
        </w:rPr>
      </w:pPr>
    </w:p>
    <w:p>
      <w:pPr>
        <w:pStyle w:val="6"/>
        <w:rPr>
          <w:rFonts w:hint="eastAsia" w:asciiTheme="minorEastAsia" w:hAnsiTheme="minorEastAsia" w:eastAsiaTheme="minorEastAsia" w:cstheme="minorEastAsia"/>
          <w:sz w:val="16"/>
          <w:szCs w:val="16"/>
          <w:highlight w:val="none"/>
        </w:rPr>
      </w:pPr>
    </w:p>
    <w:p>
      <w:pPr>
        <w:pStyle w:val="6"/>
        <w:rPr>
          <w:rFonts w:hint="eastAsia" w:asciiTheme="minorEastAsia" w:hAnsiTheme="minorEastAsia" w:eastAsiaTheme="minorEastAsia" w:cstheme="minorEastAsia"/>
          <w:highlight w:val="none"/>
        </w:rPr>
      </w:pPr>
    </w:p>
    <w:p>
      <w:pPr>
        <w:tabs>
          <w:tab w:val="left" w:pos="8955"/>
        </w:tabs>
        <w:spacing w:before="193" w:line="360" w:lineRule="auto"/>
        <w:ind w:right="169" w:rightChars="77"/>
        <w:jc w:val="center"/>
        <w:rPr>
          <w:rFonts w:hint="eastAsia" w:asciiTheme="minorEastAsia" w:hAnsiTheme="minorEastAsia" w:eastAsiaTheme="minorEastAsia" w:cstheme="minorEastAsia"/>
          <w:b/>
          <w:bCs w:val="0"/>
          <w:spacing w:val="-14"/>
          <w:sz w:val="24"/>
          <w:highlight w:val="none"/>
          <w:u w:val="none"/>
        </w:rPr>
      </w:pPr>
      <w:bookmarkStart w:id="96" w:name="_bookmark47"/>
      <w:bookmarkEnd w:id="96"/>
      <w:r>
        <w:rPr>
          <w:rFonts w:hint="eastAsia" w:asciiTheme="minorEastAsia" w:hAnsiTheme="minorEastAsia" w:eastAsiaTheme="minorEastAsia" w:cstheme="minorEastAsia"/>
          <w:b/>
          <w:bCs w:val="0"/>
          <w:sz w:val="24"/>
          <w:highlight w:val="none"/>
          <w:u w:val="none"/>
          <w:lang w:val="en-US" w:eastAsia="zh-CN"/>
        </w:rPr>
        <w:t>供应商</w:t>
      </w:r>
      <w:r>
        <w:rPr>
          <w:rFonts w:hint="eastAsia" w:asciiTheme="minorEastAsia" w:hAnsiTheme="minorEastAsia" w:eastAsiaTheme="minorEastAsia" w:cstheme="minorEastAsia"/>
          <w:b/>
          <w:bCs w:val="0"/>
          <w:sz w:val="24"/>
          <w:highlight w:val="none"/>
          <w:u w:val="none"/>
        </w:rPr>
        <w:t>：</w:t>
      </w:r>
      <w:r>
        <w:rPr>
          <w:rFonts w:hint="eastAsia" w:asciiTheme="minorEastAsia" w:hAnsiTheme="minorEastAsia" w:eastAsiaTheme="minorEastAsia" w:cstheme="minorEastAsia"/>
          <w:b/>
          <w:bCs w:val="0"/>
          <w:sz w:val="24"/>
          <w:highlight w:val="none"/>
          <w:u w:val="single"/>
          <w:lang w:val="en-US" w:eastAsia="zh-CN"/>
        </w:rPr>
        <w:t xml:space="preserve">          </w:t>
      </w:r>
      <w:r>
        <w:rPr>
          <w:rFonts w:hint="eastAsia" w:asciiTheme="minorEastAsia" w:hAnsiTheme="minorEastAsia" w:eastAsiaTheme="minorEastAsia" w:cstheme="minorEastAsia"/>
          <w:b/>
          <w:bCs w:val="0"/>
          <w:sz w:val="24"/>
          <w:highlight w:val="none"/>
          <w:u w:val="none"/>
        </w:rPr>
        <w:t>（公章</w:t>
      </w:r>
      <w:r>
        <w:rPr>
          <w:rFonts w:hint="eastAsia" w:asciiTheme="minorEastAsia" w:hAnsiTheme="minorEastAsia" w:eastAsiaTheme="minorEastAsia" w:cstheme="minorEastAsia"/>
          <w:b/>
          <w:bCs w:val="0"/>
          <w:spacing w:val="-14"/>
          <w:sz w:val="24"/>
          <w:highlight w:val="none"/>
          <w:u w:val="none"/>
        </w:rPr>
        <w:t>）</w:t>
      </w:r>
    </w:p>
    <w:p>
      <w:pPr>
        <w:tabs>
          <w:tab w:val="left" w:pos="8955"/>
        </w:tabs>
        <w:spacing w:before="193" w:line="360" w:lineRule="auto"/>
        <w:ind w:right="169" w:rightChars="77"/>
        <w:jc w:val="center"/>
        <w:rPr>
          <w:rFonts w:hint="eastAsia" w:asciiTheme="minorEastAsia" w:hAnsiTheme="minorEastAsia" w:eastAsiaTheme="minorEastAsia" w:cstheme="minorEastAsia"/>
          <w:b/>
          <w:bCs w:val="0"/>
          <w:sz w:val="24"/>
          <w:highlight w:val="none"/>
          <w:u w:val="none"/>
        </w:rPr>
      </w:pPr>
      <w:r>
        <w:rPr>
          <w:rFonts w:hint="eastAsia" w:asciiTheme="minorEastAsia" w:hAnsiTheme="minorEastAsia" w:eastAsiaTheme="minorEastAsia" w:cstheme="minorEastAsia"/>
          <w:b/>
          <w:bCs w:val="0"/>
          <w:sz w:val="24"/>
          <w:highlight w:val="none"/>
          <w:u w:val="none"/>
        </w:rPr>
        <w:t>法定代表人或委托代理人</w:t>
      </w:r>
      <w:r>
        <w:rPr>
          <w:rFonts w:hint="eastAsia" w:asciiTheme="minorEastAsia" w:hAnsiTheme="minorEastAsia" w:eastAsiaTheme="minorEastAsia" w:cstheme="minorEastAsia"/>
          <w:b/>
          <w:bCs w:val="0"/>
          <w:spacing w:val="4"/>
          <w:sz w:val="24"/>
          <w:highlight w:val="none"/>
          <w:u w:val="none"/>
        </w:rPr>
        <w:t>：</w:t>
      </w:r>
      <w:r>
        <w:rPr>
          <w:rFonts w:hint="eastAsia" w:asciiTheme="minorEastAsia" w:hAnsiTheme="minorEastAsia" w:eastAsiaTheme="minorEastAsia" w:cstheme="minorEastAsia"/>
          <w:b/>
          <w:bCs w:val="0"/>
          <w:spacing w:val="4"/>
          <w:sz w:val="24"/>
          <w:highlight w:val="none"/>
          <w:u w:val="single"/>
        </w:rPr>
        <w:t xml:space="preserve"> </w:t>
      </w:r>
      <w:r>
        <w:rPr>
          <w:rFonts w:hint="eastAsia" w:asciiTheme="minorEastAsia" w:hAnsiTheme="minorEastAsia" w:eastAsiaTheme="minorEastAsia" w:cstheme="minorEastAsia"/>
          <w:b/>
          <w:bCs w:val="0"/>
          <w:spacing w:val="4"/>
          <w:sz w:val="24"/>
          <w:highlight w:val="none"/>
          <w:u w:val="single"/>
          <w:lang w:val="en-US" w:eastAsia="zh-CN"/>
        </w:rPr>
        <w:t xml:space="preserve">       </w:t>
      </w:r>
      <w:r>
        <w:rPr>
          <w:rFonts w:hint="eastAsia" w:asciiTheme="minorEastAsia" w:hAnsiTheme="minorEastAsia" w:eastAsiaTheme="minorEastAsia" w:cstheme="minorEastAsia"/>
          <w:b/>
          <w:bCs w:val="0"/>
          <w:sz w:val="24"/>
          <w:highlight w:val="none"/>
          <w:u w:val="none"/>
        </w:rPr>
        <w:t>（签字</w:t>
      </w:r>
      <w:r>
        <w:rPr>
          <w:rFonts w:hint="eastAsia" w:asciiTheme="minorEastAsia" w:hAnsiTheme="minorEastAsia" w:eastAsiaTheme="minorEastAsia" w:cstheme="minorEastAsia"/>
          <w:b/>
          <w:bCs w:val="0"/>
          <w:sz w:val="24"/>
          <w:highlight w:val="none"/>
          <w:u w:val="none"/>
          <w:lang w:eastAsia="zh-CN"/>
        </w:rPr>
        <w:t>或盖章</w:t>
      </w:r>
      <w:r>
        <w:rPr>
          <w:rFonts w:hint="eastAsia" w:asciiTheme="minorEastAsia" w:hAnsiTheme="minorEastAsia" w:eastAsiaTheme="minorEastAsia" w:cstheme="minorEastAsia"/>
          <w:b/>
          <w:bCs w:val="0"/>
          <w:spacing w:val="-14"/>
          <w:sz w:val="24"/>
          <w:highlight w:val="none"/>
          <w:u w:val="none"/>
        </w:rPr>
        <w:t>）</w:t>
      </w:r>
    </w:p>
    <w:p>
      <w:pPr>
        <w:spacing w:after="0" w:line="360" w:lineRule="auto"/>
        <w:ind w:right="169" w:rightChars="77" w:firstLine="3614" w:firstLineChars="1500"/>
        <w:jc w:val="both"/>
        <w:rPr>
          <w:rFonts w:hint="eastAsia" w:asciiTheme="minorEastAsia" w:hAnsiTheme="minorEastAsia" w:eastAsiaTheme="minorEastAsia" w:cstheme="minorEastAsia"/>
          <w:b/>
          <w:bCs w:val="0"/>
          <w:sz w:val="24"/>
          <w:highlight w:val="none"/>
          <w:u w:val="none"/>
        </w:rPr>
        <w:sectPr>
          <w:pgSz w:w="11910" w:h="16840"/>
          <w:pgMar w:top="1440" w:right="1800" w:bottom="1440" w:left="1800" w:header="679" w:footer="686" w:gutter="0"/>
          <w:pgNumType w:fmt="decimal"/>
        </w:sectPr>
      </w:pPr>
      <w:r>
        <w:rPr>
          <w:rFonts w:hint="eastAsia" w:asciiTheme="minorEastAsia" w:hAnsiTheme="minorEastAsia" w:eastAsiaTheme="minorEastAsia" w:cstheme="minorEastAsia"/>
          <w:b/>
          <w:bCs w:val="0"/>
          <w:sz w:val="24"/>
          <w:highlight w:val="none"/>
          <w:u w:val="none"/>
        </w:rPr>
        <w:t>年</w:t>
      </w:r>
      <w:r>
        <w:rPr>
          <w:rFonts w:hint="eastAsia" w:asciiTheme="minorEastAsia" w:hAnsiTheme="minorEastAsia" w:eastAsiaTheme="minorEastAsia" w:cstheme="minorEastAsia"/>
          <w:b/>
          <w:bCs w:val="0"/>
          <w:sz w:val="24"/>
          <w:highlight w:val="none"/>
          <w:u w:val="none"/>
        </w:rPr>
        <w:tab/>
      </w:r>
      <w:r>
        <w:rPr>
          <w:rFonts w:hint="eastAsia" w:asciiTheme="minorEastAsia" w:hAnsiTheme="minorEastAsia" w:eastAsiaTheme="minorEastAsia" w:cstheme="minorEastAsia"/>
          <w:b/>
          <w:bCs w:val="0"/>
          <w:sz w:val="24"/>
          <w:highlight w:val="none"/>
          <w:u w:val="none"/>
        </w:rPr>
        <w:t>月</w:t>
      </w:r>
      <w:r>
        <w:rPr>
          <w:rFonts w:hint="eastAsia" w:asciiTheme="minorEastAsia" w:hAnsiTheme="minorEastAsia" w:eastAsiaTheme="minorEastAsia" w:cstheme="minorEastAsia"/>
          <w:b/>
          <w:bCs w:val="0"/>
          <w:sz w:val="24"/>
          <w:highlight w:val="none"/>
          <w:u w:val="none"/>
        </w:rPr>
        <w:tab/>
      </w:r>
      <w:r>
        <w:rPr>
          <w:rFonts w:hint="eastAsia" w:asciiTheme="minorEastAsia" w:hAnsiTheme="minorEastAsia" w:eastAsiaTheme="minorEastAsia" w:cstheme="minorEastAsia"/>
          <w:b/>
          <w:bCs w:val="0"/>
          <w:spacing w:val="-1"/>
          <w:sz w:val="24"/>
          <w:highlight w:val="none"/>
          <w:u w:val="none"/>
        </w:rPr>
        <w:t>日</w:t>
      </w:r>
    </w:p>
    <w:p>
      <w:pPr>
        <w:pStyle w:val="35"/>
        <w:numPr>
          <w:ilvl w:val="0"/>
          <w:numId w:val="5"/>
        </w:numPr>
        <w:tabs>
          <w:tab w:val="left" w:pos="1228"/>
        </w:tabs>
        <w:spacing w:before="135" w:after="0" w:line="240" w:lineRule="auto"/>
        <w:ind w:left="1227" w:right="0" w:hanging="719"/>
        <w:jc w:val="left"/>
        <w:rPr>
          <w:rFonts w:hint="eastAsia" w:asciiTheme="minorEastAsia" w:hAnsiTheme="minorEastAsia" w:eastAsiaTheme="minorEastAsia" w:cstheme="minorEastAsia"/>
          <w:b/>
          <w:sz w:val="26"/>
          <w:highlight w:val="none"/>
        </w:rPr>
      </w:pPr>
      <w:r>
        <w:rPr>
          <w:rFonts w:hint="eastAsia" w:asciiTheme="minorEastAsia" w:hAnsiTheme="minorEastAsia" w:eastAsiaTheme="minorEastAsia" w:cstheme="minorEastAsia"/>
          <w:b/>
          <w:sz w:val="28"/>
          <w:highlight w:val="none"/>
        </w:rPr>
        <w:t>资格证明材料</w:t>
      </w:r>
    </w:p>
    <w:p>
      <w:pPr>
        <w:pStyle w:val="6"/>
        <w:spacing w:before="3"/>
        <w:rPr>
          <w:rFonts w:hint="eastAsia" w:asciiTheme="minorEastAsia" w:hAnsiTheme="minorEastAsia" w:eastAsiaTheme="minorEastAsia" w:cstheme="minorEastAsia"/>
          <w:b/>
          <w:sz w:val="26"/>
          <w:highlight w:val="none"/>
        </w:rPr>
      </w:pPr>
    </w:p>
    <w:p>
      <w:pPr>
        <w:spacing w:before="55"/>
        <w:ind w:left="875" w:right="988" w:firstLine="0"/>
        <w:jc w:val="center"/>
        <w:rPr>
          <w:rFonts w:hint="eastAsia"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资格证明材料</w:t>
      </w:r>
    </w:p>
    <w:p>
      <w:pPr>
        <w:pStyle w:val="6"/>
        <w:spacing w:before="6"/>
        <w:rPr>
          <w:rFonts w:hint="eastAsia" w:asciiTheme="minorEastAsia" w:hAnsiTheme="minorEastAsia" w:eastAsiaTheme="minorEastAsia" w:cstheme="minorEastAsia"/>
          <w:b/>
          <w:sz w:val="27"/>
          <w:highlight w:val="none"/>
        </w:rPr>
      </w:pPr>
    </w:p>
    <w:p>
      <w:pPr>
        <w:pStyle w:val="6"/>
        <w:spacing w:before="66"/>
        <w:ind w:left="50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资格证明材料包括：</w:t>
      </w:r>
    </w:p>
    <w:p>
      <w:pPr>
        <w:pStyle w:val="6"/>
        <w:spacing w:before="9"/>
        <w:rPr>
          <w:rFonts w:hint="eastAsia" w:asciiTheme="minorEastAsia" w:hAnsiTheme="minorEastAsia" w:eastAsiaTheme="minorEastAsia" w:cstheme="minorEastAsia"/>
          <w:highlight w:val="none"/>
        </w:rPr>
      </w:pPr>
    </w:p>
    <w:p>
      <w:pPr>
        <w:pStyle w:val="35"/>
        <w:keepNext w:val="0"/>
        <w:keepLines w:val="0"/>
        <w:pageBreakBefore w:val="0"/>
        <w:widowControl w:val="0"/>
        <w:numPr>
          <w:ilvl w:val="0"/>
          <w:numId w:val="0"/>
        </w:numPr>
        <w:tabs>
          <w:tab w:val="left" w:pos="1549"/>
        </w:tabs>
        <w:kinsoku/>
        <w:wordWrap/>
        <w:overflowPunct/>
        <w:topLinePunct w:val="0"/>
        <w:autoSpaceDE w:val="0"/>
        <w:autoSpaceDN w:val="0"/>
        <w:bidi w:val="0"/>
        <w:adjustRightInd/>
        <w:snapToGrid/>
        <w:spacing w:before="0" w:after="0" w:line="240" w:lineRule="auto"/>
        <w:ind w:leftChars="200" w:right="0" w:rightChars="0"/>
        <w:jc w:val="left"/>
        <w:textAlignment w:val="auto"/>
        <w:rPr>
          <w:rFonts w:hint="eastAsia" w:asciiTheme="minorEastAsia" w:hAnsiTheme="minorEastAsia" w:eastAsiaTheme="minorEastAsia" w:cstheme="minorEastAsia"/>
          <w:sz w:val="24"/>
          <w:szCs w:val="24"/>
          <w:highlight w:val="none"/>
          <w:lang w:val="zh-CN" w:eastAsia="zh-CN" w:bidi="zh-CN"/>
        </w:rPr>
      </w:pPr>
      <w:r>
        <w:rPr>
          <w:rFonts w:hint="eastAsia" w:asciiTheme="minorEastAsia" w:hAnsiTheme="minorEastAsia" w:eastAsiaTheme="minorEastAsia" w:cstheme="minorEastAsia"/>
          <w:sz w:val="24"/>
          <w:szCs w:val="24"/>
          <w:highlight w:val="none"/>
          <w:lang w:val="en-US" w:eastAsia="zh-CN" w:bidi="zh-CN"/>
        </w:rPr>
        <w:t>（1）供应商</w:t>
      </w:r>
      <w:r>
        <w:rPr>
          <w:rFonts w:hint="eastAsia" w:asciiTheme="minorEastAsia" w:hAnsiTheme="minorEastAsia" w:eastAsiaTheme="minorEastAsia" w:cstheme="minorEastAsia"/>
          <w:sz w:val="24"/>
          <w:szCs w:val="24"/>
          <w:highlight w:val="none"/>
          <w:lang w:val="zh-CN" w:eastAsia="zh-CN" w:bidi="zh-CN"/>
        </w:rPr>
        <w:t>的营业执照；</w:t>
      </w:r>
    </w:p>
    <w:p>
      <w:pPr>
        <w:pStyle w:val="6"/>
        <w:keepNext w:val="0"/>
        <w:keepLines w:val="0"/>
        <w:pageBreakBefore w:val="0"/>
        <w:widowControl w:val="0"/>
        <w:kinsoku/>
        <w:wordWrap/>
        <w:overflowPunct/>
        <w:topLinePunct w:val="0"/>
        <w:autoSpaceDE w:val="0"/>
        <w:autoSpaceDN w:val="0"/>
        <w:bidi w:val="0"/>
        <w:adjustRightInd/>
        <w:snapToGrid/>
        <w:spacing w:before="7"/>
        <w:ind w:left="0" w:right="0" w:firstLine="480" w:firstLineChars="200"/>
        <w:textAlignment w:val="auto"/>
        <w:rPr>
          <w:rFonts w:hint="eastAsia" w:asciiTheme="minorEastAsia" w:hAnsiTheme="minorEastAsia" w:eastAsiaTheme="minorEastAsia" w:cstheme="minorEastAsia"/>
          <w:sz w:val="24"/>
          <w:szCs w:val="24"/>
          <w:highlight w:val="none"/>
          <w:lang w:val="zh-CN" w:eastAsia="zh-CN" w:bidi="zh-CN"/>
        </w:rPr>
      </w:pPr>
    </w:p>
    <w:p>
      <w:pPr>
        <w:pStyle w:val="35"/>
        <w:keepNext w:val="0"/>
        <w:keepLines w:val="0"/>
        <w:pageBreakBefore w:val="0"/>
        <w:widowControl w:val="0"/>
        <w:numPr>
          <w:ilvl w:val="0"/>
          <w:numId w:val="0"/>
        </w:numPr>
        <w:tabs>
          <w:tab w:val="left" w:pos="1549"/>
        </w:tabs>
        <w:kinsoku/>
        <w:wordWrap/>
        <w:overflowPunct/>
        <w:topLinePunct w:val="0"/>
        <w:autoSpaceDE w:val="0"/>
        <w:autoSpaceDN w:val="0"/>
        <w:bidi w:val="0"/>
        <w:adjustRightInd/>
        <w:snapToGrid/>
        <w:spacing w:before="0" w:after="0" w:line="240" w:lineRule="auto"/>
        <w:ind w:leftChars="200" w:right="0" w:rightChars="0"/>
        <w:jc w:val="left"/>
        <w:textAlignment w:val="auto"/>
        <w:rPr>
          <w:rFonts w:hint="eastAsia" w:asciiTheme="minorEastAsia" w:hAnsiTheme="minorEastAsia" w:eastAsiaTheme="minorEastAsia" w:cstheme="minorEastAsia"/>
          <w:sz w:val="24"/>
          <w:szCs w:val="24"/>
          <w:highlight w:val="none"/>
          <w:lang w:val="zh-CN" w:eastAsia="zh-CN" w:bidi="zh-CN"/>
        </w:rPr>
      </w:pPr>
      <w:r>
        <w:rPr>
          <w:rFonts w:hint="eastAsia" w:asciiTheme="minorEastAsia" w:hAnsiTheme="minorEastAsia" w:eastAsiaTheme="minorEastAsia" w:cstheme="minorEastAsia"/>
          <w:sz w:val="24"/>
          <w:szCs w:val="24"/>
          <w:highlight w:val="none"/>
          <w:lang w:val="zh-CN" w:eastAsia="zh-CN" w:bidi="zh-CN"/>
        </w:rPr>
        <w:t>（</w:t>
      </w:r>
      <w:r>
        <w:rPr>
          <w:rFonts w:hint="eastAsia" w:asciiTheme="minorEastAsia" w:hAnsiTheme="minorEastAsia" w:eastAsiaTheme="minorEastAsia" w:cstheme="minorEastAsia"/>
          <w:sz w:val="24"/>
          <w:szCs w:val="24"/>
          <w:highlight w:val="none"/>
          <w:lang w:val="en-US" w:eastAsia="zh-CN" w:bidi="zh-CN"/>
        </w:rPr>
        <w:t>2</w:t>
      </w:r>
      <w:r>
        <w:rPr>
          <w:rFonts w:hint="eastAsia" w:asciiTheme="minorEastAsia" w:hAnsiTheme="minorEastAsia" w:eastAsiaTheme="minorEastAsia" w:cstheme="minorEastAsia"/>
          <w:sz w:val="24"/>
          <w:szCs w:val="24"/>
          <w:highlight w:val="none"/>
          <w:lang w:val="zh-CN" w:eastAsia="zh-CN" w:bidi="zh-CN"/>
        </w:rPr>
        <w:t>）谈判文件规定的有关资格证书、许可证书、认证等；</w:t>
      </w:r>
    </w:p>
    <w:p>
      <w:pPr>
        <w:pStyle w:val="6"/>
        <w:keepNext w:val="0"/>
        <w:keepLines w:val="0"/>
        <w:pageBreakBefore w:val="0"/>
        <w:widowControl w:val="0"/>
        <w:kinsoku/>
        <w:wordWrap/>
        <w:overflowPunct/>
        <w:topLinePunct w:val="0"/>
        <w:autoSpaceDE w:val="0"/>
        <w:autoSpaceDN w:val="0"/>
        <w:bidi w:val="0"/>
        <w:adjustRightInd/>
        <w:snapToGrid/>
        <w:spacing w:before="7"/>
        <w:ind w:left="0" w:right="0" w:firstLine="480" w:firstLineChars="200"/>
        <w:textAlignment w:val="auto"/>
        <w:rPr>
          <w:rFonts w:hint="eastAsia" w:asciiTheme="minorEastAsia" w:hAnsiTheme="minorEastAsia" w:eastAsiaTheme="minorEastAsia" w:cstheme="minorEastAsia"/>
          <w:sz w:val="24"/>
          <w:szCs w:val="24"/>
          <w:highlight w:val="none"/>
          <w:lang w:val="zh-CN" w:eastAsia="zh-CN" w:bidi="zh-CN"/>
        </w:rPr>
      </w:pPr>
    </w:p>
    <w:p>
      <w:pPr>
        <w:pStyle w:val="35"/>
        <w:keepNext w:val="0"/>
        <w:keepLines w:val="0"/>
        <w:pageBreakBefore w:val="0"/>
        <w:widowControl w:val="0"/>
        <w:numPr>
          <w:ilvl w:val="0"/>
          <w:numId w:val="0"/>
        </w:numPr>
        <w:tabs>
          <w:tab w:val="left" w:pos="1549"/>
        </w:tabs>
        <w:kinsoku/>
        <w:wordWrap/>
        <w:overflowPunct/>
        <w:topLinePunct w:val="0"/>
        <w:autoSpaceDE w:val="0"/>
        <w:autoSpaceDN w:val="0"/>
        <w:bidi w:val="0"/>
        <w:adjustRightInd/>
        <w:snapToGrid/>
        <w:spacing w:before="0" w:after="0" w:line="240" w:lineRule="auto"/>
        <w:ind w:leftChars="200" w:right="0" w:rightChars="0"/>
        <w:jc w:val="left"/>
        <w:textAlignment w:val="auto"/>
        <w:rPr>
          <w:rFonts w:hint="eastAsia" w:asciiTheme="minorEastAsia" w:hAnsiTheme="minorEastAsia" w:eastAsiaTheme="minorEastAsia" w:cstheme="minorEastAsia"/>
          <w:sz w:val="24"/>
          <w:szCs w:val="24"/>
          <w:highlight w:val="none"/>
          <w:lang w:val="zh-CN" w:eastAsia="zh-CN" w:bidi="zh-CN"/>
        </w:rPr>
      </w:pPr>
      <w:r>
        <w:rPr>
          <w:rFonts w:hint="eastAsia" w:asciiTheme="minorEastAsia" w:hAnsiTheme="minorEastAsia" w:eastAsiaTheme="minorEastAsia" w:cstheme="minorEastAsia"/>
          <w:sz w:val="24"/>
          <w:szCs w:val="24"/>
          <w:highlight w:val="none"/>
          <w:lang w:val="zh-CN" w:eastAsia="zh-CN" w:bidi="zh-CN"/>
        </w:rPr>
        <w:t>（</w:t>
      </w:r>
      <w:r>
        <w:rPr>
          <w:rFonts w:hint="eastAsia" w:asciiTheme="minorEastAsia" w:hAnsiTheme="minorEastAsia" w:eastAsiaTheme="minorEastAsia" w:cstheme="minorEastAsia"/>
          <w:sz w:val="24"/>
          <w:szCs w:val="24"/>
          <w:highlight w:val="none"/>
          <w:lang w:val="en-US" w:eastAsia="zh-CN" w:bidi="zh-CN"/>
        </w:rPr>
        <w:t>3</w:t>
      </w:r>
      <w:r>
        <w:rPr>
          <w:rFonts w:hint="eastAsia" w:asciiTheme="minorEastAsia" w:hAnsiTheme="minorEastAsia" w:eastAsiaTheme="minorEastAsia" w:cstheme="minorEastAsia"/>
          <w:sz w:val="24"/>
          <w:szCs w:val="24"/>
          <w:highlight w:val="none"/>
          <w:lang w:val="zh-CN" w:eastAsia="zh-CN" w:bidi="zh-CN"/>
        </w:rPr>
        <w:t>）响应企业简介及获得相关证书证明文件；</w:t>
      </w:r>
    </w:p>
    <w:p>
      <w:pPr>
        <w:pStyle w:val="6"/>
        <w:keepNext w:val="0"/>
        <w:keepLines w:val="0"/>
        <w:pageBreakBefore w:val="0"/>
        <w:widowControl w:val="0"/>
        <w:kinsoku/>
        <w:wordWrap/>
        <w:overflowPunct/>
        <w:topLinePunct w:val="0"/>
        <w:autoSpaceDE w:val="0"/>
        <w:autoSpaceDN w:val="0"/>
        <w:bidi w:val="0"/>
        <w:adjustRightInd/>
        <w:snapToGrid/>
        <w:spacing w:before="9"/>
        <w:ind w:left="0" w:right="0" w:firstLine="480" w:firstLineChars="200"/>
        <w:textAlignment w:val="auto"/>
        <w:rPr>
          <w:rFonts w:hint="eastAsia" w:asciiTheme="minorEastAsia" w:hAnsiTheme="minorEastAsia" w:eastAsiaTheme="minorEastAsia" w:cstheme="minorEastAsia"/>
          <w:sz w:val="24"/>
          <w:szCs w:val="24"/>
          <w:highlight w:val="none"/>
          <w:lang w:val="zh-CN" w:eastAsia="zh-CN" w:bidi="zh-CN"/>
        </w:rPr>
      </w:pPr>
    </w:p>
    <w:p>
      <w:pPr>
        <w:pStyle w:val="35"/>
        <w:keepNext w:val="0"/>
        <w:keepLines w:val="0"/>
        <w:pageBreakBefore w:val="0"/>
        <w:widowControl w:val="0"/>
        <w:numPr>
          <w:ilvl w:val="0"/>
          <w:numId w:val="0"/>
        </w:numPr>
        <w:tabs>
          <w:tab w:val="left" w:pos="1549"/>
        </w:tabs>
        <w:kinsoku/>
        <w:wordWrap/>
        <w:overflowPunct/>
        <w:topLinePunct w:val="0"/>
        <w:autoSpaceDE w:val="0"/>
        <w:autoSpaceDN w:val="0"/>
        <w:bidi w:val="0"/>
        <w:adjustRightInd/>
        <w:snapToGrid/>
        <w:spacing w:before="0" w:after="0" w:line="484" w:lineRule="auto"/>
        <w:ind w:leftChars="200" w:right="0" w:rightChars="0"/>
        <w:jc w:val="left"/>
        <w:textAlignment w:val="auto"/>
        <w:rPr>
          <w:rFonts w:hint="eastAsia" w:asciiTheme="minorEastAsia" w:hAnsiTheme="minorEastAsia" w:eastAsiaTheme="minorEastAsia" w:cstheme="minorEastAsia"/>
          <w:sz w:val="24"/>
          <w:szCs w:val="24"/>
          <w:highlight w:val="none"/>
          <w:lang w:val="zh-CN" w:eastAsia="zh-CN" w:bidi="zh-CN"/>
        </w:rPr>
      </w:pPr>
      <w:r>
        <w:rPr>
          <w:rFonts w:hint="eastAsia" w:asciiTheme="minorEastAsia" w:hAnsiTheme="minorEastAsia" w:eastAsiaTheme="minorEastAsia" w:cstheme="minorEastAsia"/>
          <w:sz w:val="24"/>
          <w:szCs w:val="24"/>
          <w:highlight w:val="none"/>
          <w:lang w:val="en-US" w:eastAsia="zh-CN" w:bidi="zh-CN"/>
        </w:rPr>
        <w:t>（4）供应商</w:t>
      </w:r>
      <w:r>
        <w:rPr>
          <w:rFonts w:hint="eastAsia" w:asciiTheme="minorEastAsia" w:hAnsiTheme="minorEastAsia" w:eastAsiaTheme="minorEastAsia" w:cstheme="minorEastAsia"/>
          <w:sz w:val="24"/>
          <w:szCs w:val="24"/>
          <w:highlight w:val="none"/>
          <w:lang w:val="zh-CN" w:eastAsia="zh-CN" w:bidi="zh-CN"/>
        </w:rPr>
        <w:t>认为有必要提供的其他资格证明文件。如果是非法人资格的供应商，须提供身份证明。</w:t>
      </w:r>
    </w:p>
    <w:p>
      <w:pPr>
        <w:keepNext w:val="0"/>
        <w:keepLines w:val="0"/>
        <w:pageBreakBefore w:val="0"/>
        <w:widowControl w:val="0"/>
        <w:kinsoku/>
        <w:wordWrap/>
        <w:overflowPunct/>
        <w:topLinePunct w:val="0"/>
        <w:autoSpaceDE w:val="0"/>
        <w:autoSpaceDN w:val="0"/>
        <w:bidi w:val="0"/>
        <w:adjustRightInd/>
        <w:snapToGrid/>
        <w:spacing w:after="0" w:line="484" w:lineRule="auto"/>
        <w:ind w:left="0" w:right="0" w:firstLine="480" w:firstLineChars="200"/>
        <w:jc w:val="left"/>
        <w:textAlignment w:val="auto"/>
        <w:rPr>
          <w:rFonts w:hint="eastAsia" w:asciiTheme="minorEastAsia" w:hAnsiTheme="minorEastAsia" w:eastAsiaTheme="minorEastAsia" w:cstheme="minorEastAsia"/>
          <w:sz w:val="24"/>
          <w:szCs w:val="24"/>
          <w:highlight w:val="none"/>
          <w:lang w:val="zh-CN" w:eastAsia="zh-CN" w:bidi="zh-CN"/>
        </w:rPr>
        <w:sectPr>
          <w:pgSz w:w="11910" w:h="16840"/>
          <w:pgMar w:top="1440" w:right="1800" w:bottom="1440" w:left="1800" w:header="679" w:footer="686" w:gutter="0"/>
          <w:pgNumType w:fmt="decimal"/>
        </w:sectPr>
      </w:pPr>
    </w:p>
    <w:p>
      <w:pPr>
        <w:pStyle w:val="35"/>
        <w:numPr>
          <w:ilvl w:val="0"/>
          <w:numId w:val="5"/>
        </w:numPr>
        <w:tabs>
          <w:tab w:val="left" w:pos="880"/>
        </w:tabs>
        <w:spacing w:before="135" w:after="0" w:line="240" w:lineRule="auto"/>
        <w:ind w:left="887" w:leftChars="0" w:right="58" w:rightChars="0" w:hanging="667" w:firstLineChars="0"/>
        <w:jc w:val="left"/>
        <w:rPr>
          <w:rFonts w:hint="eastAsia" w:asciiTheme="minorEastAsia" w:hAnsiTheme="minorEastAsia" w:eastAsiaTheme="minorEastAsia" w:cstheme="minorEastAsia"/>
          <w:b/>
          <w:sz w:val="26"/>
          <w:highlight w:val="none"/>
        </w:rPr>
      </w:pPr>
      <w:bookmarkStart w:id="97" w:name="_bookmark48"/>
      <w:bookmarkEnd w:id="97"/>
      <w:r>
        <w:rPr>
          <w:rFonts w:hint="eastAsia" w:asciiTheme="minorEastAsia" w:hAnsiTheme="minorEastAsia" w:eastAsiaTheme="minorEastAsia" w:cstheme="minorEastAsia"/>
          <w:b/>
          <w:sz w:val="28"/>
          <w:highlight w:val="none"/>
        </w:rPr>
        <w:t>财务状况报告，依法缴纳税收和社会保障资金的相关材料</w:t>
      </w:r>
    </w:p>
    <w:p>
      <w:pPr>
        <w:pStyle w:val="6"/>
        <w:spacing w:before="8"/>
        <w:rPr>
          <w:rFonts w:hint="eastAsia" w:asciiTheme="minorEastAsia" w:hAnsiTheme="minorEastAsia" w:eastAsiaTheme="minorEastAsia" w:cstheme="minorEastAsia"/>
          <w:b/>
          <w:sz w:val="30"/>
          <w:highlight w:val="none"/>
        </w:rPr>
      </w:pPr>
    </w:p>
    <w:p>
      <w:pPr>
        <w:spacing w:before="0"/>
        <w:ind w:right="0"/>
        <w:jc w:val="center"/>
        <w:rPr>
          <w:rFonts w:hint="eastAsia" w:asciiTheme="minorEastAsia" w:hAnsiTheme="minorEastAsia" w:eastAsiaTheme="minorEastAsia" w:cstheme="minorEastAsia"/>
          <w:b/>
          <w:sz w:val="28"/>
          <w:highlight w:val="none"/>
        </w:rPr>
      </w:pPr>
      <w:bookmarkStart w:id="98" w:name="_Toc2173_WPSOffice_Level3"/>
      <w:r>
        <w:rPr>
          <w:rFonts w:hint="eastAsia" w:asciiTheme="minorEastAsia" w:hAnsiTheme="minorEastAsia" w:eastAsiaTheme="minorEastAsia" w:cstheme="minorEastAsia"/>
          <w:b/>
          <w:sz w:val="28"/>
          <w:highlight w:val="none"/>
        </w:rPr>
        <w:t>财务状况报告，依法缴纳税收和社会保障资金的相关材料</w:t>
      </w:r>
      <w:bookmarkEnd w:id="98"/>
    </w:p>
    <w:p>
      <w:pPr>
        <w:pStyle w:val="6"/>
        <w:spacing w:before="6"/>
        <w:rPr>
          <w:rFonts w:hint="eastAsia" w:asciiTheme="minorEastAsia" w:hAnsiTheme="minorEastAsia" w:eastAsiaTheme="minorEastAsia" w:cstheme="minorEastAsia"/>
          <w:b/>
          <w:sz w:val="28"/>
          <w:highlight w:val="none"/>
        </w:rPr>
      </w:pPr>
    </w:p>
    <w:p>
      <w:pPr>
        <w:pStyle w:val="6"/>
        <w:ind w:left="98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按照</w:t>
      </w:r>
      <w:r>
        <w:rPr>
          <w:rFonts w:hint="eastAsia" w:asciiTheme="minorEastAsia" w:hAnsiTheme="minorEastAsia" w:eastAsiaTheme="minorEastAsia" w:cstheme="minorEastAsia"/>
          <w:highlight w:val="none"/>
          <w:lang w:eastAsia="zh-CN"/>
        </w:rPr>
        <w:t>谈判</w:t>
      </w:r>
      <w:r>
        <w:rPr>
          <w:rFonts w:hint="eastAsia" w:asciiTheme="minorEastAsia" w:hAnsiTheme="minorEastAsia" w:eastAsiaTheme="minorEastAsia" w:cstheme="minorEastAsia"/>
          <w:highlight w:val="none"/>
        </w:rPr>
        <w:t>文件第2.2款（1）中第&lt;2&gt;条规定提供以下相关材料。</w:t>
      </w:r>
    </w:p>
    <w:p>
      <w:pPr>
        <w:pStyle w:val="6"/>
        <w:spacing w:before="7"/>
        <w:rPr>
          <w:rFonts w:hint="eastAsia" w:asciiTheme="minorEastAsia" w:hAnsiTheme="minorEastAsia" w:eastAsiaTheme="minorEastAsia" w:cstheme="minorEastAsia"/>
          <w:highlight w:val="none"/>
        </w:rPr>
      </w:pPr>
    </w:p>
    <w:p>
      <w:pPr>
        <w:pStyle w:val="6"/>
        <w:keepNext w:val="0"/>
        <w:keepLines w:val="0"/>
        <w:pageBreakBefore w:val="0"/>
        <w:widowControl w:val="0"/>
        <w:kinsoku/>
        <w:wordWrap/>
        <w:overflowPunct/>
        <w:topLinePunct w:val="0"/>
        <w:autoSpaceDE w:val="0"/>
        <w:autoSpaceDN w:val="0"/>
        <w:bidi w:val="0"/>
        <w:adjustRightInd/>
        <w:snapToGrid/>
        <w:spacing w:before="4" w:line="484" w:lineRule="auto"/>
        <w:ind w:left="0" w:leftChars="0" w:right="58" w:rightChars="0" w:firstLine="480" w:firstLineChars="200"/>
        <w:jc w:val="both"/>
        <w:textAlignment w:val="auto"/>
        <w:outlineLvl w:val="9"/>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1、</w:t>
      </w:r>
      <w:r>
        <w:rPr>
          <w:rFonts w:hint="eastAsia" w:asciiTheme="minorEastAsia" w:hAnsiTheme="minorEastAsia" w:eastAsiaTheme="minorEastAsia" w:cstheme="minorEastAsia"/>
          <w:highlight w:val="none"/>
          <w:lang w:val="en-US" w:eastAsia="zh-CN"/>
        </w:rPr>
        <w:t>供应商</w:t>
      </w:r>
      <w:r>
        <w:rPr>
          <w:rFonts w:hint="eastAsia" w:asciiTheme="minorEastAsia" w:hAnsiTheme="minorEastAsia" w:eastAsiaTheme="minorEastAsia" w:cstheme="minorEastAsia"/>
          <w:highlight w:val="none"/>
        </w:rPr>
        <w:t>基本开户银行近三个月内出具的资信证明或经第三方机构出具的</w:t>
      </w:r>
      <w:r>
        <w:rPr>
          <w:rFonts w:hint="eastAsia" w:asciiTheme="minorEastAsia" w:hAnsiTheme="minorEastAsia" w:eastAsiaTheme="minorEastAsia" w:cstheme="minorEastAsia"/>
          <w:highlight w:val="none"/>
          <w:lang w:eastAsia="zh-CN"/>
        </w:rPr>
        <w:t>完整的</w:t>
      </w:r>
      <w:r>
        <w:rPr>
          <w:rFonts w:hint="eastAsia" w:asciiTheme="minorEastAsia" w:hAnsiTheme="minorEastAsia" w:eastAsiaTheme="minorEastAsia" w:cstheme="minorEastAsia"/>
          <w:highlight w:val="none"/>
          <w:lang w:val="en-US" w:eastAsia="zh-CN"/>
        </w:rPr>
        <w:t>2019</w:t>
      </w:r>
      <w:r>
        <w:rPr>
          <w:rFonts w:hint="eastAsia" w:asciiTheme="minorEastAsia" w:hAnsiTheme="minorEastAsia" w:eastAsiaTheme="minorEastAsia" w:cstheme="minorEastAsia"/>
          <w:highlight w:val="none"/>
        </w:rPr>
        <w:t>年度财务状况审计报告（扫描或复印件应全面、完整、清晰），包括资产负债表、现金流量表、利润表和财务（会计）报表附注，并提供第三</w:t>
      </w:r>
      <w:r>
        <w:rPr>
          <w:rFonts w:hint="eastAsia" w:asciiTheme="minorEastAsia" w:hAnsiTheme="minorEastAsia" w:eastAsiaTheme="minorEastAsia" w:cstheme="minorEastAsia"/>
          <w:highlight w:val="none"/>
          <w:lang w:val="en-US" w:eastAsia="zh-CN"/>
        </w:rPr>
        <w:t>方机构的营业执照、执业证书。</w:t>
      </w:r>
    </w:p>
    <w:p>
      <w:pPr>
        <w:pStyle w:val="6"/>
        <w:keepNext w:val="0"/>
        <w:keepLines w:val="0"/>
        <w:pageBreakBefore w:val="0"/>
        <w:widowControl w:val="0"/>
        <w:kinsoku/>
        <w:wordWrap/>
        <w:overflowPunct/>
        <w:topLinePunct w:val="0"/>
        <w:autoSpaceDE w:val="0"/>
        <w:autoSpaceDN w:val="0"/>
        <w:bidi w:val="0"/>
        <w:adjustRightInd/>
        <w:snapToGrid/>
        <w:spacing w:before="4" w:line="484" w:lineRule="auto"/>
        <w:ind w:left="0" w:leftChars="0" w:right="58" w:rightChars="0" w:firstLine="480" w:firstLineChars="200"/>
        <w:jc w:val="both"/>
        <w:textAlignment w:val="auto"/>
        <w:outlineLvl w:val="9"/>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2、近六个月内任意三个月的依法缴纳税收和社会保障资金记录的证明材料；依法免税或不需要缴纳社会保障资金的供应商须提供相应文件证明其依法免税或不需要缴纳社会保障资金。</w:t>
      </w:r>
    </w:p>
    <w:p>
      <w:pPr>
        <w:pStyle w:val="6"/>
        <w:keepNext w:val="0"/>
        <w:keepLines w:val="0"/>
        <w:pageBreakBefore w:val="0"/>
        <w:widowControl w:val="0"/>
        <w:kinsoku/>
        <w:wordWrap/>
        <w:overflowPunct/>
        <w:topLinePunct w:val="0"/>
        <w:autoSpaceDE w:val="0"/>
        <w:autoSpaceDN w:val="0"/>
        <w:bidi w:val="0"/>
        <w:adjustRightInd/>
        <w:snapToGrid/>
        <w:spacing w:before="4" w:line="484" w:lineRule="auto"/>
        <w:ind w:left="0" w:leftChars="0" w:right="58" w:rightChars="0" w:firstLine="480" w:firstLineChars="200"/>
        <w:jc w:val="both"/>
        <w:textAlignment w:val="auto"/>
        <w:outlineLvl w:val="9"/>
        <w:rPr>
          <w:rFonts w:hint="eastAsia" w:asciiTheme="minorEastAsia" w:hAnsiTheme="minorEastAsia" w:eastAsiaTheme="minorEastAsia" w:cstheme="minorEastAsia"/>
          <w:highlight w:val="none"/>
        </w:rPr>
        <w:sectPr>
          <w:pgSz w:w="11910" w:h="16840"/>
          <w:pgMar w:top="1440" w:right="1800" w:bottom="1440" w:left="1800" w:header="679" w:footer="686" w:gutter="0"/>
          <w:pgNumType w:fmt="decimal"/>
        </w:sectPr>
      </w:pPr>
    </w:p>
    <w:p>
      <w:pPr>
        <w:pStyle w:val="35"/>
        <w:numPr>
          <w:ilvl w:val="0"/>
          <w:numId w:val="5"/>
        </w:numPr>
        <w:tabs>
          <w:tab w:val="left" w:pos="1228"/>
        </w:tabs>
        <w:spacing w:before="135" w:after="0" w:line="240" w:lineRule="auto"/>
        <w:ind w:left="1227" w:right="0" w:hanging="719"/>
        <w:jc w:val="left"/>
        <w:rPr>
          <w:rFonts w:hint="eastAsia" w:asciiTheme="minorEastAsia" w:hAnsiTheme="minorEastAsia" w:eastAsiaTheme="minorEastAsia" w:cstheme="minorEastAsia"/>
          <w:b/>
          <w:sz w:val="26"/>
          <w:highlight w:val="none"/>
        </w:rPr>
      </w:pPr>
      <w:bookmarkStart w:id="99" w:name="_bookmark49"/>
      <w:bookmarkEnd w:id="99"/>
      <w:r>
        <w:rPr>
          <w:rFonts w:hint="eastAsia" w:asciiTheme="minorEastAsia" w:hAnsiTheme="minorEastAsia" w:eastAsiaTheme="minorEastAsia" w:cstheme="minorEastAsia"/>
          <w:b/>
          <w:sz w:val="28"/>
          <w:highlight w:val="none"/>
        </w:rPr>
        <w:t>具备履行合同所必须的设备和专业技术能力的证明材料</w:t>
      </w:r>
    </w:p>
    <w:p>
      <w:pPr>
        <w:spacing w:before="0"/>
        <w:ind w:right="0"/>
        <w:jc w:val="left"/>
        <w:rPr>
          <w:rFonts w:hint="eastAsia" w:asciiTheme="minorEastAsia" w:hAnsiTheme="minorEastAsia" w:eastAsiaTheme="minorEastAsia" w:cstheme="minorEastAsia"/>
          <w:b/>
          <w:sz w:val="28"/>
          <w:highlight w:val="none"/>
        </w:rPr>
      </w:pPr>
      <w:bookmarkStart w:id="100" w:name="_Toc10547_WPSOffice_Level3"/>
    </w:p>
    <w:p>
      <w:pPr>
        <w:spacing w:before="0"/>
        <w:ind w:right="0"/>
        <w:jc w:val="center"/>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具备履行合同所必须的设备和专业技术能力的证明材料</w:t>
      </w:r>
      <w:bookmarkEnd w:id="100"/>
    </w:p>
    <w:p>
      <w:pPr>
        <w:pStyle w:val="6"/>
        <w:spacing w:before="11"/>
        <w:rPr>
          <w:rFonts w:hint="eastAsia" w:asciiTheme="minorEastAsia" w:hAnsiTheme="minorEastAsia" w:eastAsiaTheme="minorEastAsia" w:cstheme="minorEastAsia"/>
          <w:b/>
          <w:sz w:val="40"/>
          <w:highlight w:val="none"/>
        </w:rPr>
      </w:pPr>
    </w:p>
    <w:p>
      <w:pPr>
        <w:pStyle w:val="6"/>
        <w:spacing w:line="487" w:lineRule="auto"/>
        <w:ind w:right="10" w:rightChars="0" w:firstLine="480" w:firstLineChars="200"/>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为保证本项目合同的顺利履行，</w:t>
      </w:r>
      <w:r>
        <w:rPr>
          <w:rFonts w:hint="eastAsia" w:asciiTheme="minorEastAsia" w:hAnsiTheme="minorEastAsia" w:eastAsiaTheme="minorEastAsia" w:cstheme="minorEastAsia"/>
          <w:highlight w:val="none"/>
          <w:lang w:eastAsia="zh-CN"/>
        </w:rPr>
        <w:t>供应商</w:t>
      </w:r>
      <w:r>
        <w:rPr>
          <w:rFonts w:hint="eastAsia" w:asciiTheme="minorEastAsia" w:hAnsiTheme="minorEastAsia" w:eastAsiaTheme="minorEastAsia" w:cstheme="minorEastAsia"/>
          <w:highlight w:val="none"/>
        </w:rPr>
        <w:t>必须具备履行合同的设备和专业技术能力，须提供必须具备履行合同的设备和专业技术能力的承诺函（格式自拟），并提供相关设备的购置发票或相关人员的职称证书</w:t>
      </w:r>
      <w:r>
        <w:rPr>
          <w:rFonts w:hint="eastAsia" w:asciiTheme="minorEastAsia" w:hAnsiTheme="minorEastAsia" w:eastAsiaTheme="minorEastAsia" w:cstheme="minorEastAsia"/>
          <w:highlight w:val="none"/>
          <w:lang w:eastAsia="zh-CN"/>
        </w:rPr>
        <w:t>或</w:t>
      </w:r>
      <w:r>
        <w:rPr>
          <w:rFonts w:hint="eastAsia" w:asciiTheme="minorEastAsia" w:hAnsiTheme="minorEastAsia" w:eastAsiaTheme="minorEastAsia" w:cstheme="minorEastAsia"/>
          <w:highlight w:val="none"/>
        </w:rPr>
        <w:t>用工合同等证明材料。</w:t>
      </w:r>
    </w:p>
    <w:p>
      <w:pPr>
        <w:pStyle w:val="6"/>
        <w:spacing w:line="487" w:lineRule="auto"/>
        <w:ind w:left="-12" w:leftChars="0" w:right="10" w:rightChars="0" w:firstLine="1000" w:firstLineChars="0"/>
        <w:jc w:val="both"/>
        <w:rPr>
          <w:rFonts w:hint="eastAsia" w:asciiTheme="minorEastAsia" w:hAnsiTheme="minorEastAsia" w:eastAsiaTheme="minorEastAsia" w:cstheme="minorEastAsia"/>
          <w:highlight w:val="none"/>
        </w:rPr>
        <w:sectPr>
          <w:pgSz w:w="11910" w:h="16840"/>
          <w:pgMar w:top="1440" w:right="1800" w:bottom="1440" w:left="1800" w:header="679" w:footer="686" w:gutter="0"/>
          <w:pgNumType w:fmt="decimal"/>
        </w:sectPr>
      </w:pPr>
    </w:p>
    <w:p>
      <w:pPr>
        <w:pStyle w:val="35"/>
        <w:numPr>
          <w:ilvl w:val="0"/>
          <w:numId w:val="5"/>
        </w:numPr>
        <w:tabs>
          <w:tab w:val="left" w:pos="1228"/>
        </w:tabs>
        <w:spacing w:before="135" w:after="0" w:line="240" w:lineRule="auto"/>
        <w:ind w:left="1227" w:right="0" w:hanging="719"/>
        <w:jc w:val="left"/>
        <w:rPr>
          <w:rFonts w:hint="eastAsia" w:asciiTheme="minorEastAsia" w:hAnsiTheme="minorEastAsia" w:eastAsiaTheme="minorEastAsia" w:cstheme="minorEastAsia"/>
          <w:b/>
          <w:sz w:val="28"/>
          <w:highlight w:val="none"/>
        </w:rPr>
      </w:pPr>
      <w:bookmarkStart w:id="101" w:name="_bookmark50"/>
      <w:bookmarkEnd w:id="101"/>
      <w:bookmarkStart w:id="102" w:name="_Toc22163_WPSOffice_Level3"/>
      <w:r>
        <w:rPr>
          <w:rFonts w:hint="eastAsia" w:asciiTheme="minorEastAsia" w:hAnsiTheme="minorEastAsia" w:eastAsiaTheme="minorEastAsia" w:cstheme="minorEastAsia"/>
          <w:b/>
          <w:sz w:val="28"/>
          <w:highlight w:val="none"/>
        </w:rPr>
        <w:t>无重大违法记录声明</w:t>
      </w:r>
      <w:bookmarkEnd w:id="102"/>
    </w:p>
    <w:p>
      <w:pPr>
        <w:pStyle w:val="6"/>
        <w:spacing w:before="1"/>
        <w:rPr>
          <w:rFonts w:hint="eastAsia" w:asciiTheme="minorEastAsia" w:hAnsiTheme="minorEastAsia" w:eastAsiaTheme="minorEastAsia" w:cstheme="minorEastAsia"/>
          <w:b/>
          <w:sz w:val="25"/>
          <w:highlight w:val="none"/>
        </w:rPr>
      </w:pPr>
    </w:p>
    <w:p>
      <w:pPr>
        <w:spacing w:before="55"/>
        <w:ind w:right="0"/>
        <w:jc w:val="center"/>
        <w:rPr>
          <w:rFonts w:hint="eastAsia"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无重大</w:t>
      </w:r>
      <w:r>
        <w:rPr>
          <w:rFonts w:hint="eastAsia" w:asciiTheme="minorEastAsia" w:hAnsiTheme="minorEastAsia" w:eastAsiaTheme="minorEastAsia" w:cstheme="minorEastAsia"/>
          <w:b/>
          <w:sz w:val="32"/>
          <w:highlight w:val="none"/>
          <w:lang w:eastAsia="zh-CN"/>
        </w:rPr>
        <w:t>违</w:t>
      </w:r>
      <w:r>
        <w:rPr>
          <w:rFonts w:hint="eastAsia" w:asciiTheme="minorEastAsia" w:hAnsiTheme="minorEastAsia" w:eastAsiaTheme="minorEastAsia" w:cstheme="minorEastAsia"/>
          <w:b/>
          <w:sz w:val="32"/>
          <w:highlight w:val="none"/>
        </w:rPr>
        <w:t>法记录声明</w:t>
      </w:r>
    </w:p>
    <w:p>
      <w:pPr>
        <w:pStyle w:val="6"/>
        <w:spacing w:before="11"/>
        <w:rPr>
          <w:rFonts w:hint="eastAsia" w:asciiTheme="minorEastAsia" w:hAnsiTheme="minorEastAsia" w:eastAsiaTheme="minorEastAsia" w:cstheme="minorEastAsia"/>
          <w:b/>
          <w:sz w:val="32"/>
          <w:highlight w:val="none"/>
        </w:rPr>
      </w:pPr>
    </w:p>
    <w:p>
      <w:pPr>
        <w:spacing w:before="0"/>
        <w:ind w:left="508" w:right="0" w:firstLine="0"/>
        <w:jc w:val="left"/>
        <w:rPr>
          <w:rFonts w:hint="eastAsia" w:asciiTheme="minorEastAsia" w:hAnsiTheme="minorEastAsia" w:eastAsiaTheme="minorEastAsia" w:cstheme="minorEastAsia"/>
          <w:b/>
          <w:sz w:val="24"/>
          <w:highlight w:val="none"/>
          <w:lang w:eastAsia="zh-CN"/>
        </w:rPr>
      </w:pPr>
      <w:r>
        <w:rPr>
          <w:rFonts w:hint="eastAsia" w:asciiTheme="minorEastAsia" w:hAnsiTheme="minorEastAsia" w:eastAsiaTheme="minorEastAsia" w:cstheme="minorEastAsia"/>
          <w:b/>
          <w:sz w:val="24"/>
          <w:highlight w:val="none"/>
        </w:rPr>
        <w:t>致：</w:t>
      </w:r>
      <w:r>
        <w:rPr>
          <w:rFonts w:hint="eastAsia" w:asciiTheme="minorEastAsia" w:hAnsiTheme="minorEastAsia" w:eastAsiaTheme="minorEastAsia" w:cstheme="minorEastAsia"/>
          <w:b/>
          <w:sz w:val="24"/>
          <w:highlight w:val="none"/>
          <w:lang w:eastAsia="zh-CN"/>
        </w:rPr>
        <w:t>贵德县农牧和科技局</w:t>
      </w:r>
    </w:p>
    <w:p>
      <w:pPr>
        <w:pStyle w:val="6"/>
        <w:rPr>
          <w:rFonts w:hint="eastAsia" w:asciiTheme="minorEastAsia" w:hAnsiTheme="minorEastAsia" w:eastAsiaTheme="minorEastAsia" w:cstheme="minorEastAsia"/>
          <w:b/>
          <w:highlight w:val="none"/>
        </w:rPr>
      </w:pPr>
    </w:p>
    <w:p>
      <w:pPr>
        <w:pStyle w:val="6"/>
        <w:spacing w:before="165" w:line="487" w:lineRule="auto"/>
        <w:ind w:left="508" w:right="-50" w:rightChars="0"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我单位参加本次政府采购项目活动前三年内，在经营活动中无重大违法活动记录，符合《政府采购法》规定的供应商资格条件。我方对此声明负全部法律责任。</w:t>
      </w:r>
    </w:p>
    <w:p>
      <w:pPr>
        <w:pStyle w:val="6"/>
        <w:ind w:left="98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特此声明。</w:t>
      </w:r>
    </w:p>
    <w:p>
      <w:pPr>
        <w:pStyle w:val="6"/>
        <w:rPr>
          <w:rFonts w:hint="eastAsia" w:asciiTheme="minorEastAsia" w:hAnsiTheme="minorEastAsia" w:eastAsiaTheme="minorEastAsia" w:cstheme="minorEastAsia"/>
          <w:highlight w:val="none"/>
        </w:rPr>
      </w:pPr>
    </w:p>
    <w:p>
      <w:pPr>
        <w:pStyle w:val="6"/>
        <w:rPr>
          <w:rFonts w:hint="eastAsia" w:asciiTheme="minorEastAsia" w:hAnsiTheme="minorEastAsia" w:eastAsiaTheme="minorEastAsia" w:cstheme="minorEastAsia"/>
          <w:highlight w:val="none"/>
        </w:rPr>
      </w:pPr>
    </w:p>
    <w:p>
      <w:pPr>
        <w:pStyle w:val="6"/>
        <w:spacing w:before="5"/>
        <w:rPr>
          <w:rFonts w:hint="eastAsia" w:asciiTheme="minorEastAsia" w:hAnsiTheme="minorEastAsia" w:eastAsiaTheme="minorEastAsia" w:cstheme="minorEastAsia"/>
          <w:sz w:val="25"/>
          <w:highlight w:val="none"/>
        </w:rPr>
      </w:pPr>
    </w:p>
    <w:p>
      <w:pPr>
        <w:pStyle w:val="6"/>
        <w:ind w:left="98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附</w:t>
      </w:r>
      <w:r>
        <w:rPr>
          <w:rFonts w:hint="eastAsia" w:asciiTheme="minorEastAsia" w:hAnsiTheme="minorEastAsia" w:eastAsiaTheme="minorEastAsia" w:cstheme="minorEastAsia"/>
          <w:highlight w:val="none"/>
          <w:lang w:eastAsia="zh-CN"/>
        </w:rPr>
        <w:t>“信用中国”</w:t>
      </w:r>
      <w:r>
        <w:rPr>
          <w:rFonts w:hint="eastAsia" w:asciiTheme="minorEastAsia" w:hAnsiTheme="minorEastAsia" w:eastAsiaTheme="minorEastAsia" w:cstheme="minorEastAsia"/>
          <w:highlight w:val="none"/>
        </w:rPr>
        <w:t>网站查询截图，时间为</w:t>
      </w:r>
      <w:r>
        <w:rPr>
          <w:rFonts w:hint="eastAsia" w:asciiTheme="minorEastAsia" w:hAnsiTheme="minorEastAsia" w:eastAsiaTheme="minorEastAsia" w:cstheme="minorEastAsia"/>
          <w:highlight w:val="none"/>
          <w:lang w:eastAsia="zh-CN"/>
        </w:rPr>
        <w:t>谈判</w:t>
      </w:r>
      <w:r>
        <w:rPr>
          <w:rFonts w:hint="eastAsia" w:asciiTheme="minorEastAsia" w:hAnsiTheme="minorEastAsia" w:eastAsiaTheme="minorEastAsia" w:cstheme="minorEastAsia"/>
          <w:highlight w:val="none"/>
        </w:rPr>
        <w:t>截止时间前</w:t>
      </w:r>
      <w:r>
        <w:rPr>
          <w:rFonts w:hint="eastAsia" w:asciiTheme="minorEastAsia" w:hAnsiTheme="minorEastAsia" w:eastAsiaTheme="minorEastAsia" w:cstheme="minorEastAsia"/>
          <w:highlight w:val="none"/>
          <w:lang w:val="en-US" w:eastAsia="zh-CN"/>
        </w:rPr>
        <w:t>1</w:t>
      </w:r>
      <w:r>
        <w:rPr>
          <w:rFonts w:hint="eastAsia" w:asciiTheme="minorEastAsia" w:hAnsiTheme="minorEastAsia" w:eastAsiaTheme="minorEastAsia" w:cstheme="minorEastAsia"/>
          <w:highlight w:val="none"/>
        </w:rPr>
        <w:t>0天内。</w:t>
      </w:r>
    </w:p>
    <w:p>
      <w:pPr>
        <w:pStyle w:val="6"/>
        <w:rPr>
          <w:rFonts w:hint="eastAsia" w:asciiTheme="minorEastAsia" w:hAnsiTheme="minorEastAsia" w:eastAsiaTheme="minorEastAsia" w:cstheme="minorEastAsia"/>
          <w:sz w:val="26"/>
          <w:highlight w:val="none"/>
        </w:rPr>
      </w:pPr>
    </w:p>
    <w:p>
      <w:pPr>
        <w:pStyle w:val="6"/>
        <w:rPr>
          <w:rFonts w:hint="eastAsia" w:asciiTheme="minorEastAsia" w:hAnsiTheme="minorEastAsia" w:eastAsiaTheme="minorEastAsia" w:cstheme="minorEastAsia"/>
          <w:sz w:val="26"/>
          <w:highlight w:val="none"/>
        </w:rPr>
      </w:pPr>
    </w:p>
    <w:p>
      <w:pPr>
        <w:pStyle w:val="6"/>
        <w:rPr>
          <w:rFonts w:hint="eastAsia" w:asciiTheme="minorEastAsia" w:hAnsiTheme="minorEastAsia" w:eastAsiaTheme="minorEastAsia" w:cstheme="minorEastAsia"/>
          <w:sz w:val="26"/>
          <w:highlight w:val="none"/>
        </w:rPr>
      </w:pPr>
    </w:p>
    <w:p>
      <w:pPr>
        <w:pStyle w:val="6"/>
        <w:rPr>
          <w:rFonts w:hint="eastAsia" w:asciiTheme="minorEastAsia" w:hAnsiTheme="minorEastAsia" w:eastAsiaTheme="minorEastAsia" w:cstheme="minorEastAsia"/>
          <w:sz w:val="26"/>
          <w:highlight w:val="none"/>
        </w:rPr>
      </w:pPr>
    </w:p>
    <w:p>
      <w:pPr>
        <w:pStyle w:val="6"/>
        <w:rPr>
          <w:rFonts w:hint="eastAsia" w:asciiTheme="minorEastAsia" w:hAnsiTheme="minorEastAsia" w:eastAsiaTheme="minorEastAsia" w:cstheme="minorEastAsia"/>
          <w:sz w:val="26"/>
          <w:highlight w:val="none"/>
        </w:rPr>
      </w:pPr>
    </w:p>
    <w:p>
      <w:pPr>
        <w:pStyle w:val="6"/>
        <w:rPr>
          <w:rFonts w:hint="eastAsia" w:asciiTheme="minorEastAsia" w:hAnsiTheme="minorEastAsia" w:eastAsiaTheme="minorEastAsia" w:cstheme="minorEastAsia"/>
          <w:sz w:val="26"/>
          <w:highlight w:val="none"/>
        </w:rPr>
      </w:pPr>
    </w:p>
    <w:p>
      <w:pPr>
        <w:pStyle w:val="6"/>
        <w:rPr>
          <w:rFonts w:hint="eastAsia" w:asciiTheme="minorEastAsia" w:hAnsiTheme="minorEastAsia" w:eastAsiaTheme="minorEastAsia" w:cstheme="minorEastAsia"/>
          <w:sz w:val="26"/>
          <w:highlight w:val="none"/>
        </w:rPr>
      </w:pPr>
    </w:p>
    <w:p>
      <w:pPr>
        <w:pStyle w:val="6"/>
        <w:rPr>
          <w:rFonts w:hint="eastAsia" w:asciiTheme="minorEastAsia" w:hAnsiTheme="minorEastAsia" w:eastAsiaTheme="minorEastAsia" w:cstheme="minorEastAsia"/>
          <w:sz w:val="26"/>
          <w:highlight w:val="none"/>
        </w:rPr>
      </w:pPr>
    </w:p>
    <w:p>
      <w:pPr>
        <w:keepNext w:val="0"/>
        <w:keepLines w:val="0"/>
        <w:pageBreakBefore w:val="0"/>
        <w:widowControl w:val="0"/>
        <w:tabs>
          <w:tab w:val="left" w:pos="8955"/>
        </w:tabs>
        <w:kinsoku/>
        <w:wordWrap/>
        <w:overflowPunct/>
        <w:topLinePunct w:val="0"/>
        <w:autoSpaceDE w:val="0"/>
        <w:autoSpaceDN w:val="0"/>
        <w:bidi w:val="0"/>
        <w:adjustRightInd/>
        <w:snapToGrid/>
        <w:spacing w:before="0" w:line="360" w:lineRule="auto"/>
        <w:ind w:right="-50" w:rightChars="0"/>
        <w:jc w:val="center"/>
        <w:textAlignment w:val="auto"/>
        <w:rPr>
          <w:rFonts w:hint="eastAsia" w:asciiTheme="minorEastAsia" w:hAnsiTheme="minorEastAsia" w:eastAsiaTheme="minorEastAsia" w:cstheme="minorEastAsia"/>
          <w:b/>
          <w:spacing w:val="-14"/>
          <w:sz w:val="24"/>
          <w:highlight w:val="none"/>
        </w:rPr>
      </w:pPr>
      <w:bookmarkStart w:id="103" w:name="_bookmark51"/>
      <w:bookmarkEnd w:id="103"/>
      <w:bookmarkStart w:id="104" w:name="_Toc7578_WPSOffice_Level3"/>
      <w:r>
        <w:rPr>
          <w:rFonts w:hint="eastAsia" w:asciiTheme="minorEastAsia" w:hAnsiTheme="minorEastAsia" w:eastAsiaTheme="minorEastAsia" w:cstheme="minorEastAsia"/>
          <w:b/>
          <w:sz w:val="24"/>
          <w:highlight w:val="none"/>
          <w:lang w:val="en-US" w:eastAsia="zh-CN"/>
        </w:rPr>
        <w:t>供应商</w:t>
      </w:r>
      <w:r>
        <w:rPr>
          <w:rFonts w:hint="eastAsia" w:asciiTheme="minorEastAsia" w:hAnsiTheme="minorEastAsia" w:eastAsiaTheme="minorEastAsia" w:cstheme="minorEastAsia"/>
          <w:b/>
          <w:sz w:val="24"/>
          <w:highlight w:val="none"/>
        </w:rPr>
        <w:t>：</w:t>
      </w:r>
      <w:r>
        <w:rPr>
          <w:rFonts w:hint="eastAsia" w:asciiTheme="minorEastAsia" w:hAnsiTheme="minorEastAsia" w:eastAsiaTheme="minorEastAsia" w:cstheme="minorEastAsia"/>
          <w:b/>
          <w:sz w:val="24"/>
          <w:highlight w:val="none"/>
          <w:u w:val="single"/>
          <w:lang w:val="en-US" w:eastAsia="zh-CN"/>
        </w:rPr>
        <w:t xml:space="preserve">        </w:t>
      </w:r>
      <w:r>
        <w:rPr>
          <w:rFonts w:hint="eastAsia" w:asciiTheme="minorEastAsia" w:hAnsiTheme="minorEastAsia" w:eastAsiaTheme="minorEastAsia" w:cstheme="minorEastAsia"/>
          <w:b/>
          <w:sz w:val="24"/>
          <w:highlight w:val="none"/>
        </w:rPr>
        <w:t>（公章</w:t>
      </w:r>
      <w:r>
        <w:rPr>
          <w:rFonts w:hint="eastAsia" w:asciiTheme="minorEastAsia" w:hAnsiTheme="minorEastAsia" w:eastAsiaTheme="minorEastAsia" w:cstheme="minorEastAsia"/>
          <w:b/>
          <w:spacing w:val="-14"/>
          <w:sz w:val="24"/>
          <w:highlight w:val="none"/>
        </w:rPr>
        <w:t>）</w:t>
      </w:r>
    </w:p>
    <w:p>
      <w:pPr>
        <w:keepNext w:val="0"/>
        <w:keepLines w:val="0"/>
        <w:pageBreakBefore w:val="0"/>
        <w:widowControl w:val="0"/>
        <w:tabs>
          <w:tab w:val="left" w:pos="8955"/>
        </w:tabs>
        <w:kinsoku/>
        <w:wordWrap/>
        <w:overflowPunct/>
        <w:topLinePunct w:val="0"/>
        <w:autoSpaceDE w:val="0"/>
        <w:autoSpaceDN w:val="0"/>
        <w:bidi w:val="0"/>
        <w:adjustRightInd/>
        <w:snapToGrid/>
        <w:spacing w:before="0" w:line="360" w:lineRule="auto"/>
        <w:ind w:right="-50" w:rightChars="0"/>
        <w:jc w:val="center"/>
        <w:textAlignment w:val="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法定代表人或委托代理人</w:t>
      </w:r>
      <w:r>
        <w:rPr>
          <w:rFonts w:hint="eastAsia" w:asciiTheme="minorEastAsia" w:hAnsiTheme="minorEastAsia" w:eastAsiaTheme="minorEastAsia" w:cstheme="minorEastAsia"/>
          <w:b/>
          <w:spacing w:val="4"/>
          <w:sz w:val="24"/>
          <w:highlight w:val="none"/>
        </w:rPr>
        <w:t>：</w:t>
      </w:r>
      <w:r>
        <w:rPr>
          <w:rFonts w:hint="eastAsia" w:asciiTheme="minorEastAsia" w:hAnsiTheme="minorEastAsia" w:eastAsiaTheme="minorEastAsia" w:cstheme="minorEastAsia"/>
          <w:b/>
          <w:spacing w:val="4"/>
          <w:sz w:val="24"/>
          <w:highlight w:val="none"/>
          <w:u w:val="single"/>
        </w:rPr>
        <w:t xml:space="preserve"> </w:t>
      </w:r>
      <w:r>
        <w:rPr>
          <w:rFonts w:hint="eastAsia" w:asciiTheme="minorEastAsia" w:hAnsiTheme="minorEastAsia" w:eastAsiaTheme="minorEastAsia" w:cstheme="minorEastAsia"/>
          <w:b/>
          <w:spacing w:val="4"/>
          <w:sz w:val="24"/>
          <w:highlight w:val="none"/>
          <w:u w:val="single"/>
          <w:lang w:val="en-US" w:eastAsia="zh-CN"/>
        </w:rPr>
        <w:t xml:space="preserve">         </w:t>
      </w:r>
      <w:r>
        <w:rPr>
          <w:rFonts w:hint="eastAsia" w:asciiTheme="minorEastAsia" w:hAnsiTheme="minorEastAsia" w:eastAsiaTheme="minorEastAsia" w:cstheme="minorEastAsia"/>
          <w:b/>
          <w:sz w:val="24"/>
          <w:highlight w:val="none"/>
        </w:rPr>
        <w:t>（签字</w:t>
      </w:r>
      <w:r>
        <w:rPr>
          <w:rFonts w:hint="eastAsia" w:asciiTheme="minorEastAsia" w:hAnsiTheme="minorEastAsia" w:eastAsiaTheme="minorEastAsia" w:cstheme="minorEastAsia"/>
          <w:b/>
          <w:sz w:val="24"/>
          <w:highlight w:val="none"/>
          <w:lang w:eastAsia="zh-CN"/>
        </w:rPr>
        <w:t>或盖章</w:t>
      </w:r>
      <w:r>
        <w:rPr>
          <w:rFonts w:hint="eastAsia" w:asciiTheme="minorEastAsia" w:hAnsiTheme="minorEastAsia" w:eastAsiaTheme="minorEastAsia" w:cstheme="minorEastAsia"/>
          <w:b/>
          <w:spacing w:val="-14"/>
          <w:sz w:val="24"/>
          <w:highlight w:val="none"/>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firstLine="4096" w:firstLineChars="1700"/>
        <w:jc w:val="both"/>
        <w:textAlignment w:val="auto"/>
        <w:rPr>
          <w:rFonts w:hint="eastAsia" w:asciiTheme="minorEastAsia" w:hAnsiTheme="minorEastAsia" w:eastAsiaTheme="minorEastAsia" w:cstheme="minorEastAsia"/>
          <w:sz w:val="24"/>
          <w:highlight w:val="none"/>
        </w:rPr>
        <w:sectPr>
          <w:pgSz w:w="11910" w:h="16840"/>
          <w:pgMar w:top="1440" w:right="1800" w:bottom="1440" w:left="1800" w:header="679" w:footer="686" w:gutter="0"/>
          <w:pgNumType w:fmt="decimal"/>
        </w:sectPr>
      </w:pPr>
      <w:r>
        <w:rPr>
          <w:rFonts w:hint="eastAsia" w:asciiTheme="minorEastAsia" w:hAnsiTheme="minorEastAsia" w:eastAsiaTheme="minorEastAsia" w:cstheme="minorEastAsia"/>
          <w:b/>
          <w:sz w:val="24"/>
          <w:highlight w:val="none"/>
        </w:rPr>
        <w:t>年</w:t>
      </w:r>
      <w:r>
        <w:rPr>
          <w:rFonts w:hint="eastAsia" w:asciiTheme="minorEastAsia" w:hAnsiTheme="minorEastAsia" w:eastAsiaTheme="minorEastAsia" w:cstheme="minorEastAsia"/>
          <w:b/>
          <w:sz w:val="24"/>
          <w:highlight w:val="none"/>
          <w:lang w:val="en-US" w:eastAsia="zh-CN"/>
        </w:rPr>
        <w:t xml:space="preserve">  </w:t>
      </w:r>
      <w:r>
        <w:rPr>
          <w:rFonts w:hint="eastAsia" w:asciiTheme="minorEastAsia" w:hAnsiTheme="minorEastAsia" w:eastAsiaTheme="minorEastAsia" w:cstheme="minorEastAsia"/>
          <w:b/>
          <w:sz w:val="24"/>
          <w:highlight w:val="none"/>
        </w:rPr>
        <w:t>月</w:t>
      </w:r>
      <w:r>
        <w:rPr>
          <w:rFonts w:hint="eastAsia" w:asciiTheme="minorEastAsia" w:hAnsiTheme="minorEastAsia" w:eastAsiaTheme="minorEastAsia" w:cstheme="minorEastAsia"/>
          <w:b/>
          <w:sz w:val="24"/>
          <w:highlight w:val="none"/>
        </w:rPr>
        <w:tab/>
      </w:r>
      <w:r>
        <w:rPr>
          <w:rFonts w:hint="eastAsia" w:asciiTheme="minorEastAsia" w:hAnsiTheme="minorEastAsia" w:eastAsiaTheme="minorEastAsia" w:cstheme="minorEastAsia"/>
          <w:b/>
          <w:spacing w:val="-1"/>
          <w:sz w:val="24"/>
          <w:highlight w:val="none"/>
        </w:rPr>
        <w:t>日</w:t>
      </w:r>
    </w:p>
    <w:p>
      <w:pPr>
        <w:pStyle w:val="35"/>
        <w:numPr>
          <w:ilvl w:val="0"/>
          <w:numId w:val="5"/>
        </w:numPr>
        <w:tabs>
          <w:tab w:val="left" w:pos="1228"/>
        </w:tabs>
        <w:spacing w:before="135" w:after="0" w:line="240" w:lineRule="auto"/>
        <w:ind w:left="1227" w:right="0" w:hanging="719"/>
        <w:jc w:val="left"/>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lang w:eastAsia="zh-CN"/>
        </w:rPr>
        <w:t>谈判</w:t>
      </w:r>
      <w:r>
        <w:rPr>
          <w:rFonts w:hint="eastAsia" w:asciiTheme="minorEastAsia" w:hAnsiTheme="minorEastAsia" w:eastAsiaTheme="minorEastAsia" w:cstheme="minorEastAsia"/>
          <w:b/>
          <w:sz w:val="28"/>
          <w:highlight w:val="none"/>
        </w:rPr>
        <w:t>保证金证明</w:t>
      </w:r>
      <w:bookmarkEnd w:id="104"/>
    </w:p>
    <w:p>
      <w:pPr>
        <w:pStyle w:val="6"/>
        <w:spacing w:before="1"/>
        <w:rPr>
          <w:rFonts w:hint="eastAsia" w:asciiTheme="minorEastAsia" w:hAnsiTheme="minorEastAsia" w:eastAsiaTheme="minorEastAsia" w:cstheme="minorEastAsia"/>
          <w:b/>
          <w:sz w:val="25"/>
          <w:highlight w:val="none"/>
        </w:rPr>
      </w:pPr>
    </w:p>
    <w:p>
      <w:pPr>
        <w:spacing w:before="55"/>
        <w:ind w:left="875" w:right="988" w:firstLine="0"/>
        <w:jc w:val="center"/>
        <w:rPr>
          <w:rFonts w:hint="eastAsia"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lang w:eastAsia="zh-CN"/>
        </w:rPr>
        <w:t>谈判</w:t>
      </w:r>
      <w:r>
        <w:rPr>
          <w:rFonts w:hint="eastAsia" w:asciiTheme="minorEastAsia" w:hAnsiTheme="minorEastAsia" w:eastAsiaTheme="minorEastAsia" w:cstheme="minorEastAsia"/>
          <w:b/>
          <w:sz w:val="32"/>
          <w:highlight w:val="none"/>
        </w:rPr>
        <w:t>保证金证明</w:t>
      </w:r>
    </w:p>
    <w:p>
      <w:pPr>
        <w:pStyle w:val="6"/>
        <w:spacing w:before="9"/>
        <w:rPr>
          <w:rFonts w:hint="eastAsia" w:asciiTheme="minorEastAsia" w:hAnsiTheme="minorEastAsia" w:eastAsiaTheme="minorEastAsia" w:cstheme="minorEastAsia"/>
          <w:b/>
          <w:sz w:val="27"/>
          <w:highlight w:val="none"/>
        </w:rPr>
      </w:pPr>
    </w:p>
    <w:p>
      <w:pPr>
        <w:spacing w:before="66"/>
        <w:ind w:left="508" w:right="0" w:firstLine="0"/>
        <w:jc w:val="left"/>
        <w:rPr>
          <w:rFonts w:hint="eastAsia" w:asciiTheme="minorEastAsia" w:hAnsiTheme="minorEastAsia" w:eastAsiaTheme="minorEastAsia" w:cstheme="minorEastAsia"/>
          <w:b/>
          <w:sz w:val="24"/>
          <w:highlight w:val="none"/>
          <w:lang w:eastAsia="zh-CN"/>
        </w:rPr>
      </w:pPr>
      <w:r>
        <w:rPr>
          <w:rFonts w:hint="eastAsia" w:asciiTheme="minorEastAsia" w:hAnsiTheme="minorEastAsia" w:eastAsiaTheme="minorEastAsia" w:cstheme="minorEastAsia"/>
          <w:b/>
          <w:sz w:val="24"/>
          <w:highlight w:val="none"/>
        </w:rPr>
        <w:t>致：</w:t>
      </w:r>
      <w:r>
        <w:rPr>
          <w:rFonts w:hint="eastAsia" w:asciiTheme="minorEastAsia" w:hAnsiTheme="minorEastAsia" w:eastAsiaTheme="minorEastAsia" w:cstheme="minorEastAsia"/>
          <w:b/>
          <w:sz w:val="24"/>
          <w:highlight w:val="none"/>
          <w:lang w:eastAsia="zh-CN"/>
        </w:rPr>
        <w:t>贵德县农牧和科技局</w:t>
      </w:r>
    </w:p>
    <w:p>
      <w:pPr>
        <w:pStyle w:val="6"/>
        <w:spacing w:before="6"/>
        <w:rPr>
          <w:rFonts w:hint="eastAsia" w:asciiTheme="minorEastAsia" w:hAnsiTheme="minorEastAsia" w:eastAsiaTheme="minorEastAsia" w:cstheme="minorEastAsia"/>
          <w:b/>
          <w:highlight w:val="none"/>
        </w:rPr>
      </w:pPr>
    </w:p>
    <w:p>
      <w:pPr>
        <w:pStyle w:val="6"/>
        <w:keepNext w:val="0"/>
        <w:keepLines w:val="0"/>
        <w:pageBreakBefore w:val="0"/>
        <w:widowControl w:val="0"/>
        <w:tabs>
          <w:tab w:val="left" w:pos="8360"/>
        </w:tabs>
        <w:kinsoku/>
        <w:wordWrap/>
        <w:overflowPunct/>
        <w:topLinePunct w:val="0"/>
        <w:autoSpaceDE w:val="0"/>
        <w:autoSpaceDN w:val="0"/>
        <w:bidi w:val="0"/>
        <w:adjustRightInd/>
        <w:snapToGrid/>
        <w:spacing w:before="1" w:line="360" w:lineRule="auto"/>
        <w:ind w:left="6" w:leftChars="0" w:firstLine="536" w:firstLineChars="200"/>
        <w:jc w:val="both"/>
        <w:textAlignment w:val="auto"/>
        <w:outlineLvl w:val="9"/>
        <w:rPr>
          <w:rFonts w:hint="eastAsia" w:asciiTheme="minorEastAsia" w:hAnsiTheme="minorEastAsia" w:eastAsiaTheme="minorEastAsia" w:cstheme="minorEastAsia"/>
          <w:spacing w:val="-19"/>
          <w:highlight w:val="none"/>
        </w:rPr>
      </w:pPr>
      <w:r>
        <w:rPr>
          <w:rFonts w:hint="eastAsia" w:asciiTheme="minorEastAsia" w:hAnsiTheme="minorEastAsia" w:eastAsiaTheme="minorEastAsia" w:cstheme="minorEastAsia"/>
          <w:spacing w:val="14"/>
          <w:highlight w:val="none"/>
        </w:rPr>
        <w:t>我方为（</w:t>
      </w:r>
      <w:r>
        <w:rPr>
          <w:rFonts w:hint="eastAsia" w:asciiTheme="minorEastAsia" w:hAnsiTheme="minorEastAsia" w:eastAsiaTheme="minorEastAsia" w:cstheme="minorEastAsia"/>
          <w:spacing w:val="14"/>
          <w:highlight w:val="none"/>
          <w:u w:val="single"/>
          <w:lang w:val="en-US" w:eastAsia="zh-CN"/>
        </w:rPr>
        <w:t xml:space="preserve">  </w:t>
      </w:r>
      <w:r>
        <w:rPr>
          <w:rFonts w:hint="eastAsia" w:asciiTheme="minorEastAsia" w:hAnsiTheme="minorEastAsia" w:eastAsiaTheme="minorEastAsia" w:cstheme="minorEastAsia"/>
          <w:spacing w:val="14"/>
          <w:highlight w:val="none"/>
          <w:u w:val="single"/>
        </w:rPr>
        <w:t>采购项目</w:t>
      </w:r>
      <w:r>
        <w:rPr>
          <w:rFonts w:hint="eastAsia" w:asciiTheme="minorEastAsia" w:hAnsiTheme="minorEastAsia" w:eastAsiaTheme="minorEastAsia" w:cstheme="minorEastAsia"/>
          <w:spacing w:val="12"/>
          <w:highlight w:val="none"/>
          <w:u w:val="single"/>
        </w:rPr>
        <w:t>名</w:t>
      </w:r>
      <w:r>
        <w:rPr>
          <w:rFonts w:hint="eastAsia" w:asciiTheme="minorEastAsia" w:hAnsiTheme="minorEastAsia" w:eastAsiaTheme="minorEastAsia" w:cstheme="minorEastAsia"/>
          <w:spacing w:val="14"/>
          <w:highlight w:val="none"/>
          <w:u w:val="single"/>
        </w:rPr>
        <w:t>称</w:t>
      </w:r>
      <w:r>
        <w:rPr>
          <w:rFonts w:hint="eastAsia" w:asciiTheme="minorEastAsia" w:hAnsiTheme="minorEastAsia" w:eastAsiaTheme="minorEastAsia" w:cstheme="minorEastAsia"/>
          <w:spacing w:val="14"/>
          <w:highlight w:val="none"/>
          <w:u w:val="single"/>
          <w:lang w:val="en-US" w:eastAsia="zh-CN"/>
        </w:rPr>
        <w:t xml:space="preserve">  </w:t>
      </w:r>
      <w:r>
        <w:rPr>
          <w:rFonts w:hint="eastAsia" w:asciiTheme="minorEastAsia" w:hAnsiTheme="minorEastAsia" w:eastAsiaTheme="minorEastAsia" w:cstheme="minorEastAsia"/>
          <w:spacing w:val="14"/>
          <w:highlight w:val="none"/>
        </w:rPr>
        <w:t>）项目（采购项</w:t>
      </w:r>
      <w:r>
        <w:rPr>
          <w:rFonts w:hint="eastAsia" w:asciiTheme="minorEastAsia" w:hAnsiTheme="minorEastAsia" w:eastAsiaTheme="minorEastAsia" w:cstheme="minorEastAsia"/>
          <w:spacing w:val="12"/>
          <w:highlight w:val="none"/>
        </w:rPr>
        <w:t>目</w:t>
      </w:r>
      <w:r>
        <w:rPr>
          <w:rFonts w:hint="eastAsia" w:asciiTheme="minorEastAsia" w:hAnsiTheme="minorEastAsia" w:eastAsiaTheme="minorEastAsia" w:cstheme="minorEastAsia"/>
          <w:spacing w:val="14"/>
          <w:highlight w:val="none"/>
        </w:rPr>
        <w:t>编号为</w:t>
      </w:r>
      <w:r>
        <w:rPr>
          <w:rFonts w:hint="eastAsia" w:asciiTheme="minorEastAsia" w:hAnsiTheme="minorEastAsia" w:eastAsiaTheme="minorEastAsia" w:cstheme="minorEastAsia"/>
          <w:spacing w:val="15"/>
          <w:highlight w:val="none"/>
        </w:rPr>
        <w:t>：</w:t>
      </w:r>
      <w:r>
        <w:rPr>
          <w:rFonts w:hint="eastAsia" w:asciiTheme="minorEastAsia" w:hAnsiTheme="minorEastAsia" w:eastAsiaTheme="minorEastAsia" w:cstheme="minorEastAsia"/>
          <w:spacing w:val="15"/>
          <w:highlight w:val="none"/>
          <w:u w:val="single"/>
        </w:rPr>
        <w:t xml:space="preserve"> </w:t>
      </w:r>
      <w:r>
        <w:rPr>
          <w:rFonts w:hint="eastAsia" w:asciiTheme="minorEastAsia" w:hAnsiTheme="minorEastAsia" w:eastAsiaTheme="minorEastAsia" w:cstheme="minorEastAsia"/>
          <w:spacing w:val="15"/>
          <w:highlight w:val="none"/>
          <w:u w:val="single"/>
          <w:lang w:val="en-US" w:eastAsia="zh-CN"/>
        </w:rPr>
        <w:t xml:space="preserve">     </w:t>
      </w:r>
      <w:r>
        <w:rPr>
          <w:rFonts w:hint="eastAsia" w:asciiTheme="minorEastAsia" w:hAnsiTheme="minorEastAsia" w:eastAsiaTheme="minorEastAsia" w:cstheme="minorEastAsia"/>
          <w:spacing w:val="11"/>
          <w:highlight w:val="none"/>
        </w:rPr>
        <w:t>）</w:t>
      </w:r>
      <w:r>
        <w:rPr>
          <w:rFonts w:hint="eastAsia" w:asciiTheme="minorEastAsia" w:hAnsiTheme="minorEastAsia" w:eastAsiaTheme="minorEastAsia" w:cstheme="minorEastAsia"/>
          <w:spacing w:val="14"/>
          <w:highlight w:val="none"/>
        </w:rPr>
        <w:t>递交保证金人</w:t>
      </w:r>
      <w:r>
        <w:rPr>
          <w:rFonts w:hint="eastAsia" w:asciiTheme="minorEastAsia" w:hAnsiTheme="minorEastAsia" w:eastAsiaTheme="minorEastAsia" w:cstheme="minorEastAsia"/>
          <w:spacing w:val="11"/>
          <w:highlight w:val="none"/>
        </w:rPr>
        <w:t>民</w:t>
      </w:r>
      <w:r>
        <w:rPr>
          <w:rFonts w:hint="eastAsia" w:asciiTheme="minorEastAsia" w:hAnsiTheme="minorEastAsia" w:eastAsiaTheme="minorEastAsia" w:cstheme="minorEastAsia"/>
          <w:highlight w:val="none"/>
        </w:rPr>
        <w:t>币</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u w:val="none"/>
          <w:lang w:val="en-US" w:eastAsia="zh-CN"/>
        </w:rPr>
        <w:t>元</w:t>
      </w:r>
      <w:r>
        <w:rPr>
          <w:rFonts w:hint="eastAsia" w:asciiTheme="minorEastAsia" w:hAnsiTheme="minorEastAsia" w:eastAsiaTheme="minorEastAsia" w:cstheme="minorEastAsia"/>
          <w:highlight w:val="none"/>
        </w:rPr>
        <w:t>（大写：</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rPr>
        <w:t>）已于</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rPr>
        <w:t>日以基本户转账方式汇入你方账户</w:t>
      </w:r>
      <w:r>
        <w:rPr>
          <w:rFonts w:hint="eastAsia" w:asciiTheme="minorEastAsia" w:hAnsiTheme="minorEastAsia" w:eastAsiaTheme="minorEastAsia" w:cstheme="minorEastAsia"/>
          <w:spacing w:val="-19"/>
          <w:highlight w:val="none"/>
        </w:rPr>
        <w:t>。</w:t>
      </w:r>
    </w:p>
    <w:p>
      <w:pPr>
        <w:pStyle w:val="6"/>
        <w:keepNext w:val="0"/>
        <w:keepLines w:val="0"/>
        <w:pageBreakBefore w:val="0"/>
        <w:widowControl w:val="0"/>
        <w:tabs>
          <w:tab w:val="left" w:pos="8360"/>
        </w:tabs>
        <w:kinsoku/>
        <w:wordWrap/>
        <w:overflowPunct/>
        <w:topLinePunct w:val="0"/>
        <w:autoSpaceDE w:val="0"/>
        <w:autoSpaceDN w:val="0"/>
        <w:bidi w:val="0"/>
        <w:adjustRightInd/>
        <w:snapToGrid/>
        <w:spacing w:before="1" w:line="360" w:lineRule="auto"/>
        <w:ind w:left="6" w:leftChars="0" w:firstLine="480" w:firstLineChars="200"/>
        <w:jc w:val="both"/>
        <w:textAlignment w:val="auto"/>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附件：保证金交款证明</w:t>
      </w:r>
      <w:r>
        <w:rPr>
          <w:rFonts w:hint="eastAsia" w:asciiTheme="minorEastAsia" w:hAnsiTheme="minorEastAsia" w:eastAsiaTheme="minorEastAsia" w:cstheme="minorEastAsia"/>
          <w:highlight w:val="none"/>
          <w:lang w:val="en-US" w:eastAsia="zh-CN"/>
        </w:rPr>
        <w:t>及开户许可证</w:t>
      </w:r>
      <w:r>
        <w:rPr>
          <w:rFonts w:hint="eastAsia" w:asciiTheme="minorEastAsia" w:hAnsiTheme="minorEastAsia" w:eastAsiaTheme="minorEastAsia" w:cstheme="minorEastAsia"/>
          <w:highlight w:val="none"/>
        </w:rPr>
        <w:t>复印件（加盖公章）</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6" w:leftChars="0" w:right="-50" w:rightChars="0" w:firstLine="480" w:firstLineChars="200"/>
        <w:jc w:val="both"/>
        <w:textAlignment w:val="auto"/>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退还保证金时请按以下内容汇入至我方账户（同递交保证金账户）</w:t>
      </w:r>
      <w:r>
        <w:rPr>
          <w:rFonts w:hint="eastAsia" w:asciiTheme="minorEastAsia" w:hAnsiTheme="minorEastAsia" w:eastAsiaTheme="minorEastAsia" w:cstheme="minorEastAsia"/>
          <w:spacing w:val="-2"/>
          <w:highlight w:val="none"/>
        </w:rPr>
        <w:t>。若因提供内容不</w:t>
      </w:r>
      <w:r>
        <w:rPr>
          <w:rFonts w:hint="eastAsia" w:asciiTheme="minorEastAsia" w:hAnsiTheme="minorEastAsia" w:eastAsiaTheme="minorEastAsia" w:cstheme="minorEastAsia"/>
          <w:spacing w:val="-1"/>
          <w:highlight w:val="none"/>
        </w:rPr>
        <w:t>全、错误等原因导致该项目保证金未能及时退还或退还过程中发生错误，我方将承担全部</w:t>
      </w:r>
      <w:r>
        <w:rPr>
          <w:rFonts w:hint="eastAsia" w:asciiTheme="minorEastAsia" w:hAnsiTheme="minorEastAsia" w:eastAsiaTheme="minorEastAsia" w:cstheme="minorEastAsia"/>
          <w:highlight w:val="none"/>
        </w:rPr>
        <w:t>责任和损失。</w:t>
      </w:r>
    </w:p>
    <w:p>
      <w:pPr>
        <w:pStyle w:val="6"/>
        <w:tabs>
          <w:tab w:val="left" w:pos="1588"/>
          <w:tab w:val="left" w:pos="4763"/>
        </w:tabs>
        <w:spacing w:line="302" w:lineRule="exact"/>
        <w:ind w:left="86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户</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t>名：</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rPr>
        <w:tab/>
      </w:r>
    </w:p>
    <w:p>
      <w:pPr>
        <w:pStyle w:val="6"/>
        <w:spacing w:before="11"/>
        <w:rPr>
          <w:rFonts w:hint="eastAsia" w:asciiTheme="minorEastAsia" w:hAnsiTheme="minorEastAsia" w:eastAsiaTheme="minorEastAsia" w:cstheme="minorEastAsia"/>
          <w:sz w:val="20"/>
          <w:highlight w:val="none"/>
        </w:rPr>
      </w:pPr>
    </w:p>
    <w:p>
      <w:pPr>
        <w:pStyle w:val="6"/>
        <w:tabs>
          <w:tab w:val="left" w:pos="4763"/>
        </w:tabs>
        <w:spacing w:before="74"/>
        <w:ind w:left="86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开</w:t>
      </w:r>
      <w:r>
        <w:rPr>
          <w:rFonts w:hint="eastAsia" w:asciiTheme="minorEastAsia" w:hAnsiTheme="minorEastAsia" w:eastAsiaTheme="minorEastAsia" w:cstheme="minorEastAsia"/>
          <w:highlight w:val="none"/>
        </w:rPr>
        <w:t>户银行：</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rPr>
        <w:tab/>
      </w:r>
    </w:p>
    <w:p>
      <w:pPr>
        <w:pStyle w:val="6"/>
        <w:spacing w:before="10"/>
        <w:rPr>
          <w:rFonts w:hint="eastAsia" w:asciiTheme="minorEastAsia" w:hAnsiTheme="minorEastAsia" w:eastAsiaTheme="minorEastAsia" w:cstheme="minorEastAsia"/>
          <w:sz w:val="20"/>
          <w:highlight w:val="none"/>
        </w:rPr>
      </w:pPr>
    </w:p>
    <w:p>
      <w:pPr>
        <w:pStyle w:val="6"/>
        <w:tabs>
          <w:tab w:val="left" w:pos="4763"/>
        </w:tabs>
        <w:spacing w:before="74"/>
        <w:ind w:left="86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开</w:t>
      </w:r>
      <w:r>
        <w:rPr>
          <w:rFonts w:hint="eastAsia" w:asciiTheme="minorEastAsia" w:hAnsiTheme="minorEastAsia" w:eastAsiaTheme="minorEastAsia" w:cstheme="minorEastAsia"/>
          <w:highlight w:val="none"/>
        </w:rPr>
        <w:t>户帐号：</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rPr>
        <w:tab/>
      </w:r>
    </w:p>
    <w:p>
      <w:pPr>
        <w:pStyle w:val="6"/>
        <w:spacing w:before="7"/>
        <w:rPr>
          <w:rFonts w:hint="eastAsia" w:asciiTheme="minorEastAsia" w:hAnsiTheme="minorEastAsia" w:eastAsiaTheme="minorEastAsia" w:cstheme="minorEastAsia"/>
          <w:sz w:val="20"/>
          <w:highlight w:val="none"/>
        </w:rPr>
      </w:pPr>
    </w:p>
    <w:p>
      <w:pPr>
        <w:pStyle w:val="6"/>
        <w:spacing w:before="77"/>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注：通过银行转账的，必须由</w:t>
      </w:r>
      <w:r>
        <w:rPr>
          <w:rFonts w:hint="eastAsia" w:asciiTheme="minorEastAsia" w:hAnsiTheme="minorEastAsia" w:eastAsiaTheme="minorEastAsia" w:cstheme="minorEastAsia"/>
          <w:highlight w:val="none"/>
          <w:lang w:eastAsia="zh-CN"/>
        </w:rPr>
        <w:t>供应商</w:t>
      </w:r>
      <w:r>
        <w:rPr>
          <w:rFonts w:hint="eastAsia" w:asciiTheme="minorEastAsia" w:hAnsiTheme="minorEastAsia" w:eastAsiaTheme="minorEastAsia" w:cstheme="minorEastAsia"/>
          <w:highlight w:val="none"/>
        </w:rPr>
        <w:t>从其基本账户汇（转）入9.1条规定的账户。</w:t>
      </w:r>
    </w:p>
    <w:p>
      <w:pPr>
        <w:pStyle w:val="6"/>
        <w:rPr>
          <w:rFonts w:hint="eastAsia" w:asciiTheme="minorEastAsia" w:hAnsiTheme="minorEastAsia" w:eastAsiaTheme="minorEastAsia" w:cstheme="minorEastAsia"/>
          <w:sz w:val="26"/>
          <w:highlight w:val="none"/>
        </w:rPr>
      </w:pPr>
    </w:p>
    <w:p>
      <w:pPr>
        <w:pStyle w:val="6"/>
        <w:rPr>
          <w:rFonts w:hint="eastAsia" w:asciiTheme="minorEastAsia" w:hAnsiTheme="minorEastAsia" w:eastAsiaTheme="minorEastAsia" w:cstheme="minorEastAsia"/>
          <w:sz w:val="26"/>
          <w:highlight w:val="none"/>
        </w:rPr>
      </w:pPr>
    </w:p>
    <w:p>
      <w:pPr>
        <w:pStyle w:val="6"/>
        <w:rPr>
          <w:rFonts w:hint="eastAsia" w:asciiTheme="minorEastAsia" w:hAnsiTheme="minorEastAsia" w:eastAsiaTheme="minorEastAsia" w:cstheme="minorEastAsia"/>
          <w:sz w:val="26"/>
          <w:highlight w:val="none"/>
        </w:rPr>
      </w:pPr>
    </w:p>
    <w:p>
      <w:pPr>
        <w:pStyle w:val="6"/>
        <w:rPr>
          <w:rFonts w:hint="eastAsia" w:asciiTheme="minorEastAsia" w:hAnsiTheme="minorEastAsia" w:eastAsiaTheme="minorEastAsia" w:cstheme="minorEastAsia"/>
          <w:sz w:val="26"/>
          <w:highlight w:val="none"/>
        </w:rPr>
      </w:pPr>
    </w:p>
    <w:p>
      <w:pPr>
        <w:pStyle w:val="6"/>
        <w:rPr>
          <w:rFonts w:hint="eastAsia" w:asciiTheme="minorEastAsia" w:hAnsiTheme="minorEastAsia" w:eastAsiaTheme="minorEastAsia" w:cstheme="minorEastAsia"/>
          <w:sz w:val="26"/>
          <w:highlight w:val="none"/>
        </w:rPr>
      </w:pPr>
    </w:p>
    <w:p>
      <w:pPr>
        <w:pStyle w:val="6"/>
        <w:rPr>
          <w:rFonts w:hint="eastAsia" w:asciiTheme="minorEastAsia" w:hAnsiTheme="minorEastAsia" w:eastAsiaTheme="minorEastAsia" w:cstheme="minorEastAsia"/>
          <w:sz w:val="26"/>
          <w:highlight w:val="none"/>
        </w:rPr>
      </w:pPr>
    </w:p>
    <w:p>
      <w:pPr>
        <w:pStyle w:val="6"/>
        <w:rPr>
          <w:rFonts w:hint="eastAsia" w:asciiTheme="minorEastAsia" w:hAnsiTheme="minorEastAsia" w:eastAsiaTheme="minorEastAsia" w:cstheme="minorEastAsia"/>
          <w:sz w:val="26"/>
          <w:highlight w:val="none"/>
        </w:rPr>
      </w:pPr>
    </w:p>
    <w:p>
      <w:pPr>
        <w:keepNext w:val="0"/>
        <w:keepLines w:val="0"/>
        <w:pageBreakBefore w:val="0"/>
        <w:widowControl w:val="0"/>
        <w:tabs>
          <w:tab w:val="left" w:pos="8955"/>
        </w:tabs>
        <w:kinsoku/>
        <w:wordWrap/>
        <w:overflowPunct/>
        <w:topLinePunct w:val="0"/>
        <w:autoSpaceDE w:val="0"/>
        <w:autoSpaceDN w:val="0"/>
        <w:bidi w:val="0"/>
        <w:adjustRightInd/>
        <w:snapToGrid/>
        <w:spacing w:before="0" w:line="360" w:lineRule="auto"/>
        <w:ind w:right="-48" w:rightChars="-22" w:firstLine="2891" w:firstLineChars="1200"/>
        <w:jc w:val="both"/>
        <w:textAlignment w:val="auto"/>
        <w:rPr>
          <w:rFonts w:hint="eastAsia" w:asciiTheme="minorEastAsia" w:hAnsiTheme="minorEastAsia" w:eastAsiaTheme="minorEastAsia" w:cstheme="minorEastAsia"/>
          <w:b/>
          <w:spacing w:val="-14"/>
          <w:sz w:val="24"/>
          <w:highlight w:val="none"/>
        </w:rPr>
      </w:pPr>
      <w:r>
        <w:rPr>
          <w:rFonts w:hint="eastAsia" w:asciiTheme="minorEastAsia" w:hAnsiTheme="minorEastAsia" w:eastAsiaTheme="minorEastAsia" w:cstheme="minorEastAsia"/>
          <w:b/>
          <w:sz w:val="24"/>
          <w:highlight w:val="none"/>
          <w:lang w:val="en-US" w:eastAsia="zh-CN"/>
        </w:rPr>
        <w:t>供应商</w:t>
      </w:r>
      <w:r>
        <w:rPr>
          <w:rFonts w:hint="eastAsia" w:asciiTheme="minorEastAsia" w:hAnsiTheme="minorEastAsia" w:eastAsiaTheme="minorEastAsia" w:cstheme="minorEastAsia"/>
          <w:b/>
          <w:sz w:val="24"/>
          <w:highlight w:val="none"/>
        </w:rPr>
        <w:t>：</w:t>
      </w:r>
      <w:r>
        <w:rPr>
          <w:rFonts w:hint="eastAsia" w:asciiTheme="minorEastAsia" w:hAnsiTheme="minorEastAsia" w:eastAsiaTheme="minorEastAsia" w:cstheme="minorEastAsia"/>
          <w:b/>
          <w:sz w:val="24"/>
          <w:highlight w:val="none"/>
          <w:u w:val="single"/>
        </w:rPr>
        <w:t xml:space="preserve"> </w:t>
      </w:r>
      <w:r>
        <w:rPr>
          <w:rFonts w:hint="eastAsia" w:asciiTheme="minorEastAsia" w:hAnsiTheme="minorEastAsia" w:eastAsiaTheme="minorEastAsia" w:cstheme="minorEastAsia"/>
          <w:b/>
          <w:sz w:val="24"/>
          <w:highlight w:val="none"/>
          <w:u w:val="single"/>
          <w:lang w:val="en-US" w:eastAsia="zh-CN"/>
        </w:rPr>
        <w:t xml:space="preserve">          </w:t>
      </w:r>
      <w:r>
        <w:rPr>
          <w:rFonts w:hint="eastAsia" w:asciiTheme="minorEastAsia" w:hAnsiTheme="minorEastAsia" w:eastAsiaTheme="minorEastAsia" w:cstheme="minorEastAsia"/>
          <w:b/>
          <w:sz w:val="24"/>
          <w:highlight w:val="none"/>
        </w:rPr>
        <w:t>（公章</w:t>
      </w:r>
      <w:r>
        <w:rPr>
          <w:rFonts w:hint="eastAsia" w:asciiTheme="minorEastAsia" w:hAnsiTheme="minorEastAsia" w:eastAsiaTheme="minorEastAsia" w:cstheme="minorEastAsia"/>
          <w:b/>
          <w:spacing w:val="-14"/>
          <w:sz w:val="24"/>
          <w:highlight w:val="none"/>
        </w:rPr>
        <w:t>）</w:t>
      </w:r>
    </w:p>
    <w:p>
      <w:pPr>
        <w:keepNext w:val="0"/>
        <w:keepLines w:val="0"/>
        <w:pageBreakBefore w:val="0"/>
        <w:widowControl w:val="0"/>
        <w:tabs>
          <w:tab w:val="left" w:pos="8955"/>
        </w:tabs>
        <w:kinsoku/>
        <w:wordWrap/>
        <w:overflowPunct/>
        <w:topLinePunct w:val="0"/>
        <w:autoSpaceDE w:val="0"/>
        <w:autoSpaceDN w:val="0"/>
        <w:bidi w:val="0"/>
        <w:adjustRightInd/>
        <w:snapToGrid/>
        <w:spacing w:before="0" w:line="360" w:lineRule="auto"/>
        <w:ind w:right="-48" w:rightChars="-22"/>
        <w:jc w:val="center"/>
        <w:textAlignment w:val="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法定代表人或委托代理人</w:t>
      </w:r>
      <w:r>
        <w:rPr>
          <w:rFonts w:hint="eastAsia" w:asciiTheme="minorEastAsia" w:hAnsiTheme="minorEastAsia" w:eastAsiaTheme="minorEastAsia" w:cstheme="minorEastAsia"/>
          <w:b/>
          <w:spacing w:val="4"/>
          <w:sz w:val="24"/>
          <w:highlight w:val="none"/>
        </w:rPr>
        <w:t>：</w:t>
      </w:r>
      <w:r>
        <w:rPr>
          <w:rFonts w:hint="eastAsia" w:asciiTheme="minorEastAsia" w:hAnsiTheme="minorEastAsia" w:eastAsiaTheme="minorEastAsia" w:cstheme="minorEastAsia"/>
          <w:b/>
          <w:spacing w:val="4"/>
          <w:sz w:val="24"/>
          <w:highlight w:val="none"/>
          <w:u w:val="single"/>
        </w:rPr>
        <w:t xml:space="preserve"> </w:t>
      </w:r>
      <w:r>
        <w:rPr>
          <w:rFonts w:hint="eastAsia" w:asciiTheme="minorEastAsia" w:hAnsiTheme="minorEastAsia" w:eastAsiaTheme="minorEastAsia" w:cstheme="minorEastAsia"/>
          <w:b/>
          <w:spacing w:val="4"/>
          <w:sz w:val="24"/>
          <w:highlight w:val="none"/>
          <w:u w:val="single"/>
          <w:lang w:val="en-US" w:eastAsia="zh-CN"/>
        </w:rPr>
        <w:t xml:space="preserve">       </w:t>
      </w:r>
      <w:r>
        <w:rPr>
          <w:rFonts w:hint="eastAsia" w:asciiTheme="minorEastAsia" w:hAnsiTheme="minorEastAsia" w:eastAsiaTheme="minorEastAsia" w:cstheme="minorEastAsia"/>
          <w:b/>
          <w:sz w:val="24"/>
          <w:highlight w:val="none"/>
        </w:rPr>
        <w:t>（签字</w:t>
      </w:r>
      <w:r>
        <w:rPr>
          <w:rFonts w:hint="eastAsia" w:asciiTheme="minorEastAsia" w:hAnsiTheme="minorEastAsia" w:eastAsiaTheme="minorEastAsia" w:cstheme="minorEastAsia"/>
          <w:b/>
          <w:sz w:val="24"/>
          <w:highlight w:val="none"/>
          <w:lang w:eastAsia="zh-CN"/>
        </w:rPr>
        <w:t>或盖章</w:t>
      </w:r>
      <w:r>
        <w:rPr>
          <w:rFonts w:hint="eastAsia" w:asciiTheme="minorEastAsia" w:hAnsiTheme="minorEastAsia" w:eastAsiaTheme="minorEastAsia" w:cstheme="minorEastAsia"/>
          <w:b/>
          <w:spacing w:val="-14"/>
          <w:sz w:val="24"/>
          <w:highlight w:val="none"/>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48" w:rightChars="-22" w:firstLine="3754" w:firstLineChars="1558"/>
        <w:jc w:val="both"/>
        <w:textAlignment w:val="auto"/>
        <w:rPr>
          <w:rFonts w:hint="eastAsia" w:asciiTheme="minorEastAsia" w:hAnsiTheme="minorEastAsia" w:eastAsiaTheme="minorEastAsia" w:cstheme="minorEastAsia"/>
          <w:sz w:val="24"/>
          <w:highlight w:val="none"/>
        </w:rPr>
        <w:sectPr>
          <w:pgSz w:w="11910" w:h="16840"/>
          <w:pgMar w:top="1440" w:right="1800" w:bottom="1440" w:left="1800" w:header="679" w:footer="686" w:gutter="0"/>
          <w:pgNumType w:fmt="decimal"/>
        </w:sectPr>
      </w:pPr>
      <w:r>
        <w:rPr>
          <w:rFonts w:hint="eastAsia" w:asciiTheme="minorEastAsia" w:hAnsiTheme="minorEastAsia" w:eastAsiaTheme="minorEastAsia" w:cstheme="minorEastAsia"/>
          <w:b/>
          <w:sz w:val="24"/>
          <w:highlight w:val="none"/>
        </w:rPr>
        <w:t>年</w:t>
      </w:r>
      <w:r>
        <w:rPr>
          <w:rFonts w:hint="eastAsia" w:asciiTheme="minorEastAsia" w:hAnsiTheme="minorEastAsia" w:eastAsiaTheme="minorEastAsia" w:cstheme="minorEastAsia"/>
          <w:b/>
          <w:sz w:val="24"/>
          <w:highlight w:val="none"/>
        </w:rPr>
        <w:tab/>
      </w:r>
      <w:r>
        <w:rPr>
          <w:rFonts w:hint="eastAsia" w:asciiTheme="minorEastAsia" w:hAnsiTheme="minorEastAsia" w:eastAsiaTheme="minorEastAsia" w:cstheme="minorEastAsia"/>
          <w:b/>
          <w:sz w:val="24"/>
          <w:highlight w:val="none"/>
          <w:lang w:val="en-US" w:eastAsia="zh-CN"/>
        </w:rPr>
        <w:t xml:space="preserve"> </w:t>
      </w:r>
      <w:r>
        <w:rPr>
          <w:rFonts w:hint="eastAsia" w:asciiTheme="minorEastAsia" w:hAnsiTheme="minorEastAsia" w:eastAsiaTheme="minorEastAsia" w:cstheme="minorEastAsia"/>
          <w:b/>
          <w:sz w:val="24"/>
          <w:highlight w:val="none"/>
        </w:rPr>
        <w:t>月</w:t>
      </w:r>
      <w:r>
        <w:rPr>
          <w:rFonts w:hint="eastAsia" w:asciiTheme="minorEastAsia" w:hAnsiTheme="minorEastAsia" w:eastAsiaTheme="minorEastAsia" w:cstheme="minorEastAsia"/>
          <w:b/>
          <w:sz w:val="24"/>
          <w:highlight w:val="none"/>
        </w:rPr>
        <w:tab/>
      </w:r>
      <w:r>
        <w:rPr>
          <w:rFonts w:hint="eastAsia" w:asciiTheme="minorEastAsia" w:hAnsiTheme="minorEastAsia" w:eastAsiaTheme="minorEastAsia" w:cstheme="minorEastAsia"/>
          <w:b/>
          <w:spacing w:val="-1"/>
          <w:sz w:val="24"/>
          <w:highlight w:val="none"/>
        </w:rPr>
        <w:t>日</w:t>
      </w:r>
    </w:p>
    <w:p>
      <w:pPr>
        <w:pStyle w:val="6"/>
        <w:rPr>
          <w:rFonts w:hint="eastAsia" w:asciiTheme="minorEastAsia" w:hAnsiTheme="minorEastAsia" w:eastAsiaTheme="minorEastAsia" w:cstheme="minorEastAsia"/>
          <w:b/>
          <w:sz w:val="52"/>
          <w:highlight w:val="none"/>
        </w:rPr>
      </w:pPr>
      <w:r>
        <w:rPr>
          <w:rFonts w:hint="eastAsia" w:asciiTheme="minorEastAsia" w:hAnsiTheme="minorEastAsia" w:eastAsiaTheme="minorEastAsia" w:cstheme="minorEastAsia"/>
          <w:highlight w:val="none"/>
        </w:rPr>
        <w:br w:type="column"/>
      </w:r>
    </w:p>
    <w:p>
      <w:pPr>
        <w:pStyle w:val="6"/>
        <w:spacing w:before="7"/>
        <w:rPr>
          <w:rFonts w:hint="eastAsia" w:asciiTheme="minorEastAsia" w:hAnsiTheme="minorEastAsia" w:eastAsiaTheme="minorEastAsia" w:cstheme="minorEastAsia"/>
          <w:b/>
          <w:sz w:val="43"/>
          <w:highlight w:val="none"/>
        </w:rPr>
      </w:pPr>
    </w:p>
    <w:p>
      <w:pPr>
        <w:spacing w:before="0"/>
        <w:ind w:left="487" w:right="19" w:firstLine="0"/>
        <w:jc w:val="center"/>
        <w:rPr>
          <w:rFonts w:hint="eastAsia" w:asciiTheme="minorEastAsia" w:hAnsiTheme="minorEastAsia" w:eastAsiaTheme="minorEastAsia" w:cstheme="minorEastAsia"/>
          <w:b/>
          <w:sz w:val="15"/>
          <w:szCs w:val="2"/>
          <w:highlight w:val="none"/>
        </w:rPr>
      </w:pPr>
      <w:bookmarkStart w:id="105" w:name="_Toc16752_WPSOffice_Level2"/>
    </w:p>
    <w:p>
      <w:pPr>
        <w:spacing w:before="0"/>
        <w:ind w:left="487" w:right="19" w:firstLine="0"/>
        <w:jc w:val="center"/>
        <w:rPr>
          <w:rFonts w:hint="eastAsia" w:asciiTheme="minorEastAsia" w:hAnsiTheme="minorEastAsia" w:eastAsiaTheme="minorEastAsia" w:cstheme="minorEastAsia"/>
          <w:b/>
          <w:sz w:val="15"/>
          <w:szCs w:val="2"/>
          <w:highlight w:val="none"/>
        </w:rPr>
      </w:pPr>
    </w:p>
    <w:p>
      <w:pPr>
        <w:spacing w:before="0"/>
        <w:ind w:left="487" w:right="19" w:firstLine="0"/>
        <w:jc w:val="center"/>
        <w:rPr>
          <w:rFonts w:hint="eastAsia" w:asciiTheme="minorEastAsia" w:hAnsiTheme="minorEastAsia" w:eastAsiaTheme="minorEastAsia" w:cstheme="minorEastAsia"/>
          <w:b/>
          <w:sz w:val="52"/>
          <w:highlight w:val="none"/>
        </w:rPr>
      </w:pPr>
      <w:r>
        <w:rPr>
          <w:rFonts w:hint="eastAsia" w:asciiTheme="minorEastAsia" w:hAnsiTheme="minorEastAsia" w:eastAsiaTheme="minorEastAsia" w:cstheme="minorEastAsia"/>
          <w:b/>
          <w:sz w:val="52"/>
          <w:highlight w:val="none"/>
        </w:rPr>
        <w:t>青海省政府采购项目</w:t>
      </w:r>
      <w:bookmarkEnd w:id="105"/>
    </w:p>
    <w:p>
      <w:pPr>
        <w:pStyle w:val="6"/>
        <w:rPr>
          <w:rFonts w:hint="eastAsia" w:asciiTheme="minorEastAsia" w:hAnsiTheme="minorEastAsia" w:eastAsiaTheme="minorEastAsia" w:cstheme="minorEastAsia"/>
          <w:b/>
          <w:sz w:val="52"/>
          <w:highlight w:val="none"/>
        </w:rPr>
      </w:pPr>
    </w:p>
    <w:p>
      <w:pPr>
        <w:pStyle w:val="6"/>
        <w:rPr>
          <w:rFonts w:hint="eastAsia" w:asciiTheme="minorEastAsia" w:hAnsiTheme="minorEastAsia" w:eastAsiaTheme="minorEastAsia" w:cstheme="minorEastAsia"/>
          <w:b/>
          <w:sz w:val="52"/>
          <w:highlight w:val="none"/>
        </w:rPr>
      </w:pPr>
    </w:p>
    <w:p>
      <w:pPr>
        <w:pStyle w:val="6"/>
        <w:spacing w:before="3"/>
        <w:rPr>
          <w:rFonts w:hint="eastAsia" w:asciiTheme="minorEastAsia" w:hAnsiTheme="minorEastAsia" w:eastAsiaTheme="minorEastAsia" w:cstheme="minorEastAsia"/>
          <w:b/>
          <w:sz w:val="53"/>
          <w:highlight w:val="none"/>
        </w:rPr>
      </w:pPr>
    </w:p>
    <w:p>
      <w:pPr>
        <w:spacing w:before="0"/>
        <w:ind w:left="487" w:right="15" w:firstLine="0"/>
        <w:jc w:val="center"/>
        <w:rPr>
          <w:rFonts w:hint="eastAsia" w:asciiTheme="minorEastAsia" w:hAnsiTheme="minorEastAsia" w:eastAsiaTheme="minorEastAsia" w:cstheme="minorEastAsia"/>
          <w:b/>
          <w:sz w:val="72"/>
          <w:highlight w:val="none"/>
        </w:rPr>
      </w:pPr>
      <w:bookmarkStart w:id="106" w:name="_Toc8709_WPSOffice_Level3"/>
      <w:r>
        <w:rPr>
          <w:rFonts w:hint="eastAsia" w:asciiTheme="minorEastAsia" w:hAnsiTheme="minorEastAsia" w:eastAsiaTheme="minorEastAsia" w:cstheme="minorEastAsia"/>
          <w:b/>
          <w:sz w:val="72"/>
          <w:highlight w:val="none"/>
        </w:rPr>
        <w:t>响应文件</w:t>
      </w:r>
      <w:bookmarkEnd w:id="106"/>
    </w:p>
    <w:p>
      <w:pPr>
        <w:pStyle w:val="2"/>
        <w:jc w:val="center"/>
        <w:rPr>
          <w:rFonts w:hint="eastAsia" w:eastAsiaTheme="minorEastAsia"/>
          <w:sz w:val="18"/>
          <w:szCs w:val="13"/>
          <w:lang w:eastAsia="zh-CN"/>
        </w:rPr>
      </w:pPr>
      <w:r>
        <w:rPr>
          <w:rFonts w:hint="eastAsia" w:asciiTheme="minorEastAsia" w:hAnsiTheme="minorEastAsia" w:eastAsiaTheme="minorEastAsia" w:cstheme="minorEastAsia"/>
          <w:b/>
          <w:sz w:val="44"/>
          <w:szCs w:val="13"/>
          <w:highlight w:val="none"/>
          <w:lang w:eastAsia="zh-CN"/>
        </w:rPr>
        <w:t>（符合性审查文件）</w:t>
      </w:r>
    </w:p>
    <w:p>
      <w:pPr>
        <w:pStyle w:val="6"/>
        <w:spacing w:before="11"/>
        <w:rPr>
          <w:rFonts w:hint="eastAsia" w:asciiTheme="minorEastAsia" w:hAnsiTheme="minorEastAsia" w:eastAsiaTheme="minorEastAsia" w:cstheme="minorEastAsia"/>
          <w:b/>
          <w:sz w:val="24"/>
          <w:szCs w:val="16"/>
          <w:highlight w:val="none"/>
        </w:rPr>
      </w:pPr>
      <w:r>
        <w:rPr>
          <w:rFonts w:hint="eastAsia" w:asciiTheme="minorEastAsia" w:hAnsiTheme="minorEastAsia" w:eastAsiaTheme="minorEastAsia" w:cstheme="minorEastAsia"/>
          <w:highlight w:val="none"/>
        </w:rPr>
        <w:br w:type="column"/>
      </w:r>
    </w:p>
    <w:p>
      <w:pPr>
        <w:spacing w:before="0"/>
        <w:ind w:right="0"/>
        <w:jc w:val="left"/>
        <w:rPr>
          <w:rFonts w:hint="eastAsia" w:asciiTheme="minorEastAsia" w:hAnsiTheme="minorEastAsia" w:eastAsiaTheme="minorEastAsia" w:cstheme="minorEastAsia"/>
          <w:b/>
          <w:sz w:val="21"/>
          <w:szCs w:val="15"/>
          <w:highlight w:val="none"/>
        </w:rPr>
      </w:pPr>
    </w:p>
    <w:p>
      <w:pPr>
        <w:spacing w:before="0"/>
        <w:ind w:right="0"/>
        <w:jc w:val="left"/>
        <w:rPr>
          <w:rFonts w:hint="eastAsia" w:asciiTheme="minorEastAsia" w:hAnsiTheme="minorEastAsia" w:eastAsiaTheme="minorEastAsia" w:cstheme="minorEastAsia"/>
          <w:b/>
          <w:sz w:val="36"/>
          <w:highlight w:val="none"/>
        </w:rPr>
      </w:pPr>
    </w:p>
    <w:p>
      <w:pPr>
        <w:spacing w:after="0"/>
        <w:jc w:val="left"/>
        <w:rPr>
          <w:rFonts w:hint="eastAsia" w:asciiTheme="minorEastAsia" w:hAnsiTheme="minorEastAsia" w:eastAsiaTheme="minorEastAsia" w:cstheme="minorEastAsia"/>
          <w:sz w:val="36"/>
          <w:highlight w:val="none"/>
        </w:rPr>
        <w:sectPr>
          <w:pgSz w:w="11910" w:h="16840"/>
          <w:pgMar w:top="1440" w:right="1800" w:bottom="1440" w:left="1800" w:header="679" w:footer="686" w:gutter="0"/>
          <w:pgNumType w:fmt="decimal"/>
          <w:cols w:equalWidth="0" w:num="3">
            <w:col w:w="933" w:space="364"/>
            <w:col w:w="5245" w:space="267"/>
            <w:col w:w="1501"/>
          </w:cols>
        </w:sectPr>
      </w:pPr>
    </w:p>
    <w:p>
      <w:pPr>
        <w:pStyle w:val="6"/>
        <w:rPr>
          <w:rFonts w:hint="eastAsia" w:asciiTheme="minorEastAsia" w:hAnsiTheme="minorEastAsia" w:eastAsiaTheme="minorEastAsia" w:cstheme="minorEastAsia"/>
          <w:b/>
          <w:sz w:val="20"/>
          <w:highlight w:val="none"/>
        </w:rPr>
      </w:pPr>
    </w:p>
    <w:p>
      <w:pPr>
        <w:pStyle w:val="6"/>
        <w:rPr>
          <w:rFonts w:hint="eastAsia" w:asciiTheme="minorEastAsia" w:hAnsiTheme="minorEastAsia" w:eastAsiaTheme="minorEastAsia" w:cstheme="minorEastAsia"/>
          <w:b/>
          <w:sz w:val="20"/>
          <w:highlight w:val="none"/>
        </w:rPr>
      </w:pPr>
    </w:p>
    <w:p>
      <w:pPr>
        <w:pStyle w:val="6"/>
        <w:rPr>
          <w:rFonts w:hint="eastAsia" w:asciiTheme="minorEastAsia" w:hAnsiTheme="minorEastAsia" w:eastAsiaTheme="minorEastAsia" w:cstheme="minorEastAsia"/>
          <w:b/>
          <w:sz w:val="20"/>
          <w:highlight w:val="none"/>
        </w:rPr>
      </w:pPr>
    </w:p>
    <w:p>
      <w:pPr>
        <w:pStyle w:val="6"/>
        <w:rPr>
          <w:rFonts w:hint="eastAsia" w:asciiTheme="minorEastAsia" w:hAnsiTheme="minorEastAsia" w:eastAsiaTheme="minorEastAsia" w:cstheme="minorEastAsia"/>
          <w:b/>
          <w:sz w:val="2"/>
          <w:szCs w:val="8"/>
          <w:highlight w:val="none"/>
        </w:rPr>
      </w:pPr>
    </w:p>
    <w:p>
      <w:pPr>
        <w:pStyle w:val="6"/>
        <w:rPr>
          <w:rFonts w:hint="eastAsia" w:asciiTheme="minorEastAsia" w:hAnsiTheme="minorEastAsia" w:eastAsiaTheme="minorEastAsia" w:cstheme="minorEastAsia"/>
          <w:b/>
          <w:sz w:val="2"/>
          <w:szCs w:val="8"/>
          <w:highlight w:val="none"/>
        </w:rPr>
      </w:pPr>
    </w:p>
    <w:p>
      <w:pPr>
        <w:pStyle w:val="6"/>
        <w:rPr>
          <w:rFonts w:hint="eastAsia" w:asciiTheme="minorEastAsia" w:hAnsiTheme="minorEastAsia" w:eastAsiaTheme="minorEastAsia" w:cstheme="minorEastAsia"/>
          <w:b/>
          <w:sz w:val="2"/>
          <w:szCs w:val="8"/>
          <w:highlight w:val="none"/>
        </w:rPr>
      </w:pPr>
    </w:p>
    <w:p>
      <w:pPr>
        <w:pStyle w:val="6"/>
        <w:rPr>
          <w:rFonts w:hint="eastAsia" w:asciiTheme="minorEastAsia" w:hAnsiTheme="minorEastAsia" w:eastAsiaTheme="minorEastAsia" w:cstheme="minorEastAsia"/>
          <w:b/>
          <w:sz w:val="2"/>
          <w:szCs w:val="8"/>
          <w:highlight w:val="none"/>
        </w:rPr>
      </w:pPr>
    </w:p>
    <w:p>
      <w:pPr>
        <w:pStyle w:val="6"/>
        <w:rPr>
          <w:rFonts w:hint="eastAsia" w:asciiTheme="minorEastAsia" w:hAnsiTheme="minorEastAsia" w:eastAsiaTheme="minorEastAsia" w:cstheme="minorEastAsia"/>
          <w:b/>
          <w:sz w:val="2"/>
          <w:szCs w:val="8"/>
          <w:highlight w:val="none"/>
        </w:rPr>
      </w:pPr>
    </w:p>
    <w:p>
      <w:pPr>
        <w:pStyle w:val="6"/>
        <w:rPr>
          <w:rFonts w:hint="eastAsia" w:asciiTheme="minorEastAsia" w:hAnsiTheme="minorEastAsia" w:eastAsiaTheme="minorEastAsia" w:cstheme="minorEastAsia"/>
          <w:b/>
          <w:sz w:val="20"/>
          <w:highlight w:val="none"/>
        </w:rPr>
      </w:pPr>
    </w:p>
    <w:p>
      <w:pPr>
        <w:pStyle w:val="6"/>
        <w:spacing w:before="10"/>
        <w:rPr>
          <w:rFonts w:hint="eastAsia" w:asciiTheme="minorEastAsia" w:hAnsiTheme="minorEastAsia" w:eastAsiaTheme="minorEastAsia" w:cstheme="minorEastAsia"/>
          <w:b/>
          <w:sz w:val="22"/>
          <w:highlight w:val="none"/>
        </w:rPr>
      </w:pPr>
    </w:p>
    <w:p>
      <w:pPr>
        <w:tabs>
          <w:tab w:val="left" w:pos="7101"/>
        </w:tabs>
        <w:spacing w:before="61" w:line="324" w:lineRule="auto"/>
        <w:ind w:left="880" w:leftChars="400" w:right="58" w:rightChars="0" w:firstLine="0" w:firstLineChars="0"/>
        <w:jc w:val="left"/>
        <w:rPr>
          <w:rFonts w:hint="eastAsia" w:asciiTheme="minorEastAsia" w:hAnsiTheme="minorEastAsia" w:eastAsiaTheme="minorEastAsia" w:cstheme="minorEastAsia"/>
          <w:b/>
          <w:w w:val="95"/>
          <w:sz w:val="36"/>
          <w:highlight w:val="none"/>
          <w:u w:val="thick"/>
        </w:rPr>
      </w:pPr>
      <w:r>
        <w:rPr>
          <w:rFonts w:hint="eastAsia" w:asciiTheme="minorEastAsia" w:hAnsiTheme="minorEastAsia" w:eastAsiaTheme="minorEastAsia" w:cstheme="minorEastAsia"/>
          <w:b/>
          <w:sz w:val="36"/>
          <w:highlight w:val="none"/>
        </w:rPr>
        <w:t>采购项目编号：</w:t>
      </w:r>
      <w:r>
        <w:rPr>
          <w:rFonts w:hint="eastAsia" w:asciiTheme="minorEastAsia" w:hAnsiTheme="minorEastAsia" w:eastAsiaTheme="minorEastAsia" w:cstheme="minorEastAsia"/>
          <w:b/>
          <w:w w:val="95"/>
          <w:sz w:val="36"/>
          <w:highlight w:val="none"/>
          <w:u w:val="thick"/>
        </w:rPr>
        <w:t xml:space="preserve">                     </w:t>
      </w:r>
    </w:p>
    <w:p>
      <w:pPr>
        <w:spacing w:before="61" w:line="324" w:lineRule="auto"/>
        <w:ind w:left="880" w:leftChars="400" w:right="-270" w:rightChars="0" w:firstLine="0" w:firstLineChars="0"/>
        <w:jc w:val="left"/>
        <w:rPr>
          <w:rFonts w:hint="eastAsia" w:asciiTheme="minorEastAsia" w:hAnsiTheme="minorEastAsia" w:eastAsiaTheme="minorEastAsia" w:cstheme="minorEastAsia"/>
          <w:b/>
          <w:sz w:val="36"/>
          <w:highlight w:val="none"/>
          <w:lang w:val="en-US" w:eastAsia="zh-CN"/>
        </w:rPr>
      </w:pPr>
      <w:r>
        <w:rPr>
          <w:rFonts w:hint="eastAsia" w:asciiTheme="minorEastAsia" w:hAnsiTheme="minorEastAsia" w:eastAsiaTheme="minorEastAsia" w:cstheme="minorEastAsia"/>
          <w:b/>
          <w:sz w:val="36"/>
          <w:highlight w:val="none"/>
        </w:rPr>
        <w:t>采购项目名称：</w:t>
      </w:r>
      <w:r>
        <w:rPr>
          <w:rFonts w:hint="eastAsia" w:asciiTheme="minorEastAsia" w:hAnsiTheme="minorEastAsia" w:eastAsiaTheme="minorEastAsia" w:cstheme="minorEastAsia"/>
          <w:b/>
          <w:sz w:val="36"/>
          <w:highlight w:val="none"/>
          <w:u w:val="thick"/>
        </w:rPr>
        <w:t xml:space="preserve"> </w:t>
      </w:r>
      <w:r>
        <w:rPr>
          <w:rFonts w:hint="eastAsia" w:asciiTheme="minorEastAsia" w:hAnsiTheme="minorEastAsia" w:eastAsiaTheme="minorEastAsia" w:cstheme="minorEastAsia"/>
          <w:b/>
          <w:sz w:val="36"/>
          <w:highlight w:val="none"/>
          <w:u w:val="thick"/>
        </w:rPr>
        <w:tab/>
      </w:r>
      <w:r>
        <w:rPr>
          <w:rFonts w:hint="eastAsia" w:asciiTheme="minorEastAsia" w:hAnsiTheme="minorEastAsia" w:eastAsiaTheme="minorEastAsia" w:cstheme="minorEastAsia"/>
          <w:b/>
          <w:sz w:val="36"/>
          <w:highlight w:val="none"/>
          <w:u w:val="thick"/>
          <w:lang w:val="en-US" w:eastAsia="zh-CN"/>
        </w:rPr>
        <w:t xml:space="preserve">                   </w:t>
      </w:r>
    </w:p>
    <w:p>
      <w:pPr>
        <w:pStyle w:val="6"/>
        <w:rPr>
          <w:rFonts w:hint="eastAsia" w:asciiTheme="minorEastAsia" w:hAnsiTheme="minorEastAsia" w:eastAsiaTheme="minorEastAsia" w:cstheme="minorEastAsia"/>
          <w:b/>
          <w:sz w:val="20"/>
          <w:highlight w:val="none"/>
        </w:rPr>
      </w:pPr>
    </w:p>
    <w:p>
      <w:pPr>
        <w:pStyle w:val="6"/>
        <w:rPr>
          <w:rFonts w:hint="eastAsia" w:asciiTheme="minorEastAsia" w:hAnsiTheme="minorEastAsia" w:eastAsiaTheme="minorEastAsia" w:cstheme="minorEastAsia"/>
          <w:b/>
          <w:sz w:val="20"/>
          <w:highlight w:val="none"/>
        </w:rPr>
      </w:pPr>
    </w:p>
    <w:p>
      <w:pPr>
        <w:pStyle w:val="6"/>
        <w:rPr>
          <w:rFonts w:hint="eastAsia" w:asciiTheme="minorEastAsia" w:hAnsiTheme="minorEastAsia" w:eastAsiaTheme="minorEastAsia" w:cstheme="minorEastAsia"/>
          <w:b/>
          <w:sz w:val="20"/>
          <w:highlight w:val="none"/>
        </w:rPr>
      </w:pPr>
    </w:p>
    <w:p>
      <w:pPr>
        <w:pStyle w:val="6"/>
        <w:rPr>
          <w:rFonts w:hint="eastAsia" w:asciiTheme="minorEastAsia" w:hAnsiTheme="minorEastAsia" w:eastAsiaTheme="minorEastAsia" w:cstheme="minorEastAsia"/>
          <w:b/>
          <w:sz w:val="20"/>
          <w:highlight w:val="none"/>
        </w:rPr>
      </w:pPr>
    </w:p>
    <w:p>
      <w:pPr>
        <w:pStyle w:val="10"/>
        <w:rPr>
          <w:rFonts w:hint="eastAsia"/>
        </w:rPr>
      </w:pPr>
    </w:p>
    <w:p>
      <w:pPr>
        <w:pStyle w:val="6"/>
        <w:rPr>
          <w:rFonts w:hint="eastAsia" w:asciiTheme="minorEastAsia" w:hAnsiTheme="minorEastAsia" w:eastAsiaTheme="minorEastAsia" w:cstheme="minorEastAsia"/>
          <w:b/>
          <w:sz w:val="20"/>
          <w:highlight w:val="none"/>
        </w:rPr>
      </w:pPr>
    </w:p>
    <w:p>
      <w:pPr>
        <w:pStyle w:val="6"/>
        <w:rPr>
          <w:rFonts w:hint="eastAsia" w:asciiTheme="minorEastAsia" w:hAnsiTheme="minorEastAsia" w:eastAsiaTheme="minorEastAsia" w:cstheme="minorEastAsia"/>
          <w:b/>
          <w:sz w:val="20"/>
          <w:highlight w:val="none"/>
        </w:rPr>
      </w:pPr>
    </w:p>
    <w:p>
      <w:pPr>
        <w:pStyle w:val="6"/>
        <w:rPr>
          <w:rFonts w:hint="eastAsia" w:asciiTheme="minorEastAsia" w:hAnsiTheme="minorEastAsia" w:eastAsiaTheme="minorEastAsia" w:cstheme="minorEastAsia"/>
          <w:b/>
          <w:sz w:val="20"/>
          <w:highlight w:val="none"/>
        </w:rPr>
      </w:pPr>
    </w:p>
    <w:p>
      <w:pPr>
        <w:tabs>
          <w:tab w:val="left" w:pos="1600"/>
          <w:tab w:val="left" w:pos="2323"/>
          <w:tab w:val="left" w:pos="8108"/>
        </w:tabs>
        <w:spacing w:before="50" w:line="324" w:lineRule="auto"/>
        <w:ind w:right="-50" w:rightChars="0"/>
        <w:jc w:val="center"/>
        <w:rPr>
          <w:rFonts w:hint="eastAsia" w:asciiTheme="minorEastAsia" w:hAnsiTheme="minorEastAsia" w:eastAsiaTheme="minorEastAsia" w:cstheme="minorEastAsia"/>
          <w:b/>
          <w:spacing w:val="-14"/>
          <w:sz w:val="32"/>
          <w:szCs w:val="21"/>
          <w:highlight w:val="none"/>
          <w:lang w:val="en-US" w:eastAsia="zh-CN"/>
        </w:rPr>
      </w:pPr>
      <w:r>
        <w:rPr>
          <w:rFonts w:hint="eastAsia" w:asciiTheme="minorEastAsia" w:hAnsiTheme="minorEastAsia" w:eastAsiaTheme="minorEastAsia" w:cstheme="minorEastAsia"/>
          <w:b/>
          <w:spacing w:val="-14"/>
          <w:sz w:val="32"/>
          <w:szCs w:val="21"/>
          <w:highlight w:val="none"/>
          <w:lang w:val="en-US" w:eastAsia="zh-CN"/>
        </w:rPr>
        <w:t>供应商</w:t>
      </w:r>
      <w:r>
        <w:rPr>
          <w:rFonts w:hint="eastAsia" w:asciiTheme="minorEastAsia" w:hAnsiTheme="minorEastAsia" w:eastAsiaTheme="minorEastAsia" w:cstheme="minorEastAsia"/>
          <w:b/>
          <w:spacing w:val="-14"/>
          <w:sz w:val="32"/>
          <w:szCs w:val="21"/>
          <w:highlight w:val="none"/>
          <w:lang w:eastAsia="zh-CN"/>
        </w:rPr>
        <w:t>：</w:t>
      </w:r>
      <w:r>
        <w:rPr>
          <w:rFonts w:hint="eastAsia" w:asciiTheme="minorEastAsia" w:hAnsiTheme="minorEastAsia" w:eastAsiaTheme="minorEastAsia" w:cstheme="minorEastAsia"/>
          <w:b/>
          <w:sz w:val="32"/>
          <w:szCs w:val="21"/>
          <w:highlight w:val="none"/>
          <w:u w:val="thick"/>
          <w:lang w:val="en-US" w:eastAsia="zh-CN"/>
        </w:rPr>
        <w:t xml:space="preserve">                       </w:t>
      </w:r>
      <w:r>
        <w:rPr>
          <w:rFonts w:hint="eastAsia" w:asciiTheme="minorEastAsia" w:hAnsiTheme="minorEastAsia" w:eastAsiaTheme="minorEastAsia" w:cstheme="minorEastAsia"/>
          <w:b/>
          <w:sz w:val="32"/>
          <w:szCs w:val="21"/>
          <w:highlight w:val="none"/>
          <w:u w:val="none"/>
          <w:lang w:val="en-US" w:eastAsia="zh-CN"/>
        </w:rPr>
        <w:t>（</w:t>
      </w:r>
      <w:r>
        <w:rPr>
          <w:rFonts w:hint="eastAsia" w:asciiTheme="minorEastAsia" w:hAnsiTheme="minorEastAsia" w:eastAsiaTheme="minorEastAsia" w:cstheme="minorEastAsia"/>
          <w:b/>
          <w:spacing w:val="-14"/>
          <w:sz w:val="32"/>
          <w:szCs w:val="21"/>
          <w:highlight w:val="none"/>
          <w:lang w:val="en-US" w:eastAsia="zh-CN"/>
        </w:rPr>
        <w:t>盖章）</w:t>
      </w:r>
    </w:p>
    <w:p>
      <w:pPr>
        <w:tabs>
          <w:tab w:val="left" w:pos="1600"/>
          <w:tab w:val="left" w:pos="2323"/>
          <w:tab w:val="left" w:pos="8108"/>
        </w:tabs>
        <w:spacing w:before="50" w:line="324" w:lineRule="auto"/>
        <w:ind w:right="-50" w:rightChars="0"/>
        <w:jc w:val="center"/>
        <w:rPr>
          <w:rFonts w:hint="eastAsia" w:asciiTheme="minorEastAsia" w:hAnsiTheme="minorEastAsia" w:eastAsiaTheme="minorEastAsia" w:cstheme="minorEastAsia"/>
          <w:b/>
          <w:spacing w:val="-14"/>
          <w:sz w:val="32"/>
          <w:szCs w:val="21"/>
          <w:highlight w:val="none"/>
          <w:lang w:val="en-US" w:eastAsia="zh-CN"/>
        </w:rPr>
      </w:pPr>
      <w:r>
        <w:rPr>
          <w:rFonts w:hint="eastAsia" w:asciiTheme="minorEastAsia" w:hAnsiTheme="minorEastAsia" w:eastAsiaTheme="minorEastAsia" w:cstheme="minorEastAsia"/>
          <w:b/>
          <w:sz w:val="32"/>
          <w:szCs w:val="21"/>
          <w:highlight w:val="none"/>
          <w:lang w:eastAsia="zh-CN"/>
        </w:rPr>
        <w:t>法定代表人或委托代理人：</w:t>
      </w:r>
      <w:r>
        <w:rPr>
          <w:rFonts w:hint="eastAsia" w:asciiTheme="minorEastAsia" w:hAnsiTheme="minorEastAsia" w:eastAsiaTheme="minorEastAsia" w:cstheme="minorEastAsia"/>
          <w:b/>
          <w:sz w:val="32"/>
          <w:szCs w:val="21"/>
          <w:highlight w:val="none"/>
          <w:u w:val="thick"/>
          <w:lang w:val="en-US" w:eastAsia="zh-CN"/>
        </w:rPr>
        <w:t xml:space="preserve">        </w:t>
      </w:r>
      <w:r>
        <w:rPr>
          <w:rFonts w:hint="eastAsia" w:asciiTheme="minorEastAsia" w:hAnsiTheme="minorEastAsia" w:eastAsiaTheme="minorEastAsia" w:cstheme="minorEastAsia"/>
          <w:b/>
          <w:sz w:val="32"/>
          <w:szCs w:val="21"/>
          <w:highlight w:val="none"/>
          <w:lang w:val="en-US" w:eastAsia="zh-CN"/>
        </w:rPr>
        <w:t>（签字或盖章）</w:t>
      </w:r>
    </w:p>
    <w:p>
      <w:pPr>
        <w:tabs>
          <w:tab w:val="left" w:pos="1600"/>
          <w:tab w:val="left" w:pos="2323"/>
          <w:tab w:val="left" w:pos="8108"/>
        </w:tabs>
        <w:spacing w:before="50" w:line="324" w:lineRule="auto"/>
        <w:ind w:right="-50" w:rightChars="0"/>
        <w:jc w:val="center"/>
        <w:rPr>
          <w:rFonts w:hint="eastAsia" w:asciiTheme="minorEastAsia" w:hAnsiTheme="minorEastAsia" w:eastAsiaTheme="minorEastAsia" w:cstheme="minorEastAsia"/>
          <w:b/>
          <w:sz w:val="22"/>
          <w:szCs w:val="16"/>
          <w:highlight w:val="none"/>
          <w:lang w:eastAsia="zh-CN"/>
        </w:rPr>
      </w:pPr>
    </w:p>
    <w:p>
      <w:pPr>
        <w:tabs>
          <w:tab w:val="left" w:pos="1600"/>
          <w:tab w:val="left" w:pos="2323"/>
          <w:tab w:val="left" w:pos="8108"/>
        </w:tabs>
        <w:spacing w:before="50" w:line="324" w:lineRule="auto"/>
        <w:ind w:right="-50" w:rightChars="0"/>
        <w:jc w:val="center"/>
        <w:rPr>
          <w:rFonts w:hint="eastAsia" w:asciiTheme="minorEastAsia" w:hAnsiTheme="minorEastAsia" w:eastAsiaTheme="minorEastAsia" w:cstheme="minorEastAsia"/>
          <w:b/>
          <w:sz w:val="36"/>
          <w:highlight w:val="none"/>
          <w:lang w:eastAsia="zh-CN"/>
        </w:rPr>
      </w:pPr>
      <w:r>
        <w:rPr>
          <w:rFonts w:hint="eastAsia" w:asciiTheme="minorEastAsia" w:hAnsiTheme="minorEastAsia" w:eastAsiaTheme="minorEastAsia" w:cstheme="minorEastAsia"/>
          <w:b/>
          <w:sz w:val="36"/>
          <w:highlight w:val="none"/>
          <w:lang w:eastAsia="zh-CN"/>
        </w:rPr>
        <w:t>年</w:t>
      </w:r>
      <w:r>
        <w:rPr>
          <w:rFonts w:hint="eastAsia" w:asciiTheme="minorEastAsia" w:hAnsiTheme="minorEastAsia" w:eastAsiaTheme="minorEastAsia" w:cstheme="minorEastAsia"/>
          <w:b/>
          <w:sz w:val="36"/>
          <w:highlight w:val="none"/>
          <w:lang w:val="en-US" w:eastAsia="zh-CN"/>
        </w:rPr>
        <w:t xml:space="preserve">    </w:t>
      </w:r>
      <w:r>
        <w:rPr>
          <w:rFonts w:hint="eastAsia" w:asciiTheme="minorEastAsia" w:hAnsiTheme="minorEastAsia" w:eastAsiaTheme="minorEastAsia" w:cstheme="minorEastAsia"/>
          <w:b/>
          <w:sz w:val="36"/>
          <w:highlight w:val="none"/>
          <w:lang w:eastAsia="zh-CN"/>
        </w:rPr>
        <w:t>月</w:t>
      </w:r>
      <w:r>
        <w:rPr>
          <w:rFonts w:hint="eastAsia" w:asciiTheme="minorEastAsia" w:hAnsiTheme="minorEastAsia" w:eastAsiaTheme="minorEastAsia" w:cstheme="minorEastAsia"/>
          <w:b/>
          <w:sz w:val="36"/>
          <w:highlight w:val="none"/>
          <w:lang w:val="en-US" w:eastAsia="zh-CN"/>
        </w:rPr>
        <w:t xml:space="preserve">    </w:t>
      </w:r>
      <w:r>
        <w:rPr>
          <w:rFonts w:hint="eastAsia" w:asciiTheme="minorEastAsia" w:hAnsiTheme="minorEastAsia" w:eastAsiaTheme="minorEastAsia" w:cstheme="minorEastAsia"/>
          <w:b/>
          <w:sz w:val="36"/>
          <w:highlight w:val="none"/>
          <w:lang w:eastAsia="zh-CN"/>
        </w:rPr>
        <w:t>日</w:t>
      </w:r>
    </w:p>
    <w:p>
      <w:pPr>
        <w:spacing w:after="0" w:line="324" w:lineRule="auto"/>
        <w:jc w:val="center"/>
        <w:rPr>
          <w:rFonts w:hint="eastAsia" w:asciiTheme="minorEastAsia" w:hAnsiTheme="minorEastAsia" w:eastAsiaTheme="minorEastAsia" w:cstheme="minorEastAsia"/>
          <w:sz w:val="36"/>
          <w:highlight w:val="none"/>
        </w:rPr>
        <w:sectPr>
          <w:type w:val="continuous"/>
          <w:pgSz w:w="11910" w:h="16840"/>
          <w:pgMar w:top="1440" w:right="1800" w:bottom="1440" w:left="1800" w:header="720" w:footer="720" w:gutter="0"/>
          <w:pgNumType w:fmt="decimal"/>
        </w:sectPr>
      </w:pPr>
    </w:p>
    <w:p>
      <w:pPr>
        <w:pStyle w:val="35"/>
        <w:numPr>
          <w:ilvl w:val="0"/>
          <w:numId w:val="6"/>
        </w:numPr>
        <w:tabs>
          <w:tab w:val="left" w:pos="1384"/>
        </w:tabs>
        <w:spacing w:before="135" w:after="0" w:line="240" w:lineRule="auto"/>
        <w:ind w:left="1383" w:right="0" w:hanging="875"/>
        <w:jc w:val="left"/>
        <w:rPr>
          <w:rFonts w:hint="eastAsia" w:asciiTheme="minorEastAsia" w:hAnsiTheme="minorEastAsia" w:eastAsiaTheme="minorEastAsia" w:cstheme="minorEastAsia"/>
          <w:b/>
          <w:sz w:val="26"/>
          <w:highlight w:val="none"/>
        </w:rPr>
      </w:pPr>
      <w:bookmarkStart w:id="107" w:name="_bookmark54"/>
      <w:bookmarkEnd w:id="107"/>
      <w:bookmarkStart w:id="108" w:name="_bookmark55"/>
      <w:bookmarkEnd w:id="108"/>
      <w:r>
        <w:rPr>
          <w:rFonts w:hint="eastAsia" w:asciiTheme="minorEastAsia" w:hAnsiTheme="minorEastAsia" w:eastAsiaTheme="minorEastAsia" w:cstheme="minorEastAsia"/>
          <w:b/>
          <w:sz w:val="28"/>
          <w:highlight w:val="none"/>
          <w:lang w:eastAsia="zh-CN"/>
        </w:rPr>
        <w:t>首次</w:t>
      </w:r>
      <w:r>
        <w:rPr>
          <w:rFonts w:hint="eastAsia" w:asciiTheme="minorEastAsia" w:hAnsiTheme="minorEastAsia" w:eastAsiaTheme="minorEastAsia" w:cstheme="minorEastAsia"/>
          <w:b/>
          <w:sz w:val="28"/>
          <w:highlight w:val="none"/>
        </w:rPr>
        <w:t>报价表</w:t>
      </w:r>
    </w:p>
    <w:p>
      <w:pPr>
        <w:pStyle w:val="6"/>
        <w:spacing w:before="8"/>
        <w:rPr>
          <w:rFonts w:hint="eastAsia" w:asciiTheme="minorEastAsia" w:hAnsiTheme="minorEastAsia" w:eastAsiaTheme="minorEastAsia" w:cstheme="minorEastAsia"/>
          <w:b/>
          <w:sz w:val="30"/>
          <w:highlight w:val="none"/>
        </w:rPr>
      </w:pPr>
    </w:p>
    <w:p>
      <w:pPr>
        <w:spacing w:before="0"/>
        <w:ind w:left="872" w:right="988" w:firstLine="0"/>
        <w:jc w:val="center"/>
        <w:rPr>
          <w:rFonts w:hint="eastAsia" w:asciiTheme="minorEastAsia" w:hAnsiTheme="minorEastAsia" w:eastAsiaTheme="minorEastAsia" w:cstheme="minorEastAsia"/>
          <w:b/>
          <w:sz w:val="28"/>
          <w:szCs w:val="22"/>
          <w:highlight w:val="none"/>
          <w:lang w:val="zh-CN" w:eastAsia="zh-CN" w:bidi="zh-CN"/>
        </w:rPr>
      </w:pPr>
      <w:r>
        <w:rPr>
          <w:rFonts w:hint="eastAsia" w:asciiTheme="minorEastAsia" w:hAnsiTheme="minorEastAsia" w:eastAsiaTheme="minorEastAsia" w:cstheme="minorEastAsia"/>
          <w:b/>
          <w:sz w:val="28"/>
          <w:szCs w:val="22"/>
          <w:highlight w:val="none"/>
          <w:lang w:val="zh-CN" w:eastAsia="zh-CN" w:bidi="zh-CN"/>
        </w:rPr>
        <w:t>首次报价表</w:t>
      </w:r>
    </w:p>
    <w:p>
      <w:pPr>
        <w:pStyle w:val="6"/>
        <w:spacing w:before="6"/>
        <w:rPr>
          <w:rFonts w:hint="eastAsia" w:asciiTheme="minorEastAsia" w:hAnsiTheme="minorEastAsia" w:eastAsiaTheme="minorEastAsia" w:cstheme="minorEastAsia"/>
          <w:b/>
          <w:sz w:val="28"/>
          <w:highlight w:val="none"/>
        </w:rPr>
      </w:pPr>
    </w:p>
    <w:tbl>
      <w:tblPr>
        <w:tblStyle w:val="18"/>
        <w:tblW w:w="8311"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92"/>
        <w:gridCol w:w="671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1592" w:type="dxa"/>
            <w:tcBorders>
              <w:bottom w:val="single" w:color="000000" w:sz="6" w:space="0"/>
              <w:right w:val="single" w:color="000000" w:sz="6"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1"/>
              <w:ind w:right="30" w:rightChars="0"/>
              <w:jc w:val="center"/>
              <w:textAlignment w:val="auto"/>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w:t>
            </w:r>
            <w:r>
              <w:rPr>
                <w:rFonts w:hint="eastAsia" w:asciiTheme="minorEastAsia" w:hAnsiTheme="minorEastAsia" w:eastAsiaTheme="minorEastAsia" w:cstheme="minorEastAsia"/>
                <w:sz w:val="24"/>
                <w:highlight w:val="none"/>
                <w:lang w:val="en-US" w:eastAsia="zh-CN"/>
              </w:rPr>
              <w:t>名称</w:t>
            </w:r>
          </w:p>
        </w:tc>
        <w:tc>
          <w:tcPr>
            <w:tcW w:w="6719" w:type="dxa"/>
            <w:tcBorders>
              <w:left w:val="single" w:color="000000" w:sz="6" w:space="0"/>
              <w:bottom w:val="single" w:color="000000" w:sz="6" w:space="0"/>
            </w:tcBorders>
            <w:vAlign w:val="center"/>
          </w:tcPr>
          <w:p>
            <w:pPr>
              <w:pStyle w:val="36"/>
              <w:keepNext w:val="0"/>
              <w:keepLines w:val="0"/>
              <w:pageBreakBefore w:val="0"/>
              <w:widowControl w:val="0"/>
              <w:kinsoku/>
              <w:wordWrap/>
              <w:overflowPunct/>
              <w:topLinePunct w:val="0"/>
              <w:autoSpaceDE w:val="0"/>
              <w:autoSpaceDN w:val="0"/>
              <w:bidi w:val="0"/>
              <w:adjustRightInd/>
              <w:snapToGrid/>
              <w:jc w:val="center"/>
              <w:textAlignment w:val="auto"/>
              <w:outlineLvl w:val="9"/>
              <w:rPr>
                <w:rFonts w:hint="eastAsia" w:asciiTheme="minorEastAsia" w:hAnsiTheme="minorEastAsia" w:eastAsiaTheme="minorEastAsia" w:cstheme="minorEastAsia"/>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1592" w:type="dxa"/>
            <w:tcBorders>
              <w:top w:val="single" w:color="000000" w:sz="6" w:space="0"/>
              <w:bottom w:val="single" w:color="000000" w:sz="6" w:space="0"/>
              <w:right w:val="single" w:color="000000" w:sz="6"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line="307" w:lineRule="exact"/>
              <w:ind w:right="30" w:rightChars="0"/>
              <w:jc w:val="center"/>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供应商</w:t>
            </w:r>
            <w:r>
              <w:rPr>
                <w:rFonts w:hint="eastAsia" w:asciiTheme="minorEastAsia" w:hAnsiTheme="minorEastAsia" w:eastAsiaTheme="minorEastAsia" w:cstheme="minorEastAsia"/>
                <w:sz w:val="24"/>
                <w:highlight w:val="none"/>
              </w:rPr>
              <w:t>名称</w:t>
            </w:r>
          </w:p>
        </w:tc>
        <w:tc>
          <w:tcPr>
            <w:tcW w:w="6719" w:type="dxa"/>
            <w:tcBorders>
              <w:top w:val="single" w:color="000000" w:sz="6" w:space="0"/>
              <w:left w:val="single" w:color="000000" w:sz="6" w:space="0"/>
              <w:bottom w:val="single" w:color="000000" w:sz="6" w:space="0"/>
            </w:tcBorders>
            <w:vAlign w:val="center"/>
          </w:tcPr>
          <w:p>
            <w:pPr>
              <w:pStyle w:val="36"/>
              <w:keepNext w:val="0"/>
              <w:keepLines w:val="0"/>
              <w:pageBreakBefore w:val="0"/>
              <w:widowControl w:val="0"/>
              <w:kinsoku/>
              <w:wordWrap/>
              <w:overflowPunct/>
              <w:topLinePunct w:val="0"/>
              <w:autoSpaceDE w:val="0"/>
              <w:autoSpaceDN w:val="0"/>
              <w:bidi w:val="0"/>
              <w:adjustRightInd/>
              <w:snapToGrid/>
              <w:jc w:val="center"/>
              <w:textAlignment w:val="auto"/>
              <w:outlineLvl w:val="9"/>
              <w:rPr>
                <w:rFonts w:hint="eastAsia" w:asciiTheme="minorEastAsia" w:hAnsiTheme="minorEastAsia" w:eastAsiaTheme="minorEastAsia" w:cstheme="minorEastAsia"/>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27" w:hRule="atLeast"/>
          <w:jc w:val="center"/>
        </w:trPr>
        <w:tc>
          <w:tcPr>
            <w:tcW w:w="1592" w:type="dxa"/>
            <w:tcBorders>
              <w:top w:val="single" w:color="000000" w:sz="6" w:space="0"/>
              <w:bottom w:val="single" w:color="000000" w:sz="6" w:space="0"/>
              <w:right w:val="single" w:color="000000" w:sz="6"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1"/>
              <w:ind w:right="30" w:rightChars="0"/>
              <w:jc w:val="center"/>
              <w:textAlignment w:val="auto"/>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谈判</w:t>
            </w:r>
            <w:r>
              <w:rPr>
                <w:rFonts w:hint="eastAsia" w:asciiTheme="minorEastAsia" w:hAnsiTheme="minorEastAsia" w:eastAsiaTheme="minorEastAsia" w:cstheme="minorEastAsia"/>
                <w:sz w:val="24"/>
                <w:highlight w:val="none"/>
              </w:rPr>
              <w:t>报价</w:t>
            </w:r>
          </w:p>
        </w:tc>
        <w:tc>
          <w:tcPr>
            <w:tcW w:w="6719" w:type="dxa"/>
            <w:tcBorders>
              <w:top w:val="single" w:color="000000" w:sz="6" w:space="0"/>
              <w:left w:val="single" w:color="000000" w:sz="6" w:space="0"/>
              <w:bottom w:val="single" w:color="000000" w:sz="6"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line="307" w:lineRule="exact"/>
              <w:ind w:left="64"/>
              <w:jc w:val="left"/>
              <w:textAlignment w:val="auto"/>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大写：</w:t>
            </w:r>
          </w:p>
          <w:p>
            <w:pPr>
              <w:pStyle w:val="36"/>
              <w:keepNext w:val="0"/>
              <w:keepLines w:val="0"/>
              <w:pageBreakBefore w:val="0"/>
              <w:widowControl w:val="0"/>
              <w:kinsoku/>
              <w:wordWrap/>
              <w:overflowPunct/>
              <w:topLinePunct w:val="0"/>
              <w:autoSpaceDE w:val="0"/>
              <w:autoSpaceDN w:val="0"/>
              <w:bidi w:val="0"/>
              <w:adjustRightInd/>
              <w:snapToGrid/>
              <w:spacing w:before="7"/>
              <w:jc w:val="left"/>
              <w:textAlignment w:val="auto"/>
              <w:outlineLvl w:val="9"/>
              <w:rPr>
                <w:rFonts w:hint="eastAsia" w:asciiTheme="minorEastAsia" w:hAnsiTheme="minorEastAsia" w:eastAsiaTheme="minorEastAsia" w:cstheme="minorEastAsia"/>
                <w:b/>
                <w:sz w:val="24"/>
                <w:highlight w:val="none"/>
              </w:rPr>
            </w:pPr>
          </w:p>
          <w:p>
            <w:pPr>
              <w:pStyle w:val="36"/>
              <w:keepNext w:val="0"/>
              <w:keepLines w:val="0"/>
              <w:pageBreakBefore w:val="0"/>
              <w:widowControl w:val="0"/>
              <w:kinsoku/>
              <w:wordWrap/>
              <w:overflowPunct/>
              <w:topLinePunct w:val="0"/>
              <w:autoSpaceDE w:val="0"/>
              <w:autoSpaceDN w:val="0"/>
              <w:bidi w:val="0"/>
              <w:adjustRightInd/>
              <w:snapToGrid/>
              <w:ind w:left="64"/>
              <w:jc w:val="left"/>
              <w:textAlignment w:val="auto"/>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小写：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3" w:hRule="atLeast"/>
          <w:jc w:val="center"/>
        </w:trPr>
        <w:tc>
          <w:tcPr>
            <w:tcW w:w="1592" w:type="dxa"/>
            <w:tcBorders>
              <w:top w:val="single" w:color="000000" w:sz="6" w:space="0"/>
              <w:bottom w:val="single" w:color="000000" w:sz="6" w:space="0"/>
              <w:right w:val="single" w:color="000000" w:sz="6"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line="307" w:lineRule="exact"/>
              <w:ind w:right="30" w:rightChars="0"/>
              <w:jc w:val="center"/>
              <w:textAlignment w:val="auto"/>
              <w:outlineLvl w:val="9"/>
              <w:rPr>
                <w:rFonts w:hint="eastAsia" w:asciiTheme="minorEastAsia" w:hAnsiTheme="minorEastAsia" w:eastAsiaTheme="minorEastAsia" w:cstheme="minorEastAsia"/>
                <w:sz w:val="24"/>
                <w:highlight w:val="none"/>
                <w:lang w:eastAsia="zh-CN"/>
              </w:rPr>
            </w:pPr>
            <w:r>
              <w:rPr>
                <w:sz w:val="24"/>
                <w:highlight w:val="none"/>
              </w:rPr>
              <w:t>交货期</w:t>
            </w:r>
          </w:p>
        </w:tc>
        <w:tc>
          <w:tcPr>
            <w:tcW w:w="6719" w:type="dxa"/>
            <w:tcBorders>
              <w:top w:val="single" w:color="000000" w:sz="6" w:space="0"/>
              <w:left w:val="single" w:color="000000" w:sz="6" w:space="0"/>
              <w:bottom w:val="single" w:color="000000" w:sz="6" w:space="0"/>
            </w:tcBorders>
            <w:vAlign w:val="center"/>
          </w:tcPr>
          <w:p>
            <w:pPr>
              <w:pStyle w:val="36"/>
              <w:keepNext w:val="0"/>
              <w:keepLines w:val="0"/>
              <w:pageBreakBefore w:val="0"/>
              <w:widowControl w:val="0"/>
              <w:kinsoku/>
              <w:wordWrap/>
              <w:overflowPunct/>
              <w:topLinePunct w:val="0"/>
              <w:autoSpaceDE w:val="0"/>
              <w:autoSpaceDN w:val="0"/>
              <w:bidi w:val="0"/>
              <w:adjustRightInd/>
              <w:snapToGrid/>
              <w:jc w:val="center"/>
              <w:textAlignment w:val="auto"/>
              <w:outlineLvl w:val="9"/>
              <w:rPr>
                <w:rFonts w:hint="eastAsia" w:asciiTheme="minorEastAsia" w:hAnsiTheme="minorEastAsia" w:eastAsiaTheme="minorEastAsia" w:cstheme="minorEastAsia"/>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jc w:val="center"/>
        </w:trPr>
        <w:tc>
          <w:tcPr>
            <w:tcW w:w="1592" w:type="dxa"/>
            <w:tcBorders>
              <w:top w:val="single" w:color="000000" w:sz="6" w:space="0"/>
              <w:bottom w:val="single" w:color="000000" w:sz="6" w:space="0"/>
              <w:right w:val="single" w:color="000000" w:sz="6"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line="307" w:lineRule="exact"/>
              <w:ind w:right="30" w:rightChars="0"/>
              <w:jc w:val="center"/>
              <w:textAlignment w:val="auto"/>
              <w:outlineLvl w:val="9"/>
              <w:rPr>
                <w:rFonts w:hint="eastAsia" w:eastAsia="宋体"/>
                <w:sz w:val="24"/>
                <w:highlight w:val="none"/>
                <w:lang w:eastAsia="zh-CN"/>
              </w:rPr>
            </w:pPr>
            <w:r>
              <w:rPr>
                <w:rFonts w:hint="eastAsia"/>
                <w:sz w:val="24"/>
                <w:highlight w:val="none"/>
                <w:lang w:eastAsia="zh-CN"/>
              </w:rPr>
              <w:t>质保期</w:t>
            </w:r>
          </w:p>
        </w:tc>
        <w:tc>
          <w:tcPr>
            <w:tcW w:w="6719" w:type="dxa"/>
            <w:tcBorders>
              <w:top w:val="single" w:color="000000" w:sz="6" w:space="0"/>
              <w:left w:val="single" w:color="000000" w:sz="6" w:space="0"/>
              <w:bottom w:val="single" w:color="000000" w:sz="6" w:space="0"/>
            </w:tcBorders>
            <w:vAlign w:val="center"/>
          </w:tcPr>
          <w:p>
            <w:pPr>
              <w:pStyle w:val="36"/>
              <w:keepNext w:val="0"/>
              <w:keepLines w:val="0"/>
              <w:pageBreakBefore w:val="0"/>
              <w:widowControl w:val="0"/>
              <w:kinsoku/>
              <w:wordWrap/>
              <w:overflowPunct/>
              <w:topLinePunct w:val="0"/>
              <w:autoSpaceDE w:val="0"/>
              <w:autoSpaceDN w:val="0"/>
              <w:bidi w:val="0"/>
              <w:adjustRightInd/>
              <w:snapToGrid/>
              <w:jc w:val="center"/>
              <w:textAlignment w:val="auto"/>
              <w:outlineLvl w:val="9"/>
              <w:rPr>
                <w:rFonts w:hint="eastAsia" w:asciiTheme="minorEastAsia" w:hAnsiTheme="minorEastAsia" w:eastAsiaTheme="minorEastAsia" w:cstheme="minorEastAsia"/>
                <w:sz w:val="24"/>
                <w:highlight w:val="none"/>
              </w:rPr>
            </w:pPr>
          </w:p>
        </w:tc>
      </w:tr>
    </w:tbl>
    <w:p>
      <w:pPr>
        <w:pStyle w:val="6"/>
        <w:keepNext w:val="0"/>
        <w:keepLines w:val="0"/>
        <w:pageBreakBefore w:val="0"/>
        <w:widowControl w:val="0"/>
        <w:tabs>
          <w:tab w:val="left" w:pos="8849"/>
        </w:tabs>
        <w:kinsoku/>
        <w:wordWrap/>
        <w:overflowPunct/>
        <w:topLinePunct w:val="0"/>
        <w:autoSpaceDE w:val="0"/>
        <w:autoSpaceDN w:val="0"/>
        <w:bidi w:val="0"/>
        <w:adjustRightInd/>
        <w:snapToGrid/>
        <w:spacing w:before="0" w:after="0" w:line="360" w:lineRule="auto"/>
        <w:ind w:leftChars="0" w:firstLine="482" w:firstLineChars="200"/>
        <w:textAlignment w:val="auto"/>
        <w:outlineLvl w:val="9"/>
        <w:rPr>
          <w:rFonts w:hint="eastAsia" w:asciiTheme="minorEastAsia" w:hAnsiTheme="minorEastAsia" w:eastAsiaTheme="minorEastAsia" w:cstheme="minorEastAsia"/>
          <w:spacing w:val="-6"/>
          <w:sz w:val="24"/>
          <w:highlight w:val="none"/>
        </w:rPr>
      </w:pPr>
      <w:r>
        <w:rPr>
          <w:rFonts w:hint="eastAsia" w:asciiTheme="minorEastAsia" w:hAnsiTheme="minorEastAsia" w:eastAsiaTheme="minorEastAsia" w:cstheme="minorEastAsia"/>
          <w:b/>
          <w:highlight w:val="none"/>
        </w:rPr>
        <w:t>注：</w:t>
      </w:r>
      <w:r>
        <w:rPr>
          <w:rFonts w:hint="eastAsia" w:asciiTheme="minorEastAsia" w:hAnsiTheme="minorEastAsia" w:eastAsiaTheme="minorEastAsia" w:cstheme="minorEastAsia"/>
          <w:spacing w:val="-6"/>
          <w:sz w:val="24"/>
          <w:highlight w:val="none"/>
        </w:rPr>
        <w:t>1</w:t>
      </w:r>
      <w:r>
        <w:rPr>
          <w:rFonts w:hint="eastAsia" w:asciiTheme="minorEastAsia" w:hAnsiTheme="minorEastAsia" w:eastAsiaTheme="minorEastAsia" w:cstheme="minorEastAsia"/>
          <w:spacing w:val="-6"/>
          <w:sz w:val="24"/>
          <w:highlight w:val="none"/>
          <w:lang w:eastAsia="zh-CN"/>
        </w:rPr>
        <w:t>、</w:t>
      </w:r>
      <w:r>
        <w:rPr>
          <w:rFonts w:hint="eastAsia" w:asciiTheme="minorEastAsia" w:hAnsiTheme="minorEastAsia" w:eastAsiaTheme="minorEastAsia" w:cstheme="minorEastAsia"/>
          <w:spacing w:val="-6"/>
          <w:sz w:val="24"/>
          <w:highlight w:val="none"/>
        </w:rPr>
        <w:t>填写此表时不得改变表格形式。</w:t>
      </w:r>
    </w:p>
    <w:p>
      <w:pPr>
        <w:pStyle w:val="6"/>
        <w:keepNext w:val="0"/>
        <w:keepLines w:val="0"/>
        <w:pageBreakBefore w:val="0"/>
        <w:widowControl w:val="0"/>
        <w:numPr>
          <w:ilvl w:val="0"/>
          <w:numId w:val="0"/>
        </w:numPr>
        <w:tabs>
          <w:tab w:val="left" w:pos="8849"/>
        </w:tabs>
        <w:kinsoku/>
        <w:wordWrap/>
        <w:overflowPunct/>
        <w:topLinePunct w:val="0"/>
        <w:autoSpaceDE w:val="0"/>
        <w:autoSpaceDN w:val="0"/>
        <w:bidi w:val="0"/>
        <w:adjustRightInd/>
        <w:snapToGrid/>
        <w:spacing w:before="0" w:after="0" w:line="360" w:lineRule="auto"/>
        <w:ind w:leftChars="0" w:right="0" w:rightChars="0" w:firstLine="456" w:firstLineChars="200"/>
        <w:jc w:val="both"/>
        <w:textAlignment w:val="auto"/>
        <w:outlineLvl w:val="9"/>
        <w:rPr>
          <w:rFonts w:hint="eastAsia" w:asciiTheme="minorEastAsia" w:hAnsiTheme="minorEastAsia" w:eastAsiaTheme="minorEastAsia" w:cstheme="minorEastAsia"/>
          <w:spacing w:val="-6"/>
          <w:sz w:val="24"/>
          <w:highlight w:val="green"/>
          <w:lang w:eastAsia="zh-CN"/>
        </w:rPr>
      </w:pPr>
      <w:r>
        <w:rPr>
          <w:rFonts w:hint="eastAsia" w:asciiTheme="minorEastAsia" w:hAnsiTheme="minorEastAsia" w:eastAsiaTheme="minorEastAsia" w:cstheme="minorEastAsia"/>
          <w:spacing w:val="-6"/>
          <w:sz w:val="24"/>
          <w:highlight w:val="none"/>
          <w:lang w:val="en-US" w:eastAsia="zh-CN"/>
        </w:rPr>
        <w:t>2、</w:t>
      </w:r>
      <w:r>
        <w:rPr>
          <w:rFonts w:hint="eastAsia" w:asciiTheme="minorEastAsia" w:hAnsiTheme="minorEastAsia" w:eastAsiaTheme="minorEastAsia" w:cstheme="minorEastAsia"/>
          <w:spacing w:val="-6"/>
          <w:sz w:val="24"/>
          <w:highlight w:val="none"/>
        </w:rPr>
        <w:t>“</w:t>
      </w:r>
      <w:r>
        <w:rPr>
          <w:rFonts w:hint="eastAsia" w:asciiTheme="minorEastAsia" w:hAnsiTheme="minorEastAsia" w:eastAsiaTheme="minorEastAsia" w:cstheme="minorEastAsia"/>
          <w:spacing w:val="-6"/>
          <w:sz w:val="24"/>
          <w:highlight w:val="none"/>
          <w:lang w:eastAsia="zh-CN"/>
        </w:rPr>
        <w:t>谈判</w:t>
      </w:r>
      <w:r>
        <w:rPr>
          <w:rFonts w:hint="eastAsia" w:asciiTheme="minorEastAsia" w:hAnsiTheme="minorEastAsia" w:eastAsiaTheme="minorEastAsia" w:cstheme="minorEastAsia"/>
          <w:spacing w:val="-6"/>
          <w:sz w:val="24"/>
          <w:highlight w:val="none"/>
        </w:rPr>
        <w:t>报价”为</w:t>
      </w:r>
      <w:r>
        <w:rPr>
          <w:rFonts w:hint="eastAsia" w:asciiTheme="minorEastAsia" w:hAnsiTheme="minorEastAsia" w:eastAsiaTheme="minorEastAsia" w:cstheme="minorEastAsia"/>
          <w:spacing w:val="-6"/>
          <w:sz w:val="24"/>
          <w:highlight w:val="none"/>
          <w:lang w:eastAsia="zh-CN"/>
        </w:rPr>
        <w:t>谈判</w:t>
      </w:r>
      <w:r>
        <w:rPr>
          <w:rFonts w:hint="eastAsia" w:asciiTheme="minorEastAsia" w:hAnsiTheme="minorEastAsia" w:eastAsiaTheme="minorEastAsia" w:cstheme="minorEastAsia"/>
          <w:spacing w:val="-6"/>
          <w:sz w:val="24"/>
          <w:highlight w:val="none"/>
        </w:rPr>
        <w:t>总价。报价必须包括：</w:t>
      </w:r>
      <w:r>
        <w:rPr>
          <w:rFonts w:hint="eastAsia" w:asciiTheme="minorEastAsia" w:hAnsiTheme="minorEastAsia" w:eastAsiaTheme="minorEastAsia" w:cstheme="minorEastAsia"/>
          <w:spacing w:val="-6"/>
          <w:sz w:val="24"/>
          <w:highlight w:val="none"/>
          <w:lang w:val="zh-CN" w:eastAsia="zh-CN"/>
        </w:rPr>
        <w:t>产品费、验收费、手续费、包装费、运输费、保险费、培训费、售前、售中、售后服务费、税金及不可预见费等全部费用。</w:t>
      </w:r>
    </w:p>
    <w:p>
      <w:pPr>
        <w:pStyle w:val="6"/>
        <w:keepNext w:val="0"/>
        <w:keepLines w:val="0"/>
        <w:pageBreakBefore w:val="0"/>
        <w:widowControl w:val="0"/>
        <w:numPr>
          <w:ilvl w:val="0"/>
          <w:numId w:val="0"/>
        </w:numPr>
        <w:tabs>
          <w:tab w:val="left" w:pos="8849"/>
        </w:tabs>
        <w:kinsoku/>
        <w:wordWrap/>
        <w:overflowPunct/>
        <w:topLinePunct w:val="0"/>
        <w:autoSpaceDE w:val="0"/>
        <w:autoSpaceDN w:val="0"/>
        <w:bidi w:val="0"/>
        <w:adjustRightInd/>
        <w:snapToGrid/>
        <w:spacing w:before="0" w:after="0" w:line="360" w:lineRule="auto"/>
        <w:ind w:leftChars="0" w:right="0" w:rightChars="0" w:firstLine="456" w:firstLineChars="200"/>
        <w:textAlignment w:val="auto"/>
        <w:outlineLvl w:val="9"/>
        <w:rPr>
          <w:rFonts w:hint="eastAsia" w:asciiTheme="minorEastAsia" w:hAnsiTheme="minorEastAsia" w:eastAsiaTheme="minorEastAsia" w:cstheme="minorEastAsia"/>
          <w:spacing w:val="-6"/>
          <w:sz w:val="24"/>
          <w:highlight w:val="none"/>
          <w:lang w:val="zh-CN" w:eastAsia="zh-CN"/>
        </w:rPr>
      </w:pPr>
      <w:r>
        <w:rPr>
          <w:rFonts w:hint="eastAsia" w:asciiTheme="minorEastAsia" w:hAnsiTheme="minorEastAsia" w:eastAsiaTheme="minorEastAsia" w:cstheme="minorEastAsia"/>
          <w:spacing w:val="-6"/>
          <w:sz w:val="24"/>
          <w:highlight w:val="none"/>
          <w:lang w:val="en-US" w:eastAsia="zh-CN"/>
        </w:rPr>
        <w:t>3、</w:t>
      </w:r>
      <w:r>
        <w:rPr>
          <w:rFonts w:hint="eastAsia" w:asciiTheme="minorEastAsia" w:hAnsiTheme="minorEastAsia" w:eastAsiaTheme="minorEastAsia" w:cstheme="minorEastAsia"/>
          <w:spacing w:val="-6"/>
          <w:sz w:val="24"/>
          <w:highlight w:val="none"/>
          <w:lang w:val="zh-CN" w:eastAsia="zh-CN"/>
        </w:rPr>
        <w:t>“交货时间”是指产品能够交付使用的具体时间。</w:t>
      </w:r>
    </w:p>
    <w:p>
      <w:pPr>
        <w:pStyle w:val="6"/>
        <w:keepNext w:val="0"/>
        <w:keepLines w:val="0"/>
        <w:pageBreakBefore w:val="0"/>
        <w:widowControl w:val="0"/>
        <w:tabs>
          <w:tab w:val="left" w:pos="8849"/>
        </w:tabs>
        <w:kinsoku/>
        <w:wordWrap/>
        <w:overflowPunct/>
        <w:topLinePunct w:val="0"/>
        <w:autoSpaceDE w:val="0"/>
        <w:autoSpaceDN w:val="0"/>
        <w:bidi w:val="0"/>
        <w:adjustRightInd/>
        <w:snapToGrid/>
        <w:spacing w:before="0" w:after="0" w:line="360" w:lineRule="auto"/>
        <w:ind w:leftChars="0" w:firstLine="456" w:firstLineChars="200"/>
        <w:textAlignment w:val="auto"/>
        <w:outlineLvl w:val="9"/>
        <w:rPr>
          <w:rFonts w:hint="eastAsia" w:asciiTheme="minorEastAsia" w:hAnsiTheme="minorEastAsia" w:eastAsiaTheme="minorEastAsia" w:cstheme="minorEastAsia"/>
          <w:spacing w:val="-6"/>
          <w:sz w:val="24"/>
          <w:highlight w:val="none"/>
        </w:rPr>
      </w:pPr>
      <w:r>
        <w:rPr>
          <w:rFonts w:hint="eastAsia" w:asciiTheme="minorEastAsia" w:hAnsiTheme="minorEastAsia" w:eastAsiaTheme="minorEastAsia" w:cstheme="minorEastAsia"/>
          <w:spacing w:val="-6"/>
          <w:sz w:val="24"/>
          <w:highlight w:val="none"/>
          <w:lang w:val="en-US" w:eastAsia="zh-CN"/>
        </w:rPr>
        <w:t>4、</w:t>
      </w:r>
      <w:r>
        <w:rPr>
          <w:rFonts w:hint="eastAsia" w:asciiTheme="minorEastAsia" w:hAnsiTheme="minorEastAsia" w:eastAsiaTheme="minorEastAsia" w:cstheme="minorEastAsia"/>
          <w:spacing w:val="-6"/>
          <w:sz w:val="24"/>
          <w:highlight w:val="none"/>
        </w:rPr>
        <w:t>报价不能有两个或两个以上的方案，否则</w:t>
      </w:r>
      <w:r>
        <w:rPr>
          <w:rFonts w:hint="eastAsia" w:asciiTheme="minorEastAsia" w:hAnsiTheme="minorEastAsia" w:eastAsiaTheme="minorEastAsia" w:cstheme="minorEastAsia"/>
          <w:spacing w:val="-6"/>
          <w:sz w:val="24"/>
          <w:highlight w:val="none"/>
          <w:lang w:eastAsia="zh-CN"/>
        </w:rPr>
        <w:t>按</w:t>
      </w:r>
      <w:r>
        <w:rPr>
          <w:rFonts w:hint="eastAsia" w:asciiTheme="minorEastAsia" w:hAnsiTheme="minorEastAsia" w:eastAsiaTheme="minorEastAsia" w:cstheme="minorEastAsia"/>
          <w:spacing w:val="-6"/>
          <w:sz w:val="24"/>
          <w:highlight w:val="none"/>
        </w:rPr>
        <w:t>无效</w:t>
      </w:r>
      <w:r>
        <w:rPr>
          <w:rFonts w:hint="eastAsia" w:asciiTheme="minorEastAsia" w:hAnsiTheme="minorEastAsia" w:eastAsiaTheme="minorEastAsia" w:cstheme="minorEastAsia"/>
          <w:spacing w:val="-6"/>
          <w:sz w:val="24"/>
          <w:highlight w:val="none"/>
          <w:lang w:eastAsia="zh-CN"/>
        </w:rPr>
        <w:t>处理</w:t>
      </w:r>
      <w:r>
        <w:rPr>
          <w:rFonts w:hint="eastAsia" w:asciiTheme="minorEastAsia" w:hAnsiTheme="minorEastAsia" w:eastAsiaTheme="minorEastAsia" w:cstheme="minorEastAsia"/>
          <w:spacing w:val="-6"/>
          <w:sz w:val="24"/>
          <w:highlight w:val="none"/>
        </w:rPr>
        <w:t>。</w:t>
      </w:r>
    </w:p>
    <w:p>
      <w:pPr>
        <w:pStyle w:val="6"/>
        <w:keepNext w:val="0"/>
        <w:keepLines w:val="0"/>
        <w:pageBreakBefore w:val="0"/>
        <w:widowControl w:val="0"/>
        <w:tabs>
          <w:tab w:val="left" w:pos="8849"/>
        </w:tabs>
        <w:kinsoku/>
        <w:wordWrap/>
        <w:overflowPunct/>
        <w:topLinePunct w:val="0"/>
        <w:autoSpaceDE w:val="0"/>
        <w:autoSpaceDN w:val="0"/>
        <w:bidi w:val="0"/>
        <w:adjustRightInd/>
        <w:snapToGrid/>
        <w:spacing w:before="0" w:beforeLines="100" w:after="0" w:line="360" w:lineRule="auto"/>
        <w:ind w:firstLine="456" w:firstLineChars="200"/>
        <w:textAlignment w:val="auto"/>
        <w:outlineLvl w:val="9"/>
        <w:rPr>
          <w:rFonts w:hint="eastAsia" w:asciiTheme="minorEastAsia" w:hAnsiTheme="minorEastAsia" w:eastAsiaTheme="minorEastAsia" w:cstheme="minorEastAsia"/>
          <w:spacing w:val="-6"/>
          <w:sz w:val="24"/>
          <w:highlight w:val="none"/>
        </w:rPr>
      </w:pPr>
    </w:p>
    <w:p>
      <w:pPr>
        <w:pStyle w:val="6"/>
        <w:rPr>
          <w:rFonts w:hint="eastAsia" w:asciiTheme="minorEastAsia" w:hAnsiTheme="minorEastAsia" w:eastAsiaTheme="minorEastAsia" w:cstheme="minorEastAsia"/>
          <w:sz w:val="20"/>
          <w:highlight w:val="none"/>
        </w:rPr>
      </w:pPr>
    </w:p>
    <w:p>
      <w:pPr>
        <w:pStyle w:val="6"/>
        <w:rPr>
          <w:rFonts w:hint="eastAsia" w:asciiTheme="minorEastAsia" w:hAnsiTheme="minorEastAsia" w:eastAsiaTheme="minorEastAsia" w:cstheme="minorEastAsia"/>
          <w:sz w:val="20"/>
          <w:highlight w:val="none"/>
        </w:rPr>
      </w:pPr>
    </w:p>
    <w:p>
      <w:pPr>
        <w:pStyle w:val="6"/>
        <w:rPr>
          <w:rFonts w:hint="eastAsia" w:asciiTheme="minorEastAsia" w:hAnsiTheme="minorEastAsia" w:eastAsiaTheme="minorEastAsia" w:cstheme="minorEastAsia"/>
          <w:sz w:val="26"/>
          <w:highlight w:val="none"/>
        </w:rPr>
      </w:pPr>
    </w:p>
    <w:p>
      <w:pPr>
        <w:keepNext w:val="0"/>
        <w:keepLines w:val="0"/>
        <w:pageBreakBefore w:val="0"/>
        <w:widowControl w:val="0"/>
        <w:tabs>
          <w:tab w:val="left" w:pos="8955"/>
        </w:tabs>
        <w:kinsoku/>
        <w:wordWrap/>
        <w:overflowPunct/>
        <w:topLinePunct w:val="0"/>
        <w:autoSpaceDE w:val="0"/>
        <w:autoSpaceDN w:val="0"/>
        <w:bidi w:val="0"/>
        <w:adjustRightInd/>
        <w:snapToGrid/>
        <w:spacing w:before="0" w:line="360" w:lineRule="auto"/>
        <w:ind w:right="-50" w:rightChars="0"/>
        <w:jc w:val="center"/>
        <w:textAlignment w:val="auto"/>
        <w:rPr>
          <w:rFonts w:hint="eastAsia" w:asciiTheme="minorEastAsia" w:hAnsiTheme="minorEastAsia" w:eastAsiaTheme="minorEastAsia" w:cstheme="minorEastAsia"/>
          <w:b/>
          <w:spacing w:val="-14"/>
          <w:sz w:val="24"/>
          <w:highlight w:val="none"/>
        </w:rPr>
      </w:pPr>
      <w:r>
        <w:rPr>
          <w:rFonts w:hint="eastAsia" w:asciiTheme="minorEastAsia" w:hAnsiTheme="minorEastAsia" w:eastAsiaTheme="minorEastAsia" w:cstheme="minorEastAsia"/>
          <w:b/>
          <w:sz w:val="24"/>
          <w:highlight w:val="none"/>
          <w:lang w:val="en-US" w:eastAsia="zh-CN"/>
        </w:rPr>
        <w:t>供应商</w:t>
      </w:r>
      <w:r>
        <w:rPr>
          <w:rFonts w:hint="eastAsia" w:asciiTheme="minorEastAsia" w:hAnsiTheme="minorEastAsia" w:eastAsiaTheme="minorEastAsia" w:cstheme="minorEastAsia"/>
          <w:b/>
          <w:sz w:val="24"/>
          <w:highlight w:val="none"/>
        </w:rPr>
        <w:t>：</w:t>
      </w:r>
      <w:r>
        <w:rPr>
          <w:rFonts w:hint="eastAsia" w:asciiTheme="minorEastAsia" w:hAnsiTheme="minorEastAsia" w:eastAsiaTheme="minorEastAsia" w:cstheme="minorEastAsia"/>
          <w:b/>
          <w:sz w:val="24"/>
          <w:highlight w:val="none"/>
          <w:u w:val="single"/>
          <w:lang w:val="en-US" w:eastAsia="zh-CN"/>
        </w:rPr>
        <w:t xml:space="preserve">     </w:t>
      </w:r>
      <w:r>
        <w:rPr>
          <w:rFonts w:hint="eastAsia" w:asciiTheme="minorEastAsia" w:hAnsiTheme="minorEastAsia" w:eastAsiaTheme="minorEastAsia" w:cstheme="minorEastAsia"/>
          <w:b/>
          <w:sz w:val="24"/>
          <w:highlight w:val="none"/>
        </w:rPr>
        <w:t>（公章</w:t>
      </w:r>
      <w:r>
        <w:rPr>
          <w:rFonts w:hint="eastAsia" w:asciiTheme="minorEastAsia" w:hAnsiTheme="minorEastAsia" w:eastAsiaTheme="minorEastAsia" w:cstheme="minorEastAsia"/>
          <w:b/>
          <w:spacing w:val="-14"/>
          <w:sz w:val="24"/>
          <w:highlight w:val="none"/>
        </w:rPr>
        <w:t>）</w:t>
      </w:r>
    </w:p>
    <w:p>
      <w:pPr>
        <w:keepNext w:val="0"/>
        <w:keepLines w:val="0"/>
        <w:pageBreakBefore w:val="0"/>
        <w:widowControl w:val="0"/>
        <w:tabs>
          <w:tab w:val="left" w:pos="8955"/>
        </w:tabs>
        <w:kinsoku/>
        <w:wordWrap/>
        <w:overflowPunct/>
        <w:topLinePunct w:val="0"/>
        <w:autoSpaceDE w:val="0"/>
        <w:autoSpaceDN w:val="0"/>
        <w:bidi w:val="0"/>
        <w:adjustRightInd/>
        <w:snapToGrid/>
        <w:spacing w:before="0" w:line="360" w:lineRule="auto"/>
        <w:ind w:right="-50" w:rightChars="0"/>
        <w:jc w:val="center"/>
        <w:textAlignment w:val="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法定代表人或委托代理人</w:t>
      </w:r>
      <w:r>
        <w:rPr>
          <w:rFonts w:hint="eastAsia" w:asciiTheme="minorEastAsia" w:hAnsiTheme="minorEastAsia" w:eastAsiaTheme="minorEastAsia" w:cstheme="minorEastAsia"/>
          <w:b/>
          <w:spacing w:val="4"/>
          <w:sz w:val="24"/>
          <w:highlight w:val="none"/>
        </w:rPr>
        <w:t>：</w:t>
      </w:r>
      <w:r>
        <w:rPr>
          <w:rFonts w:hint="eastAsia" w:asciiTheme="minorEastAsia" w:hAnsiTheme="minorEastAsia" w:eastAsiaTheme="minorEastAsia" w:cstheme="minorEastAsia"/>
          <w:b/>
          <w:spacing w:val="4"/>
          <w:sz w:val="24"/>
          <w:highlight w:val="none"/>
          <w:u w:val="single"/>
        </w:rPr>
        <w:t xml:space="preserve"> </w:t>
      </w:r>
      <w:r>
        <w:rPr>
          <w:rFonts w:hint="eastAsia" w:asciiTheme="minorEastAsia" w:hAnsiTheme="minorEastAsia" w:eastAsiaTheme="minorEastAsia" w:cstheme="minorEastAsia"/>
          <w:b/>
          <w:spacing w:val="4"/>
          <w:sz w:val="24"/>
          <w:highlight w:val="none"/>
          <w:u w:val="single"/>
          <w:lang w:val="en-US" w:eastAsia="zh-CN"/>
        </w:rPr>
        <w:t xml:space="preserve">        </w:t>
      </w:r>
      <w:r>
        <w:rPr>
          <w:rFonts w:hint="eastAsia" w:asciiTheme="minorEastAsia" w:hAnsiTheme="minorEastAsia" w:eastAsiaTheme="minorEastAsia" w:cstheme="minorEastAsia"/>
          <w:b/>
          <w:sz w:val="24"/>
          <w:highlight w:val="none"/>
        </w:rPr>
        <w:t>（签字</w:t>
      </w:r>
      <w:r>
        <w:rPr>
          <w:rFonts w:hint="eastAsia" w:asciiTheme="minorEastAsia" w:hAnsiTheme="minorEastAsia" w:eastAsiaTheme="minorEastAsia" w:cstheme="minorEastAsia"/>
          <w:b/>
          <w:sz w:val="24"/>
          <w:highlight w:val="none"/>
          <w:lang w:eastAsia="zh-CN"/>
        </w:rPr>
        <w:t>或盖章</w:t>
      </w:r>
      <w:r>
        <w:rPr>
          <w:rFonts w:hint="eastAsia" w:asciiTheme="minorEastAsia" w:hAnsiTheme="minorEastAsia" w:eastAsiaTheme="minorEastAsia" w:cstheme="minorEastAsia"/>
          <w:b/>
          <w:spacing w:val="-14"/>
          <w:sz w:val="24"/>
          <w:highlight w:val="none"/>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firstLine="4096" w:firstLineChars="1700"/>
        <w:jc w:val="both"/>
        <w:textAlignment w:val="auto"/>
        <w:rPr>
          <w:rFonts w:hint="eastAsia" w:asciiTheme="minorEastAsia" w:hAnsiTheme="minorEastAsia" w:eastAsiaTheme="minorEastAsia" w:cstheme="minorEastAsia"/>
          <w:sz w:val="24"/>
          <w:highlight w:val="none"/>
        </w:rPr>
        <w:sectPr>
          <w:pgSz w:w="11910" w:h="16840"/>
          <w:pgMar w:top="1440" w:right="1800" w:bottom="1440" w:left="1800" w:header="679" w:footer="686" w:gutter="0"/>
          <w:pgNumType w:fmt="decimal"/>
        </w:sectPr>
      </w:pPr>
      <w:r>
        <w:rPr>
          <w:rFonts w:hint="eastAsia" w:asciiTheme="minorEastAsia" w:hAnsiTheme="minorEastAsia" w:eastAsiaTheme="minorEastAsia" w:cstheme="minorEastAsia"/>
          <w:b/>
          <w:sz w:val="24"/>
          <w:highlight w:val="none"/>
        </w:rPr>
        <w:t>年</w:t>
      </w:r>
      <w:r>
        <w:rPr>
          <w:rFonts w:hint="eastAsia" w:asciiTheme="minorEastAsia" w:hAnsiTheme="minorEastAsia" w:eastAsiaTheme="minorEastAsia" w:cstheme="minorEastAsia"/>
          <w:b/>
          <w:sz w:val="24"/>
          <w:highlight w:val="none"/>
          <w:lang w:val="en-US" w:eastAsia="zh-CN"/>
        </w:rPr>
        <w:t xml:space="preserve">    </w:t>
      </w:r>
      <w:r>
        <w:rPr>
          <w:rFonts w:hint="eastAsia" w:asciiTheme="minorEastAsia" w:hAnsiTheme="minorEastAsia" w:eastAsiaTheme="minorEastAsia" w:cstheme="minorEastAsia"/>
          <w:b/>
          <w:sz w:val="24"/>
          <w:highlight w:val="none"/>
        </w:rPr>
        <w:t>月</w:t>
      </w:r>
      <w:r>
        <w:rPr>
          <w:rFonts w:hint="eastAsia" w:asciiTheme="minorEastAsia" w:hAnsiTheme="minorEastAsia" w:eastAsiaTheme="minorEastAsia" w:cstheme="minorEastAsia"/>
          <w:b/>
          <w:sz w:val="24"/>
          <w:highlight w:val="none"/>
          <w:lang w:val="en-US" w:eastAsia="zh-CN"/>
        </w:rPr>
        <w:t xml:space="preserve">   </w:t>
      </w:r>
      <w:r>
        <w:rPr>
          <w:rFonts w:hint="eastAsia" w:asciiTheme="minorEastAsia" w:hAnsiTheme="minorEastAsia" w:eastAsiaTheme="minorEastAsia" w:cstheme="minorEastAsia"/>
          <w:b/>
          <w:spacing w:val="-1"/>
          <w:sz w:val="24"/>
          <w:highlight w:val="none"/>
        </w:rPr>
        <w:t>日</w:t>
      </w:r>
    </w:p>
    <w:p>
      <w:pPr>
        <w:pStyle w:val="35"/>
        <w:numPr>
          <w:ilvl w:val="0"/>
          <w:numId w:val="6"/>
        </w:numPr>
        <w:tabs>
          <w:tab w:val="left" w:pos="1384"/>
        </w:tabs>
        <w:spacing w:before="135" w:after="0" w:line="240" w:lineRule="auto"/>
        <w:ind w:left="1383" w:right="0" w:hanging="875"/>
        <w:jc w:val="left"/>
        <w:rPr>
          <w:rFonts w:hint="eastAsia" w:asciiTheme="minorEastAsia" w:hAnsiTheme="minorEastAsia" w:eastAsiaTheme="minorEastAsia" w:cstheme="minorEastAsia"/>
          <w:b/>
          <w:sz w:val="26"/>
          <w:highlight w:val="none"/>
        </w:rPr>
      </w:pPr>
      <w:bookmarkStart w:id="109" w:name="_bookmark56"/>
      <w:bookmarkEnd w:id="109"/>
      <w:r>
        <w:rPr>
          <w:rFonts w:hint="eastAsia" w:asciiTheme="minorEastAsia" w:hAnsiTheme="minorEastAsia" w:eastAsiaTheme="minorEastAsia" w:cstheme="minorEastAsia"/>
          <w:b/>
          <w:sz w:val="28"/>
          <w:highlight w:val="none"/>
        </w:rPr>
        <w:t>分项报价表</w:t>
      </w:r>
    </w:p>
    <w:p>
      <w:pPr>
        <w:pStyle w:val="6"/>
        <w:rPr>
          <w:rFonts w:hint="eastAsia" w:asciiTheme="minorEastAsia" w:hAnsiTheme="minorEastAsia" w:eastAsiaTheme="minorEastAsia" w:cstheme="minorEastAsia"/>
          <w:b/>
          <w:sz w:val="20"/>
          <w:highlight w:val="none"/>
        </w:rPr>
      </w:pPr>
    </w:p>
    <w:p>
      <w:pPr>
        <w:spacing w:before="217"/>
        <w:ind w:right="0"/>
        <w:jc w:val="center"/>
        <w:rPr>
          <w:rFonts w:hint="eastAsia" w:asciiTheme="minorEastAsia" w:hAnsiTheme="minorEastAsia" w:eastAsiaTheme="minorEastAsia" w:cstheme="minorEastAsia"/>
          <w:b/>
          <w:sz w:val="36"/>
          <w:highlight w:val="none"/>
        </w:rPr>
      </w:pPr>
      <w:r>
        <w:rPr>
          <w:rFonts w:hint="eastAsia" w:asciiTheme="minorEastAsia" w:hAnsiTheme="minorEastAsia" w:eastAsiaTheme="minorEastAsia" w:cstheme="minorEastAsia"/>
          <w:b/>
          <w:sz w:val="36"/>
          <w:highlight w:val="none"/>
        </w:rPr>
        <w:t>分项报价表</w:t>
      </w:r>
    </w:p>
    <w:p>
      <w:pPr>
        <w:pStyle w:val="6"/>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Theme="minorEastAsia" w:hAnsiTheme="minorEastAsia" w:eastAsiaTheme="minorEastAsia" w:cstheme="minorEastAsia"/>
          <w:b/>
          <w:sz w:val="36"/>
          <w:highlight w:val="none"/>
        </w:rPr>
      </w:pPr>
    </w:p>
    <w:p>
      <w:pPr>
        <w:keepNext w:val="0"/>
        <w:keepLines w:val="0"/>
        <w:pageBreakBefore w:val="0"/>
        <w:widowControl w:val="0"/>
        <w:tabs>
          <w:tab w:val="left" w:pos="7496"/>
        </w:tabs>
        <w:kinsoku/>
        <w:wordWrap/>
        <w:overflowPunct/>
        <w:topLinePunct w:val="0"/>
        <w:autoSpaceDE w:val="0"/>
        <w:autoSpaceDN w:val="0"/>
        <w:bidi w:val="0"/>
        <w:adjustRightInd/>
        <w:snapToGrid/>
        <w:spacing w:before="0"/>
        <w:ind w:left="508" w:right="0" w:firstLine="0"/>
        <w:jc w:val="left"/>
        <w:textAlignment w:val="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lang w:val="en-US" w:eastAsia="zh-CN"/>
        </w:rPr>
        <w:t>供应商</w:t>
      </w:r>
      <w:r>
        <w:rPr>
          <w:rFonts w:hint="eastAsia" w:asciiTheme="minorEastAsia" w:hAnsiTheme="minorEastAsia" w:eastAsiaTheme="minorEastAsia" w:cstheme="minorEastAsia"/>
          <w:b/>
          <w:sz w:val="24"/>
          <w:highlight w:val="none"/>
        </w:rPr>
        <w:t>名称：</w:t>
      </w:r>
      <w:r>
        <w:rPr>
          <w:rFonts w:hint="eastAsia" w:asciiTheme="minorEastAsia" w:hAnsiTheme="minorEastAsia" w:eastAsiaTheme="minorEastAsia" w:cstheme="minorEastAsia"/>
          <w:b/>
          <w:sz w:val="24"/>
          <w:highlight w:val="none"/>
        </w:rPr>
        <w:tab/>
      </w:r>
    </w:p>
    <w:p>
      <w:pPr>
        <w:pStyle w:val="6"/>
        <w:spacing w:before="4"/>
        <w:rPr>
          <w:rFonts w:hint="eastAsia" w:asciiTheme="minorEastAsia" w:hAnsiTheme="minorEastAsia" w:eastAsiaTheme="minorEastAsia" w:cstheme="minorEastAsia"/>
          <w:b/>
          <w:sz w:val="6"/>
          <w:highlight w:val="none"/>
        </w:rPr>
      </w:pPr>
    </w:p>
    <w:tbl>
      <w:tblPr>
        <w:tblStyle w:val="18"/>
        <w:tblW w:w="83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7"/>
        <w:gridCol w:w="1094"/>
        <w:gridCol w:w="709"/>
        <w:gridCol w:w="1426"/>
        <w:gridCol w:w="1234"/>
        <w:gridCol w:w="1365"/>
        <w:gridCol w:w="774"/>
        <w:gridCol w:w="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07" w:type="dxa"/>
          </w:tcPr>
          <w:p>
            <w:pPr>
              <w:pStyle w:val="36"/>
              <w:spacing w:before="127"/>
              <w:ind w:left="147" w:right="146"/>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序号</w:t>
            </w:r>
          </w:p>
        </w:tc>
        <w:tc>
          <w:tcPr>
            <w:tcW w:w="1094" w:type="dxa"/>
          </w:tcPr>
          <w:p>
            <w:pPr>
              <w:pStyle w:val="36"/>
              <w:spacing w:before="127"/>
              <w:ind w:left="11"/>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产品名称</w:t>
            </w:r>
          </w:p>
        </w:tc>
        <w:tc>
          <w:tcPr>
            <w:tcW w:w="709" w:type="dxa"/>
          </w:tcPr>
          <w:p>
            <w:pPr>
              <w:pStyle w:val="36"/>
              <w:spacing w:before="127"/>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品牌</w:t>
            </w:r>
          </w:p>
        </w:tc>
        <w:tc>
          <w:tcPr>
            <w:tcW w:w="1426" w:type="dxa"/>
          </w:tcPr>
          <w:p>
            <w:pPr>
              <w:pStyle w:val="36"/>
              <w:spacing w:before="127"/>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型号规格</w:t>
            </w:r>
          </w:p>
        </w:tc>
        <w:tc>
          <w:tcPr>
            <w:tcW w:w="1234" w:type="dxa"/>
          </w:tcPr>
          <w:p>
            <w:pPr>
              <w:pStyle w:val="36"/>
              <w:spacing w:before="127"/>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生产厂家</w:t>
            </w:r>
          </w:p>
        </w:tc>
        <w:tc>
          <w:tcPr>
            <w:tcW w:w="1365" w:type="dxa"/>
          </w:tcPr>
          <w:p>
            <w:pPr>
              <w:pStyle w:val="36"/>
              <w:spacing w:before="127"/>
              <w:ind w:left="98"/>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数量及单位</w:t>
            </w:r>
          </w:p>
        </w:tc>
        <w:tc>
          <w:tcPr>
            <w:tcW w:w="774" w:type="dxa"/>
          </w:tcPr>
          <w:p>
            <w:pPr>
              <w:pStyle w:val="36"/>
              <w:spacing w:before="127"/>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单价</w:t>
            </w:r>
          </w:p>
        </w:tc>
        <w:tc>
          <w:tcPr>
            <w:tcW w:w="946" w:type="dxa"/>
          </w:tcPr>
          <w:p>
            <w:pPr>
              <w:pStyle w:val="36"/>
              <w:spacing w:before="127"/>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07" w:type="dxa"/>
          </w:tcPr>
          <w:p>
            <w:pPr>
              <w:pStyle w:val="36"/>
              <w:spacing w:before="142"/>
              <w:ind w:left="1"/>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w w:val="99"/>
                <w:sz w:val="24"/>
                <w:highlight w:val="none"/>
              </w:rPr>
              <w:t>1</w:t>
            </w:r>
          </w:p>
        </w:tc>
        <w:tc>
          <w:tcPr>
            <w:tcW w:w="1094" w:type="dxa"/>
          </w:tcPr>
          <w:p>
            <w:pPr>
              <w:pStyle w:val="36"/>
              <w:rPr>
                <w:rFonts w:hint="eastAsia" w:asciiTheme="minorEastAsia" w:hAnsiTheme="minorEastAsia" w:eastAsiaTheme="minorEastAsia" w:cstheme="minorEastAsia"/>
                <w:sz w:val="24"/>
                <w:highlight w:val="none"/>
              </w:rPr>
            </w:pPr>
          </w:p>
        </w:tc>
        <w:tc>
          <w:tcPr>
            <w:tcW w:w="709" w:type="dxa"/>
          </w:tcPr>
          <w:p>
            <w:pPr>
              <w:pStyle w:val="36"/>
              <w:rPr>
                <w:rFonts w:hint="eastAsia" w:asciiTheme="minorEastAsia" w:hAnsiTheme="minorEastAsia" w:eastAsiaTheme="minorEastAsia" w:cstheme="minorEastAsia"/>
                <w:sz w:val="24"/>
                <w:highlight w:val="none"/>
              </w:rPr>
            </w:pPr>
          </w:p>
        </w:tc>
        <w:tc>
          <w:tcPr>
            <w:tcW w:w="1426" w:type="dxa"/>
          </w:tcPr>
          <w:p>
            <w:pPr>
              <w:pStyle w:val="36"/>
              <w:rPr>
                <w:rFonts w:hint="eastAsia" w:asciiTheme="minorEastAsia" w:hAnsiTheme="minorEastAsia" w:eastAsiaTheme="minorEastAsia" w:cstheme="minorEastAsia"/>
                <w:sz w:val="24"/>
                <w:highlight w:val="none"/>
              </w:rPr>
            </w:pPr>
          </w:p>
        </w:tc>
        <w:tc>
          <w:tcPr>
            <w:tcW w:w="1234" w:type="dxa"/>
          </w:tcPr>
          <w:p>
            <w:pPr>
              <w:pStyle w:val="36"/>
              <w:rPr>
                <w:rFonts w:hint="eastAsia" w:asciiTheme="minorEastAsia" w:hAnsiTheme="minorEastAsia" w:eastAsiaTheme="minorEastAsia" w:cstheme="minorEastAsia"/>
                <w:sz w:val="24"/>
                <w:highlight w:val="none"/>
              </w:rPr>
            </w:pPr>
          </w:p>
        </w:tc>
        <w:tc>
          <w:tcPr>
            <w:tcW w:w="1365" w:type="dxa"/>
          </w:tcPr>
          <w:p>
            <w:pPr>
              <w:pStyle w:val="36"/>
              <w:rPr>
                <w:rFonts w:hint="eastAsia" w:asciiTheme="minorEastAsia" w:hAnsiTheme="minorEastAsia" w:eastAsiaTheme="minorEastAsia" w:cstheme="minorEastAsia"/>
                <w:sz w:val="24"/>
                <w:highlight w:val="none"/>
              </w:rPr>
            </w:pPr>
          </w:p>
        </w:tc>
        <w:tc>
          <w:tcPr>
            <w:tcW w:w="774" w:type="dxa"/>
          </w:tcPr>
          <w:p>
            <w:pPr>
              <w:pStyle w:val="36"/>
              <w:rPr>
                <w:rFonts w:hint="eastAsia" w:asciiTheme="minorEastAsia" w:hAnsiTheme="minorEastAsia" w:eastAsiaTheme="minorEastAsia" w:cstheme="minorEastAsia"/>
                <w:sz w:val="24"/>
                <w:highlight w:val="none"/>
              </w:rPr>
            </w:pPr>
          </w:p>
        </w:tc>
        <w:tc>
          <w:tcPr>
            <w:tcW w:w="946" w:type="dxa"/>
          </w:tcPr>
          <w:p>
            <w:pPr>
              <w:pStyle w:val="36"/>
              <w:rPr>
                <w:rFonts w:hint="eastAsia" w:asciiTheme="minorEastAsia" w:hAnsiTheme="minorEastAsia" w:eastAsiaTheme="minorEastAsia" w:cstheme="minorEastAsia"/>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07" w:type="dxa"/>
          </w:tcPr>
          <w:p>
            <w:pPr>
              <w:pStyle w:val="36"/>
              <w:spacing w:before="144"/>
              <w:ind w:left="1"/>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w w:val="99"/>
                <w:sz w:val="24"/>
                <w:highlight w:val="none"/>
              </w:rPr>
              <w:t>2</w:t>
            </w:r>
          </w:p>
        </w:tc>
        <w:tc>
          <w:tcPr>
            <w:tcW w:w="1094" w:type="dxa"/>
          </w:tcPr>
          <w:p>
            <w:pPr>
              <w:pStyle w:val="36"/>
              <w:rPr>
                <w:rFonts w:hint="eastAsia" w:asciiTheme="minorEastAsia" w:hAnsiTheme="minorEastAsia" w:eastAsiaTheme="minorEastAsia" w:cstheme="minorEastAsia"/>
                <w:sz w:val="24"/>
                <w:highlight w:val="none"/>
              </w:rPr>
            </w:pPr>
          </w:p>
        </w:tc>
        <w:tc>
          <w:tcPr>
            <w:tcW w:w="709" w:type="dxa"/>
          </w:tcPr>
          <w:p>
            <w:pPr>
              <w:pStyle w:val="36"/>
              <w:rPr>
                <w:rFonts w:hint="eastAsia" w:asciiTheme="minorEastAsia" w:hAnsiTheme="minorEastAsia" w:eastAsiaTheme="minorEastAsia" w:cstheme="minorEastAsia"/>
                <w:sz w:val="24"/>
                <w:highlight w:val="none"/>
              </w:rPr>
            </w:pPr>
          </w:p>
        </w:tc>
        <w:tc>
          <w:tcPr>
            <w:tcW w:w="1426" w:type="dxa"/>
          </w:tcPr>
          <w:p>
            <w:pPr>
              <w:pStyle w:val="36"/>
              <w:rPr>
                <w:rFonts w:hint="eastAsia" w:asciiTheme="minorEastAsia" w:hAnsiTheme="minorEastAsia" w:eastAsiaTheme="minorEastAsia" w:cstheme="minorEastAsia"/>
                <w:sz w:val="24"/>
                <w:highlight w:val="none"/>
              </w:rPr>
            </w:pPr>
          </w:p>
        </w:tc>
        <w:tc>
          <w:tcPr>
            <w:tcW w:w="1234" w:type="dxa"/>
          </w:tcPr>
          <w:p>
            <w:pPr>
              <w:pStyle w:val="36"/>
              <w:rPr>
                <w:rFonts w:hint="eastAsia" w:asciiTheme="minorEastAsia" w:hAnsiTheme="minorEastAsia" w:eastAsiaTheme="minorEastAsia" w:cstheme="minorEastAsia"/>
                <w:sz w:val="24"/>
                <w:highlight w:val="none"/>
              </w:rPr>
            </w:pPr>
          </w:p>
        </w:tc>
        <w:tc>
          <w:tcPr>
            <w:tcW w:w="1365" w:type="dxa"/>
          </w:tcPr>
          <w:p>
            <w:pPr>
              <w:pStyle w:val="36"/>
              <w:rPr>
                <w:rFonts w:hint="eastAsia" w:asciiTheme="minorEastAsia" w:hAnsiTheme="minorEastAsia" w:eastAsiaTheme="minorEastAsia" w:cstheme="minorEastAsia"/>
                <w:sz w:val="24"/>
                <w:highlight w:val="none"/>
              </w:rPr>
            </w:pPr>
          </w:p>
        </w:tc>
        <w:tc>
          <w:tcPr>
            <w:tcW w:w="774" w:type="dxa"/>
          </w:tcPr>
          <w:p>
            <w:pPr>
              <w:pStyle w:val="36"/>
              <w:rPr>
                <w:rFonts w:hint="eastAsia" w:asciiTheme="minorEastAsia" w:hAnsiTheme="minorEastAsia" w:eastAsiaTheme="minorEastAsia" w:cstheme="minorEastAsia"/>
                <w:sz w:val="24"/>
                <w:highlight w:val="none"/>
              </w:rPr>
            </w:pPr>
          </w:p>
        </w:tc>
        <w:tc>
          <w:tcPr>
            <w:tcW w:w="946" w:type="dxa"/>
          </w:tcPr>
          <w:p>
            <w:pPr>
              <w:pStyle w:val="36"/>
              <w:rPr>
                <w:rFonts w:hint="eastAsia" w:asciiTheme="minorEastAsia" w:hAnsiTheme="minorEastAsia" w:eastAsiaTheme="minorEastAsia" w:cstheme="minorEastAsia"/>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07" w:type="dxa"/>
          </w:tcPr>
          <w:p>
            <w:pPr>
              <w:pStyle w:val="36"/>
              <w:spacing w:before="142"/>
              <w:ind w:left="1"/>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w w:val="99"/>
                <w:sz w:val="24"/>
                <w:highlight w:val="none"/>
              </w:rPr>
              <w:t>3</w:t>
            </w:r>
          </w:p>
        </w:tc>
        <w:tc>
          <w:tcPr>
            <w:tcW w:w="1094" w:type="dxa"/>
          </w:tcPr>
          <w:p>
            <w:pPr>
              <w:pStyle w:val="36"/>
              <w:rPr>
                <w:rFonts w:hint="eastAsia" w:asciiTheme="minorEastAsia" w:hAnsiTheme="minorEastAsia" w:eastAsiaTheme="minorEastAsia" w:cstheme="minorEastAsia"/>
                <w:sz w:val="24"/>
                <w:highlight w:val="none"/>
              </w:rPr>
            </w:pPr>
          </w:p>
        </w:tc>
        <w:tc>
          <w:tcPr>
            <w:tcW w:w="709" w:type="dxa"/>
          </w:tcPr>
          <w:p>
            <w:pPr>
              <w:pStyle w:val="36"/>
              <w:rPr>
                <w:rFonts w:hint="eastAsia" w:asciiTheme="minorEastAsia" w:hAnsiTheme="minorEastAsia" w:eastAsiaTheme="minorEastAsia" w:cstheme="minorEastAsia"/>
                <w:sz w:val="24"/>
                <w:highlight w:val="none"/>
              </w:rPr>
            </w:pPr>
          </w:p>
        </w:tc>
        <w:tc>
          <w:tcPr>
            <w:tcW w:w="1426" w:type="dxa"/>
          </w:tcPr>
          <w:p>
            <w:pPr>
              <w:pStyle w:val="36"/>
              <w:rPr>
                <w:rFonts w:hint="eastAsia" w:asciiTheme="minorEastAsia" w:hAnsiTheme="minorEastAsia" w:eastAsiaTheme="minorEastAsia" w:cstheme="minorEastAsia"/>
                <w:sz w:val="24"/>
                <w:highlight w:val="none"/>
              </w:rPr>
            </w:pPr>
          </w:p>
        </w:tc>
        <w:tc>
          <w:tcPr>
            <w:tcW w:w="1234" w:type="dxa"/>
          </w:tcPr>
          <w:p>
            <w:pPr>
              <w:pStyle w:val="36"/>
              <w:rPr>
                <w:rFonts w:hint="eastAsia" w:asciiTheme="minorEastAsia" w:hAnsiTheme="minorEastAsia" w:eastAsiaTheme="minorEastAsia" w:cstheme="minorEastAsia"/>
                <w:sz w:val="24"/>
                <w:highlight w:val="none"/>
              </w:rPr>
            </w:pPr>
          </w:p>
        </w:tc>
        <w:tc>
          <w:tcPr>
            <w:tcW w:w="1365" w:type="dxa"/>
          </w:tcPr>
          <w:p>
            <w:pPr>
              <w:pStyle w:val="36"/>
              <w:rPr>
                <w:rFonts w:hint="eastAsia" w:asciiTheme="minorEastAsia" w:hAnsiTheme="minorEastAsia" w:eastAsiaTheme="minorEastAsia" w:cstheme="minorEastAsia"/>
                <w:sz w:val="24"/>
                <w:highlight w:val="none"/>
              </w:rPr>
            </w:pPr>
          </w:p>
        </w:tc>
        <w:tc>
          <w:tcPr>
            <w:tcW w:w="774" w:type="dxa"/>
          </w:tcPr>
          <w:p>
            <w:pPr>
              <w:pStyle w:val="36"/>
              <w:rPr>
                <w:rFonts w:hint="eastAsia" w:asciiTheme="minorEastAsia" w:hAnsiTheme="minorEastAsia" w:eastAsiaTheme="minorEastAsia" w:cstheme="minorEastAsia"/>
                <w:sz w:val="24"/>
                <w:highlight w:val="none"/>
              </w:rPr>
            </w:pPr>
          </w:p>
        </w:tc>
        <w:tc>
          <w:tcPr>
            <w:tcW w:w="946" w:type="dxa"/>
          </w:tcPr>
          <w:p>
            <w:pPr>
              <w:pStyle w:val="36"/>
              <w:rPr>
                <w:rFonts w:hint="eastAsia" w:asciiTheme="minorEastAsia" w:hAnsiTheme="minorEastAsia" w:eastAsiaTheme="minorEastAsia" w:cstheme="minorEastAsia"/>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07" w:type="dxa"/>
          </w:tcPr>
          <w:p>
            <w:pPr>
              <w:pStyle w:val="36"/>
              <w:spacing w:before="142"/>
              <w:ind w:left="2"/>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p>
        </w:tc>
        <w:tc>
          <w:tcPr>
            <w:tcW w:w="1094" w:type="dxa"/>
          </w:tcPr>
          <w:p>
            <w:pPr>
              <w:pStyle w:val="36"/>
              <w:rPr>
                <w:rFonts w:hint="eastAsia" w:asciiTheme="minorEastAsia" w:hAnsiTheme="minorEastAsia" w:eastAsiaTheme="minorEastAsia" w:cstheme="minorEastAsia"/>
                <w:sz w:val="24"/>
                <w:highlight w:val="none"/>
              </w:rPr>
            </w:pPr>
          </w:p>
        </w:tc>
        <w:tc>
          <w:tcPr>
            <w:tcW w:w="709" w:type="dxa"/>
          </w:tcPr>
          <w:p>
            <w:pPr>
              <w:pStyle w:val="36"/>
              <w:rPr>
                <w:rFonts w:hint="eastAsia" w:asciiTheme="minorEastAsia" w:hAnsiTheme="minorEastAsia" w:eastAsiaTheme="minorEastAsia" w:cstheme="minorEastAsia"/>
                <w:sz w:val="24"/>
                <w:highlight w:val="none"/>
              </w:rPr>
            </w:pPr>
          </w:p>
        </w:tc>
        <w:tc>
          <w:tcPr>
            <w:tcW w:w="1426" w:type="dxa"/>
          </w:tcPr>
          <w:p>
            <w:pPr>
              <w:pStyle w:val="36"/>
              <w:rPr>
                <w:rFonts w:hint="eastAsia" w:asciiTheme="minorEastAsia" w:hAnsiTheme="minorEastAsia" w:eastAsiaTheme="minorEastAsia" w:cstheme="minorEastAsia"/>
                <w:sz w:val="24"/>
                <w:highlight w:val="none"/>
              </w:rPr>
            </w:pPr>
          </w:p>
        </w:tc>
        <w:tc>
          <w:tcPr>
            <w:tcW w:w="1234" w:type="dxa"/>
          </w:tcPr>
          <w:p>
            <w:pPr>
              <w:pStyle w:val="36"/>
              <w:rPr>
                <w:rFonts w:hint="eastAsia" w:asciiTheme="minorEastAsia" w:hAnsiTheme="minorEastAsia" w:eastAsiaTheme="minorEastAsia" w:cstheme="minorEastAsia"/>
                <w:sz w:val="24"/>
                <w:highlight w:val="none"/>
              </w:rPr>
            </w:pPr>
          </w:p>
        </w:tc>
        <w:tc>
          <w:tcPr>
            <w:tcW w:w="1365" w:type="dxa"/>
          </w:tcPr>
          <w:p>
            <w:pPr>
              <w:pStyle w:val="36"/>
              <w:rPr>
                <w:rFonts w:hint="eastAsia" w:asciiTheme="minorEastAsia" w:hAnsiTheme="minorEastAsia" w:eastAsiaTheme="minorEastAsia" w:cstheme="minorEastAsia"/>
                <w:sz w:val="24"/>
                <w:highlight w:val="none"/>
              </w:rPr>
            </w:pPr>
          </w:p>
        </w:tc>
        <w:tc>
          <w:tcPr>
            <w:tcW w:w="774" w:type="dxa"/>
          </w:tcPr>
          <w:p>
            <w:pPr>
              <w:pStyle w:val="36"/>
              <w:rPr>
                <w:rFonts w:hint="eastAsia" w:asciiTheme="minorEastAsia" w:hAnsiTheme="minorEastAsia" w:eastAsiaTheme="minorEastAsia" w:cstheme="minorEastAsia"/>
                <w:sz w:val="24"/>
                <w:highlight w:val="none"/>
              </w:rPr>
            </w:pPr>
          </w:p>
        </w:tc>
        <w:tc>
          <w:tcPr>
            <w:tcW w:w="946" w:type="dxa"/>
            <w:tcBorders>
              <w:right w:val="single" w:color="auto" w:sz="4" w:space="0"/>
            </w:tcBorders>
          </w:tcPr>
          <w:p>
            <w:pPr>
              <w:pStyle w:val="36"/>
              <w:rPr>
                <w:rFonts w:hint="eastAsia" w:asciiTheme="minorEastAsia" w:hAnsiTheme="minorEastAsia" w:eastAsiaTheme="minorEastAsia" w:cstheme="minorEastAsia"/>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07" w:type="dxa"/>
            <w:vAlign w:val="center"/>
          </w:tcPr>
          <w:p>
            <w:pPr>
              <w:pStyle w:val="36"/>
              <w:spacing w:before="160"/>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总</w:t>
            </w:r>
            <w:r>
              <w:rPr>
                <w:rFonts w:hint="eastAsia" w:asciiTheme="minorEastAsia" w:hAnsiTheme="minorEastAsia" w:eastAsiaTheme="minorEastAsia" w:cstheme="minorEastAsia"/>
                <w:sz w:val="24"/>
                <w:highlight w:val="none"/>
                <w:lang w:eastAsia="zh-CN"/>
              </w:rPr>
              <w:t>报</w:t>
            </w:r>
            <w:r>
              <w:rPr>
                <w:rFonts w:hint="eastAsia" w:asciiTheme="minorEastAsia" w:hAnsiTheme="minorEastAsia" w:eastAsiaTheme="minorEastAsia" w:cstheme="minorEastAsia"/>
                <w:sz w:val="24"/>
                <w:highlight w:val="none"/>
              </w:rPr>
              <w:t>价</w:t>
            </w:r>
          </w:p>
        </w:tc>
        <w:tc>
          <w:tcPr>
            <w:tcW w:w="7548" w:type="dxa"/>
            <w:gridSpan w:val="7"/>
            <w:tcBorders>
              <w:right w:val="single" w:color="auto" w:sz="4" w:space="0"/>
            </w:tcBorders>
            <w:vAlign w:val="center"/>
          </w:tcPr>
          <w:p>
            <w:pPr>
              <w:pStyle w:val="36"/>
              <w:spacing w:before="79"/>
              <w:ind w:left="1"/>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大写：</w:t>
            </w:r>
          </w:p>
          <w:p>
            <w:pPr>
              <w:pStyle w:val="36"/>
              <w:spacing w:before="160"/>
              <w:ind w:left="1"/>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小写：</w:t>
            </w:r>
          </w:p>
        </w:tc>
      </w:tr>
    </w:tbl>
    <w:p>
      <w:pPr>
        <w:pStyle w:val="6"/>
        <w:spacing w:before="80" w:line="364" w:lineRule="auto"/>
        <w:ind w:left="508" w:right="61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注：1.本表应依照采购一览表中的产品序号按顺序逐项填写，不得遗漏。否则，按无效处理。</w:t>
      </w:r>
    </w:p>
    <w:p>
      <w:pPr>
        <w:pStyle w:val="6"/>
        <w:spacing w:before="1"/>
        <w:ind w:left="976"/>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2.报价不能有两个或两个以上的方案。</w:t>
      </w:r>
    </w:p>
    <w:p>
      <w:pPr>
        <w:pStyle w:val="6"/>
        <w:rPr>
          <w:rFonts w:hint="eastAsia" w:asciiTheme="minorEastAsia" w:hAnsiTheme="minorEastAsia" w:eastAsiaTheme="minorEastAsia" w:cstheme="minorEastAsia"/>
          <w:sz w:val="20"/>
          <w:highlight w:val="none"/>
        </w:rPr>
      </w:pPr>
    </w:p>
    <w:p>
      <w:pPr>
        <w:pStyle w:val="6"/>
        <w:rPr>
          <w:rFonts w:hint="eastAsia" w:asciiTheme="minorEastAsia" w:hAnsiTheme="minorEastAsia" w:eastAsiaTheme="minorEastAsia" w:cstheme="minorEastAsia"/>
          <w:sz w:val="20"/>
          <w:highlight w:val="none"/>
        </w:rPr>
      </w:pPr>
    </w:p>
    <w:p>
      <w:pPr>
        <w:pStyle w:val="6"/>
        <w:rPr>
          <w:rFonts w:hint="eastAsia" w:asciiTheme="minorEastAsia" w:hAnsiTheme="minorEastAsia" w:eastAsiaTheme="minorEastAsia" w:cstheme="minorEastAsia"/>
          <w:sz w:val="20"/>
          <w:highlight w:val="none"/>
        </w:rPr>
      </w:pPr>
    </w:p>
    <w:p>
      <w:pPr>
        <w:pStyle w:val="6"/>
        <w:rPr>
          <w:rFonts w:hint="eastAsia" w:asciiTheme="minorEastAsia" w:hAnsiTheme="minorEastAsia" w:eastAsiaTheme="minorEastAsia" w:cstheme="minorEastAsia"/>
          <w:sz w:val="20"/>
          <w:highlight w:val="none"/>
        </w:rPr>
      </w:pPr>
    </w:p>
    <w:p>
      <w:pPr>
        <w:pStyle w:val="6"/>
        <w:rPr>
          <w:rFonts w:hint="eastAsia" w:asciiTheme="minorEastAsia" w:hAnsiTheme="minorEastAsia" w:eastAsiaTheme="minorEastAsia" w:cstheme="minorEastAsia"/>
          <w:sz w:val="20"/>
          <w:highlight w:val="none"/>
        </w:rPr>
      </w:pPr>
    </w:p>
    <w:p>
      <w:pPr>
        <w:pStyle w:val="6"/>
        <w:rPr>
          <w:rFonts w:hint="eastAsia" w:asciiTheme="minorEastAsia" w:hAnsiTheme="minorEastAsia" w:eastAsiaTheme="minorEastAsia" w:cstheme="minorEastAsia"/>
          <w:sz w:val="20"/>
          <w:highlight w:val="none"/>
        </w:rPr>
      </w:pPr>
    </w:p>
    <w:p>
      <w:pPr>
        <w:pStyle w:val="6"/>
        <w:rPr>
          <w:rFonts w:hint="eastAsia" w:asciiTheme="minorEastAsia" w:hAnsiTheme="minorEastAsia" w:eastAsiaTheme="minorEastAsia" w:cstheme="minorEastAsia"/>
          <w:sz w:val="20"/>
          <w:highlight w:val="none"/>
        </w:rPr>
      </w:pPr>
    </w:p>
    <w:p>
      <w:pPr>
        <w:pStyle w:val="6"/>
        <w:ind w:right="-268" w:rightChars="-122"/>
        <w:rPr>
          <w:rFonts w:hint="eastAsia" w:asciiTheme="minorEastAsia" w:hAnsiTheme="minorEastAsia" w:eastAsiaTheme="minorEastAsia" w:cstheme="minorEastAsia"/>
          <w:sz w:val="26"/>
          <w:highlight w:val="none"/>
        </w:rPr>
      </w:pPr>
    </w:p>
    <w:p>
      <w:pPr>
        <w:keepNext w:val="0"/>
        <w:keepLines w:val="0"/>
        <w:pageBreakBefore w:val="0"/>
        <w:widowControl w:val="0"/>
        <w:tabs>
          <w:tab w:val="left" w:pos="8955"/>
        </w:tabs>
        <w:kinsoku/>
        <w:wordWrap/>
        <w:overflowPunct/>
        <w:topLinePunct w:val="0"/>
        <w:autoSpaceDE w:val="0"/>
        <w:autoSpaceDN w:val="0"/>
        <w:bidi w:val="0"/>
        <w:adjustRightInd/>
        <w:snapToGrid/>
        <w:spacing w:before="0" w:line="360" w:lineRule="auto"/>
        <w:ind w:right="-268" w:rightChars="-122"/>
        <w:jc w:val="center"/>
        <w:textAlignment w:val="auto"/>
        <w:rPr>
          <w:rFonts w:hint="eastAsia" w:asciiTheme="minorEastAsia" w:hAnsiTheme="minorEastAsia" w:eastAsiaTheme="minorEastAsia" w:cstheme="minorEastAsia"/>
          <w:b/>
          <w:spacing w:val="-14"/>
          <w:sz w:val="24"/>
          <w:highlight w:val="none"/>
        </w:rPr>
      </w:pPr>
      <w:r>
        <w:rPr>
          <w:rFonts w:hint="eastAsia" w:asciiTheme="minorEastAsia" w:hAnsiTheme="minorEastAsia" w:eastAsiaTheme="minorEastAsia" w:cstheme="minorEastAsia"/>
          <w:b/>
          <w:sz w:val="24"/>
          <w:highlight w:val="none"/>
          <w:lang w:val="en-US" w:eastAsia="zh-CN"/>
        </w:rPr>
        <w:t>供应商</w:t>
      </w:r>
      <w:r>
        <w:rPr>
          <w:rFonts w:hint="eastAsia" w:asciiTheme="minorEastAsia" w:hAnsiTheme="minorEastAsia" w:eastAsiaTheme="minorEastAsia" w:cstheme="minorEastAsia"/>
          <w:b/>
          <w:sz w:val="24"/>
          <w:highlight w:val="none"/>
        </w:rPr>
        <w:t>：</w:t>
      </w:r>
      <w:r>
        <w:rPr>
          <w:rFonts w:hint="eastAsia" w:asciiTheme="minorEastAsia" w:hAnsiTheme="minorEastAsia" w:eastAsiaTheme="minorEastAsia" w:cstheme="minorEastAsia"/>
          <w:b/>
          <w:sz w:val="24"/>
          <w:highlight w:val="none"/>
          <w:u w:val="thick"/>
          <w:lang w:val="en-US" w:eastAsia="zh-CN"/>
        </w:rPr>
        <w:t xml:space="preserve">         </w:t>
      </w:r>
      <w:r>
        <w:rPr>
          <w:rFonts w:hint="eastAsia" w:asciiTheme="minorEastAsia" w:hAnsiTheme="minorEastAsia" w:eastAsiaTheme="minorEastAsia" w:cstheme="minorEastAsia"/>
          <w:b/>
          <w:sz w:val="24"/>
          <w:highlight w:val="none"/>
        </w:rPr>
        <w:t>（公章</w:t>
      </w:r>
      <w:r>
        <w:rPr>
          <w:rFonts w:hint="eastAsia" w:asciiTheme="minorEastAsia" w:hAnsiTheme="minorEastAsia" w:eastAsiaTheme="minorEastAsia" w:cstheme="minorEastAsia"/>
          <w:b/>
          <w:spacing w:val="-14"/>
          <w:sz w:val="24"/>
          <w:highlight w:val="none"/>
        </w:rPr>
        <w:t>）</w:t>
      </w:r>
    </w:p>
    <w:p>
      <w:pPr>
        <w:keepNext w:val="0"/>
        <w:keepLines w:val="0"/>
        <w:pageBreakBefore w:val="0"/>
        <w:widowControl w:val="0"/>
        <w:tabs>
          <w:tab w:val="left" w:pos="8955"/>
        </w:tabs>
        <w:kinsoku/>
        <w:wordWrap/>
        <w:overflowPunct/>
        <w:topLinePunct w:val="0"/>
        <w:autoSpaceDE w:val="0"/>
        <w:autoSpaceDN w:val="0"/>
        <w:bidi w:val="0"/>
        <w:adjustRightInd/>
        <w:snapToGrid/>
        <w:spacing w:before="0" w:line="360" w:lineRule="auto"/>
        <w:ind w:right="-268" w:rightChars="-122"/>
        <w:jc w:val="center"/>
        <w:textAlignment w:val="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法定代表人或委托代理人</w:t>
      </w:r>
      <w:r>
        <w:rPr>
          <w:rFonts w:hint="eastAsia" w:asciiTheme="minorEastAsia" w:hAnsiTheme="minorEastAsia" w:eastAsiaTheme="minorEastAsia" w:cstheme="minorEastAsia"/>
          <w:b/>
          <w:spacing w:val="4"/>
          <w:sz w:val="24"/>
          <w:highlight w:val="none"/>
        </w:rPr>
        <w:t>：</w:t>
      </w:r>
      <w:r>
        <w:rPr>
          <w:rFonts w:hint="eastAsia" w:asciiTheme="minorEastAsia" w:hAnsiTheme="minorEastAsia" w:eastAsiaTheme="minorEastAsia" w:cstheme="minorEastAsia"/>
          <w:b/>
          <w:spacing w:val="4"/>
          <w:sz w:val="24"/>
          <w:highlight w:val="none"/>
          <w:u w:val="thick"/>
        </w:rPr>
        <w:t xml:space="preserve"> </w:t>
      </w:r>
      <w:r>
        <w:rPr>
          <w:rFonts w:hint="eastAsia" w:asciiTheme="minorEastAsia" w:hAnsiTheme="minorEastAsia" w:eastAsiaTheme="minorEastAsia" w:cstheme="minorEastAsia"/>
          <w:b/>
          <w:spacing w:val="4"/>
          <w:sz w:val="24"/>
          <w:highlight w:val="none"/>
          <w:u w:val="thick"/>
          <w:lang w:val="en-US" w:eastAsia="zh-CN"/>
        </w:rPr>
        <w:t xml:space="preserve">        </w:t>
      </w:r>
      <w:r>
        <w:rPr>
          <w:rFonts w:hint="eastAsia" w:asciiTheme="minorEastAsia" w:hAnsiTheme="minorEastAsia" w:eastAsiaTheme="minorEastAsia" w:cstheme="minorEastAsia"/>
          <w:b/>
          <w:sz w:val="24"/>
          <w:highlight w:val="none"/>
        </w:rPr>
        <w:t>（签字</w:t>
      </w:r>
      <w:r>
        <w:rPr>
          <w:rFonts w:hint="eastAsia" w:asciiTheme="minorEastAsia" w:hAnsiTheme="minorEastAsia" w:eastAsiaTheme="minorEastAsia" w:cstheme="minorEastAsia"/>
          <w:b/>
          <w:sz w:val="24"/>
          <w:highlight w:val="none"/>
          <w:lang w:eastAsia="zh-CN"/>
        </w:rPr>
        <w:t>或盖章</w:t>
      </w:r>
      <w:r>
        <w:rPr>
          <w:rFonts w:hint="eastAsia" w:asciiTheme="minorEastAsia" w:hAnsiTheme="minorEastAsia" w:eastAsiaTheme="minorEastAsia" w:cstheme="minorEastAsia"/>
          <w:b/>
          <w:spacing w:val="-14"/>
          <w:sz w:val="24"/>
          <w:highlight w:val="none"/>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firstLine="4096" w:firstLineChars="1700"/>
        <w:jc w:val="both"/>
        <w:textAlignment w:val="auto"/>
        <w:rPr>
          <w:rFonts w:hint="eastAsia" w:asciiTheme="minorEastAsia" w:hAnsiTheme="minorEastAsia" w:eastAsiaTheme="minorEastAsia" w:cstheme="minorEastAsia"/>
          <w:sz w:val="24"/>
          <w:highlight w:val="none"/>
        </w:rPr>
        <w:sectPr>
          <w:pgSz w:w="11910" w:h="16840"/>
          <w:pgMar w:top="1440" w:right="1800" w:bottom="1440" w:left="1800" w:header="679" w:footer="686" w:gutter="0"/>
          <w:pgNumType w:fmt="decimal"/>
        </w:sectPr>
      </w:pPr>
      <w:r>
        <w:rPr>
          <w:rFonts w:hint="eastAsia" w:asciiTheme="minorEastAsia" w:hAnsiTheme="minorEastAsia" w:eastAsiaTheme="minorEastAsia" w:cstheme="minorEastAsia"/>
          <w:b/>
          <w:sz w:val="24"/>
          <w:highlight w:val="none"/>
        </w:rPr>
        <w:t>年</w:t>
      </w:r>
      <w:r>
        <w:rPr>
          <w:rFonts w:hint="eastAsia" w:asciiTheme="minorEastAsia" w:hAnsiTheme="minorEastAsia" w:eastAsiaTheme="minorEastAsia" w:cstheme="minorEastAsia"/>
          <w:b/>
          <w:sz w:val="24"/>
          <w:highlight w:val="none"/>
        </w:rPr>
        <w:tab/>
      </w:r>
      <w:r>
        <w:rPr>
          <w:rFonts w:hint="eastAsia" w:asciiTheme="minorEastAsia" w:hAnsiTheme="minorEastAsia" w:eastAsiaTheme="minorEastAsia" w:cstheme="minorEastAsia"/>
          <w:b/>
          <w:sz w:val="24"/>
          <w:highlight w:val="none"/>
        </w:rPr>
        <w:t>月</w:t>
      </w:r>
      <w:r>
        <w:rPr>
          <w:rFonts w:hint="eastAsia" w:asciiTheme="minorEastAsia" w:hAnsiTheme="minorEastAsia" w:eastAsiaTheme="minorEastAsia" w:cstheme="minorEastAsia"/>
          <w:b/>
          <w:sz w:val="24"/>
          <w:highlight w:val="none"/>
        </w:rPr>
        <w:tab/>
      </w:r>
      <w:r>
        <w:rPr>
          <w:rFonts w:hint="eastAsia" w:asciiTheme="minorEastAsia" w:hAnsiTheme="minorEastAsia" w:eastAsiaTheme="minorEastAsia" w:cstheme="minorEastAsia"/>
          <w:b/>
          <w:spacing w:val="-1"/>
          <w:sz w:val="24"/>
          <w:highlight w:val="none"/>
        </w:rPr>
        <w:t>日</w:t>
      </w:r>
    </w:p>
    <w:p>
      <w:pPr>
        <w:pStyle w:val="35"/>
        <w:numPr>
          <w:ilvl w:val="0"/>
          <w:numId w:val="6"/>
        </w:numPr>
        <w:tabs>
          <w:tab w:val="left" w:pos="1384"/>
        </w:tabs>
        <w:spacing w:before="135" w:after="0" w:line="240" w:lineRule="auto"/>
        <w:ind w:left="1383" w:right="0" w:hanging="875"/>
        <w:jc w:val="left"/>
        <w:rPr>
          <w:rFonts w:hint="eastAsia" w:asciiTheme="minorEastAsia" w:hAnsiTheme="minorEastAsia" w:eastAsiaTheme="minorEastAsia" w:cstheme="minorEastAsia"/>
          <w:b/>
          <w:sz w:val="28"/>
          <w:highlight w:val="none"/>
        </w:rPr>
      </w:pPr>
      <w:bookmarkStart w:id="110" w:name="_bookmark57"/>
      <w:bookmarkEnd w:id="110"/>
      <w:r>
        <w:rPr>
          <w:rFonts w:hint="eastAsia" w:asciiTheme="minorEastAsia" w:hAnsiTheme="minorEastAsia" w:eastAsiaTheme="minorEastAsia" w:cstheme="minorEastAsia"/>
          <w:b/>
          <w:sz w:val="28"/>
          <w:highlight w:val="none"/>
        </w:rPr>
        <w:t>技术规格响应表</w:t>
      </w:r>
    </w:p>
    <w:p>
      <w:pPr>
        <w:pStyle w:val="6"/>
        <w:rPr>
          <w:rFonts w:hint="eastAsia" w:asciiTheme="minorEastAsia" w:hAnsiTheme="minorEastAsia" w:eastAsiaTheme="minorEastAsia" w:cstheme="minorEastAsia"/>
          <w:b/>
          <w:sz w:val="20"/>
          <w:highlight w:val="none"/>
        </w:rPr>
      </w:pPr>
    </w:p>
    <w:p>
      <w:pPr>
        <w:spacing w:before="217"/>
        <w:ind w:right="0"/>
        <w:jc w:val="center"/>
        <w:rPr>
          <w:rFonts w:hint="eastAsia" w:asciiTheme="minorEastAsia" w:hAnsiTheme="minorEastAsia" w:eastAsiaTheme="minorEastAsia" w:cstheme="minorEastAsia"/>
          <w:b/>
          <w:sz w:val="36"/>
          <w:highlight w:val="none"/>
        </w:rPr>
      </w:pPr>
      <w:r>
        <w:rPr>
          <w:rFonts w:hint="eastAsia" w:asciiTheme="minorEastAsia" w:hAnsiTheme="minorEastAsia" w:eastAsiaTheme="minorEastAsia" w:cstheme="minorEastAsia"/>
          <w:b/>
          <w:sz w:val="36"/>
          <w:highlight w:val="none"/>
        </w:rPr>
        <w:t>技术规格响应表</w:t>
      </w:r>
    </w:p>
    <w:p>
      <w:pPr>
        <w:pStyle w:val="2"/>
        <w:rPr>
          <w:rFonts w:hint="eastAsia"/>
          <w:highlight w:val="none"/>
        </w:rPr>
      </w:pPr>
    </w:p>
    <w:p>
      <w:pPr>
        <w:tabs>
          <w:tab w:val="left" w:pos="7496"/>
        </w:tabs>
        <w:spacing w:before="0"/>
        <w:ind w:left="508" w:right="0" w:firstLine="0"/>
        <w:jc w:val="left"/>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lang w:eastAsia="zh-CN"/>
        </w:rPr>
        <w:t>供应商</w:t>
      </w:r>
      <w:r>
        <w:rPr>
          <w:rFonts w:hint="eastAsia" w:asciiTheme="minorEastAsia" w:hAnsiTheme="minorEastAsia" w:eastAsiaTheme="minorEastAsia" w:cstheme="minorEastAsia"/>
          <w:b/>
          <w:sz w:val="24"/>
          <w:highlight w:val="none"/>
        </w:rPr>
        <w:t>名称：</w:t>
      </w:r>
      <w:r>
        <w:rPr>
          <w:rFonts w:hint="eastAsia" w:asciiTheme="minorEastAsia" w:hAnsiTheme="minorEastAsia" w:eastAsiaTheme="minorEastAsia" w:cstheme="minorEastAsia"/>
          <w:b/>
          <w:sz w:val="24"/>
          <w:highlight w:val="none"/>
        </w:rPr>
        <w:tab/>
      </w:r>
    </w:p>
    <w:p>
      <w:pPr>
        <w:pStyle w:val="6"/>
        <w:spacing w:before="5"/>
        <w:rPr>
          <w:rFonts w:hint="eastAsia" w:asciiTheme="minorEastAsia" w:hAnsiTheme="minorEastAsia" w:eastAsiaTheme="minorEastAsia" w:cstheme="minorEastAsia"/>
          <w:b/>
          <w:sz w:val="6"/>
          <w:highlight w:val="none"/>
        </w:rPr>
      </w:pPr>
    </w:p>
    <w:tbl>
      <w:tblPr>
        <w:tblStyle w:val="18"/>
        <w:tblW w:w="863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5"/>
        <w:gridCol w:w="1055"/>
        <w:gridCol w:w="2533"/>
        <w:gridCol w:w="1164"/>
        <w:gridCol w:w="2362"/>
        <w:gridCol w:w="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735" w:type="dxa"/>
          </w:tcPr>
          <w:p>
            <w:pPr>
              <w:pStyle w:val="36"/>
              <w:rPr>
                <w:rFonts w:hint="eastAsia" w:asciiTheme="minorEastAsia" w:hAnsiTheme="minorEastAsia" w:eastAsiaTheme="minorEastAsia" w:cstheme="minorEastAsia"/>
                <w:sz w:val="24"/>
                <w:highlight w:val="none"/>
              </w:rPr>
            </w:pPr>
          </w:p>
        </w:tc>
        <w:tc>
          <w:tcPr>
            <w:tcW w:w="3588" w:type="dxa"/>
            <w:gridSpan w:val="2"/>
          </w:tcPr>
          <w:p>
            <w:pPr>
              <w:pStyle w:val="36"/>
              <w:spacing w:before="127"/>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采购需求技术参数、指标</w:t>
            </w:r>
          </w:p>
        </w:tc>
        <w:tc>
          <w:tcPr>
            <w:tcW w:w="3526" w:type="dxa"/>
            <w:gridSpan w:val="2"/>
          </w:tcPr>
          <w:p>
            <w:pPr>
              <w:pStyle w:val="36"/>
              <w:spacing w:before="127"/>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所投</w:t>
            </w:r>
            <w:r>
              <w:rPr>
                <w:rFonts w:hint="eastAsia" w:asciiTheme="minorEastAsia" w:hAnsiTheme="minorEastAsia" w:eastAsiaTheme="minorEastAsia" w:cstheme="minorEastAsia"/>
                <w:sz w:val="24"/>
                <w:highlight w:val="none"/>
              </w:rPr>
              <w:t>产品技术参数、指标</w:t>
            </w:r>
          </w:p>
        </w:tc>
        <w:tc>
          <w:tcPr>
            <w:tcW w:w="787" w:type="dxa"/>
          </w:tcPr>
          <w:p>
            <w:pPr>
              <w:pStyle w:val="36"/>
              <w:spacing w:before="127"/>
              <w:ind w:left="12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偏离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735" w:type="dxa"/>
          </w:tcPr>
          <w:p>
            <w:pPr>
              <w:pStyle w:val="36"/>
              <w:spacing w:before="127"/>
              <w:ind w:left="78" w:right="64"/>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序号</w:t>
            </w:r>
          </w:p>
        </w:tc>
        <w:tc>
          <w:tcPr>
            <w:tcW w:w="1055" w:type="dxa"/>
          </w:tcPr>
          <w:p>
            <w:pPr>
              <w:pStyle w:val="36"/>
              <w:spacing w:before="127"/>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名称</w:t>
            </w:r>
          </w:p>
        </w:tc>
        <w:tc>
          <w:tcPr>
            <w:tcW w:w="2533" w:type="dxa"/>
          </w:tcPr>
          <w:p>
            <w:pPr>
              <w:pStyle w:val="36"/>
              <w:spacing w:before="127"/>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技术参数及配置</w:t>
            </w:r>
          </w:p>
        </w:tc>
        <w:tc>
          <w:tcPr>
            <w:tcW w:w="1164" w:type="dxa"/>
          </w:tcPr>
          <w:p>
            <w:pPr>
              <w:pStyle w:val="36"/>
              <w:spacing w:before="127"/>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名称</w:t>
            </w:r>
          </w:p>
        </w:tc>
        <w:tc>
          <w:tcPr>
            <w:tcW w:w="2362" w:type="dxa"/>
          </w:tcPr>
          <w:p>
            <w:pPr>
              <w:pStyle w:val="36"/>
              <w:spacing w:before="127"/>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技术参数及配置</w:t>
            </w:r>
          </w:p>
        </w:tc>
        <w:tc>
          <w:tcPr>
            <w:tcW w:w="787" w:type="dxa"/>
          </w:tcPr>
          <w:p>
            <w:pPr>
              <w:pStyle w:val="36"/>
              <w:rPr>
                <w:rFonts w:hint="eastAsia" w:asciiTheme="minorEastAsia" w:hAnsiTheme="minorEastAsia" w:eastAsiaTheme="minorEastAsia" w:cstheme="minorEastAsia"/>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735" w:type="dxa"/>
          </w:tcPr>
          <w:p>
            <w:pPr>
              <w:pStyle w:val="36"/>
              <w:spacing w:before="141"/>
              <w:ind w:left="13"/>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w w:val="99"/>
                <w:sz w:val="24"/>
                <w:highlight w:val="none"/>
              </w:rPr>
              <w:t>1</w:t>
            </w:r>
          </w:p>
        </w:tc>
        <w:tc>
          <w:tcPr>
            <w:tcW w:w="1055" w:type="dxa"/>
          </w:tcPr>
          <w:p>
            <w:pPr>
              <w:pStyle w:val="36"/>
              <w:rPr>
                <w:rFonts w:hint="eastAsia" w:asciiTheme="minorEastAsia" w:hAnsiTheme="minorEastAsia" w:eastAsiaTheme="minorEastAsia" w:cstheme="minorEastAsia"/>
                <w:sz w:val="24"/>
                <w:highlight w:val="none"/>
              </w:rPr>
            </w:pPr>
          </w:p>
        </w:tc>
        <w:tc>
          <w:tcPr>
            <w:tcW w:w="2533" w:type="dxa"/>
          </w:tcPr>
          <w:p>
            <w:pPr>
              <w:pStyle w:val="36"/>
              <w:rPr>
                <w:rFonts w:hint="eastAsia" w:asciiTheme="minorEastAsia" w:hAnsiTheme="minorEastAsia" w:eastAsiaTheme="minorEastAsia" w:cstheme="minorEastAsia"/>
                <w:sz w:val="24"/>
                <w:highlight w:val="none"/>
              </w:rPr>
            </w:pPr>
          </w:p>
        </w:tc>
        <w:tc>
          <w:tcPr>
            <w:tcW w:w="1164" w:type="dxa"/>
          </w:tcPr>
          <w:p>
            <w:pPr>
              <w:pStyle w:val="36"/>
              <w:rPr>
                <w:rFonts w:hint="eastAsia" w:asciiTheme="minorEastAsia" w:hAnsiTheme="minorEastAsia" w:eastAsiaTheme="minorEastAsia" w:cstheme="minorEastAsia"/>
                <w:sz w:val="24"/>
                <w:highlight w:val="none"/>
              </w:rPr>
            </w:pPr>
          </w:p>
        </w:tc>
        <w:tc>
          <w:tcPr>
            <w:tcW w:w="2362" w:type="dxa"/>
          </w:tcPr>
          <w:p>
            <w:pPr>
              <w:pStyle w:val="36"/>
              <w:rPr>
                <w:rFonts w:hint="eastAsia" w:asciiTheme="minorEastAsia" w:hAnsiTheme="minorEastAsia" w:eastAsiaTheme="minorEastAsia" w:cstheme="minorEastAsia"/>
                <w:sz w:val="24"/>
                <w:highlight w:val="none"/>
              </w:rPr>
            </w:pPr>
          </w:p>
        </w:tc>
        <w:tc>
          <w:tcPr>
            <w:tcW w:w="787" w:type="dxa"/>
          </w:tcPr>
          <w:p>
            <w:pPr>
              <w:pStyle w:val="36"/>
              <w:rPr>
                <w:rFonts w:hint="eastAsia" w:asciiTheme="minorEastAsia" w:hAnsiTheme="minorEastAsia" w:eastAsiaTheme="minorEastAsia" w:cstheme="minorEastAsia"/>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735" w:type="dxa"/>
          </w:tcPr>
          <w:p>
            <w:pPr>
              <w:pStyle w:val="36"/>
              <w:spacing w:before="141"/>
              <w:ind w:left="13"/>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w w:val="99"/>
                <w:sz w:val="24"/>
                <w:highlight w:val="none"/>
              </w:rPr>
              <w:t>2</w:t>
            </w:r>
          </w:p>
        </w:tc>
        <w:tc>
          <w:tcPr>
            <w:tcW w:w="1055" w:type="dxa"/>
          </w:tcPr>
          <w:p>
            <w:pPr>
              <w:pStyle w:val="36"/>
              <w:rPr>
                <w:rFonts w:hint="eastAsia" w:asciiTheme="minorEastAsia" w:hAnsiTheme="minorEastAsia" w:eastAsiaTheme="minorEastAsia" w:cstheme="minorEastAsia"/>
                <w:sz w:val="24"/>
                <w:highlight w:val="none"/>
              </w:rPr>
            </w:pPr>
          </w:p>
        </w:tc>
        <w:tc>
          <w:tcPr>
            <w:tcW w:w="2533" w:type="dxa"/>
          </w:tcPr>
          <w:p>
            <w:pPr>
              <w:pStyle w:val="36"/>
              <w:rPr>
                <w:rFonts w:hint="eastAsia" w:asciiTheme="minorEastAsia" w:hAnsiTheme="minorEastAsia" w:eastAsiaTheme="minorEastAsia" w:cstheme="minorEastAsia"/>
                <w:sz w:val="24"/>
                <w:highlight w:val="none"/>
              </w:rPr>
            </w:pPr>
          </w:p>
        </w:tc>
        <w:tc>
          <w:tcPr>
            <w:tcW w:w="1164" w:type="dxa"/>
          </w:tcPr>
          <w:p>
            <w:pPr>
              <w:pStyle w:val="36"/>
              <w:rPr>
                <w:rFonts w:hint="eastAsia" w:asciiTheme="minorEastAsia" w:hAnsiTheme="minorEastAsia" w:eastAsiaTheme="minorEastAsia" w:cstheme="minorEastAsia"/>
                <w:sz w:val="24"/>
                <w:highlight w:val="none"/>
              </w:rPr>
            </w:pPr>
          </w:p>
        </w:tc>
        <w:tc>
          <w:tcPr>
            <w:tcW w:w="2362" w:type="dxa"/>
          </w:tcPr>
          <w:p>
            <w:pPr>
              <w:pStyle w:val="36"/>
              <w:rPr>
                <w:rFonts w:hint="eastAsia" w:asciiTheme="minorEastAsia" w:hAnsiTheme="minorEastAsia" w:eastAsiaTheme="minorEastAsia" w:cstheme="minorEastAsia"/>
                <w:sz w:val="24"/>
                <w:highlight w:val="none"/>
              </w:rPr>
            </w:pPr>
          </w:p>
        </w:tc>
        <w:tc>
          <w:tcPr>
            <w:tcW w:w="787" w:type="dxa"/>
          </w:tcPr>
          <w:p>
            <w:pPr>
              <w:pStyle w:val="36"/>
              <w:rPr>
                <w:rFonts w:hint="eastAsia" w:asciiTheme="minorEastAsia" w:hAnsiTheme="minorEastAsia" w:eastAsiaTheme="minorEastAsia" w:cstheme="minorEastAsia"/>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735" w:type="dxa"/>
          </w:tcPr>
          <w:p>
            <w:pPr>
              <w:pStyle w:val="36"/>
              <w:spacing w:before="141"/>
              <w:ind w:left="14"/>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p>
        </w:tc>
        <w:tc>
          <w:tcPr>
            <w:tcW w:w="1055" w:type="dxa"/>
          </w:tcPr>
          <w:p>
            <w:pPr>
              <w:pStyle w:val="36"/>
              <w:rPr>
                <w:rFonts w:hint="eastAsia" w:asciiTheme="minorEastAsia" w:hAnsiTheme="minorEastAsia" w:eastAsiaTheme="minorEastAsia" w:cstheme="minorEastAsia"/>
                <w:sz w:val="24"/>
                <w:highlight w:val="none"/>
              </w:rPr>
            </w:pPr>
          </w:p>
        </w:tc>
        <w:tc>
          <w:tcPr>
            <w:tcW w:w="2533" w:type="dxa"/>
          </w:tcPr>
          <w:p>
            <w:pPr>
              <w:pStyle w:val="36"/>
              <w:rPr>
                <w:rFonts w:hint="eastAsia" w:asciiTheme="minorEastAsia" w:hAnsiTheme="minorEastAsia" w:eastAsiaTheme="minorEastAsia" w:cstheme="minorEastAsia"/>
                <w:sz w:val="24"/>
                <w:highlight w:val="none"/>
              </w:rPr>
            </w:pPr>
          </w:p>
        </w:tc>
        <w:tc>
          <w:tcPr>
            <w:tcW w:w="1164" w:type="dxa"/>
          </w:tcPr>
          <w:p>
            <w:pPr>
              <w:pStyle w:val="36"/>
              <w:rPr>
                <w:rFonts w:hint="eastAsia" w:asciiTheme="minorEastAsia" w:hAnsiTheme="minorEastAsia" w:eastAsiaTheme="minorEastAsia" w:cstheme="minorEastAsia"/>
                <w:sz w:val="24"/>
                <w:highlight w:val="none"/>
              </w:rPr>
            </w:pPr>
          </w:p>
        </w:tc>
        <w:tc>
          <w:tcPr>
            <w:tcW w:w="2362" w:type="dxa"/>
          </w:tcPr>
          <w:p>
            <w:pPr>
              <w:pStyle w:val="36"/>
              <w:rPr>
                <w:rFonts w:hint="eastAsia" w:asciiTheme="minorEastAsia" w:hAnsiTheme="minorEastAsia" w:eastAsiaTheme="minorEastAsia" w:cstheme="minorEastAsia"/>
                <w:sz w:val="24"/>
                <w:highlight w:val="none"/>
              </w:rPr>
            </w:pPr>
          </w:p>
        </w:tc>
        <w:tc>
          <w:tcPr>
            <w:tcW w:w="787" w:type="dxa"/>
          </w:tcPr>
          <w:p>
            <w:pPr>
              <w:pStyle w:val="36"/>
              <w:rPr>
                <w:rFonts w:hint="eastAsia" w:asciiTheme="minorEastAsia" w:hAnsiTheme="minorEastAsia" w:eastAsiaTheme="minorEastAsia" w:cstheme="minorEastAsia"/>
                <w:sz w:val="24"/>
                <w:highlight w:val="none"/>
              </w:rPr>
            </w:pPr>
          </w:p>
        </w:tc>
      </w:tr>
    </w:tbl>
    <w:p>
      <w:pPr>
        <w:pStyle w:val="6"/>
        <w:keepNext w:val="0"/>
        <w:keepLines w:val="0"/>
        <w:pageBreakBefore w:val="0"/>
        <w:widowControl w:val="0"/>
        <w:kinsoku/>
        <w:wordWrap/>
        <w:overflowPunct/>
        <w:topLinePunct w:val="0"/>
        <w:autoSpaceDE w:val="0"/>
        <w:autoSpaceDN w:val="0"/>
        <w:bidi w:val="0"/>
        <w:adjustRightInd/>
        <w:snapToGrid/>
        <w:spacing w:before="0" w:line="336" w:lineRule="auto"/>
        <w:ind w:right="-272" w:rightChars="0"/>
        <w:jc w:val="both"/>
        <w:textAlignment w:val="auto"/>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注：1.本表应按照“项目概况及技术参数”中产品序号的指标逐项填写，不得遗漏，否则，按无效处理。</w:t>
      </w:r>
    </w:p>
    <w:p>
      <w:pPr>
        <w:pStyle w:val="6"/>
        <w:keepNext w:val="0"/>
        <w:keepLines w:val="0"/>
        <w:pageBreakBefore w:val="0"/>
        <w:widowControl w:val="0"/>
        <w:kinsoku/>
        <w:wordWrap/>
        <w:overflowPunct/>
        <w:topLinePunct w:val="0"/>
        <w:autoSpaceDE w:val="0"/>
        <w:autoSpaceDN w:val="0"/>
        <w:bidi w:val="0"/>
        <w:adjustRightInd/>
        <w:snapToGrid/>
        <w:spacing w:before="0" w:line="336" w:lineRule="auto"/>
        <w:ind w:left="6" w:leftChars="0" w:right="-272" w:rightChars="0" w:firstLine="499" w:firstLineChars="208"/>
        <w:jc w:val="both"/>
        <w:textAlignment w:val="auto"/>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2.</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lang w:eastAsia="zh-CN"/>
        </w:rPr>
        <w:t>所投</w:t>
      </w:r>
      <w:r>
        <w:rPr>
          <w:rFonts w:hint="eastAsia" w:asciiTheme="minorEastAsia" w:hAnsiTheme="minorEastAsia" w:eastAsiaTheme="minorEastAsia" w:cstheme="minorEastAsia"/>
          <w:highlight w:val="none"/>
        </w:rPr>
        <w:t>产品技术参数、指标”必须与</w:t>
      </w:r>
      <w:r>
        <w:rPr>
          <w:rFonts w:hint="eastAsia" w:asciiTheme="minorEastAsia" w:hAnsiTheme="minorEastAsia" w:eastAsiaTheme="minorEastAsia" w:cstheme="minorEastAsia"/>
          <w:highlight w:val="none"/>
          <w:lang w:val="en-US" w:eastAsia="zh-CN"/>
        </w:rPr>
        <w:t>响应</w:t>
      </w:r>
      <w:r>
        <w:rPr>
          <w:rFonts w:hint="eastAsia" w:asciiTheme="minorEastAsia" w:hAnsiTheme="minorEastAsia" w:eastAsiaTheme="minorEastAsia" w:cstheme="minorEastAsia"/>
          <w:highlight w:val="none"/>
        </w:rPr>
        <w:t>文件中提供的</w:t>
      </w:r>
      <w:r>
        <w:rPr>
          <w:rFonts w:hint="eastAsia" w:asciiTheme="minorEastAsia" w:hAnsiTheme="minorEastAsia" w:eastAsiaTheme="minorEastAsia" w:cstheme="minorEastAsia"/>
          <w:highlight w:val="none"/>
          <w:lang w:val="zh-CN"/>
        </w:rPr>
        <w:t>产品检验报告</w:t>
      </w:r>
      <w:r>
        <w:rPr>
          <w:rFonts w:hint="eastAsia" w:asciiTheme="minorEastAsia" w:hAnsiTheme="minorEastAsia" w:eastAsiaTheme="minorEastAsia" w:cstheme="minorEastAsia"/>
          <w:highlight w:val="none"/>
          <w:lang w:val="en-US" w:eastAsia="zh-CN"/>
        </w:rPr>
        <w:t>或</w:t>
      </w:r>
      <w:r>
        <w:rPr>
          <w:rFonts w:hint="eastAsia" w:asciiTheme="minorEastAsia" w:hAnsiTheme="minorEastAsia" w:eastAsiaTheme="minorEastAsia" w:cstheme="minorEastAsia"/>
          <w:highlight w:val="none"/>
          <w:lang w:val="zh-CN"/>
        </w:rPr>
        <w:t>证明技术参数响应的相关资料</w:t>
      </w:r>
      <w:r>
        <w:rPr>
          <w:rFonts w:hint="eastAsia" w:asciiTheme="minorEastAsia" w:hAnsiTheme="minorEastAsia" w:eastAsiaTheme="minorEastAsia" w:cstheme="minorEastAsia"/>
          <w:highlight w:val="none"/>
          <w:lang w:val="en-US" w:eastAsia="zh-CN"/>
        </w:rPr>
        <w:t>或</w:t>
      </w:r>
      <w:r>
        <w:rPr>
          <w:rFonts w:hint="eastAsia" w:asciiTheme="minorEastAsia" w:hAnsiTheme="minorEastAsia" w:eastAsiaTheme="minorEastAsia" w:cstheme="minorEastAsia"/>
          <w:highlight w:val="none"/>
          <w:lang w:val="zh-CN"/>
        </w:rPr>
        <w:t>彩页（或厂家公开发布的资料参数）</w:t>
      </w:r>
      <w:r>
        <w:rPr>
          <w:rFonts w:hint="eastAsia" w:asciiTheme="minorEastAsia" w:hAnsiTheme="minorEastAsia" w:eastAsiaTheme="minorEastAsia" w:cstheme="minorEastAsia"/>
          <w:highlight w:val="none"/>
          <w:lang w:val="zh-CN" w:eastAsia="zh-CN"/>
        </w:rPr>
        <w:t>或产品合格证等证明材料</w:t>
      </w:r>
      <w:r>
        <w:rPr>
          <w:rFonts w:hint="eastAsia" w:asciiTheme="minorEastAsia" w:hAnsiTheme="minorEastAsia" w:eastAsiaTheme="minorEastAsia" w:cstheme="minorEastAsia"/>
          <w:highlight w:val="none"/>
        </w:rPr>
        <w:t>的实质性响应情况相一致。若在</w:t>
      </w:r>
      <w:r>
        <w:rPr>
          <w:rFonts w:hint="eastAsia" w:asciiTheme="minorEastAsia" w:hAnsiTheme="minorEastAsia" w:eastAsiaTheme="minorEastAsia" w:cstheme="minorEastAsia"/>
          <w:highlight w:val="none"/>
          <w:lang w:eastAsia="zh-CN"/>
        </w:rPr>
        <w:t>谈判</w:t>
      </w:r>
      <w:r>
        <w:rPr>
          <w:rFonts w:hint="eastAsia" w:asciiTheme="minorEastAsia" w:hAnsiTheme="minorEastAsia" w:eastAsiaTheme="minorEastAsia" w:cstheme="minorEastAsia"/>
          <w:highlight w:val="none"/>
        </w:rPr>
        <w:t>环节发现该项与</w:t>
      </w:r>
      <w:r>
        <w:rPr>
          <w:rFonts w:hint="eastAsia" w:asciiTheme="minorEastAsia" w:hAnsiTheme="minorEastAsia" w:eastAsiaTheme="minorEastAsia" w:cstheme="minorEastAsia"/>
          <w:highlight w:val="none"/>
          <w:lang w:val="en-US" w:eastAsia="zh-CN"/>
        </w:rPr>
        <w:t>响应</w:t>
      </w:r>
      <w:r>
        <w:rPr>
          <w:rFonts w:hint="eastAsia" w:asciiTheme="minorEastAsia" w:hAnsiTheme="minorEastAsia" w:eastAsiaTheme="minorEastAsia" w:cstheme="minorEastAsia"/>
          <w:highlight w:val="none"/>
        </w:rPr>
        <w:t>文件中提供的</w:t>
      </w:r>
      <w:r>
        <w:rPr>
          <w:rFonts w:hint="eastAsia" w:ascii="宋体" w:hAnsi="宋体" w:eastAsia="宋体" w:cs="宋体"/>
          <w:color w:val="auto"/>
          <w:kern w:val="0"/>
          <w:sz w:val="24"/>
          <w:highlight w:val="none"/>
          <w:lang w:val="zh-CN"/>
        </w:rPr>
        <w:t>产品</w:t>
      </w:r>
      <w:r>
        <w:rPr>
          <w:rFonts w:hint="eastAsia" w:ascii="宋体" w:hAnsi="宋体" w:eastAsia="宋体" w:cs="宋体"/>
          <w:color w:val="auto"/>
          <w:kern w:val="0"/>
          <w:sz w:val="24"/>
          <w:szCs w:val="22"/>
          <w:highlight w:val="none"/>
          <w:lang w:val="zh-CN"/>
        </w:rPr>
        <w:t>检验报告</w:t>
      </w:r>
      <w:r>
        <w:rPr>
          <w:rFonts w:hint="eastAsia" w:ascii="宋体" w:hAnsi="宋体" w:eastAsia="宋体" w:cs="宋体"/>
          <w:color w:val="auto"/>
          <w:kern w:val="0"/>
          <w:sz w:val="24"/>
          <w:szCs w:val="22"/>
          <w:highlight w:val="none"/>
          <w:lang w:val="en-US" w:eastAsia="zh-CN"/>
        </w:rPr>
        <w:t>或</w:t>
      </w:r>
      <w:r>
        <w:rPr>
          <w:rFonts w:hint="eastAsia" w:ascii="宋体" w:hAnsi="宋体" w:eastAsia="宋体" w:cs="宋体"/>
          <w:color w:val="auto"/>
          <w:kern w:val="0"/>
          <w:sz w:val="24"/>
          <w:szCs w:val="22"/>
          <w:highlight w:val="none"/>
          <w:lang w:val="zh-CN"/>
        </w:rPr>
        <w:t>证明技术参数响应的相关资料</w:t>
      </w:r>
      <w:r>
        <w:rPr>
          <w:rFonts w:hint="eastAsia" w:ascii="宋体" w:hAnsi="宋体" w:eastAsia="宋体" w:cs="宋体"/>
          <w:color w:val="auto"/>
          <w:kern w:val="0"/>
          <w:sz w:val="24"/>
          <w:szCs w:val="22"/>
          <w:highlight w:val="none"/>
          <w:lang w:val="en-US" w:eastAsia="zh-CN"/>
        </w:rPr>
        <w:t>或</w:t>
      </w:r>
      <w:r>
        <w:rPr>
          <w:rFonts w:hint="eastAsia" w:ascii="宋体" w:hAnsi="宋体" w:eastAsia="宋体" w:cs="宋体"/>
          <w:color w:val="auto"/>
          <w:kern w:val="0"/>
          <w:sz w:val="24"/>
          <w:szCs w:val="22"/>
          <w:highlight w:val="none"/>
          <w:lang w:val="zh-CN"/>
        </w:rPr>
        <w:t>彩页（或厂家公开发布的资料参数）</w:t>
      </w:r>
      <w:r>
        <w:rPr>
          <w:rFonts w:hint="eastAsia" w:ascii="宋体" w:hAnsi="宋体" w:eastAsia="宋体" w:cs="宋体"/>
          <w:color w:val="auto"/>
          <w:kern w:val="0"/>
          <w:sz w:val="24"/>
          <w:szCs w:val="22"/>
          <w:highlight w:val="none"/>
          <w:lang w:val="zh-CN" w:eastAsia="zh-CN"/>
        </w:rPr>
        <w:t>或产品合格证等证明材料</w:t>
      </w:r>
      <w:r>
        <w:rPr>
          <w:rFonts w:hint="eastAsia" w:asciiTheme="minorEastAsia" w:hAnsiTheme="minorEastAsia" w:eastAsiaTheme="minorEastAsia" w:cstheme="minorEastAsia"/>
          <w:highlight w:val="none"/>
        </w:rPr>
        <w:t>的实质性响应情况不一致或直接复制</w:t>
      </w:r>
      <w:r>
        <w:rPr>
          <w:rFonts w:hint="eastAsia" w:asciiTheme="minorEastAsia" w:hAnsiTheme="minorEastAsia" w:eastAsiaTheme="minorEastAsia" w:cstheme="minorEastAsia"/>
          <w:highlight w:val="none"/>
          <w:lang w:val="en-US" w:eastAsia="zh-CN"/>
        </w:rPr>
        <w:t>谈判</w:t>
      </w:r>
      <w:r>
        <w:rPr>
          <w:rFonts w:hint="eastAsia" w:asciiTheme="minorEastAsia" w:hAnsiTheme="minorEastAsia" w:eastAsiaTheme="minorEastAsia" w:cstheme="minorEastAsia"/>
          <w:highlight w:val="none"/>
        </w:rPr>
        <w:t>文件“采购需求技术参数、指标”内容的，按无效处理。</w:t>
      </w:r>
    </w:p>
    <w:p>
      <w:pPr>
        <w:pStyle w:val="6"/>
        <w:keepNext w:val="0"/>
        <w:keepLines w:val="0"/>
        <w:pageBreakBefore w:val="0"/>
        <w:widowControl w:val="0"/>
        <w:kinsoku/>
        <w:wordWrap/>
        <w:overflowPunct/>
        <w:topLinePunct w:val="0"/>
        <w:autoSpaceDE w:val="0"/>
        <w:autoSpaceDN w:val="0"/>
        <w:bidi w:val="0"/>
        <w:adjustRightInd/>
        <w:snapToGrid/>
        <w:spacing w:before="0" w:line="336" w:lineRule="auto"/>
        <w:ind w:left="6" w:leftChars="0" w:right="-272" w:rightChars="0" w:firstLine="499" w:firstLineChars="208"/>
        <w:jc w:val="both"/>
        <w:textAlignment w:val="auto"/>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3.</w:t>
      </w:r>
      <w:r>
        <w:rPr>
          <w:rFonts w:hint="eastAsia" w:asciiTheme="minorEastAsia" w:hAnsiTheme="minorEastAsia" w:eastAsiaTheme="minorEastAsia" w:cstheme="minorEastAsia"/>
          <w:highlight w:val="none"/>
        </w:rPr>
        <w:t>填写此表时以</w:t>
      </w:r>
      <w:r>
        <w:rPr>
          <w:rFonts w:hint="eastAsia" w:asciiTheme="minorEastAsia" w:hAnsiTheme="minorEastAsia" w:eastAsiaTheme="minorEastAsia" w:cstheme="minorEastAsia"/>
          <w:highlight w:val="none"/>
          <w:lang w:eastAsia="zh-CN"/>
        </w:rPr>
        <w:t>竞争性谈判文件中</w:t>
      </w:r>
      <w:r>
        <w:rPr>
          <w:rFonts w:hint="eastAsia" w:asciiTheme="minorEastAsia" w:hAnsiTheme="minorEastAsia" w:eastAsiaTheme="minorEastAsia" w:cstheme="minorEastAsia"/>
          <w:highlight w:val="none"/>
        </w:rPr>
        <w:t>参数要求为基本要求，满足</w:t>
      </w:r>
      <w:r>
        <w:rPr>
          <w:rFonts w:hint="eastAsia" w:asciiTheme="minorEastAsia" w:hAnsiTheme="minorEastAsia" w:eastAsiaTheme="minorEastAsia" w:cstheme="minorEastAsia"/>
          <w:highlight w:val="none"/>
          <w:lang w:eastAsia="zh-CN"/>
        </w:rPr>
        <w:t>采购</w:t>
      </w:r>
      <w:r>
        <w:rPr>
          <w:rFonts w:hint="eastAsia" w:asciiTheme="minorEastAsia" w:hAnsiTheme="minorEastAsia" w:eastAsiaTheme="minorEastAsia" w:cstheme="minorEastAsia"/>
          <w:highlight w:val="none"/>
        </w:rPr>
        <w:t>项目参数要求的指标需列出“0”；超出、不满足</w:t>
      </w:r>
      <w:r>
        <w:rPr>
          <w:rFonts w:hint="eastAsia" w:asciiTheme="minorEastAsia" w:hAnsiTheme="minorEastAsia" w:eastAsiaTheme="minorEastAsia" w:cstheme="minorEastAsia"/>
          <w:highlight w:val="none"/>
          <w:lang w:eastAsia="zh-CN"/>
        </w:rPr>
        <w:t>采购</w:t>
      </w:r>
      <w:r>
        <w:rPr>
          <w:rFonts w:hint="eastAsia" w:asciiTheme="minorEastAsia" w:hAnsiTheme="minorEastAsia" w:eastAsiaTheme="minorEastAsia" w:cstheme="minorEastAsia"/>
          <w:highlight w:val="none"/>
        </w:rPr>
        <w:t>项目参数要求的指标需列出“+”、“-”偏差，并做出详细说明；如果只注明“+”、“-”或未填写，将视为该项指标不响应。</w:t>
      </w:r>
    </w:p>
    <w:p>
      <w:pPr>
        <w:pStyle w:val="6"/>
        <w:keepNext w:val="0"/>
        <w:keepLines w:val="0"/>
        <w:pageBreakBefore w:val="0"/>
        <w:widowControl w:val="0"/>
        <w:kinsoku/>
        <w:wordWrap/>
        <w:overflowPunct/>
        <w:topLinePunct w:val="0"/>
        <w:autoSpaceDE w:val="0"/>
        <w:autoSpaceDN w:val="0"/>
        <w:bidi w:val="0"/>
        <w:adjustRightInd/>
        <w:snapToGrid/>
        <w:spacing w:before="0" w:line="336" w:lineRule="auto"/>
        <w:ind w:left="6" w:leftChars="0" w:right="-272" w:rightChars="0" w:firstLine="499" w:firstLineChars="208"/>
        <w:jc w:val="both"/>
        <w:textAlignment w:val="auto"/>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4.供应商</w:t>
      </w:r>
      <w:r>
        <w:rPr>
          <w:rFonts w:hint="eastAsia" w:asciiTheme="minorEastAsia" w:hAnsiTheme="minorEastAsia" w:eastAsiaTheme="minorEastAsia" w:cstheme="minorEastAsia"/>
          <w:highlight w:val="none"/>
        </w:rPr>
        <w:t>响应采购需求应具体、明确，含糊不清、不确切或伪造、编造证明材料的，按照实质性不响应处理。对伪造、编造证明材料的，将报告本级财政部门。</w:t>
      </w:r>
    </w:p>
    <w:p>
      <w:pPr>
        <w:pStyle w:val="6"/>
        <w:rPr>
          <w:rFonts w:hint="eastAsia" w:asciiTheme="minorEastAsia" w:hAnsiTheme="minorEastAsia" w:eastAsiaTheme="minorEastAsia" w:cstheme="minorEastAsia"/>
          <w:sz w:val="2"/>
          <w:szCs w:val="8"/>
          <w:highlight w:val="none"/>
        </w:rPr>
      </w:pPr>
    </w:p>
    <w:p>
      <w:pPr>
        <w:keepNext w:val="0"/>
        <w:keepLines w:val="0"/>
        <w:pageBreakBefore w:val="0"/>
        <w:widowControl w:val="0"/>
        <w:tabs>
          <w:tab w:val="left" w:pos="8955"/>
        </w:tabs>
        <w:kinsoku/>
        <w:wordWrap/>
        <w:overflowPunct/>
        <w:topLinePunct w:val="0"/>
        <w:autoSpaceDE w:val="0"/>
        <w:autoSpaceDN w:val="0"/>
        <w:bidi w:val="0"/>
        <w:adjustRightInd/>
        <w:snapToGrid/>
        <w:spacing w:before="0" w:line="360" w:lineRule="auto"/>
        <w:ind w:right="-50" w:rightChars="0"/>
        <w:jc w:val="center"/>
        <w:textAlignment w:val="auto"/>
        <w:rPr>
          <w:rFonts w:hint="eastAsia" w:asciiTheme="minorEastAsia" w:hAnsiTheme="minorEastAsia" w:eastAsiaTheme="minorEastAsia" w:cstheme="minorEastAsia"/>
          <w:b/>
          <w:spacing w:val="-14"/>
          <w:sz w:val="24"/>
          <w:highlight w:val="none"/>
        </w:rPr>
      </w:pPr>
      <w:bookmarkStart w:id="111" w:name="_bookmark58"/>
      <w:bookmarkEnd w:id="111"/>
      <w:r>
        <w:rPr>
          <w:rFonts w:hint="eastAsia" w:asciiTheme="minorEastAsia" w:hAnsiTheme="minorEastAsia" w:eastAsiaTheme="minorEastAsia" w:cstheme="minorEastAsia"/>
          <w:b/>
          <w:sz w:val="24"/>
          <w:highlight w:val="none"/>
          <w:lang w:val="en-US" w:eastAsia="zh-CN"/>
        </w:rPr>
        <w:t>供应商</w:t>
      </w:r>
      <w:r>
        <w:rPr>
          <w:rFonts w:hint="eastAsia" w:asciiTheme="minorEastAsia" w:hAnsiTheme="minorEastAsia" w:eastAsiaTheme="minorEastAsia" w:cstheme="minorEastAsia"/>
          <w:b/>
          <w:sz w:val="24"/>
          <w:highlight w:val="none"/>
        </w:rPr>
        <w:t>：</w:t>
      </w:r>
      <w:r>
        <w:rPr>
          <w:rFonts w:hint="eastAsia" w:asciiTheme="minorEastAsia" w:hAnsiTheme="minorEastAsia" w:eastAsiaTheme="minorEastAsia" w:cstheme="minorEastAsia"/>
          <w:b/>
          <w:sz w:val="24"/>
          <w:highlight w:val="none"/>
          <w:u w:val="single"/>
          <w:lang w:val="en-US" w:eastAsia="zh-CN"/>
        </w:rPr>
        <w:t xml:space="preserve">      </w:t>
      </w:r>
      <w:r>
        <w:rPr>
          <w:rFonts w:hint="eastAsia" w:asciiTheme="minorEastAsia" w:hAnsiTheme="minorEastAsia" w:eastAsiaTheme="minorEastAsia" w:cstheme="minorEastAsia"/>
          <w:b/>
          <w:sz w:val="24"/>
          <w:highlight w:val="none"/>
        </w:rPr>
        <w:t>（公章</w:t>
      </w:r>
      <w:r>
        <w:rPr>
          <w:rFonts w:hint="eastAsia" w:asciiTheme="minorEastAsia" w:hAnsiTheme="minorEastAsia" w:eastAsiaTheme="minorEastAsia" w:cstheme="minorEastAsia"/>
          <w:b/>
          <w:spacing w:val="-14"/>
          <w:sz w:val="24"/>
          <w:highlight w:val="none"/>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Theme="minorEastAsia" w:hAnsiTheme="minorEastAsia" w:eastAsiaTheme="minorEastAsia" w:cstheme="minorEastAsia"/>
          <w:b/>
          <w:spacing w:val="-14"/>
          <w:sz w:val="24"/>
          <w:highlight w:val="none"/>
        </w:rPr>
      </w:pPr>
      <w:r>
        <w:rPr>
          <w:rFonts w:hint="eastAsia" w:asciiTheme="minorEastAsia" w:hAnsiTheme="minorEastAsia" w:eastAsiaTheme="minorEastAsia" w:cstheme="minorEastAsia"/>
          <w:b/>
          <w:sz w:val="24"/>
          <w:highlight w:val="none"/>
        </w:rPr>
        <w:t>法定代表人或委托代理人</w:t>
      </w:r>
      <w:r>
        <w:rPr>
          <w:rFonts w:hint="eastAsia" w:asciiTheme="minorEastAsia" w:hAnsiTheme="minorEastAsia" w:eastAsiaTheme="minorEastAsia" w:cstheme="minorEastAsia"/>
          <w:b/>
          <w:spacing w:val="4"/>
          <w:sz w:val="24"/>
          <w:highlight w:val="none"/>
        </w:rPr>
        <w:t>：</w:t>
      </w:r>
      <w:r>
        <w:rPr>
          <w:rFonts w:hint="eastAsia" w:asciiTheme="minorEastAsia" w:hAnsiTheme="minorEastAsia" w:eastAsiaTheme="minorEastAsia" w:cstheme="minorEastAsia"/>
          <w:b/>
          <w:spacing w:val="4"/>
          <w:sz w:val="24"/>
          <w:highlight w:val="none"/>
          <w:u w:val="single"/>
        </w:rPr>
        <w:t xml:space="preserve"> </w:t>
      </w:r>
      <w:r>
        <w:rPr>
          <w:rFonts w:hint="eastAsia" w:asciiTheme="minorEastAsia" w:hAnsiTheme="minorEastAsia" w:eastAsiaTheme="minorEastAsia" w:cstheme="minorEastAsia"/>
          <w:b/>
          <w:spacing w:val="4"/>
          <w:sz w:val="24"/>
          <w:highlight w:val="none"/>
          <w:u w:val="single"/>
          <w:lang w:val="en-US" w:eastAsia="zh-CN"/>
        </w:rPr>
        <w:t xml:space="preserve">       </w:t>
      </w:r>
      <w:r>
        <w:rPr>
          <w:rFonts w:hint="eastAsia" w:asciiTheme="minorEastAsia" w:hAnsiTheme="minorEastAsia" w:eastAsiaTheme="minorEastAsia" w:cstheme="minorEastAsia"/>
          <w:b/>
          <w:sz w:val="24"/>
          <w:highlight w:val="none"/>
        </w:rPr>
        <w:t>（签字</w:t>
      </w:r>
      <w:r>
        <w:rPr>
          <w:rFonts w:hint="eastAsia" w:asciiTheme="minorEastAsia" w:hAnsiTheme="minorEastAsia" w:eastAsiaTheme="minorEastAsia" w:cstheme="minorEastAsia"/>
          <w:b/>
          <w:sz w:val="24"/>
          <w:highlight w:val="none"/>
          <w:lang w:eastAsia="zh-CN"/>
        </w:rPr>
        <w:t>或盖章</w:t>
      </w:r>
      <w:r>
        <w:rPr>
          <w:rFonts w:hint="eastAsia" w:asciiTheme="minorEastAsia" w:hAnsiTheme="minorEastAsia" w:eastAsiaTheme="minorEastAsia" w:cstheme="minorEastAsia"/>
          <w:b/>
          <w:spacing w:val="-14"/>
          <w:sz w:val="24"/>
          <w:highlight w:val="none"/>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firstLine="3373" w:firstLineChars="1400"/>
        <w:jc w:val="both"/>
        <w:textAlignment w:val="auto"/>
        <w:rPr>
          <w:rFonts w:hint="eastAsia" w:asciiTheme="minorEastAsia" w:hAnsiTheme="minorEastAsia" w:eastAsiaTheme="minorEastAsia" w:cstheme="minorEastAsia"/>
          <w:sz w:val="24"/>
          <w:highlight w:val="red"/>
          <w:lang w:eastAsia="zh-CN"/>
        </w:rPr>
        <w:sectPr>
          <w:pgSz w:w="11910" w:h="16840"/>
          <w:pgMar w:top="1440" w:right="1800" w:bottom="1440" w:left="1800" w:header="679" w:footer="686" w:gutter="0"/>
          <w:pgNumType w:fmt="decimal"/>
        </w:sectPr>
      </w:pPr>
      <w:r>
        <w:rPr>
          <w:rFonts w:hint="eastAsia" w:asciiTheme="minorEastAsia" w:hAnsiTheme="minorEastAsia" w:eastAsiaTheme="minorEastAsia" w:cstheme="minorEastAsia"/>
          <w:b/>
          <w:sz w:val="24"/>
          <w:highlight w:val="none"/>
        </w:rPr>
        <w:t>年</w:t>
      </w:r>
      <w:r>
        <w:rPr>
          <w:rFonts w:hint="eastAsia" w:asciiTheme="minorEastAsia" w:hAnsiTheme="minorEastAsia" w:eastAsiaTheme="minorEastAsia" w:cstheme="minorEastAsia"/>
          <w:b/>
          <w:sz w:val="24"/>
          <w:highlight w:val="none"/>
          <w:lang w:val="en-US" w:eastAsia="zh-CN"/>
        </w:rPr>
        <w:t xml:space="preserve">  </w:t>
      </w:r>
      <w:r>
        <w:rPr>
          <w:rFonts w:hint="eastAsia" w:asciiTheme="minorEastAsia" w:hAnsiTheme="minorEastAsia" w:eastAsiaTheme="minorEastAsia" w:cstheme="minorEastAsia"/>
          <w:b/>
          <w:sz w:val="24"/>
          <w:highlight w:val="none"/>
        </w:rPr>
        <w:t>月</w:t>
      </w:r>
      <w:r>
        <w:rPr>
          <w:rFonts w:hint="eastAsia" w:asciiTheme="minorEastAsia" w:hAnsiTheme="minorEastAsia" w:eastAsiaTheme="minorEastAsia" w:cstheme="minorEastAsia"/>
          <w:b/>
          <w:sz w:val="24"/>
          <w:highlight w:val="none"/>
        </w:rPr>
        <w:tab/>
      </w:r>
      <w:r>
        <w:rPr>
          <w:rFonts w:hint="eastAsia" w:asciiTheme="minorEastAsia" w:hAnsiTheme="minorEastAsia" w:eastAsiaTheme="minorEastAsia" w:cstheme="minorEastAsia"/>
          <w:b/>
          <w:sz w:val="24"/>
          <w:highlight w:val="none"/>
          <w:lang w:eastAsia="zh-CN"/>
        </w:rPr>
        <w:t>日</w:t>
      </w:r>
    </w:p>
    <w:p>
      <w:pPr>
        <w:pStyle w:val="35"/>
        <w:numPr>
          <w:ilvl w:val="0"/>
          <w:numId w:val="6"/>
        </w:numPr>
        <w:tabs>
          <w:tab w:val="left" w:pos="1384"/>
        </w:tabs>
        <w:spacing w:before="135" w:after="0" w:line="240" w:lineRule="auto"/>
        <w:ind w:left="1383" w:right="0" w:hanging="875"/>
        <w:jc w:val="left"/>
        <w:rPr>
          <w:rFonts w:hint="eastAsia" w:asciiTheme="minorEastAsia" w:hAnsiTheme="minorEastAsia" w:eastAsiaTheme="minorEastAsia" w:cstheme="minorEastAsia"/>
          <w:b/>
          <w:sz w:val="28"/>
          <w:highlight w:val="none"/>
          <w:lang w:val="zh-CN" w:eastAsia="zh-CN"/>
        </w:rPr>
      </w:pPr>
      <w:r>
        <w:rPr>
          <w:rFonts w:hint="eastAsia" w:asciiTheme="minorEastAsia" w:hAnsiTheme="minorEastAsia" w:eastAsiaTheme="minorEastAsia" w:cstheme="minorEastAsia"/>
          <w:b/>
          <w:sz w:val="28"/>
          <w:highlight w:val="none"/>
          <w:lang w:val="zh-CN" w:eastAsia="zh-CN"/>
        </w:rPr>
        <w:t>所投产品相关资料</w:t>
      </w:r>
    </w:p>
    <w:p>
      <w:pPr>
        <w:pStyle w:val="6"/>
        <w:rPr>
          <w:rFonts w:hint="eastAsia" w:asciiTheme="minorEastAsia" w:hAnsiTheme="minorEastAsia" w:eastAsiaTheme="minorEastAsia" w:cstheme="minorEastAsia"/>
          <w:b/>
          <w:sz w:val="20"/>
        </w:rPr>
      </w:pPr>
    </w:p>
    <w:p>
      <w:pPr>
        <w:spacing w:before="201"/>
        <w:ind w:right="0"/>
        <w:jc w:val="center"/>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lang w:eastAsia="zh-CN"/>
        </w:rPr>
        <w:t>所投</w:t>
      </w:r>
      <w:r>
        <w:rPr>
          <w:rFonts w:hint="eastAsia" w:asciiTheme="minorEastAsia" w:hAnsiTheme="minorEastAsia" w:eastAsiaTheme="minorEastAsia" w:cstheme="minorEastAsia"/>
          <w:b/>
          <w:sz w:val="36"/>
        </w:rPr>
        <w:t>产品相关资料</w:t>
      </w:r>
    </w:p>
    <w:p>
      <w:pPr>
        <w:spacing w:before="201" w:line="360" w:lineRule="auto"/>
        <w:ind w:right="0" w:firstLine="480" w:firstLineChars="200"/>
        <w:jc w:val="both"/>
        <w:rPr>
          <w:rFonts w:hint="eastAsia" w:asciiTheme="minorEastAsia" w:hAnsiTheme="minorEastAsia" w:eastAsiaTheme="minorEastAsia" w:cstheme="minorEastAsia"/>
          <w:sz w:val="24"/>
          <w:szCs w:val="24"/>
          <w:highlight w:val="none"/>
          <w:lang w:val="zh-CN" w:eastAsia="zh-CN" w:bidi="zh-CN"/>
        </w:rPr>
      </w:pPr>
      <w:r>
        <w:rPr>
          <w:rFonts w:hint="eastAsia" w:asciiTheme="minorEastAsia" w:hAnsiTheme="minorEastAsia" w:eastAsiaTheme="minorEastAsia" w:cstheme="minorEastAsia"/>
          <w:sz w:val="24"/>
          <w:szCs w:val="24"/>
          <w:highlight w:val="none"/>
          <w:lang w:val="zh-CN" w:eastAsia="zh-CN" w:bidi="zh-CN"/>
        </w:rPr>
        <w:t>根据采购项目内容，投标时提供国家认可的质检机构出具的投标产品的产品检验报告或证明技术参数响应的相关资料或彩页（或厂家公开发布的资料参数）或产品合格证等证明材料。</w:t>
      </w:r>
    </w:p>
    <w:p>
      <w:pPr>
        <w:jc w:val="both"/>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lang w:val="zh-CN" w:eastAsia="zh-CN"/>
        </w:rPr>
        <w:br w:type="page"/>
      </w:r>
    </w:p>
    <w:p>
      <w:pPr>
        <w:pStyle w:val="35"/>
        <w:numPr>
          <w:ilvl w:val="0"/>
          <w:numId w:val="6"/>
        </w:numPr>
        <w:tabs>
          <w:tab w:val="left" w:pos="1384"/>
        </w:tabs>
        <w:spacing w:before="135" w:after="0" w:line="240" w:lineRule="auto"/>
        <w:ind w:left="1383" w:right="0" w:hanging="875"/>
        <w:jc w:val="left"/>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lang w:val="zh-CN" w:eastAsia="zh-CN"/>
        </w:rPr>
        <w:t>供应商的业绩证明材料</w:t>
      </w:r>
    </w:p>
    <w:p>
      <w:pPr>
        <w:pStyle w:val="6"/>
        <w:rPr>
          <w:rFonts w:hint="eastAsia" w:asciiTheme="minorEastAsia" w:hAnsiTheme="minorEastAsia" w:eastAsiaTheme="minorEastAsia" w:cstheme="minorEastAsia"/>
          <w:b/>
          <w:sz w:val="26"/>
          <w:highlight w:val="none"/>
        </w:rPr>
      </w:pPr>
    </w:p>
    <w:p>
      <w:pPr>
        <w:pStyle w:val="6"/>
        <w:rPr>
          <w:rFonts w:hint="eastAsia" w:asciiTheme="minorEastAsia" w:hAnsiTheme="minorEastAsia" w:eastAsiaTheme="minorEastAsia" w:cstheme="minorEastAsia"/>
          <w:b/>
          <w:sz w:val="26"/>
          <w:highlight w:val="none"/>
        </w:rPr>
      </w:pPr>
    </w:p>
    <w:p>
      <w:pPr>
        <w:pStyle w:val="6"/>
        <w:spacing w:before="8"/>
        <w:rPr>
          <w:rFonts w:hint="eastAsia" w:asciiTheme="minorEastAsia" w:hAnsiTheme="minorEastAsia" w:eastAsiaTheme="minorEastAsia" w:cstheme="minorEastAsia"/>
          <w:b/>
          <w:sz w:val="23"/>
          <w:highlight w:val="none"/>
        </w:rPr>
      </w:pPr>
    </w:p>
    <w:p>
      <w:pPr>
        <w:spacing w:before="0"/>
        <w:ind w:right="0"/>
        <w:jc w:val="center"/>
        <w:rPr>
          <w:rFonts w:hint="eastAsia" w:asciiTheme="minorEastAsia" w:hAnsiTheme="minorEastAsia" w:eastAsiaTheme="minorEastAsia" w:cstheme="minorEastAsia"/>
          <w:b/>
          <w:sz w:val="36"/>
          <w:highlight w:val="none"/>
        </w:rPr>
      </w:pPr>
      <w:r>
        <w:rPr>
          <w:rFonts w:hint="eastAsia" w:asciiTheme="minorEastAsia" w:hAnsiTheme="minorEastAsia" w:eastAsiaTheme="minorEastAsia" w:cstheme="minorEastAsia"/>
          <w:b/>
          <w:sz w:val="36"/>
          <w:highlight w:val="none"/>
          <w:lang w:val="en-US" w:eastAsia="zh-CN"/>
        </w:rPr>
        <w:t>供应商</w:t>
      </w:r>
      <w:r>
        <w:rPr>
          <w:rFonts w:hint="eastAsia" w:asciiTheme="minorEastAsia" w:hAnsiTheme="minorEastAsia" w:eastAsiaTheme="minorEastAsia" w:cstheme="minorEastAsia"/>
          <w:b/>
          <w:sz w:val="36"/>
          <w:highlight w:val="none"/>
        </w:rPr>
        <w:t>的类似业绩证明材料</w:t>
      </w:r>
    </w:p>
    <w:p>
      <w:pPr>
        <w:pStyle w:val="6"/>
        <w:spacing w:before="1"/>
        <w:rPr>
          <w:rFonts w:hint="eastAsia" w:asciiTheme="minorEastAsia" w:hAnsiTheme="minorEastAsia" w:eastAsiaTheme="minorEastAsia" w:cstheme="minorEastAsia"/>
          <w:b/>
          <w:sz w:val="49"/>
          <w:highlight w:val="none"/>
        </w:rPr>
      </w:pPr>
    </w:p>
    <w:p>
      <w:pPr>
        <w:pStyle w:val="6"/>
        <w:spacing w:line="364" w:lineRule="auto"/>
        <w:ind w:left="8" w:leftChars="0" w:right="-48" w:rightChars="-22" w:firstLine="429" w:firstLineChars="179"/>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提供自</w:t>
      </w:r>
      <w:r>
        <w:rPr>
          <w:rFonts w:hint="eastAsia" w:asciiTheme="minorEastAsia" w:hAnsiTheme="minorEastAsia" w:eastAsiaTheme="minorEastAsia" w:cstheme="minorEastAsia"/>
          <w:highlight w:val="none"/>
          <w:u w:val="none"/>
        </w:rPr>
        <w:t>201</w:t>
      </w:r>
      <w:r>
        <w:rPr>
          <w:rFonts w:hint="eastAsia" w:asciiTheme="minorEastAsia" w:hAnsiTheme="minorEastAsia" w:eastAsiaTheme="minorEastAsia" w:cstheme="minorEastAsia"/>
          <w:highlight w:val="none"/>
          <w:u w:val="none"/>
          <w:lang w:val="en-US" w:eastAsia="zh-CN"/>
        </w:rPr>
        <w:t>7</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lang w:val="en-US" w:eastAsia="zh-CN"/>
        </w:rPr>
        <w:t>9月至今以来</w:t>
      </w:r>
      <w:r>
        <w:rPr>
          <w:rFonts w:hint="eastAsia" w:asciiTheme="minorEastAsia" w:hAnsiTheme="minorEastAsia" w:eastAsiaTheme="minorEastAsia" w:cstheme="minorEastAsia"/>
          <w:highlight w:val="none"/>
        </w:rPr>
        <w:t>的类似业绩证明材料。类似业绩是指与采购项目在产品类型、使用功能、合同规模等方面相同或相近的项目。需提供包含合同首页、标的及金额所在页、供货合同签字盖章页的扫描（或复印）件。</w:t>
      </w:r>
    </w:p>
    <w:p>
      <w:pPr>
        <w:spacing w:after="0" w:line="364" w:lineRule="auto"/>
        <w:ind w:left="8" w:leftChars="0" w:right="-48" w:rightChars="-22" w:firstLine="393" w:firstLineChars="179"/>
        <w:jc w:val="both"/>
        <w:rPr>
          <w:rFonts w:hint="eastAsia" w:asciiTheme="minorEastAsia" w:hAnsiTheme="minorEastAsia" w:eastAsiaTheme="minorEastAsia" w:cstheme="minorEastAsia"/>
          <w:highlight w:val="none"/>
        </w:rPr>
        <w:sectPr>
          <w:pgSz w:w="11910" w:h="16840"/>
          <w:pgMar w:top="1440" w:right="1800" w:bottom="1440" w:left="1800" w:header="679" w:footer="686" w:gutter="0"/>
          <w:pgNumType w:fmt="decimal"/>
        </w:sectPr>
      </w:pPr>
    </w:p>
    <w:p>
      <w:pPr>
        <w:spacing w:before="2"/>
        <w:ind w:left="508" w:right="0" w:firstLine="0"/>
        <w:jc w:val="left"/>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8"/>
          <w:szCs w:val="22"/>
          <w:highlight w:val="none"/>
          <w:lang w:val="en-US" w:eastAsia="zh-CN" w:bidi="zh-CN"/>
        </w:rPr>
        <w:t>（15.1）声明函</w:t>
      </w:r>
    </w:p>
    <w:p>
      <w:pPr>
        <w:pStyle w:val="6"/>
        <w:rPr>
          <w:rFonts w:hint="eastAsia" w:asciiTheme="minorEastAsia" w:hAnsiTheme="minorEastAsia" w:eastAsiaTheme="minorEastAsia" w:cstheme="minorEastAsia"/>
          <w:b/>
          <w:sz w:val="26"/>
          <w:highlight w:val="none"/>
        </w:rPr>
      </w:pPr>
    </w:p>
    <w:p>
      <w:pPr>
        <w:pStyle w:val="6"/>
        <w:spacing w:before="4"/>
        <w:rPr>
          <w:rFonts w:hint="eastAsia" w:asciiTheme="minorEastAsia" w:hAnsiTheme="minorEastAsia" w:eastAsiaTheme="minorEastAsia" w:cstheme="minorEastAsia"/>
          <w:b/>
          <w:sz w:val="25"/>
          <w:highlight w:val="none"/>
        </w:rPr>
      </w:pPr>
    </w:p>
    <w:p>
      <w:pPr>
        <w:jc w:val="center"/>
        <w:rPr>
          <w:rFonts w:hint="eastAsia" w:asciiTheme="minorEastAsia" w:hAnsiTheme="minorEastAsia" w:eastAsiaTheme="minorEastAsia" w:cstheme="minorEastAsia"/>
          <w:b/>
          <w:sz w:val="36"/>
          <w:highlight w:val="none"/>
        </w:rPr>
      </w:pPr>
      <w:r>
        <w:rPr>
          <w:rFonts w:hint="eastAsia" w:ascii="宋体" w:hAnsi="宋体" w:cs="宋体"/>
          <w:b/>
          <w:sz w:val="36"/>
          <w:szCs w:val="36"/>
          <w:highlight w:val="none"/>
        </w:rPr>
        <w:t>中小企业（监狱企业）声明函</w:t>
      </w:r>
    </w:p>
    <w:p>
      <w:pPr>
        <w:pStyle w:val="6"/>
        <w:rPr>
          <w:rFonts w:hint="eastAsia" w:asciiTheme="minorEastAsia" w:hAnsiTheme="minorEastAsia" w:eastAsiaTheme="minorEastAsia" w:cstheme="minorEastAsia"/>
          <w:b/>
          <w:sz w:val="36"/>
          <w:highlight w:val="none"/>
        </w:rPr>
      </w:pPr>
    </w:p>
    <w:p>
      <w:pPr>
        <w:spacing w:before="323"/>
        <w:ind w:left="508" w:right="0" w:firstLine="0"/>
        <w:jc w:val="lef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sz w:val="24"/>
          <w:highlight w:val="none"/>
        </w:rPr>
        <w:t>致：</w:t>
      </w:r>
      <w:r>
        <w:rPr>
          <w:rFonts w:hint="eastAsia" w:asciiTheme="minorEastAsia" w:hAnsiTheme="minorEastAsia" w:eastAsiaTheme="minorEastAsia" w:cstheme="minorEastAsia"/>
          <w:b/>
          <w:sz w:val="24"/>
          <w:highlight w:val="none"/>
          <w:lang w:eastAsia="zh-CN"/>
        </w:rPr>
        <w:t>贵德县农牧和科技局</w:t>
      </w:r>
    </w:p>
    <w:p>
      <w:pPr>
        <w:pStyle w:val="6"/>
        <w:spacing w:before="1"/>
        <w:rPr>
          <w:rFonts w:hint="eastAsia" w:asciiTheme="minorEastAsia" w:hAnsiTheme="minorEastAsia" w:eastAsiaTheme="minorEastAsia" w:cstheme="minorEastAsia"/>
          <w:b/>
          <w:sz w:val="25"/>
          <w:highlight w:val="none"/>
        </w:rPr>
      </w:pPr>
    </w:p>
    <w:p>
      <w:pPr>
        <w:keepNext w:val="0"/>
        <w:keepLines w:val="0"/>
        <w:pageBreakBefore w:val="0"/>
        <w:widowControl/>
        <w:kinsoku/>
        <w:wordWrap/>
        <w:overflowPunct/>
        <w:topLinePunct w:val="0"/>
        <w:autoSpaceDE/>
        <w:autoSpaceDN/>
        <w:bidi w:val="0"/>
        <w:adjustRightInd/>
        <w:snapToGrid w:val="0"/>
        <w:spacing w:line="312" w:lineRule="auto"/>
        <w:ind w:left="0" w:leftChars="0" w:right="0" w:rightChars="0" w:firstLine="480" w:firstLineChars="200"/>
        <w:jc w:val="both"/>
        <w:textAlignment w:val="auto"/>
        <w:outlineLvl w:val="1"/>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本公司郑重声明，根据《政府采购促进中小企业发展暂行办法》（财库 〔2011〕181 号）或《政府采购支持监狱企业发展有关问题的通知》（财库〔2014〕68号）的规定，本公司为______（请填写：中型、小型、微型或监狱）企业。即，本公司同时满足以下条件：</w:t>
      </w:r>
    </w:p>
    <w:p>
      <w:pPr>
        <w:keepNext w:val="0"/>
        <w:keepLines w:val="0"/>
        <w:pageBreakBefore w:val="0"/>
        <w:widowControl/>
        <w:kinsoku/>
        <w:wordWrap/>
        <w:overflowPunct/>
        <w:topLinePunct w:val="0"/>
        <w:autoSpaceDE/>
        <w:autoSpaceDN/>
        <w:bidi w:val="0"/>
        <w:adjustRightInd/>
        <w:snapToGrid w:val="0"/>
        <w:spacing w:line="312" w:lineRule="auto"/>
        <w:ind w:left="0" w:leftChars="0" w:right="0" w:rightChars="0" w:firstLine="480" w:firstLineChars="200"/>
        <w:jc w:val="both"/>
        <w:textAlignment w:val="auto"/>
        <w:outlineLvl w:val="1"/>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1.根据《工业和信息化部、国家统计局、国家发展和改革委员会、财政部关于印发中小企业划型标准规定的通知》（工信部联企业〔2011〕300 号）或《政府采购支持监狱企业发展有关问题的通知》（财库〔2014〕68 号）规定的划分标准，本公司为______（请填写：中型、小型、微型或监狱）企业。</w:t>
      </w:r>
    </w:p>
    <w:p>
      <w:pPr>
        <w:keepNext w:val="0"/>
        <w:keepLines w:val="0"/>
        <w:pageBreakBefore w:val="0"/>
        <w:widowControl/>
        <w:kinsoku/>
        <w:wordWrap/>
        <w:overflowPunct/>
        <w:topLinePunct w:val="0"/>
        <w:autoSpaceDE/>
        <w:autoSpaceDN/>
        <w:bidi w:val="0"/>
        <w:adjustRightInd/>
        <w:snapToGrid w:val="0"/>
        <w:spacing w:line="312" w:lineRule="auto"/>
        <w:ind w:left="0" w:leftChars="0" w:right="0" w:rightChars="0" w:firstLine="480" w:firstLineChars="200"/>
        <w:jc w:val="both"/>
        <w:textAlignment w:val="auto"/>
        <w:outlineLvl w:val="1"/>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p>
    <w:p>
      <w:pPr>
        <w:keepNext w:val="0"/>
        <w:keepLines w:val="0"/>
        <w:pageBreakBefore w:val="0"/>
        <w:widowControl/>
        <w:kinsoku/>
        <w:wordWrap/>
        <w:overflowPunct/>
        <w:topLinePunct w:val="0"/>
        <w:autoSpaceDE/>
        <w:autoSpaceDN/>
        <w:bidi w:val="0"/>
        <w:adjustRightInd/>
        <w:snapToGrid w:val="0"/>
        <w:spacing w:line="312" w:lineRule="auto"/>
        <w:ind w:left="0" w:leftChars="0" w:right="0" w:rightChars="0" w:firstLine="480" w:firstLineChars="200"/>
        <w:jc w:val="both"/>
        <w:textAlignment w:val="auto"/>
        <w:outlineLvl w:val="1"/>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本公司对上述声明的真实性负责。如有虚假，将依法承担相应责任。</w:t>
      </w:r>
    </w:p>
    <w:p>
      <w:pPr>
        <w:widowControl/>
        <w:snapToGrid w:val="0"/>
        <w:spacing w:line="240" w:lineRule="auto"/>
        <w:ind w:left="220" w:leftChars="100" w:right="277" w:rightChars="126" w:firstLine="64" w:firstLineChars="108"/>
        <w:outlineLvl w:val="1"/>
        <w:rPr>
          <w:rFonts w:hint="eastAsia" w:ascii="宋体" w:hAnsi="宋体" w:cs="宋体"/>
          <w:b w:val="0"/>
          <w:bCs/>
          <w:color w:val="000000"/>
          <w:sz w:val="6"/>
          <w:szCs w:val="6"/>
          <w:highlight w:val="none"/>
        </w:rPr>
      </w:pPr>
    </w:p>
    <w:p>
      <w:pPr>
        <w:keepNext w:val="0"/>
        <w:keepLines w:val="0"/>
        <w:pageBreakBefore w:val="0"/>
        <w:widowControl/>
        <w:kinsoku/>
        <w:wordWrap/>
        <w:overflowPunct/>
        <w:topLinePunct w:val="0"/>
        <w:autoSpaceDE/>
        <w:autoSpaceDN/>
        <w:bidi w:val="0"/>
        <w:adjustRightInd/>
        <w:snapToGrid w:val="0"/>
        <w:spacing w:line="312" w:lineRule="auto"/>
        <w:ind w:left="220" w:leftChars="100" w:right="277" w:rightChars="126" w:firstLine="21" w:firstLineChars="108"/>
        <w:jc w:val="left"/>
        <w:textAlignment w:val="auto"/>
        <w:outlineLvl w:val="1"/>
        <w:rPr>
          <w:rFonts w:hint="eastAsia" w:ascii="宋体" w:hAnsi="宋体" w:cs="宋体"/>
          <w:b w:val="0"/>
          <w:bCs/>
          <w:color w:val="000000"/>
          <w:sz w:val="2"/>
          <w:szCs w:val="2"/>
          <w:highlight w:val="none"/>
        </w:rPr>
      </w:pP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400" w:firstLineChars="200"/>
        <w:jc w:val="both"/>
        <w:textAlignment w:val="auto"/>
        <w:outlineLvl w:val="1"/>
        <w:rPr>
          <w:rFonts w:hint="eastAsia" w:ascii="宋体" w:hAnsi="宋体" w:cs="宋体"/>
          <w:b w:val="0"/>
          <w:bCs/>
          <w:color w:val="000000"/>
          <w:sz w:val="20"/>
          <w:szCs w:val="20"/>
          <w:highlight w:val="none"/>
        </w:rPr>
      </w:pPr>
      <w:r>
        <w:rPr>
          <w:rFonts w:hint="eastAsia" w:ascii="宋体" w:hAnsi="宋体" w:cs="宋体"/>
          <w:b w:val="0"/>
          <w:bCs/>
          <w:color w:val="000000"/>
          <w:sz w:val="20"/>
          <w:szCs w:val="20"/>
          <w:highlight w:val="none"/>
        </w:rPr>
        <w:t>注：</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400" w:firstLineChars="200"/>
        <w:jc w:val="both"/>
        <w:textAlignment w:val="auto"/>
        <w:outlineLvl w:val="1"/>
        <w:rPr>
          <w:rFonts w:hint="eastAsia" w:ascii="宋体" w:hAnsi="宋体" w:cs="宋体"/>
          <w:b w:val="0"/>
          <w:bCs/>
          <w:color w:val="000000"/>
          <w:sz w:val="20"/>
          <w:szCs w:val="20"/>
          <w:highlight w:val="none"/>
        </w:rPr>
      </w:pPr>
      <w:r>
        <w:rPr>
          <w:rFonts w:hint="eastAsia" w:ascii="宋体" w:hAnsi="宋体" w:cs="宋体"/>
          <w:b w:val="0"/>
          <w:bCs/>
          <w:color w:val="000000"/>
          <w:sz w:val="20"/>
          <w:szCs w:val="20"/>
          <w:highlight w:val="none"/>
        </w:rPr>
        <w:t>1、供应商符合《工业和信息化部、国家统计局、国家发展和改革委员会、财政部关于印发中小企业划型标准规定的通知》（工信部联企业〔2011〕300 号）或《政府采购支持监狱企业发展有关问题的通知》（财库〔2014〕68 号）规定的划分标准为中小型企业或监狱企业适用。</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400" w:firstLineChars="200"/>
        <w:jc w:val="both"/>
        <w:textAlignment w:val="auto"/>
        <w:outlineLvl w:val="1"/>
        <w:rPr>
          <w:rFonts w:hint="eastAsia" w:ascii="宋体" w:hAnsi="宋体" w:cs="宋体"/>
          <w:b w:val="0"/>
          <w:bCs/>
          <w:color w:val="000000"/>
          <w:sz w:val="20"/>
          <w:szCs w:val="20"/>
          <w:highlight w:val="none"/>
        </w:rPr>
      </w:pPr>
      <w:r>
        <w:rPr>
          <w:rFonts w:hint="eastAsia" w:ascii="宋体" w:hAnsi="宋体" w:cs="宋体"/>
          <w:b w:val="0"/>
          <w:bCs/>
          <w:color w:val="000000"/>
          <w:sz w:val="20"/>
          <w:szCs w:val="20"/>
          <w:highlight w:val="none"/>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keepNext w:val="0"/>
        <w:keepLines w:val="0"/>
        <w:pageBreakBefore w:val="0"/>
        <w:kinsoku/>
        <w:wordWrap/>
        <w:overflowPunct/>
        <w:topLinePunct w:val="0"/>
        <w:autoSpaceDE/>
        <w:autoSpaceDN/>
        <w:bidi w:val="0"/>
        <w:adjustRightInd/>
        <w:spacing w:line="360" w:lineRule="auto"/>
        <w:ind w:left="0" w:leftChars="0" w:right="0" w:rightChars="0" w:firstLine="400" w:firstLineChars="200"/>
        <w:jc w:val="both"/>
        <w:textAlignment w:val="auto"/>
        <w:rPr>
          <w:rFonts w:hint="eastAsia" w:ascii="宋体" w:hAnsi="宋体" w:cs="宋体"/>
          <w:b w:val="0"/>
          <w:bCs/>
          <w:color w:val="000000"/>
          <w:sz w:val="20"/>
          <w:szCs w:val="20"/>
          <w:highlight w:val="none"/>
        </w:rPr>
      </w:pPr>
      <w:r>
        <w:rPr>
          <w:rFonts w:hint="eastAsia" w:ascii="宋体" w:hAnsi="宋体" w:cs="宋体"/>
          <w:b w:val="0"/>
          <w:bCs/>
          <w:color w:val="000000"/>
          <w:sz w:val="20"/>
          <w:szCs w:val="20"/>
          <w:highlight w:val="none"/>
        </w:rPr>
        <w:t>3、供应商为非企业单位的，可不提供此声明。</w:t>
      </w:r>
    </w:p>
    <w:p>
      <w:pPr>
        <w:spacing w:line="360" w:lineRule="auto"/>
        <w:ind w:firstLine="2761" w:firstLineChars="1250"/>
        <w:jc w:val="right"/>
        <w:rPr>
          <w:rFonts w:hint="eastAsia" w:ascii="宋体" w:hAnsi="宋体" w:cs="宋体"/>
          <w:b/>
          <w:highlight w:val="none"/>
        </w:rPr>
      </w:pPr>
    </w:p>
    <w:p>
      <w:pPr>
        <w:spacing w:line="360" w:lineRule="auto"/>
        <w:ind w:firstLine="0" w:firstLineChars="0"/>
        <w:jc w:val="center"/>
        <w:rPr>
          <w:rFonts w:hint="eastAsia" w:ascii="宋体" w:hAnsi="宋体" w:eastAsia="宋体" w:cs="宋体"/>
          <w:b/>
          <w:sz w:val="24"/>
          <w:szCs w:val="24"/>
          <w:highlight w:val="none"/>
        </w:rPr>
      </w:pPr>
      <w:r>
        <w:rPr>
          <w:rFonts w:hint="eastAsia" w:cs="宋体"/>
          <w:b/>
          <w:sz w:val="24"/>
          <w:szCs w:val="24"/>
          <w:highlight w:val="none"/>
          <w:lang w:val="en-US" w:eastAsia="zh-CN"/>
        </w:rPr>
        <w:t xml:space="preserve">                        </w:t>
      </w:r>
      <w:r>
        <w:rPr>
          <w:rFonts w:hint="eastAsia" w:ascii="宋体" w:hAnsi="宋体" w:eastAsia="宋体" w:cs="宋体"/>
          <w:b/>
          <w:sz w:val="24"/>
          <w:szCs w:val="24"/>
          <w:highlight w:val="none"/>
        </w:rPr>
        <w:t>企业名称：</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u w:val="single"/>
        </w:rPr>
        <w:t xml:space="preserve"> </w:t>
      </w:r>
      <w:r>
        <w:rPr>
          <w:rFonts w:hint="eastAsia" w:ascii="宋体" w:hAnsi="宋体" w:eastAsia="宋体" w:cs="宋体"/>
          <w:b/>
          <w:sz w:val="24"/>
          <w:szCs w:val="24"/>
          <w:highlight w:val="none"/>
        </w:rPr>
        <w:t>（公章）</w:t>
      </w:r>
    </w:p>
    <w:p>
      <w:pPr>
        <w:spacing w:line="360" w:lineRule="auto"/>
        <w:ind w:firstLine="0" w:firstLineChars="0"/>
        <w:jc w:val="center"/>
        <w:rPr>
          <w:rFonts w:hint="eastAsia" w:ascii="宋体" w:hAnsi="宋体" w:eastAsia="宋体" w:cs="宋体"/>
          <w:b/>
          <w:sz w:val="24"/>
          <w:szCs w:val="24"/>
          <w:highlight w:val="none"/>
        </w:rPr>
      </w:pPr>
      <w:r>
        <w:rPr>
          <w:rFonts w:hint="eastAsia" w:cs="宋体"/>
          <w:b/>
          <w:sz w:val="24"/>
          <w:szCs w:val="24"/>
          <w:highlight w:val="none"/>
          <w:lang w:val="en-US" w:eastAsia="zh-CN"/>
        </w:rPr>
        <w:t xml:space="preserve">                   </w:t>
      </w:r>
      <w:r>
        <w:rPr>
          <w:rFonts w:hint="eastAsia" w:ascii="宋体" w:hAnsi="宋体" w:eastAsia="宋体" w:cs="宋体"/>
          <w:b/>
          <w:sz w:val="24"/>
          <w:szCs w:val="24"/>
          <w:highlight w:val="none"/>
        </w:rPr>
        <w:t>企业法定代表人</w:t>
      </w:r>
      <w:r>
        <w:rPr>
          <w:rFonts w:hint="eastAsia" w:ascii="宋体" w:hAnsi="宋体" w:eastAsia="宋体" w:cs="宋体"/>
          <w:b/>
          <w:sz w:val="24"/>
          <w:szCs w:val="24"/>
          <w:highlight w:val="none"/>
          <w:u w:val="none"/>
        </w:rPr>
        <w:t>：</w:t>
      </w:r>
      <w:r>
        <w:rPr>
          <w:rFonts w:hint="eastAsia" w:ascii="宋体" w:hAnsi="宋体" w:eastAsia="宋体" w:cs="宋体"/>
          <w:b/>
          <w:sz w:val="24"/>
          <w:szCs w:val="24"/>
          <w:highlight w:val="none"/>
          <w:u w:val="single"/>
        </w:rPr>
        <w:t xml:space="preserve"> </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rPr>
        <w:t>（签字或盖章）</w:t>
      </w:r>
    </w:p>
    <w:p>
      <w:pPr>
        <w:spacing w:line="360" w:lineRule="auto"/>
        <w:jc w:val="center"/>
        <w:rPr>
          <w:rFonts w:hint="eastAsia" w:ascii="宋体" w:hAnsi="宋体" w:eastAsia="宋体" w:cs="宋体"/>
          <w:b/>
          <w:sz w:val="28"/>
          <w:szCs w:val="28"/>
          <w:highlight w:val="none"/>
        </w:rPr>
      </w:pPr>
      <w:r>
        <w:rPr>
          <w:rFonts w:hint="eastAsia" w:cs="宋体"/>
          <w:b/>
          <w:sz w:val="24"/>
          <w:szCs w:val="24"/>
          <w:highlight w:val="none"/>
          <w:lang w:val="en-US" w:eastAsia="zh-CN"/>
        </w:rPr>
        <w:t xml:space="preserve">                            </w:t>
      </w:r>
      <w:r>
        <w:rPr>
          <w:rFonts w:hint="eastAsia" w:ascii="宋体" w:hAnsi="宋体" w:eastAsia="宋体" w:cs="宋体"/>
          <w:b/>
          <w:sz w:val="24"/>
          <w:szCs w:val="24"/>
          <w:highlight w:val="none"/>
        </w:rPr>
        <w:t xml:space="preserve">年 </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日</w:t>
      </w:r>
    </w:p>
    <w:p>
      <w:pPr>
        <w:tabs>
          <w:tab w:val="left" w:pos="9063"/>
        </w:tabs>
        <w:spacing w:before="0" w:line="364" w:lineRule="auto"/>
        <w:ind w:right="502"/>
        <w:jc w:val="left"/>
        <w:rPr>
          <w:rFonts w:hint="eastAsia" w:asciiTheme="minorEastAsia" w:hAnsiTheme="minorEastAsia" w:eastAsiaTheme="minorEastAsia" w:cstheme="minorEastAsia"/>
          <w:sz w:val="24"/>
          <w:highlight w:val="none"/>
        </w:rPr>
        <w:sectPr>
          <w:pgSz w:w="11910" w:h="16840"/>
          <w:pgMar w:top="1440" w:right="1800" w:bottom="1440" w:left="1800" w:header="679" w:footer="686" w:gutter="0"/>
          <w:pgNumType w:fmt="decimal"/>
        </w:sectPr>
      </w:pPr>
    </w:p>
    <w:p>
      <w:pPr>
        <w:spacing w:before="2"/>
        <w:ind w:left="508" w:right="0" w:firstLine="0"/>
        <w:jc w:val="left"/>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8"/>
          <w:szCs w:val="22"/>
          <w:highlight w:val="none"/>
          <w:lang w:val="en-US" w:eastAsia="zh-CN" w:bidi="zh-CN"/>
        </w:rPr>
        <w:t>（15.2）从业人员声明函</w:t>
      </w:r>
    </w:p>
    <w:p>
      <w:pPr>
        <w:pStyle w:val="6"/>
        <w:rPr>
          <w:rFonts w:hint="eastAsia" w:asciiTheme="minorEastAsia" w:hAnsiTheme="minorEastAsia" w:eastAsiaTheme="minorEastAsia" w:cstheme="minorEastAsia"/>
          <w:b/>
          <w:sz w:val="20"/>
          <w:highlight w:val="none"/>
        </w:rPr>
      </w:pPr>
    </w:p>
    <w:p>
      <w:pPr>
        <w:pStyle w:val="6"/>
        <w:rPr>
          <w:rFonts w:hint="eastAsia" w:asciiTheme="minorEastAsia" w:hAnsiTheme="minorEastAsia" w:eastAsiaTheme="minorEastAsia" w:cstheme="minorEastAsia"/>
          <w:b/>
          <w:sz w:val="20"/>
          <w:highlight w:val="none"/>
        </w:rPr>
      </w:pPr>
    </w:p>
    <w:p>
      <w:pPr>
        <w:spacing w:before="183"/>
        <w:ind w:left="869" w:right="988" w:firstLine="0"/>
        <w:jc w:val="center"/>
        <w:rPr>
          <w:rFonts w:hint="eastAsia" w:asciiTheme="minorEastAsia" w:hAnsiTheme="minorEastAsia" w:eastAsiaTheme="minorEastAsia" w:cstheme="minorEastAsia"/>
          <w:b/>
          <w:sz w:val="36"/>
          <w:highlight w:val="none"/>
        </w:rPr>
      </w:pPr>
      <w:r>
        <w:rPr>
          <w:rFonts w:hint="eastAsia" w:asciiTheme="minorEastAsia" w:hAnsiTheme="minorEastAsia" w:eastAsiaTheme="minorEastAsia" w:cstheme="minorEastAsia"/>
          <w:b/>
          <w:sz w:val="36"/>
          <w:highlight w:val="none"/>
        </w:rPr>
        <w:t>从业人员声明函</w:t>
      </w:r>
    </w:p>
    <w:p>
      <w:pPr>
        <w:pStyle w:val="6"/>
        <w:rPr>
          <w:rFonts w:hint="eastAsia" w:asciiTheme="minorEastAsia" w:hAnsiTheme="minorEastAsia" w:eastAsiaTheme="minorEastAsia" w:cstheme="minorEastAsia"/>
          <w:b/>
          <w:sz w:val="20"/>
          <w:highlight w:val="none"/>
        </w:rPr>
      </w:pPr>
    </w:p>
    <w:p>
      <w:pPr>
        <w:pStyle w:val="6"/>
        <w:spacing w:before="4"/>
        <w:rPr>
          <w:rFonts w:hint="eastAsia" w:asciiTheme="minorEastAsia" w:hAnsiTheme="minorEastAsia" w:eastAsiaTheme="minorEastAsia" w:cstheme="minorEastAsia"/>
          <w:b/>
          <w:sz w:val="14"/>
          <w:highlight w:val="none"/>
        </w:rPr>
      </w:pPr>
    </w:p>
    <w:p>
      <w:pPr>
        <w:spacing w:before="67"/>
        <w:ind w:left="508" w:right="0" w:firstLine="0"/>
        <w:jc w:val="lef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sz w:val="24"/>
          <w:highlight w:val="none"/>
        </w:rPr>
        <w:t>致：</w:t>
      </w:r>
      <w:r>
        <w:rPr>
          <w:rFonts w:hint="eastAsia" w:asciiTheme="minorEastAsia" w:hAnsiTheme="minorEastAsia" w:eastAsiaTheme="minorEastAsia" w:cstheme="minorEastAsia"/>
          <w:b/>
          <w:sz w:val="24"/>
          <w:highlight w:val="none"/>
          <w:lang w:eastAsia="zh-CN"/>
        </w:rPr>
        <w:t>贵德县农牧和科技局</w:t>
      </w:r>
    </w:p>
    <w:p>
      <w:pPr>
        <w:pStyle w:val="6"/>
        <w:keepNext w:val="0"/>
        <w:keepLines w:val="0"/>
        <w:pageBreakBefore w:val="0"/>
        <w:widowControl w:val="0"/>
        <w:tabs>
          <w:tab w:val="left" w:pos="9020"/>
        </w:tabs>
        <w:kinsoku/>
        <w:wordWrap/>
        <w:overflowPunct/>
        <w:topLinePunct w:val="0"/>
        <w:autoSpaceDE w:val="0"/>
        <w:autoSpaceDN w:val="0"/>
        <w:bidi w:val="0"/>
        <w:adjustRightInd/>
        <w:snapToGrid/>
        <w:spacing w:before="213"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本公司郑重声明：根据《政府采购促进中小企业发展暂行办法》（财库[2011]181号）、《工业和信息部、国家统计局、国家发展和改革委员会、财政部关于印发中小企业划型</w:t>
      </w:r>
      <w:r>
        <w:rPr>
          <w:rFonts w:hint="eastAsia" w:asciiTheme="minorEastAsia" w:hAnsiTheme="minorEastAsia" w:eastAsiaTheme="minorEastAsia" w:cstheme="minorEastAsia"/>
          <w:spacing w:val="-13"/>
          <w:highlight w:val="none"/>
        </w:rPr>
        <w:t>标</w:t>
      </w:r>
      <w:r>
        <w:rPr>
          <w:rFonts w:hint="eastAsia" w:asciiTheme="minorEastAsia" w:hAnsiTheme="minorEastAsia" w:eastAsiaTheme="minorEastAsia" w:cstheme="minorEastAsia"/>
          <w:highlight w:val="none"/>
        </w:rPr>
        <w:t>准规定的通知》（工信部联企业</w:t>
      </w:r>
      <w:r>
        <w:rPr>
          <w:rFonts w:hint="eastAsia" w:asciiTheme="minorEastAsia" w:hAnsiTheme="minorEastAsia" w:eastAsiaTheme="minorEastAsia" w:cstheme="minorEastAsia"/>
          <w:spacing w:val="-3"/>
          <w:highlight w:val="none"/>
        </w:rPr>
        <w:t>[2011]300号</w:t>
      </w:r>
      <w:r>
        <w:rPr>
          <w:rFonts w:hint="eastAsia" w:asciiTheme="minorEastAsia" w:hAnsiTheme="minorEastAsia" w:eastAsiaTheme="minorEastAsia" w:cstheme="minorEastAsia"/>
          <w:highlight w:val="none"/>
        </w:rPr>
        <w:t>）规定，本公司从业人员数为</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rPr>
        <w:t>人。</w:t>
      </w:r>
    </w:p>
    <w:p>
      <w:pPr>
        <w:pStyle w:val="6"/>
        <w:keepNext w:val="0"/>
        <w:keepLines w:val="0"/>
        <w:pageBreakBefore w:val="0"/>
        <w:widowControl w:val="0"/>
        <w:tabs>
          <w:tab w:val="left" w:pos="9020"/>
        </w:tabs>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本公司对上述声明的真实性负责，如有虚假，将依法承担相应责任。</w:t>
      </w:r>
    </w:p>
    <w:p>
      <w:pPr>
        <w:pStyle w:val="6"/>
        <w:rPr>
          <w:rFonts w:hint="eastAsia" w:asciiTheme="minorEastAsia" w:hAnsiTheme="minorEastAsia" w:eastAsiaTheme="minorEastAsia" w:cstheme="minorEastAsia"/>
          <w:highlight w:val="none"/>
        </w:rPr>
      </w:pPr>
    </w:p>
    <w:p>
      <w:pPr>
        <w:pStyle w:val="6"/>
        <w:rPr>
          <w:rFonts w:hint="eastAsia" w:asciiTheme="minorEastAsia" w:hAnsiTheme="minorEastAsia" w:eastAsiaTheme="minorEastAsia" w:cstheme="minorEastAsia"/>
          <w:highlight w:val="none"/>
        </w:rPr>
      </w:pPr>
    </w:p>
    <w:p>
      <w:pPr>
        <w:pStyle w:val="6"/>
        <w:rPr>
          <w:rFonts w:hint="eastAsia" w:asciiTheme="minorEastAsia" w:hAnsiTheme="minorEastAsia" w:eastAsiaTheme="minorEastAsia" w:cstheme="minorEastAsia"/>
          <w:highlight w:val="none"/>
        </w:rPr>
      </w:pPr>
    </w:p>
    <w:p>
      <w:pPr>
        <w:pStyle w:val="6"/>
        <w:rPr>
          <w:rFonts w:hint="eastAsia" w:asciiTheme="minorEastAsia" w:hAnsiTheme="minorEastAsia" w:eastAsiaTheme="minorEastAsia" w:cstheme="minorEastAsia"/>
          <w:highlight w:val="none"/>
        </w:rPr>
      </w:pPr>
    </w:p>
    <w:p>
      <w:pPr>
        <w:pStyle w:val="6"/>
        <w:rPr>
          <w:rFonts w:hint="eastAsia" w:asciiTheme="minorEastAsia" w:hAnsiTheme="minorEastAsia" w:eastAsiaTheme="minorEastAsia" w:cstheme="minorEastAsia"/>
          <w:highlight w:val="none"/>
        </w:rPr>
      </w:pPr>
    </w:p>
    <w:p>
      <w:pPr>
        <w:pStyle w:val="6"/>
        <w:rPr>
          <w:rFonts w:hint="eastAsia" w:asciiTheme="minorEastAsia" w:hAnsiTheme="minorEastAsia" w:eastAsiaTheme="minorEastAsia" w:cstheme="minorEastAsia"/>
          <w:highlight w:val="none"/>
        </w:rPr>
      </w:pPr>
    </w:p>
    <w:p>
      <w:pPr>
        <w:pStyle w:val="6"/>
        <w:rPr>
          <w:rFonts w:hint="eastAsia" w:asciiTheme="minorEastAsia" w:hAnsiTheme="minorEastAsia" w:eastAsiaTheme="minorEastAsia" w:cstheme="minorEastAsia"/>
          <w:highlight w:val="none"/>
        </w:rPr>
      </w:pPr>
    </w:p>
    <w:p>
      <w:pPr>
        <w:pStyle w:val="6"/>
        <w:rPr>
          <w:rFonts w:hint="eastAsia" w:asciiTheme="minorEastAsia" w:hAnsiTheme="minorEastAsia" w:eastAsiaTheme="minorEastAsia" w:cstheme="minorEastAsia"/>
          <w:highlight w:val="none"/>
        </w:rPr>
      </w:pPr>
    </w:p>
    <w:p>
      <w:pPr>
        <w:pStyle w:val="6"/>
        <w:rPr>
          <w:rFonts w:hint="eastAsia" w:asciiTheme="minorEastAsia" w:hAnsiTheme="minorEastAsia" w:eastAsiaTheme="minorEastAsia" w:cstheme="minorEastAsia"/>
          <w:highlight w:val="none"/>
        </w:rPr>
      </w:pPr>
    </w:p>
    <w:p>
      <w:pPr>
        <w:pStyle w:val="6"/>
        <w:rPr>
          <w:rFonts w:hint="eastAsia" w:asciiTheme="minorEastAsia" w:hAnsiTheme="minorEastAsia" w:eastAsiaTheme="minorEastAsia" w:cstheme="minorEastAsia"/>
          <w:highlight w:val="none"/>
        </w:rPr>
      </w:pPr>
    </w:p>
    <w:p>
      <w:pPr>
        <w:pStyle w:val="6"/>
        <w:rPr>
          <w:rFonts w:hint="eastAsia" w:asciiTheme="minorEastAsia" w:hAnsiTheme="minorEastAsia" w:eastAsiaTheme="minorEastAsia" w:cstheme="minorEastAsia"/>
          <w:highlight w:val="none"/>
        </w:rPr>
      </w:pPr>
    </w:p>
    <w:p>
      <w:pPr>
        <w:pStyle w:val="6"/>
        <w:rPr>
          <w:rFonts w:hint="eastAsia" w:asciiTheme="minorEastAsia" w:hAnsiTheme="minorEastAsia" w:eastAsiaTheme="minorEastAsia" w:cstheme="minorEastAsia"/>
          <w:highlight w:val="none"/>
        </w:rPr>
      </w:pPr>
    </w:p>
    <w:p>
      <w:pPr>
        <w:pStyle w:val="6"/>
        <w:rPr>
          <w:rFonts w:hint="eastAsia" w:asciiTheme="minorEastAsia" w:hAnsiTheme="minorEastAsia" w:eastAsiaTheme="minorEastAsia" w:cstheme="minorEastAsia"/>
          <w:highlight w:val="none"/>
        </w:rPr>
      </w:pPr>
    </w:p>
    <w:p>
      <w:pPr>
        <w:pStyle w:val="6"/>
        <w:ind w:right="-268" w:rightChars="-122"/>
        <w:rPr>
          <w:rFonts w:hint="eastAsia" w:asciiTheme="minorEastAsia" w:hAnsiTheme="minorEastAsia" w:eastAsiaTheme="minorEastAsia" w:cstheme="minorEastAsia"/>
          <w:highlight w:val="none"/>
        </w:rPr>
      </w:pPr>
    </w:p>
    <w:p>
      <w:pPr>
        <w:tabs>
          <w:tab w:val="left" w:pos="9063"/>
        </w:tabs>
        <w:spacing w:before="0" w:line="364" w:lineRule="auto"/>
        <w:ind w:right="-268" w:rightChars="-122"/>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lang w:val="en-US" w:eastAsia="zh-CN"/>
        </w:rPr>
        <w:t xml:space="preserve">                      </w:t>
      </w:r>
      <w:r>
        <w:rPr>
          <w:rFonts w:hint="eastAsia" w:asciiTheme="minorEastAsia" w:hAnsiTheme="minorEastAsia" w:eastAsiaTheme="minorEastAsia" w:cstheme="minorEastAsia"/>
          <w:b/>
          <w:sz w:val="24"/>
          <w:highlight w:val="none"/>
        </w:rPr>
        <w:t>制造（生产）企业名称：</w:t>
      </w:r>
      <w:r>
        <w:rPr>
          <w:rFonts w:hint="eastAsia" w:asciiTheme="minorEastAsia" w:hAnsiTheme="minorEastAsia" w:eastAsiaTheme="minorEastAsia" w:cstheme="minorEastAsia"/>
          <w:b/>
          <w:sz w:val="24"/>
          <w:highlight w:val="none"/>
          <w:u w:val="single"/>
          <w:lang w:val="en-US" w:eastAsia="zh-CN"/>
        </w:rPr>
        <w:t xml:space="preserve">           </w:t>
      </w:r>
      <w:r>
        <w:rPr>
          <w:rFonts w:hint="eastAsia" w:asciiTheme="minorEastAsia" w:hAnsiTheme="minorEastAsia" w:eastAsiaTheme="minorEastAsia" w:cstheme="minorEastAsia"/>
          <w:b/>
          <w:sz w:val="24"/>
          <w:highlight w:val="none"/>
        </w:rPr>
        <w:t>（公章）</w:t>
      </w:r>
    </w:p>
    <w:p>
      <w:pPr>
        <w:tabs>
          <w:tab w:val="left" w:pos="9063"/>
        </w:tabs>
        <w:spacing w:before="0" w:line="364" w:lineRule="auto"/>
        <w:ind w:right="-268" w:rightChars="-122"/>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pacing w:val="4"/>
          <w:sz w:val="24"/>
          <w:highlight w:val="none"/>
          <w:lang w:val="en-US" w:eastAsia="zh-CN"/>
        </w:rPr>
        <w:t xml:space="preserve">             </w:t>
      </w:r>
      <w:r>
        <w:rPr>
          <w:rFonts w:hint="eastAsia" w:asciiTheme="minorEastAsia" w:hAnsiTheme="minorEastAsia" w:eastAsiaTheme="minorEastAsia" w:cstheme="minorEastAsia"/>
          <w:b/>
          <w:spacing w:val="4"/>
          <w:sz w:val="24"/>
          <w:highlight w:val="none"/>
        </w:rPr>
        <w:t>制</w:t>
      </w:r>
      <w:r>
        <w:rPr>
          <w:rFonts w:hint="eastAsia" w:asciiTheme="minorEastAsia" w:hAnsiTheme="minorEastAsia" w:eastAsiaTheme="minorEastAsia" w:cstheme="minorEastAsia"/>
          <w:b/>
          <w:spacing w:val="-24"/>
          <w:sz w:val="24"/>
          <w:highlight w:val="none"/>
        </w:rPr>
        <w:t>造</w:t>
      </w:r>
      <w:r>
        <w:rPr>
          <w:rFonts w:hint="eastAsia" w:asciiTheme="minorEastAsia" w:hAnsiTheme="minorEastAsia" w:eastAsiaTheme="minorEastAsia" w:cstheme="minorEastAsia"/>
          <w:b/>
          <w:sz w:val="24"/>
          <w:highlight w:val="none"/>
        </w:rPr>
        <w:t>（生产</w:t>
      </w:r>
      <w:r>
        <w:rPr>
          <w:rFonts w:hint="eastAsia" w:asciiTheme="minorEastAsia" w:hAnsiTheme="minorEastAsia" w:eastAsiaTheme="minorEastAsia" w:cstheme="minorEastAsia"/>
          <w:b/>
          <w:spacing w:val="-24"/>
          <w:sz w:val="24"/>
          <w:highlight w:val="none"/>
        </w:rPr>
        <w:t>）</w:t>
      </w:r>
      <w:r>
        <w:rPr>
          <w:rFonts w:hint="eastAsia" w:asciiTheme="minorEastAsia" w:hAnsiTheme="minorEastAsia" w:eastAsiaTheme="minorEastAsia" w:cstheme="minorEastAsia"/>
          <w:b/>
          <w:sz w:val="24"/>
          <w:highlight w:val="none"/>
        </w:rPr>
        <w:t>企业法定代表人：</w:t>
      </w:r>
      <w:r>
        <w:rPr>
          <w:rFonts w:hint="eastAsia" w:asciiTheme="minorEastAsia" w:hAnsiTheme="minorEastAsia" w:eastAsiaTheme="minorEastAsia" w:cstheme="minorEastAsia"/>
          <w:b/>
          <w:sz w:val="24"/>
          <w:highlight w:val="none"/>
          <w:u w:val="single"/>
          <w:lang w:val="en-US" w:eastAsia="zh-CN"/>
        </w:rPr>
        <w:t xml:space="preserve">              </w:t>
      </w:r>
      <w:r>
        <w:rPr>
          <w:rFonts w:hint="eastAsia" w:ascii="宋体" w:hAnsi="宋体" w:eastAsia="宋体" w:cs="宋体"/>
          <w:b/>
          <w:sz w:val="24"/>
          <w:szCs w:val="24"/>
          <w:highlight w:val="none"/>
        </w:rPr>
        <w:t>（签字或盖章）</w:t>
      </w:r>
    </w:p>
    <w:p>
      <w:pPr>
        <w:spacing w:after="0"/>
        <w:jc w:val="center"/>
        <w:rPr>
          <w:rFonts w:hint="eastAsia" w:asciiTheme="minorEastAsia" w:hAnsiTheme="minorEastAsia" w:eastAsiaTheme="minorEastAsia" w:cstheme="minorEastAsia"/>
          <w:sz w:val="21"/>
          <w:highlight w:val="none"/>
        </w:rPr>
        <w:sectPr>
          <w:pgSz w:w="11910" w:h="16840"/>
          <w:pgMar w:top="1440" w:right="1800" w:bottom="1440" w:left="1800" w:header="679" w:footer="686" w:gutter="0"/>
          <w:pgNumType w:fmt="decimal"/>
        </w:sectPr>
      </w:pPr>
      <w:r>
        <w:rPr>
          <w:rFonts w:hint="eastAsia" w:asciiTheme="minorEastAsia" w:hAnsiTheme="minorEastAsia" w:eastAsiaTheme="minorEastAsia" w:cstheme="minorEastAsia"/>
          <w:b/>
          <w:sz w:val="24"/>
          <w:highlight w:val="none"/>
          <w:lang w:val="en-US" w:eastAsia="zh-CN"/>
        </w:rPr>
        <w:t xml:space="preserve">                  </w:t>
      </w:r>
      <w:r>
        <w:rPr>
          <w:rFonts w:hint="eastAsia" w:asciiTheme="minorEastAsia" w:hAnsiTheme="minorEastAsia" w:eastAsiaTheme="minorEastAsia" w:cstheme="minorEastAsia"/>
          <w:b/>
          <w:sz w:val="24"/>
          <w:highlight w:val="none"/>
        </w:rPr>
        <w:t>年</w:t>
      </w:r>
      <w:r>
        <w:rPr>
          <w:rFonts w:hint="eastAsia" w:asciiTheme="minorEastAsia" w:hAnsiTheme="minorEastAsia" w:eastAsiaTheme="minorEastAsia" w:cstheme="minorEastAsia"/>
          <w:b/>
          <w:sz w:val="24"/>
          <w:highlight w:val="none"/>
        </w:rPr>
        <w:tab/>
      </w:r>
      <w:r>
        <w:rPr>
          <w:rFonts w:hint="eastAsia" w:asciiTheme="minorEastAsia" w:hAnsiTheme="minorEastAsia" w:eastAsiaTheme="minorEastAsia" w:cstheme="minorEastAsia"/>
          <w:b/>
          <w:sz w:val="24"/>
          <w:highlight w:val="none"/>
        </w:rPr>
        <w:t>月</w:t>
      </w:r>
      <w:r>
        <w:rPr>
          <w:rFonts w:hint="eastAsia" w:asciiTheme="minorEastAsia" w:hAnsiTheme="minorEastAsia" w:eastAsiaTheme="minorEastAsia" w:cstheme="minorEastAsia"/>
          <w:b/>
          <w:sz w:val="24"/>
          <w:highlight w:val="none"/>
          <w:lang w:val="en-US" w:eastAsia="zh-CN"/>
        </w:rPr>
        <w:t xml:space="preserve">   </w:t>
      </w:r>
      <w:r>
        <w:rPr>
          <w:rFonts w:hint="eastAsia" w:asciiTheme="minorEastAsia" w:hAnsiTheme="minorEastAsia" w:eastAsiaTheme="minorEastAsia" w:cstheme="minorEastAsia"/>
          <w:b/>
          <w:sz w:val="24"/>
          <w:highlight w:val="none"/>
        </w:rPr>
        <w:tab/>
      </w:r>
      <w:r>
        <w:rPr>
          <w:rFonts w:hint="eastAsia" w:asciiTheme="minorEastAsia" w:hAnsiTheme="minorEastAsia" w:eastAsiaTheme="minorEastAsia" w:cstheme="minorEastAsia"/>
          <w:b/>
          <w:sz w:val="24"/>
          <w:highlight w:val="none"/>
        </w:rPr>
        <w:t>日</w:t>
      </w:r>
    </w:p>
    <w:p>
      <w:pPr>
        <w:pStyle w:val="35"/>
        <w:numPr>
          <w:ilvl w:val="0"/>
          <w:numId w:val="0"/>
        </w:numPr>
        <w:tabs>
          <w:tab w:val="left" w:pos="1259"/>
        </w:tabs>
        <w:spacing w:before="2" w:after="0" w:line="240" w:lineRule="auto"/>
        <w:ind w:left="508" w:leftChars="0" w:right="0" w:rightChars="0"/>
        <w:jc w:val="left"/>
        <w:rPr>
          <w:rFonts w:hint="eastAsia" w:asciiTheme="minorEastAsia" w:hAnsiTheme="minorEastAsia" w:eastAsiaTheme="minorEastAsia" w:cstheme="minorEastAsia"/>
          <w:b/>
          <w:sz w:val="22"/>
          <w:highlight w:val="none"/>
        </w:rPr>
      </w:pPr>
      <w:bookmarkStart w:id="112" w:name="_bookmark62"/>
      <w:bookmarkEnd w:id="112"/>
      <w:r>
        <w:rPr>
          <w:rFonts w:hint="eastAsia" w:asciiTheme="minorEastAsia" w:hAnsiTheme="minorEastAsia" w:eastAsiaTheme="minorEastAsia" w:cstheme="minorEastAsia"/>
          <w:b/>
          <w:sz w:val="28"/>
          <w:szCs w:val="22"/>
          <w:highlight w:val="none"/>
          <w:lang w:val="en-US" w:eastAsia="zh-CN" w:bidi="zh-CN"/>
        </w:rPr>
        <w:t>（16）残疾人福利性单位声明函</w:t>
      </w:r>
    </w:p>
    <w:p>
      <w:pPr>
        <w:pStyle w:val="6"/>
        <w:rPr>
          <w:rFonts w:hint="eastAsia" w:asciiTheme="minorEastAsia" w:hAnsiTheme="minorEastAsia" w:eastAsiaTheme="minorEastAsia" w:cstheme="minorEastAsia"/>
          <w:b/>
          <w:sz w:val="26"/>
          <w:highlight w:val="none"/>
        </w:rPr>
      </w:pPr>
    </w:p>
    <w:p>
      <w:pPr>
        <w:pStyle w:val="6"/>
        <w:spacing w:before="1"/>
        <w:rPr>
          <w:rFonts w:hint="eastAsia" w:asciiTheme="minorEastAsia" w:hAnsiTheme="minorEastAsia" w:eastAsiaTheme="minorEastAsia" w:cstheme="minorEastAsia"/>
          <w:b/>
          <w:sz w:val="31"/>
          <w:highlight w:val="none"/>
        </w:rPr>
      </w:pPr>
    </w:p>
    <w:p>
      <w:pPr>
        <w:spacing w:before="0"/>
        <w:ind w:right="0"/>
        <w:jc w:val="center"/>
        <w:rPr>
          <w:rFonts w:hint="eastAsia" w:asciiTheme="minorEastAsia" w:hAnsiTheme="minorEastAsia" w:eastAsiaTheme="minorEastAsia" w:cstheme="minorEastAsia"/>
          <w:b/>
          <w:sz w:val="36"/>
          <w:highlight w:val="none"/>
        </w:rPr>
      </w:pPr>
      <w:r>
        <w:rPr>
          <w:rFonts w:hint="eastAsia" w:asciiTheme="minorEastAsia" w:hAnsiTheme="minorEastAsia" w:eastAsiaTheme="minorEastAsia" w:cstheme="minorEastAsia"/>
          <w:b/>
          <w:sz w:val="36"/>
          <w:highlight w:val="none"/>
        </w:rPr>
        <w:t>残疾人福利性单位声明函</w:t>
      </w:r>
    </w:p>
    <w:p>
      <w:pPr>
        <w:pStyle w:val="6"/>
        <w:spacing w:before="3"/>
        <w:rPr>
          <w:rFonts w:hint="eastAsia" w:asciiTheme="minorEastAsia" w:hAnsiTheme="minorEastAsia" w:eastAsiaTheme="minorEastAsia" w:cstheme="minorEastAsia"/>
          <w:b/>
          <w:sz w:val="37"/>
          <w:highlight w:val="none"/>
        </w:rPr>
      </w:pPr>
    </w:p>
    <w:p>
      <w:pPr>
        <w:spacing w:before="0"/>
        <w:ind w:left="508" w:right="0" w:firstLine="0"/>
        <w:jc w:val="left"/>
        <w:rPr>
          <w:rFonts w:hint="eastAsia" w:asciiTheme="minorEastAsia" w:hAnsiTheme="minorEastAsia" w:eastAsiaTheme="minorEastAsia" w:cstheme="minorEastAsia"/>
          <w:b/>
          <w:sz w:val="24"/>
          <w:highlight w:val="none"/>
          <w:lang w:eastAsia="zh-CN"/>
        </w:rPr>
      </w:pPr>
      <w:r>
        <w:rPr>
          <w:rFonts w:hint="eastAsia" w:asciiTheme="minorEastAsia" w:hAnsiTheme="minorEastAsia" w:eastAsiaTheme="minorEastAsia" w:cstheme="minorEastAsia"/>
          <w:b/>
          <w:sz w:val="24"/>
          <w:highlight w:val="none"/>
        </w:rPr>
        <w:t>致：</w:t>
      </w:r>
      <w:r>
        <w:rPr>
          <w:rFonts w:hint="eastAsia" w:asciiTheme="minorEastAsia" w:hAnsiTheme="minorEastAsia" w:eastAsiaTheme="minorEastAsia" w:cstheme="minorEastAsia"/>
          <w:b/>
          <w:sz w:val="24"/>
          <w:highlight w:val="none"/>
          <w:lang w:eastAsia="zh-CN"/>
        </w:rPr>
        <w:t>贵德县农牧和科技局</w:t>
      </w:r>
    </w:p>
    <w:p>
      <w:pPr>
        <w:pStyle w:val="6"/>
        <w:spacing w:before="11"/>
        <w:rPr>
          <w:rFonts w:hint="eastAsia" w:asciiTheme="minorEastAsia" w:hAnsiTheme="minorEastAsia" w:eastAsiaTheme="minorEastAsia" w:cstheme="minorEastAsia"/>
          <w:b/>
          <w:sz w:val="22"/>
          <w:highlight w:val="none"/>
        </w:rPr>
      </w:pPr>
    </w:p>
    <w:p>
      <w:pPr>
        <w:pStyle w:val="6"/>
        <w:keepNext w:val="0"/>
        <w:keepLines w:val="0"/>
        <w:pageBreakBefore w:val="0"/>
        <w:widowControl w:val="0"/>
        <w:tabs>
          <w:tab w:val="left" w:pos="4660"/>
          <w:tab w:val="left" w:pos="7935"/>
        </w:tabs>
        <w:kinsoku/>
        <w:wordWrap/>
        <w:overflowPunct/>
        <w:topLinePunct w:val="0"/>
        <w:autoSpaceDE w:val="0"/>
        <w:autoSpaceDN w:val="0"/>
        <w:bidi w:val="0"/>
        <w:adjustRightInd/>
        <w:snapToGrid/>
        <w:spacing w:line="364" w:lineRule="auto"/>
        <w:ind w:left="0" w:right="0" w:firstLine="480" w:firstLineChars="200"/>
        <w:jc w:val="both"/>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本公司郑重声明，根据《财政部、民政部、中国残疾人联合会关于促进残疾人就业政府采购政策的通知》（财库〔2017〕141号）的规定，本单位为符合条件的残疾人福利性</w:t>
      </w:r>
      <w:r>
        <w:rPr>
          <w:rFonts w:hint="eastAsia" w:asciiTheme="minorEastAsia" w:hAnsiTheme="minorEastAsia" w:eastAsiaTheme="minorEastAsia" w:cstheme="minorEastAsia"/>
          <w:spacing w:val="9"/>
          <w:highlight w:val="none"/>
        </w:rPr>
        <w:t>单位，本单位在职职工人数</w:t>
      </w:r>
      <w:r>
        <w:rPr>
          <w:rFonts w:hint="eastAsia" w:asciiTheme="minorEastAsia" w:hAnsiTheme="minorEastAsia" w:eastAsiaTheme="minorEastAsia" w:cstheme="minorEastAsia"/>
          <w:spacing w:val="10"/>
          <w:highlight w:val="none"/>
        </w:rPr>
        <w:t>为</w:t>
      </w:r>
      <w:r>
        <w:rPr>
          <w:rFonts w:hint="eastAsia" w:asciiTheme="minorEastAsia" w:hAnsiTheme="minorEastAsia" w:eastAsiaTheme="minorEastAsia" w:cstheme="minorEastAsia"/>
          <w:spacing w:val="10"/>
          <w:highlight w:val="none"/>
          <w:u w:val="single"/>
        </w:rPr>
        <w:t xml:space="preserve"> </w:t>
      </w:r>
      <w:r>
        <w:rPr>
          <w:rFonts w:hint="eastAsia" w:asciiTheme="minorEastAsia" w:hAnsiTheme="minorEastAsia" w:eastAsiaTheme="minorEastAsia" w:cstheme="minorEastAsia"/>
          <w:spacing w:val="10"/>
          <w:highlight w:val="none"/>
          <w:u w:val="single"/>
          <w:lang w:val="en-US" w:eastAsia="zh-CN"/>
        </w:rPr>
        <w:t xml:space="preserve">    </w:t>
      </w:r>
      <w:r>
        <w:rPr>
          <w:rFonts w:hint="eastAsia" w:asciiTheme="minorEastAsia" w:hAnsiTheme="minorEastAsia" w:eastAsiaTheme="minorEastAsia" w:cstheme="minorEastAsia"/>
          <w:spacing w:val="9"/>
          <w:highlight w:val="none"/>
        </w:rPr>
        <w:t>人，安置的残疾人人</w:t>
      </w:r>
      <w:r>
        <w:rPr>
          <w:rFonts w:hint="eastAsia" w:asciiTheme="minorEastAsia" w:hAnsiTheme="minorEastAsia" w:eastAsiaTheme="minorEastAsia" w:cstheme="minorEastAsia"/>
          <w:spacing w:val="10"/>
          <w:highlight w:val="none"/>
        </w:rPr>
        <w:t>数</w:t>
      </w:r>
      <w:r>
        <w:rPr>
          <w:rFonts w:hint="eastAsia" w:asciiTheme="minorEastAsia" w:hAnsiTheme="minorEastAsia" w:eastAsiaTheme="minorEastAsia" w:cstheme="minorEastAsia"/>
          <w:spacing w:val="10"/>
          <w:highlight w:val="none"/>
          <w:u w:val="single"/>
        </w:rPr>
        <w:t xml:space="preserve"> </w:t>
      </w:r>
      <w:r>
        <w:rPr>
          <w:rFonts w:hint="eastAsia" w:asciiTheme="minorEastAsia" w:hAnsiTheme="minorEastAsia" w:eastAsiaTheme="minorEastAsia" w:cstheme="minorEastAsia"/>
          <w:spacing w:val="10"/>
          <w:highlight w:val="none"/>
          <w:u w:val="single"/>
          <w:lang w:val="en-US" w:eastAsia="zh-CN"/>
        </w:rPr>
        <w:t xml:space="preserve">     </w:t>
      </w:r>
      <w:r>
        <w:rPr>
          <w:rFonts w:hint="eastAsia" w:asciiTheme="minorEastAsia" w:hAnsiTheme="minorEastAsia" w:eastAsiaTheme="minorEastAsia" w:cstheme="minorEastAsia"/>
          <w:spacing w:val="9"/>
          <w:highlight w:val="none"/>
        </w:rPr>
        <w:t>人。且本单位参</w:t>
      </w:r>
      <w:r>
        <w:rPr>
          <w:rFonts w:hint="eastAsia" w:asciiTheme="minorEastAsia" w:hAnsiTheme="minorEastAsia" w:eastAsiaTheme="minorEastAsia" w:cstheme="minorEastAsia"/>
          <w:spacing w:val="-4"/>
          <w:highlight w:val="none"/>
        </w:rPr>
        <w:t>加</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spacing w:val="9"/>
          <w:highlight w:val="none"/>
        </w:rPr>
        <w:t>单位的</w:t>
      </w:r>
      <w:r>
        <w:rPr>
          <w:rFonts w:hint="eastAsia" w:asciiTheme="minorEastAsia" w:hAnsiTheme="minorEastAsia" w:eastAsiaTheme="minorEastAsia" w:cstheme="minorEastAsia"/>
          <w:spacing w:val="9"/>
          <w:highlight w:val="none"/>
          <w:u w:val="single"/>
        </w:rPr>
        <w:t xml:space="preserve"> </w:t>
      </w:r>
      <w:r>
        <w:rPr>
          <w:rFonts w:hint="eastAsia" w:asciiTheme="minorEastAsia" w:hAnsiTheme="minorEastAsia" w:eastAsiaTheme="minorEastAsia" w:cstheme="minorEastAsia"/>
          <w:spacing w:val="9"/>
          <w:highlight w:val="none"/>
          <w:u w:val="single"/>
          <w:lang w:val="en-US" w:eastAsia="zh-CN"/>
        </w:rPr>
        <w:t xml:space="preserve">     </w:t>
      </w:r>
      <w:r>
        <w:rPr>
          <w:rFonts w:hint="eastAsia" w:asciiTheme="minorEastAsia" w:hAnsiTheme="minorEastAsia" w:eastAsiaTheme="minorEastAsia" w:cstheme="minorEastAsia"/>
          <w:spacing w:val="9"/>
          <w:highlight w:val="none"/>
        </w:rPr>
        <w:t>项目采购活动提供</w:t>
      </w:r>
      <w:r>
        <w:rPr>
          <w:rFonts w:hint="eastAsia" w:asciiTheme="minorEastAsia" w:hAnsiTheme="minorEastAsia" w:eastAsiaTheme="minorEastAsia" w:cstheme="minorEastAsia"/>
          <w:spacing w:val="7"/>
          <w:highlight w:val="none"/>
        </w:rPr>
        <w:t>本</w:t>
      </w:r>
      <w:r>
        <w:rPr>
          <w:rFonts w:hint="eastAsia" w:asciiTheme="minorEastAsia" w:hAnsiTheme="minorEastAsia" w:eastAsiaTheme="minorEastAsia" w:cstheme="minorEastAsia"/>
          <w:spacing w:val="9"/>
          <w:highlight w:val="none"/>
        </w:rPr>
        <w:t>单位制造的货物（</w:t>
      </w:r>
      <w:r>
        <w:rPr>
          <w:rFonts w:hint="eastAsia" w:asciiTheme="minorEastAsia" w:hAnsiTheme="minorEastAsia" w:eastAsiaTheme="minorEastAsia" w:cstheme="minorEastAsia"/>
          <w:spacing w:val="7"/>
          <w:highlight w:val="none"/>
        </w:rPr>
        <w:t>由</w:t>
      </w:r>
      <w:r>
        <w:rPr>
          <w:rFonts w:hint="eastAsia" w:asciiTheme="minorEastAsia" w:hAnsiTheme="minorEastAsia" w:eastAsiaTheme="minorEastAsia" w:cstheme="minorEastAsia"/>
          <w:spacing w:val="9"/>
          <w:highlight w:val="none"/>
        </w:rPr>
        <w:t>本单位承担工</w:t>
      </w:r>
      <w:r>
        <w:rPr>
          <w:rFonts w:hint="eastAsia" w:asciiTheme="minorEastAsia" w:hAnsiTheme="minorEastAsia" w:eastAsiaTheme="minorEastAsia" w:cstheme="minorEastAsia"/>
          <w:spacing w:val="10"/>
          <w:highlight w:val="none"/>
        </w:rPr>
        <w:t>程</w:t>
      </w:r>
      <w:r>
        <w:rPr>
          <w:rFonts w:hint="eastAsia" w:asciiTheme="minorEastAsia" w:hAnsiTheme="minorEastAsia" w:eastAsiaTheme="minorEastAsia" w:cstheme="minorEastAsia"/>
          <w:spacing w:val="8"/>
          <w:highlight w:val="none"/>
        </w:rPr>
        <w:t>/</w:t>
      </w:r>
      <w:r>
        <w:rPr>
          <w:rFonts w:hint="eastAsia" w:asciiTheme="minorEastAsia" w:hAnsiTheme="minorEastAsia" w:eastAsiaTheme="minorEastAsia" w:cstheme="minorEastAsia"/>
          <w:spacing w:val="9"/>
          <w:highlight w:val="none"/>
        </w:rPr>
        <w:t>提</w:t>
      </w:r>
      <w:r>
        <w:rPr>
          <w:rFonts w:hint="eastAsia" w:asciiTheme="minorEastAsia" w:hAnsiTheme="minorEastAsia" w:eastAsiaTheme="minorEastAsia" w:cstheme="minorEastAsia"/>
          <w:spacing w:val="6"/>
          <w:highlight w:val="none"/>
        </w:rPr>
        <w:t>供</w:t>
      </w:r>
      <w:r>
        <w:rPr>
          <w:rFonts w:hint="eastAsia" w:asciiTheme="minorEastAsia" w:hAnsiTheme="minorEastAsia" w:eastAsiaTheme="minorEastAsia" w:cstheme="minorEastAsia"/>
          <w:highlight w:val="none"/>
        </w:rPr>
        <w:t>服务），或者提供其他残疾人福利性单位制造的货物（不包括使用非残疾人福利性单位注册商标的货物）。</w:t>
      </w:r>
    </w:p>
    <w:p>
      <w:pPr>
        <w:pStyle w:val="6"/>
        <w:keepNext w:val="0"/>
        <w:keepLines w:val="0"/>
        <w:pageBreakBefore w:val="0"/>
        <w:widowControl w:val="0"/>
        <w:kinsoku/>
        <w:wordWrap/>
        <w:overflowPunct/>
        <w:topLinePunct w:val="0"/>
        <w:autoSpaceDE w:val="0"/>
        <w:autoSpaceDN w:val="0"/>
        <w:bidi w:val="0"/>
        <w:adjustRightInd/>
        <w:snapToGrid/>
        <w:spacing w:before="2"/>
        <w:ind w:left="0" w:right="0"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本单位对上述声明的真实性负责。如有虚假，将依法承担相应责任。</w:t>
      </w:r>
    </w:p>
    <w:p>
      <w:pPr>
        <w:pStyle w:val="6"/>
        <w:rPr>
          <w:rFonts w:hint="eastAsia" w:asciiTheme="minorEastAsia" w:hAnsiTheme="minorEastAsia" w:eastAsiaTheme="minorEastAsia" w:cstheme="minorEastAsia"/>
          <w:highlight w:val="none"/>
        </w:rPr>
      </w:pPr>
    </w:p>
    <w:p>
      <w:pPr>
        <w:pStyle w:val="6"/>
        <w:spacing w:before="1"/>
        <w:rPr>
          <w:rFonts w:hint="eastAsia" w:asciiTheme="minorEastAsia" w:hAnsiTheme="minorEastAsia" w:eastAsiaTheme="minorEastAsia" w:cstheme="minorEastAsia"/>
          <w:sz w:val="25"/>
          <w:highlight w:val="none"/>
        </w:rPr>
      </w:pPr>
    </w:p>
    <w:p>
      <w:pPr>
        <w:pStyle w:val="6"/>
        <w:ind w:left="98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注：若无此项内容，可不提供此函。</w:t>
      </w:r>
    </w:p>
    <w:p>
      <w:pPr>
        <w:pStyle w:val="6"/>
        <w:rPr>
          <w:rFonts w:hint="eastAsia" w:asciiTheme="minorEastAsia" w:hAnsiTheme="minorEastAsia" w:eastAsiaTheme="minorEastAsia" w:cstheme="minorEastAsia"/>
          <w:sz w:val="20"/>
          <w:highlight w:val="none"/>
        </w:rPr>
      </w:pPr>
    </w:p>
    <w:p>
      <w:pPr>
        <w:pStyle w:val="6"/>
        <w:rPr>
          <w:rFonts w:hint="eastAsia" w:asciiTheme="minorEastAsia" w:hAnsiTheme="minorEastAsia" w:eastAsiaTheme="minorEastAsia" w:cstheme="minorEastAsia"/>
          <w:sz w:val="20"/>
          <w:highlight w:val="none"/>
        </w:rPr>
      </w:pPr>
    </w:p>
    <w:p>
      <w:pPr>
        <w:pStyle w:val="6"/>
        <w:rPr>
          <w:rFonts w:hint="eastAsia" w:asciiTheme="minorEastAsia" w:hAnsiTheme="minorEastAsia" w:eastAsiaTheme="minorEastAsia" w:cstheme="minorEastAsia"/>
          <w:sz w:val="20"/>
          <w:highlight w:val="none"/>
        </w:rPr>
      </w:pPr>
    </w:p>
    <w:p>
      <w:pPr>
        <w:pStyle w:val="6"/>
        <w:rPr>
          <w:rFonts w:hint="eastAsia" w:asciiTheme="minorEastAsia" w:hAnsiTheme="minorEastAsia" w:eastAsiaTheme="minorEastAsia" w:cstheme="minorEastAsia"/>
          <w:b/>
          <w:sz w:val="24"/>
          <w:highlight w:val="none"/>
        </w:rPr>
      </w:pPr>
    </w:p>
    <w:p>
      <w:pPr>
        <w:tabs>
          <w:tab w:val="left" w:pos="8955"/>
        </w:tabs>
        <w:spacing w:before="193" w:line="484" w:lineRule="auto"/>
        <w:ind w:right="619"/>
        <w:jc w:val="both"/>
        <w:rPr>
          <w:rFonts w:hint="eastAsia" w:asciiTheme="minorEastAsia" w:hAnsiTheme="minorEastAsia" w:eastAsiaTheme="minorEastAsia" w:cstheme="minorEastAsia"/>
          <w:b/>
          <w:sz w:val="24"/>
          <w:highlight w:val="none"/>
          <w:lang w:val="en-US" w:eastAsia="zh-CN"/>
        </w:rPr>
      </w:pPr>
    </w:p>
    <w:p>
      <w:pPr>
        <w:keepNext w:val="0"/>
        <w:keepLines w:val="0"/>
        <w:pageBreakBefore w:val="0"/>
        <w:widowControl w:val="0"/>
        <w:tabs>
          <w:tab w:val="left" w:pos="8955"/>
        </w:tabs>
        <w:kinsoku/>
        <w:wordWrap/>
        <w:overflowPunct/>
        <w:topLinePunct w:val="0"/>
        <w:autoSpaceDE w:val="0"/>
        <w:autoSpaceDN w:val="0"/>
        <w:bidi w:val="0"/>
        <w:adjustRightInd/>
        <w:snapToGrid/>
        <w:spacing w:before="0" w:line="360" w:lineRule="auto"/>
        <w:ind w:left="0" w:leftChars="0" w:right="618" w:firstLine="3754" w:firstLineChars="1558"/>
        <w:jc w:val="center"/>
        <w:textAlignment w:val="auto"/>
        <w:rPr>
          <w:rFonts w:hint="eastAsia" w:asciiTheme="minorEastAsia" w:hAnsiTheme="minorEastAsia" w:eastAsiaTheme="minorEastAsia" w:cstheme="minorEastAsia"/>
          <w:b/>
          <w:sz w:val="24"/>
          <w:highlight w:val="none"/>
          <w:lang w:val="en-US" w:eastAsia="zh-CN"/>
        </w:rPr>
      </w:pPr>
      <w:r>
        <w:rPr>
          <w:rFonts w:hint="eastAsia" w:asciiTheme="minorEastAsia" w:hAnsiTheme="minorEastAsia" w:eastAsiaTheme="minorEastAsia" w:cstheme="minorEastAsia"/>
          <w:b/>
          <w:sz w:val="24"/>
          <w:highlight w:val="none"/>
          <w:lang w:val="en-US" w:eastAsia="zh-CN"/>
        </w:rPr>
        <w:t>企业名称：</w:t>
      </w:r>
      <w:r>
        <w:rPr>
          <w:rFonts w:hint="eastAsia" w:asciiTheme="minorEastAsia" w:hAnsiTheme="minorEastAsia" w:eastAsiaTheme="minorEastAsia" w:cstheme="minorEastAsia"/>
          <w:b/>
          <w:sz w:val="24"/>
          <w:highlight w:val="none"/>
          <w:u w:val="single"/>
          <w:lang w:val="en-US" w:eastAsia="zh-CN"/>
        </w:rPr>
        <w:t xml:space="preserve">         </w:t>
      </w:r>
      <w:r>
        <w:rPr>
          <w:rFonts w:hint="eastAsia" w:asciiTheme="minorEastAsia" w:hAnsiTheme="minorEastAsia" w:eastAsiaTheme="minorEastAsia" w:cstheme="minorEastAsia"/>
          <w:b/>
          <w:sz w:val="24"/>
          <w:highlight w:val="none"/>
          <w:lang w:val="en-US" w:eastAsia="zh-CN"/>
        </w:rPr>
        <w:t>（公章）</w:t>
      </w:r>
    </w:p>
    <w:p>
      <w:pPr>
        <w:keepNext w:val="0"/>
        <w:keepLines w:val="0"/>
        <w:pageBreakBefore w:val="0"/>
        <w:widowControl w:val="0"/>
        <w:tabs>
          <w:tab w:val="left" w:pos="8955"/>
        </w:tabs>
        <w:kinsoku/>
        <w:wordWrap/>
        <w:overflowPunct/>
        <w:topLinePunct w:val="0"/>
        <w:autoSpaceDE w:val="0"/>
        <w:autoSpaceDN w:val="0"/>
        <w:bidi w:val="0"/>
        <w:adjustRightInd/>
        <w:snapToGrid/>
        <w:spacing w:before="0" w:line="360" w:lineRule="auto"/>
        <w:ind w:right="618"/>
        <w:jc w:val="center"/>
        <w:textAlignment w:val="auto"/>
        <w:rPr>
          <w:rFonts w:hint="eastAsia" w:asciiTheme="minorEastAsia" w:hAnsiTheme="minorEastAsia" w:eastAsiaTheme="minorEastAsia" w:cstheme="minorEastAsia"/>
          <w:b/>
          <w:sz w:val="24"/>
          <w:highlight w:val="none"/>
          <w:lang w:val="en-US" w:eastAsia="zh-CN"/>
        </w:rPr>
      </w:pPr>
      <w:r>
        <w:rPr>
          <w:rFonts w:hint="eastAsia" w:asciiTheme="minorEastAsia" w:hAnsiTheme="minorEastAsia" w:eastAsiaTheme="minorEastAsia" w:cstheme="minorEastAsia"/>
          <w:b/>
          <w:sz w:val="24"/>
          <w:highlight w:val="none"/>
          <w:lang w:val="en-US" w:eastAsia="zh-CN"/>
        </w:rPr>
        <w:t xml:space="preserve">                    企业法定代表人：</w:t>
      </w:r>
      <w:r>
        <w:rPr>
          <w:rFonts w:hint="eastAsia" w:asciiTheme="minorEastAsia" w:hAnsiTheme="minorEastAsia" w:eastAsiaTheme="minorEastAsia" w:cstheme="minorEastAsia"/>
          <w:b/>
          <w:sz w:val="24"/>
          <w:highlight w:val="none"/>
          <w:u w:val="single"/>
          <w:lang w:val="en-US" w:eastAsia="zh-CN"/>
        </w:rPr>
        <w:t xml:space="preserve">           </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lang w:val="en-US" w:eastAsia="zh-CN"/>
        </w:rPr>
        <w:t>（签字</w:t>
      </w:r>
      <w:r>
        <w:rPr>
          <w:rFonts w:hint="eastAsia" w:ascii="宋体" w:hAnsi="宋体" w:eastAsia="宋体" w:cs="宋体"/>
          <w:b/>
          <w:sz w:val="24"/>
          <w:szCs w:val="24"/>
          <w:highlight w:val="none"/>
        </w:rPr>
        <w:t>或盖章</w:t>
      </w:r>
      <w:r>
        <w:rPr>
          <w:rFonts w:hint="eastAsia" w:ascii="宋体" w:hAnsi="宋体" w:eastAsia="宋体" w:cs="宋体"/>
          <w:b/>
          <w:sz w:val="24"/>
          <w:szCs w:val="24"/>
          <w:highlight w:val="none"/>
          <w:lang w:val="en-US" w:eastAsia="zh-CN"/>
        </w:rPr>
        <w:t>）</w:t>
      </w:r>
    </w:p>
    <w:p>
      <w:pPr>
        <w:keepNext w:val="0"/>
        <w:keepLines w:val="0"/>
        <w:pageBreakBefore w:val="0"/>
        <w:widowControl w:val="0"/>
        <w:tabs>
          <w:tab w:val="left" w:pos="8955"/>
        </w:tabs>
        <w:kinsoku/>
        <w:wordWrap/>
        <w:overflowPunct/>
        <w:topLinePunct w:val="0"/>
        <w:autoSpaceDE w:val="0"/>
        <w:autoSpaceDN w:val="0"/>
        <w:bidi w:val="0"/>
        <w:adjustRightInd/>
        <w:snapToGrid/>
        <w:spacing w:before="0" w:line="360" w:lineRule="auto"/>
        <w:ind w:left="0" w:leftChars="0" w:right="618" w:firstLine="3754" w:firstLineChars="1558"/>
        <w:jc w:val="center"/>
        <w:textAlignment w:val="auto"/>
        <w:rPr>
          <w:rFonts w:hint="eastAsia" w:asciiTheme="minorEastAsia" w:hAnsiTheme="minorEastAsia" w:eastAsiaTheme="minorEastAsia" w:cstheme="minorEastAsia"/>
          <w:b/>
          <w:sz w:val="24"/>
          <w:highlight w:val="none"/>
          <w:lang w:val="en-US" w:eastAsia="zh-CN"/>
        </w:rPr>
      </w:pPr>
      <w:r>
        <w:rPr>
          <w:rFonts w:hint="eastAsia" w:asciiTheme="minorEastAsia" w:hAnsiTheme="minorEastAsia" w:eastAsiaTheme="minorEastAsia" w:cstheme="minorEastAsia"/>
          <w:b/>
          <w:sz w:val="24"/>
          <w:highlight w:val="none"/>
          <w:lang w:val="en-US" w:eastAsia="zh-CN"/>
        </w:rPr>
        <w:t>年    月    日</w:t>
      </w:r>
    </w:p>
    <w:p>
      <w:pPr>
        <w:pStyle w:val="6"/>
        <w:rPr>
          <w:rFonts w:hint="eastAsia" w:asciiTheme="minorEastAsia" w:hAnsiTheme="minorEastAsia" w:eastAsiaTheme="minorEastAsia" w:cstheme="minorEastAsia"/>
          <w:sz w:val="20"/>
          <w:highlight w:val="none"/>
          <w:lang w:val="en-US" w:eastAsia="zh-CN"/>
        </w:rPr>
      </w:pPr>
      <w:r>
        <w:rPr>
          <w:rFonts w:hint="eastAsia" w:asciiTheme="minorEastAsia" w:hAnsiTheme="minorEastAsia" w:eastAsiaTheme="minorEastAsia" w:cstheme="minorEastAsia"/>
          <w:sz w:val="20"/>
          <w:highlight w:val="none"/>
          <w:lang w:val="en-US" w:eastAsia="zh-CN"/>
        </w:rPr>
        <w:t xml:space="preserve"> </w:t>
      </w:r>
    </w:p>
    <w:p>
      <w:pPr>
        <w:pStyle w:val="6"/>
        <w:rPr>
          <w:rFonts w:hint="eastAsia" w:asciiTheme="minorEastAsia" w:hAnsiTheme="minorEastAsia" w:eastAsiaTheme="minorEastAsia" w:cstheme="minorEastAsia"/>
          <w:sz w:val="20"/>
          <w:highlight w:val="none"/>
        </w:rPr>
      </w:pPr>
    </w:p>
    <w:p>
      <w:pPr>
        <w:pStyle w:val="6"/>
        <w:rPr>
          <w:rFonts w:hint="eastAsia" w:asciiTheme="minorEastAsia" w:hAnsiTheme="minorEastAsia" w:eastAsiaTheme="minorEastAsia" w:cstheme="minorEastAsia"/>
          <w:sz w:val="20"/>
          <w:highlight w:val="none"/>
        </w:rPr>
      </w:pPr>
    </w:p>
    <w:p>
      <w:pPr>
        <w:pStyle w:val="6"/>
        <w:rPr>
          <w:rFonts w:hint="eastAsia" w:asciiTheme="minorEastAsia" w:hAnsiTheme="minorEastAsia" w:eastAsiaTheme="minorEastAsia" w:cstheme="minorEastAsia"/>
          <w:sz w:val="20"/>
          <w:highlight w:val="none"/>
        </w:rPr>
      </w:pPr>
    </w:p>
    <w:p>
      <w:pPr>
        <w:spacing w:after="0" w:line="254" w:lineRule="exact"/>
        <w:rPr>
          <w:rFonts w:hint="eastAsia" w:asciiTheme="minorEastAsia" w:hAnsiTheme="minorEastAsia" w:eastAsiaTheme="minorEastAsia" w:cstheme="minorEastAsia"/>
          <w:sz w:val="24"/>
          <w:highlight w:val="none"/>
        </w:rPr>
        <w:sectPr>
          <w:pgSz w:w="11910" w:h="16840"/>
          <w:pgMar w:top="1440" w:right="1800" w:bottom="1440" w:left="1800" w:header="679" w:footer="686" w:gutter="0"/>
          <w:pgNumType w:fmt="decimal"/>
        </w:sectPr>
      </w:pPr>
    </w:p>
    <w:p>
      <w:pPr>
        <w:pStyle w:val="35"/>
        <w:numPr>
          <w:ilvl w:val="0"/>
          <w:numId w:val="0"/>
        </w:numPr>
        <w:tabs>
          <w:tab w:val="left" w:pos="1259"/>
        </w:tabs>
        <w:spacing w:before="2" w:after="0" w:line="240" w:lineRule="auto"/>
        <w:ind w:left="508" w:leftChars="0" w:right="0" w:rightChars="0"/>
        <w:jc w:val="left"/>
        <w:rPr>
          <w:rFonts w:hint="eastAsia" w:asciiTheme="minorEastAsia" w:hAnsiTheme="minorEastAsia" w:eastAsiaTheme="minorEastAsia" w:cstheme="minorEastAsia"/>
          <w:b/>
          <w:sz w:val="28"/>
          <w:szCs w:val="22"/>
          <w:highlight w:val="none"/>
          <w:lang w:val="en-US" w:eastAsia="zh-CN" w:bidi="zh-CN"/>
        </w:rPr>
      </w:pPr>
      <w:bookmarkStart w:id="113" w:name="_bookmark63"/>
      <w:bookmarkEnd w:id="113"/>
      <w:r>
        <w:rPr>
          <w:rFonts w:hint="eastAsia" w:asciiTheme="minorEastAsia" w:hAnsiTheme="minorEastAsia" w:eastAsiaTheme="minorEastAsia" w:cstheme="minorEastAsia"/>
          <w:b/>
          <w:sz w:val="28"/>
          <w:szCs w:val="22"/>
          <w:highlight w:val="none"/>
          <w:lang w:val="en-US" w:eastAsia="zh-CN" w:bidi="zh-CN"/>
        </w:rPr>
        <w:t>（17）供应商认为在其他方面有必要说明的事项</w:t>
      </w:r>
    </w:p>
    <w:p>
      <w:pPr>
        <w:pStyle w:val="6"/>
        <w:rPr>
          <w:rFonts w:hint="eastAsia" w:asciiTheme="minorEastAsia" w:hAnsiTheme="minorEastAsia" w:eastAsiaTheme="minorEastAsia" w:cstheme="minorEastAsia"/>
          <w:b/>
          <w:sz w:val="26"/>
          <w:highlight w:val="none"/>
        </w:rPr>
      </w:pPr>
    </w:p>
    <w:p>
      <w:pPr>
        <w:pStyle w:val="6"/>
        <w:spacing w:before="6"/>
        <w:rPr>
          <w:rFonts w:hint="eastAsia" w:asciiTheme="minorEastAsia" w:hAnsiTheme="minorEastAsia" w:eastAsiaTheme="minorEastAsia" w:cstheme="minorEastAsia"/>
          <w:b/>
          <w:sz w:val="37"/>
          <w:highlight w:val="none"/>
        </w:rPr>
      </w:pPr>
    </w:p>
    <w:p>
      <w:pPr>
        <w:spacing w:before="0"/>
        <w:ind w:right="0"/>
        <w:jc w:val="center"/>
        <w:rPr>
          <w:rFonts w:hint="eastAsia" w:asciiTheme="minorEastAsia" w:hAnsiTheme="minorEastAsia" w:eastAsiaTheme="minorEastAsia" w:cstheme="minorEastAsia"/>
          <w:b/>
          <w:sz w:val="36"/>
          <w:highlight w:val="none"/>
        </w:rPr>
      </w:pPr>
      <w:r>
        <w:rPr>
          <w:rFonts w:hint="eastAsia" w:asciiTheme="minorEastAsia" w:hAnsiTheme="minorEastAsia" w:eastAsiaTheme="minorEastAsia" w:cstheme="minorEastAsia"/>
          <w:b/>
          <w:sz w:val="36"/>
          <w:highlight w:val="none"/>
          <w:lang w:val="en-US" w:eastAsia="zh-CN"/>
        </w:rPr>
        <w:t>供应商</w:t>
      </w:r>
      <w:r>
        <w:rPr>
          <w:rFonts w:hint="eastAsia" w:asciiTheme="minorEastAsia" w:hAnsiTheme="minorEastAsia" w:eastAsiaTheme="minorEastAsia" w:cstheme="minorEastAsia"/>
          <w:b/>
          <w:sz w:val="36"/>
          <w:highlight w:val="none"/>
        </w:rPr>
        <w:t>认为在其他方面有必要说明的事项</w:t>
      </w:r>
    </w:p>
    <w:p>
      <w:pPr>
        <w:pStyle w:val="6"/>
        <w:spacing w:before="161"/>
        <w:ind w:left="50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格式自定</w:t>
      </w:r>
    </w:p>
    <w:p>
      <w:pPr>
        <w:spacing w:after="0"/>
        <w:rPr>
          <w:rFonts w:hint="eastAsia" w:asciiTheme="minorEastAsia" w:hAnsiTheme="minorEastAsia" w:eastAsiaTheme="minorEastAsia" w:cstheme="minorEastAsia"/>
          <w:highlight w:val="none"/>
        </w:rPr>
        <w:sectPr>
          <w:pgSz w:w="11910" w:h="16840"/>
          <w:pgMar w:top="1440" w:right="1800" w:bottom="1440" w:left="1800" w:header="679" w:footer="686" w:gutter="0"/>
          <w:pgNumType w:fmt="decimal"/>
        </w:sectPr>
      </w:pPr>
    </w:p>
    <w:p>
      <w:pPr>
        <w:pStyle w:val="35"/>
        <w:numPr>
          <w:ilvl w:val="0"/>
          <w:numId w:val="0"/>
        </w:numPr>
        <w:tabs>
          <w:tab w:val="left" w:pos="1384"/>
        </w:tabs>
        <w:spacing w:before="135" w:after="0" w:line="240" w:lineRule="auto"/>
        <w:ind w:right="0" w:rightChars="0" w:firstLine="562" w:firstLineChars="200"/>
        <w:jc w:val="left"/>
        <w:rPr>
          <w:rFonts w:hint="eastAsia" w:asciiTheme="minorEastAsia" w:hAnsiTheme="minorEastAsia" w:eastAsiaTheme="minorEastAsia" w:cstheme="minorEastAsia"/>
          <w:b/>
          <w:sz w:val="26"/>
          <w:highlight w:val="none"/>
        </w:rPr>
      </w:pPr>
      <w:bookmarkStart w:id="114" w:name="_bookmark64"/>
      <w:bookmarkEnd w:id="114"/>
      <w:r>
        <w:rPr>
          <w:rFonts w:hint="eastAsia" w:asciiTheme="minorEastAsia" w:hAnsiTheme="minorEastAsia" w:eastAsiaTheme="minorEastAsia" w:cstheme="minorEastAsia"/>
          <w:b/>
          <w:sz w:val="28"/>
          <w:highlight w:val="none"/>
        </w:rPr>
        <w:t>最终报价表</w:t>
      </w:r>
    </w:p>
    <w:p>
      <w:pPr>
        <w:pStyle w:val="6"/>
        <w:spacing w:before="3"/>
        <w:rPr>
          <w:rFonts w:hint="eastAsia" w:asciiTheme="minorEastAsia" w:hAnsiTheme="minorEastAsia" w:eastAsiaTheme="minorEastAsia" w:cstheme="minorEastAsia"/>
          <w:b/>
          <w:sz w:val="20"/>
          <w:highlight w:val="none"/>
        </w:rPr>
      </w:pPr>
    </w:p>
    <w:p>
      <w:pPr>
        <w:spacing w:before="62"/>
        <w:ind w:right="0"/>
        <w:jc w:val="center"/>
        <w:rPr>
          <w:rFonts w:hint="eastAsia" w:asciiTheme="minorEastAsia" w:hAnsiTheme="minorEastAsia" w:eastAsiaTheme="minorEastAsia" w:cstheme="minorEastAsia"/>
          <w:b/>
          <w:sz w:val="32"/>
          <w:szCs w:val="24"/>
          <w:highlight w:val="none"/>
        </w:rPr>
      </w:pPr>
      <w:bookmarkStart w:id="115" w:name="_Toc29553_WPSOffice_Level3"/>
      <w:r>
        <w:rPr>
          <w:rFonts w:hint="eastAsia" w:asciiTheme="minorEastAsia" w:hAnsiTheme="minorEastAsia" w:eastAsiaTheme="minorEastAsia" w:cstheme="minorEastAsia"/>
          <w:b/>
          <w:sz w:val="32"/>
          <w:szCs w:val="24"/>
          <w:highlight w:val="none"/>
        </w:rPr>
        <w:t>最终报价表</w:t>
      </w:r>
      <w:bookmarkEnd w:id="115"/>
    </w:p>
    <w:p>
      <w:pPr>
        <w:pStyle w:val="6"/>
        <w:spacing w:before="8"/>
        <w:rPr>
          <w:rFonts w:hint="eastAsia" w:asciiTheme="minorEastAsia" w:hAnsiTheme="minorEastAsia" w:eastAsiaTheme="minorEastAsia" w:cstheme="minorEastAsia"/>
          <w:b/>
          <w:sz w:val="40"/>
          <w:highlight w:val="none"/>
        </w:rPr>
      </w:pPr>
    </w:p>
    <w:p>
      <w:pPr>
        <w:pStyle w:val="6"/>
        <w:tabs>
          <w:tab w:val="left" w:pos="2788"/>
          <w:tab w:val="left" w:pos="5069"/>
          <w:tab w:val="left" w:pos="8844"/>
        </w:tabs>
        <w:spacing w:line="364" w:lineRule="auto"/>
        <w:ind w:left="1466" w:leftChars="230" w:right="-50" w:rightChars="0" w:hanging="960" w:hangingChars="40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val="en-US" w:eastAsia="zh-CN"/>
        </w:rPr>
        <w:t>供应商</w:t>
      </w:r>
      <w:r>
        <w:rPr>
          <w:rFonts w:hint="eastAsia" w:asciiTheme="minorEastAsia" w:hAnsiTheme="minorEastAsia" w:eastAsiaTheme="minorEastAsia" w:cstheme="minorEastAsia"/>
          <w:highlight w:val="none"/>
        </w:rPr>
        <w:t>名称：</w:t>
      </w:r>
      <w:r>
        <w:rPr>
          <w:rFonts w:hint="eastAsia" w:asciiTheme="minorEastAsia" w:hAnsiTheme="minorEastAsia" w:eastAsiaTheme="minorEastAsia" w:cstheme="minorEastAsia"/>
          <w:highlight w:val="none"/>
          <w:u w:val="none"/>
        </w:rPr>
        <w:t xml:space="preserve"> </w:t>
      </w:r>
      <w:r>
        <w:rPr>
          <w:rFonts w:hint="eastAsia" w:asciiTheme="minorEastAsia" w:hAnsiTheme="minorEastAsia" w:eastAsiaTheme="minorEastAsia" w:cstheme="minorEastAsia"/>
          <w:highlight w:val="none"/>
          <w:u w:val="none"/>
        </w:rPr>
        <w:tab/>
      </w:r>
      <w:r>
        <w:rPr>
          <w:rFonts w:hint="eastAsia" w:asciiTheme="minorEastAsia" w:hAnsiTheme="minorEastAsia" w:eastAsiaTheme="minorEastAsia" w:cstheme="minorEastAsia"/>
          <w:highlight w:val="none"/>
          <w:u w:val="none"/>
          <w:lang w:val="en-US" w:eastAsia="zh-CN"/>
        </w:rPr>
        <w:t xml:space="preserve">                      </w:t>
      </w:r>
      <w:r>
        <w:rPr>
          <w:rFonts w:hint="eastAsia" w:asciiTheme="minorEastAsia" w:hAnsiTheme="minorEastAsia" w:eastAsiaTheme="minorEastAsia" w:cstheme="minorEastAsia"/>
          <w:highlight w:val="none"/>
        </w:rPr>
        <w:t>报价单位：元</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人民币</w:t>
      </w:r>
      <w:r>
        <w:rPr>
          <w:rFonts w:hint="eastAsia" w:asciiTheme="minorEastAsia" w:hAnsiTheme="minorEastAsia" w:eastAsiaTheme="minorEastAsia" w:cstheme="minorEastAsia"/>
          <w:highlight w:val="none"/>
          <w:lang w:eastAsia="zh-CN"/>
        </w:rPr>
        <w:t>）</w:t>
      </w:r>
    </w:p>
    <w:tbl>
      <w:tblPr>
        <w:tblStyle w:val="18"/>
        <w:tblpPr w:leftFromText="180" w:rightFromText="180" w:vertAnchor="text" w:horzAnchor="page" w:tblpXSpec="center" w:tblpY="79"/>
        <w:tblOverlap w:val="never"/>
        <w:tblW w:w="8377"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481"/>
        <w:gridCol w:w="1227"/>
        <w:gridCol w:w="1212"/>
        <w:gridCol w:w="1398"/>
        <w:gridCol w:w="1229"/>
        <w:gridCol w:w="830"/>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48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jc w:val="center"/>
              <w:textAlignment w:val="auto"/>
              <w:outlineLvl w:val="9"/>
              <w:rPr>
                <w:rFonts w:hint="eastAsia" w:eastAsia="宋体"/>
                <w:sz w:val="24"/>
                <w:highlight w:val="none"/>
                <w:lang w:eastAsia="zh-CN"/>
              </w:rPr>
            </w:pPr>
            <w:r>
              <w:rPr>
                <w:rFonts w:hint="eastAsia"/>
                <w:sz w:val="24"/>
                <w:highlight w:val="none"/>
                <w:lang w:eastAsia="zh-CN"/>
              </w:rPr>
              <w:t>项目名称</w:t>
            </w:r>
          </w:p>
        </w:tc>
        <w:tc>
          <w:tcPr>
            <w:tcW w:w="122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jc w:val="center"/>
              <w:textAlignment w:val="auto"/>
              <w:outlineLvl w:val="9"/>
              <w:rPr>
                <w:sz w:val="24"/>
                <w:highlight w:val="none"/>
              </w:rPr>
            </w:pPr>
            <w:r>
              <w:rPr>
                <w:sz w:val="24"/>
                <w:highlight w:val="none"/>
              </w:rPr>
              <w:t>最初报价</w:t>
            </w:r>
          </w:p>
        </w:tc>
        <w:tc>
          <w:tcPr>
            <w:tcW w:w="12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jc w:val="center"/>
              <w:textAlignment w:val="auto"/>
              <w:outlineLvl w:val="9"/>
              <w:rPr>
                <w:sz w:val="24"/>
                <w:highlight w:val="none"/>
              </w:rPr>
            </w:pPr>
            <w:r>
              <w:rPr>
                <w:sz w:val="24"/>
                <w:highlight w:val="none"/>
              </w:rPr>
              <w:t>调整因素</w:t>
            </w:r>
          </w:p>
        </w:tc>
        <w:tc>
          <w:tcPr>
            <w:tcW w:w="139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jc w:val="center"/>
              <w:textAlignment w:val="auto"/>
              <w:outlineLvl w:val="9"/>
              <w:rPr>
                <w:sz w:val="24"/>
                <w:highlight w:val="none"/>
              </w:rPr>
            </w:pPr>
            <w:r>
              <w:rPr>
                <w:sz w:val="24"/>
                <w:highlight w:val="none"/>
              </w:rPr>
              <w:t>最终报价</w:t>
            </w:r>
          </w:p>
        </w:tc>
        <w:tc>
          <w:tcPr>
            <w:tcW w:w="1229" w:type="dxa"/>
            <w:tcBorders>
              <w:right w:val="single" w:color="auto"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jc w:val="center"/>
              <w:textAlignment w:val="auto"/>
              <w:outlineLvl w:val="9"/>
              <w:rPr>
                <w:rFonts w:hint="eastAsia"/>
                <w:sz w:val="24"/>
                <w:highlight w:val="red"/>
                <w:lang w:eastAsia="zh-CN"/>
              </w:rPr>
            </w:pPr>
            <w:r>
              <w:rPr>
                <w:sz w:val="24"/>
                <w:highlight w:val="none"/>
              </w:rPr>
              <w:t>交货期</w:t>
            </w:r>
          </w:p>
        </w:tc>
        <w:tc>
          <w:tcPr>
            <w:tcW w:w="830" w:type="dxa"/>
            <w:tcBorders>
              <w:right w:val="single" w:color="auto"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jc w:val="center"/>
              <w:textAlignment w:val="auto"/>
              <w:outlineLvl w:val="9"/>
              <w:rPr>
                <w:rFonts w:hint="eastAsia" w:eastAsia="宋体"/>
                <w:sz w:val="24"/>
                <w:highlight w:val="none"/>
                <w:lang w:eastAsia="zh-CN"/>
              </w:rPr>
            </w:pPr>
            <w:r>
              <w:rPr>
                <w:rFonts w:hint="eastAsia"/>
                <w:sz w:val="24"/>
                <w:highlight w:val="none"/>
                <w:lang w:eastAsia="zh-CN"/>
              </w:rPr>
              <w:t>质保期</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881" w:hRule="atLeast"/>
          <w:jc w:val="center"/>
        </w:trPr>
        <w:tc>
          <w:tcPr>
            <w:tcW w:w="2481" w:type="dxa"/>
            <w:tcBorders>
              <w:bottom w:val="single" w:color="auto" w:sz="4" w:space="0"/>
            </w:tcBorders>
          </w:tcPr>
          <w:p>
            <w:pPr>
              <w:pStyle w:val="36"/>
              <w:spacing w:before="165"/>
              <w:ind w:left="453"/>
              <w:rPr>
                <w:sz w:val="24"/>
                <w:highlight w:val="none"/>
              </w:rPr>
            </w:pPr>
          </w:p>
        </w:tc>
        <w:tc>
          <w:tcPr>
            <w:tcW w:w="1227" w:type="dxa"/>
            <w:tcBorders>
              <w:bottom w:val="single" w:color="auto" w:sz="4" w:space="0"/>
            </w:tcBorders>
          </w:tcPr>
          <w:p>
            <w:pPr>
              <w:pStyle w:val="36"/>
              <w:spacing w:before="165"/>
              <w:ind w:left="453"/>
              <w:rPr>
                <w:sz w:val="24"/>
                <w:highlight w:val="none"/>
              </w:rPr>
            </w:pPr>
          </w:p>
        </w:tc>
        <w:tc>
          <w:tcPr>
            <w:tcW w:w="1212" w:type="dxa"/>
          </w:tcPr>
          <w:p>
            <w:pPr>
              <w:pStyle w:val="36"/>
              <w:spacing w:before="165"/>
              <w:ind w:left="453"/>
              <w:rPr>
                <w:sz w:val="24"/>
                <w:highlight w:val="none"/>
              </w:rPr>
            </w:pPr>
          </w:p>
        </w:tc>
        <w:tc>
          <w:tcPr>
            <w:tcW w:w="1398" w:type="dxa"/>
          </w:tcPr>
          <w:p>
            <w:pPr>
              <w:pStyle w:val="36"/>
              <w:spacing w:before="165"/>
              <w:ind w:left="453"/>
              <w:rPr>
                <w:sz w:val="24"/>
                <w:highlight w:val="none"/>
              </w:rPr>
            </w:pPr>
          </w:p>
        </w:tc>
        <w:tc>
          <w:tcPr>
            <w:tcW w:w="1229" w:type="dxa"/>
            <w:tcBorders>
              <w:right w:val="single" w:color="auto" w:sz="4" w:space="0"/>
            </w:tcBorders>
          </w:tcPr>
          <w:p>
            <w:pPr>
              <w:pStyle w:val="36"/>
              <w:spacing w:before="165"/>
              <w:ind w:left="453"/>
              <w:rPr>
                <w:sz w:val="24"/>
                <w:highlight w:val="red"/>
              </w:rPr>
            </w:pPr>
          </w:p>
        </w:tc>
        <w:tc>
          <w:tcPr>
            <w:tcW w:w="830" w:type="dxa"/>
            <w:tcBorders>
              <w:right w:val="single" w:color="auto" w:sz="4" w:space="0"/>
            </w:tcBorders>
          </w:tcPr>
          <w:p>
            <w:pPr>
              <w:pStyle w:val="36"/>
              <w:spacing w:before="165"/>
              <w:ind w:left="453"/>
              <w:rPr>
                <w:sz w:val="24"/>
                <w:highlight w:val="red"/>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871" w:hRule="atLeast"/>
          <w:jc w:val="center"/>
        </w:trPr>
        <w:tc>
          <w:tcPr>
            <w:tcW w:w="8377" w:type="dxa"/>
            <w:gridSpan w:val="6"/>
            <w:tcBorders>
              <w:right w:val="single" w:color="auto"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jc w:val="both"/>
              <w:textAlignment w:val="auto"/>
              <w:rPr>
                <w:sz w:val="24"/>
                <w:highlight w:val="none"/>
              </w:rPr>
            </w:pPr>
            <w:r>
              <w:rPr>
                <w:sz w:val="24"/>
                <w:highlight w:val="none"/>
              </w:rPr>
              <w:t>最终报价</w:t>
            </w:r>
            <w:r>
              <w:rPr>
                <w:rFonts w:hint="eastAsia"/>
                <w:sz w:val="24"/>
                <w:highlight w:val="none"/>
                <w:lang w:val="en-US" w:eastAsia="zh-CN"/>
              </w:rPr>
              <w:t>大写（人民币）：</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905" w:hRule="atLeast"/>
          <w:jc w:val="center"/>
        </w:trPr>
        <w:tc>
          <w:tcPr>
            <w:tcW w:w="8377" w:type="dxa"/>
            <w:gridSpan w:val="6"/>
            <w:tcBorders>
              <w:right w:val="single" w:color="auto" w:sz="4" w:space="0"/>
            </w:tcBorders>
          </w:tcPr>
          <w:p>
            <w:pPr>
              <w:pStyle w:val="36"/>
              <w:keepNext w:val="0"/>
              <w:keepLines w:val="0"/>
              <w:pageBreakBefore w:val="0"/>
              <w:widowControl w:val="0"/>
              <w:kinsoku/>
              <w:wordWrap/>
              <w:overflowPunct/>
              <w:topLinePunct w:val="0"/>
              <w:autoSpaceDE w:val="0"/>
              <w:autoSpaceDN w:val="0"/>
              <w:bidi w:val="0"/>
              <w:adjustRightInd/>
              <w:snapToGrid/>
              <w:spacing w:before="0" w:beforeLines="50" w:line="307" w:lineRule="exact"/>
              <w:textAlignment w:val="auto"/>
              <w:rPr>
                <w:rFonts w:hint="eastAsia"/>
                <w:sz w:val="24"/>
                <w:highlight w:val="none"/>
                <w:lang w:val="en-US" w:eastAsia="zh-CN"/>
              </w:rPr>
            </w:pPr>
            <w:r>
              <w:rPr>
                <w:rFonts w:hint="eastAsia"/>
                <w:sz w:val="24"/>
                <w:highlight w:val="none"/>
                <w:lang w:val="en-US" w:eastAsia="zh-CN"/>
              </w:rPr>
              <w:t>最终确定的质量保证及服务承诺（优惠条件）：</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val="0"/>
          <w:bCs w:val="0"/>
          <w:sz w:val="24"/>
          <w:highlight w:val="none"/>
        </w:rPr>
      </w:pPr>
      <w:r>
        <w:rPr>
          <w:rFonts w:hint="eastAsia" w:ascii="宋体" w:hAnsi="宋体" w:cs="宋体"/>
          <w:b w:val="0"/>
          <w:bCs w:val="0"/>
          <w:sz w:val="24"/>
          <w:highlight w:val="none"/>
        </w:rPr>
        <w:t>注：此表不需装订在《响应文件》中,由供应商在参加谈判前先将供应商公章盖好、法人代表或授权代表签字，待递交时当场填写此表。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cs="宋体"/>
          <w:b w:val="0"/>
          <w:bCs w:val="0"/>
          <w:sz w:val="24"/>
          <w:highlight w:val="none"/>
        </w:rPr>
      </w:pPr>
      <w:r>
        <w:rPr>
          <w:rFonts w:hint="eastAsia" w:ascii="宋体" w:hAnsi="宋体" w:cs="宋体"/>
          <w:b w:val="0"/>
          <w:bCs w:val="0"/>
          <w:sz w:val="24"/>
          <w:highlight w:val="none"/>
          <w:lang w:val="zh-CN"/>
        </w:rPr>
        <w:t>根据《政府采购促进中小企业发展暂行办法》、《关于促进残疾人就业政府采购政策的通知》的相关规定，对残疾人福利性单位、小型和微型企业制造（生产）产品的价格给予6%的扣除，用扣除后的价格参与评审。监狱企业、残疾人福利性单位属于小型、微型企业的，不重复享受政策。</w:t>
      </w:r>
    </w:p>
    <w:p>
      <w:pPr>
        <w:pStyle w:val="6"/>
        <w:rPr>
          <w:rFonts w:hint="eastAsia" w:asciiTheme="minorEastAsia" w:hAnsiTheme="minorEastAsia" w:eastAsiaTheme="minorEastAsia" w:cstheme="minorEastAsia"/>
          <w:sz w:val="26"/>
          <w:highlight w:val="none"/>
        </w:rPr>
      </w:pPr>
    </w:p>
    <w:p>
      <w:pPr>
        <w:pStyle w:val="6"/>
        <w:rPr>
          <w:rFonts w:hint="eastAsia" w:asciiTheme="minorEastAsia" w:hAnsiTheme="minorEastAsia" w:eastAsiaTheme="minorEastAsia" w:cstheme="minorEastAsia"/>
          <w:sz w:val="20"/>
          <w:highlight w:val="none"/>
        </w:rPr>
      </w:pPr>
    </w:p>
    <w:p>
      <w:pPr>
        <w:pStyle w:val="6"/>
        <w:rPr>
          <w:rFonts w:hint="eastAsia" w:asciiTheme="minorEastAsia" w:hAnsiTheme="minorEastAsia" w:eastAsiaTheme="minorEastAsia" w:cstheme="minorEastAsia"/>
          <w:sz w:val="20"/>
          <w:highlight w:val="none"/>
        </w:rPr>
      </w:pPr>
    </w:p>
    <w:p>
      <w:pPr>
        <w:pStyle w:val="6"/>
        <w:spacing w:before="4"/>
        <w:rPr>
          <w:rFonts w:hint="eastAsia" w:asciiTheme="minorEastAsia" w:hAnsiTheme="minorEastAsia" w:eastAsiaTheme="minorEastAsia" w:cstheme="minorEastAsia"/>
          <w:sz w:val="12"/>
          <w:highlight w:val="none"/>
        </w:rPr>
      </w:pPr>
    </w:p>
    <w:p>
      <w:pPr>
        <w:keepNext w:val="0"/>
        <w:keepLines w:val="0"/>
        <w:pageBreakBefore w:val="0"/>
        <w:widowControl w:val="0"/>
        <w:tabs>
          <w:tab w:val="left" w:pos="8955"/>
        </w:tabs>
        <w:kinsoku/>
        <w:wordWrap/>
        <w:overflowPunct/>
        <w:topLinePunct w:val="0"/>
        <w:autoSpaceDE w:val="0"/>
        <w:autoSpaceDN w:val="0"/>
        <w:bidi w:val="0"/>
        <w:adjustRightInd/>
        <w:snapToGrid/>
        <w:spacing w:before="0" w:line="360" w:lineRule="auto"/>
        <w:ind w:right="-50" w:rightChars="0"/>
        <w:jc w:val="center"/>
        <w:textAlignment w:val="auto"/>
        <w:rPr>
          <w:rFonts w:hint="eastAsia" w:asciiTheme="minorEastAsia" w:hAnsiTheme="minorEastAsia" w:eastAsiaTheme="minorEastAsia" w:cstheme="minorEastAsia"/>
          <w:b/>
          <w:spacing w:val="-14"/>
          <w:sz w:val="24"/>
          <w:highlight w:val="none"/>
        </w:rPr>
      </w:pPr>
      <w:r>
        <w:rPr>
          <w:rFonts w:hint="eastAsia" w:asciiTheme="minorEastAsia" w:hAnsiTheme="minorEastAsia" w:eastAsiaTheme="minorEastAsia" w:cstheme="minorEastAsia"/>
          <w:b/>
          <w:sz w:val="24"/>
          <w:highlight w:val="none"/>
          <w:lang w:val="en-US" w:eastAsia="zh-CN"/>
        </w:rPr>
        <w:t xml:space="preserve">                      供应商</w:t>
      </w:r>
      <w:r>
        <w:rPr>
          <w:rFonts w:hint="eastAsia" w:asciiTheme="minorEastAsia" w:hAnsiTheme="minorEastAsia" w:eastAsiaTheme="minorEastAsia" w:cstheme="minorEastAsia"/>
          <w:b/>
          <w:sz w:val="24"/>
          <w:highlight w:val="none"/>
        </w:rPr>
        <w:t>：</w:t>
      </w:r>
      <w:r>
        <w:rPr>
          <w:rFonts w:hint="eastAsia" w:asciiTheme="minorEastAsia" w:hAnsiTheme="minorEastAsia" w:eastAsiaTheme="minorEastAsia" w:cstheme="minorEastAsia"/>
          <w:b/>
          <w:sz w:val="24"/>
          <w:highlight w:val="none"/>
          <w:u w:val="single"/>
          <w:lang w:val="en-US" w:eastAsia="zh-CN"/>
        </w:rPr>
        <w:t xml:space="preserve">     </w:t>
      </w:r>
      <w:r>
        <w:rPr>
          <w:rFonts w:hint="eastAsia" w:asciiTheme="minorEastAsia" w:hAnsiTheme="minorEastAsia" w:eastAsiaTheme="minorEastAsia" w:cstheme="minorEastAsia"/>
          <w:b/>
          <w:sz w:val="24"/>
          <w:highlight w:val="none"/>
        </w:rPr>
        <w:t>（公章</w:t>
      </w:r>
      <w:r>
        <w:rPr>
          <w:rFonts w:hint="eastAsia" w:asciiTheme="minorEastAsia" w:hAnsiTheme="minorEastAsia" w:eastAsiaTheme="minorEastAsia" w:cstheme="minorEastAsia"/>
          <w:b/>
          <w:spacing w:val="-14"/>
          <w:sz w:val="24"/>
          <w:highlight w:val="none"/>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Theme="minorEastAsia" w:hAnsiTheme="minorEastAsia" w:eastAsiaTheme="minorEastAsia" w:cstheme="minorEastAsia"/>
          <w:b/>
          <w:spacing w:val="-14"/>
          <w:sz w:val="24"/>
          <w:highlight w:val="none"/>
        </w:rPr>
      </w:pPr>
      <w:r>
        <w:rPr>
          <w:rFonts w:hint="eastAsia" w:asciiTheme="minorEastAsia" w:hAnsiTheme="minorEastAsia" w:eastAsiaTheme="minorEastAsia" w:cstheme="minorEastAsia"/>
          <w:b/>
          <w:sz w:val="24"/>
          <w:highlight w:val="none"/>
          <w:lang w:val="en-US" w:eastAsia="zh-CN"/>
        </w:rPr>
        <w:t xml:space="preserve">                         </w:t>
      </w:r>
      <w:r>
        <w:rPr>
          <w:rFonts w:hint="eastAsia" w:asciiTheme="minorEastAsia" w:hAnsiTheme="minorEastAsia" w:eastAsiaTheme="minorEastAsia" w:cstheme="minorEastAsia"/>
          <w:b/>
          <w:sz w:val="24"/>
          <w:highlight w:val="none"/>
        </w:rPr>
        <w:t>法定代表人或委托代理人</w:t>
      </w:r>
      <w:r>
        <w:rPr>
          <w:rFonts w:hint="eastAsia" w:asciiTheme="minorEastAsia" w:hAnsiTheme="minorEastAsia" w:eastAsiaTheme="minorEastAsia" w:cstheme="minorEastAsia"/>
          <w:b/>
          <w:spacing w:val="4"/>
          <w:sz w:val="24"/>
          <w:highlight w:val="none"/>
        </w:rPr>
        <w:t>：</w:t>
      </w:r>
      <w:r>
        <w:rPr>
          <w:rFonts w:hint="eastAsia" w:asciiTheme="minorEastAsia" w:hAnsiTheme="minorEastAsia" w:eastAsiaTheme="minorEastAsia" w:cstheme="minorEastAsia"/>
          <w:b/>
          <w:spacing w:val="4"/>
          <w:sz w:val="24"/>
          <w:highlight w:val="none"/>
          <w:u w:val="single"/>
        </w:rPr>
        <w:t xml:space="preserve"> </w:t>
      </w:r>
      <w:r>
        <w:rPr>
          <w:rFonts w:hint="eastAsia" w:asciiTheme="minorEastAsia" w:hAnsiTheme="minorEastAsia" w:eastAsiaTheme="minorEastAsia" w:cstheme="minorEastAsia"/>
          <w:b/>
          <w:spacing w:val="4"/>
          <w:sz w:val="24"/>
          <w:highlight w:val="none"/>
          <w:u w:val="single"/>
          <w:lang w:val="en-US" w:eastAsia="zh-CN"/>
        </w:rPr>
        <w:t xml:space="preserve">    </w:t>
      </w:r>
      <w:r>
        <w:rPr>
          <w:rFonts w:hint="eastAsia" w:asciiTheme="minorEastAsia" w:hAnsiTheme="minorEastAsia" w:eastAsiaTheme="minorEastAsia" w:cstheme="minorEastAsia"/>
          <w:b/>
          <w:sz w:val="24"/>
          <w:highlight w:val="none"/>
        </w:rPr>
        <w:t>（签字</w:t>
      </w:r>
      <w:r>
        <w:rPr>
          <w:rFonts w:hint="eastAsia" w:asciiTheme="minorEastAsia" w:hAnsiTheme="minorEastAsia" w:eastAsiaTheme="minorEastAsia" w:cstheme="minorEastAsia"/>
          <w:b/>
          <w:sz w:val="24"/>
          <w:highlight w:val="none"/>
          <w:lang w:eastAsia="zh-CN"/>
        </w:rPr>
        <w:t>或盖章</w:t>
      </w:r>
      <w:r>
        <w:rPr>
          <w:rFonts w:hint="eastAsia" w:asciiTheme="minorEastAsia" w:hAnsiTheme="minorEastAsia" w:eastAsiaTheme="minorEastAsia" w:cstheme="minorEastAsia"/>
          <w:b/>
          <w:spacing w:val="-14"/>
          <w:sz w:val="24"/>
          <w:highlight w:val="none"/>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3754" w:firstLineChars="1558"/>
        <w:jc w:val="center"/>
        <w:textAlignment w:val="auto"/>
        <w:rPr>
          <w:rFonts w:hint="eastAsia" w:asciiTheme="minorEastAsia" w:hAnsiTheme="minorEastAsia" w:eastAsiaTheme="minorEastAsia" w:cstheme="minorEastAsia"/>
          <w:sz w:val="24"/>
          <w:highlight w:val="none"/>
        </w:rPr>
        <w:sectPr>
          <w:pgSz w:w="11910" w:h="16840"/>
          <w:pgMar w:top="1440" w:right="1800" w:bottom="1440" w:left="1800" w:header="679" w:footer="686" w:gutter="0"/>
          <w:pgNumType w:fmt="decimal"/>
        </w:sectPr>
      </w:pPr>
      <w:r>
        <w:rPr>
          <w:rFonts w:hint="eastAsia" w:asciiTheme="minorEastAsia" w:hAnsiTheme="minorEastAsia" w:eastAsiaTheme="minorEastAsia" w:cstheme="minorEastAsia"/>
          <w:b/>
          <w:sz w:val="24"/>
          <w:highlight w:val="none"/>
        </w:rPr>
        <w:t>年</w:t>
      </w:r>
      <w:r>
        <w:rPr>
          <w:rFonts w:hint="eastAsia" w:asciiTheme="minorEastAsia" w:hAnsiTheme="minorEastAsia" w:eastAsiaTheme="minorEastAsia" w:cstheme="minorEastAsia"/>
          <w:b/>
          <w:sz w:val="24"/>
          <w:highlight w:val="none"/>
        </w:rPr>
        <w:tab/>
      </w:r>
      <w:r>
        <w:rPr>
          <w:rFonts w:hint="eastAsia" w:asciiTheme="minorEastAsia" w:hAnsiTheme="minorEastAsia" w:eastAsiaTheme="minorEastAsia" w:cstheme="minorEastAsia"/>
          <w:b/>
          <w:sz w:val="24"/>
          <w:highlight w:val="none"/>
          <w:lang w:val="en-US" w:eastAsia="zh-CN"/>
        </w:rPr>
        <w:t xml:space="preserve"> </w:t>
      </w:r>
      <w:r>
        <w:rPr>
          <w:rFonts w:hint="eastAsia" w:asciiTheme="minorEastAsia" w:hAnsiTheme="minorEastAsia" w:eastAsiaTheme="minorEastAsia" w:cstheme="minorEastAsia"/>
          <w:b/>
          <w:sz w:val="24"/>
          <w:highlight w:val="none"/>
        </w:rPr>
        <w:t>月</w:t>
      </w:r>
      <w:r>
        <w:rPr>
          <w:rFonts w:hint="eastAsia" w:asciiTheme="minorEastAsia" w:hAnsiTheme="minorEastAsia" w:eastAsiaTheme="minorEastAsia" w:cstheme="minorEastAsia"/>
          <w:b/>
          <w:sz w:val="24"/>
          <w:highlight w:val="none"/>
        </w:rPr>
        <w:tab/>
      </w:r>
      <w:r>
        <w:rPr>
          <w:rFonts w:hint="eastAsia" w:asciiTheme="minorEastAsia" w:hAnsiTheme="minorEastAsia" w:eastAsiaTheme="minorEastAsia" w:cstheme="minorEastAsia"/>
          <w:b/>
          <w:spacing w:val="-1"/>
          <w:sz w:val="24"/>
          <w:highlight w:val="none"/>
        </w:rPr>
        <w:t>日</w:t>
      </w:r>
    </w:p>
    <w:p>
      <w:pPr>
        <w:spacing w:before="105"/>
        <w:ind w:left="869" w:right="988" w:firstLine="0"/>
        <w:jc w:val="center"/>
        <w:rPr>
          <w:rFonts w:hint="eastAsia" w:asciiTheme="minorEastAsia" w:hAnsiTheme="minorEastAsia" w:eastAsiaTheme="minorEastAsia" w:cstheme="minorEastAsia"/>
          <w:b/>
          <w:sz w:val="32"/>
          <w:highlight w:val="none"/>
        </w:rPr>
      </w:pPr>
      <w:bookmarkStart w:id="116" w:name="_Toc27574_WPSOffice_Level1"/>
      <w:r>
        <w:rPr>
          <w:rFonts w:hint="eastAsia" w:asciiTheme="minorEastAsia" w:hAnsiTheme="minorEastAsia" w:eastAsiaTheme="minorEastAsia" w:cstheme="minorEastAsia"/>
          <w:b/>
          <w:sz w:val="32"/>
          <w:highlight w:val="none"/>
        </w:rPr>
        <w:t>第五部分 采购项目要求及技术参数</w:t>
      </w:r>
      <w:bookmarkEnd w:id="116"/>
    </w:p>
    <w:p>
      <w:pPr>
        <w:spacing w:before="241"/>
        <w:ind w:left="875" w:right="988" w:firstLine="0"/>
        <w:jc w:val="center"/>
        <w:rPr>
          <w:rFonts w:hint="eastAsia" w:asciiTheme="minorEastAsia" w:hAnsiTheme="minorEastAsia" w:eastAsiaTheme="minorEastAsia" w:cstheme="minorEastAsia"/>
          <w:b/>
          <w:sz w:val="28"/>
          <w:highlight w:val="none"/>
        </w:rPr>
      </w:pPr>
      <w:bookmarkStart w:id="117" w:name="_Toc1122_WPSOffice_Level2"/>
      <w:r>
        <w:rPr>
          <w:rFonts w:hint="eastAsia" w:asciiTheme="minorEastAsia" w:hAnsiTheme="minorEastAsia" w:eastAsiaTheme="minorEastAsia" w:cstheme="minorEastAsia"/>
          <w:b/>
          <w:sz w:val="28"/>
          <w:highlight w:val="none"/>
        </w:rPr>
        <w:t>（一）响应要求</w:t>
      </w:r>
      <w:bookmarkEnd w:id="117"/>
    </w:p>
    <w:p>
      <w:pPr>
        <w:pStyle w:val="35"/>
        <w:numPr>
          <w:ilvl w:val="1"/>
          <w:numId w:val="7"/>
        </w:numPr>
        <w:spacing w:before="212" w:after="0" w:line="360" w:lineRule="auto"/>
        <w:ind w:left="13" w:leftChars="6" w:right="57" w:rightChars="26" w:firstLine="287" w:firstLineChars="102"/>
        <w:jc w:val="left"/>
        <w:rPr>
          <w:rFonts w:hint="eastAsia" w:asciiTheme="minorEastAsia" w:hAnsiTheme="minorEastAsia" w:eastAsiaTheme="minorEastAsia" w:cstheme="minorEastAsia"/>
          <w:b/>
          <w:sz w:val="28"/>
          <w:szCs w:val="24"/>
          <w:highlight w:val="none"/>
        </w:rPr>
      </w:pPr>
      <w:bookmarkStart w:id="118" w:name="_bookmark67"/>
      <w:bookmarkEnd w:id="118"/>
      <w:bookmarkStart w:id="119" w:name="_Toc24980_WPSOffice_Level3"/>
      <w:r>
        <w:rPr>
          <w:rFonts w:hint="eastAsia" w:asciiTheme="minorEastAsia" w:hAnsiTheme="minorEastAsia" w:eastAsiaTheme="minorEastAsia" w:cstheme="minorEastAsia"/>
          <w:b/>
          <w:sz w:val="28"/>
          <w:szCs w:val="24"/>
          <w:highlight w:val="none"/>
          <w:lang w:eastAsia="zh-CN"/>
        </w:rPr>
        <w:t>谈判</w:t>
      </w:r>
      <w:r>
        <w:rPr>
          <w:rFonts w:hint="eastAsia" w:asciiTheme="minorEastAsia" w:hAnsiTheme="minorEastAsia" w:eastAsiaTheme="minorEastAsia" w:cstheme="minorEastAsia"/>
          <w:b/>
          <w:sz w:val="28"/>
          <w:szCs w:val="24"/>
          <w:highlight w:val="none"/>
        </w:rPr>
        <w:t>说明</w:t>
      </w:r>
      <w:bookmarkEnd w:id="119"/>
    </w:p>
    <w:p>
      <w:pPr>
        <w:pStyle w:val="35"/>
        <w:keepNext w:val="0"/>
        <w:keepLines w:val="0"/>
        <w:pageBreakBefore w:val="0"/>
        <w:widowControl w:val="0"/>
        <w:numPr>
          <w:ilvl w:val="0"/>
          <w:numId w:val="0"/>
        </w:numPr>
        <w:kinsoku/>
        <w:wordWrap/>
        <w:overflowPunct/>
        <w:topLinePunct w:val="0"/>
        <w:autoSpaceDE w:val="0"/>
        <w:autoSpaceDN w:val="0"/>
        <w:bidi w:val="0"/>
        <w:adjustRightInd/>
        <w:snapToGrid/>
        <w:spacing w:before="81" w:after="0" w:line="365" w:lineRule="auto"/>
        <w:ind w:right="0" w:rightChars="0" w:firstLine="480" w:firstLineChars="200"/>
        <w:jc w:val="both"/>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 xml:space="preserve">1.1 </w:t>
      </w:r>
      <w:r>
        <w:rPr>
          <w:rFonts w:hint="eastAsia" w:asciiTheme="minorEastAsia" w:hAnsiTheme="minorEastAsia" w:eastAsiaTheme="minorEastAsia" w:cstheme="minorEastAsia"/>
          <w:sz w:val="24"/>
          <w:highlight w:val="none"/>
          <w:lang w:eastAsia="zh-CN"/>
        </w:rPr>
        <w:t>供应商</w:t>
      </w:r>
      <w:r>
        <w:rPr>
          <w:rFonts w:hint="eastAsia" w:asciiTheme="minorEastAsia" w:hAnsiTheme="minorEastAsia" w:eastAsiaTheme="minorEastAsia" w:cstheme="minorEastAsia"/>
          <w:sz w:val="24"/>
          <w:highlight w:val="none"/>
        </w:rPr>
        <w:t>可以按照</w:t>
      </w:r>
      <w:r>
        <w:rPr>
          <w:rFonts w:hint="eastAsia" w:asciiTheme="minorEastAsia" w:hAnsiTheme="minorEastAsia" w:eastAsiaTheme="minorEastAsia" w:cstheme="minorEastAsia"/>
          <w:sz w:val="24"/>
          <w:highlight w:val="none"/>
          <w:lang w:eastAsia="zh-CN"/>
        </w:rPr>
        <w:t>竞争性谈判</w:t>
      </w:r>
      <w:r>
        <w:rPr>
          <w:rFonts w:hint="eastAsia" w:asciiTheme="minorEastAsia" w:hAnsiTheme="minorEastAsia" w:eastAsiaTheme="minorEastAsia" w:cstheme="minorEastAsia"/>
          <w:sz w:val="24"/>
          <w:highlight w:val="none"/>
        </w:rPr>
        <w:t>文件规定的项目选择响应，但必须对所投项目中的所有内容作为一个整体进行响应，不能拆分或少报。否则，响应无效。</w:t>
      </w:r>
    </w:p>
    <w:p>
      <w:pPr>
        <w:pStyle w:val="35"/>
        <w:keepNext w:val="0"/>
        <w:keepLines w:val="0"/>
        <w:pageBreakBefore w:val="0"/>
        <w:widowControl w:val="0"/>
        <w:numPr>
          <w:ilvl w:val="0"/>
          <w:numId w:val="0"/>
        </w:numPr>
        <w:kinsoku/>
        <w:wordWrap/>
        <w:overflowPunct/>
        <w:topLinePunct w:val="0"/>
        <w:autoSpaceDE w:val="0"/>
        <w:autoSpaceDN w:val="0"/>
        <w:bidi w:val="0"/>
        <w:adjustRightInd/>
        <w:snapToGrid/>
        <w:spacing w:before="81" w:after="0" w:line="365" w:lineRule="auto"/>
        <w:ind w:right="0" w:rightChars="0" w:firstLine="480" w:firstLineChars="200"/>
        <w:jc w:val="both"/>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 xml:space="preserve">1.2 </w:t>
      </w:r>
      <w:r>
        <w:rPr>
          <w:rFonts w:hint="eastAsia" w:asciiTheme="minorEastAsia" w:hAnsiTheme="minorEastAsia" w:eastAsiaTheme="minorEastAsia" w:cstheme="minorEastAsia"/>
          <w:sz w:val="24"/>
          <w:highlight w:val="none"/>
          <w:lang w:eastAsia="zh-CN"/>
        </w:rPr>
        <w:t>供应商</w:t>
      </w:r>
      <w:r>
        <w:rPr>
          <w:rFonts w:hint="eastAsia" w:asciiTheme="minorEastAsia" w:hAnsiTheme="minorEastAsia" w:eastAsiaTheme="minorEastAsia" w:cstheme="minorEastAsia"/>
          <w:sz w:val="24"/>
          <w:highlight w:val="none"/>
        </w:rPr>
        <w:t>必须如实填写“</w:t>
      </w:r>
      <w:r>
        <w:rPr>
          <w:rFonts w:hint="eastAsia" w:asciiTheme="minorEastAsia" w:hAnsiTheme="minorEastAsia" w:eastAsiaTheme="minorEastAsia" w:cstheme="minorEastAsia"/>
          <w:sz w:val="24"/>
          <w:highlight w:val="none"/>
          <w:lang w:eastAsia="zh-CN"/>
        </w:rPr>
        <w:t>技术规格</w:t>
      </w:r>
      <w:r>
        <w:rPr>
          <w:rFonts w:hint="eastAsia" w:asciiTheme="minorEastAsia" w:hAnsiTheme="minorEastAsia" w:eastAsiaTheme="minorEastAsia" w:cstheme="minorEastAsia"/>
          <w:sz w:val="24"/>
          <w:highlight w:val="none"/>
        </w:rPr>
        <w:t>响应表”，在“</w:t>
      </w:r>
      <w:r>
        <w:rPr>
          <w:rFonts w:hint="eastAsia" w:asciiTheme="minorEastAsia" w:hAnsiTheme="minorEastAsia" w:eastAsiaTheme="minorEastAsia" w:cstheme="minorEastAsia"/>
          <w:sz w:val="24"/>
          <w:highlight w:val="none"/>
          <w:lang w:eastAsia="zh-CN"/>
        </w:rPr>
        <w:t>技术规格</w:t>
      </w:r>
      <w:r>
        <w:rPr>
          <w:rFonts w:hint="eastAsia" w:asciiTheme="minorEastAsia" w:hAnsiTheme="minorEastAsia" w:eastAsiaTheme="minorEastAsia" w:cstheme="minorEastAsia"/>
          <w:sz w:val="24"/>
          <w:highlight w:val="none"/>
        </w:rPr>
        <w:t>响应表”中列出所投项目的具体技术参数、指标；以采购人需求为最低指标要求，</w:t>
      </w:r>
      <w:r>
        <w:rPr>
          <w:rFonts w:hint="eastAsia" w:asciiTheme="minorEastAsia" w:hAnsiTheme="minorEastAsia" w:eastAsiaTheme="minorEastAsia" w:cstheme="minorEastAsia"/>
          <w:sz w:val="24"/>
          <w:highlight w:val="none"/>
          <w:lang w:eastAsia="zh-CN"/>
        </w:rPr>
        <w:t>供应商</w:t>
      </w:r>
      <w:r>
        <w:rPr>
          <w:rFonts w:hint="eastAsia" w:asciiTheme="minorEastAsia" w:hAnsiTheme="minorEastAsia" w:eastAsiaTheme="minorEastAsia" w:cstheme="minorEastAsia"/>
          <w:sz w:val="24"/>
          <w:highlight w:val="none"/>
        </w:rPr>
        <w:t>对超出或不满足最低指标要求的指标需列出“+、-”偏差。如果与</w:t>
      </w:r>
      <w:r>
        <w:rPr>
          <w:rFonts w:hint="eastAsia" w:asciiTheme="minorEastAsia" w:hAnsiTheme="minorEastAsia" w:eastAsiaTheme="minorEastAsia" w:cstheme="minorEastAsia"/>
          <w:sz w:val="24"/>
          <w:highlight w:val="none"/>
          <w:lang w:eastAsia="zh-CN"/>
        </w:rPr>
        <w:t>响应</w:t>
      </w:r>
      <w:r>
        <w:rPr>
          <w:rFonts w:hint="eastAsia" w:asciiTheme="minorEastAsia" w:hAnsiTheme="minorEastAsia" w:eastAsiaTheme="minorEastAsia" w:cstheme="minorEastAsia"/>
          <w:sz w:val="24"/>
          <w:highlight w:val="none"/>
        </w:rPr>
        <w:t>文件中提供的参数等证明材料中的实质性响应情况不一致的，按无效处理。</w:t>
      </w:r>
    </w:p>
    <w:p>
      <w:pPr>
        <w:pStyle w:val="35"/>
        <w:keepNext w:val="0"/>
        <w:keepLines w:val="0"/>
        <w:pageBreakBefore w:val="0"/>
        <w:widowControl w:val="0"/>
        <w:numPr>
          <w:ilvl w:val="0"/>
          <w:numId w:val="0"/>
        </w:numPr>
        <w:kinsoku/>
        <w:wordWrap/>
        <w:overflowPunct/>
        <w:topLinePunct w:val="0"/>
        <w:autoSpaceDE w:val="0"/>
        <w:autoSpaceDN w:val="0"/>
        <w:bidi w:val="0"/>
        <w:adjustRightInd/>
        <w:snapToGrid/>
        <w:spacing w:before="81" w:after="0" w:line="365" w:lineRule="auto"/>
        <w:ind w:right="0" w:rightChars="0" w:firstLine="480" w:firstLineChars="200"/>
        <w:jc w:val="both"/>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 xml:space="preserve">1.3 </w:t>
      </w:r>
      <w:r>
        <w:rPr>
          <w:rFonts w:hint="eastAsia" w:asciiTheme="minorEastAsia" w:hAnsiTheme="minorEastAsia" w:eastAsiaTheme="minorEastAsia" w:cstheme="minorEastAsia"/>
          <w:sz w:val="24"/>
          <w:highlight w:val="none"/>
        </w:rPr>
        <w:t>项目中标后分包情况：不允许。</w:t>
      </w:r>
    </w:p>
    <w:p>
      <w:pPr>
        <w:pStyle w:val="35"/>
        <w:numPr>
          <w:ilvl w:val="1"/>
          <w:numId w:val="7"/>
        </w:numPr>
        <w:spacing w:before="212" w:after="0" w:line="360" w:lineRule="auto"/>
        <w:ind w:left="13" w:leftChars="6" w:right="57" w:rightChars="26" w:firstLine="287" w:firstLineChars="102"/>
        <w:jc w:val="left"/>
        <w:rPr>
          <w:rFonts w:hint="eastAsia" w:asciiTheme="minorEastAsia" w:hAnsiTheme="minorEastAsia" w:eastAsiaTheme="minorEastAsia" w:cstheme="minorEastAsia"/>
          <w:b/>
          <w:sz w:val="28"/>
          <w:szCs w:val="24"/>
          <w:highlight w:val="none"/>
        </w:rPr>
      </w:pPr>
      <w:bookmarkStart w:id="120" w:name="_bookmark68"/>
      <w:bookmarkEnd w:id="120"/>
      <w:bookmarkStart w:id="121" w:name="_Toc13471_WPSOffice_Level3"/>
      <w:r>
        <w:rPr>
          <w:rFonts w:hint="eastAsia" w:asciiTheme="minorEastAsia" w:hAnsiTheme="minorEastAsia" w:eastAsiaTheme="minorEastAsia" w:cstheme="minorEastAsia"/>
          <w:b/>
          <w:sz w:val="28"/>
          <w:szCs w:val="24"/>
          <w:highlight w:val="none"/>
        </w:rPr>
        <w:t>重要指标</w:t>
      </w:r>
      <w:bookmarkEnd w:id="121"/>
    </w:p>
    <w:p>
      <w:pPr>
        <w:pStyle w:val="35"/>
        <w:keepNext w:val="0"/>
        <w:keepLines w:val="0"/>
        <w:pageBreakBefore w:val="0"/>
        <w:widowControl w:val="0"/>
        <w:numPr>
          <w:ilvl w:val="0"/>
          <w:numId w:val="0"/>
        </w:numPr>
        <w:kinsoku/>
        <w:wordWrap/>
        <w:overflowPunct/>
        <w:topLinePunct w:val="0"/>
        <w:autoSpaceDE w:val="0"/>
        <w:autoSpaceDN w:val="0"/>
        <w:bidi w:val="0"/>
        <w:adjustRightInd/>
        <w:snapToGrid/>
        <w:spacing w:before="81" w:after="0" w:line="365" w:lineRule="auto"/>
        <w:ind w:right="0" w:rightChars="0" w:firstLine="480" w:firstLineChars="200"/>
        <w:jc w:val="both"/>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 xml:space="preserve">2.1 </w:t>
      </w:r>
      <w:r>
        <w:rPr>
          <w:rFonts w:hint="eastAsia" w:asciiTheme="minorEastAsia" w:hAnsiTheme="minorEastAsia" w:eastAsiaTheme="minorEastAsia" w:cstheme="minorEastAsia"/>
          <w:sz w:val="24"/>
          <w:highlight w:val="none"/>
          <w:lang w:eastAsia="zh-CN"/>
        </w:rPr>
        <w:t>谈判</w:t>
      </w:r>
      <w:r>
        <w:rPr>
          <w:rFonts w:hint="eastAsia" w:asciiTheme="minorEastAsia" w:hAnsiTheme="minorEastAsia" w:eastAsiaTheme="minorEastAsia" w:cstheme="minorEastAsia"/>
          <w:sz w:val="24"/>
          <w:highlight w:val="none"/>
        </w:rPr>
        <w:t>文件在技术参数中列出了采购人可以接受的最低技术指标，</w:t>
      </w:r>
      <w:r>
        <w:rPr>
          <w:rFonts w:hint="eastAsia" w:asciiTheme="minorEastAsia" w:hAnsiTheme="minorEastAsia" w:eastAsiaTheme="minorEastAsia" w:cstheme="minorEastAsia"/>
          <w:sz w:val="24"/>
          <w:highlight w:val="none"/>
          <w:lang w:eastAsia="zh-CN"/>
        </w:rPr>
        <w:t>供应商</w:t>
      </w:r>
      <w:r>
        <w:rPr>
          <w:rFonts w:hint="eastAsia" w:asciiTheme="minorEastAsia" w:hAnsiTheme="minorEastAsia" w:eastAsiaTheme="minorEastAsia" w:cstheme="minorEastAsia"/>
          <w:sz w:val="24"/>
          <w:highlight w:val="none"/>
        </w:rPr>
        <w:t>必须对</w:t>
      </w:r>
      <w:r>
        <w:rPr>
          <w:rFonts w:hint="eastAsia" w:asciiTheme="minorEastAsia" w:hAnsiTheme="minorEastAsia" w:eastAsiaTheme="minorEastAsia" w:cstheme="minorEastAsia"/>
          <w:sz w:val="24"/>
          <w:highlight w:val="none"/>
          <w:lang w:eastAsia="zh-CN"/>
        </w:rPr>
        <w:t>技术规格</w:t>
      </w:r>
      <w:r>
        <w:rPr>
          <w:rFonts w:hint="eastAsia" w:asciiTheme="minorEastAsia" w:hAnsiTheme="minorEastAsia" w:eastAsiaTheme="minorEastAsia" w:cstheme="minorEastAsia"/>
          <w:sz w:val="24"/>
          <w:highlight w:val="none"/>
        </w:rPr>
        <w:t>响应表中各项指标进行实质性响应。</w:t>
      </w:r>
    </w:p>
    <w:p>
      <w:pPr>
        <w:pStyle w:val="35"/>
        <w:keepNext w:val="0"/>
        <w:keepLines w:val="0"/>
        <w:pageBreakBefore w:val="0"/>
        <w:widowControl w:val="0"/>
        <w:numPr>
          <w:ilvl w:val="0"/>
          <w:numId w:val="0"/>
        </w:numPr>
        <w:kinsoku/>
        <w:wordWrap/>
        <w:overflowPunct/>
        <w:topLinePunct w:val="0"/>
        <w:autoSpaceDE w:val="0"/>
        <w:autoSpaceDN w:val="0"/>
        <w:bidi w:val="0"/>
        <w:adjustRightInd/>
        <w:snapToGrid/>
        <w:spacing w:before="81" w:after="0" w:line="365" w:lineRule="auto"/>
        <w:ind w:right="0" w:rightChars="0" w:firstLine="480" w:firstLineChars="200"/>
        <w:jc w:val="both"/>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 xml:space="preserve">2.2 </w:t>
      </w:r>
      <w:r>
        <w:rPr>
          <w:rFonts w:hint="eastAsia" w:asciiTheme="minorEastAsia" w:hAnsiTheme="minorEastAsia" w:eastAsiaTheme="minorEastAsia" w:cstheme="minorEastAsia"/>
          <w:sz w:val="24"/>
          <w:highlight w:val="none"/>
        </w:rPr>
        <w:t>若有</w:t>
      </w:r>
      <w:r>
        <w:rPr>
          <w:rFonts w:hint="eastAsia" w:asciiTheme="minorEastAsia" w:hAnsiTheme="minorEastAsia" w:eastAsiaTheme="minorEastAsia" w:cstheme="minorEastAsia"/>
          <w:sz w:val="24"/>
          <w:highlight w:val="none"/>
          <w:lang w:eastAsia="zh-CN"/>
        </w:rPr>
        <w:t>谈判</w:t>
      </w:r>
      <w:r>
        <w:rPr>
          <w:rFonts w:hint="eastAsia" w:asciiTheme="minorEastAsia" w:hAnsiTheme="minorEastAsia" w:eastAsiaTheme="minorEastAsia" w:cstheme="minorEastAsia"/>
          <w:sz w:val="24"/>
          <w:highlight w:val="none"/>
        </w:rPr>
        <w:t>文件未提及或变更内容的，请及时与采购代理机构联系。</w:t>
      </w:r>
    </w:p>
    <w:p>
      <w:pPr>
        <w:pStyle w:val="35"/>
        <w:numPr>
          <w:ilvl w:val="1"/>
          <w:numId w:val="7"/>
        </w:numPr>
        <w:spacing w:before="212" w:after="0" w:line="360" w:lineRule="auto"/>
        <w:ind w:left="13" w:leftChars="6" w:right="57" w:rightChars="26" w:firstLine="287" w:firstLineChars="102"/>
        <w:jc w:val="left"/>
        <w:rPr>
          <w:rFonts w:hint="eastAsia" w:asciiTheme="minorEastAsia" w:hAnsiTheme="minorEastAsia" w:eastAsiaTheme="minorEastAsia" w:cstheme="minorEastAsia"/>
          <w:b/>
          <w:sz w:val="28"/>
          <w:szCs w:val="24"/>
          <w:highlight w:val="none"/>
        </w:rPr>
      </w:pPr>
      <w:bookmarkStart w:id="122" w:name="_bookmark69"/>
      <w:bookmarkEnd w:id="122"/>
      <w:bookmarkStart w:id="123" w:name="_Toc21779_WPSOffice_Level3"/>
      <w:r>
        <w:rPr>
          <w:rFonts w:hint="eastAsia" w:asciiTheme="minorEastAsia" w:hAnsiTheme="minorEastAsia" w:eastAsiaTheme="minorEastAsia" w:cstheme="minorEastAsia"/>
          <w:b/>
          <w:sz w:val="28"/>
          <w:szCs w:val="24"/>
          <w:highlight w:val="none"/>
        </w:rPr>
        <w:t>商务要求</w:t>
      </w:r>
      <w:bookmarkEnd w:id="123"/>
    </w:p>
    <w:p>
      <w:pPr>
        <w:pStyle w:val="35"/>
        <w:keepNext w:val="0"/>
        <w:keepLines w:val="0"/>
        <w:pageBreakBefore w:val="0"/>
        <w:widowControl w:val="0"/>
        <w:numPr>
          <w:ilvl w:val="0"/>
          <w:numId w:val="0"/>
        </w:numPr>
        <w:kinsoku/>
        <w:wordWrap/>
        <w:overflowPunct/>
        <w:topLinePunct w:val="0"/>
        <w:autoSpaceDE w:val="0"/>
        <w:autoSpaceDN w:val="0"/>
        <w:bidi w:val="0"/>
        <w:adjustRightInd/>
        <w:snapToGrid/>
        <w:spacing w:before="81" w:after="0" w:line="365" w:lineRule="auto"/>
        <w:ind w:right="0" w:rightChars="0" w:firstLine="480" w:firstLineChars="200"/>
        <w:jc w:val="both"/>
        <w:textAlignment w:val="auto"/>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en-US" w:eastAsia="zh-CN"/>
        </w:rPr>
        <w:t xml:space="preserve">3.1 </w:t>
      </w:r>
      <w:r>
        <w:rPr>
          <w:rFonts w:hint="eastAsia" w:asciiTheme="minorEastAsia" w:hAnsiTheme="minorEastAsia" w:eastAsiaTheme="minorEastAsia" w:cstheme="minorEastAsia"/>
          <w:sz w:val="24"/>
          <w:highlight w:val="none"/>
          <w:lang w:val="zh-CN" w:eastAsia="zh-CN"/>
        </w:rPr>
        <w:t>交</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lang w:val="zh-CN" w:eastAsia="zh-CN"/>
        </w:rPr>
        <w:t>货</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lang w:val="zh-CN" w:eastAsia="zh-CN"/>
        </w:rPr>
        <w:t>期：签订合同后30日历天内。</w:t>
      </w:r>
    </w:p>
    <w:p>
      <w:pPr>
        <w:pStyle w:val="35"/>
        <w:keepNext w:val="0"/>
        <w:keepLines w:val="0"/>
        <w:pageBreakBefore w:val="0"/>
        <w:widowControl w:val="0"/>
        <w:numPr>
          <w:ilvl w:val="0"/>
          <w:numId w:val="0"/>
        </w:numPr>
        <w:kinsoku/>
        <w:wordWrap/>
        <w:overflowPunct/>
        <w:topLinePunct w:val="0"/>
        <w:autoSpaceDE w:val="0"/>
        <w:autoSpaceDN w:val="0"/>
        <w:bidi w:val="0"/>
        <w:adjustRightInd/>
        <w:snapToGrid/>
        <w:spacing w:before="81" w:after="0" w:line="365" w:lineRule="auto"/>
        <w:ind w:right="0" w:rightChars="0" w:firstLine="480" w:firstLineChars="200"/>
        <w:jc w:val="both"/>
        <w:textAlignment w:val="auto"/>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3.2 质 保 期：壹年；</w:t>
      </w:r>
    </w:p>
    <w:p>
      <w:pPr>
        <w:pStyle w:val="35"/>
        <w:keepNext w:val="0"/>
        <w:keepLines w:val="0"/>
        <w:pageBreakBefore w:val="0"/>
        <w:widowControl w:val="0"/>
        <w:numPr>
          <w:ilvl w:val="0"/>
          <w:numId w:val="0"/>
        </w:numPr>
        <w:kinsoku/>
        <w:wordWrap/>
        <w:overflowPunct/>
        <w:topLinePunct w:val="0"/>
        <w:autoSpaceDE w:val="0"/>
        <w:autoSpaceDN w:val="0"/>
        <w:bidi w:val="0"/>
        <w:adjustRightInd/>
        <w:snapToGrid/>
        <w:spacing w:before="81" w:after="0" w:line="365" w:lineRule="auto"/>
        <w:ind w:right="0" w:rightChars="0" w:firstLine="480" w:firstLineChars="200"/>
        <w:jc w:val="both"/>
        <w:textAlignment w:val="auto"/>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en-US" w:eastAsia="zh-CN"/>
        </w:rPr>
        <w:t xml:space="preserve">3.3 </w:t>
      </w:r>
      <w:r>
        <w:rPr>
          <w:rFonts w:hint="eastAsia" w:asciiTheme="minorEastAsia" w:hAnsiTheme="minorEastAsia" w:eastAsiaTheme="minorEastAsia" w:cstheme="minorEastAsia"/>
          <w:sz w:val="24"/>
          <w:highlight w:val="none"/>
          <w:lang w:val="zh-CN" w:eastAsia="zh-CN"/>
        </w:rPr>
        <w:t>交货地点：送货到甲方指定的地点；</w:t>
      </w:r>
    </w:p>
    <w:p>
      <w:pPr>
        <w:pStyle w:val="35"/>
        <w:keepNext w:val="0"/>
        <w:keepLines w:val="0"/>
        <w:pageBreakBefore w:val="0"/>
        <w:widowControl w:val="0"/>
        <w:numPr>
          <w:ilvl w:val="0"/>
          <w:numId w:val="0"/>
        </w:numPr>
        <w:kinsoku/>
        <w:wordWrap/>
        <w:overflowPunct/>
        <w:topLinePunct w:val="0"/>
        <w:autoSpaceDE w:val="0"/>
        <w:autoSpaceDN w:val="0"/>
        <w:bidi w:val="0"/>
        <w:adjustRightInd/>
        <w:snapToGrid/>
        <w:spacing w:before="81" w:after="0" w:line="365" w:lineRule="auto"/>
        <w:ind w:right="0" w:rightChars="0" w:firstLine="480" w:firstLineChars="200"/>
        <w:jc w:val="both"/>
        <w:textAlignment w:val="auto"/>
        <w:rPr>
          <w:rFonts w:hint="eastAsia" w:asciiTheme="minorEastAsia" w:hAnsiTheme="minorEastAsia" w:eastAsiaTheme="minorEastAsia" w:cstheme="minorEastAsia"/>
          <w:sz w:val="24"/>
          <w:highlight w:val="none"/>
          <w:lang w:val="zh-CN" w:eastAsia="zh-CN"/>
        </w:rPr>
      </w:pPr>
      <w:r>
        <w:rPr>
          <w:rFonts w:hint="eastAsia" w:asciiTheme="minorEastAsia" w:hAnsiTheme="minorEastAsia" w:eastAsiaTheme="minorEastAsia" w:cstheme="minorEastAsia"/>
          <w:sz w:val="24"/>
          <w:highlight w:val="none"/>
          <w:lang w:val="en-US" w:eastAsia="zh-CN"/>
        </w:rPr>
        <w:t xml:space="preserve">3.4 </w:t>
      </w:r>
      <w:r>
        <w:rPr>
          <w:rFonts w:hint="eastAsia" w:asciiTheme="minorEastAsia" w:hAnsiTheme="minorEastAsia" w:eastAsiaTheme="minorEastAsia" w:cstheme="minorEastAsia"/>
          <w:sz w:val="24"/>
          <w:highlight w:val="none"/>
          <w:lang w:val="zh-CN" w:eastAsia="zh-CN"/>
        </w:rPr>
        <w:t>付款方式：按合同约定付款。</w:t>
      </w:r>
    </w:p>
    <w:p>
      <w:pPr>
        <w:pStyle w:val="35"/>
        <w:keepNext w:val="0"/>
        <w:keepLines w:val="0"/>
        <w:pageBreakBefore w:val="0"/>
        <w:widowControl w:val="0"/>
        <w:numPr>
          <w:ilvl w:val="0"/>
          <w:numId w:val="0"/>
        </w:numPr>
        <w:kinsoku/>
        <w:wordWrap/>
        <w:overflowPunct/>
        <w:topLinePunct w:val="0"/>
        <w:autoSpaceDE w:val="0"/>
        <w:autoSpaceDN w:val="0"/>
        <w:bidi w:val="0"/>
        <w:adjustRightInd/>
        <w:snapToGrid/>
        <w:spacing w:before="81" w:after="0" w:line="365" w:lineRule="auto"/>
        <w:ind w:right="0" w:rightChars="0" w:firstLine="480" w:firstLineChars="200"/>
        <w:jc w:val="both"/>
        <w:textAlignment w:val="auto"/>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3.5 交货验收时，按照《青海省政府采购合同及履约验收监督管理办法》要求组织验收。若成交供应商提供的产品与响应文件中参数存在较大差异，或生产日期不满足采购要求，采购人将拒绝接收。</w:t>
      </w:r>
    </w:p>
    <w:p>
      <w:pPr>
        <w:keepNext w:val="0"/>
        <w:keepLines w:val="0"/>
        <w:pageBreakBefore w:val="0"/>
        <w:widowControl w:val="0"/>
        <w:kinsoku/>
        <w:wordWrap/>
        <w:overflowPunct/>
        <w:topLinePunct w:val="0"/>
        <w:autoSpaceDE w:val="0"/>
        <w:autoSpaceDN w:val="0"/>
        <w:bidi w:val="0"/>
        <w:adjustRightInd/>
        <w:snapToGrid/>
        <w:spacing w:before="0" w:beforeLines="100" w:after="0" w:afterLines="100"/>
        <w:ind w:right="986"/>
        <w:jc w:val="center"/>
        <w:textAlignment w:val="auto"/>
        <w:outlineLvl w:val="9"/>
        <w:rPr>
          <w:rFonts w:hint="eastAsia" w:asciiTheme="minorEastAsia" w:hAnsiTheme="minorEastAsia" w:eastAsiaTheme="minorEastAsia" w:cstheme="minorEastAsia"/>
          <w:b/>
          <w:sz w:val="32"/>
          <w:szCs w:val="24"/>
          <w:highlight w:val="none"/>
          <w:lang w:eastAsia="zh-CN"/>
        </w:rPr>
      </w:pPr>
    </w:p>
    <w:p>
      <w:pPr>
        <w:pStyle w:val="2"/>
        <w:rPr>
          <w:rFonts w:hint="eastAsia"/>
          <w:lang w:eastAsia="zh-CN"/>
        </w:rPr>
      </w:pPr>
    </w:p>
    <w:p>
      <w:pPr>
        <w:keepNext w:val="0"/>
        <w:keepLines w:val="0"/>
        <w:pageBreakBefore w:val="0"/>
        <w:widowControl w:val="0"/>
        <w:kinsoku/>
        <w:wordWrap/>
        <w:overflowPunct/>
        <w:topLinePunct w:val="0"/>
        <w:autoSpaceDE w:val="0"/>
        <w:autoSpaceDN w:val="0"/>
        <w:bidi w:val="0"/>
        <w:adjustRightInd/>
        <w:snapToGrid/>
        <w:spacing w:before="0" w:beforeLines="100" w:after="0" w:afterLines="100"/>
        <w:ind w:right="-50" w:rightChars="0"/>
        <w:jc w:val="center"/>
        <w:textAlignment w:val="auto"/>
        <w:outlineLvl w:val="9"/>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b/>
          <w:sz w:val="32"/>
          <w:szCs w:val="24"/>
          <w:highlight w:val="none"/>
          <w:lang w:eastAsia="zh-CN"/>
        </w:rPr>
        <w:t>（二）</w:t>
      </w:r>
      <w:r>
        <w:rPr>
          <w:rFonts w:hint="eastAsia" w:asciiTheme="minorEastAsia" w:hAnsiTheme="minorEastAsia" w:eastAsiaTheme="minorEastAsia" w:cstheme="minorEastAsia"/>
          <w:b/>
          <w:sz w:val="32"/>
          <w:szCs w:val="24"/>
          <w:highlight w:val="none"/>
        </w:rPr>
        <w:t>采购一览表及技术参数</w:t>
      </w:r>
      <w:bookmarkStart w:id="124" w:name="_bookmark71"/>
      <w:bookmarkEnd w:id="124"/>
    </w:p>
    <w:p>
      <w:pPr>
        <w:pStyle w:val="17"/>
        <w:keepNext w:val="0"/>
        <w:keepLines w:val="0"/>
        <w:pageBreakBefore w:val="0"/>
        <w:widowControl w:val="0"/>
        <w:numPr>
          <w:ilvl w:val="0"/>
          <w:numId w:val="8"/>
        </w:numPr>
        <w:tabs>
          <w:tab w:val="left" w:pos="8360"/>
        </w:tabs>
        <w:kinsoku/>
        <w:wordWrap/>
        <w:overflowPunct/>
        <w:topLinePunct w:val="0"/>
        <w:autoSpaceDE/>
        <w:autoSpaceDN/>
        <w:bidi w:val="0"/>
        <w:adjustRightInd/>
        <w:snapToGrid/>
        <w:spacing w:line="360" w:lineRule="auto"/>
        <w:ind w:left="0" w:leftChars="0" w:right="-488" w:rightChars="-222" w:firstLine="480" w:firstLineChars="200"/>
        <w:textAlignment w:val="auto"/>
        <w:rPr>
          <w:rFonts w:hint="eastAsia" w:asciiTheme="minorEastAsia" w:hAnsiTheme="minorEastAsia" w:eastAsiaTheme="minorEastAsia" w:cstheme="minorEastAsia"/>
          <w:color w:val="000000"/>
          <w:sz w:val="24"/>
          <w:szCs w:val="24"/>
          <w:highlight w:val="none"/>
          <w:u w:val="none"/>
          <w:lang w:val="en-US" w:eastAsia="zh-CN"/>
        </w:rPr>
      </w:pPr>
      <w:r>
        <w:rPr>
          <w:rFonts w:hint="eastAsia" w:ascii="宋体" w:hAnsi="宋体" w:eastAsia="宋体" w:cs="宋体"/>
          <w:b w:val="0"/>
          <w:color w:val="000000"/>
          <w:sz w:val="24"/>
          <w:szCs w:val="24"/>
          <w:highlight w:val="none"/>
          <w:lang w:val="en-US" w:eastAsia="zh-CN" w:bidi="zh-CN"/>
        </w:rPr>
        <w:t>项目采购内容：</w:t>
      </w:r>
      <w:r>
        <w:rPr>
          <w:rFonts w:hint="eastAsia" w:asciiTheme="minorEastAsia" w:hAnsiTheme="minorEastAsia" w:eastAsiaTheme="minorEastAsia" w:cstheme="minorEastAsia"/>
          <w:color w:val="000000"/>
          <w:sz w:val="24"/>
          <w:szCs w:val="24"/>
          <w:highlight w:val="none"/>
          <w:lang w:eastAsia="zh-CN"/>
        </w:rPr>
        <w:t>购置拖拉机</w:t>
      </w:r>
      <w:r>
        <w:rPr>
          <w:rFonts w:hint="eastAsia" w:asciiTheme="minorEastAsia" w:hAnsiTheme="minorEastAsia" w:eastAsiaTheme="minorEastAsia" w:cstheme="minorEastAsia"/>
          <w:color w:val="000000"/>
          <w:sz w:val="24"/>
          <w:szCs w:val="24"/>
          <w:highlight w:val="none"/>
          <w:lang w:val="en-US" w:eastAsia="zh-CN"/>
        </w:rPr>
        <w:t>1台、撒料车1台、30装载机1台、流水线全自动打捆包膜一体机1台（打捆机1台、揉丝机1台）、清粪车1辆；</w:t>
      </w:r>
      <w:r>
        <w:rPr>
          <w:rFonts w:hint="eastAsia" w:asciiTheme="minorEastAsia" w:hAnsiTheme="minorEastAsia" w:eastAsiaTheme="minorEastAsia" w:cstheme="minorEastAsia"/>
          <w:color w:val="000000"/>
          <w:sz w:val="24"/>
          <w:szCs w:val="24"/>
          <w:highlight w:val="none"/>
          <w:u w:val="none"/>
          <w:lang w:eastAsia="zh-CN"/>
        </w:rPr>
        <w:t>具体内容及要求详见后附</w:t>
      </w:r>
      <w:r>
        <w:rPr>
          <w:rFonts w:hint="eastAsia" w:asciiTheme="minorEastAsia" w:hAnsiTheme="minorEastAsia" w:eastAsiaTheme="minorEastAsia" w:cstheme="minorEastAsia"/>
          <w:color w:val="000000"/>
          <w:sz w:val="24"/>
          <w:szCs w:val="24"/>
          <w:highlight w:val="none"/>
          <w:u w:val="none"/>
          <w:lang w:val="en-US" w:eastAsia="zh-CN"/>
        </w:rPr>
        <w:t>技术参数一览表。</w:t>
      </w:r>
    </w:p>
    <w:p>
      <w:pPr>
        <w:pStyle w:val="4"/>
        <w:autoSpaceDE/>
        <w:autoSpaceDN/>
        <w:spacing w:before="156" w:beforeLines="50" w:after="0" w:line="360" w:lineRule="auto"/>
        <w:ind w:firstLine="480" w:firstLineChars="200"/>
        <w:jc w:val="both"/>
        <w:rPr>
          <w:rFonts w:hint="default" w:ascii="宋体" w:hAnsi="宋体" w:eastAsia="宋体" w:cs="宋体"/>
          <w:b w:val="0"/>
          <w:sz w:val="24"/>
          <w:szCs w:val="22"/>
          <w:highlight w:val="none"/>
          <w:lang w:val="en-US" w:eastAsia="zh-CN" w:bidi="zh-CN"/>
        </w:rPr>
      </w:pPr>
      <w:r>
        <w:rPr>
          <w:rFonts w:hint="eastAsia" w:ascii="宋体" w:hAnsi="宋体" w:eastAsia="宋体" w:cs="宋体"/>
          <w:b w:val="0"/>
          <w:color w:val="000000"/>
          <w:sz w:val="24"/>
          <w:szCs w:val="24"/>
          <w:highlight w:val="none"/>
          <w:lang w:val="en-US" w:eastAsia="zh-CN" w:bidi="zh-CN"/>
        </w:rPr>
        <w:t>2、资金来源：</w:t>
      </w:r>
      <w:r>
        <w:rPr>
          <w:rFonts w:hint="eastAsia" w:ascii="宋体" w:hAnsi="宋体" w:eastAsia="宋体" w:cs="宋体"/>
          <w:b w:val="0"/>
          <w:sz w:val="24"/>
          <w:szCs w:val="22"/>
          <w:highlight w:val="none"/>
          <w:lang w:val="en-US" w:eastAsia="zh-CN" w:bidi="zh-CN"/>
        </w:rPr>
        <w:t>财政资金及自筹资金；</w:t>
      </w:r>
      <w:bookmarkStart w:id="125" w:name="_GoBack"/>
      <w:bookmarkEnd w:id="125"/>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right="-488" w:rightChars="-222"/>
        <w:textAlignment w:val="auto"/>
        <w:rPr>
          <w:rFonts w:hint="eastAsia" w:asciiTheme="minorEastAsia" w:hAnsiTheme="minorEastAsia" w:eastAsiaTheme="minorEastAsia" w:cstheme="minorEastAsia"/>
          <w:color w:val="000000"/>
          <w:sz w:val="24"/>
          <w:szCs w:val="24"/>
          <w:highlight w:val="none"/>
          <w:u w:val="none"/>
          <w:lang w:val="zh-CN" w:eastAsia="zh-CN"/>
        </w:rPr>
      </w:pP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right="-488" w:rightChars="-222"/>
        <w:textAlignment w:val="auto"/>
        <w:rPr>
          <w:rFonts w:hint="eastAsia" w:asciiTheme="minorEastAsia" w:hAnsiTheme="minorEastAsia" w:eastAsiaTheme="minorEastAsia" w:cstheme="minorEastAsia"/>
          <w:color w:val="000000"/>
          <w:sz w:val="24"/>
          <w:szCs w:val="24"/>
          <w:highlight w:val="none"/>
          <w:u w:val="none"/>
          <w:lang w:val="zh-CN" w:eastAsia="zh-CN"/>
        </w:rPr>
      </w:pP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right="-488" w:rightChars="-222"/>
        <w:textAlignment w:val="auto"/>
        <w:rPr>
          <w:rFonts w:hint="eastAsia" w:asciiTheme="minorEastAsia" w:hAnsiTheme="minorEastAsia" w:eastAsiaTheme="minorEastAsia" w:cstheme="minorEastAsia"/>
          <w:color w:val="000000"/>
          <w:sz w:val="24"/>
          <w:szCs w:val="24"/>
          <w:highlight w:val="none"/>
          <w:u w:val="none"/>
          <w:lang w:val="zh-CN" w:eastAsia="zh-CN"/>
        </w:rPr>
      </w:pP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right="-488" w:rightChars="-222"/>
        <w:textAlignment w:val="auto"/>
        <w:rPr>
          <w:rFonts w:hint="eastAsia" w:asciiTheme="minorEastAsia" w:hAnsiTheme="minorEastAsia" w:eastAsiaTheme="minorEastAsia" w:cstheme="minorEastAsia"/>
          <w:color w:val="000000"/>
          <w:sz w:val="24"/>
          <w:szCs w:val="24"/>
          <w:highlight w:val="none"/>
          <w:u w:val="none"/>
          <w:lang w:val="zh-CN" w:eastAsia="zh-CN"/>
        </w:rPr>
      </w:pP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right="-488" w:rightChars="-222"/>
        <w:textAlignment w:val="auto"/>
        <w:rPr>
          <w:rFonts w:hint="eastAsia" w:asciiTheme="minorEastAsia" w:hAnsiTheme="minorEastAsia" w:eastAsiaTheme="minorEastAsia" w:cstheme="minorEastAsia"/>
          <w:color w:val="000000"/>
          <w:sz w:val="24"/>
          <w:szCs w:val="24"/>
          <w:highlight w:val="none"/>
          <w:u w:val="none"/>
          <w:lang w:val="zh-CN" w:eastAsia="zh-CN"/>
        </w:rPr>
      </w:pP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right="-488" w:rightChars="-222"/>
        <w:textAlignment w:val="auto"/>
        <w:rPr>
          <w:rFonts w:hint="eastAsia" w:asciiTheme="minorEastAsia" w:hAnsiTheme="minorEastAsia" w:eastAsiaTheme="minorEastAsia" w:cstheme="minorEastAsia"/>
          <w:color w:val="000000"/>
          <w:sz w:val="24"/>
          <w:szCs w:val="24"/>
          <w:highlight w:val="none"/>
          <w:u w:val="none"/>
          <w:lang w:val="zh-CN" w:eastAsia="zh-CN"/>
        </w:rPr>
      </w:pP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right="-488" w:rightChars="-222"/>
        <w:textAlignment w:val="auto"/>
        <w:rPr>
          <w:rFonts w:hint="eastAsia" w:asciiTheme="minorEastAsia" w:hAnsiTheme="minorEastAsia" w:eastAsiaTheme="minorEastAsia" w:cstheme="minorEastAsia"/>
          <w:color w:val="000000"/>
          <w:sz w:val="24"/>
          <w:szCs w:val="24"/>
          <w:highlight w:val="none"/>
          <w:u w:val="none"/>
          <w:lang w:val="zh-CN" w:eastAsia="zh-CN"/>
        </w:rPr>
      </w:pP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right="-488" w:rightChars="-222"/>
        <w:textAlignment w:val="auto"/>
        <w:rPr>
          <w:rFonts w:hint="eastAsia" w:asciiTheme="minorEastAsia" w:hAnsiTheme="minorEastAsia" w:eastAsiaTheme="minorEastAsia" w:cstheme="minorEastAsia"/>
          <w:color w:val="000000"/>
          <w:sz w:val="24"/>
          <w:szCs w:val="24"/>
          <w:highlight w:val="none"/>
          <w:u w:val="none"/>
          <w:lang w:val="zh-CN" w:eastAsia="zh-CN"/>
        </w:rPr>
      </w:pP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right="-488" w:rightChars="-222"/>
        <w:textAlignment w:val="auto"/>
        <w:rPr>
          <w:rFonts w:hint="eastAsia" w:asciiTheme="minorEastAsia" w:hAnsiTheme="minorEastAsia" w:eastAsiaTheme="minorEastAsia" w:cstheme="minorEastAsia"/>
          <w:color w:val="000000"/>
          <w:sz w:val="24"/>
          <w:szCs w:val="24"/>
          <w:highlight w:val="none"/>
          <w:u w:val="none"/>
          <w:lang w:val="zh-CN" w:eastAsia="zh-CN"/>
        </w:rPr>
      </w:pP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right="-488" w:rightChars="-222"/>
        <w:textAlignment w:val="auto"/>
        <w:rPr>
          <w:rFonts w:hint="eastAsia" w:asciiTheme="minorEastAsia" w:hAnsiTheme="minorEastAsia" w:eastAsiaTheme="minorEastAsia" w:cstheme="minorEastAsia"/>
          <w:color w:val="000000"/>
          <w:sz w:val="24"/>
          <w:szCs w:val="24"/>
          <w:highlight w:val="none"/>
          <w:u w:val="none"/>
          <w:lang w:val="zh-CN" w:eastAsia="zh-CN"/>
        </w:rPr>
      </w:pP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right="-488" w:rightChars="-222"/>
        <w:textAlignment w:val="auto"/>
        <w:rPr>
          <w:rFonts w:hint="eastAsia" w:asciiTheme="minorEastAsia" w:hAnsiTheme="minorEastAsia" w:eastAsiaTheme="minorEastAsia" w:cstheme="minorEastAsia"/>
          <w:color w:val="000000"/>
          <w:sz w:val="24"/>
          <w:szCs w:val="24"/>
          <w:highlight w:val="none"/>
          <w:u w:val="none"/>
          <w:lang w:val="zh-CN" w:eastAsia="zh-CN"/>
        </w:rPr>
      </w:pP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right="-488" w:rightChars="-222"/>
        <w:textAlignment w:val="auto"/>
        <w:rPr>
          <w:rFonts w:hint="eastAsia" w:asciiTheme="minorEastAsia" w:hAnsiTheme="minorEastAsia" w:eastAsiaTheme="minorEastAsia" w:cstheme="minorEastAsia"/>
          <w:color w:val="000000"/>
          <w:sz w:val="24"/>
          <w:szCs w:val="24"/>
          <w:highlight w:val="none"/>
          <w:u w:val="none"/>
          <w:lang w:val="zh-CN" w:eastAsia="zh-CN"/>
        </w:rPr>
      </w:pP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right="-488" w:rightChars="-222"/>
        <w:textAlignment w:val="auto"/>
        <w:rPr>
          <w:rFonts w:hint="eastAsia" w:asciiTheme="minorEastAsia" w:hAnsiTheme="minorEastAsia" w:eastAsiaTheme="minorEastAsia" w:cstheme="minorEastAsia"/>
          <w:color w:val="000000"/>
          <w:sz w:val="24"/>
          <w:szCs w:val="24"/>
          <w:highlight w:val="none"/>
          <w:u w:val="none"/>
          <w:lang w:val="zh-CN" w:eastAsia="zh-CN"/>
        </w:rPr>
      </w:pP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right="-488" w:rightChars="-222"/>
        <w:textAlignment w:val="auto"/>
        <w:rPr>
          <w:rFonts w:hint="eastAsia" w:asciiTheme="minorEastAsia" w:hAnsiTheme="minorEastAsia" w:eastAsiaTheme="minorEastAsia" w:cstheme="minorEastAsia"/>
          <w:color w:val="000000"/>
          <w:sz w:val="24"/>
          <w:szCs w:val="24"/>
          <w:highlight w:val="none"/>
          <w:u w:val="none"/>
          <w:lang w:val="zh-CN" w:eastAsia="zh-CN"/>
        </w:rPr>
      </w:pP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right="-488" w:rightChars="-222"/>
        <w:textAlignment w:val="auto"/>
        <w:rPr>
          <w:rFonts w:hint="eastAsia" w:asciiTheme="minorEastAsia" w:hAnsiTheme="minorEastAsia" w:eastAsiaTheme="minorEastAsia" w:cstheme="minorEastAsia"/>
          <w:color w:val="000000"/>
          <w:sz w:val="24"/>
          <w:szCs w:val="24"/>
          <w:highlight w:val="none"/>
          <w:u w:val="none"/>
          <w:lang w:val="zh-CN" w:eastAsia="zh-CN"/>
        </w:rPr>
      </w:pP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right="-488" w:rightChars="-222"/>
        <w:textAlignment w:val="auto"/>
        <w:rPr>
          <w:rFonts w:hint="eastAsia" w:asciiTheme="minorEastAsia" w:hAnsiTheme="minorEastAsia" w:eastAsiaTheme="minorEastAsia" w:cstheme="minorEastAsia"/>
          <w:color w:val="000000"/>
          <w:sz w:val="24"/>
          <w:szCs w:val="24"/>
          <w:highlight w:val="none"/>
          <w:u w:val="none"/>
          <w:lang w:val="zh-CN" w:eastAsia="zh-CN"/>
        </w:rPr>
      </w:pP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right="-488" w:rightChars="-222"/>
        <w:textAlignment w:val="auto"/>
        <w:rPr>
          <w:rFonts w:hint="eastAsia" w:asciiTheme="minorEastAsia" w:hAnsiTheme="minorEastAsia" w:eastAsiaTheme="minorEastAsia" w:cstheme="minorEastAsia"/>
          <w:color w:val="000000"/>
          <w:sz w:val="24"/>
          <w:szCs w:val="24"/>
          <w:highlight w:val="none"/>
          <w:u w:val="none"/>
          <w:lang w:val="zh-CN" w:eastAsia="zh-CN"/>
        </w:rPr>
      </w:pP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right="-488" w:rightChars="-222"/>
        <w:textAlignment w:val="auto"/>
        <w:rPr>
          <w:rFonts w:hint="eastAsia" w:asciiTheme="minorEastAsia" w:hAnsiTheme="minorEastAsia" w:eastAsiaTheme="minorEastAsia" w:cstheme="minorEastAsia"/>
          <w:color w:val="000000"/>
          <w:sz w:val="24"/>
          <w:szCs w:val="24"/>
          <w:highlight w:val="none"/>
          <w:u w:val="none"/>
          <w:lang w:val="zh-CN" w:eastAsia="zh-CN"/>
        </w:rPr>
      </w:pP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right="-488" w:rightChars="-222"/>
        <w:textAlignment w:val="auto"/>
        <w:rPr>
          <w:rFonts w:hint="eastAsia" w:asciiTheme="minorEastAsia" w:hAnsiTheme="minorEastAsia" w:eastAsiaTheme="minorEastAsia" w:cstheme="minorEastAsia"/>
          <w:color w:val="000000"/>
          <w:sz w:val="24"/>
          <w:szCs w:val="24"/>
          <w:highlight w:val="none"/>
          <w:u w:val="none"/>
          <w:lang w:val="zh-CN" w:eastAsia="zh-CN"/>
        </w:rPr>
      </w:pP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right="-488" w:rightChars="-222"/>
        <w:textAlignment w:val="auto"/>
        <w:rPr>
          <w:rFonts w:hint="eastAsia" w:asciiTheme="minorEastAsia" w:hAnsiTheme="minorEastAsia" w:eastAsiaTheme="minorEastAsia" w:cstheme="minorEastAsia"/>
          <w:color w:val="000000"/>
          <w:sz w:val="24"/>
          <w:szCs w:val="24"/>
          <w:highlight w:val="none"/>
          <w:u w:val="none"/>
          <w:lang w:val="zh-CN" w:eastAsia="zh-CN"/>
        </w:rPr>
      </w:pP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right="-488" w:rightChars="-222"/>
        <w:textAlignment w:val="auto"/>
        <w:rPr>
          <w:rFonts w:hint="eastAsia" w:asciiTheme="minorEastAsia" w:hAnsiTheme="minorEastAsia" w:eastAsiaTheme="minorEastAsia" w:cstheme="minorEastAsia"/>
          <w:color w:val="000000"/>
          <w:sz w:val="24"/>
          <w:szCs w:val="24"/>
          <w:highlight w:val="none"/>
          <w:u w:val="none"/>
          <w:lang w:val="zh-CN" w:eastAsia="zh-CN"/>
        </w:rPr>
      </w:pP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right="-488" w:rightChars="-222"/>
        <w:textAlignment w:val="auto"/>
        <w:rPr>
          <w:rFonts w:hint="eastAsia" w:asciiTheme="minorEastAsia" w:hAnsiTheme="minorEastAsia" w:eastAsiaTheme="minorEastAsia" w:cstheme="minorEastAsia"/>
          <w:color w:val="000000"/>
          <w:sz w:val="24"/>
          <w:szCs w:val="24"/>
          <w:highlight w:val="none"/>
          <w:u w:val="none"/>
          <w:lang w:val="zh-CN" w:eastAsia="zh-CN"/>
        </w:rPr>
      </w:pPr>
    </w:p>
    <w:p>
      <w:pPr>
        <w:pStyle w:val="17"/>
        <w:keepNext w:val="0"/>
        <w:keepLines w:val="0"/>
        <w:pageBreakBefore w:val="0"/>
        <w:widowControl w:val="0"/>
        <w:numPr>
          <w:ilvl w:val="0"/>
          <w:numId w:val="0"/>
        </w:numPr>
        <w:tabs>
          <w:tab w:val="left" w:pos="8360"/>
        </w:tabs>
        <w:kinsoku/>
        <w:wordWrap/>
        <w:overflowPunct/>
        <w:topLinePunct w:val="0"/>
        <w:autoSpaceDE/>
        <w:autoSpaceDN/>
        <w:bidi w:val="0"/>
        <w:adjustRightInd/>
        <w:snapToGrid/>
        <w:spacing w:line="360" w:lineRule="auto"/>
        <w:ind w:right="-488" w:rightChars="-222"/>
        <w:textAlignment w:val="auto"/>
        <w:rPr>
          <w:rFonts w:hint="eastAsia" w:asciiTheme="minorEastAsia" w:hAnsiTheme="minorEastAsia" w:eastAsiaTheme="minorEastAsia" w:cstheme="minorEastAsia"/>
          <w:color w:val="000000"/>
          <w:sz w:val="24"/>
          <w:szCs w:val="24"/>
          <w:highlight w:val="none"/>
          <w:u w:val="none"/>
          <w:lang w:val="zh-CN" w:eastAsia="zh-CN"/>
        </w:rPr>
      </w:pPr>
    </w:p>
    <w:p>
      <w:pPr>
        <w:pStyle w:val="35"/>
        <w:numPr>
          <w:ilvl w:val="0"/>
          <w:numId w:val="0"/>
        </w:numPr>
        <w:tabs>
          <w:tab w:val="left" w:pos="9900"/>
        </w:tabs>
        <w:spacing w:before="81" w:after="0" w:line="240" w:lineRule="auto"/>
        <w:ind w:leftChars="200" w:right="649" w:rightChars="295"/>
        <w:jc w:val="center"/>
        <w:rPr>
          <w:rFonts w:hint="eastAsia" w:ascii="宋体" w:hAnsi="宋体" w:eastAsia="宋体" w:cs="宋体"/>
          <w:b/>
          <w:bCs/>
          <w:color w:val="000000"/>
          <w:sz w:val="32"/>
          <w:szCs w:val="32"/>
          <w:highlight w:val="none"/>
          <w:lang w:val="en-US" w:eastAsia="zh-CN" w:bidi="zh-CN"/>
        </w:rPr>
      </w:pPr>
      <w:r>
        <w:rPr>
          <w:rFonts w:hint="eastAsia" w:cs="宋体"/>
          <w:b/>
          <w:bCs/>
          <w:color w:val="000000"/>
          <w:sz w:val="32"/>
          <w:szCs w:val="32"/>
          <w:highlight w:val="none"/>
          <w:lang w:val="en-US" w:eastAsia="zh-CN" w:bidi="zh-CN"/>
        </w:rPr>
        <w:t>技术参数一览表</w:t>
      </w:r>
    </w:p>
    <w:tbl>
      <w:tblPr>
        <w:tblStyle w:val="18"/>
        <w:tblpPr w:leftFromText="180" w:rightFromText="180" w:vertAnchor="page" w:horzAnchor="page" w:tblpX="1836" w:tblpY="2260"/>
        <w:tblOverlap w:val="never"/>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304"/>
        <w:gridCol w:w="1000"/>
        <w:gridCol w:w="5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787" w:type="dxa"/>
            <w:noWrap w:val="0"/>
            <w:vAlign w:val="center"/>
          </w:tcPr>
          <w:p>
            <w:pPr>
              <w:pStyle w:val="44"/>
              <w:widowControl/>
              <w:snapToGrid w:val="0"/>
              <w:jc w:val="both"/>
              <w:rPr>
                <w:rFonts w:hint="eastAsia" w:ascii="宋体" w:hAnsi="宋体" w:cs="宋体"/>
                <w:b/>
                <w:kern w:val="0"/>
                <w:sz w:val="24"/>
                <w:szCs w:val="24"/>
              </w:rPr>
            </w:pPr>
            <w:r>
              <w:rPr>
                <w:rFonts w:hint="eastAsia" w:ascii="宋体" w:hAnsi="宋体" w:cs="宋体"/>
                <w:b/>
                <w:kern w:val="0"/>
                <w:sz w:val="24"/>
                <w:szCs w:val="24"/>
              </w:rPr>
              <w:t>序号</w:t>
            </w:r>
          </w:p>
        </w:tc>
        <w:tc>
          <w:tcPr>
            <w:tcW w:w="1304" w:type="dxa"/>
            <w:noWrap w:val="0"/>
            <w:vAlign w:val="center"/>
          </w:tcPr>
          <w:p>
            <w:pPr>
              <w:pStyle w:val="44"/>
              <w:widowControl/>
              <w:snapToGrid w:val="0"/>
              <w:jc w:val="center"/>
              <w:rPr>
                <w:rFonts w:hint="eastAsia" w:ascii="宋体" w:hAnsi="宋体" w:cs="宋体"/>
                <w:b/>
                <w:kern w:val="0"/>
                <w:sz w:val="24"/>
                <w:szCs w:val="24"/>
              </w:rPr>
            </w:pPr>
            <w:r>
              <w:rPr>
                <w:rFonts w:hint="eastAsia" w:ascii="宋体" w:hAnsi="宋体" w:cs="宋体"/>
                <w:b/>
                <w:kern w:val="0"/>
                <w:sz w:val="24"/>
                <w:szCs w:val="24"/>
              </w:rPr>
              <w:t>项目</w:t>
            </w:r>
          </w:p>
        </w:tc>
        <w:tc>
          <w:tcPr>
            <w:tcW w:w="1000" w:type="dxa"/>
            <w:noWrap w:val="0"/>
            <w:vAlign w:val="center"/>
          </w:tcPr>
          <w:p>
            <w:pPr>
              <w:pStyle w:val="44"/>
              <w:widowControl/>
              <w:snapToGrid w:val="0"/>
              <w:jc w:val="center"/>
              <w:rPr>
                <w:rFonts w:hint="eastAsia" w:ascii="宋体" w:hAnsi="宋体" w:eastAsia="宋体" w:cs="宋体"/>
                <w:b/>
                <w:kern w:val="0"/>
                <w:sz w:val="24"/>
                <w:szCs w:val="24"/>
                <w:lang w:eastAsia="zh-CN"/>
              </w:rPr>
            </w:pPr>
            <w:r>
              <w:rPr>
                <w:rFonts w:hint="eastAsia" w:ascii="宋体" w:hAnsi="宋体" w:cs="宋体"/>
                <w:b/>
                <w:kern w:val="0"/>
                <w:sz w:val="24"/>
                <w:szCs w:val="24"/>
                <w:lang w:eastAsia="zh-CN"/>
              </w:rPr>
              <w:t>数量</w:t>
            </w:r>
          </w:p>
        </w:tc>
        <w:tc>
          <w:tcPr>
            <w:tcW w:w="5335" w:type="dxa"/>
            <w:noWrap w:val="0"/>
            <w:vAlign w:val="center"/>
          </w:tcPr>
          <w:p>
            <w:pPr>
              <w:pStyle w:val="44"/>
              <w:widowControl/>
              <w:snapToGrid w:val="0"/>
              <w:jc w:val="center"/>
              <w:rPr>
                <w:rFonts w:hint="eastAsia" w:ascii="宋体" w:hAnsi="宋体" w:cs="宋体"/>
                <w:b/>
                <w:kern w:val="0"/>
                <w:sz w:val="24"/>
                <w:szCs w:val="24"/>
              </w:rPr>
            </w:pPr>
            <w:r>
              <w:rPr>
                <w:rFonts w:hint="eastAsia" w:ascii="宋体" w:hAnsi="宋体" w:cs="宋体"/>
                <w:b/>
                <w:kern w:val="0"/>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jc w:val="center"/>
        </w:trPr>
        <w:tc>
          <w:tcPr>
            <w:tcW w:w="787" w:type="dxa"/>
            <w:noWrap w:val="0"/>
            <w:vAlign w:val="center"/>
          </w:tcPr>
          <w:p>
            <w:pPr>
              <w:pStyle w:val="44"/>
              <w:widowControl/>
              <w:snapToGrid w:val="0"/>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1</w:t>
            </w:r>
          </w:p>
        </w:tc>
        <w:tc>
          <w:tcPr>
            <w:tcW w:w="1304" w:type="dxa"/>
            <w:noWrap w:val="0"/>
            <w:vAlign w:val="center"/>
          </w:tcPr>
          <w:p>
            <w:pPr>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拖拉机</w:t>
            </w:r>
          </w:p>
        </w:tc>
        <w:tc>
          <w:tcPr>
            <w:tcW w:w="1000" w:type="dxa"/>
            <w:noWrap w:val="0"/>
            <w:vAlign w:val="center"/>
          </w:tcPr>
          <w:p>
            <w:pPr>
              <w:jc w:val="center"/>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1台</w:t>
            </w:r>
          </w:p>
        </w:tc>
        <w:tc>
          <w:tcPr>
            <w:tcW w:w="5335" w:type="dxa"/>
            <w:noWrap w:val="0"/>
            <w:vAlign w:val="center"/>
          </w:tcPr>
          <w:p>
            <w:pPr>
              <w:pStyle w:val="17"/>
              <w:numPr>
                <w:ilvl w:val="0"/>
                <w:numId w:val="0"/>
              </w:numPr>
              <w:spacing w:line="240" w:lineRule="auto"/>
              <w:ind w:leftChars="0" w:right="0" w:rightChars="0"/>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1、4×4轮式；</w:t>
            </w:r>
          </w:p>
          <w:p>
            <w:pPr>
              <w:pStyle w:val="17"/>
              <w:numPr>
                <w:ilvl w:val="0"/>
                <w:numId w:val="0"/>
              </w:numPr>
              <w:spacing w:line="240" w:lineRule="auto"/>
              <w:ind w:leftChars="0" w:right="0" w:rightChars="0"/>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2、发动机标定功率：≥154.4kw；</w:t>
            </w:r>
          </w:p>
          <w:p>
            <w:pPr>
              <w:pStyle w:val="17"/>
              <w:numPr>
                <w:ilvl w:val="0"/>
                <w:numId w:val="0"/>
              </w:numPr>
              <w:spacing w:line="240" w:lineRule="auto"/>
              <w:ind w:leftChars="0" w:right="0" w:rightChars="0"/>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3、发动机标定转速：≥2200r/min；</w:t>
            </w:r>
          </w:p>
          <w:p>
            <w:pPr>
              <w:pStyle w:val="17"/>
              <w:numPr>
                <w:ilvl w:val="0"/>
                <w:numId w:val="0"/>
              </w:numPr>
              <w:tabs>
                <w:tab w:val="left" w:pos="420"/>
              </w:tabs>
              <w:spacing w:line="240" w:lineRule="auto"/>
              <w:ind w:leftChars="0" w:right="0" w:rightChars="0"/>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4、发动机型式：直列、水冷、四冲程</w:t>
            </w:r>
          </w:p>
          <w:p>
            <w:pPr>
              <w:pStyle w:val="17"/>
              <w:numPr>
                <w:ilvl w:val="0"/>
                <w:numId w:val="0"/>
              </w:numPr>
              <w:tabs>
                <w:tab w:val="left" w:pos="420"/>
              </w:tabs>
              <w:spacing w:line="240" w:lineRule="auto"/>
              <w:ind w:leftChars="0" w:right="0" w:rightChars="0"/>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5、发动机排放标准：国三；</w:t>
            </w:r>
          </w:p>
          <w:p>
            <w:pPr>
              <w:pStyle w:val="17"/>
              <w:numPr>
                <w:ilvl w:val="0"/>
                <w:numId w:val="0"/>
              </w:numPr>
              <w:tabs>
                <w:tab w:val="left" w:pos="420"/>
              </w:tabs>
              <w:spacing w:line="240" w:lineRule="auto"/>
              <w:ind w:leftChars="0" w:right="0" w:rightChars="0"/>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6、燃料类型：柴油；</w:t>
            </w:r>
          </w:p>
          <w:p>
            <w:pPr>
              <w:pStyle w:val="17"/>
              <w:numPr>
                <w:ilvl w:val="0"/>
                <w:numId w:val="0"/>
              </w:numPr>
              <w:tabs>
                <w:tab w:val="left" w:pos="420"/>
              </w:tabs>
              <w:spacing w:line="240" w:lineRule="auto"/>
              <w:ind w:leftChars="0" w:right="0" w:rightChars="0"/>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7、启动方式：电启动；</w:t>
            </w:r>
          </w:p>
          <w:p>
            <w:pPr>
              <w:pStyle w:val="17"/>
              <w:numPr>
                <w:ilvl w:val="0"/>
                <w:numId w:val="0"/>
              </w:numPr>
              <w:tabs>
                <w:tab w:val="left" w:pos="420"/>
              </w:tabs>
              <w:spacing w:line="240" w:lineRule="auto"/>
              <w:ind w:leftChars="0" w:right="0" w:rightChars="0"/>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8、轴距</w:t>
            </w:r>
            <w:r>
              <w:rPr>
                <w:rFonts w:hint="eastAsia" w:ascii="宋体" w:hAnsi="宋体" w:cs="宋体"/>
                <w:kern w:val="0"/>
                <w:sz w:val="21"/>
                <w:szCs w:val="21"/>
                <w:lang w:val="en-US" w:eastAsia="zh-CN" w:bidi="zh-CN"/>
              </w:rPr>
              <w:t>：</w:t>
            </w:r>
            <w:r>
              <w:rPr>
                <w:rFonts w:hint="eastAsia" w:ascii="宋体" w:hAnsi="宋体" w:eastAsia="宋体" w:cs="宋体"/>
                <w:kern w:val="0"/>
                <w:sz w:val="21"/>
                <w:szCs w:val="21"/>
                <w:lang w:val="en-US" w:eastAsia="zh-CN" w:bidi="zh-CN"/>
              </w:rPr>
              <w:t>≥2600mm；</w:t>
            </w:r>
          </w:p>
          <w:p>
            <w:pPr>
              <w:pStyle w:val="17"/>
              <w:numPr>
                <w:ilvl w:val="0"/>
                <w:numId w:val="0"/>
              </w:numPr>
              <w:tabs>
                <w:tab w:val="left" w:pos="420"/>
              </w:tabs>
              <w:spacing w:line="240" w:lineRule="auto"/>
              <w:ind w:leftChars="0" w:right="0" w:rightChars="0"/>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9、动力输出轴功率：≥131.3kw；</w:t>
            </w:r>
          </w:p>
          <w:p>
            <w:pPr>
              <w:pStyle w:val="17"/>
              <w:numPr>
                <w:ilvl w:val="0"/>
                <w:numId w:val="0"/>
              </w:numPr>
              <w:tabs>
                <w:tab w:val="left" w:pos="420"/>
              </w:tabs>
              <w:spacing w:line="240" w:lineRule="auto"/>
              <w:ind w:leftChars="0" w:right="0" w:rightChars="0"/>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10、动力输出轴转速</w:t>
            </w:r>
            <w:r>
              <w:rPr>
                <w:rFonts w:hint="eastAsia" w:ascii="宋体" w:hAnsi="宋体" w:cs="宋体"/>
                <w:kern w:val="0"/>
                <w:sz w:val="21"/>
                <w:szCs w:val="21"/>
                <w:lang w:val="en-US" w:eastAsia="zh-CN" w:bidi="zh-CN"/>
              </w:rPr>
              <w:t>：</w:t>
            </w:r>
            <w:r>
              <w:rPr>
                <w:rFonts w:hint="eastAsia" w:ascii="宋体" w:hAnsi="宋体" w:eastAsia="宋体" w:cs="宋体"/>
                <w:kern w:val="0"/>
                <w:sz w:val="21"/>
                <w:szCs w:val="21"/>
                <w:lang w:val="en-US" w:eastAsia="zh-CN" w:bidi="zh-CN"/>
              </w:rPr>
              <w:t>≥540/1000r/min；</w:t>
            </w:r>
          </w:p>
          <w:p>
            <w:pPr>
              <w:pStyle w:val="17"/>
              <w:numPr>
                <w:ilvl w:val="0"/>
                <w:numId w:val="0"/>
              </w:numPr>
              <w:tabs>
                <w:tab w:val="left" w:pos="420"/>
              </w:tabs>
              <w:spacing w:line="240" w:lineRule="auto"/>
              <w:ind w:leftChars="0" w:right="0" w:rightChars="0"/>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11、转向器：液压转向；</w:t>
            </w:r>
          </w:p>
          <w:p>
            <w:pPr>
              <w:pStyle w:val="17"/>
              <w:numPr>
                <w:ilvl w:val="0"/>
                <w:numId w:val="0"/>
              </w:numPr>
              <w:tabs>
                <w:tab w:val="left" w:pos="420"/>
              </w:tabs>
              <w:spacing w:line="240" w:lineRule="auto"/>
              <w:ind w:leftChars="0" w:right="0" w:rightChars="0"/>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12、悬挂装置类型：后置三点悬挂3类。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787" w:type="dxa"/>
            <w:noWrap w:val="0"/>
            <w:vAlign w:val="center"/>
          </w:tcPr>
          <w:p>
            <w:pPr>
              <w:pStyle w:val="44"/>
              <w:widowControl/>
              <w:snapToGrid w:val="0"/>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2</w:t>
            </w:r>
          </w:p>
        </w:tc>
        <w:tc>
          <w:tcPr>
            <w:tcW w:w="1304" w:type="dxa"/>
            <w:noWrap w:val="0"/>
            <w:vAlign w:val="center"/>
          </w:tcPr>
          <w:p>
            <w:pPr>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撒料车</w:t>
            </w:r>
          </w:p>
        </w:tc>
        <w:tc>
          <w:tcPr>
            <w:tcW w:w="1000" w:type="dxa"/>
            <w:noWrap w:val="0"/>
            <w:vAlign w:val="center"/>
          </w:tcPr>
          <w:p>
            <w:pPr>
              <w:jc w:val="center"/>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1台</w:t>
            </w:r>
          </w:p>
        </w:tc>
        <w:tc>
          <w:tcPr>
            <w:tcW w:w="5335" w:type="dxa"/>
            <w:noWrap w:val="0"/>
            <w:vAlign w:val="center"/>
          </w:tcPr>
          <w:p>
            <w:pPr>
              <w:pStyle w:val="17"/>
              <w:numPr>
                <w:ilvl w:val="0"/>
                <w:numId w:val="0"/>
              </w:numPr>
              <w:spacing w:line="240" w:lineRule="auto"/>
              <w:ind w:leftChars="0" w:right="0" w:rightChars="0"/>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1、箱体容积</w:t>
            </w:r>
            <w:r>
              <w:rPr>
                <w:rFonts w:hint="eastAsia" w:ascii="宋体" w:hAnsi="宋体" w:cs="宋体"/>
                <w:kern w:val="0"/>
                <w:sz w:val="21"/>
                <w:szCs w:val="21"/>
                <w:lang w:val="en-US" w:eastAsia="zh-CN" w:bidi="zh-CN"/>
              </w:rPr>
              <w:t>：</w:t>
            </w:r>
            <w:r>
              <w:rPr>
                <w:rFonts w:hint="eastAsia" w:ascii="宋体" w:hAnsi="宋体" w:eastAsia="宋体" w:cs="宋体"/>
                <w:kern w:val="0"/>
                <w:sz w:val="21"/>
                <w:szCs w:val="21"/>
                <w:lang w:val="en-US" w:eastAsia="zh-CN" w:bidi="zh-CN"/>
              </w:rPr>
              <w:t>≥5m</w:t>
            </w:r>
            <w:r>
              <w:rPr>
                <w:rFonts w:hint="default" w:ascii="Times New Roman" w:hAnsi="Times New Roman" w:eastAsia="宋体" w:cs="Times New Roman"/>
                <w:kern w:val="0"/>
                <w:sz w:val="22"/>
                <w:szCs w:val="22"/>
                <w:lang w:val="en-US" w:eastAsia="zh-CN" w:bidi="zh-CN"/>
              </w:rPr>
              <w:t>³</w:t>
            </w:r>
            <w:r>
              <w:rPr>
                <w:rFonts w:hint="eastAsia" w:ascii="宋体" w:hAnsi="宋体" w:eastAsia="宋体" w:cs="宋体"/>
                <w:kern w:val="0"/>
                <w:sz w:val="21"/>
                <w:szCs w:val="21"/>
                <w:lang w:val="en-US" w:eastAsia="zh-CN" w:bidi="zh-CN"/>
              </w:rPr>
              <w:t>；</w:t>
            </w:r>
          </w:p>
          <w:p>
            <w:pPr>
              <w:pStyle w:val="17"/>
              <w:numPr>
                <w:ilvl w:val="0"/>
                <w:numId w:val="0"/>
              </w:numPr>
              <w:spacing w:line="240" w:lineRule="auto"/>
              <w:ind w:leftChars="0" w:right="0" w:rightChars="0"/>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2、功率</w:t>
            </w:r>
            <w:r>
              <w:rPr>
                <w:rFonts w:hint="eastAsia" w:ascii="宋体" w:hAnsi="宋体" w:cs="宋体"/>
                <w:kern w:val="0"/>
                <w:sz w:val="21"/>
                <w:szCs w:val="21"/>
                <w:lang w:val="en-US" w:eastAsia="zh-CN" w:bidi="zh-CN"/>
              </w:rPr>
              <w:t>：</w:t>
            </w:r>
            <w:r>
              <w:rPr>
                <w:rFonts w:hint="eastAsia" w:ascii="宋体" w:hAnsi="宋体" w:eastAsia="宋体" w:cs="宋体"/>
                <w:kern w:val="0"/>
                <w:sz w:val="21"/>
                <w:szCs w:val="21"/>
                <w:lang w:val="en-US" w:eastAsia="zh-CN" w:bidi="zh-CN"/>
              </w:rPr>
              <w:t>≥18.3kw；</w:t>
            </w:r>
          </w:p>
          <w:p>
            <w:pPr>
              <w:pStyle w:val="17"/>
              <w:numPr>
                <w:ilvl w:val="0"/>
                <w:numId w:val="0"/>
              </w:numPr>
              <w:spacing w:line="240" w:lineRule="auto"/>
              <w:ind w:leftChars="0" w:right="0" w:rightChars="0"/>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3、动力形式：单缸柴油机；</w:t>
            </w:r>
          </w:p>
          <w:p>
            <w:pPr>
              <w:pStyle w:val="17"/>
              <w:numPr>
                <w:ilvl w:val="0"/>
                <w:numId w:val="0"/>
              </w:numPr>
              <w:spacing w:line="240" w:lineRule="auto"/>
              <w:ind w:leftChars="0" w:right="0" w:rightChars="0"/>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4、载重量</w:t>
            </w:r>
            <w:r>
              <w:rPr>
                <w:rFonts w:hint="eastAsia" w:ascii="宋体" w:hAnsi="宋体" w:cs="宋体"/>
                <w:kern w:val="0"/>
                <w:sz w:val="21"/>
                <w:szCs w:val="21"/>
                <w:lang w:val="en-US" w:eastAsia="zh-CN" w:bidi="zh-CN"/>
              </w:rPr>
              <w:t>：</w:t>
            </w:r>
            <w:r>
              <w:rPr>
                <w:rFonts w:hint="eastAsia" w:ascii="宋体" w:hAnsi="宋体" w:eastAsia="宋体" w:cs="宋体"/>
                <w:kern w:val="0"/>
                <w:sz w:val="21"/>
                <w:szCs w:val="21"/>
                <w:lang w:val="en-US" w:eastAsia="zh-CN" w:bidi="zh-CN"/>
              </w:rPr>
              <w:t>≥2300kg；</w:t>
            </w:r>
          </w:p>
          <w:p>
            <w:pPr>
              <w:pStyle w:val="17"/>
              <w:numPr>
                <w:ilvl w:val="0"/>
                <w:numId w:val="0"/>
              </w:numPr>
              <w:spacing w:line="240" w:lineRule="auto"/>
              <w:ind w:leftChars="0" w:right="0" w:rightChars="0"/>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5、整体重量</w:t>
            </w:r>
            <w:r>
              <w:rPr>
                <w:rFonts w:hint="eastAsia" w:ascii="宋体" w:hAnsi="宋体" w:cs="宋体"/>
                <w:kern w:val="0"/>
                <w:sz w:val="21"/>
                <w:szCs w:val="21"/>
                <w:lang w:val="en-US" w:eastAsia="zh-CN" w:bidi="zh-CN"/>
              </w:rPr>
              <w:t>：</w:t>
            </w:r>
            <w:r>
              <w:rPr>
                <w:rFonts w:hint="eastAsia" w:ascii="宋体" w:hAnsi="宋体" w:eastAsia="宋体" w:cs="宋体"/>
                <w:kern w:val="0"/>
                <w:sz w:val="21"/>
                <w:szCs w:val="21"/>
                <w:lang w:val="en-US" w:eastAsia="zh-CN" w:bidi="zh-CN"/>
              </w:rPr>
              <w:t>≥2000kg；</w:t>
            </w:r>
          </w:p>
          <w:p>
            <w:pPr>
              <w:pStyle w:val="17"/>
              <w:numPr>
                <w:ilvl w:val="0"/>
                <w:numId w:val="0"/>
              </w:numPr>
              <w:spacing w:line="240" w:lineRule="auto"/>
              <w:ind w:leftChars="0" w:right="0" w:rightChars="0"/>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6、生产率</w:t>
            </w:r>
            <w:r>
              <w:rPr>
                <w:rFonts w:hint="eastAsia" w:ascii="宋体" w:hAnsi="宋体" w:cs="宋体"/>
                <w:kern w:val="0"/>
                <w:sz w:val="21"/>
                <w:szCs w:val="21"/>
                <w:lang w:val="en-US" w:eastAsia="zh-CN" w:bidi="zh-CN"/>
              </w:rPr>
              <w:t>：</w:t>
            </w:r>
            <w:r>
              <w:rPr>
                <w:rFonts w:hint="eastAsia" w:ascii="宋体" w:hAnsi="宋体" w:eastAsia="宋体" w:cs="宋体"/>
                <w:kern w:val="0"/>
                <w:sz w:val="21"/>
                <w:szCs w:val="21"/>
                <w:lang w:val="en-US" w:eastAsia="zh-CN" w:bidi="zh-CN"/>
              </w:rPr>
              <w:t>≥6000kg/h；</w:t>
            </w:r>
          </w:p>
          <w:p>
            <w:pPr>
              <w:pStyle w:val="17"/>
              <w:numPr>
                <w:ilvl w:val="0"/>
                <w:numId w:val="0"/>
              </w:numPr>
              <w:spacing w:line="240" w:lineRule="auto"/>
              <w:ind w:leftChars="0" w:right="0" w:rightChars="0"/>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7、传动形式：液压传动</w:t>
            </w:r>
          </w:p>
          <w:p>
            <w:pPr>
              <w:pStyle w:val="17"/>
              <w:numPr>
                <w:ilvl w:val="0"/>
                <w:numId w:val="0"/>
              </w:numPr>
              <w:spacing w:line="240" w:lineRule="auto"/>
              <w:ind w:leftChars="0" w:right="0" w:rightChars="0"/>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8、撒料方式：拖板链条；</w:t>
            </w:r>
          </w:p>
          <w:p>
            <w:pPr>
              <w:pStyle w:val="17"/>
              <w:numPr>
                <w:ilvl w:val="0"/>
                <w:numId w:val="0"/>
              </w:numPr>
              <w:spacing w:line="240" w:lineRule="auto"/>
              <w:ind w:leftChars="0" w:right="0" w:rightChars="0"/>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9、撒料效率</w:t>
            </w:r>
            <w:r>
              <w:rPr>
                <w:rFonts w:hint="eastAsia" w:ascii="宋体" w:hAnsi="宋体" w:cs="宋体"/>
                <w:kern w:val="0"/>
                <w:sz w:val="21"/>
                <w:szCs w:val="21"/>
                <w:lang w:val="en-US" w:eastAsia="zh-CN" w:bidi="zh-CN"/>
              </w:rPr>
              <w:t>：</w:t>
            </w:r>
            <w:r>
              <w:rPr>
                <w:rFonts w:hint="eastAsia" w:ascii="宋体" w:hAnsi="宋体" w:eastAsia="宋体" w:cs="宋体"/>
                <w:kern w:val="0"/>
                <w:sz w:val="21"/>
                <w:szCs w:val="21"/>
                <w:lang w:val="en-US" w:eastAsia="zh-CN" w:bidi="zh-CN"/>
              </w:rPr>
              <w:t>≥50m/min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87" w:type="dxa"/>
            <w:noWrap w:val="0"/>
            <w:vAlign w:val="center"/>
          </w:tcPr>
          <w:p>
            <w:pPr>
              <w:pStyle w:val="44"/>
              <w:widowControl/>
              <w:snapToGrid w:val="0"/>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3</w:t>
            </w:r>
          </w:p>
        </w:tc>
        <w:tc>
          <w:tcPr>
            <w:tcW w:w="1304" w:type="dxa"/>
            <w:noWrap w:val="0"/>
            <w:vAlign w:val="center"/>
          </w:tcPr>
          <w:p>
            <w:pPr>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30装载机</w:t>
            </w:r>
          </w:p>
        </w:tc>
        <w:tc>
          <w:tcPr>
            <w:tcW w:w="1000" w:type="dxa"/>
            <w:noWrap w:val="0"/>
            <w:vAlign w:val="center"/>
          </w:tcPr>
          <w:p>
            <w:pPr>
              <w:jc w:val="center"/>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1</w:t>
            </w:r>
            <w:r>
              <w:rPr>
                <w:rFonts w:hint="eastAsia" w:cs="宋体"/>
                <w:kern w:val="0"/>
                <w:sz w:val="21"/>
                <w:szCs w:val="21"/>
                <w:lang w:val="en-US" w:eastAsia="zh-CN" w:bidi="zh-CN"/>
              </w:rPr>
              <w:t>台</w:t>
            </w:r>
          </w:p>
        </w:tc>
        <w:tc>
          <w:tcPr>
            <w:tcW w:w="5335" w:type="dxa"/>
            <w:noWrap w:val="0"/>
            <w:vAlign w:val="center"/>
          </w:tcPr>
          <w:p>
            <w:pPr>
              <w:numPr>
                <w:ilvl w:val="0"/>
                <w:numId w:val="9"/>
              </w:numPr>
              <w:jc w:val="both"/>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轮式装载机；</w:t>
            </w:r>
          </w:p>
          <w:p>
            <w:pPr>
              <w:numPr>
                <w:ilvl w:val="0"/>
                <w:numId w:val="9"/>
              </w:numPr>
              <w:jc w:val="both"/>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额定载质量</w:t>
            </w:r>
            <w:r>
              <w:rPr>
                <w:rFonts w:hint="eastAsia" w:cs="宋体"/>
                <w:kern w:val="0"/>
                <w:sz w:val="21"/>
                <w:szCs w:val="21"/>
                <w:lang w:val="en-US" w:eastAsia="zh-CN" w:bidi="zh-CN"/>
              </w:rPr>
              <w:t>：</w:t>
            </w:r>
            <w:r>
              <w:rPr>
                <w:rFonts w:hint="eastAsia" w:ascii="宋体" w:hAnsi="宋体" w:eastAsia="宋体" w:cs="宋体"/>
                <w:kern w:val="0"/>
                <w:sz w:val="21"/>
                <w:szCs w:val="21"/>
                <w:lang w:val="en-US" w:eastAsia="zh-CN" w:bidi="zh-CN"/>
              </w:rPr>
              <w:t>≥2500kg；</w:t>
            </w:r>
          </w:p>
          <w:p>
            <w:pPr>
              <w:numPr>
                <w:ilvl w:val="0"/>
                <w:numId w:val="9"/>
              </w:numPr>
              <w:jc w:val="both"/>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额定斗容量</w:t>
            </w:r>
            <w:r>
              <w:rPr>
                <w:rFonts w:hint="eastAsia" w:cs="宋体"/>
                <w:kern w:val="0"/>
                <w:sz w:val="21"/>
                <w:szCs w:val="21"/>
                <w:lang w:val="en-US" w:eastAsia="zh-CN" w:bidi="zh-CN"/>
              </w:rPr>
              <w:t>：</w:t>
            </w:r>
            <w:r>
              <w:rPr>
                <w:rFonts w:hint="eastAsia" w:ascii="宋体" w:hAnsi="宋体" w:eastAsia="宋体" w:cs="宋体"/>
                <w:kern w:val="0"/>
                <w:sz w:val="21"/>
                <w:szCs w:val="21"/>
                <w:lang w:val="en-US" w:eastAsia="zh-CN" w:bidi="zh-CN"/>
              </w:rPr>
              <w:t>≥1.6m</w:t>
            </w:r>
            <w:r>
              <w:rPr>
                <w:rFonts w:hint="default" w:ascii="Times New Roman" w:hAnsi="Times New Roman" w:eastAsia="宋体" w:cs="Times New Roman"/>
                <w:kern w:val="0"/>
                <w:sz w:val="22"/>
                <w:szCs w:val="22"/>
                <w:lang w:val="en-US" w:eastAsia="zh-CN" w:bidi="zh-CN"/>
              </w:rPr>
              <w:t xml:space="preserve"> ³</w:t>
            </w:r>
            <w:r>
              <w:rPr>
                <w:rFonts w:hint="eastAsia" w:ascii="宋体" w:hAnsi="宋体" w:eastAsia="宋体" w:cs="宋体"/>
                <w:kern w:val="0"/>
                <w:sz w:val="21"/>
                <w:szCs w:val="21"/>
                <w:lang w:val="en-US" w:eastAsia="zh-CN" w:bidi="zh-CN"/>
              </w:rPr>
              <w:t>；</w:t>
            </w:r>
          </w:p>
          <w:p>
            <w:pPr>
              <w:numPr>
                <w:ilvl w:val="0"/>
                <w:numId w:val="9"/>
              </w:numPr>
              <w:jc w:val="both"/>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整机重量：≥9300kg；</w:t>
            </w:r>
          </w:p>
          <w:p>
            <w:pPr>
              <w:numPr>
                <w:ilvl w:val="0"/>
                <w:numId w:val="9"/>
              </w:numPr>
              <w:jc w:val="both"/>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卸载高度：≥3800mm；</w:t>
            </w:r>
          </w:p>
          <w:p>
            <w:pPr>
              <w:numPr>
                <w:ilvl w:val="0"/>
                <w:numId w:val="0"/>
              </w:numPr>
              <w:ind w:right="0" w:rightChars="0"/>
              <w:jc w:val="both"/>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6、卸载距离：≥1000mm；</w:t>
            </w:r>
          </w:p>
          <w:p>
            <w:pPr>
              <w:numPr>
                <w:ilvl w:val="0"/>
                <w:numId w:val="0"/>
              </w:numPr>
              <w:ind w:right="0" w:rightChars="0"/>
              <w:jc w:val="both"/>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7、额定功率</w:t>
            </w:r>
            <w:r>
              <w:rPr>
                <w:rFonts w:hint="eastAsia" w:cs="宋体"/>
                <w:kern w:val="0"/>
                <w:sz w:val="21"/>
                <w:szCs w:val="21"/>
                <w:lang w:val="en-US" w:eastAsia="zh-CN" w:bidi="zh-CN"/>
              </w:rPr>
              <w:t>：</w:t>
            </w:r>
            <w:r>
              <w:rPr>
                <w:rFonts w:hint="eastAsia" w:ascii="宋体" w:hAnsi="宋体" w:eastAsia="宋体" w:cs="宋体"/>
                <w:kern w:val="0"/>
                <w:sz w:val="21"/>
                <w:szCs w:val="21"/>
                <w:lang w:val="en-US" w:eastAsia="zh-CN" w:bidi="zh-CN"/>
              </w:rPr>
              <w:t>≥92kw；</w:t>
            </w:r>
          </w:p>
          <w:p>
            <w:pPr>
              <w:numPr>
                <w:ilvl w:val="0"/>
                <w:numId w:val="0"/>
              </w:numPr>
              <w:ind w:right="0" w:rightChars="0"/>
              <w:jc w:val="both"/>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 xml:space="preserve">8、额定转速：≥2300r/min;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87" w:type="dxa"/>
            <w:noWrap w:val="0"/>
            <w:vAlign w:val="center"/>
          </w:tcPr>
          <w:p>
            <w:pPr>
              <w:pStyle w:val="44"/>
              <w:widowControl/>
              <w:snapToGrid w:val="0"/>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4</w:t>
            </w:r>
          </w:p>
        </w:tc>
        <w:tc>
          <w:tcPr>
            <w:tcW w:w="1304" w:type="dxa"/>
            <w:noWrap w:val="0"/>
            <w:vAlign w:val="center"/>
          </w:tcPr>
          <w:p>
            <w:pPr>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流水线全自动打捆</w:t>
            </w:r>
            <w:r>
              <w:rPr>
                <w:rFonts w:hint="eastAsia" w:cs="宋体"/>
                <w:kern w:val="0"/>
                <w:sz w:val="21"/>
                <w:szCs w:val="21"/>
                <w:lang w:val="en-US" w:eastAsia="zh-CN" w:bidi="zh-CN"/>
              </w:rPr>
              <w:t>包膜</w:t>
            </w:r>
            <w:r>
              <w:rPr>
                <w:rFonts w:hint="eastAsia" w:ascii="宋体" w:hAnsi="宋体" w:eastAsia="宋体" w:cs="宋体"/>
                <w:kern w:val="0"/>
                <w:sz w:val="21"/>
                <w:szCs w:val="21"/>
                <w:lang w:val="en-US" w:eastAsia="zh-CN" w:bidi="zh-CN"/>
              </w:rPr>
              <w:t>一体机1</w:t>
            </w:r>
            <w:r>
              <w:rPr>
                <w:rFonts w:hint="eastAsia" w:cs="宋体"/>
                <w:kern w:val="0"/>
                <w:sz w:val="21"/>
                <w:szCs w:val="21"/>
                <w:lang w:val="en-US" w:eastAsia="zh-CN" w:bidi="zh-CN"/>
              </w:rPr>
              <w:t>台</w:t>
            </w:r>
            <w:r>
              <w:rPr>
                <w:rFonts w:hint="eastAsia" w:ascii="宋体" w:hAnsi="宋体" w:eastAsia="宋体" w:cs="宋体"/>
                <w:kern w:val="0"/>
                <w:sz w:val="21"/>
                <w:szCs w:val="21"/>
                <w:lang w:val="en-US" w:eastAsia="zh-CN" w:bidi="zh-CN"/>
              </w:rPr>
              <w:t>（打捆机1台、揉丝机1台）</w:t>
            </w:r>
          </w:p>
        </w:tc>
        <w:tc>
          <w:tcPr>
            <w:tcW w:w="1000" w:type="dxa"/>
            <w:noWrap w:val="0"/>
            <w:vAlign w:val="center"/>
          </w:tcPr>
          <w:p>
            <w:pPr>
              <w:jc w:val="center"/>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1套（打捆机1台、揉丝机1台）</w:t>
            </w:r>
          </w:p>
        </w:tc>
        <w:tc>
          <w:tcPr>
            <w:tcW w:w="5335" w:type="dxa"/>
            <w:noWrap w:val="0"/>
            <w:vAlign w:val="center"/>
          </w:tcPr>
          <w:p>
            <w:pPr>
              <w:numPr>
                <w:ilvl w:val="0"/>
                <w:numId w:val="0"/>
              </w:numPr>
              <w:ind w:right="0" w:rightChars="0"/>
              <w:jc w:val="both"/>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打捆机：</w:t>
            </w:r>
          </w:p>
          <w:p>
            <w:pPr>
              <w:numPr>
                <w:ilvl w:val="0"/>
                <w:numId w:val="0"/>
              </w:numPr>
              <w:ind w:right="0" w:rightChars="0"/>
              <w:jc w:val="both"/>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1、功率</w:t>
            </w:r>
            <w:r>
              <w:rPr>
                <w:rFonts w:hint="eastAsia" w:cs="宋体"/>
                <w:kern w:val="0"/>
                <w:sz w:val="21"/>
                <w:szCs w:val="21"/>
                <w:lang w:val="en-US" w:eastAsia="zh-CN" w:bidi="zh-CN"/>
              </w:rPr>
              <w:t>：</w:t>
            </w:r>
            <w:r>
              <w:rPr>
                <w:rFonts w:hint="eastAsia" w:ascii="宋体" w:hAnsi="宋体" w:eastAsia="宋体" w:cs="宋体"/>
                <w:kern w:val="0"/>
                <w:sz w:val="21"/>
                <w:szCs w:val="21"/>
                <w:lang w:val="en-US" w:eastAsia="zh-CN" w:bidi="zh-CN"/>
              </w:rPr>
              <w:t>≥5.5kw；</w:t>
            </w:r>
          </w:p>
          <w:p>
            <w:pPr>
              <w:numPr>
                <w:ilvl w:val="0"/>
                <w:numId w:val="0"/>
              </w:numPr>
              <w:ind w:right="0" w:rightChars="0"/>
              <w:jc w:val="both"/>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2、产能</w:t>
            </w:r>
            <w:r>
              <w:rPr>
                <w:rFonts w:hint="eastAsia" w:cs="宋体"/>
                <w:kern w:val="0"/>
                <w:sz w:val="21"/>
                <w:szCs w:val="21"/>
                <w:lang w:val="en-US" w:eastAsia="zh-CN" w:bidi="zh-CN"/>
              </w:rPr>
              <w:t>：</w:t>
            </w:r>
            <w:r>
              <w:rPr>
                <w:rFonts w:hint="eastAsia" w:ascii="宋体" w:hAnsi="宋体" w:eastAsia="宋体" w:cs="宋体"/>
                <w:kern w:val="0"/>
                <w:sz w:val="21"/>
                <w:szCs w:val="21"/>
                <w:lang w:val="en-US" w:eastAsia="zh-CN" w:bidi="zh-CN"/>
              </w:rPr>
              <w:t>≥40捆/小时；</w:t>
            </w:r>
          </w:p>
          <w:p>
            <w:pPr>
              <w:numPr>
                <w:ilvl w:val="0"/>
                <w:numId w:val="0"/>
              </w:numPr>
              <w:ind w:right="0" w:rightChars="0"/>
              <w:jc w:val="both"/>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3、主轴转速</w:t>
            </w:r>
            <w:r>
              <w:rPr>
                <w:rFonts w:hint="eastAsia" w:cs="宋体"/>
                <w:kern w:val="0"/>
                <w:sz w:val="21"/>
                <w:szCs w:val="21"/>
                <w:lang w:val="en-US" w:eastAsia="zh-CN" w:bidi="zh-CN"/>
              </w:rPr>
              <w:t>：</w:t>
            </w:r>
            <w:r>
              <w:rPr>
                <w:rFonts w:hint="eastAsia" w:ascii="宋体" w:hAnsi="宋体" w:eastAsia="宋体" w:cs="宋体"/>
                <w:kern w:val="0"/>
                <w:sz w:val="21"/>
                <w:szCs w:val="21"/>
                <w:lang w:val="en-US" w:eastAsia="zh-CN" w:bidi="zh-CN"/>
              </w:rPr>
              <w:t>≥360 r/min</w:t>
            </w:r>
          </w:p>
          <w:p>
            <w:pPr>
              <w:numPr>
                <w:ilvl w:val="0"/>
                <w:numId w:val="0"/>
              </w:numPr>
              <w:ind w:right="0" w:rightChars="0"/>
              <w:jc w:val="both"/>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zh-CN" w:eastAsia="zh-CN" w:bidi="zh-CN"/>
              </w:rPr>
              <w:t>揉丝机：</w:t>
            </w:r>
          </w:p>
          <w:p>
            <w:pPr>
              <w:numPr>
                <w:ilvl w:val="0"/>
                <w:numId w:val="0"/>
              </w:numPr>
              <w:ind w:right="0" w:rightChars="0"/>
              <w:jc w:val="both"/>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1、功率</w:t>
            </w:r>
            <w:r>
              <w:rPr>
                <w:rFonts w:hint="eastAsia" w:cs="宋体"/>
                <w:kern w:val="0"/>
                <w:sz w:val="21"/>
                <w:szCs w:val="21"/>
                <w:lang w:val="en-US" w:eastAsia="zh-CN" w:bidi="zh-CN"/>
              </w:rPr>
              <w:t>：</w:t>
            </w:r>
            <w:r>
              <w:rPr>
                <w:rFonts w:hint="eastAsia" w:ascii="宋体" w:hAnsi="宋体" w:eastAsia="宋体" w:cs="宋体"/>
                <w:kern w:val="0"/>
                <w:sz w:val="21"/>
                <w:szCs w:val="21"/>
                <w:lang w:val="en-US" w:eastAsia="zh-CN" w:bidi="zh-CN"/>
              </w:rPr>
              <w:t>≥15kw；</w:t>
            </w:r>
          </w:p>
          <w:p>
            <w:pPr>
              <w:numPr>
                <w:ilvl w:val="0"/>
                <w:numId w:val="0"/>
              </w:numPr>
              <w:ind w:right="0" w:rightChars="0"/>
              <w:jc w:val="both"/>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2、产能</w:t>
            </w:r>
            <w:r>
              <w:rPr>
                <w:rFonts w:hint="eastAsia" w:cs="宋体"/>
                <w:kern w:val="0"/>
                <w:sz w:val="21"/>
                <w:szCs w:val="21"/>
                <w:lang w:val="en-US" w:eastAsia="zh-CN" w:bidi="zh-CN"/>
              </w:rPr>
              <w:t>：</w:t>
            </w:r>
            <w:r>
              <w:rPr>
                <w:rFonts w:hint="eastAsia" w:ascii="宋体" w:hAnsi="宋体" w:eastAsia="宋体" w:cs="宋体"/>
                <w:kern w:val="0"/>
                <w:sz w:val="21"/>
                <w:szCs w:val="21"/>
                <w:lang w:val="en-US" w:eastAsia="zh-CN" w:bidi="zh-CN"/>
              </w:rPr>
              <w:t>≥4吨/小时；</w:t>
            </w:r>
          </w:p>
          <w:p>
            <w:pPr>
              <w:numPr>
                <w:ilvl w:val="0"/>
                <w:numId w:val="0"/>
              </w:numPr>
              <w:ind w:right="0" w:rightChars="0"/>
              <w:jc w:val="both"/>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bidi="zh-CN"/>
              </w:rPr>
              <w:t>3、转速</w:t>
            </w:r>
            <w:r>
              <w:rPr>
                <w:rFonts w:hint="eastAsia" w:cs="宋体"/>
                <w:kern w:val="0"/>
                <w:sz w:val="21"/>
                <w:szCs w:val="21"/>
                <w:lang w:val="en-US" w:eastAsia="zh-CN" w:bidi="zh-CN"/>
              </w:rPr>
              <w:t>：</w:t>
            </w:r>
            <w:r>
              <w:rPr>
                <w:rFonts w:hint="eastAsia" w:ascii="宋体" w:hAnsi="宋体" w:eastAsia="宋体" w:cs="宋体"/>
                <w:kern w:val="0"/>
                <w:sz w:val="21"/>
                <w:szCs w:val="21"/>
                <w:lang w:val="en-US" w:eastAsia="zh-CN" w:bidi="zh-CN"/>
              </w:rPr>
              <w:t>≥960 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7" w:type="dxa"/>
            <w:noWrap w:val="0"/>
            <w:vAlign w:val="center"/>
          </w:tcPr>
          <w:p>
            <w:pPr>
              <w:pStyle w:val="44"/>
              <w:widowControl/>
              <w:snapToGrid w:val="0"/>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5</w:t>
            </w:r>
          </w:p>
        </w:tc>
        <w:tc>
          <w:tcPr>
            <w:tcW w:w="1304" w:type="dxa"/>
            <w:noWrap w:val="0"/>
            <w:vAlign w:val="center"/>
          </w:tcPr>
          <w:p>
            <w:pPr>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清粪车</w:t>
            </w:r>
          </w:p>
        </w:tc>
        <w:tc>
          <w:tcPr>
            <w:tcW w:w="1000" w:type="dxa"/>
            <w:noWrap w:val="0"/>
            <w:vAlign w:val="center"/>
          </w:tcPr>
          <w:p>
            <w:pPr>
              <w:jc w:val="center"/>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1辆</w:t>
            </w:r>
          </w:p>
        </w:tc>
        <w:tc>
          <w:tcPr>
            <w:tcW w:w="5335" w:type="dxa"/>
            <w:noWrap w:val="0"/>
            <w:vAlign w:val="center"/>
          </w:tcPr>
          <w:p>
            <w:pPr>
              <w:numPr>
                <w:ilvl w:val="0"/>
                <w:numId w:val="0"/>
              </w:numPr>
              <w:ind w:right="0" w:rightChars="0"/>
              <w:jc w:val="both"/>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1、四轮；</w:t>
            </w:r>
          </w:p>
          <w:p>
            <w:pPr>
              <w:numPr>
                <w:ilvl w:val="0"/>
                <w:numId w:val="0"/>
              </w:numPr>
              <w:ind w:right="0" w:rightChars="0"/>
              <w:jc w:val="both"/>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2、箱体容积</w:t>
            </w:r>
            <w:r>
              <w:rPr>
                <w:rFonts w:hint="eastAsia" w:cs="宋体"/>
                <w:kern w:val="0"/>
                <w:sz w:val="21"/>
                <w:szCs w:val="21"/>
                <w:lang w:val="en-US" w:eastAsia="zh-CN" w:bidi="zh-CN"/>
              </w:rPr>
              <w:t>：</w:t>
            </w:r>
            <w:r>
              <w:rPr>
                <w:rFonts w:hint="eastAsia" w:ascii="宋体" w:hAnsi="宋体" w:eastAsia="宋体" w:cs="宋体"/>
                <w:kern w:val="0"/>
                <w:sz w:val="21"/>
                <w:szCs w:val="21"/>
                <w:lang w:val="en-US" w:eastAsia="zh-CN" w:bidi="zh-CN"/>
              </w:rPr>
              <w:t>≥3m</w:t>
            </w:r>
            <w:r>
              <w:rPr>
                <w:rFonts w:hint="default" w:ascii="Times New Roman" w:hAnsi="Times New Roman" w:eastAsia="宋体" w:cs="Times New Roman"/>
                <w:kern w:val="0"/>
                <w:sz w:val="21"/>
                <w:szCs w:val="21"/>
                <w:lang w:val="en-US" w:eastAsia="zh-CN" w:bidi="zh-CN"/>
              </w:rPr>
              <w:t>³</w:t>
            </w:r>
            <w:r>
              <w:rPr>
                <w:rFonts w:hint="eastAsia" w:ascii="宋体" w:hAnsi="宋体" w:eastAsia="宋体" w:cs="宋体"/>
                <w:kern w:val="0"/>
                <w:sz w:val="21"/>
                <w:szCs w:val="21"/>
                <w:lang w:val="en-US" w:eastAsia="zh-CN" w:bidi="zh-CN"/>
              </w:rPr>
              <w:t>；</w:t>
            </w:r>
          </w:p>
          <w:p>
            <w:pPr>
              <w:numPr>
                <w:ilvl w:val="0"/>
                <w:numId w:val="0"/>
              </w:numPr>
              <w:ind w:right="0" w:rightChars="0"/>
              <w:jc w:val="both"/>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3、功率</w:t>
            </w:r>
            <w:r>
              <w:rPr>
                <w:rFonts w:hint="eastAsia" w:cs="宋体"/>
                <w:kern w:val="0"/>
                <w:sz w:val="21"/>
                <w:szCs w:val="21"/>
                <w:lang w:val="en-US" w:eastAsia="zh-CN" w:bidi="zh-CN"/>
              </w:rPr>
              <w:t>：</w:t>
            </w:r>
            <w:r>
              <w:rPr>
                <w:rFonts w:hint="eastAsia" w:ascii="宋体" w:hAnsi="宋体" w:eastAsia="宋体" w:cs="宋体"/>
                <w:kern w:val="0"/>
                <w:sz w:val="21"/>
                <w:szCs w:val="21"/>
                <w:lang w:val="en-US" w:eastAsia="zh-CN" w:bidi="zh-CN"/>
              </w:rPr>
              <w:t>≥68马力；</w:t>
            </w:r>
          </w:p>
          <w:p>
            <w:pPr>
              <w:numPr>
                <w:ilvl w:val="0"/>
                <w:numId w:val="0"/>
              </w:numPr>
              <w:ind w:right="0" w:rightChars="0"/>
              <w:jc w:val="both"/>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4、动力形式：柴油发动机；</w:t>
            </w:r>
          </w:p>
          <w:p>
            <w:pPr>
              <w:numPr>
                <w:ilvl w:val="0"/>
                <w:numId w:val="0"/>
              </w:numPr>
              <w:ind w:right="0" w:rightChars="0"/>
              <w:jc w:val="both"/>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5、变速箱形式：全液压无级变速（前四档后四档）；</w:t>
            </w:r>
          </w:p>
          <w:p>
            <w:pPr>
              <w:numPr>
                <w:ilvl w:val="0"/>
                <w:numId w:val="0"/>
              </w:numPr>
              <w:ind w:right="0" w:rightChars="0"/>
              <w:jc w:val="both"/>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6、驱动形式：后驱；</w:t>
            </w:r>
          </w:p>
          <w:p>
            <w:pPr>
              <w:numPr>
                <w:ilvl w:val="0"/>
                <w:numId w:val="0"/>
              </w:numPr>
              <w:ind w:right="0" w:rightChars="0"/>
              <w:jc w:val="both"/>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7、转向形式：前转向液压助力；</w:t>
            </w:r>
          </w:p>
          <w:p>
            <w:pPr>
              <w:numPr>
                <w:ilvl w:val="0"/>
                <w:numId w:val="0"/>
              </w:numPr>
              <w:ind w:right="0" w:rightChars="0"/>
              <w:jc w:val="both"/>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8、最小离地间隙</w:t>
            </w:r>
            <w:r>
              <w:rPr>
                <w:rFonts w:hint="eastAsia" w:cs="宋体"/>
                <w:kern w:val="0"/>
                <w:sz w:val="21"/>
                <w:szCs w:val="21"/>
                <w:lang w:val="en-US" w:eastAsia="zh-CN" w:bidi="zh-CN"/>
              </w:rPr>
              <w:t>：</w:t>
            </w:r>
            <w:r>
              <w:rPr>
                <w:rFonts w:hint="eastAsia" w:ascii="宋体" w:hAnsi="宋体" w:eastAsia="宋体" w:cs="宋体"/>
                <w:kern w:val="0"/>
                <w:sz w:val="21"/>
                <w:szCs w:val="21"/>
                <w:lang w:val="en-US" w:eastAsia="zh-CN" w:bidi="zh-CN"/>
              </w:rPr>
              <w:t>≥350mm</w:t>
            </w:r>
            <w:r>
              <w:rPr>
                <w:rFonts w:hint="eastAsia" w:cs="宋体"/>
                <w:kern w:val="0"/>
                <w:sz w:val="21"/>
                <w:szCs w:val="21"/>
                <w:lang w:val="en-US" w:eastAsia="zh-CN" w:bidi="zh-CN"/>
              </w:rPr>
              <w:t>；</w:t>
            </w:r>
          </w:p>
        </w:tc>
      </w:tr>
    </w:tbl>
    <w:p>
      <w:pPr>
        <w:jc w:val="left"/>
        <w:rPr>
          <w:rFonts w:hint="eastAsia" w:ascii="宋体" w:hAnsi="宋体" w:eastAsia="宋体" w:cs="宋体"/>
          <w:kern w:val="0"/>
          <w:sz w:val="21"/>
          <w:szCs w:val="21"/>
          <w:lang w:val="en-US" w:eastAsia="zh-CN" w:bidi="zh-CN"/>
        </w:rPr>
      </w:pPr>
    </w:p>
    <w:sectPr>
      <w:pgSz w:w="11910" w:h="16840"/>
      <w:pgMar w:top="1440" w:right="1800" w:bottom="1440" w:left="1800" w:header="679" w:footer="686"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40" w:lineRule="auto"/>
      <w:rPr>
        <w:rFonts w:hint="eastAsia" w:eastAsia="宋体"/>
        <w:sz w:val="18"/>
        <w:szCs w:val="18"/>
        <w:lang w:val="en-US" w:eastAsia="zh-CN"/>
      </w:rPr>
    </w:pPr>
    <w:r>
      <w:rPr>
        <w:sz w:val="18"/>
        <w:szCs w:val="18"/>
        <w:lang w:val="en-US"/>
      </w:rPr>
      <mc:AlternateContent>
        <mc:Choice Requires="wps">
          <w:drawing>
            <wp:anchor distT="0" distB="0" distL="114300" distR="114300" simplePos="0" relativeHeight="503238656" behindDoc="0" locked="0" layoutInCell="1" allowOverlap="1">
              <wp:simplePos x="0" y="0"/>
              <wp:positionH relativeFrom="margin">
                <wp:posOffset>4819015</wp:posOffset>
              </wp:positionH>
              <wp:positionV relativeFrom="page">
                <wp:posOffset>10024745</wp:posOffset>
              </wp:positionV>
              <wp:extent cx="451485" cy="235585"/>
              <wp:effectExtent l="0" t="0" r="0" b="0"/>
              <wp:wrapNone/>
              <wp:docPr id="2" name="文本框 1"/>
              <wp:cNvGraphicFramePr/>
              <a:graphic xmlns:a="http://schemas.openxmlformats.org/drawingml/2006/main">
                <a:graphicData uri="http://schemas.microsoft.com/office/word/2010/wordprocessingShape">
                  <wps:wsp>
                    <wps:cNvSpPr txBox="1"/>
                    <wps:spPr>
                      <a:xfrm>
                        <a:off x="0" y="0"/>
                        <a:ext cx="451485" cy="235585"/>
                      </a:xfrm>
                      <a:prstGeom prst="rect">
                        <a:avLst/>
                      </a:prstGeom>
                      <a:noFill/>
                      <a:ln w="9525">
                        <a:noFill/>
                      </a:ln>
                    </wps:spPr>
                    <wps:txbx>
                      <w:txbxContent>
                        <w:p>
                          <w:pPr>
                            <w:pStyle w:val="6"/>
                            <w:spacing w:line="305" w:lineRule="exact"/>
                            <w:ind w:left="20"/>
                            <w:rPr>
                              <w:rFonts w:hint="eastAsia" w:eastAsia="宋体"/>
                              <w:sz w:val="15"/>
                              <w:szCs w:val="15"/>
                              <w:lang w:eastAsia="zh-CN"/>
                            </w:rPr>
                          </w:pPr>
                          <w:r>
                            <w:rPr>
                              <w:rFonts w:hint="eastAsia"/>
                              <w:sz w:val="15"/>
                              <w:szCs w:val="15"/>
                              <w:lang w:eastAsia="zh-CN"/>
                            </w:rPr>
                            <w:t xml:space="preserve">第 </w:t>
                          </w:r>
                          <w:r>
                            <w:rPr>
                              <w:rFonts w:hint="eastAsia"/>
                              <w:sz w:val="15"/>
                              <w:szCs w:val="15"/>
                              <w:lang w:eastAsia="zh-CN"/>
                            </w:rPr>
                            <w:fldChar w:fldCharType="begin"/>
                          </w:r>
                          <w:r>
                            <w:rPr>
                              <w:rFonts w:hint="eastAsia"/>
                              <w:sz w:val="15"/>
                              <w:szCs w:val="15"/>
                              <w:lang w:eastAsia="zh-CN"/>
                            </w:rPr>
                            <w:instrText xml:space="preserve"> PAGE  \* MERGEFORMAT </w:instrText>
                          </w:r>
                          <w:r>
                            <w:rPr>
                              <w:rFonts w:hint="eastAsia"/>
                              <w:sz w:val="15"/>
                              <w:szCs w:val="15"/>
                              <w:lang w:eastAsia="zh-CN"/>
                            </w:rPr>
                            <w:fldChar w:fldCharType="separate"/>
                          </w:r>
                          <w:r>
                            <w:rPr>
                              <w:rFonts w:hint="eastAsia"/>
                              <w:sz w:val="15"/>
                              <w:szCs w:val="15"/>
                              <w:lang w:eastAsia="zh-CN"/>
                            </w:rPr>
                            <w:t>1</w:t>
                          </w:r>
                          <w:r>
                            <w:rPr>
                              <w:rFonts w:hint="eastAsia"/>
                              <w:sz w:val="15"/>
                              <w:szCs w:val="15"/>
                              <w:lang w:eastAsia="zh-CN"/>
                            </w:rPr>
                            <w:fldChar w:fldCharType="end"/>
                          </w:r>
                          <w:r>
                            <w:rPr>
                              <w:rFonts w:hint="eastAsia"/>
                              <w:sz w:val="15"/>
                              <w:szCs w:val="15"/>
                              <w:lang w:eastAsia="zh-CN"/>
                            </w:rPr>
                            <w:t xml:space="preserve"> 页</w:t>
                          </w:r>
                        </w:p>
                      </w:txbxContent>
                    </wps:txbx>
                    <wps:bodyPr lIns="0" tIns="0" rIns="0" bIns="0" upright="1"/>
                  </wps:wsp>
                </a:graphicData>
              </a:graphic>
            </wp:anchor>
          </w:drawing>
        </mc:Choice>
        <mc:Fallback>
          <w:pict>
            <v:shape id="文本框 1" o:spid="_x0000_s1026" o:spt="202" type="#_x0000_t202" style="position:absolute;left:0pt;margin-left:379.45pt;margin-top:789.35pt;height:18.55pt;width:35.55pt;mso-position-horizontal-relative:margin;mso-position-vertical-relative:page;z-index:503238656;mso-width-relative:page;mso-height-relative:page;" filled="f" stroked="f" coordsize="21600,21600" o:gfxdata="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GJjlj2wAAAA0B&#10;AAAPAAAAAAAAAAEAIAAAACIAAABkcnMvZG93bnJldi54bWxQSwECFAAUAAAACACHTuJAhupmZ6YB&#10;AAAsAwAADgAAAAAAAAABACAAAAAqAQAAZHJzL2Uyb0RvYy54bWxQSwUGAAAAAAYABgBZAQAAQgUA&#10;AAAA&#10;">
              <v:fill on="f" focussize="0,0"/>
              <v:stroke on="f"/>
              <v:imagedata o:title=""/>
              <o:lock v:ext="edit" aspectratio="f"/>
              <v:textbox inset="0mm,0mm,0mm,0mm">
                <w:txbxContent>
                  <w:p>
                    <w:pPr>
                      <w:pStyle w:val="6"/>
                      <w:spacing w:line="305" w:lineRule="exact"/>
                      <w:ind w:left="20"/>
                      <w:rPr>
                        <w:rFonts w:hint="eastAsia" w:eastAsia="宋体"/>
                        <w:sz w:val="15"/>
                        <w:szCs w:val="15"/>
                        <w:lang w:eastAsia="zh-CN"/>
                      </w:rPr>
                    </w:pPr>
                    <w:r>
                      <w:rPr>
                        <w:rFonts w:hint="eastAsia"/>
                        <w:sz w:val="15"/>
                        <w:szCs w:val="15"/>
                        <w:lang w:eastAsia="zh-CN"/>
                      </w:rPr>
                      <w:t xml:space="preserve">第 </w:t>
                    </w:r>
                    <w:r>
                      <w:rPr>
                        <w:rFonts w:hint="eastAsia"/>
                        <w:sz w:val="15"/>
                        <w:szCs w:val="15"/>
                        <w:lang w:eastAsia="zh-CN"/>
                      </w:rPr>
                      <w:fldChar w:fldCharType="begin"/>
                    </w:r>
                    <w:r>
                      <w:rPr>
                        <w:rFonts w:hint="eastAsia"/>
                        <w:sz w:val="15"/>
                        <w:szCs w:val="15"/>
                        <w:lang w:eastAsia="zh-CN"/>
                      </w:rPr>
                      <w:instrText xml:space="preserve"> PAGE  \* MERGEFORMAT </w:instrText>
                    </w:r>
                    <w:r>
                      <w:rPr>
                        <w:rFonts w:hint="eastAsia"/>
                        <w:sz w:val="15"/>
                        <w:szCs w:val="15"/>
                        <w:lang w:eastAsia="zh-CN"/>
                      </w:rPr>
                      <w:fldChar w:fldCharType="separate"/>
                    </w:r>
                    <w:r>
                      <w:rPr>
                        <w:rFonts w:hint="eastAsia"/>
                        <w:sz w:val="15"/>
                        <w:szCs w:val="15"/>
                        <w:lang w:eastAsia="zh-CN"/>
                      </w:rPr>
                      <w:t>1</w:t>
                    </w:r>
                    <w:r>
                      <w:rPr>
                        <w:rFonts w:hint="eastAsia"/>
                        <w:sz w:val="15"/>
                        <w:szCs w:val="15"/>
                        <w:lang w:eastAsia="zh-CN"/>
                      </w:rPr>
                      <w:fldChar w:fldCharType="end"/>
                    </w:r>
                    <w:r>
                      <w:rPr>
                        <w:rFonts w:hint="eastAsia"/>
                        <w:sz w:val="15"/>
                        <w:szCs w:val="15"/>
                        <w:lang w:eastAsia="zh-CN"/>
                      </w:rPr>
                      <w:t xml:space="preserve"> 页</w:t>
                    </w:r>
                  </w:p>
                </w:txbxContent>
              </v:textbox>
            </v:shape>
          </w:pict>
        </mc:Fallback>
      </mc:AlternateContent>
    </w:r>
    <w:r>
      <w:rPr>
        <w:rFonts w:hint="eastAsia"/>
        <w:sz w:val="18"/>
        <w:szCs w:val="18"/>
        <w:lang w:val="en-US" w:eastAsia="zh-CN"/>
      </w:rPr>
      <w:t>青海致谨项目管理咨询有限公司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ouble" w:color="auto" w:sz="8" w:space="0"/>
      </w:pBdr>
      <w:tabs>
        <w:tab w:val="right" w:pos="8310"/>
      </w:tabs>
      <w:spacing w:before="214" w:line="240" w:lineRule="auto"/>
      <w:ind w:right="-161" w:rightChars="-73"/>
      <w:jc w:val="left"/>
      <w:rPr>
        <w:rFonts w:hint="default"/>
        <w:sz w:val="18"/>
        <w:szCs w:val="18"/>
        <w:highlight w:val="none"/>
        <w:lang w:val="en-US"/>
      </w:rPr>
    </w:pPr>
    <w:r>
      <w:rPr>
        <w:rFonts w:hint="eastAsia" w:asciiTheme="minorEastAsia" w:hAnsiTheme="minorEastAsia" w:eastAsiaTheme="minorEastAsia" w:cstheme="minorEastAsia"/>
        <w:kern w:val="0"/>
        <w:sz w:val="18"/>
        <w:szCs w:val="18"/>
        <w:highlight w:val="none"/>
        <w:lang w:val="en-US" w:eastAsia="zh-CN" w:bidi="zh-CN"/>
      </w:rPr>
      <w:t>2020年贵德县标准化规模养殖场建设项目（贵德县万杰肉羊繁育场）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77BC45"/>
    <w:multiLevelType w:val="multilevel"/>
    <w:tmpl w:val="9377BC45"/>
    <w:lvl w:ilvl="0" w:tentative="0">
      <w:start w:val="18"/>
      <w:numFmt w:val="decimal"/>
      <w:lvlText w:val="（%1）"/>
      <w:lvlJc w:val="left"/>
      <w:pPr>
        <w:ind w:left="1258" w:hanging="750"/>
        <w:jc w:val="left"/>
      </w:pPr>
      <w:rPr>
        <w:rFonts w:hint="default"/>
        <w:b/>
        <w:bCs/>
        <w:spacing w:val="-2"/>
        <w:w w:val="99"/>
        <w:lang w:val="zh-CN" w:eastAsia="zh-CN" w:bidi="zh-CN"/>
      </w:rPr>
    </w:lvl>
    <w:lvl w:ilvl="1" w:tentative="0">
      <w:start w:val="1"/>
      <w:numFmt w:val="decimal"/>
      <w:lvlText w:val="%2."/>
      <w:lvlJc w:val="left"/>
      <w:pPr>
        <w:ind w:left="1192" w:hanging="203"/>
        <w:jc w:val="left"/>
      </w:pPr>
      <w:rPr>
        <w:rFonts w:hint="default" w:ascii="Arial" w:hAnsi="Arial" w:eastAsia="Arial" w:cs="Arial"/>
        <w:b/>
        <w:bCs/>
        <w:w w:val="99"/>
        <w:sz w:val="22"/>
        <w:szCs w:val="22"/>
        <w:lang w:val="zh-CN" w:eastAsia="zh-CN" w:bidi="zh-CN"/>
      </w:rPr>
    </w:lvl>
    <w:lvl w:ilvl="2" w:tentative="0">
      <w:start w:val="1"/>
      <w:numFmt w:val="decimal"/>
      <w:lvlText w:val="%2.%3"/>
      <w:lvlJc w:val="left"/>
      <w:pPr>
        <w:ind w:left="508" w:hanging="459"/>
        <w:jc w:val="left"/>
      </w:pPr>
      <w:rPr>
        <w:rFonts w:hint="default" w:ascii="Arial" w:hAnsi="Arial" w:eastAsia="Arial" w:cs="Arial"/>
        <w:spacing w:val="-10"/>
        <w:w w:val="99"/>
        <w:sz w:val="24"/>
        <w:szCs w:val="24"/>
        <w:lang w:val="zh-CN" w:eastAsia="zh-CN" w:bidi="zh-CN"/>
      </w:rPr>
    </w:lvl>
    <w:lvl w:ilvl="3" w:tentative="0">
      <w:start w:val="0"/>
      <w:numFmt w:val="bullet"/>
      <w:lvlText w:val="•"/>
      <w:lvlJc w:val="left"/>
      <w:pPr>
        <w:ind w:left="2420" w:hanging="459"/>
      </w:pPr>
      <w:rPr>
        <w:rFonts w:hint="default"/>
        <w:lang w:val="zh-CN" w:eastAsia="zh-CN" w:bidi="zh-CN"/>
      </w:rPr>
    </w:lvl>
    <w:lvl w:ilvl="4" w:tentative="0">
      <w:start w:val="0"/>
      <w:numFmt w:val="bullet"/>
      <w:lvlText w:val="•"/>
      <w:lvlJc w:val="left"/>
      <w:pPr>
        <w:ind w:left="3581" w:hanging="459"/>
      </w:pPr>
      <w:rPr>
        <w:rFonts w:hint="default"/>
        <w:lang w:val="zh-CN" w:eastAsia="zh-CN" w:bidi="zh-CN"/>
      </w:rPr>
    </w:lvl>
    <w:lvl w:ilvl="5" w:tentative="0">
      <w:start w:val="0"/>
      <w:numFmt w:val="bullet"/>
      <w:lvlText w:val="•"/>
      <w:lvlJc w:val="left"/>
      <w:pPr>
        <w:ind w:left="4742" w:hanging="459"/>
      </w:pPr>
      <w:rPr>
        <w:rFonts w:hint="default"/>
        <w:lang w:val="zh-CN" w:eastAsia="zh-CN" w:bidi="zh-CN"/>
      </w:rPr>
    </w:lvl>
    <w:lvl w:ilvl="6" w:tentative="0">
      <w:start w:val="0"/>
      <w:numFmt w:val="bullet"/>
      <w:lvlText w:val="•"/>
      <w:lvlJc w:val="left"/>
      <w:pPr>
        <w:ind w:left="5903" w:hanging="459"/>
      </w:pPr>
      <w:rPr>
        <w:rFonts w:hint="default"/>
        <w:lang w:val="zh-CN" w:eastAsia="zh-CN" w:bidi="zh-CN"/>
      </w:rPr>
    </w:lvl>
    <w:lvl w:ilvl="7" w:tentative="0">
      <w:start w:val="0"/>
      <w:numFmt w:val="bullet"/>
      <w:lvlText w:val="•"/>
      <w:lvlJc w:val="left"/>
      <w:pPr>
        <w:ind w:left="7064" w:hanging="459"/>
      </w:pPr>
      <w:rPr>
        <w:rFonts w:hint="default"/>
        <w:lang w:val="zh-CN" w:eastAsia="zh-CN" w:bidi="zh-CN"/>
      </w:rPr>
    </w:lvl>
    <w:lvl w:ilvl="8" w:tentative="0">
      <w:start w:val="0"/>
      <w:numFmt w:val="bullet"/>
      <w:lvlText w:val="•"/>
      <w:lvlJc w:val="left"/>
      <w:pPr>
        <w:ind w:left="8224" w:hanging="459"/>
      </w:pPr>
      <w:rPr>
        <w:rFonts w:hint="default"/>
        <w:lang w:val="zh-CN" w:eastAsia="zh-CN" w:bidi="zh-CN"/>
      </w:rPr>
    </w:lvl>
  </w:abstractNum>
  <w:abstractNum w:abstractNumId="1">
    <w:nsid w:val="B5E306ED"/>
    <w:multiLevelType w:val="multilevel"/>
    <w:tmpl w:val="B5E306ED"/>
    <w:lvl w:ilvl="0" w:tentative="0">
      <w:start w:val="1"/>
      <w:numFmt w:val="decimal"/>
      <w:lvlText w:val="%1."/>
      <w:lvlJc w:val="left"/>
      <w:pPr>
        <w:ind w:left="710" w:hanging="203"/>
        <w:jc w:val="left"/>
      </w:pPr>
      <w:rPr>
        <w:rFonts w:hint="default" w:ascii="Arial" w:hAnsi="Arial" w:eastAsia="Arial" w:cs="Arial"/>
        <w:w w:val="100"/>
        <w:sz w:val="22"/>
        <w:szCs w:val="22"/>
        <w:lang w:val="zh-CN" w:eastAsia="zh-CN" w:bidi="zh-CN"/>
      </w:rPr>
    </w:lvl>
    <w:lvl w:ilvl="1" w:tentative="0">
      <w:start w:val="1"/>
      <w:numFmt w:val="decimal"/>
      <w:lvlText w:val="%2."/>
      <w:lvlJc w:val="left"/>
      <w:pPr>
        <w:ind w:left="1192" w:hanging="203"/>
        <w:jc w:val="left"/>
      </w:pPr>
      <w:rPr>
        <w:rFonts w:hint="default" w:ascii="Arial" w:hAnsi="Arial" w:eastAsia="Arial" w:cs="Arial"/>
        <w:b/>
        <w:bCs/>
        <w:w w:val="99"/>
        <w:sz w:val="22"/>
        <w:szCs w:val="22"/>
        <w:lang w:val="zh-CN" w:eastAsia="zh-CN" w:bidi="zh-CN"/>
      </w:rPr>
    </w:lvl>
    <w:lvl w:ilvl="2" w:tentative="0">
      <w:start w:val="1"/>
      <w:numFmt w:val="decimal"/>
      <w:lvlText w:val="%2.%3"/>
      <w:lvlJc w:val="left"/>
      <w:pPr>
        <w:ind w:left="508" w:hanging="562"/>
        <w:jc w:val="left"/>
      </w:pPr>
      <w:rPr>
        <w:rFonts w:hint="default"/>
        <w:spacing w:val="-2"/>
        <w:w w:val="99"/>
        <w:lang w:val="zh-CN" w:eastAsia="zh-CN" w:bidi="zh-CN"/>
      </w:rPr>
    </w:lvl>
    <w:lvl w:ilvl="3" w:tentative="0">
      <w:start w:val="1"/>
      <w:numFmt w:val="decimal"/>
      <w:lvlText w:val="%2.%3.%4"/>
      <w:lvlJc w:val="left"/>
      <w:pPr>
        <w:ind w:left="508" w:hanging="562"/>
        <w:jc w:val="left"/>
      </w:pPr>
      <w:rPr>
        <w:rFonts w:hint="default" w:ascii="Arial" w:hAnsi="Arial" w:eastAsia="Arial" w:cs="Arial"/>
        <w:spacing w:val="-26"/>
        <w:w w:val="99"/>
        <w:sz w:val="24"/>
        <w:szCs w:val="24"/>
        <w:lang w:val="zh-CN" w:eastAsia="zh-CN" w:bidi="zh-CN"/>
      </w:rPr>
    </w:lvl>
    <w:lvl w:ilvl="4" w:tentative="0">
      <w:start w:val="0"/>
      <w:numFmt w:val="bullet"/>
      <w:lvlText w:val="•"/>
      <w:lvlJc w:val="left"/>
      <w:pPr>
        <w:ind w:left="1380" w:hanging="562"/>
      </w:pPr>
      <w:rPr>
        <w:rFonts w:hint="default"/>
        <w:lang w:val="zh-CN" w:eastAsia="zh-CN" w:bidi="zh-CN"/>
      </w:rPr>
    </w:lvl>
    <w:lvl w:ilvl="5" w:tentative="0">
      <w:start w:val="0"/>
      <w:numFmt w:val="bullet"/>
      <w:lvlText w:val="•"/>
      <w:lvlJc w:val="left"/>
      <w:pPr>
        <w:ind w:left="1500" w:hanging="562"/>
      </w:pPr>
      <w:rPr>
        <w:rFonts w:hint="default"/>
        <w:lang w:val="zh-CN" w:eastAsia="zh-CN" w:bidi="zh-CN"/>
      </w:rPr>
    </w:lvl>
    <w:lvl w:ilvl="6" w:tentative="0">
      <w:start w:val="0"/>
      <w:numFmt w:val="bullet"/>
      <w:lvlText w:val="•"/>
      <w:lvlJc w:val="left"/>
      <w:pPr>
        <w:ind w:left="1520" w:hanging="562"/>
      </w:pPr>
      <w:rPr>
        <w:rFonts w:hint="default"/>
        <w:lang w:val="zh-CN" w:eastAsia="zh-CN" w:bidi="zh-CN"/>
      </w:rPr>
    </w:lvl>
    <w:lvl w:ilvl="7" w:tentative="0">
      <w:start w:val="0"/>
      <w:numFmt w:val="bullet"/>
      <w:lvlText w:val="•"/>
      <w:lvlJc w:val="left"/>
      <w:pPr>
        <w:ind w:left="3776" w:hanging="562"/>
      </w:pPr>
      <w:rPr>
        <w:rFonts w:hint="default"/>
        <w:lang w:val="zh-CN" w:eastAsia="zh-CN" w:bidi="zh-CN"/>
      </w:rPr>
    </w:lvl>
    <w:lvl w:ilvl="8" w:tentative="0">
      <w:start w:val="0"/>
      <w:numFmt w:val="bullet"/>
      <w:lvlText w:val="•"/>
      <w:lvlJc w:val="left"/>
      <w:pPr>
        <w:ind w:left="6033" w:hanging="562"/>
      </w:pPr>
      <w:rPr>
        <w:rFonts w:hint="default"/>
        <w:lang w:val="zh-CN" w:eastAsia="zh-CN" w:bidi="zh-CN"/>
      </w:rPr>
    </w:lvl>
  </w:abstractNum>
  <w:abstractNum w:abstractNumId="2">
    <w:nsid w:val="BE923771"/>
    <w:multiLevelType w:val="multilevel"/>
    <w:tmpl w:val="BE923771"/>
    <w:lvl w:ilvl="0" w:tentative="0">
      <w:start w:val="1"/>
      <w:numFmt w:val="decimal"/>
      <w:lvlText w:val="%1."/>
      <w:lvlJc w:val="left"/>
      <w:pPr>
        <w:ind w:left="1087" w:hanging="203"/>
        <w:jc w:val="left"/>
      </w:pPr>
      <w:rPr>
        <w:rFonts w:hint="default" w:ascii="Arial" w:hAnsi="Arial" w:eastAsia="Arial" w:cs="Arial"/>
        <w:w w:val="100"/>
        <w:sz w:val="22"/>
        <w:szCs w:val="22"/>
        <w:lang w:val="zh-CN" w:eastAsia="zh-CN" w:bidi="zh-CN"/>
      </w:rPr>
    </w:lvl>
    <w:lvl w:ilvl="1" w:tentative="0">
      <w:start w:val="1"/>
      <w:numFmt w:val="decimal"/>
      <w:lvlText w:val="%2."/>
      <w:lvlJc w:val="left"/>
      <w:pPr>
        <w:ind w:left="508" w:hanging="203"/>
        <w:jc w:val="left"/>
      </w:pPr>
      <w:rPr>
        <w:rFonts w:hint="default" w:ascii="Arial" w:hAnsi="Arial" w:eastAsia="Arial" w:cs="Arial"/>
        <w:w w:val="100"/>
        <w:sz w:val="22"/>
        <w:szCs w:val="22"/>
        <w:lang w:val="zh-CN" w:eastAsia="zh-CN" w:bidi="zh-CN"/>
      </w:rPr>
    </w:lvl>
    <w:lvl w:ilvl="2" w:tentative="0">
      <w:start w:val="0"/>
      <w:numFmt w:val="bullet"/>
      <w:lvlText w:val="•"/>
      <w:lvlJc w:val="left"/>
      <w:pPr>
        <w:ind w:left="2131" w:hanging="203"/>
      </w:pPr>
      <w:rPr>
        <w:rFonts w:hint="default"/>
        <w:lang w:val="zh-CN" w:eastAsia="zh-CN" w:bidi="zh-CN"/>
      </w:rPr>
    </w:lvl>
    <w:lvl w:ilvl="3" w:tentative="0">
      <w:start w:val="0"/>
      <w:numFmt w:val="bullet"/>
      <w:lvlText w:val="•"/>
      <w:lvlJc w:val="left"/>
      <w:pPr>
        <w:ind w:left="3183" w:hanging="203"/>
      </w:pPr>
      <w:rPr>
        <w:rFonts w:hint="default"/>
        <w:lang w:val="zh-CN" w:eastAsia="zh-CN" w:bidi="zh-CN"/>
      </w:rPr>
    </w:lvl>
    <w:lvl w:ilvl="4" w:tentative="0">
      <w:start w:val="0"/>
      <w:numFmt w:val="bullet"/>
      <w:lvlText w:val="•"/>
      <w:lvlJc w:val="left"/>
      <w:pPr>
        <w:ind w:left="4235" w:hanging="203"/>
      </w:pPr>
      <w:rPr>
        <w:rFonts w:hint="default"/>
        <w:lang w:val="zh-CN" w:eastAsia="zh-CN" w:bidi="zh-CN"/>
      </w:rPr>
    </w:lvl>
    <w:lvl w:ilvl="5" w:tentative="0">
      <w:start w:val="0"/>
      <w:numFmt w:val="bullet"/>
      <w:lvlText w:val="•"/>
      <w:lvlJc w:val="left"/>
      <w:pPr>
        <w:ind w:left="5287" w:hanging="203"/>
      </w:pPr>
      <w:rPr>
        <w:rFonts w:hint="default"/>
        <w:lang w:val="zh-CN" w:eastAsia="zh-CN" w:bidi="zh-CN"/>
      </w:rPr>
    </w:lvl>
    <w:lvl w:ilvl="6" w:tentative="0">
      <w:start w:val="0"/>
      <w:numFmt w:val="bullet"/>
      <w:lvlText w:val="•"/>
      <w:lvlJc w:val="left"/>
      <w:pPr>
        <w:ind w:left="6339" w:hanging="203"/>
      </w:pPr>
      <w:rPr>
        <w:rFonts w:hint="default"/>
        <w:lang w:val="zh-CN" w:eastAsia="zh-CN" w:bidi="zh-CN"/>
      </w:rPr>
    </w:lvl>
    <w:lvl w:ilvl="7" w:tentative="0">
      <w:start w:val="0"/>
      <w:numFmt w:val="bullet"/>
      <w:lvlText w:val="•"/>
      <w:lvlJc w:val="left"/>
      <w:pPr>
        <w:ind w:left="7390" w:hanging="203"/>
      </w:pPr>
      <w:rPr>
        <w:rFonts w:hint="default"/>
        <w:lang w:val="zh-CN" w:eastAsia="zh-CN" w:bidi="zh-CN"/>
      </w:rPr>
    </w:lvl>
    <w:lvl w:ilvl="8" w:tentative="0">
      <w:start w:val="0"/>
      <w:numFmt w:val="bullet"/>
      <w:lvlText w:val="•"/>
      <w:lvlJc w:val="left"/>
      <w:pPr>
        <w:ind w:left="8442" w:hanging="203"/>
      </w:pPr>
      <w:rPr>
        <w:rFonts w:hint="default"/>
        <w:lang w:val="zh-CN" w:eastAsia="zh-CN" w:bidi="zh-CN"/>
      </w:rPr>
    </w:lvl>
  </w:abstractNum>
  <w:abstractNum w:abstractNumId="3">
    <w:nsid w:val="FA56A4F3"/>
    <w:multiLevelType w:val="singleLevel"/>
    <w:tmpl w:val="FA56A4F3"/>
    <w:lvl w:ilvl="0" w:tentative="0">
      <w:start w:val="1"/>
      <w:numFmt w:val="decimal"/>
      <w:suff w:val="nothing"/>
      <w:lvlText w:val="%1、"/>
      <w:lvlJc w:val="left"/>
    </w:lvl>
  </w:abstractNum>
  <w:abstractNum w:abstractNumId="4">
    <w:nsid w:val="12340067"/>
    <w:multiLevelType w:val="singleLevel"/>
    <w:tmpl w:val="12340067"/>
    <w:lvl w:ilvl="0" w:tentative="0">
      <w:start w:val="1"/>
      <w:numFmt w:val="chineseCounting"/>
      <w:suff w:val="nothing"/>
      <w:lvlText w:val="%1、"/>
      <w:lvlJc w:val="left"/>
      <w:rPr>
        <w:rFonts w:hint="eastAsia"/>
      </w:rPr>
    </w:lvl>
  </w:abstractNum>
  <w:abstractNum w:abstractNumId="5">
    <w:nsid w:val="1B7E6CE8"/>
    <w:multiLevelType w:val="singleLevel"/>
    <w:tmpl w:val="1B7E6CE8"/>
    <w:lvl w:ilvl="0" w:tentative="0">
      <w:start w:val="1"/>
      <w:numFmt w:val="decimal"/>
      <w:suff w:val="nothing"/>
      <w:lvlText w:val="%1、"/>
      <w:lvlJc w:val="left"/>
    </w:lvl>
  </w:abstractNum>
  <w:abstractNum w:abstractNumId="6">
    <w:nsid w:val="2F2D79CE"/>
    <w:multiLevelType w:val="multilevel"/>
    <w:tmpl w:val="2F2D79CE"/>
    <w:lvl w:ilvl="0" w:tentative="0">
      <w:start w:val="1"/>
      <w:numFmt w:val="decimal"/>
      <w:lvlText w:val="（%1）"/>
      <w:lvlJc w:val="left"/>
      <w:pPr>
        <w:ind w:left="1227" w:hanging="719"/>
        <w:jc w:val="left"/>
      </w:pPr>
      <w:rPr>
        <w:rFonts w:hint="default"/>
        <w:b/>
        <w:bCs/>
        <w:spacing w:val="-3"/>
        <w:w w:val="99"/>
        <w:lang w:val="zh-CN" w:eastAsia="zh-CN" w:bidi="zh-CN"/>
      </w:rPr>
    </w:lvl>
    <w:lvl w:ilvl="1" w:tentative="0">
      <w:start w:val="1"/>
      <w:numFmt w:val="decimal"/>
      <w:lvlText w:val="%2."/>
      <w:lvlJc w:val="left"/>
      <w:pPr>
        <w:ind w:left="508" w:hanging="204"/>
        <w:jc w:val="left"/>
      </w:pPr>
      <w:rPr>
        <w:rFonts w:hint="default" w:ascii="Arial" w:hAnsi="Arial" w:eastAsia="Arial" w:cs="Arial"/>
        <w:w w:val="100"/>
        <w:sz w:val="22"/>
        <w:szCs w:val="22"/>
        <w:lang w:val="zh-CN" w:eastAsia="zh-CN" w:bidi="zh-CN"/>
      </w:rPr>
    </w:lvl>
    <w:lvl w:ilvl="2" w:tentative="0">
      <w:start w:val="0"/>
      <w:numFmt w:val="bullet"/>
      <w:lvlText w:val="•"/>
      <w:lvlJc w:val="left"/>
      <w:pPr>
        <w:ind w:left="2256" w:hanging="204"/>
      </w:pPr>
      <w:rPr>
        <w:rFonts w:hint="default"/>
        <w:lang w:val="zh-CN" w:eastAsia="zh-CN" w:bidi="zh-CN"/>
      </w:rPr>
    </w:lvl>
    <w:lvl w:ilvl="3" w:tentative="0">
      <w:start w:val="0"/>
      <w:numFmt w:val="bullet"/>
      <w:lvlText w:val="•"/>
      <w:lvlJc w:val="left"/>
      <w:pPr>
        <w:ind w:left="3292" w:hanging="204"/>
      </w:pPr>
      <w:rPr>
        <w:rFonts w:hint="default"/>
        <w:lang w:val="zh-CN" w:eastAsia="zh-CN" w:bidi="zh-CN"/>
      </w:rPr>
    </w:lvl>
    <w:lvl w:ilvl="4" w:tentative="0">
      <w:start w:val="0"/>
      <w:numFmt w:val="bullet"/>
      <w:lvlText w:val="•"/>
      <w:lvlJc w:val="left"/>
      <w:pPr>
        <w:ind w:left="4328" w:hanging="204"/>
      </w:pPr>
      <w:rPr>
        <w:rFonts w:hint="default"/>
        <w:lang w:val="zh-CN" w:eastAsia="zh-CN" w:bidi="zh-CN"/>
      </w:rPr>
    </w:lvl>
    <w:lvl w:ilvl="5" w:tentative="0">
      <w:start w:val="0"/>
      <w:numFmt w:val="bullet"/>
      <w:lvlText w:val="•"/>
      <w:lvlJc w:val="left"/>
      <w:pPr>
        <w:ind w:left="5365" w:hanging="204"/>
      </w:pPr>
      <w:rPr>
        <w:rFonts w:hint="default"/>
        <w:lang w:val="zh-CN" w:eastAsia="zh-CN" w:bidi="zh-CN"/>
      </w:rPr>
    </w:lvl>
    <w:lvl w:ilvl="6" w:tentative="0">
      <w:start w:val="0"/>
      <w:numFmt w:val="bullet"/>
      <w:lvlText w:val="•"/>
      <w:lvlJc w:val="left"/>
      <w:pPr>
        <w:ind w:left="6401" w:hanging="204"/>
      </w:pPr>
      <w:rPr>
        <w:rFonts w:hint="default"/>
        <w:lang w:val="zh-CN" w:eastAsia="zh-CN" w:bidi="zh-CN"/>
      </w:rPr>
    </w:lvl>
    <w:lvl w:ilvl="7" w:tentative="0">
      <w:start w:val="0"/>
      <w:numFmt w:val="bullet"/>
      <w:lvlText w:val="•"/>
      <w:lvlJc w:val="left"/>
      <w:pPr>
        <w:ind w:left="7437" w:hanging="204"/>
      </w:pPr>
      <w:rPr>
        <w:rFonts w:hint="default"/>
        <w:lang w:val="zh-CN" w:eastAsia="zh-CN" w:bidi="zh-CN"/>
      </w:rPr>
    </w:lvl>
    <w:lvl w:ilvl="8" w:tentative="0">
      <w:start w:val="0"/>
      <w:numFmt w:val="bullet"/>
      <w:lvlText w:val="•"/>
      <w:lvlJc w:val="left"/>
      <w:pPr>
        <w:ind w:left="8473" w:hanging="204"/>
      </w:pPr>
      <w:rPr>
        <w:rFonts w:hint="default"/>
        <w:lang w:val="zh-CN" w:eastAsia="zh-CN" w:bidi="zh-CN"/>
      </w:rPr>
    </w:lvl>
  </w:abstractNum>
  <w:abstractNum w:abstractNumId="7">
    <w:nsid w:val="3C9899FD"/>
    <w:multiLevelType w:val="singleLevel"/>
    <w:tmpl w:val="3C9899FD"/>
    <w:lvl w:ilvl="0" w:tentative="0">
      <w:start w:val="4"/>
      <w:numFmt w:val="chineseCounting"/>
      <w:suff w:val="space"/>
      <w:lvlText w:val="第%1部分"/>
      <w:lvlJc w:val="left"/>
      <w:rPr>
        <w:rFonts w:hint="eastAsia"/>
      </w:rPr>
    </w:lvl>
  </w:abstractNum>
  <w:abstractNum w:abstractNumId="8">
    <w:nsid w:val="59EEFD2A"/>
    <w:multiLevelType w:val="multilevel"/>
    <w:tmpl w:val="59EEFD2A"/>
    <w:lvl w:ilvl="0" w:tentative="0">
      <w:start w:val="11"/>
      <w:numFmt w:val="decimal"/>
      <w:lvlText w:val="（%1）"/>
      <w:lvlJc w:val="left"/>
      <w:pPr>
        <w:ind w:left="1368" w:hanging="861"/>
        <w:jc w:val="left"/>
      </w:pPr>
      <w:rPr>
        <w:rFonts w:hint="default"/>
        <w:b/>
        <w:bCs/>
        <w:spacing w:val="-17"/>
        <w:w w:val="99"/>
        <w:lang w:val="zh-CN" w:eastAsia="zh-CN" w:bidi="zh-CN"/>
      </w:rPr>
    </w:lvl>
    <w:lvl w:ilvl="1" w:tentative="0">
      <w:start w:val="0"/>
      <w:numFmt w:val="bullet"/>
      <w:lvlText w:val="•"/>
      <w:lvlJc w:val="left"/>
      <w:pPr>
        <w:ind w:left="2278" w:hanging="861"/>
      </w:pPr>
      <w:rPr>
        <w:rFonts w:hint="default"/>
        <w:lang w:val="zh-CN" w:eastAsia="zh-CN" w:bidi="zh-CN"/>
      </w:rPr>
    </w:lvl>
    <w:lvl w:ilvl="2" w:tentative="0">
      <w:start w:val="0"/>
      <w:numFmt w:val="bullet"/>
      <w:lvlText w:val="•"/>
      <w:lvlJc w:val="left"/>
      <w:pPr>
        <w:ind w:left="3197" w:hanging="861"/>
      </w:pPr>
      <w:rPr>
        <w:rFonts w:hint="default"/>
        <w:lang w:val="zh-CN" w:eastAsia="zh-CN" w:bidi="zh-CN"/>
      </w:rPr>
    </w:lvl>
    <w:lvl w:ilvl="3" w:tentative="0">
      <w:start w:val="0"/>
      <w:numFmt w:val="bullet"/>
      <w:lvlText w:val="•"/>
      <w:lvlJc w:val="left"/>
      <w:pPr>
        <w:ind w:left="4115" w:hanging="861"/>
      </w:pPr>
      <w:rPr>
        <w:rFonts w:hint="default"/>
        <w:lang w:val="zh-CN" w:eastAsia="zh-CN" w:bidi="zh-CN"/>
      </w:rPr>
    </w:lvl>
    <w:lvl w:ilvl="4" w:tentative="0">
      <w:start w:val="0"/>
      <w:numFmt w:val="bullet"/>
      <w:lvlText w:val="•"/>
      <w:lvlJc w:val="left"/>
      <w:pPr>
        <w:ind w:left="5034" w:hanging="861"/>
      </w:pPr>
      <w:rPr>
        <w:rFonts w:hint="default"/>
        <w:lang w:val="zh-CN" w:eastAsia="zh-CN" w:bidi="zh-CN"/>
      </w:rPr>
    </w:lvl>
    <w:lvl w:ilvl="5" w:tentative="0">
      <w:start w:val="0"/>
      <w:numFmt w:val="bullet"/>
      <w:lvlText w:val="•"/>
      <w:lvlJc w:val="left"/>
      <w:pPr>
        <w:ind w:left="5953" w:hanging="861"/>
      </w:pPr>
      <w:rPr>
        <w:rFonts w:hint="default"/>
        <w:lang w:val="zh-CN" w:eastAsia="zh-CN" w:bidi="zh-CN"/>
      </w:rPr>
    </w:lvl>
    <w:lvl w:ilvl="6" w:tentative="0">
      <w:start w:val="0"/>
      <w:numFmt w:val="bullet"/>
      <w:lvlText w:val="•"/>
      <w:lvlJc w:val="left"/>
      <w:pPr>
        <w:ind w:left="6871" w:hanging="861"/>
      </w:pPr>
      <w:rPr>
        <w:rFonts w:hint="default"/>
        <w:lang w:val="zh-CN" w:eastAsia="zh-CN" w:bidi="zh-CN"/>
      </w:rPr>
    </w:lvl>
    <w:lvl w:ilvl="7" w:tentative="0">
      <w:start w:val="0"/>
      <w:numFmt w:val="bullet"/>
      <w:lvlText w:val="•"/>
      <w:lvlJc w:val="left"/>
      <w:pPr>
        <w:ind w:left="7790" w:hanging="861"/>
      </w:pPr>
      <w:rPr>
        <w:rFonts w:hint="default"/>
        <w:lang w:val="zh-CN" w:eastAsia="zh-CN" w:bidi="zh-CN"/>
      </w:rPr>
    </w:lvl>
    <w:lvl w:ilvl="8" w:tentative="0">
      <w:start w:val="0"/>
      <w:numFmt w:val="bullet"/>
      <w:lvlText w:val="•"/>
      <w:lvlJc w:val="left"/>
      <w:pPr>
        <w:ind w:left="8709" w:hanging="861"/>
      </w:pPr>
      <w:rPr>
        <w:rFonts w:hint="default"/>
        <w:lang w:val="zh-CN" w:eastAsia="zh-CN" w:bidi="zh-CN"/>
      </w:rPr>
    </w:lvl>
  </w:abstractNum>
  <w:num w:numId="1">
    <w:abstractNumId w:val="4"/>
  </w:num>
  <w:num w:numId="2">
    <w:abstractNumId w:val="1"/>
  </w:num>
  <w:num w:numId="3">
    <w:abstractNumId w:val="2"/>
  </w:num>
  <w:num w:numId="4">
    <w:abstractNumId w:val="7"/>
  </w:num>
  <w:num w:numId="5">
    <w:abstractNumId w:val="6"/>
  </w:num>
  <w:num w:numId="6">
    <w:abstractNumId w:val="8"/>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55A8B"/>
    <w:rsid w:val="002F513B"/>
    <w:rsid w:val="003C1BEE"/>
    <w:rsid w:val="00B663D6"/>
    <w:rsid w:val="00E17B04"/>
    <w:rsid w:val="010C0B89"/>
    <w:rsid w:val="01243A9C"/>
    <w:rsid w:val="01406313"/>
    <w:rsid w:val="01547158"/>
    <w:rsid w:val="018C2611"/>
    <w:rsid w:val="01B65872"/>
    <w:rsid w:val="02176DA3"/>
    <w:rsid w:val="026650B8"/>
    <w:rsid w:val="02677CDB"/>
    <w:rsid w:val="027674C0"/>
    <w:rsid w:val="02994018"/>
    <w:rsid w:val="02F32463"/>
    <w:rsid w:val="03127A98"/>
    <w:rsid w:val="038C0700"/>
    <w:rsid w:val="0394659F"/>
    <w:rsid w:val="03A638C8"/>
    <w:rsid w:val="03CB1897"/>
    <w:rsid w:val="040E76F9"/>
    <w:rsid w:val="04115A59"/>
    <w:rsid w:val="04202422"/>
    <w:rsid w:val="04780103"/>
    <w:rsid w:val="04787DFC"/>
    <w:rsid w:val="0484358A"/>
    <w:rsid w:val="04880BFC"/>
    <w:rsid w:val="048D4C4E"/>
    <w:rsid w:val="04E706C1"/>
    <w:rsid w:val="051567A5"/>
    <w:rsid w:val="05E92807"/>
    <w:rsid w:val="05FD064B"/>
    <w:rsid w:val="0681571E"/>
    <w:rsid w:val="068D138D"/>
    <w:rsid w:val="07180C4D"/>
    <w:rsid w:val="0719351B"/>
    <w:rsid w:val="08353518"/>
    <w:rsid w:val="08BD680F"/>
    <w:rsid w:val="09CC51BE"/>
    <w:rsid w:val="09F839DB"/>
    <w:rsid w:val="0A18142A"/>
    <w:rsid w:val="0A1E323E"/>
    <w:rsid w:val="0A5363B0"/>
    <w:rsid w:val="0A8831A9"/>
    <w:rsid w:val="0A8E2B84"/>
    <w:rsid w:val="0AAD0F6B"/>
    <w:rsid w:val="0B1B18FF"/>
    <w:rsid w:val="0B7279AA"/>
    <w:rsid w:val="0B9A0885"/>
    <w:rsid w:val="0BA457F2"/>
    <w:rsid w:val="0BA83303"/>
    <w:rsid w:val="0BB729E3"/>
    <w:rsid w:val="0BCB4FB0"/>
    <w:rsid w:val="0C6C2C77"/>
    <w:rsid w:val="0C701284"/>
    <w:rsid w:val="0C816A93"/>
    <w:rsid w:val="0CB251E2"/>
    <w:rsid w:val="0D0B760F"/>
    <w:rsid w:val="0D4968BD"/>
    <w:rsid w:val="0D7441CC"/>
    <w:rsid w:val="0D766097"/>
    <w:rsid w:val="0D8C61FC"/>
    <w:rsid w:val="0D962DD7"/>
    <w:rsid w:val="0E162E63"/>
    <w:rsid w:val="0E526B9B"/>
    <w:rsid w:val="0E9F5A3D"/>
    <w:rsid w:val="0EB6726A"/>
    <w:rsid w:val="0EC30733"/>
    <w:rsid w:val="0F022744"/>
    <w:rsid w:val="0F026F6E"/>
    <w:rsid w:val="0F0968FA"/>
    <w:rsid w:val="0F505843"/>
    <w:rsid w:val="0F7B6641"/>
    <w:rsid w:val="0F8B261F"/>
    <w:rsid w:val="0F983FA9"/>
    <w:rsid w:val="0FD76D3D"/>
    <w:rsid w:val="100C5B4F"/>
    <w:rsid w:val="103705F6"/>
    <w:rsid w:val="10635D75"/>
    <w:rsid w:val="107524CB"/>
    <w:rsid w:val="10810622"/>
    <w:rsid w:val="108E40BE"/>
    <w:rsid w:val="10BD1D55"/>
    <w:rsid w:val="10CC64B7"/>
    <w:rsid w:val="1104319B"/>
    <w:rsid w:val="113C655C"/>
    <w:rsid w:val="116A570F"/>
    <w:rsid w:val="11771DCB"/>
    <w:rsid w:val="118148C4"/>
    <w:rsid w:val="11A64DBC"/>
    <w:rsid w:val="11B01802"/>
    <w:rsid w:val="11FE08EA"/>
    <w:rsid w:val="12233FA6"/>
    <w:rsid w:val="12485F46"/>
    <w:rsid w:val="12760CAA"/>
    <w:rsid w:val="12B415CB"/>
    <w:rsid w:val="12DA4090"/>
    <w:rsid w:val="1327006B"/>
    <w:rsid w:val="133B7C06"/>
    <w:rsid w:val="13AF44CE"/>
    <w:rsid w:val="13CE2319"/>
    <w:rsid w:val="13DD3E4E"/>
    <w:rsid w:val="14112620"/>
    <w:rsid w:val="149C677B"/>
    <w:rsid w:val="14CD083C"/>
    <w:rsid w:val="154960C9"/>
    <w:rsid w:val="15C748A1"/>
    <w:rsid w:val="15CD3034"/>
    <w:rsid w:val="15DB3C31"/>
    <w:rsid w:val="15DD3468"/>
    <w:rsid w:val="1604195B"/>
    <w:rsid w:val="1604534A"/>
    <w:rsid w:val="163D0697"/>
    <w:rsid w:val="16C057E4"/>
    <w:rsid w:val="16CC7CC0"/>
    <w:rsid w:val="1735694F"/>
    <w:rsid w:val="175F6FDE"/>
    <w:rsid w:val="177E4084"/>
    <w:rsid w:val="17893009"/>
    <w:rsid w:val="1790605D"/>
    <w:rsid w:val="1791036B"/>
    <w:rsid w:val="17A9793F"/>
    <w:rsid w:val="17B57490"/>
    <w:rsid w:val="1826462B"/>
    <w:rsid w:val="184E695C"/>
    <w:rsid w:val="18667F7F"/>
    <w:rsid w:val="18B377DE"/>
    <w:rsid w:val="191A4D74"/>
    <w:rsid w:val="19274898"/>
    <w:rsid w:val="19300B20"/>
    <w:rsid w:val="199E3705"/>
    <w:rsid w:val="19A659E5"/>
    <w:rsid w:val="1A4D40BA"/>
    <w:rsid w:val="1A701410"/>
    <w:rsid w:val="1A9E26EB"/>
    <w:rsid w:val="1B0075E3"/>
    <w:rsid w:val="1B1C6C55"/>
    <w:rsid w:val="1B355A17"/>
    <w:rsid w:val="1B371D0C"/>
    <w:rsid w:val="1B427A94"/>
    <w:rsid w:val="1B490738"/>
    <w:rsid w:val="1B511AD1"/>
    <w:rsid w:val="1B640359"/>
    <w:rsid w:val="1B9349AD"/>
    <w:rsid w:val="1BA93E0F"/>
    <w:rsid w:val="1BB564EB"/>
    <w:rsid w:val="1BE11C38"/>
    <w:rsid w:val="1C1556F5"/>
    <w:rsid w:val="1C166539"/>
    <w:rsid w:val="1C3471FE"/>
    <w:rsid w:val="1C396B55"/>
    <w:rsid w:val="1C760B47"/>
    <w:rsid w:val="1C7D72D9"/>
    <w:rsid w:val="1C933F54"/>
    <w:rsid w:val="1D2F4BB4"/>
    <w:rsid w:val="1D671185"/>
    <w:rsid w:val="1D7253F2"/>
    <w:rsid w:val="1D8726D6"/>
    <w:rsid w:val="1EB0736B"/>
    <w:rsid w:val="1EF27E2B"/>
    <w:rsid w:val="1F01571E"/>
    <w:rsid w:val="1F4A005E"/>
    <w:rsid w:val="1FA8003B"/>
    <w:rsid w:val="20704141"/>
    <w:rsid w:val="20A33D7F"/>
    <w:rsid w:val="20AA0BFB"/>
    <w:rsid w:val="21126D66"/>
    <w:rsid w:val="211C5C2E"/>
    <w:rsid w:val="21362E3F"/>
    <w:rsid w:val="21642055"/>
    <w:rsid w:val="217827C1"/>
    <w:rsid w:val="21A35AE8"/>
    <w:rsid w:val="21CF7903"/>
    <w:rsid w:val="21D062A8"/>
    <w:rsid w:val="21E83556"/>
    <w:rsid w:val="21F55323"/>
    <w:rsid w:val="22917B1A"/>
    <w:rsid w:val="22962BFA"/>
    <w:rsid w:val="22F72396"/>
    <w:rsid w:val="234D1CA4"/>
    <w:rsid w:val="23515EDD"/>
    <w:rsid w:val="237025D3"/>
    <w:rsid w:val="23741244"/>
    <w:rsid w:val="23790E31"/>
    <w:rsid w:val="23B542D8"/>
    <w:rsid w:val="23FF367B"/>
    <w:rsid w:val="24DF54F0"/>
    <w:rsid w:val="253F33D3"/>
    <w:rsid w:val="258D6E5A"/>
    <w:rsid w:val="25A34235"/>
    <w:rsid w:val="25A50DB6"/>
    <w:rsid w:val="267249CC"/>
    <w:rsid w:val="267A604C"/>
    <w:rsid w:val="26931276"/>
    <w:rsid w:val="269B6822"/>
    <w:rsid w:val="26B12F68"/>
    <w:rsid w:val="26CE6463"/>
    <w:rsid w:val="26FA6927"/>
    <w:rsid w:val="271366E8"/>
    <w:rsid w:val="278766FD"/>
    <w:rsid w:val="279132AA"/>
    <w:rsid w:val="27AA205E"/>
    <w:rsid w:val="27BF4425"/>
    <w:rsid w:val="287A49AB"/>
    <w:rsid w:val="28BE1091"/>
    <w:rsid w:val="28C625EB"/>
    <w:rsid w:val="28C727A5"/>
    <w:rsid w:val="28CD5F91"/>
    <w:rsid w:val="291C1049"/>
    <w:rsid w:val="29205132"/>
    <w:rsid w:val="2950734A"/>
    <w:rsid w:val="29826F8C"/>
    <w:rsid w:val="29B61ADF"/>
    <w:rsid w:val="29C0421E"/>
    <w:rsid w:val="2A3B25EF"/>
    <w:rsid w:val="2AC16B32"/>
    <w:rsid w:val="2ADB3BB8"/>
    <w:rsid w:val="2ADE6E90"/>
    <w:rsid w:val="2AEF0952"/>
    <w:rsid w:val="2B3F2D23"/>
    <w:rsid w:val="2B79705D"/>
    <w:rsid w:val="2BBB156E"/>
    <w:rsid w:val="2BD01B41"/>
    <w:rsid w:val="2BDA625B"/>
    <w:rsid w:val="2C077314"/>
    <w:rsid w:val="2C3203BC"/>
    <w:rsid w:val="2C410160"/>
    <w:rsid w:val="2C952E09"/>
    <w:rsid w:val="2CAE3B5A"/>
    <w:rsid w:val="2CD24F93"/>
    <w:rsid w:val="2D264376"/>
    <w:rsid w:val="2D2856AB"/>
    <w:rsid w:val="2D2F760F"/>
    <w:rsid w:val="2D6B32BE"/>
    <w:rsid w:val="2DD652B1"/>
    <w:rsid w:val="2DF14282"/>
    <w:rsid w:val="2ECF53C2"/>
    <w:rsid w:val="2EE17E83"/>
    <w:rsid w:val="2F1B46EA"/>
    <w:rsid w:val="2F3922B5"/>
    <w:rsid w:val="2F3E4052"/>
    <w:rsid w:val="2FD91FF3"/>
    <w:rsid w:val="2FF929F0"/>
    <w:rsid w:val="30181FD3"/>
    <w:rsid w:val="306A54F1"/>
    <w:rsid w:val="306B5729"/>
    <w:rsid w:val="307A1E6E"/>
    <w:rsid w:val="30975F76"/>
    <w:rsid w:val="30D4707C"/>
    <w:rsid w:val="310706B7"/>
    <w:rsid w:val="312C5780"/>
    <w:rsid w:val="3151773B"/>
    <w:rsid w:val="3192561B"/>
    <w:rsid w:val="31AD497A"/>
    <w:rsid w:val="31CE1A44"/>
    <w:rsid w:val="31E91DE5"/>
    <w:rsid w:val="326A144D"/>
    <w:rsid w:val="32755F2D"/>
    <w:rsid w:val="32F90B5D"/>
    <w:rsid w:val="33125665"/>
    <w:rsid w:val="331B3B3D"/>
    <w:rsid w:val="33411D18"/>
    <w:rsid w:val="334637C6"/>
    <w:rsid w:val="33C45104"/>
    <w:rsid w:val="33C87666"/>
    <w:rsid w:val="33E85E17"/>
    <w:rsid w:val="34055E6A"/>
    <w:rsid w:val="340615FF"/>
    <w:rsid w:val="34206494"/>
    <w:rsid w:val="34415B9E"/>
    <w:rsid w:val="3451731F"/>
    <w:rsid w:val="346E57B5"/>
    <w:rsid w:val="3479178B"/>
    <w:rsid w:val="34835366"/>
    <w:rsid w:val="352A1386"/>
    <w:rsid w:val="355A27C6"/>
    <w:rsid w:val="35A80123"/>
    <w:rsid w:val="35D95A19"/>
    <w:rsid w:val="35FF6194"/>
    <w:rsid w:val="364A4C59"/>
    <w:rsid w:val="36A24BDB"/>
    <w:rsid w:val="36A56916"/>
    <w:rsid w:val="36F27C9B"/>
    <w:rsid w:val="373D4721"/>
    <w:rsid w:val="374E6630"/>
    <w:rsid w:val="37565144"/>
    <w:rsid w:val="37B046D2"/>
    <w:rsid w:val="381F50D0"/>
    <w:rsid w:val="38435ACE"/>
    <w:rsid w:val="38662EF2"/>
    <w:rsid w:val="38737061"/>
    <w:rsid w:val="38740855"/>
    <w:rsid w:val="38940FFD"/>
    <w:rsid w:val="38945EEE"/>
    <w:rsid w:val="38A161DB"/>
    <w:rsid w:val="39110DEA"/>
    <w:rsid w:val="391249E9"/>
    <w:rsid w:val="392D2871"/>
    <w:rsid w:val="392D4E02"/>
    <w:rsid w:val="39366BDE"/>
    <w:rsid w:val="39380B94"/>
    <w:rsid w:val="39842531"/>
    <w:rsid w:val="39C11AFF"/>
    <w:rsid w:val="3A02247A"/>
    <w:rsid w:val="3A0D0FE6"/>
    <w:rsid w:val="3A1A4EC6"/>
    <w:rsid w:val="3A451AEE"/>
    <w:rsid w:val="3A675136"/>
    <w:rsid w:val="3B0634A8"/>
    <w:rsid w:val="3B154D28"/>
    <w:rsid w:val="3B335353"/>
    <w:rsid w:val="3B455CAD"/>
    <w:rsid w:val="3B480B0A"/>
    <w:rsid w:val="3B5845B4"/>
    <w:rsid w:val="3B683D44"/>
    <w:rsid w:val="3C250E20"/>
    <w:rsid w:val="3D6F24D3"/>
    <w:rsid w:val="3D767E24"/>
    <w:rsid w:val="3DCE43BD"/>
    <w:rsid w:val="3DED4FC6"/>
    <w:rsid w:val="3DFA231B"/>
    <w:rsid w:val="3E0150B4"/>
    <w:rsid w:val="3E11149C"/>
    <w:rsid w:val="3E8B402B"/>
    <w:rsid w:val="3EC62006"/>
    <w:rsid w:val="3ED5671A"/>
    <w:rsid w:val="3EED0838"/>
    <w:rsid w:val="3F187489"/>
    <w:rsid w:val="3F2D1C7E"/>
    <w:rsid w:val="3FB84837"/>
    <w:rsid w:val="40566ED8"/>
    <w:rsid w:val="40617922"/>
    <w:rsid w:val="40661B3F"/>
    <w:rsid w:val="408A1D2E"/>
    <w:rsid w:val="40E41ACC"/>
    <w:rsid w:val="40F556F6"/>
    <w:rsid w:val="41550BAB"/>
    <w:rsid w:val="4176542E"/>
    <w:rsid w:val="41AE500B"/>
    <w:rsid w:val="41D738CD"/>
    <w:rsid w:val="41FA7921"/>
    <w:rsid w:val="423C1190"/>
    <w:rsid w:val="427D330E"/>
    <w:rsid w:val="42866086"/>
    <w:rsid w:val="42926133"/>
    <w:rsid w:val="439F1792"/>
    <w:rsid w:val="43A70314"/>
    <w:rsid w:val="43B73149"/>
    <w:rsid w:val="43B844A8"/>
    <w:rsid w:val="43B96D43"/>
    <w:rsid w:val="444302ED"/>
    <w:rsid w:val="444D142A"/>
    <w:rsid w:val="44510CA5"/>
    <w:rsid w:val="45083E74"/>
    <w:rsid w:val="45584B7E"/>
    <w:rsid w:val="457039BF"/>
    <w:rsid w:val="457E1488"/>
    <w:rsid w:val="45AF71F1"/>
    <w:rsid w:val="45B60839"/>
    <w:rsid w:val="45C85433"/>
    <w:rsid w:val="45EF5ED1"/>
    <w:rsid w:val="466D3067"/>
    <w:rsid w:val="467D7B35"/>
    <w:rsid w:val="469552E7"/>
    <w:rsid w:val="46C05989"/>
    <w:rsid w:val="46C65918"/>
    <w:rsid w:val="46FC5B4B"/>
    <w:rsid w:val="47550485"/>
    <w:rsid w:val="47717D37"/>
    <w:rsid w:val="47A60750"/>
    <w:rsid w:val="47BE3A20"/>
    <w:rsid w:val="47C2401D"/>
    <w:rsid w:val="47E071D1"/>
    <w:rsid w:val="47F45EA7"/>
    <w:rsid w:val="4802369A"/>
    <w:rsid w:val="480D4A57"/>
    <w:rsid w:val="484F2956"/>
    <w:rsid w:val="48D950A6"/>
    <w:rsid w:val="48DD5770"/>
    <w:rsid w:val="48DE1779"/>
    <w:rsid w:val="490A7AB0"/>
    <w:rsid w:val="492A606B"/>
    <w:rsid w:val="49364DCA"/>
    <w:rsid w:val="4953320C"/>
    <w:rsid w:val="49544756"/>
    <w:rsid w:val="49577495"/>
    <w:rsid w:val="49B50846"/>
    <w:rsid w:val="49E430B9"/>
    <w:rsid w:val="49EC395A"/>
    <w:rsid w:val="49F02E22"/>
    <w:rsid w:val="4A5C7CEF"/>
    <w:rsid w:val="4A6C5186"/>
    <w:rsid w:val="4A9726A6"/>
    <w:rsid w:val="4AA05408"/>
    <w:rsid w:val="4AAB39B2"/>
    <w:rsid w:val="4AB06DBF"/>
    <w:rsid w:val="4AD01FD5"/>
    <w:rsid w:val="4AFB21E5"/>
    <w:rsid w:val="4B060F1E"/>
    <w:rsid w:val="4B9A6553"/>
    <w:rsid w:val="4BB1160D"/>
    <w:rsid w:val="4BF91BE3"/>
    <w:rsid w:val="4C377F81"/>
    <w:rsid w:val="4C545199"/>
    <w:rsid w:val="4C606C5F"/>
    <w:rsid w:val="4C7268E3"/>
    <w:rsid w:val="4C8963D2"/>
    <w:rsid w:val="4CB5135E"/>
    <w:rsid w:val="4D266C72"/>
    <w:rsid w:val="4D2F791A"/>
    <w:rsid w:val="4D58251E"/>
    <w:rsid w:val="4DFE5D72"/>
    <w:rsid w:val="4E062C82"/>
    <w:rsid w:val="4E6D70A4"/>
    <w:rsid w:val="4ED54136"/>
    <w:rsid w:val="4F003031"/>
    <w:rsid w:val="4F4F1163"/>
    <w:rsid w:val="4F7614FE"/>
    <w:rsid w:val="501D3BDA"/>
    <w:rsid w:val="505F5CA4"/>
    <w:rsid w:val="5081043B"/>
    <w:rsid w:val="50F20C73"/>
    <w:rsid w:val="5139243F"/>
    <w:rsid w:val="514B6E6D"/>
    <w:rsid w:val="51807747"/>
    <w:rsid w:val="51AD0B2C"/>
    <w:rsid w:val="5206204F"/>
    <w:rsid w:val="523100E7"/>
    <w:rsid w:val="52391913"/>
    <w:rsid w:val="524A4458"/>
    <w:rsid w:val="524E386A"/>
    <w:rsid w:val="52950CB0"/>
    <w:rsid w:val="52EC1B2F"/>
    <w:rsid w:val="52F8776C"/>
    <w:rsid w:val="534A74FF"/>
    <w:rsid w:val="53517DC0"/>
    <w:rsid w:val="53645066"/>
    <w:rsid w:val="536E0DCD"/>
    <w:rsid w:val="53764A3A"/>
    <w:rsid w:val="53903D27"/>
    <w:rsid w:val="53A92119"/>
    <w:rsid w:val="53EB332F"/>
    <w:rsid w:val="54041562"/>
    <w:rsid w:val="54512704"/>
    <w:rsid w:val="54545D1F"/>
    <w:rsid w:val="545878F5"/>
    <w:rsid w:val="54DC1891"/>
    <w:rsid w:val="54F32EC3"/>
    <w:rsid w:val="554D034D"/>
    <w:rsid w:val="555E0E0C"/>
    <w:rsid w:val="55642168"/>
    <w:rsid w:val="558167E7"/>
    <w:rsid w:val="56596A2F"/>
    <w:rsid w:val="566E69D2"/>
    <w:rsid w:val="5678372D"/>
    <w:rsid w:val="5680521F"/>
    <w:rsid w:val="56B21976"/>
    <w:rsid w:val="56DB76B9"/>
    <w:rsid w:val="56DE5EAC"/>
    <w:rsid w:val="56F2240D"/>
    <w:rsid w:val="56F25ED9"/>
    <w:rsid w:val="56F94153"/>
    <w:rsid w:val="574D35D0"/>
    <w:rsid w:val="577238D5"/>
    <w:rsid w:val="578E094A"/>
    <w:rsid w:val="57945650"/>
    <w:rsid w:val="57953E24"/>
    <w:rsid w:val="57F640F9"/>
    <w:rsid w:val="583B73F5"/>
    <w:rsid w:val="587237C0"/>
    <w:rsid w:val="58BE6098"/>
    <w:rsid w:val="593056C6"/>
    <w:rsid w:val="59523D19"/>
    <w:rsid w:val="59AC122F"/>
    <w:rsid w:val="5A234471"/>
    <w:rsid w:val="5A746C27"/>
    <w:rsid w:val="5A812403"/>
    <w:rsid w:val="5A8A4D75"/>
    <w:rsid w:val="5AA1477F"/>
    <w:rsid w:val="5AB9287A"/>
    <w:rsid w:val="5AD07D19"/>
    <w:rsid w:val="5B5B35E0"/>
    <w:rsid w:val="5B7315A9"/>
    <w:rsid w:val="5B8E5BD6"/>
    <w:rsid w:val="5C3D5AA4"/>
    <w:rsid w:val="5C585E6A"/>
    <w:rsid w:val="5DDD3C45"/>
    <w:rsid w:val="5E026882"/>
    <w:rsid w:val="5E115821"/>
    <w:rsid w:val="5E6961F7"/>
    <w:rsid w:val="5E702D89"/>
    <w:rsid w:val="5E8E194E"/>
    <w:rsid w:val="5E915308"/>
    <w:rsid w:val="5E96450F"/>
    <w:rsid w:val="5EAD421E"/>
    <w:rsid w:val="5ED02CB2"/>
    <w:rsid w:val="5F3E71FA"/>
    <w:rsid w:val="5F5B210B"/>
    <w:rsid w:val="5FF54B71"/>
    <w:rsid w:val="60122124"/>
    <w:rsid w:val="60562B33"/>
    <w:rsid w:val="60591115"/>
    <w:rsid w:val="60A91F84"/>
    <w:rsid w:val="610152A4"/>
    <w:rsid w:val="61547E6E"/>
    <w:rsid w:val="61947988"/>
    <w:rsid w:val="61CE7DC8"/>
    <w:rsid w:val="61E859F6"/>
    <w:rsid w:val="62023C1C"/>
    <w:rsid w:val="621C2BE9"/>
    <w:rsid w:val="621E06A1"/>
    <w:rsid w:val="6221025E"/>
    <w:rsid w:val="62243411"/>
    <w:rsid w:val="63380306"/>
    <w:rsid w:val="63677E88"/>
    <w:rsid w:val="63740ADC"/>
    <w:rsid w:val="639866EC"/>
    <w:rsid w:val="6401261C"/>
    <w:rsid w:val="64154D1F"/>
    <w:rsid w:val="644B2006"/>
    <w:rsid w:val="64571E9E"/>
    <w:rsid w:val="657A6338"/>
    <w:rsid w:val="65895F25"/>
    <w:rsid w:val="65E159D1"/>
    <w:rsid w:val="66092800"/>
    <w:rsid w:val="66A46877"/>
    <w:rsid w:val="66C06E7C"/>
    <w:rsid w:val="66EB288C"/>
    <w:rsid w:val="66F52A6B"/>
    <w:rsid w:val="66F8118A"/>
    <w:rsid w:val="66FF00EF"/>
    <w:rsid w:val="670A399D"/>
    <w:rsid w:val="673E53D6"/>
    <w:rsid w:val="678E0E8F"/>
    <w:rsid w:val="679A2998"/>
    <w:rsid w:val="67B266AC"/>
    <w:rsid w:val="680A2C30"/>
    <w:rsid w:val="6828215B"/>
    <w:rsid w:val="68327436"/>
    <w:rsid w:val="68432D8B"/>
    <w:rsid w:val="68513B0F"/>
    <w:rsid w:val="68764F55"/>
    <w:rsid w:val="689D21B0"/>
    <w:rsid w:val="69022082"/>
    <w:rsid w:val="697C3348"/>
    <w:rsid w:val="699909AD"/>
    <w:rsid w:val="6A175EFB"/>
    <w:rsid w:val="6A246A33"/>
    <w:rsid w:val="6A3233B4"/>
    <w:rsid w:val="6AD55B66"/>
    <w:rsid w:val="6AEA736A"/>
    <w:rsid w:val="6B3F697F"/>
    <w:rsid w:val="6B5856A3"/>
    <w:rsid w:val="6B94275C"/>
    <w:rsid w:val="6B943527"/>
    <w:rsid w:val="6BFA4852"/>
    <w:rsid w:val="6C1900B7"/>
    <w:rsid w:val="6C37512E"/>
    <w:rsid w:val="6C9A4946"/>
    <w:rsid w:val="6CDF5F9B"/>
    <w:rsid w:val="6CE47DEA"/>
    <w:rsid w:val="6D2D31F4"/>
    <w:rsid w:val="6E192390"/>
    <w:rsid w:val="6E2C6D99"/>
    <w:rsid w:val="6E872978"/>
    <w:rsid w:val="6EBD4A6E"/>
    <w:rsid w:val="6EE35630"/>
    <w:rsid w:val="6F433FF5"/>
    <w:rsid w:val="6F496358"/>
    <w:rsid w:val="6F80377D"/>
    <w:rsid w:val="6FA53571"/>
    <w:rsid w:val="70474E51"/>
    <w:rsid w:val="709F421A"/>
    <w:rsid w:val="70A65003"/>
    <w:rsid w:val="70CA22E5"/>
    <w:rsid w:val="70EC063D"/>
    <w:rsid w:val="710D0E9D"/>
    <w:rsid w:val="716A3C65"/>
    <w:rsid w:val="71703480"/>
    <w:rsid w:val="71851231"/>
    <w:rsid w:val="71A14E0E"/>
    <w:rsid w:val="71DF562F"/>
    <w:rsid w:val="71F114D4"/>
    <w:rsid w:val="722C504E"/>
    <w:rsid w:val="724F2859"/>
    <w:rsid w:val="727B3E01"/>
    <w:rsid w:val="72842608"/>
    <w:rsid w:val="729D1AB7"/>
    <w:rsid w:val="72D66A95"/>
    <w:rsid w:val="731822A4"/>
    <w:rsid w:val="739728B6"/>
    <w:rsid w:val="73C32682"/>
    <w:rsid w:val="73CC792D"/>
    <w:rsid w:val="748933AC"/>
    <w:rsid w:val="74917AE6"/>
    <w:rsid w:val="74D2104A"/>
    <w:rsid w:val="751274AF"/>
    <w:rsid w:val="75443BD3"/>
    <w:rsid w:val="75741A42"/>
    <w:rsid w:val="75B912BE"/>
    <w:rsid w:val="76602E7B"/>
    <w:rsid w:val="7664749A"/>
    <w:rsid w:val="76A63082"/>
    <w:rsid w:val="76FF7F0E"/>
    <w:rsid w:val="773365FA"/>
    <w:rsid w:val="779D19EC"/>
    <w:rsid w:val="78D109FC"/>
    <w:rsid w:val="791C676D"/>
    <w:rsid w:val="793226E1"/>
    <w:rsid w:val="7964482B"/>
    <w:rsid w:val="79D230E2"/>
    <w:rsid w:val="79D6748F"/>
    <w:rsid w:val="79D80B6A"/>
    <w:rsid w:val="7A3437F1"/>
    <w:rsid w:val="7BA941B2"/>
    <w:rsid w:val="7BC10335"/>
    <w:rsid w:val="7BC95E33"/>
    <w:rsid w:val="7BD83FA3"/>
    <w:rsid w:val="7BFF6847"/>
    <w:rsid w:val="7CC82C94"/>
    <w:rsid w:val="7CE314D5"/>
    <w:rsid w:val="7D3303BC"/>
    <w:rsid w:val="7D42437E"/>
    <w:rsid w:val="7D844AA4"/>
    <w:rsid w:val="7D935CCB"/>
    <w:rsid w:val="7DF15F8E"/>
    <w:rsid w:val="7E1202C3"/>
    <w:rsid w:val="7E997B8F"/>
    <w:rsid w:val="7EAE7BB5"/>
    <w:rsid w:val="7EE348A3"/>
    <w:rsid w:val="7EE64EB1"/>
    <w:rsid w:val="7F2842CE"/>
    <w:rsid w:val="7F4C1172"/>
    <w:rsid w:val="7F5D5405"/>
    <w:rsid w:val="7F710CE2"/>
    <w:rsid w:val="7FB5118D"/>
    <w:rsid w:val="7FBB0CAC"/>
    <w:rsid w:val="7FC06B6A"/>
    <w:rsid w:val="7FC90D2E"/>
    <w:rsid w:val="7FFD2B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link w:val="43"/>
    <w:qFormat/>
    <w:uiPriority w:val="1"/>
    <w:pPr>
      <w:ind w:left="508"/>
      <w:outlineLvl w:val="1"/>
    </w:pPr>
    <w:rPr>
      <w:rFonts w:ascii="宋体" w:hAnsi="宋体" w:eastAsia="宋体" w:cs="宋体"/>
      <w:b/>
      <w:bCs/>
      <w:sz w:val="36"/>
      <w:szCs w:val="36"/>
      <w:lang w:val="zh-CN" w:eastAsia="zh-CN" w:bidi="zh-CN"/>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20">
    <w:name w:val="Default Paragraph Font"/>
    <w:semiHidden/>
    <w:unhideWhenUsed/>
    <w:qFormat/>
    <w:uiPriority w:val="1"/>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ind w:firstLine="560"/>
    </w:pPr>
    <w:rPr>
      <w:rFonts w:eastAsia="仿宋_GB2312" w:cs="宋体"/>
      <w:sz w:val="24"/>
      <w:szCs w:val="20"/>
    </w:rPr>
  </w:style>
  <w:style w:type="paragraph" w:styleId="6">
    <w:name w:val="Body Text"/>
    <w:basedOn w:val="1"/>
    <w:next w:val="7"/>
    <w:qFormat/>
    <w:uiPriority w:val="1"/>
    <w:rPr>
      <w:rFonts w:ascii="宋体" w:hAnsi="宋体" w:eastAsia="宋体" w:cs="宋体"/>
      <w:sz w:val="24"/>
      <w:szCs w:val="24"/>
      <w:lang w:val="zh-CN" w:eastAsia="zh-CN" w:bidi="zh-CN"/>
    </w:rPr>
  </w:style>
  <w:style w:type="paragraph" w:customStyle="1" w:styleId="7">
    <w:name w:val="一级条标题"/>
    <w:basedOn w:val="8"/>
    <w:next w:val="9"/>
    <w:qFormat/>
    <w:uiPriority w:val="0"/>
    <w:pPr>
      <w:spacing w:line="240" w:lineRule="auto"/>
      <w:ind w:left="420"/>
      <w:outlineLvl w:val="2"/>
    </w:pPr>
  </w:style>
  <w:style w:type="paragraph" w:customStyle="1" w:styleId="8">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9">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0">
    <w:name w:val="Body Text Indent"/>
    <w:basedOn w:val="1"/>
    <w:qFormat/>
    <w:uiPriority w:val="0"/>
    <w:pPr>
      <w:tabs>
        <w:tab w:val="left" w:pos="2160"/>
      </w:tabs>
      <w:ind w:left="2159" w:leftChars="1028" w:firstLine="1"/>
    </w:pPr>
    <w:rPr>
      <w:rFonts w:ascii="宋体" w:hAnsi="宋体"/>
      <w:sz w:val="21"/>
      <w:szCs w:val="21"/>
    </w:rPr>
  </w:style>
  <w:style w:type="paragraph" w:styleId="11">
    <w:name w:val="Plain Text"/>
    <w:basedOn w:val="1"/>
    <w:qFormat/>
    <w:uiPriority w:val="0"/>
    <w:rPr>
      <w:rFonts w:ascii="宋体" w:hAnsi="Courier New"/>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1"/>
    <w:pPr>
      <w:spacing w:before="161"/>
      <w:ind w:left="508"/>
    </w:pPr>
    <w:rPr>
      <w:rFonts w:ascii="宋体" w:hAnsi="宋体" w:eastAsia="宋体" w:cs="宋体"/>
      <w:sz w:val="24"/>
      <w:szCs w:val="24"/>
      <w:lang w:val="zh-CN" w:eastAsia="zh-CN" w:bidi="zh-CN"/>
    </w:rPr>
  </w:style>
  <w:style w:type="paragraph" w:styleId="1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w:basedOn w:val="6"/>
    <w:qFormat/>
    <w:uiPriority w:val="0"/>
    <w:pPr>
      <w:ind w:firstLine="420" w:firstLineChars="100"/>
    </w:pPr>
    <w:rPr>
      <w:rFonts w:ascii="Times New Roman" w:hAnsi="Times New Roman"/>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style>
  <w:style w:type="character" w:styleId="22">
    <w:name w:val="page number"/>
    <w:basedOn w:val="20"/>
    <w:qFormat/>
    <w:uiPriority w:val="0"/>
  </w:style>
  <w:style w:type="character" w:styleId="23">
    <w:name w:val="FollowedHyperlink"/>
    <w:basedOn w:val="20"/>
    <w:qFormat/>
    <w:uiPriority w:val="0"/>
    <w:rPr>
      <w:color w:val="800080"/>
      <w:u w:val="none"/>
    </w:rPr>
  </w:style>
  <w:style w:type="character" w:styleId="24">
    <w:name w:val="Emphasis"/>
    <w:basedOn w:val="20"/>
    <w:qFormat/>
    <w:uiPriority w:val="0"/>
  </w:style>
  <w:style w:type="character" w:styleId="25">
    <w:name w:val="HTML Definition"/>
    <w:basedOn w:val="20"/>
    <w:qFormat/>
    <w:uiPriority w:val="0"/>
  </w:style>
  <w:style w:type="character" w:styleId="26">
    <w:name w:val="HTML Typewriter"/>
    <w:basedOn w:val="20"/>
    <w:qFormat/>
    <w:uiPriority w:val="0"/>
    <w:rPr>
      <w:rFonts w:hint="default" w:ascii="monospace" w:hAnsi="monospace" w:eastAsia="monospace" w:cs="monospace"/>
      <w:sz w:val="20"/>
    </w:rPr>
  </w:style>
  <w:style w:type="character" w:styleId="27">
    <w:name w:val="HTML Acronym"/>
    <w:basedOn w:val="20"/>
    <w:qFormat/>
    <w:uiPriority w:val="0"/>
  </w:style>
  <w:style w:type="character" w:styleId="28">
    <w:name w:val="HTML Variable"/>
    <w:basedOn w:val="20"/>
    <w:qFormat/>
    <w:uiPriority w:val="0"/>
  </w:style>
  <w:style w:type="character" w:styleId="29">
    <w:name w:val="Hyperlink"/>
    <w:basedOn w:val="20"/>
    <w:qFormat/>
    <w:uiPriority w:val="0"/>
    <w:rPr>
      <w:color w:val="0000FF"/>
      <w:u w:val="none"/>
    </w:rPr>
  </w:style>
  <w:style w:type="character" w:styleId="30">
    <w:name w:val="HTML Code"/>
    <w:basedOn w:val="20"/>
    <w:qFormat/>
    <w:uiPriority w:val="0"/>
    <w:rPr>
      <w:rFonts w:hint="default" w:ascii="monospace" w:hAnsi="monospace" w:eastAsia="monospace" w:cs="monospace"/>
      <w:sz w:val="20"/>
    </w:rPr>
  </w:style>
  <w:style w:type="character" w:styleId="31">
    <w:name w:val="HTML Cite"/>
    <w:basedOn w:val="20"/>
    <w:qFormat/>
    <w:uiPriority w:val="0"/>
  </w:style>
  <w:style w:type="character" w:styleId="32">
    <w:name w:val="HTML Keyboard"/>
    <w:basedOn w:val="20"/>
    <w:qFormat/>
    <w:uiPriority w:val="0"/>
    <w:rPr>
      <w:rFonts w:ascii="monospace" w:hAnsi="monospace" w:eastAsia="monospace" w:cs="monospace"/>
      <w:sz w:val="20"/>
    </w:rPr>
  </w:style>
  <w:style w:type="character" w:styleId="33">
    <w:name w:val="HTML Sample"/>
    <w:basedOn w:val="20"/>
    <w:qFormat/>
    <w:uiPriority w:val="0"/>
    <w:rPr>
      <w:rFonts w:hint="default" w:ascii="monospace" w:hAnsi="monospace" w:eastAsia="monospace" w:cs="monospace"/>
    </w:rPr>
  </w:style>
  <w:style w:type="table" w:customStyle="1" w:styleId="34">
    <w:name w:val="Table Normal"/>
    <w:semiHidden/>
    <w:unhideWhenUsed/>
    <w:qFormat/>
    <w:uiPriority w:val="2"/>
    <w:tblPr>
      <w:tblCellMar>
        <w:top w:w="0" w:type="dxa"/>
        <w:left w:w="0" w:type="dxa"/>
        <w:bottom w:w="0" w:type="dxa"/>
        <w:right w:w="0" w:type="dxa"/>
      </w:tblCellMar>
    </w:tblPr>
  </w:style>
  <w:style w:type="paragraph" w:styleId="35">
    <w:name w:val="List Paragraph"/>
    <w:basedOn w:val="1"/>
    <w:qFormat/>
    <w:uiPriority w:val="1"/>
    <w:pPr>
      <w:spacing w:before="161"/>
      <w:ind w:left="508" w:firstLine="480"/>
    </w:pPr>
    <w:rPr>
      <w:rFonts w:ascii="宋体" w:hAnsi="宋体" w:eastAsia="宋体" w:cs="宋体"/>
      <w:lang w:val="zh-CN" w:eastAsia="zh-CN" w:bidi="zh-CN"/>
    </w:rPr>
  </w:style>
  <w:style w:type="paragraph" w:customStyle="1" w:styleId="36">
    <w:name w:val="Table Paragraph"/>
    <w:basedOn w:val="1"/>
    <w:qFormat/>
    <w:uiPriority w:val="1"/>
    <w:rPr>
      <w:rFonts w:ascii="宋体" w:hAnsi="宋体" w:eastAsia="宋体" w:cs="宋体"/>
      <w:lang w:val="zh-CN" w:eastAsia="zh-CN" w:bidi="zh-CN"/>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WPSOffice手动目录 2"/>
    <w:qFormat/>
    <w:uiPriority w:val="0"/>
    <w:pPr>
      <w:ind w:leftChars="200"/>
    </w:pPr>
    <w:rPr>
      <w:rFonts w:ascii="Times New Roman" w:hAnsi="Times New Roman" w:eastAsia="宋体" w:cs="Times New Roman"/>
      <w:sz w:val="20"/>
      <w:szCs w:val="20"/>
    </w:rPr>
  </w:style>
  <w:style w:type="paragraph" w:customStyle="1" w:styleId="39">
    <w:name w:val="WPSOffice手动目录 3"/>
    <w:qFormat/>
    <w:uiPriority w:val="0"/>
    <w:pPr>
      <w:ind w:leftChars="400"/>
    </w:pPr>
    <w:rPr>
      <w:rFonts w:ascii="Times New Roman" w:hAnsi="Times New Roman" w:eastAsia="宋体" w:cs="Times New Roman"/>
      <w:sz w:val="20"/>
      <w:szCs w:val="20"/>
    </w:rPr>
  </w:style>
  <w:style w:type="paragraph" w:customStyle="1" w:styleId="40">
    <w:name w:val="_Style 2"/>
    <w:qFormat/>
    <w:uiPriority w:val="0"/>
    <w:pPr>
      <w:widowControl w:val="0"/>
      <w:spacing w:line="360" w:lineRule="auto"/>
      <w:jc w:val="both"/>
    </w:pPr>
    <w:rPr>
      <w:rFonts w:ascii="Arial" w:hAnsi="Arial" w:eastAsia="宋体" w:cs="Times New Roman"/>
      <w:kern w:val="2"/>
      <w:sz w:val="24"/>
      <w:szCs w:val="22"/>
      <w:lang w:val="en-US" w:eastAsia="zh-CN" w:bidi="ar-SA"/>
    </w:rPr>
  </w:style>
  <w:style w:type="character" w:customStyle="1" w:styleId="41">
    <w:name w:val="font21"/>
    <w:basedOn w:val="20"/>
    <w:qFormat/>
    <w:uiPriority w:val="0"/>
    <w:rPr>
      <w:rFonts w:hint="eastAsia" w:ascii="宋体" w:hAnsi="宋体" w:eastAsia="宋体" w:cs="宋体"/>
      <w:b/>
      <w:color w:val="000000"/>
      <w:sz w:val="22"/>
      <w:szCs w:val="22"/>
      <w:u w:val="none"/>
    </w:rPr>
  </w:style>
  <w:style w:type="character" w:customStyle="1" w:styleId="42">
    <w:name w:val="font11"/>
    <w:basedOn w:val="20"/>
    <w:qFormat/>
    <w:uiPriority w:val="0"/>
    <w:rPr>
      <w:rFonts w:hint="eastAsia" w:ascii="仿宋" w:hAnsi="仿宋" w:eastAsia="仿宋" w:cs="仿宋"/>
      <w:b/>
      <w:color w:val="000000"/>
      <w:sz w:val="22"/>
      <w:szCs w:val="22"/>
      <w:u w:val="none"/>
    </w:rPr>
  </w:style>
  <w:style w:type="character" w:customStyle="1" w:styleId="43">
    <w:name w:val="标题 1 Char2"/>
    <w:link w:val="3"/>
    <w:qFormat/>
    <w:uiPriority w:val="0"/>
    <w:rPr>
      <w:rFonts w:ascii="宋体" w:hAnsi="宋体" w:eastAsia="宋体" w:cs="宋体"/>
      <w:b/>
      <w:bCs/>
      <w:sz w:val="36"/>
      <w:szCs w:val="36"/>
      <w:lang w:val="zh-CN" w:eastAsia="zh-CN" w:bidi="zh-CN"/>
    </w:rPr>
  </w:style>
  <w:style w:type="paragraph" w:customStyle="1" w:styleId="44">
    <w:name w:val="正文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nth-of-type(1)"/>
    <w:basedOn w:val="20"/>
    <w:uiPriority w:val="0"/>
  </w:style>
  <w:style w:type="character" w:customStyle="1" w:styleId="46">
    <w:name w:val="nth-of-type(2)"/>
    <w:basedOn w:val="20"/>
    <w:qFormat/>
    <w:uiPriority w:val="0"/>
  </w:style>
  <w:style w:type="character" w:customStyle="1" w:styleId="47">
    <w:name w:val="nth-of-type(3)"/>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31c07a6-83d5-4553-9d4a-46e52d8be01d}"/>
        <w:style w:val=""/>
        <w:category>
          <w:name w:val="常规"/>
          <w:gallery w:val="placeholder"/>
        </w:category>
        <w:types>
          <w:type w:val="bbPlcHdr"/>
        </w:types>
        <w:behaviors>
          <w:behavior w:val="content"/>
        </w:behaviors>
        <w:description w:val=""/>
        <w:guid w:val="{531c07a6-83d5-4553-9d4a-46e52d8be01d}"/>
      </w:docPartPr>
      <w:docPartBody>
        <w:p>
          <w:r>
            <w:rPr>
              <w:color w:val="808080"/>
            </w:rPr>
            <w:t>单击此处输入文字。</w:t>
          </w:r>
        </w:p>
      </w:docPartBody>
    </w:docPart>
    <w:docPart>
      <w:docPartPr>
        <w:name w:val="{1e59d193-3983-4eab-a6f4-d762d92bb1c1}"/>
        <w:style w:val=""/>
        <w:category>
          <w:name w:val="常规"/>
          <w:gallery w:val="placeholder"/>
        </w:category>
        <w:types>
          <w:type w:val="bbPlcHdr"/>
        </w:types>
        <w:behaviors>
          <w:behavior w:val="content"/>
        </w:behaviors>
        <w:description w:val=""/>
        <w:guid w:val="{1e59d193-3983-4eab-a6f4-d762d92bb1c1}"/>
      </w:docPartPr>
      <w:docPartBody>
        <w:p>
          <w:r>
            <w:rPr>
              <w:color w:val="808080"/>
            </w:rPr>
            <w:t>单击此处输入文字。</w:t>
          </w:r>
        </w:p>
      </w:docPartBody>
    </w:docPart>
    <w:docPart>
      <w:docPartPr>
        <w:name w:val="{b84bf25f-04a5-4a6d-a54a-788d9f52c890}"/>
        <w:style w:val=""/>
        <w:category>
          <w:name w:val="常规"/>
          <w:gallery w:val="placeholder"/>
        </w:category>
        <w:types>
          <w:type w:val="bbPlcHdr"/>
        </w:types>
        <w:behaviors>
          <w:behavior w:val="content"/>
        </w:behaviors>
        <w:description w:val=""/>
        <w:guid w:val="{b84bf25f-04a5-4a6d-a54a-788d9f52c890}"/>
      </w:docPartPr>
      <w:docPartBody>
        <w:p>
          <w:r>
            <w:rPr>
              <w:color w:val="808080"/>
            </w:rPr>
            <w:t>单击此处输入文字。</w:t>
          </w:r>
        </w:p>
      </w:docPartBody>
    </w:docPart>
    <w:docPart>
      <w:docPartPr>
        <w:name w:val="{ab4bf179-c78a-4a4b-bda7-d1429d40462d}"/>
        <w:style w:val=""/>
        <w:category>
          <w:name w:val="常规"/>
          <w:gallery w:val="placeholder"/>
        </w:category>
        <w:types>
          <w:type w:val="bbPlcHdr"/>
        </w:types>
        <w:behaviors>
          <w:behavior w:val="content"/>
        </w:behaviors>
        <w:description w:val=""/>
        <w:guid w:val="{ab4bf179-c78a-4a4b-bda7-d1429d40462d}"/>
      </w:docPartPr>
      <w:docPartBody>
        <w:p>
          <w:r>
            <w:rPr>
              <w:color w:val="808080"/>
            </w:rPr>
            <w:t>单击此处输入文字。</w:t>
          </w:r>
        </w:p>
      </w:docPartBody>
    </w:docPart>
    <w:docPart>
      <w:docPartPr>
        <w:name w:val="{2902e0c4-a32f-4b15-a7c2-7aa261249ee4}"/>
        <w:style w:val=""/>
        <w:category>
          <w:name w:val="常规"/>
          <w:gallery w:val="placeholder"/>
        </w:category>
        <w:types>
          <w:type w:val="bbPlcHdr"/>
        </w:types>
        <w:behaviors>
          <w:behavior w:val="content"/>
        </w:behaviors>
        <w:description w:val=""/>
        <w:guid w:val="{2902e0c4-a32f-4b15-a7c2-7aa261249ee4}"/>
      </w:docPartPr>
      <w:docPartBody>
        <w:p>
          <w:r>
            <w:rPr>
              <w:color w:val="808080"/>
            </w:rPr>
            <w:t>单击此处输入文字。</w:t>
          </w:r>
        </w:p>
      </w:docPartBody>
    </w:docPart>
    <w:docPart>
      <w:docPartPr>
        <w:name w:val="{85a9f062-ff93-48dd-b30f-5aa1fd34c3a3}"/>
        <w:style w:val=""/>
        <w:category>
          <w:name w:val="常规"/>
          <w:gallery w:val="placeholder"/>
        </w:category>
        <w:types>
          <w:type w:val="bbPlcHdr"/>
        </w:types>
        <w:behaviors>
          <w:behavior w:val="content"/>
        </w:behaviors>
        <w:description w:val=""/>
        <w:guid w:val="{85a9f062-ff93-48dd-b30f-5aa1fd34c3a3}"/>
      </w:docPartPr>
      <w:docPartBody>
        <w:p>
          <w:r>
            <w:rPr>
              <w:color w:val="808080"/>
            </w:rPr>
            <w:t>单击此处输入文字。</w:t>
          </w:r>
        </w:p>
      </w:docPartBody>
    </w:docPart>
    <w:docPart>
      <w:docPartPr>
        <w:name w:val="{4ae4ba35-7121-4ff8-bb90-5c55451719a1}"/>
        <w:style w:val=""/>
        <w:category>
          <w:name w:val="常规"/>
          <w:gallery w:val="placeholder"/>
        </w:category>
        <w:types>
          <w:type w:val="bbPlcHdr"/>
        </w:types>
        <w:behaviors>
          <w:behavior w:val="content"/>
        </w:behaviors>
        <w:description w:val=""/>
        <w:guid w:val="{4ae4ba35-7121-4ff8-bb90-5c55451719a1}"/>
      </w:docPartPr>
      <w:docPartBody>
        <w:p>
          <w:r>
            <w:rPr>
              <w:color w:val="808080"/>
            </w:rPr>
            <w:t>单击此处输入文字。</w:t>
          </w:r>
        </w:p>
      </w:docPartBody>
    </w:docPart>
    <w:docPart>
      <w:docPartPr>
        <w:name w:val="{fffe96c5-83e1-4974-b23d-f29c94947c48}"/>
        <w:style w:val=""/>
        <w:category>
          <w:name w:val="常规"/>
          <w:gallery w:val="placeholder"/>
        </w:category>
        <w:types>
          <w:type w:val="bbPlcHdr"/>
        </w:types>
        <w:behaviors>
          <w:behavior w:val="content"/>
        </w:behaviors>
        <w:description w:val=""/>
        <w:guid w:val="{fffe96c5-83e1-4974-b23d-f29c94947c48}"/>
      </w:docPartPr>
      <w:docPartBody>
        <w:p>
          <w:r>
            <w:rPr>
              <w:color w:val="808080"/>
            </w:rPr>
            <w:t>单击此处输入文字。</w:t>
          </w:r>
        </w:p>
      </w:docPartBody>
    </w:docPart>
    <w:docPart>
      <w:docPartPr>
        <w:name w:val="{17504af6-c27f-4a73-bc12-da2ae7437dd1}"/>
        <w:style w:val=""/>
        <w:category>
          <w:name w:val="常规"/>
          <w:gallery w:val="placeholder"/>
        </w:category>
        <w:types>
          <w:type w:val="bbPlcHdr"/>
        </w:types>
        <w:behaviors>
          <w:behavior w:val="content"/>
        </w:behaviors>
        <w:description w:val=""/>
        <w:guid w:val="{17504af6-c27f-4a73-bc12-da2ae7437dd1}"/>
      </w:docPartPr>
      <w:docPartBody>
        <w:p>
          <w:r>
            <w:rPr>
              <w:color w:val="808080"/>
            </w:rPr>
            <w:t>单击此处输入文字。</w:t>
          </w:r>
        </w:p>
      </w:docPartBody>
    </w:docPart>
    <w:docPart>
      <w:docPartPr>
        <w:name w:val="{57cde724-fc47-470f-ae07-76c4f2d0ecd0}"/>
        <w:style w:val=""/>
        <w:category>
          <w:name w:val="常规"/>
          <w:gallery w:val="placeholder"/>
        </w:category>
        <w:types>
          <w:type w:val="bbPlcHdr"/>
        </w:types>
        <w:behaviors>
          <w:behavior w:val="content"/>
        </w:behaviors>
        <w:description w:val=""/>
        <w:guid w:val="{57cde724-fc47-470f-ae07-76c4f2d0ecd0}"/>
      </w:docPartPr>
      <w:docPartBody>
        <w:p>
          <w:r>
            <w:rPr>
              <w:color w:val="808080"/>
            </w:rPr>
            <w:t>单击此处输入文字。</w:t>
          </w:r>
        </w:p>
      </w:docPartBody>
    </w:docPart>
    <w:docPart>
      <w:docPartPr>
        <w:name w:val="{100ac715-9b58-400e-9f54-b3b0c6ba5acb}"/>
        <w:style w:val=""/>
        <w:category>
          <w:name w:val="常规"/>
          <w:gallery w:val="placeholder"/>
        </w:category>
        <w:types>
          <w:type w:val="bbPlcHdr"/>
        </w:types>
        <w:behaviors>
          <w:behavior w:val="content"/>
        </w:behaviors>
        <w:description w:val=""/>
        <w:guid w:val="{100ac715-9b58-400e-9f54-b3b0c6ba5acb}"/>
      </w:docPartPr>
      <w:docPartBody>
        <w:p>
          <w:r>
            <w:rPr>
              <w:color w:val="808080"/>
            </w:rPr>
            <w:t>单击此处输入文字。</w:t>
          </w:r>
        </w:p>
      </w:docPartBody>
    </w:docPart>
    <w:docPart>
      <w:docPartPr>
        <w:name w:val="{3e74b111-cf91-4cf6-b4eb-fbcc0a1c5984}"/>
        <w:style w:val=""/>
        <w:category>
          <w:name w:val="常规"/>
          <w:gallery w:val="placeholder"/>
        </w:category>
        <w:types>
          <w:type w:val="bbPlcHdr"/>
        </w:types>
        <w:behaviors>
          <w:behavior w:val="content"/>
        </w:behaviors>
        <w:description w:val=""/>
        <w:guid w:val="{3e74b111-cf91-4cf6-b4eb-fbcc0a1c5984}"/>
      </w:docPartPr>
      <w:docPartBody>
        <w:p>
          <w:r>
            <w:rPr>
              <w:color w:val="808080"/>
            </w:rPr>
            <w:t>单击此处输入文字。</w:t>
          </w:r>
        </w:p>
      </w:docPartBody>
    </w:docPart>
    <w:docPart>
      <w:docPartPr>
        <w:name w:val="{7c54ec5f-3a8e-465e-944f-50c24eae3a85}"/>
        <w:style w:val=""/>
        <w:category>
          <w:name w:val="常规"/>
          <w:gallery w:val="placeholder"/>
        </w:category>
        <w:types>
          <w:type w:val="bbPlcHdr"/>
        </w:types>
        <w:behaviors>
          <w:behavior w:val="content"/>
        </w:behaviors>
        <w:description w:val=""/>
        <w:guid w:val="{7c54ec5f-3a8e-465e-944f-50c24eae3a85}"/>
      </w:docPartPr>
      <w:docPartBody>
        <w:p>
          <w:r>
            <w:rPr>
              <w:color w:val="808080"/>
            </w:rPr>
            <w:t>单击此处输入文字。</w:t>
          </w:r>
        </w:p>
      </w:docPartBody>
    </w:docPart>
    <w:docPart>
      <w:docPartPr>
        <w:name w:val="{05b7f91c-202e-48b7-8d12-1cfef2e4394f}"/>
        <w:style w:val=""/>
        <w:category>
          <w:name w:val="常规"/>
          <w:gallery w:val="placeholder"/>
        </w:category>
        <w:types>
          <w:type w:val="bbPlcHdr"/>
        </w:types>
        <w:behaviors>
          <w:behavior w:val="content"/>
        </w:behaviors>
        <w:description w:val=""/>
        <w:guid w:val="{05b7f91c-202e-48b7-8d12-1cfef2e4394f}"/>
      </w:docPartPr>
      <w:docPartBody>
        <w:p>
          <w:r>
            <w:rPr>
              <w:color w:val="808080"/>
            </w:rPr>
            <w:t>单击此处输入文字。</w:t>
          </w:r>
        </w:p>
      </w:docPartBody>
    </w:docPart>
    <w:docPart>
      <w:docPartPr>
        <w:name w:val="{97a3eea3-3dd3-45a2-b2fa-f29cf37d6e62}"/>
        <w:style w:val=""/>
        <w:category>
          <w:name w:val="常规"/>
          <w:gallery w:val="placeholder"/>
        </w:category>
        <w:types>
          <w:type w:val="bbPlcHdr"/>
        </w:types>
        <w:behaviors>
          <w:behavior w:val="content"/>
        </w:behaviors>
        <w:description w:val=""/>
        <w:guid w:val="{97a3eea3-3dd3-45a2-b2fa-f29cf37d6e62}"/>
      </w:docPartPr>
      <w:docPartBody>
        <w:p>
          <w:r>
            <w:rPr>
              <w:color w:val="808080"/>
            </w:rPr>
            <w:t>单击此处输入文字。</w:t>
          </w:r>
        </w:p>
      </w:docPartBody>
    </w:docPart>
    <w:docPart>
      <w:docPartPr>
        <w:name w:val="{e454bc81-fa18-4616-8e85-9ac3e3860239}"/>
        <w:style w:val=""/>
        <w:category>
          <w:name w:val="常规"/>
          <w:gallery w:val="placeholder"/>
        </w:category>
        <w:types>
          <w:type w:val="bbPlcHdr"/>
        </w:types>
        <w:behaviors>
          <w:behavior w:val="content"/>
        </w:behaviors>
        <w:description w:val=""/>
        <w:guid w:val="{e454bc81-fa18-4616-8e85-9ac3e3860239}"/>
      </w:docPartPr>
      <w:docPartBody>
        <w:p>
          <w:r>
            <w:rPr>
              <w:color w:val="808080"/>
            </w:rPr>
            <w:t>单击此处输入文字。</w:t>
          </w:r>
        </w:p>
      </w:docPartBody>
    </w:docPart>
    <w:docPart>
      <w:docPartPr>
        <w:name w:val="{4e3e3a15-9b56-4f33-99d1-89c1caa0d4aa}"/>
        <w:style w:val=""/>
        <w:category>
          <w:name w:val="常规"/>
          <w:gallery w:val="placeholder"/>
        </w:category>
        <w:types>
          <w:type w:val="bbPlcHdr"/>
        </w:types>
        <w:behaviors>
          <w:behavior w:val="content"/>
        </w:behaviors>
        <w:description w:val=""/>
        <w:guid w:val="{4e3e3a15-9b56-4f33-99d1-89c1caa0d4a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2018-09-03T03:57:00Z</dcterms:created>
  <dc:creator>20160321</dc:creator>
  <cp:lastModifiedBy>倍儿凉</cp:lastModifiedBy>
  <cp:lastPrinted>2018-09-07T01:51:00Z</cp:lastPrinted>
  <dcterms:modified xsi:type="dcterms:W3CDTF">2020-09-16T09:26:10Z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Creator">
    <vt:lpwstr>Microsoft® Office Word 2007</vt:lpwstr>
  </property>
  <property fmtid="{D5CDD505-2E9C-101B-9397-08002B2CF9AE}" pid="4" name="LastSaved">
    <vt:filetime>2018-09-03T00:00:00Z</vt:filetime>
  </property>
  <property fmtid="{D5CDD505-2E9C-101B-9397-08002B2CF9AE}" pid="5" name="KSOProductBuildVer">
    <vt:lpwstr>2052-11.1.0.9999</vt:lpwstr>
  </property>
</Properties>
</file>