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青海省种羊繁育推广服务中心藏羊标准化养殖基地建设项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目（一期）请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变更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0"/>
          <w:szCs w:val="30"/>
        </w:rPr>
        <w:t>公告</w:t>
      </w:r>
    </w:p>
    <w:tbl>
      <w:tblPr>
        <w:tblStyle w:val="12"/>
        <w:tblW w:w="9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6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6935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 xml:space="preserve">青海喆坤公招（货物）2022-041号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青海省种羊繁育推广服务中心藏羊标准化养殖基地建设项目（一期）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采购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项目分包个数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公告发布日期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2022年</w:t>
            </w:r>
            <w:r>
              <w:rPr>
                <w:rFonts w:hint="eastAsia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各包要求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具体内容详见《</w:t>
            </w:r>
            <w:r>
              <w:rPr>
                <w:rFonts w:hint="eastAsia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文件》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变更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1、计划开工日期变更为：2023-01-16，计划竣工日期变更为：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2023-06-14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2、其他事宜不变。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采购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单位及联系人电话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采购单位：青海省种羊繁育推广服务中心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联系人：许先生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联系电话：0970-7685420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>联系地址：海北州刚察县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2338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代理机构及联系人电话</w:t>
            </w:r>
          </w:p>
        </w:tc>
        <w:tc>
          <w:tcPr>
            <w:tcW w:w="693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青海喆坤工程管理咨询有限公司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eastAsia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系</w:t>
            </w:r>
            <w:r>
              <w:rPr>
                <w:rFonts w:hint="eastAsia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人：孟女士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联系电话：0971-8163373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联系地址：</w:t>
            </w: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/>
              </w:rPr>
              <w:t>西宁市城东区民和路隆豪万利园北隔壁泉景社区日间照料中心12楼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right"/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21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21"/>
          <w:lang w:val="zh-CN" w:eastAsia="zh-CN" w:bidi="ar"/>
          <w14:textFill>
            <w14:solidFill>
              <w14:schemeClr w14:val="tx1"/>
            </w14:solidFill>
          </w14:textFill>
        </w:rPr>
        <w:t>青海喆坤工程管理咨询有限公司</w:t>
      </w:r>
    </w:p>
    <w:p>
      <w:pPr>
        <w:pStyle w:val="2"/>
        <w:spacing w:line="360" w:lineRule="auto"/>
        <w:ind w:firstLine="6300" w:firstLineChars="30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08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jU2MTQxODgwNTM0OTU0MmNjMTM1MGJiNjNmY2EifQ=="/>
  </w:docVars>
  <w:rsids>
    <w:rsidRoot w:val="676E46AE"/>
    <w:rsid w:val="01156B90"/>
    <w:rsid w:val="01E869B3"/>
    <w:rsid w:val="021444C1"/>
    <w:rsid w:val="034C108A"/>
    <w:rsid w:val="04762137"/>
    <w:rsid w:val="058D7E6D"/>
    <w:rsid w:val="059923A5"/>
    <w:rsid w:val="05BD6F8F"/>
    <w:rsid w:val="09CA0DFF"/>
    <w:rsid w:val="0A107BE9"/>
    <w:rsid w:val="0A6B37B3"/>
    <w:rsid w:val="0E244AC2"/>
    <w:rsid w:val="10CE48CE"/>
    <w:rsid w:val="13070288"/>
    <w:rsid w:val="13427B85"/>
    <w:rsid w:val="15B23C75"/>
    <w:rsid w:val="1970312F"/>
    <w:rsid w:val="19E133B4"/>
    <w:rsid w:val="1A3B33F0"/>
    <w:rsid w:val="1A3E489B"/>
    <w:rsid w:val="1AAA7306"/>
    <w:rsid w:val="1AF64E27"/>
    <w:rsid w:val="1B090218"/>
    <w:rsid w:val="1B925D61"/>
    <w:rsid w:val="1C833EB0"/>
    <w:rsid w:val="1CAD10E1"/>
    <w:rsid w:val="1D915DAF"/>
    <w:rsid w:val="1E5D1F46"/>
    <w:rsid w:val="202314C7"/>
    <w:rsid w:val="206665CB"/>
    <w:rsid w:val="22FA2164"/>
    <w:rsid w:val="22FE2E9D"/>
    <w:rsid w:val="25916979"/>
    <w:rsid w:val="266378F3"/>
    <w:rsid w:val="26895455"/>
    <w:rsid w:val="27FD38B8"/>
    <w:rsid w:val="28333573"/>
    <w:rsid w:val="28A76008"/>
    <w:rsid w:val="2AF8632E"/>
    <w:rsid w:val="2C11287B"/>
    <w:rsid w:val="2CEB3393"/>
    <w:rsid w:val="2D1B5D4C"/>
    <w:rsid w:val="2D2C273E"/>
    <w:rsid w:val="301F5B98"/>
    <w:rsid w:val="307C0801"/>
    <w:rsid w:val="308415B4"/>
    <w:rsid w:val="315227D9"/>
    <w:rsid w:val="318A0C96"/>
    <w:rsid w:val="321B638C"/>
    <w:rsid w:val="3302798E"/>
    <w:rsid w:val="36A877D2"/>
    <w:rsid w:val="38206A5E"/>
    <w:rsid w:val="38665FDA"/>
    <w:rsid w:val="3BF86DF7"/>
    <w:rsid w:val="3D744671"/>
    <w:rsid w:val="3FF73BBB"/>
    <w:rsid w:val="4046401E"/>
    <w:rsid w:val="42276243"/>
    <w:rsid w:val="428D03DB"/>
    <w:rsid w:val="44994F07"/>
    <w:rsid w:val="44E937F8"/>
    <w:rsid w:val="46AD4109"/>
    <w:rsid w:val="46BF4A3A"/>
    <w:rsid w:val="4B503C65"/>
    <w:rsid w:val="4B542D42"/>
    <w:rsid w:val="4E535522"/>
    <w:rsid w:val="4EAB78A2"/>
    <w:rsid w:val="4F1B6F71"/>
    <w:rsid w:val="50A3479E"/>
    <w:rsid w:val="519578D4"/>
    <w:rsid w:val="51F54328"/>
    <w:rsid w:val="5276605C"/>
    <w:rsid w:val="55EB17A4"/>
    <w:rsid w:val="5827373B"/>
    <w:rsid w:val="58C95D00"/>
    <w:rsid w:val="590F5C85"/>
    <w:rsid w:val="59C913C7"/>
    <w:rsid w:val="5B8671A2"/>
    <w:rsid w:val="5D785A02"/>
    <w:rsid w:val="5E5907F0"/>
    <w:rsid w:val="5E772E05"/>
    <w:rsid w:val="61111BD3"/>
    <w:rsid w:val="6261099E"/>
    <w:rsid w:val="629F559D"/>
    <w:rsid w:val="6542039A"/>
    <w:rsid w:val="676E46AE"/>
    <w:rsid w:val="683B5091"/>
    <w:rsid w:val="696C0580"/>
    <w:rsid w:val="6B3626E0"/>
    <w:rsid w:val="6D535020"/>
    <w:rsid w:val="6DB63E97"/>
    <w:rsid w:val="6DD8395D"/>
    <w:rsid w:val="6DE04CA6"/>
    <w:rsid w:val="6F7627DB"/>
    <w:rsid w:val="750E3865"/>
    <w:rsid w:val="763C4AE8"/>
    <w:rsid w:val="7A7B274D"/>
    <w:rsid w:val="7AE95ABA"/>
    <w:rsid w:val="7E0A026D"/>
    <w:rsid w:val="7F040D53"/>
    <w:rsid w:val="7FA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napToGrid w:val="0"/>
      <w:spacing w:line="360" w:lineRule="auto"/>
      <w:jc w:val="center"/>
      <w:outlineLvl w:val="1"/>
    </w:pPr>
    <w:rPr>
      <w:rFonts w:ascii="宋体"/>
      <w:b/>
      <w:kern w:val="2"/>
      <w:sz w:val="28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6"/>
    <w:basedOn w:val="1"/>
    <w:next w:val="1"/>
    <w:qFormat/>
    <w:uiPriority w:val="1"/>
    <w:pPr>
      <w:spacing w:before="158"/>
      <w:ind w:left="926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  <w:rPr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sz w:val="21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annotation text"/>
    <w:basedOn w:val="1"/>
    <w:qFormat/>
    <w:uiPriority w:val="0"/>
    <w:pPr>
      <w:jc w:val="left"/>
    </w:pPr>
    <w:rPr>
      <w:rFonts w:ascii="Calibri" w:hAnsi="Calibri" w:cs="Times New Roman" w:eastAsiaTheme="minorEastAsia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Plain Text1"/>
    <w:basedOn w:val="1"/>
    <w:qFormat/>
    <w:uiPriority w:val="0"/>
    <w:rPr>
      <w:rFonts w:ascii="宋体" w:hAnsi="Courier New"/>
      <w:sz w:val="21"/>
      <w:szCs w:val="21"/>
    </w:rPr>
  </w:style>
  <w:style w:type="paragraph" w:customStyle="1" w:styleId="15">
    <w:name w:val="正文（首行缩进2字符）"/>
    <w:basedOn w:val="1"/>
    <w:qFormat/>
    <w:uiPriority w:val="99"/>
    <w:pPr>
      <w:ind w:firstLine="480"/>
    </w:pPr>
    <w:rPr>
      <w:rFonts w:ascii="Times New Roman" w:hAnsi="Times New Roman" w:cs="Times New Roman"/>
    </w:rPr>
  </w:style>
  <w:style w:type="paragraph" w:customStyle="1" w:styleId="16">
    <w:name w:val="_Style 2"/>
    <w:qFormat/>
    <w:uiPriority w:val="0"/>
    <w:pPr>
      <w:widowControl w:val="0"/>
      <w:spacing w:line="360" w:lineRule="auto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312</Words>
  <Characters>372</Characters>
  <Lines>0</Lines>
  <Paragraphs>0</Paragraphs>
  <TotalTime>2</TotalTime>
  <ScaleCrop>false</ScaleCrop>
  <LinksUpToDate>false</LinksUpToDate>
  <CharactersWithSpaces>377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2018-07-25T01:08:00Z</dcterms:created>
  <dc:creator>国泰信华青海分公司</dc:creator>
  <cp:lastModifiedBy>欢乐马</cp:lastModifiedBy>
  <dcterms:modified xsi:type="dcterms:W3CDTF">2022-12-08T07:21:07Z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5E19A08D3FAE459D85620F436DABD5F8</vt:lpwstr>
  </property>
</Properties>
</file>