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Calibri" w:eastAsia="宋体"/>
          <w:b/>
          <w:color w:val="000000"/>
          <w:kern w:val="0"/>
          <w:sz w:val="28"/>
          <w:szCs w:val="28"/>
          <w:lang w:val="zh-CN" w:eastAsia="zh-CN"/>
        </w:rPr>
        <w:t>2021年玉树市化肥农药减量增效行动试点项目</w:t>
      </w:r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zh-CN" w:eastAsia="zh-CN"/>
        </w:rPr>
        <w:t>成交</w:t>
      </w:r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  <w:t>结果公告</w:t>
      </w:r>
    </w:p>
    <w:tbl>
      <w:tblPr>
        <w:tblStyle w:val="9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采购项目编号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zh-CN"/>
              </w:rPr>
              <w:t>青海喆坤公招（货物）2021-015号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采购项目名称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zh-CN"/>
              </w:rPr>
              <w:t>2021年玉树市化肥农药减量增效行动试点项目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采购方式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采购预算控制额度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648.9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（包1：77万元，包2：77万元，包3：77万元，包4：77万元，包5：77万元，包6：77万元，包7：69.3万元，包8：117.6万元）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中标金额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包1：742000.00元（大写：柒拾肆万贰仟元整）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包2：768600.00元（大写：柒拾陆万捌仟陆佰元整）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包3：769100.00元（大写：柒拾陆万玖仟壹佰元整）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包4：769000.00元（大写：柒拾陆万玖仟元整）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包5：768000.00元（大写：柒拾陆万捌仟元整)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包6：769000.00元（大写：柒拾陆万玖仟元整）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包7 : 691900.00元 （大写：陆拾玖万壹仟玖佰元整）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包8 : 1142400.00元（大写：壹佰壹拾肆万贰仟肆佰元整）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项目分包个数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采购公告发布日期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评标日期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2021.4.12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定标日期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2021.4.12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各包要求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具体内容详见《招标文件》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包1：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中标单位名称：宁夏壹加壹生物科技有限公司（91640303MA761TQ3XX）</w:t>
            </w:r>
          </w:p>
          <w:p>
            <w:pPr>
              <w:tabs>
                <w:tab w:val="center" w:pos="3400"/>
              </w:tabs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中标单位地址：吴忠市红寺堡区光彩村肉牛科技园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包1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中标总价：742000.00元（大写：柒拾肆万贰仟元整）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包2：</w:t>
            </w:r>
            <w:bookmarkStart w:id="4" w:name="_GoBack"/>
            <w:bookmarkEnd w:id="4"/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中标单位名称：尖扎县坎布拉沃宝生物有机肥农民专业合作社（93632325091612976W）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中标单位地址：尖扎县坎布拉镇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包2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中标总价：768600.00元（大写：柒拾陆万捌仟陆佰元整）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包3：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中标单位名称：青海中瑞防护网制造有限公司（91630102310825016A）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中标单位地址：青海省西宁市城东区南山东路66号（中惠机电城）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中标总价：769100.00元（大写：柒拾陆万玖仟壹佰元整）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包4：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中标单位名称：青海盈鸿金属网栏加工有限公司（91630123MA758FEK1K）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中标单位地址：</w:t>
            </w:r>
            <w:r>
              <w:rPr>
                <w:rFonts w:hint="eastAsia"/>
                <w:lang w:val="zh-CN" w:eastAsia="zh-CN"/>
              </w:rPr>
              <w:t>湟源县大华镇池汉村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包4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中标总价：769000.00元（大写：柒拾陆万玖仟元整）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包5：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中标单位名称：青海星耀生态治理有限公司（91630105MA75920K2Y）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中标单位地址：青海省西宁市城北区门源路12-20号1号楼4单元42509室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包5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中标总价：768000.00元（大写：柒拾陆万捌仟元整)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包6：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中标单位名称：青海松泽生态科技有限公司（91630104MA753A6Y4F）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中标单位地址：西宁市城西区胜利路81号4号楼1291室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包6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中标总价：769000.00元（大写：柒拾陆万玖仟元整）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包7：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中标单位名称：湟源绿丰农资销售有限公司（91630123MA752KT63Y）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中标单位地址：湟源县城关镇河拉村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包7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中标总价：691900.00元（陆拾玖万壹仟玖佰元整）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包8：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中标单位名称：青海炫飞电子科技有限公司（916331003108850275）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中标单位地址：青海生物科技产业园经四路26号第10号楼105室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eastAsia"/>
                <w:lang w:val="zh-CN" w:eastAsia="zh-CN"/>
              </w:rPr>
              <w:t>2021年玉树市化肥农药减量增效行动试点项目</w:t>
            </w:r>
            <w:r>
              <w:rPr>
                <w:rFonts w:hint="eastAsia"/>
                <w:lang w:val="en-US" w:eastAsia="zh-CN"/>
              </w:rPr>
              <w:t>包8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 1142400.00元（壹佰壹拾肆万贰仟肆佰元整）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交货期：按照合同约定执行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评标地点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青海省公共资源交易中心三楼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号评标室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评标小组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文英（组长）、李启成、卢旭敏、张建萍、魏廷俊（甲方代表）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32"/>
                <w:lang w:val="zh-CN"/>
              </w:rPr>
              <w:t>采购单位及联系人电话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bookmarkStart w:id="0" w:name="OLE_LINK24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 xml:space="preserve">采购单位：玉树市农牧和科技局 </w:t>
            </w:r>
          </w:p>
          <w:bookmarkEnd w:id="0"/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bookmarkStart w:id="1" w:name="OLE_LINK25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en-US" w:eastAsia="zh-CN"/>
              </w:rPr>
              <w:t>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先生</w:t>
            </w:r>
          </w:p>
          <w:bookmarkEnd w:id="1"/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bookmarkStart w:id="2" w:name="OLE_LINK26"/>
            <w:bookmarkStart w:id="3" w:name="OLE_LINK4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联系电话：</w:t>
            </w:r>
            <w:bookmarkEnd w:id="2"/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0976-88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en-US" w:eastAsia="zh-CN"/>
              </w:rPr>
              <w:t>22013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联系地址：玉树市德宁格巷5号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32"/>
                <w:lang w:val="zh-CN"/>
              </w:rPr>
              <w:t>采购代理机构机联系人电话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  <w:t>青海喆坤工程管理咨询有限公司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zh-CN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zh-CN"/>
              </w:rPr>
              <w:t>孟女士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zh-CN"/>
              </w:rPr>
              <w:t>联系电话：0971-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  <w:t>8163373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zh-CN"/>
              </w:rPr>
              <w:t>联系地址：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u w:val="none"/>
                <w:lang w:val="en-US" w:eastAsia="zh-CN"/>
              </w:rPr>
              <w:t>西宁市城东区南山东路66号（青水瓦台五楼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其他事项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公告发布媒体：《青海省政府采购网》、《青海省电子招标投标公共服务平台》《中国采购与招标网》 上发布。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财政部门监督电话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 xml:space="preserve">单位名称：玉树市财政局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 xml:space="preserve">联系电话：0976-8829515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55D0"/>
    <w:rsid w:val="00C51B23"/>
    <w:rsid w:val="096E1683"/>
    <w:rsid w:val="0E5512F8"/>
    <w:rsid w:val="0FE201CD"/>
    <w:rsid w:val="128F67CB"/>
    <w:rsid w:val="1AB27F4B"/>
    <w:rsid w:val="1BAE2940"/>
    <w:rsid w:val="1CD03F6C"/>
    <w:rsid w:val="2203726C"/>
    <w:rsid w:val="22523E88"/>
    <w:rsid w:val="23E00A04"/>
    <w:rsid w:val="25A03272"/>
    <w:rsid w:val="280E5177"/>
    <w:rsid w:val="2AF654B7"/>
    <w:rsid w:val="31462ED2"/>
    <w:rsid w:val="319276AC"/>
    <w:rsid w:val="35142B7E"/>
    <w:rsid w:val="360E1BC5"/>
    <w:rsid w:val="36113562"/>
    <w:rsid w:val="3C4B6552"/>
    <w:rsid w:val="3DFF131A"/>
    <w:rsid w:val="47DF7814"/>
    <w:rsid w:val="495D3B36"/>
    <w:rsid w:val="4B772F82"/>
    <w:rsid w:val="4C692B9F"/>
    <w:rsid w:val="4E621338"/>
    <w:rsid w:val="516C1C10"/>
    <w:rsid w:val="52FC41ED"/>
    <w:rsid w:val="54106484"/>
    <w:rsid w:val="55CC69E0"/>
    <w:rsid w:val="59852B8D"/>
    <w:rsid w:val="5AAC7BFA"/>
    <w:rsid w:val="5FD40A52"/>
    <w:rsid w:val="628A2EFF"/>
    <w:rsid w:val="671960F4"/>
    <w:rsid w:val="6795359A"/>
    <w:rsid w:val="6B9355D0"/>
    <w:rsid w:val="6C2F559F"/>
    <w:rsid w:val="70EE5FDA"/>
    <w:rsid w:val="75B96E89"/>
    <w:rsid w:val="7D6F5276"/>
    <w:rsid w:val="7F0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7"/>
      <w:ind w:left="2308" w:right="2573"/>
      <w:jc w:val="center"/>
      <w:outlineLvl w:val="1"/>
    </w:pPr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"/>
    <w:pPr>
      <w:spacing w:before="65"/>
      <w:ind w:left="926" w:hanging="465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int="eastAsia" w:ascii="Times New Roman" w:hAnsi="Times New Roman" w:eastAsia="宋体"/>
      <w:sz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unhideWhenUsed/>
    <w:qFormat/>
    <w:uiPriority w:val="99"/>
    <w:pPr>
      <w:ind w:firstLine="420" w:firstLineChars="1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2020-07-13T10:44:00Z</dcterms:created>
  <dc:creator>雾</dc:creator>
  <cp:lastModifiedBy>Administrator</cp:lastModifiedBy>
  <dcterms:modified xsi:type="dcterms:W3CDTF">2021-04-15T08:50:50Z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CA237E7B60F34A24891DAE274D86E426</vt:lpwstr>
  </property>
</Properties>
</file>