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采购编号：青海聚鑫竞谈（工程）2020-053</w:t>
      </w:r>
    </w:p>
    <w:p>
      <w:pPr>
        <w:tabs>
          <w:tab w:val="left" w:pos="5145"/>
        </w:tabs>
        <w:autoSpaceDE w:val="0"/>
        <w:autoSpaceDN w:val="0"/>
        <w:adjustRightInd w:val="0"/>
        <w:jc w:val="left"/>
        <w:rPr>
          <w:rFonts w:ascii="仿宋" w:hAnsi="仿宋" w:eastAsia="仿宋" w:cs="Calibri"/>
          <w:b/>
          <w:bCs/>
          <w:kern w:val="0"/>
          <w:sz w:val="84"/>
          <w:szCs w:val="84"/>
        </w:rPr>
      </w:pPr>
      <w:r>
        <w:rPr>
          <w:rFonts w:ascii="仿宋" w:hAnsi="仿宋" w:eastAsia="仿宋" w:cs="Calibri"/>
          <w:b/>
          <w:bCs/>
          <w:kern w:val="0"/>
          <w:sz w:val="84"/>
          <w:szCs w:val="84"/>
        </w:rPr>
        <w:tab/>
      </w:r>
    </w:p>
    <w:p>
      <w:pPr>
        <w:tabs>
          <w:tab w:val="left" w:pos="5145"/>
        </w:tabs>
        <w:autoSpaceDE w:val="0"/>
        <w:autoSpaceDN w:val="0"/>
        <w:adjustRightInd w:val="0"/>
        <w:jc w:val="left"/>
        <w:rPr>
          <w:rFonts w:ascii="仿宋" w:hAnsi="仿宋" w:eastAsia="仿宋" w:cs="Calibri"/>
          <w:b/>
          <w:bCs/>
          <w:kern w:val="0"/>
          <w:sz w:val="84"/>
          <w:szCs w:val="84"/>
        </w:rPr>
      </w:pPr>
    </w:p>
    <w:p>
      <w:pPr>
        <w:spacing w:line="660" w:lineRule="exact"/>
        <w:jc w:val="center"/>
        <w:rPr>
          <w:rFonts w:ascii="黑体" w:eastAsia="黑体"/>
          <w:sz w:val="44"/>
          <w:szCs w:val="44"/>
        </w:rPr>
      </w:pPr>
      <w:r>
        <w:rPr>
          <w:rFonts w:hint="eastAsia" w:ascii="黑体" w:eastAsia="黑体"/>
          <w:sz w:val="44"/>
          <w:szCs w:val="44"/>
        </w:rPr>
        <w:t>海东市乐都区蒲台乡2020年村级公益事业一事一议财政奖补项目</w:t>
      </w:r>
    </w:p>
    <w:p>
      <w:pPr>
        <w:spacing w:line="660" w:lineRule="exact"/>
        <w:jc w:val="center"/>
        <w:rPr>
          <w:rFonts w:ascii="黑体" w:eastAsia="黑体"/>
          <w:sz w:val="44"/>
          <w:szCs w:val="44"/>
        </w:rPr>
      </w:pPr>
    </w:p>
    <w:p>
      <w:pPr>
        <w:spacing w:line="660" w:lineRule="exact"/>
        <w:jc w:val="center"/>
        <w:rPr>
          <w:rFonts w:ascii="黑体" w:eastAsia="黑体"/>
          <w:sz w:val="44"/>
          <w:szCs w:val="44"/>
        </w:rPr>
      </w:pPr>
    </w:p>
    <w:p>
      <w:pPr>
        <w:spacing w:line="660" w:lineRule="exact"/>
        <w:jc w:val="center"/>
        <w:rPr>
          <w:rFonts w:ascii="黑体" w:eastAsia="黑体"/>
          <w:sz w:val="44"/>
          <w:szCs w:val="44"/>
        </w:rPr>
      </w:pPr>
    </w:p>
    <w:p>
      <w:pPr>
        <w:spacing w:line="1200" w:lineRule="exact"/>
        <w:ind w:left="1721" w:hanging="1728" w:hangingChars="300"/>
        <w:jc w:val="center"/>
        <w:rPr>
          <w:rFonts w:ascii="黑体" w:hAnsi="宋体" w:eastAsia="黑体"/>
          <w:w w:val="80"/>
          <w:sz w:val="72"/>
          <w:szCs w:val="72"/>
        </w:rPr>
      </w:pPr>
      <w:r>
        <w:rPr>
          <w:rFonts w:hint="eastAsia" w:ascii="黑体" w:hAnsi="宋体" w:eastAsia="黑体"/>
          <w:w w:val="80"/>
          <w:sz w:val="72"/>
          <w:szCs w:val="72"/>
        </w:rPr>
        <w:t>竞争性谈判文件</w:t>
      </w:r>
    </w:p>
    <w:p>
      <w:pPr>
        <w:autoSpaceDE w:val="0"/>
        <w:autoSpaceDN w:val="0"/>
        <w:adjustRightInd w:val="0"/>
        <w:jc w:val="left"/>
        <w:rPr>
          <w:rFonts w:ascii="仿宋" w:hAnsi="仿宋" w:eastAsia="仿宋" w:cs="Calibri"/>
          <w:kern w:val="0"/>
          <w:sz w:val="36"/>
          <w:szCs w:val="36"/>
        </w:rPr>
      </w:pPr>
    </w:p>
    <w:p>
      <w:pPr>
        <w:autoSpaceDE w:val="0"/>
        <w:autoSpaceDN w:val="0"/>
        <w:adjustRightInd w:val="0"/>
        <w:jc w:val="left"/>
        <w:rPr>
          <w:rFonts w:ascii="仿宋" w:hAnsi="仿宋" w:eastAsia="仿宋" w:cs="Calibri"/>
          <w:kern w:val="0"/>
          <w:sz w:val="36"/>
          <w:szCs w:val="36"/>
        </w:rPr>
      </w:pPr>
    </w:p>
    <w:p>
      <w:pPr>
        <w:spacing w:line="700" w:lineRule="exact"/>
        <w:ind w:firstLine="1193" w:firstLineChars="396"/>
        <w:rPr>
          <w:rFonts w:ascii="楷体_GB2312" w:eastAsia="楷体_GB2312"/>
          <w:b/>
          <w:sz w:val="30"/>
          <w:szCs w:val="30"/>
        </w:rPr>
      </w:pPr>
    </w:p>
    <w:p>
      <w:pPr>
        <w:spacing w:line="700" w:lineRule="exact"/>
        <w:ind w:firstLine="1193" w:firstLineChars="396"/>
        <w:rPr>
          <w:rFonts w:ascii="楷体_GB2312" w:eastAsia="楷体_GB2312"/>
          <w:b/>
          <w:sz w:val="30"/>
          <w:szCs w:val="30"/>
        </w:rPr>
      </w:pPr>
    </w:p>
    <w:p>
      <w:pPr>
        <w:spacing w:line="700" w:lineRule="exact"/>
        <w:ind w:firstLine="1193" w:firstLineChars="396"/>
        <w:rPr>
          <w:rFonts w:ascii="楷体_GB2312" w:eastAsia="楷体_GB2312"/>
          <w:b/>
          <w:sz w:val="30"/>
          <w:szCs w:val="30"/>
        </w:rPr>
      </w:pPr>
    </w:p>
    <w:p>
      <w:pPr>
        <w:spacing w:line="700" w:lineRule="exact"/>
        <w:ind w:firstLine="1193" w:firstLineChars="396"/>
        <w:rPr>
          <w:rFonts w:ascii="楷体_GB2312" w:eastAsia="楷体_GB2312"/>
          <w:b/>
          <w:sz w:val="30"/>
          <w:szCs w:val="30"/>
        </w:rPr>
      </w:pPr>
    </w:p>
    <w:p>
      <w:pPr>
        <w:spacing w:line="700" w:lineRule="exact"/>
        <w:ind w:firstLine="1193" w:firstLineChars="396"/>
        <w:rPr>
          <w:rFonts w:ascii="楷体_GB2312" w:eastAsia="楷体_GB2312"/>
          <w:b/>
          <w:sz w:val="30"/>
          <w:szCs w:val="30"/>
        </w:rPr>
      </w:pPr>
    </w:p>
    <w:p>
      <w:pPr>
        <w:pStyle w:val="18"/>
        <w:spacing w:before="0" w:after="0" w:line="440" w:lineRule="exact"/>
        <w:ind w:firstLine="1042" w:firstLineChars="346"/>
        <w:rPr>
          <w:rFonts w:ascii="楷体_GB2312" w:hAnsi="Times New Roman" w:eastAsia="楷体_GB2312" w:cs="Times New Roman"/>
          <w:b/>
          <w:kern w:val="2"/>
          <w:sz w:val="30"/>
          <w:szCs w:val="30"/>
        </w:rPr>
      </w:pPr>
      <w:r>
        <w:rPr>
          <w:rFonts w:hint="eastAsia" w:ascii="楷体_GB2312" w:eastAsia="楷体_GB2312"/>
          <w:b/>
          <w:sz w:val="30"/>
          <w:szCs w:val="30"/>
        </w:rPr>
        <w:t>采   购   人</w:t>
      </w:r>
      <w:r>
        <w:rPr>
          <w:rFonts w:hint="eastAsia" w:ascii="楷体_GB2312" w:hAnsi="Times New Roman" w:eastAsia="楷体_GB2312" w:cs="Times New Roman"/>
          <w:b/>
          <w:kern w:val="2"/>
          <w:sz w:val="30"/>
          <w:szCs w:val="30"/>
        </w:rPr>
        <w:t>：海东市乐都区蒲台乡人民政府</w:t>
      </w:r>
    </w:p>
    <w:p>
      <w:pPr>
        <w:spacing w:line="700" w:lineRule="exact"/>
        <w:ind w:firstLine="1042" w:firstLineChars="346"/>
        <w:rPr>
          <w:rFonts w:ascii="楷体_GB2312" w:eastAsia="楷体_GB2312"/>
          <w:b/>
          <w:sz w:val="30"/>
          <w:szCs w:val="30"/>
        </w:rPr>
        <w:sectPr>
          <w:footerReference r:id="rId7" w:type="first"/>
          <w:headerReference r:id="rId3" w:type="default"/>
          <w:footerReference r:id="rId5" w:type="default"/>
          <w:headerReference r:id="rId4" w:type="even"/>
          <w:footerReference r:id="rId6" w:type="even"/>
          <w:pgSz w:w="11907" w:h="16840"/>
          <w:pgMar w:top="1421" w:right="1842" w:bottom="1559" w:left="1588" w:header="851" w:footer="992" w:gutter="0"/>
          <w:pgNumType w:start="1"/>
          <w:cols w:space="720" w:num="1"/>
          <w:titlePg/>
          <w:docGrid w:linePitch="312" w:charSpace="0"/>
        </w:sectPr>
      </w:pPr>
      <w:r>
        <w:rPr>
          <w:rFonts w:hint="eastAsia" w:ascii="楷体_GB2312" w:eastAsia="楷体_GB2312"/>
          <w:b/>
          <w:sz w:val="30"/>
          <w:szCs w:val="30"/>
        </w:rPr>
        <w:t>采购代理机构：青海聚鑫工程管理有限公司</w:t>
      </w:r>
    </w:p>
    <w:p>
      <w:pPr>
        <w:spacing w:line="348" w:lineRule="auto"/>
        <w:jc w:val="center"/>
        <w:rPr>
          <w:rFonts w:ascii="楷体" w:hAnsi="楷体" w:eastAsia="楷体" w:cs="宋体"/>
          <w:b/>
          <w:color w:val="000000"/>
          <w:sz w:val="40"/>
          <w:szCs w:val="40"/>
        </w:rPr>
      </w:pPr>
      <w:r>
        <w:rPr>
          <w:rFonts w:hint="eastAsia" w:ascii="楷体" w:hAnsi="楷体" w:eastAsia="楷体" w:cs="宋体"/>
          <w:b/>
          <w:color w:val="000000"/>
          <w:sz w:val="40"/>
          <w:szCs w:val="40"/>
        </w:rPr>
        <w:t>目 录</w:t>
      </w:r>
    </w:p>
    <w:p>
      <w:pPr>
        <w:pStyle w:val="16"/>
        <w:spacing w:line="560" w:lineRule="exact"/>
        <w:rPr>
          <w:rStyle w:val="29"/>
          <w:rFonts w:ascii="仿宋" w:hAnsi="仿宋" w:eastAsia="仿宋"/>
          <w:b/>
          <w:lang w:val="zh-CN"/>
        </w:rPr>
      </w:pPr>
      <w:r>
        <w:rPr>
          <w:rStyle w:val="29"/>
          <w:rFonts w:hint="eastAsia" w:ascii="仿宋" w:hAnsi="仿宋" w:eastAsia="仿宋"/>
          <w:lang w:val="zh-CN"/>
        </w:rPr>
        <w:fldChar w:fldCharType="begin"/>
      </w:r>
      <w:r>
        <w:rPr>
          <w:rStyle w:val="29"/>
          <w:rFonts w:hint="eastAsia" w:ascii="仿宋" w:hAnsi="仿宋" w:eastAsia="仿宋"/>
          <w:lang w:val="zh-CN"/>
        </w:rPr>
        <w:instrText xml:space="preserve"> TOC \o "1-3" \h \z \u </w:instrText>
      </w:r>
      <w:r>
        <w:rPr>
          <w:rStyle w:val="29"/>
          <w:rFonts w:hint="eastAsia" w:ascii="仿宋" w:hAnsi="仿宋" w:eastAsia="仿宋"/>
          <w:lang w:val="zh-CN"/>
        </w:rPr>
        <w:fldChar w:fldCharType="separate"/>
      </w:r>
      <w:r>
        <w:fldChar w:fldCharType="begin"/>
      </w:r>
      <w:r>
        <w:instrText xml:space="preserve"> HYPERLINK \l "_Toc39922753" </w:instrText>
      </w:r>
      <w:r>
        <w:fldChar w:fldCharType="separate"/>
      </w:r>
      <w:r>
        <w:rPr>
          <w:rStyle w:val="29"/>
          <w:rFonts w:hint="eastAsia" w:ascii="仿宋" w:hAnsi="仿宋" w:eastAsia="仿宋"/>
          <w:b/>
          <w:lang w:val="zh-CN"/>
        </w:rPr>
        <w:t>第一部分采购公告</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_Toc39922753 \h </w:instrText>
      </w:r>
      <w:r>
        <w:rPr>
          <w:rStyle w:val="29"/>
          <w:rFonts w:ascii="仿宋" w:hAnsi="仿宋" w:eastAsia="仿宋"/>
          <w:b/>
          <w:lang w:val="zh-CN"/>
        </w:rPr>
        <w:fldChar w:fldCharType="separate"/>
      </w:r>
      <w:r>
        <w:rPr>
          <w:rStyle w:val="29"/>
          <w:rFonts w:ascii="仿宋" w:hAnsi="仿宋" w:eastAsia="仿宋"/>
          <w:b/>
          <w:lang w:val="zh-CN"/>
        </w:rPr>
        <w:t>4</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"_Toc39922754" </w:instrText>
      </w:r>
      <w:r>
        <w:fldChar w:fldCharType="separate"/>
      </w:r>
      <w:r>
        <w:rPr>
          <w:rStyle w:val="29"/>
          <w:rFonts w:hint="eastAsia" w:ascii="仿宋" w:hAnsi="仿宋" w:eastAsia="仿宋"/>
          <w:b/>
          <w:lang w:val="zh-CN"/>
        </w:rPr>
        <w:t>第二部分供应商须知前附表</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_Toc39922754 \h </w:instrText>
      </w:r>
      <w:r>
        <w:rPr>
          <w:rStyle w:val="29"/>
          <w:rFonts w:ascii="仿宋" w:hAnsi="仿宋" w:eastAsia="仿宋"/>
          <w:b/>
          <w:lang w:val="zh-CN"/>
        </w:rPr>
        <w:fldChar w:fldCharType="separate"/>
      </w:r>
      <w:r>
        <w:rPr>
          <w:rStyle w:val="29"/>
          <w:rFonts w:ascii="仿宋" w:hAnsi="仿宋" w:eastAsia="仿宋"/>
          <w:b/>
          <w:lang w:val="zh-CN"/>
        </w:rPr>
        <w:t>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"_Toc39922755" </w:instrText>
      </w:r>
      <w:r>
        <w:fldChar w:fldCharType="separate"/>
      </w:r>
      <w:r>
        <w:rPr>
          <w:rStyle w:val="29"/>
          <w:rFonts w:hint="eastAsia" w:ascii="仿宋" w:hAnsi="仿宋" w:eastAsia="仿宋"/>
          <w:b/>
          <w:lang w:val="zh-CN"/>
        </w:rPr>
        <w:t>第三部分供应商须知</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_Toc39922755 \h </w:instrText>
      </w:r>
      <w:r>
        <w:rPr>
          <w:rStyle w:val="29"/>
          <w:rFonts w:ascii="仿宋" w:hAnsi="仿宋" w:eastAsia="仿宋"/>
          <w:b/>
          <w:lang w:val="zh-CN"/>
        </w:rPr>
        <w:fldChar w:fldCharType="separate"/>
      </w:r>
      <w:r>
        <w:rPr>
          <w:rStyle w:val="29"/>
          <w:rFonts w:ascii="仿宋" w:hAnsi="仿宋" w:eastAsia="仿宋"/>
          <w:b/>
          <w:lang w:val="zh-CN"/>
        </w:rPr>
        <w:t>11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"_Toc39922756" </w:instrText>
      </w:r>
      <w:r>
        <w:fldChar w:fldCharType="separate"/>
      </w:r>
      <w:r>
        <w:rPr>
          <w:rStyle w:val="29"/>
          <w:rFonts w:hint="eastAsia" w:ascii="仿宋" w:hAnsi="仿宋" w:eastAsia="仿宋"/>
          <w:b/>
          <w:lang w:val="zh-CN"/>
        </w:rPr>
        <w:t>一、名词解释</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_Toc39922756 \h </w:instrText>
      </w:r>
      <w:r>
        <w:rPr>
          <w:rStyle w:val="29"/>
          <w:rFonts w:ascii="仿宋" w:hAnsi="仿宋" w:eastAsia="仿宋"/>
          <w:b/>
          <w:lang w:val="zh-CN"/>
        </w:rPr>
        <w:fldChar w:fldCharType="separate"/>
      </w:r>
      <w:r>
        <w:rPr>
          <w:rStyle w:val="29"/>
          <w:rFonts w:ascii="仿宋" w:hAnsi="仿宋" w:eastAsia="仿宋"/>
          <w:b/>
          <w:lang w:val="zh-CN"/>
        </w:rPr>
        <w:t>11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"_Toc39922757" </w:instrText>
      </w:r>
      <w:r>
        <w:fldChar w:fldCharType="separate"/>
      </w:r>
      <w:r>
        <w:rPr>
          <w:rStyle w:val="29"/>
          <w:rFonts w:hint="eastAsia" w:ascii="仿宋" w:hAnsi="仿宋" w:eastAsia="仿宋"/>
          <w:b/>
          <w:lang w:val="zh-CN"/>
        </w:rPr>
        <w:t>二、供应商</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_Toc39922757 \h </w:instrText>
      </w:r>
      <w:r>
        <w:rPr>
          <w:rStyle w:val="29"/>
          <w:rFonts w:ascii="仿宋" w:hAnsi="仿宋" w:eastAsia="仿宋"/>
          <w:b/>
          <w:lang w:val="zh-CN"/>
        </w:rPr>
        <w:fldChar w:fldCharType="separate"/>
      </w:r>
      <w:r>
        <w:rPr>
          <w:rStyle w:val="29"/>
          <w:rFonts w:ascii="仿宋" w:hAnsi="仿宋" w:eastAsia="仿宋"/>
          <w:b/>
          <w:lang w:val="zh-CN"/>
        </w:rPr>
        <w:t>11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"_Toc39922758" </w:instrText>
      </w:r>
      <w:r>
        <w:fldChar w:fldCharType="separate"/>
      </w:r>
      <w:r>
        <w:rPr>
          <w:rStyle w:val="29"/>
          <w:rFonts w:hint="eastAsia" w:ascii="仿宋" w:hAnsi="仿宋" w:eastAsia="仿宋"/>
          <w:b/>
          <w:lang w:val="zh-CN"/>
        </w:rPr>
        <w:t>三、谈判文件</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_Toc39922758 \h </w:instrText>
      </w:r>
      <w:r>
        <w:rPr>
          <w:rStyle w:val="29"/>
          <w:rFonts w:ascii="仿宋" w:hAnsi="仿宋" w:eastAsia="仿宋"/>
          <w:b/>
          <w:lang w:val="zh-CN"/>
        </w:rPr>
        <w:fldChar w:fldCharType="separate"/>
      </w:r>
      <w:r>
        <w:rPr>
          <w:rStyle w:val="29"/>
          <w:rFonts w:ascii="仿宋" w:hAnsi="仿宋" w:eastAsia="仿宋"/>
          <w:b/>
          <w:lang w:val="zh-CN"/>
        </w:rPr>
        <w:t>11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"_Toc39922759" </w:instrText>
      </w:r>
      <w:r>
        <w:fldChar w:fldCharType="separate"/>
      </w:r>
      <w:r>
        <w:rPr>
          <w:rStyle w:val="29"/>
          <w:rFonts w:hint="eastAsia" w:ascii="仿宋" w:hAnsi="仿宋" w:eastAsia="仿宋"/>
          <w:b/>
          <w:lang w:val="zh-CN"/>
        </w:rPr>
        <w:t>四、谈判要求</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_Toc39922759 \h </w:instrText>
      </w:r>
      <w:r>
        <w:rPr>
          <w:rStyle w:val="29"/>
          <w:rFonts w:ascii="仿宋" w:hAnsi="仿宋" w:eastAsia="仿宋"/>
          <w:b/>
          <w:lang w:val="zh-CN"/>
        </w:rPr>
        <w:fldChar w:fldCharType="separate"/>
      </w:r>
      <w:r>
        <w:rPr>
          <w:rStyle w:val="29"/>
          <w:rFonts w:ascii="仿宋" w:hAnsi="仿宋" w:eastAsia="仿宋"/>
          <w:b/>
          <w:lang w:val="zh-CN"/>
        </w:rPr>
        <w:t>12</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"_Toc39922760" </w:instrText>
      </w:r>
      <w:r>
        <w:fldChar w:fldCharType="separate"/>
      </w:r>
      <w:r>
        <w:rPr>
          <w:rStyle w:val="29"/>
          <w:rFonts w:ascii="仿宋" w:hAnsi="仿宋" w:eastAsia="仿宋"/>
          <w:b/>
          <w:lang w:val="zh-CN"/>
        </w:rPr>
        <w:t>1</w:t>
      </w:r>
      <w:r>
        <w:rPr>
          <w:rStyle w:val="29"/>
          <w:rFonts w:hint="eastAsia" w:ascii="仿宋" w:hAnsi="仿宋" w:eastAsia="仿宋"/>
          <w:b/>
          <w:lang w:val="zh-CN"/>
        </w:rPr>
        <w:t>、谈判工作程序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_Toc39922760 \h </w:instrText>
      </w:r>
      <w:r>
        <w:rPr>
          <w:rStyle w:val="29"/>
          <w:rFonts w:ascii="仿宋" w:hAnsi="仿宋" w:eastAsia="仿宋"/>
          <w:b/>
          <w:lang w:val="zh-CN"/>
        </w:rPr>
        <w:fldChar w:fldCharType="separate"/>
      </w:r>
      <w:r>
        <w:rPr>
          <w:rStyle w:val="29"/>
          <w:rFonts w:ascii="仿宋" w:hAnsi="仿宋" w:eastAsia="仿宋"/>
          <w:b/>
          <w:lang w:val="zh-CN"/>
        </w:rPr>
        <w:t>12</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"_Toc39922761" </w:instrText>
      </w:r>
      <w:r>
        <w:fldChar w:fldCharType="separate"/>
      </w:r>
      <w:r>
        <w:rPr>
          <w:rStyle w:val="29"/>
          <w:rFonts w:ascii="仿宋" w:hAnsi="仿宋" w:eastAsia="仿宋"/>
          <w:b/>
          <w:lang w:val="zh-CN"/>
        </w:rPr>
        <w:t>2</w:t>
      </w:r>
      <w:r>
        <w:rPr>
          <w:rStyle w:val="29"/>
          <w:rFonts w:hint="eastAsia" w:ascii="仿宋" w:hAnsi="仿宋" w:eastAsia="仿宋"/>
          <w:b/>
          <w:lang w:val="zh-CN"/>
        </w:rPr>
        <w:t>、供应商须提交以下资格证明文件：</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_Toc39922761 \h </w:instrText>
      </w:r>
      <w:r>
        <w:rPr>
          <w:rStyle w:val="29"/>
          <w:rFonts w:ascii="仿宋" w:hAnsi="仿宋" w:eastAsia="仿宋"/>
          <w:b/>
          <w:lang w:val="zh-CN"/>
        </w:rPr>
        <w:fldChar w:fldCharType="separate"/>
      </w:r>
      <w:r>
        <w:rPr>
          <w:rStyle w:val="29"/>
          <w:rFonts w:ascii="仿宋" w:hAnsi="仿宋" w:eastAsia="仿宋"/>
          <w:b/>
          <w:lang w:val="zh-CN"/>
        </w:rPr>
        <w:t>12</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"_Toc39922762" </w:instrText>
      </w:r>
      <w:r>
        <w:fldChar w:fldCharType="separate"/>
      </w:r>
      <w:r>
        <w:rPr>
          <w:rStyle w:val="29"/>
          <w:rFonts w:hint="eastAsia" w:ascii="仿宋" w:hAnsi="仿宋" w:eastAsia="仿宋"/>
          <w:b/>
          <w:lang w:val="zh-CN"/>
        </w:rPr>
        <w:t>五、响应文件封装、递交</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_Toc39922762 \h </w:instrText>
      </w:r>
      <w:r>
        <w:rPr>
          <w:rStyle w:val="29"/>
          <w:rFonts w:ascii="仿宋" w:hAnsi="仿宋" w:eastAsia="仿宋"/>
          <w:b/>
          <w:lang w:val="zh-CN"/>
        </w:rPr>
        <w:fldChar w:fldCharType="separate"/>
      </w:r>
      <w:r>
        <w:rPr>
          <w:rStyle w:val="29"/>
          <w:rFonts w:ascii="仿宋" w:hAnsi="仿宋" w:eastAsia="仿宋"/>
          <w:b/>
          <w:lang w:val="zh-CN"/>
        </w:rPr>
        <w:t>14</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"_Toc39922763" </w:instrText>
      </w:r>
      <w:r>
        <w:fldChar w:fldCharType="separate"/>
      </w:r>
      <w:r>
        <w:rPr>
          <w:rStyle w:val="29"/>
          <w:rFonts w:hint="eastAsia" w:ascii="仿宋" w:hAnsi="仿宋" w:eastAsia="仿宋"/>
          <w:b/>
          <w:lang w:val="zh-CN"/>
        </w:rPr>
        <w:t>六、谈判过程、成交</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_Toc39922763 \h </w:instrText>
      </w:r>
      <w:r>
        <w:rPr>
          <w:rStyle w:val="29"/>
          <w:rFonts w:ascii="仿宋" w:hAnsi="仿宋" w:eastAsia="仿宋"/>
          <w:b/>
          <w:lang w:val="zh-CN"/>
        </w:rPr>
        <w:fldChar w:fldCharType="separate"/>
      </w:r>
      <w:r>
        <w:rPr>
          <w:rStyle w:val="29"/>
          <w:rFonts w:ascii="仿宋" w:hAnsi="仿宋" w:eastAsia="仿宋"/>
          <w:b/>
          <w:lang w:val="zh-CN"/>
        </w:rPr>
        <w:t>15</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"_Toc39922764" </w:instrText>
      </w:r>
      <w:r>
        <w:fldChar w:fldCharType="separate"/>
      </w:r>
      <w:r>
        <w:rPr>
          <w:rStyle w:val="29"/>
          <w:rFonts w:hint="eastAsia" w:ascii="仿宋" w:hAnsi="仿宋" w:eastAsia="仿宋"/>
          <w:b/>
          <w:lang w:val="zh-CN"/>
        </w:rPr>
        <w:t>七</w:t>
      </w:r>
      <w:r>
        <w:rPr>
          <w:rStyle w:val="29"/>
          <w:rFonts w:ascii="仿宋" w:hAnsi="仿宋" w:eastAsia="仿宋"/>
          <w:b/>
          <w:lang w:val="zh-CN"/>
        </w:rPr>
        <w:t>.</w:t>
      </w:r>
      <w:r>
        <w:rPr>
          <w:rStyle w:val="29"/>
          <w:rFonts w:hint="eastAsia" w:ascii="仿宋" w:hAnsi="仿宋" w:eastAsia="仿宋"/>
          <w:b/>
          <w:lang w:val="zh-CN"/>
        </w:rPr>
        <w:t>签订合同</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_Toc39922764 \h </w:instrText>
      </w:r>
      <w:r>
        <w:rPr>
          <w:rStyle w:val="29"/>
          <w:rFonts w:ascii="仿宋" w:hAnsi="仿宋" w:eastAsia="仿宋"/>
          <w:b/>
          <w:lang w:val="zh-CN"/>
        </w:rPr>
        <w:fldChar w:fldCharType="separate"/>
      </w:r>
      <w:r>
        <w:rPr>
          <w:rStyle w:val="29"/>
          <w:rFonts w:ascii="仿宋" w:hAnsi="仿宋" w:eastAsia="仿宋"/>
          <w:b/>
          <w:lang w:val="zh-CN"/>
        </w:rPr>
        <w:t>18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"_Toc39922765" </w:instrText>
      </w:r>
      <w:r>
        <w:fldChar w:fldCharType="separate"/>
      </w:r>
      <w:r>
        <w:rPr>
          <w:rStyle w:val="29"/>
          <w:rFonts w:hint="eastAsia" w:ascii="仿宋" w:hAnsi="仿宋" w:eastAsia="仿宋"/>
          <w:b/>
          <w:lang w:val="zh-CN"/>
        </w:rPr>
        <w:t>八．招标代理服务费：详见须知前附表</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_Toc39922765 \h </w:instrText>
      </w:r>
      <w:r>
        <w:rPr>
          <w:rStyle w:val="29"/>
          <w:rFonts w:ascii="仿宋" w:hAnsi="仿宋" w:eastAsia="仿宋"/>
          <w:b/>
          <w:lang w:val="zh-CN"/>
        </w:rPr>
        <w:fldChar w:fldCharType="separate"/>
      </w:r>
      <w:r>
        <w:rPr>
          <w:rStyle w:val="29"/>
          <w:rFonts w:ascii="仿宋" w:hAnsi="仿宋" w:eastAsia="仿宋"/>
          <w:b/>
          <w:lang w:val="zh-CN"/>
        </w:rPr>
        <w:t>18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"_Toc39922766" </w:instrText>
      </w:r>
      <w:r>
        <w:fldChar w:fldCharType="separate"/>
      </w:r>
      <w:r>
        <w:rPr>
          <w:rStyle w:val="29"/>
          <w:rFonts w:hint="eastAsia" w:ascii="仿宋" w:hAnsi="仿宋" w:eastAsia="仿宋"/>
          <w:b/>
          <w:lang w:val="zh-CN"/>
        </w:rPr>
        <w:t>第四部分合同文本样式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_Toc39922766 \h </w:instrText>
      </w:r>
      <w:r>
        <w:rPr>
          <w:rStyle w:val="29"/>
          <w:rFonts w:ascii="仿宋" w:hAnsi="仿宋" w:eastAsia="仿宋"/>
          <w:b/>
          <w:lang w:val="zh-CN"/>
        </w:rPr>
        <w:fldChar w:fldCharType="separate"/>
      </w:r>
      <w:r>
        <w:rPr>
          <w:rStyle w:val="29"/>
          <w:rFonts w:ascii="仿宋" w:hAnsi="仿宋" w:eastAsia="仿宋"/>
          <w:b/>
          <w:lang w:val="zh-CN"/>
        </w:rPr>
        <w:t>19</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"_Toc39922767" </w:instrText>
      </w:r>
      <w:r>
        <w:fldChar w:fldCharType="separate"/>
      </w:r>
      <w:r>
        <w:rPr>
          <w:rStyle w:val="29"/>
          <w:rFonts w:hint="eastAsia" w:ascii="仿宋" w:hAnsi="仿宋" w:eastAsia="仿宋"/>
          <w:b/>
          <w:lang w:val="zh-CN"/>
        </w:rPr>
        <w:t>青海省政府采购项目合同书</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_Toc39922767 \h </w:instrText>
      </w:r>
      <w:r>
        <w:rPr>
          <w:rStyle w:val="29"/>
          <w:rFonts w:ascii="仿宋" w:hAnsi="仿宋" w:eastAsia="仿宋"/>
          <w:b/>
          <w:lang w:val="zh-CN"/>
        </w:rPr>
        <w:fldChar w:fldCharType="separate"/>
      </w:r>
      <w:r>
        <w:rPr>
          <w:rStyle w:val="29"/>
          <w:rFonts w:ascii="仿宋" w:hAnsi="仿宋" w:eastAsia="仿宋"/>
          <w:b/>
          <w:lang w:val="zh-CN"/>
        </w:rPr>
        <w:t>19</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"_Toc39922768" </w:instrText>
      </w:r>
      <w:r>
        <w:fldChar w:fldCharType="separate"/>
      </w:r>
      <w:r>
        <w:rPr>
          <w:rStyle w:val="29"/>
          <w:rFonts w:hint="eastAsia" w:ascii="仿宋" w:hAnsi="仿宋" w:eastAsia="仿宋"/>
          <w:b/>
          <w:lang w:val="zh-CN"/>
        </w:rPr>
        <w:t>第五部分响应文件格式（部分）</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_Toc39922768 \h </w:instrText>
      </w:r>
      <w:r>
        <w:rPr>
          <w:rStyle w:val="29"/>
          <w:rFonts w:ascii="仿宋" w:hAnsi="仿宋" w:eastAsia="仿宋"/>
          <w:b/>
          <w:lang w:val="zh-CN"/>
        </w:rPr>
        <w:fldChar w:fldCharType="separate"/>
      </w:r>
      <w:r>
        <w:rPr>
          <w:rStyle w:val="29"/>
          <w:rFonts w:ascii="仿宋" w:hAnsi="仿宋" w:eastAsia="仿宋"/>
          <w:b/>
          <w:lang w:val="zh-CN"/>
        </w:rPr>
        <w:t>23</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"_Toc39922769" </w:instrText>
      </w:r>
      <w:r>
        <w:fldChar w:fldCharType="separate"/>
      </w:r>
      <w:r>
        <w:rPr>
          <w:rStyle w:val="29"/>
          <w:rFonts w:hint="eastAsia" w:ascii="仿宋" w:hAnsi="仿宋" w:eastAsia="仿宋"/>
          <w:b/>
          <w:lang w:val="zh-CN"/>
        </w:rPr>
        <w:t>响应文件封面格式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_Toc39922769 \h </w:instrText>
      </w:r>
      <w:r>
        <w:rPr>
          <w:rStyle w:val="29"/>
          <w:rFonts w:ascii="仿宋" w:hAnsi="仿宋" w:eastAsia="仿宋"/>
          <w:b/>
          <w:lang w:val="zh-CN"/>
        </w:rPr>
        <w:fldChar w:fldCharType="separate"/>
      </w:r>
      <w:r>
        <w:rPr>
          <w:rStyle w:val="29"/>
          <w:rFonts w:ascii="仿宋" w:hAnsi="仿宋" w:eastAsia="仿宋"/>
          <w:b/>
          <w:lang w:val="zh-CN"/>
        </w:rPr>
        <w:t>24</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"_Toc39922770" </w:instrText>
      </w:r>
      <w:r>
        <w:fldChar w:fldCharType="separate"/>
      </w:r>
      <w:r>
        <w:rPr>
          <w:rStyle w:val="29"/>
          <w:rFonts w:hint="eastAsia" w:ascii="仿宋" w:hAnsi="仿宋" w:eastAsia="仿宋"/>
          <w:b/>
          <w:lang w:val="zh-CN"/>
        </w:rPr>
        <w:t>附件</w:t>
      </w:r>
      <w:r>
        <w:rPr>
          <w:rStyle w:val="29"/>
          <w:rFonts w:ascii="仿宋" w:hAnsi="仿宋" w:eastAsia="仿宋"/>
          <w:b/>
          <w:lang w:val="zh-CN"/>
        </w:rPr>
        <w:t>1</w:t>
      </w:r>
      <w:r>
        <w:rPr>
          <w:rStyle w:val="29"/>
          <w:rFonts w:hint="eastAsia" w:ascii="仿宋" w:hAnsi="仿宋" w:eastAsia="仿宋"/>
          <w:b/>
          <w:lang w:val="zh-CN"/>
        </w:rPr>
        <w:t>：响应函格式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_Toc39922770 \h </w:instrText>
      </w:r>
      <w:r>
        <w:rPr>
          <w:rStyle w:val="29"/>
          <w:rFonts w:ascii="仿宋" w:hAnsi="仿宋" w:eastAsia="仿宋"/>
          <w:b/>
          <w:lang w:val="zh-CN"/>
        </w:rPr>
        <w:fldChar w:fldCharType="separate"/>
      </w:r>
      <w:r>
        <w:rPr>
          <w:rStyle w:val="29"/>
          <w:rFonts w:ascii="仿宋" w:hAnsi="仿宋" w:eastAsia="仿宋"/>
          <w:b/>
          <w:lang w:val="zh-CN"/>
        </w:rPr>
        <w:t>26</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"_Toc39922771" </w:instrText>
      </w:r>
      <w:r>
        <w:fldChar w:fldCharType="separate"/>
      </w:r>
      <w:r>
        <w:rPr>
          <w:rStyle w:val="29"/>
          <w:rFonts w:hint="eastAsia" w:ascii="仿宋" w:hAnsi="仿宋" w:eastAsia="仿宋"/>
          <w:b/>
          <w:lang w:val="zh-CN"/>
        </w:rPr>
        <w:t>附件</w:t>
      </w:r>
      <w:r>
        <w:rPr>
          <w:rStyle w:val="29"/>
          <w:rFonts w:ascii="仿宋" w:hAnsi="仿宋" w:eastAsia="仿宋"/>
          <w:b/>
          <w:lang w:val="zh-CN"/>
        </w:rPr>
        <w:t>2</w:t>
      </w:r>
      <w:r>
        <w:rPr>
          <w:rStyle w:val="29"/>
          <w:rFonts w:hint="eastAsia" w:ascii="仿宋" w:hAnsi="仿宋" w:eastAsia="仿宋"/>
          <w:b/>
          <w:lang w:val="zh-CN"/>
        </w:rPr>
        <w:t>：报价一览表格式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_Toc39922771 \h </w:instrText>
      </w:r>
      <w:r>
        <w:rPr>
          <w:rStyle w:val="29"/>
          <w:rFonts w:ascii="仿宋" w:hAnsi="仿宋" w:eastAsia="仿宋"/>
          <w:b/>
          <w:lang w:val="zh-CN"/>
        </w:rPr>
        <w:fldChar w:fldCharType="separate"/>
      </w:r>
      <w:r>
        <w:rPr>
          <w:rStyle w:val="29"/>
          <w:rFonts w:ascii="仿宋" w:hAnsi="仿宋" w:eastAsia="仿宋"/>
          <w:b/>
          <w:lang w:val="zh-CN"/>
        </w:rPr>
        <w:t>27</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"_Toc39922772" </w:instrText>
      </w:r>
      <w:r>
        <w:fldChar w:fldCharType="separate"/>
      </w:r>
      <w:r>
        <w:rPr>
          <w:rStyle w:val="29"/>
          <w:rFonts w:hint="eastAsia" w:ascii="仿宋" w:hAnsi="仿宋" w:eastAsia="仿宋"/>
          <w:b/>
          <w:lang w:val="zh-CN"/>
        </w:rPr>
        <w:t>附件</w:t>
      </w:r>
      <w:r>
        <w:rPr>
          <w:rStyle w:val="29"/>
          <w:rFonts w:ascii="仿宋" w:hAnsi="仿宋" w:eastAsia="仿宋"/>
          <w:b/>
          <w:lang w:val="zh-CN"/>
        </w:rPr>
        <w:t>3</w:t>
      </w:r>
      <w:r>
        <w:rPr>
          <w:rStyle w:val="29"/>
          <w:rFonts w:hint="eastAsia" w:ascii="仿宋" w:hAnsi="仿宋" w:eastAsia="仿宋"/>
          <w:b/>
          <w:lang w:val="zh-CN"/>
        </w:rPr>
        <w:t>：供应商基本情况表</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_Toc39922772 \h </w:instrText>
      </w:r>
      <w:r>
        <w:rPr>
          <w:rStyle w:val="29"/>
          <w:rFonts w:ascii="仿宋" w:hAnsi="仿宋" w:eastAsia="仿宋"/>
          <w:b/>
          <w:lang w:val="zh-CN"/>
        </w:rPr>
        <w:fldChar w:fldCharType="separate"/>
      </w:r>
      <w:r>
        <w:rPr>
          <w:rStyle w:val="29"/>
          <w:rFonts w:ascii="仿宋" w:hAnsi="仿宋" w:eastAsia="仿宋"/>
          <w:b/>
          <w:lang w:val="zh-CN"/>
        </w:rPr>
        <w:t>28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"_Toc39922773" </w:instrText>
      </w:r>
      <w:r>
        <w:fldChar w:fldCharType="separate"/>
      </w:r>
      <w:r>
        <w:rPr>
          <w:rStyle w:val="29"/>
          <w:rFonts w:hint="eastAsia" w:ascii="仿宋" w:hAnsi="仿宋" w:eastAsia="仿宋"/>
          <w:b/>
          <w:lang w:val="zh-CN"/>
        </w:rPr>
        <w:t>附件</w:t>
      </w:r>
      <w:r>
        <w:rPr>
          <w:rStyle w:val="29"/>
          <w:rFonts w:ascii="仿宋" w:hAnsi="仿宋" w:eastAsia="仿宋"/>
          <w:b/>
          <w:lang w:val="zh-CN"/>
        </w:rPr>
        <w:t>6</w:t>
      </w:r>
      <w:r>
        <w:rPr>
          <w:rStyle w:val="29"/>
          <w:rFonts w:hint="eastAsia" w:ascii="仿宋" w:hAnsi="仿宋" w:eastAsia="仿宋"/>
          <w:b/>
          <w:lang w:val="zh-CN"/>
        </w:rPr>
        <w:t>：谈判保证金提交凭证格式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_Toc39922773 \h </w:instrText>
      </w:r>
      <w:r>
        <w:rPr>
          <w:rStyle w:val="29"/>
          <w:rFonts w:ascii="仿宋" w:hAnsi="仿宋" w:eastAsia="仿宋"/>
          <w:b/>
          <w:lang w:val="zh-CN"/>
        </w:rPr>
        <w:fldChar w:fldCharType="separate"/>
      </w:r>
      <w:r>
        <w:rPr>
          <w:rStyle w:val="29"/>
          <w:rFonts w:ascii="仿宋" w:hAnsi="仿宋" w:eastAsia="仿宋"/>
          <w:b/>
          <w:lang w:val="zh-CN"/>
        </w:rPr>
        <w:t>31</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"_Toc39922774" </w:instrText>
      </w:r>
      <w:r>
        <w:fldChar w:fldCharType="separate"/>
      </w:r>
      <w:r>
        <w:rPr>
          <w:rStyle w:val="29"/>
          <w:rFonts w:hint="eastAsia" w:ascii="仿宋" w:hAnsi="仿宋" w:eastAsia="仿宋"/>
          <w:b/>
          <w:lang w:val="zh-CN"/>
        </w:rPr>
        <w:t>附件</w:t>
      </w:r>
      <w:r>
        <w:rPr>
          <w:rStyle w:val="29"/>
          <w:rFonts w:ascii="仿宋" w:hAnsi="仿宋" w:eastAsia="仿宋"/>
          <w:b/>
          <w:lang w:val="zh-CN"/>
        </w:rPr>
        <w:t>7</w:t>
      </w:r>
      <w:r>
        <w:rPr>
          <w:rStyle w:val="29"/>
          <w:rFonts w:hint="eastAsia" w:ascii="仿宋" w:hAnsi="仿宋" w:eastAsia="仿宋"/>
          <w:b/>
          <w:lang w:val="zh-CN"/>
        </w:rPr>
        <w:t>：财务状况报告，依法缴纳税收和社会保障资金的相关材料</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_Toc39922774 \h </w:instrText>
      </w:r>
      <w:r>
        <w:rPr>
          <w:rStyle w:val="29"/>
          <w:rFonts w:ascii="仿宋" w:hAnsi="仿宋" w:eastAsia="仿宋"/>
          <w:b/>
          <w:lang w:val="zh-CN"/>
        </w:rPr>
        <w:fldChar w:fldCharType="separate"/>
      </w:r>
      <w:r>
        <w:rPr>
          <w:rStyle w:val="29"/>
          <w:rFonts w:ascii="仿宋" w:hAnsi="仿宋" w:eastAsia="仿宋"/>
          <w:b/>
          <w:lang w:val="zh-CN"/>
        </w:rPr>
        <w:t>32</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"_Toc39922775" </w:instrText>
      </w:r>
      <w:r>
        <w:fldChar w:fldCharType="separate"/>
      </w:r>
      <w:r>
        <w:rPr>
          <w:rStyle w:val="29"/>
          <w:rFonts w:hint="eastAsia" w:ascii="仿宋" w:hAnsi="仿宋" w:eastAsia="仿宋"/>
          <w:b/>
          <w:lang w:val="zh-CN"/>
        </w:rPr>
        <w:t>附件</w:t>
      </w:r>
      <w:r>
        <w:rPr>
          <w:rStyle w:val="29"/>
          <w:rFonts w:ascii="仿宋" w:hAnsi="仿宋" w:eastAsia="仿宋"/>
          <w:b/>
          <w:lang w:val="zh-CN"/>
        </w:rPr>
        <w:t>8</w:t>
      </w:r>
      <w:r>
        <w:rPr>
          <w:rStyle w:val="29"/>
          <w:rFonts w:hint="eastAsia" w:ascii="仿宋" w:hAnsi="仿宋" w:eastAsia="仿宋"/>
          <w:b/>
          <w:lang w:val="zh-CN"/>
        </w:rPr>
        <w:t>：具备履行合同所必需的设备和专业技术能力的证明材料</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_Toc39922775 \h </w:instrText>
      </w:r>
      <w:r>
        <w:rPr>
          <w:rStyle w:val="29"/>
          <w:rFonts w:ascii="仿宋" w:hAnsi="仿宋" w:eastAsia="仿宋"/>
          <w:b/>
          <w:lang w:val="zh-CN"/>
        </w:rPr>
        <w:fldChar w:fldCharType="separate"/>
      </w:r>
      <w:r>
        <w:rPr>
          <w:rStyle w:val="29"/>
          <w:rFonts w:ascii="仿宋" w:hAnsi="仿宋" w:eastAsia="仿宋"/>
          <w:b/>
          <w:lang w:val="zh-CN"/>
        </w:rPr>
        <w:t>33</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"_Toc39922776" </w:instrText>
      </w:r>
      <w:r>
        <w:fldChar w:fldCharType="separate"/>
      </w:r>
      <w:r>
        <w:rPr>
          <w:rStyle w:val="29"/>
          <w:rFonts w:hint="eastAsia" w:ascii="仿宋" w:hAnsi="仿宋" w:eastAsia="仿宋"/>
          <w:b/>
          <w:lang w:val="zh-CN"/>
        </w:rPr>
        <w:t>附件</w:t>
      </w:r>
      <w:r>
        <w:rPr>
          <w:rStyle w:val="29"/>
          <w:rFonts w:ascii="仿宋" w:hAnsi="仿宋" w:eastAsia="仿宋"/>
          <w:b/>
          <w:lang w:val="zh-CN"/>
        </w:rPr>
        <w:t>9-1</w:t>
      </w:r>
      <w:r>
        <w:rPr>
          <w:rStyle w:val="29"/>
          <w:rFonts w:hint="eastAsia" w:ascii="仿宋" w:hAnsi="仿宋" w:eastAsia="仿宋"/>
          <w:b/>
          <w:lang w:val="zh-CN"/>
        </w:rPr>
        <w:t>：制造（生产）企业小型、微型企业声明函</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_Toc39922776 \h </w:instrText>
      </w:r>
      <w:r>
        <w:rPr>
          <w:rStyle w:val="29"/>
          <w:rFonts w:ascii="仿宋" w:hAnsi="仿宋" w:eastAsia="仿宋"/>
          <w:b/>
          <w:lang w:val="zh-CN"/>
        </w:rPr>
        <w:fldChar w:fldCharType="separate"/>
      </w:r>
      <w:r>
        <w:rPr>
          <w:rStyle w:val="29"/>
          <w:rFonts w:ascii="仿宋" w:hAnsi="仿宋" w:eastAsia="仿宋"/>
          <w:b/>
          <w:lang w:val="zh-CN"/>
        </w:rPr>
        <w:t>34</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"_Toc39922777" </w:instrText>
      </w:r>
      <w:r>
        <w:fldChar w:fldCharType="separate"/>
      </w:r>
      <w:r>
        <w:rPr>
          <w:rStyle w:val="29"/>
          <w:rFonts w:hint="eastAsia" w:ascii="仿宋" w:hAnsi="仿宋" w:eastAsia="仿宋"/>
          <w:b/>
          <w:lang w:val="zh-CN"/>
        </w:rPr>
        <w:t>附件</w:t>
      </w:r>
      <w:r>
        <w:rPr>
          <w:rStyle w:val="29"/>
          <w:rFonts w:ascii="仿宋" w:hAnsi="仿宋" w:eastAsia="仿宋"/>
          <w:b/>
          <w:lang w:val="zh-CN"/>
        </w:rPr>
        <w:t>9-2</w:t>
      </w:r>
      <w:r>
        <w:rPr>
          <w:rStyle w:val="29"/>
          <w:rFonts w:hint="eastAsia" w:ascii="仿宋" w:hAnsi="仿宋" w:eastAsia="仿宋"/>
          <w:b/>
          <w:lang w:val="zh-CN"/>
        </w:rPr>
        <w:t>从业人员声明函</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_Toc39922777 \h </w:instrText>
      </w:r>
      <w:r>
        <w:rPr>
          <w:rStyle w:val="29"/>
          <w:rFonts w:ascii="仿宋" w:hAnsi="仿宋" w:eastAsia="仿宋"/>
          <w:b/>
          <w:lang w:val="zh-CN"/>
        </w:rPr>
        <w:fldChar w:fldCharType="separate"/>
      </w:r>
      <w:r>
        <w:rPr>
          <w:rStyle w:val="29"/>
          <w:rFonts w:ascii="仿宋" w:hAnsi="仿宋" w:eastAsia="仿宋"/>
          <w:b/>
          <w:lang w:val="zh-CN"/>
        </w:rPr>
        <w:t>35</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"_Toc39922778" </w:instrText>
      </w:r>
      <w:r>
        <w:fldChar w:fldCharType="separate"/>
      </w:r>
      <w:r>
        <w:rPr>
          <w:rStyle w:val="29"/>
          <w:rFonts w:hint="eastAsia" w:ascii="仿宋" w:hAnsi="仿宋" w:eastAsia="仿宋"/>
          <w:b/>
          <w:lang w:val="zh-CN"/>
        </w:rPr>
        <w:t>附件</w:t>
      </w:r>
      <w:r>
        <w:rPr>
          <w:rStyle w:val="29"/>
          <w:rFonts w:ascii="仿宋" w:hAnsi="仿宋" w:eastAsia="仿宋"/>
          <w:b/>
          <w:lang w:val="zh-CN"/>
        </w:rPr>
        <w:t>9-3</w:t>
      </w:r>
      <w:r>
        <w:rPr>
          <w:rStyle w:val="29"/>
          <w:rFonts w:hint="eastAsia" w:ascii="仿宋" w:hAnsi="仿宋" w:eastAsia="仿宋"/>
          <w:b/>
          <w:lang w:val="zh-CN"/>
        </w:rPr>
        <w:t>残疾人福利性单位声明函</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_Toc39922778 \h </w:instrText>
      </w:r>
      <w:r>
        <w:rPr>
          <w:rStyle w:val="29"/>
          <w:rFonts w:ascii="仿宋" w:hAnsi="仿宋" w:eastAsia="仿宋"/>
          <w:b/>
          <w:lang w:val="zh-CN"/>
        </w:rPr>
        <w:fldChar w:fldCharType="separate"/>
      </w:r>
      <w:r>
        <w:rPr>
          <w:rStyle w:val="29"/>
          <w:rFonts w:ascii="仿宋" w:hAnsi="仿宋" w:eastAsia="仿宋"/>
          <w:b/>
          <w:lang w:val="zh-CN"/>
        </w:rPr>
        <w:t>36</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"_Toc39922779" </w:instrText>
      </w:r>
      <w:r>
        <w:fldChar w:fldCharType="separate"/>
      </w:r>
      <w:r>
        <w:rPr>
          <w:rStyle w:val="29"/>
          <w:rFonts w:hint="eastAsia" w:ascii="仿宋" w:hAnsi="仿宋" w:eastAsia="仿宋"/>
          <w:b/>
          <w:lang w:val="zh-CN"/>
        </w:rPr>
        <w:t>附件</w:t>
      </w:r>
      <w:r>
        <w:rPr>
          <w:rStyle w:val="29"/>
          <w:rFonts w:ascii="仿宋" w:hAnsi="仿宋" w:eastAsia="仿宋"/>
          <w:b/>
          <w:lang w:val="zh-CN"/>
        </w:rPr>
        <w:t>10</w:t>
      </w:r>
      <w:r>
        <w:rPr>
          <w:rStyle w:val="29"/>
          <w:rFonts w:hint="eastAsia" w:ascii="仿宋" w:hAnsi="仿宋" w:eastAsia="仿宋"/>
          <w:b/>
          <w:lang w:val="zh-CN"/>
        </w:rPr>
        <w:t>：近三年内，在经营活动中没有重大违法记录的声明格式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_Toc39922779 \h </w:instrText>
      </w:r>
      <w:r>
        <w:rPr>
          <w:rStyle w:val="29"/>
          <w:rFonts w:ascii="仿宋" w:hAnsi="仿宋" w:eastAsia="仿宋"/>
          <w:b/>
          <w:lang w:val="zh-CN"/>
        </w:rPr>
        <w:fldChar w:fldCharType="separate"/>
      </w:r>
      <w:r>
        <w:rPr>
          <w:rStyle w:val="29"/>
          <w:rFonts w:ascii="仿宋" w:hAnsi="仿宋" w:eastAsia="仿宋"/>
          <w:b/>
          <w:lang w:val="zh-CN"/>
        </w:rPr>
        <w:t>37</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"_Toc39922780" </w:instrText>
      </w:r>
      <w:r>
        <w:fldChar w:fldCharType="separate"/>
      </w:r>
      <w:r>
        <w:rPr>
          <w:rStyle w:val="29"/>
          <w:rFonts w:hint="eastAsia" w:ascii="仿宋" w:hAnsi="仿宋" w:eastAsia="仿宋"/>
          <w:b/>
          <w:lang w:val="zh-CN"/>
        </w:rPr>
        <w:t>附件</w:t>
      </w:r>
      <w:r>
        <w:rPr>
          <w:rStyle w:val="29"/>
          <w:rFonts w:ascii="仿宋" w:hAnsi="仿宋" w:eastAsia="仿宋"/>
          <w:b/>
          <w:lang w:val="zh-CN"/>
        </w:rPr>
        <w:t>11</w:t>
      </w:r>
      <w:r>
        <w:rPr>
          <w:rStyle w:val="29"/>
          <w:rFonts w:hint="eastAsia" w:ascii="仿宋" w:hAnsi="仿宋" w:eastAsia="仿宋"/>
          <w:b/>
          <w:lang w:val="zh-CN"/>
        </w:rPr>
        <w:t>：已标价工程量清单</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_Toc39922780 \h </w:instrText>
      </w:r>
      <w:r>
        <w:rPr>
          <w:rStyle w:val="29"/>
          <w:rFonts w:ascii="仿宋" w:hAnsi="仿宋" w:eastAsia="仿宋"/>
          <w:b/>
          <w:lang w:val="zh-CN"/>
        </w:rPr>
        <w:fldChar w:fldCharType="separate"/>
      </w:r>
      <w:r>
        <w:rPr>
          <w:rStyle w:val="29"/>
          <w:rFonts w:ascii="仿宋" w:hAnsi="仿宋" w:eastAsia="仿宋"/>
          <w:b/>
          <w:lang w:val="zh-CN"/>
        </w:rPr>
        <w:t>38</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"_Toc39922781" </w:instrText>
      </w:r>
      <w:r>
        <w:fldChar w:fldCharType="separate"/>
      </w:r>
      <w:r>
        <w:rPr>
          <w:rStyle w:val="29"/>
          <w:rFonts w:hint="eastAsia" w:ascii="仿宋" w:hAnsi="仿宋" w:eastAsia="仿宋"/>
          <w:b/>
          <w:lang w:val="zh-CN"/>
        </w:rPr>
        <w:t>附件</w:t>
      </w:r>
      <w:r>
        <w:rPr>
          <w:rStyle w:val="29"/>
          <w:rFonts w:ascii="仿宋" w:hAnsi="仿宋" w:eastAsia="仿宋"/>
          <w:b/>
          <w:lang w:val="zh-CN"/>
        </w:rPr>
        <w:t>12</w:t>
      </w:r>
      <w:r>
        <w:rPr>
          <w:rStyle w:val="29"/>
          <w:rFonts w:hint="eastAsia" w:ascii="仿宋" w:hAnsi="仿宋" w:eastAsia="仿宋"/>
          <w:b/>
          <w:lang w:val="zh-CN"/>
        </w:rPr>
        <w:t>：最终报价确定表格式</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_Toc39922781 \h </w:instrText>
      </w:r>
      <w:r>
        <w:rPr>
          <w:rStyle w:val="29"/>
          <w:rFonts w:ascii="仿宋" w:hAnsi="仿宋" w:eastAsia="仿宋"/>
          <w:b/>
          <w:lang w:val="zh-CN"/>
        </w:rPr>
        <w:fldChar w:fldCharType="separate"/>
      </w:r>
      <w:r>
        <w:rPr>
          <w:rStyle w:val="29"/>
          <w:rFonts w:ascii="仿宋" w:hAnsi="仿宋" w:eastAsia="仿宋"/>
          <w:b/>
          <w:lang w:val="zh-CN"/>
        </w:rPr>
        <w:t>39</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"_Toc39922782" </w:instrText>
      </w:r>
      <w:r>
        <w:fldChar w:fldCharType="separate"/>
      </w:r>
      <w:r>
        <w:rPr>
          <w:rStyle w:val="29"/>
          <w:rFonts w:hint="eastAsia" w:ascii="仿宋" w:hAnsi="仿宋" w:eastAsia="仿宋"/>
          <w:b/>
          <w:lang w:val="zh-CN"/>
        </w:rPr>
        <w:t>第六部分采购项目要求及技术参数</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_Toc39922782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"_Toc39922783" </w:instrText>
      </w:r>
      <w:r>
        <w:fldChar w:fldCharType="separate"/>
      </w:r>
      <w:r>
        <w:rPr>
          <w:rStyle w:val="29"/>
          <w:rFonts w:hint="eastAsia" w:ascii="仿宋" w:hAnsi="仿宋" w:eastAsia="仿宋"/>
          <w:b/>
          <w:lang w:val="zh-CN"/>
        </w:rPr>
        <w:t>（一）投标要求</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_Toc39922783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"_Toc39922784" </w:instrText>
      </w:r>
      <w:r>
        <w:fldChar w:fldCharType="separate"/>
      </w:r>
      <w:r>
        <w:rPr>
          <w:rStyle w:val="29"/>
          <w:rFonts w:ascii="仿宋" w:hAnsi="仿宋" w:eastAsia="仿宋"/>
          <w:b/>
          <w:lang w:val="zh-CN"/>
        </w:rPr>
        <w:t>1.</w:t>
      </w:r>
      <w:r>
        <w:rPr>
          <w:rStyle w:val="29"/>
          <w:rFonts w:hint="eastAsia" w:ascii="仿宋" w:hAnsi="仿宋" w:eastAsia="仿宋"/>
          <w:b/>
          <w:lang w:val="zh-CN"/>
        </w:rPr>
        <w:t>报价说明</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_Toc39922784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b/>
          <w:lang w:val="zh-CN"/>
        </w:rPr>
      </w:pPr>
      <w:r>
        <w:fldChar w:fldCharType="begin"/>
      </w:r>
      <w:r>
        <w:instrText xml:space="preserve"> HYPERLINK \l "_Toc39922785" </w:instrText>
      </w:r>
      <w:r>
        <w:fldChar w:fldCharType="separate"/>
      </w:r>
      <w:r>
        <w:rPr>
          <w:rStyle w:val="29"/>
          <w:rFonts w:ascii="仿宋" w:hAnsi="仿宋" w:eastAsia="仿宋"/>
          <w:b/>
          <w:lang w:val="zh-CN"/>
        </w:rPr>
        <w:t>2.</w:t>
      </w:r>
      <w:r>
        <w:rPr>
          <w:rStyle w:val="29"/>
          <w:rFonts w:hint="eastAsia" w:ascii="仿宋" w:hAnsi="仿宋" w:eastAsia="仿宋"/>
          <w:b/>
          <w:lang w:val="zh-CN"/>
        </w:rPr>
        <w:t>商务要求</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_Toc39922785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6"/>
        <w:spacing w:line="560" w:lineRule="exact"/>
        <w:rPr>
          <w:rStyle w:val="29"/>
          <w:rFonts w:ascii="仿宋" w:hAnsi="仿宋" w:eastAsia="仿宋"/>
          <w:lang w:val="zh-CN"/>
        </w:rPr>
      </w:pPr>
      <w:r>
        <w:fldChar w:fldCharType="begin"/>
      </w:r>
      <w:r>
        <w:instrText xml:space="preserve"> HYPERLINK \l "_Toc39922786" </w:instrText>
      </w:r>
      <w:r>
        <w:fldChar w:fldCharType="separate"/>
      </w:r>
      <w:r>
        <w:rPr>
          <w:rStyle w:val="29"/>
          <w:rFonts w:ascii="仿宋" w:hAnsi="仿宋" w:eastAsia="仿宋"/>
          <w:b/>
          <w:lang w:val="zh-CN"/>
        </w:rPr>
        <w:t>3</w:t>
      </w:r>
      <w:r>
        <w:rPr>
          <w:rStyle w:val="29"/>
          <w:rFonts w:hint="eastAsia" w:ascii="仿宋" w:hAnsi="仿宋" w:eastAsia="仿宋"/>
          <w:b/>
          <w:lang w:val="zh-CN"/>
        </w:rPr>
        <w:t>、建设内容详见附件</w:t>
      </w:r>
      <w:r>
        <w:rPr>
          <w:rStyle w:val="29"/>
          <w:rFonts w:ascii="仿宋" w:hAnsi="仿宋" w:eastAsia="仿宋"/>
          <w:b/>
          <w:lang w:val="zh-CN"/>
        </w:rPr>
        <w:t>(</w:t>
      </w:r>
      <w:r>
        <w:rPr>
          <w:rStyle w:val="29"/>
          <w:rFonts w:hint="eastAsia" w:ascii="仿宋" w:hAnsi="仿宋" w:eastAsia="仿宋"/>
          <w:b/>
          <w:lang w:val="zh-CN"/>
        </w:rPr>
        <w:t>工程量清单</w:t>
      </w:r>
      <w:r>
        <w:rPr>
          <w:rStyle w:val="29"/>
          <w:rFonts w:ascii="仿宋" w:hAnsi="仿宋" w:eastAsia="仿宋"/>
          <w:b/>
          <w:lang w:val="zh-CN"/>
        </w:rPr>
        <w:t>)</w:t>
      </w:r>
      <w:r>
        <w:rPr>
          <w:rStyle w:val="29"/>
          <w:rFonts w:ascii="仿宋" w:hAnsi="仿宋" w:eastAsia="仿宋"/>
          <w:b/>
          <w:lang w:val="zh-CN"/>
        </w:rPr>
        <w:tab/>
      </w:r>
      <w:r>
        <w:rPr>
          <w:rStyle w:val="29"/>
          <w:rFonts w:ascii="仿宋" w:hAnsi="仿宋" w:eastAsia="仿宋"/>
          <w:b/>
          <w:lang w:val="zh-CN"/>
        </w:rPr>
        <w:fldChar w:fldCharType="begin"/>
      </w:r>
      <w:r>
        <w:rPr>
          <w:rStyle w:val="29"/>
          <w:rFonts w:ascii="仿宋" w:hAnsi="仿宋" w:eastAsia="仿宋"/>
          <w:b/>
          <w:lang w:val="zh-CN"/>
        </w:rPr>
        <w:instrText xml:space="preserve"> PAGEREF _Toc39922786 \h </w:instrText>
      </w:r>
      <w:r>
        <w:rPr>
          <w:rStyle w:val="29"/>
          <w:rFonts w:ascii="仿宋" w:hAnsi="仿宋" w:eastAsia="仿宋"/>
          <w:b/>
          <w:lang w:val="zh-CN"/>
        </w:rPr>
        <w:fldChar w:fldCharType="separate"/>
      </w:r>
      <w:r>
        <w:rPr>
          <w:rStyle w:val="29"/>
          <w:rFonts w:ascii="仿宋" w:hAnsi="仿宋" w:eastAsia="仿宋"/>
          <w:b/>
          <w:lang w:val="zh-CN"/>
        </w:rPr>
        <w:t>40</w:t>
      </w:r>
      <w:r>
        <w:rPr>
          <w:rStyle w:val="29"/>
          <w:rFonts w:ascii="仿宋" w:hAnsi="仿宋" w:eastAsia="仿宋"/>
          <w:b/>
          <w:lang w:val="zh-CN"/>
        </w:rPr>
        <w:fldChar w:fldCharType="end"/>
      </w:r>
      <w:r>
        <w:rPr>
          <w:rStyle w:val="29"/>
          <w:rFonts w:ascii="仿宋" w:hAnsi="仿宋" w:eastAsia="仿宋"/>
          <w:b/>
          <w:lang w:val="zh-CN"/>
        </w:rPr>
        <w:fldChar w:fldCharType="end"/>
      </w:r>
    </w:p>
    <w:p>
      <w:pPr>
        <w:pStyle w:val="19"/>
        <w:rPr>
          <w:rFonts w:ascii="仿宋" w:hAnsi="仿宋" w:eastAsia="仿宋"/>
          <w:lang w:val="zh-CN"/>
        </w:rPr>
      </w:pPr>
      <w:r>
        <w:rPr>
          <w:rStyle w:val="29"/>
          <w:rFonts w:hint="eastAsia" w:ascii="仿宋" w:hAnsi="仿宋" w:eastAsia="仿宋"/>
          <w:lang w:val="zh-CN"/>
        </w:rPr>
        <w:fldChar w:fldCharType="end"/>
      </w:r>
      <w:r>
        <w:rPr>
          <w:rStyle w:val="29"/>
          <w:rFonts w:ascii="仿宋" w:hAnsi="仿宋" w:eastAsia="仿宋"/>
          <w:lang w:val="zh-CN"/>
        </w:rPr>
        <w:br w:type="page"/>
      </w:r>
      <w:bookmarkStart w:id="0" w:name="_Toc39922753"/>
      <w:r>
        <w:rPr>
          <w:rFonts w:hint="eastAsia" w:ascii="仿宋" w:hAnsi="仿宋" w:eastAsia="仿宋"/>
          <w:lang w:val="zh-CN"/>
        </w:rPr>
        <w:t>第一部分  采购公告</w:t>
      </w:r>
      <w:bookmarkEnd w:id="0"/>
    </w:p>
    <w:p>
      <w:pPr>
        <w:pStyle w:val="2"/>
        <w:widowControl/>
        <w:spacing w:before="0" w:after="0" w:line="400" w:lineRule="exact"/>
        <w:jc w:val="center"/>
        <w:rPr>
          <w:sz w:val="36"/>
          <w:szCs w:val="36"/>
        </w:rPr>
      </w:pPr>
      <w:r>
        <w:rPr>
          <w:sz w:val="36"/>
          <w:szCs w:val="36"/>
        </w:rPr>
        <w:t>海东市乐都区</w:t>
      </w:r>
      <w:r>
        <w:rPr>
          <w:rFonts w:hint="eastAsia"/>
          <w:sz w:val="36"/>
          <w:szCs w:val="36"/>
        </w:rPr>
        <w:t>蒲台乡</w:t>
      </w:r>
      <w:r>
        <w:rPr>
          <w:sz w:val="36"/>
          <w:szCs w:val="36"/>
        </w:rPr>
        <w:t>2020年村级公益事业一事一议财政奖补项目</w:t>
      </w:r>
    </w:p>
    <w:p>
      <w:pPr>
        <w:pStyle w:val="2"/>
        <w:widowControl/>
        <w:spacing w:before="0" w:after="0" w:line="400" w:lineRule="exact"/>
        <w:jc w:val="center"/>
        <w:rPr>
          <w:sz w:val="36"/>
          <w:szCs w:val="36"/>
        </w:rPr>
      </w:pPr>
      <w:r>
        <w:rPr>
          <w:sz w:val="36"/>
          <w:szCs w:val="36"/>
        </w:rPr>
        <w:t>竞争性谈判公告</w:t>
      </w:r>
    </w:p>
    <w:p>
      <w:pPr>
        <w:pStyle w:val="18"/>
        <w:spacing w:before="0" w:beforeAutospacing="0" w:after="0" w:afterAutospacing="0" w:line="400" w:lineRule="exact"/>
        <w:rPr>
          <w:color w:val="000000"/>
        </w:rPr>
      </w:pPr>
      <w:r>
        <w:rPr>
          <w:rFonts w:hint="eastAsia"/>
          <w:color w:val="000000"/>
        </w:rPr>
        <w:t>项目概况</w:t>
      </w:r>
    </w:p>
    <w:p>
      <w:pPr>
        <w:pStyle w:val="18"/>
        <w:spacing w:before="0" w:beforeAutospacing="0" w:after="0" w:afterAutospacing="0" w:line="440" w:lineRule="exact"/>
        <w:ind w:firstLine="480" w:firstLineChars="200"/>
        <w:jc w:val="both"/>
        <w:rPr>
          <w:color w:val="000000"/>
        </w:rPr>
      </w:pPr>
      <w:r>
        <w:rPr>
          <w:rFonts w:hint="eastAsia"/>
          <w:color w:val="000000"/>
        </w:rPr>
        <w:t>海东市乐都区蒲台乡2020年村级公益事业一事一议财政奖补项目的潜在供应商应在青海生物科技产业园纬二路18号管委会大楼12楼1204室获取采购文件，并于2020年09月29日10:00（北京时间）前提交响应文件。</w:t>
      </w:r>
    </w:p>
    <w:p>
      <w:pPr>
        <w:pStyle w:val="18"/>
        <w:spacing w:before="0" w:beforeAutospacing="0" w:after="0" w:afterAutospacing="0" w:line="440" w:lineRule="exact"/>
        <w:jc w:val="both"/>
      </w:pPr>
      <w:r>
        <w:rPr>
          <w:rStyle w:val="25"/>
          <w:rFonts w:hint="eastAsia"/>
          <w:color w:val="000000"/>
        </w:rPr>
        <w:t>一、项目基本情况</w:t>
      </w:r>
    </w:p>
    <w:p>
      <w:pPr>
        <w:pStyle w:val="18"/>
        <w:spacing w:before="0" w:beforeAutospacing="0" w:after="0" w:afterAutospacing="0" w:line="440" w:lineRule="exact"/>
      </w:pPr>
      <w:r>
        <w:rPr>
          <w:rFonts w:hint="eastAsia"/>
          <w:color w:val="000000"/>
        </w:rPr>
        <w:t>  项目编号：青海聚鑫竞谈（工程）2020-053</w:t>
      </w:r>
    </w:p>
    <w:p>
      <w:pPr>
        <w:pStyle w:val="18"/>
        <w:spacing w:before="0" w:beforeAutospacing="0" w:after="0" w:afterAutospacing="0" w:line="440" w:lineRule="exact"/>
      </w:pPr>
      <w:r>
        <w:rPr>
          <w:rFonts w:hint="eastAsia"/>
          <w:color w:val="000000"/>
        </w:rPr>
        <w:t>  项目名称：海东市乐都区蒲台乡2020年村级公益事业一事一议财政奖补项目 </w:t>
      </w:r>
    </w:p>
    <w:p>
      <w:pPr>
        <w:pStyle w:val="18"/>
        <w:spacing w:before="0" w:beforeAutospacing="0" w:after="0" w:afterAutospacing="0" w:line="440" w:lineRule="exact"/>
      </w:pPr>
      <w:r>
        <w:rPr>
          <w:rFonts w:hint="eastAsia"/>
          <w:color w:val="000000"/>
        </w:rPr>
        <w:t>  项目名称：竞争性谈判 </w:t>
      </w:r>
    </w:p>
    <w:p>
      <w:pPr>
        <w:pStyle w:val="18"/>
        <w:spacing w:before="0" w:beforeAutospacing="0" w:after="0" w:afterAutospacing="0" w:line="440" w:lineRule="exact"/>
        <w:rPr>
          <w:color w:val="000000"/>
        </w:rPr>
      </w:pPr>
      <w:r>
        <w:rPr>
          <w:rFonts w:hint="eastAsia"/>
          <w:color w:val="000000"/>
        </w:rPr>
        <w:t>  预算金额（元）：900000.00</w:t>
      </w:r>
    </w:p>
    <w:p>
      <w:pPr>
        <w:pStyle w:val="18"/>
        <w:spacing w:before="0" w:beforeAutospacing="0" w:after="0" w:afterAutospacing="0" w:line="440" w:lineRule="exact"/>
        <w:ind w:firstLine="360" w:firstLineChars="150"/>
      </w:pPr>
      <w:r>
        <w:rPr>
          <w:rFonts w:hint="eastAsia"/>
          <w:color w:val="000000"/>
        </w:rPr>
        <w:t>最高限价（元）：900000.00 </w:t>
      </w:r>
    </w:p>
    <w:p>
      <w:pPr>
        <w:pStyle w:val="18"/>
        <w:spacing w:before="0" w:beforeAutospacing="0" w:after="0" w:afterAutospacing="0" w:line="440" w:lineRule="exact"/>
      </w:pPr>
      <w:r>
        <w:rPr>
          <w:rFonts w:hint="eastAsia"/>
          <w:color w:val="000000"/>
        </w:rPr>
        <w:t>  采购需求：</w:t>
      </w:r>
    </w:p>
    <w:p>
      <w:pPr>
        <w:widowControl/>
        <w:spacing w:line="440" w:lineRule="exact"/>
        <w:jc w:val="left"/>
        <w:rPr>
          <w:rFonts w:ascii="宋体" w:hAnsi="宋体" w:cs="宋体"/>
          <w:color w:val="000000"/>
          <w:sz w:val="24"/>
          <w:szCs w:val="24"/>
        </w:rPr>
      </w:pPr>
      <w:r>
        <w:rPr>
          <w:rFonts w:hint="eastAsia" w:ascii="宋体" w:hAnsi="宋体" w:cs="宋体"/>
          <w:color w:val="000000"/>
          <w:kern w:val="0"/>
          <w:sz w:val="24"/>
          <w:szCs w:val="24"/>
        </w:rPr>
        <w:t>  标项一 </w:t>
      </w:r>
    </w:p>
    <w:p>
      <w:pPr>
        <w:pStyle w:val="18"/>
        <w:spacing w:before="0" w:beforeAutospacing="0" w:after="0" w:afterAutospacing="0" w:line="440" w:lineRule="exact"/>
      </w:pPr>
      <w:r>
        <w:rPr>
          <w:rFonts w:hint="eastAsia"/>
          <w:color w:val="000000"/>
        </w:rPr>
        <w:t>  预算金额（元）：359524.46 </w:t>
      </w:r>
    </w:p>
    <w:p>
      <w:pPr>
        <w:pStyle w:val="18"/>
        <w:spacing w:before="0" w:beforeAutospacing="0" w:after="0" w:afterAutospacing="0" w:line="440" w:lineRule="exact"/>
        <w:rPr>
          <w:color w:val="000000"/>
        </w:rPr>
      </w:pPr>
      <w:r>
        <w:rPr>
          <w:rFonts w:hint="eastAsia"/>
          <w:color w:val="000000"/>
        </w:rPr>
        <w:t>  简要项目描述：乐都区蒲台乡下半沟村基础设施工程建设项目。</w:t>
      </w:r>
    </w:p>
    <w:p>
      <w:pPr>
        <w:pStyle w:val="18"/>
        <w:spacing w:before="0" w:beforeAutospacing="0" w:after="0" w:afterAutospacing="0" w:line="440" w:lineRule="exact"/>
        <w:rPr>
          <w:color w:val="000000"/>
        </w:rPr>
      </w:pPr>
      <w:r>
        <w:rPr>
          <w:rFonts w:hint="eastAsia"/>
          <w:color w:val="000000"/>
        </w:rPr>
        <w:t>  标项二 </w:t>
      </w:r>
    </w:p>
    <w:p>
      <w:pPr>
        <w:pStyle w:val="18"/>
        <w:spacing w:before="0" w:beforeAutospacing="0" w:after="0" w:afterAutospacing="0" w:line="440" w:lineRule="exact"/>
      </w:pPr>
      <w:r>
        <w:rPr>
          <w:rFonts w:hint="eastAsia"/>
          <w:color w:val="000000"/>
        </w:rPr>
        <w:t>  预算金额（元）：479078.48 </w:t>
      </w:r>
    </w:p>
    <w:p>
      <w:pPr>
        <w:pStyle w:val="18"/>
        <w:spacing w:before="0" w:beforeAutospacing="0" w:after="0" w:afterAutospacing="0" w:line="440" w:lineRule="exact"/>
        <w:rPr>
          <w:color w:val="000000"/>
        </w:rPr>
      </w:pPr>
      <w:r>
        <w:rPr>
          <w:rFonts w:hint="eastAsia"/>
          <w:color w:val="000000"/>
        </w:rPr>
        <w:t>  简要项目描述：海东市乐都区蒲台乡羊起台新村雨水管网改造工程。</w:t>
      </w:r>
    </w:p>
    <w:p>
      <w:pPr>
        <w:pStyle w:val="18"/>
        <w:spacing w:before="0" w:beforeAutospacing="0" w:after="0" w:afterAutospacing="0" w:line="440" w:lineRule="exact"/>
      </w:pPr>
      <w:r>
        <w:rPr>
          <w:rFonts w:hint="eastAsia"/>
          <w:color w:val="000000"/>
        </w:rPr>
        <w:t>  合同履约期限：30日历天  </w:t>
      </w:r>
    </w:p>
    <w:p>
      <w:pPr>
        <w:pStyle w:val="18"/>
        <w:spacing w:before="0" w:beforeAutospacing="0" w:after="0" w:afterAutospacing="0" w:line="440" w:lineRule="exact"/>
      </w:pPr>
      <w:r>
        <w:rPr>
          <w:rFonts w:hint="eastAsia"/>
          <w:color w:val="000000"/>
        </w:rPr>
        <w:t>  本项目（不允许）接受联合体投标。  </w:t>
      </w:r>
    </w:p>
    <w:p>
      <w:pPr>
        <w:pStyle w:val="18"/>
        <w:spacing w:before="0" w:beforeAutospacing="0" w:after="0" w:afterAutospacing="0" w:line="440" w:lineRule="exact"/>
        <w:jc w:val="both"/>
      </w:pPr>
      <w:r>
        <w:rPr>
          <w:rStyle w:val="25"/>
          <w:rFonts w:hint="eastAsia"/>
          <w:color w:val="000000"/>
        </w:rPr>
        <w:t>二、申请人的资格要求：</w:t>
      </w:r>
    </w:p>
    <w:p>
      <w:pPr>
        <w:spacing w:line="440" w:lineRule="exact"/>
        <w:jc w:val="left"/>
        <w:rPr>
          <w:rFonts w:ascii="宋体" w:hAnsi="宋体"/>
          <w:color w:val="000000"/>
          <w:sz w:val="24"/>
          <w:szCs w:val="24"/>
        </w:rPr>
      </w:pPr>
      <w:r>
        <w:rPr>
          <w:rFonts w:hint="eastAsia" w:ascii="宋体" w:hAnsi="宋体" w:cs="宋体"/>
          <w:color w:val="000000"/>
          <w:sz w:val="24"/>
          <w:szCs w:val="24"/>
        </w:rPr>
        <w:t>1.落实政府采购政策需满足的资格要求：</w:t>
      </w:r>
      <w:r>
        <w:rPr>
          <w:rFonts w:hint="eastAsia" w:ascii="宋体" w:hAnsi="宋体"/>
          <w:color w:val="000000"/>
          <w:sz w:val="24"/>
          <w:szCs w:val="24"/>
        </w:rPr>
        <w:t>注：根据《政府采购促进中小企业发展暂行办法》的相关规定，对小型和微型企业制造（生产）产品的价格给予6%的扣除，用扣除后的价格参与评审。残疾人福利性单位属于小型、微型企业的，不重复享受政策。</w:t>
      </w:r>
    </w:p>
    <w:p>
      <w:pPr>
        <w:pStyle w:val="18"/>
        <w:spacing w:before="0" w:beforeAutospacing="0" w:after="0" w:afterAutospacing="0" w:line="440" w:lineRule="exact"/>
        <w:rPr>
          <w:color w:val="000000"/>
        </w:rPr>
      </w:pPr>
      <w:r>
        <w:rPr>
          <w:rFonts w:hint="eastAsia"/>
          <w:color w:val="000000"/>
        </w:rPr>
        <w:t>2.本项目的特定资格要求：</w:t>
      </w:r>
    </w:p>
    <w:p>
      <w:pPr>
        <w:pStyle w:val="18"/>
        <w:spacing w:before="0" w:beforeAutospacing="0" w:after="0" w:afterAutospacing="0" w:line="440" w:lineRule="exact"/>
        <w:rPr>
          <w:color w:val="000000"/>
        </w:rPr>
      </w:pPr>
      <w:r>
        <w:rPr>
          <w:rFonts w:hint="eastAsia"/>
          <w:color w:val="000000"/>
        </w:rPr>
        <w:t>（1）符合《政府采购法》第22条规定，并提供下列材料：</w:t>
      </w:r>
    </w:p>
    <w:p>
      <w:pPr>
        <w:pStyle w:val="18"/>
        <w:spacing w:before="0" w:beforeAutospacing="0" w:after="0" w:afterAutospacing="0" w:line="440" w:lineRule="exact"/>
        <w:rPr>
          <w:color w:val="000000"/>
        </w:rPr>
      </w:pPr>
      <w:r>
        <w:rPr>
          <w:rFonts w:hint="eastAsia"/>
          <w:color w:val="000000"/>
        </w:rPr>
        <w:t>1）供应商的营业执照等证明文件，自然人的身份证明。</w:t>
      </w:r>
    </w:p>
    <w:p>
      <w:pPr>
        <w:pStyle w:val="18"/>
        <w:spacing w:before="0" w:beforeAutospacing="0" w:after="0" w:afterAutospacing="0" w:line="440" w:lineRule="exact"/>
        <w:rPr>
          <w:color w:val="000000"/>
        </w:rPr>
      </w:pPr>
      <w:r>
        <w:rPr>
          <w:rFonts w:hint="eastAsia"/>
          <w:color w:val="000000"/>
        </w:rPr>
        <w:t>2）财务状况报告，依法缴纳税收和社会保障资金的相关材料。</w:t>
      </w:r>
    </w:p>
    <w:p>
      <w:pPr>
        <w:pStyle w:val="18"/>
        <w:spacing w:before="0" w:beforeAutospacing="0" w:after="0" w:afterAutospacing="0" w:line="440" w:lineRule="exact"/>
        <w:rPr>
          <w:color w:val="000000"/>
        </w:rPr>
      </w:pPr>
      <w:r>
        <w:rPr>
          <w:rFonts w:hint="eastAsia"/>
          <w:color w:val="000000"/>
        </w:rPr>
        <w:t>3）具备履行合同所必需的设备和专业技术能力的证明材料。</w:t>
      </w:r>
    </w:p>
    <w:p>
      <w:pPr>
        <w:pStyle w:val="18"/>
        <w:spacing w:before="0" w:beforeAutospacing="0" w:after="0" w:afterAutospacing="0" w:line="440" w:lineRule="exact"/>
        <w:rPr>
          <w:color w:val="000000"/>
        </w:rPr>
      </w:pPr>
      <w:r>
        <w:rPr>
          <w:rFonts w:hint="eastAsia"/>
          <w:color w:val="000000"/>
        </w:rPr>
        <w:t>4）参加政府采购活动前3年内在经营活动中没有重大违法记录的书面声明。</w:t>
      </w:r>
    </w:p>
    <w:p>
      <w:pPr>
        <w:pStyle w:val="18"/>
        <w:spacing w:before="0" w:beforeAutospacing="0" w:after="0" w:afterAutospacing="0" w:line="440" w:lineRule="exact"/>
        <w:rPr>
          <w:color w:val="000000"/>
        </w:rPr>
      </w:pPr>
      <w:r>
        <w:rPr>
          <w:rFonts w:hint="eastAsia"/>
          <w:color w:val="000000"/>
        </w:rPr>
        <w:t>5）具备法律、行政法规规定的其他条件的证明材料。</w:t>
      </w:r>
    </w:p>
    <w:p>
      <w:pPr>
        <w:pStyle w:val="18"/>
        <w:spacing w:before="0" w:beforeAutospacing="0" w:after="0" w:afterAutospacing="0" w:line="440" w:lineRule="exact"/>
        <w:rPr>
          <w:color w:val="000000"/>
        </w:rPr>
      </w:pPr>
      <w:r>
        <w:rPr>
          <w:rFonts w:hint="eastAsia"/>
          <w:color w:val="000000"/>
        </w:rPr>
        <w:t>（2）单位负责人为同一人或者存在直接控股、管理关系的不同供应商，不得参加同一合同项下的政府采购活动。否则，皆取消投标资格；</w:t>
      </w:r>
    </w:p>
    <w:p>
      <w:pPr>
        <w:pStyle w:val="18"/>
        <w:spacing w:before="0" w:beforeAutospacing="0" w:after="0" w:afterAutospacing="0" w:line="440" w:lineRule="exact"/>
        <w:rPr>
          <w:color w:val="000000"/>
        </w:rPr>
      </w:pPr>
      <w:r>
        <w:rPr>
          <w:rFonts w:hint="eastAsia"/>
          <w:color w:val="000000"/>
        </w:rPr>
        <w:t>（3）为本采购项目提供整体设计、规范编制或者项目管理、监理、检测等服务的供应商，不得再参加该采购项目的其他采购活动；</w:t>
      </w:r>
    </w:p>
    <w:p>
      <w:pPr>
        <w:pStyle w:val="18"/>
        <w:spacing w:before="0" w:beforeAutospacing="0" w:after="0" w:afterAutospacing="0" w:line="440" w:lineRule="exact"/>
        <w:rPr>
          <w:color w:val="000000"/>
        </w:rPr>
      </w:pPr>
      <w:r>
        <w:rPr>
          <w:rFonts w:hint="eastAsia"/>
          <w:color w:val="000000"/>
        </w:rPr>
        <w:t>（4）本项目不接受以联合体方式进行投标；</w:t>
      </w:r>
    </w:p>
    <w:p>
      <w:pPr>
        <w:pStyle w:val="18"/>
        <w:spacing w:before="0" w:beforeAutospacing="0" w:after="0" w:afterAutospacing="0" w:line="440" w:lineRule="exact"/>
        <w:rPr>
          <w:color w:val="000000"/>
        </w:rPr>
      </w:pPr>
      <w:r>
        <w:rPr>
          <w:rFonts w:hint="eastAsia"/>
          <w:color w:val="000000"/>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pPr>
        <w:pStyle w:val="18"/>
        <w:spacing w:before="0" w:beforeAutospacing="0" w:after="0" w:afterAutospacing="0" w:line="440" w:lineRule="exact"/>
        <w:rPr>
          <w:color w:val="000000"/>
        </w:rPr>
      </w:pPr>
      <w:r>
        <w:rPr>
          <w:rFonts w:hint="eastAsia"/>
          <w:color w:val="000000"/>
        </w:rPr>
        <w:t>（6）其他要求：</w:t>
      </w:r>
    </w:p>
    <w:p>
      <w:pPr>
        <w:pStyle w:val="18"/>
        <w:spacing w:before="0" w:beforeAutospacing="0" w:after="0" w:afterAutospacing="0" w:line="440" w:lineRule="exact"/>
        <w:rPr>
          <w:color w:val="000000"/>
        </w:rPr>
      </w:pPr>
      <w:r>
        <w:rPr>
          <w:rFonts w:hint="eastAsia"/>
          <w:color w:val="000000"/>
        </w:rPr>
        <w:t>1）供应商须具备市政公用工程施工总承包叁级及以上资质的独立法人资格。拟派本项目负责人须具备市政工程专业贰级及以上注册建造师执业资格。</w:t>
      </w:r>
    </w:p>
    <w:p>
      <w:pPr>
        <w:pStyle w:val="18"/>
        <w:spacing w:before="0" w:beforeAutospacing="0" w:after="0" w:afterAutospacing="0" w:line="440" w:lineRule="exact"/>
        <w:rPr>
          <w:color w:val="000000"/>
        </w:rPr>
      </w:pPr>
      <w:r>
        <w:rPr>
          <w:rFonts w:hint="eastAsia"/>
          <w:color w:val="000000"/>
        </w:rPr>
        <w:t>2）投标人须具备有效的安全生产许可证。省外供应商须具备有效的进青备案登记。</w:t>
      </w:r>
    </w:p>
    <w:p>
      <w:pPr>
        <w:pStyle w:val="18"/>
        <w:spacing w:before="0" w:beforeAutospacing="0" w:after="0" w:afterAutospacing="0" w:line="440" w:lineRule="exact"/>
      </w:pPr>
      <w:r>
        <w:rPr>
          <w:rStyle w:val="25"/>
          <w:rFonts w:hint="eastAsia"/>
          <w:color w:val="000000"/>
        </w:rPr>
        <w:t>三、获取采购文件</w:t>
      </w:r>
    </w:p>
    <w:p>
      <w:pPr>
        <w:pStyle w:val="18"/>
        <w:spacing w:before="0" w:beforeAutospacing="0" w:after="0" w:afterAutospacing="0" w:line="440" w:lineRule="exact"/>
      </w:pPr>
      <w:r>
        <w:rPr>
          <w:rFonts w:hint="eastAsia"/>
          <w:color w:val="000000"/>
        </w:rPr>
        <w:t xml:space="preserve">    时间：2020年09月25日至2020年09月28日，每天上午09:00至11:30，下午13:30至17:30（北京时间，法定节假日除外）</w:t>
      </w:r>
    </w:p>
    <w:p>
      <w:pPr>
        <w:pStyle w:val="18"/>
        <w:spacing w:before="0" w:beforeAutospacing="0" w:after="0" w:afterAutospacing="0" w:line="440" w:lineRule="exact"/>
      </w:pPr>
      <w:r>
        <w:rPr>
          <w:rFonts w:hint="eastAsia"/>
          <w:color w:val="000000"/>
        </w:rPr>
        <w:t>   地点：青海聚鑫工程管理有限公司</w:t>
      </w:r>
      <w:r>
        <w:rPr>
          <w:color w:val="000000"/>
        </w:rPr>
        <w:t>（</w:t>
      </w:r>
      <w:r>
        <w:rPr>
          <w:rFonts w:hint="eastAsia"/>
          <w:color w:val="000000"/>
        </w:rPr>
        <w:t>青海生物科技产业园纬二路18号管委会大楼12楼1204室</w:t>
      </w:r>
      <w:r>
        <w:rPr>
          <w:color w:val="000000"/>
        </w:rPr>
        <w:t>）</w:t>
      </w:r>
      <w:r>
        <w:rPr>
          <w:rFonts w:hint="eastAsia"/>
          <w:color w:val="000000"/>
        </w:rPr>
        <w:t> </w:t>
      </w:r>
    </w:p>
    <w:p>
      <w:pPr>
        <w:pStyle w:val="18"/>
        <w:spacing w:before="0" w:beforeAutospacing="0" w:after="0" w:afterAutospacing="0" w:line="440" w:lineRule="exact"/>
      </w:pPr>
      <w:r>
        <w:rPr>
          <w:rFonts w:hint="eastAsia"/>
          <w:color w:val="000000"/>
        </w:rPr>
        <w:t>  方式：现场购买。 </w:t>
      </w:r>
    </w:p>
    <w:p>
      <w:pPr>
        <w:pStyle w:val="18"/>
        <w:spacing w:before="0" w:beforeAutospacing="0" w:after="0" w:afterAutospacing="0" w:line="440" w:lineRule="exact"/>
      </w:pPr>
      <w:r>
        <w:rPr>
          <w:rFonts w:hint="eastAsia"/>
          <w:color w:val="000000"/>
        </w:rPr>
        <w:t>  售价（元）：5</w:t>
      </w:r>
      <w:r>
        <w:rPr>
          <w:color w:val="000000"/>
        </w:rPr>
        <w:t>00</w:t>
      </w:r>
      <w:r>
        <w:rPr>
          <w:rFonts w:hint="eastAsia"/>
          <w:color w:val="000000"/>
        </w:rPr>
        <w:t>元/包，售后不退 </w:t>
      </w:r>
    </w:p>
    <w:p>
      <w:pPr>
        <w:pStyle w:val="18"/>
        <w:spacing w:before="0" w:beforeAutospacing="0" w:after="0" w:afterAutospacing="0" w:line="440" w:lineRule="exact"/>
        <w:jc w:val="both"/>
      </w:pPr>
      <w:r>
        <w:rPr>
          <w:rStyle w:val="25"/>
          <w:rFonts w:hint="eastAsia"/>
          <w:color w:val="000000"/>
        </w:rPr>
        <w:t>四、响应文件提交</w:t>
      </w:r>
      <w:r>
        <w:rPr>
          <w:rFonts w:hint="eastAsia"/>
          <w:color w:val="000000"/>
        </w:rPr>
        <w:t> </w:t>
      </w:r>
    </w:p>
    <w:p>
      <w:pPr>
        <w:pStyle w:val="18"/>
        <w:spacing w:before="0" w:beforeAutospacing="0" w:after="0" w:afterAutospacing="0" w:line="440" w:lineRule="exact"/>
      </w:pPr>
      <w:r>
        <w:rPr>
          <w:rFonts w:hint="eastAsia"/>
          <w:color w:val="000000"/>
        </w:rPr>
        <w:t>  截止时间：2020年09月29日 10:00（</w:t>
      </w:r>
      <w:r>
        <w:rPr>
          <w:rFonts w:hint="eastAsia"/>
          <w:color w:val="000000"/>
        </w:rPr>
        <w:tab/>
      </w:r>
      <w:r>
        <w:rPr>
          <w:rFonts w:hint="eastAsia"/>
          <w:color w:val="000000"/>
        </w:rPr>
        <w:t>北京时间）</w:t>
      </w:r>
    </w:p>
    <w:p>
      <w:pPr>
        <w:pStyle w:val="18"/>
        <w:spacing w:before="0" w:beforeAutospacing="0" w:after="0" w:afterAutospacing="0" w:line="440" w:lineRule="exact"/>
      </w:pPr>
      <w:r>
        <w:rPr>
          <w:rFonts w:hint="eastAsia"/>
          <w:color w:val="000000"/>
        </w:rPr>
        <w:t>  地点：青海聚鑫工程管理有限公司</w:t>
      </w:r>
      <w:r>
        <w:rPr>
          <w:color w:val="000000"/>
        </w:rPr>
        <w:t>（</w:t>
      </w:r>
      <w:r>
        <w:rPr>
          <w:rFonts w:hint="eastAsia"/>
          <w:color w:val="000000"/>
        </w:rPr>
        <w:t>青海生物科技产业园纬二路18号管委会大楼12楼1201室</w:t>
      </w:r>
      <w:r>
        <w:rPr>
          <w:color w:val="000000"/>
        </w:rPr>
        <w:t>）</w:t>
      </w:r>
      <w:r>
        <w:rPr>
          <w:rFonts w:hint="eastAsia"/>
          <w:color w:val="000000"/>
        </w:rPr>
        <w:t> </w:t>
      </w:r>
    </w:p>
    <w:p>
      <w:pPr>
        <w:pStyle w:val="18"/>
        <w:spacing w:before="0" w:beforeAutospacing="0" w:after="0" w:afterAutospacing="0" w:line="440" w:lineRule="exact"/>
        <w:jc w:val="both"/>
      </w:pPr>
      <w:r>
        <w:rPr>
          <w:rStyle w:val="25"/>
          <w:rFonts w:hint="eastAsia"/>
          <w:color w:val="000000"/>
        </w:rPr>
        <w:t>五、响应文件开启</w:t>
      </w:r>
      <w:r>
        <w:rPr>
          <w:rFonts w:hint="eastAsia"/>
          <w:color w:val="000000"/>
        </w:rPr>
        <w:t> </w:t>
      </w:r>
    </w:p>
    <w:p>
      <w:pPr>
        <w:pStyle w:val="18"/>
        <w:spacing w:before="0" w:beforeAutospacing="0" w:after="0" w:afterAutospacing="0" w:line="440" w:lineRule="exact"/>
      </w:pPr>
      <w:r>
        <w:rPr>
          <w:rFonts w:hint="eastAsia"/>
          <w:color w:val="000000"/>
        </w:rPr>
        <w:t>  开启时间：2020年09月29日 10:00（北京时间）</w:t>
      </w:r>
    </w:p>
    <w:p>
      <w:pPr>
        <w:pStyle w:val="18"/>
        <w:spacing w:before="0" w:beforeAutospacing="0" w:after="0" w:afterAutospacing="0" w:line="440" w:lineRule="exact"/>
      </w:pPr>
      <w:r>
        <w:rPr>
          <w:rFonts w:hint="eastAsia"/>
          <w:color w:val="000000"/>
        </w:rPr>
        <w:t>  地点：青海聚鑫工程管理有限公司</w:t>
      </w:r>
      <w:r>
        <w:rPr>
          <w:color w:val="000000"/>
        </w:rPr>
        <w:t>（</w:t>
      </w:r>
      <w:r>
        <w:rPr>
          <w:rFonts w:hint="eastAsia"/>
          <w:color w:val="000000"/>
        </w:rPr>
        <w:t>青海生物科技产业园纬二路18号管委会大楼12楼1201室</w:t>
      </w:r>
      <w:r>
        <w:rPr>
          <w:color w:val="000000"/>
        </w:rPr>
        <w:t>）</w:t>
      </w:r>
      <w:r>
        <w:rPr>
          <w:rFonts w:hint="eastAsia"/>
          <w:color w:val="000000"/>
        </w:rPr>
        <w:t> </w:t>
      </w:r>
    </w:p>
    <w:p>
      <w:pPr>
        <w:pStyle w:val="18"/>
        <w:spacing w:before="0" w:beforeAutospacing="0" w:after="0" w:afterAutospacing="0" w:line="440" w:lineRule="exact"/>
        <w:jc w:val="both"/>
      </w:pPr>
      <w:r>
        <w:rPr>
          <w:rStyle w:val="25"/>
          <w:rFonts w:hint="eastAsia"/>
          <w:color w:val="000000"/>
        </w:rPr>
        <w:t>六、公告期限</w:t>
      </w:r>
    </w:p>
    <w:p>
      <w:pPr>
        <w:pStyle w:val="18"/>
        <w:spacing w:before="0" w:beforeAutospacing="0" w:after="0" w:afterAutospacing="0" w:line="440" w:lineRule="exact"/>
      </w:pPr>
      <w:r>
        <w:rPr>
          <w:rFonts w:hint="eastAsia"/>
          <w:color w:val="000000"/>
        </w:rPr>
        <w:t>  自本公告发布之日起3个工作日。</w:t>
      </w:r>
    </w:p>
    <w:p>
      <w:pPr>
        <w:pStyle w:val="18"/>
        <w:spacing w:before="0" w:beforeAutospacing="0" w:after="0" w:afterAutospacing="0" w:line="440" w:lineRule="exact"/>
        <w:jc w:val="both"/>
      </w:pPr>
      <w:r>
        <w:rPr>
          <w:rStyle w:val="25"/>
          <w:rFonts w:hint="eastAsia"/>
          <w:color w:val="000000"/>
        </w:rPr>
        <w:t>七、其他补充事宜</w:t>
      </w:r>
      <w:r>
        <w:rPr>
          <w:rFonts w:hint="eastAsia"/>
          <w:color w:val="000000"/>
        </w:rPr>
        <w:t> </w:t>
      </w:r>
    </w:p>
    <w:p>
      <w:pPr>
        <w:spacing w:line="440" w:lineRule="exact"/>
        <w:ind w:firstLine="240" w:firstLineChars="100"/>
        <w:rPr>
          <w:rFonts w:ascii="宋体" w:hAnsi="宋体" w:cs="宋体"/>
          <w:color w:val="000000"/>
          <w:kern w:val="0"/>
          <w:sz w:val="24"/>
          <w:szCs w:val="24"/>
        </w:rPr>
      </w:pPr>
      <w:r>
        <w:rPr>
          <w:rFonts w:hint="eastAsia" w:ascii="宋体" w:hAnsi="宋体" w:cs="宋体"/>
          <w:color w:val="000000"/>
          <w:kern w:val="0"/>
          <w:sz w:val="24"/>
          <w:szCs w:val="24"/>
        </w:rPr>
        <w:t>（1）本公告在《中国招标投标公共服务平台》、《青海政府采购网》、《青海省电子招标投标公共服务平台》同时发布。</w:t>
      </w:r>
    </w:p>
    <w:p>
      <w:pPr>
        <w:spacing w:line="440" w:lineRule="exact"/>
        <w:ind w:firstLine="240" w:firstLineChars="100"/>
        <w:rPr>
          <w:rFonts w:ascii="宋体" w:hAnsi="宋体" w:cs="宋体"/>
          <w:color w:val="000000"/>
          <w:kern w:val="0"/>
          <w:sz w:val="24"/>
          <w:szCs w:val="24"/>
        </w:rPr>
      </w:pPr>
      <w:r>
        <w:rPr>
          <w:rFonts w:hint="eastAsia" w:ascii="宋体" w:hAnsi="宋体" w:cs="宋体"/>
          <w:color w:val="000000"/>
          <w:kern w:val="0"/>
          <w:sz w:val="24"/>
          <w:szCs w:val="24"/>
        </w:rPr>
        <w:t>（2）公告期限：自青海政府采购网发布次日起3个工作日。</w:t>
      </w:r>
    </w:p>
    <w:p>
      <w:pPr>
        <w:spacing w:line="440" w:lineRule="exact"/>
        <w:ind w:firstLine="240" w:firstLineChars="100"/>
        <w:rPr>
          <w:rFonts w:ascii="宋体" w:hAnsi="宋体" w:cs="宋体"/>
          <w:sz w:val="24"/>
          <w:szCs w:val="24"/>
        </w:rPr>
      </w:pPr>
      <w:r>
        <w:rPr>
          <w:rFonts w:hint="eastAsia" w:ascii="宋体" w:hAnsi="宋体" w:cs="宋体"/>
          <w:color w:val="000000"/>
          <w:kern w:val="0"/>
          <w:sz w:val="24"/>
          <w:szCs w:val="24"/>
        </w:rPr>
        <w:t>（3）公告内容以青海政府采购网发布的为准。 </w:t>
      </w:r>
      <w:r>
        <w:rPr>
          <w:rFonts w:hint="eastAsia" w:ascii="宋体" w:hAnsi="宋体" w:cs="宋体"/>
          <w:color w:val="000000"/>
          <w:sz w:val="24"/>
          <w:szCs w:val="24"/>
        </w:rPr>
        <w:t> </w:t>
      </w:r>
    </w:p>
    <w:p>
      <w:pPr>
        <w:pStyle w:val="18"/>
        <w:spacing w:before="0" w:beforeAutospacing="0" w:after="0" w:afterAutospacing="0" w:line="440" w:lineRule="exact"/>
        <w:jc w:val="both"/>
      </w:pPr>
      <w:r>
        <w:rPr>
          <w:rStyle w:val="25"/>
          <w:rFonts w:hint="eastAsia"/>
          <w:color w:val="000000"/>
        </w:rPr>
        <w:t>八、凡对本次招标提出询问，请按以下方式联系</w:t>
      </w:r>
    </w:p>
    <w:p>
      <w:pPr>
        <w:pStyle w:val="18"/>
        <w:spacing w:before="0" w:beforeAutospacing="0" w:after="0" w:afterAutospacing="0" w:line="440" w:lineRule="exact"/>
      </w:pPr>
      <w:r>
        <w:rPr>
          <w:rFonts w:hint="eastAsia"/>
          <w:color w:val="000000"/>
        </w:rPr>
        <w:t>  1.采购人信息</w:t>
      </w:r>
    </w:p>
    <w:p>
      <w:pPr>
        <w:pStyle w:val="18"/>
        <w:spacing w:before="0" w:beforeAutospacing="0" w:after="0" w:afterAutospacing="0" w:line="440" w:lineRule="exact"/>
        <w:rPr>
          <w:color w:val="000000"/>
        </w:rPr>
      </w:pPr>
      <w:r>
        <w:rPr>
          <w:rFonts w:hint="eastAsia"/>
          <w:color w:val="000000"/>
        </w:rPr>
        <w:t>  名    称：海东市乐都区蒲台乡人民政府</w:t>
      </w:r>
    </w:p>
    <w:p>
      <w:pPr>
        <w:pStyle w:val="18"/>
        <w:spacing w:before="0" w:beforeAutospacing="0" w:after="0" w:afterAutospacing="0" w:line="440" w:lineRule="exact"/>
        <w:rPr>
          <w:color w:val="000000"/>
        </w:rPr>
      </w:pPr>
      <w:r>
        <w:rPr>
          <w:rFonts w:hint="eastAsia"/>
          <w:color w:val="000000"/>
        </w:rPr>
        <w:t>  地    址：</w:t>
      </w:r>
      <w:r>
        <w:rPr>
          <w:rFonts w:hint="eastAsia"/>
          <w:lang w:val="zh-CN"/>
        </w:rPr>
        <w:t>海东市乐都区</w:t>
      </w:r>
      <w:r>
        <w:rPr>
          <w:rFonts w:hint="eastAsia"/>
        </w:rPr>
        <w:t>蒲台乡</w:t>
      </w:r>
    </w:p>
    <w:p>
      <w:pPr>
        <w:pStyle w:val="18"/>
        <w:spacing w:before="0" w:beforeAutospacing="0" w:after="0" w:afterAutospacing="0" w:line="440" w:lineRule="exact"/>
        <w:rPr>
          <w:color w:val="000000"/>
        </w:rPr>
      </w:pPr>
      <w:r>
        <w:rPr>
          <w:rFonts w:hint="eastAsia"/>
          <w:color w:val="000000"/>
        </w:rPr>
        <w:t>  项目联系人：</w:t>
      </w:r>
      <w:r>
        <w:rPr>
          <w:rFonts w:hint="eastAsia"/>
          <w:color w:val="000000"/>
          <w:lang w:val="zh-CN"/>
        </w:rPr>
        <w:t>贺先生</w:t>
      </w:r>
    </w:p>
    <w:p>
      <w:pPr>
        <w:pStyle w:val="18"/>
        <w:spacing w:before="0" w:beforeAutospacing="0" w:after="0" w:afterAutospacing="0" w:line="440" w:lineRule="exact"/>
      </w:pPr>
      <w:r>
        <w:rPr>
          <w:rFonts w:hint="eastAsia"/>
          <w:color w:val="000000"/>
        </w:rPr>
        <w:t>  项目联系方式：</w:t>
      </w:r>
      <w:r>
        <w:rPr>
          <w:rFonts w:hint="eastAsia"/>
          <w:color w:val="000000"/>
          <w:lang w:val="zh-CN"/>
        </w:rPr>
        <w:t>0972-8639008</w:t>
      </w:r>
      <w:r>
        <w:rPr>
          <w:rFonts w:hint="eastAsia"/>
          <w:color w:val="000000"/>
        </w:rPr>
        <w:br w:type="textWrapping"/>
      </w:r>
      <w:r>
        <w:rPr>
          <w:rFonts w:hint="eastAsia"/>
          <w:color w:val="000000"/>
        </w:rPr>
        <w:t>  2.采购代理机构信息</w:t>
      </w:r>
    </w:p>
    <w:p>
      <w:pPr>
        <w:pStyle w:val="18"/>
        <w:spacing w:before="0" w:beforeAutospacing="0" w:after="0" w:afterAutospacing="0" w:line="440" w:lineRule="exact"/>
      </w:pPr>
      <w:r>
        <w:rPr>
          <w:rFonts w:hint="eastAsia"/>
          <w:color w:val="000000"/>
        </w:rPr>
        <w:t>  名    称：青海聚鑫工程管理有限公司 </w:t>
      </w:r>
    </w:p>
    <w:p>
      <w:pPr>
        <w:pStyle w:val="18"/>
        <w:spacing w:before="0" w:beforeAutospacing="0" w:after="0" w:afterAutospacing="0" w:line="440" w:lineRule="exact"/>
      </w:pPr>
      <w:r>
        <w:rPr>
          <w:rFonts w:hint="eastAsia"/>
          <w:color w:val="000000"/>
        </w:rPr>
        <w:t>  地    址：青海生物科技产业园纬二路18号管委会大楼12楼1204室</w:t>
      </w:r>
    </w:p>
    <w:p>
      <w:pPr>
        <w:pStyle w:val="18"/>
        <w:spacing w:before="0" w:beforeAutospacing="0" w:after="0" w:afterAutospacing="0" w:line="440" w:lineRule="exact"/>
      </w:pPr>
      <w:r>
        <w:rPr>
          <w:rFonts w:hint="eastAsia"/>
          <w:color w:val="000000"/>
        </w:rPr>
        <w:t>  项目联系人：马先生</w:t>
      </w:r>
    </w:p>
    <w:p>
      <w:pPr>
        <w:pStyle w:val="18"/>
        <w:spacing w:before="0" w:beforeAutospacing="0" w:after="0" w:afterAutospacing="0" w:line="440" w:lineRule="exact"/>
        <w:rPr>
          <w:color w:val="000000"/>
        </w:rPr>
      </w:pPr>
      <w:r>
        <w:rPr>
          <w:rFonts w:hint="eastAsia"/>
          <w:color w:val="000000"/>
        </w:rPr>
        <w:t>  项目联系方式：0971-8266981 </w:t>
      </w:r>
    </w:p>
    <w:p>
      <w:pPr>
        <w:pStyle w:val="18"/>
        <w:spacing w:before="0" w:beforeAutospacing="0" w:after="0" w:afterAutospacing="0" w:line="440" w:lineRule="exact"/>
        <w:ind w:firstLine="600"/>
        <w:rPr>
          <w:color w:val="000000"/>
        </w:rPr>
      </w:pPr>
    </w:p>
    <w:p>
      <w:pPr>
        <w:pStyle w:val="18"/>
        <w:spacing w:before="0" w:beforeAutospacing="0" w:after="0" w:afterAutospacing="0" w:line="440" w:lineRule="exact"/>
        <w:ind w:firstLine="600"/>
        <w:rPr>
          <w:color w:val="000000"/>
        </w:rPr>
      </w:pPr>
    </w:p>
    <w:p>
      <w:pPr>
        <w:pStyle w:val="18"/>
        <w:spacing w:before="0" w:beforeAutospacing="0" w:after="0" w:afterAutospacing="0" w:line="440" w:lineRule="exact"/>
        <w:ind w:firstLine="600"/>
        <w:jc w:val="right"/>
        <w:rPr>
          <w:color w:val="000000"/>
        </w:rPr>
      </w:pPr>
      <w:r>
        <w:rPr>
          <w:rFonts w:hint="eastAsia"/>
          <w:color w:val="000000"/>
        </w:rPr>
        <w:t>2020年09月24日</w:t>
      </w:r>
    </w:p>
    <w:p>
      <w:pPr>
        <w:spacing w:line="360" w:lineRule="exact"/>
        <w:ind w:left="479" w:leftChars="228" w:firstLine="5040" w:firstLineChars="2100"/>
        <w:jc w:val="left"/>
        <w:rPr>
          <w:rFonts w:ascii="宋体" w:hAnsi="宋体"/>
          <w:color w:val="000000"/>
          <w:sz w:val="24"/>
          <w:szCs w:val="24"/>
        </w:rPr>
      </w:pPr>
    </w:p>
    <w:p>
      <w:pPr>
        <w:spacing w:line="360" w:lineRule="exact"/>
        <w:ind w:left="479" w:leftChars="228" w:firstLine="5040" w:firstLineChars="2100"/>
        <w:jc w:val="left"/>
        <w:rPr>
          <w:rFonts w:ascii="宋体" w:hAnsi="宋体"/>
          <w:color w:val="000000"/>
          <w:sz w:val="24"/>
          <w:szCs w:val="24"/>
        </w:rPr>
      </w:pPr>
    </w:p>
    <w:p>
      <w:pPr>
        <w:pStyle w:val="18"/>
        <w:spacing w:before="0" w:after="0" w:line="400" w:lineRule="exact"/>
        <w:ind w:firstLine="600"/>
        <w:jc w:val="right"/>
        <w:rPr>
          <w:color w:val="000000"/>
        </w:rPr>
      </w:pPr>
    </w:p>
    <w:p>
      <w:pPr>
        <w:spacing w:line="360" w:lineRule="exact"/>
        <w:ind w:left="479" w:leftChars="228" w:firstLine="5040" w:firstLineChars="2100"/>
        <w:jc w:val="left"/>
        <w:rPr>
          <w:rFonts w:ascii="宋体" w:hAnsi="宋体"/>
          <w:color w:val="000000"/>
          <w:sz w:val="24"/>
          <w:szCs w:val="24"/>
        </w:rPr>
      </w:pPr>
    </w:p>
    <w:p>
      <w:pPr>
        <w:spacing w:line="360" w:lineRule="exact"/>
        <w:ind w:left="479" w:leftChars="228" w:firstLine="5040" w:firstLineChars="2100"/>
        <w:jc w:val="left"/>
        <w:rPr>
          <w:rFonts w:ascii="宋体" w:hAnsi="宋体"/>
          <w:color w:val="000000"/>
          <w:sz w:val="24"/>
          <w:szCs w:val="24"/>
        </w:rPr>
      </w:pPr>
    </w:p>
    <w:p>
      <w:pPr>
        <w:spacing w:line="460" w:lineRule="exact"/>
        <w:jc w:val="left"/>
        <w:rPr>
          <w:rFonts w:ascii="宋体" w:hAnsi="宋体"/>
          <w:color w:val="000000"/>
          <w:sz w:val="24"/>
          <w:szCs w:val="24"/>
        </w:rPr>
      </w:pPr>
    </w:p>
    <w:p>
      <w:pPr>
        <w:pStyle w:val="19"/>
        <w:rPr>
          <w:rFonts w:ascii="仿宋" w:hAnsi="仿宋" w:eastAsia="仿宋" w:cs="Times New Roman"/>
          <w:lang w:val="zh-CN"/>
        </w:rPr>
      </w:pPr>
      <w:bookmarkStart w:id="1" w:name="_Toc39922754"/>
      <w:r>
        <w:rPr>
          <w:rFonts w:hint="eastAsia" w:ascii="仿宋" w:hAnsi="仿宋" w:eastAsia="仿宋" w:cs="Times New Roman"/>
          <w:lang w:val="zh-CN"/>
        </w:rPr>
        <w:br w:type="page"/>
      </w:r>
      <w:r>
        <w:rPr>
          <w:rFonts w:hint="eastAsia" w:ascii="仿宋" w:hAnsi="仿宋" w:eastAsia="仿宋" w:cs="Times New Roman"/>
          <w:lang w:val="zh-CN"/>
        </w:rPr>
        <w:t>第二部分 供应商须知前附表</w:t>
      </w:r>
      <w:bookmarkEnd w:id="1"/>
    </w:p>
    <w:tbl>
      <w:tblPr>
        <w:tblStyle w:val="22"/>
        <w:tblW w:w="10027" w:type="dxa"/>
        <w:jc w:val="center"/>
        <w:tblLayout w:type="fixed"/>
        <w:tblCellMar>
          <w:top w:w="0" w:type="dxa"/>
          <w:left w:w="108" w:type="dxa"/>
          <w:bottom w:w="0" w:type="dxa"/>
          <w:right w:w="108" w:type="dxa"/>
        </w:tblCellMar>
      </w:tblPr>
      <w:tblGrid>
        <w:gridCol w:w="910"/>
        <w:gridCol w:w="2322"/>
        <w:gridCol w:w="6795"/>
      </w:tblGrid>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序号</w:t>
            </w:r>
          </w:p>
        </w:tc>
        <w:tc>
          <w:tcPr>
            <w:tcW w:w="9117" w:type="dxa"/>
            <w:gridSpan w:val="2"/>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内容</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1</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采购项目名称</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海东市乐都区蒲台乡2020年村级公益事业一事一议财政奖补项目</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2</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采购项目编号</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pStyle w:val="18"/>
              <w:spacing w:before="0" w:after="0" w:line="440" w:lineRule="exact"/>
              <w:rPr>
                <w:rFonts w:ascii="仿宋" w:hAnsi="仿宋" w:eastAsia="仿宋"/>
                <w:szCs w:val="21"/>
              </w:rPr>
            </w:pPr>
            <w:r>
              <w:rPr>
                <w:rFonts w:hint="eastAsia" w:ascii="仿宋" w:hAnsi="仿宋" w:eastAsia="仿宋"/>
                <w:szCs w:val="21"/>
                <w:lang w:val="zh-CN"/>
              </w:rPr>
              <w:t>青海聚鑫竞谈（工程）2020-0</w:t>
            </w:r>
            <w:r>
              <w:rPr>
                <w:rFonts w:hint="eastAsia" w:ascii="仿宋" w:hAnsi="仿宋" w:eastAsia="仿宋"/>
                <w:szCs w:val="21"/>
              </w:rPr>
              <w:t>53</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3</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采购人</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rPr>
              <w:t>海东市乐都区蒲台乡人民政府</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4</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采购代理机构</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青海聚鑫工程管理有限公司</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5</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采购方式</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竞争性谈判</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ascii="仿宋" w:hAnsi="仿宋" w:eastAsia="仿宋" w:cs="宋体"/>
                <w:kern w:val="0"/>
                <w:sz w:val="24"/>
                <w:lang w:val="zh-CN"/>
              </w:rPr>
              <w:t>6</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采购预算额度</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rPr>
              <w:t>90</w:t>
            </w:r>
            <w:r>
              <w:rPr>
                <w:rFonts w:hint="eastAsia" w:ascii="仿宋" w:hAnsi="仿宋" w:eastAsia="仿宋" w:cs="宋体"/>
                <w:kern w:val="0"/>
                <w:sz w:val="24"/>
                <w:lang w:val="zh-CN"/>
              </w:rPr>
              <w:t>万元</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7</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最高限价</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rPr>
              <w:t>01包：35.952446</w:t>
            </w:r>
            <w:r>
              <w:rPr>
                <w:rFonts w:hint="eastAsia" w:ascii="仿宋" w:hAnsi="仿宋" w:eastAsia="仿宋" w:cs="宋体"/>
                <w:kern w:val="0"/>
                <w:sz w:val="24"/>
                <w:lang w:val="zh-CN"/>
              </w:rPr>
              <w:t>万元</w:t>
            </w:r>
          </w:p>
          <w:p>
            <w:pPr>
              <w:autoSpaceDE w:val="0"/>
              <w:autoSpaceDN w:val="0"/>
              <w:adjustRightInd w:val="0"/>
              <w:spacing w:line="400" w:lineRule="exact"/>
              <w:jc w:val="left"/>
              <w:rPr>
                <w:rFonts w:ascii="仿宋" w:hAnsi="仿宋" w:eastAsia="仿宋" w:cs="宋体"/>
                <w:kern w:val="0"/>
                <w:sz w:val="24"/>
              </w:rPr>
            </w:pPr>
            <w:r>
              <w:rPr>
                <w:rFonts w:hint="eastAsia" w:ascii="仿宋" w:hAnsi="仿宋" w:eastAsia="仿宋" w:cs="宋体"/>
                <w:kern w:val="0"/>
                <w:sz w:val="24"/>
              </w:rPr>
              <w:t>02包：47.907848</w:t>
            </w:r>
            <w:r>
              <w:rPr>
                <w:rFonts w:hint="eastAsia" w:ascii="仿宋" w:hAnsi="仿宋" w:eastAsia="仿宋" w:cs="宋体"/>
                <w:kern w:val="0"/>
                <w:sz w:val="24"/>
                <w:lang w:val="zh-CN"/>
              </w:rPr>
              <w:t>万元</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rPr>
            </w:pPr>
            <w:r>
              <w:rPr>
                <w:rFonts w:hint="eastAsia" w:ascii="仿宋" w:hAnsi="仿宋" w:eastAsia="仿宋" w:cs="宋体"/>
                <w:kern w:val="0"/>
                <w:sz w:val="24"/>
              </w:rPr>
              <w:t>8</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项目分包个数</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rPr>
            </w:pPr>
            <w:r>
              <w:rPr>
                <w:rFonts w:hint="eastAsia" w:ascii="仿宋" w:hAnsi="仿宋" w:eastAsia="仿宋" w:cs="宋体"/>
                <w:kern w:val="0"/>
                <w:sz w:val="24"/>
                <w:lang w:val="zh-CN"/>
              </w:rPr>
              <w:t>2个包</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rPr>
              <w:t>9</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采购要求</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详见谈判文件第六部分</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rPr>
            </w:pPr>
            <w:r>
              <w:rPr>
                <w:rFonts w:hint="eastAsia" w:ascii="仿宋" w:hAnsi="仿宋" w:eastAsia="仿宋" w:cs="宋体"/>
                <w:kern w:val="0"/>
                <w:sz w:val="24"/>
              </w:rPr>
              <w:t>10</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供应商资格要求</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（1）符合《政府采购法》第22条规定，并提供下列材料：</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1）供应商的营业执照等证明文件，自然人的身份证明。</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2）财务状况报告，依法缴纳税收和社会保障资金的相关材料。</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3）具备履行合同所必需的设备和专业技术能力的证明材料。</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4）参加政府采购活动前3年内在经营活动中没有重大违法记录的书面声明。</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5）具备法律、行政法规规定的其他条件的证明材料。</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（2）单位负责人为同一人或者存在直接控股、管理关系的不同供应商，不得参加同一合同项下的政府采购活动。否则，皆取消投标资格；</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（3）为本采购项目提供整体设计、规范编制或者项目管理、监理、检测等服务的供应商，不得再参加该采购项目的其他采购活动；</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（4）本项目不接受以联合体方式进行投标；</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5）经信用中国（www.creditchina.gov.cn）、中国政府采购网（www.ccgp.gov.cn）渠道查询后，列入失信被执行人、重大税收违法案件当事人名单、政府采购严重违法失信行为记录名单的，取消投标资格。（提供“信用中国”、 “中国政府采购网”网站查询截图，时间为投标截止时间前10天内）。</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（6）其他要求：</w:t>
            </w:r>
          </w:p>
          <w:p>
            <w:pPr>
              <w:autoSpaceDE w:val="0"/>
              <w:autoSpaceDN w:val="0"/>
              <w:adjustRightInd w:val="0"/>
              <w:spacing w:line="400" w:lineRule="exact"/>
              <w:rPr>
                <w:rFonts w:ascii="仿宋" w:hAnsi="仿宋" w:eastAsia="仿宋" w:cs="宋体"/>
                <w:kern w:val="0"/>
                <w:sz w:val="24"/>
                <w:lang w:val="zh-CN"/>
              </w:rPr>
            </w:pPr>
            <w:r>
              <w:rPr>
                <w:rFonts w:hint="eastAsia" w:ascii="仿宋" w:hAnsi="仿宋" w:eastAsia="仿宋" w:cs="宋体"/>
                <w:kern w:val="0"/>
                <w:sz w:val="24"/>
                <w:lang w:val="zh-CN"/>
              </w:rPr>
              <w:t>1）供应商须具备</w:t>
            </w:r>
            <w:r>
              <w:rPr>
                <w:rFonts w:hint="eastAsia" w:ascii="仿宋" w:hAnsi="仿宋" w:eastAsia="仿宋" w:cs="宋体"/>
                <w:kern w:val="0"/>
                <w:sz w:val="24"/>
              </w:rPr>
              <w:t>市政公用</w:t>
            </w:r>
            <w:r>
              <w:rPr>
                <w:rFonts w:hint="eastAsia" w:ascii="仿宋" w:hAnsi="仿宋" w:eastAsia="仿宋" w:cs="宋体"/>
                <w:kern w:val="0"/>
                <w:sz w:val="24"/>
                <w:lang w:val="zh-CN"/>
              </w:rPr>
              <w:t>工程施工总承包叁级及以上资质的独立法人资格。拟派本项目负责人须具备</w:t>
            </w:r>
            <w:r>
              <w:rPr>
                <w:rFonts w:hint="eastAsia" w:ascii="仿宋" w:hAnsi="仿宋" w:eastAsia="仿宋" w:cs="宋体"/>
                <w:kern w:val="0"/>
                <w:sz w:val="24"/>
              </w:rPr>
              <w:t>市政</w:t>
            </w:r>
            <w:r>
              <w:rPr>
                <w:rFonts w:hint="eastAsia" w:ascii="仿宋" w:hAnsi="仿宋" w:eastAsia="仿宋" w:cs="宋体"/>
                <w:kern w:val="0"/>
                <w:sz w:val="24"/>
                <w:lang w:val="zh-CN"/>
              </w:rPr>
              <w:t>工程专业贰级及以上注册建造师执业资格。</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2）供应商须具备有效的安全生产许可证。省外供应商须具备有效的进青备案登记。</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1</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投标保证金</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1、从供应商基本账户转入指定账户，在转账单据备注中注明投标项目简称和标段。（项目名称简称：海东市乐都区蒲台乡2020年村级公益事业一事一议财政奖补项目）</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投标保证金：</w:t>
            </w:r>
            <w:r>
              <w:rPr>
                <w:rFonts w:hint="eastAsia" w:ascii="仿宋" w:hAnsi="仿宋" w:eastAsia="仿宋" w:cs="宋体"/>
                <w:b/>
                <w:kern w:val="0"/>
                <w:sz w:val="24"/>
              </w:rPr>
              <w:t>01包：</w:t>
            </w:r>
            <w:r>
              <w:rPr>
                <w:rFonts w:hint="eastAsia" w:ascii="仿宋" w:hAnsi="仿宋" w:eastAsia="仿宋" w:cs="宋体"/>
                <w:b/>
                <w:kern w:val="0"/>
                <w:sz w:val="24"/>
                <w:lang w:val="zh-CN"/>
              </w:rPr>
              <w:t>人民币</w:t>
            </w:r>
            <w:r>
              <w:rPr>
                <w:rFonts w:hint="eastAsia" w:ascii="仿宋" w:hAnsi="仿宋" w:eastAsia="仿宋" w:cs="宋体"/>
                <w:b/>
                <w:kern w:val="0"/>
                <w:sz w:val="24"/>
              </w:rPr>
              <w:t>伍仟</w:t>
            </w:r>
            <w:r>
              <w:rPr>
                <w:rFonts w:hint="eastAsia" w:ascii="仿宋" w:hAnsi="仿宋" w:eastAsia="仿宋" w:cs="宋体"/>
                <w:b/>
                <w:kern w:val="0"/>
                <w:sz w:val="24"/>
                <w:lang w:val="zh-CN"/>
              </w:rPr>
              <w:t>元整（</w:t>
            </w:r>
            <w:r>
              <w:rPr>
                <w:rFonts w:hint="eastAsia" w:ascii="宋体" w:hAnsi="宋体" w:cs="宋体"/>
                <w:b/>
                <w:kern w:val="0"/>
                <w:sz w:val="24"/>
                <w:lang w:val="zh-CN"/>
              </w:rPr>
              <w:t>¥</w:t>
            </w:r>
            <w:r>
              <w:rPr>
                <w:rFonts w:hint="eastAsia" w:ascii="仿宋" w:hAnsi="仿宋" w:eastAsia="仿宋" w:cs="宋体"/>
                <w:b/>
                <w:kern w:val="0"/>
                <w:sz w:val="24"/>
              </w:rPr>
              <w:t>5</w:t>
            </w:r>
            <w:r>
              <w:rPr>
                <w:rFonts w:hint="eastAsia" w:ascii="仿宋" w:hAnsi="仿宋" w:eastAsia="仿宋" w:cs="宋体"/>
                <w:b/>
                <w:kern w:val="0"/>
                <w:sz w:val="24"/>
                <w:lang w:val="zh-CN"/>
              </w:rPr>
              <w:t>000.00）、</w:t>
            </w:r>
            <w:r>
              <w:rPr>
                <w:rFonts w:hint="eastAsia" w:ascii="仿宋" w:hAnsi="仿宋" w:eastAsia="仿宋" w:cs="宋体"/>
                <w:b/>
                <w:kern w:val="0"/>
                <w:sz w:val="24"/>
              </w:rPr>
              <w:t>02包：</w:t>
            </w:r>
            <w:r>
              <w:rPr>
                <w:rFonts w:hint="eastAsia" w:ascii="仿宋" w:hAnsi="仿宋" w:eastAsia="仿宋" w:cs="宋体"/>
                <w:b/>
                <w:kern w:val="0"/>
                <w:sz w:val="24"/>
                <w:lang w:val="zh-CN"/>
              </w:rPr>
              <w:t>人民币</w:t>
            </w:r>
            <w:r>
              <w:rPr>
                <w:rFonts w:hint="eastAsia" w:ascii="仿宋" w:hAnsi="仿宋" w:eastAsia="仿宋" w:cs="宋体"/>
                <w:b/>
                <w:kern w:val="0"/>
                <w:sz w:val="24"/>
              </w:rPr>
              <w:t>陆仟</w:t>
            </w:r>
            <w:r>
              <w:rPr>
                <w:rFonts w:hint="eastAsia" w:ascii="仿宋" w:hAnsi="仿宋" w:eastAsia="仿宋" w:cs="宋体"/>
                <w:b/>
                <w:kern w:val="0"/>
                <w:sz w:val="24"/>
                <w:lang w:val="zh-CN"/>
              </w:rPr>
              <w:t>元整（</w:t>
            </w:r>
            <w:r>
              <w:rPr>
                <w:rFonts w:hint="eastAsia" w:ascii="宋体" w:hAnsi="宋体" w:cs="宋体"/>
                <w:b/>
                <w:kern w:val="0"/>
                <w:sz w:val="24"/>
                <w:lang w:val="zh-CN"/>
              </w:rPr>
              <w:t>¥</w:t>
            </w:r>
            <w:r>
              <w:rPr>
                <w:rFonts w:hint="eastAsia" w:ascii="仿宋" w:hAnsi="仿宋" w:eastAsia="仿宋" w:cs="宋体"/>
                <w:b/>
                <w:kern w:val="0"/>
                <w:sz w:val="24"/>
              </w:rPr>
              <w:t>6</w:t>
            </w:r>
            <w:r>
              <w:rPr>
                <w:rFonts w:hint="eastAsia" w:ascii="仿宋" w:hAnsi="仿宋" w:eastAsia="仿宋" w:cs="宋体"/>
                <w:b/>
                <w:kern w:val="0"/>
                <w:sz w:val="24"/>
                <w:lang w:val="zh-CN"/>
              </w:rPr>
              <w:t>000.00）</w:t>
            </w:r>
            <w:r>
              <w:rPr>
                <w:rFonts w:hint="eastAsia" w:ascii="仿宋" w:hAnsi="仿宋" w:eastAsia="仿宋" w:cs="宋体"/>
                <w:kern w:val="0"/>
                <w:sz w:val="24"/>
                <w:lang w:val="zh-CN"/>
              </w:rPr>
              <w:t>。</w:t>
            </w:r>
          </w:p>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2、缴费方式：保证金应当以支票、汇票、本票或者金融机构、担保机构出具的保函等非现金形式提交。通过银行转账的，必须由供应商从其基本账户(须提供银行转帐凭证及开户许可证复印件)汇（转）入以下指定的账户：</w:t>
            </w:r>
          </w:p>
          <w:p>
            <w:pPr>
              <w:autoSpaceDE w:val="0"/>
              <w:autoSpaceDN w:val="0"/>
              <w:spacing w:line="480" w:lineRule="exact"/>
              <w:rPr>
                <w:rFonts w:ascii="仿宋" w:hAnsi="仿宋" w:eastAsia="仿宋" w:cs="宋体"/>
                <w:kern w:val="0"/>
                <w:sz w:val="24"/>
              </w:rPr>
            </w:pPr>
            <w:r>
              <w:rPr>
                <w:rFonts w:hint="eastAsia" w:ascii="仿宋" w:hAnsi="仿宋" w:eastAsia="仿宋" w:cs="宋体"/>
                <w:kern w:val="0"/>
                <w:sz w:val="24"/>
              </w:rPr>
              <w:t>收款单位、开户行、银行账号信息详见青海省电子招标投标公共服务平台公告生成的子账户</w:t>
            </w:r>
          </w:p>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3、退还：</w:t>
            </w:r>
          </w:p>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（1）供应商在递交响应文件截止时间前撤回已提交的响应文件的，采购代理机构收到供应商书面撤回通知之日起５个工作日内，退还已收取的保证金，但因供应商自身原因导致无法及时退还的除外。</w:t>
            </w:r>
          </w:p>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（2）采购代理机构自成交通知书发出之日起5个工作日内退还未成交人的保证金，自采购合同签订之日起5个工作日内退还成交人的保证金。</w:t>
            </w:r>
          </w:p>
          <w:p>
            <w:pPr>
              <w:spacing w:line="400" w:lineRule="exact"/>
              <w:rPr>
                <w:rFonts w:ascii="仿宋" w:hAnsi="仿宋" w:eastAsia="仿宋" w:cs="宋体"/>
                <w:kern w:val="0"/>
                <w:sz w:val="24"/>
                <w:lang w:val="zh-CN"/>
              </w:rPr>
            </w:pPr>
            <w:r>
              <w:rPr>
                <w:rFonts w:hint="eastAsia" w:ascii="仿宋" w:hAnsi="仿宋" w:eastAsia="仿宋" w:cs="宋体"/>
                <w:kern w:val="0"/>
                <w:sz w:val="24"/>
                <w:lang w:val="zh-CN"/>
              </w:rPr>
              <w:t>供应商未按照招标文件要求提交保证金的，投标无效。</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2</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响应文件份数</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供应商应按谈判文件要求准备响应文件（</w:t>
            </w:r>
            <w:r>
              <w:rPr>
                <w:rFonts w:ascii="仿宋" w:hAnsi="仿宋" w:eastAsia="仿宋" w:cs="宋体"/>
                <w:kern w:val="0"/>
                <w:sz w:val="24"/>
                <w:lang w:val="zh-CN"/>
              </w:rPr>
              <w:t>1</w:t>
            </w:r>
            <w:r>
              <w:rPr>
                <w:rFonts w:hint="eastAsia" w:ascii="仿宋" w:hAnsi="仿宋" w:eastAsia="仿宋" w:cs="宋体"/>
                <w:kern w:val="0"/>
                <w:sz w:val="24"/>
                <w:lang w:val="zh-CN"/>
              </w:rPr>
              <w:t>份正本、2份副本和相应的电子文档</w:t>
            </w:r>
            <w:r>
              <w:rPr>
                <w:rFonts w:ascii="仿宋" w:hAnsi="仿宋" w:eastAsia="仿宋" w:cs="宋体"/>
                <w:kern w:val="0"/>
                <w:sz w:val="24"/>
                <w:lang w:val="zh-CN"/>
              </w:rPr>
              <w:t>1</w:t>
            </w:r>
            <w:r>
              <w:rPr>
                <w:rFonts w:hint="eastAsia" w:ascii="仿宋" w:hAnsi="仿宋" w:eastAsia="仿宋" w:cs="宋体"/>
                <w:kern w:val="0"/>
                <w:sz w:val="24"/>
                <w:lang w:val="zh-CN"/>
              </w:rPr>
              <w:t>份（电子文档用光盘或U盘制作，采用不可修改文档格式（如PDF格式），内容必须和纸质响应文件正本完全一致，包括页码、签字、盖章等）。每份响应文件都必须清楚地标明</w:t>
            </w:r>
            <w:r>
              <w:rPr>
                <w:rFonts w:ascii="仿宋" w:hAnsi="仿宋" w:eastAsia="仿宋" w:cs="宋体"/>
                <w:kern w:val="0"/>
                <w:sz w:val="24"/>
                <w:lang w:val="zh-CN"/>
              </w:rPr>
              <w:t>“</w:t>
            </w:r>
            <w:r>
              <w:rPr>
                <w:rFonts w:hint="eastAsia" w:ascii="仿宋" w:hAnsi="仿宋" w:eastAsia="仿宋" w:cs="宋体"/>
                <w:kern w:val="0"/>
                <w:sz w:val="24"/>
                <w:lang w:val="zh-CN"/>
              </w:rPr>
              <w:t>正本</w:t>
            </w:r>
            <w:r>
              <w:rPr>
                <w:rFonts w:ascii="仿宋" w:hAnsi="仿宋" w:eastAsia="仿宋" w:cs="宋体"/>
                <w:kern w:val="0"/>
                <w:sz w:val="24"/>
                <w:lang w:val="zh-CN"/>
              </w:rPr>
              <w:t>”</w:t>
            </w:r>
            <w:r>
              <w:rPr>
                <w:rFonts w:hint="eastAsia" w:ascii="仿宋" w:hAnsi="仿宋" w:eastAsia="仿宋" w:cs="宋体"/>
                <w:kern w:val="0"/>
                <w:sz w:val="24"/>
                <w:lang w:val="zh-CN"/>
              </w:rPr>
              <w:t>或</w:t>
            </w:r>
            <w:r>
              <w:rPr>
                <w:rFonts w:ascii="仿宋" w:hAnsi="仿宋" w:eastAsia="仿宋" w:cs="宋体"/>
                <w:kern w:val="0"/>
                <w:sz w:val="24"/>
                <w:lang w:val="zh-CN"/>
              </w:rPr>
              <w:t>“</w:t>
            </w:r>
            <w:r>
              <w:rPr>
                <w:rFonts w:hint="eastAsia" w:ascii="仿宋" w:hAnsi="仿宋" w:eastAsia="仿宋" w:cs="宋体"/>
                <w:kern w:val="0"/>
                <w:sz w:val="24"/>
                <w:lang w:val="zh-CN"/>
              </w:rPr>
              <w:t>副本</w:t>
            </w:r>
            <w:r>
              <w:rPr>
                <w:rFonts w:ascii="仿宋" w:hAnsi="仿宋" w:eastAsia="仿宋" w:cs="宋体"/>
                <w:kern w:val="0"/>
                <w:sz w:val="24"/>
                <w:lang w:val="zh-CN"/>
              </w:rPr>
              <w:t>”</w:t>
            </w:r>
            <w:r>
              <w:rPr>
                <w:rFonts w:hint="eastAsia" w:ascii="仿宋" w:hAnsi="仿宋" w:eastAsia="仿宋" w:cs="宋体"/>
                <w:kern w:val="0"/>
                <w:sz w:val="24"/>
                <w:lang w:val="zh-CN"/>
              </w:rPr>
              <w:t>字样。响应文件统一使用</w:t>
            </w:r>
            <w:r>
              <w:rPr>
                <w:rFonts w:ascii="仿宋" w:hAnsi="仿宋" w:eastAsia="仿宋" w:cs="宋体"/>
                <w:kern w:val="0"/>
                <w:sz w:val="24"/>
                <w:lang w:val="zh-CN"/>
              </w:rPr>
              <w:t>A4</w:t>
            </w:r>
            <w:r>
              <w:rPr>
                <w:rFonts w:hint="eastAsia" w:ascii="仿宋" w:hAnsi="仿宋" w:eastAsia="仿宋" w:cs="宋体"/>
                <w:kern w:val="0"/>
                <w:sz w:val="24"/>
                <w:lang w:val="zh-CN"/>
              </w:rPr>
              <w:t>幅面的纸张印制，必须胶装成册并编码，其他方式装订的响应文件一概不予接受。</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3</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响应文件的密封</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响应文件外层密封袋的标注：</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采购项目名称：海东市乐都区蒲台乡2020年村级公益事业一事一议财政奖补项目</w:t>
            </w:r>
            <w:r>
              <w:rPr>
                <w:rFonts w:hint="eastAsia" w:ascii="仿宋" w:hAnsi="仿宋" w:eastAsia="仿宋" w:cs="宋体"/>
                <w:kern w:val="0"/>
                <w:sz w:val="24"/>
                <w:u w:val="single"/>
                <w:lang w:val="zh-CN"/>
              </w:rPr>
              <w:t>XX</w:t>
            </w:r>
            <w:r>
              <w:rPr>
                <w:rFonts w:hint="eastAsia" w:ascii="仿宋" w:hAnsi="仿宋" w:eastAsia="仿宋" w:cs="宋体"/>
                <w:kern w:val="0"/>
                <w:sz w:val="24"/>
                <w:lang w:val="zh-CN"/>
              </w:rPr>
              <w:t>包</w:t>
            </w:r>
          </w:p>
          <w:p>
            <w:pPr>
              <w:autoSpaceDE w:val="0"/>
              <w:autoSpaceDN w:val="0"/>
              <w:adjustRightInd w:val="0"/>
              <w:spacing w:line="400" w:lineRule="exact"/>
              <w:jc w:val="left"/>
              <w:rPr>
                <w:rFonts w:ascii="仿宋" w:hAnsi="仿宋" w:eastAsia="仿宋" w:cs="宋体"/>
                <w:kern w:val="0"/>
                <w:sz w:val="24"/>
              </w:rPr>
            </w:pPr>
            <w:r>
              <w:rPr>
                <w:rFonts w:hint="eastAsia" w:ascii="仿宋" w:hAnsi="仿宋" w:eastAsia="仿宋" w:cs="宋体"/>
                <w:kern w:val="0"/>
                <w:sz w:val="24"/>
                <w:lang w:val="zh-CN"/>
              </w:rPr>
              <w:t>采购项目编号：青海聚鑫竞谈（工程）2020-0</w:t>
            </w:r>
            <w:r>
              <w:rPr>
                <w:rFonts w:hint="eastAsia" w:ascii="仿宋" w:hAnsi="仿宋" w:eastAsia="仿宋" w:cs="宋体"/>
                <w:kern w:val="0"/>
                <w:sz w:val="24"/>
              </w:rPr>
              <w:t>53</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供应商名称、年月日以及</w:t>
            </w:r>
            <w:r>
              <w:rPr>
                <w:rFonts w:ascii="仿宋" w:hAnsi="仿宋" w:eastAsia="仿宋" w:cs="宋体"/>
                <w:kern w:val="0"/>
                <w:sz w:val="24"/>
                <w:lang w:val="zh-CN"/>
              </w:rPr>
              <w:t>“</w:t>
            </w:r>
            <w:r>
              <w:rPr>
                <w:rFonts w:hint="eastAsia" w:ascii="仿宋" w:hAnsi="仿宋" w:eastAsia="仿宋" w:cs="宋体"/>
                <w:kern w:val="0"/>
                <w:sz w:val="24"/>
                <w:lang w:val="zh-CN"/>
              </w:rPr>
              <w:t>于2020年0</w:t>
            </w:r>
            <w:r>
              <w:rPr>
                <w:rFonts w:hint="eastAsia" w:ascii="仿宋" w:hAnsi="仿宋" w:eastAsia="仿宋" w:cs="宋体"/>
                <w:kern w:val="0"/>
                <w:sz w:val="24"/>
              </w:rPr>
              <w:t>9</w:t>
            </w:r>
            <w:r>
              <w:rPr>
                <w:rFonts w:hint="eastAsia" w:ascii="仿宋" w:hAnsi="仿宋" w:eastAsia="仿宋" w:cs="宋体"/>
                <w:kern w:val="0"/>
                <w:sz w:val="24"/>
                <w:lang w:val="zh-CN"/>
              </w:rPr>
              <w:t>月</w:t>
            </w:r>
            <w:r>
              <w:rPr>
                <w:rFonts w:hint="eastAsia" w:ascii="仿宋" w:hAnsi="仿宋" w:eastAsia="仿宋" w:cs="宋体"/>
                <w:kern w:val="0"/>
                <w:sz w:val="24"/>
              </w:rPr>
              <w:t>29</w:t>
            </w:r>
            <w:r>
              <w:rPr>
                <w:rFonts w:hint="eastAsia" w:ascii="仿宋" w:hAnsi="仿宋" w:eastAsia="仿宋" w:cs="宋体"/>
                <w:kern w:val="0"/>
                <w:sz w:val="24"/>
                <w:lang w:val="zh-CN"/>
              </w:rPr>
              <w:t>日10：00（谈判时间）之前不准启封</w:t>
            </w:r>
            <w:r>
              <w:rPr>
                <w:rFonts w:ascii="仿宋" w:hAnsi="仿宋" w:eastAsia="仿宋" w:cs="宋体"/>
                <w:kern w:val="0"/>
                <w:sz w:val="24"/>
                <w:lang w:val="zh-CN"/>
              </w:rPr>
              <w:t>”</w:t>
            </w:r>
            <w:r>
              <w:rPr>
                <w:rFonts w:hint="eastAsia" w:ascii="仿宋" w:hAnsi="仿宋" w:eastAsia="仿宋" w:cs="宋体"/>
                <w:kern w:val="0"/>
                <w:sz w:val="24"/>
                <w:lang w:val="zh-CN"/>
              </w:rPr>
              <w:t>字样。</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4</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响应文件的递交方式</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现场递交</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5</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djustRightInd w:val="0"/>
              <w:snapToGrid w:val="0"/>
              <w:spacing w:line="400" w:lineRule="exact"/>
              <w:rPr>
                <w:rFonts w:ascii="仿宋" w:hAnsi="仿宋" w:eastAsia="仿宋" w:cs="宋体"/>
                <w:kern w:val="0"/>
                <w:sz w:val="24"/>
                <w:lang w:val="zh-CN"/>
              </w:rPr>
            </w:pPr>
            <w:r>
              <w:rPr>
                <w:rFonts w:hint="eastAsia" w:ascii="仿宋" w:hAnsi="仿宋" w:eastAsia="仿宋" w:cs="宋体"/>
                <w:kern w:val="0"/>
                <w:sz w:val="24"/>
                <w:lang w:val="zh-CN"/>
              </w:rPr>
              <w:t>递交响应文件截止时间</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2020年0</w:t>
            </w:r>
            <w:r>
              <w:rPr>
                <w:rFonts w:hint="eastAsia" w:ascii="仿宋" w:hAnsi="仿宋" w:eastAsia="仿宋" w:cs="宋体"/>
                <w:kern w:val="0"/>
                <w:sz w:val="24"/>
              </w:rPr>
              <w:t>9</w:t>
            </w:r>
            <w:r>
              <w:rPr>
                <w:rFonts w:hint="eastAsia" w:ascii="仿宋" w:hAnsi="仿宋" w:eastAsia="仿宋" w:cs="宋体"/>
                <w:kern w:val="0"/>
                <w:sz w:val="24"/>
                <w:lang w:val="zh-CN"/>
              </w:rPr>
              <w:t>月</w:t>
            </w:r>
            <w:r>
              <w:rPr>
                <w:rFonts w:hint="eastAsia" w:ascii="仿宋" w:hAnsi="仿宋" w:eastAsia="仿宋" w:cs="宋体"/>
                <w:kern w:val="0"/>
                <w:sz w:val="24"/>
              </w:rPr>
              <w:t>29</w:t>
            </w:r>
            <w:r>
              <w:rPr>
                <w:rFonts w:hint="eastAsia" w:ascii="仿宋" w:hAnsi="仿宋" w:eastAsia="仿宋" w:cs="宋体"/>
                <w:kern w:val="0"/>
                <w:sz w:val="24"/>
                <w:lang w:val="zh-CN"/>
              </w:rPr>
              <w:t>日10：00（北京时间）</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6</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tabs>
                <w:tab w:val="left" w:pos="0"/>
              </w:tabs>
              <w:spacing w:line="500" w:lineRule="exact"/>
              <w:jc w:val="left"/>
              <w:rPr>
                <w:rFonts w:ascii="仿宋" w:hAnsi="仿宋" w:eastAsia="仿宋" w:cs="宋体"/>
                <w:kern w:val="0"/>
                <w:sz w:val="24"/>
                <w:lang w:val="zh-CN"/>
              </w:rPr>
            </w:pPr>
            <w:r>
              <w:rPr>
                <w:rFonts w:hint="eastAsia" w:ascii="仿宋" w:hAnsi="仿宋" w:eastAsia="仿宋" w:cs="宋体"/>
                <w:kern w:val="0"/>
                <w:sz w:val="24"/>
                <w:lang w:val="zh-CN"/>
              </w:rPr>
              <w:t>谈判时间</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2020年0</w:t>
            </w:r>
            <w:r>
              <w:rPr>
                <w:rFonts w:hint="eastAsia" w:ascii="仿宋" w:hAnsi="仿宋" w:eastAsia="仿宋" w:cs="宋体"/>
                <w:kern w:val="0"/>
                <w:sz w:val="24"/>
              </w:rPr>
              <w:t>9</w:t>
            </w:r>
            <w:r>
              <w:rPr>
                <w:rFonts w:hint="eastAsia" w:ascii="仿宋" w:hAnsi="仿宋" w:eastAsia="仿宋" w:cs="宋体"/>
                <w:kern w:val="0"/>
                <w:sz w:val="24"/>
                <w:lang w:val="zh-CN"/>
              </w:rPr>
              <w:t>月</w:t>
            </w:r>
            <w:r>
              <w:rPr>
                <w:rFonts w:hint="eastAsia" w:ascii="仿宋" w:hAnsi="仿宋" w:eastAsia="仿宋" w:cs="宋体"/>
                <w:kern w:val="0"/>
                <w:sz w:val="24"/>
              </w:rPr>
              <w:t>29</w:t>
            </w:r>
            <w:r>
              <w:rPr>
                <w:rFonts w:hint="eastAsia" w:ascii="仿宋" w:hAnsi="仿宋" w:eastAsia="仿宋" w:cs="宋体"/>
                <w:kern w:val="0"/>
                <w:sz w:val="24"/>
                <w:lang w:val="zh-CN"/>
              </w:rPr>
              <w:t>日10：00（北京时间）</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7</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谈判地点</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djustRightInd w:val="0"/>
              <w:snapToGrid w:val="0"/>
              <w:spacing w:line="400" w:lineRule="exact"/>
              <w:rPr>
                <w:rFonts w:ascii="仿宋" w:hAnsi="仿宋" w:eastAsia="仿宋" w:cs="宋体"/>
                <w:kern w:val="0"/>
                <w:sz w:val="24"/>
                <w:lang w:val="zh-CN"/>
              </w:rPr>
            </w:pPr>
            <w:r>
              <w:rPr>
                <w:rFonts w:hint="eastAsia" w:ascii="仿宋" w:hAnsi="仿宋" w:eastAsia="仿宋" w:cs="宋体"/>
                <w:kern w:val="0"/>
                <w:sz w:val="24"/>
                <w:lang w:val="zh-CN"/>
              </w:rPr>
              <w:t>青海聚鑫工程管理有限公司（青海生物科技产业园纬二路18号管委会大楼12楼1201室）</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8</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响应文件答疑澄清方式</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采用电子邮件答疑。供应商须提供准确的联系方式（手机和固定电话及邮箱），应在规定的时间内进行答疑澄清，如在规定的时间内联系无果的，视同放弃答疑。</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rPr>
              <w:t>9</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代理服务费收取</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收取对象：成交人</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收费标准：根据《关于进一步放开建设项目专项业务服务价格的通知》（发改价格[2015]299号）及采购代理合同的约定，在</w:t>
            </w:r>
            <w:r>
              <w:rPr>
                <w:rFonts w:hint="eastAsia" w:ascii="仿宋" w:hAnsi="仿宋" w:eastAsia="仿宋" w:cs="宋体"/>
                <w:kern w:val="0"/>
                <w:sz w:val="24"/>
              </w:rPr>
              <w:t>领取成交通知书时</w:t>
            </w:r>
            <w:r>
              <w:rPr>
                <w:rFonts w:hint="eastAsia" w:ascii="仿宋" w:hAnsi="仿宋" w:eastAsia="仿宋" w:cs="宋体"/>
                <w:kern w:val="0"/>
                <w:sz w:val="24"/>
                <w:lang w:val="zh-CN"/>
              </w:rPr>
              <w:t>向采购代理机构交纳招标代理服务费：</w:t>
            </w:r>
            <w:r>
              <w:rPr>
                <w:rFonts w:hint="eastAsia" w:ascii="仿宋" w:hAnsi="仿宋" w:eastAsia="仿宋" w:cs="宋体"/>
                <w:kern w:val="0"/>
                <w:sz w:val="24"/>
              </w:rPr>
              <w:t>01包伍仟</w:t>
            </w:r>
            <w:r>
              <w:rPr>
                <w:rFonts w:hint="eastAsia" w:ascii="仿宋" w:hAnsi="仿宋" w:eastAsia="仿宋" w:cs="宋体"/>
                <w:kern w:val="0"/>
                <w:sz w:val="24"/>
                <w:lang w:val="zh-CN"/>
              </w:rPr>
              <w:t>元整、</w:t>
            </w:r>
            <w:r>
              <w:rPr>
                <w:rFonts w:hint="eastAsia" w:ascii="仿宋" w:hAnsi="仿宋" w:eastAsia="仿宋" w:cs="宋体"/>
                <w:kern w:val="0"/>
                <w:sz w:val="24"/>
              </w:rPr>
              <w:t>02包陆仟元整。</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rPr>
            </w:pPr>
            <w:r>
              <w:rPr>
                <w:rFonts w:hint="eastAsia" w:ascii="仿宋" w:hAnsi="仿宋" w:eastAsia="仿宋" w:cs="宋体"/>
                <w:kern w:val="0"/>
                <w:sz w:val="24"/>
              </w:rPr>
              <w:t>20</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合同签订有效期</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自</w:t>
            </w:r>
            <w:r>
              <w:rPr>
                <w:rFonts w:hint="eastAsia" w:ascii="仿宋" w:hAnsi="仿宋" w:eastAsia="仿宋" w:cs="宋体"/>
                <w:kern w:val="0"/>
                <w:sz w:val="24"/>
              </w:rPr>
              <w:t>成交</w:t>
            </w:r>
            <w:r>
              <w:rPr>
                <w:rFonts w:hint="eastAsia" w:ascii="仿宋" w:hAnsi="仿宋" w:eastAsia="仿宋" w:cs="宋体"/>
                <w:kern w:val="0"/>
                <w:sz w:val="24"/>
                <w:lang w:val="zh-CN"/>
              </w:rPr>
              <w:t>通知书发出之日起</w:t>
            </w:r>
            <w:r>
              <w:rPr>
                <w:rFonts w:ascii="仿宋" w:hAnsi="仿宋" w:eastAsia="仿宋" w:cs="宋体"/>
                <w:kern w:val="0"/>
                <w:sz w:val="24"/>
                <w:lang w:val="zh-CN"/>
              </w:rPr>
              <w:t>30</w:t>
            </w:r>
            <w:r>
              <w:rPr>
                <w:rFonts w:hint="eastAsia" w:ascii="仿宋" w:hAnsi="仿宋" w:eastAsia="仿宋" w:cs="宋体"/>
                <w:kern w:val="0"/>
                <w:sz w:val="24"/>
                <w:lang w:val="zh-CN"/>
              </w:rPr>
              <w:t>日内与采购人签订合同。</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2</w:t>
            </w:r>
            <w:r>
              <w:rPr>
                <w:rFonts w:hint="eastAsia" w:ascii="仿宋" w:hAnsi="仿宋" w:eastAsia="仿宋" w:cs="宋体"/>
                <w:kern w:val="0"/>
                <w:sz w:val="24"/>
              </w:rPr>
              <w:t>1</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政府采购合同备案</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采购合同全数返回采购代理机构鉴证，盖章。</w:t>
            </w:r>
          </w:p>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采购代理机构留存壹份原件备案。</w:t>
            </w:r>
          </w:p>
        </w:tc>
      </w:tr>
      <w:tr>
        <w:tblPrEx>
          <w:tblCellMar>
            <w:top w:w="0" w:type="dxa"/>
            <w:left w:w="108" w:type="dxa"/>
            <w:bottom w:w="0" w:type="dxa"/>
            <w:right w:w="108" w:type="dxa"/>
          </w:tblCellMar>
        </w:tblPrEx>
        <w:trPr>
          <w:trHeight w:val="112" w:hRule="atLeast"/>
          <w:jc w:val="center"/>
        </w:trPr>
        <w:tc>
          <w:tcPr>
            <w:tcW w:w="91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center"/>
              <w:rPr>
                <w:rFonts w:ascii="仿宋" w:hAnsi="仿宋" w:eastAsia="仿宋" w:cs="宋体"/>
                <w:kern w:val="0"/>
                <w:sz w:val="24"/>
                <w:lang w:val="zh-CN"/>
              </w:rPr>
            </w:pPr>
            <w:r>
              <w:rPr>
                <w:rFonts w:hint="eastAsia" w:ascii="仿宋" w:hAnsi="仿宋" w:eastAsia="仿宋" w:cs="宋体"/>
                <w:kern w:val="0"/>
                <w:sz w:val="24"/>
                <w:lang w:val="zh-CN"/>
              </w:rPr>
              <w:t>2</w:t>
            </w:r>
            <w:r>
              <w:rPr>
                <w:rFonts w:hint="eastAsia" w:ascii="仿宋" w:hAnsi="仿宋" w:eastAsia="仿宋" w:cs="宋体"/>
                <w:kern w:val="0"/>
                <w:sz w:val="24"/>
              </w:rPr>
              <w:t>2</w:t>
            </w:r>
          </w:p>
        </w:tc>
        <w:tc>
          <w:tcPr>
            <w:tcW w:w="232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投标有效期</w:t>
            </w:r>
          </w:p>
        </w:tc>
        <w:tc>
          <w:tcPr>
            <w:tcW w:w="6795"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400" w:lineRule="exact"/>
              <w:jc w:val="left"/>
              <w:rPr>
                <w:rFonts w:ascii="仿宋" w:hAnsi="仿宋" w:eastAsia="仿宋" w:cs="宋体"/>
                <w:kern w:val="0"/>
                <w:sz w:val="24"/>
                <w:lang w:val="zh-CN"/>
              </w:rPr>
            </w:pPr>
            <w:r>
              <w:rPr>
                <w:rFonts w:hint="eastAsia" w:ascii="仿宋" w:hAnsi="仿宋" w:eastAsia="仿宋" w:cs="宋体"/>
                <w:kern w:val="0"/>
                <w:sz w:val="24"/>
                <w:lang w:val="zh-CN"/>
              </w:rPr>
              <w:t>本次投标有效期为投标截止之日起</w:t>
            </w:r>
            <w:r>
              <w:rPr>
                <w:rFonts w:hint="eastAsia" w:ascii="仿宋" w:hAnsi="仿宋" w:eastAsia="仿宋" w:cs="Calibri"/>
                <w:kern w:val="0"/>
                <w:sz w:val="24"/>
              </w:rPr>
              <w:t>60</w:t>
            </w:r>
            <w:r>
              <w:rPr>
                <w:rFonts w:hint="eastAsia" w:ascii="仿宋" w:hAnsi="仿宋" w:eastAsia="仿宋" w:cs="宋体"/>
                <w:kern w:val="0"/>
                <w:sz w:val="24"/>
                <w:lang w:val="zh-CN"/>
              </w:rPr>
              <w:t>个日历日。</w:t>
            </w:r>
          </w:p>
        </w:tc>
      </w:tr>
    </w:tbl>
    <w:p>
      <w:pPr>
        <w:pStyle w:val="2"/>
        <w:spacing w:line="360" w:lineRule="auto"/>
        <w:jc w:val="center"/>
        <w:rPr>
          <w:rFonts w:ascii="宋体"/>
          <w:color w:val="000000"/>
          <w:sz w:val="24"/>
          <w:szCs w:val="24"/>
        </w:rPr>
      </w:pPr>
    </w:p>
    <w:p>
      <w:pPr>
        <w:pStyle w:val="2"/>
        <w:spacing w:line="360" w:lineRule="auto"/>
        <w:jc w:val="center"/>
        <w:rPr>
          <w:rFonts w:ascii="宋体"/>
          <w:color w:val="000000"/>
          <w:sz w:val="24"/>
          <w:szCs w:val="24"/>
        </w:rPr>
      </w:pPr>
    </w:p>
    <w:p>
      <w:pPr>
        <w:pStyle w:val="2"/>
        <w:spacing w:line="360" w:lineRule="auto"/>
        <w:jc w:val="center"/>
        <w:rPr>
          <w:rFonts w:ascii="宋体"/>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pStyle w:val="19"/>
        <w:rPr>
          <w:rFonts w:ascii="仿宋" w:hAnsi="仿宋" w:eastAsia="仿宋" w:cs="Times New Roman"/>
          <w:lang w:val="zh-CN"/>
        </w:rPr>
      </w:pPr>
      <w:bookmarkStart w:id="2" w:name="_Toc39922755"/>
      <w:r>
        <w:rPr>
          <w:rFonts w:hint="eastAsia" w:ascii="仿宋" w:hAnsi="仿宋" w:eastAsia="仿宋" w:cs="Times New Roman"/>
          <w:lang w:val="zh-CN"/>
        </w:rPr>
        <w:t>第三部分供应商须知</w:t>
      </w:r>
      <w:bookmarkEnd w:id="2"/>
    </w:p>
    <w:p>
      <w:pPr>
        <w:pStyle w:val="3"/>
        <w:spacing w:before="0" w:after="0" w:line="500" w:lineRule="exact"/>
        <w:jc w:val="left"/>
        <w:rPr>
          <w:rFonts w:ascii="仿宋" w:hAnsi="仿宋" w:eastAsia="仿宋" w:cs="宋体"/>
          <w:sz w:val="24"/>
          <w:szCs w:val="24"/>
        </w:rPr>
      </w:pPr>
      <w:bookmarkStart w:id="3" w:name="_Toc457295860"/>
      <w:bookmarkStart w:id="4" w:name="_Toc39922756"/>
      <w:bookmarkStart w:id="5" w:name="_Toc18550"/>
      <w:bookmarkStart w:id="6" w:name="_Toc433122942"/>
      <w:r>
        <w:rPr>
          <w:rFonts w:hint="eastAsia" w:ascii="仿宋" w:hAnsi="仿宋" w:eastAsia="仿宋" w:cs="宋体"/>
          <w:sz w:val="24"/>
          <w:szCs w:val="24"/>
        </w:rPr>
        <w:t>一、名词解释</w:t>
      </w:r>
      <w:bookmarkEnd w:id="3"/>
      <w:bookmarkEnd w:id="4"/>
      <w:bookmarkEnd w:id="5"/>
      <w:bookmarkEnd w:id="6"/>
    </w:p>
    <w:p>
      <w:pPr>
        <w:tabs>
          <w:tab w:val="left" w:pos="480"/>
        </w:tabs>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谈判供应商：满足本次谈判要求具有相应资格和完成项目能力的供应商</w:t>
      </w:r>
    </w:p>
    <w:p>
      <w:pPr>
        <w:tabs>
          <w:tab w:val="left" w:pos="480"/>
        </w:tabs>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成交供应商：由谈判小组推荐经采购人确认的供应商</w:t>
      </w:r>
    </w:p>
    <w:p>
      <w:pPr>
        <w:pStyle w:val="3"/>
        <w:spacing w:before="0" w:after="0" w:line="500" w:lineRule="exact"/>
        <w:jc w:val="left"/>
        <w:rPr>
          <w:rFonts w:ascii="仿宋" w:hAnsi="仿宋" w:eastAsia="仿宋" w:cs="宋体"/>
          <w:sz w:val="24"/>
          <w:szCs w:val="24"/>
        </w:rPr>
      </w:pPr>
      <w:bookmarkStart w:id="7" w:name="_Toc433122943"/>
      <w:bookmarkStart w:id="8" w:name="_Toc16492"/>
      <w:bookmarkStart w:id="9" w:name="_Toc457295861"/>
      <w:bookmarkStart w:id="10" w:name="_Toc39922757"/>
      <w:r>
        <w:rPr>
          <w:rFonts w:hint="eastAsia" w:ascii="仿宋" w:hAnsi="仿宋" w:eastAsia="仿宋" w:cs="宋体"/>
          <w:sz w:val="24"/>
          <w:szCs w:val="24"/>
        </w:rPr>
        <w:t>二、</w:t>
      </w:r>
      <w:bookmarkEnd w:id="7"/>
      <w:r>
        <w:rPr>
          <w:rFonts w:hint="eastAsia" w:ascii="仿宋" w:hAnsi="仿宋" w:eastAsia="仿宋" w:cs="宋体"/>
          <w:sz w:val="24"/>
          <w:szCs w:val="24"/>
        </w:rPr>
        <w:t>供应商</w:t>
      </w:r>
      <w:bookmarkEnd w:id="8"/>
      <w:bookmarkEnd w:id="9"/>
      <w:bookmarkEnd w:id="10"/>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1、合格供应商</w:t>
      </w:r>
    </w:p>
    <w:p>
      <w:pPr>
        <w:tabs>
          <w:tab w:val="left" w:pos="480"/>
        </w:tabs>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合格的供应商：详见第二部分供应商须知前附表9“供应商资格要求”。</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2、谈判委托</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供应商代表若不是法定代表人，须持有《法定代表人授权书》（原件）。</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3、谈判费用</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无论谈判结果如何，供应商自行承担参加谈判相关的全部费用，</w:t>
      </w:r>
      <w:r>
        <w:rPr>
          <w:rFonts w:ascii="仿宋" w:hAnsi="仿宋" w:eastAsia="仿宋" w:cs="宋体"/>
          <w:color w:val="000000"/>
          <w:sz w:val="24"/>
          <w:szCs w:val="24"/>
        </w:rPr>
        <w:t>采购单位及采购代理机构均不予承担。</w:t>
      </w:r>
    </w:p>
    <w:p>
      <w:pPr>
        <w:pStyle w:val="3"/>
        <w:spacing w:before="0" w:after="0" w:line="500" w:lineRule="exact"/>
        <w:jc w:val="left"/>
        <w:rPr>
          <w:rFonts w:ascii="仿宋" w:hAnsi="仿宋" w:eastAsia="仿宋" w:cs="宋体"/>
          <w:sz w:val="24"/>
          <w:szCs w:val="24"/>
        </w:rPr>
      </w:pPr>
      <w:bookmarkStart w:id="11" w:name="_Toc433122944"/>
      <w:bookmarkStart w:id="12" w:name="_Toc24442"/>
      <w:bookmarkStart w:id="13" w:name="_Toc457295862"/>
      <w:bookmarkStart w:id="14" w:name="_Toc39922758"/>
      <w:r>
        <w:rPr>
          <w:rFonts w:hint="eastAsia" w:ascii="仿宋" w:hAnsi="仿宋" w:eastAsia="仿宋" w:cs="宋体"/>
          <w:sz w:val="24"/>
          <w:szCs w:val="24"/>
        </w:rPr>
        <w:t>三、谈判文件</w:t>
      </w:r>
      <w:bookmarkEnd w:id="11"/>
      <w:bookmarkEnd w:id="12"/>
      <w:bookmarkEnd w:id="13"/>
      <w:bookmarkEnd w:id="14"/>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1、谈判文件</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谈判文件由谈判文件总目录所列内容组成；供应商应详细阅读谈判文件中所有的事项、格式、条款和规范要求,在响应文件中对谈判文件的各方面都应做出实质性的响应，按照谈判文件的要求提交全部资料。</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2、谈判文件的澄清或者修改</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提交首次响应文件截止之日前，采购人、采购代理机构可以对已发出的谈判文件进行必要的澄清或者修改，澄清或者修改的内容作为谈判文件的组成部分。澄清或者修改的内容可能影响响应文件编制的，采购人、采购代理机构应当在提交首次响应文件截止之日3个工作日前，以书面形式通知所有接收谈判文件的供应商，不足3个工作日的，应当顺延提交首次响应文件截止之日。</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3、谈判文件的购买</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供应商必须从采购代理机构购买谈判文件，供应商自行转让或复制的谈判文件视为无效文件；谈判文件一经售出，一律不退，仅作为本次谈判使用。</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4、谈判的处理依据</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谈判小组有权对在谈判过程中出现的一切问题，根据《中华人民共和国政府采购法》和《政府采购非招标采购方式管理办法》等的条款，本着公开、公平、公正的原则进行处理。</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5、解释权归属</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本谈判文件的解释权归采购代理机构。</w:t>
      </w:r>
    </w:p>
    <w:p>
      <w:pPr>
        <w:pStyle w:val="3"/>
        <w:spacing w:before="0" w:after="0" w:line="500" w:lineRule="exact"/>
        <w:jc w:val="left"/>
        <w:rPr>
          <w:rFonts w:ascii="仿宋" w:hAnsi="仿宋" w:eastAsia="仿宋" w:cs="宋体"/>
          <w:sz w:val="24"/>
          <w:szCs w:val="24"/>
        </w:rPr>
      </w:pPr>
      <w:bookmarkStart w:id="15" w:name="_Toc433122945"/>
      <w:bookmarkStart w:id="16" w:name="_Toc6960"/>
      <w:bookmarkStart w:id="17" w:name="_Toc39922759"/>
      <w:bookmarkStart w:id="18" w:name="_Toc457295863"/>
      <w:r>
        <w:rPr>
          <w:rFonts w:hint="eastAsia" w:ascii="仿宋" w:hAnsi="仿宋" w:eastAsia="仿宋" w:cs="宋体"/>
          <w:sz w:val="24"/>
          <w:szCs w:val="24"/>
        </w:rPr>
        <w:t>四、谈判要求</w:t>
      </w:r>
      <w:bookmarkEnd w:id="15"/>
      <w:bookmarkEnd w:id="16"/>
      <w:bookmarkEnd w:id="17"/>
      <w:bookmarkEnd w:id="18"/>
    </w:p>
    <w:p>
      <w:pPr>
        <w:pStyle w:val="3"/>
        <w:spacing w:before="0" w:after="0" w:line="500" w:lineRule="exact"/>
        <w:jc w:val="left"/>
        <w:rPr>
          <w:rFonts w:ascii="仿宋" w:hAnsi="仿宋" w:eastAsia="仿宋" w:cs="宋体"/>
          <w:sz w:val="24"/>
          <w:szCs w:val="24"/>
        </w:rPr>
      </w:pPr>
      <w:bookmarkStart w:id="19" w:name="_Toc39922760"/>
      <w:bookmarkStart w:id="20" w:name="_Toc1471517"/>
      <w:r>
        <w:rPr>
          <w:rFonts w:hint="eastAsia" w:ascii="仿宋" w:hAnsi="仿宋" w:eastAsia="仿宋" w:cs="宋体"/>
          <w:sz w:val="24"/>
          <w:szCs w:val="24"/>
        </w:rPr>
        <w:t>1、谈判工作程序</w:t>
      </w:r>
      <w:bookmarkEnd w:id="19"/>
      <w:bookmarkEnd w:id="20"/>
    </w:p>
    <w:p>
      <w:pPr>
        <w:pStyle w:val="96"/>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进入谈判阶段后，由谈判小组独立开展评审工作，谈判小组所有成员应当集中与单一供应商分别进行谈判，并负责审议所有通过资格条件供应商的谈判响应文件。</w:t>
      </w:r>
    </w:p>
    <w:p>
      <w:pPr>
        <w:pStyle w:val="3"/>
        <w:spacing w:before="0" w:after="0" w:line="500" w:lineRule="exact"/>
        <w:jc w:val="left"/>
        <w:rPr>
          <w:rFonts w:ascii="仿宋" w:hAnsi="仿宋" w:eastAsia="仿宋" w:cs="宋体"/>
          <w:sz w:val="24"/>
          <w:szCs w:val="24"/>
        </w:rPr>
      </w:pPr>
      <w:bookmarkStart w:id="21" w:name="_Toc1471518"/>
      <w:bookmarkStart w:id="22" w:name="_Toc39922761"/>
      <w:r>
        <w:rPr>
          <w:rFonts w:hint="eastAsia" w:ascii="仿宋" w:hAnsi="仿宋" w:eastAsia="仿宋" w:cs="宋体"/>
          <w:sz w:val="24"/>
          <w:szCs w:val="24"/>
        </w:rPr>
        <w:t>2、供应商须提交以下资格证明文件：</w:t>
      </w:r>
      <w:bookmarkEnd w:id="21"/>
      <w:bookmarkEnd w:id="22"/>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（1）未按第五部分响应文件格式要求提供相关资料的；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（2）没有按谈判文件规定和要求签字、盖章的；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（3）工期、投标有效期不能满足谈判文件要求的；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（4）投标报价超过谈判文件规定的采购预算额度；</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（5）工程量清单、技术标准不符合采购项目要求的；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（6）谈判响应文件含有采购人不能接受的附加条件的；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（7）谈判小组认为应按无效投标处理的其他情况；</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（8）法律、法规规定的其他情形。</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（9）谈判文件规定的其他要求。</w:t>
      </w:r>
    </w:p>
    <w:p>
      <w:pPr>
        <w:spacing w:line="500" w:lineRule="exact"/>
        <w:ind w:firstLine="720" w:firstLineChars="300"/>
        <w:rPr>
          <w:rFonts w:ascii="仿宋" w:hAnsi="仿宋" w:eastAsia="仿宋" w:cs="宋体"/>
          <w:kern w:val="0"/>
          <w:sz w:val="24"/>
          <w:lang w:val="zh-CN"/>
        </w:rPr>
      </w:pPr>
      <w:r>
        <w:rPr>
          <w:rFonts w:hint="eastAsia" w:ascii="仿宋" w:hAnsi="仿宋" w:eastAsia="仿宋" w:cs="宋体"/>
          <w:kern w:val="0"/>
          <w:sz w:val="24"/>
          <w:lang w:val="zh-CN"/>
        </w:rPr>
        <w:t>以上（1）-（</w:t>
      </w:r>
      <w:r>
        <w:rPr>
          <w:rFonts w:hint="eastAsia" w:ascii="仿宋" w:hAnsi="仿宋" w:eastAsia="仿宋" w:cs="宋体"/>
          <w:kern w:val="0"/>
          <w:sz w:val="24"/>
        </w:rPr>
        <w:t>9</w:t>
      </w:r>
      <w:r>
        <w:rPr>
          <w:rFonts w:hint="eastAsia" w:ascii="仿宋" w:hAnsi="仿宋" w:eastAsia="仿宋" w:cs="宋体"/>
          <w:kern w:val="0"/>
          <w:sz w:val="24"/>
          <w:lang w:val="zh-CN"/>
        </w:rPr>
        <w:t>）为必备条件，缺一项或某项达不到要求，按无效文件处理。</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3、响应文件的编制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响应文件必须根据谈判文件提供的内容及格式编制，并对谈判文件做出实质性响应；具体内容包括：（详见响应文件格式）</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（1）响应函</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（2）报价一览表</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（3）供应商基本情况表</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（4）法定代表人证明书格式</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（5）法定代表人授权书</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（6）谈判保证金</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（7）财务状况报告，依法缴纳税收和社会保障资金的相关材料</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（8）具备履行合同所必需的设备和专业技术能力的证明材料</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（9）制造（生产）企业小型、微型企业声明函、残疾人福利性单位声明函</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（10）重大违法记录的书面声明</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（11）已标价工程量清单</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4、谈判报价</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（1）所有报价一律以人民币报价，不接受任何非人民币币种的报价；</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谈判报价应包括：</w:t>
      </w:r>
      <w:bookmarkStart w:id="23" w:name="OLE_LINK36"/>
      <w:r>
        <w:rPr>
          <w:rFonts w:hint="eastAsia" w:ascii="仿宋" w:hAnsi="仿宋" w:eastAsia="仿宋" w:cs="宋体"/>
          <w:color w:val="000000"/>
          <w:sz w:val="24"/>
          <w:szCs w:val="24"/>
        </w:rPr>
        <w:t>施工</w:t>
      </w:r>
      <w:r>
        <w:rPr>
          <w:rFonts w:ascii="仿宋" w:hAnsi="仿宋" w:eastAsia="仿宋" w:cs="宋体"/>
          <w:color w:val="000000"/>
          <w:sz w:val="24"/>
          <w:szCs w:val="24"/>
        </w:rPr>
        <w:t>费、</w:t>
      </w:r>
      <w:r>
        <w:rPr>
          <w:rFonts w:hint="eastAsia" w:ascii="仿宋" w:hAnsi="仿宋" w:eastAsia="仿宋" w:cs="宋体"/>
          <w:color w:val="000000"/>
          <w:sz w:val="24"/>
          <w:szCs w:val="24"/>
        </w:rPr>
        <w:t>人工费、招标代理</w:t>
      </w:r>
      <w:r>
        <w:rPr>
          <w:rFonts w:ascii="仿宋" w:hAnsi="仿宋" w:eastAsia="仿宋" w:cs="宋体"/>
          <w:color w:val="000000"/>
          <w:sz w:val="24"/>
          <w:szCs w:val="24"/>
        </w:rPr>
        <w:t>服务费</w:t>
      </w:r>
      <w:r>
        <w:rPr>
          <w:rFonts w:hint="eastAsia" w:ascii="仿宋" w:hAnsi="仿宋" w:eastAsia="仿宋" w:cs="宋体"/>
          <w:color w:val="000000"/>
          <w:sz w:val="24"/>
          <w:szCs w:val="24"/>
        </w:rPr>
        <w:t>、税金</w:t>
      </w:r>
      <w:r>
        <w:rPr>
          <w:rFonts w:ascii="仿宋" w:hAnsi="仿宋" w:eastAsia="仿宋" w:cs="宋体"/>
          <w:color w:val="000000"/>
          <w:sz w:val="24"/>
          <w:szCs w:val="24"/>
        </w:rPr>
        <w:t>及不可预见费等全部费用</w:t>
      </w:r>
      <w:bookmarkEnd w:id="23"/>
      <w:r>
        <w:rPr>
          <w:rFonts w:hint="eastAsia" w:ascii="仿宋" w:hAnsi="仿宋" w:eastAsia="仿宋" w:cs="宋体"/>
          <w:color w:val="000000"/>
          <w:sz w:val="24"/>
          <w:szCs w:val="24"/>
        </w:rPr>
        <w:t>；</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（3）合同价格：经谈判小组确认的某一供应商的最终报价，在合同执行过程中是固定不变的，不受外汇汇率及市场价格变化的影响；</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（4）凡因供应商对谈判文件阅读不深、理解不透、误解、疏漏、或因市场行情了解不清造成的后果和风险均由供应商自负；</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供应商不得以低于成本的报价参加谈判。当谈判小组认为某个供应商的谈判报价或者某些分项报价明显不合理或者低于成本，有可能影响产品质量和不能诚信履约的，可要求该供应商在规定的期限内提供书面文件予以解释说明，并提交相关证明材料；否则，谈判小组可以取消该供应商的成交候选资格。</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5、保证金</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1</w:t>
      </w:r>
      <w:r>
        <w:rPr>
          <w:rFonts w:hint="eastAsia" w:ascii="仿宋" w:hAnsi="仿宋" w:eastAsia="仿宋" w:cs="宋体"/>
          <w:color w:val="000000"/>
          <w:sz w:val="24"/>
          <w:szCs w:val="24"/>
        </w:rPr>
        <w:t>）提交方式：按谈判文件须知前附表第10款内容所列提交；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2</w:t>
      </w:r>
      <w:r>
        <w:rPr>
          <w:rFonts w:hint="eastAsia" w:ascii="仿宋" w:hAnsi="仿宋" w:eastAsia="仿宋" w:cs="宋体"/>
          <w:color w:val="000000"/>
          <w:sz w:val="24"/>
          <w:szCs w:val="24"/>
        </w:rPr>
        <w:t>）未成交供应商的保证金，在成交通知书发出后五个工作日内无息全额退还；成交供应商的保证金在与招标人签订合同后五个工作日内无息退还；</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3</w:t>
      </w:r>
      <w:r>
        <w:rPr>
          <w:rFonts w:hint="eastAsia" w:ascii="仿宋" w:hAnsi="仿宋" w:eastAsia="仿宋" w:cs="宋体"/>
          <w:color w:val="000000"/>
          <w:sz w:val="24"/>
          <w:szCs w:val="24"/>
        </w:rPr>
        <w:t>）发生下列情况之一，保证金将不予退还：</w:t>
      </w:r>
    </w:p>
    <w:p>
      <w:pPr>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A</w:t>
      </w:r>
      <w:r>
        <w:rPr>
          <w:rFonts w:hint="eastAsia" w:ascii="仿宋" w:hAnsi="仿宋" w:eastAsia="仿宋" w:cs="宋体"/>
          <w:color w:val="000000"/>
          <w:sz w:val="24"/>
          <w:szCs w:val="24"/>
        </w:rPr>
        <w:t>．递交响应文件截止时间后在谈判有效期间，供应商撤回其响应文件；</w:t>
      </w:r>
    </w:p>
    <w:p>
      <w:pPr>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B</w:t>
      </w:r>
      <w:r>
        <w:rPr>
          <w:rFonts w:hint="eastAsia" w:ascii="仿宋" w:hAnsi="仿宋" w:eastAsia="仿宋" w:cs="宋体"/>
          <w:color w:val="000000"/>
          <w:sz w:val="24"/>
          <w:szCs w:val="24"/>
        </w:rPr>
        <w:t>．成交供应商在规定的时间内未能签订合同的。</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6、谈判有效期</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谈判有效期为自响应文件递交截止时间起60日历日，响应文件有效期短于规定的谈判有效期，视为无效文件。</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7、响应文件的份数及密封要求</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1</w:t>
      </w:r>
      <w:r>
        <w:rPr>
          <w:rFonts w:hint="eastAsia" w:ascii="仿宋" w:hAnsi="仿宋" w:eastAsia="仿宋" w:cs="宋体"/>
          <w:color w:val="000000"/>
          <w:sz w:val="24"/>
          <w:szCs w:val="24"/>
        </w:rPr>
        <w:t>）供应商须依据本谈判文件内容和响应文件格式的要求编制响应文件；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2</w:t>
      </w:r>
      <w:r>
        <w:rPr>
          <w:rFonts w:hint="eastAsia" w:ascii="仿宋" w:hAnsi="仿宋" w:eastAsia="仿宋" w:cs="宋体"/>
          <w:color w:val="000000"/>
          <w:sz w:val="24"/>
          <w:szCs w:val="24"/>
        </w:rPr>
        <w:t>）响应文件的正本和所有的副本均需使用不褪色的材料打印或书写，并注明“正本”、“副本”字样，须单独密封，加盖公章。若发生正本和副本不符，以正本为准。响应文件统一使用</w:t>
      </w:r>
      <w:r>
        <w:rPr>
          <w:rFonts w:ascii="仿宋" w:hAnsi="仿宋" w:eastAsia="仿宋" w:cs="宋体"/>
          <w:color w:val="000000"/>
          <w:sz w:val="24"/>
          <w:szCs w:val="24"/>
        </w:rPr>
        <w:t>A4</w:t>
      </w:r>
      <w:r>
        <w:rPr>
          <w:rFonts w:hint="eastAsia" w:ascii="仿宋" w:hAnsi="仿宋" w:eastAsia="仿宋" w:cs="宋体"/>
          <w:color w:val="000000"/>
          <w:sz w:val="24"/>
          <w:szCs w:val="24"/>
        </w:rPr>
        <w:t>幅面的纸张印制，左侧胶装。</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w:t>
      </w:r>
      <w:r>
        <w:rPr>
          <w:rFonts w:ascii="仿宋" w:hAnsi="仿宋" w:eastAsia="仿宋" w:cs="宋体"/>
          <w:color w:val="000000"/>
          <w:sz w:val="24"/>
          <w:szCs w:val="24"/>
        </w:rPr>
        <w:t>3</w:t>
      </w:r>
      <w:r>
        <w:rPr>
          <w:rFonts w:hint="eastAsia" w:ascii="仿宋" w:hAnsi="仿宋" w:eastAsia="仿宋" w:cs="宋体"/>
          <w:color w:val="000000"/>
          <w:sz w:val="24"/>
          <w:szCs w:val="24"/>
        </w:rPr>
        <w:t>）响应文件份数：正本一份，副本三份，电子标书一份（电子版为</w:t>
      </w:r>
      <w:r>
        <w:rPr>
          <w:rFonts w:ascii="仿宋" w:hAnsi="仿宋" w:eastAsia="仿宋" w:cs="宋体"/>
          <w:color w:val="000000"/>
          <w:sz w:val="24"/>
          <w:szCs w:val="24"/>
        </w:rPr>
        <w:t>pdf</w:t>
      </w:r>
      <w:r>
        <w:rPr>
          <w:rFonts w:hint="eastAsia" w:ascii="仿宋" w:hAnsi="仿宋" w:eastAsia="仿宋" w:cs="宋体"/>
          <w:color w:val="000000"/>
          <w:sz w:val="24"/>
          <w:szCs w:val="24"/>
        </w:rPr>
        <w:t>格式）电子标书与正本内容完全一致，若电子标书与正本内容不符，按无效文件处理；</w:t>
      </w:r>
    </w:p>
    <w:p>
      <w:pPr>
        <w:pStyle w:val="3"/>
        <w:spacing w:before="0" w:after="0" w:line="500" w:lineRule="exact"/>
        <w:jc w:val="left"/>
        <w:rPr>
          <w:rFonts w:ascii="仿宋" w:hAnsi="仿宋" w:eastAsia="仿宋" w:cs="宋体"/>
          <w:sz w:val="24"/>
          <w:szCs w:val="24"/>
        </w:rPr>
      </w:pPr>
      <w:bookmarkStart w:id="24" w:name="_Toc39922762"/>
      <w:bookmarkStart w:id="25" w:name="_Toc457295864"/>
      <w:bookmarkStart w:id="26" w:name="_Toc433122946"/>
      <w:bookmarkStart w:id="27" w:name="_Toc21596"/>
      <w:r>
        <w:rPr>
          <w:rFonts w:hint="eastAsia" w:ascii="仿宋" w:hAnsi="仿宋" w:eastAsia="仿宋" w:cs="宋体"/>
          <w:sz w:val="24"/>
          <w:szCs w:val="24"/>
        </w:rPr>
        <w:t>五、响应文件封装、递交</w:t>
      </w:r>
      <w:bookmarkEnd w:id="24"/>
      <w:bookmarkEnd w:id="25"/>
      <w:bookmarkEnd w:id="26"/>
      <w:bookmarkEnd w:id="27"/>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1、响应文件的封装及标记</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供应商应将响应文件的正本、所有副本和电子标书，分别用单独的封袋分装密封（封袋不得有破损），在封袋上标明“正本”、“副本”、“电子标书”字样，封袋应加贴封条，并在封线处加盖供应商公章。</w:t>
      </w:r>
    </w:p>
    <w:p>
      <w:pPr>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项目名</w:t>
      </w:r>
      <w:r>
        <w:rPr>
          <w:rFonts w:hint="eastAsia" w:ascii="仿宋" w:hAnsi="仿宋" w:eastAsia="仿宋" w:cs="宋体"/>
          <w:color w:val="000000"/>
          <w:sz w:val="24"/>
          <w:szCs w:val="24"/>
        </w:rPr>
        <w:t>称：海东市乐都区蒲台乡2020年村级公益事业一事一议财政奖补项目</w:t>
      </w:r>
      <w:r>
        <w:rPr>
          <w:rFonts w:hint="eastAsia" w:ascii="仿宋" w:hAnsi="仿宋" w:eastAsia="仿宋" w:cs="宋体"/>
          <w:kern w:val="0"/>
          <w:sz w:val="24"/>
          <w:u w:val="single"/>
          <w:lang w:val="zh-CN"/>
        </w:rPr>
        <w:t>XX</w:t>
      </w:r>
      <w:r>
        <w:rPr>
          <w:rFonts w:hint="eastAsia" w:ascii="仿宋" w:hAnsi="仿宋" w:eastAsia="仿宋" w:cs="宋体"/>
          <w:kern w:val="0"/>
          <w:sz w:val="24"/>
          <w:lang w:val="zh-CN"/>
        </w:rPr>
        <w:t>包</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谈判文件编号：青海聚鑫竞谈（工程）2020-053</w:t>
      </w:r>
    </w:p>
    <w:p>
      <w:pPr>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谈判单位名称：（加盖公章）</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2020年09月29日10</w:t>
      </w:r>
      <w:r>
        <w:rPr>
          <w:rFonts w:ascii="仿宋" w:hAnsi="仿宋" w:eastAsia="仿宋" w:cs="宋体"/>
          <w:color w:val="000000"/>
          <w:sz w:val="24"/>
          <w:szCs w:val="24"/>
        </w:rPr>
        <w:t>：</w:t>
      </w:r>
      <w:r>
        <w:rPr>
          <w:rFonts w:hint="eastAsia" w:ascii="仿宋" w:hAnsi="仿宋" w:eastAsia="仿宋" w:cs="宋体"/>
          <w:color w:val="000000"/>
          <w:sz w:val="24"/>
          <w:szCs w:val="24"/>
        </w:rPr>
        <w:t>00分前不得开启</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（2）如果供应商未按上述要求封装，误投或过早启封的响应文件，出现此类情况的响应文件，采购代理机构将拒绝接收，并退回供应商。采购代理机构对响应文件的误投和提前启封概不负责。</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2、响应文件递交及递交截止时间</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（1）供应商必须在谈判文件规定的时间和地点，将全部响应文件递交至采购代理机构；</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（2）采购代理机构在谈判文件规定的响应文件递交截止时间前，只负责响应文件的接收、清点、造册登记工作，并请递交人签字确认，对其有效性不负任何责任；</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（3）采购代理机构在宣布递交响应文件时间截止之后，拒绝接收任何人送达、递交的响应文件；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（4）响应文件以电报、电话、传真形式递交的，采购代理机构概不接受。</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（5）无论供应商成交与否，其响应文件正本恕不退还。</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（6）采购代理机构因采购人推迟响应文件递交截止时间时，应以书面（或传真）的形式，通知所有供应商；在这种情况下，采购代理机构和供应商的权利和义务将受到新的截止期的约束。</w:t>
      </w:r>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3、响应文件的修改和撤回</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（1）响应文件递交后，如果供应商提出书面修改和撤回已递交的谈判响应文件要求，在递交响应文件截止时间前以书面形式送达采购代理机构；</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（2）供应商修改响应文件的书面材料，须密封送达采购代理机构，修改或补充的内容应按谈判文件要求签署、盖章、密封、标记，并作为响应文件的组成部分；</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撤回响应文件应以书面（或传真）的形式通知采购代理机构。如采取传真形式撤回响应文件，随后必须补充有法人代表或授权代表签署的要求撤回响应文件的正式文件；撤回响应文件的时间以送达采购代理机构到达日戳为准；</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（4）在响应文件递交截止时间后到谈判文件规定的谈判有效期满之间的这段时间内，供应商不得撤回其响应文件；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（5）供应商在响应文件递交截止时间后，不得对其响应文件做任何修改。</w:t>
      </w:r>
    </w:p>
    <w:p>
      <w:pPr>
        <w:pStyle w:val="3"/>
        <w:spacing w:before="0" w:after="0" w:line="500" w:lineRule="exact"/>
        <w:jc w:val="left"/>
        <w:rPr>
          <w:rFonts w:ascii="仿宋" w:hAnsi="仿宋" w:eastAsia="仿宋" w:cs="宋体"/>
          <w:sz w:val="24"/>
          <w:szCs w:val="24"/>
        </w:rPr>
      </w:pPr>
      <w:bookmarkStart w:id="28" w:name="_Toc32545"/>
      <w:bookmarkStart w:id="29" w:name="_Toc433122947"/>
      <w:bookmarkStart w:id="30" w:name="_Toc39922763"/>
      <w:bookmarkStart w:id="31" w:name="_Toc457295865"/>
      <w:r>
        <w:rPr>
          <w:rFonts w:hint="eastAsia" w:ascii="仿宋" w:hAnsi="仿宋" w:eastAsia="仿宋" w:cs="宋体"/>
          <w:sz w:val="24"/>
          <w:szCs w:val="24"/>
        </w:rPr>
        <w:t>六、谈判过程、成交</w:t>
      </w:r>
      <w:bookmarkEnd w:id="28"/>
      <w:bookmarkEnd w:id="29"/>
      <w:bookmarkEnd w:id="30"/>
      <w:bookmarkEnd w:id="31"/>
    </w:p>
    <w:p>
      <w:pPr>
        <w:spacing w:line="500" w:lineRule="exact"/>
        <w:rPr>
          <w:rFonts w:ascii="仿宋" w:hAnsi="仿宋" w:eastAsia="仿宋" w:cs="宋体"/>
          <w:b/>
          <w:bCs/>
          <w:kern w:val="0"/>
          <w:sz w:val="24"/>
          <w:szCs w:val="24"/>
        </w:rPr>
      </w:pPr>
      <w:r>
        <w:rPr>
          <w:rFonts w:hint="eastAsia" w:ascii="仿宋" w:hAnsi="仿宋" w:eastAsia="仿宋" w:cs="宋体"/>
          <w:b/>
          <w:bCs/>
          <w:kern w:val="0"/>
          <w:sz w:val="24"/>
          <w:szCs w:val="24"/>
        </w:rPr>
        <w:t>1、谈判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采购代理机构按谈判文件规定的时间、地点组织谈判；谈判大会由采购代理机构主持，谈判小组、采购人代表、监督机构及有关工作人员参加，参加谈判的代表应签名报到以证明其出席；供应商派代表参加谈判大会；</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为确保谈判工作公开、公平、公正和诚实信用，依法成立谈判小组。谈判小组由采购人代表及有关专家组成，其中技术、经济等方面的专家不少于谈判小组成员总数的三分之二，专家名单由有关人员在专家库中随机抽取，谈判小组成员应当履行下列义务和职责：</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A、遵纪守法，客观、公正、廉洁地履行职责；</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B、根据谈判文件的规定独立进行评审，对个人的评审意见承担法律责任；</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C、参与评审报告的起草；</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D、配合采购人、采购代理机构答复供应商提出的质疑；</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E、配合财政部门的投诉处理和监督检查工作。</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F、确认或者制定谈判文件；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G、从符合相应资格条件的供应商名单中确定不少于3家的供应商参加谈判；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H、审查供应商的响应文件并作出评价；</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I、要求供应商解释或者澄清其响应文件；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J、从质量和服务均能满足采购文件实质性响应要求的供应商中，按照最后报价由低到高的顺序提出3名以上成交候选人，并编写评审报告；</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K、告知采购人、采购代理机构在评审过程中发现的供应商的违法违规行为。</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（3）在谈判过程中，谈判小组可以根据谈判文件和谈判情况实质性变动采购需求中的技术、服务要求以及合同草案条款，但不得变动谈判文件中的其他内容。实质性变动的内容，须经采购人代表确认。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对谈判文件作出的实质性变动是谈判文件的有效组成部分，谈判小组应当及时以书面形式同时通知所有参加谈判的供应商。</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（4）谈判小组所有成员集中与单一供应商分别进行谈判。在谈判中，谈判的任何一方不得透露与谈判有关的其他供应商的技术资料、价格和其他信息。</w:t>
      </w:r>
    </w:p>
    <w:p>
      <w:pPr>
        <w:spacing w:line="500" w:lineRule="exact"/>
        <w:rPr>
          <w:rFonts w:ascii="仿宋" w:hAnsi="仿宋" w:eastAsia="仿宋" w:cs="宋体"/>
          <w:b/>
          <w:bCs/>
          <w:color w:val="000000"/>
          <w:sz w:val="24"/>
          <w:szCs w:val="24"/>
        </w:rPr>
      </w:pPr>
      <w:bookmarkStart w:id="32" w:name="_Toc331584871"/>
      <w:r>
        <w:rPr>
          <w:rFonts w:ascii="仿宋" w:hAnsi="仿宋" w:eastAsia="仿宋" w:cs="宋体"/>
          <w:b/>
          <w:bCs/>
          <w:color w:val="000000"/>
          <w:sz w:val="24"/>
          <w:szCs w:val="24"/>
        </w:rPr>
        <w:t>2.</w:t>
      </w:r>
      <w:r>
        <w:rPr>
          <w:rFonts w:hint="eastAsia" w:ascii="仿宋" w:hAnsi="仿宋" w:eastAsia="仿宋" w:cs="宋体"/>
          <w:b/>
          <w:bCs/>
          <w:color w:val="000000"/>
          <w:sz w:val="24"/>
          <w:szCs w:val="24"/>
        </w:rPr>
        <w:t>谈判小组对所有供应商进行资格审查</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审查内容为响应文件是否符合谈判文件的要求，对各供应商响应文件中的资格证明、谈判保证金等进行审查，以确定供应商是否具备谈判资格</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（1）未按第五部分响应文件格式要求提供相关资料的；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（2）没有按谈判文件规定和要求签字、盖章的；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（3）工期、投标有效期不能满足谈判文件要求的；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（4）报价超过谈判文件规定的采购预算额度；</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（5）工程量清单、技术标准不符合采购项目要求的；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（6）谈判响应文件含有采购人不能接受的附加条件的；</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（7）谈判小组认为应按无效投标处理的其他情况；</w:t>
      </w:r>
    </w:p>
    <w:p>
      <w:pPr>
        <w:spacing w:line="500" w:lineRule="exact"/>
        <w:ind w:firstLine="480" w:firstLineChars="200"/>
        <w:jc w:val="left"/>
        <w:rPr>
          <w:rFonts w:ascii="仿宋" w:hAnsi="仿宋" w:eastAsia="仿宋" w:cs="宋体"/>
          <w:color w:val="000000"/>
          <w:sz w:val="24"/>
          <w:szCs w:val="24"/>
        </w:rPr>
      </w:pPr>
      <w:r>
        <w:rPr>
          <w:rFonts w:hint="eastAsia" w:ascii="仿宋" w:hAnsi="仿宋" w:eastAsia="仿宋" w:cs="宋体"/>
          <w:color w:val="000000"/>
          <w:sz w:val="24"/>
          <w:szCs w:val="24"/>
        </w:rPr>
        <w:t>（8）法律、法规规定的其他情形。</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（9）谈判文件规定的其他要求。</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以上（1）-（9）为必备资质，缺一项或某项达不到要求，按无效文件处理。</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3、澄清</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（1）谈判小组有权就响应文件中含混之处向上述步骤评审合格的供应商提出询问或澄清要求；供应商将有关询标澄清、补正、说明的内容应以书面形式提交；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谈判文件、响应文件作为谈判的依据，澄清、补正、说明的内容只作为谈判参考。谈判澄清时供应商只作说明和解释，不得借此对谈判报价、服务周期、主要技术指标等实质性内容做任何修改；如澄清、补正、说明的内容与谈判响应文件内容有重大相悖或矛盾，将被认定为无效文件；</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（3）供应商对响应文件的澄清不得改变谈判价格及实质内容。</w:t>
      </w:r>
    </w:p>
    <w:p>
      <w:pPr>
        <w:spacing w:line="500" w:lineRule="exact"/>
        <w:rPr>
          <w:rFonts w:ascii="仿宋" w:hAnsi="仿宋" w:eastAsia="仿宋" w:cs="宋体"/>
          <w:b/>
          <w:bCs/>
          <w:color w:val="000000"/>
          <w:sz w:val="24"/>
          <w:szCs w:val="24"/>
        </w:rPr>
      </w:pPr>
      <w:r>
        <w:rPr>
          <w:rFonts w:hint="eastAsia" w:ascii="仿宋" w:hAnsi="仿宋" w:eastAsia="仿宋" w:cs="宋体"/>
          <w:b/>
          <w:bCs/>
          <w:color w:val="000000"/>
          <w:sz w:val="24"/>
          <w:szCs w:val="24"/>
        </w:rPr>
        <w:t>4、成交</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本次评审采取最低评标价法，即响应文件满足谈判文件全部实质性要求且投标报价最低的供应商为中标候选人的评标方法。</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本次评审成交标准为从谈判小组提出的成交候选人中根据符合采购需求、质量和服务相等且报价最低的原则确定成交供应商，并将结果通知所有参加谈判的未成交的供应商。</w:t>
      </w:r>
    </w:p>
    <w:p>
      <w:pPr>
        <w:autoSpaceDE w:val="0"/>
        <w:autoSpaceDN w:val="0"/>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评审过程中，采购的产品属于环境标志或节能清单中产品时，在技术、服务等指标同等条件下，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50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500" w:lineRule="exact"/>
        <w:rPr>
          <w:rFonts w:ascii="仿宋" w:hAnsi="仿宋" w:eastAsia="仿宋" w:cs="宋体"/>
          <w:color w:val="000000"/>
          <w:sz w:val="24"/>
          <w:szCs w:val="24"/>
        </w:rPr>
      </w:pPr>
      <w:r>
        <w:rPr>
          <w:rFonts w:hint="eastAsia" w:ascii="仿宋" w:hAnsi="仿宋" w:eastAsia="仿宋" w:cs="宋体"/>
          <w:color w:val="000000"/>
          <w:sz w:val="24"/>
          <w:szCs w:val="24"/>
        </w:rPr>
        <w:t>本次评审对小型和微型企业产品的价格（最终报价）给予6%的扣除，用扣除后的价格参与评审。</w:t>
      </w:r>
    </w:p>
    <w:bookmarkEnd w:id="32"/>
    <w:p>
      <w:pPr>
        <w:pStyle w:val="3"/>
        <w:spacing w:before="0" w:after="0" w:line="500" w:lineRule="exact"/>
        <w:jc w:val="left"/>
        <w:rPr>
          <w:rFonts w:ascii="仿宋" w:hAnsi="仿宋" w:eastAsia="仿宋" w:cs="宋体"/>
          <w:sz w:val="24"/>
          <w:szCs w:val="24"/>
        </w:rPr>
      </w:pPr>
      <w:bookmarkStart w:id="33" w:name="_Toc430937661"/>
      <w:bookmarkStart w:id="34" w:name="_Toc488909623"/>
      <w:bookmarkStart w:id="35" w:name="_Toc39922764"/>
      <w:r>
        <w:rPr>
          <w:rFonts w:hint="eastAsia" w:ascii="仿宋" w:hAnsi="仿宋" w:eastAsia="仿宋" w:cs="宋体"/>
          <w:sz w:val="24"/>
          <w:szCs w:val="24"/>
        </w:rPr>
        <w:t>七</w:t>
      </w:r>
      <w:r>
        <w:rPr>
          <w:rFonts w:ascii="仿宋" w:hAnsi="仿宋" w:eastAsia="仿宋" w:cs="宋体"/>
          <w:sz w:val="24"/>
          <w:szCs w:val="24"/>
        </w:rPr>
        <w:t>.</w:t>
      </w:r>
      <w:r>
        <w:rPr>
          <w:rFonts w:hint="eastAsia" w:ascii="仿宋" w:hAnsi="仿宋" w:eastAsia="仿宋" w:cs="宋体"/>
          <w:sz w:val="24"/>
          <w:szCs w:val="24"/>
        </w:rPr>
        <w:t>签订合同</w:t>
      </w:r>
      <w:bookmarkEnd w:id="33"/>
      <w:bookmarkEnd w:id="34"/>
      <w:bookmarkEnd w:id="35"/>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22.1</w:t>
      </w:r>
      <w:r>
        <w:rPr>
          <w:rFonts w:hint="eastAsia" w:ascii="仿宋" w:hAnsi="仿宋" w:eastAsia="仿宋" w:cs="宋体"/>
          <w:color w:val="000000"/>
          <w:sz w:val="24"/>
          <w:szCs w:val="24"/>
        </w:rPr>
        <w:t>采购人与成交供应商双方应当自《成交通知书》发出之日起</w:t>
      </w:r>
      <w:r>
        <w:rPr>
          <w:rFonts w:ascii="仿宋" w:hAnsi="仿宋" w:eastAsia="仿宋" w:cs="宋体"/>
          <w:color w:val="000000"/>
          <w:sz w:val="24"/>
          <w:szCs w:val="24"/>
        </w:rPr>
        <w:t>30</w:t>
      </w:r>
      <w:r>
        <w:rPr>
          <w:rFonts w:hint="eastAsia" w:ascii="仿宋" w:hAnsi="仿宋" w:eastAsia="仿宋" w:cs="宋体"/>
          <w:color w:val="000000"/>
          <w:sz w:val="24"/>
          <w:szCs w:val="24"/>
        </w:rPr>
        <w:t>日内，签订采购合同，送采购代理机构审核并备案。</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 xml:space="preserve">22.2 </w:t>
      </w:r>
      <w:r>
        <w:rPr>
          <w:rFonts w:hint="eastAsia" w:ascii="仿宋" w:hAnsi="仿宋" w:eastAsia="仿宋" w:cs="宋体"/>
          <w:color w:val="000000"/>
          <w:sz w:val="24"/>
          <w:szCs w:val="24"/>
        </w:rPr>
        <w:t>签订合同时，成交供应商应当以支票、汇票、本票等非现金形式提交中标金额</w:t>
      </w:r>
      <w:r>
        <w:rPr>
          <w:rFonts w:ascii="仿宋" w:hAnsi="仿宋" w:eastAsia="仿宋" w:cs="宋体"/>
          <w:color w:val="000000"/>
          <w:sz w:val="24"/>
          <w:szCs w:val="24"/>
          <w:u w:val="single"/>
        </w:rPr>
        <w:t>0%</w:t>
      </w:r>
      <w:r>
        <w:rPr>
          <w:rFonts w:hint="eastAsia" w:ascii="仿宋" w:hAnsi="仿宋" w:eastAsia="仿宋" w:cs="宋体"/>
          <w:color w:val="000000"/>
          <w:sz w:val="24"/>
          <w:szCs w:val="24"/>
        </w:rPr>
        <w:t>的履约保证金到采购人指定的账户。</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22.3</w:t>
      </w:r>
      <w:r>
        <w:rPr>
          <w:rFonts w:hint="eastAsia" w:ascii="仿宋" w:hAnsi="仿宋" w:eastAsia="仿宋" w:cs="宋体"/>
          <w:color w:val="000000"/>
          <w:sz w:val="24"/>
          <w:szCs w:val="24"/>
        </w:rPr>
        <w:t>成交供应商在法定期限内无正当理由拒签合同的，按违约处理。同时，采购代理机构和采购人可依评标排序重新确定成交供应商，并协调双方签订采购合同，或重新组织采购活动。</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22.4</w:t>
      </w:r>
      <w:r>
        <w:rPr>
          <w:rFonts w:hint="eastAsia" w:ascii="仿宋" w:hAnsi="仿宋" w:eastAsia="仿宋" w:cs="宋体"/>
          <w:color w:val="000000"/>
          <w:sz w:val="24"/>
          <w:szCs w:val="24"/>
        </w:rPr>
        <w:t>采购人不得向成交供应商提出任何不合理的要求作为订立合同的条件，采购人和成交供应商不得私下订立背离合同实质性内容的协议。</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22.5</w:t>
      </w:r>
      <w:r>
        <w:rPr>
          <w:rFonts w:hint="eastAsia" w:ascii="仿宋" w:hAnsi="仿宋" w:eastAsia="仿宋" w:cs="宋体"/>
          <w:color w:val="000000"/>
          <w:sz w:val="24"/>
          <w:szCs w:val="24"/>
        </w:rPr>
        <w:t>谈判文件、成交供应商的响应文件、《成交通知书》及其澄清、说明文件、承诺等，均为签订采购合同的依据，作为采购合同的组成部分。</w:t>
      </w:r>
    </w:p>
    <w:p>
      <w:pPr>
        <w:autoSpaceDE w:val="0"/>
        <w:autoSpaceDN w:val="0"/>
        <w:adjustRightInd w:val="0"/>
        <w:spacing w:line="500" w:lineRule="exact"/>
        <w:ind w:firstLine="480" w:firstLineChars="200"/>
        <w:rPr>
          <w:rFonts w:ascii="仿宋" w:hAnsi="仿宋" w:eastAsia="仿宋" w:cs="宋体"/>
          <w:color w:val="000000"/>
          <w:sz w:val="24"/>
          <w:szCs w:val="24"/>
        </w:rPr>
      </w:pPr>
      <w:r>
        <w:rPr>
          <w:rFonts w:ascii="仿宋" w:hAnsi="仿宋" w:eastAsia="仿宋" w:cs="宋体"/>
          <w:color w:val="000000"/>
          <w:sz w:val="24"/>
          <w:szCs w:val="24"/>
        </w:rPr>
        <w:t>22.6</w:t>
      </w:r>
      <w:r>
        <w:rPr>
          <w:rFonts w:hint="eastAsia" w:ascii="仿宋" w:hAnsi="仿宋" w:eastAsia="仿宋" w:cs="宋体"/>
          <w:color w:val="000000"/>
          <w:sz w:val="24"/>
          <w:szCs w:val="24"/>
        </w:rPr>
        <w:t>采购合同签订之日起</w:t>
      </w:r>
      <w:r>
        <w:rPr>
          <w:rFonts w:ascii="仿宋" w:hAnsi="仿宋" w:eastAsia="仿宋" w:cs="宋体"/>
          <w:color w:val="000000"/>
          <w:sz w:val="24"/>
          <w:szCs w:val="24"/>
        </w:rPr>
        <w:t>2</w:t>
      </w:r>
      <w:r>
        <w:rPr>
          <w:rFonts w:hint="eastAsia" w:ascii="仿宋" w:hAnsi="仿宋" w:eastAsia="仿宋" w:cs="宋体"/>
          <w:color w:val="000000"/>
          <w:sz w:val="24"/>
          <w:szCs w:val="24"/>
        </w:rPr>
        <w:t>个工作日内，由采购人将采购合同在青海政府采购信息网上公告，但采购合同中涉及国家秘密、商业秘密的内容除外。</w:t>
      </w:r>
    </w:p>
    <w:p>
      <w:pPr>
        <w:pStyle w:val="3"/>
        <w:spacing w:before="0" w:after="0" w:line="500" w:lineRule="exact"/>
        <w:jc w:val="left"/>
        <w:rPr>
          <w:rFonts w:ascii="仿宋" w:hAnsi="仿宋" w:eastAsia="仿宋" w:cs="宋体"/>
          <w:sz w:val="24"/>
          <w:szCs w:val="24"/>
        </w:rPr>
      </w:pPr>
      <w:bookmarkStart w:id="36" w:name="_Toc39922765"/>
      <w:r>
        <w:rPr>
          <w:rFonts w:hint="eastAsia" w:ascii="仿宋" w:hAnsi="仿宋" w:eastAsia="仿宋" w:cs="宋体"/>
          <w:sz w:val="24"/>
          <w:szCs w:val="24"/>
        </w:rPr>
        <w:t>八．招标代理服务费：</w:t>
      </w:r>
      <w:r>
        <w:rPr>
          <w:rFonts w:ascii="仿宋" w:hAnsi="仿宋" w:eastAsia="仿宋" w:cs="宋体"/>
          <w:b w:val="0"/>
          <w:bCs w:val="0"/>
          <w:color w:val="000000"/>
          <w:sz w:val="24"/>
          <w:szCs w:val="24"/>
        </w:rPr>
        <w:t>详见须知前附表</w:t>
      </w:r>
      <w:bookmarkEnd w:id="36"/>
    </w:p>
    <w:p>
      <w:pPr>
        <w:pStyle w:val="19"/>
        <w:spacing w:line="500" w:lineRule="exact"/>
        <w:ind w:firstLine="480" w:firstLineChars="200"/>
        <w:outlineLvl w:val="9"/>
        <w:rPr>
          <w:rFonts w:ascii="仿宋" w:hAnsi="仿宋" w:eastAsia="仿宋" w:cs="Times New Roman"/>
          <w:lang w:val="zh-CN"/>
        </w:rPr>
      </w:pPr>
      <w:r>
        <w:rPr>
          <w:rFonts w:ascii="仿宋" w:hAnsi="仿宋" w:eastAsia="仿宋" w:cs="宋体"/>
          <w:b w:val="0"/>
          <w:bCs w:val="0"/>
          <w:color w:val="000000"/>
          <w:sz w:val="24"/>
          <w:szCs w:val="24"/>
        </w:rPr>
        <w:br w:type="page"/>
      </w:r>
      <w:bookmarkStart w:id="37" w:name="_Toc39922766"/>
      <w:r>
        <w:rPr>
          <w:rFonts w:hint="eastAsia" w:ascii="仿宋" w:hAnsi="仿宋" w:eastAsia="仿宋" w:cs="Times New Roman"/>
          <w:lang w:val="zh-CN"/>
        </w:rPr>
        <w:t>第四部分 合同文本样式</w:t>
      </w:r>
      <w:bookmarkEnd w:id="37"/>
    </w:p>
    <w:p>
      <w:pPr>
        <w:rPr>
          <w:rFonts w:ascii="宋体"/>
          <w:color w:val="000000"/>
          <w:sz w:val="24"/>
          <w:szCs w:val="24"/>
        </w:rPr>
      </w:pPr>
    </w:p>
    <w:p>
      <w:pPr>
        <w:keepNext/>
        <w:keepLines/>
        <w:widowControl/>
        <w:snapToGrid w:val="0"/>
        <w:spacing w:line="400" w:lineRule="atLeast"/>
        <w:jc w:val="center"/>
        <w:outlineLvl w:val="0"/>
        <w:rPr>
          <w:rFonts w:ascii="宋体"/>
          <w:b/>
          <w:kern w:val="28"/>
          <w:sz w:val="36"/>
          <w:szCs w:val="20"/>
        </w:rPr>
      </w:pPr>
    </w:p>
    <w:p>
      <w:pPr>
        <w:spacing w:line="400" w:lineRule="exact"/>
        <w:ind w:firstLine="480" w:firstLineChars="200"/>
        <w:rPr>
          <w:sz w:val="24"/>
        </w:rPr>
      </w:pPr>
    </w:p>
    <w:p>
      <w:pPr>
        <w:rPr>
          <w:sz w:val="24"/>
        </w:rPr>
      </w:pPr>
      <w:bookmarkStart w:id="38" w:name="_Toc375576842"/>
      <w:bookmarkStart w:id="39" w:name="_Toc373954603"/>
      <w:bookmarkStart w:id="40" w:name="_Toc373936315"/>
    </w:p>
    <w:p>
      <w:pPr>
        <w:rPr>
          <w:rFonts w:ascii="宋体"/>
          <w:b/>
          <w:kern w:val="28"/>
          <w:sz w:val="48"/>
          <w:szCs w:val="48"/>
        </w:rPr>
      </w:pPr>
    </w:p>
    <w:p>
      <w:pPr>
        <w:rPr>
          <w:rFonts w:ascii="宋体"/>
          <w:b/>
          <w:kern w:val="28"/>
          <w:sz w:val="48"/>
          <w:szCs w:val="48"/>
        </w:rPr>
      </w:pPr>
    </w:p>
    <w:p>
      <w:pPr>
        <w:keepNext/>
        <w:keepLines/>
        <w:widowControl/>
        <w:snapToGrid w:val="0"/>
        <w:spacing w:line="400" w:lineRule="atLeast"/>
        <w:ind w:firstLine="1378" w:firstLineChars="286"/>
        <w:outlineLvl w:val="0"/>
        <w:rPr>
          <w:rFonts w:ascii="宋体"/>
          <w:b/>
          <w:kern w:val="28"/>
          <w:sz w:val="48"/>
          <w:szCs w:val="48"/>
        </w:rPr>
      </w:pPr>
      <w:bookmarkStart w:id="41" w:name="_Toc496109710"/>
      <w:bookmarkStart w:id="42" w:name="_Toc511851130"/>
      <w:bookmarkStart w:id="43" w:name="_Toc1471524"/>
      <w:bookmarkStart w:id="44" w:name="_Toc496108243"/>
      <w:bookmarkStart w:id="45" w:name="_Toc416183226"/>
      <w:bookmarkStart w:id="46" w:name="_Toc488909625"/>
      <w:bookmarkStart w:id="47" w:name="_Toc461982987"/>
      <w:bookmarkStart w:id="48" w:name="_Toc39922767"/>
      <w:r>
        <w:rPr>
          <w:rFonts w:hint="eastAsia" w:ascii="宋体"/>
          <w:b/>
          <w:kern w:val="28"/>
          <w:sz w:val="48"/>
          <w:szCs w:val="48"/>
        </w:rPr>
        <w:t>青海省政府采购项目合同</w:t>
      </w:r>
      <w:bookmarkEnd w:id="38"/>
      <w:bookmarkEnd w:id="39"/>
      <w:bookmarkEnd w:id="40"/>
      <w:r>
        <w:rPr>
          <w:rFonts w:hint="eastAsia" w:ascii="宋体"/>
          <w:b/>
          <w:kern w:val="28"/>
          <w:sz w:val="48"/>
          <w:szCs w:val="48"/>
        </w:rPr>
        <w:t>书</w:t>
      </w:r>
      <w:bookmarkEnd w:id="41"/>
      <w:bookmarkEnd w:id="42"/>
      <w:bookmarkEnd w:id="43"/>
      <w:bookmarkEnd w:id="44"/>
      <w:bookmarkEnd w:id="45"/>
      <w:bookmarkEnd w:id="46"/>
      <w:bookmarkEnd w:id="47"/>
      <w:bookmarkEnd w:id="48"/>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276" w:lineRule="auto"/>
        <w:ind w:left="630" w:leftChars="300"/>
        <w:jc w:val="left"/>
        <w:rPr>
          <w:b/>
          <w:sz w:val="30"/>
          <w:szCs w:val="30"/>
          <w:u w:val="single"/>
        </w:rPr>
      </w:pPr>
      <w:r>
        <w:rPr>
          <w:rFonts w:hint="eastAsia"/>
          <w:b/>
          <w:sz w:val="30"/>
          <w:szCs w:val="30"/>
        </w:rPr>
        <w:t>采购项目名称：</w:t>
      </w:r>
      <w:r>
        <w:rPr>
          <w:rFonts w:hint="eastAsia"/>
          <w:b/>
          <w:sz w:val="30"/>
          <w:szCs w:val="30"/>
          <w:u w:val="single"/>
        </w:rPr>
        <w:t>海东市乐都区蒲台乡2020年村级公益事业一事一议财政奖补项目</w:t>
      </w:r>
      <w:r>
        <w:rPr>
          <w:rFonts w:hint="eastAsia"/>
          <w:b/>
          <w:sz w:val="30"/>
          <w:szCs w:val="30"/>
          <w:u w:val="single"/>
          <w:lang w:val="zh-CN"/>
        </w:rPr>
        <w:t>XX包</w:t>
      </w:r>
    </w:p>
    <w:p>
      <w:pPr>
        <w:spacing w:line="276" w:lineRule="auto"/>
        <w:ind w:firstLine="602" w:firstLineChars="200"/>
        <w:rPr>
          <w:b/>
          <w:sz w:val="30"/>
          <w:szCs w:val="30"/>
          <w:u w:val="single"/>
        </w:rPr>
      </w:pPr>
      <w:r>
        <w:rPr>
          <w:rFonts w:hint="eastAsia"/>
          <w:b/>
          <w:sz w:val="30"/>
          <w:szCs w:val="30"/>
        </w:rPr>
        <w:t>采购项目编号：</w:t>
      </w:r>
      <w:r>
        <w:rPr>
          <w:rFonts w:hint="eastAsia"/>
          <w:b/>
          <w:sz w:val="30"/>
          <w:szCs w:val="30"/>
          <w:u w:val="single"/>
        </w:rPr>
        <w:t>青海聚鑫竞谈（工程）</w:t>
      </w:r>
      <w:r>
        <w:rPr>
          <w:b/>
          <w:sz w:val="30"/>
          <w:szCs w:val="30"/>
          <w:u w:val="single"/>
        </w:rPr>
        <w:t>20</w:t>
      </w:r>
      <w:r>
        <w:rPr>
          <w:rFonts w:hint="eastAsia"/>
          <w:b/>
          <w:sz w:val="30"/>
          <w:szCs w:val="30"/>
          <w:u w:val="single"/>
        </w:rPr>
        <w:t>20-053</w:t>
      </w:r>
    </w:p>
    <w:p>
      <w:pPr>
        <w:spacing w:line="276" w:lineRule="auto"/>
        <w:ind w:firstLine="602" w:firstLineChars="200"/>
        <w:rPr>
          <w:b/>
          <w:sz w:val="30"/>
          <w:szCs w:val="30"/>
        </w:rPr>
      </w:pPr>
      <w:r>
        <w:rPr>
          <w:rFonts w:hint="eastAsia"/>
          <w:b/>
          <w:sz w:val="30"/>
          <w:szCs w:val="30"/>
        </w:rPr>
        <w:t>合同编号：</w:t>
      </w:r>
      <w:r>
        <w:rPr>
          <w:rFonts w:hint="eastAsia"/>
          <w:b/>
          <w:sz w:val="30"/>
          <w:szCs w:val="30"/>
          <w:u w:val="single"/>
        </w:rPr>
        <w:t>QHJX-2020-053</w:t>
      </w:r>
    </w:p>
    <w:p>
      <w:pPr>
        <w:spacing w:line="276" w:lineRule="auto"/>
        <w:ind w:firstLine="602" w:firstLineChars="200"/>
        <w:rPr>
          <w:b/>
          <w:sz w:val="30"/>
          <w:szCs w:val="30"/>
        </w:rPr>
      </w:pPr>
      <w:r>
        <w:rPr>
          <w:rFonts w:hint="eastAsia"/>
          <w:b/>
          <w:sz w:val="30"/>
          <w:szCs w:val="30"/>
        </w:rPr>
        <w:t>合同金额（人民币）：</w:t>
      </w:r>
    </w:p>
    <w:p>
      <w:pPr>
        <w:spacing w:line="276" w:lineRule="auto"/>
        <w:ind w:firstLine="602" w:firstLineChars="200"/>
        <w:jc w:val="left"/>
        <w:rPr>
          <w:b/>
          <w:sz w:val="30"/>
          <w:szCs w:val="30"/>
        </w:rPr>
      </w:pPr>
      <w:r>
        <w:rPr>
          <w:rFonts w:hint="eastAsia"/>
          <w:b/>
          <w:sz w:val="30"/>
          <w:szCs w:val="30"/>
        </w:rPr>
        <w:t>采购单位（甲方）：（盖章）</w:t>
      </w:r>
    </w:p>
    <w:p>
      <w:pPr>
        <w:spacing w:line="276" w:lineRule="auto"/>
        <w:ind w:firstLine="602" w:firstLineChars="200"/>
        <w:jc w:val="left"/>
        <w:rPr>
          <w:b/>
          <w:sz w:val="30"/>
          <w:szCs w:val="30"/>
          <w:u w:val="single"/>
        </w:rPr>
      </w:pPr>
      <w:r>
        <w:rPr>
          <w:rFonts w:hint="eastAsia"/>
          <w:b/>
          <w:sz w:val="30"/>
          <w:szCs w:val="30"/>
        </w:rPr>
        <w:t>成交供应商（乙方）：（盖章）</w:t>
      </w:r>
    </w:p>
    <w:p>
      <w:pPr>
        <w:spacing w:line="400" w:lineRule="exact"/>
        <w:ind w:firstLine="482" w:firstLineChars="200"/>
        <w:rPr>
          <w:rFonts w:ascii="宋体" w:hAnsi="宋体"/>
          <w:b/>
          <w:bCs/>
          <w:sz w:val="24"/>
        </w:rPr>
      </w:pPr>
      <w:r>
        <w:rPr>
          <w:rFonts w:ascii="宋体" w:hAnsi="宋体"/>
          <w:b/>
          <w:bCs/>
          <w:sz w:val="24"/>
        </w:rPr>
        <w:br w:type="page"/>
      </w:r>
    </w:p>
    <w:p>
      <w:pPr>
        <w:spacing w:line="400" w:lineRule="exact"/>
        <w:ind w:firstLine="640" w:firstLineChars="200"/>
        <w:jc w:val="center"/>
        <w:rPr>
          <w:rFonts w:ascii="仿宋" w:hAnsi="仿宋" w:eastAsia="仿宋"/>
          <w:bCs/>
          <w:color w:val="000000"/>
          <w:sz w:val="32"/>
          <w:szCs w:val="32"/>
        </w:rPr>
      </w:pPr>
      <w:bookmarkStart w:id="49" w:name="_Toc501458249"/>
      <w:bookmarkStart w:id="50" w:name="_Toc351203480"/>
      <w:bookmarkStart w:id="51" w:name="_Toc532891739"/>
      <w:bookmarkStart w:id="52" w:name="_Toc497224130"/>
      <w:r>
        <w:rPr>
          <w:rFonts w:ascii="仿宋" w:hAnsi="仿宋" w:eastAsia="仿宋"/>
          <w:bCs/>
          <w:color w:val="000000"/>
          <w:sz w:val="32"/>
          <w:szCs w:val="32"/>
        </w:rPr>
        <w:t>合同协议书</w:t>
      </w:r>
      <w:bookmarkEnd w:id="49"/>
      <w:bookmarkEnd w:id="50"/>
      <w:bookmarkEnd w:id="51"/>
      <w:bookmarkEnd w:id="52"/>
    </w:p>
    <w:p>
      <w:pPr>
        <w:spacing w:line="480" w:lineRule="exact"/>
        <w:rPr>
          <w:rFonts w:ascii="宋体" w:hAnsi="宋体"/>
          <w:b/>
          <w:color w:val="000000"/>
          <w:sz w:val="24"/>
          <w:szCs w:val="24"/>
        </w:rPr>
      </w:pPr>
    </w:p>
    <w:p>
      <w:pPr>
        <w:spacing w:line="480" w:lineRule="exact"/>
        <w:rPr>
          <w:rFonts w:ascii="宋体" w:hAnsi="宋体"/>
          <w:b/>
          <w:color w:val="000000"/>
          <w:sz w:val="24"/>
          <w:szCs w:val="24"/>
        </w:rPr>
      </w:pPr>
    </w:p>
    <w:p>
      <w:pPr>
        <w:spacing w:line="480" w:lineRule="exact"/>
        <w:rPr>
          <w:rFonts w:ascii="仿宋" w:hAnsi="仿宋" w:eastAsia="仿宋"/>
          <w:b/>
          <w:color w:val="000000"/>
          <w:sz w:val="24"/>
          <w:szCs w:val="24"/>
          <w:u w:val="single"/>
        </w:rPr>
      </w:pPr>
      <w:r>
        <w:rPr>
          <w:rFonts w:ascii="仿宋" w:hAnsi="仿宋" w:eastAsia="仿宋"/>
          <w:b/>
          <w:color w:val="000000"/>
          <w:sz w:val="24"/>
          <w:szCs w:val="24"/>
        </w:rPr>
        <w:t>发包人（全称）：</w:t>
      </w:r>
      <w:r>
        <w:rPr>
          <w:rFonts w:ascii="仿宋" w:hAnsi="仿宋" w:eastAsia="仿宋"/>
          <w:b/>
          <w:color w:val="000000"/>
          <w:sz w:val="24"/>
          <w:szCs w:val="24"/>
          <w:u w:val="single"/>
        </w:rPr>
        <w:t>         </w:t>
      </w:r>
    </w:p>
    <w:p>
      <w:pPr>
        <w:spacing w:line="480" w:lineRule="exact"/>
        <w:rPr>
          <w:rFonts w:ascii="仿宋" w:hAnsi="仿宋" w:eastAsia="仿宋"/>
          <w:b/>
          <w:color w:val="000000"/>
          <w:sz w:val="24"/>
          <w:szCs w:val="24"/>
          <w:u w:val="single"/>
        </w:rPr>
      </w:pPr>
      <w:r>
        <w:rPr>
          <w:rFonts w:ascii="仿宋" w:hAnsi="仿宋" w:eastAsia="仿宋"/>
          <w:b/>
          <w:color w:val="000000"/>
          <w:sz w:val="24"/>
          <w:szCs w:val="24"/>
        </w:rPr>
        <w:t>承包人（全称）：</w:t>
      </w:r>
      <w:r>
        <w:rPr>
          <w:rFonts w:ascii="仿宋" w:hAnsi="仿宋" w:eastAsia="仿宋"/>
          <w:b/>
          <w:color w:val="000000"/>
          <w:sz w:val="24"/>
          <w:szCs w:val="24"/>
          <w:u w:val="single"/>
        </w:rPr>
        <w:t>     </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根据《中华人民共和国合同法》、《中华人民共和国建筑法》及有关法律规定，遵循平等、自愿、公平和诚实信用的原则，双方就</w:t>
      </w:r>
    </w:p>
    <w:p>
      <w:pPr>
        <w:spacing w:line="480" w:lineRule="exact"/>
        <w:rPr>
          <w:rFonts w:ascii="仿宋" w:hAnsi="仿宋" w:eastAsia="仿宋"/>
          <w:color w:val="000000"/>
          <w:sz w:val="24"/>
          <w:szCs w:val="24"/>
        </w:rPr>
      </w:pPr>
      <w:r>
        <w:rPr>
          <w:rFonts w:ascii="仿宋" w:hAnsi="仿宋" w:eastAsia="仿宋"/>
          <w:color w:val="000000"/>
          <w:sz w:val="24"/>
          <w:szCs w:val="24"/>
        </w:rPr>
        <w:t>工程施工及有关事项协商一致</w:t>
      </w:r>
      <w:r>
        <w:rPr>
          <w:rFonts w:hint="eastAsia" w:ascii="仿宋" w:hAnsi="仿宋" w:eastAsia="仿宋"/>
          <w:color w:val="000000"/>
          <w:sz w:val="24"/>
          <w:szCs w:val="24"/>
        </w:rPr>
        <w:t>，</w:t>
      </w:r>
      <w:r>
        <w:rPr>
          <w:rFonts w:ascii="仿宋" w:hAnsi="仿宋" w:eastAsia="仿宋"/>
          <w:color w:val="000000"/>
          <w:sz w:val="24"/>
          <w:szCs w:val="24"/>
        </w:rPr>
        <w:t>共同达成如下协议：</w:t>
      </w:r>
    </w:p>
    <w:p>
      <w:pPr>
        <w:spacing w:line="480" w:lineRule="exact"/>
        <w:jc w:val="left"/>
        <w:rPr>
          <w:rFonts w:ascii="仿宋" w:hAnsi="仿宋" w:eastAsia="仿宋"/>
          <w:color w:val="000000"/>
          <w:sz w:val="24"/>
          <w:szCs w:val="24"/>
        </w:rPr>
      </w:pPr>
      <w:bookmarkStart w:id="53" w:name="_Toc351203481"/>
      <w:r>
        <w:rPr>
          <w:rFonts w:ascii="仿宋" w:hAnsi="仿宋" w:eastAsia="仿宋"/>
          <w:color w:val="000000"/>
          <w:sz w:val="24"/>
          <w:szCs w:val="24"/>
        </w:rPr>
        <w:t>一、工程概况</w:t>
      </w:r>
      <w:bookmarkEnd w:id="53"/>
    </w:p>
    <w:p>
      <w:pPr>
        <w:spacing w:line="480" w:lineRule="exact"/>
        <w:ind w:firstLine="470" w:firstLineChars="196"/>
        <w:rPr>
          <w:rFonts w:ascii="仿宋" w:hAnsi="仿宋" w:eastAsia="仿宋"/>
          <w:color w:val="000000"/>
          <w:sz w:val="24"/>
          <w:szCs w:val="24"/>
          <w:u w:val="single"/>
        </w:rPr>
      </w:pPr>
      <w:r>
        <w:rPr>
          <w:rFonts w:ascii="仿宋" w:hAnsi="仿宋" w:eastAsia="仿宋"/>
          <w:bCs/>
          <w:color w:val="000000"/>
          <w:sz w:val="24"/>
          <w:szCs w:val="24"/>
        </w:rPr>
        <w:t>1.工程名称</w:t>
      </w:r>
      <w:r>
        <w:rPr>
          <w:rFonts w:ascii="仿宋" w:hAnsi="仿宋" w:eastAsia="仿宋"/>
          <w:color w:val="000000"/>
          <w:sz w:val="24"/>
          <w:szCs w:val="24"/>
        </w:rPr>
        <w:t>：</w:t>
      </w:r>
      <w:r>
        <w:rPr>
          <w:rFonts w:ascii="仿宋" w:hAnsi="仿宋" w:eastAsia="仿宋"/>
          <w:color w:val="000000"/>
          <w:sz w:val="24"/>
          <w:szCs w:val="24"/>
          <w:u w:val="single"/>
        </w:rPr>
        <w:t xml:space="preserve"> </w:t>
      </w:r>
      <w:r>
        <w:rPr>
          <w:rFonts w:ascii="仿宋" w:hAnsi="仿宋" w:eastAsia="仿宋"/>
          <w:color w:val="000000"/>
          <w:sz w:val="24"/>
          <w:szCs w:val="24"/>
        </w:rPr>
        <w:t>。</w:t>
      </w:r>
    </w:p>
    <w:p>
      <w:pPr>
        <w:spacing w:line="480" w:lineRule="exact"/>
        <w:ind w:firstLine="470" w:firstLineChars="196"/>
        <w:rPr>
          <w:rFonts w:ascii="仿宋" w:hAnsi="仿宋" w:eastAsia="仿宋"/>
          <w:bCs/>
          <w:color w:val="000000"/>
          <w:sz w:val="24"/>
          <w:szCs w:val="24"/>
        </w:rPr>
      </w:pPr>
      <w:r>
        <w:rPr>
          <w:rFonts w:ascii="仿宋" w:hAnsi="仿宋" w:eastAsia="仿宋"/>
          <w:bCs/>
          <w:color w:val="000000"/>
          <w:sz w:val="24"/>
          <w:szCs w:val="24"/>
        </w:rPr>
        <w:t>2.工程地点：</w:t>
      </w:r>
      <w:r>
        <w:rPr>
          <w:rFonts w:ascii="仿宋" w:hAnsi="仿宋" w:eastAsia="仿宋"/>
          <w:color w:val="000000"/>
          <w:sz w:val="24"/>
          <w:szCs w:val="24"/>
          <w:u w:val="single"/>
        </w:rPr>
        <w:t xml:space="preserve"> </w:t>
      </w:r>
      <w:r>
        <w:rPr>
          <w:rFonts w:ascii="仿宋" w:hAnsi="仿宋" w:eastAsia="仿宋"/>
          <w:color w:val="000000"/>
          <w:sz w:val="24"/>
          <w:szCs w:val="24"/>
        </w:rPr>
        <w:t>。</w:t>
      </w:r>
    </w:p>
    <w:p>
      <w:pPr>
        <w:spacing w:line="480" w:lineRule="exact"/>
        <w:ind w:firstLine="470" w:firstLineChars="196"/>
        <w:rPr>
          <w:rFonts w:ascii="仿宋" w:hAnsi="仿宋" w:eastAsia="仿宋"/>
          <w:bCs/>
          <w:color w:val="000000"/>
          <w:sz w:val="24"/>
          <w:szCs w:val="24"/>
        </w:rPr>
      </w:pPr>
      <w:r>
        <w:rPr>
          <w:rFonts w:ascii="仿宋" w:hAnsi="仿宋" w:eastAsia="仿宋"/>
          <w:bCs/>
          <w:color w:val="000000"/>
          <w:sz w:val="24"/>
          <w:szCs w:val="24"/>
        </w:rPr>
        <w:t>3.工程立项批准文号：</w:t>
      </w:r>
      <w:r>
        <w:rPr>
          <w:rFonts w:ascii="仿宋" w:hAnsi="仿宋" w:eastAsia="仿宋"/>
          <w:color w:val="000000"/>
          <w:sz w:val="24"/>
          <w:szCs w:val="24"/>
          <w:u w:val="single"/>
        </w:rPr>
        <w:t xml:space="preserve"> </w:t>
      </w:r>
      <w:r>
        <w:rPr>
          <w:rFonts w:ascii="仿宋" w:hAnsi="仿宋" w:eastAsia="仿宋"/>
          <w:bCs/>
          <w:color w:val="000000"/>
          <w:sz w:val="24"/>
          <w:szCs w:val="24"/>
        </w:rPr>
        <w:t>。</w:t>
      </w:r>
    </w:p>
    <w:p>
      <w:pPr>
        <w:spacing w:line="480" w:lineRule="exact"/>
        <w:ind w:firstLine="470" w:firstLineChars="196"/>
        <w:rPr>
          <w:rFonts w:ascii="仿宋" w:hAnsi="仿宋" w:eastAsia="仿宋"/>
          <w:bCs/>
          <w:color w:val="000000"/>
          <w:sz w:val="24"/>
          <w:szCs w:val="24"/>
        </w:rPr>
      </w:pPr>
      <w:r>
        <w:rPr>
          <w:rFonts w:ascii="仿宋" w:hAnsi="仿宋" w:eastAsia="仿宋"/>
          <w:bCs/>
          <w:color w:val="000000"/>
          <w:sz w:val="24"/>
          <w:szCs w:val="24"/>
        </w:rPr>
        <w:t>4.资金来源：</w:t>
      </w:r>
      <w:r>
        <w:rPr>
          <w:rFonts w:ascii="仿宋" w:hAnsi="仿宋" w:eastAsia="仿宋"/>
          <w:color w:val="000000"/>
          <w:sz w:val="24"/>
          <w:szCs w:val="24"/>
          <w:u w:val="single"/>
        </w:rPr>
        <w:t xml:space="preserve"> </w:t>
      </w:r>
      <w:r>
        <w:rPr>
          <w:rFonts w:ascii="仿宋" w:hAnsi="仿宋" w:eastAsia="仿宋"/>
          <w:bCs/>
          <w:color w:val="000000"/>
          <w:sz w:val="24"/>
          <w:szCs w:val="24"/>
        </w:rPr>
        <w:t>。</w:t>
      </w:r>
    </w:p>
    <w:p>
      <w:pPr>
        <w:spacing w:line="480" w:lineRule="exact"/>
        <w:ind w:firstLine="470" w:firstLineChars="196"/>
        <w:rPr>
          <w:rFonts w:ascii="仿宋" w:hAnsi="仿宋" w:eastAsia="仿宋"/>
          <w:bCs/>
          <w:color w:val="000000"/>
          <w:sz w:val="24"/>
          <w:szCs w:val="24"/>
        </w:rPr>
      </w:pPr>
      <w:r>
        <w:rPr>
          <w:rFonts w:hint="eastAsia" w:ascii="仿宋" w:hAnsi="仿宋" w:eastAsia="仿宋"/>
          <w:bCs/>
          <w:color w:val="000000"/>
          <w:sz w:val="24"/>
          <w:szCs w:val="24"/>
        </w:rPr>
        <w:t>5.工程内容：</w:t>
      </w:r>
      <w:r>
        <w:rPr>
          <w:rFonts w:ascii="仿宋" w:hAnsi="仿宋" w:eastAsia="仿宋"/>
          <w:color w:val="000000"/>
          <w:sz w:val="24"/>
          <w:szCs w:val="24"/>
          <w:u w:val="single"/>
        </w:rPr>
        <w:t xml:space="preserve"> </w:t>
      </w:r>
      <w:r>
        <w:rPr>
          <w:rFonts w:ascii="仿宋" w:hAnsi="仿宋" w:eastAsia="仿宋"/>
          <w:bCs/>
          <w:color w:val="000000"/>
          <w:sz w:val="24"/>
          <w:szCs w:val="24"/>
        </w:rPr>
        <w:t>。</w:t>
      </w:r>
    </w:p>
    <w:p>
      <w:pPr>
        <w:spacing w:line="480" w:lineRule="exact"/>
        <w:ind w:firstLine="470" w:firstLineChars="196"/>
        <w:rPr>
          <w:rFonts w:ascii="仿宋" w:hAnsi="仿宋" w:eastAsia="仿宋"/>
          <w:bCs/>
          <w:color w:val="000000"/>
          <w:sz w:val="24"/>
          <w:szCs w:val="24"/>
        </w:rPr>
      </w:pPr>
      <w:r>
        <w:rPr>
          <w:rFonts w:hint="eastAsia" w:ascii="仿宋" w:hAnsi="仿宋" w:eastAsia="仿宋"/>
          <w:bCs/>
          <w:color w:val="000000"/>
          <w:sz w:val="24"/>
          <w:szCs w:val="24"/>
        </w:rPr>
        <w:t>6</w:t>
      </w:r>
      <w:r>
        <w:rPr>
          <w:rFonts w:ascii="仿宋" w:hAnsi="仿宋" w:eastAsia="仿宋"/>
          <w:bCs/>
          <w:color w:val="000000"/>
          <w:sz w:val="24"/>
          <w:szCs w:val="24"/>
        </w:rPr>
        <w:t>.工程承包范围：</w:t>
      </w:r>
      <w:r>
        <w:rPr>
          <w:rFonts w:ascii="仿宋" w:hAnsi="仿宋" w:eastAsia="仿宋"/>
          <w:color w:val="000000"/>
          <w:sz w:val="24"/>
          <w:szCs w:val="24"/>
          <w:u w:val="single"/>
        </w:rPr>
        <w:t xml:space="preserve"> </w:t>
      </w:r>
      <w:r>
        <w:rPr>
          <w:rFonts w:ascii="仿宋" w:hAnsi="仿宋" w:eastAsia="仿宋"/>
          <w:bCs/>
          <w:color w:val="000000"/>
          <w:sz w:val="24"/>
          <w:szCs w:val="24"/>
        </w:rPr>
        <w:t>。</w:t>
      </w:r>
    </w:p>
    <w:p>
      <w:pPr>
        <w:spacing w:line="480" w:lineRule="exact"/>
        <w:jc w:val="left"/>
        <w:rPr>
          <w:rFonts w:ascii="仿宋" w:hAnsi="仿宋" w:eastAsia="仿宋"/>
          <w:color w:val="000000"/>
          <w:sz w:val="24"/>
          <w:szCs w:val="24"/>
        </w:rPr>
      </w:pPr>
      <w:bookmarkStart w:id="54" w:name="_Toc351203482"/>
      <w:r>
        <w:rPr>
          <w:rFonts w:ascii="仿宋" w:hAnsi="仿宋" w:eastAsia="仿宋"/>
          <w:color w:val="000000"/>
          <w:sz w:val="24"/>
          <w:szCs w:val="24"/>
        </w:rPr>
        <w:t>二、合同工期</w:t>
      </w:r>
      <w:bookmarkEnd w:id="54"/>
    </w:p>
    <w:p>
      <w:pPr>
        <w:spacing w:line="480" w:lineRule="exact"/>
        <w:ind w:firstLine="459"/>
        <w:rPr>
          <w:rFonts w:ascii="仿宋" w:hAnsi="仿宋" w:eastAsia="仿宋"/>
          <w:color w:val="000000"/>
          <w:sz w:val="24"/>
          <w:szCs w:val="24"/>
        </w:rPr>
      </w:pPr>
      <w:r>
        <w:rPr>
          <w:rFonts w:ascii="仿宋" w:hAnsi="仿宋" w:eastAsia="仿宋"/>
          <w:color w:val="000000"/>
          <w:sz w:val="24"/>
          <w:szCs w:val="24"/>
        </w:rPr>
        <w:t>计划开工日期：</w:t>
      </w:r>
      <w:r>
        <w:rPr>
          <w:rFonts w:ascii="仿宋" w:hAnsi="仿宋" w:eastAsia="仿宋"/>
          <w:color w:val="000000"/>
          <w:sz w:val="24"/>
          <w:szCs w:val="24"/>
          <w:u w:val="single"/>
        </w:rPr>
        <w:t></w:t>
      </w:r>
      <w:r>
        <w:rPr>
          <w:rFonts w:ascii="仿宋" w:hAnsi="仿宋" w:eastAsia="仿宋"/>
          <w:color w:val="000000"/>
          <w:sz w:val="24"/>
          <w:szCs w:val="24"/>
        </w:rPr>
        <w:t>年</w:t>
      </w:r>
      <w:r>
        <w:rPr>
          <w:rFonts w:ascii="仿宋" w:hAnsi="仿宋" w:eastAsia="仿宋"/>
          <w:color w:val="000000"/>
          <w:sz w:val="24"/>
          <w:szCs w:val="24"/>
          <w:u w:val="single"/>
        </w:rPr>
        <w:t></w:t>
      </w:r>
      <w:r>
        <w:rPr>
          <w:rFonts w:ascii="仿宋" w:hAnsi="仿宋" w:eastAsia="仿宋"/>
          <w:color w:val="000000"/>
          <w:sz w:val="24"/>
          <w:szCs w:val="24"/>
        </w:rPr>
        <w:t>月</w:t>
      </w:r>
      <w:r>
        <w:rPr>
          <w:rFonts w:ascii="仿宋" w:hAnsi="仿宋" w:eastAsia="仿宋"/>
          <w:color w:val="000000"/>
          <w:sz w:val="24"/>
          <w:szCs w:val="24"/>
          <w:u w:val="single"/>
        </w:rPr>
        <w:t></w:t>
      </w:r>
      <w:r>
        <w:rPr>
          <w:rFonts w:ascii="仿宋" w:hAnsi="仿宋" w:eastAsia="仿宋"/>
          <w:color w:val="000000"/>
          <w:sz w:val="24"/>
          <w:szCs w:val="24"/>
        </w:rPr>
        <w:t>日。</w:t>
      </w:r>
    </w:p>
    <w:p>
      <w:pPr>
        <w:spacing w:line="480" w:lineRule="exact"/>
        <w:ind w:firstLine="459"/>
        <w:rPr>
          <w:rFonts w:ascii="仿宋" w:hAnsi="仿宋" w:eastAsia="仿宋"/>
          <w:color w:val="000000"/>
          <w:sz w:val="24"/>
          <w:szCs w:val="24"/>
        </w:rPr>
      </w:pPr>
      <w:r>
        <w:rPr>
          <w:rFonts w:ascii="仿宋" w:hAnsi="仿宋" w:eastAsia="仿宋"/>
          <w:color w:val="000000"/>
          <w:sz w:val="24"/>
          <w:szCs w:val="24"/>
        </w:rPr>
        <w:t>计划竣工日期：</w:t>
      </w:r>
      <w:r>
        <w:rPr>
          <w:rFonts w:ascii="仿宋" w:hAnsi="仿宋" w:eastAsia="仿宋"/>
          <w:color w:val="000000"/>
          <w:sz w:val="24"/>
          <w:szCs w:val="24"/>
          <w:u w:val="single"/>
        </w:rPr>
        <w:t></w:t>
      </w:r>
      <w:r>
        <w:rPr>
          <w:rFonts w:ascii="仿宋" w:hAnsi="仿宋" w:eastAsia="仿宋"/>
          <w:color w:val="000000"/>
          <w:sz w:val="24"/>
          <w:szCs w:val="24"/>
        </w:rPr>
        <w:t>年</w:t>
      </w:r>
      <w:r>
        <w:rPr>
          <w:rFonts w:ascii="仿宋" w:hAnsi="仿宋" w:eastAsia="仿宋"/>
          <w:color w:val="000000"/>
          <w:sz w:val="24"/>
          <w:szCs w:val="24"/>
          <w:u w:val="single"/>
        </w:rPr>
        <w:t></w:t>
      </w:r>
      <w:r>
        <w:rPr>
          <w:rFonts w:ascii="仿宋" w:hAnsi="仿宋" w:eastAsia="仿宋"/>
          <w:color w:val="000000"/>
          <w:sz w:val="24"/>
          <w:szCs w:val="24"/>
        </w:rPr>
        <w:t>月</w:t>
      </w:r>
      <w:r>
        <w:rPr>
          <w:rFonts w:ascii="仿宋" w:hAnsi="仿宋" w:eastAsia="仿宋"/>
          <w:color w:val="000000"/>
          <w:sz w:val="24"/>
          <w:szCs w:val="24"/>
          <w:u w:val="single"/>
        </w:rPr>
        <w:t></w:t>
      </w:r>
      <w:r>
        <w:rPr>
          <w:rFonts w:ascii="仿宋" w:hAnsi="仿宋" w:eastAsia="仿宋"/>
          <w:color w:val="000000"/>
          <w:sz w:val="24"/>
          <w:szCs w:val="24"/>
        </w:rPr>
        <w:t>日。</w:t>
      </w:r>
    </w:p>
    <w:p>
      <w:pPr>
        <w:spacing w:line="480" w:lineRule="exact"/>
        <w:ind w:firstLine="459"/>
        <w:rPr>
          <w:rFonts w:ascii="仿宋" w:hAnsi="仿宋" w:eastAsia="仿宋"/>
          <w:color w:val="000000"/>
          <w:sz w:val="24"/>
          <w:szCs w:val="24"/>
        </w:rPr>
      </w:pPr>
      <w:r>
        <w:rPr>
          <w:rFonts w:ascii="仿宋" w:hAnsi="仿宋" w:eastAsia="仿宋"/>
          <w:color w:val="000000"/>
          <w:sz w:val="24"/>
          <w:szCs w:val="24"/>
        </w:rPr>
        <w:t>工期总日历天数：</w:t>
      </w:r>
      <w:r>
        <w:rPr>
          <w:rFonts w:ascii="仿宋" w:hAnsi="仿宋" w:eastAsia="仿宋"/>
          <w:color w:val="000000"/>
          <w:sz w:val="24"/>
          <w:szCs w:val="24"/>
          <w:u w:val="single"/>
        </w:rPr>
        <w:t></w:t>
      </w:r>
      <w:r>
        <w:rPr>
          <w:rFonts w:ascii="仿宋" w:hAnsi="仿宋" w:eastAsia="仿宋"/>
          <w:color w:val="000000"/>
          <w:sz w:val="24"/>
          <w:szCs w:val="24"/>
        </w:rPr>
        <w:t>天。工期总日历天数与根据前述计划开竣工日期计算的工期天数不一致的，以工期总日历天数为准。</w:t>
      </w:r>
    </w:p>
    <w:p>
      <w:pPr>
        <w:spacing w:line="480" w:lineRule="exact"/>
        <w:jc w:val="left"/>
        <w:rPr>
          <w:rFonts w:ascii="仿宋" w:hAnsi="仿宋" w:eastAsia="仿宋"/>
          <w:color w:val="000000"/>
          <w:sz w:val="24"/>
          <w:szCs w:val="24"/>
        </w:rPr>
      </w:pPr>
      <w:bookmarkStart w:id="55" w:name="_Toc351203483"/>
      <w:r>
        <w:rPr>
          <w:rFonts w:ascii="仿宋" w:hAnsi="仿宋" w:eastAsia="仿宋"/>
          <w:color w:val="000000"/>
          <w:sz w:val="24"/>
          <w:szCs w:val="24"/>
        </w:rPr>
        <w:t>三、质量标准</w:t>
      </w:r>
      <w:bookmarkEnd w:id="55"/>
    </w:p>
    <w:p>
      <w:pPr>
        <w:spacing w:line="480" w:lineRule="exact"/>
        <w:ind w:firstLine="459"/>
        <w:rPr>
          <w:rFonts w:ascii="仿宋" w:hAnsi="仿宋" w:eastAsia="仿宋"/>
          <w:color w:val="000000"/>
          <w:sz w:val="24"/>
          <w:szCs w:val="24"/>
        </w:rPr>
      </w:pPr>
      <w:r>
        <w:rPr>
          <w:rFonts w:ascii="仿宋" w:hAnsi="仿宋" w:eastAsia="仿宋"/>
          <w:color w:val="000000"/>
          <w:sz w:val="24"/>
          <w:szCs w:val="24"/>
        </w:rPr>
        <w:t>工程质量符合</w:t>
      </w:r>
      <w:r>
        <w:rPr>
          <w:rFonts w:ascii="仿宋" w:hAnsi="仿宋" w:eastAsia="仿宋"/>
          <w:color w:val="000000"/>
          <w:sz w:val="24"/>
          <w:szCs w:val="24"/>
          <w:u w:val="single"/>
        </w:rPr>
        <w:t></w:t>
      </w:r>
      <w:r>
        <w:rPr>
          <w:rFonts w:ascii="仿宋" w:hAnsi="仿宋" w:eastAsia="仿宋"/>
          <w:color w:val="000000"/>
          <w:sz w:val="24"/>
          <w:szCs w:val="24"/>
        </w:rPr>
        <w:t>标准。</w:t>
      </w:r>
    </w:p>
    <w:p>
      <w:pPr>
        <w:spacing w:line="480" w:lineRule="exact"/>
        <w:jc w:val="left"/>
        <w:rPr>
          <w:rFonts w:ascii="仿宋" w:hAnsi="仿宋" w:eastAsia="仿宋"/>
          <w:color w:val="000000"/>
          <w:sz w:val="24"/>
          <w:szCs w:val="24"/>
        </w:rPr>
      </w:pPr>
      <w:bookmarkStart w:id="56" w:name="_Toc351203484"/>
      <w:r>
        <w:rPr>
          <w:rFonts w:ascii="仿宋" w:hAnsi="仿宋" w:eastAsia="仿宋"/>
          <w:color w:val="000000"/>
          <w:sz w:val="24"/>
          <w:szCs w:val="24"/>
        </w:rPr>
        <w:t>四、签约合同价与合同价格形式</w:t>
      </w:r>
      <w:bookmarkEnd w:id="56"/>
      <w:r>
        <w:rPr>
          <w:rFonts w:ascii="仿宋" w:hAnsi="仿宋" w:eastAsia="仿宋"/>
          <w:color w:val="000000"/>
          <w:sz w:val="24"/>
          <w:szCs w:val="24"/>
        </w:rPr>
        <w:tab/>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1.签约合同价为：</w:t>
      </w:r>
    </w:p>
    <w:p>
      <w:pPr>
        <w:spacing w:line="480" w:lineRule="exact"/>
        <w:ind w:firstLine="600" w:firstLineChars="250"/>
        <w:rPr>
          <w:rFonts w:ascii="仿宋" w:hAnsi="仿宋" w:eastAsia="仿宋"/>
          <w:color w:val="000000"/>
          <w:sz w:val="24"/>
          <w:szCs w:val="24"/>
        </w:rPr>
      </w:pPr>
      <w:r>
        <w:rPr>
          <w:rFonts w:ascii="仿宋" w:hAnsi="仿宋" w:eastAsia="仿宋"/>
          <w:color w:val="000000"/>
          <w:sz w:val="24"/>
          <w:szCs w:val="24"/>
        </w:rPr>
        <w:t>人民币（大写）(</w:t>
      </w:r>
      <w:r>
        <w:rPr>
          <w:rFonts w:ascii="宋体" w:hAnsi="宋体" w:eastAsia="仿宋"/>
          <w:color w:val="000000"/>
          <w:sz w:val="24"/>
          <w:szCs w:val="24"/>
        </w:rPr>
        <w:t>¥</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其中：</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（1）安全文明施工费：</w:t>
      </w:r>
    </w:p>
    <w:p>
      <w:pPr>
        <w:spacing w:line="480" w:lineRule="exact"/>
        <w:ind w:firstLine="1080" w:firstLineChars="450"/>
        <w:rPr>
          <w:rFonts w:ascii="仿宋" w:hAnsi="仿宋" w:eastAsia="仿宋"/>
          <w:color w:val="000000"/>
          <w:sz w:val="24"/>
          <w:szCs w:val="24"/>
        </w:rPr>
      </w:pPr>
      <w:r>
        <w:rPr>
          <w:rFonts w:ascii="仿宋" w:hAnsi="仿宋" w:eastAsia="仿宋"/>
          <w:color w:val="000000"/>
          <w:sz w:val="24"/>
          <w:szCs w:val="24"/>
        </w:rPr>
        <w:t>人民币（大写） (</w:t>
      </w:r>
      <w:r>
        <w:rPr>
          <w:rFonts w:ascii="宋体" w:hAnsi="宋体" w:eastAsia="仿宋"/>
          <w:color w:val="000000"/>
          <w:sz w:val="24"/>
          <w:szCs w:val="24"/>
        </w:rPr>
        <w:t>¥</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（2）材料和工程设备暂估价金额：</w:t>
      </w:r>
    </w:p>
    <w:p>
      <w:pPr>
        <w:spacing w:line="480" w:lineRule="exact"/>
        <w:ind w:firstLine="1080" w:firstLineChars="450"/>
        <w:rPr>
          <w:rFonts w:ascii="仿宋" w:hAnsi="仿宋" w:eastAsia="仿宋"/>
          <w:color w:val="000000"/>
          <w:sz w:val="24"/>
          <w:szCs w:val="24"/>
        </w:rPr>
      </w:pPr>
      <w:r>
        <w:rPr>
          <w:rFonts w:ascii="仿宋" w:hAnsi="仿宋" w:eastAsia="仿宋"/>
          <w:color w:val="000000"/>
          <w:sz w:val="24"/>
          <w:szCs w:val="24"/>
        </w:rPr>
        <w:t>人民币（大写） (</w:t>
      </w:r>
      <w:r>
        <w:rPr>
          <w:rFonts w:ascii="宋体" w:hAnsi="宋体" w:eastAsia="仿宋"/>
          <w:color w:val="000000"/>
          <w:sz w:val="24"/>
          <w:szCs w:val="24"/>
        </w:rPr>
        <w:t>¥</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（3）专业工程暂估价金额：</w:t>
      </w:r>
    </w:p>
    <w:p>
      <w:pPr>
        <w:spacing w:line="480" w:lineRule="exact"/>
        <w:ind w:firstLine="1080" w:firstLineChars="450"/>
        <w:rPr>
          <w:rFonts w:ascii="仿宋" w:hAnsi="仿宋" w:eastAsia="仿宋"/>
          <w:color w:val="000000"/>
          <w:sz w:val="24"/>
          <w:szCs w:val="24"/>
        </w:rPr>
      </w:pPr>
      <w:r>
        <w:rPr>
          <w:rFonts w:ascii="仿宋" w:hAnsi="仿宋" w:eastAsia="仿宋"/>
          <w:color w:val="000000"/>
          <w:sz w:val="24"/>
          <w:szCs w:val="24"/>
        </w:rPr>
        <w:t>人民币（大写） (</w:t>
      </w:r>
      <w:r>
        <w:rPr>
          <w:rFonts w:ascii="宋体" w:hAnsi="宋体" w:eastAsia="仿宋"/>
          <w:color w:val="000000"/>
          <w:sz w:val="24"/>
          <w:szCs w:val="24"/>
        </w:rPr>
        <w:t>¥</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（4）暂列金额：</w:t>
      </w:r>
    </w:p>
    <w:p>
      <w:pPr>
        <w:spacing w:line="480" w:lineRule="exact"/>
        <w:ind w:firstLine="1080" w:firstLineChars="450"/>
        <w:rPr>
          <w:rFonts w:ascii="仿宋" w:hAnsi="仿宋" w:eastAsia="仿宋"/>
          <w:color w:val="000000"/>
          <w:sz w:val="24"/>
          <w:szCs w:val="24"/>
        </w:rPr>
      </w:pPr>
      <w:r>
        <w:rPr>
          <w:rFonts w:ascii="仿宋" w:hAnsi="仿宋" w:eastAsia="仿宋"/>
          <w:color w:val="000000"/>
          <w:sz w:val="24"/>
          <w:szCs w:val="24"/>
        </w:rPr>
        <w:t>人民币（大写） (</w:t>
      </w:r>
      <w:r>
        <w:rPr>
          <w:rFonts w:ascii="宋体" w:hAnsi="宋体" w:eastAsia="仿宋"/>
          <w:color w:val="000000"/>
          <w:sz w:val="24"/>
          <w:szCs w:val="24"/>
        </w:rPr>
        <w:t>¥</w:t>
      </w:r>
      <w:r>
        <w:rPr>
          <w:rFonts w:ascii="仿宋" w:hAnsi="仿宋" w:eastAsia="仿宋"/>
          <w:color w:val="000000"/>
          <w:sz w:val="24"/>
          <w:szCs w:val="24"/>
        </w:rPr>
        <w:t>元)。</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2.合同价格形式：</w:t>
      </w:r>
      <w:r>
        <w:rPr>
          <w:rFonts w:ascii="仿宋" w:hAnsi="仿宋" w:eastAsia="仿宋"/>
          <w:color w:val="000000"/>
          <w:sz w:val="24"/>
          <w:szCs w:val="24"/>
          <w:u w:val="single"/>
        </w:rPr>
        <w:t>           </w:t>
      </w:r>
      <w:r>
        <w:rPr>
          <w:rFonts w:ascii="仿宋" w:hAnsi="仿宋" w:eastAsia="仿宋"/>
          <w:color w:val="000000"/>
          <w:sz w:val="24"/>
          <w:szCs w:val="24"/>
        </w:rPr>
        <w:t>。</w:t>
      </w:r>
    </w:p>
    <w:p>
      <w:pPr>
        <w:spacing w:line="480" w:lineRule="exact"/>
        <w:jc w:val="left"/>
        <w:rPr>
          <w:rFonts w:ascii="仿宋" w:hAnsi="仿宋" w:eastAsia="仿宋"/>
          <w:color w:val="000000"/>
          <w:sz w:val="24"/>
          <w:szCs w:val="24"/>
        </w:rPr>
      </w:pPr>
      <w:bookmarkStart w:id="57" w:name="_Toc351203485"/>
      <w:r>
        <w:rPr>
          <w:rFonts w:ascii="仿宋" w:hAnsi="仿宋" w:eastAsia="仿宋"/>
          <w:color w:val="000000"/>
          <w:sz w:val="24"/>
          <w:szCs w:val="24"/>
        </w:rPr>
        <w:t>五、</w:t>
      </w:r>
      <w:bookmarkEnd w:id="57"/>
      <w:r>
        <w:rPr>
          <w:rFonts w:ascii="仿宋" w:hAnsi="仿宋" w:eastAsia="仿宋"/>
          <w:color w:val="000000"/>
          <w:sz w:val="24"/>
          <w:szCs w:val="24"/>
        </w:rPr>
        <w:t>项目经理</w:t>
      </w:r>
    </w:p>
    <w:p>
      <w:pPr>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承包人项目经理：</w:t>
      </w:r>
      <w:r>
        <w:rPr>
          <w:rFonts w:ascii="仿宋" w:hAnsi="仿宋" w:eastAsia="仿宋"/>
          <w:color w:val="000000"/>
          <w:sz w:val="24"/>
          <w:szCs w:val="24"/>
          <w:u w:val="single"/>
        </w:rPr>
        <w:t>         </w:t>
      </w:r>
      <w:r>
        <w:rPr>
          <w:rFonts w:ascii="仿宋" w:hAnsi="仿宋" w:eastAsia="仿宋"/>
          <w:color w:val="000000"/>
          <w:sz w:val="24"/>
          <w:szCs w:val="24"/>
        </w:rPr>
        <w:t>。</w:t>
      </w:r>
    </w:p>
    <w:p>
      <w:pPr>
        <w:spacing w:line="480" w:lineRule="exact"/>
        <w:jc w:val="left"/>
        <w:rPr>
          <w:rFonts w:ascii="仿宋" w:hAnsi="仿宋" w:eastAsia="仿宋"/>
          <w:color w:val="000000"/>
          <w:sz w:val="24"/>
          <w:szCs w:val="24"/>
        </w:rPr>
      </w:pPr>
      <w:bookmarkStart w:id="58" w:name="_Toc351203486"/>
      <w:r>
        <w:rPr>
          <w:rFonts w:ascii="仿宋" w:hAnsi="仿宋" w:eastAsia="仿宋"/>
          <w:color w:val="000000"/>
          <w:sz w:val="24"/>
          <w:szCs w:val="24"/>
        </w:rPr>
        <w:t>六、合同文件构成</w:t>
      </w:r>
      <w:bookmarkEnd w:id="58"/>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本协议书与下列文件一起构成合同文件：</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（1）中标通知书（如果有）；</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（2）投标函及其附录（如果有）； </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3</w:t>
      </w:r>
      <w:r>
        <w:rPr>
          <w:rFonts w:ascii="仿宋" w:hAnsi="仿宋" w:eastAsia="仿宋"/>
          <w:color w:val="000000"/>
          <w:sz w:val="24"/>
          <w:szCs w:val="24"/>
        </w:rPr>
        <w:t>）技术标准和要求；</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4</w:t>
      </w:r>
      <w:r>
        <w:rPr>
          <w:rFonts w:ascii="仿宋" w:hAnsi="仿宋" w:eastAsia="仿宋"/>
          <w:color w:val="000000"/>
          <w:sz w:val="24"/>
          <w:szCs w:val="24"/>
        </w:rPr>
        <w:t>）已标价工程量清单或预算书；</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w:t>
      </w:r>
      <w:r>
        <w:rPr>
          <w:rFonts w:hint="eastAsia" w:ascii="仿宋" w:hAnsi="仿宋" w:eastAsia="仿宋"/>
          <w:color w:val="000000"/>
          <w:sz w:val="24"/>
          <w:szCs w:val="24"/>
        </w:rPr>
        <w:t>5</w:t>
      </w:r>
      <w:r>
        <w:rPr>
          <w:rFonts w:ascii="仿宋" w:hAnsi="仿宋" w:eastAsia="仿宋"/>
          <w:color w:val="000000"/>
          <w:sz w:val="24"/>
          <w:szCs w:val="24"/>
        </w:rPr>
        <w:t>）其他合同文件。</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rPr>
          <w:rFonts w:ascii="仿宋" w:hAnsi="仿宋" w:eastAsia="仿宋"/>
          <w:color w:val="000000"/>
          <w:sz w:val="24"/>
          <w:szCs w:val="24"/>
        </w:rPr>
      </w:pPr>
      <w:r>
        <w:rPr>
          <w:rFonts w:ascii="仿宋" w:hAnsi="仿宋" w:eastAsia="仿宋"/>
          <w:color w:val="000000"/>
          <w:sz w:val="24"/>
          <w:szCs w:val="24"/>
        </w:rPr>
        <w:t>上述各项合同文件包括合同当事人就该项合同文件所作出的补充和修改，属于同一类内容的文件，应以最新签署的为准。</w:t>
      </w:r>
      <w:r>
        <w:rPr>
          <w:rFonts w:hint="eastAsia" w:ascii="仿宋" w:hAnsi="仿宋" w:eastAsia="仿宋"/>
          <w:color w:val="000000"/>
          <w:sz w:val="24"/>
          <w:szCs w:val="24"/>
        </w:rPr>
        <w:t>专用合同条款及其附件须经合同当事人签字或盖章。</w:t>
      </w:r>
    </w:p>
    <w:p>
      <w:pPr>
        <w:autoSpaceDE w:val="0"/>
        <w:autoSpaceDN w:val="0"/>
        <w:adjustRightInd w:val="0"/>
        <w:spacing w:line="480" w:lineRule="exact"/>
        <w:rPr>
          <w:rFonts w:ascii="仿宋" w:hAnsi="仿宋" w:eastAsia="仿宋"/>
          <w:color w:val="000000"/>
          <w:sz w:val="24"/>
          <w:szCs w:val="24"/>
        </w:rPr>
      </w:pPr>
      <w:bookmarkStart w:id="59" w:name="_Toc351203487"/>
      <w:r>
        <w:rPr>
          <w:rFonts w:ascii="仿宋" w:hAnsi="仿宋" w:eastAsia="仿宋"/>
          <w:color w:val="000000"/>
          <w:sz w:val="24"/>
          <w:szCs w:val="24"/>
        </w:rPr>
        <w:t>七、承诺</w:t>
      </w:r>
      <w:bookmarkEnd w:id="59"/>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3.发包人和承包人通过招投标形式签订合同的，双方理解并</w:t>
      </w:r>
      <w:r>
        <w:rPr>
          <w:rFonts w:hint="eastAsia" w:ascii="仿宋" w:hAnsi="仿宋" w:eastAsia="仿宋"/>
          <w:bCs/>
          <w:color w:val="000000"/>
          <w:sz w:val="24"/>
          <w:szCs w:val="24"/>
        </w:rPr>
        <w:t>承诺</w:t>
      </w:r>
      <w:r>
        <w:rPr>
          <w:rFonts w:ascii="仿宋" w:hAnsi="仿宋" w:eastAsia="仿宋"/>
          <w:bCs/>
          <w:color w:val="000000"/>
          <w:sz w:val="24"/>
          <w:szCs w:val="24"/>
        </w:rPr>
        <w:t>不再就同一工程另行签订与合同实质性内容相背离的协议。</w:t>
      </w:r>
    </w:p>
    <w:p>
      <w:pPr>
        <w:autoSpaceDE w:val="0"/>
        <w:autoSpaceDN w:val="0"/>
        <w:adjustRightInd w:val="0"/>
        <w:spacing w:line="480" w:lineRule="exact"/>
        <w:ind w:firstLine="468"/>
        <w:rPr>
          <w:rFonts w:ascii="仿宋" w:hAnsi="仿宋" w:eastAsia="仿宋"/>
          <w:color w:val="000000"/>
          <w:sz w:val="24"/>
          <w:szCs w:val="24"/>
        </w:rPr>
      </w:pPr>
      <w:r>
        <w:rPr>
          <w:rFonts w:hint="eastAsia" w:ascii="仿宋" w:hAnsi="仿宋" w:eastAsia="仿宋"/>
          <w:color w:val="000000"/>
          <w:sz w:val="24"/>
          <w:szCs w:val="24"/>
        </w:rPr>
        <w:t>八、付款方式</w:t>
      </w:r>
    </w:p>
    <w:p>
      <w:pPr>
        <w:spacing w:line="480" w:lineRule="exact"/>
        <w:ind w:firstLine="480" w:firstLineChars="200"/>
        <w:rPr>
          <w:rFonts w:ascii="仿宋" w:hAnsi="仿宋" w:eastAsia="仿宋"/>
          <w:bCs/>
          <w:color w:val="000000"/>
          <w:sz w:val="24"/>
          <w:szCs w:val="24"/>
        </w:rPr>
      </w:pPr>
      <w:r>
        <w:rPr>
          <w:rFonts w:hint="eastAsia" w:ascii="仿宋" w:hAnsi="仿宋" w:eastAsia="仿宋"/>
          <w:bCs/>
          <w:color w:val="000000"/>
          <w:sz w:val="24"/>
          <w:szCs w:val="24"/>
        </w:rPr>
        <w:t>合同签订时约定</w:t>
      </w:r>
    </w:p>
    <w:p>
      <w:pPr>
        <w:autoSpaceDE w:val="0"/>
        <w:autoSpaceDN w:val="0"/>
        <w:adjustRightInd w:val="0"/>
        <w:spacing w:line="480" w:lineRule="exact"/>
        <w:ind w:firstLine="468"/>
        <w:rPr>
          <w:rFonts w:ascii="仿宋" w:hAnsi="仿宋" w:eastAsia="仿宋"/>
          <w:color w:val="000000"/>
          <w:sz w:val="24"/>
          <w:szCs w:val="24"/>
        </w:rPr>
      </w:pPr>
      <w:bookmarkStart w:id="60" w:name="_Toc351203489"/>
      <w:r>
        <w:rPr>
          <w:rFonts w:ascii="仿宋" w:hAnsi="仿宋" w:eastAsia="仿宋"/>
          <w:color w:val="000000"/>
          <w:sz w:val="24"/>
          <w:szCs w:val="24"/>
        </w:rPr>
        <w:t>九、签订时间</w:t>
      </w:r>
      <w:bookmarkEnd w:id="60"/>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本合同于年月日签订。</w:t>
      </w:r>
    </w:p>
    <w:p>
      <w:pPr>
        <w:autoSpaceDE w:val="0"/>
        <w:autoSpaceDN w:val="0"/>
        <w:adjustRightInd w:val="0"/>
        <w:spacing w:line="480" w:lineRule="exact"/>
        <w:ind w:firstLine="468"/>
        <w:rPr>
          <w:rFonts w:ascii="仿宋" w:hAnsi="仿宋" w:eastAsia="仿宋"/>
          <w:color w:val="000000"/>
          <w:sz w:val="24"/>
          <w:szCs w:val="24"/>
        </w:rPr>
      </w:pPr>
      <w:bookmarkStart w:id="61" w:name="_Toc351203490"/>
      <w:r>
        <w:rPr>
          <w:rFonts w:ascii="仿宋" w:hAnsi="仿宋" w:eastAsia="仿宋"/>
          <w:color w:val="000000"/>
          <w:sz w:val="24"/>
          <w:szCs w:val="24"/>
        </w:rPr>
        <w:t>十、签订地点</w:t>
      </w:r>
      <w:bookmarkEnd w:id="61"/>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本合同在签订。</w:t>
      </w:r>
    </w:p>
    <w:p>
      <w:pPr>
        <w:spacing w:line="480" w:lineRule="exact"/>
        <w:ind w:firstLine="480" w:firstLineChars="200"/>
        <w:rPr>
          <w:rFonts w:ascii="仿宋" w:hAnsi="仿宋" w:eastAsia="仿宋"/>
          <w:bCs/>
          <w:color w:val="000000"/>
          <w:sz w:val="24"/>
          <w:szCs w:val="24"/>
        </w:rPr>
      </w:pPr>
      <w:bookmarkStart w:id="62" w:name="_Toc351203491"/>
      <w:r>
        <w:rPr>
          <w:rFonts w:ascii="仿宋" w:hAnsi="仿宋" w:eastAsia="仿宋"/>
          <w:bCs/>
          <w:color w:val="000000"/>
          <w:sz w:val="24"/>
          <w:szCs w:val="24"/>
        </w:rPr>
        <w:t>十一、补充协议</w:t>
      </w:r>
      <w:bookmarkEnd w:id="62"/>
    </w:p>
    <w:p>
      <w:pPr>
        <w:spacing w:line="480" w:lineRule="exact"/>
        <w:ind w:firstLine="480" w:firstLineChars="200"/>
        <w:rPr>
          <w:rFonts w:ascii="仿宋" w:hAnsi="仿宋" w:eastAsia="仿宋"/>
          <w:b/>
          <w:bCs/>
          <w:color w:val="000000"/>
          <w:sz w:val="24"/>
          <w:szCs w:val="24"/>
        </w:rPr>
      </w:pPr>
      <w:r>
        <w:rPr>
          <w:rFonts w:ascii="仿宋" w:hAnsi="仿宋" w:eastAsia="仿宋"/>
          <w:bCs/>
          <w:color w:val="000000"/>
          <w:sz w:val="24"/>
          <w:szCs w:val="24"/>
        </w:rPr>
        <w:t>合同未尽事宜，合同当事人另行签订补充协议</w:t>
      </w:r>
      <w:r>
        <w:rPr>
          <w:rFonts w:hint="eastAsia" w:ascii="仿宋" w:hAnsi="仿宋" w:eastAsia="仿宋"/>
          <w:bCs/>
          <w:color w:val="000000"/>
          <w:sz w:val="24"/>
          <w:szCs w:val="24"/>
        </w:rPr>
        <w:t>，</w:t>
      </w:r>
      <w:r>
        <w:rPr>
          <w:rFonts w:ascii="仿宋" w:hAnsi="仿宋" w:eastAsia="仿宋"/>
          <w:bCs/>
          <w:color w:val="000000"/>
          <w:sz w:val="24"/>
          <w:szCs w:val="24"/>
        </w:rPr>
        <w:t>补充协议是合同的组成部分。</w:t>
      </w:r>
    </w:p>
    <w:p>
      <w:pPr>
        <w:spacing w:line="480" w:lineRule="exact"/>
        <w:ind w:firstLine="480" w:firstLineChars="200"/>
        <w:rPr>
          <w:rFonts w:ascii="仿宋" w:hAnsi="仿宋" w:eastAsia="仿宋"/>
          <w:bCs/>
          <w:color w:val="000000"/>
          <w:sz w:val="24"/>
          <w:szCs w:val="24"/>
        </w:rPr>
      </w:pPr>
      <w:bookmarkStart w:id="63" w:name="_Toc351203492"/>
      <w:r>
        <w:rPr>
          <w:rFonts w:ascii="仿宋" w:hAnsi="仿宋" w:eastAsia="仿宋"/>
          <w:bCs/>
          <w:color w:val="000000"/>
          <w:sz w:val="24"/>
          <w:szCs w:val="24"/>
        </w:rPr>
        <w:t>十二、合同生效</w:t>
      </w:r>
      <w:bookmarkEnd w:id="63"/>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本合同自生效。</w:t>
      </w:r>
    </w:p>
    <w:p>
      <w:pPr>
        <w:spacing w:line="480" w:lineRule="exact"/>
        <w:ind w:firstLine="480" w:firstLineChars="200"/>
        <w:rPr>
          <w:rFonts w:ascii="仿宋" w:hAnsi="仿宋" w:eastAsia="仿宋"/>
          <w:bCs/>
          <w:color w:val="000000"/>
          <w:sz w:val="24"/>
          <w:szCs w:val="24"/>
        </w:rPr>
      </w:pPr>
      <w:bookmarkStart w:id="64" w:name="_Toc351203493"/>
      <w:r>
        <w:rPr>
          <w:rFonts w:ascii="仿宋" w:hAnsi="仿宋" w:eastAsia="仿宋"/>
          <w:bCs/>
          <w:color w:val="000000"/>
          <w:sz w:val="24"/>
          <w:szCs w:val="24"/>
        </w:rPr>
        <w:t>十三、合同份数</w:t>
      </w:r>
      <w:bookmarkEnd w:id="64"/>
    </w:p>
    <w:p>
      <w:pPr>
        <w:spacing w:line="480" w:lineRule="exact"/>
        <w:ind w:firstLine="480" w:firstLineChars="200"/>
        <w:rPr>
          <w:rFonts w:ascii="仿宋" w:hAnsi="仿宋" w:eastAsia="仿宋"/>
          <w:bCs/>
          <w:color w:val="000000"/>
          <w:sz w:val="24"/>
          <w:szCs w:val="24"/>
        </w:rPr>
      </w:pPr>
      <w:r>
        <w:rPr>
          <w:rFonts w:ascii="仿宋" w:hAnsi="仿宋" w:eastAsia="仿宋"/>
          <w:bCs/>
          <w:color w:val="000000"/>
          <w:sz w:val="24"/>
          <w:szCs w:val="24"/>
        </w:rPr>
        <w:t>本合同一式份，均具有同等法律效力，发包人执份，承包人执份。</w:t>
      </w:r>
    </w:p>
    <w:p>
      <w:pPr>
        <w:spacing w:line="480" w:lineRule="exact"/>
        <w:rPr>
          <w:rFonts w:ascii="仿宋" w:hAnsi="仿宋" w:eastAsia="仿宋"/>
          <w:color w:val="000000"/>
          <w:sz w:val="24"/>
          <w:szCs w:val="24"/>
        </w:rPr>
      </w:pPr>
    </w:p>
    <w:p>
      <w:pPr>
        <w:spacing w:line="480" w:lineRule="exact"/>
        <w:rPr>
          <w:rFonts w:ascii="仿宋" w:hAnsi="仿宋" w:eastAsia="仿宋"/>
          <w:color w:val="000000"/>
          <w:sz w:val="24"/>
          <w:szCs w:val="24"/>
        </w:rPr>
      </w:pPr>
      <w:r>
        <w:rPr>
          <w:rFonts w:ascii="仿宋" w:hAnsi="仿宋" w:eastAsia="仿宋"/>
          <w:color w:val="000000"/>
          <w:sz w:val="24"/>
          <w:szCs w:val="24"/>
        </w:rPr>
        <w:t>发包人</w:t>
      </w:r>
      <w:r>
        <w:rPr>
          <w:rFonts w:hint="eastAsia" w:ascii="仿宋" w:hAnsi="仿宋" w:eastAsia="仿宋"/>
          <w:color w:val="000000"/>
          <w:sz w:val="24"/>
          <w:szCs w:val="24"/>
        </w:rPr>
        <w:t>：</w:t>
      </w:r>
      <w:r>
        <w:rPr>
          <w:rFonts w:ascii="仿宋" w:hAnsi="仿宋" w:eastAsia="仿宋"/>
          <w:color w:val="000000"/>
          <w:sz w:val="24"/>
          <w:szCs w:val="24"/>
        </w:rPr>
        <w:t>(公章)承包人</w:t>
      </w:r>
      <w:r>
        <w:rPr>
          <w:rFonts w:hint="eastAsia" w:ascii="仿宋" w:hAnsi="仿宋" w:eastAsia="仿宋"/>
          <w:color w:val="000000"/>
          <w:sz w:val="24"/>
          <w:szCs w:val="24"/>
        </w:rPr>
        <w:t>：</w:t>
      </w:r>
      <w:r>
        <w:rPr>
          <w:rFonts w:ascii="仿宋" w:hAnsi="仿宋" w:eastAsia="仿宋"/>
          <w:color w:val="000000"/>
          <w:sz w:val="24"/>
          <w:szCs w:val="24"/>
        </w:rPr>
        <w:t>(公章)</w:t>
      </w:r>
    </w:p>
    <w:p>
      <w:pPr>
        <w:spacing w:line="480" w:lineRule="exact"/>
        <w:rPr>
          <w:rFonts w:ascii="仿宋" w:hAnsi="仿宋" w:eastAsia="仿宋"/>
          <w:color w:val="000000"/>
          <w:sz w:val="24"/>
          <w:szCs w:val="24"/>
        </w:rPr>
      </w:pPr>
      <w:r>
        <w:rPr>
          <w:rFonts w:hint="eastAsia" w:ascii="仿宋" w:hAnsi="仿宋" w:eastAsia="仿宋"/>
          <w:color w:val="000000"/>
          <w:sz w:val="24"/>
          <w:szCs w:val="24"/>
        </w:rPr>
        <w:t>法定代表人或其委托代理人：（签字）    法定代表人或其委托代理人：（签字）</w:t>
      </w:r>
    </w:p>
    <w:p>
      <w:pPr>
        <w:spacing w:line="480" w:lineRule="exact"/>
        <w:rPr>
          <w:rFonts w:ascii="仿宋" w:hAnsi="仿宋" w:eastAsia="仿宋"/>
          <w:color w:val="000000"/>
          <w:sz w:val="24"/>
          <w:szCs w:val="24"/>
        </w:rPr>
      </w:pPr>
      <w:r>
        <w:rPr>
          <w:rFonts w:ascii="仿宋" w:hAnsi="仿宋" w:eastAsia="仿宋"/>
          <w:color w:val="000000"/>
          <w:sz w:val="24"/>
          <w:szCs w:val="24"/>
        </w:rPr>
        <w:t>电  话：</w:t>
      </w:r>
      <w:r>
        <w:rPr>
          <w:rFonts w:ascii="仿宋" w:hAnsi="仿宋" w:eastAsia="仿宋"/>
          <w:color w:val="000000"/>
          <w:sz w:val="24"/>
          <w:szCs w:val="24"/>
          <w:u w:val="single"/>
        </w:rPr>
        <w:t></w:t>
      </w:r>
      <w:r>
        <w:rPr>
          <w:rFonts w:ascii="仿宋" w:hAnsi="仿宋" w:eastAsia="仿宋"/>
          <w:color w:val="000000"/>
          <w:sz w:val="24"/>
          <w:szCs w:val="24"/>
        </w:rPr>
        <w:t>电  话：</w:t>
      </w:r>
      <w:r>
        <w:rPr>
          <w:rFonts w:ascii="仿宋" w:hAnsi="仿宋" w:eastAsia="仿宋"/>
          <w:color w:val="000000"/>
          <w:sz w:val="24"/>
          <w:szCs w:val="24"/>
          <w:u w:val="single"/>
        </w:rPr>
        <w:t></w:t>
      </w:r>
    </w:p>
    <w:p>
      <w:pPr>
        <w:spacing w:line="480" w:lineRule="exact"/>
        <w:rPr>
          <w:rFonts w:ascii="仿宋" w:hAnsi="仿宋" w:eastAsia="仿宋"/>
          <w:color w:val="000000"/>
          <w:sz w:val="24"/>
          <w:szCs w:val="24"/>
        </w:rPr>
      </w:pPr>
      <w:r>
        <w:rPr>
          <w:rFonts w:ascii="仿宋" w:hAnsi="仿宋" w:eastAsia="仿宋"/>
          <w:color w:val="000000"/>
          <w:sz w:val="24"/>
          <w:szCs w:val="24"/>
        </w:rPr>
        <w:t>开户银行：</w:t>
      </w:r>
      <w:r>
        <w:rPr>
          <w:rFonts w:ascii="仿宋" w:hAnsi="仿宋" w:eastAsia="仿宋"/>
          <w:color w:val="000000"/>
          <w:sz w:val="24"/>
          <w:szCs w:val="24"/>
          <w:u w:val="single"/>
        </w:rPr>
        <w:t xml:space="preserve">   </w:t>
      </w:r>
      <w:r>
        <w:rPr>
          <w:rFonts w:ascii="仿宋" w:hAnsi="仿宋" w:eastAsia="仿宋"/>
          <w:color w:val="000000"/>
          <w:sz w:val="24"/>
          <w:szCs w:val="24"/>
        </w:rPr>
        <w:t>开户银行：</w:t>
      </w:r>
      <w:r>
        <w:rPr>
          <w:rFonts w:ascii="仿宋" w:hAnsi="仿宋" w:eastAsia="仿宋"/>
          <w:color w:val="000000"/>
          <w:sz w:val="24"/>
          <w:szCs w:val="24"/>
          <w:u w:val="single"/>
        </w:rPr>
        <w:t xml:space="preserve">   </w:t>
      </w:r>
    </w:p>
    <w:p>
      <w:pPr>
        <w:autoSpaceDE w:val="0"/>
        <w:autoSpaceDN w:val="0"/>
        <w:adjustRightInd w:val="0"/>
        <w:spacing w:line="520" w:lineRule="exact"/>
        <w:rPr>
          <w:rFonts w:ascii="仿宋" w:hAnsi="仿宋" w:eastAsia="仿宋"/>
          <w:color w:val="000000"/>
          <w:sz w:val="24"/>
          <w:szCs w:val="24"/>
          <w:u w:val="single"/>
        </w:rPr>
      </w:pPr>
      <w:r>
        <w:rPr>
          <w:rFonts w:ascii="仿宋" w:hAnsi="仿宋" w:eastAsia="仿宋"/>
          <w:color w:val="000000"/>
          <w:sz w:val="24"/>
          <w:szCs w:val="24"/>
        </w:rPr>
        <w:t>账  号：</w:t>
      </w:r>
      <w:r>
        <w:rPr>
          <w:rFonts w:ascii="仿宋" w:hAnsi="仿宋" w:eastAsia="仿宋"/>
          <w:color w:val="000000"/>
          <w:sz w:val="24"/>
          <w:szCs w:val="24"/>
          <w:u w:val="single"/>
        </w:rPr>
        <w:t xml:space="preserve">       </w:t>
      </w:r>
      <w:r>
        <w:rPr>
          <w:rFonts w:ascii="仿宋" w:hAnsi="仿宋" w:eastAsia="仿宋"/>
          <w:color w:val="000000"/>
          <w:sz w:val="24"/>
          <w:szCs w:val="24"/>
        </w:rPr>
        <w:t>账 号：</w:t>
      </w:r>
      <w:r>
        <w:rPr>
          <w:rFonts w:ascii="仿宋" w:hAnsi="仿宋" w:eastAsia="仿宋"/>
          <w:color w:val="000000"/>
          <w:sz w:val="24"/>
          <w:szCs w:val="24"/>
          <w:u w:val="single"/>
        </w:rPr>
        <w:t></w:t>
      </w:r>
    </w:p>
    <w:p>
      <w:pPr>
        <w:autoSpaceDE w:val="0"/>
        <w:autoSpaceDN w:val="0"/>
        <w:adjustRightInd w:val="0"/>
        <w:spacing w:line="520" w:lineRule="exact"/>
        <w:rPr>
          <w:rFonts w:ascii="仿宋" w:hAnsi="仿宋" w:eastAsia="仿宋"/>
          <w:color w:val="000000"/>
          <w:sz w:val="24"/>
          <w:szCs w:val="24"/>
          <w:u w:val="single"/>
        </w:rPr>
      </w:pPr>
    </w:p>
    <w:p>
      <w:pPr>
        <w:autoSpaceDE w:val="0"/>
        <w:autoSpaceDN w:val="0"/>
        <w:adjustRightInd w:val="0"/>
        <w:spacing w:line="520" w:lineRule="exact"/>
        <w:rPr>
          <w:rFonts w:ascii="仿宋" w:hAnsi="仿宋" w:eastAsia="仿宋"/>
          <w:color w:val="000000"/>
          <w:sz w:val="24"/>
          <w:szCs w:val="24"/>
          <w:u w:val="single"/>
        </w:rPr>
      </w:pPr>
    </w:p>
    <w:p>
      <w:pPr>
        <w:autoSpaceDE w:val="0"/>
        <w:autoSpaceDN w:val="0"/>
        <w:adjustRightInd w:val="0"/>
        <w:spacing w:line="520" w:lineRule="exact"/>
        <w:rPr>
          <w:rFonts w:ascii="仿宋" w:hAnsi="仿宋" w:eastAsia="仿宋"/>
          <w:color w:val="000000"/>
          <w:sz w:val="24"/>
          <w:szCs w:val="24"/>
          <w:u w:val="single"/>
        </w:rPr>
      </w:pPr>
    </w:p>
    <w:p>
      <w:pPr>
        <w:autoSpaceDE w:val="0"/>
        <w:autoSpaceDN w:val="0"/>
        <w:adjustRightInd w:val="0"/>
        <w:spacing w:line="520" w:lineRule="exact"/>
        <w:rPr>
          <w:rFonts w:ascii="仿宋" w:hAnsi="仿宋" w:eastAsia="仿宋"/>
          <w:color w:val="000000"/>
          <w:sz w:val="24"/>
          <w:szCs w:val="24"/>
          <w:u w:val="single"/>
        </w:rPr>
      </w:pPr>
      <w:r>
        <w:rPr>
          <w:rFonts w:hint="eastAsia" w:ascii="仿宋" w:hAnsi="仿宋" w:eastAsia="仿宋"/>
          <w:color w:val="000000"/>
          <w:sz w:val="24"/>
          <w:szCs w:val="24"/>
        </w:rPr>
        <w:t>代理机构备案：（公章）</w:t>
      </w:r>
    </w:p>
    <w:p>
      <w:pPr>
        <w:autoSpaceDE w:val="0"/>
        <w:autoSpaceDN w:val="0"/>
        <w:adjustRightInd w:val="0"/>
        <w:spacing w:line="520" w:lineRule="exact"/>
        <w:rPr>
          <w:rFonts w:ascii="仿宋" w:hAnsi="仿宋" w:eastAsia="仿宋"/>
          <w:color w:val="000000"/>
          <w:sz w:val="24"/>
          <w:szCs w:val="24"/>
          <w:u w:val="single"/>
        </w:rPr>
      </w:pPr>
      <w:r>
        <w:rPr>
          <w:rFonts w:hint="eastAsia" w:ascii="仿宋" w:hAnsi="仿宋" w:eastAsia="仿宋"/>
          <w:color w:val="000000"/>
          <w:sz w:val="24"/>
          <w:szCs w:val="24"/>
        </w:rPr>
        <w:t>经办人：（签字）</w:t>
      </w:r>
    </w:p>
    <w:p>
      <w:pPr>
        <w:autoSpaceDE w:val="0"/>
        <w:autoSpaceDN w:val="0"/>
        <w:adjustRightInd w:val="0"/>
        <w:spacing w:line="520" w:lineRule="exact"/>
        <w:rPr>
          <w:rFonts w:ascii="仿宋" w:hAnsi="仿宋" w:eastAsia="仿宋" w:cs="宋体"/>
          <w:b/>
          <w:color w:val="000000"/>
          <w:sz w:val="24"/>
          <w:szCs w:val="24"/>
        </w:rPr>
      </w:pPr>
      <w:r>
        <w:rPr>
          <w:rFonts w:hint="eastAsia" w:ascii="仿宋" w:hAnsi="仿宋" w:eastAsia="仿宋"/>
          <w:color w:val="000000"/>
          <w:sz w:val="24"/>
          <w:szCs w:val="24"/>
        </w:rPr>
        <w:t>日期：</w:t>
      </w:r>
    </w:p>
    <w:p>
      <w:pPr>
        <w:autoSpaceDE w:val="0"/>
        <w:autoSpaceDN w:val="0"/>
        <w:adjustRightInd w:val="0"/>
        <w:spacing w:line="520" w:lineRule="exact"/>
        <w:jc w:val="left"/>
        <w:rPr>
          <w:rFonts w:ascii="宋体"/>
          <w:b/>
          <w:color w:val="000000"/>
          <w:sz w:val="32"/>
          <w:szCs w:val="32"/>
        </w:rPr>
      </w:pPr>
      <w:r>
        <w:rPr>
          <w:rFonts w:hint="eastAsia" w:ascii="仿宋" w:hAnsi="仿宋" w:eastAsia="仿宋"/>
          <w:color w:val="000000"/>
          <w:sz w:val="24"/>
          <w:szCs w:val="24"/>
        </w:rPr>
        <w:t>电话：</w:t>
      </w:r>
      <w:r>
        <w:rPr>
          <w:rFonts w:ascii="仿宋" w:hAnsi="仿宋" w:eastAsia="仿宋" w:cs="宋体"/>
          <w:b/>
          <w:color w:val="000000"/>
          <w:sz w:val="32"/>
          <w:szCs w:val="32"/>
        </w:rPr>
        <w:br w:type="page"/>
      </w:r>
    </w:p>
    <w:p>
      <w:pPr>
        <w:pStyle w:val="19"/>
        <w:rPr>
          <w:rFonts w:ascii="仿宋" w:hAnsi="仿宋" w:eastAsia="仿宋" w:cs="Times New Roman"/>
          <w:lang w:val="zh-CN"/>
        </w:rPr>
      </w:pPr>
      <w:bookmarkStart w:id="65" w:name="_Toc298683390"/>
      <w:bookmarkStart w:id="66" w:name="_Toc39922768"/>
      <w:r>
        <w:rPr>
          <w:rFonts w:hint="eastAsia" w:ascii="仿宋" w:hAnsi="仿宋" w:eastAsia="仿宋" w:cs="Times New Roman"/>
          <w:lang w:val="zh-CN"/>
        </w:rPr>
        <w:t>第五部分 响应文件格式</w:t>
      </w:r>
      <w:bookmarkEnd w:id="65"/>
      <w:r>
        <w:rPr>
          <w:rFonts w:hint="eastAsia" w:ascii="仿宋" w:hAnsi="仿宋" w:eastAsia="仿宋" w:cs="Times New Roman"/>
          <w:lang w:val="zh-CN"/>
        </w:rPr>
        <w:t>（部分）</w:t>
      </w:r>
      <w:bookmarkEnd w:id="66"/>
    </w:p>
    <w:p>
      <w:pPr>
        <w:widowControl/>
        <w:spacing w:line="480" w:lineRule="exact"/>
        <w:ind w:firstLine="627" w:firstLineChars="224"/>
        <w:rPr>
          <w:rFonts w:ascii="仿宋" w:hAnsi="仿宋" w:eastAsia="仿宋" w:cs="宋体"/>
          <w:bCs/>
          <w:kern w:val="0"/>
          <w:sz w:val="28"/>
          <w:szCs w:val="28"/>
          <w:lang w:val="zh-CN"/>
        </w:rPr>
      </w:pPr>
      <w:r>
        <w:rPr>
          <w:rFonts w:hint="eastAsia" w:ascii="仿宋" w:hAnsi="仿宋" w:eastAsia="仿宋" w:cs="宋体"/>
          <w:bCs/>
          <w:kern w:val="0"/>
          <w:sz w:val="28"/>
          <w:szCs w:val="28"/>
          <w:lang w:val="zh-CN"/>
        </w:rPr>
        <w:t>供应商应严格按照本格式要求编制响应文件，胶装成册并编制目录及相应页码，否则其响应文件将不予接受。</w:t>
      </w:r>
    </w:p>
    <w:p>
      <w:pPr>
        <w:widowControl/>
        <w:spacing w:line="480" w:lineRule="exact"/>
        <w:ind w:firstLine="627" w:firstLineChars="224"/>
        <w:rPr>
          <w:rFonts w:ascii="仿宋" w:hAnsi="仿宋" w:eastAsia="仿宋" w:cs="宋体"/>
          <w:bCs/>
          <w:kern w:val="0"/>
          <w:sz w:val="28"/>
          <w:szCs w:val="28"/>
          <w:lang w:val="zh-CN"/>
        </w:rPr>
      </w:pPr>
      <w:r>
        <w:rPr>
          <w:rFonts w:hint="eastAsia" w:ascii="仿宋" w:hAnsi="仿宋" w:eastAsia="仿宋" w:cs="宋体"/>
          <w:bCs/>
          <w:kern w:val="0"/>
          <w:sz w:val="28"/>
          <w:szCs w:val="28"/>
          <w:lang w:val="zh-CN"/>
        </w:rPr>
        <w:t>没有规定格式要求的，供应商可自定。</w:t>
      </w:r>
    </w:p>
    <w:p>
      <w:pPr>
        <w:rPr>
          <w:lang w:val="zh-CN"/>
        </w:rPr>
      </w:pPr>
      <w:r>
        <w:rPr>
          <w:lang w:val="zh-CN"/>
        </w:rPr>
        <w:br w:type="page"/>
      </w:r>
    </w:p>
    <w:p>
      <w:pPr>
        <w:pStyle w:val="3"/>
        <w:spacing w:before="0" w:after="0" w:line="360" w:lineRule="auto"/>
        <w:rPr>
          <w:rFonts w:ascii="仿宋" w:hAnsi="仿宋" w:eastAsia="仿宋" w:cs="Times New Roman"/>
          <w:color w:val="000000"/>
          <w:sz w:val="24"/>
          <w:szCs w:val="24"/>
        </w:rPr>
      </w:pPr>
      <w:bookmarkStart w:id="67" w:name="_Toc511851132"/>
      <w:bookmarkStart w:id="68" w:name="_Toc39922769"/>
      <w:bookmarkStart w:id="69" w:name="_Toc37577833"/>
      <w:r>
        <w:rPr>
          <w:rFonts w:hint="eastAsia" w:ascii="仿宋" w:hAnsi="仿宋" w:eastAsia="仿宋" w:cs="宋体"/>
          <w:color w:val="000000"/>
          <w:sz w:val="24"/>
          <w:szCs w:val="24"/>
        </w:rPr>
        <w:t>响应文件封面格式</w:t>
      </w:r>
      <w:bookmarkEnd w:id="67"/>
      <w:bookmarkEnd w:id="68"/>
      <w:bookmarkEnd w:id="69"/>
    </w:p>
    <w:p>
      <w:pPr>
        <w:autoSpaceDE w:val="0"/>
        <w:autoSpaceDN w:val="0"/>
        <w:adjustRightInd w:val="0"/>
        <w:spacing w:line="360" w:lineRule="auto"/>
        <w:jc w:val="center"/>
        <w:rPr>
          <w:rFonts w:ascii="仿宋" w:hAnsi="仿宋" w:eastAsia="仿宋"/>
          <w:b/>
          <w:bCs/>
          <w:color w:val="000000"/>
          <w:kern w:val="0"/>
          <w:sz w:val="24"/>
          <w:szCs w:val="24"/>
        </w:rPr>
      </w:pPr>
    </w:p>
    <w:p>
      <w:pPr>
        <w:autoSpaceDE w:val="0"/>
        <w:autoSpaceDN w:val="0"/>
        <w:adjustRightInd w:val="0"/>
        <w:spacing w:line="360" w:lineRule="auto"/>
        <w:jc w:val="left"/>
        <w:rPr>
          <w:rFonts w:ascii="仿宋" w:hAnsi="仿宋" w:eastAsia="仿宋"/>
          <w:color w:val="000000"/>
          <w:kern w:val="0"/>
          <w:sz w:val="24"/>
          <w:szCs w:val="24"/>
        </w:rPr>
      </w:pPr>
      <w:bookmarkStart w:id="70" w:name="_Toc201287635"/>
      <w:bookmarkStart w:id="71" w:name="_Toc323717399"/>
    </w:p>
    <w:p>
      <w:pPr>
        <w:autoSpaceDE w:val="0"/>
        <w:autoSpaceDN w:val="0"/>
        <w:adjustRightInd w:val="0"/>
        <w:jc w:val="center"/>
        <w:rPr>
          <w:rFonts w:ascii="仿宋" w:hAnsi="仿宋" w:eastAsia="仿宋" w:cs="仿宋"/>
          <w:b/>
          <w:bCs/>
          <w:kern w:val="0"/>
          <w:sz w:val="52"/>
          <w:szCs w:val="52"/>
          <w:lang w:val="zh-CN"/>
        </w:rPr>
      </w:pPr>
      <w:r>
        <w:rPr>
          <w:rFonts w:hint="eastAsia" w:ascii="仿宋" w:hAnsi="仿宋" w:eastAsia="仿宋" w:cs="仿宋"/>
          <w:b/>
          <w:bCs/>
          <w:kern w:val="0"/>
          <w:sz w:val="52"/>
          <w:szCs w:val="52"/>
          <w:lang w:val="zh-CN"/>
        </w:rPr>
        <w:t>青海省政府采购项目</w:t>
      </w: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jc w:val="center"/>
        <w:rPr>
          <w:rFonts w:ascii="仿宋" w:hAnsi="仿宋" w:eastAsia="仿宋" w:cs="Calibri"/>
          <w:b/>
          <w:bCs/>
          <w:kern w:val="0"/>
          <w:sz w:val="72"/>
          <w:szCs w:val="72"/>
        </w:rPr>
      </w:pPr>
      <w:r>
        <w:rPr>
          <w:rFonts w:hint="eastAsia" w:ascii="仿宋" w:hAnsi="仿宋" w:eastAsia="仿宋" w:cs="宋体"/>
          <w:b/>
          <w:bCs/>
          <w:kern w:val="0"/>
          <w:sz w:val="72"/>
          <w:szCs w:val="72"/>
          <w:lang w:val="zh-CN"/>
        </w:rPr>
        <w:t>响应文件</w:t>
      </w: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rPr>
          <w:rFonts w:ascii="仿宋" w:hAnsi="仿宋" w:eastAsia="仿宋" w:cs="Calibri"/>
          <w:kern w:val="0"/>
          <w:sz w:val="28"/>
          <w:szCs w:val="28"/>
        </w:rPr>
      </w:pPr>
    </w:p>
    <w:p>
      <w:pPr>
        <w:autoSpaceDE w:val="0"/>
        <w:autoSpaceDN w:val="0"/>
        <w:adjustRightInd w:val="0"/>
        <w:spacing w:line="360" w:lineRule="auto"/>
        <w:ind w:firstLine="295" w:firstLineChars="98"/>
        <w:jc w:val="left"/>
        <w:rPr>
          <w:rFonts w:ascii="仿宋" w:hAnsi="仿宋" w:eastAsia="仿宋" w:cs="宋体"/>
          <w:b/>
          <w:bCs/>
          <w:kern w:val="0"/>
          <w:sz w:val="30"/>
          <w:szCs w:val="30"/>
        </w:rPr>
      </w:pPr>
      <w:r>
        <w:rPr>
          <w:rFonts w:hint="eastAsia" w:ascii="仿宋" w:hAnsi="仿宋" w:eastAsia="仿宋" w:cs="宋体"/>
          <w:b/>
          <w:bCs/>
          <w:kern w:val="0"/>
          <w:sz w:val="30"/>
          <w:szCs w:val="30"/>
          <w:lang w:val="zh-CN"/>
        </w:rPr>
        <w:t>采购项目编号：青海聚鑫竞谈（工程）</w:t>
      </w:r>
      <w:r>
        <w:rPr>
          <w:rFonts w:ascii="仿宋" w:hAnsi="仿宋" w:eastAsia="仿宋" w:cs="宋体"/>
          <w:b/>
          <w:bCs/>
          <w:kern w:val="0"/>
          <w:sz w:val="30"/>
          <w:szCs w:val="30"/>
          <w:lang w:val="zh-CN"/>
        </w:rPr>
        <w:t>20</w:t>
      </w:r>
      <w:r>
        <w:rPr>
          <w:rFonts w:hint="eastAsia" w:ascii="仿宋" w:hAnsi="仿宋" w:eastAsia="仿宋" w:cs="宋体"/>
          <w:b/>
          <w:bCs/>
          <w:kern w:val="0"/>
          <w:sz w:val="30"/>
          <w:szCs w:val="30"/>
          <w:lang w:val="zh-CN"/>
        </w:rPr>
        <w:t>20-0</w:t>
      </w:r>
      <w:r>
        <w:rPr>
          <w:rFonts w:hint="eastAsia" w:ascii="仿宋" w:hAnsi="仿宋" w:eastAsia="仿宋" w:cs="宋体"/>
          <w:b/>
          <w:bCs/>
          <w:kern w:val="0"/>
          <w:sz w:val="30"/>
          <w:szCs w:val="30"/>
        </w:rPr>
        <w:t>53</w:t>
      </w:r>
    </w:p>
    <w:p>
      <w:pPr>
        <w:autoSpaceDE w:val="0"/>
        <w:autoSpaceDN w:val="0"/>
        <w:adjustRightInd w:val="0"/>
        <w:spacing w:line="360" w:lineRule="auto"/>
        <w:ind w:firstLine="298" w:firstLineChars="99"/>
        <w:rPr>
          <w:rFonts w:ascii="仿宋" w:hAnsi="仿宋" w:eastAsia="仿宋" w:cs="宋体"/>
          <w:b/>
          <w:bCs/>
          <w:kern w:val="0"/>
          <w:sz w:val="30"/>
          <w:szCs w:val="30"/>
          <w:lang w:val="zh-CN"/>
        </w:rPr>
      </w:pPr>
      <w:r>
        <w:rPr>
          <w:rFonts w:hint="eastAsia" w:ascii="仿宋" w:hAnsi="仿宋" w:eastAsia="仿宋" w:cs="宋体"/>
          <w:b/>
          <w:bCs/>
          <w:kern w:val="0"/>
          <w:sz w:val="30"/>
          <w:szCs w:val="30"/>
          <w:lang w:val="zh-CN"/>
        </w:rPr>
        <w:t>采购项目名称: 海东市乐都区蒲台乡2020年村级公益事业一事一议财政奖补项目</w:t>
      </w:r>
      <w:r>
        <w:rPr>
          <w:rFonts w:hint="eastAsia" w:ascii="仿宋" w:hAnsi="仿宋" w:eastAsia="仿宋" w:cs="宋体"/>
          <w:b/>
          <w:bCs/>
          <w:kern w:val="0"/>
          <w:sz w:val="30"/>
          <w:szCs w:val="30"/>
          <w:u w:val="single"/>
          <w:lang w:val="zh-CN"/>
        </w:rPr>
        <w:t>XX</w:t>
      </w:r>
      <w:r>
        <w:rPr>
          <w:rFonts w:hint="eastAsia" w:ascii="仿宋" w:hAnsi="仿宋" w:eastAsia="仿宋" w:cs="宋体"/>
          <w:b/>
          <w:bCs/>
          <w:kern w:val="0"/>
          <w:sz w:val="30"/>
          <w:szCs w:val="30"/>
          <w:lang w:val="zh-CN"/>
        </w:rPr>
        <w:t>包</w:t>
      </w:r>
    </w:p>
    <w:p>
      <w:pPr>
        <w:autoSpaceDE w:val="0"/>
        <w:autoSpaceDN w:val="0"/>
        <w:adjustRightInd w:val="0"/>
        <w:spacing w:line="360" w:lineRule="auto"/>
        <w:ind w:firstLine="301" w:firstLineChars="100"/>
        <w:rPr>
          <w:rFonts w:ascii="仿宋" w:hAnsi="仿宋" w:eastAsia="仿宋" w:cs="Calibri"/>
          <w:b/>
          <w:bCs/>
          <w:kern w:val="0"/>
          <w:sz w:val="30"/>
          <w:szCs w:val="30"/>
          <w:u w:val="single"/>
        </w:rPr>
      </w:pPr>
      <w:r>
        <w:rPr>
          <w:rFonts w:hint="eastAsia" w:ascii="仿宋" w:hAnsi="仿宋" w:eastAsia="仿宋" w:cs="宋体"/>
          <w:b/>
          <w:bCs/>
          <w:kern w:val="0"/>
          <w:sz w:val="30"/>
          <w:szCs w:val="30"/>
          <w:lang w:val="zh-CN"/>
        </w:rPr>
        <w:t xml:space="preserve">供应商：（公章） </w:t>
      </w:r>
    </w:p>
    <w:p>
      <w:pPr>
        <w:autoSpaceDE w:val="0"/>
        <w:autoSpaceDN w:val="0"/>
        <w:adjustRightInd w:val="0"/>
        <w:spacing w:line="360" w:lineRule="auto"/>
        <w:ind w:firstLine="301" w:firstLineChars="100"/>
        <w:rPr>
          <w:rFonts w:ascii="仿宋" w:hAnsi="仿宋" w:eastAsia="仿宋" w:cs="宋体"/>
          <w:b/>
          <w:bCs/>
          <w:kern w:val="0"/>
          <w:sz w:val="32"/>
          <w:szCs w:val="32"/>
          <w:u w:val="single"/>
          <w:lang w:val="zh-CN"/>
        </w:rPr>
      </w:pPr>
      <w:r>
        <w:rPr>
          <w:rFonts w:hint="eastAsia" w:ascii="仿宋" w:hAnsi="仿宋" w:eastAsia="仿宋" w:cs="宋体"/>
          <w:b/>
          <w:bCs/>
          <w:kern w:val="0"/>
          <w:sz w:val="30"/>
          <w:szCs w:val="30"/>
          <w:lang w:val="zh-CN"/>
        </w:rPr>
        <w:t>法定代表人或委托代理人：（签字或盖章）</w:t>
      </w:r>
    </w:p>
    <w:p>
      <w:pPr>
        <w:autoSpaceDE w:val="0"/>
        <w:autoSpaceDN w:val="0"/>
        <w:adjustRightInd w:val="0"/>
        <w:spacing w:line="360" w:lineRule="auto"/>
        <w:rPr>
          <w:rFonts w:ascii="仿宋" w:hAnsi="仿宋" w:eastAsia="仿宋" w:cs="Calibri"/>
          <w:b/>
          <w:bCs/>
          <w:kern w:val="0"/>
          <w:sz w:val="32"/>
          <w:szCs w:val="32"/>
        </w:rPr>
      </w:pPr>
    </w:p>
    <w:p>
      <w:pPr>
        <w:autoSpaceDE w:val="0"/>
        <w:autoSpaceDN w:val="0"/>
        <w:adjustRightInd w:val="0"/>
        <w:spacing w:line="360" w:lineRule="auto"/>
        <w:rPr>
          <w:rFonts w:ascii="仿宋" w:hAnsi="仿宋" w:eastAsia="仿宋" w:cs="Calibri"/>
          <w:b/>
          <w:bCs/>
          <w:kern w:val="0"/>
          <w:sz w:val="32"/>
          <w:szCs w:val="32"/>
        </w:rPr>
      </w:pPr>
    </w:p>
    <w:p>
      <w:pPr>
        <w:autoSpaceDE w:val="0"/>
        <w:autoSpaceDN w:val="0"/>
        <w:adjustRightInd w:val="0"/>
        <w:spacing w:line="600" w:lineRule="auto"/>
        <w:ind w:firstLine="3599" w:firstLineChars="1195"/>
        <w:jc w:val="left"/>
        <w:rPr>
          <w:rFonts w:ascii="仿宋" w:hAnsi="仿宋" w:eastAsia="仿宋" w:cs="宋体"/>
          <w:b/>
          <w:bCs/>
          <w:kern w:val="0"/>
          <w:sz w:val="30"/>
          <w:szCs w:val="30"/>
          <w:lang w:val="zh-CN"/>
        </w:rPr>
      </w:pPr>
      <w:r>
        <w:rPr>
          <w:rFonts w:hint="eastAsia" w:ascii="仿宋" w:hAnsi="仿宋" w:eastAsia="仿宋" w:cs="宋体"/>
          <w:b/>
          <w:bCs/>
          <w:kern w:val="0"/>
          <w:sz w:val="30"/>
          <w:szCs w:val="30"/>
          <w:lang w:val="zh-CN"/>
        </w:rPr>
        <w:t>年  月  日</w:t>
      </w:r>
    </w:p>
    <w:p>
      <w:pPr>
        <w:rPr>
          <w:rFonts w:ascii="仿宋" w:hAnsi="仿宋" w:eastAsia="仿宋" w:cs="宋体"/>
          <w:b/>
          <w:bCs/>
          <w:kern w:val="0"/>
          <w:sz w:val="30"/>
          <w:szCs w:val="30"/>
          <w:lang w:val="zh-CN"/>
        </w:rPr>
        <w:sectPr>
          <w:footerReference r:id="rId8" w:type="default"/>
          <w:pgSz w:w="11907" w:h="16840"/>
          <w:pgMar w:top="1417" w:right="1417" w:bottom="1417" w:left="1417" w:header="709" w:footer="964" w:gutter="0"/>
          <w:paperSrc w:first="22266" w:other="22266"/>
          <w:pgNumType w:start="2"/>
          <w:cols w:space="720" w:num="1"/>
          <w:docGrid w:type="lines" w:linePitch="312" w:charSpace="0"/>
        </w:sectPr>
      </w:pPr>
    </w:p>
    <w:p>
      <w:pPr>
        <w:spacing w:line="360" w:lineRule="auto"/>
        <w:jc w:val="center"/>
        <w:rPr>
          <w:rFonts w:ascii="仿宋" w:hAnsi="仿宋" w:eastAsia="仿宋"/>
          <w:color w:val="000000"/>
          <w:kern w:val="0"/>
          <w:sz w:val="32"/>
          <w:szCs w:val="32"/>
        </w:rPr>
      </w:pPr>
      <w:r>
        <w:rPr>
          <w:rFonts w:hint="eastAsia" w:ascii="仿宋" w:hAnsi="仿宋" w:eastAsia="仿宋" w:cs="宋体"/>
          <w:color w:val="000000"/>
          <w:sz w:val="32"/>
          <w:szCs w:val="32"/>
        </w:rPr>
        <w:t>目录</w:t>
      </w:r>
      <w:bookmarkEnd w:id="70"/>
      <w:bookmarkEnd w:id="71"/>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sz w:val="24"/>
          <w:szCs w:val="24"/>
        </w:rPr>
        <w:t>响应函格式</w:t>
      </w:r>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kern w:val="0"/>
          <w:sz w:val="24"/>
          <w:szCs w:val="24"/>
        </w:rPr>
        <w:t>报价一览表</w:t>
      </w:r>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sz w:val="24"/>
          <w:szCs w:val="24"/>
        </w:rPr>
        <w:t>供应商基本情况表</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法定代表人证明书格式</w:t>
      </w:r>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kern w:val="0"/>
          <w:sz w:val="24"/>
          <w:szCs w:val="24"/>
        </w:rPr>
        <w:t>法定代表人授权书</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谈判保证金</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财务状况报告，依法缴纳税收和社会保障资金的相关材料</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具备履行合同所必需的设备和专业技术能力的证明材料</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制造（生产）企业小型、微型企业声明函</w:t>
      </w:r>
    </w:p>
    <w:p>
      <w:pPr>
        <w:numPr>
          <w:ilvl w:val="0"/>
          <w:numId w:val="1"/>
        </w:numPr>
        <w:tabs>
          <w:tab w:val="left" w:pos="425"/>
        </w:tabs>
        <w:autoSpaceDE w:val="0"/>
        <w:autoSpaceDN w:val="0"/>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重大违法记录的书面声明</w:t>
      </w:r>
    </w:p>
    <w:p>
      <w:pPr>
        <w:numPr>
          <w:ilvl w:val="0"/>
          <w:numId w:val="1"/>
        </w:numPr>
        <w:tabs>
          <w:tab w:val="left" w:pos="425"/>
        </w:tabs>
        <w:autoSpaceDE w:val="0"/>
        <w:autoSpaceDN w:val="0"/>
        <w:spacing w:line="360" w:lineRule="auto"/>
        <w:jc w:val="left"/>
        <w:rPr>
          <w:rFonts w:ascii="仿宋" w:hAnsi="仿宋" w:eastAsia="仿宋"/>
          <w:color w:val="000000"/>
          <w:kern w:val="0"/>
          <w:sz w:val="24"/>
          <w:szCs w:val="24"/>
        </w:rPr>
      </w:pPr>
      <w:r>
        <w:rPr>
          <w:rFonts w:hint="eastAsia" w:ascii="仿宋" w:hAnsi="仿宋" w:eastAsia="仿宋" w:cs="宋体"/>
          <w:color w:val="000000"/>
          <w:kern w:val="0"/>
          <w:sz w:val="24"/>
          <w:szCs w:val="24"/>
        </w:rPr>
        <w:t>已标价工程量清单</w:t>
      </w:r>
    </w:p>
    <w:p>
      <w:pPr>
        <w:numPr>
          <w:ilvl w:val="0"/>
          <w:numId w:val="1"/>
        </w:numPr>
        <w:tabs>
          <w:tab w:val="left" w:pos="425"/>
        </w:tabs>
        <w:autoSpaceDE w:val="0"/>
        <w:autoSpaceDN w:val="0"/>
        <w:spacing w:line="360" w:lineRule="auto"/>
        <w:ind w:left="0" w:firstLine="0"/>
        <w:rPr>
          <w:rStyle w:val="45"/>
        </w:rPr>
      </w:pPr>
      <w:r>
        <w:rPr>
          <w:rFonts w:hint="eastAsia" w:ascii="仿宋" w:hAnsi="仿宋" w:eastAsia="仿宋" w:cs="宋体"/>
          <w:color w:val="000000"/>
          <w:sz w:val="24"/>
          <w:szCs w:val="24"/>
        </w:rPr>
        <w:t>附件：最终报价确定表格式</w:t>
      </w:r>
      <w:r>
        <w:rPr>
          <w:rFonts w:ascii="宋体" w:hAnsi="宋体"/>
          <w:color w:val="000000"/>
          <w:sz w:val="24"/>
          <w:szCs w:val="24"/>
        </w:rPr>
        <w:br w:type="page"/>
      </w:r>
      <w:bookmarkStart w:id="72" w:name="_Toc37577834"/>
      <w:bookmarkStart w:id="73" w:name="_Toc39922770"/>
      <w:r>
        <w:rPr>
          <w:rStyle w:val="45"/>
          <w:rFonts w:hint="eastAsia" w:ascii="仿宋" w:hAnsi="仿宋" w:eastAsia="仿宋"/>
          <w:sz w:val="24"/>
          <w:szCs w:val="24"/>
        </w:rPr>
        <w:t>附件1：响应函格式</w:t>
      </w:r>
      <w:bookmarkEnd w:id="72"/>
      <w:bookmarkEnd w:id="73"/>
    </w:p>
    <w:p>
      <w:pPr>
        <w:spacing w:line="360" w:lineRule="auto"/>
        <w:jc w:val="center"/>
        <w:rPr>
          <w:rFonts w:ascii="仿宋" w:hAnsi="仿宋" w:eastAsia="仿宋"/>
          <w:b/>
          <w:bCs/>
          <w:color w:val="000000"/>
          <w:sz w:val="24"/>
          <w:szCs w:val="24"/>
        </w:rPr>
      </w:pPr>
      <w:r>
        <w:rPr>
          <w:rFonts w:hint="eastAsia" w:ascii="仿宋" w:hAnsi="仿宋" w:eastAsia="仿宋" w:cs="宋体"/>
          <w:b/>
          <w:bCs/>
          <w:color w:val="000000"/>
          <w:sz w:val="24"/>
          <w:szCs w:val="24"/>
        </w:rPr>
        <w:t>响应函</w:t>
      </w:r>
    </w:p>
    <w:p>
      <w:pPr>
        <w:spacing w:line="360" w:lineRule="auto"/>
        <w:rPr>
          <w:rFonts w:ascii="仿宋" w:hAnsi="仿宋" w:eastAsia="仿宋" w:cs="宋体"/>
          <w:b/>
          <w:bCs/>
          <w:color w:val="000000"/>
          <w:sz w:val="24"/>
          <w:szCs w:val="24"/>
        </w:rPr>
      </w:pPr>
    </w:p>
    <w:p>
      <w:pPr>
        <w:spacing w:line="360" w:lineRule="auto"/>
        <w:rPr>
          <w:rFonts w:ascii="仿宋" w:hAnsi="仿宋" w:eastAsia="仿宋" w:cs="宋体"/>
          <w:b/>
          <w:bCs/>
          <w:color w:val="000000"/>
          <w:sz w:val="24"/>
          <w:szCs w:val="24"/>
          <w:u w:val="single"/>
        </w:rPr>
      </w:pPr>
      <w:r>
        <w:rPr>
          <w:rFonts w:hint="eastAsia" w:ascii="仿宋" w:hAnsi="仿宋" w:eastAsia="仿宋" w:cs="宋体"/>
          <w:b/>
          <w:bCs/>
          <w:color w:val="000000"/>
          <w:sz w:val="24"/>
          <w:szCs w:val="24"/>
        </w:rPr>
        <w:t>致：</w:t>
      </w:r>
      <w:r>
        <w:rPr>
          <w:rFonts w:hint="eastAsia" w:ascii="仿宋" w:hAnsi="仿宋" w:eastAsia="仿宋" w:cs="宋体"/>
          <w:b/>
          <w:bCs/>
          <w:color w:val="000000"/>
          <w:sz w:val="24"/>
          <w:szCs w:val="24"/>
          <w:u w:val="single"/>
        </w:rPr>
        <w:t>青海聚鑫工程管理有限公司</w:t>
      </w:r>
    </w:p>
    <w:p>
      <w:pPr>
        <w:spacing w:line="360" w:lineRule="auto"/>
        <w:ind w:firstLine="480" w:firstLineChars="200"/>
        <w:rPr>
          <w:rFonts w:ascii="仿宋" w:hAnsi="仿宋" w:eastAsia="仿宋"/>
          <w:color w:val="000000"/>
          <w:sz w:val="24"/>
          <w:szCs w:val="24"/>
        </w:rPr>
      </w:pPr>
      <w:r>
        <w:rPr>
          <w:rFonts w:hint="eastAsia" w:ascii="仿宋" w:hAnsi="仿宋" w:eastAsia="仿宋" w:cs="宋体"/>
          <w:color w:val="000000"/>
          <w:sz w:val="24"/>
          <w:szCs w:val="24"/>
        </w:rPr>
        <w:t>我单位收到贵公司采购编号：谈判文件，经详细研究，决定参加本次谈判活动。为此，我方郑重声明以下几点，并愿负法律责任。</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1</w:t>
      </w:r>
      <w:r>
        <w:rPr>
          <w:rFonts w:hint="eastAsia" w:ascii="仿宋" w:hAnsi="仿宋" w:eastAsia="仿宋" w:cs="宋体"/>
          <w:color w:val="000000"/>
          <w:sz w:val="24"/>
          <w:szCs w:val="24"/>
        </w:rPr>
        <w:t>、按照谈判文件中的一切要求，提供完全满足采购需求的服务和全面技术、售后服务保障。</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2</w:t>
      </w:r>
      <w:r>
        <w:rPr>
          <w:rFonts w:hint="eastAsia" w:ascii="仿宋" w:hAnsi="仿宋" w:eastAsia="仿宋" w:cs="宋体"/>
          <w:color w:val="000000"/>
          <w:sz w:val="24"/>
          <w:szCs w:val="24"/>
        </w:rPr>
        <w:t>、如若成交，将根据谈判文件的要求、响应文件及承诺条件，全面签约并履行合同规定的责任和义务。</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3</w:t>
      </w:r>
      <w:r>
        <w:rPr>
          <w:rFonts w:hint="eastAsia" w:ascii="仿宋" w:hAnsi="仿宋" w:eastAsia="仿宋" w:cs="宋体"/>
          <w:color w:val="000000"/>
          <w:sz w:val="24"/>
          <w:szCs w:val="24"/>
        </w:rPr>
        <w:t>、我方提交的响应文件共份，其中正本份，副本份</w:t>
      </w:r>
      <w:r>
        <w:rPr>
          <w:rFonts w:ascii="仿宋" w:hAnsi="仿宋" w:eastAsia="仿宋" w:cs="宋体"/>
          <w:color w:val="000000"/>
          <w:sz w:val="24"/>
          <w:szCs w:val="24"/>
        </w:rPr>
        <w:t>,</w:t>
      </w:r>
      <w:r>
        <w:rPr>
          <w:rFonts w:hint="eastAsia" w:ascii="仿宋" w:hAnsi="仿宋" w:eastAsia="仿宋" w:cs="宋体"/>
          <w:color w:val="000000"/>
          <w:sz w:val="24"/>
          <w:szCs w:val="24"/>
        </w:rPr>
        <w:t>电子标书份。</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4</w:t>
      </w:r>
      <w:r>
        <w:rPr>
          <w:rFonts w:hint="eastAsia" w:ascii="仿宋" w:hAnsi="仿宋" w:eastAsia="仿宋" w:cs="宋体"/>
          <w:color w:val="000000"/>
          <w:sz w:val="24"/>
          <w:szCs w:val="24"/>
        </w:rPr>
        <w:t>、我方按谈判文件要求提交保证金为人民币：元。</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5</w:t>
      </w:r>
      <w:r>
        <w:rPr>
          <w:rFonts w:hint="eastAsia" w:ascii="仿宋" w:hAnsi="仿宋" w:eastAsia="仿宋" w:cs="宋体"/>
          <w:color w:val="000000"/>
          <w:sz w:val="24"/>
          <w:szCs w:val="24"/>
        </w:rPr>
        <w:t>、我方已详细阅读和核实谈判文件全部内容，完全理解并同意放弃提出含糊不清和误解问题的权力。</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6</w:t>
      </w:r>
      <w:r>
        <w:rPr>
          <w:rFonts w:hint="eastAsia" w:ascii="仿宋" w:hAnsi="仿宋" w:eastAsia="仿宋" w:cs="宋体"/>
          <w:color w:val="000000"/>
          <w:sz w:val="24"/>
          <w:szCs w:val="24"/>
        </w:rPr>
        <w:t>、同意提供贵方要求的与本次谈判有关的任何证明资料。</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7</w:t>
      </w:r>
      <w:r>
        <w:rPr>
          <w:rFonts w:hint="eastAsia" w:ascii="仿宋" w:hAnsi="仿宋" w:eastAsia="仿宋" w:cs="宋体"/>
          <w:color w:val="000000"/>
          <w:sz w:val="24"/>
          <w:szCs w:val="24"/>
        </w:rPr>
        <w:t>、我方的响应文件自递交截止时间起有效期为天。</w:t>
      </w:r>
    </w:p>
    <w:p>
      <w:pPr>
        <w:kinsoku w:val="0"/>
        <w:spacing w:line="360" w:lineRule="auto"/>
        <w:ind w:firstLine="480" w:firstLineChars="200"/>
        <w:rPr>
          <w:rFonts w:ascii="仿宋" w:hAnsi="仿宋" w:eastAsia="仿宋"/>
          <w:color w:val="000000"/>
          <w:sz w:val="24"/>
          <w:szCs w:val="24"/>
        </w:rPr>
      </w:pPr>
      <w:r>
        <w:rPr>
          <w:rFonts w:ascii="仿宋" w:hAnsi="仿宋" w:eastAsia="仿宋" w:cs="宋体"/>
          <w:color w:val="000000"/>
          <w:sz w:val="24"/>
          <w:szCs w:val="24"/>
        </w:rPr>
        <w:t>8</w:t>
      </w:r>
      <w:r>
        <w:rPr>
          <w:rFonts w:hint="eastAsia" w:ascii="仿宋" w:hAnsi="仿宋" w:eastAsia="仿宋" w:cs="宋体"/>
          <w:color w:val="000000"/>
          <w:sz w:val="24"/>
          <w:szCs w:val="24"/>
        </w:rPr>
        <w:t>、所有关于本次谈判的函电，请按下列地址、方式联系：</w:t>
      </w:r>
    </w:p>
    <w:p>
      <w:pPr>
        <w:adjustRightInd w:val="0"/>
        <w:spacing w:line="360" w:lineRule="auto"/>
        <w:ind w:firstLine="480" w:firstLineChars="200"/>
        <w:jc w:val="left"/>
        <w:textAlignment w:val="baseline"/>
        <w:rPr>
          <w:rFonts w:ascii="仿宋" w:hAnsi="仿宋" w:eastAsia="仿宋"/>
          <w:color w:val="000000"/>
          <w:sz w:val="24"/>
          <w:szCs w:val="24"/>
        </w:rPr>
      </w:pPr>
      <w:r>
        <w:rPr>
          <w:rFonts w:hint="eastAsia" w:ascii="仿宋" w:hAnsi="仿宋" w:eastAsia="仿宋" w:cs="宋体"/>
          <w:color w:val="000000"/>
          <w:sz w:val="24"/>
          <w:szCs w:val="24"/>
        </w:rPr>
        <w:t>地址：</w:t>
      </w:r>
      <w:r>
        <w:rPr>
          <w:rFonts w:ascii="仿宋" w:hAnsi="仿宋" w:eastAsia="仿宋" w:cs="宋体"/>
          <w:color w:val="000000"/>
          <w:sz w:val="24"/>
          <w:szCs w:val="24"/>
          <w:u w:val="single"/>
        </w:rPr>
        <w:t xml:space="preserve">_____________________ </w:t>
      </w:r>
      <w:r>
        <w:rPr>
          <w:rFonts w:hint="eastAsia" w:ascii="仿宋" w:hAnsi="仿宋" w:eastAsia="仿宋" w:cs="宋体"/>
          <w:color w:val="000000"/>
          <w:sz w:val="24"/>
          <w:szCs w:val="24"/>
        </w:rPr>
        <w:t>邮编：</w:t>
      </w:r>
      <w:r>
        <w:rPr>
          <w:rFonts w:ascii="仿宋" w:hAnsi="仿宋" w:eastAsia="仿宋" w:cs="宋体"/>
          <w:color w:val="000000"/>
          <w:sz w:val="24"/>
          <w:szCs w:val="24"/>
          <w:u w:val="single"/>
        </w:rPr>
        <w:t>_____________</w:t>
      </w:r>
      <w:r>
        <w:rPr>
          <w:rFonts w:ascii="仿宋" w:hAnsi="仿宋" w:eastAsia="仿宋" w:cs="宋体"/>
          <w:color w:val="000000"/>
          <w:sz w:val="24"/>
          <w:szCs w:val="24"/>
        </w:rPr>
        <w:t>_</w:t>
      </w:r>
    </w:p>
    <w:p>
      <w:pPr>
        <w:adjustRightInd w:val="0"/>
        <w:spacing w:line="360" w:lineRule="auto"/>
        <w:ind w:firstLine="480" w:firstLineChars="200"/>
        <w:jc w:val="left"/>
        <w:textAlignment w:val="baseline"/>
        <w:rPr>
          <w:rFonts w:ascii="仿宋" w:hAnsi="仿宋" w:eastAsia="仿宋"/>
          <w:color w:val="000000"/>
          <w:sz w:val="24"/>
          <w:szCs w:val="24"/>
          <w:u w:val="single"/>
        </w:rPr>
      </w:pPr>
      <w:r>
        <w:rPr>
          <w:rFonts w:hint="eastAsia" w:ascii="仿宋" w:hAnsi="仿宋" w:eastAsia="仿宋" w:cs="宋体"/>
          <w:color w:val="000000"/>
          <w:sz w:val="24"/>
          <w:szCs w:val="24"/>
        </w:rPr>
        <w:t>电话：</w:t>
      </w:r>
      <w:r>
        <w:rPr>
          <w:rFonts w:ascii="仿宋" w:hAnsi="仿宋" w:eastAsia="仿宋" w:cs="宋体"/>
          <w:color w:val="000000"/>
          <w:sz w:val="24"/>
          <w:szCs w:val="24"/>
          <w:u w:val="single"/>
        </w:rPr>
        <w:t xml:space="preserve">_____________________ </w:t>
      </w:r>
      <w:r>
        <w:rPr>
          <w:rFonts w:hint="eastAsia" w:ascii="仿宋" w:hAnsi="仿宋" w:eastAsia="仿宋" w:cs="宋体"/>
          <w:color w:val="000000"/>
          <w:sz w:val="24"/>
          <w:szCs w:val="24"/>
        </w:rPr>
        <w:t>传真：</w:t>
      </w:r>
      <w:r>
        <w:rPr>
          <w:rFonts w:ascii="仿宋" w:hAnsi="仿宋" w:eastAsia="仿宋" w:cs="宋体"/>
          <w:color w:val="000000"/>
          <w:sz w:val="24"/>
          <w:szCs w:val="24"/>
          <w:u w:val="single"/>
        </w:rPr>
        <w:t>______________</w:t>
      </w:r>
    </w:p>
    <w:p>
      <w:pPr>
        <w:adjustRightInd w:val="0"/>
        <w:spacing w:line="360" w:lineRule="auto"/>
        <w:ind w:firstLine="480" w:firstLineChars="200"/>
        <w:jc w:val="left"/>
        <w:textAlignment w:val="baseline"/>
        <w:rPr>
          <w:rFonts w:ascii="仿宋" w:hAnsi="仿宋" w:eastAsia="仿宋"/>
          <w:color w:val="000000"/>
          <w:sz w:val="24"/>
          <w:szCs w:val="24"/>
        </w:rPr>
      </w:pPr>
      <w:r>
        <w:rPr>
          <w:rFonts w:hint="eastAsia" w:ascii="仿宋" w:hAnsi="仿宋" w:eastAsia="仿宋" w:cs="宋体"/>
          <w:color w:val="000000"/>
          <w:sz w:val="24"/>
          <w:szCs w:val="24"/>
        </w:rPr>
        <w:t>法人代表姓名：职务：</w:t>
      </w:r>
      <w:r>
        <w:rPr>
          <w:rFonts w:ascii="仿宋" w:hAnsi="仿宋" w:eastAsia="仿宋" w:cs="宋体"/>
          <w:color w:val="000000"/>
          <w:sz w:val="24"/>
          <w:szCs w:val="24"/>
          <w:u w:val="single"/>
        </w:rPr>
        <w:t>______________</w:t>
      </w:r>
    </w:p>
    <w:p>
      <w:pPr>
        <w:kinsoku w:val="0"/>
        <w:spacing w:line="360" w:lineRule="auto"/>
        <w:rPr>
          <w:rFonts w:ascii="仿宋" w:hAnsi="仿宋" w:eastAsia="仿宋"/>
          <w:color w:val="000000"/>
          <w:sz w:val="24"/>
          <w:szCs w:val="24"/>
        </w:rPr>
      </w:pPr>
    </w:p>
    <w:p>
      <w:pPr>
        <w:adjustRightInd w:val="0"/>
        <w:spacing w:line="360" w:lineRule="auto"/>
        <w:jc w:val="center"/>
        <w:textAlignment w:val="baseline"/>
        <w:rPr>
          <w:rFonts w:ascii="仿宋" w:hAnsi="仿宋" w:eastAsia="仿宋" w:cs="宋体"/>
          <w:b/>
          <w:bCs/>
          <w:color w:val="000000"/>
          <w:sz w:val="24"/>
          <w:szCs w:val="24"/>
        </w:rPr>
      </w:pPr>
    </w:p>
    <w:p>
      <w:pPr>
        <w:adjustRightInd w:val="0"/>
        <w:spacing w:line="360" w:lineRule="auto"/>
        <w:jc w:val="center"/>
        <w:textAlignment w:val="baseline"/>
        <w:rPr>
          <w:rFonts w:ascii="仿宋" w:hAnsi="仿宋" w:eastAsia="仿宋" w:cs="宋体"/>
          <w:b/>
          <w:bCs/>
          <w:color w:val="000000"/>
          <w:sz w:val="24"/>
          <w:szCs w:val="24"/>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 xml:space="preserve">   供应商名称：（公章）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法人代表或授权代表：（签字或盖章）</w:t>
      </w:r>
    </w:p>
    <w:p>
      <w:pPr>
        <w:spacing w:line="360" w:lineRule="auto"/>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pStyle w:val="3"/>
        <w:spacing w:before="0" w:after="0" w:line="360" w:lineRule="auto"/>
        <w:rPr>
          <w:rFonts w:ascii="宋体" w:hAnsi="宋体" w:eastAsia="宋体" w:cs="Times New Roman"/>
          <w:color w:val="000000"/>
          <w:sz w:val="24"/>
          <w:szCs w:val="24"/>
        </w:rPr>
      </w:pPr>
      <w:r>
        <w:rPr>
          <w:rFonts w:ascii="宋体" w:hAnsi="宋体" w:eastAsia="宋体" w:cs="Times New Roman"/>
          <w:color w:val="000000"/>
          <w:sz w:val="24"/>
          <w:szCs w:val="24"/>
        </w:rPr>
        <w:br w:type="page"/>
      </w:r>
      <w:bookmarkStart w:id="74" w:name="_Toc37577835"/>
      <w:bookmarkStart w:id="75" w:name="_Toc39922771"/>
      <w:r>
        <w:rPr>
          <w:rFonts w:hint="eastAsia" w:ascii="仿宋" w:hAnsi="仿宋" w:eastAsia="仿宋" w:cs="宋体"/>
          <w:color w:val="000000"/>
          <w:sz w:val="24"/>
          <w:szCs w:val="24"/>
        </w:rPr>
        <w:t>附件2：报价一览表格式</w:t>
      </w:r>
      <w:bookmarkEnd w:id="74"/>
      <w:bookmarkEnd w:id="75"/>
    </w:p>
    <w:p>
      <w:pPr>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报价一览表</w:t>
      </w:r>
    </w:p>
    <w:p>
      <w:pPr>
        <w:spacing w:line="360" w:lineRule="auto"/>
        <w:jc w:val="left"/>
        <w:rPr>
          <w:rFonts w:ascii="仿宋" w:hAnsi="仿宋" w:eastAsia="仿宋"/>
          <w:color w:val="000000"/>
          <w:sz w:val="24"/>
          <w:szCs w:val="24"/>
        </w:rPr>
      </w:pPr>
      <w:r>
        <w:rPr>
          <w:rFonts w:hint="eastAsia" w:ascii="仿宋" w:hAnsi="仿宋" w:eastAsia="仿宋" w:cs="宋体"/>
          <w:color w:val="000000"/>
          <w:sz w:val="24"/>
          <w:szCs w:val="24"/>
        </w:rPr>
        <w:t>项目名称：</w:t>
      </w:r>
    </w:p>
    <w:p>
      <w:pPr>
        <w:spacing w:line="360" w:lineRule="auto"/>
        <w:jc w:val="left"/>
        <w:rPr>
          <w:rFonts w:ascii="仿宋" w:hAnsi="仿宋" w:eastAsia="仿宋"/>
          <w:color w:val="000000"/>
          <w:sz w:val="24"/>
          <w:szCs w:val="24"/>
        </w:rPr>
      </w:pPr>
      <w:r>
        <w:rPr>
          <w:rFonts w:hint="eastAsia" w:ascii="仿宋" w:hAnsi="仿宋" w:eastAsia="仿宋" w:cs="宋体"/>
          <w:color w:val="000000"/>
          <w:sz w:val="24"/>
          <w:szCs w:val="24"/>
        </w:rPr>
        <w:t>项目编号：</w:t>
      </w:r>
    </w:p>
    <w:p>
      <w:pPr>
        <w:spacing w:line="360" w:lineRule="auto"/>
        <w:jc w:val="left"/>
        <w:rPr>
          <w:rFonts w:ascii="仿宋" w:hAnsi="仿宋" w:eastAsia="仿宋"/>
          <w:color w:val="000000"/>
          <w:sz w:val="24"/>
          <w:szCs w:val="24"/>
          <w:u w:val="single"/>
        </w:rPr>
      </w:pPr>
      <w:r>
        <w:rPr>
          <w:rFonts w:hint="eastAsia" w:ascii="仿宋" w:hAnsi="仿宋" w:eastAsia="仿宋" w:cs="宋体"/>
          <w:color w:val="000000"/>
          <w:sz w:val="24"/>
          <w:szCs w:val="24"/>
        </w:rPr>
        <w:t>供应商名称：</w:t>
      </w:r>
    </w:p>
    <w:tbl>
      <w:tblPr>
        <w:tblStyle w:val="22"/>
        <w:tblpPr w:leftFromText="180" w:rightFromText="180" w:vertAnchor="text" w:horzAnchor="margin" w:tblpXSpec="center" w:tblpY="147"/>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826"/>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812" w:type="dxa"/>
            <w:gridSpan w:val="2"/>
            <w:vAlign w:val="center"/>
          </w:tcPr>
          <w:p>
            <w:pPr>
              <w:adjustRightInd w:val="0"/>
              <w:spacing w:line="360" w:lineRule="auto"/>
              <w:jc w:val="center"/>
              <w:textAlignment w:val="baseline"/>
              <w:rPr>
                <w:rFonts w:ascii="仿宋" w:hAnsi="仿宋" w:eastAsia="仿宋"/>
                <w:color w:val="000000"/>
                <w:sz w:val="24"/>
                <w:szCs w:val="24"/>
              </w:rPr>
            </w:pPr>
            <w:r>
              <w:rPr>
                <w:rFonts w:hint="eastAsia" w:ascii="仿宋" w:hAnsi="仿宋" w:eastAsia="仿宋" w:cs="宋体"/>
                <w:color w:val="000000"/>
                <w:sz w:val="24"/>
                <w:szCs w:val="24"/>
              </w:rPr>
              <w:t>谈判报价（元）</w:t>
            </w:r>
          </w:p>
        </w:tc>
        <w:tc>
          <w:tcPr>
            <w:tcW w:w="2975" w:type="dxa"/>
            <w:vMerge w:val="restart"/>
            <w:vAlign w:val="center"/>
          </w:tcPr>
          <w:p>
            <w:pPr>
              <w:adjustRightInd w:val="0"/>
              <w:spacing w:line="360" w:lineRule="auto"/>
              <w:jc w:val="center"/>
              <w:textAlignment w:val="baseline"/>
              <w:rPr>
                <w:rFonts w:ascii="仿宋" w:hAnsi="仿宋" w:eastAsia="仿宋"/>
                <w:color w:val="000000"/>
                <w:sz w:val="24"/>
                <w:szCs w:val="24"/>
              </w:rPr>
            </w:pPr>
            <w:r>
              <w:rPr>
                <w:rFonts w:ascii="仿宋" w:hAnsi="仿宋" w:eastAsia="仿宋"/>
                <w:color w:val="000000"/>
                <w:sz w:val="24"/>
                <w:szCs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86" w:type="dxa"/>
            <w:vAlign w:val="center"/>
          </w:tcPr>
          <w:p>
            <w:pPr>
              <w:adjustRightInd w:val="0"/>
              <w:spacing w:line="360" w:lineRule="auto"/>
              <w:jc w:val="center"/>
              <w:textAlignment w:val="baseline"/>
              <w:rPr>
                <w:rFonts w:ascii="仿宋" w:hAnsi="仿宋" w:eastAsia="仿宋"/>
                <w:color w:val="000000"/>
                <w:sz w:val="24"/>
                <w:szCs w:val="24"/>
              </w:rPr>
            </w:pPr>
            <w:r>
              <w:rPr>
                <w:rFonts w:hint="eastAsia" w:ascii="仿宋" w:hAnsi="仿宋" w:eastAsia="仿宋" w:cs="宋体"/>
                <w:color w:val="000000"/>
                <w:sz w:val="24"/>
                <w:szCs w:val="24"/>
              </w:rPr>
              <w:t>大写</w:t>
            </w:r>
          </w:p>
        </w:tc>
        <w:tc>
          <w:tcPr>
            <w:tcW w:w="2826" w:type="dxa"/>
            <w:vAlign w:val="center"/>
          </w:tcPr>
          <w:p>
            <w:pPr>
              <w:adjustRightInd w:val="0"/>
              <w:spacing w:line="360" w:lineRule="auto"/>
              <w:jc w:val="center"/>
              <w:textAlignment w:val="baseline"/>
              <w:rPr>
                <w:rFonts w:ascii="仿宋" w:hAnsi="仿宋" w:eastAsia="仿宋"/>
                <w:color w:val="000000"/>
                <w:sz w:val="24"/>
                <w:szCs w:val="24"/>
              </w:rPr>
            </w:pPr>
            <w:r>
              <w:rPr>
                <w:rFonts w:hint="eastAsia" w:ascii="仿宋" w:hAnsi="仿宋" w:eastAsia="仿宋" w:cs="宋体"/>
                <w:color w:val="000000"/>
                <w:sz w:val="24"/>
                <w:szCs w:val="24"/>
              </w:rPr>
              <w:t>小写</w:t>
            </w:r>
          </w:p>
        </w:tc>
        <w:tc>
          <w:tcPr>
            <w:tcW w:w="2975" w:type="dxa"/>
            <w:vMerge w:val="continue"/>
            <w:vAlign w:val="center"/>
          </w:tcPr>
          <w:p>
            <w:pPr>
              <w:adjustRightInd w:val="0"/>
              <w:spacing w:line="360" w:lineRule="auto"/>
              <w:jc w:val="left"/>
              <w:textAlignment w:val="baseline"/>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2986" w:type="dxa"/>
          </w:tcPr>
          <w:p>
            <w:pPr>
              <w:adjustRightInd w:val="0"/>
              <w:spacing w:line="360" w:lineRule="auto"/>
              <w:jc w:val="left"/>
              <w:textAlignment w:val="baseline"/>
              <w:rPr>
                <w:rFonts w:ascii="仿宋" w:hAnsi="仿宋" w:eastAsia="仿宋"/>
                <w:color w:val="000000"/>
                <w:sz w:val="24"/>
                <w:szCs w:val="24"/>
              </w:rPr>
            </w:pPr>
          </w:p>
        </w:tc>
        <w:tc>
          <w:tcPr>
            <w:tcW w:w="2826" w:type="dxa"/>
          </w:tcPr>
          <w:p>
            <w:pPr>
              <w:adjustRightInd w:val="0"/>
              <w:spacing w:line="360" w:lineRule="auto"/>
              <w:jc w:val="left"/>
              <w:textAlignment w:val="baseline"/>
              <w:rPr>
                <w:rFonts w:ascii="仿宋" w:hAnsi="仿宋" w:eastAsia="仿宋"/>
                <w:color w:val="000000"/>
                <w:sz w:val="24"/>
                <w:szCs w:val="24"/>
              </w:rPr>
            </w:pPr>
          </w:p>
        </w:tc>
        <w:tc>
          <w:tcPr>
            <w:tcW w:w="2975" w:type="dxa"/>
          </w:tcPr>
          <w:p>
            <w:pPr>
              <w:adjustRightInd w:val="0"/>
              <w:spacing w:line="360" w:lineRule="auto"/>
              <w:jc w:val="left"/>
              <w:textAlignment w:val="baseline"/>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exact"/>
        </w:trPr>
        <w:tc>
          <w:tcPr>
            <w:tcW w:w="8787" w:type="dxa"/>
            <w:gridSpan w:val="3"/>
          </w:tcPr>
          <w:p>
            <w:pPr>
              <w:adjustRightInd w:val="0"/>
              <w:spacing w:line="360" w:lineRule="auto"/>
              <w:jc w:val="left"/>
              <w:textAlignment w:val="baseline"/>
              <w:rPr>
                <w:rFonts w:ascii="仿宋" w:hAnsi="仿宋" w:eastAsia="仿宋"/>
                <w:color w:val="000000"/>
                <w:sz w:val="24"/>
                <w:szCs w:val="24"/>
              </w:rPr>
            </w:pPr>
            <w:r>
              <w:rPr>
                <w:rFonts w:hint="eastAsia" w:ascii="仿宋" w:hAnsi="仿宋" w:eastAsia="仿宋"/>
                <w:color w:val="000000"/>
                <w:sz w:val="24"/>
                <w:szCs w:val="24"/>
              </w:rPr>
              <w:t>备注：</w:t>
            </w:r>
          </w:p>
          <w:p>
            <w:pPr>
              <w:adjustRightInd w:val="0"/>
              <w:spacing w:line="360" w:lineRule="auto"/>
              <w:jc w:val="left"/>
              <w:textAlignment w:val="baseline"/>
              <w:rPr>
                <w:rFonts w:ascii="仿宋" w:hAnsi="仿宋" w:eastAsia="仿宋"/>
                <w:color w:val="000000"/>
                <w:sz w:val="24"/>
                <w:szCs w:val="24"/>
              </w:rPr>
            </w:pPr>
          </w:p>
        </w:tc>
      </w:tr>
    </w:tbl>
    <w:p>
      <w:pPr>
        <w:adjustRightInd w:val="0"/>
        <w:spacing w:line="360" w:lineRule="auto"/>
        <w:jc w:val="left"/>
        <w:textAlignment w:val="baseline"/>
        <w:rPr>
          <w:rFonts w:ascii="仿宋" w:hAnsi="仿宋" w:eastAsia="仿宋"/>
          <w:color w:val="000000"/>
          <w:sz w:val="24"/>
          <w:szCs w:val="24"/>
        </w:rPr>
      </w:pPr>
      <w:r>
        <w:rPr>
          <w:rFonts w:hint="eastAsia" w:ascii="仿宋" w:hAnsi="仿宋" w:eastAsia="仿宋" w:cs="宋体"/>
          <w:b/>
          <w:bCs/>
          <w:color w:val="000000"/>
          <w:sz w:val="24"/>
          <w:szCs w:val="24"/>
        </w:rPr>
        <w:t>注：</w:t>
      </w:r>
      <w:r>
        <w:rPr>
          <w:rFonts w:hint="eastAsia" w:ascii="仿宋" w:hAnsi="仿宋" w:eastAsia="仿宋" w:cs="宋体"/>
          <w:color w:val="000000"/>
          <w:sz w:val="24"/>
          <w:szCs w:val="24"/>
        </w:rPr>
        <w:t>1、供应商如果需要对报价、售后服务或其它内容加以说明，可在“备注”一栏中填写。</w:t>
      </w:r>
    </w:p>
    <w:p>
      <w:pPr>
        <w:adjustRightInd w:val="0"/>
        <w:spacing w:line="360" w:lineRule="auto"/>
        <w:jc w:val="left"/>
        <w:textAlignment w:val="baseline"/>
        <w:rPr>
          <w:rFonts w:ascii="仿宋" w:hAnsi="仿宋" w:eastAsia="仿宋"/>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spacing w:line="360" w:lineRule="auto"/>
        <w:rPr>
          <w:rFonts w:ascii="宋体"/>
          <w:color w:val="000000"/>
          <w:sz w:val="24"/>
          <w:szCs w:val="24"/>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供应商名称：（公章）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法人代表或授权代表：（签字或盖章）</w:t>
      </w:r>
    </w:p>
    <w:p>
      <w:pPr>
        <w:spacing w:line="360" w:lineRule="auto"/>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spacing w:line="360" w:lineRule="auto"/>
        <w:jc w:val="center"/>
        <w:rPr>
          <w:rFonts w:ascii="仿宋" w:hAnsi="仿宋" w:eastAsia="仿宋" w:cs="宋体"/>
          <w:b/>
          <w:bCs/>
          <w:color w:val="000000"/>
          <w:sz w:val="24"/>
          <w:szCs w:val="24"/>
        </w:rPr>
      </w:pPr>
    </w:p>
    <w:p>
      <w:pPr>
        <w:spacing w:line="360" w:lineRule="auto"/>
        <w:jc w:val="center"/>
        <w:rPr>
          <w:rFonts w:ascii="仿宋" w:hAnsi="仿宋" w:eastAsia="仿宋" w:cs="宋体"/>
          <w:b/>
          <w:bCs/>
          <w:color w:val="000000"/>
          <w:sz w:val="24"/>
          <w:szCs w:val="24"/>
        </w:rPr>
      </w:pPr>
    </w:p>
    <w:p>
      <w:pPr>
        <w:spacing w:line="360" w:lineRule="auto"/>
        <w:rPr>
          <w:rFonts w:ascii="仿宋" w:hAnsi="仿宋" w:eastAsia="仿宋" w:cs="宋体"/>
          <w:b/>
          <w:bCs/>
          <w:color w:val="000000"/>
          <w:sz w:val="24"/>
          <w:szCs w:val="24"/>
        </w:rPr>
      </w:pPr>
      <w:r>
        <w:rPr>
          <w:rFonts w:ascii="仿宋" w:hAnsi="仿宋" w:eastAsia="仿宋" w:cs="宋体"/>
          <w:b/>
          <w:bCs/>
          <w:color w:val="000000"/>
          <w:sz w:val="24"/>
          <w:szCs w:val="24"/>
        </w:rPr>
        <w:br w:type="page"/>
      </w:r>
    </w:p>
    <w:p>
      <w:pPr>
        <w:pStyle w:val="3"/>
        <w:spacing w:line="440" w:lineRule="exact"/>
        <w:rPr>
          <w:rFonts w:ascii="仿宋" w:hAnsi="仿宋" w:eastAsia="仿宋" w:cs="宋体"/>
          <w:color w:val="000000"/>
          <w:sz w:val="24"/>
          <w:szCs w:val="24"/>
        </w:rPr>
      </w:pPr>
      <w:bookmarkStart w:id="76" w:name="_Toc37577836"/>
      <w:bookmarkStart w:id="77" w:name="_Toc39922772"/>
      <w:r>
        <w:rPr>
          <w:rFonts w:ascii="仿宋" w:hAnsi="仿宋" w:eastAsia="仿宋" w:cs="宋体"/>
          <w:color w:val="000000"/>
          <w:sz w:val="24"/>
          <w:szCs w:val="24"/>
        </w:rPr>
        <w:t>附件</w:t>
      </w:r>
      <w:r>
        <w:rPr>
          <w:rFonts w:hint="eastAsia" w:ascii="仿宋" w:hAnsi="仿宋" w:eastAsia="仿宋" w:cs="宋体"/>
          <w:color w:val="000000"/>
          <w:sz w:val="24"/>
          <w:szCs w:val="24"/>
        </w:rPr>
        <w:t>3</w:t>
      </w:r>
      <w:r>
        <w:rPr>
          <w:rFonts w:ascii="仿宋" w:hAnsi="仿宋" w:eastAsia="仿宋" w:cs="宋体"/>
          <w:color w:val="000000"/>
          <w:sz w:val="24"/>
          <w:szCs w:val="24"/>
        </w:rPr>
        <w:t>：</w:t>
      </w:r>
      <w:r>
        <w:rPr>
          <w:rFonts w:hint="eastAsia" w:ascii="仿宋" w:hAnsi="仿宋" w:eastAsia="仿宋" w:cs="宋体"/>
          <w:color w:val="000000"/>
          <w:sz w:val="24"/>
          <w:szCs w:val="24"/>
        </w:rPr>
        <w:t>供应商基本情况表</w:t>
      </w:r>
      <w:bookmarkEnd w:id="76"/>
      <w:bookmarkEnd w:id="77"/>
    </w:p>
    <w:p/>
    <w:p>
      <w:pPr>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供应商基本情况表</w:t>
      </w:r>
    </w:p>
    <w:tbl>
      <w:tblPr>
        <w:tblStyle w:val="22"/>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2737"/>
        <w:gridCol w:w="2018"/>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供应商名称</w:t>
            </w:r>
          </w:p>
        </w:tc>
        <w:tc>
          <w:tcPr>
            <w:tcW w:w="76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投标方式</w:t>
            </w:r>
          </w:p>
        </w:tc>
        <w:tc>
          <w:tcPr>
            <w:tcW w:w="2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（独立）</w:t>
            </w: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主要业务</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资质等级</w:t>
            </w:r>
          </w:p>
        </w:tc>
        <w:tc>
          <w:tcPr>
            <w:tcW w:w="2737" w:type="dxa"/>
            <w:tcBorders>
              <w:top w:val="single" w:color="auto" w:sz="4" w:space="0"/>
              <w:left w:val="single" w:color="auto" w:sz="4" w:space="0"/>
              <w:bottom w:val="single" w:color="auto" w:sz="4" w:space="0"/>
              <w:right w:val="nil"/>
            </w:tcBorders>
            <w:vAlign w:val="center"/>
          </w:tcPr>
          <w:p>
            <w:pPr>
              <w:jc w:val="center"/>
              <w:rPr>
                <w:rFonts w:ascii="仿宋" w:hAnsi="仿宋" w:eastAsia="仿宋"/>
                <w:sz w:val="24"/>
              </w:rPr>
            </w:pPr>
          </w:p>
        </w:tc>
        <w:tc>
          <w:tcPr>
            <w:tcW w:w="2018" w:type="dxa"/>
            <w:tcBorders>
              <w:top w:val="single" w:color="auto" w:sz="4" w:space="0"/>
              <w:left w:val="nil"/>
              <w:bottom w:val="single" w:color="auto" w:sz="4" w:space="0"/>
              <w:right w:val="nil"/>
            </w:tcBorders>
            <w:vAlign w:val="center"/>
          </w:tcPr>
          <w:p>
            <w:pPr>
              <w:jc w:val="center"/>
              <w:rPr>
                <w:rFonts w:ascii="仿宋" w:hAnsi="仿宋" w:eastAsia="仿宋"/>
                <w:sz w:val="24"/>
              </w:rPr>
            </w:pPr>
          </w:p>
        </w:tc>
        <w:tc>
          <w:tcPr>
            <w:tcW w:w="2944"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营业执照号</w:t>
            </w:r>
          </w:p>
        </w:tc>
        <w:tc>
          <w:tcPr>
            <w:tcW w:w="2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成立时间</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技术人员总数</w:t>
            </w:r>
          </w:p>
        </w:tc>
        <w:tc>
          <w:tcPr>
            <w:tcW w:w="2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员工总人数</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企业资质等级</w:t>
            </w:r>
          </w:p>
        </w:tc>
        <w:tc>
          <w:tcPr>
            <w:tcW w:w="27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20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资产净值（万元）</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694"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行政负责人</w:t>
            </w:r>
          </w:p>
        </w:tc>
        <w:tc>
          <w:tcPr>
            <w:tcW w:w="7699" w:type="dxa"/>
            <w:gridSpan w:val="3"/>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694"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技术负责人</w:t>
            </w:r>
          </w:p>
        </w:tc>
        <w:tc>
          <w:tcPr>
            <w:tcW w:w="7699" w:type="dxa"/>
            <w:gridSpan w:val="3"/>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694"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联系方式</w:t>
            </w:r>
          </w:p>
        </w:tc>
        <w:tc>
          <w:tcPr>
            <w:tcW w:w="7699" w:type="dxa"/>
            <w:gridSpan w:val="3"/>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1、地址：              2、邮编：               3、电话：</w:t>
            </w:r>
          </w:p>
          <w:p>
            <w:pPr>
              <w:jc w:val="center"/>
              <w:rPr>
                <w:rFonts w:ascii="仿宋" w:hAnsi="仿宋" w:eastAsia="仿宋"/>
                <w:sz w:val="24"/>
              </w:rPr>
            </w:pPr>
            <w:r>
              <w:rPr>
                <w:rFonts w:hint="eastAsia" w:ascii="仿宋" w:hAnsi="仿宋" w:eastAsia="仿宋"/>
                <w:sz w:val="24"/>
              </w:rPr>
              <w:t>4、传真：              5、E-mail:              6、联系人：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1694"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开户银行</w:t>
            </w:r>
          </w:p>
        </w:tc>
        <w:tc>
          <w:tcPr>
            <w:tcW w:w="7699" w:type="dxa"/>
            <w:gridSpan w:val="3"/>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1、户名：              2、开户行：             3、账号：</w:t>
            </w:r>
          </w:p>
        </w:tc>
      </w:tr>
    </w:tbl>
    <w:p>
      <w:pPr>
        <w:spacing w:line="360" w:lineRule="auto"/>
        <w:jc w:val="left"/>
        <w:rPr>
          <w:rFonts w:ascii="仿宋" w:hAnsi="仿宋" w:eastAsia="仿宋" w:cs="宋体"/>
          <w:b/>
          <w:bCs/>
          <w:color w:val="000000"/>
          <w:sz w:val="24"/>
          <w:szCs w:val="24"/>
        </w:rPr>
      </w:pPr>
      <w:r>
        <w:rPr>
          <w:rFonts w:hint="eastAsia" w:ascii="仿宋" w:hAnsi="仿宋" w:eastAsia="仿宋"/>
          <w:sz w:val="24"/>
        </w:rPr>
        <w:t>注：附供应商营业执照副本、资质证书、安全生产许可证等复印件。</w:t>
      </w: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center"/>
        <w:rPr>
          <w:rFonts w:ascii="宋体"/>
          <w:color w:val="000000"/>
          <w:sz w:val="24"/>
          <w:szCs w:val="24"/>
        </w:rPr>
      </w:pPr>
    </w:p>
    <w:p>
      <w:pPr>
        <w:spacing w:line="360" w:lineRule="auto"/>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附件4：法定代表人证明书格式</w:t>
      </w:r>
    </w:p>
    <w:p>
      <w:pPr>
        <w:spacing w:line="360" w:lineRule="auto"/>
        <w:jc w:val="center"/>
        <w:rPr>
          <w:rFonts w:ascii="宋体" w:hAnsi="宋体" w:cs="宋体"/>
          <w:b/>
          <w:bCs/>
          <w:color w:val="000000"/>
          <w:sz w:val="24"/>
          <w:szCs w:val="24"/>
        </w:rPr>
      </w:pPr>
    </w:p>
    <w:p>
      <w:pPr>
        <w:spacing w:line="360" w:lineRule="auto"/>
        <w:jc w:val="center"/>
        <w:rPr>
          <w:rFonts w:ascii="仿宋" w:hAnsi="仿宋" w:eastAsia="仿宋"/>
          <w:b/>
          <w:sz w:val="24"/>
          <w:szCs w:val="24"/>
        </w:rPr>
      </w:pPr>
      <w:bookmarkStart w:id="78" w:name="_Toc298683397"/>
      <w:r>
        <w:rPr>
          <w:rFonts w:hint="eastAsia" w:ascii="仿宋" w:hAnsi="仿宋" w:eastAsia="仿宋"/>
          <w:b/>
          <w:sz w:val="24"/>
          <w:szCs w:val="24"/>
        </w:rPr>
        <w:t>法定代表人身份证明书</w:t>
      </w:r>
    </w:p>
    <w:p>
      <w:pPr>
        <w:autoSpaceDE w:val="0"/>
        <w:autoSpaceDN w:val="0"/>
        <w:adjustRightInd w:val="0"/>
        <w:ind w:firstLine="480" w:firstLineChars="200"/>
        <w:jc w:val="left"/>
        <w:rPr>
          <w:rFonts w:ascii="仿宋" w:hAnsi="仿宋" w:eastAsia="仿宋"/>
          <w:kern w:val="0"/>
          <w:sz w:val="24"/>
          <w:szCs w:val="24"/>
        </w:rPr>
      </w:pPr>
    </w:p>
    <w:p>
      <w:pPr>
        <w:autoSpaceDE w:val="0"/>
        <w:autoSpaceDN w:val="0"/>
        <w:adjustRightInd w:val="0"/>
        <w:ind w:firstLine="480" w:firstLineChars="200"/>
        <w:jc w:val="left"/>
        <w:rPr>
          <w:rFonts w:ascii="仿宋" w:hAnsi="仿宋" w:eastAsia="仿宋"/>
          <w:kern w:val="0"/>
          <w:sz w:val="24"/>
          <w:szCs w:val="24"/>
        </w:rPr>
      </w:pPr>
    </w:p>
    <w:p>
      <w:pPr>
        <w:autoSpaceDE w:val="0"/>
        <w:autoSpaceDN w:val="0"/>
        <w:spacing w:line="360" w:lineRule="auto"/>
        <w:rPr>
          <w:rFonts w:ascii="宋体" w:hAnsi="宋体" w:cs="宋体"/>
          <w:b/>
          <w:bCs/>
          <w:color w:val="000000"/>
          <w:kern w:val="0"/>
          <w:sz w:val="24"/>
          <w:szCs w:val="24"/>
          <w:lang w:val="zh-CN"/>
        </w:rPr>
      </w:pPr>
    </w:p>
    <w:p>
      <w:pPr>
        <w:autoSpaceDE w:val="0"/>
        <w:autoSpaceDN w:val="0"/>
        <w:spacing w:line="360" w:lineRule="auto"/>
        <w:rPr>
          <w:rFonts w:ascii="仿宋" w:hAnsi="仿宋" w:eastAsia="仿宋" w:cs="宋体"/>
          <w:b/>
          <w:bCs/>
          <w:color w:val="000000"/>
          <w:kern w:val="0"/>
          <w:sz w:val="24"/>
          <w:szCs w:val="24"/>
          <w:u w:val="single"/>
          <w:lang w:val="zh-CN"/>
        </w:rPr>
      </w:pPr>
      <w:r>
        <w:rPr>
          <w:rFonts w:hint="eastAsia" w:ascii="仿宋" w:hAnsi="仿宋" w:eastAsia="仿宋" w:cs="宋体"/>
          <w:b/>
          <w:bCs/>
          <w:color w:val="000000"/>
          <w:kern w:val="0"/>
          <w:sz w:val="24"/>
          <w:szCs w:val="24"/>
          <w:lang w:val="zh-CN"/>
        </w:rPr>
        <w:t>致：</w:t>
      </w:r>
      <w:r>
        <w:rPr>
          <w:rFonts w:hint="eastAsia" w:ascii="仿宋" w:hAnsi="仿宋" w:eastAsia="仿宋" w:cs="宋体"/>
          <w:b/>
          <w:bCs/>
          <w:color w:val="000000"/>
          <w:kern w:val="0"/>
          <w:sz w:val="24"/>
          <w:szCs w:val="24"/>
          <w:u w:val="single"/>
          <w:lang w:val="zh-CN"/>
        </w:rPr>
        <w:t>青海聚鑫工程管理有限公司</w:t>
      </w:r>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u w:val="single"/>
          <w:lang w:val="zh-CN"/>
        </w:rPr>
        <w:t>（法定代表人姓名）</w:t>
      </w:r>
      <w:r>
        <w:rPr>
          <w:rFonts w:hint="eastAsia" w:ascii="仿宋" w:hAnsi="仿宋" w:eastAsia="仿宋" w:cs="宋体"/>
          <w:color w:val="000000"/>
          <w:kern w:val="0"/>
          <w:sz w:val="24"/>
          <w:szCs w:val="24"/>
          <w:lang w:val="zh-CN"/>
        </w:rPr>
        <w:t>现任我单位职务，为法定代表人，特此证明。</w:t>
      </w:r>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法定代表人基本情况：</w:t>
      </w:r>
    </w:p>
    <w:p>
      <w:pPr>
        <w:autoSpaceDE w:val="0"/>
        <w:autoSpaceDN w:val="0"/>
        <w:spacing w:line="360" w:lineRule="auto"/>
        <w:rPr>
          <w:rFonts w:ascii="仿宋" w:hAnsi="仿宋" w:eastAsia="仿宋" w:cs="宋体"/>
          <w:color w:val="000000"/>
          <w:kern w:val="0"/>
          <w:sz w:val="24"/>
          <w:szCs w:val="24"/>
          <w:u w:val="single"/>
          <w:lang w:val="zh-CN"/>
        </w:rPr>
      </w:pPr>
      <w:r>
        <w:rPr>
          <w:rFonts w:hint="eastAsia" w:ascii="仿宋" w:hAnsi="仿宋" w:eastAsia="仿宋" w:cs="宋体"/>
          <w:color w:val="000000"/>
          <w:kern w:val="0"/>
          <w:sz w:val="24"/>
          <w:szCs w:val="24"/>
          <w:lang w:val="zh-CN"/>
        </w:rPr>
        <w:t>性别：     年龄：      民族：</w:t>
      </w:r>
    </w:p>
    <w:p>
      <w:pPr>
        <w:autoSpaceDE w:val="0"/>
        <w:autoSpaceDN w:val="0"/>
        <w:spacing w:line="360" w:lineRule="auto"/>
        <w:rPr>
          <w:rFonts w:ascii="仿宋" w:hAnsi="仿宋" w:eastAsia="仿宋" w:cs="宋体"/>
          <w:color w:val="000000"/>
          <w:kern w:val="0"/>
          <w:sz w:val="24"/>
          <w:szCs w:val="24"/>
          <w:u w:val="single"/>
          <w:lang w:val="zh-CN"/>
        </w:rPr>
      </w:pPr>
      <w:r>
        <w:rPr>
          <w:rFonts w:hint="eastAsia" w:ascii="仿宋" w:hAnsi="仿宋" w:eastAsia="仿宋" w:cs="宋体"/>
          <w:color w:val="000000"/>
          <w:kern w:val="0"/>
          <w:sz w:val="24"/>
          <w:szCs w:val="24"/>
          <w:lang w:val="zh-CN"/>
        </w:rPr>
        <w:t>地址：</w:t>
      </w: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身份证号码：</w:t>
      </w:r>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附法定代表人第二代身份证双面扫描（或复印）件</w:t>
      </w:r>
    </w:p>
    <w:p>
      <w:pPr>
        <w:spacing w:line="360" w:lineRule="auto"/>
        <w:rPr>
          <w:rFonts w:ascii="仿宋" w:hAnsi="仿宋" w:eastAsia="仿宋"/>
          <w:sz w:val="24"/>
          <w:szCs w:val="24"/>
        </w:rPr>
      </w:pPr>
    </w:p>
    <w:p>
      <w:pPr>
        <w:spacing w:line="360" w:lineRule="auto"/>
        <w:ind w:firstLine="4190" w:firstLineChars="1739"/>
        <w:rPr>
          <w:rFonts w:ascii="仿宋" w:hAnsi="仿宋" w:eastAsia="仿宋"/>
          <w:b/>
          <w:sz w:val="24"/>
          <w:szCs w:val="24"/>
        </w:rPr>
      </w:pPr>
    </w:p>
    <w:p>
      <w:pPr>
        <w:spacing w:line="360" w:lineRule="auto"/>
        <w:ind w:firstLine="4385" w:firstLineChars="1820"/>
        <w:rPr>
          <w:rFonts w:ascii="仿宋" w:hAnsi="仿宋" w:eastAsia="仿宋"/>
          <w:b/>
          <w:sz w:val="24"/>
          <w:szCs w:val="24"/>
          <w:u w:val="single"/>
        </w:rPr>
      </w:pPr>
      <w:r>
        <w:rPr>
          <w:rFonts w:hint="eastAsia" w:ascii="仿宋" w:hAnsi="仿宋" w:eastAsia="仿宋"/>
          <w:b/>
          <w:sz w:val="24"/>
          <w:szCs w:val="24"/>
        </w:rPr>
        <w:t>供应商名称</w:t>
      </w:r>
      <w:r>
        <w:rPr>
          <w:rFonts w:ascii="仿宋" w:hAnsi="仿宋" w:eastAsia="仿宋"/>
          <w:b/>
          <w:sz w:val="24"/>
          <w:szCs w:val="24"/>
        </w:rPr>
        <w:t>：（公章）</w:t>
      </w:r>
    </w:p>
    <w:p>
      <w:pPr>
        <w:spacing w:line="360" w:lineRule="auto"/>
        <w:ind w:firstLine="4722" w:firstLineChars="1960"/>
        <w:rPr>
          <w:b/>
          <w:sz w:val="24"/>
        </w:rPr>
      </w:pPr>
      <w:r>
        <w:rPr>
          <w:rFonts w:ascii="仿宋" w:hAnsi="仿宋" w:eastAsia="仿宋"/>
          <w:b/>
          <w:sz w:val="24"/>
          <w:szCs w:val="24"/>
        </w:rPr>
        <w:t>年月日</w:t>
      </w: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jc w:val="center"/>
        <w:rPr>
          <w:rFonts w:ascii="仿宋" w:hAnsi="仿宋" w:eastAsia="仿宋"/>
          <w:b/>
          <w:sz w:val="24"/>
        </w:rPr>
      </w:pPr>
    </w:p>
    <w:p>
      <w:pPr>
        <w:spacing w:line="360" w:lineRule="auto"/>
        <w:rPr>
          <w:rFonts w:ascii="仿宋" w:hAnsi="仿宋" w:eastAsia="仿宋"/>
          <w:b/>
          <w:sz w:val="24"/>
        </w:rPr>
      </w:pPr>
    </w:p>
    <w:p>
      <w:pPr>
        <w:jc w:val="left"/>
        <w:rPr>
          <w:rFonts w:ascii="仿宋" w:hAnsi="仿宋" w:eastAsia="仿宋" w:cs="宋体"/>
          <w:b/>
          <w:bCs/>
          <w:color w:val="000000"/>
          <w:kern w:val="0"/>
          <w:sz w:val="24"/>
          <w:szCs w:val="24"/>
        </w:rPr>
      </w:pPr>
      <w:r>
        <w:rPr>
          <w:rFonts w:ascii="仿宋" w:hAnsi="仿宋" w:eastAsia="仿宋" w:cs="宋体"/>
          <w:b/>
          <w:bCs/>
          <w:color w:val="000000"/>
          <w:kern w:val="0"/>
          <w:sz w:val="24"/>
          <w:szCs w:val="24"/>
        </w:rPr>
        <w:br w:type="page"/>
      </w:r>
      <w:r>
        <w:rPr>
          <w:rFonts w:hint="eastAsia" w:ascii="仿宋" w:hAnsi="仿宋" w:eastAsia="仿宋" w:cs="宋体"/>
          <w:b/>
          <w:bCs/>
          <w:color w:val="000000"/>
          <w:kern w:val="0"/>
          <w:sz w:val="24"/>
          <w:szCs w:val="24"/>
        </w:rPr>
        <w:t>附件</w:t>
      </w:r>
      <w:bookmarkEnd w:id="78"/>
      <w:bookmarkStart w:id="79" w:name="_Toc323717404"/>
      <w:bookmarkStart w:id="80" w:name="_Toc323800509"/>
      <w:bookmarkStart w:id="81" w:name="_Toc201287640"/>
      <w:r>
        <w:rPr>
          <w:rFonts w:hint="eastAsia" w:ascii="仿宋" w:hAnsi="仿宋" w:eastAsia="仿宋" w:cs="宋体"/>
          <w:b/>
          <w:bCs/>
          <w:color w:val="000000"/>
          <w:kern w:val="0"/>
          <w:sz w:val="24"/>
          <w:szCs w:val="24"/>
        </w:rPr>
        <w:t>5：法定代表人授权书格式</w:t>
      </w:r>
    </w:p>
    <w:p>
      <w:pPr>
        <w:spacing w:line="360" w:lineRule="auto"/>
        <w:jc w:val="center"/>
        <w:rPr>
          <w:rFonts w:ascii="仿宋" w:hAnsi="仿宋" w:eastAsia="仿宋" w:cs="宋体"/>
          <w:b/>
          <w:bCs/>
          <w:color w:val="000000"/>
          <w:sz w:val="24"/>
          <w:szCs w:val="24"/>
        </w:rPr>
      </w:pPr>
    </w:p>
    <w:p>
      <w:pPr>
        <w:spacing w:line="360" w:lineRule="auto"/>
        <w:jc w:val="center"/>
        <w:rPr>
          <w:rFonts w:ascii="仿宋" w:hAnsi="仿宋" w:eastAsia="仿宋"/>
          <w:b/>
          <w:sz w:val="24"/>
          <w:szCs w:val="24"/>
        </w:rPr>
      </w:pPr>
      <w:bookmarkStart w:id="82" w:name="_Toc468025339"/>
      <w:r>
        <w:rPr>
          <w:rFonts w:hint="eastAsia" w:ascii="仿宋" w:hAnsi="仿宋" w:eastAsia="仿宋"/>
          <w:b/>
          <w:sz w:val="24"/>
          <w:szCs w:val="24"/>
        </w:rPr>
        <w:t>法定代表人授权委托书</w:t>
      </w:r>
      <w:bookmarkEnd w:id="82"/>
    </w:p>
    <w:p>
      <w:pPr>
        <w:autoSpaceDE w:val="0"/>
        <w:autoSpaceDN w:val="0"/>
        <w:adjustRightInd w:val="0"/>
        <w:spacing w:line="440" w:lineRule="exact"/>
        <w:jc w:val="left"/>
        <w:rPr>
          <w:rFonts w:ascii="仿宋" w:hAnsi="仿宋" w:eastAsia="仿宋" w:cs="宋体"/>
          <w:color w:val="000000"/>
          <w:kern w:val="0"/>
          <w:sz w:val="24"/>
          <w:szCs w:val="24"/>
        </w:rPr>
      </w:pPr>
    </w:p>
    <w:p>
      <w:pPr>
        <w:autoSpaceDE w:val="0"/>
        <w:autoSpaceDN w:val="0"/>
        <w:spacing w:line="360" w:lineRule="auto"/>
        <w:rPr>
          <w:rFonts w:ascii="仿宋" w:hAnsi="仿宋" w:eastAsia="仿宋" w:cs="宋体"/>
          <w:b/>
          <w:bCs/>
          <w:color w:val="000000"/>
          <w:kern w:val="0"/>
          <w:sz w:val="24"/>
          <w:szCs w:val="24"/>
          <w:lang w:val="zh-CN"/>
        </w:rPr>
      </w:pPr>
    </w:p>
    <w:p>
      <w:pPr>
        <w:autoSpaceDE w:val="0"/>
        <w:autoSpaceDN w:val="0"/>
        <w:spacing w:line="360" w:lineRule="auto"/>
        <w:rPr>
          <w:rFonts w:ascii="仿宋" w:hAnsi="仿宋" w:eastAsia="仿宋" w:cs="宋体"/>
          <w:b/>
          <w:bCs/>
          <w:color w:val="000000"/>
          <w:kern w:val="0"/>
          <w:sz w:val="24"/>
          <w:szCs w:val="24"/>
          <w:u w:val="single"/>
          <w:lang w:val="zh-CN"/>
        </w:rPr>
      </w:pPr>
      <w:r>
        <w:rPr>
          <w:rFonts w:hint="eastAsia" w:ascii="仿宋" w:hAnsi="仿宋" w:eastAsia="仿宋" w:cs="宋体"/>
          <w:b/>
          <w:bCs/>
          <w:color w:val="000000"/>
          <w:kern w:val="0"/>
          <w:sz w:val="24"/>
          <w:szCs w:val="24"/>
          <w:lang w:val="zh-CN"/>
        </w:rPr>
        <w:t>致：</w:t>
      </w:r>
      <w:r>
        <w:rPr>
          <w:rFonts w:hint="eastAsia" w:ascii="仿宋" w:hAnsi="仿宋" w:eastAsia="仿宋" w:cs="宋体"/>
          <w:b/>
          <w:bCs/>
          <w:color w:val="000000"/>
          <w:kern w:val="0"/>
          <w:sz w:val="24"/>
          <w:szCs w:val="24"/>
          <w:u w:val="single"/>
          <w:lang w:val="zh-CN"/>
        </w:rPr>
        <w:t>青海聚鑫工程管理有限公司</w:t>
      </w:r>
    </w:p>
    <w:p>
      <w:pPr>
        <w:autoSpaceDE w:val="0"/>
        <w:autoSpaceDN w:val="0"/>
        <w:spacing w:line="360" w:lineRule="auto"/>
        <w:rPr>
          <w:rFonts w:ascii="仿宋" w:hAnsi="仿宋" w:eastAsia="仿宋" w:cs="宋体"/>
          <w:b/>
          <w:bCs/>
          <w:color w:val="000000"/>
          <w:kern w:val="0"/>
          <w:sz w:val="24"/>
          <w:szCs w:val="24"/>
          <w:u w:val="single"/>
          <w:lang w:val="zh-CN"/>
        </w:rPr>
      </w:pP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u w:val="single"/>
          <w:lang w:val="zh-CN"/>
        </w:rPr>
        <w:t>（供应商名称）</w:t>
      </w:r>
      <w:r>
        <w:rPr>
          <w:rFonts w:hint="eastAsia" w:ascii="仿宋" w:hAnsi="仿宋" w:eastAsia="仿宋" w:cs="宋体"/>
          <w:color w:val="000000"/>
          <w:kern w:val="0"/>
          <w:sz w:val="24"/>
          <w:szCs w:val="24"/>
          <w:lang w:val="zh-CN"/>
        </w:rPr>
        <w:t>系中华人民共和国合法企业，法定地址。</w:t>
      </w: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u w:val="single"/>
          <w:lang w:val="zh-CN"/>
        </w:rPr>
        <w:t>（法定代表人姓名）</w:t>
      </w:r>
      <w:r>
        <w:rPr>
          <w:rFonts w:hint="eastAsia" w:ascii="仿宋" w:hAnsi="仿宋" w:eastAsia="仿宋" w:cs="宋体"/>
          <w:color w:val="000000"/>
          <w:kern w:val="0"/>
          <w:sz w:val="24"/>
          <w:szCs w:val="24"/>
          <w:lang w:val="zh-CN"/>
        </w:rPr>
        <w:t>特授权</w:t>
      </w:r>
      <w:r>
        <w:rPr>
          <w:rFonts w:hint="eastAsia" w:ascii="仿宋" w:hAnsi="仿宋" w:eastAsia="仿宋" w:cs="宋体"/>
          <w:color w:val="000000"/>
          <w:kern w:val="0"/>
          <w:sz w:val="24"/>
          <w:szCs w:val="24"/>
          <w:u w:val="single"/>
          <w:lang w:val="zh-CN"/>
        </w:rPr>
        <w:t>（委托代理人姓名）</w:t>
      </w:r>
      <w:r>
        <w:rPr>
          <w:rFonts w:hint="eastAsia" w:ascii="仿宋" w:hAnsi="仿宋" w:eastAsia="仿宋" w:cs="宋体"/>
          <w:color w:val="000000"/>
          <w:kern w:val="0"/>
          <w:sz w:val="24"/>
          <w:szCs w:val="24"/>
          <w:lang w:val="zh-CN"/>
        </w:rPr>
        <w:t>代表我单位全权办理项目的投标、答疑等具体工作，并签署全部有关的文件、资料。</w:t>
      </w: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我单位对被授权人的签名负全部责任。</w:t>
      </w: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被授权人联系电话：</w:t>
      </w:r>
    </w:p>
    <w:p>
      <w:pPr>
        <w:autoSpaceDE w:val="0"/>
        <w:autoSpaceDN w:val="0"/>
        <w:spacing w:line="360" w:lineRule="auto"/>
        <w:rPr>
          <w:rFonts w:ascii="仿宋" w:hAnsi="仿宋" w:eastAsia="仿宋" w:cs="宋体"/>
          <w:color w:val="000000"/>
          <w:kern w:val="0"/>
          <w:sz w:val="24"/>
          <w:szCs w:val="24"/>
          <w:u w:val="single"/>
          <w:lang w:val="zh-CN"/>
        </w:rPr>
      </w:pPr>
      <w:r>
        <w:rPr>
          <w:rFonts w:hint="eastAsia" w:ascii="仿宋" w:hAnsi="仿宋" w:eastAsia="仿宋" w:cs="宋体"/>
          <w:color w:val="000000"/>
          <w:kern w:val="0"/>
          <w:sz w:val="24"/>
          <w:szCs w:val="24"/>
          <w:lang w:val="zh-CN"/>
        </w:rPr>
        <w:t>被授权人（委托代理人）签字：授权人（法定代表人）签字：</w:t>
      </w:r>
    </w:p>
    <w:p>
      <w:pPr>
        <w:autoSpaceDE w:val="0"/>
        <w:autoSpaceDN w:val="0"/>
        <w:spacing w:line="360" w:lineRule="auto"/>
        <w:ind w:firstLine="2760" w:firstLineChars="115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职务：职务：</w:t>
      </w:r>
    </w:p>
    <w:p>
      <w:pPr>
        <w:autoSpaceDE w:val="0"/>
        <w:autoSpaceDN w:val="0"/>
        <w:spacing w:line="360" w:lineRule="auto"/>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附被授权人第二代身份证双面扫描（或复印）件</w:t>
      </w:r>
    </w:p>
    <w:p>
      <w:pPr>
        <w:autoSpaceDE w:val="0"/>
        <w:autoSpaceDN w:val="0"/>
        <w:adjustRightInd w:val="0"/>
        <w:spacing w:line="460" w:lineRule="exact"/>
        <w:jc w:val="left"/>
        <w:rPr>
          <w:rFonts w:ascii="仿宋" w:hAnsi="仿宋" w:eastAsia="仿宋" w:cs="宋体"/>
          <w:color w:val="000000"/>
          <w:kern w:val="0"/>
          <w:sz w:val="24"/>
          <w:szCs w:val="24"/>
        </w:rPr>
      </w:pPr>
    </w:p>
    <w:p>
      <w:pPr>
        <w:autoSpaceDE w:val="0"/>
        <w:autoSpaceDN w:val="0"/>
        <w:adjustRightInd w:val="0"/>
        <w:spacing w:line="460" w:lineRule="exact"/>
        <w:jc w:val="left"/>
        <w:rPr>
          <w:rFonts w:ascii="仿宋" w:hAnsi="仿宋" w:eastAsia="仿宋" w:cs="宋体"/>
          <w:color w:val="000000"/>
          <w:kern w:val="0"/>
          <w:sz w:val="24"/>
          <w:szCs w:val="24"/>
        </w:rPr>
      </w:pPr>
    </w:p>
    <w:p>
      <w:pPr>
        <w:autoSpaceDE w:val="0"/>
        <w:autoSpaceDN w:val="0"/>
        <w:adjustRightInd w:val="0"/>
        <w:spacing w:line="460" w:lineRule="exact"/>
        <w:jc w:val="left"/>
        <w:rPr>
          <w:rFonts w:ascii="仿宋" w:hAnsi="仿宋" w:eastAsia="仿宋" w:cs="宋体"/>
          <w:color w:val="000000"/>
          <w:kern w:val="0"/>
          <w:sz w:val="24"/>
          <w:szCs w:val="24"/>
        </w:rPr>
      </w:pPr>
    </w:p>
    <w:p>
      <w:pPr>
        <w:spacing w:line="360" w:lineRule="auto"/>
        <w:ind w:firstLine="3373" w:firstLineChars="1400"/>
        <w:rPr>
          <w:rFonts w:ascii="仿宋" w:hAnsi="仿宋" w:eastAsia="仿宋"/>
          <w:b/>
          <w:sz w:val="24"/>
          <w:szCs w:val="24"/>
          <w:u w:val="single"/>
        </w:rPr>
      </w:pPr>
      <w:r>
        <w:rPr>
          <w:rFonts w:hint="eastAsia" w:ascii="仿宋" w:hAnsi="仿宋" w:eastAsia="仿宋"/>
          <w:b/>
          <w:sz w:val="24"/>
          <w:szCs w:val="24"/>
        </w:rPr>
        <w:t>供应商名称</w:t>
      </w:r>
      <w:r>
        <w:rPr>
          <w:rFonts w:ascii="仿宋" w:hAnsi="仿宋" w:eastAsia="仿宋"/>
          <w:b/>
          <w:sz w:val="24"/>
          <w:szCs w:val="24"/>
        </w:rPr>
        <w:t>：（公章）</w:t>
      </w:r>
    </w:p>
    <w:p>
      <w:pPr>
        <w:spacing w:line="360" w:lineRule="auto"/>
        <w:jc w:val="center"/>
        <w:rPr>
          <w:rFonts w:ascii="宋体"/>
          <w:b/>
          <w:bCs/>
          <w:color w:val="000000"/>
          <w:sz w:val="24"/>
          <w:szCs w:val="24"/>
        </w:rPr>
      </w:pPr>
      <w:r>
        <w:rPr>
          <w:rFonts w:ascii="仿宋" w:hAnsi="仿宋" w:eastAsia="仿宋"/>
          <w:b/>
          <w:sz w:val="24"/>
          <w:szCs w:val="24"/>
        </w:rPr>
        <w:t>年月日</w:t>
      </w:r>
    </w:p>
    <w:p>
      <w:pPr>
        <w:spacing w:line="360" w:lineRule="auto"/>
        <w:rPr>
          <w:rFonts w:ascii="宋体"/>
          <w:color w:val="000000"/>
          <w:sz w:val="24"/>
          <w:szCs w:val="24"/>
        </w:rPr>
      </w:pPr>
    </w:p>
    <w:p>
      <w:pPr>
        <w:spacing w:line="360" w:lineRule="auto"/>
        <w:rPr>
          <w:rFonts w:ascii="宋体"/>
          <w:color w:val="000000"/>
          <w:kern w:val="0"/>
          <w:sz w:val="24"/>
          <w:szCs w:val="24"/>
        </w:rPr>
      </w:pPr>
    </w:p>
    <w:p>
      <w:pPr>
        <w:spacing w:line="360" w:lineRule="auto"/>
        <w:rPr>
          <w:rFonts w:ascii="宋体"/>
          <w:color w:val="000000"/>
          <w:kern w:val="0"/>
          <w:sz w:val="24"/>
          <w:szCs w:val="24"/>
        </w:rPr>
      </w:pPr>
    </w:p>
    <w:p>
      <w:pPr>
        <w:spacing w:line="360" w:lineRule="auto"/>
        <w:rPr>
          <w:rFonts w:ascii="宋体"/>
          <w:color w:val="000000"/>
          <w:kern w:val="0"/>
          <w:sz w:val="24"/>
          <w:szCs w:val="24"/>
        </w:rPr>
      </w:pPr>
    </w:p>
    <w:p>
      <w:pPr>
        <w:spacing w:line="360" w:lineRule="auto"/>
        <w:rPr>
          <w:rFonts w:ascii="宋体"/>
          <w:color w:val="000000"/>
          <w:kern w:val="0"/>
          <w:sz w:val="24"/>
          <w:szCs w:val="24"/>
        </w:rPr>
      </w:pPr>
    </w:p>
    <w:p>
      <w:pPr>
        <w:spacing w:line="360" w:lineRule="auto"/>
        <w:rPr>
          <w:rFonts w:ascii="宋体"/>
          <w:color w:val="000000"/>
          <w:kern w:val="0"/>
          <w:sz w:val="24"/>
          <w:szCs w:val="24"/>
        </w:rPr>
      </w:pPr>
    </w:p>
    <w:bookmarkEnd w:id="79"/>
    <w:bookmarkEnd w:id="80"/>
    <w:bookmarkEnd w:id="81"/>
    <w:p>
      <w:pPr>
        <w:pStyle w:val="3"/>
        <w:spacing w:before="0" w:after="0" w:line="360" w:lineRule="auto"/>
        <w:rPr>
          <w:rFonts w:ascii="宋体" w:hAnsi="宋体" w:eastAsia="宋体" w:cs="Times New Roman"/>
          <w:color w:val="000000"/>
          <w:sz w:val="24"/>
          <w:szCs w:val="24"/>
        </w:rPr>
      </w:pPr>
      <w:bookmarkStart w:id="83" w:name="_Toc358560685"/>
      <w:bookmarkStart w:id="84" w:name="_Toc298683401"/>
      <w:bookmarkStart w:id="85" w:name="_Toc323800510"/>
      <w:bookmarkStart w:id="86" w:name="_Toc323717405"/>
      <w:bookmarkStart w:id="87" w:name="_Toc201287641"/>
      <w:r>
        <w:rPr>
          <w:rFonts w:ascii="仿宋" w:hAnsi="仿宋" w:eastAsia="仿宋" w:cs="宋体"/>
          <w:color w:val="000000"/>
          <w:sz w:val="24"/>
          <w:szCs w:val="24"/>
        </w:rPr>
        <w:br w:type="page"/>
      </w:r>
      <w:bookmarkStart w:id="88" w:name="_Toc37577837"/>
      <w:bookmarkStart w:id="89" w:name="_Toc39922773"/>
      <w:r>
        <w:rPr>
          <w:rFonts w:hint="eastAsia" w:ascii="仿宋" w:hAnsi="仿宋" w:eastAsia="仿宋" w:cs="宋体"/>
          <w:color w:val="000000"/>
          <w:sz w:val="24"/>
          <w:szCs w:val="24"/>
        </w:rPr>
        <w:t>附件6：谈判保证金提交凭证格式</w:t>
      </w:r>
      <w:bookmarkEnd w:id="88"/>
      <w:bookmarkEnd w:id="89"/>
    </w:p>
    <w:p>
      <w:pPr>
        <w:spacing w:line="360" w:lineRule="auto"/>
        <w:jc w:val="center"/>
        <w:rPr>
          <w:rFonts w:ascii="仿宋" w:hAnsi="仿宋" w:eastAsia="仿宋" w:cs="宋体"/>
          <w:b/>
          <w:bCs/>
          <w:color w:val="000000"/>
          <w:kern w:val="0"/>
          <w:sz w:val="24"/>
          <w:szCs w:val="24"/>
        </w:rPr>
      </w:pPr>
    </w:p>
    <w:p>
      <w:pPr>
        <w:autoSpaceDE w:val="0"/>
        <w:autoSpaceDN w:val="0"/>
        <w:adjustRightInd w:val="0"/>
        <w:spacing w:line="400" w:lineRule="exact"/>
        <w:jc w:val="center"/>
        <w:rPr>
          <w:rFonts w:ascii="仿宋" w:hAnsi="仿宋" w:eastAsia="仿宋" w:cs="宋体"/>
          <w:b/>
          <w:bCs/>
          <w:kern w:val="0"/>
          <w:sz w:val="24"/>
          <w:szCs w:val="24"/>
          <w:lang w:val="zh-CN"/>
        </w:rPr>
      </w:pPr>
      <w:r>
        <w:rPr>
          <w:rFonts w:hint="eastAsia" w:ascii="仿宋" w:hAnsi="仿宋" w:eastAsia="仿宋" w:cs="宋体"/>
          <w:b/>
          <w:bCs/>
          <w:kern w:val="0"/>
          <w:sz w:val="24"/>
          <w:szCs w:val="24"/>
          <w:lang w:val="zh-CN"/>
        </w:rPr>
        <w:t>谈判保证金证明</w:t>
      </w:r>
    </w:p>
    <w:p>
      <w:pPr>
        <w:autoSpaceDE w:val="0"/>
        <w:autoSpaceDN w:val="0"/>
        <w:adjustRightInd w:val="0"/>
        <w:spacing w:line="400" w:lineRule="exact"/>
        <w:rPr>
          <w:rFonts w:ascii="仿宋" w:hAnsi="仿宋" w:eastAsia="仿宋" w:cs="宋体"/>
          <w:b/>
          <w:bCs/>
          <w:kern w:val="0"/>
          <w:sz w:val="24"/>
          <w:szCs w:val="24"/>
          <w:lang w:val="zh-CN"/>
        </w:rPr>
      </w:pPr>
      <w:bookmarkStart w:id="90" w:name="_Toc325726048"/>
      <w:bookmarkEnd w:id="90"/>
    </w:p>
    <w:p>
      <w:pPr>
        <w:autoSpaceDE w:val="0"/>
        <w:autoSpaceDN w:val="0"/>
        <w:adjustRightInd w:val="0"/>
        <w:spacing w:line="400" w:lineRule="exact"/>
        <w:rPr>
          <w:rFonts w:ascii="仿宋" w:hAnsi="仿宋" w:eastAsia="仿宋" w:cs="宋体"/>
          <w:b/>
          <w:bCs/>
          <w:kern w:val="0"/>
          <w:sz w:val="24"/>
          <w:szCs w:val="24"/>
          <w:lang w:val="zh-CN"/>
        </w:rPr>
      </w:pPr>
    </w:p>
    <w:p>
      <w:pPr>
        <w:autoSpaceDE w:val="0"/>
        <w:autoSpaceDN w:val="0"/>
        <w:adjustRightInd w:val="0"/>
        <w:spacing w:line="400" w:lineRule="exact"/>
        <w:rPr>
          <w:rFonts w:ascii="仿宋" w:hAnsi="仿宋" w:eastAsia="仿宋" w:cs="宋体"/>
          <w:b/>
          <w:bCs/>
          <w:kern w:val="0"/>
          <w:sz w:val="24"/>
          <w:szCs w:val="24"/>
          <w:lang w:val="zh-CN"/>
        </w:rPr>
      </w:pPr>
      <w:r>
        <w:rPr>
          <w:rFonts w:hint="eastAsia" w:ascii="仿宋" w:hAnsi="仿宋" w:eastAsia="仿宋" w:cs="宋体"/>
          <w:b/>
          <w:bCs/>
          <w:kern w:val="0"/>
          <w:sz w:val="24"/>
          <w:szCs w:val="24"/>
          <w:lang w:val="zh-CN"/>
        </w:rPr>
        <w:t>致：</w:t>
      </w:r>
      <w:r>
        <w:rPr>
          <w:rFonts w:hint="eastAsia" w:ascii="仿宋" w:hAnsi="仿宋" w:eastAsia="仿宋" w:cs="宋体"/>
          <w:kern w:val="0"/>
          <w:sz w:val="24"/>
          <w:szCs w:val="24"/>
          <w:u w:val="single"/>
          <w:lang w:val="zh-CN"/>
        </w:rPr>
        <w:t>青海聚鑫工程管理有限公司</w:t>
      </w:r>
    </w:p>
    <w:p>
      <w:pPr>
        <w:autoSpaceDE w:val="0"/>
        <w:autoSpaceDN w:val="0"/>
        <w:adjustRightInd w:val="0"/>
        <w:spacing w:line="400" w:lineRule="exact"/>
        <w:rPr>
          <w:rFonts w:ascii="仿宋" w:hAnsi="仿宋" w:eastAsia="仿宋" w:cs="宋体"/>
          <w:b/>
          <w:bCs/>
          <w:kern w:val="0"/>
          <w:sz w:val="24"/>
          <w:szCs w:val="24"/>
          <w:lang w:val="zh-CN"/>
        </w:rPr>
      </w:pP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我方为</w:t>
      </w:r>
      <w:r>
        <w:rPr>
          <w:rFonts w:hint="eastAsia" w:ascii="仿宋" w:hAnsi="仿宋" w:eastAsia="仿宋" w:cs="宋体"/>
          <w:kern w:val="0"/>
          <w:sz w:val="24"/>
          <w:szCs w:val="24"/>
          <w:u w:val="single"/>
          <w:lang w:val="zh-CN"/>
        </w:rPr>
        <w:t xml:space="preserve">（项目名称）  </w:t>
      </w:r>
      <w:r>
        <w:rPr>
          <w:rFonts w:hint="eastAsia" w:ascii="仿宋" w:hAnsi="仿宋" w:eastAsia="仿宋" w:cs="宋体"/>
          <w:kern w:val="0"/>
          <w:sz w:val="24"/>
          <w:szCs w:val="24"/>
          <w:lang w:val="zh-CN"/>
        </w:rPr>
        <w:t>项目（采购项目编号为：）递交保证金人民币</w:t>
      </w:r>
      <w:r>
        <w:rPr>
          <w:rFonts w:hint="eastAsia" w:ascii="仿宋" w:hAnsi="仿宋" w:eastAsia="仿宋" w:cs="宋体"/>
          <w:kern w:val="0"/>
          <w:sz w:val="24"/>
          <w:szCs w:val="24"/>
          <w:u w:val="single"/>
          <w:lang w:val="zh-CN"/>
        </w:rPr>
        <w:t>（大写：人民币         元）</w:t>
      </w:r>
      <w:r>
        <w:rPr>
          <w:rFonts w:hint="eastAsia" w:ascii="仿宋" w:hAnsi="仿宋" w:eastAsia="仿宋" w:cs="宋体"/>
          <w:kern w:val="0"/>
          <w:sz w:val="24"/>
          <w:szCs w:val="24"/>
          <w:lang w:val="zh-CN"/>
        </w:rPr>
        <w:t>已于年月日以基本户转账方式汇入你方账户。</w:t>
      </w:r>
    </w:p>
    <w:p>
      <w:pPr>
        <w:autoSpaceDE w:val="0"/>
        <w:autoSpaceDN w:val="0"/>
        <w:adjustRightInd w:val="0"/>
        <w:spacing w:line="400" w:lineRule="exact"/>
        <w:ind w:firstLine="360"/>
        <w:rPr>
          <w:rFonts w:ascii="仿宋" w:hAnsi="仿宋" w:eastAsia="仿宋" w:cs="宋体"/>
          <w:kern w:val="0"/>
          <w:sz w:val="24"/>
          <w:szCs w:val="24"/>
          <w:lang w:val="zh-CN"/>
        </w:rPr>
      </w:pP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附件：保证金汇款证明复印件（加盖公章）</w:t>
      </w: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退还保证金时请按以下内容汇入至我方账户（同递交保证金账户）。若因提供内容不全、错误等原因导致该项目保证金未能及时退还或退还过程中发生错误，我方将承担全部责任和损失。</w:t>
      </w: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户    名：</w:t>
      </w: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开户银行：</w:t>
      </w:r>
    </w:p>
    <w:p>
      <w:pPr>
        <w:autoSpaceDE w:val="0"/>
        <w:autoSpaceDN w:val="0"/>
        <w:adjustRightInd w:val="0"/>
        <w:spacing w:line="400" w:lineRule="exact"/>
        <w:ind w:firstLine="360"/>
        <w:rPr>
          <w:rFonts w:ascii="仿宋" w:hAnsi="仿宋" w:eastAsia="仿宋" w:cs="宋体"/>
          <w:kern w:val="0"/>
          <w:sz w:val="24"/>
          <w:szCs w:val="24"/>
          <w:lang w:val="zh-CN"/>
        </w:rPr>
      </w:pPr>
      <w:r>
        <w:rPr>
          <w:rFonts w:hint="eastAsia" w:ascii="仿宋" w:hAnsi="仿宋" w:eastAsia="仿宋" w:cs="宋体"/>
          <w:kern w:val="0"/>
          <w:sz w:val="24"/>
          <w:szCs w:val="24"/>
          <w:lang w:val="zh-CN"/>
        </w:rPr>
        <w:t>开户帐号：</w:t>
      </w:r>
    </w:p>
    <w:bookmarkEnd w:id="83"/>
    <w:p>
      <w:pPr>
        <w:autoSpaceDE w:val="0"/>
        <w:autoSpaceDN w:val="0"/>
        <w:adjustRightInd w:val="0"/>
        <w:spacing w:line="400" w:lineRule="exact"/>
        <w:ind w:firstLine="360"/>
        <w:rPr>
          <w:rFonts w:ascii="宋体" w:hAnsi="宋体"/>
          <w:color w:val="000000"/>
          <w:sz w:val="24"/>
          <w:szCs w:val="24"/>
        </w:rPr>
      </w:pPr>
    </w:p>
    <w:p>
      <w:pPr>
        <w:adjustRightInd w:val="0"/>
        <w:spacing w:line="360" w:lineRule="auto"/>
        <w:jc w:val="center"/>
        <w:textAlignment w:val="baseline"/>
        <w:rPr>
          <w:rFonts w:ascii="仿宋" w:hAnsi="仿宋" w:eastAsia="仿宋" w:cs="宋体"/>
          <w:b/>
          <w:bCs/>
          <w:color w:val="000000"/>
          <w:sz w:val="24"/>
          <w:szCs w:val="24"/>
        </w:rPr>
      </w:pPr>
    </w:p>
    <w:p>
      <w:pPr>
        <w:adjustRightInd w:val="0"/>
        <w:spacing w:line="360" w:lineRule="auto"/>
        <w:jc w:val="center"/>
        <w:textAlignment w:val="baseline"/>
        <w:rPr>
          <w:rFonts w:ascii="仿宋" w:hAnsi="仿宋" w:eastAsia="仿宋" w:cs="宋体"/>
          <w:b/>
          <w:bCs/>
          <w:color w:val="000000"/>
          <w:sz w:val="24"/>
          <w:szCs w:val="24"/>
        </w:rPr>
      </w:pPr>
    </w:p>
    <w:p>
      <w:pPr>
        <w:adjustRightInd w:val="0"/>
        <w:spacing w:line="360" w:lineRule="auto"/>
        <w:jc w:val="center"/>
        <w:textAlignment w:val="baseline"/>
        <w:rPr>
          <w:rFonts w:ascii="仿宋" w:hAnsi="仿宋" w:eastAsia="仿宋"/>
          <w:b/>
          <w:bCs/>
          <w:color w:val="000000"/>
          <w:sz w:val="24"/>
          <w:szCs w:val="24"/>
        </w:rPr>
      </w:pPr>
      <w:bookmarkStart w:id="91" w:name="_Toc496109719"/>
      <w:bookmarkStart w:id="92" w:name="_Toc496108251"/>
      <w:bookmarkStart w:id="93" w:name="_Toc496108088"/>
      <w:r>
        <w:rPr>
          <w:rFonts w:hint="eastAsia" w:ascii="仿宋" w:hAnsi="仿宋" w:eastAsia="仿宋" w:cs="宋体"/>
          <w:b/>
          <w:bCs/>
          <w:color w:val="000000"/>
          <w:sz w:val="24"/>
          <w:szCs w:val="24"/>
        </w:rPr>
        <w:t>供应商名称：（公章）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法人代表或授权代表：（签字或盖章）</w:t>
      </w:r>
    </w:p>
    <w:p>
      <w:pPr>
        <w:spacing w:line="360" w:lineRule="auto"/>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pStyle w:val="19"/>
        <w:spacing w:before="0" w:after="0" w:line="360" w:lineRule="auto"/>
        <w:jc w:val="left"/>
        <w:outlineLvl w:val="1"/>
        <w:rPr>
          <w:rFonts w:ascii="宋体" w:hAnsi="宋体" w:cs="宋体"/>
          <w:color w:val="000000"/>
        </w:rPr>
      </w:pPr>
      <w:r>
        <w:rPr>
          <w:rFonts w:ascii="仿宋" w:hAnsi="仿宋" w:eastAsia="仿宋" w:cs="宋体"/>
          <w:b w:val="0"/>
          <w:bCs w:val="0"/>
          <w:sz w:val="24"/>
          <w:szCs w:val="21"/>
          <w:lang w:val="zh-CN"/>
        </w:rPr>
        <w:br w:type="page"/>
      </w:r>
      <w:bookmarkStart w:id="94" w:name="_Toc37577838"/>
      <w:bookmarkStart w:id="95" w:name="_Toc39922774"/>
      <w:r>
        <w:rPr>
          <w:rFonts w:hint="eastAsia" w:ascii="仿宋" w:hAnsi="仿宋" w:eastAsia="仿宋" w:cs="宋体"/>
          <w:color w:val="000000"/>
          <w:sz w:val="24"/>
          <w:szCs w:val="24"/>
        </w:rPr>
        <w:t>附件</w:t>
      </w:r>
      <w:bookmarkEnd w:id="84"/>
      <w:r>
        <w:rPr>
          <w:rFonts w:hint="eastAsia" w:ascii="仿宋" w:hAnsi="仿宋" w:eastAsia="仿宋" w:cs="宋体"/>
          <w:color w:val="000000"/>
          <w:sz w:val="24"/>
          <w:szCs w:val="24"/>
        </w:rPr>
        <w:t>7：</w:t>
      </w:r>
      <w:bookmarkEnd w:id="91"/>
      <w:bookmarkEnd w:id="92"/>
      <w:bookmarkEnd w:id="93"/>
      <w:bookmarkStart w:id="96" w:name="_Toc515908215"/>
      <w:r>
        <w:rPr>
          <w:rFonts w:hint="eastAsia" w:ascii="仿宋" w:hAnsi="仿宋" w:eastAsia="仿宋" w:cs="宋体"/>
          <w:color w:val="000000"/>
          <w:sz w:val="24"/>
          <w:szCs w:val="24"/>
        </w:rPr>
        <w:t>财务状况报告，依法缴纳税收和社会保障资金的相关材料</w:t>
      </w:r>
      <w:bookmarkEnd w:id="94"/>
      <w:bookmarkEnd w:id="95"/>
      <w:bookmarkEnd w:id="96"/>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r>
        <w:rPr>
          <w:rFonts w:hint="eastAsia" w:ascii="仿宋" w:hAnsi="仿宋" w:eastAsia="仿宋" w:cs="宋体"/>
          <w:b/>
          <w:bCs/>
          <w:color w:val="000000"/>
          <w:kern w:val="0"/>
          <w:sz w:val="24"/>
          <w:szCs w:val="24"/>
          <w:lang w:val="zh-CN"/>
        </w:rPr>
        <w:t>财务状况报告，依法缴纳税收和社会保障资金的相关材料</w:t>
      </w:r>
    </w:p>
    <w:p>
      <w:pPr>
        <w:autoSpaceDE w:val="0"/>
        <w:autoSpaceDN w:val="0"/>
        <w:spacing w:line="360" w:lineRule="auto"/>
        <w:rPr>
          <w:rFonts w:ascii="仿宋" w:hAnsi="仿宋" w:eastAsia="仿宋" w:cs="宋体"/>
          <w:color w:val="000000"/>
          <w:kern w:val="0"/>
          <w:sz w:val="24"/>
          <w:szCs w:val="24"/>
          <w:lang w:val="zh-CN"/>
        </w:rPr>
      </w:pP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按照谈判文件规定提供以下相关材料。</w:t>
      </w: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1、须提供2019年度经第三方审计的财务状况报告（复印件应全面、完整、清晰），包括资产负债表、现金流量表、利润表和财务（会计）报表附注，并提供第三方机构的营业执照、执业证书）或提供基本开户银行出具的资信证明。</w:t>
      </w: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2、近三个月内的依法缴纳税收和社会保障资金记录的证明材料；依法免税或不需要缴纳社会保障资金的供应商须提供相应文件证明其依法免税或不需要缴纳社会保障资金。</w:t>
      </w:r>
    </w:p>
    <w:p>
      <w:pPr>
        <w:pStyle w:val="19"/>
        <w:spacing w:before="0" w:after="0" w:line="360" w:lineRule="auto"/>
        <w:jc w:val="left"/>
        <w:outlineLvl w:val="1"/>
        <w:rPr>
          <w:rFonts w:ascii="宋体" w:hAnsi="宋体" w:cs="宋体"/>
          <w:color w:val="000000"/>
        </w:rPr>
      </w:pPr>
      <w:r>
        <w:rPr>
          <w:rFonts w:ascii="仿宋" w:hAnsi="仿宋" w:eastAsia="仿宋"/>
          <w:color w:val="000000"/>
          <w:sz w:val="24"/>
          <w:szCs w:val="24"/>
        </w:rPr>
        <w:br w:type="page"/>
      </w:r>
      <w:bookmarkEnd w:id="85"/>
      <w:bookmarkEnd w:id="86"/>
      <w:bookmarkEnd w:id="87"/>
      <w:bookmarkStart w:id="97" w:name="_Toc37577839"/>
      <w:bookmarkStart w:id="98" w:name="_Toc39922775"/>
      <w:bookmarkStart w:id="99" w:name="_Toc63"/>
      <w:bookmarkStart w:id="100" w:name="_Toc298683403"/>
      <w:bookmarkStart w:id="101" w:name="_Toc201287669"/>
      <w:bookmarkStart w:id="102" w:name="_Toc323717437"/>
      <w:bookmarkStart w:id="103" w:name="_Toc323800523"/>
      <w:r>
        <w:rPr>
          <w:rFonts w:ascii="仿宋" w:hAnsi="仿宋" w:eastAsia="仿宋" w:cs="宋体"/>
          <w:color w:val="000000"/>
          <w:sz w:val="24"/>
          <w:szCs w:val="24"/>
        </w:rPr>
        <w:t>附件</w:t>
      </w:r>
      <w:r>
        <w:rPr>
          <w:rFonts w:hint="eastAsia" w:ascii="仿宋" w:hAnsi="仿宋" w:eastAsia="仿宋" w:cs="宋体"/>
          <w:color w:val="000000"/>
          <w:sz w:val="24"/>
          <w:szCs w:val="24"/>
        </w:rPr>
        <w:t>8：具备履行合同所必需的设备和专业技术能力的证明材料</w:t>
      </w:r>
      <w:bookmarkEnd w:id="97"/>
      <w:bookmarkEnd w:id="98"/>
    </w:p>
    <w:p>
      <w:pPr>
        <w:autoSpaceDE w:val="0"/>
        <w:autoSpaceDN w:val="0"/>
        <w:spacing w:line="360" w:lineRule="auto"/>
        <w:rPr>
          <w:rFonts w:ascii="宋体" w:hAnsi="宋体" w:cs="宋体"/>
          <w:color w:val="000000"/>
          <w:kern w:val="0"/>
          <w:sz w:val="28"/>
          <w:szCs w:val="28"/>
        </w:rPr>
      </w:pPr>
    </w:p>
    <w:p>
      <w:pPr>
        <w:autoSpaceDE w:val="0"/>
        <w:autoSpaceDN w:val="0"/>
        <w:spacing w:line="360" w:lineRule="auto"/>
        <w:jc w:val="center"/>
        <w:rPr>
          <w:rFonts w:ascii="仿宋" w:hAnsi="仿宋" w:eastAsia="仿宋" w:cs="宋体"/>
          <w:b/>
          <w:bCs/>
          <w:color w:val="000000"/>
          <w:kern w:val="0"/>
          <w:sz w:val="24"/>
          <w:szCs w:val="24"/>
          <w:lang w:val="zh-CN"/>
        </w:rPr>
      </w:pPr>
      <w:r>
        <w:rPr>
          <w:rFonts w:hint="eastAsia" w:ascii="仿宋" w:hAnsi="仿宋" w:eastAsia="仿宋" w:cs="宋体"/>
          <w:b/>
          <w:bCs/>
          <w:color w:val="000000"/>
          <w:kern w:val="0"/>
          <w:sz w:val="24"/>
          <w:szCs w:val="24"/>
          <w:lang w:val="zh-CN"/>
        </w:rPr>
        <w:t>具备履行合同所必需的设备和专业技术能力的证明材料</w:t>
      </w:r>
    </w:p>
    <w:p>
      <w:pPr>
        <w:autoSpaceDE w:val="0"/>
        <w:autoSpaceDN w:val="0"/>
        <w:spacing w:line="360" w:lineRule="auto"/>
        <w:ind w:firstLine="480"/>
        <w:rPr>
          <w:rFonts w:ascii="仿宋" w:hAnsi="仿宋" w:eastAsia="仿宋" w:cs="宋体"/>
          <w:color w:val="000000"/>
          <w:kern w:val="0"/>
          <w:sz w:val="24"/>
          <w:szCs w:val="24"/>
          <w:lang w:val="zh-CN"/>
        </w:rPr>
      </w:pPr>
    </w:p>
    <w:p>
      <w:pPr>
        <w:autoSpaceDE w:val="0"/>
        <w:autoSpaceDN w:val="0"/>
        <w:spacing w:line="360" w:lineRule="auto"/>
        <w:ind w:firstLine="48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为保证本项目合同的顺利履行，</w:t>
      </w:r>
      <w:r>
        <w:rPr>
          <w:rFonts w:hint="eastAsia" w:ascii="仿宋" w:hAnsi="仿宋" w:eastAsia="仿宋" w:cs="宋体"/>
          <w:color w:val="000000"/>
          <w:kern w:val="0"/>
          <w:sz w:val="24"/>
          <w:szCs w:val="24"/>
        </w:rPr>
        <w:t>供应商</w:t>
      </w:r>
      <w:r>
        <w:rPr>
          <w:rFonts w:hint="eastAsia" w:ascii="仿宋" w:hAnsi="仿宋" w:eastAsia="仿宋" w:cs="宋体"/>
          <w:color w:val="000000"/>
          <w:kern w:val="0"/>
          <w:sz w:val="24"/>
          <w:szCs w:val="24"/>
          <w:lang w:val="zh-CN"/>
        </w:rPr>
        <w:t>必须具备履行合同的设备和专业技术能力，须提供必须具备履行合同的设备和专业技术能力的承诺函（格式自拟），并提供项目负责人身份证、安全考核证、执业资格证、注册证、劳动合同证明材料。</w:t>
      </w:r>
    </w:p>
    <w:p>
      <w:pPr>
        <w:autoSpaceDE w:val="0"/>
        <w:autoSpaceDN w:val="0"/>
        <w:spacing w:line="360" w:lineRule="auto"/>
        <w:ind w:firstLine="480"/>
        <w:rPr>
          <w:rFonts w:ascii="宋体" w:hAnsi="宋体" w:cs="宋体"/>
          <w:color w:val="000000"/>
          <w:kern w:val="0"/>
          <w:lang w:val="zh-CN"/>
        </w:rPr>
      </w:pPr>
    </w:p>
    <w:p>
      <w:pPr>
        <w:pStyle w:val="19"/>
        <w:spacing w:before="0" w:after="0" w:line="360" w:lineRule="auto"/>
        <w:jc w:val="left"/>
        <w:outlineLvl w:val="1"/>
        <w:rPr>
          <w:rFonts w:ascii="仿宋" w:hAnsi="仿宋" w:eastAsia="仿宋" w:cs="Times New Roman"/>
          <w:color w:val="000000"/>
          <w:sz w:val="24"/>
          <w:szCs w:val="24"/>
          <w:lang w:val="zh-CN"/>
        </w:rPr>
      </w:pPr>
      <w:r>
        <w:rPr>
          <w:rFonts w:ascii="宋体" w:hAnsi="宋体"/>
          <w:color w:val="000000"/>
          <w:sz w:val="24"/>
          <w:szCs w:val="24"/>
        </w:rPr>
        <w:br w:type="page"/>
      </w:r>
      <w:bookmarkStart w:id="104" w:name="_Toc37577840"/>
      <w:bookmarkStart w:id="105" w:name="_Toc39922776"/>
      <w:r>
        <w:rPr>
          <w:rFonts w:hint="eastAsia" w:ascii="仿宋" w:hAnsi="仿宋" w:eastAsia="仿宋" w:cs="宋体"/>
          <w:color w:val="000000"/>
          <w:sz w:val="24"/>
          <w:szCs w:val="24"/>
        </w:rPr>
        <w:t>附件9-1：制造（生产）企业小型、微型企业声明函</w:t>
      </w:r>
      <w:bookmarkEnd w:id="99"/>
      <w:bookmarkEnd w:id="104"/>
      <w:bookmarkEnd w:id="105"/>
    </w:p>
    <w:p>
      <w:pPr>
        <w:rPr>
          <w:rFonts w:ascii="宋体"/>
          <w:b/>
          <w:bCs/>
          <w:color w:val="000000"/>
          <w:kern w:val="0"/>
          <w:sz w:val="24"/>
          <w:szCs w:val="24"/>
          <w:lang w:val="zh-CN"/>
        </w:rPr>
      </w:pPr>
    </w:p>
    <w:p>
      <w:pPr>
        <w:spacing w:line="360" w:lineRule="auto"/>
        <w:rPr>
          <w:rFonts w:ascii="宋体" w:hAnsi="宋体" w:cs="宋体"/>
          <w:color w:val="000000"/>
          <w:sz w:val="28"/>
          <w:szCs w:val="28"/>
          <w:lang w:val="zh-CN"/>
        </w:rPr>
      </w:pPr>
    </w:p>
    <w:p>
      <w:pPr>
        <w:autoSpaceDE w:val="0"/>
        <w:autoSpaceDN w:val="0"/>
        <w:spacing w:line="360" w:lineRule="auto"/>
        <w:jc w:val="center"/>
        <w:rPr>
          <w:rFonts w:ascii="仿宋" w:hAnsi="仿宋" w:eastAsia="仿宋" w:cs="宋体"/>
          <w:b/>
          <w:bCs/>
          <w:color w:val="000000"/>
          <w:kern w:val="0"/>
          <w:sz w:val="24"/>
          <w:szCs w:val="24"/>
          <w:lang w:val="zh-CN"/>
        </w:rPr>
      </w:pPr>
      <w:r>
        <w:rPr>
          <w:rFonts w:hint="eastAsia" w:ascii="仿宋" w:hAnsi="仿宋" w:eastAsia="仿宋" w:cs="宋体"/>
          <w:b/>
          <w:bCs/>
          <w:color w:val="000000"/>
          <w:kern w:val="0"/>
          <w:sz w:val="24"/>
          <w:szCs w:val="24"/>
        </w:rPr>
        <w:t>制造（生产）企业</w:t>
      </w:r>
      <w:r>
        <w:rPr>
          <w:rFonts w:hint="eastAsia" w:ascii="仿宋" w:hAnsi="仿宋" w:eastAsia="仿宋" w:cs="宋体"/>
          <w:b/>
          <w:bCs/>
          <w:color w:val="000000"/>
          <w:kern w:val="0"/>
          <w:sz w:val="24"/>
          <w:szCs w:val="24"/>
          <w:lang w:val="zh-CN"/>
        </w:rPr>
        <w:t>小型、微型企业声明函</w:t>
      </w:r>
    </w:p>
    <w:p>
      <w:pPr>
        <w:autoSpaceDE w:val="0"/>
        <w:autoSpaceDN w:val="0"/>
        <w:spacing w:line="360" w:lineRule="auto"/>
        <w:rPr>
          <w:rFonts w:ascii="仿宋" w:hAnsi="仿宋" w:eastAsia="仿宋" w:cs="宋体"/>
          <w:b/>
          <w:color w:val="000000"/>
          <w:kern w:val="0"/>
          <w:sz w:val="24"/>
          <w:szCs w:val="24"/>
          <w:lang w:val="zh-CN"/>
        </w:rPr>
      </w:pPr>
    </w:p>
    <w:p>
      <w:pPr>
        <w:autoSpaceDE w:val="0"/>
        <w:autoSpaceDN w:val="0"/>
        <w:adjustRightInd w:val="0"/>
        <w:spacing w:line="400" w:lineRule="exact"/>
        <w:rPr>
          <w:rFonts w:ascii="仿宋" w:hAnsi="仿宋" w:eastAsia="仿宋" w:cs="宋体"/>
          <w:b/>
          <w:kern w:val="0"/>
          <w:sz w:val="24"/>
          <w:szCs w:val="24"/>
          <w:u w:val="single"/>
          <w:lang w:val="zh-CN"/>
        </w:rPr>
      </w:pPr>
      <w:r>
        <w:rPr>
          <w:rFonts w:hint="eastAsia" w:ascii="仿宋" w:hAnsi="仿宋" w:eastAsia="仿宋" w:cs="宋体"/>
          <w:b/>
          <w:bCs/>
          <w:kern w:val="0"/>
          <w:sz w:val="24"/>
          <w:szCs w:val="24"/>
          <w:lang w:val="zh-CN"/>
        </w:rPr>
        <w:t>致：</w:t>
      </w:r>
      <w:r>
        <w:rPr>
          <w:rFonts w:hint="eastAsia" w:ascii="仿宋" w:hAnsi="仿宋" w:eastAsia="仿宋" w:cs="宋体"/>
          <w:b/>
          <w:kern w:val="0"/>
          <w:sz w:val="24"/>
          <w:szCs w:val="24"/>
          <w:u w:val="single"/>
          <w:lang w:val="zh-CN"/>
        </w:rPr>
        <w:t>青海聚鑫工程管理有限公司</w:t>
      </w:r>
    </w:p>
    <w:p>
      <w:pPr>
        <w:autoSpaceDE w:val="0"/>
        <w:autoSpaceDN w:val="0"/>
        <w:adjustRightInd w:val="0"/>
        <w:spacing w:line="400" w:lineRule="exact"/>
        <w:rPr>
          <w:rFonts w:ascii="仿宋" w:hAnsi="仿宋" w:eastAsia="仿宋" w:cs="宋体"/>
          <w:b/>
          <w:bCs/>
          <w:kern w:val="0"/>
          <w:sz w:val="24"/>
          <w:szCs w:val="24"/>
          <w:lang w:val="zh-CN"/>
        </w:rPr>
      </w:pPr>
    </w:p>
    <w:p>
      <w:pPr>
        <w:autoSpaceDE w:val="0"/>
        <w:autoSpaceDN w:val="0"/>
        <w:spacing w:line="360" w:lineRule="auto"/>
        <w:ind w:firstLine="36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本公司郑重声明，根据《政府采购促进中小企业发展暂行办法》（财库〔2011〕181号）的规定，本公司为______（请填写：小型、微型）企业。即，本公司满足以下条件：《工业和信息化部、国家统计局、国家发展和改革委员会、财政部关于印发中小企业划型标准规定的通知》（工信部联企业〔2011〕300号）规定的划分标准。</w:t>
      </w:r>
    </w:p>
    <w:p>
      <w:pPr>
        <w:autoSpaceDE w:val="0"/>
        <w:autoSpaceDN w:val="0"/>
        <w:spacing w:line="360" w:lineRule="auto"/>
        <w:ind w:firstLine="360"/>
        <w:rPr>
          <w:rFonts w:ascii="仿宋" w:hAnsi="仿宋" w:eastAsia="仿宋" w:cs="宋体"/>
          <w:color w:val="000000"/>
          <w:kern w:val="0"/>
          <w:sz w:val="24"/>
          <w:szCs w:val="24"/>
          <w:lang w:val="zh-CN"/>
        </w:rPr>
      </w:pPr>
      <w:r>
        <w:rPr>
          <w:rFonts w:hint="eastAsia" w:ascii="仿宋" w:hAnsi="仿宋" w:eastAsia="仿宋" w:cs="宋体"/>
          <w:color w:val="000000"/>
          <w:kern w:val="0"/>
          <w:sz w:val="24"/>
          <w:szCs w:val="24"/>
          <w:lang w:val="zh-CN"/>
        </w:rPr>
        <w:t>本公司对上述声明的真实性负责。如有虚假，将依法承担相应责任。</w:t>
      </w:r>
    </w:p>
    <w:p>
      <w:pPr>
        <w:spacing w:line="360" w:lineRule="auto"/>
        <w:ind w:firstLine="480"/>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 xml:space="preserve">注：1、此函需声明参与本次投标的货物（产品）名称、规格、型号等相关资料；   </w:t>
      </w:r>
    </w:p>
    <w:p>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2、此函须由投标产品的制造（生产）企业提供并声明，且加盖供应商公章。同时附制造（生产）企业上一年度的财务状况审计报告；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3、此函若出现多家制造（生产）企业的货物（产品）投标时，可按制造（生产）企业分别声明，一家制造（生产）企业填写一张。</w:t>
      </w:r>
    </w:p>
    <w:p>
      <w:pPr>
        <w:autoSpaceDE w:val="0"/>
        <w:autoSpaceDN w:val="0"/>
        <w:spacing w:line="360" w:lineRule="auto"/>
        <w:ind w:firstLine="480" w:firstLineChars="200"/>
        <w:rPr>
          <w:rFonts w:ascii="仿宋" w:hAnsi="仿宋" w:eastAsia="仿宋"/>
          <w:sz w:val="24"/>
          <w:szCs w:val="24"/>
        </w:rPr>
      </w:pPr>
      <w:r>
        <w:rPr>
          <w:rFonts w:hint="eastAsia" w:ascii="仿宋" w:hAnsi="仿宋" w:eastAsia="仿宋"/>
          <w:sz w:val="24"/>
          <w:szCs w:val="24"/>
        </w:rPr>
        <w:t>4、若无此项内容，可不提供此函。</w:t>
      </w:r>
    </w:p>
    <w:p>
      <w:pPr>
        <w:autoSpaceDE w:val="0"/>
        <w:autoSpaceDN w:val="0"/>
        <w:spacing w:line="360" w:lineRule="auto"/>
        <w:ind w:firstLine="480" w:firstLineChars="200"/>
        <w:rPr>
          <w:rFonts w:ascii="仿宋" w:hAnsi="仿宋" w:eastAsia="仿宋"/>
          <w:sz w:val="24"/>
          <w:szCs w:val="24"/>
        </w:rPr>
      </w:pPr>
    </w:p>
    <w:p>
      <w:pPr>
        <w:autoSpaceDE w:val="0"/>
        <w:autoSpaceDN w:val="0"/>
        <w:spacing w:line="360" w:lineRule="auto"/>
        <w:ind w:firstLine="480" w:firstLineChars="200"/>
        <w:rPr>
          <w:rFonts w:ascii="仿宋" w:hAnsi="仿宋" w:eastAsia="仿宋"/>
          <w:sz w:val="24"/>
          <w:szCs w:val="24"/>
        </w:rPr>
      </w:pPr>
    </w:p>
    <w:p>
      <w:pPr>
        <w:autoSpaceDE w:val="0"/>
        <w:autoSpaceDN w:val="0"/>
        <w:spacing w:line="360" w:lineRule="auto"/>
        <w:ind w:firstLine="480" w:firstLineChars="200"/>
        <w:rPr>
          <w:rFonts w:ascii="仿宋" w:hAnsi="仿宋" w:eastAsia="仿宋"/>
          <w:sz w:val="24"/>
          <w:szCs w:val="24"/>
        </w:rPr>
      </w:pPr>
    </w:p>
    <w:p>
      <w:pPr>
        <w:autoSpaceDE w:val="0"/>
        <w:autoSpaceDN w:val="0"/>
        <w:spacing w:line="360" w:lineRule="auto"/>
        <w:ind w:firstLine="480" w:firstLineChars="200"/>
        <w:rPr>
          <w:rFonts w:ascii="仿宋" w:hAnsi="仿宋" w:eastAsia="仿宋" w:cs="宋体"/>
          <w:color w:val="000000"/>
          <w:kern w:val="0"/>
          <w:sz w:val="24"/>
          <w:szCs w:val="24"/>
          <w:lang w:val="zh-CN"/>
        </w:rPr>
      </w:pPr>
    </w:p>
    <w:p>
      <w:pPr>
        <w:autoSpaceDE w:val="0"/>
        <w:autoSpaceDN w:val="0"/>
        <w:adjustRightInd w:val="0"/>
        <w:spacing w:line="400" w:lineRule="exact"/>
        <w:rPr>
          <w:rFonts w:ascii="仿宋" w:hAnsi="仿宋" w:eastAsia="仿宋" w:cs="宋体"/>
          <w:kern w:val="0"/>
          <w:sz w:val="24"/>
          <w:szCs w:val="24"/>
          <w:lang w:val="zh-CN"/>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 xml:space="preserve">        供应商名称：（公章）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法人代表或授权代表：（签字或盖章）</w:t>
      </w:r>
    </w:p>
    <w:p>
      <w:pPr>
        <w:adjustRightInd w:val="0"/>
        <w:spacing w:line="360" w:lineRule="auto"/>
        <w:jc w:val="center"/>
        <w:textAlignment w:val="baseline"/>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rPr>
          <w:rFonts w:ascii="仿宋" w:hAnsi="仿宋" w:eastAsia="仿宋" w:cs="宋体"/>
          <w:bCs/>
          <w:kern w:val="0"/>
          <w:sz w:val="24"/>
          <w:lang w:val="zh-CN"/>
        </w:rPr>
      </w:pPr>
    </w:p>
    <w:p>
      <w:pPr>
        <w:pStyle w:val="19"/>
        <w:spacing w:before="0" w:after="0" w:line="360" w:lineRule="auto"/>
        <w:jc w:val="left"/>
        <w:outlineLvl w:val="1"/>
        <w:rPr>
          <w:rFonts w:ascii="宋体" w:hAnsi="宋体" w:cs="宋体"/>
          <w:color w:val="000000"/>
          <w:lang w:val="zh-CN"/>
        </w:rPr>
      </w:pPr>
      <w:r>
        <w:rPr>
          <w:rFonts w:ascii="宋体" w:cs="宋体"/>
          <w:color w:val="000000"/>
          <w:sz w:val="24"/>
          <w:szCs w:val="24"/>
          <w:lang w:val="zh-CN"/>
        </w:rPr>
        <w:br w:type="page"/>
      </w:r>
      <w:bookmarkStart w:id="106" w:name="_Toc39922777"/>
      <w:bookmarkStart w:id="107" w:name="_Toc515908227"/>
      <w:bookmarkStart w:id="108" w:name="_Toc37577841"/>
      <w:r>
        <w:rPr>
          <w:rFonts w:ascii="仿宋" w:hAnsi="仿宋" w:eastAsia="仿宋" w:cs="宋体"/>
          <w:color w:val="000000"/>
          <w:sz w:val="24"/>
          <w:szCs w:val="24"/>
        </w:rPr>
        <w:t>附件</w:t>
      </w:r>
      <w:r>
        <w:rPr>
          <w:rFonts w:hint="eastAsia" w:ascii="仿宋" w:hAnsi="仿宋" w:eastAsia="仿宋" w:cs="宋体"/>
          <w:color w:val="000000"/>
          <w:sz w:val="24"/>
          <w:szCs w:val="24"/>
        </w:rPr>
        <w:t>9-2从业人员声明函</w:t>
      </w:r>
      <w:bookmarkEnd w:id="106"/>
      <w:bookmarkEnd w:id="107"/>
      <w:bookmarkEnd w:id="108"/>
    </w:p>
    <w:p>
      <w:pPr>
        <w:adjustRightInd w:val="0"/>
        <w:snapToGrid w:val="0"/>
        <w:spacing w:line="440" w:lineRule="exact"/>
        <w:ind w:left="6114" w:hanging="6114" w:hangingChars="2900"/>
        <w:jc w:val="center"/>
        <w:rPr>
          <w:rFonts w:ascii="宋体" w:hAnsi="宋体" w:cs="宋体"/>
          <w:b/>
          <w:bCs/>
          <w:color w:val="000000"/>
          <w:kern w:val="0"/>
          <w:lang w:val="zh-CN"/>
        </w:rPr>
      </w:pPr>
    </w:p>
    <w:p>
      <w:pPr>
        <w:adjustRightInd w:val="0"/>
        <w:snapToGrid w:val="0"/>
        <w:spacing w:line="440" w:lineRule="exact"/>
        <w:ind w:left="6987" w:hanging="6987" w:hangingChars="2900"/>
        <w:jc w:val="center"/>
        <w:rPr>
          <w:rFonts w:ascii="仿宋" w:hAnsi="仿宋" w:eastAsia="仿宋" w:cs="宋体"/>
          <w:b/>
          <w:color w:val="000000"/>
          <w:sz w:val="24"/>
          <w:szCs w:val="24"/>
        </w:rPr>
      </w:pPr>
      <w:r>
        <w:rPr>
          <w:rFonts w:hint="eastAsia" w:ascii="仿宋" w:hAnsi="仿宋" w:eastAsia="仿宋" w:cs="宋体"/>
          <w:b/>
          <w:color w:val="000000"/>
          <w:sz w:val="24"/>
          <w:szCs w:val="24"/>
        </w:rPr>
        <w:t>从业人员声明函</w:t>
      </w:r>
    </w:p>
    <w:p>
      <w:pPr>
        <w:adjustRightInd w:val="0"/>
        <w:snapToGrid w:val="0"/>
        <w:spacing w:line="440" w:lineRule="exact"/>
        <w:ind w:left="6987" w:hanging="6987" w:hangingChars="2900"/>
        <w:rPr>
          <w:rFonts w:ascii="仿宋" w:hAnsi="仿宋" w:eastAsia="仿宋" w:cs="宋体"/>
          <w:b/>
          <w:bCs/>
          <w:color w:val="000000"/>
          <w:kern w:val="0"/>
          <w:sz w:val="24"/>
          <w:szCs w:val="24"/>
          <w:lang w:val="zh-CN"/>
        </w:rPr>
      </w:pPr>
    </w:p>
    <w:p>
      <w:pPr>
        <w:autoSpaceDE w:val="0"/>
        <w:autoSpaceDN w:val="0"/>
        <w:adjustRightInd w:val="0"/>
        <w:spacing w:line="400" w:lineRule="exact"/>
        <w:rPr>
          <w:rFonts w:ascii="仿宋" w:hAnsi="仿宋" w:eastAsia="仿宋" w:cs="宋体"/>
          <w:kern w:val="0"/>
          <w:sz w:val="24"/>
          <w:szCs w:val="24"/>
          <w:u w:val="single"/>
          <w:lang w:val="zh-CN"/>
        </w:rPr>
      </w:pPr>
      <w:r>
        <w:rPr>
          <w:rFonts w:hint="eastAsia" w:ascii="仿宋" w:hAnsi="仿宋" w:eastAsia="仿宋" w:cs="宋体"/>
          <w:b/>
          <w:bCs/>
          <w:kern w:val="0"/>
          <w:sz w:val="24"/>
          <w:szCs w:val="24"/>
          <w:lang w:val="zh-CN"/>
        </w:rPr>
        <w:t>致：</w:t>
      </w:r>
      <w:r>
        <w:rPr>
          <w:rFonts w:hint="eastAsia" w:ascii="仿宋" w:hAnsi="仿宋" w:eastAsia="仿宋" w:cs="宋体"/>
          <w:kern w:val="0"/>
          <w:sz w:val="24"/>
          <w:szCs w:val="24"/>
          <w:u w:val="single"/>
          <w:lang w:val="zh-CN"/>
        </w:rPr>
        <w:t>青海聚鑫工程管理有限公司</w:t>
      </w:r>
    </w:p>
    <w:p>
      <w:pPr>
        <w:autoSpaceDE w:val="0"/>
        <w:autoSpaceDN w:val="0"/>
        <w:adjustRightInd w:val="0"/>
        <w:spacing w:line="400" w:lineRule="exact"/>
        <w:rPr>
          <w:rFonts w:ascii="仿宋" w:hAnsi="仿宋" w:eastAsia="仿宋" w:cs="宋体"/>
          <w:kern w:val="0"/>
          <w:sz w:val="24"/>
          <w:szCs w:val="24"/>
          <w:u w:val="single"/>
          <w:lang w:val="zh-CN"/>
        </w:rPr>
      </w:pPr>
    </w:p>
    <w:p>
      <w:pPr>
        <w:adjustRightInd w:val="0"/>
        <w:snapToGrid w:val="0"/>
        <w:spacing w:line="440" w:lineRule="exact"/>
        <w:ind w:left="-4" w:leftChars="-2"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号）规定，本公司从业人员数为人。</w:t>
      </w:r>
    </w:p>
    <w:p>
      <w:pPr>
        <w:adjustRightInd w:val="0"/>
        <w:snapToGrid w:val="0"/>
        <w:spacing w:line="440" w:lineRule="exact"/>
        <w:ind w:left="-2" w:leftChars="-1"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本公司对上述声明的真实性负责，如有虚假，将依法承担相应责任。</w:t>
      </w: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utoSpaceDE w:val="0"/>
        <w:autoSpaceDN w:val="0"/>
        <w:spacing w:line="360" w:lineRule="auto"/>
        <w:jc w:val="center"/>
        <w:rPr>
          <w:rFonts w:ascii="仿宋" w:hAnsi="仿宋" w:eastAsia="仿宋" w:cs="宋体"/>
          <w:b/>
          <w:bCs/>
          <w:color w:val="000000"/>
          <w:kern w:val="0"/>
          <w:sz w:val="24"/>
          <w:szCs w:val="24"/>
          <w:lang w:val="zh-CN"/>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 xml:space="preserve">         供应商名称：（公章）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 xml:space="preserve">      法人代表或授权代表：（签字或盖章）</w:t>
      </w:r>
    </w:p>
    <w:p>
      <w:pPr>
        <w:adjustRightInd w:val="0"/>
        <w:spacing w:line="360" w:lineRule="auto"/>
        <w:jc w:val="center"/>
        <w:textAlignment w:val="baseline"/>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autoSpaceDE w:val="0"/>
        <w:autoSpaceDN w:val="0"/>
        <w:adjustRightInd w:val="0"/>
        <w:spacing w:line="400" w:lineRule="exact"/>
        <w:rPr>
          <w:rFonts w:ascii="宋体" w:hAnsi="Cambria" w:cs="宋体"/>
          <w:color w:val="000000"/>
          <w:kern w:val="0"/>
          <w:sz w:val="24"/>
          <w:szCs w:val="24"/>
          <w:lang w:val="zh-CN"/>
        </w:rPr>
      </w:pPr>
    </w:p>
    <w:p>
      <w:pPr>
        <w:autoSpaceDE w:val="0"/>
        <w:autoSpaceDN w:val="0"/>
        <w:adjustRightInd w:val="0"/>
        <w:spacing w:line="400" w:lineRule="exact"/>
        <w:rPr>
          <w:rFonts w:ascii="宋体" w:hAnsi="Cambria" w:cs="宋体"/>
          <w:color w:val="000000"/>
          <w:kern w:val="0"/>
          <w:sz w:val="24"/>
          <w:szCs w:val="24"/>
          <w:lang w:val="zh-CN"/>
        </w:rPr>
      </w:pPr>
    </w:p>
    <w:p>
      <w:pPr>
        <w:autoSpaceDE w:val="0"/>
        <w:autoSpaceDN w:val="0"/>
        <w:adjustRightInd w:val="0"/>
        <w:spacing w:line="400" w:lineRule="exact"/>
        <w:rPr>
          <w:rFonts w:ascii="宋体" w:hAnsi="Cambria" w:cs="宋体"/>
          <w:color w:val="000000"/>
          <w:kern w:val="0"/>
          <w:sz w:val="24"/>
          <w:szCs w:val="24"/>
          <w:lang w:val="zh-CN"/>
        </w:rPr>
      </w:pPr>
    </w:p>
    <w:p>
      <w:pPr>
        <w:pStyle w:val="19"/>
        <w:spacing w:before="0" w:after="0" w:line="360" w:lineRule="auto"/>
        <w:jc w:val="left"/>
        <w:outlineLvl w:val="1"/>
        <w:rPr>
          <w:rFonts w:ascii="仿宋" w:hAnsi="仿宋" w:eastAsia="仿宋" w:cs="宋体"/>
          <w:color w:val="000000"/>
          <w:sz w:val="24"/>
          <w:szCs w:val="24"/>
        </w:rPr>
      </w:pPr>
      <w:bookmarkStart w:id="109" w:name="_Toc515908228"/>
      <w:r>
        <w:rPr>
          <w:rFonts w:ascii="仿宋" w:hAnsi="仿宋" w:eastAsia="仿宋" w:cs="宋体"/>
          <w:color w:val="000000"/>
          <w:sz w:val="24"/>
          <w:szCs w:val="24"/>
        </w:rPr>
        <w:br w:type="page"/>
      </w:r>
      <w:bookmarkStart w:id="110" w:name="_Toc39922778"/>
      <w:bookmarkStart w:id="111" w:name="_Toc37577842"/>
      <w:r>
        <w:rPr>
          <w:rFonts w:hint="eastAsia" w:ascii="仿宋" w:hAnsi="仿宋" w:eastAsia="仿宋" w:cs="宋体"/>
          <w:color w:val="000000"/>
          <w:sz w:val="24"/>
          <w:szCs w:val="24"/>
        </w:rPr>
        <w:t>附件9-3残疾人福利性单位声明函</w:t>
      </w:r>
      <w:bookmarkEnd w:id="109"/>
      <w:bookmarkEnd w:id="110"/>
      <w:bookmarkEnd w:id="111"/>
    </w:p>
    <w:p>
      <w:pPr>
        <w:jc w:val="center"/>
        <w:rPr>
          <w:rFonts w:ascii="仿宋" w:hAnsi="仿宋" w:eastAsia="仿宋" w:cs="宋体"/>
          <w:b/>
          <w:sz w:val="24"/>
          <w:szCs w:val="24"/>
        </w:rPr>
      </w:pPr>
      <w:bookmarkStart w:id="112" w:name="OLE_LINK14"/>
      <w:bookmarkStart w:id="113" w:name="OLE_LINK13"/>
    </w:p>
    <w:p>
      <w:pPr>
        <w:jc w:val="center"/>
        <w:rPr>
          <w:rFonts w:ascii="仿宋" w:hAnsi="仿宋" w:eastAsia="仿宋" w:cs="宋体"/>
          <w:b/>
          <w:sz w:val="24"/>
          <w:szCs w:val="24"/>
        </w:rPr>
      </w:pPr>
      <w:r>
        <w:rPr>
          <w:rFonts w:hint="eastAsia" w:ascii="仿宋" w:hAnsi="仿宋" w:eastAsia="仿宋" w:cs="宋体"/>
          <w:b/>
          <w:sz w:val="24"/>
          <w:szCs w:val="24"/>
        </w:rPr>
        <w:t>残疾人福利性单位声明函</w:t>
      </w:r>
    </w:p>
    <w:p>
      <w:pPr>
        <w:jc w:val="center"/>
        <w:rPr>
          <w:rFonts w:ascii="仿宋" w:hAnsi="仿宋" w:eastAsia="仿宋" w:cs="宋体"/>
          <w:b/>
          <w:sz w:val="24"/>
          <w:szCs w:val="24"/>
        </w:rPr>
      </w:pPr>
    </w:p>
    <w:bookmarkEnd w:id="112"/>
    <w:bookmarkEnd w:id="113"/>
    <w:p>
      <w:pPr>
        <w:autoSpaceDE w:val="0"/>
        <w:autoSpaceDN w:val="0"/>
        <w:adjustRightInd w:val="0"/>
        <w:spacing w:line="400" w:lineRule="exact"/>
        <w:rPr>
          <w:rFonts w:ascii="仿宋" w:hAnsi="仿宋" w:eastAsia="仿宋" w:cs="宋体"/>
          <w:kern w:val="0"/>
          <w:sz w:val="24"/>
          <w:szCs w:val="24"/>
          <w:u w:val="single"/>
          <w:lang w:val="zh-CN"/>
        </w:rPr>
      </w:pPr>
      <w:r>
        <w:rPr>
          <w:rFonts w:hint="eastAsia" w:ascii="仿宋" w:hAnsi="仿宋" w:eastAsia="仿宋" w:cs="宋体"/>
          <w:b/>
          <w:bCs/>
          <w:kern w:val="0"/>
          <w:sz w:val="24"/>
          <w:szCs w:val="24"/>
          <w:lang w:val="zh-CN"/>
        </w:rPr>
        <w:t>致：</w:t>
      </w:r>
      <w:r>
        <w:rPr>
          <w:rFonts w:hint="eastAsia" w:ascii="仿宋" w:hAnsi="仿宋" w:eastAsia="仿宋" w:cs="宋体"/>
          <w:kern w:val="0"/>
          <w:sz w:val="24"/>
          <w:szCs w:val="24"/>
          <w:u w:val="single"/>
          <w:lang w:val="zh-CN"/>
        </w:rPr>
        <w:t>青海聚鑫工程管理有限公司</w:t>
      </w: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r>
        <w:rPr>
          <w:rFonts w:hint="eastAsia" w:ascii="仿宋" w:hAnsi="仿宋" w:eastAsia="仿宋" w:cs="宋体"/>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rPr>
          <w:rFonts w:ascii="仿宋" w:hAnsi="仿宋" w:eastAsia="仿宋" w:cs="宋体"/>
          <w:sz w:val="24"/>
          <w:szCs w:val="24"/>
        </w:rPr>
      </w:pPr>
      <w:r>
        <w:rPr>
          <w:rFonts w:hint="eastAsia" w:ascii="仿宋" w:hAnsi="仿宋" w:eastAsia="仿宋" w:cs="宋体"/>
          <w:sz w:val="24"/>
          <w:szCs w:val="24"/>
        </w:rPr>
        <w:t>本单位对上述声明的真实性负责。如有虚假，将依法承担相应责任。</w:t>
      </w:r>
    </w:p>
    <w:p>
      <w:pPr>
        <w:spacing w:line="360" w:lineRule="auto"/>
        <w:ind w:firstLine="480"/>
        <w:rPr>
          <w:rFonts w:ascii="仿宋" w:hAnsi="仿宋" w:eastAsia="仿宋" w:cs="宋体"/>
          <w:sz w:val="24"/>
          <w:szCs w:val="24"/>
        </w:rPr>
      </w:pPr>
    </w:p>
    <w:p>
      <w:pPr>
        <w:spacing w:line="360" w:lineRule="auto"/>
        <w:rPr>
          <w:rFonts w:ascii="仿宋" w:hAnsi="仿宋" w:eastAsia="仿宋" w:cs="宋体"/>
          <w:sz w:val="24"/>
          <w:szCs w:val="24"/>
        </w:rPr>
      </w:pPr>
      <w:r>
        <w:rPr>
          <w:rFonts w:hint="eastAsia" w:ascii="仿宋" w:hAnsi="仿宋" w:eastAsia="仿宋" w:cs="宋体"/>
          <w:sz w:val="24"/>
          <w:szCs w:val="24"/>
        </w:rPr>
        <w:t>注：若无此项内容，可不提供此函。</w:t>
      </w: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ind w:firstLine="480"/>
        <w:rPr>
          <w:rFonts w:ascii="仿宋" w:hAnsi="仿宋" w:eastAsia="仿宋" w:cs="宋体"/>
          <w:sz w:val="24"/>
          <w:szCs w:val="24"/>
        </w:rPr>
      </w:pPr>
    </w:p>
    <w:p>
      <w:pPr>
        <w:spacing w:line="360" w:lineRule="auto"/>
        <w:jc w:val="center"/>
        <w:rPr>
          <w:rFonts w:ascii="仿宋" w:hAnsi="仿宋" w:eastAsia="仿宋" w:cs="宋体"/>
          <w:b/>
          <w:sz w:val="24"/>
          <w:szCs w:val="24"/>
        </w:rPr>
      </w:pPr>
      <w:r>
        <w:rPr>
          <w:rFonts w:hint="eastAsia" w:ascii="仿宋" w:hAnsi="仿宋" w:eastAsia="仿宋" w:cs="宋体"/>
          <w:b/>
          <w:sz w:val="24"/>
          <w:szCs w:val="24"/>
        </w:rPr>
        <w:t xml:space="preserve">                    企业名称：（公章）</w:t>
      </w:r>
    </w:p>
    <w:p>
      <w:pPr>
        <w:spacing w:line="360" w:lineRule="auto"/>
        <w:ind w:right="420" w:firstLine="3315" w:firstLineChars="1376"/>
        <w:rPr>
          <w:rFonts w:ascii="仿宋" w:hAnsi="仿宋" w:eastAsia="仿宋" w:cs="宋体"/>
          <w:b/>
          <w:sz w:val="24"/>
          <w:szCs w:val="24"/>
        </w:rPr>
      </w:pPr>
      <w:r>
        <w:rPr>
          <w:rFonts w:hint="eastAsia" w:ascii="仿宋" w:hAnsi="仿宋" w:eastAsia="仿宋" w:cs="宋体"/>
          <w:b/>
          <w:sz w:val="24"/>
          <w:szCs w:val="24"/>
        </w:rPr>
        <w:t>企业法定代表人：（签字或盖章）</w:t>
      </w:r>
    </w:p>
    <w:p>
      <w:pPr>
        <w:ind w:firstLine="482"/>
        <w:jc w:val="center"/>
        <w:rPr>
          <w:rFonts w:ascii="宋体" w:hAnsi="宋体" w:cs="宋体"/>
          <w:b/>
        </w:rPr>
      </w:pPr>
      <w:r>
        <w:rPr>
          <w:rFonts w:hint="eastAsia" w:ascii="仿宋" w:hAnsi="仿宋" w:eastAsia="仿宋" w:cs="宋体"/>
          <w:b/>
          <w:sz w:val="24"/>
          <w:szCs w:val="24"/>
        </w:rPr>
        <w:t xml:space="preserve">              年   月  日</w:t>
      </w:r>
    </w:p>
    <w:p>
      <w:pPr>
        <w:pStyle w:val="19"/>
        <w:spacing w:before="0" w:after="0" w:line="360" w:lineRule="auto"/>
        <w:jc w:val="left"/>
        <w:outlineLvl w:val="1"/>
        <w:rPr>
          <w:rFonts w:ascii="仿宋" w:hAnsi="仿宋" w:eastAsia="仿宋" w:cs="Times New Roman"/>
          <w:color w:val="000000"/>
          <w:sz w:val="24"/>
          <w:szCs w:val="24"/>
        </w:rPr>
      </w:pPr>
      <w:r>
        <w:rPr>
          <w:rFonts w:ascii="宋体" w:cs="宋体"/>
          <w:color w:val="000000"/>
          <w:kern w:val="0"/>
          <w:sz w:val="24"/>
          <w:szCs w:val="24"/>
          <w:lang w:val="zh-CN"/>
        </w:rPr>
        <w:br w:type="page"/>
      </w:r>
      <w:bookmarkStart w:id="114" w:name="_Toc37577843"/>
      <w:bookmarkStart w:id="115" w:name="_Toc39922779"/>
      <w:r>
        <w:rPr>
          <w:rFonts w:hint="eastAsia" w:ascii="仿宋" w:hAnsi="仿宋" w:eastAsia="仿宋" w:cs="宋体"/>
          <w:color w:val="000000"/>
          <w:sz w:val="24"/>
          <w:szCs w:val="24"/>
        </w:rPr>
        <w:t>附件10：近三年内，在经营活动中没有重大违法记录的声明格式</w:t>
      </w:r>
      <w:bookmarkEnd w:id="114"/>
      <w:bookmarkEnd w:id="115"/>
    </w:p>
    <w:p>
      <w:pPr>
        <w:spacing w:line="360" w:lineRule="auto"/>
        <w:ind w:firstLine="480" w:firstLineChars="200"/>
        <w:rPr>
          <w:rFonts w:ascii="宋体"/>
          <w:color w:val="000000"/>
          <w:kern w:val="0"/>
          <w:sz w:val="24"/>
          <w:szCs w:val="24"/>
        </w:rPr>
      </w:pPr>
    </w:p>
    <w:p>
      <w:pPr>
        <w:spacing w:line="360" w:lineRule="auto"/>
        <w:ind w:firstLine="482" w:firstLineChars="200"/>
        <w:jc w:val="left"/>
        <w:rPr>
          <w:rFonts w:ascii="仿宋" w:hAnsi="仿宋" w:eastAsia="仿宋"/>
          <w:b/>
          <w:bCs/>
          <w:color w:val="000000"/>
          <w:kern w:val="0"/>
          <w:sz w:val="24"/>
          <w:szCs w:val="24"/>
        </w:rPr>
      </w:pPr>
      <w:r>
        <w:rPr>
          <w:rFonts w:hint="eastAsia" w:ascii="仿宋" w:hAnsi="仿宋" w:eastAsia="仿宋" w:cs="宋体"/>
          <w:b/>
          <w:bCs/>
          <w:color w:val="000000"/>
          <w:kern w:val="0"/>
          <w:sz w:val="24"/>
          <w:szCs w:val="24"/>
        </w:rPr>
        <w:t>（1）近三年内，在经营活动中没有重大违法记录的声明</w:t>
      </w:r>
    </w:p>
    <w:p>
      <w:pPr>
        <w:spacing w:line="360" w:lineRule="auto"/>
        <w:ind w:firstLine="480" w:firstLineChars="200"/>
        <w:rPr>
          <w:rFonts w:ascii="仿宋" w:hAnsi="仿宋" w:eastAsia="仿宋"/>
          <w:color w:val="000000"/>
          <w:kern w:val="0"/>
          <w:sz w:val="24"/>
          <w:szCs w:val="24"/>
        </w:rPr>
      </w:pPr>
    </w:p>
    <w:p>
      <w:pPr>
        <w:spacing w:line="360" w:lineRule="auto"/>
        <w:jc w:val="left"/>
        <w:rPr>
          <w:rFonts w:ascii="仿宋" w:hAnsi="仿宋" w:eastAsia="仿宋"/>
          <w:color w:val="000000"/>
          <w:kern w:val="0"/>
          <w:sz w:val="24"/>
          <w:szCs w:val="24"/>
        </w:rPr>
      </w:pPr>
      <w:r>
        <w:rPr>
          <w:rFonts w:hint="eastAsia" w:ascii="仿宋" w:hAnsi="仿宋" w:eastAsia="仿宋" w:cs="宋体"/>
          <w:color w:val="000000"/>
          <w:kern w:val="0"/>
          <w:sz w:val="24"/>
          <w:szCs w:val="24"/>
        </w:rPr>
        <w:t>致：</w:t>
      </w:r>
      <w:r>
        <w:rPr>
          <w:rFonts w:hint="eastAsia" w:ascii="仿宋" w:hAnsi="仿宋" w:eastAsia="仿宋" w:cs="宋体"/>
          <w:color w:val="000000"/>
          <w:kern w:val="0"/>
          <w:sz w:val="24"/>
          <w:szCs w:val="24"/>
          <w:u w:val="single"/>
        </w:rPr>
        <w:t>青海聚鑫工程管理有限公司</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我单位参加本次政府采购项目活动前三年内，在经营活动中无重大违法活动记录，符合《政府采购法》规定的供应商资格条件。我方对此声明负全部法律责任。</w:t>
      </w:r>
    </w:p>
    <w:p>
      <w:pPr>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特此声明。</w:t>
      </w: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spacing w:line="360" w:lineRule="auto"/>
        <w:ind w:firstLine="480" w:firstLineChars="200"/>
        <w:rPr>
          <w:rFonts w:ascii="宋体"/>
          <w:color w:val="000000"/>
          <w:kern w:val="0"/>
          <w:sz w:val="24"/>
          <w:szCs w:val="24"/>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供应商名称：（公章）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法人代表或授权代表：（签字或盖章）</w:t>
      </w:r>
    </w:p>
    <w:p>
      <w:pPr>
        <w:spacing w:line="360" w:lineRule="auto"/>
        <w:jc w:val="center"/>
        <w:rPr>
          <w:rFonts w:ascii="仿宋" w:hAnsi="仿宋" w:eastAsia="仿宋" w:cs="宋体"/>
          <w:b/>
          <w:bCs/>
          <w:color w:val="000000"/>
          <w:sz w:val="24"/>
          <w:szCs w:val="24"/>
        </w:rPr>
      </w:pPr>
      <w:r>
        <w:rPr>
          <w:rFonts w:hint="eastAsia" w:ascii="仿宋" w:hAnsi="仿宋" w:eastAsia="仿宋" w:cs="宋体"/>
          <w:b/>
          <w:bCs/>
          <w:color w:val="000000"/>
          <w:sz w:val="24"/>
          <w:szCs w:val="24"/>
        </w:rPr>
        <w:t>年  月  日</w:t>
      </w:r>
    </w:p>
    <w:p>
      <w:pPr>
        <w:spacing w:line="360" w:lineRule="auto"/>
        <w:ind w:firstLine="480" w:firstLineChars="200"/>
        <w:rPr>
          <w:rFonts w:ascii="宋体"/>
          <w:color w:val="000000"/>
          <w:sz w:val="24"/>
          <w:szCs w:val="24"/>
        </w:rPr>
      </w:pPr>
    </w:p>
    <w:p>
      <w:pPr>
        <w:spacing w:line="360" w:lineRule="auto"/>
        <w:rPr>
          <w:rFonts w:ascii="宋体"/>
          <w:color w:val="000000"/>
          <w:sz w:val="24"/>
          <w:szCs w:val="24"/>
        </w:rPr>
      </w:pPr>
    </w:p>
    <w:p>
      <w:pPr>
        <w:spacing w:line="360" w:lineRule="auto"/>
        <w:ind w:firstLine="480" w:firstLineChars="200"/>
        <w:rPr>
          <w:rFonts w:ascii="宋体"/>
          <w:color w:val="000000"/>
          <w:sz w:val="24"/>
          <w:szCs w:val="24"/>
        </w:rPr>
      </w:pPr>
    </w:p>
    <w:p>
      <w:pPr>
        <w:spacing w:line="360" w:lineRule="auto"/>
        <w:ind w:firstLine="482" w:firstLineChars="2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（2）“信用中国”、“中国政府采购网”网站截图（时间为投标截止时间前10天内）</w:t>
      </w:r>
    </w:p>
    <w:p>
      <w:pPr>
        <w:spacing w:line="360" w:lineRule="auto"/>
        <w:ind w:firstLine="482" w:firstLineChars="200"/>
        <w:jc w:val="left"/>
        <w:rPr>
          <w:rFonts w:ascii="仿宋" w:hAnsi="仿宋" w:eastAsia="仿宋" w:cs="宋体"/>
          <w:b/>
          <w:bCs/>
          <w:color w:val="000000"/>
          <w:kern w:val="0"/>
          <w:sz w:val="24"/>
          <w:szCs w:val="24"/>
        </w:rPr>
      </w:pP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sz w:val="24"/>
          <w:szCs w:val="24"/>
        </w:rPr>
      </w:pPr>
    </w:p>
    <w:p>
      <w:pPr>
        <w:spacing w:line="360" w:lineRule="auto"/>
        <w:ind w:firstLine="480" w:firstLineChars="200"/>
        <w:rPr>
          <w:rFonts w:ascii="宋体"/>
          <w:color w:val="000000"/>
          <w:sz w:val="24"/>
          <w:szCs w:val="24"/>
        </w:rPr>
      </w:pPr>
    </w:p>
    <w:bookmarkEnd w:id="100"/>
    <w:bookmarkEnd w:id="101"/>
    <w:bookmarkEnd w:id="102"/>
    <w:bookmarkEnd w:id="103"/>
    <w:p>
      <w:pPr>
        <w:pStyle w:val="3"/>
        <w:spacing w:before="0" w:after="0" w:line="360" w:lineRule="auto"/>
        <w:rPr>
          <w:rFonts w:ascii="仿宋" w:hAnsi="仿宋" w:eastAsia="仿宋" w:cs="宋体"/>
          <w:color w:val="000000"/>
          <w:sz w:val="24"/>
          <w:szCs w:val="24"/>
        </w:rPr>
      </w:pPr>
      <w:bookmarkStart w:id="116" w:name="_Toc450045756"/>
      <w:bookmarkStart w:id="117" w:name="_Toc333497433"/>
      <w:bookmarkStart w:id="118" w:name="_Toc17620"/>
      <w:bookmarkStart w:id="119" w:name="_Toc333248991"/>
      <w:r>
        <w:rPr>
          <w:rFonts w:ascii="仿宋" w:hAnsi="仿宋" w:eastAsia="仿宋" w:cs="宋体"/>
          <w:color w:val="000000"/>
          <w:sz w:val="24"/>
          <w:szCs w:val="24"/>
        </w:rPr>
        <w:br w:type="page"/>
      </w:r>
      <w:bookmarkStart w:id="120" w:name="_Toc37577844"/>
      <w:bookmarkStart w:id="121" w:name="_Toc39922780"/>
      <w:r>
        <w:rPr>
          <w:rFonts w:hint="eastAsia" w:ascii="仿宋" w:hAnsi="仿宋" w:eastAsia="仿宋" w:cs="宋体"/>
          <w:color w:val="000000"/>
          <w:sz w:val="24"/>
          <w:szCs w:val="24"/>
        </w:rPr>
        <w:t>附件11：</w:t>
      </w:r>
      <w:bookmarkEnd w:id="116"/>
      <w:r>
        <w:rPr>
          <w:rFonts w:hint="eastAsia" w:ascii="仿宋" w:hAnsi="仿宋" w:eastAsia="仿宋" w:cs="宋体"/>
          <w:color w:val="000000"/>
          <w:sz w:val="24"/>
          <w:szCs w:val="24"/>
        </w:rPr>
        <w:t>已标价工程量清单</w:t>
      </w:r>
      <w:bookmarkEnd w:id="120"/>
      <w:bookmarkEnd w:id="121"/>
    </w:p>
    <w:bookmarkEnd w:id="117"/>
    <w:bookmarkEnd w:id="118"/>
    <w:bookmarkEnd w:id="119"/>
    <w:p>
      <w:pPr>
        <w:autoSpaceDE w:val="0"/>
        <w:autoSpaceDN w:val="0"/>
        <w:spacing w:line="360" w:lineRule="auto"/>
        <w:ind w:left="480"/>
        <w:rPr>
          <w:rFonts w:ascii="宋体" w:hAnsi="宋体" w:cs="宋体"/>
          <w:color w:val="000000"/>
          <w:kern w:val="0"/>
          <w:lang w:val="zh-CN"/>
        </w:rPr>
      </w:pPr>
    </w:p>
    <w:p>
      <w:pPr>
        <w:spacing w:line="360" w:lineRule="auto"/>
        <w:ind w:firstLine="480" w:firstLineChars="200"/>
        <w:rPr>
          <w:rFonts w:ascii="仿宋" w:hAnsi="仿宋" w:eastAsia="仿宋"/>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Pr>
        <w:pStyle w:val="19"/>
        <w:rPr>
          <w:rFonts w:ascii="宋体"/>
          <w:color w:val="000000"/>
          <w:kern w:val="0"/>
          <w:sz w:val="24"/>
          <w:szCs w:val="24"/>
        </w:rPr>
      </w:pPr>
    </w:p>
    <w:p/>
    <w:p/>
    <w:p/>
    <w:p/>
    <w:p/>
    <w:p/>
    <w:p/>
    <w:p>
      <w:pPr>
        <w:pStyle w:val="3"/>
        <w:spacing w:before="0" w:after="0" w:line="360" w:lineRule="auto"/>
        <w:rPr>
          <w:rFonts w:ascii="仿宋" w:hAnsi="仿宋" w:eastAsia="仿宋" w:cs="宋体"/>
          <w:color w:val="000000"/>
          <w:sz w:val="24"/>
          <w:szCs w:val="24"/>
        </w:rPr>
      </w:pPr>
      <w:r>
        <w:rPr>
          <w:rFonts w:ascii="仿宋" w:hAnsi="仿宋" w:eastAsia="仿宋" w:cs="宋体"/>
          <w:color w:val="000000"/>
          <w:sz w:val="24"/>
          <w:szCs w:val="24"/>
        </w:rPr>
        <w:br w:type="page"/>
      </w:r>
      <w:bookmarkStart w:id="122" w:name="_Toc39922781"/>
      <w:bookmarkStart w:id="123" w:name="_Toc37577845"/>
      <w:r>
        <w:rPr>
          <w:rFonts w:hint="eastAsia" w:ascii="仿宋" w:hAnsi="仿宋" w:eastAsia="仿宋" w:cs="宋体"/>
          <w:color w:val="000000"/>
          <w:sz w:val="24"/>
          <w:szCs w:val="24"/>
        </w:rPr>
        <w:t>附件12：最终报价确定表格式</w:t>
      </w:r>
      <w:bookmarkEnd w:id="122"/>
      <w:bookmarkEnd w:id="123"/>
    </w:p>
    <w:p>
      <w:pPr>
        <w:spacing w:line="360" w:lineRule="auto"/>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最终报价确定表</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谈判编号：</w:t>
      </w:r>
    </w:p>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供应商名称：</w:t>
      </w:r>
    </w:p>
    <w:tbl>
      <w:tblPr>
        <w:tblStyle w:val="22"/>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0"/>
        <w:gridCol w:w="2556"/>
        <w:gridCol w:w="222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8" w:hRule="atLeast"/>
          <w:jc w:val="center"/>
        </w:trPr>
        <w:tc>
          <w:tcPr>
            <w:tcW w:w="2430" w:type="dxa"/>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最初报价</w:t>
            </w:r>
          </w:p>
        </w:tc>
        <w:tc>
          <w:tcPr>
            <w:tcW w:w="2556" w:type="dxa"/>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调整因素</w:t>
            </w:r>
          </w:p>
        </w:tc>
        <w:tc>
          <w:tcPr>
            <w:tcW w:w="2220" w:type="dxa"/>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最终报价</w:t>
            </w:r>
          </w:p>
        </w:tc>
        <w:tc>
          <w:tcPr>
            <w:tcW w:w="2085" w:type="dxa"/>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jc w:val="center"/>
        </w:trPr>
        <w:tc>
          <w:tcPr>
            <w:tcW w:w="2430" w:type="dxa"/>
            <w:vAlign w:val="center"/>
          </w:tcPr>
          <w:p>
            <w:pPr>
              <w:spacing w:line="360" w:lineRule="auto"/>
              <w:jc w:val="center"/>
              <w:rPr>
                <w:rFonts w:ascii="仿宋" w:hAnsi="仿宋" w:eastAsia="仿宋" w:cs="宋体"/>
                <w:color w:val="000000"/>
                <w:kern w:val="0"/>
                <w:sz w:val="24"/>
                <w:szCs w:val="24"/>
              </w:rPr>
            </w:pPr>
          </w:p>
        </w:tc>
        <w:tc>
          <w:tcPr>
            <w:tcW w:w="2556" w:type="dxa"/>
            <w:vAlign w:val="center"/>
          </w:tcPr>
          <w:p>
            <w:pPr>
              <w:spacing w:line="360" w:lineRule="auto"/>
              <w:jc w:val="center"/>
              <w:rPr>
                <w:rFonts w:ascii="仿宋" w:hAnsi="仿宋" w:eastAsia="仿宋" w:cs="宋体"/>
                <w:color w:val="000000"/>
                <w:kern w:val="0"/>
                <w:sz w:val="24"/>
                <w:szCs w:val="24"/>
              </w:rPr>
            </w:pPr>
          </w:p>
        </w:tc>
        <w:tc>
          <w:tcPr>
            <w:tcW w:w="2220" w:type="dxa"/>
            <w:vAlign w:val="center"/>
          </w:tcPr>
          <w:p>
            <w:pPr>
              <w:spacing w:line="360" w:lineRule="auto"/>
              <w:jc w:val="center"/>
              <w:rPr>
                <w:rFonts w:ascii="仿宋" w:hAnsi="仿宋" w:eastAsia="仿宋" w:cs="宋体"/>
                <w:color w:val="000000"/>
                <w:kern w:val="0"/>
                <w:sz w:val="24"/>
                <w:szCs w:val="24"/>
              </w:rPr>
            </w:pPr>
          </w:p>
        </w:tc>
        <w:tc>
          <w:tcPr>
            <w:tcW w:w="2085" w:type="dxa"/>
            <w:vAlign w:val="center"/>
          </w:tcPr>
          <w:p>
            <w:pPr>
              <w:spacing w:line="360" w:lineRule="auto"/>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9" w:hRule="atLeast"/>
          <w:jc w:val="center"/>
        </w:trPr>
        <w:tc>
          <w:tcPr>
            <w:tcW w:w="2430" w:type="dxa"/>
            <w:tcBorders>
              <w:bottom w:val="single" w:color="auto" w:sz="4" w:space="0"/>
            </w:tcBorders>
            <w:vAlign w:val="center"/>
          </w:tcPr>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最终确定的质量</w:t>
            </w:r>
          </w:p>
          <w:p>
            <w:pPr>
              <w:spacing w:line="360"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保证及服务承诺</w:t>
            </w:r>
          </w:p>
        </w:tc>
        <w:tc>
          <w:tcPr>
            <w:tcW w:w="6861" w:type="dxa"/>
            <w:gridSpan w:val="3"/>
            <w:tcBorders>
              <w:bottom w:val="single" w:color="auto" w:sz="4" w:space="0"/>
            </w:tcBorders>
            <w:vAlign w:val="center"/>
          </w:tcPr>
          <w:p>
            <w:pPr>
              <w:spacing w:line="360" w:lineRule="auto"/>
              <w:jc w:val="center"/>
              <w:rPr>
                <w:rFonts w:ascii="仿宋" w:hAnsi="仿宋" w:eastAsia="仿宋" w:cs="宋体"/>
                <w:color w:val="000000"/>
                <w:kern w:val="0"/>
                <w:sz w:val="24"/>
                <w:szCs w:val="24"/>
              </w:rPr>
            </w:pPr>
          </w:p>
        </w:tc>
      </w:tr>
    </w:tbl>
    <w:p>
      <w:pPr>
        <w:spacing w:line="360" w:lineRule="auto"/>
        <w:rPr>
          <w:rFonts w:ascii="仿宋" w:hAnsi="仿宋" w:eastAsia="仿宋" w:cs="宋体"/>
          <w:color w:val="000000"/>
          <w:kern w:val="0"/>
          <w:sz w:val="24"/>
          <w:szCs w:val="24"/>
        </w:rPr>
      </w:pPr>
      <w:r>
        <w:rPr>
          <w:rFonts w:hint="eastAsia" w:ascii="仿宋" w:hAnsi="仿宋" w:eastAsia="仿宋" w:cs="宋体"/>
          <w:color w:val="000000"/>
          <w:kern w:val="0"/>
          <w:sz w:val="24"/>
          <w:szCs w:val="24"/>
        </w:rPr>
        <w:t>注：此表不需装订在《响应文件》中,由供应商在参加谈判前先将供应商公章盖好、法人代表或授权代表签字或盖章，待递交时当场填写此表。</w:t>
      </w:r>
    </w:p>
    <w:p>
      <w:pPr>
        <w:spacing w:line="360" w:lineRule="auto"/>
        <w:rPr>
          <w:rFonts w:ascii="宋体" w:hAnsi="宋体" w:cs="宋体"/>
          <w:sz w:val="24"/>
          <w:szCs w:val="24"/>
        </w:rPr>
      </w:pPr>
    </w:p>
    <w:p>
      <w:pPr>
        <w:adjustRightInd w:val="0"/>
        <w:spacing w:line="360" w:lineRule="auto"/>
        <w:jc w:val="center"/>
        <w:textAlignment w:val="baseline"/>
        <w:rPr>
          <w:rFonts w:ascii="仿宋" w:hAnsi="仿宋" w:eastAsia="仿宋"/>
          <w:b/>
          <w:bCs/>
          <w:color w:val="000000"/>
          <w:sz w:val="24"/>
          <w:szCs w:val="24"/>
        </w:rPr>
      </w:pPr>
      <w:r>
        <w:rPr>
          <w:rFonts w:hint="eastAsia" w:ascii="仿宋" w:hAnsi="仿宋" w:eastAsia="仿宋" w:cs="宋体"/>
          <w:b/>
          <w:bCs/>
          <w:color w:val="000000"/>
          <w:sz w:val="24"/>
          <w:szCs w:val="24"/>
        </w:rPr>
        <w:t>供应商名称：（公章）</w:t>
      </w:r>
    </w:p>
    <w:p>
      <w:pPr>
        <w:adjustRightInd w:val="0"/>
        <w:spacing w:line="360" w:lineRule="auto"/>
        <w:jc w:val="center"/>
        <w:textAlignment w:val="baseline"/>
        <w:rPr>
          <w:rFonts w:ascii="仿宋" w:hAnsi="仿宋" w:eastAsia="仿宋"/>
          <w:b/>
          <w:bCs/>
          <w:color w:val="000000"/>
          <w:sz w:val="24"/>
          <w:szCs w:val="24"/>
          <w:u w:val="single"/>
        </w:rPr>
      </w:pPr>
      <w:r>
        <w:rPr>
          <w:rFonts w:hint="eastAsia" w:ascii="仿宋" w:hAnsi="仿宋" w:eastAsia="仿宋" w:cs="宋体"/>
          <w:b/>
          <w:bCs/>
          <w:color w:val="000000"/>
          <w:sz w:val="24"/>
          <w:szCs w:val="24"/>
        </w:rPr>
        <w:t>法人代表或授权代表：（签字或盖章）</w:t>
      </w:r>
    </w:p>
    <w:p>
      <w:pPr>
        <w:spacing w:line="360" w:lineRule="auto"/>
        <w:ind w:firstLine="482" w:firstLineChars="200"/>
        <w:jc w:val="center"/>
        <w:rPr>
          <w:rFonts w:ascii="仿宋" w:hAnsi="仿宋" w:eastAsia="仿宋" w:cs="宋体"/>
          <w:b/>
          <w:bCs/>
          <w:color w:val="000000"/>
          <w:kern w:val="0"/>
          <w:sz w:val="24"/>
          <w:szCs w:val="24"/>
        </w:rPr>
      </w:pPr>
      <w:r>
        <w:rPr>
          <w:rFonts w:hint="eastAsia" w:ascii="仿宋" w:hAnsi="仿宋" w:eastAsia="仿宋" w:cs="宋体"/>
          <w:b/>
          <w:bCs/>
          <w:color w:val="000000"/>
          <w:sz w:val="24"/>
          <w:szCs w:val="24"/>
        </w:rPr>
        <w:t>年  月  日</w:t>
      </w:r>
    </w:p>
    <w:p>
      <w:pPr>
        <w:pStyle w:val="19"/>
        <w:rPr>
          <w:rFonts w:ascii="仿宋" w:hAnsi="仿宋" w:eastAsia="仿宋" w:cs="Calibri"/>
        </w:rPr>
      </w:pPr>
      <w:bookmarkStart w:id="124" w:name="_Toc482090837"/>
      <w:r>
        <w:rPr>
          <w:rFonts w:ascii="仿宋" w:hAnsi="仿宋" w:eastAsia="仿宋"/>
          <w:lang w:val="zh-CN"/>
        </w:rPr>
        <w:br w:type="page"/>
      </w:r>
      <w:bookmarkStart w:id="125" w:name="_Toc39922782"/>
      <w:r>
        <w:rPr>
          <w:rFonts w:hint="eastAsia" w:ascii="仿宋" w:hAnsi="仿宋" w:eastAsia="仿宋"/>
          <w:lang w:val="zh-CN"/>
        </w:rPr>
        <w:t>第六部分采购项目要求及技术参数</w:t>
      </w:r>
      <w:bookmarkEnd w:id="124"/>
      <w:bookmarkEnd w:id="125"/>
    </w:p>
    <w:p>
      <w:pPr>
        <w:pStyle w:val="19"/>
        <w:rPr>
          <w:rFonts w:ascii="仿宋" w:hAnsi="仿宋" w:eastAsia="仿宋" w:cs="Calibri"/>
        </w:rPr>
      </w:pPr>
      <w:bookmarkStart w:id="126" w:name="_Toc482090838"/>
      <w:bookmarkStart w:id="127" w:name="_Toc39922783"/>
      <w:r>
        <w:rPr>
          <w:rFonts w:hint="eastAsia" w:ascii="仿宋" w:hAnsi="仿宋" w:eastAsia="仿宋"/>
          <w:lang w:val="zh-CN"/>
        </w:rPr>
        <w:t>（一）投标要求</w:t>
      </w:r>
      <w:bookmarkEnd w:id="126"/>
      <w:bookmarkEnd w:id="127"/>
    </w:p>
    <w:p>
      <w:pPr>
        <w:pStyle w:val="19"/>
        <w:jc w:val="left"/>
        <w:rPr>
          <w:rFonts w:ascii="仿宋" w:hAnsi="仿宋" w:eastAsia="仿宋"/>
          <w:sz w:val="28"/>
          <w:szCs w:val="28"/>
        </w:rPr>
      </w:pPr>
      <w:bookmarkStart w:id="128" w:name="_Toc482090840"/>
      <w:bookmarkStart w:id="129" w:name="_Toc39922784"/>
      <w:bookmarkStart w:id="130" w:name="_Toc1471543"/>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报价说明</w:t>
      </w:r>
      <w:bookmarkEnd w:id="128"/>
      <w:bookmarkEnd w:id="129"/>
      <w:bookmarkEnd w:id="130"/>
    </w:p>
    <w:p>
      <w:pPr>
        <w:autoSpaceDE w:val="0"/>
        <w:autoSpaceDN w:val="0"/>
        <w:adjustRightInd w:val="0"/>
        <w:spacing w:line="400" w:lineRule="exact"/>
        <w:ind w:firstLine="480"/>
        <w:rPr>
          <w:rFonts w:ascii="仿宋" w:hAnsi="仿宋" w:eastAsia="仿宋" w:cs="宋体"/>
          <w:kern w:val="0"/>
          <w:sz w:val="24"/>
          <w:lang w:val="zh-CN"/>
        </w:rPr>
      </w:pPr>
      <w:r>
        <w:rPr>
          <w:rFonts w:hint="eastAsia" w:ascii="仿宋" w:hAnsi="仿宋" w:eastAsia="仿宋" w:cs="宋体"/>
          <w:kern w:val="0"/>
          <w:sz w:val="24"/>
          <w:lang w:val="zh-CN"/>
        </w:rPr>
        <w:t>供应商的报价不得超出最高限价。否则，投标无效。</w:t>
      </w:r>
    </w:p>
    <w:p>
      <w:pPr>
        <w:pStyle w:val="19"/>
        <w:jc w:val="left"/>
        <w:rPr>
          <w:rFonts w:ascii="仿宋" w:hAnsi="仿宋" w:eastAsia="仿宋"/>
          <w:sz w:val="28"/>
          <w:szCs w:val="28"/>
          <w:lang w:val="zh-CN"/>
        </w:rPr>
      </w:pPr>
      <w:bookmarkStart w:id="131" w:name="_Toc1471544"/>
      <w:bookmarkStart w:id="132" w:name="_Toc482090841"/>
      <w:bookmarkStart w:id="133" w:name="_Toc39922785"/>
      <w:r>
        <w:rPr>
          <w:rFonts w:hint="eastAsia" w:ascii="仿宋" w:hAnsi="仿宋" w:eastAsia="仿宋"/>
          <w:sz w:val="28"/>
          <w:szCs w:val="28"/>
          <w:lang w:val="zh-CN"/>
        </w:rPr>
        <w:t>2</w:t>
      </w:r>
      <w:r>
        <w:rPr>
          <w:rFonts w:ascii="仿宋" w:hAnsi="仿宋" w:eastAsia="仿宋"/>
          <w:sz w:val="28"/>
          <w:szCs w:val="28"/>
          <w:lang w:val="zh-CN"/>
        </w:rPr>
        <w:t>.</w:t>
      </w:r>
      <w:r>
        <w:rPr>
          <w:rFonts w:hint="eastAsia" w:ascii="仿宋" w:hAnsi="仿宋" w:eastAsia="仿宋"/>
          <w:sz w:val="28"/>
          <w:szCs w:val="28"/>
          <w:lang w:val="zh-CN"/>
        </w:rPr>
        <w:t>商务要求</w:t>
      </w:r>
      <w:bookmarkEnd w:id="131"/>
      <w:bookmarkEnd w:id="132"/>
      <w:bookmarkEnd w:id="133"/>
    </w:p>
    <w:p>
      <w:pPr>
        <w:autoSpaceDE w:val="0"/>
        <w:autoSpaceDN w:val="0"/>
        <w:adjustRightInd w:val="0"/>
        <w:spacing w:line="400" w:lineRule="exact"/>
        <w:ind w:firstLine="480" w:firstLineChars="200"/>
        <w:rPr>
          <w:rFonts w:ascii="仿宋" w:hAnsi="仿宋" w:eastAsia="仿宋" w:cs="宋体"/>
          <w:kern w:val="0"/>
          <w:sz w:val="24"/>
        </w:rPr>
      </w:pPr>
      <w:r>
        <w:rPr>
          <w:rFonts w:hint="eastAsia" w:ascii="仿宋" w:hAnsi="仿宋" w:eastAsia="仿宋" w:cs="宋体"/>
          <w:kern w:val="0"/>
          <w:sz w:val="24"/>
          <w:lang w:val="zh-CN"/>
        </w:rPr>
        <w:t>3</w:t>
      </w:r>
      <w:r>
        <w:rPr>
          <w:rFonts w:ascii="仿宋" w:hAnsi="仿宋" w:eastAsia="仿宋" w:cs="宋体"/>
          <w:kern w:val="0"/>
          <w:sz w:val="24"/>
          <w:lang w:val="zh-CN"/>
        </w:rPr>
        <w:t>.1工期</w:t>
      </w:r>
      <w:r>
        <w:rPr>
          <w:rFonts w:hint="eastAsia" w:ascii="仿宋" w:hAnsi="仿宋" w:eastAsia="仿宋" w:cs="宋体"/>
          <w:kern w:val="0"/>
          <w:sz w:val="24"/>
          <w:lang w:val="zh-CN"/>
        </w:rPr>
        <w:t>：</w:t>
      </w:r>
      <w:r>
        <w:rPr>
          <w:rFonts w:hint="eastAsia" w:ascii="仿宋" w:hAnsi="仿宋" w:eastAsia="仿宋" w:cs="宋体"/>
          <w:kern w:val="0"/>
          <w:sz w:val="24"/>
        </w:rPr>
        <w:t>30日历天</w:t>
      </w:r>
    </w:p>
    <w:p>
      <w:pPr>
        <w:autoSpaceDE w:val="0"/>
        <w:autoSpaceDN w:val="0"/>
        <w:spacing w:line="440" w:lineRule="exact"/>
        <w:ind w:firstLine="480" w:firstLineChars="200"/>
        <w:rPr>
          <w:rFonts w:hint="eastAsia" w:ascii="仿宋" w:hAnsi="仿宋" w:eastAsia="仿宋" w:cs="宋体"/>
          <w:kern w:val="0"/>
          <w:sz w:val="24"/>
        </w:rPr>
      </w:pPr>
      <w:r>
        <w:rPr>
          <w:rFonts w:hint="eastAsia" w:ascii="仿宋" w:hAnsi="仿宋" w:eastAsia="仿宋" w:cs="宋体"/>
          <w:kern w:val="0"/>
          <w:sz w:val="24"/>
          <w:lang w:val="zh-CN"/>
        </w:rPr>
        <w:t>3</w:t>
      </w:r>
      <w:r>
        <w:rPr>
          <w:rFonts w:ascii="仿宋" w:hAnsi="仿宋" w:eastAsia="仿宋" w:cs="宋体"/>
          <w:kern w:val="0"/>
          <w:sz w:val="24"/>
          <w:lang w:val="zh-CN"/>
        </w:rPr>
        <w:t>.2</w:t>
      </w:r>
      <w:r>
        <w:rPr>
          <w:rFonts w:hint="eastAsia" w:ascii="仿宋" w:hAnsi="仿宋" w:eastAsia="仿宋" w:cs="宋体"/>
          <w:kern w:val="0"/>
          <w:sz w:val="24"/>
          <w:lang w:val="zh-CN"/>
        </w:rPr>
        <w:t>建设地点：01包：海东市乐都区</w:t>
      </w:r>
      <w:r>
        <w:rPr>
          <w:rFonts w:hint="eastAsia" w:ascii="仿宋" w:hAnsi="仿宋" w:eastAsia="仿宋" w:cs="宋体"/>
          <w:kern w:val="0"/>
          <w:sz w:val="24"/>
        </w:rPr>
        <w:t>蒲台乡下半沟村</w:t>
      </w:r>
    </w:p>
    <w:p>
      <w:pPr>
        <w:autoSpaceDE w:val="0"/>
        <w:autoSpaceDN w:val="0"/>
        <w:spacing w:line="440" w:lineRule="exact"/>
        <w:ind w:firstLine="480" w:firstLineChars="200"/>
        <w:rPr>
          <w:rFonts w:ascii="仿宋" w:hAnsi="仿宋" w:eastAsia="仿宋" w:cs="宋体"/>
          <w:kern w:val="0"/>
          <w:sz w:val="24"/>
        </w:rPr>
      </w:pPr>
      <w:r>
        <w:rPr>
          <w:rFonts w:hint="eastAsia" w:ascii="仿宋" w:hAnsi="仿宋" w:eastAsia="仿宋" w:cs="宋体"/>
          <w:kern w:val="0"/>
          <w:sz w:val="24"/>
        </w:rPr>
        <w:t xml:space="preserve">             02包：</w:t>
      </w:r>
      <w:r>
        <w:rPr>
          <w:rFonts w:hint="eastAsia" w:ascii="仿宋" w:hAnsi="仿宋" w:eastAsia="仿宋" w:cs="宋体"/>
          <w:kern w:val="0"/>
          <w:sz w:val="24"/>
          <w:lang w:val="zh-CN"/>
        </w:rPr>
        <w:t>海东市乐都区</w:t>
      </w:r>
      <w:r>
        <w:rPr>
          <w:rFonts w:hint="eastAsia" w:ascii="仿宋" w:hAnsi="仿宋" w:eastAsia="仿宋" w:cs="宋体"/>
          <w:kern w:val="0"/>
          <w:sz w:val="24"/>
        </w:rPr>
        <w:t>蒲台乡羊起台新村</w:t>
      </w:r>
    </w:p>
    <w:p>
      <w:pPr>
        <w:autoSpaceDE w:val="0"/>
        <w:autoSpaceDN w:val="0"/>
        <w:adjustRightInd w:val="0"/>
        <w:spacing w:line="400" w:lineRule="exact"/>
        <w:ind w:firstLine="480" w:firstLineChars="200"/>
        <w:rPr>
          <w:rFonts w:ascii="仿宋" w:hAnsi="仿宋" w:eastAsia="仿宋" w:cs="宋体"/>
          <w:kern w:val="0"/>
          <w:sz w:val="24"/>
          <w:lang w:val="zh-CN"/>
        </w:rPr>
      </w:pPr>
      <w:r>
        <w:rPr>
          <w:rFonts w:hint="eastAsia" w:ascii="仿宋" w:hAnsi="仿宋" w:eastAsia="仿宋" w:cs="宋体"/>
          <w:kern w:val="0"/>
          <w:sz w:val="24"/>
          <w:lang w:val="zh-CN"/>
        </w:rPr>
        <w:t>3</w:t>
      </w:r>
      <w:r>
        <w:rPr>
          <w:rFonts w:ascii="仿宋" w:hAnsi="仿宋" w:eastAsia="仿宋" w:cs="宋体"/>
          <w:kern w:val="0"/>
          <w:sz w:val="24"/>
          <w:lang w:val="zh-CN"/>
        </w:rPr>
        <w:t>.3</w:t>
      </w:r>
      <w:r>
        <w:rPr>
          <w:rFonts w:hint="eastAsia" w:ascii="仿宋" w:hAnsi="仿宋" w:eastAsia="仿宋" w:cs="宋体"/>
          <w:kern w:val="0"/>
          <w:sz w:val="24"/>
          <w:lang w:val="zh-CN"/>
        </w:rPr>
        <w:t>付款方式：在合同签订时约定</w:t>
      </w:r>
    </w:p>
    <w:p>
      <w:pPr>
        <w:autoSpaceDE w:val="0"/>
        <w:autoSpaceDN w:val="0"/>
        <w:adjustRightInd w:val="0"/>
        <w:spacing w:line="400" w:lineRule="exact"/>
        <w:ind w:firstLine="480" w:firstLineChars="200"/>
        <w:rPr>
          <w:rFonts w:ascii="仿宋" w:hAnsi="仿宋" w:eastAsia="仿宋" w:cs="宋体"/>
          <w:kern w:val="0"/>
          <w:sz w:val="24"/>
          <w:lang w:val="zh-CN"/>
        </w:rPr>
      </w:pPr>
      <w:r>
        <w:rPr>
          <w:rFonts w:hint="eastAsia" w:ascii="仿宋" w:hAnsi="仿宋" w:eastAsia="仿宋" w:cs="宋体"/>
          <w:kern w:val="0"/>
          <w:sz w:val="24"/>
          <w:lang w:val="zh-CN"/>
        </w:rPr>
        <w:t>3.4工程质量：合格</w:t>
      </w:r>
    </w:p>
    <w:p>
      <w:pPr>
        <w:pStyle w:val="19"/>
        <w:jc w:val="left"/>
        <w:rPr>
          <w:rFonts w:ascii="仿宋" w:hAnsi="仿宋" w:eastAsia="仿宋"/>
          <w:sz w:val="28"/>
          <w:szCs w:val="28"/>
          <w:lang w:val="zh-CN"/>
        </w:rPr>
      </w:pPr>
      <w:bookmarkStart w:id="134" w:name="_Toc39922786"/>
      <w:r>
        <w:rPr>
          <w:rFonts w:hint="eastAsia" w:ascii="仿宋" w:hAnsi="仿宋" w:eastAsia="仿宋"/>
          <w:sz w:val="28"/>
          <w:szCs w:val="28"/>
          <w:lang w:val="zh-CN"/>
        </w:rPr>
        <w:t>3、建设内容详见附件(工程量</w:t>
      </w:r>
      <w:bookmarkStart w:id="135" w:name="_GoBack"/>
      <w:bookmarkEnd w:id="135"/>
      <w:r>
        <w:rPr>
          <w:rFonts w:hint="eastAsia" w:ascii="仿宋" w:hAnsi="仿宋" w:eastAsia="仿宋"/>
          <w:sz w:val="28"/>
          <w:szCs w:val="28"/>
          <w:lang w:val="zh-CN"/>
        </w:rPr>
        <w:t>清单)</w:t>
      </w:r>
      <w:bookmarkEnd w:id="134"/>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rFonts w:hint="eastAsia"/>
          <w:lang w:val="en-US" w:eastAsia="zh-CN"/>
        </w:rPr>
      </w:pPr>
      <w:r>
        <w:rPr>
          <w:lang w:val="zh-CN"/>
        </w:rPr>
        <w:br w:type="page"/>
      </w:r>
      <w:r>
        <w:rPr>
          <w:rFonts w:hint="eastAsia"/>
          <w:lang w:val="en-US" w:eastAsia="zh-CN"/>
        </w:rPr>
        <w:t>附件：</w:t>
      </w:r>
    </w:p>
    <w:p>
      <w:pPr>
        <w:jc w:val="center"/>
        <w:rPr>
          <w:rFonts w:hint="eastAsia"/>
          <w:b/>
          <w:bCs/>
          <w:sz w:val="28"/>
          <w:szCs w:val="28"/>
          <w:lang w:val="en-US" w:eastAsia="zh-CN"/>
        </w:rPr>
      </w:pPr>
      <w:r>
        <w:rPr>
          <w:rFonts w:hint="eastAsia"/>
          <w:b/>
          <w:bCs/>
          <w:sz w:val="28"/>
          <w:szCs w:val="28"/>
          <w:lang w:val="en-US" w:eastAsia="zh-CN"/>
        </w:rPr>
        <w:t>01包工程量清单</w:t>
      </w:r>
    </w:p>
    <w:p>
      <w:pPr>
        <w:jc w:val="center"/>
        <w:rPr>
          <w:rFonts w:hint="default"/>
          <w:lang w:val="en-US" w:eastAsia="zh-CN"/>
        </w:rPr>
      </w:pPr>
      <w:r>
        <w:drawing>
          <wp:inline distT="0" distB="0" distL="114300" distR="114300">
            <wp:extent cx="5577205" cy="7870190"/>
            <wp:effectExtent l="0" t="0" r="444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577205" cy="7870190"/>
                    </a:xfrm>
                    <a:prstGeom prst="rect">
                      <a:avLst/>
                    </a:prstGeom>
                    <a:noFill/>
                    <a:ln>
                      <a:noFill/>
                    </a:ln>
                  </pic:spPr>
                </pic:pic>
              </a:graphicData>
            </a:graphic>
          </wp:inline>
        </w:drawing>
      </w:r>
      <w:r>
        <w:drawing>
          <wp:inline distT="0" distB="0" distL="114300" distR="114300">
            <wp:extent cx="5575300" cy="784733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575300" cy="7847330"/>
                    </a:xfrm>
                    <a:prstGeom prst="rect">
                      <a:avLst/>
                    </a:prstGeom>
                    <a:noFill/>
                    <a:ln>
                      <a:noFill/>
                    </a:ln>
                  </pic:spPr>
                </pic:pic>
              </a:graphicData>
            </a:graphic>
          </wp:inline>
        </w:drawing>
      </w:r>
      <w:r>
        <w:drawing>
          <wp:inline distT="0" distB="0" distL="114300" distR="114300">
            <wp:extent cx="5577205" cy="792480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577205" cy="7924800"/>
                    </a:xfrm>
                    <a:prstGeom prst="rect">
                      <a:avLst/>
                    </a:prstGeom>
                    <a:noFill/>
                    <a:ln>
                      <a:noFill/>
                    </a:ln>
                  </pic:spPr>
                </pic:pic>
              </a:graphicData>
            </a:graphic>
          </wp:inline>
        </w:drawing>
      </w:r>
      <w:r>
        <w:drawing>
          <wp:inline distT="0" distB="0" distL="114300" distR="114300">
            <wp:extent cx="5577840" cy="7900670"/>
            <wp:effectExtent l="0" t="0" r="381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5577840" cy="7900670"/>
                    </a:xfrm>
                    <a:prstGeom prst="rect">
                      <a:avLst/>
                    </a:prstGeom>
                    <a:noFill/>
                    <a:ln>
                      <a:noFill/>
                    </a:ln>
                  </pic:spPr>
                </pic:pic>
              </a:graphicData>
            </a:graphic>
          </wp:inline>
        </w:drawing>
      </w:r>
      <w:r>
        <w:drawing>
          <wp:inline distT="0" distB="0" distL="114300" distR="114300">
            <wp:extent cx="5579110" cy="7932420"/>
            <wp:effectExtent l="0" t="0" r="2540"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5579110" cy="7932420"/>
                    </a:xfrm>
                    <a:prstGeom prst="rect">
                      <a:avLst/>
                    </a:prstGeom>
                    <a:noFill/>
                    <a:ln>
                      <a:noFill/>
                    </a:ln>
                  </pic:spPr>
                </pic:pic>
              </a:graphicData>
            </a:graphic>
          </wp:inline>
        </w:drawing>
      </w:r>
    </w:p>
    <w:p>
      <w:pPr>
        <w:rPr>
          <w:lang w:val="zh-CN"/>
        </w:rPr>
      </w:pPr>
    </w:p>
    <w:p>
      <w:pPr>
        <w:rPr>
          <w:lang w:val="zh-CN"/>
        </w:rPr>
      </w:pPr>
    </w:p>
    <w:p>
      <w:pPr>
        <w:rPr>
          <w:lang w:val="zh-CN"/>
        </w:rPr>
      </w:pPr>
    </w:p>
    <w:p>
      <w:pPr>
        <w:rPr>
          <w:lang w:val="zh-CN"/>
        </w:rPr>
      </w:pPr>
    </w:p>
    <w:p>
      <w:pPr>
        <w:rPr>
          <w:lang w:val="zh-CN"/>
        </w:rPr>
      </w:pPr>
    </w:p>
    <w:p>
      <w:pPr>
        <w:rPr>
          <w:lang w:val="zh-CN"/>
        </w:rPr>
      </w:pPr>
    </w:p>
    <w:p>
      <w:pPr>
        <w:keepNext w:val="0"/>
        <w:keepLines w:val="0"/>
        <w:widowControl/>
        <w:suppressLineNumbers w:val="0"/>
        <w:jc w:val="center"/>
      </w:pPr>
      <w:r>
        <w:rPr>
          <w:rFonts w:hint="eastAsia"/>
          <w:b/>
          <w:bCs/>
          <w:sz w:val="28"/>
          <w:szCs w:val="28"/>
          <w:lang w:val="en-US" w:eastAsia="zh-CN"/>
        </w:rPr>
        <w:t>02包工程量清单</w:t>
      </w:r>
      <w:r>
        <w:drawing>
          <wp:inline distT="0" distB="0" distL="114300" distR="114300">
            <wp:extent cx="5575300" cy="7856855"/>
            <wp:effectExtent l="0" t="0" r="6350"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5575300" cy="7856855"/>
                    </a:xfrm>
                    <a:prstGeom prst="rect">
                      <a:avLst/>
                    </a:prstGeom>
                    <a:noFill/>
                    <a:ln>
                      <a:noFill/>
                    </a:ln>
                  </pic:spPr>
                </pic:pic>
              </a:graphicData>
            </a:graphic>
          </wp:inline>
        </w:drawing>
      </w:r>
      <w:r>
        <w:drawing>
          <wp:inline distT="0" distB="0" distL="114300" distR="114300">
            <wp:extent cx="5579110" cy="7832725"/>
            <wp:effectExtent l="0" t="0" r="254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tretch>
                      <a:fillRect/>
                    </a:stretch>
                  </pic:blipFill>
                  <pic:spPr>
                    <a:xfrm>
                      <a:off x="0" y="0"/>
                      <a:ext cx="5579110" cy="7832725"/>
                    </a:xfrm>
                    <a:prstGeom prst="rect">
                      <a:avLst/>
                    </a:prstGeom>
                    <a:noFill/>
                    <a:ln>
                      <a:noFill/>
                    </a:ln>
                  </pic:spPr>
                </pic:pic>
              </a:graphicData>
            </a:graphic>
          </wp:inline>
        </w:drawing>
      </w:r>
      <w:r>
        <w:drawing>
          <wp:inline distT="0" distB="0" distL="114300" distR="114300">
            <wp:extent cx="5575300" cy="7847330"/>
            <wp:effectExtent l="0" t="0" r="635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tretch>
                      <a:fillRect/>
                    </a:stretch>
                  </pic:blipFill>
                  <pic:spPr>
                    <a:xfrm>
                      <a:off x="0" y="0"/>
                      <a:ext cx="5575300" cy="7847330"/>
                    </a:xfrm>
                    <a:prstGeom prst="rect">
                      <a:avLst/>
                    </a:prstGeom>
                    <a:noFill/>
                    <a:ln>
                      <a:noFill/>
                    </a:ln>
                  </pic:spPr>
                </pic:pic>
              </a:graphicData>
            </a:graphic>
          </wp:inline>
        </w:drawing>
      </w:r>
    </w:p>
    <w:p>
      <w:pPr>
        <w:jc w:val="center"/>
        <w:rPr>
          <w:rFonts w:hint="default" w:eastAsia="宋体"/>
          <w:b/>
          <w:bCs/>
          <w:sz w:val="28"/>
          <w:szCs w:val="28"/>
          <w:lang w:val="en-US" w:eastAsia="zh-CN"/>
        </w:rPr>
      </w:pPr>
    </w:p>
    <w:sectPr>
      <w:footerReference r:id="rId9" w:type="default"/>
      <w:footerReference r:id="rId10" w:type="even"/>
      <w:pgSz w:w="11907" w:h="16840"/>
      <w:pgMar w:top="1421" w:right="1531" w:bottom="1559" w:left="158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 important">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4246"/>
    </w:sdtPr>
    <w:sdtContent>
      <w:sdt>
        <w:sdtPr>
          <w:id w:val="171357217"/>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36</w:t>
            </w:r>
            <w:r>
              <w:rPr>
                <w:b/>
                <w:sz w:val="24"/>
                <w:szCs w:val="24"/>
              </w:rPr>
              <w:fldChar w:fldCharType="end"/>
            </w:r>
          </w:p>
        </w:sdtContent>
      </w:sdt>
    </w:sdtContent>
  </w:sdt>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4248"/>
    </w:sdtPr>
    <w:sdtContent>
      <w:sdt>
        <w:sdtPr>
          <w:id w:val="12424247"/>
        </w:sdtPr>
        <w:sdtContent>
          <w:p>
            <w:pPr>
              <w:pStyle w:val="14"/>
              <w:jc w:val="center"/>
            </w:pP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sdtContent>
      </w:sdt>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b/>
        <w:sz w:val="24"/>
        <w:szCs w:val="24"/>
      </w:rPr>
      <w:fldChar w:fldCharType="begin"/>
    </w:r>
    <w:r>
      <w:rPr>
        <w:b/>
      </w:rPr>
      <w:instrText xml:space="preserve">PAGE</w:instrText>
    </w:r>
    <w:r>
      <w:rPr>
        <w:b/>
        <w:sz w:val="24"/>
        <w:szCs w:val="24"/>
      </w:rPr>
      <w:fldChar w:fldCharType="separate"/>
    </w:r>
    <w:r>
      <w:rPr>
        <w:b/>
      </w:rPr>
      <w:t>39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40</w:t>
    </w:r>
    <w:r>
      <w:rPr>
        <w:b/>
        <w:sz w:val="24"/>
        <w:szCs w:val="24"/>
      </w:rPr>
      <w:fldChar w:fldCharType="end"/>
    </w:r>
  </w:p>
  <w:p>
    <w:pPr>
      <w:pStyle w:val="1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6"/>
      </w:rPr>
    </w:pPr>
    <w:r>
      <w:fldChar w:fldCharType="begin"/>
    </w:r>
    <w:r>
      <w:rPr>
        <w:rStyle w:val="26"/>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青海聚鑫竞谈（工程）2020-053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97CF0"/>
    <w:multiLevelType w:val="multilevel"/>
    <w:tmpl w:val="40497CF0"/>
    <w:lvl w:ilvl="0" w:tentative="0">
      <w:start w:val="1"/>
      <w:numFmt w:val="decimal"/>
      <w:lvlText w:val="（%1）"/>
      <w:lvlJc w:val="left"/>
      <w:pPr>
        <w:ind w:left="720" w:hanging="720"/>
      </w:pPr>
      <w:rPr>
        <w:rFonts w:hint="default" w:ascii="仿宋" w:hAnsi="仿宋" w:eastAsia="仿宋" w:cs="宋体"/>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063"/>
    <w:rsid w:val="000013B5"/>
    <w:rsid w:val="00001492"/>
    <w:rsid w:val="000014AF"/>
    <w:rsid w:val="000015F2"/>
    <w:rsid w:val="00001C2F"/>
    <w:rsid w:val="00001EBB"/>
    <w:rsid w:val="00002CB0"/>
    <w:rsid w:val="00004360"/>
    <w:rsid w:val="000044FD"/>
    <w:rsid w:val="000057DD"/>
    <w:rsid w:val="0000594C"/>
    <w:rsid w:val="000063FC"/>
    <w:rsid w:val="00007802"/>
    <w:rsid w:val="0000792A"/>
    <w:rsid w:val="00007C3F"/>
    <w:rsid w:val="000102DD"/>
    <w:rsid w:val="0001192C"/>
    <w:rsid w:val="00011A92"/>
    <w:rsid w:val="00011B41"/>
    <w:rsid w:val="00012698"/>
    <w:rsid w:val="000131F0"/>
    <w:rsid w:val="00014721"/>
    <w:rsid w:val="00014812"/>
    <w:rsid w:val="00014A79"/>
    <w:rsid w:val="0001530B"/>
    <w:rsid w:val="0001596F"/>
    <w:rsid w:val="00015AD9"/>
    <w:rsid w:val="00016785"/>
    <w:rsid w:val="00017410"/>
    <w:rsid w:val="00020AE2"/>
    <w:rsid w:val="00020C0C"/>
    <w:rsid w:val="000211C2"/>
    <w:rsid w:val="000216FA"/>
    <w:rsid w:val="00022631"/>
    <w:rsid w:val="00022DD4"/>
    <w:rsid w:val="00023104"/>
    <w:rsid w:val="0002349B"/>
    <w:rsid w:val="0002406B"/>
    <w:rsid w:val="00024189"/>
    <w:rsid w:val="00024555"/>
    <w:rsid w:val="000245BE"/>
    <w:rsid w:val="00026675"/>
    <w:rsid w:val="00026B23"/>
    <w:rsid w:val="00030166"/>
    <w:rsid w:val="00030708"/>
    <w:rsid w:val="000315BB"/>
    <w:rsid w:val="000315E2"/>
    <w:rsid w:val="0003314E"/>
    <w:rsid w:val="0003314F"/>
    <w:rsid w:val="0003339E"/>
    <w:rsid w:val="0003406F"/>
    <w:rsid w:val="00034850"/>
    <w:rsid w:val="000349A2"/>
    <w:rsid w:val="00034B16"/>
    <w:rsid w:val="00034DFB"/>
    <w:rsid w:val="00034E55"/>
    <w:rsid w:val="0003567F"/>
    <w:rsid w:val="00036208"/>
    <w:rsid w:val="000369F1"/>
    <w:rsid w:val="00036E25"/>
    <w:rsid w:val="000373F5"/>
    <w:rsid w:val="00037943"/>
    <w:rsid w:val="0003797C"/>
    <w:rsid w:val="00037D97"/>
    <w:rsid w:val="00040811"/>
    <w:rsid w:val="00041623"/>
    <w:rsid w:val="00041FEB"/>
    <w:rsid w:val="000425E5"/>
    <w:rsid w:val="0004319E"/>
    <w:rsid w:val="000440C2"/>
    <w:rsid w:val="0004445C"/>
    <w:rsid w:val="00044BC0"/>
    <w:rsid w:val="00045684"/>
    <w:rsid w:val="00046564"/>
    <w:rsid w:val="00046DDE"/>
    <w:rsid w:val="00047942"/>
    <w:rsid w:val="00047DF4"/>
    <w:rsid w:val="000509CC"/>
    <w:rsid w:val="00050E30"/>
    <w:rsid w:val="00052387"/>
    <w:rsid w:val="00052E5C"/>
    <w:rsid w:val="00053886"/>
    <w:rsid w:val="0005510D"/>
    <w:rsid w:val="000553BE"/>
    <w:rsid w:val="00056843"/>
    <w:rsid w:val="00056AA6"/>
    <w:rsid w:val="000574AD"/>
    <w:rsid w:val="00057783"/>
    <w:rsid w:val="00060868"/>
    <w:rsid w:val="0006115F"/>
    <w:rsid w:val="000620ED"/>
    <w:rsid w:val="00062171"/>
    <w:rsid w:val="00062785"/>
    <w:rsid w:val="00063019"/>
    <w:rsid w:val="000635AE"/>
    <w:rsid w:val="00063947"/>
    <w:rsid w:val="00064112"/>
    <w:rsid w:val="000642A5"/>
    <w:rsid w:val="00064435"/>
    <w:rsid w:val="000654B0"/>
    <w:rsid w:val="0006594A"/>
    <w:rsid w:val="0006698D"/>
    <w:rsid w:val="00066AF9"/>
    <w:rsid w:val="00066DC5"/>
    <w:rsid w:val="000678CF"/>
    <w:rsid w:val="00067C66"/>
    <w:rsid w:val="00067FE6"/>
    <w:rsid w:val="0007287D"/>
    <w:rsid w:val="000733A1"/>
    <w:rsid w:val="00073D8F"/>
    <w:rsid w:val="00073E05"/>
    <w:rsid w:val="000747EB"/>
    <w:rsid w:val="00074B42"/>
    <w:rsid w:val="00075885"/>
    <w:rsid w:val="00076108"/>
    <w:rsid w:val="00076E00"/>
    <w:rsid w:val="000775FB"/>
    <w:rsid w:val="00077891"/>
    <w:rsid w:val="00077A02"/>
    <w:rsid w:val="00077D12"/>
    <w:rsid w:val="00077DE9"/>
    <w:rsid w:val="000804C5"/>
    <w:rsid w:val="00081335"/>
    <w:rsid w:val="00081F41"/>
    <w:rsid w:val="0008308F"/>
    <w:rsid w:val="00083239"/>
    <w:rsid w:val="000837EE"/>
    <w:rsid w:val="000845B5"/>
    <w:rsid w:val="000845DA"/>
    <w:rsid w:val="0008523B"/>
    <w:rsid w:val="0008546D"/>
    <w:rsid w:val="00085A70"/>
    <w:rsid w:val="0008629F"/>
    <w:rsid w:val="000871DD"/>
    <w:rsid w:val="00087646"/>
    <w:rsid w:val="0008775A"/>
    <w:rsid w:val="00087BD1"/>
    <w:rsid w:val="00090369"/>
    <w:rsid w:val="00090516"/>
    <w:rsid w:val="0009059E"/>
    <w:rsid w:val="00090898"/>
    <w:rsid w:val="00090DF0"/>
    <w:rsid w:val="00091BB4"/>
    <w:rsid w:val="00091F5B"/>
    <w:rsid w:val="000920B8"/>
    <w:rsid w:val="0009284E"/>
    <w:rsid w:val="000928BA"/>
    <w:rsid w:val="000928DE"/>
    <w:rsid w:val="0009379B"/>
    <w:rsid w:val="00093C94"/>
    <w:rsid w:val="00094426"/>
    <w:rsid w:val="000953ED"/>
    <w:rsid w:val="00095E52"/>
    <w:rsid w:val="00095FCD"/>
    <w:rsid w:val="000961EC"/>
    <w:rsid w:val="000979BC"/>
    <w:rsid w:val="00097A1F"/>
    <w:rsid w:val="000A08D9"/>
    <w:rsid w:val="000A1CB7"/>
    <w:rsid w:val="000A1CF7"/>
    <w:rsid w:val="000A22B9"/>
    <w:rsid w:val="000A264A"/>
    <w:rsid w:val="000A2CF3"/>
    <w:rsid w:val="000A41CB"/>
    <w:rsid w:val="000A47C4"/>
    <w:rsid w:val="000A5CC3"/>
    <w:rsid w:val="000A5F83"/>
    <w:rsid w:val="000A6D92"/>
    <w:rsid w:val="000B10A4"/>
    <w:rsid w:val="000B1290"/>
    <w:rsid w:val="000B13D4"/>
    <w:rsid w:val="000B1492"/>
    <w:rsid w:val="000B1914"/>
    <w:rsid w:val="000B2549"/>
    <w:rsid w:val="000B2FC4"/>
    <w:rsid w:val="000B2FCA"/>
    <w:rsid w:val="000B3B4D"/>
    <w:rsid w:val="000B45A9"/>
    <w:rsid w:val="000B47EF"/>
    <w:rsid w:val="000B566A"/>
    <w:rsid w:val="000B5B43"/>
    <w:rsid w:val="000B5EB1"/>
    <w:rsid w:val="000B6035"/>
    <w:rsid w:val="000B695E"/>
    <w:rsid w:val="000B7E41"/>
    <w:rsid w:val="000C0392"/>
    <w:rsid w:val="000C2510"/>
    <w:rsid w:val="000C3027"/>
    <w:rsid w:val="000C3A3B"/>
    <w:rsid w:val="000C4BF3"/>
    <w:rsid w:val="000C4D7A"/>
    <w:rsid w:val="000C5836"/>
    <w:rsid w:val="000C5E8A"/>
    <w:rsid w:val="000C5ED8"/>
    <w:rsid w:val="000C5EFD"/>
    <w:rsid w:val="000C6006"/>
    <w:rsid w:val="000C61C0"/>
    <w:rsid w:val="000C6C3C"/>
    <w:rsid w:val="000C766B"/>
    <w:rsid w:val="000C77BA"/>
    <w:rsid w:val="000C7E89"/>
    <w:rsid w:val="000D0376"/>
    <w:rsid w:val="000D07E6"/>
    <w:rsid w:val="000D0BB3"/>
    <w:rsid w:val="000D174A"/>
    <w:rsid w:val="000D18A6"/>
    <w:rsid w:val="000D1C5C"/>
    <w:rsid w:val="000D246A"/>
    <w:rsid w:val="000D2AB4"/>
    <w:rsid w:val="000D2D64"/>
    <w:rsid w:val="000D3546"/>
    <w:rsid w:val="000D4D1A"/>
    <w:rsid w:val="000D5099"/>
    <w:rsid w:val="000D56BF"/>
    <w:rsid w:val="000D6926"/>
    <w:rsid w:val="000D698B"/>
    <w:rsid w:val="000D6FB2"/>
    <w:rsid w:val="000E042A"/>
    <w:rsid w:val="000E0F43"/>
    <w:rsid w:val="000E221C"/>
    <w:rsid w:val="000E2867"/>
    <w:rsid w:val="000E2E13"/>
    <w:rsid w:val="000E3324"/>
    <w:rsid w:val="000E39CF"/>
    <w:rsid w:val="000E4262"/>
    <w:rsid w:val="000E53E8"/>
    <w:rsid w:val="000E56B4"/>
    <w:rsid w:val="000E5739"/>
    <w:rsid w:val="000E5D4E"/>
    <w:rsid w:val="000E6255"/>
    <w:rsid w:val="000E634B"/>
    <w:rsid w:val="000E6460"/>
    <w:rsid w:val="000E6D51"/>
    <w:rsid w:val="000E6D97"/>
    <w:rsid w:val="000E6E95"/>
    <w:rsid w:val="000E79D0"/>
    <w:rsid w:val="000F03C2"/>
    <w:rsid w:val="000F07A5"/>
    <w:rsid w:val="000F0AA2"/>
    <w:rsid w:val="000F1774"/>
    <w:rsid w:val="000F23BD"/>
    <w:rsid w:val="000F2497"/>
    <w:rsid w:val="000F254E"/>
    <w:rsid w:val="000F2982"/>
    <w:rsid w:val="000F3369"/>
    <w:rsid w:val="000F433A"/>
    <w:rsid w:val="000F4FD1"/>
    <w:rsid w:val="000F5E27"/>
    <w:rsid w:val="000F655E"/>
    <w:rsid w:val="000F7432"/>
    <w:rsid w:val="000F7EC0"/>
    <w:rsid w:val="001006EA"/>
    <w:rsid w:val="001008AA"/>
    <w:rsid w:val="00101B99"/>
    <w:rsid w:val="001026B0"/>
    <w:rsid w:val="001027F5"/>
    <w:rsid w:val="00102924"/>
    <w:rsid w:val="00102AB5"/>
    <w:rsid w:val="0010352F"/>
    <w:rsid w:val="001036E6"/>
    <w:rsid w:val="001042CE"/>
    <w:rsid w:val="0010509C"/>
    <w:rsid w:val="00105A9C"/>
    <w:rsid w:val="00105AB1"/>
    <w:rsid w:val="001064C7"/>
    <w:rsid w:val="00106659"/>
    <w:rsid w:val="00106784"/>
    <w:rsid w:val="001075FA"/>
    <w:rsid w:val="001078F4"/>
    <w:rsid w:val="00110CDD"/>
    <w:rsid w:val="00110D11"/>
    <w:rsid w:val="00111357"/>
    <w:rsid w:val="0011148E"/>
    <w:rsid w:val="001117E3"/>
    <w:rsid w:val="00111DD6"/>
    <w:rsid w:val="0011250B"/>
    <w:rsid w:val="00112A25"/>
    <w:rsid w:val="00112AB5"/>
    <w:rsid w:val="00112D03"/>
    <w:rsid w:val="00113391"/>
    <w:rsid w:val="00113551"/>
    <w:rsid w:val="0011367F"/>
    <w:rsid w:val="00113E24"/>
    <w:rsid w:val="00114AA9"/>
    <w:rsid w:val="00116286"/>
    <w:rsid w:val="0011663A"/>
    <w:rsid w:val="00117A86"/>
    <w:rsid w:val="001203A6"/>
    <w:rsid w:val="00121283"/>
    <w:rsid w:val="001212B5"/>
    <w:rsid w:val="001214B0"/>
    <w:rsid w:val="001214DB"/>
    <w:rsid w:val="001219D8"/>
    <w:rsid w:val="0012293E"/>
    <w:rsid w:val="00123346"/>
    <w:rsid w:val="00123432"/>
    <w:rsid w:val="001235DC"/>
    <w:rsid w:val="00123D86"/>
    <w:rsid w:val="00124603"/>
    <w:rsid w:val="00124AAA"/>
    <w:rsid w:val="00125385"/>
    <w:rsid w:val="00125882"/>
    <w:rsid w:val="00125A42"/>
    <w:rsid w:val="00125AE2"/>
    <w:rsid w:val="00126225"/>
    <w:rsid w:val="0012624E"/>
    <w:rsid w:val="001268DB"/>
    <w:rsid w:val="00126CA9"/>
    <w:rsid w:val="00126CE5"/>
    <w:rsid w:val="00126FF8"/>
    <w:rsid w:val="001272C2"/>
    <w:rsid w:val="00130189"/>
    <w:rsid w:val="00130F00"/>
    <w:rsid w:val="001322B6"/>
    <w:rsid w:val="00132BA9"/>
    <w:rsid w:val="0013335F"/>
    <w:rsid w:val="001335CF"/>
    <w:rsid w:val="00133BE7"/>
    <w:rsid w:val="00134414"/>
    <w:rsid w:val="00134DE5"/>
    <w:rsid w:val="0013507E"/>
    <w:rsid w:val="00136937"/>
    <w:rsid w:val="001372A2"/>
    <w:rsid w:val="00140A8C"/>
    <w:rsid w:val="00141192"/>
    <w:rsid w:val="001412C8"/>
    <w:rsid w:val="0014148B"/>
    <w:rsid w:val="001421A3"/>
    <w:rsid w:val="001423D4"/>
    <w:rsid w:val="001425D0"/>
    <w:rsid w:val="00142D98"/>
    <w:rsid w:val="001430E2"/>
    <w:rsid w:val="001431D4"/>
    <w:rsid w:val="0014342B"/>
    <w:rsid w:val="00143C5C"/>
    <w:rsid w:val="001441C2"/>
    <w:rsid w:val="0014444F"/>
    <w:rsid w:val="00145207"/>
    <w:rsid w:val="00145756"/>
    <w:rsid w:val="00145CFC"/>
    <w:rsid w:val="001473B0"/>
    <w:rsid w:val="00150BD3"/>
    <w:rsid w:val="00150EBE"/>
    <w:rsid w:val="00151509"/>
    <w:rsid w:val="00151CA4"/>
    <w:rsid w:val="001528A5"/>
    <w:rsid w:val="00152B4B"/>
    <w:rsid w:val="00153428"/>
    <w:rsid w:val="00153F26"/>
    <w:rsid w:val="001541A4"/>
    <w:rsid w:val="00154944"/>
    <w:rsid w:val="001559A3"/>
    <w:rsid w:val="00155A2A"/>
    <w:rsid w:val="00155C00"/>
    <w:rsid w:val="00155FBB"/>
    <w:rsid w:val="00156551"/>
    <w:rsid w:val="001568F5"/>
    <w:rsid w:val="00156D20"/>
    <w:rsid w:val="00157270"/>
    <w:rsid w:val="0015753C"/>
    <w:rsid w:val="00157DAA"/>
    <w:rsid w:val="0016067B"/>
    <w:rsid w:val="00160C0F"/>
    <w:rsid w:val="0016125C"/>
    <w:rsid w:val="0016143D"/>
    <w:rsid w:val="0016150B"/>
    <w:rsid w:val="00161E02"/>
    <w:rsid w:val="001622EC"/>
    <w:rsid w:val="0016249D"/>
    <w:rsid w:val="00162864"/>
    <w:rsid w:val="00162B5C"/>
    <w:rsid w:val="00162D47"/>
    <w:rsid w:val="00163230"/>
    <w:rsid w:val="001634CC"/>
    <w:rsid w:val="00163C44"/>
    <w:rsid w:val="001640E3"/>
    <w:rsid w:val="00165D32"/>
    <w:rsid w:val="00166E38"/>
    <w:rsid w:val="00166ECA"/>
    <w:rsid w:val="001678C2"/>
    <w:rsid w:val="00167FD0"/>
    <w:rsid w:val="00170C6E"/>
    <w:rsid w:val="0017155D"/>
    <w:rsid w:val="001718BB"/>
    <w:rsid w:val="0017270F"/>
    <w:rsid w:val="00172918"/>
    <w:rsid w:val="00172A27"/>
    <w:rsid w:val="0017321D"/>
    <w:rsid w:val="00173691"/>
    <w:rsid w:val="001737CA"/>
    <w:rsid w:val="001741F7"/>
    <w:rsid w:val="00174304"/>
    <w:rsid w:val="00174851"/>
    <w:rsid w:val="00174F01"/>
    <w:rsid w:val="00174F68"/>
    <w:rsid w:val="001758F4"/>
    <w:rsid w:val="00175F4B"/>
    <w:rsid w:val="00176BD4"/>
    <w:rsid w:val="00177B61"/>
    <w:rsid w:val="00180811"/>
    <w:rsid w:val="0018087A"/>
    <w:rsid w:val="00180DE4"/>
    <w:rsid w:val="00180F92"/>
    <w:rsid w:val="00181198"/>
    <w:rsid w:val="00181766"/>
    <w:rsid w:val="00181962"/>
    <w:rsid w:val="00181963"/>
    <w:rsid w:val="00181DC5"/>
    <w:rsid w:val="0018271D"/>
    <w:rsid w:val="001831A4"/>
    <w:rsid w:val="001834E7"/>
    <w:rsid w:val="00183BD8"/>
    <w:rsid w:val="00183D9A"/>
    <w:rsid w:val="00183F94"/>
    <w:rsid w:val="00184E24"/>
    <w:rsid w:val="001852B8"/>
    <w:rsid w:val="0018562A"/>
    <w:rsid w:val="00185684"/>
    <w:rsid w:val="00185E55"/>
    <w:rsid w:val="00186505"/>
    <w:rsid w:val="00186865"/>
    <w:rsid w:val="001905AB"/>
    <w:rsid w:val="00190CF3"/>
    <w:rsid w:val="00190D09"/>
    <w:rsid w:val="001931BB"/>
    <w:rsid w:val="00196969"/>
    <w:rsid w:val="001976AF"/>
    <w:rsid w:val="00197852"/>
    <w:rsid w:val="001978C8"/>
    <w:rsid w:val="001979E9"/>
    <w:rsid w:val="001A033D"/>
    <w:rsid w:val="001A1040"/>
    <w:rsid w:val="001A1657"/>
    <w:rsid w:val="001A18CA"/>
    <w:rsid w:val="001A2AD2"/>
    <w:rsid w:val="001A33FE"/>
    <w:rsid w:val="001A39CE"/>
    <w:rsid w:val="001A3C8A"/>
    <w:rsid w:val="001A3CB5"/>
    <w:rsid w:val="001A6212"/>
    <w:rsid w:val="001A62B2"/>
    <w:rsid w:val="001A7342"/>
    <w:rsid w:val="001A7345"/>
    <w:rsid w:val="001B024C"/>
    <w:rsid w:val="001B06D4"/>
    <w:rsid w:val="001B2250"/>
    <w:rsid w:val="001B246F"/>
    <w:rsid w:val="001B2981"/>
    <w:rsid w:val="001B3CDF"/>
    <w:rsid w:val="001B417C"/>
    <w:rsid w:val="001B47EF"/>
    <w:rsid w:val="001B4CD9"/>
    <w:rsid w:val="001B5064"/>
    <w:rsid w:val="001B7529"/>
    <w:rsid w:val="001B7F72"/>
    <w:rsid w:val="001C01BC"/>
    <w:rsid w:val="001C05FA"/>
    <w:rsid w:val="001C1405"/>
    <w:rsid w:val="001C1AF3"/>
    <w:rsid w:val="001C1E4B"/>
    <w:rsid w:val="001C2190"/>
    <w:rsid w:val="001C2878"/>
    <w:rsid w:val="001C294D"/>
    <w:rsid w:val="001C297B"/>
    <w:rsid w:val="001C3F2D"/>
    <w:rsid w:val="001C4758"/>
    <w:rsid w:val="001C49CB"/>
    <w:rsid w:val="001C4B7B"/>
    <w:rsid w:val="001C4F15"/>
    <w:rsid w:val="001C5641"/>
    <w:rsid w:val="001C5AF1"/>
    <w:rsid w:val="001C6219"/>
    <w:rsid w:val="001C7F71"/>
    <w:rsid w:val="001D013E"/>
    <w:rsid w:val="001D03E0"/>
    <w:rsid w:val="001D04DD"/>
    <w:rsid w:val="001D0939"/>
    <w:rsid w:val="001D0C39"/>
    <w:rsid w:val="001D0CE3"/>
    <w:rsid w:val="001D0DCE"/>
    <w:rsid w:val="001D0E35"/>
    <w:rsid w:val="001D21D7"/>
    <w:rsid w:val="001D2A6A"/>
    <w:rsid w:val="001D2AB0"/>
    <w:rsid w:val="001D32B8"/>
    <w:rsid w:val="001D365C"/>
    <w:rsid w:val="001D48A2"/>
    <w:rsid w:val="001D493E"/>
    <w:rsid w:val="001D4E95"/>
    <w:rsid w:val="001D4ED2"/>
    <w:rsid w:val="001D5096"/>
    <w:rsid w:val="001D50DB"/>
    <w:rsid w:val="001D529C"/>
    <w:rsid w:val="001D571C"/>
    <w:rsid w:val="001D5FE0"/>
    <w:rsid w:val="001D65CF"/>
    <w:rsid w:val="001D6B35"/>
    <w:rsid w:val="001D6C32"/>
    <w:rsid w:val="001D6CC2"/>
    <w:rsid w:val="001D73C1"/>
    <w:rsid w:val="001E1310"/>
    <w:rsid w:val="001E1E45"/>
    <w:rsid w:val="001E1F1B"/>
    <w:rsid w:val="001E238A"/>
    <w:rsid w:val="001E26A1"/>
    <w:rsid w:val="001E2F35"/>
    <w:rsid w:val="001E30DE"/>
    <w:rsid w:val="001E336E"/>
    <w:rsid w:val="001E4225"/>
    <w:rsid w:val="001E4348"/>
    <w:rsid w:val="001E50BA"/>
    <w:rsid w:val="001E5B61"/>
    <w:rsid w:val="001E69AD"/>
    <w:rsid w:val="001F015E"/>
    <w:rsid w:val="001F1BDF"/>
    <w:rsid w:val="001F2436"/>
    <w:rsid w:val="001F24D8"/>
    <w:rsid w:val="001F25E7"/>
    <w:rsid w:val="001F2A3B"/>
    <w:rsid w:val="001F2BAC"/>
    <w:rsid w:val="001F2DDE"/>
    <w:rsid w:val="001F3AA2"/>
    <w:rsid w:val="001F47B7"/>
    <w:rsid w:val="001F496C"/>
    <w:rsid w:val="001F531D"/>
    <w:rsid w:val="001F541F"/>
    <w:rsid w:val="001F60EA"/>
    <w:rsid w:val="001F642C"/>
    <w:rsid w:val="001F6DF9"/>
    <w:rsid w:val="001F709C"/>
    <w:rsid w:val="001F7299"/>
    <w:rsid w:val="00200DE3"/>
    <w:rsid w:val="002011E4"/>
    <w:rsid w:val="00201A39"/>
    <w:rsid w:val="002025B1"/>
    <w:rsid w:val="002029D9"/>
    <w:rsid w:val="00202B90"/>
    <w:rsid w:val="00203678"/>
    <w:rsid w:val="0020405E"/>
    <w:rsid w:val="0020487B"/>
    <w:rsid w:val="002049B6"/>
    <w:rsid w:val="00205118"/>
    <w:rsid w:val="00205574"/>
    <w:rsid w:val="00205924"/>
    <w:rsid w:val="00206049"/>
    <w:rsid w:val="00206F5F"/>
    <w:rsid w:val="00207195"/>
    <w:rsid w:val="00207990"/>
    <w:rsid w:val="00207A92"/>
    <w:rsid w:val="0021005A"/>
    <w:rsid w:val="002101C1"/>
    <w:rsid w:val="0021031E"/>
    <w:rsid w:val="00210729"/>
    <w:rsid w:val="002110AF"/>
    <w:rsid w:val="0021294C"/>
    <w:rsid w:val="00212BD8"/>
    <w:rsid w:val="00212C0B"/>
    <w:rsid w:val="0021363C"/>
    <w:rsid w:val="002137B9"/>
    <w:rsid w:val="0021404D"/>
    <w:rsid w:val="00215D25"/>
    <w:rsid w:val="00217058"/>
    <w:rsid w:val="002174DB"/>
    <w:rsid w:val="0021792E"/>
    <w:rsid w:val="0022059A"/>
    <w:rsid w:val="00220B3C"/>
    <w:rsid w:val="00220D3E"/>
    <w:rsid w:val="0022127D"/>
    <w:rsid w:val="0022142E"/>
    <w:rsid w:val="0022202C"/>
    <w:rsid w:val="0022257D"/>
    <w:rsid w:val="00222996"/>
    <w:rsid w:val="0022306C"/>
    <w:rsid w:val="00223BFA"/>
    <w:rsid w:val="00223E26"/>
    <w:rsid w:val="002240D4"/>
    <w:rsid w:val="002240E9"/>
    <w:rsid w:val="002250A3"/>
    <w:rsid w:val="002258BB"/>
    <w:rsid w:val="00225980"/>
    <w:rsid w:val="00225D07"/>
    <w:rsid w:val="00226719"/>
    <w:rsid w:val="00226AAD"/>
    <w:rsid w:val="00226ABD"/>
    <w:rsid w:val="00226DF8"/>
    <w:rsid w:val="00227021"/>
    <w:rsid w:val="0022740B"/>
    <w:rsid w:val="00227D6D"/>
    <w:rsid w:val="002306A4"/>
    <w:rsid w:val="00230B15"/>
    <w:rsid w:val="00230F9B"/>
    <w:rsid w:val="00230FA0"/>
    <w:rsid w:val="0023137F"/>
    <w:rsid w:val="00231562"/>
    <w:rsid w:val="002316BF"/>
    <w:rsid w:val="00231859"/>
    <w:rsid w:val="00232BB7"/>
    <w:rsid w:val="00232CC6"/>
    <w:rsid w:val="00233337"/>
    <w:rsid w:val="00233742"/>
    <w:rsid w:val="0023482A"/>
    <w:rsid w:val="00234AA2"/>
    <w:rsid w:val="00234F6E"/>
    <w:rsid w:val="00235505"/>
    <w:rsid w:val="002356B6"/>
    <w:rsid w:val="002356BF"/>
    <w:rsid w:val="00235C00"/>
    <w:rsid w:val="002369DD"/>
    <w:rsid w:val="00236A58"/>
    <w:rsid w:val="00237C09"/>
    <w:rsid w:val="00240422"/>
    <w:rsid w:val="00240AF6"/>
    <w:rsid w:val="00241B51"/>
    <w:rsid w:val="00241B75"/>
    <w:rsid w:val="00242769"/>
    <w:rsid w:val="0024293C"/>
    <w:rsid w:val="00242B26"/>
    <w:rsid w:val="00243CA5"/>
    <w:rsid w:val="00244128"/>
    <w:rsid w:val="002452E2"/>
    <w:rsid w:val="00245F7B"/>
    <w:rsid w:val="00246DCD"/>
    <w:rsid w:val="0024725B"/>
    <w:rsid w:val="00247751"/>
    <w:rsid w:val="00247C6D"/>
    <w:rsid w:val="00247E60"/>
    <w:rsid w:val="00250232"/>
    <w:rsid w:val="00250BAE"/>
    <w:rsid w:val="002517B7"/>
    <w:rsid w:val="002520A0"/>
    <w:rsid w:val="002523FC"/>
    <w:rsid w:val="00252D0D"/>
    <w:rsid w:val="00252E38"/>
    <w:rsid w:val="002534E5"/>
    <w:rsid w:val="0025368B"/>
    <w:rsid w:val="00254007"/>
    <w:rsid w:val="002545BF"/>
    <w:rsid w:val="002546B2"/>
    <w:rsid w:val="00254733"/>
    <w:rsid w:val="00255E3A"/>
    <w:rsid w:val="002566CB"/>
    <w:rsid w:val="002578C5"/>
    <w:rsid w:val="002602E2"/>
    <w:rsid w:val="00260CCF"/>
    <w:rsid w:val="00260D43"/>
    <w:rsid w:val="00260EC8"/>
    <w:rsid w:val="00261B16"/>
    <w:rsid w:val="00261E6B"/>
    <w:rsid w:val="00263332"/>
    <w:rsid w:val="00263925"/>
    <w:rsid w:val="00263E61"/>
    <w:rsid w:val="0026414F"/>
    <w:rsid w:val="00264CF4"/>
    <w:rsid w:val="00265921"/>
    <w:rsid w:val="00265C81"/>
    <w:rsid w:val="00266010"/>
    <w:rsid w:val="0026624F"/>
    <w:rsid w:val="0026714B"/>
    <w:rsid w:val="0026771D"/>
    <w:rsid w:val="00267D2C"/>
    <w:rsid w:val="00270E10"/>
    <w:rsid w:val="002714BF"/>
    <w:rsid w:val="00271659"/>
    <w:rsid w:val="00272017"/>
    <w:rsid w:val="00272143"/>
    <w:rsid w:val="00272FC4"/>
    <w:rsid w:val="00273C09"/>
    <w:rsid w:val="0027405A"/>
    <w:rsid w:val="002741C0"/>
    <w:rsid w:val="00274659"/>
    <w:rsid w:val="002757DA"/>
    <w:rsid w:val="00276149"/>
    <w:rsid w:val="00276269"/>
    <w:rsid w:val="002766A6"/>
    <w:rsid w:val="00276A99"/>
    <w:rsid w:val="0028039F"/>
    <w:rsid w:val="00280F60"/>
    <w:rsid w:val="00281A05"/>
    <w:rsid w:val="00282051"/>
    <w:rsid w:val="00282DE3"/>
    <w:rsid w:val="002837B7"/>
    <w:rsid w:val="00283CD2"/>
    <w:rsid w:val="0028413D"/>
    <w:rsid w:val="002842F0"/>
    <w:rsid w:val="002843A7"/>
    <w:rsid w:val="00284542"/>
    <w:rsid w:val="00284992"/>
    <w:rsid w:val="00284B8A"/>
    <w:rsid w:val="00285A96"/>
    <w:rsid w:val="00286F59"/>
    <w:rsid w:val="00286FD8"/>
    <w:rsid w:val="0028701F"/>
    <w:rsid w:val="002871A4"/>
    <w:rsid w:val="0028729E"/>
    <w:rsid w:val="002878FF"/>
    <w:rsid w:val="00287C07"/>
    <w:rsid w:val="002903EA"/>
    <w:rsid w:val="00290801"/>
    <w:rsid w:val="00290BDD"/>
    <w:rsid w:val="00290D50"/>
    <w:rsid w:val="0029164D"/>
    <w:rsid w:val="00291A46"/>
    <w:rsid w:val="00291E93"/>
    <w:rsid w:val="00292175"/>
    <w:rsid w:val="00292D83"/>
    <w:rsid w:val="00292E43"/>
    <w:rsid w:val="00293098"/>
    <w:rsid w:val="00293361"/>
    <w:rsid w:val="00293442"/>
    <w:rsid w:val="0029372F"/>
    <w:rsid w:val="00293AE2"/>
    <w:rsid w:val="00293B7A"/>
    <w:rsid w:val="00293E9E"/>
    <w:rsid w:val="00294868"/>
    <w:rsid w:val="002957B7"/>
    <w:rsid w:val="00296537"/>
    <w:rsid w:val="0029762A"/>
    <w:rsid w:val="00297A63"/>
    <w:rsid w:val="00297FC4"/>
    <w:rsid w:val="002A0B4B"/>
    <w:rsid w:val="002A0FBA"/>
    <w:rsid w:val="002A1990"/>
    <w:rsid w:val="002A21C7"/>
    <w:rsid w:val="002A2A79"/>
    <w:rsid w:val="002A32ED"/>
    <w:rsid w:val="002A3308"/>
    <w:rsid w:val="002A37B1"/>
    <w:rsid w:val="002A4550"/>
    <w:rsid w:val="002A4A36"/>
    <w:rsid w:val="002A4D41"/>
    <w:rsid w:val="002A60F0"/>
    <w:rsid w:val="002A696F"/>
    <w:rsid w:val="002A6F23"/>
    <w:rsid w:val="002A6F3B"/>
    <w:rsid w:val="002A7875"/>
    <w:rsid w:val="002A7971"/>
    <w:rsid w:val="002A7D5A"/>
    <w:rsid w:val="002B13E7"/>
    <w:rsid w:val="002B1BAD"/>
    <w:rsid w:val="002B25E4"/>
    <w:rsid w:val="002B2879"/>
    <w:rsid w:val="002B2FD6"/>
    <w:rsid w:val="002B41C8"/>
    <w:rsid w:val="002B4498"/>
    <w:rsid w:val="002B48C5"/>
    <w:rsid w:val="002B492D"/>
    <w:rsid w:val="002B6EB9"/>
    <w:rsid w:val="002B7412"/>
    <w:rsid w:val="002B76B0"/>
    <w:rsid w:val="002C0305"/>
    <w:rsid w:val="002C04A3"/>
    <w:rsid w:val="002C1041"/>
    <w:rsid w:val="002C10C3"/>
    <w:rsid w:val="002C185E"/>
    <w:rsid w:val="002C212C"/>
    <w:rsid w:val="002C2DCB"/>
    <w:rsid w:val="002C3190"/>
    <w:rsid w:val="002C3673"/>
    <w:rsid w:val="002C36F5"/>
    <w:rsid w:val="002C38F7"/>
    <w:rsid w:val="002C397F"/>
    <w:rsid w:val="002C4A17"/>
    <w:rsid w:val="002C6425"/>
    <w:rsid w:val="002C67B3"/>
    <w:rsid w:val="002C7CD9"/>
    <w:rsid w:val="002D085A"/>
    <w:rsid w:val="002D099C"/>
    <w:rsid w:val="002D0C44"/>
    <w:rsid w:val="002D1CDA"/>
    <w:rsid w:val="002D236E"/>
    <w:rsid w:val="002D256C"/>
    <w:rsid w:val="002D282C"/>
    <w:rsid w:val="002D289D"/>
    <w:rsid w:val="002D3105"/>
    <w:rsid w:val="002D33B9"/>
    <w:rsid w:val="002D4303"/>
    <w:rsid w:val="002D4B01"/>
    <w:rsid w:val="002D4B37"/>
    <w:rsid w:val="002D504D"/>
    <w:rsid w:val="002D5EAB"/>
    <w:rsid w:val="002D601A"/>
    <w:rsid w:val="002D6A43"/>
    <w:rsid w:val="002D6B97"/>
    <w:rsid w:val="002D7724"/>
    <w:rsid w:val="002D79D5"/>
    <w:rsid w:val="002D7ED1"/>
    <w:rsid w:val="002E0091"/>
    <w:rsid w:val="002E09F9"/>
    <w:rsid w:val="002E1A31"/>
    <w:rsid w:val="002E2176"/>
    <w:rsid w:val="002E2ADF"/>
    <w:rsid w:val="002E300B"/>
    <w:rsid w:val="002E35D2"/>
    <w:rsid w:val="002E3C47"/>
    <w:rsid w:val="002E50F1"/>
    <w:rsid w:val="002E5D00"/>
    <w:rsid w:val="002E6330"/>
    <w:rsid w:val="002E6B5F"/>
    <w:rsid w:val="002E72C8"/>
    <w:rsid w:val="002E776D"/>
    <w:rsid w:val="002E7F00"/>
    <w:rsid w:val="002E7F47"/>
    <w:rsid w:val="002F049E"/>
    <w:rsid w:val="002F075D"/>
    <w:rsid w:val="002F0A22"/>
    <w:rsid w:val="002F152E"/>
    <w:rsid w:val="002F1FEA"/>
    <w:rsid w:val="002F2993"/>
    <w:rsid w:val="002F31E4"/>
    <w:rsid w:val="002F42C0"/>
    <w:rsid w:val="002F5783"/>
    <w:rsid w:val="002F59D2"/>
    <w:rsid w:val="002F5F8A"/>
    <w:rsid w:val="002F63E0"/>
    <w:rsid w:val="002F7078"/>
    <w:rsid w:val="002F7418"/>
    <w:rsid w:val="00300CE8"/>
    <w:rsid w:val="00300CF7"/>
    <w:rsid w:val="003012FE"/>
    <w:rsid w:val="00301A7D"/>
    <w:rsid w:val="00301CD8"/>
    <w:rsid w:val="0030236A"/>
    <w:rsid w:val="00302552"/>
    <w:rsid w:val="00302981"/>
    <w:rsid w:val="00302CE0"/>
    <w:rsid w:val="003032D2"/>
    <w:rsid w:val="00303FBE"/>
    <w:rsid w:val="003043D0"/>
    <w:rsid w:val="00304502"/>
    <w:rsid w:val="0030495A"/>
    <w:rsid w:val="003057B1"/>
    <w:rsid w:val="00305CD1"/>
    <w:rsid w:val="00305DA9"/>
    <w:rsid w:val="003067D4"/>
    <w:rsid w:val="00306A4E"/>
    <w:rsid w:val="00306EF1"/>
    <w:rsid w:val="00307166"/>
    <w:rsid w:val="00307183"/>
    <w:rsid w:val="00307C10"/>
    <w:rsid w:val="0031032C"/>
    <w:rsid w:val="00311C61"/>
    <w:rsid w:val="003120A7"/>
    <w:rsid w:val="0031237D"/>
    <w:rsid w:val="003123FB"/>
    <w:rsid w:val="00312461"/>
    <w:rsid w:val="00312891"/>
    <w:rsid w:val="00312BBE"/>
    <w:rsid w:val="00312F23"/>
    <w:rsid w:val="003130E9"/>
    <w:rsid w:val="0031374A"/>
    <w:rsid w:val="0031407B"/>
    <w:rsid w:val="003149FA"/>
    <w:rsid w:val="0031588E"/>
    <w:rsid w:val="00316366"/>
    <w:rsid w:val="00317B09"/>
    <w:rsid w:val="00317B6A"/>
    <w:rsid w:val="003201E7"/>
    <w:rsid w:val="003206DE"/>
    <w:rsid w:val="00320A7D"/>
    <w:rsid w:val="00320C34"/>
    <w:rsid w:val="00320E2F"/>
    <w:rsid w:val="003211EF"/>
    <w:rsid w:val="00321400"/>
    <w:rsid w:val="00321DAC"/>
    <w:rsid w:val="0032363C"/>
    <w:rsid w:val="00323872"/>
    <w:rsid w:val="00323C12"/>
    <w:rsid w:val="003243C0"/>
    <w:rsid w:val="0032504D"/>
    <w:rsid w:val="00325C5C"/>
    <w:rsid w:val="0032688E"/>
    <w:rsid w:val="003273CD"/>
    <w:rsid w:val="00327C1B"/>
    <w:rsid w:val="0033001C"/>
    <w:rsid w:val="003302E2"/>
    <w:rsid w:val="003306A6"/>
    <w:rsid w:val="00330D35"/>
    <w:rsid w:val="0033161B"/>
    <w:rsid w:val="0033162E"/>
    <w:rsid w:val="00332197"/>
    <w:rsid w:val="0033274B"/>
    <w:rsid w:val="00332F32"/>
    <w:rsid w:val="003330D5"/>
    <w:rsid w:val="003336FD"/>
    <w:rsid w:val="00333E80"/>
    <w:rsid w:val="0033427D"/>
    <w:rsid w:val="00334330"/>
    <w:rsid w:val="00334428"/>
    <w:rsid w:val="003358DC"/>
    <w:rsid w:val="00336281"/>
    <w:rsid w:val="003368CB"/>
    <w:rsid w:val="00336AAC"/>
    <w:rsid w:val="0034019B"/>
    <w:rsid w:val="003401A9"/>
    <w:rsid w:val="00340212"/>
    <w:rsid w:val="00340D79"/>
    <w:rsid w:val="003413E0"/>
    <w:rsid w:val="003422E9"/>
    <w:rsid w:val="00342B67"/>
    <w:rsid w:val="00343255"/>
    <w:rsid w:val="003434BA"/>
    <w:rsid w:val="003439C4"/>
    <w:rsid w:val="003446AE"/>
    <w:rsid w:val="003453AD"/>
    <w:rsid w:val="0034557F"/>
    <w:rsid w:val="003459BA"/>
    <w:rsid w:val="00345C10"/>
    <w:rsid w:val="00347522"/>
    <w:rsid w:val="00347DB8"/>
    <w:rsid w:val="003511B5"/>
    <w:rsid w:val="00351750"/>
    <w:rsid w:val="00351886"/>
    <w:rsid w:val="003528A8"/>
    <w:rsid w:val="00353351"/>
    <w:rsid w:val="00353EA5"/>
    <w:rsid w:val="00354949"/>
    <w:rsid w:val="00355F15"/>
    <w:rsid w:val="00355FB6"/>
    <w:rsid w:val="00357D32"/>
    <w:rsid w:val="00360156"/>
    <w:rsid w:val="00360746"/>
    <w:rsid w:val="00360A94"/>
    <w:rsid w:val="00360CCB"/>
    <w:rsid w:val="00361751"/>
    <w:rsid w:val="00361A55"/>
    <w:rsid w:val="00362B06"/>
    <w:rsid w:val="003634DE"/>
    <w:rsid w:val="003641FB"/>
    <w:rsid w:val="00364A56"/>
    <w:rsid w:val="00364AFD"/>
    <w:rsid w:val="00365872"/>
    <w:rsid w:val="00366B3D"/>
    <w:rsid w:val="00367FE7"/>
    <w:rsid w:val="00370178"/>
    <w:rsid w:val="0037165F"/>
    <w:rsid w:val="00373495"/>
    <w:rsid w:val="0037360B"/>
    <w:rsid w:val="00373799"/>
    <w:rsid w:val="00374878"/>
    <w:rsid w:val="003753A6"/>
    <w:rsid w:val="003756AF"/>
    <w:rsid w:val="00375C27"/>
    <w:rsid w:val="00376234"/>
    <w:rsid w:val="00376908"/>
    <w:rsid w:val="0037734B"/>
    <w:rsid w:val="003776E3"/>
    <w:rsid w:val="00377F07"/>
    <w:rsid w:val="003802C4"/>
    <w:rsid w:val="0038045C"/>
    <w:rsid w:val="00381721"/>
    <w:rsid w:val="00381A42"/>
    <w:rsid w:val="00381B56"/>
    <w:rsid w:val="00382E65"/>
    <w:rsid w:val="00383454"/>
    <w:rsid w:val="00383501"/>
    <w:rsid w:val="00383650"/>
    <w:rsid w:val="00384302"/>
    <w:rsid w:val="00384805"/>
    <w:rsid w:val="00384D95"/>
    <w:rsid w:val="003850AE"/>
    <w:rsid w:val="00385A60"/>
    <w:rsid w:val="00385CF6"/>
    <w:rsid w:val="00385E9F"/>
    <w:rsid w:val="00386019"/>
    <w:rsid w:val="00387987"/>
    <w:rsid w:val="00387A56"/>
    <w:rsid w:val="0039054F"/>
    <w:rsid w:val="00390A1B"/>
    <w:rsid w:val="003914B0"/>
    <w:rsid w:val="0039259B"/>
    <w:rsid w:val="00392816"/>
    <w:rsid w:val="003928CB"/>
    <w:rsid w:val="0039329E"/>
    <w:rsid w:val="00393795"/>
    <w:rsid w:val="00394615"/>
    <w:rsid w:val="00396ACF"/>
    <w:rsid w:val="00396CCF"/>
    <w:rsid w:val="00397915"/>
    <w:rsid w:val="003A02F8"/>
    <w:rsid w:val="003A1288"/>
    <w:rsid w:val="003A1951"/>
    <w:rsid w:val="003A2EE4"/>
    <w:rsid w:val="003A3983"/>
    <w:rsid w:val="003A3D64"/>
    <w:rsid w:val="003A43CF"/>
    <w:rsid w:val="003A522F"/>
    <w:rsid w:val="003A5440"/>
    <w:rsid w:val="003A5F3B"/>
    <w:rsid w:val="003A60D0"/>
    <w:rsid w:val="003A61C6"/>
    <w:rsid w:val="003A62FC"/>
    <w:rsid w:val="003A6389"/>
    <w:rsid w:val="003A661E"/>
    <w:rsid w:val="003A69D6"/>
    <w:rsid w:val="003A6AB8"/>
    <w:rsid w:val="003A6B6B"/>
    <w:rsid w:val="003A6CE0"/>
    <w:rsid w:val="003A73F9"/>
    <w:rsid w:val="003A7B46"/>
    <w:rsid w:val="003B16B9"/>
    <w:rsid w:val="003B16BA"/>
    <w:rsid w:val="003B1794"/>
    <w:rsid w:val="003B1999"/>
    <w:rsid w:val="003B1A9D"/>
    <w:rsid w:val="003B1ADE"/>
    <w:rsid w:val="003B271C"/>
    <w:rsid w:val="003B292C"/>
    <w:rsid w:val="003B2AED"/>
    <w:rsid w:val="003B2DF7"/>
    <w:rsid w:val="003B3110"/>
    <w:rsid w:val="003B37D0"/>
    <w:rsid w:val="003B3A9E"/>
    <w:rsid w:val="003B402D"/>
    <w:rsid w:val="003B490D"/>
    <w:rsid w:val="003B5024"/>
    <w:rsid w:val="003B5FB9"/>
    <w:rsid w:val="003B617B"/>
    <w:rsid w:val="003B64BA"/>
    <w:rsid w:val="003B6CB6"/>
    <w:rsid w:val="003B7875"/>
    <w:rsid w:val="003C0626"/>
    <w:rsid w:val="003C0CDD"/>
    <w:rsid w:val="003C14CE"/>
    <w:rsid w:val="003C1526"/>
    <w:rsid w:val="003C1FC1"/>
    <w:rsid w:val="003C28EC"/>
    <w:rsid w:val="003C3014"/>
    <w:rsid w:val="003C3C5D"/>
    <w:rsid w:val="003C3DCD"/>
    <w:rsid w:val="003C3EE3"/>
    <w:rsid w:val="003C4521"/>
    <w:rsid w:val="003C4B1D"/>
    <w:rsid w:val="003C4F05"/>
    <w:rsid w:val="003C53EF"/>
    <w:rsid w:val="003C5F23"/>
    <w:rsid w:val="003C6D15"/>
    <w:rsid w:val="003C6D8D"/>
    <w:rsid w:val="003C7933"/>
    <w:rsid w:val="003C7E41"/>
    <w:rsid w:val="003C7FD9"/>
    <w:rsid w:val="003D0195"/>
    <w:rsid w:val="003D053D"/>
    <w:rsid w:val="003D086F"/>
    <w:rsid w:val="003D0D94"/>
    <w:rsid w:val="003D0DDC"/>
    <w:rsid w:val="003D0F5F"/>
    <w:rsid w:val="003D1148"/>
    <w:rsid w:val="003D1740"/>
    <w:rsid w:val="003D18C1"/>
    <w:rsid w:val="003D1F7A"/>
    <w:rsid w:val="003D26A7"/>
    <w:rsid w:val="003D2ADA"/>
    <w:rsid w:val="003D2F6C"/>
    <w:rsid w:val="003D4E41"/>
    <w:rsid w:val="003D61D8"/>
    <w:rsid w:val="003D7737"/>
    <w:rsid w:val="003D7B89"/>
    <w:rsid w:val="003E02B2"/>
    <w:rsid w:val="003E0DA7"/>
    <w:rsid w:val="003E0E40"/>
    <w:rsid w:val="003E1036"/>
    <w:rsid w:val="003E1586"/>
    <w:rsid w:val="003E26E6"/>
    <w:rsid w:val="003E2A27"/>
    <w:rsid w:val="003E2FB4"/>
    <w:rsid w:val="003E3192"/>
    <w:rsid w:val="003E37EC"/>
    <w:rsid w:val="003E3DE5"/>
    <w:rsid w:val="003E461A"/>
    <w:rsid w:val="003E50C8"/>
    <w:rsid w:val="003E5395"/>
    <w:rsid w:val="003E555B"/>
    <w:rsid w:val="003E6092"/>
    <w:rsid w:val="003E6219"/>
    <w:rsid w:val="003E6E6D"/>
    <w:rsid w:val="003E6ECE"/>
    <w:rsid w:val="003E6F58"/>
    <w:rsid w:val="003E7009"/>
    <w:rsid w:val="003E701E"/>
    <w:rsid w:val="003E780A"/>
    <w:rsid w:val="003F0665"/>
    <w:rsid w:val="003F0CA8"/>
    <w:rsid w:val="003F135E"/>
    <w:rsid w:val="003F1C1A"/>
    <w:rsid w:val="003F1C27"/>
    <w:rsid w:val="003F20FE"/>
    <w:rsid w:val="003F2B1B"/>
    <w:rsid w:val="003F39C1"/>
    <w:rsid w:val="003F5BDE"/>
    <w:rsid w:val="003F5BF2"/>
    <w:rsid w:val="003F5D66"/>
    <w:rsid w:val="00401393"/>
    <w:rsid w:val="00401698"/>
    <w:rsid w:val="00403764"/>
    <w:rsid w:val="004038C3"/>
    <w:rsid w:val="00403C7D"/>
    <w:rsid w:val="00404117"/>
    <w:rsid w:val="00404357"/>
    <w:rsid w:val="004046DB"/>
    <w:rsid w:val="00404734"/>
    <w:rsid w:val="00404D4B"/>
    <w:rsid w:val="004053B6"/>
    <w:rsid w:val="00406F77"/>
    <w:rsid w:val="00407191"/>
    <w:rsid w:val="00407445"/>
    <w:rsid w:val="0040794C"/>
    <w:rsid w:val="00410D83"/>
    <w:rsid w:val="00410F09"/>
    <w:rsid w:val="0041133F"/>
    <w:rsid w:val="0041262F"/>
    <w:rsid w:val="00413103"/>
    <w:rsid w:val="004134E7"/>
    <w:rsid w:val="00413F1A"/>
    <w:rsid w:val="00414282"/>
    <w:rsid w:val="00414640"/>
    <w:rsid w:val="00414C53"/>
    <w:rsid w:val="00415C96"/>
    <w:rsid w:val="004163A9"/>
    <w:rsid w:val="00416996"/>
    <w:rsid w:val="00417A3C"/>
    <w:rsid w:val="00417AC1"/>
    <w:rsid w:val="00417FF7"/>
    <w:rsid w:val="00420352"/>
    <w:rsid w:val="00420C4A"/>
    <w:rsid w:val="00421037"/>
    <w:rsid w:val="0042103E"/>
    <w:rsid w:val="0042176D"/>
    <w:rsid w:val="004221CB"/>
    <w:rsid w:val="00423262"/>
    <w:rsid w:val="00423CEC"/>
    <w:rsid w:val="00423D99"/>
    <w:rsid w:val="00424260"/>
    <w:rsid w:val="0042444E"/>
    <w:rsid w:val="004244BB"/>
    <w:rsid w:val="004250F9"/>
    <w:rsid w:val="00426AE9"/>
    <w:rsid w:val="00426C86"/>
    <w:rsid w:val="004275FD"/>
    <w:rsid w:val="004276A7"/>
    <w:rsid w:val="00427726"/>
    <w:rsid w:val="00430B5E"/>
    <w:rsid w:val="00430EC2"/>
    <w:rsid w:val="00431305"/>
    <w:rsid w:val="00431393"/>
    <w:rsid w:val="00431DBE"/>
    <w:rsid w:val="00431DD3"/>
    <w:rsid w:val="00431E4A"/>
    <w:rsid w:val="004322A3"/>
    <w:rsid w:val="0043258B"/>
    <w:rsid w:val="0043269E"/>
    <w:rsid w:val="00434F02"/>
    <w:rsid w:val="00435CC5"/>
    <w:rsid w:val="0043688D"/>
    <w:rsid w:val="0043745A"/>
    <w:rsid w:val="004375FA"/>
    <w:rsid w:val="004401A7"/>
    <w:rsid w:val="004408B9"/>
    <w:rsid w:val="00440C31"/>
    <w:rsid w:val="00441B1B"/>
    <w:rsid w:val="0044200D"/>
    <w:rsid w:val="00442046"/>
    <w:rsid w:val="00443411"/>
    <w:rsid w:val="00444293"/>
    <w:rsid w:val="004445C3"/>
    <w:rsid w:val="00444786"/>
    <w:rsid w:val="00444B9E"/>
    <w:rsid w:val="0044520F"/>
    <w:rsid w:val="0044596B"/>
    <w:rsid w:val="004467B8"/>
    <w:rsid w:val="00446945"/>
    <w:rsid w:val="004478D0"/>
    <w:rsid w:val="00447957"/>
    <w:rsid w:val="00447D3B"/>
    <w:rsid w:val="00451B95"/>
    <w:rsid w:val="00451E0F"/>
    <w:rsid w:val="00451F4A"/>
    <w:rsid w:val="004520D7"/>
    <w:rsid w:val="00453546"/>
    <w:rsid w:val="00453D57"/>
    <w:rsid w:val="00453EC9"/>
    <w:rsid w:val="004541EE"/>
    <w:rsid w:val="004544AA"/>
    <w:rsid w:val="0045457C"/>
    <w:rsid w:val="00454BD0"/>
    <w:rsid w:val="00454C36"/>
    <w:rsid w:val="00455B54"/>
    <w:rsid w:val="00455C5F"/>
    <w:rsid w:val="004571F0"/>
    <w:rsid w:val="004576C4"/>
    <w:rsid w:val="004579AE"/>
    <w:rsid w:val="004612E8"/>
    <w:rsid w:val="004618EF"/>
    <w:rsid w:val="0046350D"/>
    <w:rsid w:val="004635D3"/>
    <w:rsid w:val="004639D3"/>
    <w:rsid w:val="00463BF6"/>
    <w:rsid w:val="00463F2C"/>
    <w:rsid w:val="004640E7"/>
    <w:rsid w:val="00464185"/>
    <w:rsid w:val="00464856"/>
    <w:rsid w:val="00465584"/>
    <w:rsid w:val="004662F3"/>
    <w:rsid w:val="00466D6C"/>
    <w:rsid w:val="00467091"/>
    <w:rsid w:val="00467546"/>
    <w:rsid w:val="00467C08"/>
    <w:rsid w:val="004703FA"/>
    <w:rsid w:val="00470EC7"/>
    <w:rsid w:val="004714D4"/>
    <w:rsid w:val="00471532"/>
    <w:rsid w:val="004718AC"/>
    <w:rsid w:val="00471C3C"/>
    <w:rsid w:val="00471E73"/>
    <w:rsid w:val="00472218"/>
    <w:rsid w:val="004735A2"/>
    <w:rsid w:val="004742B7"/>
    <w:rsid w:val="0047448D"/>
    <w:rsid w:val="0047478D"/>
    <w:rsid w:val="0047495E"/>
    <w:rsid w:val="0047543B"/>
    <w:rsid w:val="00475825"/>
    <w:rsid w:val="00475A37"/>
    <w:rsid w:val="00476A66"/>
    <w:rsid w:val="00476F40"/>
    <w:rsid w:val="00477477"/>
    <w:rsid w:val="00477E52"/>
    <w:rsid w:val="00477FE3"/>
    <w:rsid w:val="00480815"/>
    <w:rsid w:val="004814F6"/>
    <w:rsid w:val="004816C5"/>
    <w:rsid w:val="0048261E"/>
    <w:rsid w:val="00483665"/>
    <w:rsid w:val="00483936"/>
    <w:rsid w:val="00483E36"/>
    <w:rsid w:val="00484469"/>
    <w:rsid w:val="004846CC"/>
    <w:rsid w:val="004849D0"/>
    <w:rsid w:val="00484C58"/>
    <w:rsid w:val="00485942"/>
    <w:rsid w:val="00485B0A"/>
    <w:rsid w:val="00485F3A"/>
    <w:rsid w:val="004862CC"/>
    <w:rsid w:val="004865E2"/>
    <w:rsid w:val="00486852"/>
    <w:rsid w:val="00486864"/>
    <w:rsid w:val="00487142"/>
    <w:rsid w:val="00487FD3"/>
    <w:rsid w:val="004901B5"/>
    <w:rsid w:val="0049069E"/>
    <w:rsid w:val="00490831"/>
    <w:rsid w:val="004908C3"/>
    <w:rsid w:val="004908DD"/>
    <w:rsid w:val="00490CA4"/>
    <w:rsid w:val="0049208D"/>
    <w:rsid w:val="0049238D"/>
    <w:rsid w:val="004929EB"/>
    <w:rsid w:val="00493145"/>
    <w:rsid w:val="0049346F"/>
    <w:rsid w:val="0049348C"/>
    <w:rsid w:val="00493C6C"/>
    <w:rsid w:val="004942A2"/>
    <w:rsid w:val="004945AD"/>
    <w:rsid w:val="00494B85"/>
    <w:rsid w:val="004959D7"/>
    <w:rsid w:val="00495E65"/>
    <w:rsid w:val="00495E8D"/>
    <w:rsid w:val="00497064"/>
    <w:rsid w:val="00497F20"/>
    <w:rsid w:val="004A0DB9"/>
    <w:rsid w:val="004A14F4"/>
    <w:rsid w:val="004A1966"/>
    <w:rsid w:val="004A48C3"/>
    <w:rsid w:val="004A4D17"/>
    <w:rsid w:val="004A4D58"/>
    <w:rsid w:val="004A58BA"/>
    <w:rsid w:val="004A59B0"/>
    <w:rsid w:val="004A59F5"/>
    <w:rsid w:val="004A5B9B"/>
    <w:rsid w:val="004B06B1"/>
    <w:rsid w:val="004B2C42"/>
    <w:rsid w:val="004B386B"/>
    <w:rsid w:val="004B3AAD"/>
    <w:rsid w:val="004B4030"/>
    <w:rsid w:val="004B435C"/>
    <w:rsid w:val="004B4498"/>
    <w:rsid w:val="004B4CE3"/>
    <w:rsid w:val="004B5074"/>
    <w:rsid w:val="004B5586"/>
    <w:rsid w:val="004B591D"/>
    <w:rsid w:val="004B5C6A"/>
    <w:rsid w:val="004B6C0F"/>
    <w:rsid w:val="004B71B7"/>
    <w:rsid w:val="004B78BC"/>
    <w:rsid w:val="004B7B81"/>
    <w:rsid w:val="004C022B"/>
    <w:rsid w:val="004C1463"/>
    <w:rsid w:val="004C1C95"/>
    <w:rsid w:val="004C1CFD"/>
    <w:rsid w:val="004C1D1D"/>
    <w:rsid w:val="004C1E77"/>
    <w:rsid w:val="004C20F3"/>
    <w:rsid w:val="004C2168"/>
    <w:rsid w:val="004C3058"/>
    <w:rsid w:val="004C325B"/>
    <w:rsid w:val="004C4954"/>
    <w:rsid w:val="004C4B42"/>
    <w:rsid w:val="004C6310"/>
    <w:rsid w:val="004C6321"/>
    <w:rsid w:val="004C664D"/>
    <w:rsid w:val="004C6F7E"/>
    <w:rsid w:val="004C7038"/>
    <w:rsid w:val="004C76B0"/>
    <w:rsid w:val="004D001B"/>
    <w:rsid w:val="004D073D"/>
    <w:rsid w:val="004D0839"/>
    <w:rsid w:val="004D1604"/>
    <w:rsid w:val="004D1EFB"/>
    <w:rsid w:val="004D203D"/>
    <w:rsid w:val="004D208D"/>
    <w:rsid w:val="004D2955"/>
    <w:rsid w:val="004D2DD5"/>
    <w:rsid w:val="004D3F1E"/>
    <w:rsid w:val="004D4CC4"/>
    <w:rsid w:val="004D50A6"/>
    <w:rsid w:val="004D53A4"/>
    <w:rsid w:val="004D56B7"/>
    <w:rsid w:val="004D5D0B"/>
    <w:rsid w:val="004D5D7A"/>
    <w:rsid w:val="004D659E"/>
    <w:rsid w:val="004D68A3"/>
    <w:rsid w:val="004D7193"/>
    <w:rsid w:val="004D7A10"/>
    <w:rsid w:val="004E02A8"/>
    <w:rsid w:val="004E0677"/>
    <w:rsid w:val="004E0778"/>
    <w:rsid w:val="004E1FF1"/>
    <w:rsid w:val="004E2C8A"/>
    <w:rsid w:val="004E3E78"/>
    <w:rsid w:val="004E4172"/>
    <w:rsid w:val="004E4A19"/>
    <w:rsid w:val="004E570B"/>
    <w:rsid w:val="004E6F52"/>
    <w:rsid w:val="004E70A7"/>
    <w:rsid w:val="004E7205"/>
    <w:rsid w:val="004E7602"/>
    <w:rsid w:val="004E7DB2"/>
    <w:rsid w:val="004F02F9"/>
    <w:rsid w:val="004F074C"/>
    <w:rsid w:val="004F1453"/>
    <w:rsid w:val="004F14AF"/>
    <w:rsid w:val="004F1B97"/>
    <w:rsid w:val="004F20B9"/>
    <w:rsid w:val="004F27DF"/>
    <w:rsid w:val="004F2F00"/>
    <w:rsid w:val="004F30BD"/>
    <w:rsid w:val="004F4456"/>
    <w:rsid w:val="004F4686"/>
    <w:rsid w:val="004F4879"/>
    <w:rsid w:val="004F4926"/>
    <w:rsid w:val="004F54C5"/>
    <w:rsid w:val="004F5532"/>
    <w:rsid w:val="004F5D5E"/>
    <w:rsid w:val="004F5E64"/>
    <w:rsid w:val="004F5FE4"/>
    <w:rsid w:val="004F6208"/>
    <w:rsid w:val="004F6798"/>
    <w:rsid w:val="00500538"/>
    <w:rsid w:val="0050139B"/>
    <w:rsid w:val="00501694"/>
    <w:rsid w:val="00502C85"/>
    <w:rsid w:val="005033E1"/>
    <w:rsid w:val="00503A0E"/>
    <w:rsid w:val="0050502C"/>
    <w:rsid w:val="00505365"/>
    <w:rsid w:val="005064CB"/>
    <w:rsid w:val="005065A3"/>
    <w:rsid w:val="00506C34"/>
    <w:rsid w:val="00510E6A"/>
    <w:rsid w:val="00510F32"/>
    <w:rsid w:val="005113A6"/>
    <w:rsid w:val="005116AF"/>
    <w:rsid w:val="00511D08"/>
    <w:rsid w:val="00512119"/>
    <w:rsid w:val="00512315"/>
    <w:rsid w:val="0051355D"/>
    <w:rsid w:val="0051382B"/>
    <w:rsid w:val="00513D5E"/>
    <w:rsid w:val="0051457B"/>
    <w:rsid w:val="0051488B"/>
    <w:rsid w:val="00514D4E"/>
    <w:rsid w:val="0051543F"/>
    <w:rsid w:val="00515A11"/>
    <w:rsid w:val="00516436"/>
    <w:rsid w:val="00516BFE"/>
    <w:rsid w:val="00516EE5"/>
    <w:rsid w:val="00517062"/>
    <w:rsid w:val="00517243"/>
    <w:rsid w:val="0051734B"/>
    <w:rsid w:val="005174DF"/>
    <w:rsid w:val="005177CF"/>
    <w:rsid w:val="0052011E"/>
    <w:rsid w:val="0052068A"/>
    <w:rsid w:val="0052098E"/>
    <w:rsid w:val="00520FE9"/>
    <w:rsid w:val="00521313"/>
    <w:rsid w:val="00521323"/>
    <w:rsid w:val="00521AE4"/>
    <w:rsid w:val="005236B3"/>
    <w:rsid w:val="00523A61"/>
    <w:rsid w:val="00524311"/>
    <w:rsid w:val="005247AE"/>
    <w:rsid w:val="0052498E"/>
    <w:rsid w:val="00525534"/>
    <w:rsid w:val="00525B32"/>
    <w:rsid w:val="00525D03"/>
    <w:rsid w:val="00525D4E"/>
    <w:rsid w:val="00527402"/>
    <w:rsid w:val="00527D6A"/>
    <w:rsid w:val="00530960"/>
    <w:rsid w:val="00530AAF"/>
    <w:rsid w:val="00531587"/>
    <w:rsid w:val="005317A2"/>
    <w:rsid w:val="00531BE8"/>
    <w:rsid w:val="00532109"/>
    <w:rsid w:val="00532A58"/>
    <w:rsid w:val="00532D88"/>
    <w:rsid w:val="00532DBB"/>
    <w:rsid w:val="00532EF4"/>
    <w:rsid w:val="00533305"/>
    <w:rsid w:val="00533BFB"/>
    <w:rsid w:val="00533DF4"/>
    <w:rsid w:val="00533F37"/>
    <w:rsid w:val="0053417A"/>
    <w:rsid w:val="005341D3"/>
    <w:rsid w:val="00534F7D"/>
    <w:rsid w:val="00536142"/>
    <w:rsid w:val="00536E4F"/>
    <w:rsid w:val="00537522"/>
    <w:rsid w:val="00537803"/>
    <w:rsid w:val="00537BAA"/>
    <w:rsid w:val="00537D24"/>
    <w:rsid w:val="005405D7"/>
    <w:rsid w:val="005406DD"/>
    <w:rsid w:val="00540B58"/>
    <w:rsid w:val="00540D5B"/>
    <w:rsid w:val="00540E9D"/>
    <w:rsid w:val="0054195E"/>
    <w:rsid w:val="00541F7A"/>
    <w:rsid w:val="00542CD7"/>
    <w:rsid w:val="00542F3E"/>
    <w:rsid w:val="00543AED"/>
    <w:rsid w:val="00544B5C"/>
    <w:rsid w:val="00544DDF"/>
    <w:rsid w:val="00545967"/>
    <w:rsid w:val="005471F1"/>
    <w:rsid w:val="00547A7E"/>
    <w:rsid w:val="005503F3"/>
    <w:rsid w:val="005506DA"/>
    <w:rsid w:val="005507D5"/>
    <w:rsid w:val="005513F5"/>
    <w:rsid w:val="0055191A"/>
    <w:rsid w:val="00551A1A"/>
    <w:rsid w:val="00552B4C"/>
    <w:rsid w:val="0055364C"/>
    <w:rsid w:val="005541EE"/>
    <w:rsid w:val="005543A8"/>
    <w:rsid w:val="00554A61"/>
    <w:rsid w:val="00554C9C"/>
    <w:rsid w:val="00554EC2"/>
    <w:rsid w:val="00555013"/>
    <w:rsid w:val="0055513F"/>
    <w:rsid w:val="005554FF"/>
    <w:rsid w:val="00556464"/>
    <w:rsid w:val="0055649F"/>
    <w:rsid w:val="00556AD2"/>
    <w:rsid w:val="00556CD9"/>
    <w:rsid w:val="00556F68"/>
    <w:rsid w:val="00556FA4"/>
    <w:rsid w:val="00557632"/>
    <w:rsid w:val="00560AB3"/>
    <w:rsid w:val="00560C5A"/>
    <w:rsid w:val="00560C9B"/>
    <w:rsid w:val="0056167A"/>
    <w:rsid w:val="005619F2"/>
    <w:rsid w:val="00561B1C"/>
    <w:rsid w:val="00561BC6"/>
    <w:rsid w:val="00562090"/>
    <w:rsid w:val="0056251B"/>
    <w:rsid w:val="00562A4F"/>
    <w:rsid w:val="005635D3"/>
    <w:rsid w:val="00564891"/>
    <w:rsid w:val="0056720C"/>
    <w:rsid w:val="00567B4A"/>
    <w:rsid w:val="00567C96"/>
    <w:rsid w:val="0057105E"/>
    <w:rsid w:val="005717D7"/>
    <w:rsid w:val="00571BEB"/>
    <w:rsid w:val="00571F98"/>
    <w:rsid w:val="0057230A"/>
    <w:rsid w:val="00572564"/>
    <w:rsid w:val="00573DF9"/>
    <w:rsid w:val="00574117"/>
    <w:rsid w:val="0057455F"/>
    <w:rsid w:val="0057482C"/>
    <w:rsid w:val="00574F23"/>
    <w:rsid w:val="005756DA"/>
    <w:rsid w:val="005761A6"/>
    <w:rsid w:val="0057788E"/>
    <w:rsid w:val="00577E95"/>
    <w:rsid w:val="0058005C"/>
    <w:rsid w:val="0058019B"/>
    <w:rsid w:val="00580749"/>
    <w:rsid w:val="005817E9"/>
    <w:rsid w:val="00581CFD"/>
    <w:rsid w:val="005821D7"/>
    <w:rsid w:val="00582C6A"/>
    <w:rsid w:val="0058342C"/>
    <w:rsid w:val="00583A77"/>
    <w:rsid w:val="005848A2"/>
    <w:rsid w:val="005848CA"/>
    <w:rsid w:val="00584F90"/>
    <w:rsid w:val="00585054"/>
    <w:rsid w:val="0058666D"/>
    <w:rsid w:val="00586905"/>
    <w:rsid w:val="00587150"/>
    <w:rsid w:val="0058790C"/>
    <w:rsid w:val="00590718"/>
    <w:rsid w:val="00591F53"/>
    <w:rsid w:val="00593308"/>
    <w:rsid w:val="005933E3"/>
    <w:rsid w:val="00593442"/>
    <w:rsid w:val="005942B0"/>
    <w:rsid w:val="005957F7"/>
    <w:rsid w:val="00595AFF"/>
    <w:rsid w:val="00595E1F"/>
    <w:rsid w:val="00597172"/>
    <w:rsid w:val="00597B21"/>
    <w:rsid w:val="00597D7C"/>
    <w:rsid w:val="005A0199"/>
    <w:rsid w:val="005A0660"/>
    <w:rsid w:val="005A0FE6"/>
    <w:rsid w:val="005A1E13"/>
    <w:rsid w:val="005A1F18"/>
    <w:rsid w:val="005A2253"/>
    <w:rsid w:val="005A25EF"/>
    <w:rsid w:val="005A2665"/>
    <w:rsid w:val="005A2AF5"/>
    <w:rsid w:val="005A344F"/>
    <w:rsid w:val="005A3E41"/>
    <w:rsid w:val="005A45BA"/>
    <w:rsid w:val="005A4812"/>
    <w:rsid w:val="005A4D59"/>
    <w:rsid w:val="005A57AD"/>
    <w:rsid w:val="005A5EEC"/>
    <w:rsid w:val="005A653B"/>
    <w:rsid w:val="005A67CA"/>
    <w:rsid w:val="005A748D"/>
    <w:rsid w:val="005A77A5"/>
    <w:rsid w:val="005A7886"/>
    <w:rsid w:val="005A7AFC"/>
    <w:rsid w:val="005A7F78"/>
    <w:rsid w:val="005B023A"/>
    <w:rsid w:val="005B036F"/>
    <w:rsid w:val="005B0D3B"/>
    <w:rsid w:val="005B15A1"/>
    <w:rsid w:val="005B1916"/>
    <w:rsid w:val="005B1EBE"/>
    <w:rsid w:val="005B1F49"/>
    <w:rsid w:val="005B259F"/>
    <w:rsid w:val="005B3256"/>
    <w:rsid w:val="005B391C"/>
    <w:rsid w:val="005B3FBB"/>
    <w:rsid w:val="005B49E9"/>
    <w:rsid w:val="005B4D9E"/>
    <w:rsid w:val="005B5B71"/>
    <w:rsid w:val="005B6061"/>
    <w:rsid w:val="005B60F3"/>
    <w:rsid w:val="005B614A"/>
    <w:rsid w:val="005B6956"/>
    <w:rsid w:val="005B6B3A"/>
    <w:rsid w:val="005B6C9D"/>
    <w:rsid w:val="005B6DE7"/>
    <w:rsid w:val="005B731C"/>
    <w:rsid w:val="005B7D3E"/>
    <w:rsid w:val="005C1B49"/>
    <w:rsid w:val="005C2CDC"/>
    <w:rsid w:val="005C2EF4"/>
    <w:rsid w:val="005C3C20"/>
    <w:rsid w:val="005C3DAE"/>
    <w:rsid w:val="005C484D"/>
    <w:rsid w:val="005C6167"/>
    <w:rsid w:val="005C6590"/>
    <w:rsid w:val="005C6AD4"/>
    <w:rsid w:val="005C6C0D"/>
    <w:rsid w:val="005C7045"/>
    <w:rsid w:val="005C7BFA"/>
    <w:rsid w:val="005D0147"/>
    <w:rsid w:val="005D0FB6"/>
    <w:rsid w:val="005D0FC7"/>
    <w:rsid w:val="005D16CE"/>
    <w:rsid w:val="005D249E"/>
    <w:rsid w:val="005D43A0"/>
    <w:rsid w:val="005D4403"/>
    <w:rsid w:val="005D4469"/>
    <w:rsid w:val="005D4928"/>
    <w:rsid w:val="005D4BD6"/>
    <w:rsid w:val="005D641B"/>
    <w:rsid w:val="005D688D"/>
    <w:rsid w:val="005D6D39"/>
    <w:rsid w:val="005D7854"/>
    <w:rsid w:val="005D7E10"/>
    <w:rsid w:val="005D7EA9"/>
    <w:rsid w:val="005E02A3"/>
    <w:rsid w:val="005E1707"/>
    <w:rsid w:val="005E1DC5"/>
    <w:rsid w:val="005E25D5"/>
    <w:rsid w:val="005E368C"/>
    <w:rsid w:val="005E38F4"/>
    <w:rsid w:val="005E3AE1"/>
    <w:rsid w:val="005E41B0"/>
    <w:rsid w:val="005E5496"/>
    <w:rsid w:val="005E58CD"/>
    <w:rsid w:val="005E625A"/>
    <w:rsid w:val="005E67D0"/>
    <w:rsid w:val="005E6A8C"/>
    <w:rsid w:val="005E6CE8"/>
    <w:rsid w:val="005E7328"/>
    <w:rsid w:val="005F0C02"/>
    <w:rsid w:val="005F1690"/>
    <w:rsid w:val="005F2F34"/>
    <w:rsid w:val="005F2FE0"/>
    <w:rsid w:val="005F3FA4"/>
    <w:rsid w:val="005F4831"/>
    <w:rsid w:val="005F49E7"/>
    <w:rsid w:val="005F5004"/>
    <w:rsid w:val="005F521F"/>
    <w:rsid w:val="005F5451"/>
    <w:rsid w:val="005F59AF"/>
    <w:rsid w:val="005F6609"/>
    <w:rsid w:val="005F727F"/>
    <w:rsid w:val="005F7718"/>
    <w:rsid w:val="006000FB"/>
    <w:rsid w:val="006001AF"/>
    <w:rsid w:val="006001D2"/>
    <w:rsid w:val="00600B6B"/>
    <w:rsid w:val="006012A9"/>
    <w:rsid w:val="00601666"/>
    <w:rsid w:val="00601682"/>
    <w:rsid w:val="006017E8"/>
    <w:rsid w:val="006020A2"/>
    <w:rsid w:val="006020A3"/>
    <w:rsid w:val="0060250C"/>
    <w:rsid w:val="0060262A"/>
    <w:rsid w:val="006026C9"/>
    <w:rsid w:val="00602B1A"/>
    <w:rsid w:val="0060385D"/>
    <w:rsid w:val="00603ED8"/>
    <w:rsid w:val="00603FAE"/>
    <w:rsid w:val="00606264"/>
    <w:rsid w:val="00606433"/>
    <w:rsid w:val="00610339"/>
    <w:rsid w:val="0061160A"/>
    <w:rsid w:val="006117C6"/>
    <w:rsid w:val="00611897"/>
    <w:rsid w:val="00611985"/>
    <w:rsid w:val="00612C94"/>
    <w:rsid w:val="00615168"/>
    <w:rsid w:val="00615493"/>
    <w:rsid w:val="006157C5"/>
    <w:rsid w:val="00615D2C"/>
    <w:rsid w:val="00616390"/>
    <w:rsid w:val="0061697D"/>
    <w:rsid w:val="00617BEB"/>
    <w:rsid w:val="00617DEF"/>
    <w:rsid w:val="00620E2C"/>
    <w:rsid w:val="00621441"/>
    <w:rsid w:val="0062259E"/>
    <w:rsid w:val="00622914"/>
    <w:rsid w:val="00622F6E"/>
    <w:rsid w:val="0062361E"/>
    <w:rsid w:val="006239A0"/>
    <w:rsid w:val="00623AC2"/>
    <w:rsid w:val="00624B52"/>
    <w:rsid w:val="006258D2"/>
    <w:rsid w:val="00625937"/>
    <w:rsid w:val="00625F10"/>
    <w:rsid w:val="00627829"/>
    <w:rsid w:val="00627DA1"/>
    <w:rsid w:val="00627FE3"/>
    <w:rsid w:val="006302C9"/>
    <w:rsid w:val="00630452"/>
    <w:rsid w:val="006307B0"/>
    <w:rsid w:val="00632B20"/>
    <w:rsid w:val="00633145"/>
    <w:rsid w:val="00633A33"/>
    <w:rsid w:val="00633DF5"/>
    <w:rsid w:val="0063476A"/>
    <w:rsid w:val="006350FF"/>
    <w:rsid w:val="00635586"/>
    <w:rsid w:val="006361B4"/>
    <w:rsid w:val="006368F0"/>
    <w:rsid w:val="00636AB0"/>
    <w:rsid w:val="006374F5"/>
    <w:rsid w:val="00640E22"/>
    <w:rsid w:val="00640FE1"/>
    <w:rsid w:val="00641152"/>
    <w:rsid w:val="006414DA"/>
    <w:rsid w:val="00641EDC"/>
    <w:rsid w:val="006426C6"/>
    <w:rsid w:val="00643299"/>
    <w:rsid w:val="00643B9E"/>
    <w:rsid w:val="00644576"/>
    <w:rsid w:val="00644A8F"/>
    <w:rsid w:val="006451E7"/>
    <w:rsid w:val="00645409"/>
    <w:rsid w:val="006458FD"/>
    <w:rsid w:val="00645A5A"/>
    <w:rsid w:val="00645D46"/>
    <w:rsid w:val="00645FEF"/>
    <w:rsid w:val="0064613C"/>
    <w:rsid w:val="00646687"/>
    <w:rsid w:val="00646AF1"/>
    <w:rsid w:val="006472FA"/>
    <w:rsid w:val="00650509"/>
    <w:rsid w:val="00650CCB"/>
    <w:rsid w:val="006514A4"/>
    <w:rsid w:val="006519BC"/>
    <w:rsid w:val="006529CA"/>
    <w:rsid w:val="00652AB9"/>
    <w:rsid w:val="00652C6D"/>
    <w:rsid w:val="00653CB4"/>
    <w:rsid w:val="00653F95"/>
    <w:rsid w:val="00654290"/>
    <w:rsid w:val="00654A27"/>
    <w:rsid w:val="0065521A"/>
    <w:rsid w:val="006552F2"/>
    <w:rsid w:val="00655565"/>
    <w:rsid w:val="00655675"/>
    <w:rsid w:val="00655879"/>
    <w:rsid w:val="0065645B"/>
    <w:rsid w:val="00656463"/>
    <w:rsid w:val="006565E6"/>
    <w:rsid w:val="00657E65"/>
    <w:rsid w:val="00660EC4"/>
    <w:rsid w:val="006625C9"/>
    <w:rsid w:val="0066275B"/>
    <w:rsid w:val="00662D63"/>
    <w:rsid w:val="00663286"/>
    <w:rsid w:val="006636EC"/>
    <w:rsid w:val="00663758"/>
    <w:rsid w:val="0066375A"/>
    <w:rsid w:val="00663D31"/>
    <w:rsid w:val="006645D9"/>
    <w:rsid w:val="00664822"/>
    <w:rsid w:val="00664881"/>
    <w:rsid w:val="00665304"/>
    <w:rsid w:val="00665CF8"/>
    <w:rsid w:val="0066627D"/>
    <w:rsid w:val="006669CA"/>
    <w:rsid w:val="006669D3"/>
    <w:rsid w:val="006672D5"/>
    <w:rsid w:val="00667FDF"/>
    <w:rsid w:val="006707A0"/>
    <w:rsid w:val="006713B3"/>
    <w:rsid w:val="00671ED1"/>
    <w:rsid w:val="0067251C"/>
    <w:rsid w:val="00672ABA"/>
    <w:rsid w:val="00672B8E"/>
    <w:rsid w:val="00672BE0"/>
    <w:rsid w:val="00673816"/>
    <w:rsid w:val="00674049"/>
    <w:rsid w:val="006741F7"/>
    <w:rsid w:val="00674702"/>
    <w:rsid w:val="00674A6D"/>
    <w:rsid w:val="00675487"/>
    <w:rsid w:val="00675908"/>
    <w:rsid w:val="0067674C"/>
    <w:rsid w:val="00680106"/>
    <w:rsid w:val="0068086B"/>
    <w:rsid w:val="00680DC5"/>
    <w:rsid w:val="00680FE2"/>
    <w:rsid w:val="006816E9"/>
    <w:rsid w:val="006822DA"/>
    <w:rsid w:val="006830C7"/>
    <w:rsid w:val="00683519"/>
    <w:rsid w:val="00683F76"/>
    <w:rsid w:val="00684C45"/>
    <w:rsid w:val="00685079"/>
    <w:rsid w:val="00686480"/>
    <w:rsid w:val="006877B9"/>
    <w:rsid w:val="006877F8"/>
    <w:rsid w:val="00687A2D"/>
    <w:rsid w:val="00690647"/>
    <w:rsid w:val="0069095D"/>
    <w:rsid w:val="00691F4B"/>
    <w:rsid w:val="00692613"/>
    <w:rsid w:val="00692944"/>
    <w:rsid w:val="00692B8D"/>
    <w:rsid w:val="0069327F"/>
    <w:rsid w:val="00693319"/>
    <w:rsid w:val="00693489"/>
    <w:rsid w:val="00693D3C"/>
    <w:rsid w:val="0069431A"/>
    <w:rsid w:val="00694A59"/>
    <w:rsid w:val="00694DB0"/>
    <w:rsid w:val="00695015"/>
    <w:rsid w:val="00695584"/>
    <w:rsid w:val="006956AA"/>
    <w:rsid w:val="00695A45"/>
    <w:rsid w:val="00695D70"/>
    <w:rsid w:val="0069642D"/>
    <w:rsid w:val="006969EF"/>
    <w:rsid w:val="00697039"/>
    <w:rsid w:val="00697DB2"/>
    <w:rsid w:val="006A0AAA"/>
    <w:rsid w:val="006A13D9"/>
    <w:rsid w:val="006A22A2"/>
    <w:rsid w:val="006A36F2"/>
    <w:rsid w:val="006A3814"/>
    <w:rsid w:val="006A3D5E"/>
    <w:rsid w:val="006A47D0"/>
    <w:rsid w:val="006A4B57"/>
    <w:rsid w:val="006A5BD8"/>
    <w:rsid w:val="006A5D3B"/>
    <w:rsid w:val="006A5EB2"/>
    <w:rsid w:val="006A6052"/>
    <w:rsid w:val="006A6270"/>
    <w:rsid w:val="006A6A11"/>
    <w:rsid w:val="006A728F"/>
    <w:rsid w:val="006A7890"/>
    <w:rsid w:val="006B0315"/>
    <w:rsid w:val="006B1E45"/>
    <w:rsid w:val="006B1E4B"/>
    <w:rsid w:val="006B2487"/>
    <w:rsid w:val="006B53B5"/>
    <w:rsid w:val="006B6579"/>
    <w:rsid w:val="006B6782"/>
    <w:rsid w:val="006B6AA7"/>
    <w:rsid w:val="006B7766"/>
    <w:rsid w:val="006B778A"/>
    <w:rsid w:val="006B7C2E"/>
    <w:rsid w:val="006C013E"/>
    <w:rsid w:val="006C0656"/>
    <w:rsid w:val="006C07F3"/>
    <w:rsid w:val="006C0EE1"/>
    <w:rsid w:val="006C0EE5"/>
    <w:rsid w:val="006C0FEC"/>
    <w:rsid w:val="006C11F8"/>
    <w:rsid w:val="006C1C39"/>
    <w:rsid w:val="006C4612"/>
    <w:rsid w:val="006C47D3"/>
    <w:rsid w:val="006C4F9F"/>
    <w:rsid w:val="006C53E5"/>
    <w:rsid w:val="006C5674"/>
    <w:rsid w:val="006C588F"/>
    <w:rsid w:val="006C65BC"/>
    <w:rsid w:val="006C66E6"/>
    <w:rsid w:val="006C6E82"/>
    <w:rsid w:val="006C7787"/>
    <w:rsid w:val="006C7F07"/>
    <w:rsid w:val="006D10FB"/>
    <w:rsid w:val="006D1AB8"/>
    <w:rsid w:val="006D1D9D"/>
    <w:rsid w:val="006D1D9F"/>
    <w:rsid w:val="006D1F05"/>
    <w:rsid w:val="006D29CF"/>
    <w:rsid w:val="006D2F11"/>
    <w:rsid w:val="006D3FCE"/>
    <w:rsid w:val="006D4B2D"/>
    <w:rsid w:val="006D51C6"/>
    <w:rsid w:val="006D571B"/>
    <w:rsid w:val="006D6B2D"/>
    <w:rsid w:val="006D6FCF"/>
    <w:rsid w:val="006D7573"/>
    <w:rsid w:val="006D7D29"/>
    <w:rsid w:val="006E004C"/>
    <w:rsid w:val="006E0CDD"/>
    <w:rsid w:val="006E1297"/>
    <w:rsid w:val="006E2024"/>
    <w:rsid w:val="006E2A75"/>
    <w:rsid w:val="006E3AA9"/>
    <w:rsid w:val="006E41D1"/>
    <w:rsid w:val="006E4A21"/>
    <w:rsid w:val="006E4C8E"/>
    <w:rsid w:val="006E4F8C"/>
    <w:rsid w:val="006E57CD"/>
    <w:rsid w:val="006E6E69"/>
    <w:rsid w:val="006E720B"/>
    <w:rsid w:val="006F0FFE"/>
    <w:rsid w:val="006F11CE"/>
    <w:rsid w:val="006F1522"/>
    <w:rsid w:val="006F17AE"/>
    <w:rsid w:val="006F29B8"/>
    <w:rsid w:val="006F2A5C"/>
    <w:rsid w:val="006F2CBD"/>
    <w:rsid w:val="006F2DCA"/>
    <w:rsid w:val="006F3ABF"/>
    <w:rsid w:val="006F4220"/>
    <w:rsid w:val="006F4306"/>
    <w:rsid w:val="006F45C2"/>
    <w:rsid w:val="006F491A"/>
    <w:rsid w:val="006F4AA2"/>
    <w:rsid w:val="006F4B6D"/>
    <w:rsid w:val="006F52BB"/>
    <w:rsid w:val="006F55E7"/>
    <w:rsid w:val="006F6F10"/>
    <w:rsid w:val="006F7A58"/>
    <w:rsid w:val="006F7CCD"/>
    <w:rsid w:val="006F7DC4"/>
    <w:rsid w:val="006F7DF8"/>
    <w:rsid w:val="00700A56"/>
    <w:rsid w:val="00700F64"/>
    <w:rsid w:val="00701116"/>
    <w:rsid w:val="00702297"/>
    <w:rsid w:val="00703E10"/>
    <w:rsid w:val="00703E1B"/>
    <w:rsid w:val="00704040"/>
    <w:rsid w:val="007047A1"/>
    <w:rsid w:val="0070485A"/>
    <w:rsid w:val="00704AC0"/>
    <w:rsid w:val="007050A3"/>
    <w:rsid w:val="00705B7A"/>
    <w:rsid w:val="0070668F"/>
    <w:rsid w:val="007069A4"/>
    <w:rsid w:val="00706CB4"/>
    <w:rsid w:val="00707E4C"/>
    <w:rsid w:val="00710B3A"/>
    <w:rsid w:val="00710DBC"/>
    <w:rsid w:val="007110F9"/>
    <w:rsid w:val="00711578"/>
    <w:rsid w:val="00711CBC"/>
    <w:rsid w:val="007128D7"/>
    <w:rsid w:val="007129FE"/>
    <w:rsid w:val="00712A72"/>
    <w:rsid w:val="00712D00"/>
    <w:rsid w:val="00713C34"/>
    <w:rsid w:val="007145CD"/>
    <w:rsid w:val="00715314"/>
    <w:rsid w:val="00715B32"/>
    <w:rsid w:val="00715DD5"/>
    <w:rsid w:val="00716BF7"/>
    <w:rsid w:val="00716CB8"/>
    <w:rsid w:val="0071709C"/>
    <w:rsid w:val="007178F5"/>
    <w:rsid w:val="00717948"/>
    <w:rsid w:val="00722417"/>
    <w:rsid w:val="00722D03"/>
    <w:rsid w:val="007237A6"/>
    <w:rsid w:val="007237DD"/>
    <w:rsid w:val="00723A53"/>
    <w:rsid w:val="007242B3"/>
    <w:rsid w:val="007244C1"/>
    <w:rsid w:val="00724A15"/>
    <w:rsid w:val="00724D61"/>
    <w:rsid w:val="00724E7D"/>
    <w:rsid w:val="00725DC6"/>
    <w:rsid w:val="007261D6"/>
    <w:rsid w:val="00726CE7"/>
    <w:rsid w:val="00726E99"/>
    <w:rsid w:val="00727C7F"/>
    <w:rsid w:val="00727EC5"/>
    <w:rsid w:val="0073060D"/>
    <w:rsid w:val="007324CB"/>
    <w:rsid w:val="00732934"/>
    <w:rsid w:val="00733F64"/>
    <w:rsid w:val="00734F63"/>
    <w:rsid w:val="007355BB"/>
    <w:rsid w:val="007356F9"/>
    <w:rsid w:val="00735FAF"/>
    <w:rsid w:val="00737C98"/>
    <w:rsid w:val="00737CAC"/>
    <w:rsid w:val="007400C6"/>
    <w:rsid w:val="00740225"/>
    <w:rsid w:val="00740283"/>
    <w:rsid w:val="0074043F"/>
    <w:rsid w:val="00740DCB"/>
    <w:rsid w:val="00742C36"/>
    <w:rsid w:val="00742F76"/>
    <w:rsid w:val="00743566"/>
    <w:rsid w:val="00743F4D"/>
    <w:rsid w:val="00745028"/>
    <w:rsid w:val="0074533F"/>
    <w:rsid w:val="00745577"/>
    <w:rsid w:val="00745B90"/>
    <w:rsid w:val="00745C92"/>
    <w:rsid w:val="00746013"/>
    <w:rsid w:val="0074684A"/>
    <w:rsid w:val="00746E72"/>
    <w:rsid w:val="00747A29"/>
    <w:rsid w:val="00747D7F"/>
    <w:rsid w:val="00750265"/>
    <w:rsid w:val="007507EC"/>
    <w:rsid w:val="007518EA"/>
    <w:rsid w:val="00751932"/>
    <w:rsid w:val="007519F9"/>
    <w:rsid w:val="00751B2E"/>
    <w:rsid w:val="00751BC4"/>
    <w:rsid w:val="00751DDB"/>
    <w:rsid w:val="00752A3D"/>
    <w:rsid w:val="00752F19"/>
    <w:rsid w:val="00753618"/>
    <w:rsid w:val="00753FC1"/>
    <w:rsid w:val="00754359"/>
    <w:rsid w:val="00754678"/>
    <w:rsid w:val="00754FF3"/>
    <w:rsid w:val="0075577E"/>
    <w:rsid w:val="0075637A"/>
    <w:rsid w:val="00756746"/>
    <w:rsid w:val="00756C2F"/>
    <w:rsid w:val="0075729D"/>
    <w:rsid w:val="00757562"/>
    <w:rsid w:val="00757BF9"/>
    <w:rsid w:val="00757D58"/>
    <w:rsid w:val="00757E23"/>
    <w:rsid w:val="00760800"/>
    <w:rsid w:val="0076153F"/>
    <w:rsid w:val="00761700"/>
    <w:rsid w:val="00761B68"/>
    <w:rsid w:val="00761EE3"/>
    <w:rsid w:val="00762044"/>
    <w:rsid w:val="007621DC"/>
    <w:rsid w:val="007624E6"/>
    <w:rsid w:val="00762C7B"/>
    <w:rsid w:val="00762F10"/>
    <w:rsid w:val="0076328D"/>
    <w:rsid w:val="007635F1"/>
    <w:rsid w:val="0076396A"/>
    <w:rsid w:val="00763C2B"/>
    <w:rsid w:val="00764342"/>
    <w:rsid w:val="00764B8A"/>
    <w:rsid w:val="00764C99"/>
    <w:rsid w:val="00765B24"/>
    <w:rsid w:val="00765DC8"/>
    <w:rsid w:val="0076607C"/>
    <w:rsid w:val="007669C8"/>
    <w:rsid w:val="00766C5F"/>
    <w:rsid w:val="00767853"/>
    <w:rsid w:val="00767D78"/>
    <w:rsid w:val="00767DFD"/>
    <w:rsid w:val="00770D2F"/>
    <w:rsid w:val="00771446"/>
    <w:rsid w:val="00771C4B"/>
    <w:rsid w:val="00771EF0"/>
    <w:rsid w:val="007726B6"/>
    <w:rsid w:val="00772773"/>
    <w:rsid w:val="00773B54"/>
    <w:rsid w:val="00773D5C"/>
    <w:rsid w:val="00774C30"/>
    <w:rsid w:val="00775DB5"/>
    <w:rsid w:val="00776480"/>
    <w:rsid w:val="00776756"/>
    <w:rsid w:val="00777A80"/>
    <w:rsid w:val="00777DA8"/>
    <w:rsid w:val="0078094B"/>
    <w:rsid w:val="0078171C"/>
    <w:rsid w:val="00781830"/>
    <w:rsid w:val="00781AE2"/>
    <w:rsid w:val="00781E4F"/>
    <w:rsid w:val="007824E1"/>
    <w:rsid w:val="0078266B"/>
    <w:rsid w:val="00783AF4"/>
    <w:rsid w:val="00783D52"/>
    <w:rsid w:val="00783EB9"/>
    <w:rsid w:val="00783F0B"/>
    <w:rsid w:val="00784698"/>
    <w:rsid w:val="00785775"/>
    <w:rsid w:val="00786414"/>
    <w:rsid w:val="00787399"/>
    <w:rsid w:val="00787F47"/>
    <w:rsid w:val="00790059"/>
    <w:rsid w:val="0079058E"/>
    <w:rsid w:val="00790754"/>
    <w:rsid w:val="00790D0A"/>
    <w:rsid w:val="00791062"/>
    <w:rsid w:val="0079245B"/>
    <w:rsid w:val="007928B3"/>
    <w:rsid w:val="00792A0D"/>
    <w:rsid w:val="00793019"/>
    <w:rsid w:val="0079354D"/>
    <w:rsid w:val="00794025"/>
    <w:rsid w:val="00794717"/>
    <w:rsid w:val="00795DDD"/>
    <w:rsid w:val="007963C7"/>
    <w:rsid w:val="00796AFD"/>
    <w:rsid w:val="0079726E"/>
    <w:rsid w:val="00797D05"/>
    <w:rsid w:val="007A06C3"/>
    <w:rsid w:val="007A0949"/>
    <w:rsid w:val="007A0966"/>
    <w:rsid w:val="007A16C6"/>
    <w:rsid w:val="007A181E"/>
    <w:rsid w:val="007A1BAD"/>
    <w:rsid w:val="007A1FEE"/>
    <w:rsid w:val="007A230E"/>
    <w:rsid w:val="007A2AAE"/>
    <w:rsid w:val="007A2AE0"/>
    <w:rsid w:val="007A3DC1"/>
    <w:rsid w:val="007A3F4A"/>
    <w:rsid w:val="007A418A"/>
    <w:rsid w:val="007A4873"/>
    <w:rsid w:val="007A49C6"/>
    <w:rsid w:val="007A4DBC"/>
    <w:rsid w:val="007A534C"/>
    <w:rsid w:val="007A5D8C"/>
    <w:rsid w:val="007A5E18"/>
    <w:rsid w:val="007A6EAE"/>
    <w:rsid w:val="007A6FC2"/>
    <w:rsid w:val="007A7B5C"/>
    <w:rsid w:val="007B03F3"/>
    <w:rsid w:val="007B0FBE"/>
    <w:rsid w:val="007B14EC"/>
    <w:rsid w:val="007B2ECF"/>
    <w:rsid w:val="007B394B"/>
    <w:rsid w:val="007B3F86"/>
    <w:rsid w:val="007B4875"/>
    <w:rsid w:val="007B4C82"/>
    <w:rsid w:val="007B4E7E"/>
    <w:rsid w:val="007B58AC"/>
    <w:rsid w:val="007B5A47"/>
    <w:rsid w:val="007B671B"/>
    <w:rsid w:val="007B6FB8"/>
    <w:rsid w:val="007B7BFD"/>
    <w:rsid w:val="007C00FC"/>
    <w:rsid w:val="007C03F3"/>
    <w:rsid w:val="007C044C"/>
    <w:rsid w:val="007C1DB9"/>
    <w:rsid w:val="007C2443"/>
    <w:rsid w:val="007C25A6"/>
    <w:rsid w:val="007C29A5"/>
    <w:rsid w:val="007C2B0C"/>
    <w:rsid w:val="007C2D9E"/>
    <w:rsid w:val="007C34E3"/>
    <w:rsid w:val="007C36F7"/>
    <w:rsid w:val="007C3F5F"/>
    <w:rsid w:val="007C4218"/>
    <w:rsid w:val="007C4830"/>
    <w:rsid w:val="007C5482"/>
    <w:rsid w:val="007C5ED7"/>
    <w:rsid w:val="007C62FF"/>
    <w:rsid w:val="007C677A"/>
    <w:rsid w:val="007C6A51"/>
    <w:rsid w:val="007C727B"/>
    <w:rsid w:val="007C7896"/>
    <w:rsid w:val="007C78CF"/>
    <w:rsid w:val="007C7A48"/>
    <w:rsid w:val="007C7B89"/>
    <w:rsid w:val="007C7BD0"/>
    <w:rsid w:val="007C7C14"/>
    <w:rsid w:val="007C7E81"/>
    <w:rsid w:val="007D0AC9"/>
    <w:rsid w:val="007D3BB8"/>
    <w:rsid w:val="007D53E0"/>
    <w:rsid w:val="007D553B"/>
    <w:rsid w:val="007D595A"/>
    <w:rsid w:val="007D5992"/>
    <w:rsid w:val="007D5B8F"/>
    <w:rsid w:val="007D5D17"/>
    <w:rsid w:val="007D6134"/>
    <w:rsid w:val="007D66F5"/>
    <w:rsid w:val="007D7B78"/>
    <w:rsid w:val="007D7D04"/>
    <w:rsid w:val="007D7E72"/>
    <w:rsid w:val="007D7F05"/>
    <w:rsid w:val="007D7FD1"/>
    <w:rsid w:val="007E0960"/>
    <w:rsid w:val="007E1F72"/>
    <w:rsid w:val="007E2666"/>
    <w:rsid w:val="007E3BB2"/>
    <w:rsid w:val="007E3EC0"/>
    <w:rsid w:val="007E4112"/>
    <w:rsid w:val="007E43E7"/>
    <w:rsid w:val="007E512A"/>
    <w:rsid w:val="007E61C1"/>
    <w:rsid w:val="007E66E3"/>
    <w:rsid w:val="007E6900"/>
    <w:rsid w:val="007E6AF3"/>
    <w:rsid w:val="007E7903"/>
    <w:rsid w:val="007F06A3"/>
    <w:rsid w:val="007F0E10"/>
    <w:rsid w:val="007F137B"/>
    <w:rsid w:val="007F1692"/>
    <w:rsid w:val="007F2BB2"/>
    <w:rsid w:val="007F3345"/>
    <w:rsid w:val="007F353C"/>
    <w:rsid w:val="007F4268"/>
    <w:rsid w:val="007F436F"/>
    <w:rsid w:val="007F4CE6"/>
    <w:rsid w:val="007F5890"/>
    <w:rsid w:val="007F5B1E"/>
    <w:rsid w:val="007F5BA4"/>
    <w:rsid w:val="007F67A2"/>
    <w:rsid w:val="007F6AA6"/>
    <w:rsid w:val="007F6AF3"/>
    <w:rsid w:val="007F6CF9"/>
    <w:rsid w:val="0080006C"/>
    <w:rsid w:val="00800D09"/>
    <w:rsid w:val="00800DCC"/>
    <w:rsid w:val="00801739"/>
    <w:rsid w:val="0080202D"/>
    <w:rsid w:val="008030FC"/>
    <w:rsid w:val="00804402"/>
    <w:rsid w:val="008051EE"/>
    <w:rsid w:val="00805AE2"/>
    <w:rsid w:val="008062AD"/>
    <w:rsid w:val="00806C00"/>
    <w:rsid w:val="00806CDE"/>
    <w:rsid w:val="00807639"/>
    <w:rsid w:val="00810674"/>
    <w:rsid w:val="00810B23"/>
    <w:rsid w:val="00811328"/>
    <w:rsid w:val="00811B87"/>
    <w:rsid w:val="00812A15"/>
    <w:rsid w:val="00812ACC"/>
    <w:rsid w:val="00813342"/>
    <w:rsid w:val="008133D1"/>
    <w:rsid w:val="00813485"/>
    <w:rsid w:val="008136E0"/>
    <w:rsid w:val="008139A6"/>
    <w:rsid w:val="008149E4"/>
    <w:rsid w:val="00814F17"/>
    <w:rsid w:val="00815075"/>
    <w:rsid w:val="008151A7"/>
    <w:rsid w:val="008159EE"/>
    <w:rsid w:val="00815B17"/>
    <w:rsid w:val="00815C97"/>
    <w:rsid w:val="00816991"/>
    <w:rsid w:val="0082041B"/>
    <w:rsid w:val="00820ED5"/>
    <w:rsid w:val="00820FD9"/>
    <w:rsid w:val="00821021"/>
    <w:rsid w:val="0082116A"/>
    <w:rsid w:val="0082193C"/>
    <w:rsid w:val="00822911"/>
    <w:rsid w:val="00822A1F"/>
    <w:rsid w:val="008231CC"/>
    <w:rsid w:val="008237C9"/>
    <w:rsid w:val="00823B26"/>
    <w:rsid w:val="00823E7A"/>
    <w:rsid w:val="008247D9"/>
    <w:rsid w:val="00825835"/>
    <w:rsid w:val="00826DE9"/>
    <w:rsid w:val="00830552"/>
    <w:rsid w:val="008305D7"/>
    <w:rsid w:val="00830FC1"/>
    <w:rsid w:val="008311E9"/>
    <w:rsid w:val="00831792"/>
    <w:rsid w:val="00831EDB"/>
    <w:rsid w:val="008321D8"/>
    <w:rsid w:val="00832418"/>
    <w:rsid w:val="00832628"/>
    <w:rsid w:val="00832744"/>
    <w:rsid w:val="0083289A"/>
    <w:rsid w:val="00832A6D"/>
    <w:rsid w:val="00834732"/>
    <w:rsid w:val="00834920"/>
    <w:rsid w:val="00834D63"/>
    <w:rsid w:val="00835501"/>
    <w:rsid w:val="00835FAC"/>
    <w:rsid w:val="008361DB"/>
    <w:rsid w:val="00836FDD"/>
    <w:rsid w:val="00840298"/>
    <w:rsid w:val="008406DA"/>
    <w:rsid w:val="008412DD"/>
    <w:rsid w:val="00841846"/>
    <w:rsid w:val="00841D14"/>
    <w:rsid w:val="008422E1"/>
    <w:rsid w:val="00843FD6"/>
    <w:rsid w:val="0084418C"/>
    <w:rsid w:val="0084444F"/>
    <w:rsid w:val="0084498A"/>
    <w:rsid w:val="0084540D"/>
    <w:rsid w:val="00846891"/>
    <w:rsid w:val="00847298"/>
    <w:rsid w:val="008473BA"/>
    <w:rsid w:val="00847611"/>
    <w:rsid w:val="008476DB"/>
    <w:rsid w:val="00847F7B"/>
    <w:rsid w:val="008506C6"/>
    <w:rsid w:val="00851010"/>
    <w:rsid w:val="008523DA"/>
    <w:rsid w:val="0085254E"/>
    <w:rsid w:val="00852F57"/>
    <w:rsid w:val="00853456"/>
    <w:rsid w:val="00853FBC"/>
    <w:rsid w:val="00854000"/>
    <w:rsid w:val="0085418D"/>
    <w:rsid w:val="0085454B"/>
    <w:rsid w:val="008547E4"/>
    <w:rsid w:val="008548DF"/>
    <w:rsid w:val="00854ABC"/>
    <w:rsid w:val="00854DC8"/>
    <w:rsid w:val="00856A4E"/>
    <w:rsid w:val="00856E7C"/>
    <w:rsid w:val="008573FF"/>
    <w:rsid w:val="0086027F"/>
    <w:rsid w:val="008604FA"/>
    <w:rsid w:val="0086129A"/>
    <w:rsid w:val="00861B78"/>
    <w:rsid w:val="00861F5C"/>
    <w:rsid w:val="0086294D"/>
    <w:rsid w:val="00863BC4"/>
    <w:rsid w:val="00863FB4"/>
    <w:rsid w:val="0086417E"/>
    <w:rsid w:val="00864357"/>
    <w:rsid w:val="00864578"/>
    <w:rsid w:val="0086459C"/>
    <w:rsid w:val="00864B32"/>
    <w:rsid w:val="00864F37"/>
    <w:rsid w:val="008655F4"/>
    <w:rsid w:val="008662E7"/>
    <w:rsid w:val="00866925"/>
    <w:rsid w:val="00867097"/>
    <w:rsid w:val="008675BD"/>
    <w:rsid w:val="00867CAE"/>
    <w:rsid w:val="00871376"/>
    <w:rsid w:val="00871630"/>
    <w:rsid w:val="00871786"/>
    <w:rsid w:val="00871C89"/>
    <w:rsid w:val="00873BBB"/>
    <w:rsid w:val="00874156"/>
    <w:rsid w:val="00874997"/>
    <w:rsid w:val="00874D6A"/>
    <w:rsid w:val="00874EE6"/>
    <w:rsid w:val="008750C5"/>
    <w:rsid w:val="00875232"/>
    <w:rsid w:val="00875543"/>
    <w:rsid w:val="00875AA5"/>
    <w:rsid w:val="00875B17"/>
    <w:rsid w:val="00875D3E"/>
    <w:rsid w:val="00876384"/>
    <w:rsid w:val="008765A7"/>
    <w:rsid w:val="00876937"/>
    <w:rsid w:val="00876BB3"/>
    <w:rsid w:val="00877593"/>
    <w:rsid w:val="00877AE0"/>
    <w:rsid w:val="00877BCC"/>
    <w:rsid w:val="00877F80"/>
    <w:rsid w:val="0088029B"/>
    <w:rsid w:val="00880356"/>
    <w:rsid w:val="00880BA7"/>
    <w:rsid w:val="00881BA6"/>
    <w:rsid w:val="00882399"/>
    <w:rsid w:val="00882B4A"/>
    <w:rsid w:val="00882C55"/>
    <w:rsid w:val="00883EAF"/>
    <w:rsid w:val="008841B2"/>
    <w:rsid w:val="00885557"/>
    <w:rsid w:val="00885727"/>
    <w:rsid w:val="00885CC5"/>
    <w:rsid w:val="00885DAE"/>
    <w:rsid w:val="00885E47"/>
    <w:rsid w:val="00885F1B"/>
    <w:rsid w:val="0088709C"/>
    <w:rsid w:val="008900F6"/>
    <w:rsid w:val="00890F65"/>
    <w:rsid w:val="0089191E"/>
    <w:rsid w:val="00891994"/>
    <w:rsid w:val="00891BBA"/>
    <w:rsid w:val="00891DFB"/>
    <w:rsid w:val="00892631"/>
    <w:rsid w:val="00892AF7"/>
    <w:rsid w:val="00892CE1"/>
    <w:rsid w:val="00893200"/>
    <w:rsid w:val="00894EDF"/>
    <w:rsid w:val="00894FAB"/>
    <w:rsid w:val="00896C62"/>
    <w:rsid w:val="00897030"/>
    <w:rsid w:val="00897C8D"/>
    <w:rsid w:val="00897D63"/>
    <w:rsid w:val="008A0224"/>
    <w:rsid w:val="008A02C0"/>
    <w:rsid w:val="008A04BE"/>
    <w:rsid w:val="008A103D"/>
    <w:rsid w:val="008A1673"/>
    <w:rsid w:val="008A16E6"/>
    <w:rsid w:val="008A192E"/>
    <w:rsid w:val="008A280C"/>
    <w:rsid w:val="008A3321"/>
    <w:rsid w:val="008A3394"/>
    <w:rsid w:val="008A4579"/>
    <w:rsid w:val="008A466A"/>
    <w:rsid w:val="008A5A34"/>
    <w:rsid w:val="008A5B5E"/>
    <w:rsid w:val="008A5D09"/>
    <w:rsid w:val="008A6507"/>
    <w:rsid w:val="008A795A"/>
    <w:rsid w:val="008B006C"/>
    <w:rsid w:val="008B1109"/>
    <w:rsid w:val="008B1580"/>
    <w:rsid w:val="008B19FA"/>
    <w:rsid w:val="008B1B33"/>
    <w:rsid w:val="008B27A3"/>
    <w:rsid w:val="008B2AE5"/>
    <w:rsid w:val="008B3142"/>
    <w:rsid w:val="008B3275"/>
    <w:rsid w:val="008B3E15"/>
    <w:rsid w:val="008B42C3"/>
    <w:rsid w:val="008B444E"/>
    <w:rsid w:val="008B4E0E"/>
    <w:rsid w:val="008B5811"/>
    <w:rsid w:val="008B5DB4"/>
    <w:rsid w:val="008B6A6E"/>
    <w:rsid w:val="008B6F65"/>
    <w:rsid w:val="008B74CE"/>
    <w:rsid w:val="008B7967"/>
    <w:rsid w:val="008C05DB"/>
    <w:rsid w:val="008C086B"/>
    <w:rsid w:val="008C1054"/>
    <w:rsid w:val="008C112B"/>
    <w:rsid w:val="008C1768"/>
    <w:rsid w:val="008C1EE7"/>
    <w:rsid w:val="008C28C9"/>
    <w:rsid w:val="008C4423"/>
    <w:rsid w:val="008C461C"/>
    <w:rsid w:val="008C49FA"/>
    <w:rsid w:val="008C5243"/>
    <w:rsid w:val="008C6980"/>
    <w:rsid w:val="008C6CEA"/>
    <w:rsid w:val="008C7BDA"/>
    <w:rsid w:val="008D016A"/>
    <w:rsid w:val="008D024E"/>
    <w:rsid w:val="008D0B6A"/>
    <w:rsid w:val="008D13D5"/>
    <w:rsid w:val="008D3399"/>
    <w:rsid w:val="008D34D7"/>
    <w:rsid w:val="008D3AFA"/>
    <w:rsid w:val="008D4830"/>
    <w:rsid w:val="008D4A49"/>
    <w:rsid w:val="008D4A51"/>
    <w:rsid w:val="008D4AFF"/>
    <w:rsid w:val="008D4C5C"/>
    <w:rsid w:val="008D53BD"/>
    <w:rsid w:val="008D58F5"/>
    <w:rsid w:val="008D5BD4"/>
    <w:rsid w:val="008D5CDF"/>
    <w:rsid w:val="008D6343"/>
    <w:rsid w:val="008D6A25"/>
    <w:rsid w:val="008D705B"/>
    <w:rsid w:val="008D7147"/>
    <w:rsid w:val="008D78ED"/>
    <w:rsid w:val="008E07CE"/>
    <w:rsid w:val="008E0AFE"/>
    <w:rsid w:val="008E0EF0"/>
    <w:rsid w:val="008E1B09"/>
    <w:rsid w:val="008E2756"/>
    <w:rsid w:val="008E27C1"/>
    <w:rsid w:val="008E28EB"/>
    <w:rsid w:val="008E2BA3"/>
    <w:rsid w:val="008E324D"/>
    <w:rsid w:val="008E3B26"/>
    <w:rsid w:val="008E4621"/>
    <w:rsid w:val="008E4AB0"/>
    <w:rsid w:val="008E54AB"/>
    <w:rsid w:val="008E5A69"/>
    <w:rsid w:val="008E5B6E"/>
    <w:rsid w:val="008E6625"/>
    <w:rsid w:val="008E6839"/>
    <w:rsid w:val="008E796C"/>
    <w:rsid w:val="008F0527"/>
    <w:rsid w:val="008F189B"/>
    <w:rsid w:val="008F2DB8"/>
    <w:rsid w:val="008F2FD4"/>
    <w:rsid w:val="008F32FF"/>
    <w:rsid w:val="008F33DC"/>
    <w:rsid w:val="008F416E"/>
    <w:rsid w:val="008F4348"/>
    <w:rsid w:val="008F4F09"/>
    <w:rsid w:val="008F5166"/>
    <w:rsid w:val="008F55F0"/>
    <w:rsid w:val="008F60F7"/>
    <w:rsid w:val="008F67CB"/>
    <w:rsid w:val="008F6EB5"/>
    <w:rsid w:val="009010B8"/>
    <w:rsid w:val="0090162F"/>
    <w:rsid w:val="0090172D"/>
    <w:rsid w:val="0090285E"/>
    <w:rsid w:val="0090297F"/>
    <w:rsid w:val="00902FB3"/>
    <w:rsid w:val="009031F9"/>
    <w:rsid w:val="00903B26"/>
    <w:rsid w:val="00903FA1"/>
    <w:rsid w:val="009044F3"/>
    <w:rsid w:val="0090452F"/>
    <w:rsid w:val="009047FE"/>
    <w:rsid w:val="00904E8D"/>
    <w:rsid w:val="00905516"/>
    <w:rsid w:val="009057CE"/>
    <w:rsid w:val="00905B43"/>
    <w:rsid w:val="00906C5B"/>
    <w:rsid w:val="009075C9"/>
    <w:rsid w:val="00907644"/>
    <w:rsid w:val="009076D1"/>
    <w:rsid w:val="00910997"/>
    <w:rsid w:val="00911DB8"/>
    <w:rsid w:val="00911FAC"/>
    <w:rsid w:val="009124B6"/>
    <w:rsid w:val="00912C67"/>
    <w:rsid w:val="0091341B"/>
    <w:rsid w:val="00913DFF"/>
    <w:rsid w:val="009145AE"/>
    <w:rsid w:val="009153F6"/>
    <w:rsid w:val="00915C0F"/>
    <w:rsid w:val="00916458"/>
    <w:rsid w:val="0091710E"/>
    <w:rsid w:val="00917B07"/>
    <w:rsid w:val="00917E3F"/>
    <w:rsid w:val="00920087"/>
    <w:rsid w:val="009200A3"/>
    <w:rsid w:val="00920D8B"/>
    <w:rsid w:val="00920FE7"/>
    <w:rsid w:val="00921000"/>
    <w:rsid w:val="00921107"/>
    <w:rsid w:val="00921F8C"/>
    <w:rsid w:val="00922A07"/>
    <w:rsid w:val="00923195"/>
    <w:rsid w:val="009232AF"/>
    <w:rsid w:val="00924AE1"/>
    <w:rsid w:val="00924D92"/>
    <w:rsid w:val="009253D4"/>
    <w:rsid w:val="00925CB0"/>
    <w:rsid w:val="00925E52"/>
    <w:rsid w:val="00926535"/>
    <w:rsid w:val="009269F1"/>
    <w:rsid w:val="0092704F"/>
    <w:rsid w:val="009274AA"/>
    <w:rsid w:val="0092757B"/>
    <w:rsid w:val="00927C71"/>
    <w:rsid w:val="009303B4"/>
    <w:rsid w:val="00930BC6"/>
    <w:rsid w:val="009312DB"/>
    <w:rsid w:val="0093194B"/>
    <w:rsid w:val="00931E99"/>
    <w:rsid w:val="00933359"/>
    <w:rsid w:val="00933524"/>
    <w:rsid w:val="009337BF"/>
    <w:rsid w:val="00933C6D"/>
    <w:rsid w:val="00933D38"/>
    <w:rsid w:val="00934436"/>
    <w:rsid w:val="00934A8D"/>
    <w:rsid w:val="00934CF3"/>
    <w:rsid w:val="00935D32"/>
    <w:rsid w:val="00936304"/>
    <w:rsid w:val="00936D20"/>
    <w:rsid w:val="00936E6E"/>
    <w:rsid w:val="00936EC2"/>
    <w:rsid w:val="009373A9"/>
    <w:rsid w:val="0093795F"/>
    <w:rsid w:val="00940B34"/>
    <w:rsid w:val="00940B8F"/>
    <w:rsid w:val="00941490"/>
    <w:rsid w:val="00941D20"/>
    <w:rsid w:val="00941F01"/>
    <w:rsid w:val="009427D1"/>
    <w:rsid w:val="00942CEE"/>
    <w:rsid w:val="00942FE4"/>
    <w:rsid w:val="00943268"/>
    <w:rsid w:val="00943A35"/>
    <w:rsid w:val="009444F9"/>
    <w:rsid w:val="00944A08"/>
    <w:rsid w:val="0094574A"/>
    <w:rsid w:val="00945FD2"/>
    <w:rsid w:val="0094668A"/>
    <w:rsid w:val="00946B7D"/>
    <w:rsid w:val="00946E3F"/>
    <w:rsid w:val="0094703A"/>
    <w:rsid w:val="009470BB"/>
    <w:rsid w:val="00947875"/>
    <w:rsid w:val="009508BB"/>
    <w:rsid w:val="00950B74"/>
    <w:rsid w:val="00951D95"/>
    <w:rsid w:val="00952476"/>
    <w:rsid w:val="00952624"/>
    <w:rsid w:val="00952D00"/>
    <w:rsid w:val="00953574"/>
    <w:rsid w:val="00953DB0"/>
    <w:rsid w:val="00953E09"/>
    <w:rsid w:val="00954079"/>
    <w:rsid w:val="00954432"/>
    <w:rsid w:val="00955743"/>
    <w:rsid w:val="00955CC1"/>
    <w:rsid w:val="00955DBA"/>
    <w:rsid w:val="00956849"/>
    <w:rsid w:val="009568E2"/>
    <w:rsid w:val="00956E38"/>
    <w:rsid w:val="00957054"/>
    <w:rsid w:val="0095724A"/>
    <w:rsid w:val="0095745F"/>
    <w:rsid w:val="009578EE"/>
    <w:rsid w:val="00957D58"/>
    <w:rsid w:val="00957FBA"/>
    <w:rsid w:val="009603B6"/>
    <w:rsid w:val="00961671"/>
    <w:rsid w:val="0096167D"/>
    <w:rsid w:val="00961C0D"/>
    <w:rsid w:val="009626D4"/>
    <w:rsid w:val="009627B7"/>
    <w:rsid w:val="00962CC7"/>
    <w:rsid w:val="00962D99"/>
    <w:rsid w:val="009630B5"/>
    <w:rsid w:val="00963A47"/>
    <w:rsid w:val="0096417E"/>
    <w:rsid w:val="0096486B"/>
    <w:rsid w:val="00964CB1"/>
    <w:rsid w:val="00965458"/>
    <w:rsid w:val="00965FA6"/>
    <w:rsid w:val="00966D03"/>
    <w:rsid w:val="00966DC4"/>
    <w:rsid w:val="00966E55"/>
    <w:rsid w:val="009678CA"/>
    <w:rsid w:val="00967E5D"/>
    <w:rsid w:val="00967E76"/>
    <w:rsid w:val="0097005C"/>
    <w:rsid w:val="0097030B"/>
    <w:rsid w:val="009708FB"/>
    <w:rsid w:val="00970E83"/>
    <w:rsid w:val="00971159"/>
    <w:rsid w:val="00971621"/>
    <w:rsid w:val="009718FB"/>
    <w:rsid w:val="00972A22"/>
    <w:rsid w:val="00972B97"/>
    <w:rsid w:val="00972CFB"/>
    <w:rsid w:val="00972EC8"/>
    <w:rsid w:val="00973020"/>
    <w:rsid w:val="00973CB5"/>
    <w:rsid w:val="00973FC3"/>
    <w:rsid w:val="009741B3"/>
    <w:rsid w:val="00974BC9"/>
    <w:rsid w:val="0097633A"/>
    <w:rsid w:val="00976DEF"/>
    <w:rsid w:val="00977586"/>
    <w:rsid w:val="00977A0E"/>
    <w:rsid w:val="0098076B"/>
    <w:rsid w:val="00980DD3"/>
    <w:rsid w:val="00980ECC"/>
    <w:rsid w:val="009819FD"/>
    <w:rsid w:val="009824FC"/>
    <w:rsid w:val="00982979"/>
    <w:rsid w:val="00982FB7"/>
    <w:rsid w:val="00983657"/>
    <w:rsid w:val="009837DB"/>
    <w:rsid w:val="009850F6"/>
    <w:rsid w:val="00985485"/>
    <w:rsid w:val="00985679"/>
    <w:rsid w:val="00985D00"/>
    <w:rsid w:val="00985F40"/>
    <w:rsid w:val="00986510"/>
    <w:rsid w:val="009869EE"/>
    <w:rsid w:val="009875DE"/>
    <w:rsid w:val="00987ECA"/>
    <w:rsid w:val="0099059A"/>
    <w:rsid w:val="009905F7"/>
    <w:rsid w:val="00990853"/>
    <w:rsid w:val="00990C46"/>
    <w:rsid w:val="009915CA"/>
    <w:rsid w:val="00991B34"/>
    <w:rsid w:val="009920E8"/>
    <w:rsid w:val="00992162"/>
    <w:rsid w:val="00992394"/>
    <w:rsid w:val="00992497"/>
    <w:rsid w:val="00992DE2"/>
    <w:rsid w:val="00993C36"/>
    <w:rsid w:val="00994191"/>
    <w:rsid w:val="00994783"/>
    <w:rsid w:val="00995253"/>
    <w:rsid w:val="00995B01"/>
    <w:rsid w:val="009962C6"/>
    <w:rsid w:val="00996BB9"/>
    <w:rsid w:val="00997444"/>
    <w:rsid w:val="009A0CD1"/>
    <w:rsid w:val="009A1995"/>
    <w:rsid w:val="009A1BD8"/>
    <w:rsid w:val="009A1E2D"/>
    <w:rsid w:val="009A1EC6"/>
    <w:rsid w:val="009A2944"/>
    <w:rsid w:val="009A3152"/>
    <w:rsid w:val="009A5293"/>
    <w:rsid w:val="009A56D5"/>
    <w:rsid w:val="009A5A29"/>
    <w:rsid w:val="009A5D59"/>
    <w:rsid w:val="009A5FF4"/>
    <w:rsid w:val="009A650D"/>
    <w:rsid w:val="009A67E0"/>
    <w:rsid w:val="009A6FE3"/>
    <w:rsid w:val="009A71AE"/>
    <w:rsid w:val="009A7DC9"/>
    <w:rsid w:val="009B0210"/>
    <w:rsid w:val="009B0571"/>
    <w:rsid w:val="009B09C7"/>
    <w:rsid w:val="009B1AD4"/>
    <w:rsid w:val="009B1FFD"/>
    <w:rsid w:val="009B26D3"/>
    <w:rsid w:val="009B280B"/>
    <w:rsid w:val="009B3391"/>
    <w:rsid w:val="009B3939"/>
    <w:rsid w:val="009B4830"/>
    <w:rsid w:val="009B5153"/>
    <w:rsid w:val="009B5D73"/>
    <w:rsid w:val="009B61E9"/>
    <w:rsid w:val="009B69A9"/>
    <w:rsid w:val="009B73ED"/>
    <w:rsid w:val="009B7B46"/>
    <w:rsid w:val="009C01AD"/>
    <w:rsid w:val="009C0987"/>
    <w:rsid w:val="009C113D"/>
    <w:rsid w:val="009C1730"/>
    <w:rsid w:val="009C1A58"/>
    <w:rsid w:val="009C1D14"/>
    <w:rsid w:val="009C29C0"/>
    <w:rsid w:val="009C306A"/>
    <w:rsid w:val="009C3674"/>
    <w:rsid w:val="009C39DA"/>
    <w:rsid w:val="009C3BCD"/>
    <w:rsid w:val="009C479F"/>
    <w:rsid w:val="009C4B6D"/>
    <w:rsid w:val="009C5209"/>
    <w:rsid w:val="009C53CF"/>
    <w:rsid w:val="009C54B3"/>
    <w:rsid w:val="009C577B"/>
    <w:rsid w:val="009C6B5B"/>
    <w:rsid w:val="009C6C6D"/>
    <w:rsid w:val="009D0551"/>
    <w:rsid w:val="009D097A"/>
    <w:rsid w:val="009D1190"/>
    <w:rsid w:val="009D1B2A"/>
    <w:rsid w:val="009D20D3"/>
    <w:rsid w:val="009D24F3"/>
    <w:rsid w:val="009D3281"/>
    <w:rsid w:val="009D338E"/>
    <w:rsid w:val="009D4B21"/>
    <w:rsid w:val="009D4D2F"/>
    <w:rsid w:val="009D568D"/>
    <w:rsid w:val="009D63CD"/>
    <w:rsid w:val="009D71ED"/>
    <w:rsid w:val="009D7605"/>
    <w:rsid w:val="009D7C30"/>
    <w:rsid w:val="009E06F1"/>
    <w:rsid w:val="009E22B0"/>
    <w:rsid w:val="009E2399"/>
    <w:rsid w:val="009E289C"/>
    <w:rsid w:val="009E2FC8"/>
    <w:rsid w:val="009E40FA"/>
    <w:rsid w:val="009E4401"/>
    <w:rsid w:val="009E48BB"/>
    <w:rsid w:val="009E4B26"/>
    <w:rsid w:val="009E4DB1"/>
    <w:rsid w:val="009E5175"/>
    <w:rsid w:val="009E5AAE"/>
    <w:rsid w:val="009E6008"/>
    <w:rsid w:val="009E634D"/>
    <w:rsid w:val="009E6FF7"/>
    <w:rsid w:val="009E7718"/>
    <w:rsid w:val="009E77BD"/>
    <w:rsid w:val="009E77F4"/>
    <w:rsid w:val="009F00F4"/>
    <w:rsid w:val="009F1C4D"/>
    <w:rsid w:val="009F1FFA"/>
    <w:rsid w:val="009F22D7"/>
    <w:rsid w:val="009F293E"/>
    <w:rsid w:val="009F2B4F"/>
    <w:rsid w:val="009F3A84"/>
    <w:rsid w:val="009F4412"/>
    <w:rsid w:val="009F4B28"/>
    <w:rsid w:val="009F557F"/>
    <w:rsid w:val="009F5D16"/>
    <w:rsid w:val="009F62D2"/>
    <w:rsid w:val="009F79C6"/>
    <w:rsid w:val="00A00493"/>
    <w:rsid w:val="00A006B0"/>
    <w:rsid w:val="00A00BA5"/>
    <w:rsid w:val="00A00C67"/>
    <w:rsid w:val="00A0105B"/>
    <w:rsid w:val="00A015D3"/>
    <w:rsid w:val="00A01A27"/>
    <w:rsid w:val="00A01F0E"/>
    <w:rsid w:val="00A0223C"/>
    <w:rsid w:val="00A02D31"/>
    <w:rsid w:val="00A03BCE"/>
    <w:rsid w:val="00A06281"/>
    <w:rsid w:val="00A0796C"/>
    <w:rsid w:val="00A07B71"/>
    <w:rsid w:val="00A07E51"/>
    <w:rsid w:val="00A07FE4"/>
    <w:rsid w:val="00A10128"/>
    <w:rsid w:val="00A1013C"/>
    <w:rsid w:val="00A10C6A"/>
    <w:rsid w:val="00A11979"/>
    <w:rsid w:val="00A11A98"/>
    <w:rsid w:val="00A11BE0"/>
    <w:rsid w:val="00A11D36"/>
    <w:rsid w:val="00A12B4E"/>
    <w:rsid w:val="00A13160"/>
    <w:rsid w:val="00A13ECD"/>
    <w:rsid w:val="00A1450C"/>
    <w:rsid w:val="00A146E5"/>
    <w:rsid w:val="00A146EF"/>
    <w:rsid w:val="00A148C6"/>
    <w:rsid w:val="00A14A80"/>
    <w:rsid w:val="00A15041"/>
    <w:rsid w:val="00A152F4"/>
    <w:rsid w:val="00A157A8"/>
    <w:rsid w:val="00A16631"/>
    <w:rsid w:val="00A20213"/>
    <w:rsid w:val="00A20496"/>
    <w:rsid w:val="00A206CB"/>
    <w:rsid w:val="00A2074F"/>
    <w:rsid w:val="00A209C4"/>
    <w:rsid w:val="00A20F53"/>
    <w:rsid w:val="00A21175"/>
    <w:rsid w:val="00A2144E"/>
    <w:rsid w:val="00A21A00"/>
    <w:rsid w:val="00A22A32"/>
    <w:rsid w:val="00A22AC5"/>
    <w:rsid w:val="00A22B61"/>
    <w:rsid w:val="00A2348F"/>
    <w:rsid w:val="00A236D8"/>
    <w:rsid w:val="00A23D4A"/>
    <w:rsid w:val="00A247E3"/>
    <w:rsid w:val="00A24B97"/>
    <w:rsid w:val="00A24DD9"/>
    <w:rsid w:val="00A24FA8"/>
    <w:rsid w:val="00A24FC5"/>
    <w:rsid w:val="00A24FD4"/>
    <w:rsid w:val="00A25D25"/>
    <w:rsid w:val="00A25D71"/>
    <w:rsid w:val="00A27377"/>
    <w:rsid w:val="00A27509"/>
    <w:rsid w:val="00A3043C"/>
    <w:rsid w:val="00A317D6"/>
    <w:rsid w:val="00A31D66"/>
    <w:rsid w:val="00A320B4"/>
    <w:rsid w:val="00A325D9"/>
    <w:rsid w:val="00A32704"/>
    <w:rsid w:val="00A335D0"/>
    <w:rsid w:val="00A336F4"/>
    <w:rsid w:val="00A33DE4"/>
    <w:rsid w:val="00A33E82"/>
    <w:rsid w:val="00A352D5"/>
    <w:rsid w:val="00A355A1"/>
    <w:rsid w:val="00A36F93"/>
    <w:rsid w:val="00A371C4"/>
    <w:rsid w:val="00A37254"/>
    <w:rsid w:val="00A372AF"/>
    <w:rsid w:val="00A3739A"/>
    <w:rsid w:val="00A37BD1"/>
    <w:rsid w:val="00A37F87"/>
    <w:rsid w:val="00A4013F"/>
    <w:rsid w:val="00A40A63"/>
    <w:rsid w:val="00A40AAE"/>
    <w:rsid w:val="00A40BA8"/>
    <w:rsid w:val="00A40C5C"/>
    <w:rsid w:val="00A41133"/>
    <w:rsid w:val="00A41692"/>
    <w:rsid w:val="00A4169E"/>
    <w:rsid w:val="00A429C2"/>
    <w:rsid w:val="00A43D58"/>
    <w:rsid w:val="00A4499E"/>
    <w:rsid w:val="00A45E81"/>
    <w:rsid w:val="00A465E9"/>
    <w:rsid w:val="00A466D4"/>
    <w:rsid w:val="00A478D8"/>
    <w:rsid w:val="00A47E92"/>
    <w:rsid w:val="00A50328"/>
    <w:rsid w:val="00A50D58"/>
    <w:rsid w:val="00A532D4"/>
    <w:rsid w:val="00A536CD"/>
    <w:rsid w:val="00A539DB"/>
    <w:rsid w:val="00A54229"/>
    <w:rsid w:val="00A543FE"/>
    <w:rsid w:val="00A55914"/>
    <w:rsid w:val="00A5666A"/>
    <w:rsid w:val="00A56B6F"/>
    <w:rsid w:val="00A57911"/>
    <w:rsid w:val="00A57CA1"/>
    <w:rsid w:val="00A57D54"/>
    <w:rsid w:val="00A60EC7"/>
    <w:rsid w:val="00A61175"/>
    <w:rsid w:val="00A61703"/>
    <w:rsid w:val="00A61D1E"/>
    <w:rsid w:val="00A61E59"/>
    <w:rsid w:val="00A6226D"/>
    <w:rsid w:val="00A63CF1"/>
    <w:rsid w:val="00A64BD1"/>
    <w:rsid w:val="00A64E89"/>
    <w:rsid w:val="00A655BE"/>
    <w:rsid w:val="00A667CD"/>
    <w:rsid w:val="00A66CBE"/>
    <w:rsid w:val="00A66E24"/>
    <w:rsid w:val="00A67001"/>
    <w:rsid w:val="00A7032C"/>
    <w:rsid w:val="00A71471"/>
    <w:rsid w:val="00A718FD"/>
    <w:rsid w:val="00A72229"/>
    <w:rsid w:val="00A72B71"/>
    <w:rsid w:val="00A73480"/>
    <w:rsid w:val="00A749E7"/>
    <w:rsid w:val="00A752C4"/>
    <w:rsid w:val="00A7578B"/>
    <w:rsid w:val="00A75FA2"/>
    <w:rsid w:val="00A760AC"/>
    <w:rsid w:val="00A76BE8"/>
    <w:rsid w:val="00A77DEA"/>
    <w:rsid w:val="00A77FF6"/>
    <w:rsid w:val="00A806DB"/>
    <w:rsid w:val="00A811E7"/>
    <w:rsid w:val="00A8172A"/>
    <w:rsid w:val="00A81F99"/>
    <w:rsid w:val="00A83338"/>
    <w:rsid w:val="00A83447"/>
    <w:rsid w:val="00A83801"/>
    <w:rsid w:val="00A83963"/>
    <w:rsid w:val="00A83FAB"/>
    <w:rsid w:val="00A842D2"/>
    <w:rsid w:val="00A84660"/>
    <w:rsid w:val="00A84F7A"/>
    <w:rsid w:val="00A852D1"/>
    <w:rsid w:val="00A8549D"/>
    <w:rsid w:val="00A85743"/>
    <w:rsid w:val="00A8598B"/>
    <w:rsid w:val="00A85BF0"/>
    <w:rsid w:val="00A85D76"/>
    <w:rsid w:val="00A875F1"/>
    <w:rsid w:val="00A879C2"/>
    <w:rsid w:val="00A90856"/>
    <w:rsid w:val="00A90A37"/>
    <w:rsid w:val="00A91497"/>
    <w:rsid w:val="00A9157F"/>
    <w:rsid w:val="00A91D43"/>
    <w:rsid w:val="00A92B4C"/>
    <w:rsid w:val="00A92B69"/>
    <w:rsid w:val="00A93CBA"/>
    <w:rsid w:val="00A93CEE"/>
    <w:rsid w:val="00A95C99"/>
    <w:rsid w:val="00A96743"/>
    <w:rsid w:val="00A96956"/>
    <w:rsid w:val="00A969DF"/>
    <w:rsid w:val="00A96DA7"/>
    <w:rsid w:val="00A9712B"/>
    <w:rsid w:val="00A9743E"/>
    <w:rsid w:val="00AA0645"/>
    <w:rsid w:val="00AA0732"/>
    <w:rsid w:val="00AA0776"/>
    <w:rsid w:val="00AA181B"/>
    <w:rsid w:val="00AA1C10"/>
    <w:rsid w:val="00AA241F"/>
    <w:rsid w:val="00AA26C9"/>
    <w:rsid w:val="00AA2E65"/>
    <w:rsid w:val="00AA348B"/>
    <w:rsid w:val="00AA359B"/>
    <w:rsid w:val="00AA4D86"/>
    <w:rsid w:val="00AA52E0"/>
    <w:rsid w:val="00AA5E9B"/>
    <w:rsid w:val="00AA6034"/>
    <w:rsid w:val="00AA72B0"/>
    <w:rsid w:val="00AA731D"/>
    <w:rsid w:val="00AA7448"/>
    <w:rsid w:val="00AA77E7"/>
    <w:rsid w:val="00AA7B6E"/>
    <w:rsid w:val="00AB0164"/>
    <w:rsid w:val="00AB040A"/>
    <w:rsid w:val="00AB1989"/>
    <w:rsid w:val="00AB23C0"/>
    <w:rsid w:val="00AB2472"/>
    <w:rsid w:val="00AB28A7"/>
    <w:rsid w:val="00AB2AFE"/>
    <w:rsid w:val="00AB2F38"/>
    <w:rsid w:val="00AB323C"/>
    <w:rsid w:val="00AB3473"/>
    <w:rsid w:val="00AB3CED"/>
    <w:rsid w:val="00AB4499"/>
    <w:rsid w:val="00AB46C5"/>
    <w:rsid w:val="00AB48F3"/>
    <w:rsid w:val="00AB4B92"/>
    <w:rsid w:val="00AB4D05"/>
    <w:rsid w:val="00AB573B"/>
    <w:rsid w:val="00AB5E58"/>
    <w:rsid w:val="00AB5ECC"/>
    <w:rsid w:val="00AB67A0"/>
    <w:rsid w:val="00AB6B58"/>
    <w:rsid w:val="00AB7722"/>
    <w:rsid w:val="00AB7E4F"/>
    <w:rsid w:val="00AC048C"/>
    <w:rsid w:val="00AC0511"/>
    <w:rsid w:val="00AC07A2"/>
    <w:rsid w:val="00AC0ADE"/>
    <w:rsid w:val="00AC1216"/>
    <w:rsid w:val="00AC223F"/>
    <w:rsid w:val="00AC32FF"/>
    <w:rsid w:val="00AC336B"/>
    <w:rsid w:val="00AC34E7"/>
    <w:rsid w:val="00AC34F9"/>
    <w:rsid w:val="00AC369B"/>
    <w:rsid w:val="00AC39E5"/>
    <w:rsid w:val="00AC4A69"/>
    <w:rsid w:val="00AC5826"/>
    <w:rsid w:val="00AC6277"/>
    <w:rsid w:val="00AC7182"/>
    <w:rsid w:val="00AD1193"/>
    <w:rsid w:val="00AD21C3"/>
    <w:rsid w:val="00AD21E2"/>
    <w:rsid w:val="00AD2B87"/>
    <w:rsid w:val="00AD3028"/>
    <w:rsid w:val="00AD313F"/>
    <w:rsid w:val="00AD3C4D"/>
    <w:rsid w:val="00AD3F02"/>
    <w:rsid w:val="00AD4147"/>
    <w:rsid w:val="00AD4379"/>
    <w:rsid w:val="00AD55D0"/>
    <w:rsid w:val="00AD5BE6"/>
    <w:rsid w:val="00AD5FA3"/>
    <w:rsid w:val="00AD6050"/>
    <w:rsid w:val="00AD67BF"/>
    <w:rsid w:val="00AD6912"/>
    <w:rsid w:val="00AD6B7C"/>
    <w:rsid w:val="00AD76D3"/>
    <w:rsid w:val="00AE1872"/>
    <w:rsid w:val="00AE2AF3"/>
    <w:rsid w:val="00AE2EC6"/>
    <w:rsid w:val="00AE385F"/>
    <w:rsid w:val="00AE4143"/>
    <w:rsid w:val="00AE4766"/>
    <w:rsid w:val="00AE65BE"/>
    <w:rsid w:val="00AE73AD"/>
    <w:rsid w:val="00AE7A31"/>
    <w:rsid w:val="00AF0953"/>
    <w:rsid w:val="00AF0CE5"/>
    <w:rsid w:val="00AF1116"/>
    <w:rsid w:val="00AF12F6"/>
    <w:rsid w:val="00AF1AF1"/>
    <w:rsid w:val="00AF1D89"/>
    <w:rsid w:val="00AF25C3"/>
    <w:rsid w:val="00AF2B63"/>
    <w:rsid w:val="00AF2BFC"/>
    <w:rsid w:val="00AF2E48"/>
    <w:rsid w:val="00AF364B"/>
    <w:rsid w:val="00AF3DC8"/>
    <w:rsid w:val="00AF3F20"/>
    <w:rsid w:val="00AF46DE"/>
    <w:rsid w:val="00AF49CC"/>
    <w:rsid w:val="00AF4C7B"/>
    <w:rsid w:val="00AF51D5"/>
    <w:rsid w:val="00AF59F8"/>
    <w:rsid w:val="00AF5CBC"/>
    <w:rsid w:val="00AF5F3A"/>
    <w:rsid w:val="00AF646E"/>
    <w:rsid w:val="00AF6613"/>
    <w:rsid w:val="00AF7101"/>
    <w:rsid w:val="00AF71D5"/>
    <w:rsid w:val="00AF7302"/>
    <w:rsid w:val="00AF7937"/>
    <w:rsid w:val="00B00180"/>
    <w:rsid w:val="00B0117A"/>
    <w:rsid w:val="00B01394"/>
    <w:rsid w:val="00B01532"/>
    <w:rsid w:val="00B01D4B"/>
    <w:rsid w:val="00B02174"/>
    <w:rsid w:val="00B02298"/>
    <w:rsid w:val="00B03022"/>
    <w:rsid w:val="00B0302A"/>
    <w:rsid w:val="00B040E9"/>
    <w:rsid w:val="00B04608"/>
    <w:rsid w:val="00B1019A"/>
    <w:rsid w:val="00B10283"/>
    <w:rsid w:val="00B119A1"/>
    <w:rsid w:val="00B11C67"/>
    <w:rsid w:val="00B12716"/>
    <w:rsid w:val="00B1272E"/>
    <w:rsid w:val="00B12A01"/>
    <w:rsid w:val="00B12F59"/>
    <w:rsid w:val="00B12FDC"/>
    <w:rsid w:val="00B134BF"/>
    <w:rsid w:val="00B135F0"/>
    <w:rsid w:val="00B13E92"/>
    <w:rsid w:val="00B14432"/>
    <w:rsid w:val="00B145A6"/>
    <w:rsid w:val="00B146A3"/>
    <w:rsid w:val="00B14CF6"/>
    <w:rsid w:val="00B162BB"/>
    <w:rsid w:val="00B165DB"/>
    <w:rsid w:val="00B2048D"/>
    <w:rsid w:val="00B204EB"/>
    <w:rsid w:val="00B207F0"/>
    <w:rsid w:val="00B20D01"/>
    <w:rsid w:val="00B213DE"/>
    <w:rsid w:val="00B21B72"/>
    <w:rsid w:val="00B22E80"/>
    <w:rsid w:val="00B23268"/>
    <w:rsid w:val="00B23638"/>
    <w:rsid w:val="00B2443C"/>
    <w:rsid w:val="00B24B6C"/>
    <w:rsid w:val="00B2517B"/>
    <w:rsid w:val="00B25873"/>
    <w:rsid w:val="00B26DAB"/>
    <w:rsid w:val="00B272D0"/>
    <w:rsid w:val="00B27489"/>
    <w:rsid w:val="00B2781C"/>
    <w:rsid w:val="00B279E4"/>
    <w:rsid w:val="00B3026D"/>
    <w:rsid w:val="00B302E9"/>
    <w:rsid w:val="00B30410"/>
    <w:rsid w:val="00B30B76"/>
    <w:rsid w:val="00B30CAA"/>
    <w:rsid w:val="00B30FB2"/>
    <w:rsid w:val="00B31192"/>
    <w:rsid w:val="00B31207"/>
    <w:rsid w:val="00B322D3"/>
    <w:rsid w:val="00B324FF"/>
    <w:rsid w:val="00B32A97"/>
    <w:rsid w:val="00B32B99"/>
    <w:rsid w:val="00B32E61"/>
    <w:rsid w:val="00B336E6"/>
    <w:rsid w:val="00B33797"/>
    <w:rsid w:val="00B33BC3"/>
    <w:rsid w:val="00B341B2"/>
    <w:rsid w:val="00B347BC"/>
    <w:rsid w:val="00B34D0F"/>
    <w:rsid w:val="00B34E8D"/>
    <w:rsid w:val="00B352D9"/>
    <w:rsid w:val="00B376D7"/>
    <w:rsid w:val="00B37BB5"/>
    <w:rsid w:val="00B40AF5"/>
    <w:rsid w:val="00B40EDA"/>
    <w:rsid w:val="00B41663"/>
    <w:rsid w:val="00B41845"/>
    <w:rsid w:val="00B422B6"/>
    <w:rsid w:val="00B425C5"/>
    <w:rsid w:val="00B429E7"/>
    <w:rsid w:val="00B43DCC"/>
    <w:rsid w:val="00B45304"/>
    <w:rsid w:val="00B454B7"/>
    <w:rsid w:val="00B45521"/>
    <w:rsid w:val="00B45981"/>
    <w:rsid w:val="00B46470"/>
    <w:rsid w:val="00B4780B"/>
    <w:rsid w:val="00B4798D"/>
    <w:rsid w:val="00B50645"/>
    <w:rsid w:val="00B50855"/>
    <w:rsid w:val="00B50BC7"/>
    <w:rsid w:val="00B50C65"/>
    <w:rsid w:val="00B5121C"/>
    <w:rsid w:val="00B515F8"/>
    <w:rsid w:val="00B519D9"/>
    <w:rsid w:val="00B51A2C"/>
    <w:rsid w:val="00B52B3C"/>
    <w:rsid w:val="00B53C22"/>
    <w:rsid w:val="00B55537"/>
    <w:rsid w:val="00B55786"/>
    <w:rsid w:val="00B569AB"/>
    <w:rsid w:val="00B56CAD"/>
    <w:rsid w:val="00B570F1"/>
    <w:rsid w:val="00B57495"/>
    <w:rsid w:val="00B577B5"/>
    <w:rsid w:val="00B57C56"/>
    <w:rsid w:val="00B60976"/>
    <w:rsid w:val="00B60DA5"/>
    <w:rsid w:val="00B60EFC"/>
    <w:rsid w:val="00B611A2"/>
    <w:rsid w:val="00B61314"/>
    <w:rsid w:val="00B617ED"/>
    <w:rsid w:val="00B618C1"/>
    <w:rsid w:val="00B6237C"/>
    <w:rsid w:val="00B6246F"/>
    <w:rsid w:val="00B63038"/>
    <w:rsid w:val="00B63C8B"/>
    <w:rsid w:val="00B63F95"/>
    <w:rsid w:val="00B64953"/>
    <w:rsid w:val="00B649AD"/>
    <w:rsid w:val="00B6501E"/>
    <w:rsid w:val="00B6511E"/>
    <w:rsid w:val="00B6585F"/>
    <w:rsid w:val="00B658D3"/>
    <w:rsid w:val="00B66555"/>
    <w:rsid w:val="00B66737"/>
    <w:rsid w:val="00B66A33"/>
    <w:rsid w:val="00B6709E"/>
    <w:rsid w:val="00B67610"/>
    <w:rsid w:val="00B67C21"/>
    <w:rsid w:val="00B70043"/>
    <w:rsid w:val="00B708EB"/>
    <w:rsid w:val="00B717B6"/>
    <w:rsid w:val="00B71A4E"/>
    <w:rsid w:val="00B71DB3"/>
    <w:rsid w:val="00B72793"/>
    <w:rsid w:val="00B732BF"/>
    <w:rsid w:val="00B73305"/>
    <w:rsid w:val="00B73BEB"/>
    <w:rsid w:val="00B73FA2"/>
    <w:rsid w:val="00B74654"/>
    <w:rsid w:val="00B74669"/>
    <w:rsid w:val="00B75177"/>
    <w:rsid w:val="00B753B0"/>
    <w:rsid w:val="00B754BE"/>
    <w:rsid w:val="00B755A4"/>
    <w:rsid w:val="00B758B7"/>
    <w:rsid w:val="00B771BF"/>
    <w:rsid w:val="00B773A1"/>
    <w:rsid w:val="00B777A6"/>
    <w:rsid w:val="00B77803"/>
    <w:rsid w:val="00B7793C"/>
    <w:rsid w:val="00B77C90"/>
    <w:rsid w:val="00B77DE5"/>
    <w:rsid w:val="00B81566"/>
    <w:rsid w:val="00B816E3"/>
    <w:rsid w:val="00B83408"/>
    <w:rsid w:val="00B835AD"/>
    <w:rsid w:val="00B83863"/>
    <w:rsid w:val="00B83C4A"/>
    <w:rsid w:val="00B83E44"/>
    <w:rsid w:val="00B83E4F"/>
    <w:rsid w:val="00B84708"/>
    <w:rsid w:val="00B84A4C"/>
    <w:rsid w:val="00B84AB0"/>
    <w:rsid w:val="00B85AF9"/>
    <w:rsid w:val="00B85EB4"/>
    <w:rsid w:val="00B860E1"/>
    <w:rsid w:val="00B867E9"/>
    <w:rsid w:val="00B876EC"/>
    <w:rsid w:val="00B87F0D"/>
    <w:rsid w:val="00B87FF8"/>
    <w:rsid w:val="00B9036E"/>
    <w:rsid w:val="00B904E2"/>
    <w:rsid w:val="00B91B52"/>
    <w:rsid w:val="00B921F2"/>
    <w:rsid w:val="00B939E5"/>
    <w:rsid w:val="00B944F0"/>
    <w:rsid w:val="00B95518"/>
    <w:rsid w:val="00B95601"/>
    <w:rsid w:val="00B9581C"/>
    <w:rsid w:val="00B96838"/>
    <w:rsid w:val="00B96851"/>
    <w:rsid w:val="00B9761D"/>
    <w:rsid w:val="00BA0118"/>
    <w:rsid w:val="00BA0954"/>
    <w:rsid w:val="00BA096C"/>
    <w:rsid w:val="00BA0A19"/>
    <w:rsid w:val="00BA0B55"/>
    <w:rsid w:val="00BA0B6E"/>
    <w:rsid w:val="00BA11A5"/>
    <w:rsid w:val="00BA1210"/>
    <w:rsid w:val="00BA1C54"/>
    <w:rsid w:val="00BA1D04"/>
    <w:rsid w:val="00BA1FCF"/>
    <w:rsid w:val="00BA347E"/>
    <w:rsid w:val="00BA43C0"/>
    <w:rsid w:val="00BA4425"/>
    <w:rsid w:val="00BA4985"/>
    <w:rsid w:val="00BA4DD7"/>
    <w:rsid w:val="00BA50D0"/>
    <w:rsid w:val="00BA5F31"/>
    <w:rsid w:val="00BA6149"/>
    <w:rsid w:val="00BA65DC"/>
    <w:rsid w:val="00BA733B"/>
    <w:rsid w:val="00BA743D"/>
    <w:rsid w:val="00BA7647"/>
    <w:rsid w:val="00BA7CE7"/>
    <w:rsid w:val="00BA7EF1"/>
    <w:rsid w:val="00BB096A"/>
    <w:rsid w:val="00BB0D0D"/>
    <w:rsid w:val="00BB0DE4"/>
    <w:rsid w:val="00BB10A6"/>
    <w:rsid w:val="00BB1F8F"/>
    <w:rsid w:val="00BB2836"/>
    <w:rsid w:val="00BB4068"/>
    <w:rsid w:val="00BB4CDE"/>
    <w:rsid w:val="00BB4E7E"/>
    <w:rsid w:val="00BB6024"/>
    <w:rsid w:val="00BB6707"/>
    <w:rsid w:val="00BB6F53"/>
    <w:rsid w:val="00BB6FA8"/>
    <w:rsid w:val="00BB738E"/>
    <w:rsid w:val="00BB76EC"/>
    <w:rsid w:val="00BC0BC3"/>
    <w:rsid w:val="00BC0C2E"/>
    <w:rsid w:val="00BC0C92"/>
    <w:rsid w:val="00BC158B"/>
    <w:rsid w:val="00BC162F"/>
    <w:rsid w:val="00BC195D"/>
    <w:rsid w:val="00BC1D5F"/>
    <w:rsid w:val="00BC26C0"/>
    <w:rsid w:val="00BC2A64"/>
    <w:rsid w:val="00BC391B"/>
    <w:rsid w:val="00BC41B8"/>
    <w:rsid w:val="00BC49E6"/>
    <w:rsid w:val="00BC55A6"/>
    <w:rsid w:val="00BC5922"/>
    <w:rsid w:val="00BC606A"/>
    <w:rsid w:val="00BC78D5"/>
    <w:rsid w:val="00BD0887"/>
    <w:rsid w:val="00BD0E54"/>
    <w:rsid w:val="00BD104B"/>
    <w:rsid w:val="00BD1213"/>
    <w:rsid w:val="00BD1D7C"/>
    <w:rsid w:val="00BD23CF"/>
    <w:rsid w:val="00BD28EB"/>
    <w:rsid w:val="00BD4379"/>
    <w:rsid w:val="00BD494B"/>
    <w:rsid w:val="00BD4B7B"/>
    <w:rsid w:val="00BD544E"/>
    <w:rsid w:val="00BD584D"/>
    <w:rsid w:val="00BD5FFE"/>
    <w:rsid w:val="00BD6430"/>
    <w:rsid w:val="00BE0014"/>
    <w:rsid w:val="00BE0616"/>
    <w:rsid w:val="00BE0E29"/>
    <w:rsid w:val="00BE11EB"/>
    <w:rsid w:val="00BE12A5"/>
    <w:rsid w:val="00BE1B47"/>
    <w:rsid w:val="00BE1BBB"/>
    <w:rsid w:val="00BE1FA8"/>
    <w:rsid w:val="00BE2637"/>
    <w:rsid w:val="00BE2967"/>
    <w:rsid w:val="00BE2D17"/>
    <w:rsid w:val="00BE2FF0"/>
    <w:rsid w:val="00BE346A"/>
    <w:rsid w:val="00BE3A6E"/>
    <w:rsid w:val="00BE3D8E"/>
    <w:rsid w:val="00BE4355"/>
    <w:rsid w:val="00BE4A76"/>
    <w:rsid w:val="00BE4AB5"/>
    <w:rsid w:val="00BE5533"/>
    <w:rsid w:val="00BE5F1C"/>
    <w:rsid w:val="00BE667A"/>
    <w:rsid w:val="00BE6931"/>
    <w:rsid w:val="00BE7431"/>
    <w:rsid w:val="00BE78E1"/>
    <w:rsid w:val="00BE7917"/>
    <w:rsid w:val="00BE7AFE"/>
    <w:rsid w:val="00BF050B"/>
    <w:rsid w:val="00BF05FA"/>
    <w:rsid w:val="00BF0C7D"/>
    <w:rsid w:val="00BF0D63"/>
    <w:rsid w:val="00BF178B"/>
    <w:rsid w:val="00BF17AE"/>
    <w:rsid w:val="00BF1B37"/>
    <w:rsid w:val="00BF205E"/>
    <w:rsid w:val="00BF28B8"/>
    <w:rsid w:val="00BF2AAE"/>
    <w:rsid w:val="00BF2BFF"/>
    <w:rsid w:val="00BF2C46"/>
    <w:rsid w:val="00BF2D41"/>
    <w:rsid w:val="00BF30DB"/>
    <w:rsid w:val="00BF3876"/>
    <w:rsid w:val="00BF3CE0"/>
    <w:rsid w:val="00BF4178"/>
    <w:rsid w:val="00BF4278"/>
    <w:rsid w:val="00BF55DD"/>
    <w:rsid w:val="00BF5B24"/>
    <w:rsid w:val="00BF61C6"/>
    <w:rsid w:val="00BF620A"/>
    <w:rsid w:val="00BF6B5A"/>
    <w:rsid w:val="00BF6ECA"/>
    <w:rsid w:val="00BF7491"/>
    <w:rsid w:val="00C000E2"/>
    <w:rsid w:val="00C00218"/>
    <w:rsid w:val="00C0039B"/>
    <w:rsid w:val="00C00E70"/>
    <w:rsid w:val="00C020DE"/>
    <w:rsid w:val="00C0331D"/>
    <w:rsid w:val="00C033DE"/>
    <w:rsid w:val="00C03780"/>
    <w:rsid w:val="00C03C5A"/>
    <w:rsid w:val="00C04454"/>
    <w:rsid w:val="00C04B92"/>
    <w:rsid w:val="00C052A7"/>
    <w:rsid w:val="00C05AB7"/>
    <w:rsid w:val="00C061CD"/>
    <w:rsid w:val="00C0694A"/>
    <w:rsid w:val="00C06990"/>
    <w:rsid w:val="00C069B8"/>
    <w:rsid w:val="00C07DED"/>
    <w:rsid w:val="00C07F31"/>
    <w:rsid w:val="00C10ADD"/>
    <w:rsid w:val="00C1146C"/>
    <w:rsid w:val="00C1184D"/>
    <w:rsid w:val="00C11D4A"/>
    <w:rsid w:val="00C11E49"/>
    <w:rsid w:val="00C11E70"/>
    <w:rsid w:val="00C11E76"/>
    <w:rsid w:val="00C13567"/>
    <w:rsid w:val="00C138EA"/>
    <w:rsid w:val="00C140CC"/>
    <w:rsid w:val="00C144CC"/>
    <w:rsid w:val="00C15AA3"/>
    <w:rsid w:val="00C16678"/>
    <w:rsid w:val="00C16BA4"/>
    <w:rsid w:val="00C1727F"/>
    <w:rsid w:val="00C1737F"/>
    <w:rsid w:val="00C179A4"/>
    <w:rsid w:val="00C20676"/>
    <w:rsid w:val="00C20A5D"/>
    <w:rsid w:val="00C20C96"/>
    <w:rsid w:val="00C20D06"/>
    <w:rsid w:val="00C227DF"/>
    <w:rsid w:val="00C22B46"/>
    <w:rsid w:val="00C234F1"/>
    <w:rsid w:val="00C2356C"/>
    <w:rsid w:val="00C23677"/>
    <w:rsid w:val="00C24041"/>
    <w:rsid w:val="00C2423D"/>
    <w:rsid w:val="00C24504"/>
    <w:rsid w:val="00C24A10"/>
    <w:rsid w:val="00C24F83"/>
    <w:rsid w:val="00C25281"/>
    <w:rsid w:val="00C253DD"/>
    <w:rsid w:val="00C2623E"/>
    <w:rsid w:val="00C2663E"/>
    <w:rsid w:val="00C2669F"/>
    <w:rsid w:val="00C26E52"/>
    <w:rsid w:val="00C26E81"/>
    <w:rsid w:val="00C27541"/>
    <w:rsid w:val="00C2772B"/>
    <w:rsid w:val="00C2772E"/>
    <w:rsid w:val="00C3033C"/>
    <w:rsid w:val="00C3079D"/>
    <w:rsid w:val="00C30C0D"/>
    <w:rsid w:val="00C30CD3"/>
    <w:rsid w:val="00C32DBD"/>
    <w:rsid w:val="00C3315C"/>
    <w:rsid w:val="00C3406A"/>
    <w:rsid w:val="00C34187"/>
    <w:rsid w:val="00C349CB"/>
    <w:rsid w:val="00C34BF2"/>
    <w:rsid w:val="00C34D26"/>
    <w:rsid w:val="00C35723"/>
    <w:rsid w:val="00C40036"/>
    <w:rsid w:val="00C40077"/>
    <w:rsid w:val="00C4045C"/>
    <w:rsid w:val="00C414BD"/>
    <w:rsid w:val="00C415E8"/>
    <w:rsid w:val="00C41CAA"/>
    <w:rsid w:val="00C42332"/>
    <w:rsid w:val="00C42444"/>
    <w:rsid w:val="00C42D12"/>
    <w:rsid w:val="00C43E73"/>
    <w:rsid w:val="00C43F39"/>
    <w:rsid w:val="00C44777"/>
    <w:rsid w:val="00C4487B"/>
    <w:rsid w:val="00C4516D"/>
    <w:rsid w:val="00C45B22"/>
    <w:rsid w:val="00C45B54"/>
    <w:rsid w:val="00C46EFB"/>
    <w:rsid w:val="00C47074"/>
    <w:rsid w:val="00C47188"/>
    <w:rsid w:val="00C473EB"/>
    <w:rsid w:val="00C514A9"/>
    <w:rsid w:val="00C51816"/>
    <w:rsid w:val="00C518CE"/>
    <w:rsid w:val="00C51DD9"/>
    <w:rsid w:val="00C51DEF"/>
    <w:rsid w:val="00C51FD7"/>
    <w:rsid w:val="00C52D2B"/>
    <w:rsid w:val="00C52F30"/>
    <w:rsid w:val="00C53A72"/>
    <w:rsid w:val="00C54302"/>
    <w:rsid w:val="00C54C2C"/>
    <w:rsid w:val="00C55281"/>
    <w:rsid w:val="00C55494"/>
    <w:rsid w:val="00C55898"/>
    <w:rsid w:val="00C55FC8"/>
    <w:rsid w:val="00C564F8"/>
    <w:rsid w:val="00C56D11"/>
    <w:rsid w:val="00C56FE3"/>
    <w:rsid w:val="00C57844"/>
    <w:rsid w:val="00C57D01"/>
    <w:rsid w:val="00C57FE3"/>
    <w:rsid w:val="00C60354"/>
    <w:rsid w:val="00C6174B"/>
    <w:rsid w:val="00C628C6"/>
    <w:rsid w:val="00C62F20"/>
    <w:rsid w:val="00C635A4"/>
    <w:rsid w:val="00C636BA"/>
    <w:rsid w:val="00C639E0"/>
    <w:rsid w:val="00C6406B"/>
    <w:rsid w:val="00C650EA"/>
    <w:rsid w:val="00C6543C"/>
    <w:rsid w:val="00C661A7"/>
    <w:rsid w:val="00C66450"/>
    <w:rsid w:val="00C66AFF"/>
    <w:rsid w:val="00C66BA0"/>
    <w:rsid w:val="00C66EF9"/>
    <w:rsid w:val="00C67051"/>
    <w:rsid w:val="00C700C1"/>
    <w:rsid w:val="00C710E3"/>
    <w:rsid w:val="00C711E3"/>
    <w:rsid w:val="00C71840"/>
    <w:rsid w:val="00C71A19"/>
    <w:rsid w:val="00C71C1C"/>
    <w:rsid w:val="00C71F95"/>
    <w:rsid w:val="00C72AAB"/>
    <w:rsid w:val="00C732B9"/>
    <w:rsid w:val="00C7348E"/>
    <w:rsid w:val="00C736C5"/>
    <w:rsid w:val="00C73730"/>
    <w:rsid w:val="00C7375E"/>
    <w:rsid w:val="00C73877"/>
    <w:rsid w:val="00C73E06"/>
    <w:rsid w:val="00C73E08"/>
    <w:rsid w:val="00C73E48"/>
    <w:rsid w:val="00C740C3"/>
    <w:rsid w:val="00C7412D"/>
    <w:rsid w:val="00C741DB"/>
    <w:rsid w:val="00C74E1F"/>
    <w:rsid w:val="00C75473"/>
    <w:rsid w:val="00C75C38"/>
    <w:rsid w:val="00C75E6B"/>
    <w:rsid w:val="00C7621F"/>
    <w:rsid w:val="00C76423"/>
    <w:rsid w:val="00C764BD"/>
    <w:rsid w:val="00C768C9"/>
    <w:rsid w:val="00C769D1"/>
    <w:rsid w:val="00C76D2B"/>
    <w:rsid w:val="00C77181"/>
    <w:rsid w:val="00C77AFC"/>
    <w:rsid w:val="00C801DA"/>
    <w:rsid w:val="00C80D48"/>
    <w:rsid w:val="00C81877"/>
    <w:rsid w:val="00C81C10"/>
    <w:rsid w:val="00C8299B"/>
    <w:rsid w:val="00C8313A"/>
    <w:rsid w:val="00C83967"/>
    <w:rsid w:val="00C8421A"/>
    <w:rsid w:val="00C850F9"/>
    <w:rsid w:val="00C85186"/>
    <w:rsid w:val="00C85818"/>
    <w:rsid w:val="00C859D6"/>
    <w:rsid w:val="00C90089"/>
    <w:rsid w:val="00C907F1"/>
    <w:rsid w:val="00C909F0"/>
    <w:rsid w:val="00C918C7"/>
    <w:rsid w:val="00C9206E"/>
    <w:rsid w:val="00C92B5E"/>
    <w:rsid w:val="00C93E09"/>
    <w:rsid w:val="00C953FE"/>
    <w:rsid w:val="00C95C3E"/>
    <w:rsid w:val="00C9689A"/>
    <w:rsid w:val="00C96E3A"/>
    <w:rsid w:val="00C97155"/>
    <w:rsid w:val="00C974D7"/>
    <w:rsid w:val="00C9795D"/>
    <w:rsid w:val="00C97C79"/>
    <w:rsid w:val="00CA0456"/>
    <w:rsid w:val="00CA1088"/>
    <w:rsid w:val="00CA1652"/>
    <w:rsid w:val="00CA1A03"/>
    <w:rsid w:val="00CA1D83"/>
    <w:rsid w:val="00CA1E45"/>
    <w:rsid w:val="00CA2753"/>
    <w:rsid w:val="00CA2974"/>
    <w:rsid w:val="00CA2AAE"/>
    <w:rsid w:val="00CA32DA"/>
    <w:rsid w:val="00CA3724"/>
    <w:rsid w:val="00CA3E94"/>
    <w:rsid w:val="00CA412A"/>
    <w:rsid w:val="00CA432F"/>
    <w:rsid w:val="00CA5E6C"/>
    <w:rsid w:val="00CA5F09"/>
    <w:rsid w:val="00CA7101"/>
    <w:rsid w:val="00CA78B2"/>
    <w:rsid w:val="00CA7982"/>
    <w:rsid w:val="00CA7CEE"/>
    <w:rsid w:val="00CB031A"/>
    <w:rsid w:val="00CB072E"/>
    <w:rsid w:val="00CB0989"/>
    <w:rsid w:val="00CB23A8"/>
    <w:rsid w:val="00CB2D8D"/>
    <w:rsid w:val="00CB368F"/>
    <w:rsid w:val="00CB3D41"/>
    <w:rsid w:val="00CB3E1C"/>
    <w:rsid w:val="00CB46C2"/>
    <w:rsid w:val="00CB4885"/>
    <w:rsid w:val="00CB5758"/>
    <w:rsid w:val="00CB6FDC"/>
    <w:rsid w:val="00CB7478"/>
    <w:rsid w:val="00CB7521"/>
    <w:rsid w:val="00CC01BB"/>
    <w:rsid w:val="00CC176E"/>
    <w:rsid w:val="00CC2192"/>
    <w:rsid w:val="00CC2B60"/>
    <w:rsid w:val="00CC2D79"/>
    <w:rsid w:val="00CC52D7"/>
    <w:rsid w:val="00CC5548"/>
    <w:rsid w:val="00CC5A32"/>
    <w:rsid w:val="00CC6E67"/>
    <w:rsid w:val="00CC6FF7"/>
    <w:rsid w:val="00CC708C"/>
    <w:rsid w:val="00CC77F2"/>
    <w:rsid w:val="00CD0452"/>
    <w:rsid w:val="00CD0E68"/>
    <w:rsid w:val="00CD1358"/>
    <w:rsid w:val="00CD1479"/>
    <w:rsid w:val="00CD1B20"/>
    <w:rsid w:val="00CD1B2D"/>
    <w:rsid w:val="00CD1D23"/>
    <w:rsid w:val="00CD1FCB"/>
    <w:rsid w:val="00CD243B"/>
    <w:rsid w:val="00CD2816"/>
    <w:rsid w:val="00CD29DD"/>
    <w:rsid w:val="00CD2F96"/>
    <w:rsid w:val="00CD4075"/>
    <w:rsid w:val="00CD43A3"/>
    <w:rsid w:val="00CD5018"/>
    <w:rsid w:val="00CD5BDD"/>
    <w:rsid w:val="00CD6991"/>
    <w:rsid w:val="00CD6995"/>
    <w:rsid w:val="00CD6CCB"/>
    <w:rsid w:val="00CD7087"/>
    <w:rsid w:val="00CD7235"/>
    <w:rsid w:val="00CD75C2"/>
    <w:rsid w:val="00CE057B"/>
    <w:rsid w:val="00CE1731"/>
    <w:rsid w:val="00CE3573"/>
    <w:rsid w:val="00CE3DC0"/>
    <w:rsid w:val="00CE4052"/>
    <w:rsid w:val="00CE4774"/>
    <w:rsid w:val="00CE4C6E"/>
    <w:rsid w:val="00CE6419"/>
    <w:rsid w:val="00CE6448"/>
    <w:rsid w:val="00CE69D2"/>
    <w:rsid w:val="00CE69F6"/>
    <w:rsid w:val="00CE6A27"/>
    <w:rsid w:val="00CE70A1"/>
    <w:rsid w:val="00CE718D"/>
    <w:rsid w:val="00CE766C"/>
    <w:rsid w:val="00CE785E"/>
    <w:rsid w:val="00CE7D9F"/>
    <w:rsid w:val="00CF05F6"/>
    <w:rsid w:val="00CF098A"/>
    <w:rsid w:val="00CF11D5"/>
    <w:rsid w:val="00CF1A20"/>
    <w:rsid w:val="00CF2768"/>
    <w:rsid w:val="00CF2B36"/>
    <w:rsid w:val="00CF4B9D"/>
    <w:rsid w:val="00CF4EAF"/>
    <w:rsid w:val="00CF4EDE"/>
    <w:rsid w:val="00CF57AB"/>
    <w:rsid w:val="00CF5C8E"/>
    <w:rsid w:val="00CF5D95"/>
    <w:rsid w:val="00CF690C"/>
    <w:rsid w:val="00CF6B81"/>
    <w:rsid w:val="00CF6FC5"/>
    <w:rsid w:val="00CF78F2"/>
    <w:rsid w:val="00CF7A85"/>
    <w:rsid w:val="00CF7B5A"/>
    <w:rsid w:val="00D002D2"/>
    <w:rsid w:val="00D00314"/>
    <w:rsid w:val="00D0084A"/>
    <w:rsid w:val="00D01961"/>
    <w:rsid w:val="00D01F01"/>
    <w:rsid w:val="00D02089"/>
    <w:rsid w:val="00D030ED"/>
    <w:rsid w:val="00D0316B"/>
    <w:rsid w:val="00D03967"/>
    <w:rsid w:val="00D03C0E"/>
    <w:rsid w:val="00D03C28"/>
    <w:rsid w:val="00D04DFB"/>
    <w:rsid w:val="00D10E11"/>
    <w:rsid w:val="00D10ED7"/>
    <w:rsid w:val="00D10FC9"/>
    <w:rsid w:val="00D11B16"/>
    <w:rsid w:val="00D11EE8"/>
    <w:rsid w:val="00D135BB"/>
    <w:rsid w:val="00D14504"/>
    <w:rsid w:val="00D14893"/>
    <w:rsid w:val="00D15DEE"/>
    <w:rsid w:val="00D164B3"/>
    <w:rsid w:val="00D16780"/>
    <w:rsid w:val="00D168A9"/>
    <w:rsid w:val="00D16A03"/>
    <w:rsid w:val="00D16B61"/>
    <w:rsid w:val="00D172F3"/>
    <w:rsid w:val="00D17DC6"/>
    <w:rsid w:val="00D2058F"/>
    <w:rsid w:val="00D20837"/>
    <w:rsid w:val="00D20B1F"/>
    <w:rsid w:val="00D20BC7"/>
    <w:rsid w:val="00D20CE8"/>
    <w:rsid w:val="00D21C18"/>
    <w:rsid w:val="00D23446"/>
    <w:rsid w:val="00D23BE3"/>
    <w:rsid w:val="00D23D95"/>
    <w:rsid w:val="00D24ECF"/>
    <w:rsid w:val="00D2770B"/>
    <w:rsid w:val="00D27D83"/>
    <w:rsid w:val="00D31266"/>
    <w:rsid w:val="00D31855"/>
    <w:rsid w:val="00D31AAA"/>
    <w:rsid w:val="00D31F76"/>
    <w:rsid w:val="00D3222F"/>
    <w:rsid w:val="00D32658"/>
    <w:rsid w:val="00D32CEA"/>
    <w:rsid w:val="00D332CE"/>
    <w:rsid w:val="00D333AD"/>
    <w:rsid w:val="00D3432A"/>
    <w:rsid w:val="00D34717"/>
    <w:rsid w:val="00D3472C"/>
    <w:rsid w:val="00D365B8"/>
    <w:rsid w:val="00D3675F"/>
    <w:rsid w:val="00D36CC4"/>
    <w:rsid w:val="00D36E4A"/>
    <w:rsid w:val="00D37DBB"/>
    <w:rsid w:val="00D40468"/>
    <w:rsid w:val="00D41DED"/>
    <w:rsid w:val="00D41E11"/>
    <w:rsid w:val="00D42CBA"/>
    <w:rsid w:val="00D44CC7"/>
    <w:rsid w:val="00D450DF"/>
    <w:rsid w:val="00D46980"/>
    <w:rsid w:val="00D46B7E"/>
    <w:rsid w:val="00D46E35"/>
    <w:rsid w:val="00D47160"/>
    <w:rsid w:val="00D47427"/>
    <w:rsid w:val="00D47A14"/>
    <w:rsid w:val="00D52152"/>
    <w:rsid w:val="00D525C0"/>
    <w:rsid w:val="00D52EFA"/>
    <w:rsid w:val="00D54216"/>
    <w:rsid w:val="00D54DDC"/>
    <w:rsid w:val="00D54FEB"/>
    <w:rsid w:val="00D55804"/>
    <w:rsid w:val="00D55C4D"/>
    <w:rsid w:val="00D5693C"/>
    <w:rsid w:val="00D57361"/>
    <w:rsid w:val="00D574F4"/>
    <w:rsid w:val="00D57EF1"/>
    <w:rsid w:val="00D605AD"/>
    <w:rsid w:val="00D608CF"/>
    <w:rsid w:val="00D60A69"/>
    <w:rsid w:val="00D613BC"/>
    <w:rsid w:val="00D61665"/>
    <w:rsid w:val="00D6239E"/>
    <w:rsid w:val="00D6258A"/>
    <w:rsid w:val="00D62E78"/>
    <w:rsid w:val="00D637DF"/>
    <w:rsid w:val="00D63A2D"/>
    <w:rsid w:val="00D63C42"/>
    <w:rsid w:val="00D644FA"/>
    <w:rsid w:val="00D64AC4"/>
    <w:rsid w:val="00D64B79"/>
    <w:rsid w:val="00D64F87"/>
    <w:rsid w:val="00D653C0"/>
    <w:rsid w:val="00D65467"/>
    <w:rsid w:val="00D65639"/>
    <w:rsid w:val="00D6578C"/>
    <w:rsid w:val="00D65F45"/>
    <w:rsid w:val="00D66309"/>
    <w:rsid w:val="00D66D02"/>
    <w:rsid w:val="00D67064"/>
    <w:rsid w:val="00D67679"/>
    <w:rsid w:val="00D67928"/>
    <w:rsid w:val="00D70706"/>
    <w:rsid w:val="00D70722"/>
    <w:rsid w:val="00D711E2"/>
    <w:rsid w:val="00D716B3"/>
    <w:rsid w:val="00D71B2A"/>
    <w:rsid w:val="00D72D5D"/>
    <w:rsid w:val="00D736B3"/>
    <w:rsid w:val="00D73D30"/>
    <w:rsid w:val="00D74038"/>
    <w:rsid w:val="00D74AF8"/>
    <w:rsid w:val="00D74C0B"/>
    <w:rsid w:val="00D755CA"/>
    <w:rsid w:val="00D75CE3"/>
    <w:rsid w:val="00D76512"/>
    <w:rsid w:val="00D77049"/>
    <w:rsid w:val="00D77937"/>
    <w:rsid w:val="00D80DEA"/>
    <w:rsid w:val="00D820AF"/>
    <w:rsid w:val="00D8257E"/>
    <w:rsid w:val="00D82DAF"/>
    <w:rsid w:val="00D82DDD"/>
    <w:rsid w:val="00D837E3"/>
    <w:rsid w:val="00D863C0"/>
    <w:rsid w:val="00D864B2"/>
    <w:rsid w:val="00D86934"/>
    <w:rsid w:val="00D86B82"/>
    <w:rsid w:val="00D86D45"/>
    <w:rsid w:val="00D876C6"/>
    <w:rsid w:val="00D87818"/>
    <w:rsid w:val="00D91077"/>
    <w:rsid w:val="00D924C6"/>
    <w:rsid w:val="00D926CE"/>
    <w:rsid w:val="00D927C9"/>
    <w:rsid w:val="00D93375"/>
    <w:rsid w:val="00D9393B"/>
    <w:rsid w:val="00D93C20"/>
    <w:rsid w:val="00D94056"/>
    <w:rsid w:val="00D94A62"/>
    <w:rsid w:val="00D94C7A"/>
    <w:rsid w:val="00D94F74"/>
    <w:rsid w:val="00D954E2"/>
    <w:rsid w:val="00D961A7"/>
    <w:rsid w:val="00D9674B"/>
    <w:rsid w:val="00D96CC1"/>
    <w:rsid w:val="00D96D7B"/>
    <w:rsid w:val="00D96F09"/>
    <w:rsid w:val="00D9738A"/>
    <w:rsid w:val="00DA0540"/>
    <w:rsid w:val="00DA09F1"/>
    <w:rsid w:val="00DA0B5D"/>
    <w:rsid w:val="00DA0C27"/>
    <w:rsid w:val="00DA1268"/>
    <w:rsid w:val="00DA1A05"/>
    <w:rsid w:val="00DA2C01"/>
    <w:rsid w:val="00DA3C72"/>
    <w:rsid w:val="00DA40DD"/>
    <w:rsid w:val="00DA4459"/>
    <w:rsid w:val="00DA5016"/>
    <w:rsid w:val="00DA5376"/>
    <w:rsid w:val="00DA5B6E"/>
    <w:rsid w:val="00DA69A6"/>
    <w:rsid w:val="00DA77A2"/>
    <w:rsid w:val="00DA7B5B"/>
    <w:rsid w:val="00DB0C25"/>
    <w:rsid w:val="00DB0CDA"/>
    <w:rsid w:val="00DB0EAD"/>
    <w:rsid w:val="00DB1703"/>
    <w:rsid w:val="00DB214F"/>
    <w:rsid w:val="00DB2D1C"/>
    <w:rsid w:val="00DB3264"/>
    <w:rsid w:val="00DB3705"/>
    <w:rsid w:val="00DB4219"/>
    <w:rsid w:val="00DB4415"/>
    <w:rsid w:val="00DB47E8"/>
    <w:rsid w:val="00DB4906"/>
    <w:rsid w:val="00DB4D8C"/>
    <w:rsid w:val="00DB562E"/>
    <w:rsid w:val="00DB5985"/>
    <w:rsid w:val="00DB598F"/>
    <w:rsid w:val="00DB5B8F"/>
    <w:rsid w:val="00DB6564"/>
    <w:rsid w:val="00DB69B0"/>
    <w:rsid w:val="00DB6B59"/>
    <w:rsid w:val="00DB6DD1"/>
    <w:rsid w:val="00DB6DD9"/>
    <w:rsid w:val="00DB7221"/>
    <w:rsid w:val="00DB7E36"/>
    <w:rsid w:val="00DC035F"/>
    <w:rsid w:val="00DC0CCA"/>
    <w:rsid w:val="00DC1C44"/>
    <w:rsid w:val="00DC23D2"/>
    <w:rsid w:val="00DC274B"/>
    <w:rsid w:val="00DC2838"/>
    <w:rsid w:val="00DC35E9"/>
    <w:rsid w:val="00DC3CD0"/>
    <w:rsid w:val="00DC3E75"/>
    <w:rsid w:val="00DC3FF5"/>
    <w:rsid w:val="00DC4571"/>
    <w:rsid w:val="00DC4B39"/>
    <w:rsid w:val="00DC5077"/>
    <w:rsid w:val="00DC571B"/>
    <w:rsid w:val="00DC5AC1"/>
    <w:rsid w:val="00DC5DCD"/>
    <w:rsid w:val="00DC5DCF"/>
    <w:rsid w:val="00DC6008"/>
    <w:rsid w:val="00DC6B0A"/>
    <w:rsid w:val="00DC6BE2"/>
    <w:rsid w:val="00DC6DAD"/>
    <w:rsid w:val="00DC786F"/>
    <w:rsid w:val="00DC7A1C"/>
    <w:rsid w:val="00DC7EDB"/>
    <w:rsid w:val="00DD0AB0"/>
    <w:rsid w:val="00DD10F7"/>
    <w:rsid w:val="00DD1DC7"/>
    <w:rsid w:val="00DD221B"/>
    <w:rsid w:val="00DD2BBF"/>
    <w:rsid w:val="00DD2E0C"/>
    <w:rsid w:val="00DD3735"/>
    <w:rsid w:val="00DD3A9A"/>
    <w:rsid w:val="00DD3C04"/>
    <w:rsid w:val="00DD41C1"/>
    <w:rsid w:val="00DD43F0"/>
    <w:rsid w:val="00DD5398"/>
    <w:rsid w:val="00DD5EF7"/>
    <w:rsid w:val="00DD63B0"/>
    <w:rsid w:val="00DD679B"/>
    <w:rsid w:val="00DD68FD"/>
    <w:rsid w:val="00DD7518"/>
    <w:rsid w:val="00DE1377"/>
    <w:rsid w:val="00DE21C0"/>
    <w:rsid w:val="00DE4A2D"/>
    <w:rsid w:val="00DE5C14"/>
    <w:rsid w:val="00DE5C91"/>
    <w:rsid w:val="00DE6191"/>
    <w:rsid w:val="00DE6693"/>
    <w:rsid w:val="00DE7580"/>
    <w:rsid w:val="00DE7712"/>
    <w:rsid w:val="00DF01D5"/>
    <w:rsid w:val="00DF0745"/>
    <w:rsid w:val="00DF0BB5"/>
    <w:rsid w:val="00DF1CC6"/>
    <w:rsid w:val="00DF233E"/>
    <w:rsid w:val="00DF2468"/>
    <w:rsid w:val="00DF25D9"/>
    <w:rsid w:val="00DF2CD7"/>
    <w:rsid w:val="00DF36C3"/>
    <w:rsid w:val="00DF3BD9"/>
    <w:rsid w:val="00DF4681"/>
    <w:rsid w:val="00DF5F91"/>
    <w:rsid w:val="00DF62CF"/>
    <w:rsid w:val="00DF6F71"/>
    <w:rsid w:val="00DF749A"/>
    <w:rsid w:val="00DF7707"/>
    <w:rsid w:val="00E005A2"/>
    <w:rsid w:val="00E00988"/>
    <w:rsid w:val="00E01E86"/>
    <w:rsid w:val="00E03295"/>
    <w:rsid w:val="00E03898"/>
    <w:rsid w:val="00E03A12"/>
    <w:rsid w:val="00E03B54"/>
    <w:rsid w:val="00E04B0D"/>
    <w:rsid w:val="00E04E80"/>
    <w:rsid w:val="00E04E8A"/>
    <w:rsid w:val="00E05A4F"/>
    <w:rsid w:val="00E05CB7"/>
    <w:rsid w:val="00E06023"/>
    <w:rsid w:val="00E068CA"/>
    <w:rsid w:val="00E07367"/>
    <w:rsid w:val="00E0750E"/>
    <w:rsid w:val="00E1062F"/>
    <w:rsid w:val="00E10A7F"/>
    <w:rsid w:val="00E11474"/>
    <w:rsid w:val="00E11806"/>
    <w:rsid w:val="00E11845"/>
    <w:rsid w:val="00E118FF"/>
    <w:rsid w:val="00E125B7"/>
    <w:rsid w:val="00E12823"/>
    <w:rsid w:val="00E12A76"/>
    <w:rsid w:val="00E13691"/>
    <w:rsid w:val="00E139C3"/>
    <w:rsid w:val="00E1487C"/>
    <w:rsid w:val="00E14ABB"/>
    <w:rsid w:val="00E16E8B"/>
    <w:rsid w:val="00E1706A"/>
    <w:rsid w:val="00E175B8"/>
    <w:rsid w:val="00E17CA9"/>
    <w:rsid w:val="00E17EE3"/>
    <w:rsid w:val="00E20167"/>
    <w:rsid w:val="00E209DB"/>
    <w:rsid w:val="00E20CED"/>
    <w:rsid w:val="00E20E90"/>
    <w:rsid w:val="00E2135B"/>
    <w:rsid w:val="00E215D2"/>
    <w:rsid w:val="00E217AF"/>
    <w:rsid w:val="00E21A2E"/>
    <w:rsid w:val="00E222BA"/>
    <w:rsid w:val="00E22541"/>
    <w:rsid w:val="00E23160"/>
    <w:rsid w:val="00E239F2"/>
    <w:rsid w:val="00E2400D"/>
    <w:rsid w:val="00E24348"/>
    <w:rsid w:val="00E24678"/>
    <w:rsid w:val="00E2547A"/>
    <w:rsid w:val="00E25911"/>
    <w:rsid w:val="00E25F1C"/>
    <w:rsid w:val="00E2657A"/>
    <w:rsid w:val="00E271C2"/>
    <w:rsid w:val="00E2770F"/>
    <w:rsid w:val="00E3008A"/>
    <w:rsid w:val="00E301A6"/>
    <w:rsid w:val="00E30200"/>
    <w:rsid w:val="00E30445"/>
    <w:rsid w:val="00E30BFE"/>
    <w:rsid w:val="00E30DC7"/>
    <w:rsid w:val="00E315F0"/>
    <w:rsid w:val="00E31C91"/>
    <w:rsid w:val="00E322AE"/>
    <w:rsid w:val="00E32863"/>
    <w:rsid w:val="00E337AF"/>
    <w:rsid w:val="00E33F28"/>
    <w:rsid w:val="00E34D1B"/>
    <w:rsid w:val="00E34F55"/>
    <w:rsid w:val="00E35000"/>
    <w:rsid w:val="00E35110"/>
    <w:rsid w:val="00E3685F"/>
    <w:rsid w:val="00E36896"/>
    <w:rsid w:val="00E369AC"/>
    <w:rsid w:val="00E3757D"/>
    <w:rsid w:val="00E37C46"/>
    <w:rsid w:val="00E37EBB"/>
    <w:rsid w:val="00E4074B"/>
    <w:rsid w:val="00E41049"/>
    <w:rsid w:val="00E410A2"/>
    <w:rsid w:val="00E413F2"/>
    <w:rsid w:val="00E4142F"/>
    <w:rsid w:val="00E42432"/>
    <w:rsid w:val="00E4249E"/>
    <w:rsid w:val="00E445CC"/>
    <w:rsid w:val="00E44634"/>
    <w:rsid w:val="00E44835"/>
    <w:rsid w:val="00E44BD7"/>
    <w:rsid w:val="00E44DAA"/>
    <w:rsid w:val="00E44FC3"/>
    <w:rsid w:val="00E4635C"/>
    <w:rsid w:val="00E46B09"/>
    <w:rsid w:val="00E47A4D"/>
    <w:rsid w:val="00E47E94"/>
    <w:rsid w:val="00E50325"/>
    <w:rsid w:val="00E5227F"/>
    <w:rsid w:val="00E52C3A"/>
    <w:rsid w:val="00E52F56"/>
    <w:rsid w:val="00E54DC9"/>
    <w:rsid w:val="00E55D79"/>
    <w:rsid w:val="00E564C8"/>
    <w:rsid w:val="00E56669"/>
    <w:rsid w:val="00E56C5C"/>
    <w:rsid w:val="00E573B6"/>
    <w:rsid w:val="00E57CCB"/>
    <w:rsid w:val="00E57D03"/>
    <w:rsid w:val="00E60144"/>
    <w:rsid w:val="00E61088"/>
    <w:rsid w:val="00E6124A"/>
    <w:rsid w:val="00E614F4"/>
    <w:rsid w:val="00E61FCC"/>
    <w:rsid w:val="00E62440"/>
    <w:rsid w:val="00E62876"/>
    <w:rsid w:val="00E633CA"/>
    <w:rsid w:val="00E635BD"/>
    <w:rsid w:val="00E63648"/>
    <w:rsid w:val="00E643AF"/>
    <w:rsid w:val="00E64508"/>
    <w:rsid w:val="00E64655"/>
    <w:rsid w:val="00E64AAA"/>
    <w:rsid w:val="00E64BA5"/>
    <w:rsid w:val="00E64F1A"/>
    <w:rsid w:val="00E65698"/>
    <w:rsid w:val="00E65EC0"/>
    <w:rsid w:val="00E6619A"/>
    <w:rsid w:val="00E66C66"/>
    <w:rsid w:val="00E673F5"/>
    <w:rsid w:val="00E67A5F"/>
    <w:rsid w:val="00E67A9C"/>
    <w:rsid w:val="00E67FFE"/>
    <w:rsid w:val="00E71167"/>
    <w:rsid w:val="00E71826"/>
    <w:rsid w:val="00E71D4D"/>
    <w:rsid w:val="00E71FD7"/>
    <w:rsid w:val="00E72376"/>
    <w:rsid w:val="00E72779"/>
    <w:rsid w:val="00E72994"/>
    <w:rsid w:val="00E73882"/>
    <w:rsid w:val="00E73FD7"/>
    <w:rsid w:val="00E744FA"/>
    <w:rsid w:val="00E75265"/>
    <w:rsid w:val="00E7580E"/>
    <w:rsid w:val="00E759F3"/>
    <w:rsid w:val="00E76164"/>
    <w:rsid w:val="00E76901"/>
    <w:rsid w:val="00E80B0B"/>
    <w:rsid w:val="00E80F10"/>
    <w:rsid w:val="00E80FF1"/>
    <w:rsid w:val="00E83F53"/>
    <w:rsid w:val="00E85211"/>
    <w:rsid w:val="00E85C19"/>
    <w:rsid w:val="00E86399"/>
    <w:rsid w:val="00E87576"/>
    <w:rsid w:val="00E90210"/>
    <w:rsid w:val="00E9095F"/>
    <w:rsid w:val="00E91130"/>
    <w:rsid w:val="00E91447"/>
    <w:rsid w:val="00E91462"/>
    <w:rsid w:val="00E9211D"/>
    <w:rsid w:val="00E92520"/>
    <w:rsid w:val="00E92D6E"/>
    <w:rsid w:val="00E92E75"/>
    <w:rsid w:val="00E934D9"/>
    <w:rsid w:val="00E937ED"/>
    <w:rsid w:val="00E93CB0"/>
    <w:rsid w:val="00E9402E"/>
    <w:rsid w:val="00E94364"/>
    <w:rsid w:val="00E94851"/>
    <w:rsid w:val="00E94AA2"/>
    <w:rsid w:val="00E94B8B"/>
    <w:rsid w:val="00E94DB4"/>
    <w:rsid w:val="00E95302"/>
    <w:rsid w:val="00E95C71"/>
    <w:rsid w:val="00E96E4C"/>
    <w:rsid w:val="00EA05A5"/>
    <w:rsid w:val="00EA0ABD"/>
    <w:rsid w:val="00EA1759"/>
    <w:rsid w:val="00EA1B7F"/>
    <w:rsid w:val="00EA2D5F"/>
    <w:rsid w:val="00EA3433"/>
    <w:rsid w:val="00EA3E28"/>
    <w:rsid w:val="00EA3EF7"/>
    <w:rsid w:val="00EA3FA2"/>
    <w:rsid w:val="00EA4242"/>
    <w:rsid w:val="00EA5231"/>
    <w:rsid w:val="00EA52AF"/>
    <w:rsid w:val="00EA5868"/>
    <w:rsid w:val="00EA6175"/>
    <w:rsid w:val="00EA64DA"/>
    <w:rsid w:val="00EA6FA9"/>
    <w:rsid w:val="00EA6FC6"/>
    <w:rsid w:val="00EA789B"/>
    <w:rsid w:val="00EB0468"/>
    <w:rsid w:val="00EB0AF9"/>
    <w:rsid w:val="00EB426B"/>
    <w:rsid w:val="00EB48D1"/>
    <w:rsid w:val="00EB4C90"/>
    <w:rsid w:val="00EB4D03"/>
    <w:rsid w:val="00EB4F42"/>
    <w:rsid w:val="00EB586E"/>
    <w:rsid w:val="00EB6BC3"/>
    <w:rsid w:val="00EB7390"/>
    <w:rsid w:val="00EB7438"/>
    <w:rsid w:val="00EC0B85"/>
    <w:rsid w:val="00EC2B61"/>
    <w:rsid w:val="00EC2E39"/>
    <w:rsid w:val="00EC2E4C"/>
    <w:rsid w:val="00EC2FA2"/>
    <w:rsid w:val="00EC32E1"/>
    <w:rsid w:val="00EC3499"/>
    <w:rsid w:val="00EC35F4"/>
    <w:rsid w:val="00EC493F"/>
    <w:rsid w:val="00EC56AD"/>
    <w:rsid w:val="00EC6476"/>
    <w:rsid w:val="00EC6757"/>
    <w:rsid w:val="00EC68EE"/>
    <w:rsid w:val="00EC6B4C"/>
    <w:rsid w:val="00EC6BAE"/>
    <w:rsid w:val="00EC6E5A"/>
    <w:rsid w:val="00EC7A7F"/>
    <w:rsid w:val="00EC7B9C"/>
    <w:rsid w:val="00EC7C37"/>
    <w:rsid w:val="00EC7D34"/>
    <w:rsid w:val="00EC7F0D"/>
    <w:rsid w:val="00ED03A1"/>
    <w:rsid w:val="00ED0457"/>
    <w:rsid w:val="00ED0829"/>
    <w:rsid w:val="00ED0A3E"/>
    <w:rsid w:val="00ED1F5C"/>
    <w:rsid w:val="00ED2707"/>
    <w:rsid w:val="00ED3664"/>
    <w:rsid w:val="00ED4D02"/>
    <w:rsid w:val="00ED5C76"/>
    <w:rsid w:val="00ED6735"/>
    <w:rsid w:val="00ED6C7C"/>
    <w:rsid w:val="00ED741A"/>
    <w:rsid w:val="00ED7698"/>
    <w:rsid w:val="00ED7B8A"/>
    <w:rsid w:val="00EE11AF"/>
    <w:rsid w:val="00EE1D8B"/>
    <w:rsid w:val="00EE215B"/>
    <w:rsid w:val="00EE3238"/>
    <w:rsid w:val="00EE393C"/>
    <w:rsid w:val="00EE619A"/>
    <w:rsid w:val="00EE6493"/>
    <w:rsid w:val="00EE667E"/>
    <w:rsid w:val="00EE67E5"/>
    <w:rsid w:val="00EE71F1"/>
    <w:rsid w:val="00EF0587"/>
    <w:rsid w:val="00EF08B7"/>
    <w:rsid w:val="00EF0AFF"/>
    <w:rsid w:val="00EF0F0B"/>
    <w:rsid w:val="00EF1AA1"/>
    <w:rsid w:val="00EF1E31"/>
    <w:rsid w:val="00EF2F30"/>
    <w:rsid w:val="00EF3061"/>
    <w:rsid w:val="00EF46D7"/>
    <w:rsid w:val="00EF490C"/>
    <w:rsid w:val="00EF4923"/>
    <w:rsid w:val="00EF56C2"/>
    <w:rsid w:val="00EF5D73"/>
    <w:rsid w:val="00EF61B4"/>
    <w:rsid w:val="00EF68F8"/>
    <w:rsid w:val="00EF7461"/>
    <w:rsid w:val="00EF7682"/>
    <w:rsid w:val="00EF7EEC"/>
    <w:rsid w:val="00F01737"/>
    <w:rsid w:val="00F01B34"/>
    <w:rsid w:val="00F01B99"/>
    <w:rsid w:val="00F01FF8"/>
    <w:rsid w:val="00F0210E"/>
    <w:rsid w:val="00F0224F"/>
    <w:rsid w:val="00F026E2"/>
    <w:rsid w:val="00F047E1"/>
    <w:rsid w:val="00F04D52"/>
    <w:rsid w:val="00F05732"/>
    <w:rsid w:val="00F059B2"/>
    <w:rsid w:val="00F05A8B"/>
    <w:rsid w:val="00F05CA4"/>
    <w:rsid w:val="00F05FF0"/>
    <w:rsid w:val="00F0649F"/>
    <w:rsid w:val="00F0651B"/>
    <w:rsid w:val="00F06546"/>
    <w:rsid w:val="00F0669F"/>
    <w:rsid w:val="00F0704C"/>
    <w:rsid w:val="00F07C37"/>
    <w:rsid w:val="00F10400"/>
    <w:rsid w:val="00F10423"/>
    <w:rsid w:val="00F10FF0"/>
    <w:rsid w:val="00F11B66"/>
    <w:rsid w:val="00F12136"/>
    <w:rsid w:val="00F124F7"/>
    <w:rsid w:val="00F12522"/>
    <w:rsid w:val="00F12EED"/>
    <w:rsid w:val="00F1333C"/>
    <w:rsid w:val="00F13396"/>
    <w:rsid w:val="00F135C8"/>
    <w:rsid w:val="00F137EE"/>
    <w:rsid w:val="00F13835"/>
    <w:rsid w:val="00F13BEC"/>
    <w:rsid w:val="00F13D78"/>
    <w:rsid w:val="00F1524E"/>
    <w:rsid w:val="00F16367"/>
    <w:rsid w:val="00F164EC"/>
    <w:rsid w:val="00F17102"/>
    <w:rsid w:val="00F20893"/>
    <w:rsid w:val="00F21238"/>
    <w:rsid w:val="00F2220F"/>
    <w:rsid w:val="00F226F8"/>
    <w:rsid w:val="00F22748"/>
    <w:rsid w:val="00F2395B"/>
    <w:rsid w:val="00F242EF"/>
    <w:rsid w:val="00F24CAF"/>
    <w:rsid w:val="00F252AE"/>
    <w:rsid w:val="00F2547B"/>
    <w:rsid w:val="00F25C9E"/>
    <w:rsid w:val="00F25FE5"/>
    <w:rsid w:val="00F260F4"/>
    <w:rsid w:val="00F2675A"/>
    <w:rsid w:val="00F267B4"/>
    <w:rsid w:val="00F267E3"/>
    <w:rsid w:val="00F272BB"/>
    <w:rsid w:val="00F30679"/>
    <w:rsid w:val="00F30869"/>
    <w:rsid w:val="00F30998"/>
    <w:rsid w:val="00F30A34"/>
    <w:rsid w:val="00F30ED5"/>
    <w:rsid w:val="00F31213"/>
    <w:rsid w:val="00F31BE3"/>
    <w:rsid w:val="00F325EE"/>
    <w:rsid w:val="00F331C1"/>
    <w:rsid w:val="00F33452"/>
    <w:rsid w:val="00F335F1"/>
    <w:rsid w:val="00F33A14"/>
    <w:rsid w:val="00F33D3E"/>
    <w:rsid w:val="00F3409F"/>
    <w:rsid w:val="00F34502"/>
    <w:rsid w:val="00F34877"/>
    <w:rsid w:val="00F348FF"/>
    <w:rsid w:val="00F355B0"/>
    <w:rsid w:val="00F363AF"/>
    <w:rsid w:val="00F36652"/>
    <w:rsid w:val="00F36678"/>
    <w:rsid w:val="00F36942"/>
    <w:rsid w:val="00F370DA"/>
    <w:rsid w:val="00F37242"/>
    <w:rsid w:val="00F37245"/>
    <w:rsid w:val="00F37413"/>
    <w:rsid w:val="00F37483"/>
    <w:rsid w:val="00F403C8"/>
    <w:rsid w:val="00F405EF"/>
    <w:rsid w:val="00F408A9"/>
    <w:rsid w:val="00F409C4"/>
    <w:rsid w:val="00F41129"/>
    <w:rsid w:val="00F4303A"/>
    <w:rsid w:val="00F4304D"/>
    <w:rsid w:val="00F43177"/>
    <w:rsid w:val="00F44341"/>
    <w:rsid w:val="00F45096"/>
    <w:rsid w:val="00F454F8"/>
    <w:rsid w:val="00F45C1D"/>
    <w:rsid w:val="00F460C0"/>
    <w:rsid w:val="00F46213"/>
    <w:rsid w:val="00F5107C"/>
    <w:rsid w:val="00F51622"/>
    <w:rsid w:val="00F517EF"/>
    <w:rsid w:val="00F51A15"/>
    <w:rsid w:val="00F51F71"/>
    <w:rsid w:val="00F53ABF"/>
    <w:rsid w:val="00F53B08"/>
    <w:rsid w:val="00F53D72"/>
    <w:rsid w:val="00F54127"/>
    <w:rsid w:val="00F5446E"/>
    <w:rsid w:val="00F55239"/>
    <w:rsid w:val="00F55874"/>
    <w:rsid w:val="00F55958"/>
    <w:rsid w:val="00F56389"/>
    <w:rsid w:val="00F56899"/>
    <w:rsid w:val="00F569EB"/>
    <w:rsid w:val="00F600B2"/>
    <w:rsid w:val="00F600E4"/>
    <w:rsid w:val="00F6029E"/>
    <w:rsid w:val="00F607C2"/>
    <w:rsid w:val="00F6084D"/>
    <w:rsid w:val="00F610AC"/>
    <w:rsid w:val="00F619CC"/>
    <w:rsid w:val="00F6259F"/>
    <w:rsid w:val="00F62857"/>
    <w:rsid w:val="00F63670"/>
    <w:rsid w:val="00F63781"/>
    <w:rsid w:val="00F63EA2"/>
    <w:rsid w:val="00F64826"/>
    <w:rsid w:val="00F64DB5"/>
    <w:rsid w:val="00F64FBB"/>
    <w:rsid w:val="00F658CB"/>
    <w:rsid w:val="00F65FA2"/>
    <w:rsid w:val="00F66113"/>
    <w:rsid w:val="00F6613D"/>
    <w:rsid w:val="00F66357"/>
    <w:rsid w:val="00F663D1"/>
    <w:rsid w:val="00F66699"/>
    <w:rsid w:val="00F66C9A"/>
    <w:rsid w:val="00F67A99"/>
    <w:rsid w:val="00F67C19"/>
    <w:rsid w:val="00F703F0"/>
    <w:rsid w:val="00F70938"/>
    <w:rsid w:val="00F70C95"/>
    <w:rsid w:val="00F714A7"/>
    <w:rsid w:val="00F717FD"/>
    <w:rsid w:val="00F719C9"/>
    <w:rsid w:val="00F71D61"/>
    <w:rsid w:val="00F72151"/>
    <w:rsid w:val="00F724B3"/>
    <w:rsid w:val="00F731F3"/>
    <w:rsid w:val="00F732AD"/>
    <w:rsid w:val="00F73684"/>
    <w:rsid w:val="00F73915"/>
    <w:rsid w:val="00F73AF9"/>
    <w:rsid w:val="00F74133"/>
    <w:rsid w:val="00F75A60"/>
    <w:rsid w:val="00F76833"/>
    <w:rsid w:val="00F802B1"/>
    <w:rsid w:val="00F80589"/>
    <w:rsid w:val="00F805EB"/>
    <w:rsid w:val="00F8071B"/>
    <w:rsid w:val="00F808BE"/>
    <w:rsid w:val="00F8186D"/>
    <w:rsid w:val="00F82651"/>
    <w:rsid w:val="00F8318D"/>
    <w:rsid w:val="00F83640"/>
    <w:rsid w:val="00F83A8D"/>
    <w:rsid w:val="00F8418F"/>
    <w:rsid w:val="00F84585"/>
    <w:rsid w:val="00F84B44"/>
    <w:rsid w:val="00F85562"/>
    <w:rsid w:val="00F85627"/>
    <w:rsid w:val="00F86D47"/>
    <w:rsid w:val="00F90382"/>
    <w:rsid w:val="00F911C3"/>
    <w:rsid w:val="00F914E5"/>
    <w:rsid w:val="00F916C8"/>
    <w:rsid w:val="00F92356"/>
    <w:rsid w:val="00F92524"/>
    <w:rsid w:val="00F935D8"/>
    <w:rsid w:val="00F93F27"/>
    <w:rsid w:val="00F93F9C"/>
    <w:rsid w:val="00F942DE"/>
    <w:rsid w:val="00F94B98"/>
    <w:rsid w:val="00F94EAC"/>
    <w:rsid w:val="00F94F04"/>
    <w:rsid w:val="00F95EB6"/>
    <w:rsid w:val="00F96895"/>
    <w:rsid w:val="00F96D38"/>
    <w:rsid w:val="00F970D8"/>
    <w:rsid w:val="00F974EF"/>
    <w:rsid w:val="00F975D2"/>
    <w:rsid w:val="00FA09D0"/>
    <w:rsid w:val="00FA1298"/>
    <w:rsid w:val="00FA12DF"/>
    <w:rsid w:val="00FA1C42"/>
    <w:rsid w:val="00FA1D5A"/>
    <w:rsid w:val="00FA1E85"/>
    <w:rsid w:val="00FA1EA4"/>
    <w:rsid w:val="00FA223A"/>
    <w:rsid w:val="00FA2E05"/>
    <w:rsid w:val="00FA441A"/>
    <w:rsid w:val="00FA4AE9"/>
    <w:rsid w:val="00FA5024"/>
    <w:rsid w:val="00FA5122"/>
    <w:rsid w:val="00FA51BA"/>
    <w:rsid w:val="00FA54F9"/>
    <w:rsid w:val="00FA580C"/>
    <w:rsid w:val="00FA5A17"/>
    <w:rsid w:val="00FA6195"/>
    <w:rsid w:val="00FA6D29"/>
    <w:rsid w:val="00FA6F8E"/>
    <w:rsid w:val="00FA767E"/>
    <w:rsid w:val="00FA7B75"/>
    <w:rsid w:val="00FA7C8E"/>
    <w:rsid w:val="00FB036C"/>
    <w:rsid w:val="00FB0F1E"/>
    <w:rsid w:val="00FB163E"/>
    <w:rsid w:val="00FB27EC"/>
    <w:rsid w:val="00FB2BE2"/>
    <w:rsid w:val="00FB2EE3"/>
    <w:rsid w:val="00FB332E"/>
    <w:rsid w:val="00FB369E"/>
    <w:rsid w:val="00FB3D81"/>
    <w:rsid w:val="00FB3F74"/>
    <w:rsid w:val="00FB4249"/>
    <w:rsid w:val="00FB4500"/>
    <w:rsid w:val="00FB482E"/>
    <w:rsid w:val="00FB537C"/>
    <w:rsid w:val="00FB53F9"/>
    <w:rsid w:val="00FB5588"/>
    <w:rsid w:val="00FB55E0"/>
    <w:rsid w:val="00FB5BEE"/>
    <w:rsid w:val="00FB5E2F"/>
    <w:rsid w:val="00FB6EAF"/>
    <w:rsid w:val="00FB7D56"/>
    <w:rsid w:val="00FC002B"/>
    <w:rsid w:val="00FC0416"/>
    <w:rsid w:val="00FC26AA"/>
    <w:rsid w:val="00FC2B98"/>
    <w:rsid w:val="00FC3152"/>
    <w:rsid w:val="00FC32F4"/>
    <w:rsid w:val="00FC4866"/>
    <w:rsid w:val="00FC496E"/>
    <w:rsid w:val="00FC4BAC"/>
    <w:rsid w:val="00FC54E5"/>
    <w:rsid w:val="00FC581C"/>
    <w:rsid w:val="00FC5AFC"/>
    <w:rsid w:val="00FC5B3B"/>
    <w:rsid w:val="00FC725B"/>
    <w:rsid w:val="00FC7D1B"/>
    <w:rsid w:val="00FD0AB2"/>
    <w:rsid w:val="00FD0B36"/>
    <w:rsid w:val="00FD0CBB"/>
    <w:rsid w:val="00FD16F8"/>
    <w:rsid w:val="00FD2074"/>
    <w:rsid w:val="00FD2349"/>
    <w:rsid w:val="00FD244E"/>
    <w:rsid w:val="00FD362B"/>
    <w:rsid w:val="00FD3BAD"/>
    <w:rsid w:val="00FD4656"/>
    <w:rsid w:val="00FD5714"/>
    <w:rsid w:val="00FD5AEF"/>
    <w:rsid w:val="00FD5B14"/>
    <w:rsid w:val="00FD5D2C"/>
    <w:rsid w:val="00FD5FAB"/>
    <w:rsid w:val="00FD62D6"/>
    <w:rsid w:val="00FD72A4"/>
    <w:rsid w:val="00FD744B"/>
    <w:rsid w:val="00FD7A9B"/>
    <w:rsid w:val="00FE0636"/>
    <w:rsid w:val="00FE124A"/>
    <w:rsid w:val="00FE1569"/>
    <w:rsid w:val="00FE22BE"/>
    <w:rsid w:val="00FE244F"/>
    <w:rsid w:val="00FE260F"/>
    <w:rsid w:val="00FE282C"/>
    <w:rsid w:val="00FE2900"/>
    <w:rsid w:val="00FE2E80"/>
    <w:rsid w:val="00FE3625"/>
    <w:rsid w:val="00FE3DDE"/>
    <w:rsid w:val="00FE4027"/>
    <w:rsid w:val="00FE45FA"/>
    <w:rsid w:val="00FE5159"/>
    <w:rsid w:val="00FE6452"/>
    <w:rsid w:val="00FE65C8"/>
    <w:rsid w:val="00FE7025"/>
    <w:rsid w:val="00FE7AE6"/>
    <w:rsid w:val="00FF011F"/>
    <w:rsid w:val="00FF09F4"/>
    <w:rsid w:val="00FF11B3"/>
    <w:rsid w:val="00FF2003"/>
    <w:rsid w:val="00FF248F"/>
    <w:rsid w:val="00FF2E1F"/>
    <w:rsid w:val="00FF2F64"/>
    <w:rsid w:val="00FF3300"/>
    <w:rsid w:val="00FF3A49"/>
    <w:rsid w:val="00FF40FD"/>
    <w:rsid w:val="00FF45DF"/>
    <w:rsid w:val="00FF5266"/>
    <w:rsid w:val="00FF52DB"/>
    <w:rsid w:val="00FF6471"/>
    <w:rsid w:val="00FF6738"/>
    <w:rsid w:val="00FF6CE4"/>
    <w:rsid w:val="00FF74CB"/>
    <w:rsid w:val="00FF78B3"/>
    <w:rsid w:val="00FF78FB"/>
    <w:rsid w:val="00FF7C26"/>
    <w:rsid w:val="01E712DD"/>
    <w:rsid w:val="02136967"/>
    <w:rsid w:val="02680136"/>
    <w:rsid w:val="02800141"/>
    <w:rsid w:val="02C017D4"/>
    <w:rsid w:val="02E77140"/>
    <w:rsid w:val="02E853BD"/>
    <w:rsid w:val="02E95F0B"/>
    <w:rsid w:val="03297FCB"/>
    <w:rsid w:val="032A257B"/>
    <w:rsid w:val="032E6F22"/>
    <w:rsid w:val="03455EDE"/>
    <w:rsid w:val="035B32D0"/>
    <w:rsid w:val="03C45E6C"/>
    <w:rsid w:val="040268C3"/>
    <w:rsid w:val="040F1432"/>
    <w:rsid w:val="042A2607"/>
    <w:rsid w:val="04775E3F"/>
    <w:rsid w:val="04BF039A"/>
    <w:rsid w:val="050A3A80"/>
    <w:rsid w:val="052A0CCB"/>
    <w:rsid w:val="05481D1F"/>
    <w:rsid w:val="057A2DD4"/>
    <w:rsid w:val="057D3E18"/>
    <w:rsid w:val="05DE5882"/>
    <w:rsid w:val="066E65D9"/>
    <w:rsid w:val="06755A33"/>
    <w:rsid w:val="067706EE"/>
    <w:rsid w:val="06D16D19"/>
    <w:rsid w:val="07023CEC"/>
    <w:rsid w:val="07BC508E"/>
    <w:rsid w:val="07CC0096"/>
    <w:rsid w:val="07F15C6E"/>
    <w:rsid w:val="08170531"/>
    <w:rsid w:val="08804C2B"/>
    <w:rsid w:val="089E5D32"/>
    <w:rsid w:val="090F576C"/>
    <w:rsid w:val="095442E7"/>
    <w:rsid w:val="096F47F2"/>
    <w:rsid w:val="097E1B02"/>
    <w:rsid w:val="09946733"/>
    <w:rsid w:val="09B76543"/>
    <w:rsid w:val="09DE57C8"/>
    <w:rsid w:val="09EF43DB"/>
    <w:rsid w:val="0A1B275F"/>
    <w:rsid w:val="0A39564D"/>
    <w:rsid w:val="0AC43052"/>
    <w:rsid w:val="0AE348DD"/>
    <w:rsid w:val="0B0B5FD0"/>
    <w:rsid w:val="0B696862"/>
    <w:rsid w:val="0B6D3805"/>
    <w:rsid w:val="0BA8371D"/>
    <w:rsid w:val="0BD21FF3"/>
    <w:rsid w:val="0C061CF8"/>
    <w:rsid w:val="0C493991"/>
    <w:rsid w:val="0C835449"/>
    <w:rsid w:val="0CAC7B67"/>
    <w:rsid w:val="0CAF495E"/>
    <w:rsid w:val="0CF109FE"/>
    <w:rsid w:val="0D0F3BB2"/>
    <w:rsid w:val="0D4B6AAD"/>
    <w:rsid w:val="0DC24634"/>
    <w:rsid w:val="0DEE6273"/>
    <w:rsid w:val="0E1A2767"/>
    <w:rsid w:val="0E225D7E"/>
    <w:rsid w:val="0E3F1FBC"/>
    <w:rsid w:val="0E642D9D"/>
    <w:rsid w:val="0E7E1118"/>
    <w:rsid w:val="0ED60882"/>
    <w:rsid w:val="0EDB5F9D"/>
    <w:rsid w:val="0EE52B37"/>
    <w:rsid w:val="0EF65094"/>
    <w:rsid w:val="0F083D43"/>
    <w:rsid w:val="0F3475A8"/>
    <w:rsid w:val="0F680401"/>
    <w:rsid w:val="0F730BB3"/>
    <w:rsid w:val="0FFA5FDD"/>
    <w:rsid w:val="106C520F"/>
    <w:rsid w:val="107F228A"/>
    <w:rsid w:val="11055F80"/>
    <w:rsid w:val="11076E24"/>
    <w:rsid w:val="112273AB"/>
    <w:rsid w:val="11A17C7A"/>
    <w:rsid w:val="11E35909"/>
    <w:rsid w:val="12092DC4"/>
    <w:rsid w:val="12196C2B"/>
    <w:rsid w:val="121A54BA"/>
    <w:rsid w:val="121D7BE7"/>
    <w:rsid w:val="122530B2"/>
    <w:rsid w:val="12472828"/>
    <w:rsid w:val="12DE7CB1"/>
    <w:rsid w:val="133A0DB0"/>
    <w:rsid w:val="13621149"/>
    <w:rsid w:val="14224415"/>
    <w:rsid w:val="14227E55"/>
    <w:rsid w:val="14AF16D2"/>
    <w:rsid w:val="14BE75DF"/>
    <w:rsid w:val="14FE6683"/>
    <w:rsid w:val="15B371AA"/>
    <w:rsid w:val="15EF446D"/>
    <w:rsid w:val="161B4774"/>
    <w:rsid w:val="1631182A"/>
    <w:rsid w:val="163927A1"/>
    <w:rsid w:val="163B2586"/>
    <w:rsid w:val="1649511F"/>
    <w:rsid w:val="167F7C51"/>
    <w:rsid w:val="168625D6"/>
    <w:rsid w:val="16AF46B6"/>
    <w:rsid w:val="16FB2CBF"/>
    <w:rsid w:val="17255D44"/>
    <w:rsid w:val="17D15BC1"/>
    <w:rsid w:val="18084C66"/>
    <w:rsid w:val="185A6615"/>
    <w:rsid w:val="18F11680"/>
    <w:rsid w:val="1901684B"/>
    <w:rsid w:val="19800A04"/>
    <w:rsid w:val="19C24132"/>
    <w:rsid w:val="19D70CDA"/>
    <w:rsid w:val="19E13771"/>
    <w:rsid w:val="1A250D9B"/>
    <w:rsid w:val="1A2E5D1C"/>
    <w:rsid w:val="1A3838CE"/>
    <w:rsid w:val="1A3925FA"/>
    <w:rsid w:val="1A7510DE"/>
    <w:rsid w:val="1AE40343"/>
    <w:rsid w:val="1B013CD0"/>
    <w:rsid w:val="1B0C6CDA"/>
    <w:rsid w:val="1B675C82"/>
    <w:rsid w:val="1BE66A30"/>
    <w:rsid w:val="1C74610F"/>
    <w:rsid w:val="1CA80437"/>
    <w:rsid w:val="1CD77A40"/>
    <w:rsid w:val="1CF72A8F"/>
    <w:rsid w:val="1D3E314B"/>
    <w:rsid w:val="1D5F6882"/>
    <w:rsid w:val="1E4F4732"/>
    <w:rsid w:val="1E547ADC"/>
    <w:rsid w:val="1E5750F1"/>
    <w:rsid w:val="1E78043B"/>
    <w:rsid w:val="1EE75C71"/>
    <w:rsid w:val="1F1C46F1"/>
    <w:rsid w:val="1F8C3FF6"/>
    <w:rsid w:val="1FB70442"/>
    <w:rsid w:val="1FCB5F4F"/>
    <w:rsid w:val="1FD95CD4"/>
    <w:rsid w:val="1FDF5E62"/>
    <w:rsid w:val="1FFA4240"/>
    <w:rsid w:val="202D3B29"/>
    <w:rsid w:val="20E1065E"/>
    <w:rsid w:val="212A25E3"/>
    <w:rsid w:val="21B719AB"/>
    <w:rsid w:val="21DF47F7"/>
    <w:rsid w:val="21F8754A"/>
    <w:rsid w:val="224B5CEF"/>
    <w:rsid w:val="22AE6C72"/>
    <w:rsid w:val="22D2166A"/>
    <w:rsid w:val="23084900"/>
    <w:rsid w:val="233C68DC"/>
    <w:rsid w:val="235E0819"/>
    <w:rsid w:val="237D7081"/>
    <w:rsid w:val="23863EF4"/>
    <w:rsid w:val="238F796C"/>
    <w:rsid w:val="23E648FA"/>
    <w:rsid w:val="256462EC"/>
    <w:rsid w:val="25B252EF"/>
    <w:rsid w:val="25C574DA"/>
    <w:rsid w:val="26156FFE"/>
    <w:rsid w:val="263B1B67"/>
    <w:rsid w:val="26C848AF"/>
    <w:rsid w:val="271773DD"/>
    <w:rsid w:val="271A75CC"/>
    <w:rsid w:val="27DF409D"/>
    <w:rsid w:val="27F864EF"/>
    <w:rsid w:val="2802387C"/>
    <w:rsid w:val="289302B8"/>
    <w:rsid w:val="28983825"/>
    <w:rsid w:val="289F1214"/>
    <w:rsid w:val="29C01290"/>
    <w:rsid w:val="2A23743D"/>
    <w:rsid w:val="2A485035"/>
    <w:rsid w:val="2A64509A"/>
    <w:rsid w:val="2AA028E3"/>
    <w:rsid w:val="2B126D4C"/>
    <w:rsid w:val="2B1E78A9"/>
    <w:rsid w:val="2B2423B5"/>
    <w:rsid w:val="2BEA7F0B"/>
    <w:rsid w:val="2C2365E2"/>
    <w:rsid w:val="2D141C8B"/>
    <w:rsid w:val="2D320FEC"/>
    <w:rsid w:val="2D3C2768"/>
    <w:rsid w:val="2D3E44E0"/>
    <w:rsid w:val="2D91004F"/>
    <w:rsid w:val="2D930E5E"/>
    <w:rsid w:val="2DCD0867"/>
    <w:rsid w:val="2E571426"/>
    <w:rsid w:val="2EB80620"/>
    <w:rsid w:val="2EE4662C"/>
    <w:rsid w:val="2F32147B"/>
    <w:rsid w:val="2F72307F"/>
    <w:rsid w:val="30204621"/>
    <w:rsid w:val="303F26AA"/>
    <w:rsid w:val="30596760"/>
    <w:rsid w:val="30AC28B9"/>
    <w:rsid w:val="30B2535B"/>
    <w:rsid w:val="30B64A9C"/>
    <w:rsid w:val="30C54584"/>
    <w:rsid w:val="30D96334"/>
    <w:rsid w:val="30EA6792"/>
    <w:rsid w:val="318F5ABB"/>
    <w:rsid w:val="31BD23BE"/>
    <w:rsid w:val="31D03048"/>
    <w:rsid w:val="31E502B0"/>
    <w:rsid w:val="324137E5"/>
    <w:rsid w:val="326B04D7"/>
    <w:rsid w:val="32783BD8"/>
    <w:rsid w:val="32AF7D59"/>
    <w:rsid w:val="32BC3C54"/>
    <w:rsid w:val="32FA7AD1"/>
    <w:rsid w:val="33250CBD"/>
    <w:rsid w:val="33933421"/>
    <w:rsid w:val="33AE6A2C"/>
    <w:rsid w:val="33B96744"/>
    <w:rsid w:val="34480B12"/>
    <w:rsid w:val="3485408C"/>
    <w:rsid w:val="351B4485"/>
    <w:rsid w:val="35421819"/>
    <w:rsid w:val="35532E80"/>
    <w:rsid w:val="355D70EC"/>
    <w:rsid w:val="35FC34AC"/>
    <w:rsid w:val="36DB16A5"/>
    <w:rsid w:val="36EC7AD6"/>
    <w:rsid w:val="373F08BC"/>
    <w:rsid w:val="375F4057"/>
    <w:rsid w:val="37794413"/>
    <w:rsid w:val="37BF7ABD"/>
    <w:rsid w:val="383011DF"/>
    <w:rsid w:val="38A00F60"/>
    <w:rsid w:val="38A314BB"/>
    <w:rsid w:val="38F276A8"/>
    <w:rsid w:val="39121F8A"/>
    <w:rsid w:val="39156F8B"/>
    <w:rsid w:val="392633D6"/>
    <w:rsid w:val="39307447"/>
    <w:rsid w:val="39385620"/>
    <w:rsid w:val="3A7A2721"/>
    <w:rsid w:val="3AD9091A"/>
    <w:rsid w:val="3AFA600A"/>
    <w:rsid w:val="3B305C79"/>
    <w:rsid w:val="3BBC34D6"/>
    <w:rsid w:val="3C182998"/>
    <w:rsid w:val="3C23240E"/>
    <w:rsid w:val="3C464471"/>
    <w:rsid w:val="3CDE1226"/>
    <w:rsid w:val="3D54114F"/>
    <w:rsid w:val="3D7B3AF4"/>
    <w:rsid w:val="3DC22463"/>
    <w:rsid w:val="3DD45E90"/>
    <w:rsid w:val="3DE24A47"/>
    <w:rsid w:val="3E056903"/>
    <w:rsid w:val="3E4A4F46"/>
    <w:rsid w:val="3E5D5510"/>
    <w:rsid w:val="3EF8158D"/>
    <w:rsid w:val="3F0736DC"/>
    <w:rsid w:val="3F1C0397"/>
    <w:rsid w:val="3F1D757A"/>
    <w:rsid w:val="3F312829"/>
    <w:rsid w:val="3F750373"/>
    <w:rsid w:val="3F775082"/>
    <w:rsid w:val="3F792827"/>
    <w:rsid w:val="3F7B621E"/>
    <w:rsid w:val="3F9E012F"/>
    <w:rsid w:val="3FA318F5"/>
    <w:rsid w:val="40935838"/>
    <w:rsid w:val="409F662B"/>
    <w:rsid w:val="40A307E7"/>
    <w:rsid w:val="414E7336"/>
    <w:rsid w:val="415C610A"/>
    <w:rsid w:val="41E86B05"/>
    <w:rsid w:val="41F734CE"/>
    <w:rsid w:val="424731B2"/>
    <w:rsid w:val="425E43DB"/>
    <w:rsid w:val="42773F78"/>
    <w:rsid w:val="42D14A77"/>
    <w:rsid w:val="42E85425"/>
    <w:rsid w:val="42EA2A23"/>
    <w:rsid w:val="43043629"/>
    <w:rsid w:val="431E1F86"/>
    <w:rsid w:val="435B688F"/>
    <w:rsid w:val="435C1AB3"/>
    <w:rsid w:val="437B68F4"/>
    <w:rsid w:val="438874A2"/>
    <w:rsid w:val="43B04603"/>
    <w:rsid w:val="440865CA"/>
    <w:rsid w:val="44091A93"/>
    <w:rsid w:val="449F57C2"/>
    <w:rsid w:val="450F2BEB"/>
    <w:rsid w:val="45283286"/>
    <w:rsid w:val="45422859"/>
    <w:rsid w:val="45852467"/>
    <w:rsid w:val="45D3232D"/>
    <w:rsid w:val="45D677FB"/>
    <w:rsid w:val="468936FA"/>
    <w:rsid w:val="470847E7"/>
    <w:rsid w:val="476B0224"/>
    <w:rsid w:val="47972269"/>
    <w:rsid w:val="4835063E"/>
    <w:rsid w:val="48612F5F"/>
    <w:rsid w:val="48C26734"/>
    <w:rsid w:val="48E40E71"/>
    <w:rsid w:val="492206A8"/>
    <w:rsid w:val="49AF0099"/>
    <w:rsid w:val="49FD2540"/>
    <w:rsid w:val="4AE07757"/>
    <w:rsid w:val="4AE6687A"/>
    <w:rsid w:val="4AE730D1"/>
    <w:rsid w:val="4AE969DC"/>
    <w:rsid w:val="4B0615E6"/>
    <w:rsid w:val="4B7E2750"/>
    <w:rsid w:val="4BC635AF"/>
    <w:rsid w:val="4C2365F6"/>
    <w:rsid w:val="4C2D22D0"/>
    <w:rsid w:val="4C5842DA"/>
    <w:rsid w:val="4C6B1629"/>
    <w:rsid w:val="4C7E759D"/>
    <w:rsid w:val="4CA51E7B"/>
    <w:rsid w:val="4CA82587"/>
    <w:rsid w:val="4CC401A5"/>
    <w:rsid w:val="4CC76271"/>
    <w:rsid w:val="4D152A86"/>
    <w:rsid w:val="4D6143DE"/>
    <w:rsid w:val="4D734C0C"/>
    <w:rsid w:val="4DB61F4A"/>
    <w:rsid w:val="4DFB6E8C"/>
    <w:rsid w:val="4E3B51B7"/>
    <w:rsid w:val="4E9F66CB"/>
    <w:rsid w:val="4EB1378C"/>
    <w:rsid w:val="4EC51148"/>
    <w:rsid w:val="4F486141"/>
    <w:rsid w:val="4F7D1E06"/>
    <w:rsid w:val="50182911"/>
    <w:rsid w:val="50445BF1"/>
    <w:rsid w:val="50935D5E"/>
    <w:rsid w:val="50CF0F41"/>
    <w:rsid w:val="50F05D35"/>
    <w:rsid w:val="51B17835"/>
    <w:rsid w:val="51D60B92"/>
    <w:rsid w:val="52D144F2"/>
    <w:rsid w:val="52D87759"/>
    <w:rsid w:val="537725D2"/>
    <w:rsid w:val="537A044E"/>
    <w:rsid w:val="538153BF"/>
    <w:rsid w:val="53823C1F"/>
    <w:rsid w:val="53CA0A96"/>
    <w:rsid w:val="53E42CD4"/>
    <w:rsid w:val="541125B5"/>
    <w:rsid w:val="54DA6A9D"/>
    <w:rsid w:val="54F62871"/>
    <w:rsid w:val="5508140C"/>
    <w:rsid w:val="551A65B1"/>
    <w:rsid w:val="55CE6DF3"/>
    <w:rsid w:val="561A3EF0"/>
    <w:rsid w:val="56E70F6E"/>
    <w:rsid w:val="57387A0E"/>
    <w:rsid w:val="574C2A69"/>
    <w:rsid w:val="576D63ED"/>
    <w:rsid w:val="5788250C"/>
    <w:rsid w:val="57A005D2"/>
    <w:rsid w:val="58354B2A"/>
    <w:rsid w:val="5887504C"/>
    <w:rsid w:val="58B520DE"/>
    <w:rsid w:val="58C83CD4"/>
    <w:rsid w:val="59284BD5"/>
    <w:rsid w:val="59311D78"/>
    <w:rsid w:val="597A5C5D"/>
    <w:rsid w:val="5A3D4A56"/>
    <w:rsid w:val="5A513F15"/>
    <w:rsid w:val="5A615525"/>
    <w:rsid w:val="5A643AAD"/>
    <w:rsid w:val="5AA54F7C"/>
    <w:rsid w:val="5AC238FE"/>
    <w:rsid w:val="5AC63361"/>
    <w:rsid w:val="5AE04AF2"/>
    <w:rsid w:val="5B3D4473"/>
    <w:rsid w:val="5B897E23"/>
    <w:rsid w:val="5BB352F5"/>
    <w:rsid w:val="5BEA3BE8"/>
    <w:rsid w:val="5C645716"/>
    <w:rsid w:val="5C8B3F62"/>
    <w:rsid w:val="5C926193"/>
    <w:rsid w:val="5CAB17D4"/>
    <w:rsid w:val="5CE34199"/>
    <w:rsid w:val="5D1107F4"/>
    <w:rsid w:val="5D31589F"/>
    <w:rsid w:val="5D3F2E95"/>
    <w:rsid w:val="5D445710"/>
    <w:rsid w:val="5D54142D"/>
    <w:rsid w:val="5D5C3A83"/>
    <w:rsid w:val="5D757913"/>
    <w:rsid w:val="5DC53CD8"/>
    <w:rsid w:val="5E5D6AEB"/>
    <w:rsid w:val="5F1E1D1D"/>
    <w:rsid w:val="5F6C401A"/>
    <w:rsid w:val="5F863224"/>
    <w:rsid w:val="5F875AA4"/>
    <w:rsid w:val="600B2376"/>
    <w:rsid w:val="610A3DE9"/>
    <w:rsid w:val="61C12799"/>
    <w:rsid w:val="62595B8F"/>
    <w:rsid w:val="62D524F5"/>
    <w:rsid w:val="62EC1554"/>
    <w:rsid w:val="62FA1389"/>
    <w:rsid w:val="63E37B17"/>
    <w:rsid w:val="63F6448F"/>
    <w:rsid w:val="647A6D8D"/>
    <w:rsid w:val="64AB2879"/>
    <w:rsid w:val="64C04C7A"/>
    <w:rsid w:val="6586582F"/>
    <w:rsid w:val="664615EF"/>
    <w:rsid w:val="666C24FD"/>
    <w:rsid w:val="66B555B0"/>
    <w:rsid w:val="671F0837"/>
    <w:rsid w:val="67941B68"/>
    <w:rsid w:val="67CC6334"/>
    <w:rsid w:val="67FF1F14"/>
    <w:rsid w:val="683D21D0"/>
    <w:rsid w:val="689341CA"/>
    <w:rsid w:val="689C4022"/>
    <w:rsid w:val="68E03EC3"/>
    <w:rsid w:val="691B150A"/>
    <w:rsid w:val="69530DD4"/>
    <w:rsid w:val="6A0976B3"/>
    <w:rsid w:val="6A1A7AFC"/>
    <w:rsid w:val="6A442924"/>
    <w:rsid w:val="6A5174BC"/>
    <w:rsid w:val="6AF54394"/>
    <w:rsid w:val="6B1F6488"/>
    <w:rsid w:val="6B9F393E"/>
    <w:rsid w:val="6BE2664F"/>
    <w:rsid w:val="6C8114A7"/>
    <w:rsid w:val="6D1D0CE6"/>
    <w:rsid w:val="6D46766B"/>
    <w:rsid w:val="6D503E66"/>
    <w:rsid w:val="6D6E37CA"/>
    <w:rsid w:val="6DEA4D39"/>
    <w:rsid w:val="6DF37694"/>
    <w:rsid w:val="6E2F78B2"/>
    <w:rsid w:val="6E5C1269"/>
    <w:rsid w:val="6EBA416B"/>
    <w:rsid w:val="6F1D56DB"/>
    <w:rsid w:val="6F295DD7"/>
    <w:rsid w:val="6FA87BF6"/>
    <w:rsid w:val="6FAA577B"/>
    <w:rsid w:val="6FFF0310"/>
    <w:rsid w:val="7020269F"/>
    <w:rsid w:val="704915C5"/>
    <w:rsid w:val="70562746"/>
    <w:rsid w:val="705F5B8B"/>
    <w:rsid w:val="706B179E"/>
    <w:rsid w:val="707C6E5E"/>
    <w:rsid w:val="708A539B"/>
    <w:rsid w:val="70AB52A5"/>
    <w:rsid w:val="70B845A5"/>
    <w:rsid w:val="71342A73"/>
    <w:rsid w:val="7135510E"/>
    <w:rsid w:val="719F7362"/>
    <w:rsid w:val="71ED7A78"/>
    <w:rsid w:val="71F056BD"/>
    <w:rsid w:val="71FF6D29"/>
    <w:rsid w:val="72217C14"/>
    <w:rsid w:val="7266503D"/>
    <w:rsid w:val="72F73BDC"/>
    <w:rsid w:val="737C2479"/>
    <w:rsid w:val="73B1227F"/>
    <w:rsid w:val="73D5038D"/>
    <w:rsid w:val="744028E2"/>
    <w:rsid w:val="744913EF"/>
    <w:rsid w:val="745608C8"/>
    <w:rsid w:val="7465479E"/>
    <w:rsid w:val="74767B94"/>
    <w:rsid w:val="74AF4606"/>
    <w:rsid w:val="74D47181"/>
    <w:rsid w:val="74E71A67"/>
    <w:rsid w:val="74F7421B"/>
    <w:rsid w:val="750219C7"/>
    <w:rsid w:val="75037819"/>
    <w:rsid w:val="754E0EDB"/>
    <w:rsid w:val="757B759C"/>
    <w:rsid w:val="760329AF"/>
    <w:rsid w:val="767848B7"/>
    <w:rsid w:val="76BB021F"/>
    <w:rsid w:val="76BE4A64"/>
    <w:rsid w:val="76FC710D"/>
    <w:rsid w:val="770962C0"/>
    <w:rsid w:val="77CE3CD9"/>
    <w:rsid w:val="7813790D"/>
    <w:rsid w:val="785F0C5E"/>
    <w:rsid w:val="78ED42CE"/>
    <w:rsid w:val="79174F00"/>
    <w:rsid w:val="791A48BC"/>
    <w:rsid w:val="794C4C82"/>
    <w:rsid w:val="798058E5"/>
    <w:rsid w:val="7A0A2BB0"/>
    <w:rsid w:val="7A214635"/>
    <w:rsid w:val="7A3E635F"/>
    <w:rsid w:val="7A4277C1"/>
    <w:rsid w:val="7A7B0C4B"/>
    <w:rsid w:val="7B2C52F0"/>
    <w:rsid w:val="7B7C4426"/>
    <w:rsid w:val="7BC97DD9"/>
    <w:rsid w:val="7BD72325"/>
    <w:rsid w:val="7BEA2986"/>
    <w:rsid w:val="7C9C04C6"/>
    <w:rsid w:val="7CA11664"/>
    <w:rsid w:val="7CAB6B4C"/>
    <w:rsid w:val="7D2935A1"/>
    <w:rsid w:val="7D380ED3"/>
    <w:rsid w:val="7DAC08CE"/>
    <w:rsid w:val="7E2D1A30"/>
    <w:rsid w:val="7E2D422A"/>
    <w:rsid w:val="7E3315F6"/>
    <w:rsid w:val="7E980CEC"/>
    <w:rsid w:val="7ECA0A64"/>
    <w:rsid w:val="7EF919A0"/>
    <w:rsid w:val="7F07528B"/>
    <w:rsid w:val="7F2C421C"/>
    <w:rsid w:val="7F2E0A98"/>
    <w:rsid w:val="7F396BCC"/>
    <w:rsid w:val="7F6B172E"/>
    <w:rsid w:val="7FB7303C"/>
    <w:rsid w:val="7FC608BD"/>
    <w:rsid w:val="7FCE4C25"/>
    <w:rsid w:val="7FD865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3" w:lineRule="auto"/>
      <w:outlineLvl w:val="1"/>
    </w:pPr>
    <w:rPr>
      <w:rFonts w:ascii="Arial" w:hAnsi="Arial" w:eastAsia="黑体" w:cs="Arial"/>
      <w:b/>
      <w:bCs/>
      <w:kern w:val="0"/>
      <w:sz w:val="32"/>
      <w:szCs w:val="32"/>
    </w:rPr>
  </w:style>
  <w:style w:type="paragraph" w:styleId="4">
    <w:name w:val="heading 3"/>
    <w:basedOn w:val="1"/>
    <w:next w:val="1"/>
    <w:link w:val="33"/>
    <w:qFormat/>
    <w:uiPriority w:val="99"/>
    <w:pPr>
      <w:keepNext/>
      <w:keepLines/>
      <w:spacing w:before="260" w:after="260" w:line="413" w:lineRule="auto"/>
      <w:outlineLvl w:val="2"/>
    </w:pPr>
    <w:rPr>
      <w:b/>
      <w:bCs/>
      <w:kern w:val="0"/>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53"/>
    <w:qFormat/>
    <w:uiPriority w:val="99"/>
    <w:pPr>
      <w:spacing w:line="400" w:lineRule="exact"/>
      <w:ind w:firstLine="420" w:firstLineChars="200"/>
    </w:pPr>
    <w:rPr>
      <w:kern w:val="0"/>
      <w:sz w:val="24"/>
      <w:szCs w:val="24"/>
    </w:rPr>
  </w:style>
  <w:style w:type="paragraph" w:styleId="6">
    <w:name w:val="annotation text"/>
    <w:basedOn w:val="1"/>
    <w:link w:val="34"/>
    <w:semiHidden/>
    <w:qFormat/>
    <w:uiPriority w:val="99"/>
    <w:pPr>
      <w:jc w:val="left"/>
    </w:pPr>
  </w:style>
  <w:style w:type="paragraph" w:styleId="7">
    <w:name w:val="Body Text 3"/>
    <w:basedOn w:val="1"/>
    <w:link w:val="38"/>
    <w:qFormat/>
    <w:uiPriority w:val="99"/>
    <w:pPr>
      <w:spacing w:after="120"/>
    </w:pPr>
    <w:rPr>
      <w:sz w:val="16"/>
      <w:szCs w:val="16"/>
    </w:rPr>
  </w:style>
  <w:style w:type="paragraph" w:styleId="8">
    <w:name w:val="Body Text"/>
    <w:basedOn w:val="1"/>
    <w:link w:val="36"/>
    <w:qFormat/>
    <w:uiPriority w:val="99"/>
    <w:pPr>
      <w:spacing w:after="120"/>
    </w:pPr>
  </w:style>
  <w:style w:type="paragraph" w:styleId="9">
    <w:name w:val="Body Text Indent"/>
    <w:basedOn w:val="1"/>
    <w:link w:val="39"/>
    <w:qFormat/>
    <w:uiPriority w:val="99"/>
    <w:pPr>
      <w:ind w:firstLine="480"/>
    </w:pPr>
    <w:rPr>
      <w:rFonts w:ascii="宋体" w:hAnsi="宋体" w:cs="宋体"/>
    </w:rPr>
  </w:style>
  <w:style w:type="paragraph" w:styleId="10">
    <w:name w:val="toc 3"/>
    <w:basedOn w:val="1"/>
    <w:next w:val="1"/>
    <w:semiHidden/>
    <w:qFormat/>
    <w:uiPriority w:val="99"/>
    <w:pPr>
      <w:ind w:left="840" w:leftChars="400"/>
    </w:pPr>
  </w:style>
  <w:style w:type="paragraph" w:styleId="11">
    <w:name w:val="Plain Text"/>
    <w:basedOn w:val="1"/>
    <w:link w:val="40"/>
    <w:qFormat/>
    <w:uiPriority w:val="0"/>
    <w:rPr>
      <w:rFonts w:ascii="宋体" w:hAnsi="Courier New" w:cs="宋体"/>
      <w:kern w:val="0"/>
      <w:sz w:val="20"/>
      <w:szCs w:val="20"/>
    </w:rPr>
  </w:style>
  <w:style w:type="paragraph" w:styleId="12">
    <w:name w:val="Body Text Indent 2"/>
    <w:basedOn w:val="1"/>
    <w:link w:val="41"/>
    <w:qFormat/>
    <w:uiPriority w:val="99"/>
    <w:pPr>
      <w:spacing w:after="120" w:line="480" w:lineRule="auto"/>
      <w:ind w:left="420" w:leftChars="200"/>
    </w:pPr>
  </w:style>
  <w:style w:type="paragraph" w:styleId="13">
    <w:name w:val="Balloon Text"/>
    <w:basedOn w:val="1"/>
    <w:link w:val="42"/>
    <w:semiHidden/>
    <w:qFormat/>
    <w:uiPriority w:val="99"/>
    <w:rPr>
      <w:sz w:val="18"/>
      <w:szCs w:val="18"/>
    </w:rPr>
  </w:style>
  <w:style w:type="paragraph" w:styleId="14">
    <w:name w:val="footer"/>
    <w:basedOn w:val="1"/>
    <w:link w:val="43"/>
    <w:qFormat/>
    <w:uiPriority w:val="99"/>
    <w:pPr>
      <w:tabs>
        <w:tab w:val="center" w:pos="4153"/>
        <w:tab w:val="right" w:pos="8306"/>
      </w:tabs>
      <w:snapToGrid w:val="0"/>
      <w:jc w:val="left"/>
    </w:pPr>
    <w:rPr>
      <w:kern w:val="0"/>
      <w:sz w:val="18"/>
      <w:szCs w:val="18"/>
    </w:rPr>
  </w:style>
  <w:style w:type="paragraph" w:styleId="15">
    <w:name w:val="header"/>
    <w:basedOn w:val="1"/>
    <w:link w:val="44"/>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pPr>
      <w:tabs>
        <w:tab w:val="right" w:leader="dot" w:pos="8720"/>
      </w:tabs>
      <w:spacing w:line="440" w:lineRule="exact"/>
      <w:jc w:val="left"/>
    </w:pPr>
    <w:rPr>
      <w:rFonts w:hAnsi="宋体"/>
      <w:caps/>
      <w:sz w:val="24"/>
      <w:szCs w:val="24"/>
    </w:rPr>
  </w:style>
  <w:style w:type="paragraph" w:styleId="17">
    <w:name w:val="toc 2"/>
    <w:basedOn w:val="1"/>
    <w:next w:val="1"/>
    <w:qFormat/>
    <w:uiPriority w:val="39"/>
    <w:pPr>
      <w:ind w:left="420" w:leftChars="200"/>
    </w:p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45"/>
    <w:qFormat/>
    <w:uiPriority w:val="0"/>
    <w:pPr>
      <w:spacing w:before="240" w:after="60"/>
      <w:jc w:val="center"/>
      <w:outlineLvl w:val="0"/>
    </w:pPr>
    <w:rPr>
      <w:rFonts w:ascii="Cambria" w:hAnsi="Cambria" w:cs="Cambria"/>
      <w:b/>
      <w:bCs/>
      <w:sz w:val="36"/>
      <w:szCs w:val="36"/>
    </w:rPr>
  </w:style>
  <w:style w:type="paragraph" w:styleId="20">
    <w:name w:val="annotation subject"/>
    <w:basedOn w:val="6"/>
    <w:next w:val="6"/>
    <w:link w:val="35"/>
    <w:semiHidden/>
    <w:qFormat/>
    <w:uiPriority w:val="99"/>
    <w:rPr>
      <w:b/>
      <w:bCs/>
    </w:rPr>
  </w:style>
  <w:style w:type="paragraph" w:styleId="21">
    <w:name w:val="Body Text First Indent"/>
    <w:basedOn w:val="8"/>
    <w:link w:val="37"/>
    <w:qFormat/>
    <w:uiPriority w:val="99"/>
    <w:pPr>
      <w:ind w:firstLine="420" w:firstLineChars="100"/>
    </w:pPr>
  </w:style>
  <w:style w:type="table" w:styleId="23">
    <w:name w:val="Table Grid"/>
    <w:basedOn w:val="2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page number"/>
    <w:basedOn w:val="24"/>
    <w:qFormat/>
    <w:uiPriority w:val="99"/>
  </w:style>
  <w:style w:type="character" w:styleId="27">
    <w:name w:val="FollowedHyperlink"/>
    <w:basedOn w:val="24"/>
    <w:qFormat/>
    <w:uiPriority w:val="99"/>
    <w:rPr>
      <w:color w:val="3250A0"/>
      <w:u w:val="none"/>
    </w:rPr>
  </w:style>
  <w:style w:type="character" w:styleId="28">
    <w:name w:val="Emphasis"/>
    <w:basedOn w:val="24"/>
    <w:qFormat/>
    <w:uiPriority w:val="99"/>
    <w:rPr>
      <w:i/>
      <w:iCs/>
    </w:rPr>
  </w:style>
  <w:style w:type="character" w:styleId="29">
    <w:name w:val="Hyperlink"/>
    <w:basedOn w:val="24"/>
    <w:qFormat/>
    <w:uiPriority w:val="99"/>
    <w:rPr>
      <w:color w:val="3250A0"/>
      <w:u w:val="none"/>
    </w:rPr>
  </w:style>
  <w:style w:type="character" w:styleId="30">
    <w:name w:val="annotation reference"/>
    <w:basedOn w:val="24"/>
    <w:semiHidden/>
    <w:qFormat/>
    <w:uiPriority w:val="99"/>
    <w:rPr>
      <w:sz w:val="21"/>
      <w:szCs w:val="21"/>
    </w:rPr>
  </w:style>
  <w:style w:type="character" w:customStyle="1" w:styleId="31">
    <w:name w:val="标题 1 Char"/>
    <w:basedOn w:val="24"/>
    <w:link w:val="2"/>
    <w:qFormat/>
    <w:locked/>
    <w:uiPriority w:val="99"/>
    <w:rPr>
      <w:rFonts w:ascii="Times New Roman" w:hAnsi="Times New Roman" w:eastAsia="宋体" w:cs="Times New Roman"/>
      <w:b/>
      <w:bCs/>
      <w:kern w:val="44"/>
      <w:sz w:val="44"/>
      <w:szCs w:val="44"/>
    </w:rPr>
  </w:style>
  <w:style w:type="character" w:customStyle="1" w:styleId="32">
    <w:name w:val="标题 2 Char"/>
    <w:basedOn w:val="24"/>
    <w:link w:val="3"/>
    <w:qFormat/>
    <w:locked/>
    <w:uiPriority w:val="99"/>
    <w:rPr>
      <w:rFonts w:ascii="Arial" w:hAnsi="Arial" w:eastAsia="黑体" w:cs="Arial"/>
      <w:b/>
      <w:bCs/>
      <w:sz w:val="32"/>
      <w:szCs w:val="32"/>
    </w:rPr>
  </w:style>
  <w:style w:type="character" w:customStyle="1" w:styleId="33">
    <w:name w:val="标题 3 Char"/>
    <w:basedOn w:val="24"/>
    <w:link w:val="4"/>
    <w:qFormat/>
    <w:locked/>
    <w:uiPriority w:val="99"/>
    <w:rPr>
      <w:rFonts w:ascii="Times New Roman" w:hAnsi="Times New Roman" w:eastAsia="宋体" w:cs="Times New Roman"/>
      <w:b/>
      <w:bCs/>
      <w:sz w:val="32"/>
      <w:szCs w:val="32"/>
    </w:rPr>
  </w:style>
  <w:style w:type="character" w:customStyle="1" w:styleId="34">
    <w:name w:val="批注文字 Char"/>
    <w:basedOn w:val="24"/>
    <w:link w:val="6"/>
    <w:semiHidden/>
    <w:qFormat/>
    <w:locked/>
    <w:uiPriority w:val="99"/>
    <w:rPr>
      <w:sz w:val="21"/>
      <w:szCs w:val="21"/>
    </w:rPr>
  </w:style>
  <w:style w:type="character" w:customStyle="1" w:styleId="35">
    <w:name w:val="批注主题 Char"/>
    <w:basedOn w:val="34"/>
    <w:link w:val="20"/>
    <w:semiHidden/>
    <w:qFormat/>
    <w:locked/>
    <w:uiPriority w:val="99"/>
    <w:rPr>
      <w:b/>
      <w:bCs/>
      <w:sz w:val="21"/>
      <w:szCs w:val="21"/>
    </w:rPr>
  </w:style>
  <w:style w:type="character" w:customStyle="1" w:styleId="36">
    <w:name w:val="正文文本 Char"/>
    <w:basedOn w:val="24"/>
    <w:link w:val="8"/>
    <w:semiHidden/>
    <w:qFormat/>
    <w:locked/>
    <w:uiPriority w:val="99"/>
    <w:rPr>
      <w:kern w:val="2"/>
      <w:sz w:val="22"/>
      <w:szCs w:val="22"/>
    </w:rPr>
  </w:style>
  <w:style w:type="character" w:customStyle="1" w:styleId="37">
    <w:name w:val="正文首行缩进 Char"/>
    <w:basedOn w:val="36"/>
    <w:link w:val="21"/>
    <w:semiHidden/>
    <w:qFormat/>
    <w:locked/>
    <w:uiPriority w:val="99"/>
    <w:rPr>
      <w:kern w:val="2"/>
      <w:sz w:val="22"/>
      <w:szCs w:val="22"/>
    </w:rPr>
  </w:style>
  <w:style w:type="character" w:customStyle="1" w:styleId="38">
    <w:name w:val="正文文本 3 Char"/>
    <w:basedOn w:val="24"/>
    <w:link w:val="7"/>
    <w:qFormat/>
    <w:locked/>
    <w:uiPriority w:val="99"/>
    <w:rPr>
      <w:kern w:val="2"/>
      <w:sz w:val="16"/>
      <w:szCs w:val="16"/>
    </w:rPr>
  </w:style>
  <w:style w:type="character" w:customStyle="1" w:styleId="39">
    <w:name w:val="正文文本缩进 Char"/>
    <w:basedOn w:val="24"/>
    <w:link w:val="9"/>
    <w:semiHidden/>
    <w:qFormat/>
    <w:locked/>
    <w:uiPriority w:val="99"/>
    <w:rPr>
      <w:sz w:val="21"/>
      <w:szCs w:val="21"/>
    </w:rPr>
  </w:style>
  <w:style w:type="character" w:customStyle="1" w:styleId="40">
    <w:name w:val="纯文本 Char"/>
    <w:basedOn w:val="24"/>
    <w:link w:val="11"/>
    <w:qFormat/>
    <w:locked/>
    <w:uiPriority w:val="0"/>
    <w:rPr>
      <w:rFonts w:ascii="宋体" w:hAnsi="Courier New" w:eastAsia="宋体" w:cs="宋体"/>
      <w:sz w:val="21"/>
      <w:szCs w:val="21"/>
    </w:rPr>
  </w:style>
  <w:style w:type="character" w:customStyle="1" w:styleId="41">
    <w:name w:val="正文文本缩进 2 Char"/>
    <w:basedOn w:val="24"/>
    <w:link w:val="12"/>
    <w:semiHidden/>
    <w:qFormat/>
    <w:locked/>
    <w:uiPriority w:val="99"/>
    <w:rPr>
      <w:sz w:val="21"/>
      <w:szCs w:val="21"/>
    </w:rPr>
  </w:style>
  <w:style w:type="character" w:customStyle="1" w:styleId="42">
    <w:name w:val="批注框文本 Char"/>
    <w:basedOn w:val="24"/>
    <w:link w:val="13"/>
    <w:semiHidden/>
    <w:qFormat/>
    <w:locked/>
    <w:uiPriority w:val="99"/>
    <w:rPr>
      <w:sz w:val="2"/>
      <w:szCs w:val="2"/>
    </w:rPr>
  </w:style>
  <w:style w:type="character" w:customStyle="1" w:styleId="43">
    <w:name w:val="页脚 Char"/>
    <w:basedOn w:val="24"/>
    <w:link w:val="14"/>
    <w:qFormat/>
    <w:locked/>
    <w:uiPriority w:val="99"/>
    <w:rPr>
      <w:sz w:val="18"/>
      <w:szCs w:val="18"/>
    </w:rPr>
  </w:style>
  <w:style w:type="character" w:customStyle="1" w:styleId="44">
    <w:name w:val="页眉 Char"/>
    <w:basedOn w:val="24"/>
    <w:link w:val="15"/>
    <w:qFormat/>
    <w:locked/>
    <w:uiPriority w:val="99"/>
    <w:rPr>
      <w:sz w:val="18"/>
      <w:szCs w:val="18"/>
    </w:rPr>
  </w:style>
  <w:style w:type="character" w:customStyle="1" w:styleId="45">
    <w:name w:val="标题 Char"/>
    <w:basedOn w:val="24"/>
    <w:link w:val="19"/>
    <w:qFormat/>
    <w:locked/>
    <w:uiPriority w:val="0"/>
    <w:rPr>
      <w:rFonts w:ascii="Cambria" w:hAnsi="Cambria" w:cs="Cambria"/>
      <w:b/>
      <w:bCs/>
      <w:sz w:val="32"/>
      <w:szCs w:val="32"/>
    </w:rPr>
  </w:style>
  <w:style w:type="character" w:customStyle="1" w:styleId="46">
    <w:name w:val="font11"/>
    <w:qFormat/>
    <w:uiPriority w:val="99"/>
    <w:rPr>
      <w:rFonts w:ascii="宋体" w:hAnsi="宋体" w:eastAsia="宋体" w:cs="宋体"/>
      <w:color w:val="000000"/>
      <w:sz w:val="24"/>
      <w:szCs w:val="24"/>
      <w:u w:val="none"/>
      <w:vertAlign w:val="subscript"/>
    </w:rPr>
  </w:style>
  <w:style w:type="character" w:customStyle="1" w:styleId="47">
    <w:name w:val="font01"/>
    <w:qFormat/>
    <w:uiPriority w:val="99"/>
    <w:rPr>
      <w:rFonts w:ascii="宋体" w:hAnsi="宋体" w:eastAsia="宋体" w:cs="宋体"/>
      <w:color w:val="FF0000"/>
      <w:sz w:val="18"/>
      <w:szCs w:val="18"/>
      <w:u w:val="none"/>
    </w:rPr>
  </w:style>
  <w:style w:type="character" w:customStyle="1" w:styleId="48">
    <w:name w:val="纯文本 Char3"/>
    <w:qFormat/>
    <w:uiPriority w:val="99"/>
    <w:rPr>
      <w:rFonts w:ascii="宋体" w:hAnsi="Courier New" w:cs="宋体"/>
      <w:kern w:val="2"/>
      <w:sz w:val="24"/>
      <w:szCs w:val="24"/>
    </w:rPr>
  </w:style>
  <w:style w:type="character" w:customStyle="1" w:styleId="49">
    <w:name w:val="font21"/>
    <w:qFormat/>
    <w:uiPriority w:val="99"/>
    <w:rPr>
      <w:rFonts w:ascii="宋体" w:hAnsi="宋体" w:eastAsia="宋体" w:cs="宋体"/>
      <w:color w:val="000000"/>
      <w:sz w:val="18"/>
      <w:szCs w:val="18"/>
      <w:u w:val="none"/>
    </w:rPr>
  </w:style>
  <w:style w:type="character" w:customStyle="1" w:styleId="50">
    <w:name w:val="Char Char29"/>
    <w:qFormat/>
    <w:uiPriority w:val="99"/>
    <w:rPr>
      <w:rFonts w:ascii="宋体" w:cs="宋体"/>
      <w:b/>
      <w:bCs/>
      <w:kern w:val="2"/>
      <w:sz w:val="24"/>
      <w:szCs w:val="24"/>
      <w:lang w:val="en-US" w:eastAsia="zh-CN"/>
    </w:rPr>
  </w:style>
  <w:style w:type="character" w:customStyle="1" w:styleId="51">
    <w:name w:val="font41"/>
    <w:qFormat/>
    <w:uiPriority w:val="99"/>
    <w:rPr>
      <w:rFonts w:ascii="Tahoma" w:hAnsi="Tahoma" w:cs="Tahoma"/>
      <w:color w:val="000000"/>
      <w:sz w:val="18"/>
      <w:szCs w:val="18"/>
      <w:u w:val="none"/>
    </w:rPr>
  </w:style>
  <w:style w:type="character" w:customStyle="1" w:styleId="52">
    <w:name w:val="param-name"/>
    <w:qFormat/>
    <w:uiPriority w:val="99"/>
  </w:style>
  <w:style w:type="character" w:customStyle="1" w:styleId="53">
    <w:name w:val="正文缩进 Char"/>
    <w:link w:val="5"/>
    <w:qFormat/>
    <w:locked/>
    <w:uiPriority w:val="99"/>
    <w:rPr>
      <w:rFonts w:ascii="Times New Roman" w:hAnsi="Times New Roman" w:eastAsia="宋体" w:cs="Times New Roman"/>
      <w:sz w:val="24"/>
      <w:szCs w:val="24"/>
    </w:rPr>
  </w:style>
  <w:style w:type="character" w:customStyle="1" w:styleId="54">
    <w:name w:val="apple-converted-space"/>
    <w:basedOn w:val="24"/>
    <w:qFormat/>
    <w:uiPriority w:val="99"/>
  </w:style>
  <w:style w:type="paragraph" w:customStyle="1" w:styleId="55">
    <w:name w:val="二级"/>
    <w:basedOn w:val="3"/>
    <w:qFormat/>
    <w:uiPriority w:val="99"/>
    <w:pPr>
      <w:keepNext w:val="0"/>
      <w:keepLines w:val="0"/>
      <w:widowControl/>
      <w:spacing w:before="200" w:after="0" w:line="360" w:lineRule="auto"/>
      <w:jc w:val="left"/>
    </w:pPr>
    <w:rPr>
      <w:rFonts w:ascii="Cambria" w:hAnsi="Cambria" w:eastAsia="宋体" w:cs="Cambria"/>
      <w:b w:val="0"/>
      <w:bCs w:val="0"/>
      <w:sz w:val="21"/>
      <w:szCs w:val="21"/>
      <w:lang w:eastAsia="en-US"/>
    </w:rPr>
  </w:style>
  <w:style w:type="paragraph" w:customStyle="1" w:styleId="56">
    <w:name w:val="默认段落字体 Para Char Char Char Char"/>
    <w:basedOn w:val="1"/>
    <w:qFormat/>
    <w:uiPriority w:val="99"/>
  </w:style>
  <w:style w:type="paragraph" w:customStyle="1" w:styleId="57">
    <w:name w:val="Char"/>
    <w:basedOn w:val="1"/>
    <w:qFormat/>
    <w:uiPriority w:val="99"/>
    <w:pPr>
      <w:jc w:val="left"/>
    </w:pPr>
    <w:rPr>
      <w:rFonts w:ascii="Tahoma" w:hAnsi="Tahoma" w:cs="Tahoma"/>
      <w:sz w:val="24"/>
      <w:szCs w:val="24"/>
    </w:rPr>
  </w:style>
  <w:style w:type="paragraph" w:customStyle="1" w:styleId="58">
    <w:name w:val="列出段落1"/>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59">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4"/>
    </w:rPr>
  </w:style>
  <w:style w:type="paragraph" w:customStyle="1" w:styleId="60">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正文1"/>
    <w:basedOn w:val="1"/>
    <w:qFormat/>
    <w:uiPriority w:val="99"/>
    <w:pPr>
      <w:spacing w:line="400" w:lineRule="atLeast"/>
      <w:ind w:firstLine="420" w:firstLineChars="200"/>
    </w:pPr>
    <w:rPr>
      <w:rFonts w:ascii="宋体" w:hAnsi="宋体" w:cs="宋体"/>
    </w:rPr>
  </w:style>
  <w:style w:type="paragraph" w:customStyle="1" w:styleId="62">
    <w:name w:val="列出段落2"/>
    <w:qFormat/>
    <w:uiPriority w:val="99"/>
    <w:pPr>
      <w:ind w:left="720"/>
    </w:pPr>
    <w:rPr>
      <w:rFonts w:ascii="Times New Roman" w:hAnsi="Times New Roman" w:eastAsia="宋体" w:cs="Times New Roman"/>
      <w:lang w:val="en-US" w:eastAsia="zh-CN" w:bidi="ar-SA"/>
    </w:rPr>
  </w:style>
  <w:style w:type="paragraph" w:customStyle="1" w:styleId="63">
    <w:name w:val="Char Char Char Char Char Char Char Char Char Char Char Char Char Char"/>
    <w:basedOn w:val="1"/>
    <w:qFormat/>
    <w:uiPriority w:val="99"/>
    <w:rPr>
      <w:rFonts w:ascii="Tahoma" w:hAnsi="Tahoma" w:cs="Tahoma"/>
      <w:sz w:val="24"/>
      <w:szCs w:val="24"/>
    </w:rPr>
  </w:style>
  <w:style w:type="paragraph" w:customStyle="1" w:styleId="64">
    <w:name w:val="List Paragraph1"/>
    <w:basedOn w:val="1"/>
    <w:qFormat/>
    <w:uiPriority w:val="99"/>
    <w:pPr>
      <w:ind w:firstLine="420" w:firstLineChars="200"/>
    </w:pPr>
  </w:style>
  <w:style w:type="paragraph" w:customStyle="1" w:styleId="65">
    <w:name w:val="p0"/>
    <w:qFormat/>
    <w:uiPriority w:val="99"/>
    <w:rPr>
      <w:rFonts w:ascii="Times New Roman" w:hAnsi="Times New Roman" w:eastAsia="宋体" w:cs="Times New Roman"/>
      <w:lang w:val="en-US" w:eastAsia="zh-CN" w:bidi="ar-SA"/>
    </w:rPr>
  </w:style>
  <w:style w:type="paragraph" w:customStyle="1" w:styleId="66">
    <w:name w:val="09正文_wh"/>
    <w:qFormat/>
    <w:uiPriority w:val="99"/>
    <w:pPr>
      <w:spacing w:line="300" w:lineRule="auto"/>
      <w:ind w:firstLine="200" w:firstLineChars="200"/>
      <w:jc w:val="both"/>
    </w:pPr>
    <w:rPr>
      <w:rFonts w:ascii="Times New Roman" w:hAnsi="Times New Roman" w:eastAsia="宋体" w:cs="Times New Roman"/>
      <w:sz w:val="28"/>
      <w:szCs w:val="28"/>
      <w:lang w:val="en-US" w:eastAsia="zh-CN" w:bidi="ar-SA"/>
    </w:rPr>
  </w:style>
  <w:style w:type="character" w:customStyle="1" w:styleId="67">
    <w:name w:val="hot"/>
    <w:basedOn w:val="24"/>
    <w:qFormat/>
    <w:uiPriority w:val="99"/>
  </w:style>
  <w:style w:type="character" w:customStyle="1" w:styleId="68">
    <w:name w:val="bds_more"/>
    <w:basedOn w:val="24"/>
    <w:qFormat/>
    <w:uiPriority w:val="99"/>
    <w:rPr>
      <w:rFonts w:ascii="arial ! important" w:hAnsi="arial ! important" w:cs="arial ! important"/>
    </w:rPr>
  </w:style>
  <w:style w:type="character" w:customStyle="1" w:styleId="69">
    <w:name w:val="online2"/>
    <w:basedOn w:val="24"/>
    <w:qFormat/>
    <w:uiPriority w:val="99"/>
    <w:rPr>
      <w:b/>
      <w:bCs/>
      <w:sz w:val="21"/>
      <w:szCs w:val="21"/>
    </w:rPr>
  </w:style>
  <w:style w:type="character" w:customStyle="1" w:styleId="70">
    <w:name w:val="current6"/>
    <w:basedOn w:val="24"/>
    <w:qFormat/>
    <w:uiPriority w:val="99"/>
    <w:rPr>
      <w:color w:val="FFFFFF"/>
      <w:u w:val="none"/>
    </w:rPr>
  </w:style>
  <w:style w:type="character" w:customStyle="1" w:styleId="71">
    <w:name w:val="times4"/>
    <w:basedOn w:val="24"/>
    <w:qFormat/>
    <w:uiPriority w:val="99"/>
    <w:rPr>
      <w:color w:val="auto"/>
      <w:sz w:val="18"/>
      <w:szCs w:val="18"/>
    </w:rPr>
  </w:style>
  <w:style w:type="character" w:customStyle="1" w:styleId="72">
    <w:name w:val="times"/>
    <w:basedOn w:val="24"/>
    <w:qFormat/>
    <w:uiPriority w:val="99"/>
    <w:rPr>
      <w:color w:val="auto"/>
      <w:sz w:val="18"/>
      <w:szCs w:val="18"/>
    </w:rPr>
  </w:style>
  <w:style w:type="character" w:customStyle="1" w:styleId="73">
    <w:name w:val="bds_more4"/>
    <w:basedOn w:val="24"/>
    <w:qFormat/>
    <w:uiPriority w:val="99"/>
    <w:rPr>
      <w:rFonts w:ascii="arial ! important" w:hAnsi="arial ! important" w:cs="arial ! important"/>
    </w:rPr>
  </w:style>
  <w:style w:type="character" w:customStyle="1" w:styleId="74">
    <w:name w:val="i2"/>
    <w:basedOn w:val="24"/>
    <w:qFormat/>
    <w:uiPriority w:val="99"/>
  </w:style>
  <w:style w:type="character" w:customStyle="1" w:styleId="75">
    <w:name w:val="i3"/>
    <w:basedOn w:val="24"/>
    <w:qFormat/>
    <w:uiPriority w:val="99"/>
  </w:style>
  <w:style w:type="character" w:customStyle="1" w:styleId="76">
    <w:name w:val="i4"/>
    <w:basedOn w:val="24"/>
    <w:qFormat/>
    <w:uiPriority w:val="99"/>
  </w:style>
  <w:style w:type="character" w:customStyle="1" w:styleId="77">
    <w:name w:val="i5"/>
    <w:basedOn w:val="24"/>
    <w:qFormat/>
    <w:uiPriority w:val="99"/>
  </w:style>
  <w:style w:type="character" w:customStyle="1" w:styleId="78">
    <w:name w:val="i12"/>
    <w:basedOn w:val="24"/>
    <w:qFormat/>
    <w:uiPriority w:val="99"/>
  </w:style>
  <w:style w:type="character" w:customStyle="1" w:styleId="79">
    <w:name w:val="bds_more1"/>
    <w:basedOn w:val="24"/>
    <w:qFormat/>
    <w:uiPriority w:val="99"/>
    <w:rPr>
      <w:rFonts w:ascii="宋体" w:hAnsi="宋体" w:eastAsia="宋体" w:cs="宋体"/>
    </w:rPr>
  </w:style>
  <w:style w:type="character" w:customStyle="1" w:styleId="80">
    <w:name w:val="bds_more2"/>
    <w:basedOn w:val="24"/>
    <w:qFormat/>
    <w:uiPriority w:val="99"/>
  </w:style>
  <w:style w:type="character" w:customStyle="1" w:styleId="81">
    <w:name w:val="bds_nopic"/>
    <w:basedOn w:val="24"/>
    <w:qFormat/>
    <w:uiPriority w:val="99"/>
  </w:style>
  <w:style w:type="character" w:customStyle="1" w:styleId="82">
    <w:name w:val="bds_nopic1"/>
    <w:basedOn w:val="24"/>
    <w:qFormat/>
    <w:uiPriority w:val="99"/>
  </w:style>
  <w:style w:type="character" w:customStyle="1" w:styleId="83">
    <w:name w:val="bds_nopic2"/>
    <w:basedOn w:val="24"/>
    <w:qFormat/>
    <w:uiPriority w:val="99"/>
  </w:style>
  <w:style w:type="character" w:customStyle="1" w:styleId="84">
    <w:name w:val="cai"/>
    <w:basedOn w:val="24"/>
    <w:qFormat/>
    <w:uiPriority w:val="99"/>
  </w:style>
  <w:style w:type="character" w:customStyle="1" w:styleId="85">
    <w:name w:val="zxpp"/>
    <w:basedOn w:val="24"/>
    <w:qFormat/>
    <w:uiPriority w:val="99"/>
    <w:rPr>
      <w:rFonts w:ascii="微软雅黑" w:hAnsi="微软雅黑" w:eastAsia="微软雅黑" w:cs="微软雅黑"/>
      <w:b/>
      <w:bCs/>
      <w:color w:val="auto"/>
      <w:sz w:val="24"/>
      <w:szCs w:val="24"/>
    </w:rPr>
  </w:style>
  <w:style w:type="character" w:customStyle="1" w:styleId="86">
    <w:name w:val="ding"/>
    <w:basedOn w:val="24"/>
    <w:qFormat/>
    <w:uiPriority w:val="99"/>
  </w:style>
  <w:style w:type="character" w:customStyle="1" w:styleId="87">
    <w:name w:val="zxot"/>
    <w:basedOn w:val="24"/>
    <w:qFormat/>
    <w:uiPriority w:val="99"/>
  </w:style>
  <w:style w:type="paragraph" w:customStyle="1" w:styleId="88">
    <w:name w:val="Char Char Char Char Char Char Char Char Char Char Char Char Char Char1"/>
    <w:basedOn w:val="1"/>
    <w:qFormat/>
    <w:uiPriority w:val="99"/>
    <w:rPr>
      <w:rFonts w:ascii="Tahoma" w:hAnsi="Tahoma" w:cs="Tahoma"/>
      <w:sz w:val="24"/>
      <w:szCs w:val="24"/>
    </w:rPr>
  </w:style>
  <w:style w:type="paragraph" w:customStyle="1" w:styleId="89">
    <w:name w:val="Char Char Char Char Char Char Char Char Char Char Char Char Char Char2"/>
    <w:basedOn w:val="1"/>
    <w:qFormat/>
    <w:uiPriority w:val="99"/>
    <w:rPr>
      <w:rFonts w:ascii="Tahoma" w:hAnsi="Tahoma" w:cs="Tahoma"/>
      <w:sz w:val="24"/>
      <w:szCs w:val="24"/>
    </w:rPr>
  </w:style>
  <w:style w:type="paragraph" w:customStyle="1" w:styleId="90">
    <w:name w:val="Char Char Char Char Char Char Char Char Char Char Char Char Char Char3"/>
    <w:basedOn w:val="1"/>
    <w:qFormat/>
    <w:uiPriority w:val="99"/>
    <w:rPr>
      <w:rFonts w:ascii="Tahoma" w:hAnsi="Tahoma" w:cs="Tahoma"/>
      <w:sz w:val="24"/>
      <w:szCs w:val="24"/>
    </w:rPr>
  </w:style>
  <w:style w:type="paragraph" w:customStyle="1" w:styleId="91">
    <w:name w:val="Char Char Char Char Char Char Char Char Char Char Char Char Char Char4"/>
    <w:basedOn w:val="1"/>
    <w:qFormat/>
    <w:uiPriority w:val="99"/>
    <w:rPr>
      <w:rFonts w:ascii="Tahoma" w:hAnsi="Tahoma" w:cs="Tahoma"/>
      <w:sz w:val="24"/>
      <w:szCs w:val="24"/>
    </w:rPr>
  </w:style>
  <w:style w:type="paragraph" w:customStyle="1" w:styleId="92">
    <w:name w:val="正文（正式）"/>
    <w:basedOn w:val="1"/>
    <w:qFormat/>
    <w:uiPriority w:val="0"/>
    <w:pPr>
      <w:adjustRightInd w:val="0"/>
      <w:snapToGrid w:val="0"/>
      <w:spacing w:line="312" w:lineRule="auto"/>
      <w:ind w:firstLine="200" w:firstLineChars="200"/>
    </w:pPr>
    <w:rPr>
      <w:bCs/>
      <w:sz w:val="24"/>
      <w:szCs w:val="28"/>
    </w:rPr>
  </w:style>
  <w:style w:type="paragraph" w:customStyle="1" w:styleId="93">
    <w:name w:val="列出段落3"/>
    <w:link w:val="94"/>
    <w:qFormat/>
    <w:uiPriority w:val="0"/>
    <w:pPr>
      <w:ind w:left="720"/>
      <w:contextualSpacing/>
    </w:pPr>
    <w:rPr>
      <w:rFonts w:ascii="Times New Roman" w:hAnsi="Times New Roman" w:eastAsia="宋体" w:cs="Times New Roman"/>
      <w:lang w:val="en-US" w:eastAsia="zh-CN" w:bidi="ar-SA"/>
    </w:rPr>
  </w:style>
  <w:style w:type="character" w:customStyle="1" w:styleId="94">
    <w:name w:val="列出段落 Char"/>
    <w:link w:val="93"/>
    <w:qFormat/>
    <w:uiPriority w:val="0"/>
  </w:style>
  <w:style w:type="character" w:customStyle="1" w:styleId="95">
    <w:name w:val="15"/>
    <w:basedOn w:val="24"/>
    <w:qFormat/>
    <w:uiPriority w:val="0"/>
    <w:rPr>
      <w:rFonts w:hint="default" w:ascii="Calibri" w:hAnsi="Calibri"/>
    </w:rPr>
  </w:style>
  <w:style w:type="paragraph" w:customStyle="1" w:styleId="96">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97">
    <w:name w:val="纯文本 Char1"/>
    <w:basedOn w:val="24"/>
    <w:semiHidden/>
    <w:qFormat/>
    <w:uiPriority w:val="99"/>
    <w:rPr>
      <w:rFonts w:ascii="宋体" w:hAnsi="Courier New" w:eastAsia="宋体" w:cs="Courier New"/>
      <w:szCs w:val="21"/>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9">
    <w:name w:val="书籍标题1"/>
    <w:basedOn w:val="24"/>
    <w:qFormat/>
    <w:uiPriority w:val="33"/>
    <w:rPr>
      <w:b/>
      <w:bCs/>
      <w:smallCaps/>
      <w:spacing w:val="5"/>
    </w:rPr>
  </w:style>
  <w:style w:type="paragraph" w:styleId="100">
    <w:name w:val="List Paragraph"/>
    <w:basedOn w:val="1"/>
    <w:qFormat/>
    <w:uiPriority w:val="34"/>
    <w:pPr>
      <w:ind w:firstLine="420" w:firstLineChars="200"/>
    </w:pPr>
    <w:rPr>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C5C51-5C76-4218-AFAB-EA222C790D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2693</Words>
  <Characters>15354</Characters>
  <Lines>127</Lines>
  <Paragraphs>36</Paragraphs>
  <TotalTime>1</TotalTime>
  <ScaleCrop>false</ScaleCrop>
  <LinksUpToDate>false</LinksUpToDate>
  <CharactersWithSpaces>18011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2019-09-10T09:09:00Z</dcterms:created>
  <dc:creator>微软用户</dc:creator>
  <cp:lastModifiedBy>lemon.</cp:lastModifiedBy>
  <cp:lastPrinted>2019-10-25T08:41:00Z</cp:lastPrinted>
  <dcterms:modified xsi:type="dcterms:W3CDTF">2020-09-24T05:50:08Z</dcterms:modified>
  <dc:title>青海省政府采购</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