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23" w:line="259" w:lineRule="auto"/>
        <w:ind w:left="2045" w:firstLine="0"/>
        <w:rPr>
          <w:rFonts w:asciiTheme="minorEastAsia" w:hAnsiTheme="minorEastAsia" w:eastAsiaTheme="minorEastAsia"/>
          <w:sz w:val="84"/>
        </w:rPr>
      </w:pPr>
    </w:p>
    <w:p>
      <w:pPr>
        <w:jc w:val="center"/>
        <w:rPr>
          <w:rFonts w:hint="eastAsia" w:ascii="宋体" w:hAnsi="宋体" w:eastAsia="宋体"/>
          <w:b/>
          <w:sz w:val="96"/>
          <w:szCs w:val="96"/>
          <w:lang w:eastAsia="zh-CN"/>
        </w:rPr>
      </w:pPr>
      <w:r>
        <w:rPr>
          <w:rFonts w:hint="eastAsia" w:ascii="宋体" w:hAnsi="宋体"/>
          <w:b/>
          <w:sz w:val="96"/>
          <w:szCs w:val="96"/>
          <w:lang w:eastAsia="zh-CN"/>
        </w:rPr>
        <w:t>询价通知书</w:t>
      </w:r>
    </w:p>
    <w:p>
      <w:pPr>
        <w:jc w:val="center"/>
        <w:rPr>
          <w:b/>
          <w:sz w:val="72"/>
        </w:rPr>
      </w:pPr>
    </w:p>
    <w:p>
      <w:pPr>
        <w:jc w:val="center"/>
        <w:rPr>
          <w:b/>
          <w:sz w:val="72"/>
        </w:rPr>
      </w:pPr>
    </w:p>
    <w:p>
      <w:pPr>
        <w:jc w:val="center"/>
        <w:rPr>
          <w:b/>
          <w:sz w:val="72"/>
        </w:rPr>
      </w:pPr>
    </w:p>
    <w:p>
      <w:pPr>
        <w:spacing w:line="360" w:lineRule="auto"/>
        <w:ind w:left="2957" w:leftChars="295" w:right="-353" w:rightChars="-147" w:hanging="2249" w:hangingChars="700"/>
        <w:rPr>
          <w:b/>
          <w:sz w:val="32"/>
        </w:rPr>
      </w:pPr>
      <w:r>
        <w:rPr>
          <w:b/>
          <w:sz w:val="32"/>
        </w:rPr>
        <w:t>项</w:t>
      </w:r>
      <w:r>
        <w:rPr>
          <w:rFonts w:hint="eastAsia"/>
          <w:b/>
          <w:sz w:val="32"/>
        </w:rPr>
        <w:t xml:space="preserve">  </w:t>
      </w:r>
      <w:r>
        <w:rPr>
          <w:b/>
          <w:sz w:val="32"/>
        </w:rPr>
        <w:t>目</w:t>
      </w:r>
      <w:r>
        <w:rPr>
          <w:rFonts w:hint="eastAsia"/>
          <w:b/>
          <w:sz w:val="32"/>
        </w:rPr>
        <w:t xml:space="preserve"> </w:t>
      </w:r>
      <w:r>
        <w:rPr>
          <w:b/>
          <w:sz w:val="32"/>
        </w:rPr>
        <w:t>名</w:t>
      </w:r>
      <w:r>
        <w:rPr>
          <w:rFonts w:hint="eastAsia"/>
          <w:b/>
          <w:sz w:val="32"/>
        </w:rPr>
        <w:t xml:space="preserve"> </w:t>
      </w:r>
      <w:r>
        <w:rPr>
          <w:b/>
          <w:sz w:val="32"/>
        </w:rPr>
        <w:t>称：贵南县过马营镇寄宿制小学及直亥小学、各村幼儿园办公用品及教学用品、后勤用品、活动奖品采购项目</w:t>
      </w:r>
    </w:p>
    <w:p>
      <w:pPr>
        <w:spacing w:line="360" w:lineRule="auto"/>
        <w:ind w:left="708" w:leftChars="295" w:right="-353" w:rightChars="-147" w:firstLine="0"/>
        <w:rPr>
          <w:rFonts w:hint="eastAsia" w:eastAsia="宋体"/>
          <w:b/>
          <w:sz w:val="32"/>
          <w:lang w:eastAsia="zh-CN"/>
        </w:rPr>
      </w:pPr>
      <w:r>
        <w:rPr>
          <w:b/>
          <w:sz w:val="32"/>
        </w:rPr>
        <w:t>项</w:t>
      </w:r>
      <w:r>
        <w:rPr>
          <w:rFonts w:hint="eastAsia"/>
          <w:b/>
          <w:sz w:val="32"/>
        </w:rPr>
        <w:t xml:space="preserve"> </w:t>
      </w:r>
      <w:r>
        <w:rPr>
          <w:b/>
          <w:sz w:val="32"/>
        </w:rPr>
        <w:t>目</w:t>
      </w:r>
      <w:r>
        <w:rPr>
          <w:rFonts w:hint="eastAsia"/>
          <w:b/>
          <w:sz w:val="32"/>
        </w:rPr>
        <w:t xml:space="preserve">  </w:t>
      </w:r>
      <w:r>
        <w:rPr>
          <w:b/>
          <w:sz w:val="32"/>
        </w:rPr>
        <w:t>编</w:t>
      </w:r>
      <w:r>
        <w:rPr>
          <w:rFonts w:hint="eastAsia"/>
          <w:b/>
          <w:sz w:val="32"/>
        </w:rPr>
        <w:t xml:space="preserve"> </w:t>
      </w:r>
      <w:r>
        <w:rPr>
          <w:b/>
          <w:sz w:val="32"/>
        </w:rPr>
        <w:t>号：</w:t>
      </w:r>
      <w:r>
        <w:rPr>
          <w:rFonts w:hint="eastAsia"/>
          <w:b/>
          <w:sz w:val="32"/>
          <w:lang w:eastAsia="zh-CN"/>
        </w:rPr>
        <w:t>青海凌星询价（货物）2023-009</w:t>
      </w:r>
    </w:p>
    <w:p>
      <w:pPr>
        <w:spacing w:line="360" w:lineRule="auto"/>
        <w:ind w:left="708" w:leftChars="295" w:firstLine="0"/>
        <w:rPr>
          <w:b/>
          <w:sz w:val="32"/>
        </w:rPr>
      </w:pPr>
      <w:r>
        <w:rPr>
          <w:b/>
          <w:sz w:val="32"/>
        </w:rPr>
        <w:t>采   购</w:t>
      </w:r>
      <w:r>
        <w:rPr>
          <w:rFonts w:hint="eastAsia"/>
          <w:b/>
          <w:sz w:val="32"/>
        </w:rPr>
        <w:t xml:space="preserve"> </w:t>
      </w:r>
      <w:r>
        <w:rPr>
          <w:b/>
          <w:sz w:val="32"/>
        </w:rPr>
        <w:t xml:space="preserve">  人：贵南县过马营镇寄宿制小学</w:t>
      </w:r>
    </w:p>
    <w:p>
      <w:pPr>
        <w:spacing w:line="360" w:lineRule="auto"/>
        <w:ind w:left="708" w:leftChars="295" w:firstLine="0"/>
        <w:rPr>
          <w:b/>
          <w:sz w:val="32"/>
        </w:rPr>
      </w:pPr>
      <w:r>
        <w:rPr>
          <w:b/>
          <w:sz w:val="32"/>
        </w:rPr>
        <w:t>采购代理机构：青海凌星项目管理有限公司</w:t>
      </w:r>
    </w:p>
    <w:p>
      <w:pPr>
        <w:spacing w:line="360" w:lineRule="auto"/>
        <w:ind w:left="0" w:firstLine="3373" w:firstLineChars="1050"/>
        <w:rPr>
          <w:b/>
          <w:sz w:val="32"/>
        </w:rPr>
      </w:pPr>
      <w:r>
        <w:rPr>
          <w:b/>
          <w:sz w:val="32"/>
        </w:rPr>
        <w:t>202</w:t>
      </w:r>
      <w:r>
        <w:rPr>
          <w:rFonts w:hint="eastAsia"/>
          <w:b/>
          <w:sz w:val="32"/>
          <w:lang w:val="en-US" w:eastAsia="zh-CN"/>
        </w:rPr>
        <w:t>3</w:t>
      </w:r>
      <w:r>
        <w:rPr>
          <w:b/>
          <w:sz w:val="32"/>
        </w:rPr>
        <w:t>年</w:t>
      </w:r>
      <w:r>
        <w:rPr>
          <w:rFonts w:hint="eastAsia"/>
          <w:b/>
          <w:sz w:val="32"/>
          <w:lang w:val="en-US" w:eastAsia="zh-CN"/>
        </w:rPr>
        <w:t>2</w:t>
      </w:r>
      <w:r>
        <w:rPr>
          <w:b/>
          <w:sz w:val="32"/>
        </w:rPr>
        <w:t>月</w:t>
      </w:r>
    </w:p>
    <w:p>
      <w:pPr>
        <w:spacing w:after="457"/>
        <w:ind w:right="122"/>
        <w:jc w:val="center"/>
        <w:rPr>
          <w:rFonts w:asciiTheme="minorEastAsia" w:hAnsiTheme="minorEastAsia" w:eastAsiaTheme="minorEastAsia"/>
        </w:rPr>
      </w:pPr>
    </w:p>
    <w:p>
      <w:pPr>
        <w:spacing w:after="457"/>
        <w:ind w:left="0" w:right="122" w:firstLine="0"/>
        <w:rPr>
          <w:rFonts w:asciiTheme="minorEastAsia" w:hAnsiTheme="minorEastAsia" w:eastAsiaTheme="minorEastAsia"/>
        </w:rPr>
      </w:pPr>
    </w:p>
    <w:p>
      <w:pPr>
        <w:spacing w:after="0" w:line="360" w:lineRule="auto"/>
        <w:ind w:left="475" w:right="108"/>
        <w:jc w:val="center"/>
        <w:rPr>
          <w:sz w:val="21"/>
          <w:szCs w:val="21"/>
        </w:rPr>
      </w:pPr>
      <w:r>
        <w:rPr>
          <w:rFonts w:hint="eastAsia" w:asciiTheme="minorEastAsia" w:hAnsiTheme="minorEastAsia" w:eastAsiaTheme="minorEastAsia"/>
          <w:b/>
          <w:sz w:val="32"/>
        </w:rPr>
        <w:t>目录</w:t>
      </w:r>
      <w:r>
        <w:rPr>
          <w:rFonts w:asciiTheme="minorEastAsia" w:hAnsiTheme="minorEastAsia" w:eastAsiaTheme="minorEastAsia"/>
          <w:b/>
        </w:rPr>
        <w:fldChar w:fldCharType="begin"/>
      </w:r>
      <w:r>
        <w:rPr>
          <w:rFonts w:asciiTheme="minorEastAsia" w:hAnsiTheme="minorEastAsia" w:eastAsiaTheme="minorEastAsia"/>
          <w:b/>
        </w:rPr>
        <w:instrText xml:space="preserve"> TOC \o "1-3" \h \z \u </w:instrText>
      </w:r>
      <w:r>
        <w:rPr>
          <w:rFonts w:asciiTheme="minorEastAsia" w:hAnsiTheme="minorEastAsia" w:eastAsiaTheme="minorEastAsia"/>
          <w:b/>
        </w:rPr>
        <w:fldChar w:fldCharType="separate"/>
      </w:r>
    </w:p>
    <w:p>
      <w:pPr>
        <w:pStyle w:val="17"/>
        <w:tabs>
          <w:tab w:val="right" w:leader="dot" w:pos="8424"/>
        </w:tabs>
        <w:spacing w:after="0" w:line="360" w:lineRule="auto"/>
        <w:rPr>
          <w:rFonts w:asciiTheme="minorHAnsi" w:hAnsiTheme="minorHAnsi" w:eastAsiaTheme="minorEastAsia" w:cstheme="minorBidi"/>
          <w:color w:val="auto"/>
          <w:sz w:val="21"/>
          <w:szCs w:val="21"/>
        </w:rPr>
      </w:pPr>
      <w:r>
        <w:fldChar w:fldCharType="begin"/>
      </w:r>
      <w:r>
        <w:instrText xml:space="preserve"> HYPERLINK \l "_Toc26265856" </w:instrText>
      </w:r>
      <w:r>
        <w:fldChar w:fldCharType="separate"/>
      </w:r>
      <w:r>
        <w:rPr>
          <w:rStyle w:val="24"/>
          <w:rFonts w:hint="eastAsia"/>
          <w:sz w:val="21"/>
          <w:szCs w:val="21"/>
        </w:rPr>
        <w:t>第一部分</w:t>
      </w:r>
      <w:r>
        <w:rPr>
          <w:rStyle w:val="24"/>
          <w:sz w:val="21"/>
          <w:szCs w:val="21"/>
        </w:rPr>
        <w:t xml:space="preserve"> </w:t>
      </w:r>
      <w:r>
        <w:rPr>
          <w:rStyle w:val="24"/>
          <w:rFonts w:hint="eastAsia"/>
          <w:sz w:val="21"/>
          <w:szCs w:val="21"/>
        </w:rPr>
        <w:t>询价邀请函</w:t>
      </w:r>
      <w:r>
        <w:rPr>
          <w:sz w:val="21"/>
          <w:szCs w:val="21"/>
        </w:rPr>
        <w:tab/>
      </w:r>
      <w:r>
        <w:rPr>
          <w:sz w:val="21"/>
          <w:szCs w:val="21"/>
        </w:rPr>
        <w:fldChar w:fldCharType="begin"/>
      </w:r>
      <w:r>
        <w:rPr>
          <w:sz w:val="21"/>
          <w:szCs w:val="21"/>
        </w:rPr>
        <w:instrText xml:space="preserve"> PAGEREF _Toc26265856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7"/>
        <w:tabs>
          <w:tab w:val="right" w:leader="dot" w:pos="8424"/>
        </w:tabs>
        <w:spacing w:after="0" w:line="360" w:lineRule="auto"/>
        <w:rPr>
          <w:rFonts w:asciiTheme="minorHAnsi" w:hAnsiTheme="minorHAnsi" w:eastAsiaTheme="minorEastAsia" w:cstheme="minorBidi"/>
          <w:color w:val="auto"/>
          <w:sz w:val="21"/>
          <w:szCs w:val="21"/>
        </w:rPr>
      </w:pPr>
      <w:r>
        <w:fldChar w:fldCharType="begin"/>
      </w:r>
      <w:r>
        <w:instrText xml:space="preserve"> HYPERLINK \l "_Toc26265857" </w:instrText>
      </w:r>
      <w:r>
        <w:fldChar w:fldCharType="separate"/>
      </w:r>
      <w:r>
        <w:rPr>
          <w:rStyle w:val="24"/>
          <w:rFonts w:hint="eastAsia"/>
          <w:sz w:val="21"/>
          <w:szCs w:val="21"/>
        </w:rPr>
        <w:t>第二部分</w:t>
      </w:r>
      <w:r>
        <w:rPr>
          <w:rStyle w:val="24"/>
          <w:sz w:val="21"/>
          <w:szCs w:val="21"/>
        </w:rPr>
        <w:t xml:space="preserve"> </w:t>
      </w:r>
      <w:r>
        <w:rPr>
          <w:rStyle w:val="24"/>
          <w:rFonts w:hint="eastAsia"/>
          <w:sz w:val="21"/>
          <w:szCs w:val="21"/>
        </w:rPr>
        <w:t>供应商须知</w:t>
      </w:r>
      <w:r>
        <w:rPr>
          <w:sz w:val="21"/>
          <w:szCs w:val="21"/>
        </w:rPr>
        <w:tab/>
      </w:r>
      <w:r>
        <w:rPr>
          <w:sz w:val="21"/>
          <w:szCs w:val="21"/>
        </w:rPr>
        <w:fldChar w:fldCharType="begin"/>
      </w:r>
      <w:r>
        <w:rPr>
          <w:sz w:val="21"/>
          <w:szCs w:val="21"/>
        </w:rPr>
        <w:instrText xml:space="preserve"> PAGEREF _Toc26265857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"_Toc26265858" </w:instrText>
      </w:r>
      <w:r>
        <w:fldChar w:fldCharType="separate"/>
      </w:r>
      <w:r>
        <w:rPr>
          <w:rStyle w:val="24"/>
          <w:rFonts w:hint="eastAsia" w:asciiTheme="minorEastAsia" w:hAnsiTheme="minorEastAsia"/>
          <w:sz w:val="21"/>
          <w:szCs w:val="21"/>
        </w:rPr>
        <w:t>一、说明</w:t>
      </w:r>
      <w:r>
        <w:rPr>
          <w:sz w:val="21"/>
          <w:szCs w:val="21"/>
        </w:rPr>
        <w:tab/>
      </w:r>
      <w:r>
        <w:rPr>
          <w:sz w:val="21"/>
          <w:szCs w:val="21"/>
        </w:rPr>
        <w:fldChar w:fldCharType="begin"/>
      </w:r>
      <w:r>
        <w:rPr>
          <w:sz w:val="21"/>
          <w:szCs w:val="21"/>
        </w:rPr>
        <w:instrText xml:space="preserve"> PAGEREF _Toc26265858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"_Toc26265859" </w:instrText>
      </w:r>
      <w:r>
        <w:fldChar w:fldCharType="separate"/>
      </w:r>
      <w:r>
        <w:rPr>
          <w:rStyle w:val="24"/>
          <w:rFonts w:asciiTheme="minorEastAsia" w:hAnsiTheme="minorEastAsia"/>
          <w:sz w:val="21"/>
          <w:szCs w:val="21"/>
        </w:rPr>
        <w:t>1.</w:t>
      </w:r>
      <w:r>
        <w:rPr>
          <w:rStyle w:val="24"/>
          <w:rFonts w:hint="eastAsia" w:asciiTheme="minorEastAsia" w:hAnsiTheme="minorEastAsia"/>
          <w:sz w:val="21"/>
          <w:szCs w:val="21"/>
        </w:rPr>
        <w:t>适用范围</w:t>
      </w:r>
      <w:r>
        <w:rPr>
          <w:sz w:val="21"/>
          <w:szCs w:val="21"/>
        </w:rPr>
        <w:tab/>
      </w:r>
      <w:r>
        <w:rPr>
          <w:sz w:val="21"/>
          <w:szCs w:val="21"/>
        </w:rPr>
        <w:fldChar w:fldCharType="begin"/>
      </w:r>
      <w:r>
        <w:rPr>
          <w:sz w:val="21"/>
          <w:szCs w:val="21"/>
        </w:rPr>
        <w:instrText xml:space="preserve"> PAGEREF _Toc26265859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"_Toc26265860" </w:instrText>
      </w:r>
      <w:r>
        <w:fldChar w:fldCharType="separate"/>
      </w:r>
      <w:r>
        <w:rPr>
          <w:rStyle w:val="24"/>
          <w:rFonts w:asciiTheme="minorEastAsia" w:hAnsiTheme="minorEastAsia"/>
          <w:sz w:val="21"/>
          <w:szCs w:val="21"/>
        </w:rPr>
        <w:t>2.</w:t>
      </w:r>
      <w:r>
        <w:rPr>
          <w:rStyle w:val="24"/>
          <w:rFonts w:hint="eastAsia" w:asciiTheme="minorEastAsia" w:hAnsiTheme="minorEastAsia"/>
          <w:sz w:val="21"/>
          <w:szCs w:val="21"/>
        </w:rPr>
        <w:t>采购方式、合格的供应商</w:t>
      </w:r>
      <w:r>
        <w:rPr>
          <w:sz w:val="21"/>
          <w:szCs w:val="21"/>
        </w:rPr>
        <w:tab/>
      </w:r>
      <w:r>
        <w:rPr>
          <w:sz w:val="21"/>
          <w:szCs w:val="21"/>
        </w:rPr>
        <w:fldChar w:fldCharType="begin"/>
      </w:r>
      <w:r>
        <w:rPr>
          <w:sz w:val="21"/>
          <w:szCs w:val="21"/>
        </w:rPr>
        <w:instrText xml:space="preserve"> PAGEREF _Toc26265860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"_Toc26265861" </w:instrText>
      </w:r>
      <w:r>
        <w:fldChar w:fldCharType="separate"/>
      </w:r>
      <w:r>
        <w:rPr>
          <w:rStyle w:val="24"/>
          <w:rFonts w:asciiTheme="minorEastAsia" w:hAnsiTheme="minorEastAsia"/>
          <w:sz w:val="21"/>
          <w:szCs w:val="21"/>
        </w:rPr>
        <w:t>3.</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费用</w:t>
      </w:r>
      <w:r>
        <w:rPr>
          <w:sz w:val="21"/>
          <w:szCs w:val="21"/>
        </w:rPr>
        <w:tab/>
      </w:r>
      <w:r>
        <w:rPr>
          <w:sz w:val="21"/>
          <w:szCs w:val="21"/>
        </w:rPr>
        <w:fldChar w:fldCharType="begin"/>
      </w:r>
      <w:r>
        <w:rPr>
          <w:sz w:val="21"/>
          <w:szCs w:val="21"/>
        </w:rPr>
        <w:instrText xml:space="preserve"> PAGEREF _Toc26265861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"_Toc26265862" </w:instrText>
      </w:r>
      <w:r>
        <w:fldChar w:fldCharType="separate"/>
      </w:r>
      <w:r>
        <w:rPr>
          <w:rStyle w:val="24"/>
          <w:rFonts w:hint="eastAsia" w:asciiTheme="minorEastAsia" w:hAnsiTheme="minorEastAsia"/>
          <w:sz w:val="21"/>
          <w:szCs w:val="21"/>
        </w:rPr>
        <w:t>二、询价通知书说明</w:t>
      </w:r>
      <w:r>
        <w:rPr>
          <w:sz w:val="21"/>
          <w:szCs w:val="21"/>
        </w:rPr>
        <w:tab/>
      </w:r>
      <w:r>
        <w:rPr>
          <w:sz w:val="21"/>
          <w:szCs w:val="21"/>
        </w:rPr>
        <w:fldChar w:fldCharType="begin"/>
      </w:r>
      <w:r>
        <w:rPr>
          <w:sz w:val="21"/>
          <w:szCs w:val="21"/>
        </w:rPr>
        <w:instrText xml:space="preserve"> PAGEREF _Toc26265862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"_Toc26265863" </w:instrText>
      </w:r>
      <w:r>
        <w:fldChar w:fldCharType="separate"/>
      </w:r>
      <w:r>
        <w:rPr>
          <w:rStyle w:val="24"/>
          <w:rFonts w:asciiTheme="minorEastAsia" w:hAnsiTheme="minorEastAsia"/>
          <w:sz w:val="21"/>
          <w:szCs w:val="21"/>
        </w:rPr>
        <w:t>4.</w:t>
      </w:r>
      <w:r>
        <w:rPr>
          <w:rStyle w:val="24"/>
          <w:rFonts w:hint="eastAsia" w:asciiTheme="minorEastAsia" w:hAnsiTheme="minorEastAsia"/>
          <w:sz w:val="21"/>
          <w:szCs w:val="21"/>
        </w:rPr>
        <w:t>询价通知书的构成</w:t>
      </w:r>
      <w:r>
        <w:rPr>
          <w:sz w:val="21"/>
          <w:szCs w:val="21"/>
        </w:rPr>
        <w:tab/>
      </w:r>
      <w:r>
        <w:rPr>
          <w:sz w:val="21"/>
          <w:szCs w:val="21"/>
        </w:rPr>
        <w:fldChar w:fldCharType="begin"/>
      </w:r>
      <w:r>
        <w:rPr>
          <w:sz w:val="21"/>
          <w:szCs w:val="21"/>
        </w:rPr>
        <w:instrText xml:space="preserve"> PAGEREF _Toc26265863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"_Toc26265864" </w:instrText>
      </w:r>
      <w:r>
        <w:fldChar w:fldCharType="separate"/>
      </w:r>
      <w:r>
        <w:rPr>
          <w:rStyle w:val="24"/>
          <w:rFonts w:asciiTheme="minorEastAsia" w:hAnsiTheme="minorEastAsia"/>
          <w:sz w:val="21"/>
          <w:szCs w:val="21"/>
        </w:rPr>
        <w:t>5.</w:t>
      </w:r>
      <w:r>
        <w:rPr>
          <w:rStyle w:val="24"/>
          <w:rFonts w:hint="eastAsia" w:asciiTheme="minorEastAsia" w:hAnsiTheme="minorEastAsia"/>
          <w:sz w:val="21"/>
          <w:szCs w:val="21"/>
        </w:rPr>
        <w:t>询价通知书的质疑</w:t>
      </w:r>
      <w:r>
        <w:rPr>
          <w:sz w:val="21"/>
          <w:szCs w:val="21"/>
        </w:rPr>
        <w:tab/>
      </w:r>
      <w:r>
        <w:rPr>
          <w:sz w:val="21"/>
          <w:szCs w:val="21"/>
        </w:rPr>
        <w:fldChar w:fldCharType="begin"/>
      </w:r>
      <w:r>
        <w:rPr>
          <w:sz w:val="21"/>
          <w:szCs w:val="21"/>
        </w:rPr>
        <w:instrText xml:space="preserve"> PAGEREF _Toc26265864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"_Toc26265865" </w:instrText>
      </w:r>
      <w:r>
        <w:fldChar w:fldCharType="separate"/>
      </w:r>
      <w:r>
        <w:rPr>
          <w:rStyle w:val="24"/>
          <w:rFonts w:asciiTheme="minorEastAsia" w:hAnsiTheme="minorEastAsia"/>
          <w:sz w:val="21"/>
          <w:szCs w:val="21"/>
        </w:rPr>
        <w:t>6.</w:t>
      </w:r>
      <w:r>
        <w:rPr>
          <w:rStyle w:val="24"/>
          <w:rFonts w:hint="eastAsia" w:asciiTheme="minorEastAsia" w:hAnsiTheme="minorEastAsia"/>
          <w:sz w:val="21"/>
          <w:szCs w:val="21"/>
        </w:rPr>
        <w:t>询价通知书的澄清、修改</w:t>
      </w:r>
      <w:r>
        <w:rPr>
          <w:sz w:val="21"/>
          <w:szCs w:val="21"/>
        </w:rPr>
        <w:tab/>
      </w:r>
      <w:r>
        <w:rPr>
          <w:sz w:val="21"/>
          <w:szCs w:val="21"/>
        </w:rPr>
        <w:fldChar w:fldCharType="begin"/>
      </w:r>
      <w:r>
        <w:rPr>
          <w:sz w:val="21"/>
          <w:szCs w:val="21"/>
        </w:rPr>
        <w:instrText xml:space="preserve"> PAGEREF _Toc26265865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"_Toc26265866" </w:instrText>
      </w:r>
      <w:r>
        <w:fldChar w:fldCharType="separate"/>
      </w:r>
      <w:r>
        <w:rPr>
          <w:rStyle w:val="24"/>
          <w:rFonts w:hint="eastAsia" w:asciiTheme="minorEastAsia" w:hAnsiTheme="minorEastAsia"/>
          <w:sz w:val="21"/>
          <w:szCs w:val="21"/>
        </w:rPr>
        <w:t>三、响应文件的编制</w:t>
      </w:r>
      <w:r>
        <w:rPr>
          <w:sz w:val="21"/>
          <w:szCs w:val="21"/>
        </w:rPr>
        <w:tab/>
      </w:r>
      <w:r>
        <w:rPr>
          <w:sz w:val="21"/>
          <w:szCs w:val="21"/>
        </w:rPr>
        <w:fldChar w:fldCharType="begin"/>
      </w:r>
      <w:r>
        <w:rPr>
          <w:sz w:val="21"/>
          <w:szCs w:val="21"/>
        </w:rPr>
        <w:instrText xml:space="preserve"> PAGEREF _Toc26265866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8"/>
        <w:tabs>
          <w:tab w:val="right" w:leader="dot" w:pos="8424"/>
        </w:tabs>
        <w:spacing w:after="0" w:line="360" w:lineRule="auto"/>
        <w:ind w:left="490"/>
        <w:rPr>
          <w:rFonts w:hint="default" w:eastAsia="宋体" w:asciiTheme="minorHAnsi" w:hAnsiTheme="minorHAnsi" w:cstheme="minorBidi"/>
          <w:color w:val="auto"/>
          <w:sz w:val="21"/>
          <w:szCs w:val="21"/>
          <w:lang w:val="en-US" w:eastAsia="zh-CN"/>
        </w:rPr>
      </w:pPr>
      <w:r>
        <w:fldChar w:fldCharType="begin"/>
      </w:r>
      <w:r>
        <w:instrText xml:space="preserve"> HYPERLINK \l "_Toc26265867" </w:instrText>
      </w:r>
      <w:r>
        <w:fldChar w:fldCharType="separate"/>
      </w:r>
      <w:r>
        <w:rPr>
          <w:rStyle w:val="24"/>
          <w:rFonts w:asciiTheme="minorEastAsia" w:hAnsiTheme="minorEastAsia"/>
          <w:sz w:val="21"/>
          <w:szCs w:val="21"/>
        </w:rPr>
        <w:t>7.</w:t>
      </w:r>
      <w:r>
        <w:rPr>
          <w:rStyle w:val="24"/>
          <w:rFonts w:hint="eastAsia" w:asciiTheme="minorEastAsia" w:hAnsiTheme="minorEastAsia"/>
          <w:sz w:val="21"/>
          <w:szCs w:val="21"/>
        </w:rPr>
        <w:t>响应文件的语言及度量衡单位</w:t>
      </w:r>
      <w:r>
        <w:rPr>
          <w:sz w:val="21"/>
          <w:szCs w:val="21"/>
        </w:rPr>
        <w:tab/>
      </w:r>
      <w:r>
        <w:rPr>
          <w:sz w:val="21"/>
          <w:szCs w:val="21"/>
        </w:rPr>
        <w:fldChar w:fldCharType="end"/>
      </w:r>
      <w:r>
        <w:rPr>
          <w:rFonts w:hint="eastAsia"/>
          <w:sz w:val="21"/>
          <w:szCs w:val="21"/>
          <w:lang w:val="en-US" w:eastAsia="zh-CN"/>
        </w:rPr>
        <w:t>10</w:t>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"_Toc26265868" </w:instrText>
      </w:r>
      <w:r>
        <w:fldChar w:fldCharType="separate"/>
      </w:r>
      <w:r>
        <w:rPr>
          <w:rStyle w:val="24"/>
          <w:rFonts w:asciiTheme="minorEastAsia" w:hAnsiTheme="minorEastAsia"/>
          <w:sz w:val="21"/>
          <w:szCs w:val="21"/>
        </w:rPr>
        <w:t>8.</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报价及币种</w:t>
      </w:r>
      <w:r>
        <w:rPr>
          <w:sz w:val="21"/>
          <w:szCs w:val="21"/>
        </w:rPr>
        <w:tab/>
      </w:r>
      <w:r>
        <w:rPr>
          <w:sz w:val="21"/>
          <w:szCs w:val="21"/>
        </w:rPr>
        <w:fldChar w:fldCharType="begin"/>
      </w:r>
      <w:r>
        <w:rPr>
          <w:sz w:val="21"/>
          <w:szCs w:val="21"/>
        </w:rPr>
        <w:instrText xml:space="preserve"> PAGEREF _Toc26265868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"_Toc26265869" </w:instrText>
      </w:r>
      <w:r>
        <w:fldChar w:fldCharType="separate"/>
      </w:r>
      <w:r>
        <w:rPr>
          <w:rStyle w:val="24"/>
          <w:rFonts w:asciiTheme="minorEastAsia" w:hAnsiTheme="minorEastAsia"/>
          <w:sz w:val="21"/>
          <w:szCs w:val="21"/>
        </w:rPr>
        <w:t>9.</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保证金</w:t>
      </w:r>
      <w:r>
        <w:rPr>
          <w:sz w:val="21"/>
          <w:szCs w:val="21"/>
        </w:rPr>
        <w:tab/>
      </w:r>
      <w:r>
        <w:rPr>
          <w:sz w:val="21"/>
          <w:szCs w:val="21"/>
        </w:rPr>
        <w:fldChar w:fldCharType="begin"/>
      </w:r>
      <w:r>
        <w:rPr>
          <w:sz w:val="21"/>
          <w:szCs w:val="21"/>
        </w:rPr>
        <w:instrText xml:space="preserve"> PAGEREF _Toc26265869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"_Toc26265870" </w:instrText>
      </w:r>
      <w:r>
        <w:fldChar w:fldCharType="separate"/>
      </w:r>
      <w:r>
        <w:rPr>
          <w:rStyle w:val="24"/>
          <w:rFonts w:asciiTheme="minorEastAsia" w:hAnsiTheme="minorEastAsia"/>
          <w:sz w:val="21"/>
          <w:szCs w:val="21"/>
        </w:rPr>
        <w:t>10.</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有效期</w:t>
      </w:r>
      <w:r>
        <w:rPr>
          <w:sz w:val="21"/>
          <w:szCs w:val="21"/>
        </w:rPr>
        <w:tab/>
      </w:r>
      <w:r>
        <w:rPr>
          <w:sz w:val="21"/>
          <w:szCs w:val="21"/>
        </w:rPr>
        <w:fldChar w:fldCharType="begin"/>
      </w:r>
      <w:r>
        <w:rPr>
          <w:sz w:val="21"/>
          <w:szCs w:val="21"/>
        </w:rPr>
        <w:instrText xml:space="preserve"> PAGEREF _Toc26265870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"_Toc26265871" </w:instrText>
      </w:r>
      <w:r>
        <w:fldChar w:fldCharType="separate"/>
      </w:r>
      <w:r>
        <w:rPr>
          <w:rStyle w:val="24"/>
          <w:rFonts w:asciiTheme="minorEastAsia" w:hAnsiTheme="minorEastAsia"/>
          <w:sz w:val="21"/>
          <w:szCs w:val="21"/>
        </w:rPr>
        <w:t>11.</w:t>
      </w:r>
      <w:r>
        <w:rPr>
          <w:rStyle w:val="24"/>
          <w:rFonts w:hint="eastAsia" w:asciiTheme="minorEastAsia" w:hAnsiTheme="minorEastAsia"/>
          <w:sz w:val="21"/>
          <w:szCs w:val="21"/>
        </w:rPr>
        <w:t>响应文件构成</w:t>
      </w:r>
      <w:r>
        <w:rPr>
          <w:sz w:val="21"/>
          <w:szCs w:val="21"/>
        </w:rPr>
        <w:tab/>
      </w:r>
      <w:r>
        <w:rPr>
          <w:sz w:val="21"/>
          <w:szCs w:val="21"/>
        </w:rPr>
        <w:fldChar w:fldCharType="begin"/>
      </w:r>
      <w:r>
        <w:rPr>
          <w:sz w:val="21"/>
          <w:szCs w:val="21"/>
        </w:rPr>
        <w:instrText xml:space="preserve"> PAGEREF _Toc26265871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"_Toc26265872" </w:instrText>
      </w:r>
      <w:r>
        <w:fldChar w:fldCharType="separate"/>
      </w:r>
      <w:r>
        <w:rPr>
          <w:rStyle w:val="24"/>
          <w:rFonts w:asciiTheme="minorEastAsia" w:hAnsiTheme="minorEastAsia"/>
          <w:sz w:val="21"/>
          <w:szCs w:val="21"/>
        </w:rPr>
        <w:t>12.</w:t>
      </w:r>
      <w:r>
        <w:rPr>
          <w:rStyle w:val="24"/>
          <w:rFonts w:hint="eastAsia" w:asciiTheme="minorEastAsia" w:hAnsiTheme="minorEastAsia"/>
          <w:sz w:val="21"/>
          <w:szCs w:val="21"/>
        </w:rPr>
        <w:t>响应文件的编制要求</w:t>
      </w:r>
      <w:r>
        <w:rPr>
          <w:sz w:val="21"/>
          <w:szCs w:val="21"/>
        </w:rPr>
        <w:tab/>
      </w:r>
      <w:r>
        <w:rPr>
          <w:sz w:val="21"/>
          <w:szCs w:val="21"/>
        </w:rPr>
        <w:fldChar w:fldCharType="begin"/>
      </w:r>
      <w:r>
        <w:rPr>
          <w:sz w:val="21"/>
          <w:szCs w:val="21"/>
        </w:rPr>
        <w:instrText xml:space="preserve"> PAGEREF _Toc26265872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"_Toc26265873" </w:instrText>
      </w:r>
      <w:r>
        <w:fldChar w:fldCharType="separate"/>
      </w:r>
      <w:r>
        <w:rPr>
          <w:rStyle w:val="24"/>
          <w:rFonts w:hint="eastAsia" w:asciiTheme="minorEastAsia" w:hAnsiTheme="minorEastAsia"/>
          <w:sz w:val="21"/>
          <w:szCs w:val="21"/>
        </w:rPr>
        <w:t>四、响应文件的提交</w:t>
      </w:r>
      <w:r>
        <w:rPr>
          <w:sz w:val="21"/>
          <w:szCs w:val="21"/>
        </w:rPr>
        <w:tab/>
      </w:r>
      <w:r>
        <w:rPr>
          <w:sz w:val="21"/>
          <w:szCs w:val="21"/>
        </w:rPr>
        <w:fldChar w:fldCharType="begin"/>
      </w:r>
      <w:r>
        <w:rPr>
          <w:sz w:val="21"/>
          <w:szCs w:val="21"/>
        </w:rPr>
        <w:instrText xml:space="preserve"> PAGEREF _Toc26265873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"_Toc26265874" </w:instrText>
      </w:r>
      <w:r>
        <w:fldChar w:fldCharType="separate"/>
      </w:r>
      <w:r>
        <w:rPr>
          <w:rStyle w:val="24"/>
          <w:rFonts w:asciiTheme="minorEastAsia" w:hAnsiTheme="minorEastAsia"/>
          <w:sz w:val="21"/>
          <w:szCs w:val="21"/>
        </w:rPr>
        <w:t>13.</w:t>
      </w:r>
      <w:r>
        <w:rPr>
          <w:rStyle w:val="24"/>
          <w:rFonts w:hint="eastAsia" w:asciiTheme="minorEastAsia" w:hAnsiTheme="minorEastAsia"/>
          <w:sz w:val="21"/>
          <w:szCs w:val="21"/>
        </w:rPr>
        <w:t>响应文件的密封和标记</w:t>
      </w:r>
      <w:r>
        <w:rPr>
          <w:sz w:val="21"/>
          <w:szCs w:val="21"/>
        </w:rPr>
        <w:tab/>
      </w:r>
      <w:r>
        <w:rPr>
          <w:sz w:val="21"/>
          <w:szCs w:val="21"/>
        </w:rPr>
        <w:fldChar w:fldCharType="begin"/>
      </w:r>
      <w:r>
        <w:rPr>
          <w:sz w:val="21"/>
          <w:szCs w:val="21"/>
        </w:rPr>
        <w:instrText xml:space="preserve"> PAGEREF _Toc26265874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8"/>
        <w:tabs>
          <w:tab w:val="right" w:leader="dot" w:pos="8424"/>
        </w:tabs>
        <w:spacing w:after="0" w:line="360" w:lineRule="auto"/>
        <w:ind w:left="490"/>
        <w:rPr>
          <w:rFonts w:hint="default" w:eastAsia="宋体" w:asciiTheme="minorHAnsi" w:hAnsiTheme="minorHAnsi" w:cstheme="minorBidi"/>
          <w:color w:val="auto"/>
          <w:sz w:val="21"/>
          <w:szCs w:val="21"/>
          <w:lang w:val="en-US" w:eastAsia="zh-CN"/>
        </w:rPr>
      </w:pPr>
      <w:r>
        <w:fldChar w:fldCharType="begin"/>
      </w:r>
      <w:r>
        <w:instrText xml:space="preserve"> HYPERLINK \l "_Toc26265875" </w:instrText>
      </w:r>
      <w:r>
        <w:fldChar w:fldCharType="separate"/>
      </w:r>
      <w:r>
        <w:rPr>
          <w:rStyle w:val="24"/>
          <w:rFonts w:asciiTheme="minorEastAsia" w:hAnsiTheme="minorEastAsia"/>
          <w:sz w:val="21"/>
          <w:szCs w:val="21"/>
        </w:rPr>
        <w:t>14.</w:t>
      </w:r>
      <w:r>
        <w:rPr>
          <w:rStyle w:val="24"/>
          <w:rFonts w:hint="eastAsia" w:asciiTheme="minorEastAsia" w:hAnsiTheme="minorEastAsia"/>
          <w:sz w:val="21"/>
          <w:szCs w:val="21"/>
        </w:rPr>
        <w:t>响应文件提交的地点、截止日期</w:t>
      </w:r>
      <w:r>
        <w:rPr>
          <w:sz w:val="21"/>
          <w:szCs w:val="21"/>
        </w:rPr>
        <w:tab/>
      </w:r>
      <w:r>
        <w:rPr>
          <w:sz w:val="21"/>
          <w:szCs w:val="21"/>
        </w:rPr>
        <w:fldChar w:fldCharType="end"/>
      </w:r>
      <w:r>
        <w:rPr>
          <w:rFonts w:hint="eastAsia"/>
          <w:sz w:val="21"/>
          <w:szCs w:val="21"/>
          <w:lang w:val="en-US" w:eastAsia="zh-CN"/>
        </w:rPr>
        <w:t>12</w:t>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"_Toc26265876" </w:instrText>
      </w:r>
      <w:r>
        <w:fldChar w:fldCharType="separate"/>
      </w:r>
      <w:r>
        <w:rPr>
          <w:rStyle w:val="24"/>
          <w:rFonts w:asciiTheme="minorEastAsia" w:hAnsiTheme="minorEastAsia"/>
          <w:sz w:val="21"/>
          <w:szCs w:val="21"/>
        </w:rPr>
        <w:t>15.</w:t>
      </w:r>
      <w:r>
        <w:rPr>
          <w:rStyle w:val="24"/>
          <w:rFonts w:hint="eastAsia" w:asciiTheme="minorEastAsia" w:hAnsiTheme="minorEastAsia"/>
          <w:sz w:val="21"/>
          <w:szCs w:val="21"/>
        </w:rPr>
        <w:t>响应文件的撤回和修改</w:t>
      </w:r>
      <w:r>
        <w:rPr>
          <w:sz w:val="21"/>
          <w:szCs w:val="21"/>
        </w:rPr>
        <w:tab/>
      </w:r>
      <w:r>
        <w:rPr>
          <w:sz w:val="21"/>
          <w:szCs w:val="21"/>
        </w:rPr>
        <w:fldChar w:fldCharType="begin"/>
      </w:r>
      <w:r>
        <w:rPr>
          <w:sz w:val="21"/>
          <w:szCs w:val="21"/>
        </w:rPr>
        <w:instrText xml:space="preserve"> PAGEREF _Toc26265876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"_Toc26265877" </w:instrText>
      </w:r>
      <w:r>
        <w:fldChar w:fldCharType="separate"/>
      </w:r>
      <w:r>
        <w:rPr>
          <w:rStyle w:val="24"/>
          <w:rFonts w:hint="eastAsia" w:asciiTheme="minorEastAsia" w:hAnsiTheme="minorEastAsia"/>
          <w:sz w:val="21"/>
          <w:szCs w:val="21"/>
        </w:rPr>
        <w:t>五、</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过程</w:t>
      </w:r>
      <w:r>
        <w:rPr>
          <w:sz w:val="21"/>
          <w:szCs w:val="21"/>
        </w:rPr>
        <w:tab/>
      </w:r>
      <w:r>
        <w:rPr>
          <w:sz w:val="21"/>
          <w:szCs w:val="21"/>
        </w:rPr>
        <w:fldChar w:fldCharType="begin"/>
      </w:r>
      <w:r>
        <w:rPr>
          <w:sz w:val="21"/>
          <w:szCs w:val="21"/>
        </w:rPr>
        <w:instrText xml:space="preserve"> PAGEREF _Toc26265877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"_Toc26265878" </w:instrText>
      </w:r>
      <w:r>
        <w:fldChar w:fldCharType="separate"/>
      </w:r>
      <w:r>
        <w:rPr>
          <w:rStyle w:val="24"/>
          <w:rFonts w:asciiTheme="minorEastAsia" w:hAnsiTheme="minorEastAsia"/>
          <w:sz w:val="21"/>
          <w:szCs w:val="21"/>
        </w:rPr>
        <w:t>16.</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过程</w:t>
      </w:r>
      <w:r>
        <w:rPr>
          <w:sz w:val="21"/>
          <w:szCs w:val="21"/>
        </w:rPr>
        <w:tab/>
      </w:r>
      <w:r>
        <w:rPr>
          <w:sz w:val="21"/>
          <w:szCs w:val="21"/>
        </w:rPr>
        <w:fldChar w:fldCharType="begin"/>
      </w:r>
      <w:r>
        <w:rPr>
          <w:sz w:val="21"/>
          <w:szCs w:val="21"/>
        </w:rPr>
        <w:instrText xml:space="preserve"> PAGEREF _Toc26265878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"_Toc26265879" </w:instrText>
      </w:r>
      <w:r>
        <w:fldChar w:fldCharType="separate"/>
      </w:r>
      <w:r>
        <w:rPr>
          <w:rStyle w:val="24"/>
          <w:rFonts w:hint="eastAsia" w:asciiTheme="minorEastAsia" w:hAnsiTheme="minorEastAsia"/>
          <w:sz w:val="21"/>
          <w:szCs w:val="21"/>
        </w:rPr>
        <w:t>六、</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程序及方法</w:t>
      </w:r>
      <w:r>
        <w:rPr>
          <w:sz w:val="21"/>
          <w:szCs w:val="21"/>
        </w:rPr>
        <w:tab/>
      </w:r>
      <w:r>
        <w:rPr>
          <w:sz w:val="21"/>
          <w:szCs w:val="21"/>
        </w:rPr>
        <w:fldChar w:fldCharType="begin"/>
      </w:r>
      <w:r>
        <w:rPr>
          <w:sz w:val="21"/>
          <w:szCs w:val="21"/>
        </w:rPr>
        <w:instrText xml:space="preserve"> PAGEREF _Toc26265879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"_Toc26265880" </w:instrText>
      </w:r>
      <w:r>
        <w:fldChar w:fldCharType="separate"/>
      </w:r>
      <w:r>
        <w:rPr>
          <w:rStyle w:val="24"/>
          <w:rFonts w:asciiTheme="minorEastAsia" w:hAnsiTheme="minorEastAsia"/>
          <w:sz w:val="21"/>
          <w:szCs w:val="21"/>
        </w:rPr>
        <w:t>17.</w:t>
      </w:r>
      <w:r>
        <w:rPr>
          <w:rStyle w:val="24"/>
          <w:rFonts w:hint="eastAsia" w:asciiTheme="minorEastAsia" w:hAnsiTheme="minorEastAsia"/>
          <w:sz w:val="21"/>
          <w:szCs w:val="21"/>
        </w:rPr>
        <w:t>询价小组</w:t>
      </w:r>
      <w:r>
        <w:rPr>
          <w:sz w:val="21"/>
          <w:szCs w:val="21"/>
        </w:rPr>
        <w:tab/>
      </w:r>
      <w:r>
        <w:rPr>
          <w:sz w:val="21"/>
          <w:szCs w:val="21"/>
        </w:rPr>
        <w:fldChar w:fldCharType="begin"/>
      </w:r>
      <w:r>
        <w:rPr>
          <w:sz w:val="21"/>
          <w:szCs w:val="21"/>
        </w:rPr>
        <w:instrText xml:space="preserve"> PAGEREF _Toc26265880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"_Toc26265881" </w:instrText>
      </w:r>
      <w:r>
        <w:fldChar w:fldCharType="separate"/>
      </w:r>
      <w:r>
        <w:rPr>
          <w:rStyle w:val="24"/>
          <w:rFonts w:asciiTheme="minorEastAsia" w:hAnsiTheme="minorEastAsia"/>
          <w:sz w:val="21"/>
          <w:szCs w:val="21"/>
        </w:rPr>
        <w:t>18.</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程序</w:t>
      </w:r>
      <w:r>
        <w:rPr>
          <w:sz w:val="21"/>
          <w:szCs w:val="21"/>
        </w:rPr>
        <w:tab/>
      </w:r>
      <w:r>
        <w:rPr>
          <w:sz w:val="21"/>
          <w:szCs w:val="21"/>
        </w:rPr>
        <w:fldChar w:fldCharType="begin"/>
      </w:r>
      <w:r>
        <w:rPr>
          <w:sz w:val="21"/>
          <w:szCs w:val="21"/>
        </w:rPr>
        <w:instrText xml:space="preserve"> PAGEREF _Toc26265881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"_Toc26265882" </w:instrText>
      </w:r>
      <w:r>
        <w:fldChar w:fldCharType="separate"/>
      </w:r>
      <w:r>
        <w:rPr>
          <w:rStyle w:val="24"/>
          <w:rFonts w:hint="eastAsia" w:asciiTheme="minorEastAsia" w:hAnsiTheme="minorEastAsia"/>
          <w:sz w:val="21"/>
          <w:szCs w:val="21"/>
        </w:rPr>
        <w:t>七、确定成交供应商</w:t>
      </w:r>
      <w:r>
        <w:rPr>
          <w:sz w:val="21"/>
          <w:szCs w:val="21"/>
        </w:rPr>
        <w:tab/>
      </w:r>
      <w:r>
        <w:rPr>
          <w:sz w:val="21"/>
          <w:szCs w:val="21"/>
        </w:rPr>
        <w:fldChar w:fldCharType="begin"/>
      </w:r>
      <w:r>
        <w:rPr>
          <w:sz w:val="21"/>
          <w:szCs w:val="21"/>
        </w:rPr>
        <w:instrText xml:space="preserve"> PAGEREF _Toc26265882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"_Toc26265883" </w:instrText>
      </w:r>
      <w:r>
        <w:fldChar w:fldCharType="separate"/>
      </w:r>
      <w:r>
        <w:rPr>
          <w:rStyle w:val="24"/>
          <w:rFonts w:asciiTheme="minorEastAsia" w:hAnsiTheme="minorEastAsia"/>
          <w:sz w:val="21"/>
          <w:szCs w:val="21"/>
        </w:rPr>
        <w:t>19.</w:t>
      </w:r>
      <w:r>
        <w:rPr>
          <w:rStyle w:val="24"/>
          <w:rFonts w:hint="eastAsia" w:asciiTheme="minorEastAsia" w:hAnsiTheme="minorEastAsia"/>
          <w:sz w:val="21"/>
          <w:szCs w:val="21"/>
        </w:rPr>
        <w:t>推荐并确定成交供应商</w:t>
      </w:r>
      <w:r>
        <w:rPr>
          <w:sz w:val="21"/>
          <w:szCs w:val="21"/>
        </w:rPr>
        <w:tab/>
      </w:r>
      <w:r>
        <w:rPr>
          <w:sz w:val="21"/>
          <w:szCs w:val="21"/>
        </w:rPr>
        <w:fldChar w:fldCharType="begin"/>
      </w:r>
      <w:r>
        <w:rPr>
          <w:sz w:val="21"/>
          <w:szCs w:val="21"/>
        </w:rPr>
        <w:instrText xml:space="preserve"> PAGEREF _Toc26265883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"_Toc26265884" </w:instrText>
      </w:r>
      <w:r>
        <w:fldChar w:fldCharType="separate"/>
      </w:r>
      <w:r>
        <w:rPr>
          <w:rStyle w:val="24"/>
          <w:rFonts w:asciiTheme="minorEastAsia" w:hAnsiTheme="minorEastAsia"/>
          <w:sz w:val="21"/>
          <w:szCs w:val="21"/>
        </w:rPr>
        <w:t>20.</w:t>
      </w:r>
      <w:r>
        <w:rPr>
          <w:rStyle w:val="24"/>
          <w:rFonts w:hint="eastAsia" w:asciiTheme="minorEastAsia" w:hAnsiTheme="minorEastAsia"/>
          <w:sz w:val="21"/>
          <w:szCs w:val="21"/>
        </w:rPr>
        <w:t>成交通知</w:t>
      </w:r>
      <w:r>
        <w:rPr>
          <w:sz w:val="21"/>
          <w:szCs w:val="21"/>
        </w:rPr>
        <w:tab/>
      </w:r>
      <w:r>
        <w:rPr>
          <w:sz w:val="21"/>
          <w:szCs w:val="21"/>
        </w:rPr>
        <w:fldChar w:fldCharType="begin"/>
      </w:r>
      <w:r>
        <w:rPr>
          <w:sz w:val="21"/>
          <w:szCs w:val="21"/>
        </w:rPr>
        <w:instrText xml:space="preserve"> PAGEREF _Toc26265884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"_Toc26265885" </w:instrText>
      </w:r>
      <w:r>
        <w:fldChar w:fldCharType="separate"/>
      </w:r>
      <w:r>
        <w:rPr>
          <w:rStyle w:val="24"/>
          <w:rFonts w:hint="eastAsia" w:asciiTheme="minorEastAsia" w:hAnsiTheme="minorEastAsia"/>
          <w:sz w:val="21"/>
          <w:szCs w:val="21"/>
        </w:rPr>
        <w:t>八、授予合同</w:t>
      </w:r>
      <w:r>
        <w:rPr>
          <w:sz w:val="21"/>
          <w:szCs w:val="21"/>
        </w:rPr>
        <w:tab/>
      </w:r>
      <w:r>
        <w:rPr>
          <w:sz w:val="21"/>
          <w:szCs w:val="21"/>
        </w:rPr>
        <w:fldChar w:fldCharType="begin"/>
      </w:r>
      <w:r>
        <w:rPr>
          <w:sz w:val="21"/>
          <w:szCs w:val="21"/>
        </w:rPr>
        <w:instrText xml:space="preserve"> PAGEREF _Toc26265885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"_Toc26265886" </w:instrText>
      </w:r>
      <w:r>
        <w:fldChar w:fldCharType="separate"/>
      </w:r>
      <w:r>
        <w:rPr>
          <w:rStyle w:val="24"/>
          <w:rFonts w:asciiTheme="minorEastAsia" w:hAnsiTheme="minorEastAsia"/>
          <w:sz w:val="21"/>
          <w:szCs w:val="21"/>
        </w:rPr>
        <w:t>21.</w:t>
      </w:r>
      <w:r>
        <w:rPr>
          <w:rStyle w:val="24"/>
          <w:rFonts w:hint="eastAsia" w:asciiTheme="minorEastAsia" w:hAnsiTheme="minorEastAsia"/>
          <w:sz w:val="21"/>
          <w:szCs w:val="21"/>
        </w:rPr>
        <w:t>签订合同</w:t>
      </w:r>
      <w:r>
        <w:rPr>
          <w:sz w:val="21"/>
          <w:szCs w:val="21"/>
        </w:rPr>
        <w:tab/>
      </w:r>
      <w:r>
        <w:rPr>
          <w:sz w:val="21"/>
          <w:szCs w:val="21"/>
        </w:rPr>
        <w:fldChar w:fldCharType="begin"/>
      </w:r>
      <w:r>
        <w:rPr>
          <w:sz w:val="21"/>
          <w:szCs w:val="21"/>
        </w:rPr>
        <w:instrText xml:space="preserve"> PAGEREF _Toc26265886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"_Toc26265887" </w:instrText>
      </w:r>
      <w:r>
        <w:fldChar w:fldCharType="separate"/>
      </w:r>
      <w:r>
        <w:rPr>
          <w:rStyle w:val="24"/>
          <w:rFonts w:hint="eastAsia" w:asciiTheme="minorEastAsia" w:hAnsiTheme="minorEastAsia"/>
          <w:sz w:val="21"/>
          <w:szCs w:val="21"/>
        </w:rPr>
        <w:t>九、</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活动终止</w:t>
      </w:r>
      <w:r>
        <w:rPr>
          <w:sz w:val="21"/>
          <w:szCs w:val="21"/>
        </w:rPr>
        <w:tab/>
      </w:r>
      <w:r>
        <w:rPr>
          <w:sz w:val="21"/>
          <w:szCs w:val="21"/>
        </w:rPr>
        <w:fldChar w:fldCharType="begin"/>
      </w:r>
      <w:r>
        <w:rPr>
          <w:sz w:val="21"/>
          <w:szCs w:val="21"/>
        </w:rPr>
        <w:instrText xml:space="preserve"> PAGEREF _Toc26265887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"_Toc26265888" </w:instrText>
      </w:r>
      <w:r>
        <w:fldChar w:fldCharType="separate"/>
      </w:r>
      <w:r>
        <w:rPr>
          <w:rStyle w:val="24"/>
          <w:rFonts w:asciiTheme="minorEastAsia" w:hAnsiTheme="minorEastAsia"/>
          <w:sz w:val="21"/>
          <w:szCs w:val="21"/>
        </w:rPr>
        <w:t>22.</w:t>
      </w:r>
      <w:r>
        <w:rPr>
          <w:rStyle w:val="24"/>
          <w:rFonts w:hint="eastAsia" w:asciiTheme="minorEastAsia" w:hAnsiTheme="minorEastAsia"/>
          <w:sz w:val="21"/>
          <w:szCs w:val="21"/>
        </w:rPr>
        <w:t>终止情形</w:t>
      </w:r>
      <w:r>
        <w:rPr>
          <w:sz w:val="21"/>
          <w:szCs w:val="21"/>
        </w:rPr>
        <w:tab/>
      </w:r>
      <w:r>
        <w:rPr>
          <w:sz w:val="21"/>
          <w:szCs w:val="21"/>
        </w:rPr>
        <w:fldChar w:fldCharType="begin"/>
      </w:r>
      <w:r>
        <w:rPr>
          <w:sz w:val="21"/>
          <w:szCs w:val="21"/>
        </w:rPr>
        <w:instrText xml:space="preserve"> PAGEREF _Toc26265888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"_Toc26265889" </w:instrText>
      </w:r>
      <w:r>
        <w:fldChar w:fldCharType="separate"/>
      </w:r>
      <w:r>
        <w:rPr>
          <w:rStyle w:val="24"/>
          <w:rFonts w:hint="eastAsia" w:asciiTheme="minorEastAsia" w:hAnsiTheme="minorEastAsia"/>
          <w:sz w:val="21"/>
          <w:szCs w:val="21"/>
        </w:rPr>
        <w:t>十、处罚</w:t>
      </w:r>
      <w:r>
        <w:rPr>
          <w:sz w:val="21"/>
          <w:szCs w:val="21"/>
        </w:rPr>
        <w:tab/>
      </w:r>
      <w:r>
        <w:rPr>
          <w:sz w:val="21"/>
          <w:szCs w:val="21"/>
        </w:rPr>
        <w:fldChar w:fldCharType="begin"/>
      </w:r>
      <w:r>
        <w:rPr>
          <w:sz w:val="21"/>
          <w:szCs w:val="21"/>
        </w:rPr>
        <w:instrText xml:space="preserve"> PAGEREF _Toc26265889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"_Toc26265890" </w:instrText>
      </w:r>
      <w:r>
        <w:fldChar w:fldCharType="separate"/>
      </w:r>
      <w:r>
        <w:rPr>
          <w:rStyle w:val="24"/>
          <w:rFonts w:asciiTheme="minorEastAsia" w:hAnsiTheme="minorEastAsia"/>
          <w:sz w:val="21"/>
          <w:szCs w:val="21"/>
        </w:rPr>
        <w:t>23.</w:t>
      </w:r>
      <w:r>
        <w:rPr>
          <w:rStyle w:val="24"/>
          <w:rFonts w:hint="eastAsia" w:asciiTheme="minorEastAsia" w:hAnsiTheme="minorEastAsia"/>
          <w:sz w:val="21"/>
          <w:szCs w:val="21"/>
        </w:rPr>
        <w:t>处罚情形</w:t>
      </w:r>
      <w:r>
        <w:rPr>
          <w:sz w:val="21"/>
          <w:szCs w:val="21"/>
        </w:rPr>
        <w:tab/>
      </w:r>
      <w:r>
        <w:rPr>
          <w:sz w:val="21"/>
          <w:szCs w:val="21"/>
        </w:rPr>
        <w:fldChar w:fldCharType="begin"/>
      </w:r>
      <w:r>
        <w:rPr>
          <w:sz w:val="21"/>
          <w:szCs w:val="21"/>
        </w:rPr>
        <w:instrText xml:space="preserve"> PAGEREF _Toc26265890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"_Toc26265891" </w:instrText>
      </w:r>
      <w:r>
        <w:fldChar w:fldCharType="separate"/>
      </w:r>
      <w:r>
        <w:rPr>
          <w:rStyle w:val="24"/>
          <w:rFonts w:hint="eastAsia" w:asciiTheme="minorEastAsia" w:hAnsiTheme="minorEastAsia"/>
          <w:sz w:val="21"/>
          <w:szCs w:val="21"/>
        </w:rPr>
        <w:t>十一、采购代理服务收费标准</w:t>
      </w:r>
      <w:r>
        <w:rPr>
          <w:sz w:val="21"/>
          <w:szCs w:val="21"/>
        </w:rPr>
        <w:tab/>
      </w:r>
      <w:r>
        <w:rPr>
          <w:sz w:val="21"/>
          <w:szCs w:val="21"/>
        </w:rPr>
        <w:fldChar w:fldCharType="begin"/>
      </w:r>
      <w:r>
        <w:rPr>
          <w:sz w:val="21"/>
          <w:szCs w:val="21"/>
        </w:rPr>
        <w:instrText xml:space="preserve"> PAGEREF _Toc26265891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"_Toc26265892" </w:instrText>
      </w:r>
      <w:r>
        <w:fldChar w:fldCharType="separate"/>
      </w:r>
      <w:r>
        <w:rPr>
          <w:rStyle w:val="24"/>
          <w:rFonts w:hint="eastAsia" w:asciiTheme="minorEastAsia" w:hAnsiTheme="minorEastAsia"/>
          <w:sz w:val="21"/>
          <w:szCs w:val="21"/>
        </w:rPr>
        <w:t>十二、其他</w:t>
      </w:r>
      <w:r>
        <w:rPr>
          <w:sz w:val="21"/>
          <w:szCs w:val="21"/>
        </w:rPr>
        <w:tab/>
      </w:r>
      <w:r>
        <w:rPr>
          <w:sz w:val="21"/>
          <w:szCs w:val="21"/>
        </w:rPr>
        <w:fldChar w:fldCharType="begin"/>
      </w:r>
      <w:r>
        <w:rPr>
          <w:sz w:val="21"/>
          <w:szCs w:val="21"/>
        </w:rPr>
        <w:instrText xml:space="preserve"> PAGEREF _Toc26265892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7"/>
        <w:tabs>
          <w:tab w:val="right" w:leader="dot" w:pos="8424"/>
        </w:tabs>
        <w:spacing w:after="0" w:line="360" w:lineRule="auto"/>
        <w:rPr>
          <w:rFonts w:asciiTheme="minorHAnsi" w:hAnsiTheme="minorHAnsi" w:eastAsiaTheme="minorEastAsia" w:cstheme="minorBidi"/>
          <w:color w:val="auto"/>
          <w:sz w:val="21"/>
          <w:szCs w:val="21"/>
        </w:rPr>
      </w:pPr>
      <w:r>
        <w:fldChar w:fldCharType="begin"/>
      </w:r>
      <w:r>
        <w:instrText xml:space="preserve"> HYPERLINK \l "_Toc26265893" </w:instrText>
      </w:r>
      <w:r>
        <w:fldChar w:fldCharType="separate"/>
      </w:r>
      <w:r>
        <w:rPr>
          <w:rStyle w:val="24"/>
          <w:rFonts w:hint="eastAsia"/>
          <w:sz w:val="21"/>
          <w:szCs w:val="21"/>
        </w:rPr>
        <w:t>第三部分</w:t>
      </w:r>
      <w:r>
        <w:rPr>
          <w:rStyle w:val="24"/>
          <w:sz w:val="21"/>
          <w:szCs w:val="21"/>
        </w:rPr>
        <w:t xml:space="preserve"> </w:t>
      </w:r>
      <w:r>
        <w:rPr>
          <w:rStyle w:val="24"/>
          <w:rFonts w:hint="eastAsia"/>
          <w:sz w:val="21"/>
          <w:szCs w:val="21"/>
        </w:rPr>
        <w:t>青海省政府采购项目合同书范本</w:t>
      </w:r>
      <w:r>
        <w:rPr>
          <w:sz w:val="21"/>
          <w:szCs w:val="21"/>
        </w:rPr>
        <w:tab/>
      </w:r>
      <w:r>
        <w:rPr>
          <w:sz w:val="21"/>
          <w:szCs w:val="21"/>
        </w:rPr>
        <w:fldChar w:fldCharType="begin"/>
      </w:r>
      <w:r>
        <w:rPr>
          <w:sz w:val="21"/>
          <w:szCs w:val="21"/>
        </w:rPr>
        <w:instrText xml:space="preserve"> PAGEREF _Toc26265893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17"/>
        <w:tabs>
          <w:tab w:val="right" w:leader="dot" w:pos="8424"/>
        </w:tabs>
        <w:spacing w:after="0" w:line="360" w:lineRule="auto"/>
        <w:rPr>
          <w:rFonts w:asciiTheme="minorHAnsi" w:hAnsiTheme="minorHAnsi" w:eastAsiaTheme="minorEastAsia" w:cstheme="minorBidi"/>
          <w:color w:val="auto"/>
          <w:sz w:val="21"/>
          <w:szCs w:val="21"/>
        </w:rPr>
      </w:pPr>
      <w:r>
        <w:fldChar w:fldCharType="begin"/>
      </w:r>
      <w:r>
        <w:instrText xml:space="preserve"> HYPERLINK \l "_Toc26265894" </w:instrText>
      </w:r>
      <w:r>
        <w:fldChar w:fldCharType="separate"/>
      </w:r>
      <w:r>
        <w:rPr>
          <w:rStyle w:val="24"/>
          <w:rFonts w:hint="eastAsia"/>
          <w:sz w:val="21"/>
          <w:szCs w:val="21"/>
        </w:rPr>
        <w:t>第四部分</w:t>
      </w:r>
      <w:r>
        <w:rPr>
          <w:rStyle w:val="24"/>
          <w:sz w:val="21"/>
          <w:szCs w:val="21"/>
        </w:rPr>
        <w:t xml:space="preserve"> </w:t>
      </w:r>
      <w:r>
        <w:rPr>
          <w:rStyle w:val="24"/>
          <w:rFonts w:hint="eastAsia"/>
          <w:sz w:val="21"/>
          <w:szCs w:val="21"/>
        </w:rPr>
        <w:t>响应文件格式</w:t>
      </w:r>
      <w:r>
        <w:rPr>
          <w:sz w:val="21"/>
          <w:szCs w:val="21"/>
        </w:rPr>
        <w:tab/>
      </w:r>
      <w:r>
        <w:rPr>
          <w:sz w:val="21"/>
          <w:szCs w:val="21"/>
        </w:rPr>
        <w:fldChar w:fldCharType="begin"/>
      </w:r>
      <w:r>
        <w:rPr>
          <w:sz w:val="21"/>
          <w:szCs w:val="21"/>
        </w:rPr>
        <w:instrText xml:space="preserve"> PAGEREF _Toc26265894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"_Toc26265895" </w:instrText>
      </w:r>
      <w:r>
        <w:fldChar w:fldCharType="separate"/>
      </w:r>
      <w:r>
        <w:rPr>
          <w:rStyle w:val="24"/>
          <w:rFonts w:hint="eastAsia"/>
          <w:sz w:val="21"/>
          <w:szCs w:val="21"/>
        </w:rPr>
        <w:t>格式</w:t>
      </w:r>
      <w:r>
        <w:rPr>
          <w:rStyle w:val="24"/>
          <w:sz w:val="21"/>
          <w:szCs w:val="21"/>
        </w:rPr>
        <w:t>1</w:t>
      </w:r>
      <w:r>
        <w:rPr>
          <w:rStyle w:val="24"/>
          <w:rFonts w:hint="eastAsia"/>
          <w:sz w:val="21"/>
          <w:szCs w:val="21"/>
        </w:rPr>
        <w:t>：响应文件封面</w:t>
      </w:r>
      <w:r>
        <w:rPr>
          <w:sz w:val="21"/>
          <w:szCs w:val="21"/>
        </w:rPr>
        <w:tab/>
      </w:r>
      <w:r>
        <w:rPr>
          <w:sz w:val="21"/>
          <w:szCs w:val="21"/>
        </w:rPr>
        <w:fldChar w:fldCharType="begin"/>
      </w:r>
      <w:r>
        <w:rPr>
          <w:sz w:val="21"/>
          <w:szCs w:val="21"/>
        </w:rPr>
        <w:instrText xml:space="preserve"> PAGEREF _Toc26265895 \h </w:instrText>
      </w:r>
      <w:r>
        <w:rPr>
          <w:sz w:val="21"/>
          <w:szCs w:val="21"/>
        </w:rPr>
        <w:fldChar w:fldCharType="separate"/>
      </w:r>
      <w:r>
        <w:rPr>
          <w:sz w:val="21"/>
          <w:szCs w:val="21"/>
        </w:rPr>
        <w:t>35</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"_Toc26265896" </w:instrText>
      </w:r>
      <w:r>
        <w:fldChar w:fldCharType="separate"/>
      </w:r>
      <w:r>
        <w:rPr>
          <w:rStyle w:val="24"/>
          <w:rFonts w:hint="eastAsia"/>
          <w:sz w:val="21"/>
          <w:szCs w:val="21"/>
        </w:rPr>
        <w:t>格式</w:t>
      </w:r>
      <w:r>
        <w:rPr>
          <w:rStyle w:val="24"/>
          <w:sz w:val="21"/>
          <w:szCs w:val="21"/>
        </w:rPr>
        <w:t>2</w:t>
      </w:r>
      <w:r>
        <w:rPr>
          <w:rStyle w:val="24"/>
          <w:rFonts w:hint="eastAsia"/>
          <w:sz w:val="21"/>
          <w:szCs w:val="21"/>
        </w:rPr>
        <w:t>：响应文件目录</w:t>
      </w:r>
      <w:r>
        <w:rPr>
          <w:sz w:val="21"/>
          <w:szCs w:val="21"/>
        </w:rPr>
        <w:tab/>
      </w:r>
      <w:r>
        <w:rPr>
          <w:sz w:val="21"/>
          <w:szCs w:val="21"/>
        </w:rPr>
        <w:fldChar w:fldCharType="begin"/>
      </w:r>
      <w:r>
        <w:rPr>
          <w:sz w:val="21"/>
          <w:szCs w:val="21"/>
        </w:rPr>
        <w:instrText xml:space="preserve"> PAGEREF _Toc26265896 \h </w:instrText>
      </w:r>
      <w:r>
        <w:rPr>
          <w:sz w:val="21"/>
          <w:szCs w:val="21"/>
        </w:rPr>
        <w:fldChar w:fldCharType="separate"/>
      </w:r>
      <w:r>
        <w:rPr>
          <w:sz w:val="21"/>
          <w:szCs w:val="21"/>
        </w:rPr>
        <w:t>36</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"_Toc26265897" </w:instrText>
      </w:r>
      <w:r>
        <w:fldChar w:fldCharType="separate"/>
      </w:r>
      <w:r>
        <w:rPr>
          <w:rStyle w:val="24"/>
          <w:rFonts w:hint="eastAsia"/>
          <w:sz w:val="21"/>
          <w:szCs w:val="21"/>
        </w:rPr>
        <w:t>格式</w:t>
      </w:r>
      <w:r>
        <w:rPr>
          <w:rStyle w:val="24"/>
          <w:sz w:val="21"/>
          <w:szCs w:val="21"/>
        </w:rPr>
        <w:t>3</w:t>
      </w:r>
      <w:r>
        <w:rPr>
          <w:rStyle w:val="24"/>
          <w:rFonts w:hint="eastAsia"/>
          <w:sz w:val="21"/>
          <w:szCs w:val="21"/>
        </w:rPr>
        <w:t>：</w:t>
      </w:r>
      <w:r>
        <w:rPr>
          <w:rStyle w:val="24"/>
          <w:rFonts w:hint="eastAsia"/>
          <w:sz w:val="21"/>
          <w:szCs w:val="21"/>
          <w:lang w:eastAsia="zh-CN"/>
        </w:rPr>
        <w:t>询价</w:t>
      </w:r>
      <w:r>
        <w:rPr>
          <w:rStyle w:val="24"/>
          <w:rFonts w:hint="eastAsia"/>
          <w:sz w:val="21"/>
          <w:szCs w:val="21"/>
        </w:rPr>
        <w:t>函</w:t>
      </w:r>
      <w:r>
        <w:rPr>
          <w:sz w:val="21"/>
          <w:szCs w:val="21"/>
        </w:rPr>
        <w:tab/>
      </w:r>
      <w:r>
        <w:rPr>
          <w:sz w:val="21"/>
          <w:szCs w:val="21"/>
        </w:rPr>
        <w:fldChar w:fldCharType="begin"/>
      </w:r>
      <w:r>
        <w:rPr>
          <w:sz w:val="21"/>
          <w:szCs w:val="21"/>
        </w:rPr>
        <w:instrText xml:space="preserve"> PAGEREF _Toc26265897 \h </w:instrText>
      </w:r>
      <w:r>
        <w:rPr>
          <w:sz w:val="21"/>
          <w:szCs w:val="21"/>
        </w:rPr>
        <w:fldChar w:fldCharType="separate"/>
      </w:r>
      <w:r>
        <w:rPr>
          <w:sz w:val="21"/>
          <w:szCs w:val="21"/>
        </w:rPr>
        <w:t>37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"_Toc26265898" </w:instrText>
      </w:r>
      <w:r>
        <w:fldChar w:fldCharType="separate"/>
      </w:r>
      <w:r>
        <w:rPr>
          <w:rStyle w:val="24"/>
          <w:rFonts w:hint="eastAsia"/>
          <w:sz w:val="21"/>
          <w:szCs w:val="21"/>
        </w:rPr>
        <w:t>格式</w:t>
      </w:r>
      <w:r>
        <w:rPr>
          <w:rStyle w:val="24"/>
          <w:sz w:val="21"/>
          <w:szCs w:val="21"/>
        </w:rPr>
        <w:t>4</w:t>
      </w:r>
      <w:r>
        <w:rPr>
          <w:rStyle w:val="24"/>
          <w:rFonts w:hint="eastAsia"/>
          <w:sz w:val="21"/>
          <w:szCs w:val="21"/>
        </w:rPr>
        <w:t>：法定代表人证明书</w:t>
      </w:r>
      <w:r>
        <w:rPr>
          <w:sz w:val="21"/>
          <w:szCs w:val="21"/>
        </w:rPr>
        <w:tab/>
      </w:r>
      <w:r>
        <w:rPr>
          <w:sz w:val="21"/>
          <w:szCs w:val="21"/>
        </w:rPr>
        <w:fldChar w:fldCharType="begin"/>
      </w:r>
      <w:r>
        <w:rPr>
          <w:sz w:val="21"/>
          <w:szCs w:val="21"/>
        </w:rPr>
        <w:instrText xml:space="preserve"> PAGEREF _Toc26265898 \h </w:instrText>
      </w:r>
      <w:r>
        <w:rPr>
          <w:sz w:val="21"/>
          <w:szCs w:val="21"/>
        </w:rPr>
        <w:fldChar w:fldCharType="separate"/>
      </w:r>
      <w:r>
        <w:rPr>
          <w:sz w:val="21"/>
          <w:szCs w:val="21"/>
        </w:rPr>
        <w:t>38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"_Toc26265899" </w:instrText>
      </w:r>
      <w:r>
        <w:fldChar w:fldCharType="separate"/>
      </w:r>
      <w:r>
        <w:rPr>
          <w:rStyle w:val="24"/>
          <w:rFonts w:hint="eastAsia"/>
          <w:sz w:val="21"/>
          <w:szCs w:val="21"/>
        </w:rPr>
        <w:t>格式</w:t>
      </w:r>
      <w:r>
        <w:rPr>
          <w:rStyle w:val="24"/>
          <w:sz w:val="21"/>
          <w:szCs w:val="21"/>
        </w:rPr>
        <w:t>5</w:t>
      </w:r>
      <w:r>
        <w:rPr>
          <w:rStyle w:val="24"/>
          <w:rFonts w:hint="eastAsia"/>
          <w:sz w:val="21"/>
          <w:szCs w:val="21"/>
        </w:rPr>
        <w:t>：法定代表人授权书</w:t>
      </w:r>
      <w:r>
        <w:rPr>
          <w:sz w:val="21"/>
          <w:szCs w:val="21"/>
        </w:rPr>
        <w:tab/>
      </w:r>
      <w:r>
        <w:rPr>
          <w:sz w:val="21"/>
          <w:szCs w:val="21"/>
        </w:rPr>
        <w:fldChar w:fldCharType="begin"/>
      </w:r>
      <w:r>
        <w:rPr>
          <w:sz w:val="21"/>
          <w:szCs w:val="21"/>
        </w:rPr>
        <w:instrText xml:space="preserve"> PAGEREF _Toc26265899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"_Toc26265900" </w:instrText>
      </w:r>
      <w:r>
        <w:fldChar w:fldCharType="separate"/>
      </w:r>
      <w:r>
        <w:rPr>
          <w:rStyle w:val="24"/>
          <w:rFonts w:hint="eastAsia"/>
          <w:sz w:val="21"/>
          <w:szCs w:val="21"/>
        </w:rPr>
        <w:t>格式</w:t>
      </w:r>
      <w:r>
        <w:rPr>
          <w:rStyle w:val="24"/>
          <w:sz w:val="21"/>
          <w:szCs w:val="21"/>
        </w:rPr>
        <w:t>6</w:t>
      </w:r>
      <w:r>
        <w:rPr>
          <w:rStyle w:val="24"/>
          <w:rFonts w:hint="eastAsia"/>
          <w:sz w:val="21"/>
          <w:szCs w:val="21"/>
        </w:rPr>
        <w:t>：供应商承诺函</w:t>
      </w:r>
      <w:r>
        <w:rPr>
          <w:sz w:val="21"/>
          <w:szCs w:val="21"/>
        </w:rPr>
        <w:tab/>
      </w:r>
      <w:r>
        <w:rPr>
          <w:sz w:val="21"/>
          <w:szCs w:val="21"/>
        </w:rPr>
        <w:fldChar w:fldCharType="begin"/>
      </w:r>
      <w:r>
        <w:rPr>
          <w:sz w:val="21"/>
          <w:szCs w:val="21"/>
        </w:rPr>
        <w:instrText xml:space="preserve"> PAGEREF _Toc26265900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"_Toc26265901" </w:instrText>
      </w:r>
      <w:r>
        <w:fldChar w:fldCharType="separate"/>
      </w:r>
      <w:r>
        <w:rPr>
          <w:rStyle w:val="24"/>
          <w:rFonts w:hint="eastAsia"/>
          <w:sz w:val="21"/>
          <w:szCs w:val="21"/>
        </w:rPr>
        <w:t>格式</w:t>
      </w:r>
      <w:r>
        <w:rPr>
          <w:rStyle w:val="24"/>
          <w:sz w:val="21"/>
          <w:szCs w:val="21"/>
        </w:rPr>
        <w:t>7</w:t>
      </w:r>
      <w:r>
        <w:rPr>
          <w:rStyle w:val="24"/>
          <w:rFonts w:hint="eastAsia"/>
          <w:sz w:val="21"/>
          <w:szCs w:val="21"/>
        </w:rPr>
        <w:t>：供应商诚信承诺书</w:t>
      </w:r>
      <w:r>
        <w:rPr>
          <w:sz w:val="21"/>
          <w:szCs w:val="21"/>
        </w:rPr>
        <w:tab/>
      </w:r>
      <w:r>
        <w:rPr>
          <w:sz w:val="21"/>
          <w:szCs w:val="21"/>
        </w:rPr>
        <w:fldChar w:fldCharType="begin"/>
      </w:r>
      <w:r>
        <w:rPr>
          <w:sz w:val="21"/>
          <w:szCs w:val="21"/>
        </w:rPr>
        <w:instrText xml:space="preserve"> PAGEREF _Toc26265901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"_Toc26265902"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8</w:t>
      </w:r>
      <w:r>
        <w:rPr>
          <w:rStyle w:val="24"/>
          <w:rFonts w:hint="eastAsia" w:asciiTheme="minorEastAsia" w:hAnsiTheme="minorEastAsia"/>
          <w:sz w:val="21"/>
          <w:szCs w:val="21"/>
        </w:rPr>
        <w:t>：</w:t>
      </w:r>
      <w:r>
        <w:rPr>
          <w:rStyle w:val="24"/>
          <w:rFonts w:hint="eastAsia" w:asciiTheme="minorEastAsia" w:hAnsiTheme="minorEastAsia"/>
          <w:sz w:val="21"/>
          <w:szCs w:val="21"/>
          <w:lang w:eastAsia="zh-CN"/>
        </w:rPr>
        <w:t>询价</w:t>
      </w:r>
      <w:r>
        <w:rPr>
          <w:rStyle w:val="24"/>
          <w:rFonts w:hint="eastAsia" w:asciiTheme="minorEastAsia" w:hAnsiTheme="minorEastAsia"/>
          <w:sz w:val="21"/>
          <w:szCs w:val="21"/>
        </w:rPr>
        <w:t>报价表、分项报价表</w:t>
      </w:r>
      <w:r>
        <w:rPr>
          <w:sz w:val="21"/>
          <w:szCs w:val="21"/>
        </w:rPr>
        <w:tab/>
      </w:r>
      <w:r>
        <w:rPr>
          <w:sz w:val="21"/>
          <w:szCs w:val="21"/>
        </w:rPr>
        <w:fldChar w:fldCharType="begin"/>
      </w:r>
      <w:r>
        <w:rPr>
          <w:sz w:val="21"/>
          <w:szCs w:val="21"/>
        </w:rPr>
        <w:instrText xml:space="preserve"> PAGEREF _Toc26265902 \h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"_Toc26265903"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9</w:t>
      </w:r>
      <w:r>
        <w:rPr>
          <w:rStyle w:val="24"/>
          <w:rFonts w:hint="eastAsia" w:asciiTheme="minorEastAsia" w:hAnsiTheme="minorEastAsia"/>
          <w:sz w:val="21"/>
          <w:szCs w:val="21"/>
        </w:rPr>
        <w:t>：技术规格响应表</w:t>
      </w:r>
      <w:r>
        <w:rPr>
          <w:sz w:val="21"/>
          <w:szCs w:val="21"/>
        </w:rPr>
        <w:tab/>
      </w:r>
      <w:r>
        <w:rPr>
          <w:sz w:val="21"/>
          <w:szCs w:val="21"/>
        </w:rPr>
        <w:fldChar w:fldCharType="begin"/>
      </w:r>
      <w:r>
        <w:rPr>
          <w:sz w:val="21"/>
          <w:szCs w:val="21"/>
        </w:rPr>
        <w:instrText xml:space="preserve"> PAGEREF _Toc26265903 \h </w:instrText>
      </w:r>
      <w:r>
        <w:rPr>
          <w:sz w:val="21"/>
          <w:szCs w:val="21"/>
        </w:rPr>
        <w:fldChar w:fldCharType="separate"/>
      </w:r>
      <w:r>
        <w:rPr>
          <w:sz w:val="21"/>
          <w:szCs w:val="21"/>
        </w:rPr>
        <w:t>44</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"_Toc26265904" </w:instrText>
      </w:r>
      <w:r>
        <w:fldChar w:fldCharType="separate"/>
      </w:r>
      <w:r>
        <w:rPr>
          <w:rStyle w:val="24"/>
          <w:rFonts w:hint="eastAsia"/>
          <w:sz w:val="21"/>
          <w:szCs w:val="21"/>
        </w:rPr>
        <w:t>格式</w:t>
      </w:r>
      <w:r>
        <w:rPr>
          <w:rStyle w:val="24"/>
          <w:sz w:val="21"/>
          <w:szCs w:val="21"/>
        </w:rPr>
        <w:t>10</w:t>
      </w:r>
      <w:r>
        <w:rPr>
          <w:rStyle w:val="24"/>
          <w:rFonts w:hint="eastAsia"/>
          <w:sz w:val="21"/>
          <w:szCs w:val="21"/>
        </w:rPr>
        <w:t>：</w:t>
      </w:r>
      <w:r>
        <w:rPr>
          <w:rStyle w:val="24"/>
          <w:rFonts w:hint="eastAsia"/>
          <w:sz w:val="21"/>
          <w:szCs w:val="21"/>
          <w:lang w:eastAsia="zh-CN"/>
        </w:rPr>
        <w:t>询价</w:t>
      </w:r>
      <w:r>
        <w:rPr>
          <w:rStyle w:val="24"/>
          <w:rFonts w:hint="eastAsia"/>
          <w:sz w:val="21"/>
          <w:szCs w:val="21"/>
        </w:rPr>
        <w:t>保证金证明</w:t>
      </w:r>
      <w:r>
        <w:rPr>
          <w:sz w:val="21"/>
          <w:szCs w:val="21"/>
        </w:rPr>
        <w:tab/>
      </w:r>
      <w:r>
        <w:rPr>
          <w:sz w:val="21"/>
          <w:szCs w:val="21"/>
        </w:rPr>
        <w:fldChar w:fldCharType="begin"/>
      </w:r>
      <w:r>
        <w:rPr>
          <w:sz w:val="21"/>
          <w:szCs w:val="21"/>
        </w:rPr>
        <w:instrText xml:space="preserve"> PAGEREF _Toc26265904 \h </w:instrText>
      </w:r>
      <w:r>
        <w:rPr>
          <w:sz w:val="21"/>
          <w:szCs w:val="21"/>
        </w:rPr>
        <w:fldChar w:fldCharType="separate"/>
      </w:r>
      <w:r>
        <w:rPr>
          <w:sz w:val="21"/>
          <w:szCs w:val="21"/>
        </w:rPr>
        <w:t>45</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"_Toc26265905" </w:instrText>
      </w:r>
      <w:r>
        <w:fldChar w:fldCharType="separate"/>
      </w:r>
      <w:r>
        <w:rPr>
          <w:rStyle w:val="24"/>
          <w:rFonts w:hint="eastAsia"/>
          <w:sz w:val="21"/>
          <w:szCs w:val="21"/>
        </w:rPr>
        <w:t>格式</w:t>
      </w:r>
      <w:r>
        <w:rPr>
          <w:rStyle w:val="24"/>
          <w:sz w:val="21"/>
          <w:szCs w:val="21"/>
        </w:rPr>
        <w:t>:11</w:t>
      </w:r>
      <w:r>
        <w:rPr>
          <w:rStyle w:val="24"/>
          <w:rFonts w:hint="eastAsia"/>
          <w:sz w:val="21"/>
          <w:szCs w:val="21"/>
        </w:rPr>
        <w:t>：资格证明</w:t>
      </w:r>
      <w:r>
        <w:rPr>
          <w:sz w:val="21"/>
          <w:szCs w:val="21"/>
        </w:rPr>
        <w:tab/>
      </w:r>
      <w:r>
        <w:rPr>
          <w:sz w:val="21"/>
          <w:szCs w:val="21"/>
        </w:rPr>
        <w:fldChar w:fldCharType="begin"/>
      </w:r>
      <w:r>
        <w:rPr>
          <w:sz w:val="21"/>
          <w:szCs w:val="21"/>
        </w:rPr>
        <w:instrText xml:space="preserve"> PAGEREF _Toc26265905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"_Toc26265906"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12</w:t>
      </w:r>
      <w:r>
        <w:rPr>
          <w:rStyle w:val="24"/>
          <w:rFonts w:hint="eastAsia" w:asciiTheme="minorEastAsia" w:hAnsiTheme="minorEastAsia"/>
          <w:sz w:val="21"/>
          <w:szCs w:val="21"/>
        </w:rPr>
        <w:t>：财务状况、依法缴纳税收和社会保障资金证明</w:t>
      </w:r>
      <w:r>
        <w:rPr>
          <w:sz w:val="21"/>
          <w:szCs w:val="21"/>
        </w:rPr>
        <w:tab/>
      </w:r>
      <w:r>
        <w:rPr>
          <w:sz w:val="21"/>
          <w:szCs w:val="21"/>
        </w:rPr>
        <w:fldChar w:fldCharType="begin"/>
      </w:r>
      <w:r>
        <w:rPr>
          <w:sz w:val="21"/>
          <w:szCs w:val="21"/>
        </w:rPr>
        <w:instrText xml:space="preserve"> PAGEREF _Toc26265906 \h </w:instrText>
      </w:r>
      <w:r>
        <w:rPr>
          <w:sz w:val="21"/>
          <w:szCs w:val="21"/>
        </w:rPr>
        <w:fldChar w:fldCharType="separate"/>
      </w:r>
      <w:r>
        <w:rPr>
          <w:sz w:val="21"/>
          <w:szCs w:val="21"/>
        </w:rPr>
        <w:t>47</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"_Toc26265907"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13</w:t>
      </w:r>
      <w:r>
        <w:rPr>
          <w:rStyle w:val="24"/>
          <w:rFonts w:hint="eastAsia" w:asciiTheme="minorEastAsia" w:hAnsiTheme="minorEastAsia"/>
          <w:sz w:val="21"/>
          <w:szCs w:val="21"/>
        </w:rPr>
        <w:t>：供应商的类似业绩证明</w:t>
      </w:r>
      <w:r>
        <w:rPr>
          <w:sz w:val="21"/>
          <w:szCs w:val="21"/>
        </w:rPr>
        <w:tab/>
      </w:r>
      <w:r>
        <w:rPr>
          <w:sz w:val="21"/>
          <w:szCs w:val="21"/>
        </w:rPr>
        <w:fldChar w:fldCharType="begin"/>
      </w:r>
      <w:r>
        <w:rPr>
          <w:sz w:val="21"/>
          <w:szCs w:val="21"/>
        </w:rPr>
        <w:instrText xml:space="preserve"> PAGEREF _Toc26265907 \h </w:instrText>
      </w:r>
      <w:r>
        <w:rPr>
          <w:sz w:val="21"/>
          <w:szCs w:val="21"/>
        </w:rPr>
        <w:fldChar w:fldCharType="separate"/>
      </w:r>
      <w:r>
        <w:rPr>
          <w:sz w:val="21"/>
          <w:szCs w:val="21"/>
        </w:rPr>
        <w:t>48</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"_Toc26265908"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14</w:t>
      </w:r>
      <w:r>
        <w:rPr>
          <w:rStyle w:val="24"/>
          <w:rFonts w:hint="eastAsia" w:asciiTheme="minorEastAsia" w:hAnsiTheme="minorEastAsia"/>
          <w:sz w:val="21"/>
          <w:szCs w:val="21"/>
        </w:rPr>
        <w:t>：具备履行合同所必须的能力证明</w:t>
      </w:r>
      <w:r>
        <w:rPr>
          <w:sz w:val="21"/>
          <w:szCs w:val="21"/>
        </w:rPr>
        <w:tab/>
      </w:r>
      <w:r>
        <w:rPr>
          <w:sz w:val="21"/>
          <w:szCs w:val="21"/>
        </w:rPr>
        <w:fldChar w:fldCharType="begin"/>
      </w:r>
      <w:r>
        <w:rPr>
          <w:sz w:val="21"/>
          <w:szCs w:val="21"/>
        </w:rPr>
        <w:instrText xml:space="preserve"> PAGEREF _Toc26265908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"_Toc26265909"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15</w:t>
      </w:r>
      <w:r>
        <w:rPr>
          <w:rStyle w:val="24"/>
          <w:rFonts w:hint="eastAsia" w:asciiTheme="minorEastAsia" w:hAnsiTheme="minorEastAsia"/>
          <w:sz w:val="21"/>
          <w:szCs w:val="21"/>
        </w:rPr>
        <w:t>：无重大违法记录声明</w:t>
      </w:r>
      <w:r>
        <w:rPr>
          <w:sz w:val="21"/>
          <w:szCs w:val="21"/>
        </w:rPr>
        <w:tab/>
      </w:r>
      <w:r>
        <w:rPr>
          <w:sz w:val="21"/>
          <w:szCs w:val="21"/>
        </w:rPr>
        <w:fldChar w:fldCharType="begin"/>
      </w:r>
      <w:r>
        <w:rPr>
          <w:sz w:val="21"/>
          <w:szCs w:val="21"/>
        </w:rPr>
        <w:instrText xml:space="preserve"> PAGEREF _Toc26265909 \h </w:instrText>
      </w:r>
      <w:r>
        <w:rPr>
          <w:sz w:val="21"/>
          <w:szCs w:val="21"/>
        </w:rPr>
        <w:fldChar w:fldCharType="separate"/>
      </w:r>
      <w:r>
        <w:rPr>
          <w:sz w:val="21"/>
          <w:szCs w:val="21"/>
        </w:rPr>
        <w:t>50</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"_Toc26265910" </w:instrText>
      </w:r>
      <w:r>
        <w:fldChar w:fldCharType="separate"/>
      </w:r>
      <w:r>
        <w:rPr>
          <w:rStyle w:val="24"/>
          <w:rFonts w:hint="eastAsia"/>
          <w:sz w:val="21"/>
          <w:szCs w:val="21"/>
        </w:rPr>
        <w:t>格式</w:t>
      </w:r>
      <w:r>
        <w:rPr>
          <w:rStyle w:val="24"/>
          <w:sz w:val="21"/>
          <w:szCs w:val="21"/>
        </w:rPr>
        <w:t>16</w:t>
      </w:r>
      <w:r>
        <w:rPr>
          <w:rStyle w:val="24"/>
          <w:rFonts w:hint="eastAsia"/>
          <w:sz w:val="21"/>
          <w:szCs w:val="21"/>
        </w:rPr>
        <w:t>：</w:t>
      </w:r>
      <w:r>
        <w:rPr>
          <w:rStyle w:val="24"/>
          <w:rFonts w:hint="eastAsia"/>
          <w:sz w:val="21"/>
          <w:szCs w:val="21"/>
          <w:lang w:val="en-US" w:eastAsia="zh-CN"/>
        </w:rPr>
        <w:t>中小</w:t>
      </w:r>
      <w:r>
        <w:rPr>
          <w:rStyle w:val="24"/>
          <w:rFonts w:hint="eastAsia"/>
          <w:sz w:val="21"/>
          <w:szCs w:val="21"/>
        </w:rPr>
        <w:t>企业声明函</w:t>
      </w:r>
      <w:r>
        <w:rPr>
          <w:sz w:val="21"/>
          <w:szCs w:val="21"/>
        </w:rPr>
        <w:tab/>
      </w:r>
      <w:r>
        <w:rPr>
          <w:sz w:val="21"/>
          <w:szCs w:val="21"/>
        </w:rPr>
        <w:fldChar w:fldCharType="begin"/>
      </w:r>
      <w:r>
        <w:rPr>
          <w:sz w:val="21"/>
          <w:szCs w:val="21"/>
        </w:rPr>
        <w:instrText xml:space="preserve"> PAGEREF _Toc26265910 \h </w:instrText>
      </w:r>
      <w:r>
        <w:rPr>
          <w:sz w:val="21"/>
          <w:szCs w:val="21"/>
        </w:rPr>
        <w:fldChar w:fldCharType="separate"/>
      </w:r>
      <w:r>
        <w:rPr>
          <w:sz w:val="21"/>
          <w:szCs w:val="21"/>
        </w:rPr>
        <w:t>51</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"_Toc26265912" </w:instrText>
      </w:r>
      <w:r>
        <w:fldChar w:fldCharType="separate"/>
      </w:r>
      <w:r>
        <w:rPr>
          <w:rStyle w:val="24"/>
          <w:rFonts w:hint="eastAsia" w:asciiTheme="minorEastAsia" w:hAnsiTheme="minorEastAsia"/>
          <w:sz w:val="21"/>
          <w:szCs w:val="21"/>
        </w:rPr>
        <w:t>格式</w:t>
      </w:r>
      <w:r>
        <w:rPr>
          <w:rStyle w:val="24"/>
          <w:sz w:val="21"/>
          <w:szCs w:val="21"/>
        </w:rPr>
        <w:t>1</w:t>
      </w:r>
      <w:r>
        <w:rPr>
          <w:rStyle w:val="24"/>
          <w:rFonts w:hint="eastAsia"/>
          <w:sz w:val="21"/>
          <w:szCs w:val="21"/>
          <w:lang w:val="en-US" w:eastAsia="zh-CN"/>
        </w:rPr>
        <w:t>7</w:t>
      </w:r>
      <w:r>
        <w:rPr>
          <w:rStyle w:val="24"/>
          <w:rFonts w:hint="eastAsia"/>
          <w:sz w:val="21"/>
          <w:szCs w:val="21"/>
        </w:rPr>
        <w:t>：残疾人福利性单位声明函</w:t>
      </w:r>
      <w:r>
        <w:rPr>
          <w:sz w:val="21"/>
          <w:szCs w:val="21"/>
        </w:rPr>
        <w:tab/>
      </w:r>
      <w:r>
        <w:rPr>
          <w:sz w:val="21"/>
          <w:szCs w:val="21"/>
        </w:rPr>
        <w:fldChar w:fldCharType="begin"/>
      </w:r>
      <w:r>
        <w:rPr>
          <w:sz w:val="21"/>
          <w:szCs w:val="21"/>
        </w:rPr>
        <w:instrText xml:space="preserve"> PAGEREF _Toc26265912 \h </w:instrText>
      </w:r>
      <w:r>
        <w:rPr>
          <w:sz w:val="21"/>
          <w:szCs w:val="21"/>
        </w:rPr>
        <w:fldChar w:fldCharType="separate"/>
      </w:r>
      <w:r>
        <w:rPr>
          <w:sz w:val="21"/>
          <w:szCs w:val="21"/>
        </w:rPr>
        <w:t>52</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"_Toc26265913" </w:instrText>
      </w:r>
      <w:r>
        <w:fldChar w:fldCharType="separate"/>
      </w:r>
      <w:r>
        <w:rPr>
          <w:rStyle w:val="24"/>
          <w:rFonts w:hint="eastAsia" w:asciiTheme="minorEastAsia" w:hAnsiTheme="minorEastAsia"/>
          <w:sz w:val="21"/>
          <w:szCs w:val="21"/>
        </w:rPr>
        <w:t>格式</w:t>
      </w:r>
      <w:r>
        <w:rPr>
          <w:rStyle w:val="24"/>
          <w:rFonts w:asciiTheme="minorEastAsia" w:hAnsiTheme="minorEastAsia"/>
          <w:sz w:val="21"/>
          <w:szCs w:val="21"/>
        </w:rPr>
        <w:t>1</w:t>
      </w:r>
      <w:r>
        <w:rPr>
          <w:rStyle w:val="24"/>
          <w:rFonts w:hint="eastAsia" w:asciiTheme="minorEastAsia" w:hAnsiTheme="minorEastAsia"/>
          <w:sz w:val="21"/>
          <w:szCs w:val="21"/>
          <w:lang w:val="en-US" w:eastAsia="zh-CN"/>
        </w:rPr>
        <w:t>8</w:t>
      </w:r>
      <w:r>
        <w:rPr>
          <w:rStyle w:val="24"/>
          <w:rFonts w:hint="eastAsia" w:asciiTheme="minorEastAsia" w:hAnsiTheme="minorEastAsia"/>
          <w:sz w:val="21"/>
          <w:szCs w:val="21"/>
        </w:rPr>
        <w:t>：供应商认为在其他方面有必要说明的事项</w:t>
      </w:r>
      <w:r>
        <w:rPr>
          <w:sz w:val="21"/>
          <w:szCs w:val="21"/>
        </w:rPr>
        <w:tab/>
      </w:r>
      <w:r>
        <w:rPr>
          <w:sz w:val="21"/>
          <w:szCs w:val="21"/>
        </w:rPr>
        <w:fldChar w:fldCharType="begin"/>
      </w:r>
      <w:r>
        <w:rPr>
          <w:sz w:val="21"/>
          <w:szCs w:val="21"/>
        </w:rPr>
        <w:instrText xml:space="preserve"> PAGEREF _Toc26265913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7"/>
        <w:tabs>
          <w:tab w:val="right" w:leader="dot" w:pos="8424"/>
        </w:tabs>
        <w:spacing w:after="0" w:line="360" w:lineRule="auto"/>
        <w:rPr>
          <w:rFonts w:asciiTheme="minorHAnsi" w:hAnsiTheme="minorHAnsi" w:eastAsiaTheme="minorEastAsia" w:cstheme="minorBidi"/>
          <w:color w:val="auto"/>
          <w:sz w:val="21"/>
          <w:szCs w:val="21"/>
        </w:rPr>
      </w:pPr>
      <w:r>
        <w:fldChar w:fldCharType="begin"/>
      </w:r>
      <w:r>
        <w:instrText xml:space="preserve"> HYPERLINK \l "_Toc26265914" </w:instrText>
      </w:r>
      <w:r>
        <w:fldChar w:fldCharType="separate"/>
      </w:r>
      <w:r>
        <w:rPr>
          <w:rStyle w:val="24"/>
          <w:rFonts w:hint="eastAsia"/>
          <w:sz w:val="21"/>
          <w:szCs w:val="21"/>
        </w:rPr>
        <w:t>第五部分</w:t>
      </w:r>
      <w:r>
        <w:rPr>
          <w:rStyle w:val="24"/>
          <w:sz w:val="21"/>
          <w:szCs w:val="21"/>
        </w:rPr>
        <w:t xml:space="preserve"> </w:t>
      </w:r>
      <w:r>
        <w:rPr>
          <w:rStyle w:val="24"/>
          <w:rFonts w:hint="eastAsia"/>
          <w:sz w:val="21"/>
          <w:szCs w:val="21"/>
        </w:rPr>
        <w:t>询价及项目要求</w:t>
      </w:r>
      <w:r>
        <w:rPr>
          <w:sz w:val="21"/>
          <w:szCs w:val="21"/>
        </w:rPr>
        <w:tab/>
      </w:r>
      <w:r>
        <w:rPr>
          <w:sz w:val="21"/>
          <w:szCs w:val="21"/>
        </w:rPr>
        <w:fldChar w:fldCharType="begin"/>
      </w:r>
      <w:r>
        <w:rPr>
          <w:sz w:val="21"/>
          <w:szCs w:val="21"/>
        </w:rPr>
        <w:instrText xml:space="preserve"> PAGEREF _Toc26265914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szCs w:val="21"/>
        </w:rPr>
      </w:pPr>
      <w:r>
        <w:fldChar w:fldCharType="begin"/>
      </w:r>
      <w:r>
        <w:instrText xml:space="preserve"> HYPERLINK \l "_Toc26265915" </w:instrText>
      </w:r>
      <w:r>
        <w:fldChar w:fldCharType="separate"/>
      </w:r>
      <w:r>
        <w:rPr>
          <w:rStyle w:val="24"/>
          <w:rFonts w:hint="eastAsia"/>
          <w:sz w:val="21"/>
          <w:szCs w:val="21"/>
        </w:rPr>
        <w:t>一、项目要求</w:t>
      </w:r>
      <w:r>
        <w:rPr>
          <w:sz w:val="21"/>
          <w:szCs w:val="21"/>
        </w:rPr>
        <w:tab/>
      </w:r>
      <w:r>
        <w:rPr>
          <w:sz w:val="21"/>
          <w:szCs w:val="21"/>
        </w:rPr>
        <w:fldChar w:fldCharType="begin"/>
      </w:r>
      <w:r>
        <w:rPr>
          <w:sz w:val="21"/>
          <w:szCs w:val="21"/>
        </w:rPr>
        <w:instrText xml:space="preserve"> PAGEREF _Toc26265915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11"/>
        <w:tabs>
          <w:tab w:val="right" w:leader="dot" w:pos="8424"/>
        </w:tabs>
        <w:spacing w:after="0" w:line="360" w:lineRule="auto"/>
        <w:ind w:left="970"/>
        <w:rPr>
          <w:sz w:val="21"/>
          <w:szCs w:val="21"/>
        </w:rPr>
      </w:pPr>
      <w:r>
        <w:fldChar w:fldCharType="begin"/>
      </w:r>
      <w:r>
        <w:instrText xml:space="preserve"> HYPERLINK \l "_Toc26265916" </w:instrText>
      </w:r>
      <w:r>
        <w:fldChar w:fldCharType="separate"/>
      </w:r>
      <w:r>
        <w:rPr>
          <w:rStyle w:val="24"/>
          <w:sz w:val="21"/>
          <w:szCs w:val="21"/>
          <w:lang w:val="zh-CN"/>
        </w:rPr>
        <w:t>1.</w:t>
      </w:r>
      <w:r>
        <w:rPr>
          <w:rStyle w:val="24"/>
          <w:rFonts w:hint="eastAsia"/>
          <w:sz w:val="21"/>
          <w:szCs w:val="21"/>
          <w:lang w:val="zh-CN"/>
        </w:rPr>
        <w:t>投标说明</w:t>
      </w:r>
      <w:r>
        <w:rPr>
          <w:sz w:val="21"/>
          <w:szCs w:val="21"/>
        </w:rPr>
        <w:tab/>
      </w:r>
      <w:r>
        <w:rPr>
          <w:sz w:val="21"/>
          <w:szCs w:val="21"/>
        </w:rPr>
        <w:fldChar w:fldCharType="begin"/>
      </w:r>
      <w:r>
        <w:rPr>
          <w:sz w:val="21"/>
          <w:szCs w:val="21"/>
        </w:rPr>
        <w:instrText xml:space="preserve"> PAGEREF _Toc26265916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11"/>
        <w:tabs>
          <w:tab w:val="right" w:leader="dot" w:pos="8424"/>
        </w:tabs>
        <w:spacing w:after="0" w:line="360" w:lineRule="auto"/>
        <w:ind w:left="970"/>
        <w:rPr>
          <w:sz w:val="21"/>
          <w:szCs w:val="21"/>
        </w:rPr>
      </w:pPr>
      <w:r>
        <w:fldChar w:fldCharType="begin"/>
      </w:r>
      <w:r>
        <w:instrText xml:space="preserve"> HYPERLINK \l "_Toc26265917" </w:instrText>
      </w:r>
      <w:r>
        <w:fldChar w:fldCharType="separate"/>
      </w:r>
      <w:r>
        <w:rPr>
          <w:rStyle w:val="24"/>
          <w:sz w:val="21"/>
          <w:szCs w:val="21"/>
          <w:lang w:val="zh-CN"/>
        </w:rPr>
        <w:t>2.</w:t>
      </w:r>
      <w:r>
        <w:rPr>
          <w:rStyle w:val="24"/>
          <w:rFonts w:hint="eastAsia"/>
          <w:sz w:val="21"/>
          <w:szCs w:val="21"/>
          <w:lang w:val="zh-CN"/>
        </w:rPr>
        <w:t>重要指标</w:t>
      </w:r>
      <w:r>
        <w:rPr>
          <w:sz w:val="21"/>
          <w:szCs w:val="21"/>
        </w:rPr>
        <w:tab/>
      </w:r>
      <w:r>
        <w:rPr>
          <w:sz w:val="21"/>
          <w:szCs w:val="21"/>
        </w:rPr>
        <w:fldChar w:fldCharType="begin"/>
      </w:r>
      <w:r>
        <w:rPr>
          <w:sz w:val="21"/>
          <w:szCs w:val="21"/>
        </w:rPr>
        <w:instrText xml:space="preserve"> PAGEREF _Toc26265917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11"/>
        <w:tabs>
          <w:tab w:val="right" w:leader="dot" w:pos="8424"/>
        </w:tabs>
        <w:spacing w:after="0" w:line="360" w:lineRule="auto"/>
        <w:ind w:left="970"/>
        <w:rPr>
          <w:sz w:val="21"/>
          <w:szCs w:val="21"/>
        </w:rPr>
      </w:pPr>
      <w:r>
        <w:fldChar w:fldCharType="begin"/>
      </w:r>
      <w:r>
        <w:instrText xml:space="preserve"> HYPERLINK \l "_Toc26265918" </w:instrText>
      </w:r>
      <w:r>
        <w:fldChar w:fldCharType="separate"/>
      </w:r>
      <w:r>
        <w:rPr>
          <w:rStyle w:val="24"/>
          <w:sz w:val="21"/>
          <w:szCs w:val="21"/>
          <w:lang w:val="zh-CN"/>
        </w:rPr>
        <w:t>3.</w:t>
      </w:r>
      <w:r>
        <w:rPr>
          <w:rStyle w:val="24"/>
          <w:rFonts w:hint="eastAsia"/>
          <w:sz w:val="21"/>
          <w:szCs w:val="21"/>
          <w:lang w:val="zh-CN"/>
        </w:rPr>
        <w:t>商务要求</w:t>
      </w:r>
      <w:r>
        <w:rPr>
          <w:sz w:val="21"/>
          <w:szCs w:val="21"/>
        </w:rPr>
        <w:tab/>
      </w:r>
      <w:r>
        <w:rPr>
          <w:sz w:val="21"/>
          <w:szCs w:val="21"/>
        </w:rPr>
        <w:fldChar w:fldCharType="begin"/>
      </w:r>
      <w:r>
        <w:rPr>
          <w:sz w:val="21"/>
          <w:szCs w:val="21"/>
        </w:rPr>
        <w:instrText xml:space="preserve"> PAGEREF _Toc26265918 \h </w:instrText>
      </w:r>
      <w:r>
        <w:rPr>
          <w:sz w:val="21"/>
          <w:szCs w:val="21"/>
        </w:rPr>
        <w:fldChar w:fldCharType="separate"/>
      </w:r>
      <w:r>
        <w:rPr>
          <w:sz w:val="21"/>
          <w:szCs w:val="21"/>
        </w:rPr>
        <w:t>54</w:t>
      </w:r>
      <w:r>
        <w:rPr>
          <w:sz w:val="21"/>
          <w:szCs w:val="21"/>
        </w:rPr>
        <w:fldChar w:fldCharType="end"/>
      </w:r>
      <w:r>
        <w:rPr>
          <w:sz w:val="21"/>
          <w:szCs w:val="21"/>
        </w:rPr>
        <w:fldChar w:fldCharType="end"/>
      </w:r>
    </w:p>
    <w:p>
      <w:pPr>
        <w:pStyle w:val="18"/>
        <w:tabs>
          <w:tab w:val="right" w:leader="dot" w:pos="8424"/>
        </w:tabs>
        <w:spacing w:after="0" w:line="360" w:lineRule="auto"/>
        <w:ind w:left="490"/>
        <w:rPr>
          <w:rFonts w:asciiTheme="minorHAnsi" w:hAnsiTheme="minorHAnsi" w:eastAsiaTheme="minorEastAsia" w:cstheme="minorBidi"/>
          <w:color w:val="auto"/>
          <w:sz w:val="21"/>
        </w:rPr>
      </w:pPr>
      <w:r>
        <w:fldChar w:fldCharType="begin"/>
      </w:r>
      <w:r>
        <w:instrText xml:space="preserve"> HYPERLINK \l "_Toc26265919" </w:instrText>
      </w:r>
      <w:r>
        <w:fldChar w:fldCharType="separate"/>
      </w:r>
      <w:r>
        <w:rPr>
          <w:rStyle w:val="24"/>
          <w:rFonts w:hint="eastAsia"/>
          <w:sz w:val="21"/>
          <w:szCs w:val="21"/>
        </w:rPr>
        <w:t>二、项目概况及技术参数</w:t>
      </w:r>
      <w:r>
        <w:rPr>
          <w:sz w:val="21"/>
          <w:szCs w:val="21"/>
        </w:rPr>
        <w:tab/>
      </w:r>
      <w:r>
        <w:rPr>
          <w:sz w:val="21"/>
          <w:szCs w:val="21"/>
        </w:rPr>
        <w:fldChar w:fldCharType="begin"/>
      </w:r>
      <w:r>
        <w:rPr>
          <w:sz w:val="21"/>
          <w:szCs w:val="21"/>
        </w:rPr>
        <w:instrText xml:space="preserve"> PAGEREF _Toc26265919 \h </w:instrText>
      </w:r>
      <w:r>
        <w:rPr>
          <w:sz w:val="21"/>
          <w:szCs w:val="21"/>
        </w:rPr>
        <w:fldChar w:fldCharType="separate"/>
      </w:r>
      <w:r>
        <w:rPr>
          <w:sz w:val="21"/>
          <w:szCs w:val="21"/>
        </w:rPr>
        <w:t>55</w:t>
      </w:r>
      <w:r>
        <w:rPr>
          <w:sz w:val="21"/>
          <w:szCs w:val="21"/>
        </w:rPr>
        <w:fldChar w:fldCharType="end"/>
      </w:r>
      <w:r>
        <w:rPr>
          <w:sz w:val="21"/>
          <w:szCs w:val="21"/>
        </w:rPr>
        <w:fldChar w:fldCharType="end"/>
      </w:r>
    </w:p>
    <w:p>
      <w:pPr>
        <w:spacing w:after="0" w:line="259" w:lineRule="auto"/>
        <w:ind w:left="0" w:right="108" w:firstLine="0"/>
        <w:jc w:val="both"/>
        <w:rPr>
          <w:rFonts w:asciiTheme="minorEastAsia" w:hAnsiTheme="minorEastAsia" w:eastAsiaTheme="minorEastAsia"/>
        </w:rPr>
      </w:pPr>
      <w:r>
        <w:rPr>
          <w:rFonts w:asciiTheme="minorEastAsia" w:hAnsiTheme="minorEastAsia" w:eastAsiaTheme="minorEastAsia"/>
        </w:rPr>
        <w:fldChar w:fldCharType="end"/>
      </w:r>
    </w:p>
    <w:p>
      <w:pPr>
        <w:pStyle w:val="6"/>
        <w:jc w:val="center"/>
        <w:rPr>
          <w:b/>
          <w:sz w:val="32"/>
        </w:rPr>
      </w:pPr>
      <w:bookmarkStart w:id="0" w:name="_Toc26265856"/>
      <w:r>
        <w:rPr>
          <w:b/>
          <w:sz w:val="32"/>
        </w:rPr>
        <w:t>第一部分 询价邀请函</w:t>
      </w:r>
      <w:bookmarkEnd w:id="0"/>
    </w:p>
    <w:p>
      <w:pPr>
        <w:spacing w:line="360" w:lineRule="auto"/>
        <w:ind w:left="-10" w:firstLine="480"/>
        <w:rPr>
          <w:rFonts w:asciiTheme="minorEastAsia" w:hAnsiTheme="minorEastAsia" w:eastAsiaTheme="minorEastAsia"/>
        </w:rPr>
      </w:pPr>
      <w:r>
        <w:rPr>
          <w:rFonts w:asciiTheme="minorEastAsia" w:hAnsiTheme="minorEastAsia" w:eastAsiaTheme="minorEastAsia"/>
          <w:u w:val="single"/>
        </w:rPr>
        <w:t>青海凌星项目管理有限公司</w:t>
      </w:r>
      <w:r>
        <w:rPr>
          <w:rFonts w:asciiTheme="minorEastAsia" w:hAnsiTheme="minorEastAsia" w:eastAsiaTheme="minorEastAsia"/>
        </w:rPr>
        <w:t>（以下均简称“采购代理机构”）受</w:t>
      </w:r>
      <w:r>
        <w:rPr>
          <w:rFonts w:asciiTheme="minorEastAsia" w:hAnsiTheme="minorEastAsia" w:eastAsiaTheme="minorEastAsia"/>
          <w:u w:val="single"/>
        </w:rPr>
        <w:t>贵南县过马营镇寄宿制小学</w:t>
      </w:r>
      <w:r>
        <w:rPr>
          <w:rFonts w:asciiTheme="minorEastAsia" w:hAnsiTheme="minorEastAsia" w:eastAsiaTheme="minorEastAsia"/>
        </w:rPr>
        <w:t>（以下均简称“采购人”）委托，拟对</w:t>
      </w:r>
      <w:r>
        <w:rPr>
          <w:rFonts w:asciiTheme="minorEastAsia" w:hAnsiTheme="minorEastAsia" w:eastAsiaTheme="minorEastAsia"/>
          <w:u w:val="single"/>
        </w:rPr>
        <w:t>贵南县过马营镇寄宿制小学及直亥小学、各村幼儿园办公用品及教学用品、后勤用品、活动奖品采购项目</w:t>
      </w:r>
      <w:r>
        <w:rPr>
          <w:rFonts w:asciiTheme="minorEastAsia" w:hAnsiTheme="minorEastAsia" w:eastAsiaTheme="minorEastAsia"/>
        </w:rPr>
        <w:t>进行询价</w:t>
      </w:r>
      <w:r>
        <w:rPr>
          <w:rFonts w:hint="eastAsia" w:asciiTheme="minorEastAsia" w:hAnsiTheme="minorEastAsia" w:eastAsiaTheme="minorEastAsia"/>
        </w:rPr>
        <w:t>采购</w:t>
      </w:r>
      <w:r>
        <w:rPr>
          <w:rFonts w:asciiTheme="minorEastAsia" w:hAnsiTheme="minorEastAsia" w:eastAsiaTheme="minorEastAsia"/>
        </w:rPr>
        <w:t>，欢迎符合条件的供应商参加投标。</w:t>
      </w:r>
    </w:p>
    <w:tbl>
      <w:tblPr>
        <w:tblStyle w:val="21"/>
        <w:tblW w:w="8998" w:type="dxa"/>
        <w:jc w:val="center"/>
        <w:tblLayout w:type="autofit"/>
        <w:tblCellMar>
          <w:top w:w="0" w:type="dxa"/>
          <w:left w:w="107" w:type="dxa"/>
          <w:bottom w:w="0" w:type="dxa"/>
          <w:right w:w="108" w:type="dxa"/>
        </w:tblCellMar>
      </w:tblPr>
      <w:tblGrid>
        <w:gridCol w:w="2689"/>
        <w:gridCol w:w="6309"/>
      </w:tblGrid>
      <w:tr>
        <w:tblPrEx>
          <w:tblCellMar>
            <w:top w:w="0" w:type="dxa"/>
            <w:left w:w="107" w:type="dxa"/>
            <w:bottom w:w="0" w:type="dxa"/>
            <w:right w:w="108" w:type="dxa"/>
          </w:tblCellMar>
        </w:tblPrEx>
        <w:trPr>
          <w:trHeight w:val="481"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采购项目名称</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贵南县过马营镇寄宿制小学及直亥小学、各村幼儿园办公用品及教学用品、后勤用品、活动奖品采购项目</w:t>
            </w:r>
          </w:p>
        </w:tc>
      </w:tr>
      <w:tr>
        <w:tblPrEx>
          <w:tblCellMar>
            <w:top w:w="0" w:type="dxa"/>
            <w:left w:w="107" w:type="dxa"/>
            <w:bottom w:w="0" w:type="dxa"/>
            <w:right w:w="108" w:type="dxa"/>
          </w:tblCellMar>
        </w:tblPrEx>
        <w:trPr>
          <w:trHeight w:val="481"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采购项目编号</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rFonts w:hint="eastAsia" w:eastAsia="宋体"/>
                <w:lang w:eastAsia="zh-CN"/>
              </w:rPr>
            </w:pPr>
            <w:r>
              <w:rPr>
                <w:rFonts w:hint="eastAsia"/>
                <w:lang w:eastAsia="zh-CN"/>
              </w:rPr>
              <w:t>青海凌星询价（货物）2023-009</w:t>
            </w:r>
          </w:p>
        </w:tc>
      </w:tr>
      <w:tr>
        <w:tblPrEx>
          <w:tblCellMar>
            <w:top w:w="0" w:type="dxa"/>
            <w:left w:w="107" w:type="dxa"/>
            <w:bottom w:w="0" w:type="dxa"/>
            <w:right w:w="108" w:type="dxa"/>
          </w:tblCellMar>
        </w:tblPrEx>
        <w:trPr>
          <w:trHeight w:val="481"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采购方式</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询价</w:t>
            </w:r>
          </w:p>
        </w:tc>
      </w:tr>
      <w:tr>
        <w:tblPrEx>
          <w:tblCellMar>
            <w:top w:w="0" w:type="dxa"/>
            <w:left w:w="107" w:type="dxa"/>
            <w:bottom w:w="0" w:type="dxa"/>
            <w:right w:w="108" w:type="dxa"/>
          </w:tblCellMar>
        </w:tblPrEx>
        <w:trPr>
          <w:trHeight w:val="481"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采购预算控制额度</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lang w:val="en-US" w:eastAsia="zh-CN"/>
              </w:rPr>
              <w:t>1342206.60</w:t>
            </w:r>
            <w:r>
              <w:rPr>
                <w:rFonts w:hint="eastAsia"/>
              </w:rPr>
              <w:t>元</w:t>
            </w:r>
          </w:p>
        </w:tc>
      </w:tr>
      <w:tr>
        <w:tblPrEx>
          <w:tblCellMar>
            <w:top w:w="0" w:type="dxa"/>
            <w:left w:w="107" w:type="dxa"/>
            <w:bottom w:w="0" w:type="dxa"/>
            <w:right w:w="108" w:type="dxa"/>
          </w:tblCellMar>
        </w:tblPrEx>
        <w:trPr>
          <w:trHeight w:val="90"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项目分包个数</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rPr>
              <w:t>1</w:t>
            </w:r>
          </w:p>
        </w:tc>
      </w:tr>
      <w:tr>
        <w:tblPrEx>
          <w:tblCellMar>
            <w:top w:w="0" w:type="dxa"/>
            <w:left w:w="107" w:type="dxa"/>
            <w:bottom w:w="0" w:type="dxa"/>
            <w:right w:w="108" w:type="dxa"/>
          </w:tblCellMar>
        </w:tblPrEx>
        <w:trPr>
          <w:trHeight w:val="500"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各包要求</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rPr>
              <w:t>详见询价文件</w:t>
            </w:r>
          </w:p>
        </w:tc>
      </w:tr>
      <w:tr>
        <w:tblPrEx>
          <w:tblCellMar>
            <w:top w:w="0" w:type="dxa"/>
            <w:left w:w="107" w:type="dxa"/>
            <w:bottom w:w="0" w:type="dxa"/>
            <w:right w:w="108" w:type="dxa"/>
          </w:tblCellMar>
        </w:tblPrEx>
        <w:trPr>
          <w:trHeight w:val="1133"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各包供应商资格条件</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rPr>
              <w:t>1、</w:t>
            </w:r>
            <w:r>
              <w:t>符合《政府采购法》第22条条件，并提供下列材料：</w:t>
            </w:r>
          </w:p>
          <w:p>
            <w:pPr>
              <w:spacing w:line="360" w:lineRule="auto"/>
              <w:ind w:left="0" w:firstLine="0"/>
            </w:pPr>
            <w:r>
              <w:t>(1)投标人的营业执照等证明文件，自然人的身份证明。</w:t>
            </w:r>
          </w:p>
          <w:p>
            <w:pPr>
              <w:spacing w:line="360" w:lineRule="auto"/>
              <w:ind w:left="0" w:firstLine="0"/>
            </w:pPr>
            <w:r>
              <w:t>(2)财务状况报告，依法缴纳税收和社会保障资金的相关材料。</w:t>
            </w:r>
          </w:p>
          <w:p>
            <w:pPr>
              <w:spacing w:line="360" w:lineRule="auto"/>
              <w:ind w:left="0" w:firstLine="0"/>
            </w:pPr>
            <w:r>
              <w:t>(3)具备履行合同所必需的设备和专业技术能力的证明材料。</w:t>
            </w:r>
          </w:p>
          <w:p>
            <w:pPr>
              <w:spacing w:line="360" w:lineRule="auto"/>
              <w:ind w:left="0" w:firstLine="0"/>
            </w:pPr>
            <w:r>
              <w:t>(4)参加政府采购活动前3年内在经营活动中没有重大违法记录的书面声明。</w:t>
            </w:r>
          </w:p>
          <w:p>
            <w:pPr>
              <w:spacing w:line="360" w:lineRule="auto"/>
              <w:ind w:left="0" w:firstLine="0"/>
            </w:pPr>
            <w:r>
              <w:t>(5)具备法律、行政法规规定的其他条件的证明材料。</w:t>
            </w:r>
          </w:p>
          <w:p>
            <w:pPr>
              <w:spacing w:line="360" w:lineRule="auto"/>
              <w:ind w:left="0" w:firstLine="0"/>
            </w:pPr>
            <w:r>
              <w:rPr>
                <w:rFonts w:hint="eastAsia"/>
              </w:rPr>
              <w:t>2、</w:t>
            </w:r>
            <w:r>
              <w:t>单位负责人为同一人或者存在直接控股、管理关系的不同投标人，不得参加同一合同项下的政府采购活动。否则，皆取消投标资格；</w:t>
            </w:r>
          </w:p>
          <w:p>
            <w:pPr>
              <w:spacing w:line="360" w:lineRule="auto"/>
              <w:ind w:left="0" w:firstLine="0"/>
            </w:pPr>
            <w:r>
              <w:rPr>
                <w:rFonts w:hint="eastAsia"/>
              </w:rPr>
              <w:t>3、</w:t>
            </w:r>
            <w:r>
              <w:t>为本采购项目提供整体设计、规范编制或者项目管理、监理、检测等服务的投标人，不得再参加该采购项目的其他采购活动；</w:t>
            </w:r>
          </w:p>
          <w:p>
            <w:pPr>
              <w:spacing w:line="360" w:lineRule="auto"/>
              <w:ind w:left="0" w:firstLine="0"/>
            </w:pPr>
            <w:r>
              <w:rPr>
                <w:rFonts w:hint="eastAsia"/>
              </w:rPr>
              <w:t>4、</w:t>
            </w:r>
            <w:r>
              <w:t>本项目不接受投标人以联合体方式进行投标；</w:t>
            </w:r>
          </w:p>
          <w:p>
            <w:pPr>
              <w:spacing w:after="0" w:line="360" w:lineRule="auto"/>
              <w:ind w:left="0" w:firstLine="0"/>
            </w:pPr>
            <w:r>
              <w:t>5</w:t>
            </w:r>
            <w:r>
              <w:rPr>
                <w:rFonts w:hint="eastAsia"/>
              </w:rPr>
              <w:t>、经信用中国（</w:t>
            </w:r>
            <w:r>
              <w:t>www.creditchina.gov.cn）、中国政府采购网（www.ccgp.gov.cn）等渠道查询后，列入失信被执行人、重大税收违法案件当事人名单、政府采购严重违法失信行为记录名单的，取消投标资格</w:t>
            </w:r>
            <w:r>
              <w:rPr>
                <w:rFonts w:hint="eastAsia"/>
                <w:lang w:eastAsia="zh-CN"/>
              </w:rPr>
              <w:t>（提供信用中国、中国政府采购网截图时间为投标截止时间前</w:t>
            </w:r>
            <w:r>
              <w:rPr>
                <w:rFonts w:hint="eastAsia"/>
                <w:lang w:val="en-US" w:eastAsia="zh-CN"/>
              </w:rPr>
              <w:t>5天内</w:t>
            </w:r>
            <w:r>
              <w:rPr>
                <w:rFonts w:hint="eastAsia"/>
                <w:lang w:eastAsia="zh-CN"/>
              </w:rPr>
              <w:t>）</w:t>
            </w:r>
            <w:r>
              <w:t>；</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rPr>
              <w:t>询价发布</w:t>
            </w:r>
            <w:r>
              <w:t>时间</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202</w:t>
            </w:r>
            <w:r>
              <w:rPr>
                <w:rFonts w:hint="eastAsia"/>
                <w:lang w:val="en-US" w:eastAsia="zh-CN"/>
              </w:rPr>
              <w:t>3</w:t>
            </w:r>
            <w:r>
              <w:t>年</w:t>
            </w:r>
            <w:r>
              <w:rPr>
                <w:rFonts w:hint="eastAsia"/>
                <w:lang w:val="en-US" w:eastAsia="zh-CN"/>
              </w:rPr>
              <w:t>2</w:t>
            </w:r>
            <w:r>
              <w:t>月</w:t>
            </w:r>
            <w:r>
              <w:rPr>
                <w:rFonts w:hint="eastAsia"/>
                <w:lang w:val="en-US" w:eastAsia="zh-CN"/>
              </w:rPr>
              <w:t>10</w:t>
            </w:r>
            <w:r>
              <w:t>日</w:t>
            </w:r>
          </w:p>
        </w:tc>
      </w:tr>
      <w:tr>
        <w:tblPrEx>
          <w:tblCellMar>
            <w:top w:w="0" w:type="dxa"/>
            <w:left w:w="107" w:type="dxa"/>
            <w:bottom w:w="0" w:type="dxa"/>
            <w:right w:w="81" w:type="dxa"/>
          </w:tblCellMar>
        </w:tblPrEx>
        <w:trPr>
          <w:trHeight w:val="791"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询价通知书发售起止时间</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202</w:t>
            </w:r>
            <w:r>
              <w:rPr>
                <w:rFonts w:hint="eastAsia"/>
                <w:lang w:val="en-US" w:eastAsia="zh-CN"/>
              </w:rPr>
              <w:t>3</w:t>
            </w:r>
            <w:r>
              <w:t>年2月</w:t>
            </w:r>
            <w:r>
              <w:rPr>
                <w:rFonts w:hint="eastAsia"/>
                <w:lang w:val="en-US" w:eastAsia="zh-CN"/>
              </w:rPr>
              <w:t>13</w:t>
            </w:r>
            <w:r>
              <w:t>日至202</w:t>
            </w:r>
            <w:r>
              <w:rPr>
                <w:rFonts w:hint="eastAsia"/>
                <w:lang w:val="en-US" w:eastAsia="zh-CN"/>
              </w:rPr>
              <w:t>3</w:t>
            </w:r>
            <w:r>
              <w:rPr>
                <w:rFonts w:hint="eastAsia"/>
              </w:rPr>
              <w:t>年</w:t>
            </w:r>
            <w:r>
              <w:t>2月</w:t>
            </w:r>
            <w:r>
              <w:rPr>
                <w:rFonts w:hint="eastAsia"/>
                <w:lang w:val="en-US" w:eastAsia="zh-CN"/>
              </w:rPr>
              <w:t>15</w:t>
            </w:r>
            <w:r>
              <w:t>日，每天上午9:00-12:00,下午</w:t>
            </w:r>
            <w:r>
              <w:rPr>
                <w:rFonts w:hint="eastAsia"/>
                <w:lang w:val="en-US" w:eastAsia="zh-CN"/>
              </w:rPr>
              <w:t>14</w:t>
            </w:r>
            <w:r>
              <w:t>:30-</w:t>
            </w:r>
            <w:r>
              <w:rPr>
                <w:rFonts w:hint="eastAsia"/>
                <w:lang w:val="en-US" w:eastAsia="zh-CN"/>
              </w:rPr>
              <w:t>17</w:t>
            </w:r>
            <w:r>
              <w:t>:30（午休、节假日除外）</w:t>
            </w:r>
          </w:p>
        </w:tc>
      </w:tr>
      <w:tr>
        <w:tblPrEx>
          <w:tblCellMar>
            <w:top w:w="0" w:type="dxa"/>
            <w:left w:w="107" w:type="dxa"/>
            <w:bottom w:w="0" w:type="dxa"/>
            <w:right w:w="81" w:type="dxa"/>
          </w:tblCellMar>
        </w:tblPrEx>
        <w:trPr>
          <w:trHeight w:val="948"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询价通知书发售地点</w:t>
            </w:r>
          </w:p>
        </w:tc>
        <w:tc>
          <w:tcPr>
            <w:tcW w:w="63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left"/>
              <w:textAlignment w:val="auto"/>
            </w:pPr>
            <w:r>
              <w:rPr>
                <w:rFonts w:hint="eastAsia" w:ascii="宋体" w:hAnsi="宋体" w:eastAsia="宋体" w:cs="宋体"/>
                <w:sz w:val="24"/>
                <w:szCs w:val="24"/>
                <w:u w:val="none"/>
              </w:rPr>
              <w:t>线上获取通过政采云平台（www.zcygov.cn）获取</w:t>
            </w:r>
          </w:p>
        </w:tc>
      </w:tr>
      <w:tr>
        <w:tblPrEx>
          <w:tblCellMar>
            <w:top w:w="0" w:type="dxa"/>
            <w:left w:w="107" w:type="dxa"/>
            <w:bottom w:w="0" w:type="dxa"/>
            <w:right w:w="81" w:type="dxa"/>
          </w:tblCellMar>
        </w:tblPrEx>
        <w:trPr>
          <w:trHeight w:val="90"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rFonts w:ascii="宋体" w:hAnsi="宋体" w:eastAsia="宋体" w:cs="宋体"/>
              </w:rPr>
            </w:pPr>
            <w:r>
              <w:rPr>
                <w:rFonts w:ascii="宋体" w:hAnsi="宋体" w:eastAsia="宋体" w:cs="宋体"/>
              </w:rPr>
              <w:t>询价通知书发售方式</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rFonts w:ascii="宋体" w:hAnsi="宋体" w:eastAsia="宋体" w:cs="宋体"/>
              </w:rPr>
            </w:pPr>
            <w:r>
              <w:rPr>
                <w:rFonts w:hint="eastAsia" w:ascii="宋体" w:hAnsi="宋体" w:eastAsia="宋体" w:cs="宋体"/>
              </w:rPr>
              <w:t>供应商登录政采云平台https://www.zcygov.cn/在线申请获取采购文件（进入“项目采购”应用，在获取采购文件菜单中选择项目，申请获取采购文件）</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rFonts w:ascii="宋体" w:hAnsi="宋体" w:eastAsia="宋体" w:cs="宋体"/>
              </w:rPr>
            </w:pPr>
            <w:r>
              <w:rPr>
                <w:rFonts w:ascii="宋体" w:hAnsi="宋体" w:eastAsia="宋体" w:cs="宋体"/>
              </w:rPr>
              <w:t>询价通知书售价</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rFonts w:ascii="宋体" w:hAnsi="宋体" w:eastAsia="宋体" w:cs="宋体"/>
              </w:rPr>
            </w:pPr>
            <w:r>
              <w:rPr>
                <w:rFonts w:hint="eastAsia" w:ascii="宋体" w:hAnsi="宋体" w:eastAsia="宋体" w:cs="宋体"/>
                <w:lang w:val="en-US" w:eastAsia="zh-CN"/>
              </w:rPr>
              <w:t>0</w:t>
            </w:r>
            <w:r>
              <w:rPr>
                <w:rFonts w:hint="eastAsia" w:ascii="宋体" w:hAnsi="宋体" w:eastAsia="宋体" w:cs="宋体"/>
                <w:lang w:val="zh-CN"/>
              </w:rPr>
              <w:t>元（</w:t>
            </w:r>
            <w:r>
              <w:rPr>
                <w:rFonts w:hint="eastAsia" w:ascii="宋体" w:hAnsi="宋体" w:eastAsia="宋体" w:cs="宋体"/>
                <w:lang w:val="en-US" w:eastAsia="zh-CN"/>
              </w:rPr>
              <w:t>询价</w:t>
            </w:r>
            <w:r>
              <w:rPr>
                <w:rFonts w:hint="eastAsia" w:ascii="宋体" w:hAnsi="宋体" w:eastAsia="宋体" w:cs="宋体"/>
                <w:lang w:val="zh-CN"/>
              </w:rPr>
              <w:t>资格不能转让）</w:t>
            </w:r>
          </w:p>
        </w:tc>
      </w:tr>
      <w:tr>
        <w:tblPrEx>
          <w:tblCellMar>
            <w:top w:w="0" w:type="dxa"/>
            <w:left w:w="107" w:type="dxa"/>
            <w:bottom w:w="0" w:type="dxa"/>
            <w:right w:w="81" w:type="dxa"/>
          </w:tblCellMar>
        </w:tblPrEx>
        <w:trPr>
          <w:trHeight w:val="2356"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rPr>
                <w:color w:val="5B9BD5" w:themeColor="accent1"/>
                <w14:textFill>
                  <w14:solidFill>
                    <w14:schemeClr w14:val="accent1"/>
                  </w14:solidFill>
                </w14:textFill>
              </w:rPr>
            </w:pPr>
            <w:r>
              <w:rPr>
                <w:rFonts w:hint="eastAsia"/>
                <w:lang w:eastAsia="zh-CN"/>
              </w:rPr>
              <w:t>询价</w:t>
            </w:r>
            <w:r>
              <w:t>地点</w:t>
            </w:r>
          </w:p>
        </w:tc>
        <w:tc>
          <w:tcPr>
            <w:tcW w:w="63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spacing w:before="0" w:beforeLines="0" w:after="0" w:afterLines="0" w:line="400" w:lineRule="exact"/>
              <w:ind w:left="0" w:leftChars="0" w:right="0" w:rightChars="0" w:firstLine="0" w:firstLineChars="0"/>
              <w:textAlignment w:val="auto"/>
              <w:outlineLvl w:val="9"/>
              <w:rPr>
                <w:rFonts w:hint="eastAsia" w:ascii="宋体" w:hAnsi="宋体" w:cs="宋体"/>
                <w:b/>
                <w:bCs/>
                <w:sz w:val="24"/>
                <w:lang w:val="zh-CN"/>
              </w:rPr>
            </w:pPr>
            <w:r>
              <w:rPr>
                <w:rFonts w:hint="eastAsia" w:ascii="宋体" w:hAnsi="宋体" w:cs="宋体"/>
                <w:b/>
                <w:bCs/>
                <w:sz w:val="24"/>
                <w:lang w:val="zh-CN"/>
              </w:rPr>
              <w:t>线上递交</w:t>
            </w:r>
          </w:p>
          <w:p>
            <w:pPr>
              <w:spacing w:line="360" w:lineRule="auto"/>
              <w:ind w:left="0" w:firstLine="0"/>
              <w:rPr>
                <w:color w:val="5B9BD5" w:themeColor="accent1"/>
                <w14:textFill>
                  <w14:solidFill>
                    <w14:schemeClr w14:val="accent1"/>
                  </w14:solidFill>
                </w14:textFill>
              </w:rPr>
            </w:pPr>
            <w:r>
              <w:rPr>
                <w:rFonts w:hint="eastAsia" w:ascii="宋体" w:hAnsi="宋体" w:cs="宋体"/>
                <w:sz w:val="24"/>
                <w:lang w:val="zh-CN"/>
              </w:rPr>
              <w:t>本项目在政采云平台（https://www.zcygov.cn/）上提交电子响应文件，逾期未完成提交的，将视为放弃此次投标活动。</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响应文件提交截止时间</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202</w:t>
            </w:r>
            <w:r>
              <w:rPr>
                <w:rFonts w:hint="eastAsia"/>
                <w:lang w:val="en-US" w:eastAsia="zh-CN"/>
              </w:rPr>
              <w:t>3</w:t>
            </w:r>
            <w:r>
              <w:t>年2月</w:t>
            </w:r>
            <w:r>
              <w:rPr>
                <w:rFonts w:hint="eastAsia"/>
                <w:lang w:val="en-US" w:eastAsia="zh-CN"/>
              </w:rPr>
              <w:t>20</w:t>
            </w:r>
            <w:r>
              <w:t>日</w:t>
            </w:r>
            <w:r>
              <w:rPr>
                <w:rFonts w:hint="eastAsia"/>
              </w:rPr>
              <w:t>上午</w:t>
            </w:r>
            <w:r>
              <w:t>09时30分（北京时间）</w:t>
            </w:r>
          </w:p>
        </w:tc>
      </w:tr>
      <w:tr>
        <w:tblPrEx>
          <w:tblCellMar>
            <w:top w:w="0" w:type="dxa"/>
            <w:left w:w="107" w:type="dxa"/>
            <w:bottom w:w="0" w:type="dxa"/>
            <w:right w:w="81" w:type="dxa"/>
          </w:tblCellMar>
        </w:tblPrEx>
        <w:trPr>
          <w:trHeight w:val="432"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ascii="宋体" w:hAnsi="宋体" w:eastAsia="宋体" w:cs="Times New Roman"/>
                <w:sz w:val="24"/>
                <w:lang w:val="zh-CN"/>
              </w:rPr>
              <w:t>答疑澄清方式</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eastAsia="宋体" w:cs="Times New Roman"/>
                <w:sz w:val="24"/>
                <w:lang w:eastAsia="zh-CN"/>
              </w:rPr>
            </w:pPr>
            <w:r>
              <w:rPr>
                <w:rFonts w:hint="eastAsia" w:ascii="宋体" w:hAnsi="宋体" w:eastAsia="宋体" w:cs="Times New Roman"/>
                <w:sz w:val="24"/>
                <w:lang w:eastAsia="zh-CN"/>
              </w:rPr>
              <w:t>线上答疑</w:t>
            </w:r>
          </w:p>
          <w:p>
            <w:pPr>
              <w:spacing w:line="360" w:lineRule="auto"/>
              <w:ind w:left="0" w:firstLine="0"/>
            </w:pPr>
            <w:r>
              <w:rPr>
                <w:rFonts w:hint="eastAsia" w:ascii="宋体" w:hAnsi="宋体" w:eastAsia="宋体" w:cs="Times New Roman"/>
                <w:sz w:val="24"/>
                <w:lang w:eastAsia="zh-CN"/>
              </w:rPr>
              <w:t>询价小组</w:t>
            </w:r>
            <w:r>
              <w:rPr>
                <w:rFonts w:hint="eastAsia" w:ascii="宋体" w:hAnsi="宋体" w:eastAsia="宋体" w:cs="Times New Roman"/>
                <w:sz w:val="24"/>
              </w:rPr>
              <w:t>根据投标情况确定答疑时间，答疑或澄清在</w:t>
            </w:r>
            <w:r>
              <w:rPr>
                <w:rFonts w:hint="eastAsia" w:ascii="宋体" w:hAnsi="宋体" w:eastAsia="宋体" w:cs="Times New Roman"/>
                <w:sz w:val="24"/>
                <w:lang w:eastAsia="zh-CN"/>
              </w:rPr>
              <w:t>政采云平台（https://www.zcygov.cn/）</w:t>
            </w:r>
            <w:r>
              <w:rPr>
                <w:rFonts w:hint="eastAsia" w:ascii="宋体" w:hAnsi="宋体" w:eastAsia="宋体" w:cs="Times New Roman"/>
                <w:sz w:val="24"/>
              </w:rPr>
              <w:t>上进行，供应商可在</w:t>
            </w:r>
            <w:r>
              <w:rPr>
                <w:rFonts w:hint="eastAsia" w:ascii="宋体" w:hAnsi="宋体" w:eastAsia="宋体" w:cs="Times New Roman"/>
                <w:sz w:val="24"/>
                <w:lang w:eastAsia="zh-CN"/>
              </w:rPr>
              <w:t>政采云平台（https://www.zcygov.cn/）</w:t>
            </w:r>
            <w:r>
              <w:rPr>
                <w:rFonts w:hint="eastAsia" w:ascii="宋体" w:hAnsi="宋体" w:eastAsia="宋体" w:cs="Times New Roman"/>
                <w:sz w:val="24"/>
              </w:rPr>
              <w:t>上的“我的澄清”界面了解答疑时间等信息。供应商须提供准确的联系方式（手机和固定电话），在项目评审时须在线了解开标信息，掌握答疑时间，需由法定代表人或委托代理人对</w:t>
            </w:r>
            <w:r>
              <w:rPr>
                <w:rFonts w:hint="eastAsia" w:ascii="宋体" w:hAnsi="宋体" w:eastAsia="宋体" w:cs="Times New Roman"/>
                <w:sz w:val="24"/>
                <w:lang w:val="en-US" w:eastAsia="zh-CN"/>
              </w:rPr>
              <w:t>询价</w:t>
            </w:r>
            <w:r>
              <w:rPr>
                <w:rFonts w:hint="eastAsia" w:ascii="宋体" w:hAnsi="宋体" w:eastAsia="宋体" w:cs="Times New Roman"/>
                <w:sz w:val="24"/>
              </w:rPr>
              <w:t>小组提出的质疑做出应答。如在规定的时间内联系无果，无法</w:t>
            </w:r>
            <w:r>
              <w:rPr>
                <w:rFonts w:hint="eastAsia" w:ascii="宋体" w:hAnsi="宋体" w:eastAsia="宋体" w:cs="Times New Roman"/>
                <w:sz w:val="24"/>
                <w:lang w:val="en-US" w:eastAsia="zh-CN"/>
              </w:rPr>
              <w:t>在</w:t>
            </w:r>
            <w:r>
              <w:rPr>
                <w:rFonts w:hint="eastAsia" w:ascii="宋体" w:hAnsi="宋体" w:eastAsia="宋体" w:cs="Times New Roman"/>
                <w:sz w:val="24"/>
                <w:lang w:eastAsia="zh-CN"/>
              </w:rPr>
              <w:t>政采云平台（https://www.zcygov.cn/）</w:t>
            </w:r>
            <w:r>
              <w:rPr>
                <w:rFonts w:hint="eastAsia" w:ascii="宋体" w:hAnsi="宋体" w:eastAsia="宋体" w:cs="Times New Roman"/>
                <w:sz w:val="24"/>
              </w:rPr>
              <w:t>上答疑者，视同放弃答疑</w:t>
            </w:r>
            <w:r>
              <w:rPr>
                <w:rFonts w:hint="eastAsia" w:ascii="宋体" w:hAnsi="宋体" w:eastAsia="宋体" w:cs="Times New Roman"/>
                <w:sz w:val="24"/>
                <w:lang w:val="en-US" w:eastAsia="zh-CN"/>
              </w:rPr>
              <w:t>澄清</w:t>
            </w:r>
            <w:r>
              <w:rPr>
                <w:rFonts w:hint="eastAsia" w:ascii="宋体" w:hAnsi="宋体" w:eastAsia="宋体" w:cs="Times New Roman"/>
                <w:sz w:val="24"/>
              </w:rPr>
              <w:t>。</w:t>
            </w:r>
          </w:p>
        </w:tc>
      </w:tr>
      <w:tr>
        <w:tblPrEx>
          <w:tblCellMar>
            <w:top w:w="0" w:type="dxa"/>
            <w:left w:w="107" w:type="dxa"/>
            <w:bottom w:w="0" w:type="dxa"/>
            <w:right w:w="81" w:type="dxa"/>
          </w:tblCellMar>
        </w:tblPrEx>
        <w:trPr>
          <w:trHeight w:val="1418"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采购人及联系人电话</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采购人：贵南县过马营镇寄宿制小学</w:t>
            </w:r>
          </w:p>
          <w:p>
            <w:pPr>
              <w:spacing w:line="360" w:lineRule="auto"/>
              <w:ind w:left="0" w:firstLine="0"/>
              <w:rPr>
                <w:rFonts w:hint="eastAsia"/>
                <w:lang w:eastAsia="zh-CN"/>
              </w:rPr>
            </w:pPr>
            <w:r>
              <w:t>联系人：</w:t>
            </w:r>
            <w:r>
              <w:rPr>
                <w:rFonts w:hint="eastAsia"/>
                <w:lang w:eastAsia="zh-CN"/>
              </w:rPr>
              <w:t>卓玛当周</w:t>
            </w:r>
          </w:p>
          <w:p>
            <w:pPr>
              <w:spacing w:line="360" w:lineRule="auto"/>
              <w:ind w:left="0" w:firstLine="0"/>
              <w:rPr>
                <w:rFonts w:hint="eastAsia"/>
                <w:lang w:val="en-US" w:eastAsia="zh-CN"/>
              </w:rPr>
            </w:pPr>
            <w:r>
              <w:t>联系电话：</w:t>
            </w:r>
            <w:r>
              <w:rPr>
                <w:rFonts w:hint="eastAsia"/>
                <w:lang w:val="en-US" w:eastAsia="zh-CN"/>
              </w:rPr>
              <w:t>13119749182</w:t>
            </w:r>
          </w:p>
          <w:p>
            <w:pPr>
              <w:pStyle w:val="2"/>
              <w:rPr>
                <w:rFonts w:hint="default"/>
                <w:lang w:val="en-US" w:eastAsia="zh-CN"/>
              </w:rPr>
            </w:pPr>
            <w:r>
              <w:rPr>
                <w:rFonts w:hint="eastAsia"/>
                <w:lang w:val="en-US" w:eastAsia="zh-CN"/>
              </w:rPr>
              <w:t>地址：</w:t>
            </w:r>
            <w:r>
              <w:t>贵南县</w:t>
            </w:r>
          </w:p>
        </w:tc>
      </w:tr>
      <w:tr>
        <w:tblPrEx>
          <w:tblCellMar>
            <w:top w:w="0" w:type="dxa"/>
            <w:left w:w="107" w:type="dxa"/>
            <w:bottom w:w="0" w:type="dxa"/>
            <w:right w:w="81" w:type="dxa"/>
          </w:tblCellMar>
        </w:tblPrEx>
        <w:trPr>
          <w:trHeight w:val="2356"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采购代理机构及联系方式</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采购代理机构：青海凌星项目管理有限公司</w:t>
            </w:r>
          </w:p>
          <w:p>
            <w:pPr>
              <w:spacing w:line="360" w:lineRule="auto"/>
              <w:ind w:left="0" w:firstLine="0"/>
            </w:pPr>
            <w:r>
              <w:t>联系人：</w:t>
            </w:r>
            <w:r>
              <w:rPr>
                <w:rFonts w:hint="eastAsia"/>
                <w:lang w:eastAsia="zh-CN"/>
              </w:rPr>
              <w:t>麻女士</w:t>
            </w:r>
          </w:p>
          <w:p>
            <w:pPr>
              <w:spacing w:line="360" w:lineRule="auto"/>
              <w:ind w:left="0" w:firstLine="0"/>
            </w:pPr>
            <w:r>
              <w:t>联系电话：0971-8211766</w:t>
            </w:r>
          </w:p>
          <w:p>
            <w:pPr>
              <w:spacing w:line="360" w:lineRule="auto"/>
              <w:ind w:left="0" w:firstLine="0"/>
            </w:pPr>
            <w:r>
              <w:t>联系地址：</w:t>
            </w:r>
            <w:r>
              <w:rPr>
                <w:rFonts w:hint="eastAsia"/>
              </w:rPr>
              <w:t>西宁市城中区南山路</w:t>
            </w:r>
            <w:r>
              <w:t>15号（城馨天悦3号楼2楼）</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代理机构开户银行</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1" w:firstLineChars="13"/>
            </w:pPr>
            <w:r>
              <w:rPr>
                <w:rFonts w:hint="eastAsia"/>
              </w:rPr>
              <w:t>青海银行股份有限公司南山路支行</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收款人</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1" w:firstLineChars="13"/>
            </w:pPr>
            <w:r>
              <w:rPr>
                <w:rFonts w:hint="eastAsia"/>
                <w:kern w:val="0"/>
              </w:rPr>
              <w:t>青海凌星项目管理有限公司</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银行账号</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31" w:firstLineChars="13"/>
            </w:pPr>
            <w:r>
              <w:t>1016201000209333</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0" w:leftChars="0" w:hanging="10" w:firstLineChars="0"/>
            </w:pPr>
            <w:r>
              <w:rPr>
                <w:rFonts w:hint="eastAsia" w:ascii="宋体" w:hAnsi="宋体" w:eastAsia="宋体" w:cs="Times New Roman"/>
                <w:sz w:val="24"/>
                <w:lang w:val="zh-CN"/>
              </w:rPr>
              <w:t>缴费方式</w:t>
            </w:r>
          </w:p>
        </w:tc>
        <w:tc>
          <w:tcPr>
            <w:tcW w:w="6309" w:type="dxa"/>
            <w:tcBorders>
              <w:top w:val="single" w:color="000000" w:sz="4" w:space="0"/>
              <w:left w:val="single" w:color="000000" w:sz="4" w:space="0"/>
              <w:bottom w:val="single" w:color="000000" w:sz="4" w:space="0"/>
              <w:right w:val="single" w:color="000000" w:sz="4" w:space="0"/>
            </w:tcBorders>
            <w:vAlign w:val="top"/>
          </w:tcPr>
          <w:p>
            <w:pPr>
              <w:spacing w:line="440" w:lineRule="exact"/>
              <w:ind w:left="10" w:leftChars="0" w:hanging="10" w:firstLineChars="0"/>
            </w:pPr>
            <w:r>
              <w:rPr>
                <w:rFonts w:hint="eastAsia" w:ascii="宋体" w:hAnsi="宋体" w:eastAsia="宋体" w:cs="Times New Roman"/>
                <w:sz w:val="24"/>
                <w:lang w:val="zh-CN"/>
              </w:rPr>
              <w:t>提交方式：</w:t>
            </w:r>
            <w:r>
              <w:rPr>
                <w:rFonts w:hint="eastAsia" w:ascii="宋体" w:hAnsi="宋体" w:eastAsia="宋体" w:cs="Times New Roman"/>
                <w:sz w:val="24"/>
                <w:lang w:val="en-US" w:eastAsia="zh-CN"/>
              </w:rPr>
              <w:t>响应</w:t>
            </w:r>
            <w:r>
              <w:rPr>
                <w:rFonts w:hint="eastAsia" w:ascii="宋体" w:hAnsi="宋体" w:eastAsia="宋体" w:cs="Times New Roman"/>
                <w:sz w:val="24"/>
                <w:lang w:val="zh-CN"/>
              </w:rPr>
              <w:t>保证金应当以支票、汇票、本票或者金融机构、担保机构出具的保函等非现金形式提交。通过银行转账的，必须由供应商从其企业账户汇（转）入采购代理机构指定账户。供应商未按照</w:t>
            </w:r>
            <w:r>
              <w:rPr>
                <w:rFonts w:hint="eastAsia" w:ascii="宋体" w:hAnsi="宋体" w:eastAsia="宋体" w:cs="Times New Roman"/>
                <w:sz w:val="24"/>
                <w:lang w:val="en-US" w:eastAsia="zh-CN"/>
              </w:rPr>
              <w:t>询价通知书</w:t>
            </w:r>
            <w:r>
              <w:rPr>
                <w:rFonts w:hint="eastAsia" w:ascii="宋体" w:hAnsi="宋体" w:eastAsia="宋体" w:cs="Times New Roman"/>
                <w:sz w:val="24"/>
                <w:lang w:val="zh-CN"/>
              </w:rPr>
              <w:t>要求提交</w:t>
            </w:r>
            <w:r>
              <w:rPr>
                <w:rFonts w:hint="eastAsia" w:ascii="宋体" w:hAnsi="宋体" w:eastAsia="宋体" w:cs="Times New Roman"/>
                <w:sz w:val="24"/>
                <w:lang w:val="en-US" w:eastAsia="zh-CN"/>
              </w:rPr>
              <w:t>响应</w:t>
            </w:r>
            <w:r>
              <w:rPr>
                <w:rFonts w:hint="eastAsia" w:ascii="宋体" w:hAnsi="宋体" w:eastAsia="宋体" w:cs="Times New Roman"/>
                <w:sz w:val="24"/>
                <w:lang w:val="zh-CN"/>
              </w:rPr>
              <w:t>保证金的，</w:t>
            </w:r>
            <w:r>
              <w:rPr>
                <w:rFonts w:hint="eastAsia" w:ascii="宋体" w:hAnsi="宋体" w:eastAsia="宋体" w:cs="Times New Roman"/>
                <w:sz w:val="24"/>
                <w:lang w:val="en-US" w:eastAsia="zh-CN"/>
              </w:rPr>
              <w:t>询价</w:t>
            </w:r>
            <w:r>
              <w:rPr>
                <w:rFonts w:hint="eastAsia" w:ascii="宋体" w:hAnsi="宋体" w:eastAsia="宋体" w:cs="Times New Roman"/>
                <w:sz w:val="24"/>
                <w:lang w:val="zh-CN"/>
              </w:rPr>
              <w:t>无效。</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0" w:leftChars="0" w:hanging="10" w:firstLineChars="0"/>
              <w:rPr>
                <w:rFonts w:hint="eastAsia" w:ascii="宋体" w:hAnsi="宋体" w:eastAsia="宋体" w:cs="Times New Roman"/>
                <w:color w:val="000000"/>
                <w:kern w:val="2"/>
                <w:sz w:val="24"/>
                <w:szCs w:val="22"/>
                <w:lang w:val="zh-CN" w:eastAsia="zh-CN" w:bidi="ar-SA"/>
              </w:rPr>
            </w:pPr>
            <w:r>
              <w:rPr>
                <w:rFonts w:hint="eastAsia" w:ascii="宋体" w:hAnsi="宋体" w:eastAsia="宋体" w:cs="Times New Roman"/>
                <w:sz w:val="24"/>
                <w:lang w:val="en-US" w:eastAsia="zh-CN"/>
              </w:rPr>
              <w:t>询价</w:t>
            </w:r>
            <w:r>
              <w:rPr>
                <w:rFonts w:hint="eastAsia" w:ascii="宋体" w:hAnsi="宋体" w:eastAsia="宋体" w:cs="Times New Roman"/>
                <w:sz w:val="24"/>
                <w:lang w:val="zh-CN"/>
              </w:rPr>
              <w:t>保证金退还</w:t>
            </w:r>
          </w:p>
        </w:tc>
        <w:tc>
          <w:tcPr>
            <w:tcW w:w="6309" w:type="dxa"/>
            <w:tcBorders>
              <w:top w:val="single" w:color="000000" w:sz="4" w:space="0"/>
              <w:left w:val="single" w:color="000000" w:sz="4" w:space="0"/>
              <w:bottom w:val="single" w:color="000000" w:sz="4" w:space="0"/>
              <w:right w:val="single" w:color="000000" w:sz="4" w:space="0"/>
            </w:tcBorders>
            <w:vAlign w:val="top"/>
          </w:tcPr>
          <w:p>
            <w:pPr>
              <w:spacing w:line="440" w:lineRule="exact"/>
              <w:ind w:left="10" w:leftChars="0" w:hanging="10" w:firstLineChars="0"/>
              <w:rPr>
                <w:rFonts w:hint="eastAsia" w:ascii="宋体" w:hAnsi="宋体" w:eastAsia="宋体" w:cs="Times New Roman"/>
                <w:color w:val="000000"/>
                <w:kern w:val="2"/>
                <w:sz w:val="24"/>
                <w:szCs w:val="22"/>
                <w:lang w:val="zh-CN" w:eastAsia="zh-CN" w:bidi="ar-SA"/>
              </w:rPr>
            </w:pPr>
            <w:r>
              <w:rPr>
                <w:rFonts w:hint="eastAsia" w:ascii="宋体" w:hAnsi="宋体" w:eastAsia="宋体" w:cs="Times New Roman"/>
                <w:sz w:val="24"/>
                <w:lang w:val="zh-CN"/>
              </w:rPr>
              <w:t>未成交供应商的</w:t>
            </w:r>
            <w:r>
              <w:rPr>
                <w:rFonts w:hint="eastAsia" w:ascii="宋体" w:hAnsi="宋体" w:eastAsia="宋体" w:cs="Times New Roman"/>
                <w:sz w:val="24"/>
                <w:lang w:val="en-US" w:eastAsia="zh-CN"/>
              </w:rPr>
              <w:t>响应</w:t>
            </w:r>
            <w:r>
              <w:rPr>
                <w:rFonts w:hint="eastAsia" w:ascii="宋体" w:hAnsi="宋体" w:eastAsia="宋体" w:cs="Times New Roman"/>
                <w:sz w:val="24"/>
                <w:lang w:val="zh-CN"/>
              </w:rPr>
              <w:t>保证金自成交通知书发出之日起5个工作日内退还（不退现金）；成交供应商的</w:t>
            </w:r>
            <w:r>
              <w:rPr>
                <w:rFonts w:hint="eastAsia" w:ascii="宋体" w:hAnsi="宋体" w:eastAsia="宋体" w:cs="Times New Roman"/>
                <w:sz w:val="24"/>
                <w:lang w:val="en-US" w:eastAsia="zh-CN"/>
              </w:rPr>
              <w:t>响应</w:t>
            </w:r>
            <w:r>
              <w:rPr>
                <w:rFonts w:hint="eastAsia" w:ascii="宋体" w:hAnsi="宋体" w:eastAsia="宋体" w:cs="Times New Roman"/>
                <w:sz w:val="24"/>
                <w:lang w:val="zh-CN"/>
              </w:rPr>
              <w:t>保证金，自政府采购合同签订之日起5个工作日内退还（不退现金）。</w:t>
            </w:r>
          </w:p>
        </w:tc>
      </w:tr>
      <w:tr>
        <w:tblPrEx>
          <w:tblCellMar>
            <w:top w:w="0" w:type="dxa"/>
            <w:left w:w="107" w:type="dxa"/>
            <w:bottom w:w="0" w:type="dxa"/>
            <w:right w:w="81" w:type="dxa"/>
          </w:tblCellMar>
        </w:tblPrEx>
        <w:trPr>
          <w:trHeight w:val="479"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0" w:leftChars="0" w:hanging="10" w:firstLineChars="0"/>
              <w:rPr>
                <w:rFonts w:hint="eastAsia" w:ascii="宋体" w:hAnsi="宋体" w:eastAsia="宋体" w:cs="Times New Roman"/>
                <w:color w:val="000000"/>
                <w:kern w:val="2"/>
                <w:sz w:val="24"/>
                <w:szCs w:val="22"/>
                <w:lang w:val="zh-CN" w:eastAsia="zh-CN" w:bidi="ar-SA"/>
              </w:rPr>
            </w:pPr>
            <w:r>
              <w:rPr>
                <w:rFonts w:hint="eastAsia" w:ascii="宋体" w:hAnsi="宋体" w:eastAsia="宋体" w:cs="Times New Roman"/>
                <w:sz w:val="24"/>
                <w:lang w:val="zh-CN"/>
              </w:rPr>
              <w:t>政府采购合同备案</w:t>
            </w:r>
          </w:p>
        </w:tc>
        <w:tc>
          <w:tcPr>
            <w:tcW w:w="6309" w:type="dxa"/>
            <w:tcBorders>
              <w:top w:val="single" w:color="000000" w:sz="4" w:space="0"/>
              <w:left w:val="single" w:color="000000" w:sz="4" w:space="0"/>
              <w:bottom w:val="single" w:color="000000" w:sz="4" w:space="0"/>
              <w:right w:val="single" w:color="000000" w:sz="4" w:space="0"/>
            </w:tcBorders>
            <w:vAlign w:val="top"/>
          </w:tcPr>
          <w:p>
            <w:pPr>
              <w:spacing w:line="440" w:lineRule="exact"/>
              <w:rPr>
                <w:rFonts w:hint="eastAsia" w:ascii="宋体" w:hAnsi="宋体" w:eastAsia="宋体" w:cs="Times New Roman"/>
                <w:sz w:val="24"/>
                <w:lang w:val="zh-CN"/>
              </w:rPr>
            </w:pPr>
            <w:r>
              <w:rPr>
                <w:rFonts w:hint="eastAsia" w:ascii="宋体" w:hAnsi="宋体" w:eastAsia="宋体" w:cs="Times New Roman"/>
                <w:sz w:val="24"/>
                <w:lang w:val="zh-CN"/>
              </w:rPr>
              <w:t>采购合同全数返回采购代理机构鉴证，盖章。</w:t>
            </w:r>
          </w:p>
          <w:p>
            <w:pPr>
              <w:spacing w:line="440" w:lineRule="exact"/>
              <w:ind w:left="10" w:leftChars="0" w:hanging="10" w:firstLineChars="0"/>
              <w:rPr>
                <w:rFonts w:hint="eastAsia" w:ascii="宋体" w:hAnsi="宋体" w:eastAsia="宋体" w:cs="Times New Roman"/>
                <w:color w:val="000000"/>
                <w:kern w:val="2"/>
                <w:sz w:val="24"/>
                <w:szCs w:val="22"/>
                <w:lang w:val="zh-CN" w:eastAsia="zh-CN" w:bidi="ar-SA"/>
              </w:rPr>
            </w:pPr>
            <w:r>
              <w:rPr>
                <w:rFonts w:hint="eastAsia" w:ascii="宋体" w:hAnsi="宋体" w:eastAsia="宋体" w:cs="Times New Roman"/>
                <w:sz w:val="24"/>
                <w:lang w:val="zh-CN"/>
              </w:rPr>
              <w:t>采购代理机构留存</w:t>
            </w:r>
            <w:r>
              <w:rPr>
                <w:rFonts w:hint="eastAsia" w:cs="Times New Roman"/>
                <w:sz w:val="24"/>
                <w:lang w:val="en-US" w:eastAsia="zh-CN"/>
              </w:rPr>
              <w:t>叁</w:t>
            </w:r>
            <w:r>
              <w:rPr>
                <w:rFonts w:hint="eastAsia" w:ascii="宋体" w:hAnsi="宋体" w:eastAsia="宋体" w:cs="Times New Roman"/>
                <w:sz w:val="24"/>
                <w:lang w:val="zh-CN"/>
              </w:rPr>
              <w:t>份原件备案。</w:t>
            </w:r>
          </w:p>
        </w:tc>
      </w:tr>
      <w:tr>
        <w:tblPrEx>
          <w:tblCellMar>
            <w:top w:w="0" w:type="dxa"/>
            <w:left w:w="107" w:type="dxa"/>
            <w:bottom w:w="0" w:type="dxa"/>
            <w:right w:w="81" w:type="dxa"/>
          </w:tblCellMar>
        </w:tblPrEx>
        <w:trPr>
          <w:trHeight w:val="1538"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其他事项</w:t>
            </w:r>
          </w:p>
        </w:tc>
        <w:tc>
          <w:tcPr>
            <w:tcW w:w="6309"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eastAsia" w:ascii="宋体" w:hAnsi="宋体" w:cs="宋体"/>
                <w:kern w:val="0"/>
                <w:sz w:val="24"/>
                <w:szCs w:val="24"/>
                <w:lang w:val="zh-CN"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val="zh-CN" w:bidi="ar"/>
              </w:rPr>
              <w:t>本次</w:t>
            </w:r>
            <w:r>
              <w:rPr>
                <w:rFonts w:hint="eastAsia" w:ascii="宋体" w:hAnsi="宋体" w:cs="宋体"/>
                <w:kern w:val="0"/>
                <w:sz w:val="24"/>
                <w:szCs w:val="24"/>
                <w:lang w:bidi="ar"/>
              </w:rPr>
              <w:t>采购</w:t>
            </w:r>
            <w:r>
              <w:rPr>
                <w:rFonts w:hint="eastAsia" w:ascii="宋体" w:hAnsi="宋体" w:cs="宋体"/>
                <w:kern w:val="0"/>
                <w:sz w:val="24"/>
                <w:szCs w:val="24"/>
                <w:lang w:val="zh-CN" w:bidi="ar"/>
              </w:rPr>
              <w:t>采用线上提交响应文件的方式进行采购，线上</w:t>
            </w:r>
            <w:r>
              <w:rPr>
                <w:rFonts w:hint="eastAsia" w:ascii="宋体" w:hAnsi="宋体" w:cs="宋体"/>
                <w:kern w:val="0"/>
                <w:sz w:val="24"/>
                <w:szCs w:val="24"/>
                <w:lang w:bidi="ar"/>
              </w:rPr>
              <w:t>电子版响应</w:t>
            </w:r>
            <w:r>
              <w:rPr>
                <w:rFonts w:hint="eastAsia" w:ascii="宋体" w:hAnsi="宋体" w:cs="宋体"/>
                <w:kern w:val="0"/>
                <w:sz w:val="24"/>
                <w:szCs w:val="24"/>
                <w:lang w:val="zh-CN" w:bidi="ar"/>
              </w:rPr>
              <w:t>文件须在</w:t>
            </w:r>
            <w:r>
              <w:rPr>
                <w:rFonts w:hint="eastAsia" w:ascii="宋体" w:hAnsi="宋体" w:cs="宋体"/>
                <w:kern w:val="0"/>
                <w:sz w:val="24"/>
                <w:szCs w:val="24"/>
                <w:lang w:bidi="ar"/>
              </w:rPr>
              <w:t>响应</w:t>
            </w:r>
            <w:r>
              <w:rPr>
                <w:rFonts w:hint="eastAsia" w:ascii="宋体" w:hAnsi="宋体" w:cs="宋体"/>
                <w:kern w:val="0"/>
                <w:sz w:val="24"/>
                <w:szCs w:val="24"/>
                <w:lang w:val="zh-CN" w:bidi="ar"/>
              </w:rPr>
              <w:t>文件递交截止时间前上传政采云平台；</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eastAsia" w:ascii="宋体" w:hAnsi="宋体" w:cs="宋体"/>
                <w:kern w:val="0"/>
                <w:sz w:val="24"/>
                <w:szCs w:val="24"/>
                <w:lang w:bidi="ar"/>
              </w:rPr>
            </w:pPr>
            <w:r>
              <w:rPr>
                <w:rFonts w:hint="eastAsia" w:ascii="宋体" w:hAnsi="宋体" w:cs="宋体"/>
                <w:kern w:val="0"/>
                <w:sz w:val="24"/>
                <w:szCs w:val="24"/>
                <w:lang w:val="en-US" w:eastAsia="zh-CN" w:bidi="ar"/>
              </w:rPr>
              <w:t>2、</w:t>
            </w:r>
            <w:r>
              <w:rPr>
                <w:rFonts w:hint="eastAsia" w:ascii="宋体" w:hAnsi="宋体" w:cs="宋体"/>
                <w:kern w:val="0"/>
                <w:sz w:val="24"/>
                <w:szCs w:val="24"/>
                <w:lang w:val="zh-CN" w:bidi="ar"/>
              </w:rPr>
              <w:t>若对项目采购电子交易系统操作有疑问，可登录政采云（https://www.zcygov.cn/），点击右侧咨询小采，获取采小蜜智能服务管家帮助，或拨打政采云服务</w:t>
            </w:r>
            <w:r>
              <w:rPr>
                <w:rFonts w:hint="eastAsia" w:ascii="宋体" w:hAnsi="宋体" w:cs="宋体"/>
                <w:kern w:val="0"/>
                <w:sz w:val="24"/>
                <w:szCs w:val="24"/>
                <w:lang w:bidi="ar"/>
              </w:rPr>
              <w:t>热线</w:t>
            </w:r>
            <w:r>
              <w:rPr>
                <w:rFonts w:hint="eastAsia" w:ascii="宋体" w:hAnsi="宋体" w:cs="宋体"/>
                <w:kern w:val="0"/>
                <w:sz w:val="24"/>
                <w:szCs w:val="24"/>
                <w:lang w:val="zh-CN" w:bidi="ar"/>
              </w:rPr>
              <w:t>400-881-7190获取热线服务帮助。 CA问题联系电话（人工）；天谷CA 400-087-8198。</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3、本公告同时在《青海省电子招标投标公共服务平台》《青海政府采购网》《中国采购与招标网》上发布。公告内容以青海政府采购网发布的为准。</w:t>
            </w:r>
          </w:p>
          <w:p>
            <w:pPr>
              <w:spacing w:line="360" w:lineRule="auto"/>
              <w:ind w:left="0" w:firstLine="0"/>
            </w:pPr>
            <w:r>
              <w:rPr>
                <w:rFonts w:hint="eastAsia"/>
                <w:lang w:val="en-US" w:eastAsia="zh-CN"/>
              </w:rPr>
              <w:t>4、</w:t>
            </w:r>
            <w:r>
              <w:rPr>
                <w:rFonts w:hint="eastAsia"/>
              </w:rPr>
              <w:t>公告期限：自青海政府采购网发布之日起</w:t>
            </w:r>
            <w:r>
              <w:t xml:space="preserve">3个工作日； </w:t>
            </w:r>
          </w:p>
        </w:tc>
      </w:tr>
      <w:tr>
        <w:tblPrEx>
          <w:tblCellMar>
            <w:top w:w="0" w:type="dxa"/>
            <w:left w:w="107" w:type="dxa"/>
            <w:bottom w:w="0" w:type="dxa"/>
            <w:right w:w="81" w:type="dxa"/>
          </w:tblCellMar>
        </w:tblPrEx>
        <w:trPr>
          <w:trHeight w:val="558" w:hRule="atLeast"/>
          <w:jc w:val="center"/>
        </w:trPr>
        <w:tc>
          <w:tcPr>
            <w:tcW w:w="268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t>财政监督部门及电话</w:t>
            </w:r>
          </w:p>
        </w:tc>
        <w:tc>
          <w:tcPr>
            <w:tcW w:w="6309"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firstLine="0"/>
            </w:pPr>
            <w:r>
              <w:rPr>
                <w:rFonts w:hint="eastAsia"/>
              </w:rPr>
              <w:t xml:space="preserve">监督单位：贵南县财政局 </w:t>
            </w:r>
          </w:p>
          <w:p>
            <w:pPr>
              <w:spacing w:line="360" w:lineRule="auto"/>
              <w:ind w:left="0" w:firstLine="0"/>
            </w:pPr>
            <w:r>
              <w:rPr>
                <w:rFonts w:hint="eastAsia"/>
              </w:rPr>
              <w:t>电话：</w:t>
            </w:r>
            <w:r>
              <w:t>0974-8501451</w:t>
            </w:r>
          </w:p>
        </w:tc>
      </w:tr>
    </w:tbl>
    <w:p>
      <w:pPr>
        <w:wordWrap w:val="0"/>
        <w:spacing w:after="0" w:line="360" w:lineRule="auto"/>
        <w:ind w:left="3576" w:right="14"/>
        <w:jc w:val="right"/>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青海凌星项目管理有限公司 </w:t>
      </w:r>
    </w:p>
    <w:p>
      <w:pPr>
        <w:spacing w:after="0" w:line="360" w:lineRule="auto"/>
        <w:ind w:left="3576" w:right="734"/>
        <w:jc w:val="right"/>
        <w:rPr>
          <w:rFonts w:asciiTheme="minorEastAsia" w:hAnsiTheme="minorEastAsia" w:eastAsiaTheme="minorEastAsia"/>
        </w:rPr>
      </w:pPr>
      <w:r>
        <w:rPr>
          <w:rFonts w:asciiTheme="minorEastAsia" w:hAnsiTheme="minorEastAsia" w:eastAsiaTheme="minorEastAsia"/>
        </w:rPr>
        <w:t>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hint="eastAsia" w:asciiTheme="minorEastAsia" w:hAnsiTheme="minorEastAsia" w:eastAsiaTheme="minorEastAsia"/>
          <w:lang w:val="en-US" w:eastAsia="zh-CN"/>
        </w:rPr>
        <w:t>2</w:t>
      </w:r>
      <w:r>
        <w:rPr>
          <w:rFonts w:asciiTheme="minorEastAsia" w:hAnsiTheme="minorEastAsia" w:eastAsiaTheme="minorEastAsia"/>
        </w:rPr>
        <w:t>月</w:t>
      </w:r>
      <w:r>
        <w:rPr>
          <w:rFonts w:hint="eastAsia" w:asciiTheme="minorEastAsia" w:hAnsiTheme="minorEastAsia" w:eastAsiaTheme="minorEastAsia"/>
          <w:lang w:val="en-US" w:eastAsia="zh-CN"/>
        </w:rPr>
        <w:t>10</w:t>
      </w:r>
      <w:r>
        <w:rPr>
          <w:rFonts w:asciiTheme="minorEastAsia" w:hAnsiTheme="minorEastAsia" w:eastAsiaTheme="minorEastAsia"/>
        </w:rPr>
        <w:t>日</w:t>
      </w:r>
    </w:p>
    <w:p>
      <w:pPr>
        <w:spacing w:after="0" w:line="360" w:lineRule="auto"/>
        <w:ind w:left="3576" w:right="374"/>
        <w:jc w:val="right"/>
        <w:rPr>
          <w:rFonts w:asciiTheme="minorEastAsia" w:hAnsiTheme="minorEastAsia" w:eastAsiaTheme="minorEastAsia"/>
        </w:rPr>
      </w:pPr>
    </w:p>
    <w:p>
      <w:pPr>
        <w:spacing w:after="0" w:line="360" w:lineRule="auto"/>
        <w:ind w:left="3576" w:right="374"/>
        <w:jc w:val="right"/>
        <w:rPr>
          <w:rFonts w:asciiTheme="minorEastAsia" w:hAnsiTheme="minorEastAsia" w:eastAsiaTheme="minorEastAsia"/>
        </w:rPr>
      </w:pPr>
    </w:p>
    <w:p>
      <w:pPr>
        <w:spacing w:after="0" w:line="360" w:lineRule="auto"/>
        <w:ind w:left="3576" w:right="374"/>
        <w:jc w:val="right"/>
        <w:rPr>
          <w:rFonts w:asciiTheme="minorEastAsia" w:hAnsiTheme="minorEastAsia" w:eastAsiaTheme="minorEastAsia"/>
        </w:rPr>
      </w:pPr>
    </w:p>
    <w:p>
      <w:pPr>
        <w:spacing w:after="0" w:line="360" w:lineRule="auto"/>
        <w:ind w:left="3576" w:right="374"/>
        <w:jc w:val="right"/>
        <w:rPr>
          <w:rFonts w:asciiTheme="minorEastAsia" w:hAnsiTheme="minorEastAsia" w:eastAsiaTheme="minorEastAsia"/>
        </w:rPr>
      </w:pPr>
    </w:p>
    <w:p>
      <w:pPr>
        <w:pStyle w:val="2"/>
        <w:rPr>
          <w:rFonts w:asciiTheme="minorEastAsia" w:hAnsiTheme="minorEastAsia" w:eastAsiaTheme="minorEastAsia"/>
        </w:rPr>
      </w:pPr>
    </w:p>
    <w:p>
      <w:pPr>
        <w:pStyle w:val="3"/>
        <w:rPr>
          <w:rFonts w:asciiTheme="minorEastAsia" w:hAnsiTheme="minorEastAsia" w:eastAsiaTheme="minorEastAsia"/>
        </w:rPr>
      </w:pPr>
    </w:p>
    <w:p>
      <w:pPr>
        <w:pStyle w:val="5"/>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pStyle w:val="3"/>
        <w:rPr>
          <w:rFonts w:asciiTheme="minorEastAsia" w:hAnsiTheme="minorEastAsia" w:eastAsiaTheme="minorEastAsia"/>
        </w:rPr>
      </w:pPr>
    </w:p>
    <w:p>
      <w:pPr>
        <w:pStyle w:val="5"/>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pStyle w:val="3"/>
        <w:rPr>
          <w:rFonts w:asciiTheme="minorEastAsia" w:hAnsiTheme="minorEastAsia" w:eastAsiaTheme="minorEastAsia"/>
        </w:rPr>
      </w:pPr>
    </w:p>
    <w:p>
      <w:pPr>
        <w:pStyle w:val="5"/>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pStyle w:val="3"/>
        <w:rPr>
          <w:rFonts w:asciiTheme="minorEastAsia" w:hAnsiTheme="minorEastAsia" w:eastAsiaTheme="minorEastAsia"/>
        </w:rPr>
      </w:pPr>
    </w:p>
    <w:p>
      <w:pPr>
        <w:pStyle w:val="5"/>
        <w:rPr>
          <w:rFonts w:asciiTheme="minorEastAsia" w:hAnsiTheme="minorEastAsia" w:eastAsiaTheme="minorEastAsia"/>
        </w:rPr>
      </w:pPr>
    </w:p>
    <w:p>
      <w:pPr>
        <w:rPr>
          <w:rFonts w:asciiTheme="minorEastAsia" w:hAnsiTheme="minorEastAsia" w:eastAsiaTheme="minorEastAsia"/>
        </w:rPr>
      </w:pPr>
    </w:p>
    <w:p>
      <w:pPr>
        <w:pStyle w:val="2"/>
        <w:rPr>
          <w:rFonts w:asciiTheme="minorEastAsia" w:hAnsiTheme="minorEastAsia" w:eastAsiaTheme="minorEastAsia"/>
        </w:rPr>
      </w:pPr>
    </w:p>
    <w:p>
      <w:pPr>
        <w:pStyle w:val="3"/>
        <w:rPr>
          <w:rFonts w:asciiTheme="minorEastAsia" w:hAnsiTheme="minorEastAsia" w:eastAsiaTheme="minorEastAsia"/>
        </w:rPr>
      </w:pPr>
    </w:p>
    <w:p>
      <w:pPr>
        <w:pStyle w:val="5"/>
        <w:rPr>
          <w:rFonts w:asciiTheme="minorEastAsia" w:hAnsiTheme="minorEastAsia" w:eastAsiaTheme="minorEastAsia"/>
        </w:rPr>
      </w:pPr>
    </w:p>
    <w:p>
      <w:pPr>
        <w:rPr>
          <w:rFonts w:asciiTheme="minorEastAsia" w:hAnsiTheme="minorEastAsia" w:eastAsiaTheme="minorEastAsia"/>
        </w:rPr>
      </w:pPr>
    </w:p>
    <w:p>
      <w:pPr>
        <w:pStyle w:val="2"/>
      </w:pPr>
    </w:p>
    <w:p>
      <w:pPr>
        <w:pStyle w:val="6"/>
        <w:jc w:val="center"/>
        <w:rPr>
          <w:b/>
          <w:sz w:val="32"/>
        </w:rPr>
      </w:pPr>
      <w:bookmarkStart w:id="1" w:name="_Toc26265857"/>
      <w:r>
        <w:rPr>
          <w:b/>
          <w:sz w:val="32"/>
        </w:rPr>
        <w:t>第二部分 供应商须知</w:t>
      </w:r>
      <w:bookmarkEnd w:id="1"/>
    </w:p>
    <w:p>
      <w:pPr>
        <w:pStyle w:val="7"/>
        <w:spacing w:after="135" w:line="259" w:lineRule="auto"/>
        <w:ind w:left="0"/>
        <w:rPr>
          <w:rFonts w:asciiTheme="minorEastAsia" w:hAnsiTheme="minorEastAsia" w:eastAsiaTheme="minorEastAsia"/>
        </w:rPr>
      </w:pPr>
      <w:bookmarkStart w:id="2" w:name="_Toc26265858"/>
      <w:r>
        <w:rPr>
          <w:rFonts w:asciiTheme="minorEastAsia" w:hAnsiTheme="minorEastAsia" w:eastAsiaTheme="minorEastAsia"/>
          <w:sz w:val="28"/>
        </w:rPr>
        <w:t>一、说明</w:t>
      </w:r>
      <w:bookmarkEnd w:id="2"/>
    </w:p>
    <w:p>
      <w:pPr>
        <w:pStyle w:val="7"/>
        <w:spacing w:after="125"/>
        <w:ind w:left="0"/>
        <w:rPr>
          <w:rFonts w:asciiTheme="minorEastAsia" w:hAnsiTheme="minorEastAsia" w:eastAsiaTheme="minorEastAsia"/>
        </w:rPr>
      </w:pPr>
      <w:bookmarkStart w:id="3" w:name="_Toc26265859"/>
      <w:r>
        <w:rPr>
          <w:rFonts w:asciiTheme="minorEastAsia" w:hAnsiTheme="minorEastAsia" w:eastAsiaTheme="minorEastAsia"/>
        </w:rPr>
        <w:t>1.适用范围</w:t>
      </w:r>
      <w:bookmarkEnd w:id="3"/>
    </w:p>
    <w:p>
      <w:pPr>
        <w:spacing w:line="360" w:lineRule="auto"/>
        <w:ind w:left="-10" w:firstLine="480"/>
        <w:rPr>
          <w:rFonts w:asciiTheme="minorEastAsia" w:hAnsiTheme="minorEastAsia" w:eastAsiaTheme="minorEastAsia"/>
        </w:rPr>
      </w:pPr>
      <w:r>
        <w:rPr>
          <w:rFonts w:asciiTheme="minorEastAsia" w:hAnsiTheme="minorEastAsia" w:eastAsiaTheme="minorEastAsia"/>
        </w:rPr>
        <w:t>本次采购依据财政的采购计划，仅适用于本询价通知书中所叙述的项目。</w:t>
      </w:r>
    </w:p>
    <w:p>
      <w:pPr>
        <w:pStyle w:val="7"/>
        <w:spacing w:after="125"/>
        <w:ind w:left="0"/>
        <w:rPr>
          <w:rFonts w:asciiTheme="minorEastAsia" w:hAnsiTheme="minorEastAsia" w:eastAsiaTheme="minorEastAsia"/>
        </w:rPr>
      </w:pPr>
      <w:bookmarkStart w:id="4" w:name="_Toc26265860"/>
      <w:r>
        <w:rPr>
          <w:rFonts w:asciiTheme="minorEastAsia" w:hAnsiTheme="minorEastAsia" w:eastAsiaTheme="minorEastAsia"/>
        </w:rPr>
        <w:t>2.采购方式、合格的供应商</w:t>
      </w:r>
      <w:bookmarkEnd w:id="4"/>
    </w:p>
    <w:p>
      <w:pPr>
        <w:spacing w:after="149"/>
        <w:ind w:left="490"/>
        <w:rPr>
          <w:rFonts w:asciiTheme="minorEastAsia" w:hAnsiTheme="minorEastAsia" w:eastAsiaTheme="minorEastAsia"/>
        </w:rPr>
      </w:pPr>
      <w:r>
        <w:rPr>
          <w:rFonts w:asciiTheme="minorEastAsia" w:hAnsiTheme="minorEastAsia" w:eastAsiaTheme="minorEastAsia"/>
        </w:rPr>
        <w:t>2.1 本次采购采取询价采购方式。</w:t>
      </w:r>
    </w:p>
    <w:p>
      <w:pPr>
        <w:spacing w:after="149"/>
        <w:ind w:left="490"/>
        <w:rPr>
          <w:rFonts w:asciiTheme="minorEastAsia" w:hAnsiTheme="minorEastAsia" w:eastAsiaTheme="minorEastAsia"/>
        </w:rPr>
      </w:pPr>
      <w:r>
        <w:rPr>
          <w:rFonts w:asciiTheme="minorEastAsia" w:hAnsiTheme="minorEastAsia" w:eastAsiaTheme="minorEastAsia"/>
        </w:rPr>
        <w:t>2.2 合格的供应商：</w:t>
      </w:r>
    </w:p>
    <w:p>
      <w:pPr>
        <w:spacing w:line="360" w:lineRule="auto"/>
        <w:ind w:left="0" w:firstLine="566" w:firstLineChars="236"/>
      </w:pPr>
      <w:r>
        <w:rPr>
          <w:rFonts w:hint="eastAsia"/>
        </w:rPr>
        <w:t>1、</w:t>
      </w:r>
      <w:r>
        <w:t>符合《政府采购法》第22条条件，并提供下列材料：</w:t>
      </w:r>
    </w:p>
    <w:p>
      <w:pPr>
        <w:spacing w:line="360" w:lineRule="auto"/>
        <w:ind w:left="0" w:firstLine="566" w:firstLineChars="236"/>
      </w:pPr>
      <w:r>
        <w:t>(1)投标人的营业执照等证明文件，自然人的身份证明。</w:t>
      </w:r>
    </w:p>
    <w:p>
      <w:pPr>
        <w:spacing w:line="360" w:lineRule="auto"/>
        <w:ind w:left="0" w:firstLine="566" w:firstLineChars="236"/>
      </w:pPr>
      <w:r>
        <w:t>(2)财务状况报告，依法缴纳税收和社会保障资金的相关材料。</w:t>
      </w:r>
    </w:p>
    <w:p>
      <w:pPr>
        <w:spacing w:line="360" w:lineRule="auto"/>
        <w:ind w:left="0" w:firstLine="566" w:firstLineChars="236"/>
      </w:pPr>
      <w:r>
        <w:t>(3)具备履行合同所必需的设备和专业技术能力的证明材料。</w:t>
      </w:r>
    </w:p>
    <w:p>
      <w:pPr>
        <w:spacing w:line="360" w:lineRule="auto"/>
        <w:ind w:left="0" w:firstLine="566" w:firstLineChars="236"/>
      </w:pPr>
      <w:r>
        <w:t>(4)参加政府采购活动前3年内在经营活动中没有重大违法记录的书面声明。</w:t>
      </w:r>
    </w:p>
    <w:p>
      <w:pPr>
        <w:spacing w:line="360" w:lineRule="auto"/>
        <w:ind w:left="0" w:firstLine="566" w:firstLineChars="236"/>
      </w:pPr>
      <w:r>
        <w:t>(5)具备法律、行政法规规定的其他条件的证明材料。</w:t>
      </w:r>
    </w:p>
    <w:p>
      <w:pPr>
        <w:spacing w:line="360" w:lineRule="auto"/>
        <w:ind w:left="0" w:firstLine="566" w:firstLineChars="236"/>
      </w:pPr>
      <w:r>
        <w:rPr>
          <w:rFonts w:hint="eastAsia"/>
        </w:rPr>
        <w:t>2、</w:t>
      </w:r>
      <w:r>
        <w:t>单位负责人为同一人或者存在直接控股、管理关系的不同投标人，不得参加同一合同项下的政府采购活动。否则，皆取消投标资格；</w:t>
      </w:r>
    </w:p>
    <w:p>
      <w:pPr>
        <w:spacing w:line="360" w:lineRule="auto"/>
        <w:ind w:left="0" w:firstLine="566" w:firstLineChars="236"/>
      </w:pPr>
      <w:r>
        <w:rPr>
          <w:rFonts w:hint="eastAsia"/>
        </w:rPr>
        <w:t>3、</w:t>
      </w:r>
      <w:r>
        <w:t>为本采购项目提供整体设计、规范编制或者项目管理、监理、检测等服务的投标人，不得再参加该采购项目的其他采购活动；</w:t>
      </w:r>
    </w:p>
    <w:p>
      <w:pPr>
        <w:spacing w:line="360" w:lineRule="auto"/>
        <w:ind w:left="0" w:firstLine="566" w:firstLineChars="236"/>
      </w:pPr>
      <w:r>
        <w:rPr>
          <w:rFonts w:hint="eastAsia"/>
        </w:rPr>
        <w:t>4、</w:t>
      </w:r>
      <w:r>
        <w:t>本项目不接受投标人以联合体方式进行投标；</w:t>
      </w:r>
    </w:p>
    <w:p>
      <w:pPr>
        <w:spacing w:after="0" w:line="360" w:lineRule="auto"/>
        <w:ind w:left="0" w:firstLine="566" w:firstLineChars="236"/>
      </w:pPr>
      <w:r>
        <w:t>5</w:t>
      </w:r>
      <w:r>
        <w:rPr>
          <w:rFonts w:hint="eastAsia"/>
        </w:rPr>
        <w:t>、经信用中国（</w:t>
      </w:r>
      <w:r>
        <w:t>www.creditchina.gov.cn）、中国政府采购网（www.ccgp.gov.cn）等渠道查询后，列入失信被执行人、重大税收违法案件当事人名单、政府采购严重违法失信行为记录名单的，取消投标资格；</w:t>
      </w:r>
    </w:p>
    <w:p>
      <w:pPr>
        <w:pStyle w:val="7"/>
        <w:spacing w:after="125"/>
        <w:ind w:left="0"/>
        <w:rPr>
          <w:rFonts w:asciiTheme="minorEastAsia" w:hAnsiTheme="minorEastAsia" w:eastAsiaTheme="minorEastAsia"/>
        </w:rPr>
      </w:pPr>
      <w:bookmarkStart w:id="5" w:name="_Toc26265861"/>
      <w:r>
        <w:rPr>
          <w:rFonts w:asciiTheme="minorEastAsia" w:hAnsiTheme="minorEastAsia" w:eastAsiaTheme="minorEastAsia"/>
        </w:rPr>
        <w:t>3.</w:t>
      </w:r>
      <w:r>
        <w:rPr>
          <w:rFonts w:hint="eastAsia" w:asciiTheme="minorEastAsia" w:hAnsiTheme="minorEastAsia" w:eastAsiaTheme="minorEastAsia"/>
          <w:lang w:eastAsia="zh-CN"/>
        </w:rPr>
        <w:t>询价</w:t>
      </w:r>
      <w:r>
        <w:rPr>
          <w:rFonts w:asciiTheme="minorEastAsia" w:hAnsiTheme="minorEastAsia" w:eastAsiaTheme="minorEastAsia"/>
        </w:rPr>
        <w:t>费用</w:t>
      </w:r>
      <w:bookmarkEnd w:id="5"/>
    </w:p>
    <w:p>
      <w:pPr>
        <w:spacing w:after="125"/>
        <w:ind w:left="490"/>
        <w:rPr>
          <w:rFonts w:asciiTheme="minorEastAsia" w:hAnsiTheme="minorEastAsia" w:eastAsiaTheme="minorEastAsia"/>
        </w:rPr>
      </w:pPr>
      <w:r>
        <w:rPr>
          <w:rFonts w:asciiTheme="minorEastAsia" w:hAnsiTheme="minorEastAsia" w:eastAsiaTheme="minorEastAsia"/>
        </w:rPr>
        <w:t>供应商应自愿承担与参加本次</w:t>
      </w:r>
      <w:r>
        <w:rPr>
          <w:rFonts w:hint="eastAsia" w:asciiTheme="minorEastAsia" w:hAnsiTheme="minorEastAsia" w:eastAsiaTheme="minorEastAsia"/>
          <w:lang w:eastAsia="zh-CN"/>
        </w:rPr>
        <w:t>询价</w:t>
      </w:r>
      <w:r>
        <w:rPr>
          <w:rFonts w:asciiTheme="minorEastAsia" w:hAnsiTheme="minorEastAsia" w:eastAsiaTheme="minorEastAsia"/>
        </w:rPr>
        <w:t>有关的费用。采购代理机构对供应商发生</w:t>
      </w:r>
    </w:p>
    <w:p>
      <w:pPr>
        <w:spacing w:line="369" w:lineRule="auto"/>
        <w:ind w:left="0" w:right="3259"/>
        <w:rPr>
          <w:rFonts w:asciiTheme="minorEastAsia" w:hAnsiTheme="minorEastAsia" w:eastAsiaTheme="minorEastAsia"/>
        </w:rPr>
      </w:pPr>
      <w:r>
        <w:rPr>
          <w:rFonts w:asciiTheme="minorEastAsia" w:hAnsiTheme="minorEastAsia" w:eastAsiaTheme="minorEastAsia"/>
        </w:rPr>
        <w:t>的费用不承担任何责任。</w:t>
      </w:r>
    </w:p>
    <w:p>
      <w:pPr>
        <w:pStyle w:val="7"/>
        <w:spacing w:line="369" w:lineRule="auto"/>
        <w:ind w:left="0" w:right="3259"/>
        <w:rPr>
          <w:rFonts w:asciiTheme="minorEastAsia" w:hAnsiTheme="minorEastAsia" w:eastAsiaTheme="minorEastAsia"/>
        </w:rPr>
      </w:pPr>
      <w:bookmarkStart w:id="6" w:name="_Toc26265862"/>
      <w:r>
        <w:rPr>
          <w:rFonts w:asciiTheme="minorEastAsia" w:hAnsiTheme="minorEastAsia" w:eastAsiaTheme="minorEastAsia"/>
          <w:sz w:val="28"/>
        </w:rPr>
        <w:t>二、询价通知书说明</w:t>
      </w:r>
      <w:bookmarkEnd w:id="6"/>
    </w:p>
    <w:p>
      <w:pPr>
        <w:pStyle w:val="7"/>
        <w:spacing w:after="125"/>
        <w:ind w:left="0"/>
        <w:rPr>
          <w:rFonts w:asciiTheme="minorEastAsia" w:hAnsiTheme="minorEastAsia" w:eastAsiaTheme="minorEastAsia"/>
        </w:rPr>
      </w:pPr>
      <w:bookmarkStart w:id="7" w:name="_Toc26265863"/>
      <w:r>
        <w:rPr>
          <w:rFonts w:asciiTheme="minorEastAsia" w:hAnsiTheme="minorEastAsia" w:eastAsiaTheme="minorEastAsia"/>
        </w:rPr>
        <w:t>4.询价通知书的构成</w:t>
      </w:r>
      <w:bookmarkEnd w:id="7"/>
    </w:p>
    <w:p>
      <w:pPr>
        <w:spacing w:after="149"/>
        <w:ind w:left="490"/>
        <w:rPr>
          <w:rFonts w:asciiTheme="minorEastAsia" w:hAnsiTheme="minorEastAsia" w:eastAsiaTheme="minorEastAsia"/>
        </w:rPr>
      </w:pPr>
      <w:r>
        <w:rPr>
          <w:rFonts w:asciiTheme="minorEastAsia" w:hAnsiTheme="minorEastAsia" w:eastAsiaTheme="minorEastAsia"/>
        </w:rPr>
        <w:t>4.1 询价通知书包括：</w:t>
      </w:r>
    </w:p>
    <w:p>
      <w:pPr>
        <w:numPr>
          <w:ilvl w:val="0"/>
          <w:numId w:val="1"/>
        </w:numPr>
        <w:spacing w:after="125"/>
        <w:ind w:hanging="600"/>
        <w:rPr>
          <w:rFonts w:cs="宋体" w:asciiTheme="minorEastAsia" w:hAnsiTheme="minorEastAsia" w:eastAsiaTheme="minorEastAsia"/>
        </w:rPr>
      </w:pPr>
      <w:r>
        <w:rPr>
          <w:rFonts w:cs="宋体" w:asciiTheme="minorEastAsia" w:hAnsiTheme="minorEastAsia" w:eastAsiaTheme="minorEastAsia"/>
        </w:rPr>
        <w:t>询价邀请函</w:t>
      </w:r>
    </w:p>
    <w:p>
      <w:pPr>
        <w:numPr>
          <w:ilvl w:val="0"/>
          <w:numId w:val="1"/>
        </w:numPr>
        <w:spacing w:after="125"/>
        <w:ind w:hanging="600"/>
        <w:rPr>
          <w:rFonts w:cs="宋体" w:asciiTheme="minorEastAsia" w:hAnsiTheme="minorEastAsia" w:eastAsiaTheme="minorEastAsia"/>
        </w:rPr>
      </w:pPr>
      <w:r>
        <w:rPr>
          <w:rFonts w:cs="宋体" w:asciiTheme="minorEastAsia" w:hAnsiTheme="minorEastAsia" w:eastAsiaTheme="minorEastAsia"/>
        </w:rPr>
        <w:t>供应商须知前附表</w:t>
      </w:r>
    </w:p>
    <w:p>
      <w:pPr>
        <w:numPr>
          <w:ilvl w:val="0"/>
          <w:numId w:val="1"/>
        </w:numPr>
        <w:spacing w:after="125"/>
        <w:ind w:hanging="600"/>
        <w:rPr>
          <w:rFonts w:cs="宋体" w:asciiTheme="minorEastAsia" w:hAnsiTheme="minorEastAsia" w:eastAsiaTheme="minorEastAsia"/>
        </w:rPr>
      </w:pPr>
      <w:r>
        <w:rPr>
          <w:rFonts w:cs="宋体" w:asciiTheme="minorEastAsia" w:hAnsiTheme="minorEastAsia" w:eastAsiaTheme="minorEastAsia"/>
        </w:rPr>
        <w:t>供应商须知</w:t>
      </w:r>
    </w:p>
    <w:p>
      <w:pPr>
        <w:numPr>
          <w:ilvl w:val="0"/>
          <w:numId w:val="1"/>
        </w:numPr>
        <w:spacing w:after="125"/>
        <w:ind w:hanging="600"/>
        <w:rPr>
          <w:rFonts w:asciiTheme="minorEastAsia" w:hAnsiTheme="minorEastAsia" w:eastAsiaTheme="minorEastAsia"/>
        </w:rPr>
      </w:pPr>
      <w:r>
        <w:rPr>
          <w:rFonts w:cs="宋体" w:asciiTheme="minorEastAsia" w:hAnsiTheme="minorEastAsia" w:eastAsiaTheme="minorEastAsia"/>
        </w:rPr>
        <w:t>政府采购项目合同书</w:t>
      </w:r>
      <w:r>
        <w:rPr>
          <w:rFonts w:asciiTheme="minorEastAsia" w:hAnsiTheme="minorEastAsia" w:eastAsiaTheme="minorEastAsia"/>
        </w:rPr>
        <w:t>范本</w:t>
      </w:r>
    </w:p>
    <w:p>
      <w:pPr>
        <w:numPr>
          <w:ilvl w:val="0"/>
          <w:numId w:val="1"/>
        </w:numPr>
        <w:spacing w:after="125"/>
        <w:ind w:hanging="600"/>
        <w:rPr>
          <w:rFonts w:asciiTheme="minorEastAsia" w:hAnsiTheme="minorEastAsia" w:eastAsiaTheme="minorEastAsia"/>
        </w:rPr>
      </w:pPr>
      <w:r>
        <w:rPr>
          <w:rFonts w:asciiTheme="minorEastAsia" w:hAnsiTheme="minorEastAsia" w:eastAsiaTheme="minorEastAsia"/>
        </w:rPr>
        <w:t>响应文件格式</w:t>
      </w:r>
    </w:p>
    <w:p>
      <w:pPr>
        <w:numPr>
          <w:ilvl w:val="0"/>
          <w:numId w:val="1"/>
        </w:numPr>
        <w:spacing w:after="125"/>
        <w:ind w:hanging="600"/>
        <w:rPr>
          <w:rFonts w:asciiTheme="minorEastAsia" w:hAnsiTheme="minorEastAsia" w:eastAsiaTheme="minorEastAsia"/>
        </w:rPr>
      </w:pPr>
      <w:r>
        <w:rPr>
          <w:rFonts w:hint="eastAsia" w:ascii="宋体" w:hAnsi="宋体"/>
          <w:sz w:val="24"/>
        </w:rPr>
        <w:t>询价货物技术要求</w:t>
      </w:r>
    </w:p>
    <w:p>
      <w:pPr>
        <w:numPr>
          <w:ilvl w:val="0"/>
          <w:numId w:val="1"/>
        </w:numPr>
        <w:spacing w:after="125"/>
        <w:ind w:hanging="600"/>
        <w:rPr>
          <w:rFonts w:asciiTheme="minorEastAsia" w:hAnsiTheme="minorEastAsia" w:eastAsiaTheme="minorEastAsia"/>
        </w:rPr>
      </w:pPr>
      <w:r>
        <w:rPr>
          <w:rFonts w:hint="eastAsia" w:ascii="宋体" w:hAnsi="宋体"/>
          <w:sz w:val="24"/>
        </w:rPr>
        <w:t>询价</w:t>
      </w:r>
      <w:r>
        <w:rPr>
          <w:rFonts w:asciiTheme="minorEastAsia" w:hAnsiTheme="minorEastAsia" w:eastAsiaTheme="minorEastAsia"/>
        </w:rPr>
        <w:t>过程中发生的澄清、变更和补充文件</w:t>
      </w:r>
    </w:p>
    <w:p>
      <w:pPr>
        <w:spacing w:line="369" w:lineRule="auto"/>
        <w:ind w:left="-10" w:firstLine="480"/>
        <w:rPr>
          <w:rFonts w:asciiTheme="minorEastAsia" w:hAnsiTheme="minorEastAsia" w:eastAsiaTheme="minorEastAsia"/>
        </w:rPr>
      </w:pPr>
      <w:r>
        <w:rPr>
          <w:rFonts w:asciiTheme="minorEastAsia" w:hAnsiTheme="minorEastAsia" w:eastAsiaTheme="minorEastAsia"/>
        </w:rPr>
        <w:t>4.2 供应商应认真阅读询价通知书中列示的事项、格式、条款和要求等内容。如果供应商未按询价通知书要求提交全部资料，或者对询价通知书未作出实质性响应的，根据相关法规要求，视为无效响应。</w:t>
      </w:r>
    </w:p>
    <w:p>
      <w:pPr>
        <w:pStyle w:val="7"/>
        <w:spacing w:after="125"/>
        <w:ind w:left="0"/>
        <w:rPr>
          <w:rFonts w:hint="eastAsia" w:cs="宋体" w:asciiTheme="minorEastAsia" w:hAnsiTheme="minorEastAsia" w:eastAsiaTheme="minorEastAsia"/>
          <w:color w:val="000000"/>
          <w:kern w:val="2"/>
          <w:sz w:val="24"/>
          <w:szCs w:val="22"/>
          <w:lang w:val="en-US" w:eastAsia="zh-CN" w:bidi="ar-SA"/>
        </w:rPr>
      </w:pPr>
      <w:bookmarkStart w:id="8" w:name="_Toc26265864"/>
      <w:r>
        <w:rPr>
          <w:rFonts w:hint="eastAsia" w:cs="宋体" w:asciiTheme="minorEastAsia" w:hAnsiTheme="minorEastAsia" w:eastAsiaTheme="minorEastAsia"/>
          <w:color w:val="000000"/>
          <w:kern w:val="2"/>
          <w:sz w:val="24"/>
          <w:szCs w:val="22"/>
          <w:lang w:val="en-US" w:eastAsia="zh-CN" w:bidi="ar-SA"/>
        </w:rPr>
        <w:t>5.询价通知书的质疑</w:t>
      </w:r>
      <w:bookmarkEnd w:id="8"/>
    </w:p>
    <w:p>
      <w:pPr>
        <w:spacing w:line="360" w:lineRule="auto"/>
        <w:ind w:left="0" w:firstLine="566" w:firstLineChars="236"/>
        <w:rPr>
          <w:rFonts w:hint="eastAsia"/>
          <w:lang w:val="en-US" w:eastAsia="zh-CN"/>
        </w:rPr>
      </w:pPr>
      <w:bookmarkStart w:id="9" w:name="_Toc26265865"/>
      <w:r>
        <w:rPr>
          <w:rFonts w:hint="eastAsia"/>
          <w:lang w:val="en-US" w:eastAsia="zh-CN"/>
        </w:rPr>
        <w:t>询价供应商若对询价通知书有疑问，应在询价截止时间三日前书面提出，采购人应在响应截止时间前进行处理回复，如需统一澄清或修改应通知所有已购买询价通知书供 应商，并要求回执确认，并视情况决定是否延长购买询价通知书截止时间，逾期提出的，采购人可不予受理。</w:t>
      </w:r>
    </w:p>
    <w:p>
      <w:pPr>
        <w:pStyle w:val="7"/>
        <w:spacing w:after="125"/>
        <w:ind w:left="0"/>
        <w:rPr>
          <w:rFonts w:asciiTheme="minorEastAsia" w:hAnsiTheme="minorEastAsia" w:eastAsiaTheme="minorEastAsia"/>
        </w:rPr>
      </w:pPr>
      <w:r>
        <w:rPr>
          <w:rFonts w:asciiTheme="minorEastAsia" w:hAnsiTheme="minorEastAsia" w:eastAsiaTheme="minorEastAsia"/>
        </w:rPr>
        <w:t>6.询价通知书的澄清、修改</w:t>
      </w:r>
      <w:bookmarkEnd w:id="9"/>
    </w:p>
    <w:p>
      <w:pPr>
        <w:spacing w:line="379" w:lineRule="auto"/>
        <w:ind w:left="-10" w:firstLine="480"/>
        <w:rPr>
          <w:rFonts w:hint="eastAsia" w:asciiTheme="minorEastAsia" w:hAnsiTheme="minorEastAsia" w:eastAsiaTheme="minorEastAsia"/>
          <w:lang w:val="en-US" w:eastAsia="zh-CN"/>
        </w:rPr>
      </w:pPr>
      <w:bookmarkStart w:id="10" w:name="_Toc26265866"/>
      <w:r>
        <w:rPr>
          <w:rFonts w:hint="eastAsia" w:asciiTheme="minorEastAsia" w:hAnsiTheme="minorEastAsia" w:eastAsiaTheme="minorEastAsia"/>
          <w:lang w:val="en-US" w:eastAsia="zh-CN"/>
        </w:rPr>
        <w:t xml:space="preserve">6.1采购人可以用书面补充通知的方式对询价通知书进行补充和修改。该补充通知作为询价通知书的组成部分。考虑到补充文件通知的影响，采购人可以决定推迟报价截止时间，并通知所有询价供应商。 </w:t>
      </w:r>
    </w:p>
    <w:p>
      <w:pPr>
        <w:spacing w:line="379" w:lineRule="auto"/>
        <w:ind w:left="-10" w:firstLine="480"/>
      </w:pPr>
      <w:r>
        <w:rPr>
          <w:rFonts w:hint="eastAsia" w:asciiTheme="minorEastAsia" w:hAnsiTheme="minorEastAsia" w:eastAsiaTheme="minorEastAsia"/>
          <w:b/>
          <w:bCs/>
          <w:lang w:val="en-US" w:eastAsia="zh-CN"/>
        </w:rPr>
        <w:t>6.2重要提示：潜在投标人自确认参加本项目起至投标文件递交截止时间前应随时关注《政 采云》平台的消息提醒，及时在《青海政府采购网》查看该项目的采购人（代理机构） 发出的通知、变更、答疑等内容。</w:t>
      </w:r>
    </w:p>
    <w:p>
      <w:pPr>
        <w:pStyle w:val="7"/>
        <w:spacing w:after="135" w:line="259" w:lineRule="auto"/>
        <w:ind w:left="0"/>
        <w:rPr>
          <w:rFonts w:asciiTheme="minorEastAsia" w:hAnsiTheme="minorEastAsia" w:eastAsiaTheme="minorEastAsia"/>
        </w:rPr>
      </w:pPr>
      <w:r>
        <w:rPr>
          <w:rFonts w:asciiTheme="minorEastAsia" w:hAnsiTheme="minorEastAsia" w:eastAsiaTheme="minorEastAsia"/>
          <w:sz w:val="28"/>
        </w:rPr>
        <w:t>三、响应文件的编制</w:t>
      </w:r>
      <w:bookmarkEnd w:id="10"/>
    </w:p>
    <w:p>
      <w:pPr>
        <w:spacing w:line="360" w:lineRule="auto"/>
        <w:rPr>
          <w:rFonts w:hint="eastAsia" w:ascii="宋体" w:hAnsi="宋体" w:cs="宋体"/>
          <w:sz w:val="24"/>
          <w:highlight w:val="none"/>
        </w:rPr>
      </w:pPr>
      <w:r>
        <w:rPr>
          <w:rFonts w:hint="eastAsia" w:cs="宋体"/>
          <w:sz w:val="24"/>
          <w:highlight w:val="none"/>
          <w:lang w:val="en-US" w:eastAsia="zh-CN"/>
        </w:rPr>
        <w:t>7</w:t>
      </w:r>
      <w:r>
        <w:rPr>
          <w:rFonts w:hint="eastAsia" w:ascii="宋体" w:hAnsi="宋体" w:cs="宋体"/>
          <w:sz w:val="24"/>
          <w:highlight w:val="none"/>
          <w:lang w:val="en-US" w:eastAsia="zh-CN"/>
        </w:rPr>
        <w:t>响应文件</w:t>
      </w:r>
      <w:r>
        <w:rPr>
          <w:rFonts w:hint="eastAsia" w:ascii="宋体" w:hAnsi="宋体" w:cs="宋体"/>
          <w:sz w:val="24"/>
          <w:highlight w:val="none"/>
        </w:rPr>
        <w:t>格式及编制要求：</w:t>
      </w:r>
    </w:p>
    <w:p>
      <w:pPr>
        <w:spacing w:line="379" w:lineRule="auto"/>
        <w:ind w:left="-10" w:firstLine="48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7.1响应文件编制格式为word系统签章保存后转换为pdf格式上传，格式须按响应文件第五部分“响应文件格式”要求制作，并按“政采云”平台要求上传。</w:t>
      </w:r>
    </w:p>
    <w:p>
      <w:pPr>
        <w:spacing w:line="379" w:lineRule="auto"/>
        <w:ind w:left="-10" w:firstLine="48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7.2响应文件中的扫描或复印件内容应清晰可辨，且要求正向放置。</w:t>
      </w:r>
    </w:p>
    <w:p>
      <w:pPr>
        <w:spacing w:line="379" w:lineRule="auto"/>
        <w:ind w:left="-10" w:firstLine="48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7.3响应文件要求签字、盖章的地方必须由供应商的法定代表人或委托代理人按要求签字、盖章。</w:t>
      </w:r>
    </w:p>
    <w:p>
      <w:pPr>
        <w:spacing w:line="379" w:lineRule="auto"/>
        <w:ind w:left="-10" w:firstLine="48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7.4上传的响应文件不得超过政采云平台规定的大小。</w:t>
      </w:r>
    </w:p>
    <w:p>
      <w:pPr>
        <w:spacing w:line="360" w:lineRule="auto"/>
        <w:ind w:left="240" w:leftChars="100" w:firstLine="228" w:firstLineChars="95"/>
        <w:rPr>
          <w:rFonts w:hint="eastAsia" w:ascii="宋体" w:hAnsi="宋体" w:cs="宋体"/>
          <w:sz w:val="24"/>
          <w:highlight w:val="none"/>
        </w:rPr>
      </w:pPr>
      <w:r>
        <w:rPr>
          <w:rFonts w:hint="eastAsia" w:cs="宋体"/>
          <w:sz w:val="24"/>
          <w:highlight w:val="none"/>
          <w:lang w:val="en-US" w:eastAsia="zh-CN"/>
        </w:rPr>
        <w:t>7.5</w:t>
      </w:r>
      <w:r>
        <w:rPr>
          <w:rFonts w:hint="eastAsia" w:ascii="宋体" w:hAnsi="宋体" w:cs="宋体"/>
          <w:sz w:val="24"/>
          <w:highlight w:val="none"/>
        </w:rPr>
        <w:t>供应商应在提交</w:t>
      </w:r>
      <w:r>
        <w:rPr>
          <w:rFonts w:hint="eastAsia" w:ascii="宋体" w:hAnsi="宋体" w:cs="宋体"/>
          <w:sz w:val="24"/>
          <w:highlight w:val="none"/>
          <w:lang w:val="en-US" w:eastAsia="zh-CN"/>
        </w:rPr>
        <w:t>响应文件</w:t>
      </w:r>
      <w:r>
        <w:rPr>
          <w:rFonts w:hint="eastAsia" w:ascii="宋体" w:hAnsi="宋体" w:cs="宋体"/>
          <w:sz w:val="24"/>
          <w:highlight w:val="none"/>
        </w:rPr>
        <w:t>截止时间前上传</w:t>
      </w:r>
      <w:r>
        <w:rPr>
          <w:rFonts w:hint="eastAsia" w:ascii="宋体" w:hAnsi="宋体" w:cs="宋体"/>
          <w:sz w:val="24"/>
          <w:highlight w:val="none"/>
          <w:lang w:val="en-US" w:eastAsia="zh-CN"/>
        </w:rPr>
        <w:t>响应文件</w:t>
      </w:r>
      <w:r>
        <w:rPr>
          <w:rFonts w:hint="eastAsia" w:ascii="宋体" w:hAnsi="宋体" w:cs="宋体"/>
          <w:sz w:val="24"/>
          <w:highlight w:val="none"/>
        </w:rPr>
        <w:t>。因目录格式不准确、不能索引定位到内容、文件过大、未提交全部文件内容或文件内容错误、上传效果差等原因导致无法评审的，有可能判定为无效投标。</w:t>
      </w:r>
    </w:p>
    <w:p>
      <w:pPr>
        <w:spacing w:line="360" w:lineRule="auto"/>
        <w:ind w:left="240" w:leftChars="100" w:firstLine="228" w:firstLineChars="95"/>
        <w:rPr>
          <w:rFonts w:asciiTheme="minorEastAsia" w:hAnsiTheme="minorEastAsia" w:eastAsiaTheme="minorEastAsia"/>
        </w:rPr>
      </w:pPr>
      <w:r>
        <w:rPr>
          <w:rFonts w:hint="eastAsia" w:cs="宋体"/>
          <w:sz w:val="24"/>
          <w:highlight w:val="none"/>
          <w:lang w:val="en-US" w:eastAsia="zh-CN"/>
        </w:rPr>
        <w:t>7.6</w:t>
      </w:r>
      <w:r>
        <w:rPr>
          <w:rFonts w:hint="eastAsia" w:ascii="宋体" w:hAnsi="宋体" w:cs="宋体"/>
          <w:sz w:val="24"/>
          <w:highlight w:val="none"/>
        </w:rPr>
        <w:t>供应商须在“法定代表人授权书”中提供被授权人（委托代理人）准确的联系方式</w:t>
      </w:r>
      <w:r>
        <w:rPr>
          <w:rFonts w:hint="eastAsia" w:ascii="宋体" w:hAnsi="宋体" w:cs="宋体"/>
          <w:sz w:val="24"/>
          <w:highlight w:val="none"/>
          <w:lang w:val="zh-CN"/>
        </w:rPr>
        <w:t>（手机或固定电话）</w:t>
      </w:r>
      <w:r>
        <w:rPr>
          <w:rFonts w:hint="eastAsia" w:ascii="宋体" w:hAnsi="宋体" w:cs="宋体"/>
          <w:sz w:val="24"/>
          <w:highlight w:val="none"/>
        </w:rPr>
        <w:t>。</w:t>
      </w:r>
    </w:p>
    <w:p>
      <w:pPr>
        <w:pStyle w:val="7"/>
        <w:spacing w:after="125"/>
        <w:ind w:left="0"/>
        <w:rPr>
          <w:rFonts w:asciiTheme="minorEastAsia" w:hAnsiTheme="minorEastAsia" w:eastAsiaTheme="minorEastAsia"/>
        </w:rPr>
      </w:pPr>
      <w:bookmarkStart w:id="11" w:name="_Toc26265868"/>
      <w:r>
        <w:rPr>
          <w:rFonts w:asciiTheme="minorEastAsia" w:hAnsiTheme="minorEastAsia" w:eastAsiaTheme="minorEastAsia"/>
        </w:rPr>
        <w:t>8.</w:t>
      </w:r>
      <w:r>
        <w:rPr>
          <w:rFonts w:hint="eastAsia" w:asciiTheme="minorEastAsia" w:hAnsiTheme="minorEastAsia" w:eastAsiaTheme="minorEastAsia"/>
          <w:lang w:val="en-US" w:eastAsia="zh-CN"/>
        </w:rPr>
        <w:t>询价</w:t>
      </w:r>
      <w:r>
        <w:rPr>
          <w:rFonts w:asciiTheme="minorEastAsia" w:hAnsiTheme="minorEastAsia" w:eastAsiaTheme="minorEastAsia"/>
        </w:rPr>
        <w:t>报价及币种</w:t>
      </w:r>
      <w:bookmarkEnd w:id="11"/>
    </w:p>
    <w:p>
      <w:pPr>
        <w:spacing w:line="379" w:lineRule="auto"/>
        <w:ind w:left="-10" w:firstLine="480"/>
        <w:rPr>
          <w:rFonts w:asciiTheme="minorEastAsia" w:hAnsiTheme="minorEastAsia" w:eastAsiaTheme="minorEastAsia"/>
        </w:rPr>
      </w:pPr>
      <w:r>
        <w:rPr>
          <w:rFonts w:asciiTheme="minorEastAsia" w:hAnsiTheme="minorEastAsia" w:eastAsiaTheme="minorEastAsia"/>
        </w:rPr>
        <w:t xml:space="preserve">8.1 </w:t>
      </w:r>
      <w:r>
        <w:rPr>
          <w:rFonts w:hint="eastAsia" w:asciiTheme="minorEastAsia" w:hAnsiTheme="minorEastAsia" w:eastAsiaTheme="minorEastAsia"/>
          <w:lang w:val="en-US" w:eastAsia="zh-CN"/>
        </w:rPr>
        <w:t>询价</w:t>
      </w:r>
      <w:r>
        <w:rPr>
          <w:rFonts w:asciiTheme="minorEastAsia" w:hAnsiTheme="minorEastAsia" w:eastAsiaTheme="minorEastAsia"/>
        </w:rPr>
        <w:t>报价为总报价。</w:t>
      </w:r>
      <w:r>
        <w:rPr>
          <w:rFonts w:hint="eastAsia" w:asciiTheme="minorEastAsia" w:hAnsiTheme="minorEastAsia" w:eastAsiaTheme="minorEastAsia"/>
          <w:lang w:eastAsia="zh-CN"/>
        </w:rPr>
        <w:t>询价</w:t>
      </w:r>
      <w:r>
        <w:rPr>
          <w:rFonts w:asciiTheme="minorEastAsia" w:hAnsiTheme="minorEastAsia" w:eastAsiaTheme="minorEastAsia"/>
        </w:rPr>
        <w:t>报价应包括：</w:t>
      </w:r>
      <w:r>
        <w:rPr>
          <w:rFonts w:hint="eastAsia" w:asciiTheme="minorEastAsia" w:hAnsiTheme="minorEastAsia" w:eastAsiaTheme="minorEastAsia"/>
        </w:rPr>
        <w:t>产品费、验收费、手续费、包装费、运输费、保险费、售前、售中、售后服务费、招标代理费、税金</w:t>
      </w:r>
      <w:r>
        <w:rPr>
          <w:rFonts w:asciiTheme="minorEastAsia" w:hAnsiTheme="minorEastAsia" w:eastAsiaTheme="minorEastAsia"/>
        </w:rPr>
        <w:t>及不可预见费等全部费用</w:t>
      </w:r>
    </w:p>
    <w:p>
      <w:pPr>
        <w:spacing w:after="149"/>
        <w:ind w:left="490"/>
        <w:rPr>
          <w:rFonts w:asciiTheme="minorEastAsia" w:hAnsiTheme="minorEastAsia" w:eastAsiaTheme="minorEastAsia"/>
        </w:rPr>
      </w:pPr>
      <w:r>
        <w:rPr>
          <w:rFonts w:asciiTheme="minorEastAsia" w:hAnsiTheme="minorEastAsia" w:eastAsiaTheme="minorEastAsia"/>
        </w:rPr>
        <w:t xml:space="preserve">8.2 </w:t>
      </w:r>
      <w:r>
        <w:rPr>
          <w:rFonts w:hint="eastAsia" w:asciiTheme="minorEastAsia" w:hAnsiTheme="minorEastAsia" w:eastAsiaTheme="minorEastAsia"/>
          <w:lang w:val="en-US" w:eastAsia="zh-CN"/>
        </w:rPr>
        <w:t>询价</w:t>
      </w:r>
      <w:r>
        <w:rPr>
          <w:rFonts w:asciiTheme="minorEastAsia" w:hAnsiTheme="minorEastAsia" w:eastAsiaTheme="minorEastAsia"/>
        </w:rPr>
        <w:t>报价应注明</w:t>
      </w:r>
      <w:r>
        <w:rPr>
          <w:rFonts w:hint="eastAsia" w:asciiTheme="minorEastAsia" w:hAnsiTheme="minorEastAsia" w:eastAsiaTheme="minorEastAsia"/>
          <w:lang w:eastAsia="zh-CN"/>
        </w:rPr>
        <w:t>询价</w:t>
      </w:r>
      <w:r>
        <w:rPr>
          <w:rFonts w:asciiTheme="minorEastAsia" w:hAnsiTheme="minorEastAsia" w:eastAsiaTheme="minorEastAsia"/>
        </w:rPr>
        <w:t>有效期。</w:t>
      </w:r>
    </w:p>
    <w:p>
      <w:pPr>
        <w:spacing w:line="379" w:lineRule="auto"/>
        <w:ind w:left="-10" w:firstLine="480"/>
        <w:rPr>
          <w:rFonts w:asciiTheme="minorEastAsia" w:hAnsiTheme="minorEastAsia" w:eastAsiaTheme="minorEastAsia"/>
        </w:rPr>
      </w:pPr>
      <w:r>
        <w:rPr>
          <w:rFonts w:asciiTheme="minorEastAsia" w:hAnsiTheme="minorEastAsia" w:eastAsiaTheme="minorEastAsia"/>
        </w:rPr>
        <w:t>8.3 供应商应根据询价通知书规定的格式完整填写所有内容，并保证所提供的全部资料真实可信，自愿承担相应责任。</w:t>
      </w:r>
    </w:p>
    <w:p>
      <w:pPr>
        <w:spacing w:after="149"/>
        <w:ind w:left="490"/>
        <w:rPr>
          <w:rFonts w:asciiTheme="minorEastAsia" w:hAnsiTheme="minorEastAsia" w:eastAsiaTheme="minorEastAsia"/>
        </w:rPr>
      </w:pPr>
      <w:r>
        <w:rPr>
          <w:rFonts w:asciiTheme="minorEastAsia" w:hAnsiTheme="minorEastAsia" w:eastAsiaTheme="minorEastAsia"/>
        </w:rPr>
        <w:t xml:space="preserve">8.4 </w:t>
      </w:r>
      <w:r>
        <w:rPr>
          <w:rFonts w:hint="eastAsia" w:asciiTheme="minorEastAsia" w:hAnsiTheme="minorEastAsia" w:eastAsiaTheme="minorEastAsia"/>
          <w:lang w:val="en-US" w:eastAsia="zh-CN"/>
        </w:rPr>
        <w:t>询价</w:t>
      </w:r>
      <w:r>
        <w:rPr>
          <w:rFonts w:asciiTheme="minorEastAsia" w:hAnsiTheme="minorEastAsia" w:eastAsiaTheme="minorEastAsia"/>
        </w:rPr>
        <w:t>报价为闭口价，即成交后在合同有效期内价格不变。</w:t>
      </w:r>
    </w:p>
    <w:p>
      <w:pPr>
        <w:spacing w:line="369" w:lineRule="auto"/>
        <w:ind w:left="-10" w:firstLine="480"/>
        <w:rPr>
          <w:rFonts w:asciiTheme="minorEastAsia" w:hAnsiTheme="minorEastAsia" w:eastAsiaTheme="minorEastAsia"/>
        </w:rPr>
      </w:pPr>
      <w:r>
        <w:rPr>
          <w:rFonts w:asciiTheme="minorEastAsia" w:hAnsiTheme="minorEastAsia" w:eastAsiaTheme="minorEastAsia"/>
        </w:rPr>
        <w:t>8.5 采购项目清单包含的技术要求为供应商</w:t>
      </w:r>
      <w:r>
        <w:rPr>
          <w:rFonts w:hint="eastAsia" w:asciiTheme="minorEastAsia" w:hAnsiTheme="minorEastAsia" w:eastAsiaTheme="minorEastAsia"/>
          <w:lang w:eastAsia="zh-CN"/>
        </w:rPr>
        <w:t>询价</w:t>
      </w:r>
      <w:r>
        <w:rPr>
          <w:rFonts w:asciiTheme="minorEastAsia" w:hAnsiTheme="minorEastAsia" w:eastAsiaTheme="minorEastAsia"/>
        </w:rPr>
        <w:t>报价的依据；项目所需要但未列入清单的其他辅助设备、材料及配件等，不属于漏项，由供应商报价时充分考虑，费用视为已包含在</w:t>
      </w:r>
      <w:r>
        <w:rPr>
          <w:rFonts w:hint="eastAsia" w:asciiTheme="minorEastAsia" w:hAnsiTheme="minorEastAsia" w:eastAsiaTheme="minorEastAsia"/>
          <w:lang w:eastAsia="zh-CN"/>
        </w:rPr>
        <w:t>询价</w:t>
      </w:r>
      <w:r>
        <w:rPr>
          <w:rFonts w:asciiTheme="minorEastAsia" w:hAnsiTheme="minorEastAsia" w:eastAsiaTheme="minorEastAsia"/>
        </w:rPr>
        <w:t>清单里，后期不再增加任何费用。</w:t>
      </w:r>
    </w:p>
    <w:p>
      <w:pPr>
        <w:spacing w:after="5" w:line="369" w:lineRule="auto"/>
        <w:ind w:left="-10" w:right="107" w:firstLine="470"/>
        <w:jc w:val="both"/>
        <w:rPr>
          <w:rFonts w:asciiTheme="minorEastAsia" w:hAnsiTheme="minorEastAsia" w:eastAsiaTheme="minorEastAsia"/>
        </w:rPr>
      </w:pPr>
      <w:r>
        <w:rPr>
          <w:rFonts w:asciiTheme="minorEastAsia" w:hAnsiTheme="minorEastAsia" w:eastAsiaTheme="minorEastAsia"/>
        </w:rPr>
        <w:t>8.6 此次采购项目必须满足采购人要求，成交价为本项目的全部费用，各供应商报价要考虑周全，采购人将不再增加任何费用，最终以交钥匙形式交付于采购人使用。</w:t>
      </w:r>
    </w:p>
    <w:p>
      <w:pPr>
        <w:pStyle w:val="7"/>
        <w:spacing w:after="125"/>
        <w:ind w:left="0"/>
        <w:rPr>
          <w:rFonts w:asciiTheme="minorEastAsia" w:hAnsiTheme="minorEastAsia" w:eastAsiaTheme="minorEastAsia"/>
        </w:rPr>
      </w:pPr>
      <w:bookmarkStart w:id="12" w:name="_Toc26265869"/>
      <w:r>
        <w:rPr>
          <w:rFonts w:asciiTheme="minorEastAsia" w:hAnsiTheme="minorEastAsia" w:eastAsiaTheme="minorEastAsia"/>
        </w:rPr>
        <w:t>9.</w:t>
      </w:r>
      <w:r>
        <w:rPr>
          <w:rFonts w:hint="eastAsia" w:asciiTheme="minorEastAsia" w:hAnsiTheme="minorEastAsia" w:eastAsiaTheme="minorEastAsia"/>
          <w:lang w:val="en-US" w:eastAsia="zh-CN"/>
        </w:rPr>
        <w:t>询价</w:t>
      </w:r>
      <w:r>
        <w:rPr>
          <w:rFonts w:asciiTheme="minorEastAsia" w:hAnsiTheme="minorEastAsia" w:eastAsiaTheme="minorEastAsia"/>
        </w:rPr>
        <w:t>保证金</w:t>
      </w:r>
      <w:bookmarkEnd w:id="12"/>
    </w:p>
    <w:p>
      <w:pPr>
        <w:spacing w:after="0" w:line="360" w:lineRule="auto"/>
        <w:ind w:left="475" w:right="-360"/>
        <w:rPr>
          <w:rFonts w:asciiTheme="minorEastAsia" w:hAnsiTheme="minorEastAsia" w:eastAsiaTheme="minorEastAsia"/>
          <w:color w:val="0D0D0D"/>
        </w:rPr>
      </w:pPr>
      <w:r>
        <w:rPr>
          <w:rFonts w:asciiTheme="minorEastAsia" w:hAnsiTheme="minorEastAsia" w:eastAsiaTheme="minorEastAsia"/>
          <w:color w:val="0D0D0D"/>
        </w:rPr>
        <w:t>投标保证金：2</w:t>
      </w:r>
      <w:r>
        <w:rPr>
          <w:rFonts w:hint="eastAsia" w:asciiTheme="minorEastAsia" w:hAnsiTheme="minorEastAsia" w:eastAsiaTheme="minorEastAsia"/>
          <w:color w:val="0D0D0D"/>
          <w:lang w:val="en-US" w:eastAsia="zh-CN"/>
        </w:rPr>
        <w:t>6</w:t>
      </w:r>
      <w:r>
        <w:rPr>
          <w:rFonts w:asciiTheme="minorEastAsia" w:hAnsiTheme="minorEastAsia" w:eastAsiaTheme="minorEastAsia"/>
          <w:color w:val="0D0D0D"/>
        </w:rPr>
        <w:t>000元（大写：</w:t>
      </w:r>
      <w:r>
        <w:rPr>
          <w:rFonts w:hint="eastAsia" w:asciiTheme="minorEastAsia" w:hAnsiTheme="minorEastAsia" w:eastAsiaTheme="minorEastAsia"/>
          <w:color w:val="0D0D0D"/>
          <w:lang w:eastAsia="zh-CN"/>
        </w:rPr>
        <w:t>贰万陆仟元整</w:t>
      </w:r>
      <w:r>
        <w:rPr>
          <w:rFonts w:asciiTheme="minorEastAsia" w:hAnsiTheme="minorEastAsia" w:eastAsiaTheme="minorEastAsia"/>
          <w:color w:val="0D0D0D"/>
        </w:rPr>
        <w:t>）；</w:t>
      </w:r>
    </w:p>
    <w:p>
      <w:pPr>
        <w:spacing w:after="0" w:line="360" w:lineRule="auto"/>
        <w:ind w:left="475" w:right="-360"/>
        <w:rPr>
          <w:rFonts w:asciiTheme="minorEastAsia" w:hAnsiTheme="minorEastAsia" w:eastAsiaTheme="minorEastAsia"/>
        </w:rPr>
      </w:pPr>
      <w:r>
        <w:rPr>
          <w:rFonts w:asciiTheme="minorEastAsia" w:hAnsiTheme="minorEastAsia" w:eastAsiaTheme="minorEastAsia"/>
        </w:rPr>
        <w:t>收款单位：</w:t>
      </w:r>
      <w:r>
        <w:rPr>
          <w:rFonts w:hint="eastAsia" w:asciiTheme="minorEastAsia" w:hAnsiTheme="minorEastAsia" w:eastAsiaTheme="minorEastAsia"/>
        </w:rPr>
        <w:t>青海凌星项目管理有限公司</w:t>
      </w:r>
    </w:p>
    <w:p>
      <w:pPr>
        <w:spacing w:after="0" w:line="379" w:lineRule="auto"/>
        <w:ind w:left="475" w:right="-360"/>
        <w:rPr>
          <w:rFonts w:asciiTheme="minorEastAsia" w:hAnsiTheme="minorEastAsia" w:eastAsiaTheme="minorEastAsia"/>
          <w:color w:val="0D0D0D"/>
        </w:rPr>
      </w:pPr>
      <w:r>
        <w:rPr>
          <w:rFonts w:asciiTheme="minorEastAsia" w:hAnsiTheme="minorEastAsia" w:eastAsiaTheme="minorEastAsia"/>
        </w:rPr>
        <w:t>开 户 行：</w:t>
      </w:r>
      <w:r>
        <w:rPr>
          <w:rFonts w:hint="eastAsia" w:asciiTheme="minorEastAsia" w:hAnsiTheme="minorEastAsia" w:eastAsiaTheme="minorEastAsia"/>
        </w:rPr>
        <w:t>青海银行股份有限公司南山路支行</w:t>
      </w:r>
    </w:p>
    <w:p>
      <w:pPr>
        <w:spacing w:after="0" w:line="379" w:lineRule="auto"/>
        <w:ind w:left="475" w:right="-360"/>
        <w:rPr>
          <w:rFonts w:asciiTheme="minorEastAsia" w:hAnsiTheme="minorEastAsia" w:eastAsiaTheme="minorEastAsia"/>
        </w:rPr>
      </w:pPr>
      <w:r>
        <w:rPr>
          <w:rFonts w:asciiTheme="minorEastAsia" w:hAnsiTheme="minorEastAsia" w:eastAsiaTheme="minorEastAsia"/>
        </w:rPr>
        <w:t>银行账号：1016201000209333</w:t>
      </w:r>
    </w:p>
    <w:p>
      <w:pPr>
        <w:spacing w:after="131" w:line="259" w:lineRule="auto"/>
        <w:ind w:left="475" w:right="-360"/>
        <w:rPr>
          <w:rFonts w:asciiTheme="minorEastAsia" w:hAnsiTheme="minorEastAsia" w:eastAsiaTheme="minorEastAsia"/>
        </w:rPr>
      </w:pPr>
      <w:r>
        <w:rPr>
          <w:rFonts w:asciiTheme="minorEastAsia" w:hAnsiTheme="minorEastAsia" w:eastAsiaTheme="minorEastAsia"/>
          <w:color w:val="0D0D0D"/>
        </w:rPr>
        <w:t>交纳时间：202</w:t>
      </w:r>
      <w:r>
        <w:rPr>
          <w:rFonts w:hint="eastAsia" w:asciiTheme="minorEastAsia" w:hAnsiTheme="minorEastAsia" w:eastAsiaTheme="minorEastAsia"/>
          <w:color w:val="0D0D0D"/>
          <w:lang w:val="en-US" w:eastAsia="zh-CN"/>
        </w:rPr>
        <w:t>3</w:t>
      </w:r>
      <w:r>
        <w:rPr>
          <w:rFonts w:asciiTheme="minorEastAsia" w:hAnsiTheme="minorEastAsia" w:eastAsiaTheme="minorEastAsia"/>
          <w:color w:val="0D0D0D"/>
        </w:rPr>
        <w:t>年2月</w:t>
      </w:r>
      <w:r>
        <w:rPr>
          <w:rFonts w:hint="eastAsia" w:asciiTheme="minorEastAsia" w:hAnsiTheme="minorEastAsia" w:eastAsiaTheme="minorEastAsia"/>
          <w:color w:val="0D0D0D"/>
          <w:lang w:val="en-US" w:eastAsia="zh-CN"/>
        </w:rPr>
        <w:t>20</w:t>
      </w:r>
      <w:r>
        <w:rPr>
          <w:rFonts w:asciiTheme="minorEastAsia" w:hAnsiTheme="minorEastAsia" w:eastAsiaTheme="minorEastAsia"/>
          <w:color w:val="0D0D0D"/>
        </w:rPr>
        <w:t>日09:30点分前，以银行到账时间为准。</w:t>
      </w:r>
    </w:p>
    <w:p>
      <w:pPr>
        <w:spacing w:after="131" w:line="259" w:lineRule="auto"/>
        <w:ind w:left="475" w:right="-360"/>
        <w:rPr>
          <w:rFonts w:asciiTheme="minorEastAsia" w:hAnsiTheme="minorEastAsia" w:eastAsiaTheme="minorEastAsia"/>
        </w:rPr>
      </w:pPr>
      <w:r>
        <w:rPr>
          <w:rFonts w:asciiTheme="minorEastAsia" w:hAnsiTheme="minorEastAsia" w:eastAsiaTheme="minorEastAsia"/>
          <w:color w:val="0D0D0D"/>
        </w:rPr>
        <w:t>如采购项目变更开标时间，则保证金交纳时间相应顺延。</w:t>
      </w:r>
    </w:p>
    <w:p>
      <w:pPr>
        <w:pStyle w:val="7"/>
        <w:spacing w:after="125"/>
        <w:ind w:left="0"/>
        <w:rPr>
          <w:rFonts w:asciiTheme="minorEastAsia" w:hAnsiTheme="minorEastAsia" w:eastAsiaTheme="minorEastAsia"/>
        </w:rPr>
      </w:pPr>
      <w:bookmarkStart w:id="13" w:name="_Toc26265870"/>
      <w:r>
        <w:rPr>
          <w:rFonts w:asciiTheme="minorEastAsia" w:hAnsiTheme="minorEastAsia" w:eastAsiaTheme="minorEastAsia"/>
        </w:rPr>
        <w:t>10.</w:t>
      </w:r>
      <w:r>
        <w:rPr>
          <w:rFonts w:hint="eastAsia" w:asciiTheme="minorEastAsia" w:hAnsiTheme="minorEastAsia" w:eastAsiaTheme="minorEastAsia"/>
          <w:lang w:val="en-US" w:eastAsia="zh-CN"/>
        </w:rPr>
        <w:t>询价</w:t>
      </w:r>
      <w:r>
        <w:rPr>
          <w:rFonts w:asciiTheme="minorEastAsia" w:hAnsiTheme="minorEastAsia" w:eastAsiaTheme="minorEastAsia"/>
        </w:rPr>
        <w:t>有效期</w:t>
      </w:r>
      <w:bookmarkEnd w:id="13"/>
    </w:p>
    <w:p>
      <w:pPr>
        <w:spacing w:after="125"/>
        <w:ind w:left="490"/>
        <w:rPr>
          <w:rFonts w:asciiTheme="minorEastAsia" w:hAnsiTheme="minorEastAsia" w:eastAsiaTheme="minorEastAsia"/>
        </w:rPr>
      </w:pPr>
      <w:r>
        <w:rPr>
          <w:rFonts w:asciiTheme="minorEastAsia" w:hAnsiTheme="minorEastAsia" w:eastAsiaTheme="minorEastAsia"/>
        </w:rPr>
        <w:t>本次</w:t>
      </w:r>
      <w:r>
        <w:rPr>
          <w:rFonts w:hint="eastAsia" w:asciiTheme="minorEastAsia" w:hAnsiTheme="minorEastAsia" w:eastAsiaTheme="minorEastAsia"/>
          <w:lang w:eastAsia="zh-CN"/>
        </w:rPr>
        <w:t>询价</w:t>
      </w:r>
      <w:r>
        <w:rPr>
          <w:rFonts w:asciiTheme="minorEastAsia" w:hAnsiTheme="minorEastAsia" w:eastAsiaTheme="minorEastAsia"/>
        </w:rPr>
        <w:t>有效期为</w:t>
      </w:r>
      <w:r>
        <w:rPr>
          <w:rFonts w:hint="eastAsia" w:asciiTheme="minorEastAsia" w:hAnsiTheme="minorEastAsia" w:eastAsiaTheme="minorEastAsia"/>
          <w:lang w:eastAsia="zh-CN"/>
        </w:rPr>
        <w:t>询价</w:t>
      </w:r>
      <w:r>
        <w:rPr>
          <w:rFonts w:asciiTheme="minorEastAsia" w:hAnsiTheme="minorEastAsia" w:eastAsiaTheme="minorEastAsia"/>
        </w:rPr>
        <w:t>开始之日起60个日历日</w:t>
      </w:r>
    </w:p>
    <w:p>
      <w:pPr>
        <w:pStyle w:val="7"/>
        <w:spacing w:after="125"/>
        <w:ind w:left="0"/>
        <w:rPr>
          <w:rFonts w:asciiTheme="minorEastAsia" w:hAnsiTheme="minorEastAsia" w:eastAsiaTheme="minorEastAsia"/>
        </w:rPr>
      </w:pPr>
      <w:bookmarkStart w:id="14" w:name="_Toc26265871"/>
      <w:r>
        <w:rPr>
          <w:rFonts w:asciiTheme="minorEastAsia" w:hAnsiTheme="minorEastAsia" w:eastAsiaTheme="minorEastAsia"/>
        </w:rPr>
        <w:t>11.响应文件构成</w:t>
      </w:r>
      <w:bookmarkEnd w:id="14"/>
    </w:p>
    <w:p>
      <w:pPr>
        <w:spacing w:line="360" w:lineRule="auto"/>
        <w:ind w:left="-10" w:firstLine="480"/>
        <w:rPr>
          <w:rFonts w:asciiTheme="minorEastAsia" w:hAnsiTheme="minorEastAsia" w:eastAsiaTheme="minorEastAsia"/>
        </w:rPr>
      </w:pPr>
      <w:r>
        <w:rPr>
          <w:rFonts w:asciiTheme="minorEastAsia" w:hAnsiTheme="minorEastAsia" w:eastAsiaTheme="minorEastAsia"/>
        </w:rPr>
        <w:t>供应商应提交相关证明材料，作为其参加</w:t>
      </w:r>
      <w:r>
        <w:rPr>
          <w:rFonts w:hint="eastAsia" w:asciiTheme="minorEastAsia" w:hAnsiTheme="minorEastAsia" w:eastAsiaTheme="minorEastAsia"/>
          <w:lang w:eastAsia="zh-CN"/>
        </w:rPr>
        <w:t>询价</w:t>
      </w:r>
      <w:r>
        <w:rPr>
          <w:rFonts w:asciiTheme="minorEastAsia" w:hAnsiTheme="minorEastAsia" w:eastAsiaTheme="minorEastAsia"/>
        </w:rPr>
        <w:t>和成交服务费后有能力履行合同的证明。编写的响应文件须包括以下内容（格式见询价通知书第五部分）：</w:t>
      </w:r>
    </w:p>
    <w:p>
      <w:pPr>
        <w:numPr>
          <w:ilvl w:val="0"/>
          <w:numId w:val="2"/>
        </w:numPr>
        <w:spacing w:after="125"/>
        <w:ind w:hanging="600"/>
        <w:rPr>
          <w:rFonts w:cs="宋体" w:asciiTheme="minorEastAsia" w:hAnsiTheme="minorEastAsia" w:eastAsiaTheme="minorEastAsia"/>
        </w:rPr>
      </w:pPr>
      <w:r>
        <w:rPr>
          <w:rFonts w:cs="宋体" w:asciiTheme="minorEastAsia" w:hAnsiTheme="minorEastAsia" w:eastAsiaTheme="minorEastAsia"/>
        </w:rPr>
        <w:t>响应文件封面</w:t>
      </w:r>
    </w:p>
    <w:p>
      <w:pPr>
        <w:numPr>
          <w:ilvl w:val="0"/>
          <w:numId w:val="2"/>
        </w:numPr>
        <w:spacing w:after="125"/>
        <w:ind w:hanging="600"/>
        <w:rPr>
          <w:rFonts w:cs="宋体" w:asciiTheme="minorEastAsia" w:hAnsiTheme="minorEastAsia" w:eastAsiaTheme="minorEastAsia"/>
        </w:rPr>
      </w:pPr>
      <w:r>
        <w:rPr>
          <w:rFonts w:cs="宋体" w:asciiTheme="minorEastAsia" w:hAnsiTheme="minorEastAsia" w:eastAsiaTheme="minorEastAsia"/>
        </w:rPr>
        <w:t>响应文件目录</w:t>
      </w:r>
    </w:p>
    <w:p>
      <w:pPr>
        <w:numPr>
          <w:ilvl w:val="0"/>
          <w:numId w:val="2"/>
        </w:numPr>
        <w:spacing w:after="125"/>
        <w:ind w:hanging="600"/>
        <w:rPr>
          <w:rFonts w:cs="宋体" w:asciiTheme="minorEastAsia" w:hAnsiTheme="minorEastAsia" w:eastAsiaTheme="minorEastAsia"/>
        </w:rPr>
      </w:pPr>
      <w:r>
        <w:rPr>
          <w:rFonts w:hint="eastAsia" w:cs="宋体" w:asciiTheme="minorEastAsia" w:hAnsiTheme="minorEastAsia" w:eastAsiaTheme="minorEastAsia"/>
          <w:lang w:eastAsia="zh-CN"/>
        </w:rPr>
        <w:t>询价</w:t>
      </w:r>
      <w:r>
        <w:rPr>
          <w:rFonts w:cs="宋体" w:asciiTheme="minorEastAsia" w:hAnsiTheme="minorEastAsia" w:eastAsiaTheme="minorEastAsia"/>
        </w:rPr>
        <w:t>函</w:t>
      </w:r>
    </w:p>
    <w:p>
      <w:pPr>
        <w:numPr>
          <w:ilvl w:val="0"/>
          <w:numId w:val="2"/>
        </w:numPr>
        <w:spacing w:line="360" w:lineRule="auto"/>
        <w:ind w:hanging="600"/>
        <w:rPr>
          <w:rFonts w:asciiTheme="minorEastAsia" w:hAnsiTheme="minorEastAsia" w:eastAsiaTheme="minorEastAsia"/>
        </w:rPr>
      </w:pPr>
      <w:r>
        <w:rPr>
          <w:rFonts w:asciiTheme="minorEastAsia" w:hAnsiTheme="minorEastAsia" w:eastAsiaTheme="minorEastAsia"/>
        </w:rPr>
        <w:t>法定代表人证明书</w:t>
      </w:r>
    </w:p>
    <w:p>
      <w:pPr>
        <w:numPr>
          <w:ilvl w:val="0"/>
          <w:numId w:val="2"/>
        </w:numPr>
        <w:spacing w:line="360" w:lineRule="auto"/>
        <w:ind w:hanging="600"/>
        <w:rPr>
          <w:rFonts w:asciiTheme="minorEastAsia" w:hAnsiTheme="minorEastAsia" w:eastAsiaTheme="minorEastAsia"/>
        </w:rPr>
      </w:pPr>
      <w:r>
        <w:rPr>
          <w:rFonts w:asciiTheme="minorEastAsia" w:hAnsiTheme="minorEastAsia" w:eastAsiaTheme="minorEastAsia"/>
        </w:rPr>
        <w:t>法定代表人授权书</w:t>
      </w:r>
    </w:p>
    <w:p>
      <w:pPr>
        <w:numPr>
          <w:ilvl w:val="0"/>
          <w:numId w:val="3"/>
        </w:numPr>
        <w:spacing w:after="125"/>
        <w:ind w:hanging="720"/>
        <w:rPr>
          <w:rFonts w:asciiTheme="minorEastAsia" w:hAnsiTheme="minorEastAsia" w:eastAsiaTheme="minorEastAsia"/>
        </w:rPr>
      </w:pPr>
      <w:r>
        <w:rPr>
          <w:rFonts w:asciiTheme="minorEastAsia" w:hAnsiTheme="minorEastAsia" w:eastAsiaTheme="minorEastAsia"/>
        </w:rPr>
        <w:t>供应商承诺函</w:t>
      </w:r>
    </w:p>
    <w:p>
      <w:pPr>
        <w:numPr>
          <w:ilvl w:val="0"/>
          <w:numId w:val="3"/>
        </w:numPr>
        <w:spacing w:after="125"/>
        <w:ind w:hanging="720"/>
        <w:rPr>
          <w:rFonts w:asciiTheme="minorEastAsia" w:hAnsiTheme="minorEastAsia" w:eastAsiaTheme="minorEastAsia"/>
        </w:rPr>
      </w:pPr>
      <w:r>
        <w:rPr>
          <w:rFonts w:asciiTheme="minorEastAsia" w:hAnsiTheme="minorEastAsia" w:eastAsiaTheme="minorEastAsia"/>
        </w:rPr>
        <w:t>供应商诚信承诺书</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lang w:eastAsia="zh-CN"/>
        </w:rPr>
        <w:t>询价</w:t>
      </w:r>
      <w:r>
        <w:rPr>
          <w:rFonts w:hint="eastAsia" w:asciiTheme="minorEastAsia" w:hAnsiTheme="minorEastAsia" w:eastAsiaTheme="minorEastAsia"/>
        </w:rPr>
        <w:t>报价表、分项报价表</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技术规格响应表</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lang w:eastAsia="zh-CN"/>
        </w:rPr>
        <w:t>询价</w:t>
      </w:r>
      <w:r>
        <w:rPr>
          <w:rFonts w:hint="eastAsia" w:asciiTheme="minorEastAsia" w:hAnsiTheme="minorEastAsia" w:eastAsiaTheme="minorEastAsia"/>
        </w:rPr>
        <w:t>保证金证明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资格证明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财务状况、依法缴纳税收和社会保障资金证明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供应商的类似业绩证明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具备履行合同所必须的能力证明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rPr>
        <w:t>无重大违法记录声明</w:t>
      </w:r>
    </w:p>
    <w:p>
      <w:pPr>
        <w:numPr>
          <w:ilvl w:val="0"/>
          <w:numId w:val="3"/>
        </w:numPr>
        <w:spacing w:after="125"/>
        <w:ind w:hanging="720"/>
        <w:rPr>
          <w:rFonts w:asciiTheme="minorEastAsia" w:hAnsiTheme="minorEastAsia" w:eastAsiaTheme="minorEastAsia"/>
        </w:rPr>
      </w:pPr>
      <w:r>
        <w:rPr>
          <w:rFonts w:hint="eastAsia" w:asciiTheme="minorEastAsia" w:hAnsiTheme="minorEastAsia" w:eastAsiaTheme="minorEastAsia"/>
          <w:lang w:val="en-US" w:eastAsia="zh-CN"/>
        </w:rPr>
        <w:t>中小</w:t>
      </w:r>
      <w:r>
        <w:rPr>
          <w:rFonts w:hint="eastAsia" w:asciiTheme="minorEastAsia" w:hAnsiTheme="minorEastAsia" w:eastAsiaTheme="minorEastAsia"/>
        </w:rPr>
        <w:t>企业声明函</w:t>
      </w:r>
    </w:p>
    <w:p>
      <w:pPr>
        <w:numPr>
          <w:ilvl w:val="0"/>
          <w:numId w:val="0"/>
        </w:numPr>
        <w:spacing w:after="125"/>
        <w:ind w:left="480" w:leftChars="0"/>
        <w:rPr>
          <w:rFonts w:hint="eastAsia"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17</w:t>
      </w:r>
      <w:r>
        <w:rPr>
          <w:rFonts w:hint="eastAsia" w:asciiTheme="minorEastAsia" w:hAnsiTheme="minorEastAsia" w:eastAsiaTheme="minorEastAsia"/>
          <w:lang w:eastAsia="zh-CN"/>
        </w:rPr>
        <w:t>）</w:t>
      </w:r>
      <w:r>
        <w:rPr>
          <w:rFonts w:hint="eastAsia" w:asciiTheme="minorEastAsia" w:hAnsiTheme="minorEastAsia" w:eastAsiaTheme="minorEastAsia"/>
        </w:rPr>
        <w:t>残疾人福利性单位声明函</w:t>
      </w:r>
    </w:p>
    <w:p>
      <w:pPr>
        <w:numPr>
          <w:ilvl w:val="0"/>
          <w:numId w:val="0"/>
        </w:numPr>
        <w:spacing w:after="125"/>
        <w:ind w:left="480" w:leftChars="0"/>
        <w:rPr>
          <w:rFonts w:hint="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18</w:t>
      </w:r>
      <w:r>
        <w:rPr>
          <w:rFonts w:hint="eastAsia" w:asciiTheme="minorEastAsia" w:hAnsiTheme="minorEastAsia" w:eastAsiaTheme="minorEastAsia"/>
          <w:lang w:eastAsia="zh-CN"/>
        </w:rPr>
        <w:t>）</w:t>
      </w:r>
      <w:r>
        <w:rPr>
          <w:rFonts w:asciiTheme="minorEastAsia" w:hAnsiTheme="minorEastAsia" w:eastAsiaTheme="minorEastAsia"/>
        </w:rPr>
        <w:t>供应商认为在其他方面有必要说明的事项</w:t>
      </w:r>
    </w:p>
    <w:p>
      <w:pPr>
        <w:spacing w:line="360" w:lineRule="auto"/>
        <w:ind w:left="-10" w:firstLine="480"/>
        <w:rPr>
          <w:rFonts w:asciiTheme="minorEastAsia" w:hAnsiTheme="minorEastAsia" w:eastAsiaTheme="minorEastAsia"/>
        </w:rPr>
      </w:pPr>
      <w:r>
        <w:rPr>
          <w:rFonts w:asciiTheme="minorEastAsia" w:hAnsiTheme="minorEastAsia" w:eastAsiaTheme="minorEastAsia"/>
        </w:rPr>
        <w:t>注：询价通知书要求签字、盖章的地方必须由供应商的法定代表人或委托代理人按要求签字、盖章；供应商提供的扫描（或复印）件均需加盖公章。供应商须按上述内容、顺序和格式编制响应文件，并按要求编制目录、页码</w:t>
      </w:r>
      <w:r>
        <w:rPr>
          <w:rFonts w:hint="eastAsia" w:asciiTheme="minorEastAsia" w:hAnsiTheme="minorEastAsia" w:eastAsiaTheme="minorEastAsia"/>
        </w:rPr>
        <w:t>、每页均需加盖公章</w:t>
      </w:r>
      <w:r>
        <w:rPr>
          <w:rFonts w:asciiTheme="minorEastAsia" w:hAnsiTheme="minorEastAsia" w:eastAsiaTheme="minorEastAsia"/>
        </w:rPr>
        <w:t>。</w:t>
      </w:r>
    </w:p>
    <w:p>
      <w:pPr>
        <w:spacing w:line="360" w:lineRule="auto"/>
        <w:ind w:left="-10" w:firstLine="480"/>
        <w:rPr>
          <w:rFonts w:cs="宋体" w:asciiTheme="minorEastAsia" w:hAnsiTheme="minorEastAsia" w:eastAsiaTheme="minorEastAsia"/>
        </w:rPr>
      </w:pPr>
      <w:bookmarkStart w:id="15" w:name="_Toc26265872"/>
      <w:r>
        <w:rPr>
          <w:rFonts w:cs="宋体" w:asciiTheme="minorEastAsia" w:hAnsiTheme="minorEastAsia" w:eastAsiaTheme="minorEastAsia"/>
        </w:rPr>
        <w:t>12.响应文件的编制要求</w:t>
      </w:r>
      <w:bookmarkEnd w:id="15"/>
    </w:p>
    <w:p>
      <w:pPr>
        <w:spacing w:line="360" w:lineRule="auto"/>
        <w:ind w:left="240" w:leftChars="100" w:firstLine="228" w:firstLineChars="95"/>
        <w:rPr>
          <w:rFonts w:hint="eastAsia" w:cs="宋体" w:asciiTheme="minorEastAsia" w:hAnsiTheme="minorEastAsia" w:eastAsiaTheme="minorEastAsia"/>
          <w:lang w:val="en-US" w:eastAsia="zh-CN"/>
        </w:rPr>
      </w:pPr>
      <w:bookmarkStart w:id="16" w:name="_Toc26265873"/>
      <w:r>
        <w:rPr>
          <w:rFonts w:hint="eastAsia" w:cs="宋体" w:asciiTheme="minorEastAsia" w:hAnsiTheme="minorEastAsia" w:eastAsiaTheme="minorEastAsia"/>
          <w:lang w:val="en-US" w:eastAsia="zh-CN"/>
        </w:rPr>
        <w:t xml:space="preserve">（1）本次采购采用线上提交投标文件的方式进行采购，投标人应在投标截止时间前按招标文件要求使用政采云电子投标客户端制作加密并上传电子投标文件，并在开标后 </w:t>
      </w:r>
      <w:r>
        <w:rPr>
          <w:rFonts w:hint="default" w:cs="宋体" w:asciiTheme="minorEastAsia" w:hAnsiTheme="minorEastAsia" w:eastAsiaTheme="minorEastAsia"/>
          <w:lang w:val="en-US" w:eastAsia="zh-CN"/>
        </w:rPr>
        <w:t xml:space="preserve">30 </w:t>
      </w:r>
      <w:r>
        <w:rPr>
          <w:rFonts w:hint="eastAsia" w:cs="宋体" w:asciiTheme="minorEastAsia" w:hAnsiTheme="minorEastAsia" w:eastAsiaTheme="minorEastAsia"/>
          <w:lang w:val="en-US" w:eastAsia="zh-CN"/>
        </w:rPr>
        <w:t>分钟内远程解密投标文件。投标人代表须在固定电脑设备前登陆等待解密和报价。否则，视为自动弃权。 询价供应商应按照询价文件所提供的询价文件格式，分别填写询价文件第四部分的内容，应分别注明所提供货物的名称、技术配置及参数、数量和价格等内容，并由法定代表人或询价代表按要求签字、加盖公章。</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（2）询价响应文件须由投标供应商的法定代表人或委托代理人按要求签字、盖章。若不满足以上条件，按对询价文件规范性响应程度出现偏差处理。 </w:t>
      </w:r>
    </w:p>
    <w:p>
      <w:pPr>
        <w:spacing w:line="360" w:lineRule="auto"/>
        <w:ind w:left="240" w:leftChars="100" w:firstLine="228" w:firstLineChars="95"/>
      </w:pPr>
      <w:r>
        <w:rPr>
          <w:rFonts w:hint="eastAsia" w:cs="宋体" w:asciiTheme="minorEastAsia" w:hAnsiTheme="minorEastAsia" w:eastAsiaTheme="minorEastAsia"/>
          <w:lang w:val="en-US" w:eastAsia="zh-CN"/>
        </w:rPr>
        <w:t>（</w:t>
      </w:r>
      <w:r>
        <w:rPr>
          <w:rFonts w:hint="default" w:cs="宋体" w:asciiTheme="minorEastAsia" w:hAnsiTheme="minorEastAsia" w:eastAsiaTheme="minorEastAsia"/>
          <w:lang w:val="en-US" w:eastAsia="zh-CN"/>
        </w:rPr>
        <w:t>3</w:t>
      </w:r>
      <w:r>
        <w:rPr>
          <w:rFonts w:hint="eastAsia" w:cs="宋体" w:asciiTheme="minorEastAsia" w:hAnsiTheme="minorEastAsia" w:eastAsiaTheme="minorEastAsia"/>
          <w:lang w:val="en-US" w:eastAsia="zh-CN"/>
        </w:rPr>
        <w:t>）询价响应文件中不得行间插字、涂改或增删，如有修改错漏处，须由投标供应商法人或其委托代理人签字或加盖个人印鉴。</w:t>
      </w:r>
    </w:p>
    <w:p>
      <w:pPr>
        <w:pStyle w:val="7"/>
        <w:spacing w:after="135" w:line="259" w:lineRule="auto"/>
        <w:ind w:left="0"/>
        <w:rPr>
          <w:rFonts w:asciiTheme="minorEastAsia" w:hAnsiTheme="minorEastAsia" w:eastAsiaTheme="minorEastAsia"/>
        </w:rPr>
      </w:pPr>
      <w:r>
        <w:rPr>
          <w:rFonts w:asciiTheme="minorEastAsia" w:hAnsiTheme="minorEastAsia" w:eastAsiaTheme="minorEastAsia"/>
          <w:sz w:val="28"/>
        </w:rPr>
        <w:t>四、响应文件的提交</w:t>
      </w:r>
      <w:bookmarkEnd w:id="16"/>
    </w:p>
    <w:p>
      <w:pPr>
        <w:pStyle w:val="7"/>
        <w:spacing w:after="125"/>
        <w:ind w:left="0"/>
        <w:rPr>
          <w:rFonts w:hint="eastAsia" w:asciiTheme="minorEastAsia" w:hAnsiTheme="minorEastAsia" w:eastAsiaTheme="minorEastAsia"/>
          <w:lang w:eastAsia="zh-CN"/>
        </w:rPr>
      </w:pPr>
      <w:bookmarkStart w:id="17" w:name="_Toc26265874"/>
      <w:r>
        <w:rPr>
          <w:rFonts w:asciiTheme="minorEastAsia" w:hAnsiTheme="minorEastAsia" w:eastAsiaTheme="minorEastAsia"/>
        </w:rPr>
        <w:t>13.响应文件的</w:t>
      </w:r>
      <w:bookmarkEnd w:id="17"/>
      <w:r>
        <w:rPr>
          <w:rFonts w:hint="eastAsia" w:asciiTheme="minorEastAsia" w:hAnsiTheme="minorEastAsia" w:eastAsiaTheme="minorEastAsia"/>
          <w:lang w:eastAsia="zh-CN"/>
        </w:rPr>
        <w:t>上传</w:t>
      </w:r>
    </w:p>
    <w:p>
      <w:pPr>
        <w:spacing w:line="360" w:lineRule="auto"/>
        <w:ind w:left="240" w:leftChars="100" w:firstLine="228" w:firstLineChars="95"/>
        <w:rPr>
          <w:rFonts w:hint="eastAsia" w:cs="宋体" w:asciiTheme="minorEastAsia" w:hAnsiTheme="minorEastAsia" w:eastAsiaTheme="minorEastAsia"/>
          <w:lang w:val="en-US" w:eastAsia="zh-CN"/>
        </w:rPr>
      </w:pPr>
      <w:bookmarkStart w:id="18" w:name="_Toc26265876"/>
      <w:r>
        <w:rPr>
          <w:rFonts w:hint="eastAsia" w:cs="宋体" w:asciiTheme="minorEastAsia" w:hAnsiTheme="minorEastAsia" w:eastAsiaTheme="minorEastAsia"/>
          <w:lang w:val="en-US" w:eastAsia="zh-CN"/>
        </w:rPr>
        <w:t xml:space="preserve">（1）本项目采用在线电子评审，对响应文件的密封不做要求。按“投标供应商须 知前附表”注明的时间、地址上传。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（2）如果投标供应商未按要求将询价响应文件上传，采购代理机构对误投或过早启封概不负责。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w:t>
      </w:r>
      <w:r>
        <w:rPr>
          <w:rFonts w:hint="default" w:cs="宋体" w:asciiTheme="minorEastAsia" w:hAnsiTheme="minorEastAsia" w:eastAsiaTheme="minorEastAsia"/>
          <w:lang w:val="en-US" w:eastAsia="zh-CN"/>
        </w:rPr>
        <w:t>3</w:t>
      </w:r>
      <w:r>
        <w:rPr>
          <w:rFonts w:hint="eastAsia" w:cs="宋体" w:asciiTheme="minorEastAsia" w:hAnsiTheme="minorEastAsia" w:eastAsiaTheme="minorEastAsia"/>
          <w:lang w:val="en-US" w:eastAsia="zh-CN"/>
        </w:rPr>
        <w:t xml:space="preserve">）投标供应商以邮寄、电报、电话、传真形式投标的，采购代理机构概不接受。 </w:t>
      </w:r>
    </w:p>
    <w:p>
      <w:pPr>
        <w:spacing w:line="360" w:lineRule="auto"/>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13.1提交响应文件截止时间、地点：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w:t>
      </w:r>
      <w:r>
        <w:rPr>
          <w:rFonts w:hint="default" w:cs="宋体" w:asciiTheme="minorEastAsia" w:hAnsiTheme="minorEastAsia" w:eastAsiaTheme="minorEastAsia"/>
          <w:lang w:val="en-US" w:eastAsia="zh-CN"/>
        </w:rPr>
        <w:t>1</w:t>
      </w:r>
      <w:r>
        <w:rPr>
          <w:rFonts w:hint="eastAsia" w:cs="宋体" w:asciiTheme="minorEastAsia" w:hAnsiTheme="minorEastAsia" w:eastAsiaTheme="minorEastAsia"/>
          <w:lang w:val="en-US" w:eastAsia="zh-CN"/>
        </w:rPr>
        <w:t>）响应文件提交的截止时间及地点详见</w:t>
      </w:r>
      <w:r>
        <w:rPr>
          <w:rFonts w:hint="default" w:cs="宋体" w:asciiTheme="minorEastAsia" w:hAnsiTheme="minorEastAsia" w:eastAsiaTheme="minorEastAsia"/>
          <w:lang w:val="en-US" w:eastAsia="zh-CN"/>
        </w:rPr>
        <w:t>“</w:t>
      </w:r>
      <w:r>
        <w:rPr>
          <w:rFonts w:hint="eastAsia" w:cs="宋体" w:asciiTheme="minorEastAsia" w:hAnsiTheme="minorEastAsia" w:eastAsiaTheme="minorEastAsia"/>
          <w:lang w:val="en-US" w:eastAsia="zh-CN"/>
        </w:rPr>
        <w:t>供应商须知前附表</w:t>
      </w:r>
      <w:r>
        <w:rPr>
          <w:rFonts w:hint="default" w:cs="宋体" w:asciiTheme="minorEastAsia" w:hAnsiTheme="minorEastAsia" w:eastAsiaTheme="minorEastAsia"/>
          <w:lang w:val="en-US" w:eastAsia="zh-CN"/>
        </w:rPr>
        <w:t>”</w:t>
      </w:r>
      <w:r>
        <w:rPr>
          <w:rFonts w:hint="eastAsia" w:cs="宋体" w:asciiTheme="minorEastAsia" w:hAnsiTheme="minorEastAsia" w:eastAsiaTheme="minorEastAsia"/>
          <w:lang w:val="en-US" w:eastAsia="zh-CN"/>
        </w:rPr>
        <w:t xml:space="preserve">。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（2）采购代理机构将拒绝接受在提交响应文件截止时间之后上传的响应文件。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w:t>
      </w:r>
      <w:r>
        <w:rPr>
          <w:rFonts w:hint="default" w:cs="宋体" w:asciiTheme="minorEastAsia" w:hAnsiTheme="minorEastAsia" w:eastAsiaTheme="minorEastAsia"/>
          <w:lang w:val="en-US" w:eastAsia="zh-CN"/>
        </w:rPr>
        <w:t>3</w:t>
      </w:r>
      <w:r>
        <w:rPr>
          <w:rFonts w:hint="eastAsia" w:cs="宋体" w:asciiTheme="minorEastAsia" w:hAnsiTheme="minorEastAsia" w:eastAsiaTheme="minorEastAsia"/>
          <w:lang w:val="en-US" w:eastAsia="zh-CN"/>
        </w:rPr>
        <w:t xml:space="preserve">）允许供应商在提交最后报价之前声明撤回响应文件，但提交最后报价之后不 得撤回其投标，否则其投标保证金将不予退还。 </w:t>
      </w:r>
    </w:p>
    <w:p>
      <w:pPr>
        <w:spacing w:line="360" w:lineRule="auto"/>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 xml:space="preserve">14递交响应文件方式 </w:t>
      </w:r>
    </w:p>
    <w:p>
      <w:pPr>
        <w:spacing w:line="360" w:lineRule="auto"/>
        <w:ind w:left="240" w:leftChars="100" w:firstLine="228" w:firstLineChars="95"/>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供应商须将加密电子投标文件在开标截止时间之前上传至电子开评标系统。加密电子投标文件制作详情请咨询政采云，咨询电话：</w:t>
      </w:r>
      <w:r>
        <w:rPr>
          <w:rFonts w:hint="default" w:cs="宋体" w:asciiTheme="minorEastAsia" w:hAnsiTheme="minorEastAsia" w:eastAsiaTheme="minorEastAsia"/>
          <w:lang w:val="en-US" w:eastAsia="zh-CN"/>
        </w:rPr>
        <w:t>95763</w:t>
      </w:r>
      <w:r>
        <w:rPr>
          <w:rFonts w:hint="eastAsia" w:cs="宋体" w:asciiTheme="minorEastAsia" w:hAnsiTheme="minorEastAsia" w:eastAsiaTheme="minorEastAsia"/>
          <w:lang w:val="en-US" w:eastAsia="zh-CN"/>
        </w:rPr>
        <w:t>。</w:t>
      </w:r>
    </w:p>
    <w:p>
      <w:pPr>
        <w:pStyle w:val="7"/>
        <w:spacing w:after="125"/>
        <w:ind w:left="0"/>
        <w:rPr>
          <w:rFonts w:asciiTheme="minorEastAsia" w:hAnsiTheme="minorEastAsia" w:eastAsiaTheme="minorEastAsia"/>
        </w:rPr>
      </w:pPr>
      <w:r>
        <w:rPr>
          <w:rFonts w:asciiTheme="minorEastAsia" w:hAnsiTheme="minorEastAsia" w:eastAsiaTheme="minorEastAsia"/>
        </w:rPr>
        <w:t>15.响应文件的撤回和修改</w:t>
      </w:r>
      <w:bookmarkEnd w:id="18"/>
    </w:p>
    <w:p>
      <w:pPr>
        <w:spacing w:after="94" w:line="360" w:lineRule="auto"/>
        <w:ind w:left="490"/>
        <w:rPr>
          <w:rFonts w:asciiTheme="minorEastAsia" w:hAnsiTheme="minorEastAsia" w:eastAsiaTheme="minorEastAsia"/>
        </w:rPr>
      </w:pPr>
      <w:r>
        <w:rPr>
          <w:rFonts w:asciiTheme="minorEastAsia" w:hAnsiTheme="minorEastAsia" w:eastAsiaTheme="minorEastAsia"/>
        </w:rPr>
        <w:t>允许供应商在</w:t>
      </w:r>
      <w:r>
        <w:rPr>
          <w:rFonts w:hint="eastAsia" w:asciiTheme="minorEastAsia" w:hAnsiTheme="minorEastAsia" w:eastAsiaTheme="minorEastAsia"/>
          <w:lang w:eastAsia="zh-CN"/>
        </w:rPr>
        <w:t>询价</w:t>
      </w:r>
      <w:r>
        <w:rPr>
          <w:rFonts w:asciiTheme="minorEastAsia" w:hAnsiTheme="minorEastAsia" w:eastAsiaTheme="minorEastAsia"/>
        </w:rPr>
        <w:t>开始前撤回其响应文件（须以书面形式通知采购代理机构），</w:t>
      </w:r>
      <w:r>
        <w:rPr>
          <w:rFonts w:hint="eastAsia" w:asciiTheme="minorEastAsia" w:hAnsiTheme="minorEastAsia" w:eastAsiaTheme="minorEastAsia"/>
          <w:lang w:eastAsia="zh-CN"/>
        </w:rPr>
        <w:t>询价</w:t>
      </w:r>
      <w:r>
        <w:rPr>
          <w:rFonts w:asciiTheme="minorEastAsia" w:hAnsiTheme="minorEastAsia" w:eastAsiaTheme="minorEastAsia"/>
        </w:rPr>
        <w:t>开始后不得撤回。否则，其</w:t>
      </w:r>
      <w:r>
        <w:rPr>
          <w:rFonts w:hint="eastAsia" w:asciiTheme="minorEastAsia" w:hAnsiTheme="minorEastAsia" w:eastAsiaTheme="minorEastAsia"/>
          <w:lang w:eastAsia="zh-CN"/>
        </w:rPr>
        <w:t>询价</w:t>
      </w:r>
      <w:r>
        <w:rPr>
          <w:rFonts w:asciiTheme="minorEastAsia" w:hAnsiTheme="minorEastAsia" w:eastAsiaTheme="minorEastAsia"/>
        </w:rPr>
        <w:t>保证金将不予退还，上缴同级财政部门。</w:t>
      </w:r>
    </w:p>
    <w:p>
      <w:pPr>
        <w:pStyle w:val="7"/>
        <w:spacing w:after="135" w:line="259" w:lineRule="auto"/>
        <w:ind w:left="0"/>
        <w:rPr>
          <w:rFonts w:asciiTheme="minorEastAsia" w:hAnsiTheme="minorEastAsia" w:eastAsiaTheme="minorEastAsia"/>
        </w:rPr>
      </w:pPr>
      <w:bookmarkStart w:id="19" w:name="_Toc26265877"/>
      <w:r>
        <w:rPr>
          <w:rFonts w:asciiTheme="minorEastAsia" w:hAnsiTheme="minorEastAsia" w:eastAsiaTheme="minorEastAsia"/>
          <w:sz w:val="28"/>
        </w:rPr>
        <w:t>五、</w:t>
      </w:r>
      <w:r>
        <w:rPr>
          <w:rFonts w:hint="eastAsia" w:asciiTheme="minorEastAsia" w:hAnsiTheme="minorEastAsia" w:eastAsiaTheme="minorEastAsia"/>
          <w:sz w:val="28"/>
          <w:lang w:eastAsia="zh-CN"/>
        </w:rPr>
        <w:t>询价</w:t>
      </w:r>
      <w:r>
        <w:rPr>
          <w:rFonts w:asciiTheme="minorEastAsia" w:hAnsiTheme="minorEastAsia" w:eastAsiaTheme="minorEastAsia"/>
          <w:sz w:val="28"/>
        </w:rPr>
        <w:t>过程</w:t>
      </w:r>
      <w:bookmarkEnd w:id="19"/>
    </w:p>
    <w:p>
      <w:pPr>
        <w:pStyle w:val="7"/>
        <w:spacing w:after="125"/>
        <w:ind w:left="0"/>
        <w:rPr>
          <w:rFonts w:asciiTheme="minorEastAsia" w:hAnsiTheme="minorEastAsia" w:eastAsiaTheme="minorEastAsia"/>
        </w:rPr>
      </w:pPr>
      <w:bookmarkStart w:id="20" w:name="_Toc26265878"/>
      <w:r>
        <w:rPr>
          <w:rFonts w:asciiTheme="minorEastAsia" w:hAnsiTheme="minorEastAsia" w:eastAsiaTheme="minorEastAsia"/>
        </w:rPr>
        <w:t>16.</w:t>
      </w:r>
      <w:r>
        <w:rPr>
          <w:rFonts w:hint="eastAsia" w:asciiTheme="minorEastAsia" w:hAnsiTheme="minorEastAsia" w:eastAsiaTheme="minorEastAsia"/>
          <w:lang w:eastAsia="zh-CN"/>
        </w:rPr>
        <w:t>询价</w:t>
      </w:r>
      <w:r>
        <w:rPr>
          <w:rFonts w:asciiTheme="minorEastAsia" w:hAnsiTheme="minorEastAsia" w:eastAsiaTheme="minorEastAsia"/>
        </w:rPr>
        <w:t>过程</w:t>
      </w:r>
      <w:bookmarkEnd w:id="20"/>
    </w:p>
    <w:p>
      <w:pPr>
        <w:spacing w:after="149"/>
        <w:ind w:left="490"/>
        <w:rPr>
          <w:rFonts w:hint="eastAsia" w:asciiTheme="minorEastAsia" w:hAnsiTheme="minorEastAsia" w:eastAsiaTheme="minorEastAsia"/>
          <w:lang w:eastAsia="zh-CN"/>
        </w:rPr>
      </w:pPr>
      <w:r>
        <w:rPr>
          <w:rFonts w:asciiTheme="minorEastAsia" w:hAnsiTheme="minorEastAsia" w:eastAsiaTheme="minorEastAsia"/>
        </w:rPr>
        <w:t>16.1 采购代理机构按本询价通知书中确定的时间和地点组织本项目的</w:t>
      </w:r>
      <w:r>
        <w:rPr>
          <w:rFonts w:hint="eastAsia" w:asciiTheme="minorEastAsia" w:hAnsiTheme="minorEastAsia" w:eastAsiaTheme="minorEastAsia"/>
          <w:lang w:eastAsia="zh-CN"/>
        </w:rPr>
        <w:t>询价</w:t>
      </w:r>
    </w:p>
    <w:p>
      <w:pPr>
        <w:spacing w:line="360" w:lineRule="auto"/>
        <w:ind w:left="0"/>
        <w:rPr>
          <w:rFonts w:asciiTheme="minorEastAsia" w:hAnsiTheme="minorEastAsia" w:eastAsiaTheme="minorEastAsia"/>
        </w:rPr>
      </w:pPr>
      <w:r>
        <w:rPr>
          <w:rFonts w:asciiTheme="minorEastAsia" w:hAnsiTheme="minorEastAsia" w:eastAsiaTheme="minorEastAsia"/>
        </w:rPr>
        <w:t>活动。供应商须派法定代表人或委托代理人参加并签到以证明其出席</w:t>
      </w:r>
      <w:r>
        <w:rPr>
          <w:rFonts w:hint="eastAsia" w:asciiTheme="minorEastAsia" w:hAnsiTheme="minorEastAsia" w:eastAsiaTheme="minorEastAsia"/>
          <w:lang w:eastAsia="zh-CN"/>
        </w:rPr>
        <w:t>询价</w:t>
      </w:r>
      <w:r>
        <w:rPr>
          <w:rFonts w:asciiTheme="minorEastAsia" w:hAnsiTheme="minorEastAsia" w:eastAsiaTheme="minorEastAsia"/>
        </w:rPr>
        <w:t>会议，否则视为自动放弃。</w:t>
      </w:r>
    </w:p>
    <w:p>
      <w:pPr>
        <w:spacing w:line="379" w:lineRule="auto"/>
        <w:ind w:left="-10" w:firstLine="480"/>
        <w:rPr>
          <w:rFonts w:asciiTheme="minorEastAsia" w:hAnsiTheme="minorEastAsia" w:eastAsiaTheme="minorEastAsia"/>
        </w:rPr>
      </w:pPr>
      <w:r>
        <w:rPr>
          <w:rFonts w:asciiTheme="minorEastAsia" w:hAnsiTheme="minorEastAsia" w:eastAsiaTheme="minorEastAsia"/>
        </w:rPr>
        <w:t xml:space="preserve">16.2 </w:t>
      </w:r>
      <w:r>
        <w:rPr>
          <w:rFonts w:hint="eastAsia" w:asciiTheme="minorEastAsia" w:hAnsiTheme="minorEastAsia" w:eastAsiaTheme="minorEastAsia"/>
          <w:lang w:eastAsia="zh-CN"/>
        </w:rPr>
        <w:t>询价</w:t>
      </w:r>
      <w:r>
        <w:rPr>
          <w:rFonts w:asciiTheme="minorEastAsia" w:hAnsiTheme="minorEastAsia" w:eastAsiaTheme="minorEastAsia"/>
        </w:rPr>
        <w:t>工作由采购代理机构组织，采购人、采购管理、纪检监察等有关方面代表可根据采购项目的具体情况列席。</w:t>
      </w:r>
    </w:p>
    <w:p>
      <w:pPr>
        <w:spacing w:after="149"/>
        <w:ind w:left="490"/>
        <w:rPr>
          <w:rFonts w:asciiTheme="minorEastAsia" w:hAnsiTheme="minorEastAsia" w:eastAsiaTheme="minorEastAsia"/>
        </w:rPr>
      </w:pPr>
      <w:r>
        <w:rPr>
          <w:rFonts w:asciiTheme="minorEastAsia" w:hAnsiTheme="minorEastAsia" w:eastAsiaTheme="minorEastAsia"/>
        </w:rPr>
        <w:t xml:space="preserve">16.3 </w:t>
      </w:r>
      <w:r>
        <w:rPr>
          <w:rFonts w:hint="eastAsia" w:asciiTheme="minorEastAsia" w:hAnsiTheme="minorEastAsia" w:eastAsiaTheme="minorEastAsia"/>
          <w:lang w:eastAsia="zh-CN"/>
        </w:rPr>
        <w:t>询价</w:t>
      </w:r>
      <w:r>
        <w:rPr>
          <w:rFonts w:asciiTheme="minorEastAsia" w:hAnsiTheme="minorEastAsia" w:eastAsiaTheme="minorEastAsia"/>
        </w:rPr>
        <w:t>时，响应文件中大写金额与小写金额不一致的，以大写金额为准；</w:t>
      </w:r>
    </w:p>
    <w:p>
      <w:pPr>
        <w:spacing w:line="360" w:lineRule="auto"/>
        <w:ind w:left="0" w:firstLine="0"/>
        <w:rPr>
          <w:rFonts w:asciiTheme="minorEastAsia" w:hAnsiTheme="minorEastAsia" w:eastAsiaTheme="minorEastAsia"/>
        </w:rPr>
      </w:pPr>
      <w:r>
        <w:rPr>
          <w:rFonts w:asciiTheme="minorEastAsia" w:hAnsiTheme="minorEastAsia" w:eastAsiaTheme="minorEastAsia"/>
        </w:rPr>
        <w:t>总价金额与按单价汇总金额不一致的，以单价汇总金额计算结果为准；单价金额小数点有明显错位的，以总价为准，并修改单价；对不同文字文本响应文件的解释发生异议的，以中文文本为准。</w:t>
      </w:r>
    </w:p>
    <w:p>
      <w:pPr>
        <w:spacing w:after="243"/>
        <w:ind w:left="490"/>
        <w:rPr>
          <w:rFonts w:asciiTheme="minorEastAsia" w:hAnsiTheme="minorEastAsia" w:eastAsiaTheme="minorEastAsia"/>
        </w:rPr>
      </w:pPr>
      <w:r>
        <w:rPr>
          <w:rFonts w:asciiTheme="minorEastAsia" w:hAnsiTheme="minorEastAsia" w:eastAsiaTheme="minorEastAsia"/>
        </w:rPr>
        <w:t xml:space="preserve">16.4 </w:t>
      </w:r>
      <w:r>
        <w:rPr>
          <w:rFonts w:hint="eastAsia" w:asciiTheme="minorEastAsia" w:hAnsiTheme="minorEastAsia" w:eastAsiaTheme="minorEastAsia"/>
          <w:lang w:eastAsia="zh-CN"/>
        </w:rPr>
        <w:t>询价</w:t>
      </w:r>
      <w:r>
        <w:rPr>
          <w:rFonts w:asciiTheme="minorEastAsia" w:hAnsiTheme="minorEastAsia" w:eastAsiaTheme="minorEastAsia"/>
        </w:rPr>
        <w:t>过程有专人记录，并存档备查。</w:t>
      </w:r>
    </w:p>
    <w:p>
      <w:pPr>
        <w:pStyle w:val="7"/>
        <w:spacing w:after="135" w:line="259" w:lineRule="auto"/>
        <w:ind w:left="0"/>
        <w:rPr>
          <w:rFonts w:asciiTheme="minorEastAsia" w:hAnsiTheme="minorEastAsia" w:eastAsiaTheme="minorEastAsia"/>
        </w:rPr>
      </w:pPr>
      <w:bookmarkStart w:id="21" w:name="_Toc26265879"/>
      <w:r>
        <w:rPr>
          <w:rFonts w:asciiTheme="minorEastAsia" w:hAnsiTheme="minorEastAsia" w:eastAsiaTheme="minorEastAsia"/>
          <w:sz w:val="28"/>
        </w:rPr>
        <w:t>六、</w:t>
      </w:r>
      <w:r>
        <w:rPr>
          <w:rFonts w:hint="eastAsia" w:asciiTheme="minorEastAsia" w:hAnsiTheme="minorEastAsia" w:eastAsiaTheme="minorEastAsia"/>
          <w:sz w:val="28"/>
          <w:lang w:eastAsia="zh-CN"/>
        </w:rPr>
        <w:t>询价</w:t>
      </w:r>
      <w:r>
        <w:rPr>
          <w:rFonts w:asciiTheme="minorEastAsia" w:hAnsiTheme="minorEastAsia" w:eastAsiaTheme="minorEastAsia"/>
          <w:sz w:val="28"/>
        </w:rPr>
        <w:t>程序及方法</w:t>
      </w:r>
      <w:bookmarkEnd w:id="21"/>
    </w:p>
    <w:p>
      <w:pPr>
        <w:pStyle w:val="7"/>
        <w:spacing w:after="125"/>
        <w:ind w:left="0"/>
        <w:rPr>
          <w:rFonts w:asciiTheme="minorEastAsia" w:hAnsiTheme="minorEastAsia" w:eastAsiaTheme="minorEastAsia"/>
        </w:rPr>
      </w:pPr>
      <w:bookmarkStart w:id="22" w:name="_Toc26265880"/>
      <w:r>
        <w:rPr>
          <w:rFonts w:asciiTheme="minorEastAsia" w:hAnsiTheme="minorEastAsia" w:eastAsiaTheme="minorEastAsia"/>
        </w:rPr>
        <w:t>17.询价小组</w:t>
      </w:r>
      <w:bookmarkEnd w:id="22"/>
    </w:p>
    <w:p>
      <w:pPr>
        <w:spacing w:line="366" w:lineRule="auto"/>
        <w:ind w:left="-10" w:firstLine="480"/>
        <w:rPr>
          <w:rFonts w:asciiTheme="minorEastAsia" w:hAnsiTheme="minorEastAsia" w:eastAsiaTheme="minorEastAsia"/>
        </w:rPr>
      </w:pPr>
      <w:r>
        <w:rPr>
          <w:rFonts w:asciiTheme="minorEastAsia" w:hAnsiTheme="minorEastAsia" w:eastAsiaTheme="minorEastAsia"/>
        </w:rPr>
        <w:t>17.1 采购代理机构根据采购项目的特点依法组建询价小组，评审专家从青海省专家库中抽取，其成员由具有一定专业水平的技术、经济等方面的专家和采购人代表等三人或三人以上单数组成。其中技术、经济等方面的专家不少于成员总数的三分之二。</w:t>
      </w:r>
    </w:p>
    <w:p>
      <w:pPr>
        <w:spacing w:line="360" w:lineRule="auto"/>
        <w:ind w:left="-10" w:firstLine="480"/>
        <w:rPr>
          <w:rFonts w:asciiTheme="minorEastAsia" w:hAnsiTheme="minorEastAsia" w:eastAsiaTheme="minorEastAsia"/>
        </w:rPr>
      </w:pPr>
      <w:r>
        <w:rPr>
          <w:rFonts w:asciiTheme="minorEastAsia" w:hAnsiTheme="minorEastAsia" w:eastAsiaTheme="minorEastAsia"/>
        </w:rPr>
        <w:t>参与询价通知书论证或征询过意见的专家不得参加该项目的</w:t>
      </w:r>
      <w:r>
        <w:rPr>
          <w:rFonts w:hint="eastAsia" w:asciiTheme="minorEastAsia" w:hAnsiTheme="minorEastAsia" w:eastAsiaTheme="minorEastAsia"/>
          <w:lang w:eastAsia="zh-CN"/>
        </w:rPr>
        <w:t>询价</w:t>
      </w:r>
      <w:r>
        <w:rPr>
          <w:rFonts w:asciiTheme="minorEastAsia" w:hAnsiTheme="minorEastAsia" w:eastAsiaTheme="minorEastAsia"/>
        </w:rPr>
        <w:t>。采购人不得以专家身份参与本部门或本单位采购项目的</w:t>
      </w:r>
      <w:r>
        <w:rPr>
          <w:rFonts w:hint="eastAsia" w:asciiTheme="minorEastAsia" w:hAnsiTheme="minorEastAsia" w:eastAsiaTheme="minorEastAsia"/>
          <w:lang w:eastAsia="zh-CN"/>
        </w:rPr>
        <w:t>询价</w:t>
      </w:r>
      <w:r>
        <w:rPr>
          <w:rFonts w:asciiTheme="minorEastAsia" w:hAnsiTheme="minorEastAsia" w:eastAsiaTheme="minorEastAsia"/>
        </w:rPr>
        <w:t>。采购代理机构工作人员不得参加本机构代理的采购项目的</w:t>
      </w:r>
      <w:r>
        <w:rPr>
          <w:rFonts w:hint="eastAsia" w:asciiTheme="minorEastAsia" w:hAnsiTheme="minorEastAsia" w:eastAsiaTheme="minorEastAsia"/>
          <w:lang w:eastAsia="zh-CN"/>
        </w:rPr>
        <w:t>询价</w:t>
      </w:r>
      <w:r>
        <w:rPr>
          <w:rFonts w:asciiTheme="minorEastAsia" w:hAnsiTheme="minorEastAsia" w:eastAsiaTheme="minorEastAsia"/>
        </w:rPr>
        <w:t>。</w:t>
      </w:r>
    </w:p>
    <w:p>
      <w:pPr>
        <w:spacing w:line="379" w:lineRule="auto"/>
        <w:ind w:left="-10" w:firstLine="480"/>
        <w:rPr>
          <w:rFonts w:asciiTheme="minorEastAsia" w:hAnsiTheme="minorEastAsia" w:eastAsiaTheme="minorEastAsia"/>
        </w:rPr>
      </w:pPr>
      <w:r>
        <w:rPr>
          <w:rFonts w:asciiTheme="minorEastAsia" w:hAnsiTheme="minorEastAsia" w:eastAsiaTheme="minorEastAsia"/>
        </w:rPr>
        <w:t xml:space="preserve">17.2 </w:t>
      </w:r>
      <w:r>
        <w:rPr>
          <w:rFonts w:hint="eastAsia" w:asciiTheme="minorEastAsia" w:hAnsiTheme="minorEastAsia" w:eastAsiaTheme="minorEastAsia"/>
          <w:lang w:eastAsia="zh-CN"/>
        </w:rPr>
        <w:t>询价</w:t>
      </w:r>
      <w:r>
        <w:rPr>
          <w:rFonts w:asciiTheme="minorEastAsia" w:hAnsiTheme="minorEastAsia" w:eastAsiaTheme="minorEastAsia"/>
        </w:rPr>
        <w:t>由采购代理机构负责组织，具体</w:t>
      </w:r>
      <w:r>
        <w:rPr>
          <w:rFonts w:hint="eastAsia" w:asciiTheme="minorEastAsia" w:hAnsiTheme="minorEastAsia" w:eastAsiaTheme="minorEastAsia"/>
          <w:lang w:eastAsia="zh-CN"/>
        </w:rPr>
        <w:t>询价</w:t>
      </w:r>
      <w:r>
        <w:rPr>
          <w:rFonts w:asciiTheme="minorEastAsia" w:hAnsiTheme="minorEastAsia" w:eastAsiaTheme="minorEastAsia"/>
        </w:rPr>
        <w:t>事务由依法组建的询价小组负责，并独立履行下列职责：</w:t>
      </w:r>
    </w:p>
    <w:p>
      <w:pPr>
        <w:numPr>
          <w:ilvl w:val="0"/>
          <w:numId w:val="4"/>
        </w:numPr>
        <w:spacing w:after="125"/>
        <w:ind w:hanging="600"/>
        <w:rPr>
          <w:rFonts w:asciiTheme="minorEastAsia" w:hAnsiTheme="minorEastAsia" w:eastAsiaTheme="minorEastAsia"/>
        </w:rPr>
      </w:pPr>
      <w:r>
        <w:rPr>
          <w:rFonts w:asciiTheme="minorEastAsia" w:hAnsiTheme="minorEastAsia" w:eastAsiaTheme="minorEastAsia"/>
        </w:rPr>
        <w:t>审查响应文件是否符合询价通知书要求，并作出评价；</w:t>
      </w:r>
    </w:p>
    <w:p>
      <w:pPr>
        <w:numPr>
          <w:ilvl w:val="0"/>
          <w:numId w:val="4"/>
        </w:numPr>
        <w:spacing w:after="125"/>
        <w:ind w:hanging="600"/>
        <w:rPr>
          <w:rFonts w:asciiTheme="minorEastAsia" w:hAnsiTheme="minorEastAsia" w:eastAsiaTheme="minorEastAsia"/>
        </w:rPr>
      </w:pPr>
      <w:r>
        <w:rPr>
          <w:rFonts w:asciiTheme="minorEastAsia" w:hAnsiTheme="minorEastAsia" w:eastAsiaTheme="minorEastAsia"/>
        </w:rPr>
        <w:t>要求供应商对响应文件有关事项作出解释或澄清；</w:t>
      </w:r>
    </w:p>
    <w:p>
      <w:pPr>
        <w:numPr>
          <w:ilvl w:val="0"/>
          <w:numId w:val="4"/>
        </w:numPr>
        <w:spacing w:after="125"/>
        <w:ind w:hanging="600"/>
        <w:rPr>
          <w:rFonts w:asciiTheme="minorEastAsia" w:hAnsiTheme="minorEastAsia" w:eastAsiaTheme="minorEastAsia"/>
        </w:rPr>
      </w:pPr>
      <w:r>
        <w:rPr>
          <w:rFonts w:asciiTheme="minorEastAsia" w:hAnsiTheme="minorEastAsia" w:eastAsiaTheme="minorEastAsia"/>
        </w:rPr>
        <w:t>推荐成交候选供应商；</w:t>
      </w:r>
    </w:p>
    <w:p>
      <w:pPr>
        <w:numPr>
          <w:ilvl w:val="0"/>
          <w:numId w:val="4"/>
        </w:numPr>
        <w:ind w:hanging="600"/>
        <w:rPr>
          <w:rFonts w:asciiTheme="minorEastAsia" w:hAnsiTheme="minorEastAsia" w:eastAsiaTheme="minorEastAsia"/>
        </w:rPr>
      </w:pPr>
      <w:r>
        <w:rPr>
          <w:rFonts w:asciiTheme="minorEastAsia" w:hAnsiTheme="minorEastAsia" w:eastAsiaTheme="minorEastAsia"/>
        </w:rPr>
        <w:t>对非法干预评标工作的人员和机构进行举报或投诉。</w:t>
      </w:r>
    </w:p>
    <w:p>
      <w:pPr>
        <w:spacing w:after="149"/>
        <w:ind w:left="490"/>
        <w:rPr>
          <w:rFonts w:asciiTheme="minorEastAsia" w:hAnsiTheme="minorEastAsia" w:eastAsiaTheme="minorEastAsia"/>
        </w:rPr>
      </w:pPr>
      <w:r>
        <w:rPr>
          <w:rFonts w:asciiTheme="minorEastAsia" w:hAnsiTheme="minorEastAsia" w:eastAsiaTheme="minorEastAsia"/>
        </w:rPr>
        <w:t>17.3 询价小组应遵守并履行下列义务：</w:t>
      </w:r>
    </w:p>
    <w:p>
      <w:pPr>
        <w:numPr>
          <w:ilvl w:val="0"/>
          <w:numId w:val="5"/>
        </w:numPr>
        <w:spacing w:after="125"/>
        <w:ind w:firstLine="480"/>
        <w:rPr>
          <w:rFonts w:asciiTheme="minorEastAsia" w:hAnsiTheme="minorEastAsia" w:eastAsiaTheme="minorEastAsia"/>
        </w:rPr>
      </w:pPr>
      <w:r>
        <w:rPr>
          <w:rFonts w:asciiTheme="minorEastAsia" w:hAnsiTheme="minorEastAsia" w:eastAsiaTheme="minorEastAsia"/>
        </w:rPr>
        <w:t>遵纪守法，客观、公正、廉洁地履行职责；</w:t>
      </w:r>
    </w:p>
    <w:p>
      <w:pPr>
        <w:numPr>
          <w:ilvl w:val="0"/>
          <w:numId w:val="5"/>
        </w:numPr>
        <w:spacing w:line="360" w:lineRule="auto"/>
        <w:ind w:firstLine="480"/>
        <w:rPr>
          <w:rFonts w:asciiTheme="minorEastAsia" w:hAnsiTheme="minorEastAsia" w:eastAsiaTheme="minorEastAsia"/>
        </w:rPr>
      </w:pPr>
      <w:r>
        <w:rPr>
          <w:rFonts w:asciiTheme="minorEastAsia" w:hAnsiTheme="minorEastAsia" w:eastAsiaTheme="minorEastAsia"/>
        </w:rPr>
        <w:t>按照询价通知书规定的评审方法和评审标准进行评审，对评审意见承担询价小组成员责任；</w:t>
      </w:r>
    </w:p>
    <w:p>
      <w:pPr>
        <w:numPr>
          <w:ilvl w:val="0"/>
          <w:numId w:val="5"/>
        </w:numPr>
        <w:spacing w:after="125"/>
        <w:ind w:firstLine="480"/>
        <w:rPr>
          <w:rFonts w:asciiTheme="minorEastAsia" w:hAnsiTheme="minorEastAsia" w:eastAsiaTheme="minorEastAsia"/>
        </w:rPr>
      </w:pPr>
      <w:r>
        <w:rPr>
          <w:rFonts w:asciiTheme="minorEastAsia" w:hAnsiTheme="minorEastAsia" w:eastAsiaTheme="minorEastAsia"/>
        </w:rPr>
        <w:t>对评审文件、</w:t>
      </w:r>
      <w:r>
        <w:rPr>
          <w:rFonts w:hint="eastAsia" w:asciiTheme="minorEastAsia" w:hAnsiTheme="minorEastAsia" w:eastAsiaTheme="minorEastAsia"/>
          <w:lang w:eastAsia="zh-CN"/>
        </w:rPr>
        <w:t>询价</w:t>
      </w:r>
      <w:r>
        <w:rPr>
          <w:rFonts w:asciiTheme="minorEastAsia" w:hAnsiTheme="minorEastAsia" w:eastAsiaTheme="minorEastAsia"/>
        </w:rPr>
        <w:t>情况和</w:t>
      </w:r>
      <w:r>
        <w:rPr>
          <w:rFonts w:hint="eastAsia" w:asciiTheme="minorEastAsia" w:hAnsiTheme="minorEastAsia" w:eastAsiaTheme="minorEastAsia"/>
          <w:lang w:eastAsia="zh-CN"/>
        </w:rPr>
        <w:t>询价</w:t>
      </w:r>
      <w:r>
        <w:rPr>
          <w:rFonts w:asciiTheme="minorEastAsia" w:hAnsiTheme="minorEastAsia" w:eastAsiaTheme="minorEastAsia"/>
        </w:rPr>
        <w:t>中获悉的商业秘密保密；</w:t>
      </w:r>
    </w:p>
    <w:p>
      <w:pPr>
        <w:numPr>
          <w:ilvl w:val="0"/>
          <w:numId w:val="5"/>
        </w:numPr>
        <w:spacing w:after="125"/>
        <w:ind w:firstLine="480"/>
        <w:rPr>
          <w:rFonts w:asciiTheme="minorEastAsia" w:hAnsiTheme="minorEastAsia" w:eastAsiaTheme="minorEastAsia"/>
        </w:rPr>
      </w:pPr>
      <w:r>
        <w:rPr>
          <w:rFonts w:asciiTheme="minorEastAsia" w:hAnsiTheme="minorEastAsia" w:eastAsiaTheme="minorEastAsia"/>
        </w:rPr>
        <w:t>参与评审报告的起草；</w:t>
      </w:r>
    </w:p>
    <w:p>
      <w:pPr>
        <w:numPr>
          <w:ilvl w:val="0"/>
          <w:numId w:val="5"/>
        </w:numPr>
        <w:spacing w:after="125"/>
        <w:ind w:firstLine="480"/>
        <w:rPr>
          <w:rFonts w:asciiTheme="minorEastAsia" w:hAnsiTheme="minorEastAsia" w:eastAsiaTheme="minorEastAsia"/>
        </w:rPr>
      </w:pPr>
      <w:r>
        <w:rPr>
          <w:rFonts w:asciiTheme="minorEastAsia" w:hAnsiTheme="minorEastAsia" w:eastAsiaTheme="minorEastAsia"/>
        </w:rPr>
        <w:t>解答供应商及有关方面的质疑；</w:t>
      </w:r>
    </w:p>
    <w:p>
      <w:pPr>
        <w:numPr>
          <w:ilvl w:val="0"/>
          <w:numId w:val="5"/>
        </w:numPr>
        <w:spacing w:after="125"/>
        <w:ind w:firstLine="480"/>
        <w:rPr>
          <w:rFonts w:asciiTheme="minorEastAsia" w:hAnsiTheme="minorEastAsia" w:eastAsiaTheme="minorEastAsia"/>
        </w:rPr>
      </w:pPr>
      <w:r>
        <w:rPr>
          <w:rFonts w:asciiTheme="minorEastAsia" w:hAnsiTheme="minorEastAsia" w:eastAsiaTheme="minorEastAsia"/>
        </w:rPr>
        <w:t>配合纪检部门进行质疑投诉处理工作。</w:t>
      </w:r>
    </w:p>
    <w:p>
      <w:pPr>
        <w:spacing w:line="379" w:lineRule="auto"/>
        <w:ind w:left="-10" w:firstLine="480"/>
        <w:rPr>
          <w:rFonts w:asciiTheme="minorEastAsia" w:hAnsiTheme="minorEastAsia" w:eastAsiaTheme="minorEastAsia"/>
        </w:rPr>
      </w:pPr>
      <w:r>
        <w:rPr>
          <w:rFonts w:asciiTheme="minorEastAsia" w:hAnsiTheme="minorEastAsia" w:eastAsiaTheme="minorEastAsia"/>
        </w:rPr>
        <w:t xml:space="preserve">17.4 </w:t>
      </w:r>
      <w:r>
        <w:rPr>
          <w:rFonts w:hint="eastAsia" w:asciiTheme="minorEastAsia" w:hAnsiTheme="minorEastAsia" w:eastAsiaTheme="minorEastAsia"/>
          <w:lang w:eastAsia="zh-CN"/>
        </w:rPr>
        <w:t>询价</w:t>
      </w:r>
      <w:r>
        <w:rPr>
          <w:rFonts w:asciiTheme="minorEastAsia" w:hAnsiTheme="minorEastAsia" w:eastAsiaTheme="minorEastAsia"/>
        </w:rPr>
        <w:t>工作在有关部门的监督下依法开展，任何单位和个人不得非法干预、影响</w:t>
      </w:r>
      <w:r>
        <w:rPr>
          <w:rFonts w:hint="eastAsia" w:asciiTheme="minorEastAsia" w:hAnsiTheme="minorEastAsia" w:eastAsiaTheme="minorEastAsia"/>
          <w:lang w:eastAsia="zh-CN"/>
        </w:rPr>
        <w:t>询价</w:t>
      </w:r>
      <w:r>
        <w:rPr>
          <w:rFonts w:asciiTheme="minorEastAsia" w:hAnsiTheme="minorEastAsia" w:eastAsiaTheme="minorEastAsia"/>
        </w:rPr>
        <w:t>工作和</w:t>
      </w:r>
      <w:r>
        <w:rPr>
          <w:rFonts w:hint="eastAsia" w:asciiTheme="minorEastAsia" w:hAnsiTheme="minorEastAsia" w:eastAsiaTheme="minorEastAsia"/>
          <w:lang w:eastAsia="zh-CN"/>
        </w:rPr>
        <w:t>询价</w:t>
      </w:r>
      <w:r>
        <w:rPr>
          <w:rFonts w:asciiTheme="minorEastAsia" w:hAnsiTheme="minorEastAsia" w:eastAsiaTheme="minorEastAsia"/>
        </w:rPr>
        <w:t>结果。</w:t>
      </w:r>
    </w:p>
    <w:p>
      <w:pPr>
        <w:pStyle w:val="7"/>
        <w:spacing w:after="125"/>
        <w:ind w:left="0"/>
        <w:rPr>
          <w:rFonts w:asciiTheme="minorEastAsia" w:hAnsiTheme="minorEastAsia" w:eastAsiaTheme="minorEastAsia"/>
        </w:rPr>
      </w:pPr>
      <w:bookmarkStart w:id="23" w:name="_Toc26265881"/>
      <w:r>
        <w:rPr>
          <w:rFonts w:asciiTheme="minorEastAsia" w:hAnsiTheme="minorEastAsia" w:eastAsiaTheme="minorEastAsia"/>
        </w:rPr>
        <w:t>18.</w:t>
      </w:r>
      <w:r>
        <w:rPr>
          <w:rFonts w:hint="eastAsia" w:asciiTheme="minorEastAsia" w:hAnsiTheme="minorEastAsia" w:eastAsiaTheme="minorEastAsia"/>
          <w:lang w:eastAsia="zh-CN"/>
        </w:rPr>
        <w:t>询价</w:t>
      </w:r>
      <w:r>
        <w:rPr>
          <w:rFonts w:asciiTheme="minorEastAsia" w:hAnsiTheme="minorEastAsia" w:eastAsiaTheme="minorEastAsia"/>
        </w:rPr>
        <w:t>程序</w:t>
      </w:r>
      <w:bookmarkEnd w:id="23"/>
    </w:p>
    <w:p>
      <w:pPr>
        <w:spacing w:line="379" w:lineRule="auto"/>
        <w:ind w:left="-10" w:firstLine="480"/>
        <w:rPr>
          <w:rFonts w:asciiTheme="minorEastAsia" w:hAnsiTheme="minorEastAsia" w:eastAsiaTheme="minorEastAsia"/>
        </w:rPr>
      </w:pPr>
      <w:r>
        <w:rPr>
          <w:rFonts w:asciiTheme="minorEastAsia" w:hAnsiTheme="minorEastAsia" w:eastAsiaTheme="minorEastAsia"/>
        </w:rPr>
        <w:t>18.1 进入</w:t>
      </w:r>
      <w:r>
        <w:rPr>
          <w:rFonts w:hint="eastAsia" w:asciiTheme="minorEastAsia" w:hAnsiTheme="minorEastAsia" w:eastAsiaTheme="minorEastAsia"/>
          <w:lang w:eastAsia="zh-CN"/>
        </w:rPr>
        <w:t>询价</w:t>
      </w:r>
      <w:r>
        <w:rPr>
          <w:rFonts w:asciiTheme="minorEastAsia" w:hAnsiTheme="minorEastAsia" w:eastAsiaTheme="minorEastAsia"/>
        </w:rPr>
        <w:t>阶段后，由询价小组独立开展评审工作，对所有响应文件进行资格性审查和符合性审查。</w:t>
      </w:r>
    </w:p>
    <w:p>
      <w:pPr>
        <w:spacing w:line="379" w:lineRule="auto"/>
        <w:ind w:left="-10" w:firstLine="480"/>
        <w:rPr>
          <w:rFonts w:asciiTheme="minorEastAsia" w:hAnsiTheme="minorEastAsia" w:eastAsiaTheme="minorEastAsia"/>
        </w:rPr>
      </w:pPr>
      <w:r>
        <w:rPr>
          <w:rFonts w:asciiTheme="minorEastAsia" w:hAnsiTheme="minorEastAsia" w:eastAsiaTheme="minorEastAsia"/>
        </w:rPr>
        <w:t>18.2 响应文件在响应询价通知书要求方面出现的偏离，分为实质性偏离和非实质性偏离。</w:t>
      </w:r>
    </w:p>
    <w:p>
      <w:pPr>
        <w:spacing w:line="379" w:lineRule="auto"/>
        <w:ind w:left="-10" w:firstLine="480"/>
        <w:rPr>
          <w:rFonts w:asciiTheme="minorEastAsia" w:hAnsiTheme="minorEastAsia" w:eastAsiaTheme="minorEastAsia"/>
        </w:rPr>
      </w:pPr>
      <w:r>
        <w:rPr>
          <w:rFonts w:asciiTheme="minorEastAsia" w:hAnsiTheme="minorEastAsia" w:eastAsiaTheme="minorEastAsia"/>
        </w:rPr>
        <w:t>18.2.1 实质性偏离是指响应文件未能实质性响应询价通知书的要求。以下情况属于实质性偏离，响应文件有下列情况之一的，按无效响应处理。</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不符合第2.2款“合格的供应商”的规定的；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未按询价通知书要求缴纳或未足额缴纳</w:t>
      </w:r>
      <w:r>
        <w:rPr>
          <w:rFonts w:hint="eastAsia" w:asciiTheme="minorEastAsia" w:hAnsiTheme="minorEastAsia" w:eastAsiaTheme="minorEastAsia"/>
          <w:lang w:eastAsia="zh-CN"/>
        </w:rPr>
        <w:t>询价</w:t>
      </w:r>
      <w:r>
        <w:rPr>
          <w:rFonts w:asciiTheme="minorEastAsia" w:hAnsiTheme="minorEastAsia" w:eastAsiaTheme="minorEastAsia"/>
        </w:rPr>
        <w:t>保证金的；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响应文件内容没有按询价通知书规定和要求签字、盖章的；</w:t>
      </w:r>
    </w:p>
    <w:p>
      <w:pPr>
        <w:numPr>
          <w:ilvl w:val="0"/>
          <w:numId w:val="6"/>
        </w:numPr>
        <w:spacing w:after="125"/>
        <w:ind w:hanging="600"/>
        <w:rPr>
          <w:rFonts w:asciiTheme="minorEastAsia" w:hAnsiTheme="minorEastAsia" w:eastAsiaTheme="minorEastAsia"/>
        </w:rPr>
      </w:pPr>
      <w:r>
        <w:rPr>
          <w:rFonts w:hint="eastAsia" w:asciiTheme="minorEastAsia" w:hAnsiTheme="minorEastAsia" w:eastAsiaTheme="minorEastAsia"/>
          <w:lang w:eastAsia="zh-CN"/>
        </w:rPr>
        <w:t>询价</w:t>
      </w:r>
      <w:r>
        <w:rPr>
          <w:rFonts w:asciiTheme="minorEastAsia" w:hAnsiTheme="minorEastAsia" w:eastAsiaTheme="minorEastAsia"/>
        </w:rPr>
        <w:t>报价超过本项目预算额度的；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产品交货期、</w:t>
      </w:r>
      <w:r>
        <w:rPr>
          <w:rFonts w:hint="eastAsia" w:asciiTheme="minorEastAsia" w:hAnsiTheme="minorEastAsia" w:eastAsiaTheme="minorEastAsia"/>
          <w:lang w:eastAsia="zh-CN"/>
        </w:rPr>
        <w:t>询价</w:t>
      </w:r>
      <w:r>
        <w:rPr>
          <w:rFonts w:asciiTheme="minorEastAsia" w:hAnsiTheme="minorEastAsia" w:eastAsiaTheme="minorEastAsia"/>
        </w:rPr>
        <w:t>有效期不能满足询价通知书要求的；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所提供产品的技术规格、技术标准明显不符合采购项目要求的；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未提供电子文档或提供的电子文档与纸质响应文件不一致的；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响应文件中附有采购人不能接受的条件的；</w:t>
      </w:r>
    </w:p>
    <w:p>
      <w:pPr>
        <w:numPr>
          <w:ilvl w:val="0"/>
          <w:numId w:val="6"/>
        </w:numPr>
        <w:spacing w:after="125"/>
        <w:ind w:hanging="600"/>
        <w:rPr>
          <w:rFonts w:asciiTheme="minorEastAsia" w:hAnsiTheme="minorEastAsia" w:eastAsiaTheme="minorEastAsia"/>
        </w:rPr>
      </w:pPr>
      <w:r>
        <w:rPr>
          <w:rFonts w:asciiTheme="minorEastAsia" w:hAnsiTheme="minorEastAsia" w:eastAsiaTheme="minorEastAsia"/>
        </w:rPr>
        <w:t>法律、法规规定的其他情形。</w:t>
      </w:r>
    </w:p>
    <w:p>
      <w:pPr>
        <w:spacing w:after="131" w:line="369" w:lineRule="auto"/>
        <w:ind w:left="-10" w:firstLine="480"/>
        <w:rPr>
          <w:rFonts w:asciiTheme="minorEastAsia" w:hAnsiTheme="minorEastAsia" w:eastAsiaTheme="minorEastAsia"/>
        </w:rPr>
      </w:pPr>
      <w:r>
        <w:rPr>
          <w:rFonts w:asciiTheme="minorEastAsia" w:hAnsiTheme="minorEastAsia" w:eastAsiaTheme="minorEastAsia"/>
        </w:rPr>
        <w:t>18.2.2 非实质性偏离是指响应文件实质性响应询价通知书，但在部分可允许范围内存在一些不规则、不一致、不完整的内容，通过澄清、说明或者补正后这些内容不会改变响应文件的实质性。以下情况属于非实质性偏离：（1）响应文件文字表述的内容含义不明确；</w:t>
      </w:r>
    </w:p>
    <w:p>
      <w:pPr>
        <w:numPr>
          <w:ilvl w:val="0"/>
          <w:numId w:val="7"/>
        </w:numPr>
        <w:spacing w:after="125"/>
        <w:ind w:hanging="600"/>
        <w:rPr>
          <w:rFonts w:asciiTheme="minorEastAsia" w:hAnsiTheme="minorEastAsia" w:eastAsiaTheme="minorEastAsia"/>
        </w:rPr>
      </w:pPr>
      <w:r>
        <w:rPr>
          <w:rFonts w:asciiTheme="minorEastAsia" w:hAnsiTheme="minorEastAsia" w:eastAsiaTheme="minorEastAsia"/>
        </w:rPr>
        <w:t>同类问题表述不一致；</w:t>
      </w:r>
    </w:p>
    <w:p>
      <w:pPr>
        <w:numPr>
          <w:ilvl w:val="0"/>
          <w:numId w:val="7"/>
        </w:numPr>
        <w:spacing w:after="125"/>
        <w:ind w:hanging="600"/>
        <w:rPr>
          <w:rFonts w:asciiTheme="minorEastAsia" w:hAnsiTheme="minorEastAsia" w:eastAsiaTheme="minorEastAsia"/>
        </w:rPr>
      </w:pPr>
      <w:r>
        <w:rPr>
          <w:rFonts w:asciiTheme="minorEastAsia" w:hAnsiTheme="minorEastAsia" w:eastAsiaTheme="minorEastAsia"/>
        </w:rPr>
        <w:t>有明显文字和计算错误；</w:t>
      </w:r>
    </w:p>
    <w:p>
      <w:pPr>
        <w:numPr>
          <w:ilvl w:val="0"/>
          <w:numId w:val="7"/>
        </w:numPr>
        <w:spacing w:after="125"/>
        <w:ind w:hanging="600"/>
        <w:rPr>
          <w:rFonts w:asciiTheme="minorEastAsia" w:hAnsiTheme="minorEastAsia" w:eastAsiaTheme="minorEastAsia"/>
        </w:rPr>
      </w:pPr>
      <w:r>
        <w:rPr>
          <w:rFonts w:asciiTheme="minorEastAsia" w:hAnsiTheme="minorEastAsia" w:eastAsiaTheme="minorEastAsia"/>
        </w:rPr>
        <w:t>提供的技术信息和数据资料不完整；</w:t>
      </w:r>
    </w:p>
    <w:p>
      <w:pPr>
        <w:numPr>
          <w:ilvl w:val="0"/>
          <w:numId w:val="7"/>
        </w:numPr>
        <w:spacing w:after="125"/>
        <w:ind w:hanging="600"/>
        <w:rPr>
          <w:rFonts w:asciiTheme="minorEastAsia" w:hAnsiTheme="minorEastAsia" w:eastAsiaTheme="minorEastAsia"/>
        </w:rPr>
      </w:pPr>
      <w:r>
        <w:rPr>
          <w:rFonts w:asciiTheme="minorEastAsia" w:hAnsiTheme="minorEastAsia" w:eastAsiaTheme="minorEastAsia"/>
        </w:rPr>
        <w:t>询价小组认定的其他非实质性偏离情况。</w:t>
      </w:r>
    </w:p>
    <w:p>
      <w:pPr>
        <w:spacing w:line="360" w:lineRule="auto"/>
        <w:ind w:left="-10" w:firstLine="480"/>
        <w:rPr>
          <w:rFonts w:asciiTheme="minorEastAsia" w:hAnsiTheme="minorEastAsia" w:eastAsiaTheme="minorEastAsia"/>
        </w:rPr>
      </w:pPr>
      <w:r>
        <w:rPr>
          <w:rFonts w:asciiTheme="minorEastAsia" w:hAnsiTheme="minorEastAsia" w:eastAsiaTheme="minorEastAsia"/>
        </w:rPr>
        <w:t>响应文件有上述情形之一的，询价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询价小组将按照询价通知书的要求对现有的</w:t>
      </w:r>
      <w:r>
        <w:rPr>
          <w:rFonts w:hint="eastAsia" w:asciiTheme="minorEastAsia" w:hAnsiTheme="minorEastAsia" w:eastAsiaTheme="minorEastAsia"/>
          <w:lang w:eastAsia="zh-CN"/>
        </w:rPr>
        <w:t>询价</w:t>
      </w:r>
      <w:r>
        <w:rPr>
          <w:rFonts w:asciiTheme="minorEastAsia" w:hAnsiTheme="minorEastAsia" w:eastAsiaTheme="minorEastAsia"/>
        </w:rPr>
        <w:t>资料做出评审意见。询价小组对供应商主动提出的澄清、说明的内容将不予接受。</w:t>
      </w:r>
    </w:p>
    <w:p>
      <w:pPr>
        <w:spacing w:after="5" w:line="369" w:lineRule="auto"/>
        <w:ind w:left="-10" w:right="107" w:firstLine="470"/>
        <w:jc w:val="both"/>
        <w:rPr>
          <w:rFonts w:asciiTheme="minorEastAsia" w:hAnsiTheme="minorEastAsia" w:eastAsiaTheme="minorEastAsia"/>
        </w:rPr>
      </w:pPr>
      <w:r>
        <w:rPr>
          <w:rFonts w:asciiTheme="minorEastAsia" w:hAnsiTheme="minorEastAsia" w:eastAsiaTheme="minorEastAsia"/>
        </w:rPr>
        <w:t>18.2.3 在资格性审查和符合性审查过程中，如果询价小组成员出现对评审结果有不同意见的，应当以书面形式反映，评审报告中应注明该不同意见。询价小组成员拒绝在评审报告中签字又不书面说明其不同意见和理由的，视为同意评审结果。</w:t>
      </w:r>
    </w:p>
    <w:p>
      <w:pPr>
        <w:numPr>
          <w:ilvl w:val="0"/>
          <w:numId w:val="0"/>
        </w:numPr>
        <w:spacing w:line="363" w:lineRule="auto"/>
        <w:ind w:firstLine="240" w:firstLineChars="100"/>
        <w:rPr>
          <w:rFonts w:asciiTheme="minorEastAsia" w:hAnsiTheme="minorEastAsia" w:eastAsiaTheme="minorEastAsia"/>
        </w:rPr>
      </w:pPr>
      <w:r>
        <w:rPr>
          <w:rFonts w:hint="eastAsia" w:asciiTheme="minorEastAsia" w:hAnsiTheme="minorEastAsia" w:eastAsiaTheme="minorEastAsia"/>
          <w:lang w:val="en-US" w:eastAsia="zh-CN"/>
        </w:rPr>
        <w:t>18.3</w:t>
      </w:r>
      <w:r>
        <w:rPr>
          <w:rFonts w:asciiTheme="minorEastAsia" w:hAnsiTheme="minorEastAsia" w:eastAsiaTheme="minorEastAsia"/>
        </w:rPr>
        <w:t>在</w:t>
      </w:r>
      <w:r>
        <w:rPr>
          <w:rFonts w:hint="eastAsia" w:asciiTheme="minorEastAsia" w:hAnsiTheme="minorEastAsia" w:eastAsiaTheme="minorEastAsia"/>
          <w:lang w:eastAsia="zh-CN"/>
        </w:rPr>
        <w:t>询价</w:t>
      </w:r>
      <w:r>
        <w:rPr>
          <w:rFonts w:asciiTheme="minorEastAsia" w:hAnsiTheme="minorEastAsia" w:eastAsiaTheme="minorEastAsia"/>
        </w:rPr>
        <w:t>过程中，询价小组可以根据询价通知书和</w:t>
      </w:r>
      <w:r>
        <w:rPr>
          <w:rFonts w:hint="eastAsia" w:asciiTheme="minorEastAsia" w:hAnsiTheme="minorEastAsia" w:eastAsiaTheme="minorEastAsia"/>
          <w:lang w:eastAsia="zh-CN"/>
        </w:rPr>
        <w:t>询价</w:t>
      </w:r>
      <w:r>
        <w:rPr>
          <w:rFonts w:asciiTheme="minorEastAsia" w:hAnsiTheme="minorEastAsia" w:eastAsiaTheme="minorEastAsia"/>
        </w:rPr>
        <w:t>情况实质性变动采购需求中的技术、服务要求以及合同草案条款，但不得变动询价通知书中的其他内容。实质性变动的内容，须经采购人代表确认。对询价通知书作出的实质性变动是询价通知书的有效组成部分，询价小组应及时以书面形式同时通知所有参加</w:t>
      </w:r>
      <w:r>
        <w:rPr>
          <w:rFonts w:hint="eastAsia" w:asciiTheme="minorEastAsia" w:hAnsiTheme="minorEastAsia" w:eastAsiaTheme="minorEastAsia"/>
          <w:lang w:eastAsia="zh-CN"/>
        </w:rPr>
        <w:t>询价</w:t>
      </w:r>
      <w:r>
        <w:rPr>
          <w:rFonts w:asciiTheme="minorEastAsia" w:hAnsiTheme="minorEastAsia" w:eastAsiaTheme="minorEastAsia"/>
        </w:rPr>
        <w:t>的供应商。供应商应当按照询价通知书的变动情况和询价小组的要求重新提交响应文件，并由其法定代表人或委托代理人签字或者加盖公章。</w:t>
      </w:r>
    </w:p>
    <w:p>
      <w:pPr>
        <w:numPr>
          <w:ilvl w:val="0"/>
          <w:numId w:val="0"/>
        </w:numPr>
        <w:spacing w:after="243"/>
        <w:rPr>
          <w:rFonts w:asciiTheme="minorEastAsia" w:hAnsiTheme="minorEastAsia" w:eastAsiaTheme="minorEastAsia"/>
        </w:rPr>
      </w:pPr>
      <w:r>
        <w:rPr>
          <w:rFonts w:hint="eastAsia" w:asciiTheme="minorEastAsia" w:hAnsiTheme="minorEastAsia" w:eastAsiaTheme="minorEastAsia"/>
          <w:lang w:val="en-US" w:eastAsia="zh-CN"/>
        </w:rPr>
        <w:t>18.4</w:t>
      </w:r>
      <w:r>
        <w:rPr>
          <w:rFonts w:asciiTheme="minorEastAsia" w:hAnsiTheme="minorEastAsia" w:eastAsiaTheme="minorEastAsia"/>
        </w:rPr>
        <w:t>报价比较：对报价比较，按由低到高顺序排列。</w:t>
      </w:r>
    </w:p>
    <w:p>
      <w:pPr>
        <w:numPr>
          <w:ilvl w:val="0"/>
          <w:numId w:val="0"/>
        </w:numPr>
        <w:spacing w:after="243"/>
        <w:ind w:firstLine="240" w:firstLineChars="10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18.4.1落实政府采购政策</w:t>
      </w:r>
    </w:p>
    <w:p>
      <w:pPr>
        <w:autoSpaceDE w:val="0"/>
        <w:autoSpaceDN w:val="0"/>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 节能环保</w:t>
      </w:r>
    </w:p>
    <w:p>
      <w:pPr>
        <w:autoSpaceDE w:val="0"/>
        <w:autoSpaceDN w:val="0"/>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评审过程中，在同等条件下，优先采购具有环境标志、节能、自主创新的产品。</w:t>
      </w:r>
    </w:p>
    <w:p>
      <w:pPr>
        <w:autoSpaceDE w:val="0"/>
        <w:autoSpaceDN w:val="0"/>
        <w:spacing w:line="360" w:lineRule="auto"/>
        <w:ind w:firstLine="480" w:firstLineChars="200"/>
        <w:jc w:val="left"/>
        <w:rPr>
          <w:rFonts w:hint="eastAsia" w:ascii="宋体" w:hAnsi="宋体"/>
          <w:color w:val="auto"/>
          <w:sz w:val="24"/>
          <w:lang w:val="en-US" w:eastAsia="zh-CN"/>
        </w:rPr>
      </w:pPr>
      <w:r>
        <w:rPr>
          <w:rFonts w:hint="eastAsia"/>
          <w:color w:val="auto"/>
          <w:sz w:val="24"/>
          <w:lang w:val="en-US" w:eastAsia="zh-CN"/>
        </w:rPr>
        <w:t>18.4.2</w:t>
      </w:r>
      <w:r>
        <w:rPr>
          <w:rFonts w:hint="eastAsia" w:ascii="宋体" w:hAnsi="宋体"/>
          <w:color w:val="auto"/>
          <w:sz w:val="24"/>
          <w:lang w:val="en-US" w:eastAsia="zh-CN"/>
        </w:rPr>
        <w:t>中小企业</w:t>
      </w:r>
    </w:p>
    <w:p>
      <w:pPr>
        <w:autoSpaceDE w:val="0"/>
        <w:autoSpaceDN w:val="0"/>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（1）根据《政府采购促进中小企业发展管理办法》（财库﹝2020﹞46 号）中小企业，是指在中华人民共和国境内依法设立，依据国务院批准的中小企业划分标准确定的中型企业、小型企业和微型企业，但与大企业的负责人为同一人，或者与大企业存在直接控股、管理关系的除外。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符合中小企业划分标准的个体工商户，在政府采购活动中视同中小企业。</w:t>
      </w:r>
    </w:p>
    <w:p>
      <w:pPr>
        <w:autoSpaceDE w:val="0"/>
        <w:autoSpaceDN w:val="0"/>
        <w:spacing w:line="360" w:lineRule="auto"/>
        <w:ind w:firstLine="480" w:firstLineChars="200"/>
        <w:jc w:val="left"/>
        <w:rPr>
          <w:rFonts w:hint="default" w:eastAsiaTheme="minorEastAsia"/>
          <w:lang w:val="en-US" w:eastAsia="zh-CN"/>
        </w:rPr>
      </w:pPr>
      <w:r>
        <w:rPr>
          <w:rFonts w:hint="eastAsia" w:ascii="宋体" w:hAnsi="宋体"/>
          <w:color w:val="auto"/>
          <w:sz w:val="24"/>
          <w:lang w:val="en-US" w:eastAsia="zh-CN"/>
        </w:rPr>
        <w:t>根据《关于促进残疾人就业政府采购政策的通知》（财库〔2017〕141号）的相关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7"/>
        <w:spacing w:after="135" w:line="259" w:lineRule="auto"/>
        <w:ind w:left="0"/>
        <w:rPr>
          <w:rFonts w:asciiTheme="minorEastAsia" w:hAnsiTheme="minorEastAsia" w:eastAsiaTheme="minorEastAsia"/>
          <w:sz w:val="28"/>
        </w:rPr>
      </w:pPr>
      <w:bookmarkStart w:id="24" w:name="_Toc26265882"/>
      <w:r>
        <w:rPr>
          <w:rFonts w:asciiTheme="minorEastAsia" w:hAnsiTheme="minorEastAsia" w:eastAsiaTheme="minorEastAsia"/>
          <w:sz w:val="28"/>
        </w:rPr>
        <w:t>七、确定成交供应商</w:t>
      </w:r>
      <w:bookmarkEnd w:id="24"/>
    </w:p>
    <w:p>
      <w:pPr>
        <w:pStyle w:val="7"/>
        <w:spacing w:after="125"/>
        <w:ind w:left="0"/>
        <w:rPr>
          <w:rFonts w:asciiTheme="minorEastAsia" w:hAnsiTheme="minorEastAsia" w:eastAsiaTheme="minorEastAsia"/>
        </w:rPr>
      </w:pPr>
      <w:bookmarkStart w:id="25" w:name="_Toc26265883"/>
      <w:r>
        <w:rPr>
          <w:rFonts w:asciiTheme="minorEastAsia" w:hAnsiTheme="minorEastAsia" w:eastAsiaTheme="minorEastAsia"/>
        </w:rPr>
        <w:t>19.推荐并确定成交供应商</w:t>
      </w:r>
      <w:bookmarkEnd w:id="25"/>
    </w:p>
    <w:p>
      <w:pPr>
        <w:spacing w:after="5" w:line="369" w:lineRule="auto"/>
        <w:ind w:left="-10" w:right="107" w:firstLine="470"/>
        <w:jc w:val="both"/>
        <w:rPr>
          <w:rFonts w:asciiTheme="minorEastAsia" w:hAnsiTheme="minorEastAsia" w:eastAsiaTheme="minorEastAsia"/>
        </w:rPr>
      </w:pPr>
      <w:r>
        <w:rPr>
          <w:rFonts w:asciiTheme="minorEastAsia" w:hAnsiTheme="minorEastAsia" w:eastAsiaTheme="minorEastAsia"/>
        </w:rPr>
        <w:t>19.1 采购代理机构应当自评审结束之日起1个工作日内将评审报告送交采购人。采购人应当自收到评审报告之日起1个工作日内在评审报告推荐的成交候选供应商中按顺序确定成交供应商；也可以事先授权询价小组直接确定成交供应商。</w:t>
      </w:r>
    </w:p>
    <w:p>
      <w:pPr>
        <w:spacing w:after="125"/>
        <w:ind w:left="490"/>
        <w:rPr>
          <w:rFonts w:asciiTheme="minorEastAsia" w:hAnsiTheme="minorEastAsia" w:eastAsiaTheme="minorEastAsia"/>
        </w:rPr>
      </w:pPr>
      <w:r>
        <w:rPr>
          <w:rFonts w:asciiTheme="minorEastAsia" w:hAnsiTheme="minorEastAsia" w:eastAsiaTheme="minorEastAsia"/>
        </w:rPr>
        <w:t>19.2 询价小组按照报价由低到高顺序排列标明推荐顺序，排名第一的成交候选供应商为成交供应商；如果报价相同的，按技术指标优劣顺序排列。</w:t>
      </w:r>
    </w:p>
    <w:p>
      <w:pPr>
        <w:pStyle w:val="7"/>
        <w:spacing w:after="125"/>
        <w:ind w:left="0"/>
        <w:rPr>
          <w:rFonts w:asciiTheme="minorEastAsia" w:hAnsiTheme="minorEastAsia" w:eastAsiaTheme="minorEastAsia"/>
        </w:rPr>
      </w:pPr>
      <w:bookmarkStart w:id="26" w:name="_Toc26265884"/>
      <w:r>
        <w:rPr>
          <w:rFonts w:asciiTheme="minorEastAsia" w:hAnsiTheme="minorEastAsia" w:eastAsiaTheme="minorEastAsia"/>
        </w:rPr>
        <w:t>20.成交通知</w:t>
      </w:r>
      <w:bookmarkEnd w:id="26"/>
    </w:p>
    <w:p>
      <w:pPr>
        <w:spacing w:line="379" w:lineRule="auto"/>
        <w:ind w:left="-10" w:firstLine="480"/>
        <w:rPr>
          <w:rFonts w:asciiTheme="minorEastAsia" w:hAnsiTheme="minorEastAsia" w:eastAsiaTheme="minorEastAsia"/>
        </w:rPr>
      </w:pPr>
      <w:r>
        <w:rPr>
          <w:rFonts w:asciiTheme="minorEastAsia" w:hAnsiTheme="minorEastAsia" w:eastAsiaTheme="minorEastAsia"/>
        </w:rPr>
        <w:t>20.1 采购代理机构自成交供应商确定之日起2个工作日内发出《成交通知书》。</w:t>
      </w:r>
    </w:p>
    <w:p>
      <w:pPr>
        <w:spacing w:after="81" w:line="369" w:lineRule="auto"/>
        <w:ind w:left="-10" w:firstLine="480"/>
        <w:rPr>
          <w:rFonts w:asciiTheme="minorEastAsia" w:hAnsiTheme="minorEastAsia" w:eastAsiaTheme="minorEastAsia"/>
        </w:rPr>
      </w:pPr>
      <w:r>
        <w:rPr>
          <w:rFonts w:asciiTheme="minorEastAsia" w:hAnsiTheme="minorEastAsia" w:eastAsiaTheme="minorEastAsia"/>
        </w:rPr>
        <w:t>20.2 《成交通知书》对采购人和成交供应商具有同等效力，《成交通知书》发出后，采购人改变成交结果的，或者成交供应商无正当理由放弃成交项目的，依法承担法律责任。</w:t>
      </w:r>
    </w:p>
    <w:p>
      <w:pPr>
        <w:pStyle w:val="7"/>
        <w:spacing w:after="135" w:line="259" w:lineRule="auto"/>
        <w:ind w:left="0"/>
        <w:rPr>
          <w:rFonts w:asciiTheme="minorEastAsia" w:hAnsiTheme="minorEastAsia" w:eastAsiaTheme="minorEastAsia"/>
          <w:sz w:val="28"/>
        </w:rPr>
      </w:pPr>
      <w:bookmarkStart w:id="27" w:name="_Toc26265885"/>
      <w:r>
        <w:rPr>
          <w:rFonts w:asciiTheme="minorEastAsia" w:hAnsiTheme="minorEastAsia" w:eastAsiaTheme="minorEastAsia"/>
          <w:sz w:val="28"/>
        </w:rPr>
        <w:t>八、授予合同</w:t>
      </w:r>
      <w:bookmarkEnd w:id="27"/>
    </w:p>
    <w:p>
      <w:pPr>
        <w:pStyle w:val="7"/>
        <w:spacing w:after="125"/>
        <w:ind w:left="0"/>
        <w:rPr>
          <w:rFonts w:asciiTheme="minorEastAsia" w:hAnsiTheme="minorEastAsia" w:eastAsiaTheme="minorEastAsia"/>
        </w:rPr>
      </w:pPr>
      <w:bookmarkStart w:id="28" w:name="_Toc26265886"/>
      <w:r>
        <w:rPr>
          <w:rFonts w:asciiTheme="minorEastAsia" w:hAnsiTheme="minorEastAsia" w:eastAsiaTheme="minorEastAsia"/>
        </w:rPr>
        <w:t>21.签订合同</w:t>
      </w:r>
      <w:bookmarkEnd w:id="28"/>
    </w:p>
    <w:p>
      <w:pPr>
        <w:spacing w:line="379" w:lineRule="auto"/>
        <w:ind w:left="-10" w:firstLine="480"/>
        <w:rPr>
          <w:rFonts w:asciiTheme="minorEastAsia" w:hAnsiTheme="minorEastAsia" w:eastAsiaTheme="minorEastAsia"/>
        </w:rPr>
      </w:pPr>
      <w:r>
        <w:rPr>
          <w:rFonts w:asciiTheme="minorEastAsia" w:hAnsiTheme="minorEastAsia" w:eastAsiaTheme="minorEastAsia"/>
        </w:rPr>
        <w:t>21.1 采购人与成交供应商双方应当自《成交通知书》发出之日起30日内，签订采购合同，送采购代理机构审核并备案。</w:t>
      </w:r>
    </w:p>
    <w:p>
      <w:pPr>
        <w:spacing w:line="379" w:lineRule="auto"/>
        <w:ind w:left="-10" w:firstLine="480"/>
        <w:rPr>
          <w:rFonts w:asciiTheme="minorEastAsia" w:hAnsiTheme="minorEastAsia" w:eastAsiaTheme="minorEastAsia"/>
        </w:rPr>
      </w:pPr>
      <w:r>
        <w:rPr>
          <w:rFonts w:asciiTheme="minorEastAsia" w:hAnsiTheme="minorEastAsia" w:eastAsiaTheme="minorEastAsia"/>
        </w:rPr>
        <w:t>21.2 签订合同时，成交供应商应当以支票、汇票、本票等非现金形式缴纳履约保证金（履约保证金的数额由采购人确定，但不得超出采购合同总金额的</w:t>
      </w:r>
    </w:p>
    <w:p>
      <w:pPr>
        <w:spacing w:after="125"/>
        <w:ind w:left="0"/>
        <w:rPr>
          <w:rFonts w:asciiTheme="minorEastAsia" w:hAnsiTheme="minorEastAsia" w:eastAsiaTheme="minorEastAsia"/>
        </w:rPr>
      </w:pPr>
      <w:r>
        <w:rPr>
          <w:rFonts w:asciiTheme="minorEastAsia" w:hAnsiTheme="minorEastAsia" w:eastAsiaTheme="minorEastAsia"/>
        </w:rPr>
        <w:t>10%）到采购人指定的账户。</w:t>
      </w:r>
    </w:p>
    <w:p>
      <w:pPr>
        <w:spacing w:after="149"/>
        <w:ind w:left="490"/>
        <w:rPr>
          <w:rFonts w:asciiTheme="minorEastAsia" w:hAnsiTheme="minorEastAsia" w:eastAsiaTheme="minorEastAsia"/>
        </w:rPr>
      </w:pPr>
      <w:r>
        <w:rPr>
          <w:rFonts w:asciiTheme="minorEastAsia" w:hAnsiTheme="minorEastAsia" w:eastAsiaTheme="minorEastAsia"/>
        </w:rPr>
        <w:t>21.3 成交供应商在法定期限内无正当理由拒签合同的，按违约处理。同时，</w:t>
      </w:r>
    </w:p>
    <w:p>
      <w:pPr>
        <w:spacing w:line="360" w:lineRule="auto"/>
        <w:ind w:left="0"/>
        <w:rPr>
          <w:rFonts w:asciiTheme="minorEastAsia" w:hAnsiTheme="minorEastAsia" w:eastAsiaTheme="minorEastAsia"/>
        </w:rPr>
      </w:pPr>
      <w:r>
        <w:rPr>
          <w:rFonts w:asciiTheme="minorEastAsia" w:hAnsiTheme="minorEastAsia" w:eastAsiaTheme="minorEastAsia"/>
        </w:rPr>
        <w:t>采购代理机构和采购人可依评审排序重新确定成交供应商，并协调双方签订采购合同，或重新组织采购活动。</w:t>
      </w:r>
    </w:p>
    <w:p>
      <w:pPr>
        <w:spacing w:line="379" w:lineRule="auto"/>
        <w:ind w:left="-10" w:firstLine="480"/>
        <w:rPr>
          <w:rFonts w:asciiTheme="minorEastAsia" w:hAnsiTheme="minorEastAsia" w:eastAsiaTheme="minorEastAsia"/>
        </w:rPr>
      </w:pPr>
      <w:r>
        <w:rPr>
          <w:rFonts w:asciiTheme="minorEastAsia" w:hAnsiTheme="minorEastAsia" w:eastAsiaTheme="minorEastAsia"/>
        </w:rPr>
        <w:t>21.4 采购人不得向成交供应商提出任何不合理的要求作为订立合同的条件，采购人和成交供应商不得私下订立背离合同实质性内容的协议。</w:t>
      </w:r>
    </w:p>
    <w:p>
      <w:pPr>
        <w:spacing w:after="149"/>
        <w:ind w:left="490"/>
        <w:rPr>
          <w:rFonts w:asciiTheme="minorEastAsia" w:hAnsiTheme="minorEastAsia" w:eastAsiaTheme="minorEastAsia"/>
        </w:rPr>
      </w:pPr>
      <w:r>
        <w:rPr>
          <w:rFonts w:asciiTheme="minorEastAsia" w:hAnsiTheme="minorEastAsia" w:eastAsiaTheme="minorEastAsia"/>
        </w:rPr>
        <w:t>21.5 询价通知书、成交供应商的响应文件、《成交通知书》及其澄清、说</w:t>
      </w:r>
    </w:p>
    <w:p>
      <w:pPr>
        <w:spacing w:after="218"/>
        <w:ind w:left="0"/>
        <w:rPr>
          <w:rFonts w:asciiTheme="minorEastAsia" w:hAnsiTheme="minorEastAsia" w:eastAsiaTheme="minorEastAsia"/>
        </w:rPr>
      </w:pPr>
      <w:r>
        <w:rPr>
          <w:rFonts w:asciiTheme="minorEastAsia" w:hAnsiTheme="minorEastAsia" w:eastAsiaTheme="minorEastAsia"/>
        </w:rPr>
        <w:t>明文件、承诺等，均为签订本项目采购合同的依据。</w:t>
      </w:r>
    </w:p>
    <w:p>
      <w:pPr>
        <w:pStyle w:val="7"/>
        <w:spacing w:after="135" w:line="259" w:lineRule="auto"/>
        <w:ind w:left="0"/>
        <w:rPr>
          <w:rFonts w:asciiTheme="minorEastAsia" w:hAnsiTheme="minorEastAsia" w:eastAsiaTheme="minorEastAsia"/>
          <w:sz w:val="28"/>
        </w:rPr>
      </w:pPr>
      <w:bookmarkStart w:id="29" w:name="_Toc26265887"/>
      <w:r>
        <w:rPr>
          <w:rFonts w:asciiTheme="minorEastAsia" w:hAnsiTheme="minorEastAsia" w:eastAsiaTheme="minorEastAsia"/>
          <w:sz w:val="28"/>
        </w:rPr>
        <w:t>九、</w:t>
      </w:r>
      <w:r>
        <w:rPr>
          <w:rFonts w:hint="eastAsia" w:asciiTheme="minorEastAsia" w:hAnsiTheme="minorEastAsia" w:eastAsiaTheme="minorEastAsia"/>
          <w:sz w:val="28"/>
          <w:lang w:eastAsia="zh-CN"/>
        </w:rPr>
        <w:t>询价</w:t>
      </w:r>
      <w:r>
        <w:rPr>
          <w:rFonts w:asciiTheme="minorEastAsia" w:hAnsiTheme="minorEastAsia" w:eastAsiaTheme="minorEastAsia"/>
          <w:sz w:val="28"/>
        </w:rPr>
        <w:t>活动终止</w:t>
      </w:r>
      <w:bookmarkEnd w:id="29"/>
    </w:p>
    <w:p>
      <w:pPr>
        <w:pStyle w:val="7"/>
        <w:spacing w:after="125"/>
        <w:ind w:left="0"/>
        <w:rPr>
          <w:rFonts w:asciiTheme="minorEastAsia" w:hAnsiTheme="minorEastAsia" w:eastAsiaTheme="minorEastAsia"/>
        </w:rPr>
      </w:pPr>
      <w:bookmarkStart w:id="30" w:name="_Toc26265888"/>
      <w:r>
        <w:rPr>
          <w:rFonts w:asciiTheme="minorEastAsia" w:hAnsiTheme="minorEastAsia" w:eastAsiaTheme="minorEastAsia"/>
        </w:rPr>
        <w:t>22.终止情形</w:t>
      </w:r>
      <w:bookmarkEnd w:id="30"/>
    </w:p>
    <w:p>
      <w:pPr>
        <w:spacing w:after="149"/>
        <w:ind w:left="490"/>
        <w:rPr>
          <w:rFonts w:asciiTheme="minorEastAsia" w:hAnsiTheme="minorEastAsia" w:eastAsiaTheme="minorEastAsia"/>
        </w:rPr>
      </w:pPr>
      <w:r>
        <w:rPr>
          <w:rFonts w:asciiTheme="minorEastAsia" w:hAnsiTheme="minorEastAsia" w:eastAsiaTheme="minorEastAsia"/>
        </w:rPr>
        <w:t>22.1 在询价采购活动中，出现下列情形之一的，应予终止：</w:t>
      </w:r>
    </w:p>
    <w:p>
      <w:pPr>
        <w:numPr>
          <w:ilvl w:val="0"/>
          <w:numId w:val="8"/>
        </w:numPr>
        <w:spacing w:after="125"/>
        <w:ind w:hanging="1"/>
        <w:rPr>
          <w:rFonts w:asciiTheme="minorEastAsia" w:hAnsiTheme="minorEastAsia" w:eastAsiaTheme="minorEastAsia"/>
        </w:rPr>
      </w:pPr>
      <w:r>
        <w:rPr>
          <w:rFonts w:asciiTheme="minorEastAsia" w:hAnsiTheme="minorEastAsia" w:eastAsiaTheme="minorEastAsia"/>
        </w:rPr>
        <w:t>因情况变化，不再符合规定的询价采购方式适用情形的；</w:t>
      </w:r>
    </w:p>
    <w:p>
      <w:pPr>
        <w:numPr>
          <w:ilvl w:val="0"/>
          <w:numId w:val="8"/>
        </w:numPr>
        <w:spacing w:after="125"/>
        <w:ind w:hanging="1"/>
        <w:rPr>
          <w:rFonts w:asciiTheme="minorEastAsia" w:hAnsiTheme="minorEastAsia" w:eastAsiaTheme="minorEastAsia"/>
        </w:rPr>
      </w:pPr>
      <w:r>
        <w:rPr>
          <w:rFonts w:asciiTheme="minorEastAsia" w:hAnsiTheme="minorEastAsia" w:eastAsiaTheme="minorEastAsia"/>
        </w:rPr>
        <w:t>出现影响采购公正的违法、违规行为的；</w:t>
      </w:r>
    </w:p>
    <w:p>
      <w:pPr>
        <w:numPr>
          <w:ilvl w:val="0"/>
          <w:numId w:val="8"/>
        </w:numPr>
        <w:spacing w:line="360" w:lineRule="auto"/>
        <w:ind w:hanging="1"/>
        <w:rPr>
          <w:rFonts w:asciiTheme="minorEastAsia" w:hAnsiTheme="minorEastAsia" w:eastAsiaTheme="minorEastAsia"/>
        </w:rPr>
      </w:pPr>
      <w:r>
        <w:rPr>
          <w:rFonts w:asciiTheme="minorEastAsia" w:hAnsiTheme="minorEastAsia" w:eastAsiaTheme="minorEastAsia"/>
        </w:rPr>
        <w:t>在采购过程中符合要求的供应商或者报价未超过采购预算的供应商不足3家的。</w:t>
      </w:r>
    </w:p>
    <w:p>
      <w:pPr>
        <w:ind w:left="490"/>
        <w:rPr>
          <w:rFonts w:asciiTheme="minorEastAsia" w:hAnsiTheme="minorEastAsia" w:eastAsiaTheme="minorEastAsia"/>
        </w:rPr>
      </w:pPr>
      <w:r>
        <w:rPr>
          <w:rFonts w:asciiTheme="minorEastAsia" w:hAnsiTheme="minorEastAsia" w:eastAsiaTheme="minorEastAsia"/>
        </w:rPr>
        <w:t>22.2 终止询价采购活动后，由采购代理机构发布终止公告并说明原因。</w:t>
      </w:r>
    </w:p>
    <w:p>
      <w:pPr>
        <w:pStyle w:val="7"/>
        <w:spacing w:after="125"/>
        <w:ind w:left="0"/>
        <w:rPr>
          <w:rFonts w:asciiTheme="minorEastAsia" w:hAnsiTheme="minorEastAsia" w:eastAsiaTheme="minorEastAsia"/>
        </w:rPr>
      </w:pPr>
      <w:bookmarkStart w:id="31" w:name="_Toc26265889"/>
      <w:r>
        <w:rPr>
          <w:rFonts w:asciiTheme="minorEastAsia" w:hAnsiTheme="minorEastAsia" w:eastAsiaTheme="minorEastAsia"/>
        </w:rPr>
        <w:t>十、处罚</w:t>
      </w:r>
      <w:bookmarkEnd w:id="31"/>
    </w:p>
    <w:p>
      <w:pPr>
        <w:pStyle w:val="7"/>
        <w:spacing w:after="125"/>
        <w:ind w:left="0"/>
        <w:rPr>
          <w:rFonts w:asciiTheme="minorEastAsia" w:hAnsiTheme="minorEastAsia" w:eastAsiaTheme="minorEastAsia"/>
        </w:rPr>
      </w:pPr>
      <w:bookmarkStart w:id="32" w:name="_Toc26265890"/>
      <w:r>
        <w:rPr>
          <w:rFonts w:asciiTheme="minorEastAsia" w:hAnsiTheme="minorEastAsia" w:eastAsiaTheme="minorEastAsia"/>
        </w:rPr>
        <w:t>23.处罚情形</w:t>
      </w:r>
      <w:bookmarkEnd w:id="32"/>
    </w:p>
    <w:p>
      <w:pPr>
        <w:spacing w:line="360" w:lineRule="auto"/>
        <w:ind w:left="-10" w:firstLine="480"/>
        <w:rPr>
          <w:rFonts w:asciiTheme="minorEastAsia" w:hAnsiTheme="minorEastAsia" w:eastAsiaTheme="minorEastAsia"/>
        </w:rPr>
      </w:pPr>
      <w:r>
        <w:rPr>
          <w:rFonts w:asciiTheme="minorEastAsia" w:hAnsiTheme="minorEastAsia" w:eastAsiaTheme="minorEastAsia"/>
        </w:rPr>
        <w:t>成交供应商有下列情形之一的，成交无效，</w:t>
      </w:r>
      <w:r>
        <w:rPr>
          <w:rFonts w:hint="eastAsia" w:asciiTheme="minorEastAsia" w:hAnsiTheme="minorEastAsia" w:eastAsiaTheme="minorEastAsia"/>
          <w:lang w:eastAsia="zh-CN"/>
        </w:rPr>
        <w:t>询价</w:t>
      </w:r>
      <w:r>
        <w:rPr>
          <w:rFonts w:asciiTheme="minorEastAsia" w:hAnsiTheme="minorEastAsia" w:eastAsiaTheme="minorEastAsia"/>
        </w:rPr>
        <w:t>保证金不予退还。情节严重的，报同级财政部门依法进行处理：</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供应商在响应文件提交截止期后撤回的。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响应文件中提供虚假材料的。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采取不正当手段诋毁、排挤其他供应商的。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有恶意串通等不正当竞争行为的。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成交后无正当理由拒不与采购人签订采购合同的。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未按照</w:t>
      </w:r>
      <w:r>
        <w:rPr>
          <w:rFonts w:hint="eastAsia" w:asciiTheme="minorEastAsia" w:hAnsiTheme="minorEastAsia" w:eastAsiaTheme="minorEastAsia"/>
          <w:lang w:eastAsia="zh-CN"/>
        </w:rPr>
        <w:t>询价</w:t>
      </w:r>
      <w:r>
        <w:rPr>
          <w:rFonts w:asciiTheme="minorEastAsia" w:hAnsiTheme="minorEastAsia" w:eastAsiaTheme="minorEastAsia"/>
        </w:rPr>
        <w:t>、响应文件确定的事项签订采购合同的。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将采购合同转包的。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提供假冒伪劣产品的。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擅自变更、中止或者终止采购合同的。</w:t>
      </w:r>
    </w:p>
    <w:p>
      <w:pPr>
        <w:numPr>
          <w:ilvl w:val="0"/>
          <w:numId w:val="9"/>
        </w:numPr>
        <w:spacing w:after="125"/>
        <w:ind w:hanging="720"/>
        <w:rPr>
          <w:rFonts w:asciiTheme="minorEastAsia" w:hAnsiTheme="minorEastAsia" w:eastAsiaTheme="minorEastAsia"/>
        </w:rPr>
      </w:pPr>
      <w:r>
        <w:rPr>
          <w:rFonts w:asciiTheme="minorEastAsia" w:hAnsiTheme="minorEastAsia" w:eastAsiaTheme="minorEastAsia"/>
        </w:rPr>
        <w:t>成交供应商签订合同后，不能履约或无故拖延履约期的。</w:t>
      </w:r>
    </w:p>
    <w:p>
      <w:pPr>
        <w:numPr>
          <w:ilvl w:val="0"/>
          <w:numId w:val="9"/>
        </w:numPr>
        <w:spacing w:after="218"/>
        <w:ind w:hanging="720"/>
        <w:rPr>
          <w:rFonts w:asciiTheme="minorEastAsia" w:hAnsiTheme="minorEastAsia" w:eastAsiaTheme="minorEastAsia"/>
        </w:rPr>
      </w:pPr>
      <w:r>
        <w:rPr>
          <w:rFonts w:asciiTheme="minorEastAsia" w:hAnsiTheme="minorEastAsia" w:eastAsiaTheme="minorEastAsia"/>
        </w:rPr>
        <w:t>法律、法规规定的其他情形。</w:t>
      </w:r>
    </w:p>
    <w:p>
      <w:pPr>
        <w:pStyle w:val="7"/>
        <w:spacing w:after="125"/>
        <w:ind w:left="0"/>
        <w:rPr>
          <w:rFonts w:asciiTheme="minorEastAsia" w:hAnsiTheme="minorEastAsia" w:eastAsiaTheme="minorEastAsia"/>
        </w:rPr>
      </w:pPr>
      <w:bookmarkStart w:id="33" w:name="_Toc26265891"/>
      <w:r>
        <w:rPr>
          <w:rFonts w:asciiTheme="minorEastAsia" w:hAnsiTheme="minorEastAsia" w:eastAsiaTheme="minorEastAsia"/>
        </w:rPr>
        <w:t>十一、采购代理服务收费标准</w:t>
      </w:r>
      <w:bookmarkEnd w:id="33"/>
    </w:p>
    <w:p>
      <w:pPr>
        <w:spacing w:after="125"/>
        <w:ind w:left="490"/>
        <w:rPr>
          <w:rFonts w:asciiTheme="minorEastAsia" w:hAnsiTheme="minorEastAsia" w:eastAsiaTheme="minorEastAsia"/>
        </w:rPr>
      </w:pPr>
      <w:r>
        <w:rPr>
          <w:rFonts w:asciiTheme="minorEastAsia" w:hAnsiTheme="minorEastAsia" w:eastAsiaTheme="minorEastAsia"/>
        </w:rPr>
        <w:t>收取对象：中标人</w:t>
      </w:r>
    </w:p>
    <w:p>
      <w:pPr>
        <w:spacing w:line="369" w:lineRule="auto"/>
        <w:ind w:left="-10" w:firstLine="480"/>
        <w:rPr>
          <w:rFonts w:asciiTheme="minorEastAsia" w:hAnsiTheme="minorEastAsia" w:eastAsiaTheme="minorEastAsia"/>
        </w:rPr>
      </w:pPr>
      <w:r>
        <w:rPr>
          <w:rFonts w:asciiTheme="minorEastAsia" w:hAnsiTheme="minorEastAsia" w:eastAsiaTheme="minorEastAsia"/>
        </w:rPr>
        <w:t>收费金额：在领取中标通知书前向采购代理机构缴纳</w:t>
      </w:r>
    </w:p>
    <w:p>
      <w:pPr>
        <w:pStyle w:val="7"/>
        <w:spacing w:after="125"/>
        <w:ind w:left="0"/>
        <w:rPr>
          <w:rFonts w:asciiTheme="minorEastAsia" w:hAnsiTheme="minorEastAsia" w:eastAsiaTheme="minorEastAsia"/>
        </w:rPr>
      </w:pPr>
      <w:bookmarkStart w:id="34" w:name="_Toc26265892"/>
      <w:r>
        <w:rPr>
          <w:rFonts w:asciiTheme="minorEastAsia" w:hAnsiTheme="minorEastAsia" w:eastAsiaTheme="minorEastAsia"/>
        </w:rPr>
        <w:t>十二、其他</w:t>
      </w:r>
      <w:bookmarkEnd w:id="34"/>
    </w:p>
    <w:p>
      <w:pPr>
        <w:spacing w:line="400" w:lineRule="exact"/>
        <w:ind w:firstLine="480" w:firstLineChars="200"/>
        <w:jc w:val="left"/>
        <w:rPr>
          <w:rFonts w:hint="eastAsia" w:ascii="宋体" w:hAnsi="宋体"/>
          <w:sz w:val="24"/>
        </w:rPr>
      </w:pPr>
      <w:r>
        <w:rPr>
          <w:rFonts w:hint="eastAsia" w:ascii="宋体" w:hAnsi="宋体"/>
          <w:sz w:val="24"/>
        </w:rPr>
        <w:t>其他未尽事宜，按照《中华人民共和国政府采购法》、《中华人民共和国合同法》、《中华人民共和国政府采购法实施条例》、《政府采购非招标采购方式管理办法》等法律法规的有关条款执行。</w:t>
      </w:r>
    </w:p>
    <w:p>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 xml:space="preserve"> </w:t>
      </w:r>
    </w:p>
    <w:p>
      <w:pPr>
        <w:ind w:left="0" w:firstLine="0"/>
        <w:rPr>
          <w:rFonts w:asciiTheme="minorEastAsia" w:hAnsiTheme="minorEastAsia" w:eastAsiaTheme="minorEastAsia"/>
        </w:rPr>
      </w:pPr>
    </w:p>
    <w:p>
      <w:pPr>
        <w:ind w:left="0"/>
        <w:rPr>
          <w:rFonts w:asciiTheme="minorEastAsia" w:hAnsiTheme="minorEastAsia" w:eastAsiaTheme="minorEastAsia"/>
        </w:rPr>
      </w:pPr>
    </w:p>
    <w:p>
      <w:pPr>
        <w:pStyle w:val="6"/>
        <w:jc w:val="center"/>
        <w:rPr>
          <w:b/>
          <w:sz w:val="32"/>
        </w:rPr>
      </w:pPr>
      <w:bookmarkStart w:id="35" w:name="_Toc26265893"/>
    </w:p>
    <w:p>
      <w:pPr>
        <w:pStyle w:val="6"/>
        <w:jc w:val="center"/>
        <w:rPr>
          <w:b/>
          <w:sz w:val="32"/>
        </w:rPr>
      </w:pPr>
    </w:p>
    <w:bookmarkEnd w:id="35"/>
    <w:p>
      <w:pPr>
        <w:spacing w:after="0"/>
        <w:ind w:left="0" w:right="1558" w:firstLine="0"/>
        <w:jc w:val="center"/>
        <w:rPr>
          <w:rFonts w:asciiTheme="minorEastAsia" w:hAnsiTheme="minorEastAsia" w:eastAsiaTheme="minorEastAsia"/>
          <w:sz w:val="36"/>
        </w:rPr>
      </w:pPr>
    </w:p>
    <w:p>
      <w:pPr>
        <w:spacing w:after="0"/>
        <w:ind w:left="0" w:right="1558" w:firstLine="0"/>
        <w:jc w:val="center"/>
        <w:rPr>
          <w:rFonts w:asciiTheme="minorEastAsia" w:hAnsiTheme="minorEastAsia" w:eastAsiaTheme="minorEastAsia"/>
          <w:sz w:val="36"/>
        </w:rPr>
      </w:pPr>
    </w:p>
    <w:p>
      <w:pPr>
        <w:spacing w:after="0"/>
        <w:ind w:left="0" w:right="1558" w:firstLine="0"/>
        <w:jc w:val="center"/>
        <w:rPr>
          <w:rFonts w:asciiTheme="minorEastAsia" w:hAnsiTheme="minorEastAsia" w:eastAsiaTheme="minorEastAsia"/>
          <w:sz w:val="36"/>
        </w:rPr>
      </w:pPr>
    </w:p>
    <w:p>
      <w:pPr>
        <w:spacing w:after="0"/>
        <w:ind w:left="0" w:right="1558" w:firstLine="0"/>
        <w:jc w:val="center"/>
        <w:rPr>
          <w:rFonts w:asciiTheme="minorEastAsia" w:hAnsiTheme="minorEastAsia" w:eastAsiaTheme="minorEastAsia"/>
          <w:sz w:val="36"/>
        </w:rPr>
      </w:pPr>
    </w:p>
    <w:p>
      <w:pPr>
        <w:spacing w:after="0"/>
        <w:ind w:left="0" w:right="1558" w:firstLine="0"/>
        <w:jc w:val="center"/>
        <w:rPr>
          <w:rFonts w:asciiTheme="minorEastAsia" w:hAnsiTheme="minorEastAsia" w:eastAsiaTheme="minorEastAsia"/>
          <w:sz w:val="36"/>
        </w:rPr>
      </w:pPr>
    </w:p>
    <w:p>
      <w:pPr>
        <w:pStyle w:val="6"/>
        <w:jc w:val="center"/>
        <w:rPr>
          <w:b/>
          <w:sz w:val="32"/>
        </w:rPr>
      </w:pPr>
    </w:p>
    <w:p>
      <w:pPr>
        <w:pStyle w:val="6"/>
        <w:jc w:val="center"/>
        <w:rPr>
          <w:b/>
          <w:sz w:val="32"/>
        </w:rPr>
      </w:pPr>
    </w:p>
    <w:p>
      <w:pPr>
        <w:pStyle w:val="6"/>
        <w:jc w:val="center"/>
        <w:rPr>
          <w:b/>
          <w:sz w:val="32"/>
        </w:rPr>
      </w:pPr>
      <w:r>
        <w:rPr>
          <w:b/>
          <w:sz w:val="32"/>
        </w:rPr>
        <w:t>第三部分 青海省政府采购项目合同书范本</w:t>
      </w:r>
    </w:p>
    <w:p>
      <w:pPr>
        <w:spacing w:after="0"/>
        <w:ind w:left="0" w:right="1558" w:firstLine="0"/>
        <w:jc w:val="center"/>
        <w:rPr>
          <w:rFonts w:asciiTheme="minorEastAsia" w:hAnsiTheme="minorEastAsia" w:eastAsiaTheme="minorEastAsia"/>
          <w:sz w:val="36"/>
        </w:rPr>
      </w:pPr>
      <w:r>
        <w:rPr>
          <w:rFonts w:hint="eastAsia" w:asciiTheme="minorEastAsia" w:hAnsiTheme="minorEastAsia" w:eastAsiaTheme="minorEastAsia"/>
          <w:sz w:val="36"/>
        </w:rPr>
        <w:t xml:space="preserve">           </w:t>
      </w:r>
      <w:r>
        <w:rPr>
          <w:rFonts w:asciiTheme="minorEastAsia" w:hAnsiTheme="minorEastAsia" w:eastAsiaTheme="minorEastAsia"/>
          <w:sz w:val="36"/>
        </w:rPr>
        <w:t>（</w:t>
      </w:r>
      <w:r>
        <w:rPr>
          <w:rFonts w:hint="eastAsia" w:asciiTheme="minorEastAsia" w:hAnsiTheme="minorEastAsia" w:eastAsiaTheme="minorEastAsia"/>
          <w:sz w:val="36"/>
        </w:rPr>
        <w:t>货物</w:t>
      </w:r>
      <w:r>
        <w:rPr>
          <w:rFonts w:asciiTheme="minorEastAsia" w:hAnsiTheme="minorEastAsia" w:eastAsiaTheme="minorEastAsia"/>
          <w:sz w:val="36"/>
        </w:rPr>
        <w:t>类）</w:t>
      </w:r>
    </w:p>
    <w:p>
      <w:pPr>
        <w:autoSpaceDE w:val="0"/>
        <w:autoSpaceDN w:val="0"/>
        <w:adjustRightInd w:val="0"/>
        <w:spacing w:line="360" w:lineRule="auto"/>
        <w:jc w:val="center"/>
        <w:rPr>
          <w:rFonts w:hint="eastAsia" w:hAnsi="Calibri"/>
          <w:b/>
          <w:bCs/>
          <w:kern w:val="0"/>
          <w:sz w:val="48"/>
          <w:szCs w:val="48"/>
          <w:lang w:val="zh-CN"/>
        </w:rPr>
      </w:pPr>
    </w:p>
    <w:p>
      <w:pPr>
        <w:autoSpaceDE w:val="0"/>
        <w:autoSpaceDN w:val="0"/>
        <w:adjustRightInd w:val="0"/>
        <w:spacing w:line="360" w:lineRule="auto"/>
        <w:jc w:val="center"/>
        <w:rPr>
          <w:rFonts w:ascii="Calibri" w:hAnsi="Calibri" w:cs="Calibri"/>
          <w:b/>
          <w:bCs/>
          <w:kern w:val="0"/>
          <w:sz w:val="48"/>
          <w:szCs w:val="48"/>
        </w:rPr>
      </w:pPr>
      <w:r>
        <w:rPr>
          <w:rFonts w:hint="eastAsia" w:hAnsi="Calibri"/>
          <w:b/>
          <w:bCs/>
          <w:kern w:val="0"/>
          <w:sz w:val="48"/>
          <w:szCs w:val="48"/>
          <w:lang w:val="zh-CN"/>
        </w:rPr>
        <w:t>青海省政府采购项目合同书</w:t>
      </w:r>
    </w:p>
    <w:p>
      <w:pPr>
        <w:autoSpaceDE w:val="0"/>
        <w:autoSpaceDN w:val="0"/>
        <w:adjustRightInd w:val="0"/>
        <w:spacing w:line="400" w:lineRule="exact"/>
        <w:ind w:left="0" w:leftChars="0" w:firstLine="0" w:firstLineChars="0"/>
        <w:rPr>
          <w:rFonts w:ascii="Calibri" w:hAnsi="Calibri" w:cs="Calibri"/>
          <w:kern w:val="0"/>
          <w:sz w:val="28"/>
          <w:szCs w:val="28"/>
        </w:rPr>
      </w:pP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ind w:left="2809" w:leftChars="347" w:hanging="1976" w:hangingChars="703"/>
        <w:rPr>
          <w:rFonts w:hint="eastAsia" w:hAnsi="Calibri"/>
          <w:b/>
          <w:bCs/>
          <w:kern w:val="0"/>
          <w:sz w:val="28"/>
          <w:szCs w:val="30"/>
          <w:lang w:val="zh-CN"/>
        </w:rPr>
      </w:pPr>
    </w:p>
    <w:p>
      <w:pPr>
        <w:autoSpaceDE w:val="0"/>
        <w:autoSpaceDN w:val="0"/>
        <w:adjustRightInd w:val="0"/>
        <w:spacing w:line="360" w:lineRule="auto"/>
        <w:ind w:left="2809" w:leftChars="347" w:hanging="1976" w:hangingChars="703"/>
        <w:rPr>
          <w:rFonts w:hint="eastAsia" w:hAnsi="Calibri"/>
          <w:b/>
          <w:bCs/>
          <w:kern w:val="0"/>
          <w:sz w:val="28"/>
          <w:szCs w:val="30"/>
          <w:lang w:val="zh-CN"/>
        </w:rPr>
      </w:pPr>
    </w:p>
    <w:p>
      <w:pPr>
        <w:autoSpaceDE w:val="0"/>
        <w:autoSpaceDN w:val="0"/>
        <w:adjustRightInd w:val="0"/>
        <w:spacing w:line="360" w:lineRule="auto"/>
        <w:ind w:left="2809" w:leftChars="347" w:hanging="1976" w:hangingChars="703"/>
        <w:rPr>
          <w:b/>
          <w:sz w:val="36"/>
          <w:szCs w:val="30"/>
          <w:lang w:val="zh-CN"/>
        </w:rPr>
      </w:pPr>
      <w:r>
        <w:rPr>
          <w:rFonts w:hint="eastAsia" w:hAnsi="Calibri"/>
          <w:b/>
          <w:bCs/>
          <w:kern w:val="0"/>
          <w:sz w:val="28"/>
          <w:szCs w:val="30"/>
          <w:lang w:val="zh-CN"/>
        </w:rPr>
        <w:t>采购项目名称：</w:t>
      </w:r>
      <w:r>
        <w:rPr>
          <w:rFonts w:hint="eastAsia" w:hAnsi="Calibri"/>
          <w:b/>
          <w:bCs/>
          <w:kern w:val="0"/>
          <w:sz w:val="28"/>
          <w:szCs w:val="30"/>
          <w:u w:val="single"/>
          <w:lang w:val="zh-CN"/>
        </w:rPr>
        <w:t>贵南县过马营镇寄宿制小学及直亥小学、各村幼儿园办公用品及教学用品、后勤用品、活动奖品采购项目</w:t>
      </w:r>
      <w:r>
        <w:rPr>
          <w:rFonts w:hint="eastAsia"/>
          <w:b/>
          <w:sz w:val="28"/>
          <w:szCs w:val="32"/>
          <w:u w:val="single"/>
          <w:lang w:val="zh-CN"/>
        </w:rPr>
        <w:t xml:space="preserve"> </w:t>
      </w:r>
      <w:r>
        <w:rPr>
          <w:b/>
          <w:sz w:val="28"/>
          <w:szCs w:val="32"/>
          <w:u w:val="single"/>
          <w:lang w:val="zh-CN"/>
        </w:rPr>
        <w:t xml:space="preserve">                         </w:t>
      </w:r>
    </w:p>
    <w:p>
      <w:pPr>
        <w:autoSpaceDE w:val="0"/>
        <w:autoSpaceDN w:val="0"/>
        <w:adjustRightInd w:val="0"/>
        <w:spacing w:line="360" w:lineRule="auto"/>
        <w:ind w:firstLine="818" w:firstLineChars="291"/>
        <w:rPr>
          <w:rFonts w:hAnsi="Calibri"/>
          <w:b/>
          <w:bCs/>
          <w:kern w:val="0"/>
          <w:sz w:val="28"/>
          <w:szCs w:val="30"/>
          <w:u w:val="single"/>
          <w:lang w:val="zh-CN"/>
        </w:rPr>
      </w:pPr>
      <w:r>
        <w:rPr>
          <w:rFonts w:hint="eastAsia" w:hAnsi="Calibri"/>
          <w:b/>
          <w:bCs/>
          <w:kern w:val="0"/>
          <w:sz w:val="28"/>
          <w:szCs w:val="30"/>
          <w:lang w:val="zh-CN"/>
        </w:rPr>
        <w:t>采购项目编号：</w:t>
      </w:r>
      <w:r>
        <w:rPr>
          <w:rFonts w:hint="eastAsia" w:hAnsi="Calibri"/>
          <w:b/>
          <w:bCs/>
          <w:kern w:val="0"/>
          <w:sz w:val="28"/>
          <w:szCs w:val="30"/>
          <w:u w:val="single"/>
          <w:lang w:val="zh-CN"/>
        </w:rPr>
        <w:t xml:space="preserve">青海凌星询价（货物）2023-009 </w:t>
      </w:r>
      <w:r>
        <w:rPr>
          <w:rFonts w:hint="eastAsia" w:hAnsi="Calibri"/>
          <w:b/>
          <w:bCs/>
          <w:kern w:val="0"/>
          <w:sz w:val="28"/>
          <w:szCs w:val="30"/>
          <w:u w:val="single"/>
        </w:rPr>
        <w:t xml:space="preserve">                  </w:t>
      </w:r>
      <w:r>
        <w:rPr>
          <w:rFonts w:hint="eastAsia" w:hAnsi="Calibri"/>
          <w:b/>
          <w:bCs/>
          <w:kern w:val="0"/>
          <w:sz w:val="28"/>
          <w:szCs w:val="30"/>
          <w:u w:val="single"/>
          <w:lang w:val="zh-CN"/>
        </w:rPr>
        <w:t xml:space="preserve"> </w:t>
      </w:r>
    </w:p>
    <w:p>
      <w:pPr>
        <w:autoSpaceDE w:val="0"/>
        <w:autoSpaceDN w:val="0"/>
        <w:adjustRightInd w:val="0"/>
        <w:spacing w:line="360" w:lineRule="auto"/>
        <w:ind w:firstLine="801" w:firstLineChars="285"/>
        <w:rPr>
          <w:rFonts w:ascii="Calibri" w:hAnsi="Calibri" w:cs="Calibri"/>
          <w:b/>
          <w:bCs/>
          <w:kern w:val="0"/>
          <w:sz w:val="28"/>
          <w:szCs w:val="30"/>
        </w:rPr>
      </w:pPr>
      <w:r>
        <w:rPr>
          <w:rFonts w:hint="eastAsia" w:hAnsi="Calibri"/>
          <w:b/>
          <w:bCs/>
          <w:kern w:val="0"/>
          <w:sz w:val="28"/>
          <w:szCs w:val="30"/>
          <w:lang w:val="zh-CN"/>
        </w:rPr>
        <w:t>采购合同编号：</w:t>
      </w:r>
      <w:r>
        <w:rPr>
          <w:rFonts w:hint="eastAsia" w:hAnsi="Calibri"/>
          <w:b/>
          <w:bCs/>
          <w:kern w:val="0"/>
          <w:sz w:val="28"/>
          <w:szCs w:val="30"/>
          <w:u w:val="single"/>
          <w:lang w:val="zh-CN"/>
        </w:rPr>
        <w:t>QHLX-</w:t>
      </w:r>
      <w:r>
        <w:rPr>
          <w:rFonts w:hAnsi="Calibri"/>
          <w:b/>
          <w:bCs/>
          <w:kern w:val="0"/>
          <w:sz w:val="28"/>
          <w:szCs w:val="30"/>
          <w:u w:val="single"/>
          <w:lang w:val="zh-CN"/>
        </w:rPr>
        <w:t>202</w:t>
      </w:r>
      <w:r>
        <w:rPr>
          <w:rFonts w:hint="eastAsia" w:hAnsi="Calibri"/>
          <w:b/>
          <w:bCs/>
          <w:kern w:val="0"/>
          <w:sz w:val="28"/>
          <w:szCs w:val="30"/>
          <w:u w:val="single"/>
          <w:lang w:val="en-US" w:eastAsia="zh-CN"/>
        </w:rPr>
        <w:t>3</w:t>
      </w:r>
      <w:r>
        <w:rPr>
          <w:rFonts w:hint="eastAsia" w:hAnsi="Calibri"/>
          <w:b/>
          <w:bCs/>
          <w:kern w:val="0"/>
          <w:sz w:val="28"/>
          <w:szCs w:val="30"/>
          <w:u w:val="single"/>
          <w:lang w:val="zh-CN"/>
        </w:rPr>
        <w:t>-</w:t>
      </w:r>
      <w:r>
        <w:rPr>
          <w:rFonts w:hAnsi="Calibri"/>
          <w:b/>
          <w:bCs/>
          <w:kern w:val="0"/>
          <w:sz w:val="28"/>
          <w:szCs w:val="30"/>
          <w:u w:val="single"/>
          <w:lang w:val="zh-CN"/>
        </w:rPr>
        <w:t>00</w:t>
      </w:r>
      <w:r>
        <w:rPr>
          <w:rFonts w:hint="eastAsia" w:hAnsi="Calibri"/>
          <w:b/>
          <w:bCs/>
          <w:kern w:val="0"/>
          <w:sz w:val="28"/>
          <w:szCs w:val="30"/>
          <w:u w:val="single"/>
          <w:lang w:val="en-US" w:eastAsia="zh-CN"/>
        </w:rPr>
        <w:t>9</w:t>
      </w:r>
      <w:r>
        <w:rPr>
          <w:rFonts w:hint="eastAsia" w:hAnsi="Calibri"/>
          <w:b/>
          <w:bCs/>
          <w:kern w:val="0"/>
          <w:sz w:val="28"/>
          <w:szCs w:val="30"/>
          <w:u w:val="single"/>
          <w:lang w:val="zh-CN"/>
        </w:rPr>
        <w:t xml:space="preserve">  </w:t>
      </w:r>
      <w:r>
        <w:rPr>
          <w:rFonts w:hAnsi="Calibri"/>
          <w:b/>
          <w:bCs/>
          <w:kern w:val="0"/>
          <w:sz w:val="28"/>
          <w:szCs w:val="30"/>
          <w:u w:val="single"/>
          <w:lang w:val="zh-CN"/>
        </w:rPr>
        <w:t xml:space="preserve"> </w:t>
      </w:r>
      <w:r>
        <w:rPr>
          <w:rFonts w:ascii="Calibri" w:hAnsi="Calibri" w:cs="Calibri"/>
          <w:b/>
          <w:bCs/>
          <w:kern w:val="0"/>
          <w:sz w:val="28"/>
          <w:szCs w:val="30"/>
          <w:u w:val="single"/>
        </w:rPr>
        <w:t xml:space="preserve">                 </w:t>
      </w:r>
      <w:r>
        <w:rPr>
          <w:rFonts w:hint="eastAsia" w:hAnsi="Calibri"/>
          <w:b/>
          <w:bCs/>
          <w:kern w:val="0"/>
          <w:sz w:val="28"/>
          <w:szCs w:val="30"/>
          <w:u w:val="single"/>
        </w:rPr>
        <w:t xml:space="preserve">           </w:t>
      </w:r>
    </w:p>
    <w:p>
      <w:pPr>
        <w:autoSpaceDE w:val="0"/>
        <w:autoSpaceDN w:val="0"/>
        <w:adjustRightInd w:val="0"/>
        <w:spacing w:line="360" w:lineRule="auto"/>
        <w:ind w:firstLine="801" w:firstLineChars="285"/>
        <w:rPr>
          <w:rFonts w:hAnsi="Calibri"/>
          <w:b/>
          <w:bCs/>
          <w:kern w:val="0"/>
          <w:sz w:val="28"/>
          <w:szCs w:val="30"/>
          <w:u w:val="single"/>
          <w:lang w:val="zh-CN"/>
        </w:rPr>
      </w:pPr>
      <w:r>
        <w:rPr>
          <w:rFonts w:hint="eastAsia" w:hAnsi="Calibri"/>
          <w:b/>
          <w:bCs/>
          <w:kern w:val="0"/>
          <w:sz w:val="28"/>
          <w:szCs w:val="30"/>
          <w:lang w:val="zh-CN"/>
        </w:rPr>
        <w:t>合同金额（人民币）：</w:t>
      </w:r>
      <w:r>
        <w:rPr>
          <w:rFonts w:hint="eastAsia" w:hAnsi="Calibri"/>
          <w:b/>
          <w:bCs/>
          <w:kern w:val="0"/>
          <w:sz w:val="28"/>
          <w:szCs w:val="30"/>
          <w:u w:val="none"/>
          <w:lang w:val="zh-CN"/>
        </w:rPr>
        <w:t xml:space="preserve"> </w:t>
      </w:r>
      <w:r>
        <w:rPr>
          <w:rFonts w:hint="eastAsia" w:hAnsi="Calibri"/>
          <w:b/>
          <w:bCs/>
          <w:kern w:val="0"/>
          <w:sz w:val="28"/>
          <w:szCs w:val="30"/>
          <w:u w:val="none"/>
          <w:lang w:val="en-US" w:eastAsia="zh-CN"/>
        </w:rPr>
        <w:t xml:space="preserve">                </w:t>
      </w:r>
      <w:r>
        <w:rPr>
          <w:rFonts w:hint="eastAsia" w:hAnsi="Calibri"/>
          <w:b/>
          <w:bCs/>
          <w:kern w:val="0"/>
          <w:sz w:val="28"/>
          <w:szCs w:val="30"/>
          <w:u w:val="none"/>
          <w:lang w:val="zh-CN"/>
        </w:rPr>
        <w:t xml:space="preserve">  </w:t>
      </w:r>
      <w:r>
        <w:rPr>
          <w:rFonts w:hAnsi="Calibri"/>
          <w:b/>
          <w:bCs/>
          <w:kern w:val="0"/>
          <w:sz w:val="28"/>
          <w:szCs w:val="30"/>
          <w:u w:val="none"/>
          <w:lang w:val="zh-CN"/>
        </w:rPr>
        <w:t xml:space="preserve">  </w:t>
      </w:r>
      <w:r>
        <w:rPr>
          <w:rFonts w:hAnsi="Calibri"/>
          <w:b/>
          <w:bCs/>
          <w:kern w:val="0"/>
          <w:sz w:val="28"/>
          <w:szCs w:val="30"/>
          <w:u w:val="single"/>
          <w:lang w:val="zh-CN"/>
        </w:rPr>
        <w:t xml:space="preserve">    </w:t>
      </w:r>
      <w:r>
        <w:rPr>
          <w:rFonts w:hAnsi="Calibri"/>
          <w:b/>
          <w:bCs/>
          <w:kern w:val="0"/>
          <w:sz w:val="28"/>
          <w:szCs w:val="30"/>
          <w:u w:val="none"/>
          <w:lang w:val="zh-CN"/>
        </w:rPr>
        <w:t xml:space="preserve">                    </w:t>
      </w:r>
      <w:r>
        <w:rPr>
          <w:rFonts w:hAnsi="Calibri"/>
          <w:b/>
          <w:bCs/>
          <w:kern w:val="0"/>
          <w:sz w:val="28"/>
          <w:szCs w:val="30"/>
          <w:u w:val="single"/>
          <w:lang w:val="zh-CN"/>
        </w:rPr>
        <w:t xml:space="preserve">          </w:t>
      </w:r>
      <w:r>
        <w:rPr>
          <w:rFonts w:hint="eastAsia" w:hAnsi="Calibri"/>
          <w:b/>
          <w:bCs/>
          <w:kern w:val="0"/>
          <w:sz w:val="28"/>
          <w:szCs w:val="30"/>
          <w:u w:val="single"/>
        </w:rPr>
        <w:t xml:space="preserve">       </w:t>
      </w:r>
      <w:r>
        <w:rPr>
          <w:rFonts w:hAnsi="Calibri"/>
          <w:b/>
          <w:bCs/>
          <w:kern w:val="0"/>
          <w:sz w:val="28"/>
          <w:szCs w:val="30"/>
          <w:u w:val="single"/>
          <w:lang w:val="zh-CN"/>
        </w:rPr>
        <w:t xml:space="preserve"> </w:t>
      </w:r>
    </w:p>
    <w:p>
      <w:pPr>
        <w:autoSpaceDE w:val="0"/>
        <w:autoSpaceDN w:val="0"/>
        <w:adjustRightInd w:val="0"/>
        <w:spacing w:line="360" w:lineRule="auto"/>
        <w:ind w:firstLine="801" w:firstLineChars="285"/>
        <w:rPr>
          <w:rFonts w:ascii="Calibri" w:hAnsi="Calibri" w:cs="Calibri"/>
          <w:b/>
          <w:bCs/>
          <w:kern w:val="0"/>
          <w:sz w:val="28"/>
          <w:szCs w:val="30"/>
        </w:rPr>
      </w:pPr>
      <w:r>
        <w:rPr>
          <w:rFonts w:hint="eastAsia" w:hAnsi="Calibri"/>
          <w:b/>
          <w:bCs/>
          <w:kern w:val="0"/>
          <w:sz w:val="28"/>
          <w:szCs w:val="30"/>
          <w:lang w:val="zh-CN"/>
        </w:rPr>
        <w:t>采购人（甲方）：</w:t>
      </w:r>
      <w:r>
        <w:rPr>
          <w:rFonts w:hint="eastAsia" w:hAnsi="Calibri"/>
          <w:b/>
          <w:bCs/>
          <w:kern w:val="0"/>
          <w:sz w:val="28"/>
          <w:szCs w:val="30"/>
          <w:u w:val="single"/>
          <w:lang w:val="zh-CN"/>
        </w:rPr>
        <w:t xml:space="preserve">   </w:t>
      </w:r>
      <w:r>
        <w:rPr>
          <w:rFonts w:hAnsi="Calibri"/>
          <w:b/>
          <w:bCs/>
          <w:kern w:val="0"/>
          <w:sz w:val="28"/>
          <w:szCs w:val="30"/>
          <w:u w:val="single"/>
          <w:lang w:val="zh-CN"/>
        </w:rPr>
        <w:t xml:space="preserve">             </w:t>
      </w:r>
      <w:r>
        <w:rPr>
          <w:rFonts w:hint="eastAsia" w:hAnsi="Calibri"/>
          <w:b/>
          <w:bCs/>
          <w:kern w:val="0"/>
          <w:sz w:val="28"/>
          <w:szCs w:val="30"/>
          <w:u w:val="single"/>
        </w:rPr>
        <w:t>（</w:t>
      </w:r>
      <w:r>
        <w:rPr>
          <w:rFonts w:hint="eastAsia" w:hAnsi="Calibri"/>
          <w:b/>
          <w:bCs/>
          <w:kern w:val="0"/>
          <w:sz w:val="28"/>
          <w:szCs w:val="30"/>
          <w:u w:val="single"/>
          <w:lang w:val="zh-CN"/>
        </w:rPr>
        <w:t>盖章）</w:t>
      </w:r>
      <w:r>
        <w:rPr>
          <w:rFonts w:hint="eastAsia" w:hAnsi="Calibri"/>
          <w:b/>
          <w:bCs/>
          <w:kern w:val="0"/>
          <w:sz w:val="28"/>
          <w:szCs w:val="30"/>
          <w:u w:val="single"/>
        </w:rPr>
        <w:t xml:space="preserve">    </w:t>
      </w:r>
    </w:p>
    <w:p>
      <w:pPr>
        <w:autoSpaceDE w:val="0"/>
        <w:autoSpaceDN w:val="0"/>
        <w:adjustRightInd w:val="0"/>
        <w:spacing w:line="360" w:lineRule="auto"/>
        <w:ind w:firstLine="801" w:firstLineChars="285"/>
        <w:rPr>
          <w:rFonts w:ascii="Calibri" w:hAnsi="Calibri" w:cs="Calibri"/>
          <w:b/>
          <w:bCs/>
          <w:kern w:val="0"/>
          <w:sz w:val="28"/>
          <w:szCs w:val="30"/>
        </w:rPr>
      </w:pPr>
      <w:r>
        <w:rPr>
          <w:rFonts w:hint="eastAsia" w:hAnsi="Calibri"/>
          <w:b/>
          <w:bCs/>
          <w:kern w:val="0"/>
          <w:sz w:val="28"/>
          <w:szCs w:val="30"/>
          <w:lang w:val="zh-CN"/>
        </w:rPr>
        <w:t>中标人（乙方）：</w:t>
      </w:r>
      <w:r>
        <w:rPr>
          <w:rFonts w:ascii="Calibri" w:hAnsi="Calibri" w:cs="Calibri"/>
          <w:b/>
          <w:bCs/>
          <w:kern w:val="0"/>
          <w:sz w:val="28"/>
          <w:szCs w:val="30"/>
          <w:u w:val="single"/>
        </w:rPr>
        <w:t xml:space="preserve">                     </w:t>
      </w:r>
      <w:r>
        <w:rPr>
          <w:rFonts w:hint="eastAsia" w:ascii="Calibri" w:hAnsi="Calibri" w:cs="Calibri"/>
          <w:b/>
          <w:bCs/>
          <w:kern w:val="0"/>
          <w:sz w:val="28"/>
          <w:szCs w:val="30"/>
          <w:u w:val="single"/>
        </w:rPr>
        <w:t xml:space="preserve"> </w:t>
      </w:r>
      <w:r>
        <w:rPr>
          <w:rFonts w:ascii="Calibri" w:hAnsi="Calibri" w:cs="Calibri"/>
          <w:b/>
          <w:bCs/>
          <w:kern w:val="0"/>
          <w:sz w:val="28"/>
          <w:szCs w:val="30"/>
          <w:u w:val="single"/>
        </w:rPr>
        <w:t xml:space="preserve">      </w:t>
      </w:r>
      <w:r>
        <w:rPr>
          <w:rFonts w:hint="eastAsia" w:ascii="Calibri" w:hAnsi="Calibri" w:cs="Calibri"/>
          <w:b/>
          <w:bCs/>
          <w:kern w:val="0"/>
          <w:sz w:val="28"/>
          <w:szCs w:val="30"/>
          <w:u w:val="single"/>
        </w:rPr>
        <w:t xml:space="preserve">  </w:t>
      </w:r>
      <w:r>
        <w:rPr>
          <w:rFonts w:hint="eastAsia" w:hAnsi="Calibri"/>
          <w:b/>
          <w:bCs/>
          <w:kern w:val="0"/>
          <w:sz w:val="28"/>
          <w:szCs w:val="30"/>
          <w:u w:val="single"/>
          <w:lang w:val="zh-CN"/>
        </w:rPr>
        <w:t>（盖章）</w:t>
      </w:r>
      <w:r>
        <w:rPr>
          <w:rFonts w:hint="eastAsia" w:hAnsi="Calibri"/>
          <w:b/>
          <w:bCs/>
          <w:kern w:val="0"/>
          <w:sz w:val="28"/>
          <w:szCs w:val="30"/>
          <w:u w:val="single"/>
        </w:rPr>
        <w:t xml:space="preserve">    </w:t>
      </w:r>
    </w:p>
    <w:p>
      <w:pPr>
        <w:autoSpaceDE w:val="0"/>
        <w:autoSpaceDN w:val="0"/>
        <w:adjustRightInd w:val="0"/>
        <w:spacing w:line="360" w:lineRule="auto"/>
        <w:ind w:firstLine="4528" w:firstLineChars="900"/>
        <w:rPr>
          <w:rFonts w:ascii="Calibri" w:hAnsi="Calibri" w:cs="Calibri"/>
          <w:b/>
          <w:bCs/>
          <w:kern w:val="0"/>
          <w:sz w:val="30"/>
          <w:szCs w:val="30"/>
          <w:u w:val="single"/>
        </w:rPr>
      </w:pPr>
      <w:r>
        <w:rPr>
          <w:rFonts w:hint="eastAsia" w:hAnsi="Calibri"/>
          <w:b/>
          <w:bCs/>
          <w:spacing w:val="111"/>
          <w:kern w:val="0"/>
          <w:sz w:val="28"/>
          <w:szCs w:val="30"/>
          <w:fitText w:val="1845" w:id="2042358784"/>
          <w:lang w:val="zh-CN"/>
        </w:rPr>
        <w:t>采购日期</w:t>
      </w:r>
      <w:r>
        <w:rPr>
          <w:rFonts w:hint="eastAsia" w:hAnsi="Calibri"/>
          <w:b/>
          <w:bCs/>
          <w:spacing w:val="1"/>
          <w:kern w:val="0"/>
          <w:sz w:val="28"/>
          <w:szCs w:val="30"/>
          <w:fitText w:val="1845" w:id="2042358784"/>
          <w:lang w:val="zh-CN"/>
        </w:rPr>
        <w:t>：</w:t>
      </w:r>
      <w:r>
        <w:rPr>
          <w:rFonts w:ascii="Calibri" w:hAnsi="Calibri" w:cs="Calibri"/>
          <w:b/>
          <w:bCs/>
          <w:kern w:val="0"/>
          <w:sz w:val="28"/>
          <w:szCs w:val="30"/>
          <w:u w:val="single"/>
        </w:rPr>
        <w:t xml:space="preserve"> </w:t>
      </w:r>
      <w:r>
        <w:rPr>
          <w:rFonts w:ascii="Calibri" w:hAnsi="Calibri" w:cs="Calibri"/>
          <w:b/>
          <w:bCs/>
          <w:kern w:val="0"/>
          <w:sz w:val="30"/>
          <w:szCs w:val="30"/>
          <w:u w:val="single"/>
        </w:rPr>
        <w:t xml:space="preserve"> </w:t>
      </w:r>
    </w:p>
    <w:p>
      <w:pPr>
        <w:autoSpaceDE w:val="0"/>
        <w:autoSpaceDN w:val="0"/>
        <w:adjustRightInd w:val="0"/>
        <w:spacing w:line="360" w:lineRule="auto"/>
        <w:rPr>
          <w:rFonts w:ascii="Calibri" w:hAnsi="Calibri" w:cs="Calibri"/>
          <w:b/>
          <w:bCs/>
          <w:kern w:val="0"/>
          <w:sz w:val="30"/>
          <w:szCs w:val="30"/>
          <w:u w:val="single"/>
        </w:rPr>
      </w:pPr>
      <w:r>
        <w:rPr>
          <w:rFonts w:ascii="Calibri" w:hAnsi="Calibri" w:cs="Calibri"/>
          <w:b/>
          <w:bCs/>
          <w:kern w:val="0"/>
          <w:sz w:val="30"/>
          <w:szCs w:val="30"/>
          <w:u w:val="single"/>
        </w:rPr>
        <w:t xml:space="preserve">                             </w:t>
      </w:r>
      <w:r>
        <w:rPr>
          <w:rFonts w:hint="eastAsia" w:ascii="Calibri" w:hAnsi="Calibri" w:cs="Calibri"/>
          <w:b/>
          <w:bCs/>
          <w:kern w:val="0"/>
          <w:sz w:val="30"/>
          <w:szCs w:val="30"/>
          <w:u w:val="single"/>
        </w:rPr>
        <w:t xml:space="preserve">         </w:t>
      </w:r>
      <w:r>
        <w:rPr>
          <w:rFonts w:ascii="Calibri" w:hAnsi="Calibri" w:cs="Calibri"/>
          <w:b/>
          <w:bCs/>
          <w:kern w:val="0"/>
          <w:sz w:val="30"/>
          <w:szCs w:val="30"/>
          <w:u w:val="single"/>
        </w:rPr>
        <w:t xml:space="preserve">  </w:t>
      </w:r>
    </w:p>
    <w:p>
      <w:pPr>
        <w:autoSpaceDE w:val="0"/>
        <w:autoSpaceDN w:val="0"/>
        <w:adjustRightInd w:val="0"/>
        <w:spacing w:line="360" w:lineRule="auto"/>
        <w:ind w:firstLine="835" w:firstLineChars="297"/>
        <w:rPr>
          <w:rFonts w:hint="eastAsia" w:hAnsi="Calibri"/>
          <w:b/>
          <w:bCs/>
          <w:kern w:val="0"/>
          <w:sz w:val="28"/>
          <w:szCs w:val="28"/>
          <w:lang w:val="zh-CN"/>
        </w:rPr>
      </w:pPr>
    </w:p>
    <w:p>
      <w:pPr>
        <w:autoSpaceDE w:val="0"/>
        <w:autoSpaceDN w:val="0"/>
        <w:adjustRightInd w:val="0"/>
        <w:spacing w:line="360" w:lineRule="auto"/>
        <w:ind w:firstLine="835" w:firstLineChars="297"/>
        <w:rPr>
          <w:rFonts w:hint="eastAsia" w:hAnsi="Calibri"/>
          <w:b/>
          <w:bCs/>
          <w:kern w:val="0"/>
          <w:sz w:val="28"/>
          <w:szCs w:val="28"/>
          <w:lang w:val="zh-CN"/>
        </w:rPr>
      </w:pPr>
    </w:p>
    <w:p>
      <w:pPr>
        <w:autoSpaceDE w:val="0"/>
        <w:autoSpaceDN w:val="0"/>
        <w:adjustRightInd w:val="0"/>
        <w:spacing w:line="360" w:lineRule="auto"/>
        <w:ind w:firstLine="835" w:firstLineChars="297"/>
        <w:rPr>
          <w:rFonts w:hAnsi="Calibri"/>
          <w:b/>
          <w:bCs/>
          <w:kern w:val="0"/>
          <w:sz w:val="28"/>
          <w:szCs w:val="28"/>
          <w:lang w:val="zh-CN"/>
        </w:rPr>
      </w:pPr>
      <w:r>
        <w:rPr>
          <w:rFonts w:hint="eastAsia" w:hAnsi="Calibri"/>
          <w:b/>
          <w:bCs/>
          <w:kern w:val="0"/>
          <w:sz w:val="28"/>
          <w:szCs w:val="28"/>
          <w:lang w:val="zh-CN"/>
        </w:rPr>
        <w:t>采</w:t>
      </w:r>
      <w:r>
        <w:rPr>
          <w:rFonts w:ascii="Calibri" w:hAnsi="Calibri" w:cs="Calibri"/>
          <w:b/>
          <w:bCs/>
          <w:kern w:val="0"/>
          <w:sz w:val="28"/>
          <w:szCs w:val="28"/>
        </w:rPr>
        <w:t xml:space="preserve"> </w:t>
      </w:r>
      <w:r>
        <w:rPr>
          <w:rFonts w:hint="eastAsia" w:hAnsi="Calibri"/>
          <w:b/>
          <w:bCs/>
          <w:kern w:val="0"/>
          <w:sz w:val="28"/>
          <w:szCs w:val="28"/>
          <w:lang w:val="zh-CN"/>
        </w:rPr>
        <w:t>购</w:t>
      </w:r>
      <w:r>
        <w:rPr>
          <w:rFonts w:ascii="Calibri" w:hAnsi="Calibri" w:cs="Calibri"/>
          <w:b/>
          <w:bCs/>
          <w:kern w:val="0"/>
          <w:sz w:val="28"/>
          <w:szCs w:val="28"/>
        </w:rPr>
        <w:t xml:space="preserve"> </w:t>
      </w:r>
      <w:r>
        <w:rPr>
          <w:rFonts w:hint="eastAsia" w:hAnsi="Calibri"/>
          <w:b/>
          <w:bCs/>
          <w:kern w:val="0"/>
          <w:sz w:val="28"/>
          <w:szCs w:val="28"/>
          <w:lang w:val="zh-CN"/>
        </w:rPr>
        <w:t>人（以下简称甲方）：</w:t>
      </w:r>
    </w:p>
    <w:p>
      <w:pPr>
        <w:autoSpaceDE w:val="0"/>
        <w:autoSpaceDN w:val="0"/>
        <w:adjustRightInd w:val="0"/>
        <w:spacing w:line="360" w:lineRule="auto"/>
        <w:ind w:firstLine="849" w:firstLineChars="302"/>
        <w:rPr>
          <w:rFonts w:ascii="Calibri" w:hAnsi="Calibri" w:cs="Calibri"/>
          <w:kern w:val="0"/>
          <w:sz w:val="28"/>
          <w:szCs w:val="28"/>
        </w:rPr>
      </w:pPr>
      <w:r>
        <w:rPr>
          <w:rFonts w:hint="eastAsia" w:hAnsi="Calibri"/>
          <w:b/>
          <w:bCs/>
          <w:kern w:val="0"/>
          <w:sz w:val="28"/>
          <w:szCs w:val="28"/>
          <w:lang w:val="zh-CN"/>
        </w:rPr>
        <w:t>供</w:t>
      </w:r>
      <w:r>
        <w:rPr>
          <w:rFonts w:ascii="Calibri" w:hAnsi="Calibri" w:cs="Calibri"/>
          <w:b/>
          <w:bCs/>
          <w:kern w:val="0"/>
          <w:sz w:val="28"/>
          <w:szCs w:val="28"/>
        </w:rPr>
        <w:t xml:space="preserve"> </w:t>
      </w:r>
      <w:r>
        <w:rPr>
          <w:rFonts w:hint="eastAsia" w:hAnsi="Calibri"/>
          <w:b/>
          <w:bCs/>
          <w:kern w:val="0"/>
          <w:sz w:val="28"/>
          <w:szCs w:val="28"/>
          <w:lang w:val="zh-CN"/>
        </w:rPr>
        <w:t>应</w:t>
      </w:r>
      <w:r>
        <w:rPr>
          <w:rFonts w:ascii="Calibri" w:hAnsi="Calibri" w:cs="Calibri"/>
          <w:b/>
          <w:bCs/>
          <w:kern w:val="0"/>
          <w:sz w:val="28"/>
          <w:szCs w:val="28"/>
        </w:rPr>
        <w:t xml:space="preserve"> </w:t>
      </w:r>
      <w:r>
        <w:rPr>
          <w:rFonts w:hint="eastAsia" w:hAnsi="Calibri"/>
          <w:b/>
          <w:bCs/>
          <w:kern w:val="0"/>
          <w:sz w:val="28"/>
          <w:szCs w:val="28"/>
          <w:lang w:val="zh-CN"/>
        </w:rPr>
        <w:t>商（以下简称乙方）：</w:t>
      </w:r>
    </w:p>
    <w:p>
      <w:pPr>
        <w:pStyle w:val="10"/>
        <w:spacing w:line="480" w:lineRule="exact"/>
        <w:ind w:left="480" w:firstLine="480"/>
        <w:rPr>
          <w:rFonts w:ascii="宋体" w:hAnsi="Calibri" w:cs="宋体"/>
          <w:kern w:val="0"/>
          <w:sz w:val="24"/>
          <w:lang w:val="zh-CN"/>
        </w:rPr>
      </w:pPr>
      <w:r>
        <w:rPr>
          <w:rFonts w:hint="eastAsia" w:ascii="宋体" w:hAnsi="Calibri" w:cs="宋体"/>
          <w:kern w:val="0"/>
          <w:sz w:val="24"/>
          <w:lang w:val="zh-CN"/>
        </w:rPr>
        <w:t>甲、乙双方根据</w:t>
      </w:r>
      <w:r>
        <w:rPr>
          <w:rFonts w:ascii="Calibri" w:hAnsi="Calibri" w:cs="Calibri"/>
          <w:kern w:val="0"/>
          <w:sz w:val="24"/>
          <w:u w:val="single"/>
        </w:rPr>
        <w:t xml:space="preserve">      </w:t>
      </w:r>
      <w:r>
        <w:rPr>
          <w:rFonts w:hint="eastAsia" w:ascii="宋体" w:hAnsi="Calibri" w:cs="宋体"/>
          <w:kern w:val="0"/>
          <w:sz w:val="24"/>
          <w:lang w:val="zh-CN"/>
        </w:rPr>
        <w:t>年</w:t>
      </w:r>
      <w:r>
        <w:rPr>
          <w:rFonts w:hint="eastAsia" w:ascii="Calibri" w:hAnsi="Calibri" w:cs="Calibri"/>
          <w:kern w:val="0"/>
          <w:sz w:val="24"/>
          <w:u w:val="single"/>
        </w:rPr>
        <w:t xml:space="preserve">   </w:t>
      </w:r>
      <w:r>
        <w:rPr>
          <w:rFonts w:hint="eastAsia" w:ascii="宋体" w:hAnsi="Calibri" w:cs="宋体"/>
          <w:kern w:val="0"/>
          <w:sz w:val="24"/>
          <w:lang w:val="zh-CN"/>
        </w:rPr>
        <w:t>月</w:t>
      </w:r>
      <w:r>
        <w:rPr>
          <w:rFonts w:hint="eastAsia" w:ascii="Calibri" w:hAnsi="Calibri" w:cs="Calibri"/>
          <w:kern w:val="0"/>
          <w:sz w:val="24"/>
          <w:u w:val="single"/>
        </w:rPr>
        <w:t xml:space="preserve">   </w:t>
      </w:r>
      <w:r>
        <w:rPr>
          <w:rFonts w:hint="eastAsia" w:ascii="宋体" w:hAnsi="Calibri" w:cs="宋体"/>
          <w:kern w:val="0"/>
          <w:sz w:val="24"/>
          <w:lang w:val="zh-CN"/>
        </w:rPr>
        <w:t>日</w:t>
      </w:r>
      <w:r>
        <w:rPr>
          <w:rFonts w:hint="eastAsia" w:ascii="宋体" w:hAnsi="Calibri" w:cs="宋体"/>
          <w:kern w:val="0"/>
          <w:sz w:val="24"/>
          <w:u w:val="single"/>
          <w:lang w:val="zh-CN"/>
        </w:rPr>
        <w:t xml:space="preserve"> </w:t>
      </w:r>
      <w:r>
        <w:rPr>
          <w:rFonts w:ascii="宋体" w:hAnsi="Calibri" w:cs="宋体"/>
          <w:kern w:val="0"/>
          <w:sz w:val="24"/>
          <w:u w:val="single"/>
          <w:lang w:val="zh-CN"/>
        </w:rPr>
        <w:t xml:space="preserve">                               </w:t>
      </w:r>
      <w:r>
        <w:rPr>
          <w:rFonts w:hint="eastAsia" w:ascii="宋体" w:hAnsi="Calibri" w:cs="宋体"/>
          <w:kern w:val="0"/>
          <w:sz w:val="24"/>
          <w:lang w:val="zh-CN"/>
        </w:rPr>
        <w:t>采购项目</w:t>
      </w:r>
      <w:r>
        <w:rPr>
          <w:rFonts w:hint="eastAsia" w:ascii="宋体" w:hAnsi="Calibri" w:cs="宋体"/>
          <w:kern w:val="0"/>
          <w:sz w:val="24"/>
          <w:u w:val="single"/>
          <w:lang w:val="zh-CN"/>
        </w:rPr>
        <w:t xml:space="preserve"> </w:t>
      </w:r>
      <w:r>
        <w:rPr>
          <w:rFonts w:ascii="宋体" w:hAnsi="Calibri" w:cs="宋体"/>
          <w:kern w:val="0"/>
          <w:sz w:val="24"/>
          <w:u w:val="single"/>
          <w:lang w:val="zh-CN"/>
        </w:rPr>
        <w:t xml:space="preserve">                        </w:t>
      </w:r>
      <w:r>
        <w:rPr>
          <w:rFonts w:hint="eastAsia" w:ascii="宋体" w:hAnsi="Calibri" w:cs="宋体"/>
          <w:kern w:val="0"/>
          <w:sz w:val="24"/>
          <w:lang w:val="zh-CN"/>
        </w:rPr>
        <w:t>的询价文件要求和采购代理机构出具的《中标通知书》，并经双方协商一致，签订本合同协议书。</w:t>
      </w:r>
    </w:p>
    <w:p>
      <w:pPr>
        <w:autoSpaceDE w:val="0"/>
        <w:autoSpaceDN w:val="0"/>
        <w:adjustRightInd w:val="0"/>
        <w:spacing w:line="480" w:lineRule="exact"/>
        <w:ind w:firstLine="480"/>
        <w:rPr>
          <w:rFonts w:hAnsi="Calibri"/>
          <w:kern w:val="0"/>
          <w:lang w:val="zh-CN"/>
        </w:rPr>
      </w:pPr>
      <w:r>
        <w:rPr>
          <w:rFonts w:hint="eastAsia" w:hAnsi="Calibri"/>
          <w:kern w:val="0"/>
          <w:lang w:val="zh-CN"/>
        </w:rPr>
        <w:t>一、签订本政府采购合同的依据</w:t>
      </w:r>
    </w:p>
    <w:p>
      <w:pPr>
        <w:autoSpaceDE w:val="0"/>
        <w:autoSpaceDN w:val="0"/>
        <w:adjustRightInd w:val="0"/>
        <w:spacing w:line="480" w:lineRule="exact"/>
        <w:ind w:firstLine="480"/>
        <w:rPr>
          <w:rFonts w:hAnsi="Calibri"/>
          <w:kern w:val="0"/>
          <w:lang w:val="zh-CN"/>
        </w:rPr>
      </w:pPr>
      <w:r>
        <w:rPr>
          <w:rFonts w:hint="eastAsia" w:hAnsi="Calibri"/>
          <w:kern w:val="0"/>
          <w:lang w:val="zh-CN"/>
        </w:rPr>
        <w:t>本政府采购合同所附下列文件是构成本政府采购合同不可分割的部分：</w:t>
      </w:r>
    </w:p>
    <w:p>
      <w:pPr>
        <w:autoSpaceDE w:val="0"/>
        <w:autoSpaceDN w:val="0"/>
        <w:adjustRightInd w:val="0"/>
        <w:spacing w:line="480" w:lineRule="exact"/>
        <w:ind w:firstLine="480"/>
        <w:rPr>
          <w:rFonts w:hAnsi="Calibri"/>
          <w:kern w:val="0"/>
          <w:lang w:val="zh-CN"/>
        </w:rPr>
      </w:pPr>
      <w:r>
        <w:rPr>
          <w:rFonts w:hint="eastAsia" w:hAnsi="Calibri"/>
          <w:kern w:val="0"/>
          <w:lang w:val="zh-CN"/>
        </w:rPr>
        <w:t>1.询价文件；</w:t>
      </w:r>
    </w:p>
    <w:p>
      <w:pPr>
        <w:autoSpaceDE w:val="0"/>
        <w:autoSpaceDN w:val="0"/>
        <w:adjustRightInd w:val="0"/>
        <w:spacing w:line="480" w:lineRule="exact"/>
        <w:ind w:firstLine="480"/>
        <w:rPr>
          <w:rFonts w:hAnsi="Calibri"/>
          <w:kern w:val="0"/>
          <w:lang w:val="zh-CN"/>
        </w:rPr>
      </w:pPr>
      <w:r>
        <w:rPr>
          <w:rFonts w:hint="eastAsia" w:hAnsi="Calibri"/>
          <w:kern w:val="0"/>
          <w:lang w:val="zh-CN"/>
        </w:rPr>
        <w:t>2.询价文件的更正、变更公告；</w:t>
      </w:r>
    </w:p>
    <w:p>
      <w:pPr>
        <w:autoSpaceDE w:val="0"/>
        <w:autoSpaceDN w:val="0"/>
        <w:adjustRightInd w:val="0"/>
        <w:spacing w:line="480" w:lineRule="exact"/>
        <w:ind w:firstLine="480"/>
        <w:rPr>
          <w:rFonts w:hAnsi="Calibri"/>
          <w:kern w:val="0"/>
          <w:lang w:val="zh-CN"/>
        </w:rPr>
      </w:pPr>
      <w:r>
        <w:rPr>
          <w:rFonts w:hint="eastAsia" w:hAnsi="Calibri"/>
          <w:kern w:val="0"/>
          <w:lang w:val="zh-CN"/>
        </w:rPr>
        <w:t>3.中标人提交的响应文件；</w:t>
      </w:r>
    </w:p>
    <w:p>
      <w:pPr>
        <w:autoSpaceDE w:val="0"/>
        <w:autoSpaceDN w:val="0"/>
        <w:adjustRightInd w:val="0"/>
        <w:spacing w:line="480" w:lineRule="exact"/>
        <w:ind w:firstLine="480"/>
        <w:rPr>
          <w:rFonts w:hAnsi="Calibri"/>
          <w:kern w:val="0"/>
          <w:lang w:val="zh-CN"/>
        </w:rPr>
      </w:pPr>
      <w:r>
        <w:rPr>
          <w:rFonts w:hint="eastAsia" w:hAnsi="Calibri"/>
          <w:kern w:val="0"/>
          <w:lang w:val="zh-CN"/>
        </w:rPr>
        <w:t>4.询价文件中规定的政府采购合同通用条款；</w:t>
      </w:r>
    </w:p>
    <w:p>
      <w:pPr>
        <w:autoSpaceDE w:val="0"/>
        <w:autoSpaceDN w:val="0"/>
        <w:adjustRightInd w:val="0"/>
        <w:spacing w:line="480" w:lineRule="exact"/>
        <w:ind w:firstLine="480"/>
        <w:rPr>
          <w:rFonts w:hAnsi="Calibri"/>
          <w:kern w:val="0"/>
          <w:lang w:val="zh-CN"/>
        </w:rPr>
      </w:pPr>
      <w:r>
        <w:rPr>
          <w:rFonts w:hint="eastAsia" w:hAnsi="Calibri"/>
          <w:kern w:val="0"/>
          <w:lang w:val="zh-CN"/>
        </w:rPr>
        <w:t>5.中标通知书；</w:t>
      </w:r>
    </w:p>
    <w:p>
      <w:pPr>
        <w:autoSpaceDE w:val="0"/>
        <w:autoSpaceDN w:val="0"/>
        <w:adjustRightInd w:val="0"/>
        <w:spacing w:line="480" w:lineRule="exact"/>
        <w:ind w:firstLine="480"/>
        <w:rPr>
          <w:rFonts w:hAnsi="Calibri"/>
          <w:kern w:val="0"/>
          <w:lang w:val="zh-CN"/>
        </w:rPr>
      </w:pPr>
      <w:r>
        <w:rPr>
          <w:rFonts w:hint="eastAsia" w:hAnsi="Calibri"/>
          <w:kern w:val="0"/>
          <w:lang w:val="zh-CN"/>
        </w:rPr>
        <w:t>6.履约保证金缴费证明。</w:t>
      </w:r>
    </w:p>
    <w:p>
      <w:pPr>
        <w:autoSpaceDE w:val="0"/>
        <w:autoSpaceDN w:val="0"/>
        <w:adjustRightInd w:val="0"/>
        <w:spacing w:line="480" w:lineRule="exact"/>
        <w:ind w:firstLine="480"/>
        <w:rPr>
          <w:rFonts w:hAnsi="Calibri"/>
          <w:kern w:val="0"/>
          <w:lang w:val="zh-CN"/>
        </w:rPr>
      </w:pPr>
      <w:r>
        <w:rPr>
          <w:rFonts w:hint="eastAsia" w:hAnsi="Calibri"/>
          <w:kern w:val="0"/>
          <w:lang w:val="zh-CN"/>
        </w:rPr>
        <w:t>二、合同标的及金额                                       单位：元</w:t>
      </w:r>
    </w:p>
    <w:tbl>
      <w:tblPr>
        <w:tblStyle w:val="21"/>
        <w:tblW w:w="8739" w:type="dxa"/>
        <w:jc w:val="center"/>
        <w:tblLayout w:type="fixed"/>
        <w:tblCellMar>
          <w:top w:w="0" w:type="dxa"/>
          <w:left w:w="108" w:type="dxa"/>
          <w:bottom w:w="0" w:type="dxa"/>
          <w:right w:w="108" w:type="dxa"/>
        </w:tblCellMar>
      </w:tblPr>
      <w:tblGrid>
        <w:gridCol w:w="924"/>
        <w:gridCol w:w="2103"/>
        <w:gridCol w:w="1960"/>
        <w:gridCol w:w="651"/>
        <w:gridCol w:w="980"/>
        <w:gridCol w:w="978"/>
        <w:gridCol w:w="1143"/>
      </w:tblGrid>
      <w:tr>
        <w:tblPrEx>
          <w:tblCellMar>
            <w:top w:w="0" w:type="dxa"/>
            <w:left w:w="108" w:type="dxa"/>
            <w:bottom w:w="0" w:type="dxa"/>
            <w:right w:w="108" w:type="dxa"/>
          </w:tblCellMar>
        </w:tblPrEx>
        <w:trPr>
          <w:cantSplit/>
          <w:trHeight w:val="68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Ansi="Calibri"/>
                <w:kern w:val="0"/>
                <w:lang w:val="zh-CN"/>
              </w:rPr>
            </w:pPr>
            <w:r>
              <w:rPr>
                <w:rFonts w:hint="eastAsia" w:hAnsi="Calibri"/>
                <w:kern w:val="0"/>
                <w:lang w:val="zh-CN"/>
              </w:rPr>
              <w:t>包号</w:t>
            </w:r>
          </w:p>
        </w:tc>
        <w:tc>
          <w:tcPr>
            <w:tcW w:w="2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jc w:val="center"/>
              <w:rPr>
                <w:rFonts w:hAnsi="Calibri"/>
                <w:kern w:val="0"/>
                <w:lang w:val="zh-CN"/>
              </w:rPr>
            </w:pPr>
            <w:r>
              <w:rPr>
                <w:rFonts w:hint="eastAsia" w:hAnsi="Calibri"/>
                <w:kern w:val="0"/>
                <w:lang w:val="zh-CN"/>
              </w:rPr>
              <w:t>标的名称</w:t>
            </w:r>
          </w:p>
        </w:tc>
        <w:tc>
          <w:tcPr>
            <w:tcW w:w="1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jc w:val="center"/>
              <w:rPr>
                <w:rFonts w:hAnsi="Calibri"/>
                <w:kern w:val="0"/>
                <w:lang w:val="zh-CN"/>
              </w:rPr>
            </w:pPr>
            <w:r>
              <w:rPr>
                <w:rFonts w:hint="eastAsia" w:hAnsi="Calibri"/>
                <w:kern w:val="0"/>
                <w:lang w:val="zh-CN"/>
              </w:rPr>
              <w:t>型号规格</w:t>
            </w:r>
          </w:p>
        </w:tc>
        <w:tc>
          <w:tcPr>
            <w:tcW w:w="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Ansi="Calibri"/>
                <w:kern w:val="0"/>
                <w:lang w:val="zh-CN"/>
              </w:rPr>
            </w:pPr>
            <w:r>
              <w:rPr>
                <w:rFonts w:hint="eastAsia" w:hAnsi="Calibri"/>
                <w:kern w:val="0"/>
                <w:lang w:val="zh-CN"/>
              </w:rPr>
              <w:t>数量</w:t>
            </w:r>
          </w:p>
        </w:tc>
        <w:tc>
          <w:tcPr>
            <w:tcW w:w="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Ansi="Calibri"/>
                <w:kern w:val="0"/>
                <w:lang w:val="zh-CN"/>
              </w:rPr>
            </w:pPr>
            <w:r>
              <w:rPr>
                <w:rFonts w:hint="eastAsia" w:hAnsi="Calibri"/>
                <w:kern w:val="0"/>
                <w:lang w:val="zh-CN"/>
              </w:rPr>
              <w:t>单价</w:t>
            </w: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Ansi="Calibri"/>
                <w:kern w:val="0"/>
                <w:lang w:val="zh-CN"/>
              </w:rPr>
            </w:pPr>
            <w:r>
              <w:rPr>
                <w:rFonts w:hint="eastAsia" w:hAnsi="Calibri"/>
                <w:kern w:val="0"/>
                <w:lang w:val="zh-CN"/>
              </w:rPr>
              <w:t>总价</w:t>
            </w: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jc w:val="center"/>
              <w:rPr>
                <w:rFonts w:hAnsi="Calibri"/>
                <w:kern w:val="0"/>
                <w:lang w:val="zh-CN"/>
              </w:rPr>
            </w:pPr>
            <w:r>
              <w:rPr>
                <w:rFonts w:hint="eastAsia" w:hAnsi="Calibri"/>
                <w:kern w:val="0"/>
                <w:lang w:val="zh-CN"/>
              </w:rPr>
              <w:t>备注</w:t>
            </w:r>
          </w:p>
        </w:tc>
      </w:tr>
      <w:tr>
        <w:tblPrEx>
          <w:tblCellMar>
            <w:top w:w="0" w:type="dxa"/>
            <w:left w:w="108" w:type="dxa"/>
            <w:bottom w:w="0" w:type="dxa"/>
            <w:right w:w="108" w:type="dxa"/>
          </w:tblCellMar>
        </w:tblPrEx>
        <w:trPr>
          <w:cantSplit/>
          <w:trHeight w:val="449"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r>
      <w:tr>
        <w:tblPrEx>
          <w:tblCellMar>
            <w:top w:w="0" w:type="dxa"/>
            <w:left w:w="108" w:type="dxa"/>
            <w:bottom w:w="0" w:type="dxa"/>
            <w:right w:w="108" w:type="dxa"/>
          </w:tblCellMar>
        </w:tblPrEx>
        <w:trPr>
          <w:cantSplit/>
          <w:trHeight w:val="50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r>
      <w:tr>
        <w:tblPrEx>
          <w:tblCellMar>
            <w:top w:w="0" w:type="dxa"/>
            <w:left w:w="108" w:type="dxa"/>
            <w:bottom w:w="0" w:type="dxa"/>
            <w:right w:w="108" w:type="dxa"/>
          </w:tblCellMar>
        </w:tblPrEx>
        <w:trPr>
          <w:cantSplit/>
          <w:trHeight w:val="505"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2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9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6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9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80"/>
              <w:rPr>
                <w:rFonts w:hAnsi="Calibri"/>
                <w:kern w:val="0"/>
                <w:lang w:val="zh-CN"/>
              </w:rPr>
            </w:pPr>
          </w:p>
        </w:tc>
      </w:tr>
    </w:tbl>
    <w:p>
      <w:pPr>
        <w:autoSpaceDE w:val="0"/>
        <w:autoSpaceDN w:val="0"/>
        <w:adjustRightInd w:val="0"/>
        <w:spacing w:line="480" w:lineRule="exact"/>
        <w:rPr>
          <w:rFonts w:hAnsi="Calibri"/>
          <w:kern w:val="0"/>
          <w:lang w:val="zh-CN"/>
        </w:rPr>
      </w:pPr>
      <w:r>
        <w:rPr>
          <w:rFonts w:hint="eastAsia" w:hAnsi="Calibri"/>
          <w:kern w:val="0"/>
          <w:lang w:val="zh-CN"/>
        </w:rPr>
        <w:t>根据上述政府采购合同文件要求，本政府采购合同的总金额为人民币</w:t>
      </w:r>
      <w:r>
        <w:rPr>
          <w:rFonts w:hint="eastAsia" w:hAnsi="Calibri"/>
          <w:kern w:val="0"/>
          <w:u w:val="single"/>
          <w:lang w:val="zh-CN"/>
        </w:rPr>
        <w:t xml:space="preserve">       </w:t>
      </w:r>
      <w:r>
        <w:rPr>
          <w:rFonts w:hint="eastAsia" w:hAnsi="Calibri"/>
          <w:kern w:val="0"/>
          <w:lang w:val="zh-CN"/>
        </w:rPr>
        <w:t xml:space="preserve">  </w:t>
      </w:r>
      <w:r>
        <w:rPr>
          <w:rFonts w:hint="eastAsia" w:hAnsi="Calibri"/>
          <w:kern w:val="0"/>
          <w:u w:val="single"/>
          <w:lang w:val="zh-CN"/>
        </w:rPr>
        <w:t xml:space="preserve">             </w:t>
      </w:r>
      <w:r>
        <w:rPr>
          <w:rFonts w:hint="eastAsia" w:hAnsi="Calibri"/>
          <w:kern w:val="0"/>
          <w:lang w:val="zh-CN"/>
        </w:rPr>
        <w:t xml:space="preserve"> （大写）</w:t>
      </w:r>
      <w:r>
        <w:rPr>
          <w:rFonts w:hint="eastAsia" w:hAnsi="Calibri"/>
          <w:kern w:val="0"/>
          <w:u w:val="single"/>
          <w:lang w:val="zh-CN"/>
        </w:rPr>
        <w:t xml:space="preserve">              </w:t>
      </w:r>
      <w:r>
        <w:rPr>
          <w:rFonts w:hint="eastAsia" w:hAnsi="Calibri"/>
          <w:kern w:val="0"/>
          <w:lang w:val="zh-CN"/>
        </w:rPr>
        <w:t>元。</w:t>
      </w:r>
    </w:p>
    <w:p>
      <w:pPr>
        <w:autoSpaceDE w:val="0"/>
        <w:autoSpaceDN w:val="0"/>
        <w:adjustRightInd w:val="0"/>
        <w:spacing w:line="480" w:lineRule="exact"/>
        <w:ind w:firstLine="360"/>
        <w:rPr>
          <w:rFonts w:ascii="Calibri" w:hAnsi="Calibri" w:cs="Calibri"/>
          <w:kern w:val="0"/>
        </w:rPr>
      </w:pPr>
      <w:r>
        <w:rPr>
          <w:rFonts w:hint="eastAsia" w:hAnsi="Calibri"/>
          <w:kern w:val="0"/>
          <w:lang w:val="zh-CN"/>
        </w:rPr>
        <w:t>本合同以人民币进行结算，合同总价包括：产品费、检验费、手续费、包装费、运输费、保险费、税金及不可预见费等全部费用。</w:t>
      </w:r>
    </w:p>
    <w:p>
      <w:pPr>
        <w:autoSpaceDE w:val="0"/>
        <w:autoSpaceDN w:val="0"/>
        <w:adjustRightInd w:val="0"/>
        <w:spacing w:line="480" w:lineRule="exact"/>
        <w:rPr>
          <w:rFonts w:ascii="Calibri" w:hAnsi="Calibri" w:cs="Calibri"/>
          <w:kern w:val="0"/>
        </w:rPr>
      </w:pPr>
      <w:r>
        <w:rPr>
          <w:rFonts w:hint="eastAsia" w:hAnsi="Calibri"/>
          <w:kern w:val="0"/>
          <w:lang w:val="zh-CN"/>
        </w:rPr>
        <w:t>三、交付时间、地点和要求</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交货时间：于</w:t>
      </w:r>
      <w:r>
        <w:rPr>
          <w:rFonts w:ascii="Calibri" w:hAnsi="Calibri" w:cs="Calibri"/>
          <w:kern w:val="0"/>
          <w:u w:val="single"/>
        </w:rPr>
        <w:t xml:space="preserve">     </w:t>
      </w:r>
      <w:r>
        <w:rPr>
          <w:rFonts w:ascii="Calibri" w:hAnsi="Calibri" w:cs="Calibri"/>
          <w:kern w:val="0"/>
        </w:rPr>
        <w:t xml:space="preserve"> </w:t>
      </w:r>
      <w:r>
        <w:rPr>
          <w:rFonts w:hint="eastAsia" w:hAnsi="Calibri"/>
          <w:kern w:val="0"/>
          <w:lang w:val="zh-CN"/>
        </w:rPr>
        <w:t>年</w:t>
      </w:r>
      <w:r>
        <w:rPr>
          <w:rFonts w:ascii="Calibri" w:hAnsi="Calibri" w:cs="Calibri"/>
          <w:kern w:val="0"/>
          <w:u w:val="single"/>
        </w:rPr>
        <w:t xml:space="preserve">    </w:t>
      </w:r>
      <w:r>
        <w:rPr>
          <w:rFonts w:hint="eastAsia" w:hAnsi="Calibri"/>
          <w:kern w:val="0"/>
          <w:lang w:val="zh-CN"/>
        </w:rPr>
        <w:t>月</w:t>
      </w:r>
      <w:r>
        <w:rPr>
          <w:rFonts w:ascii="Calibri" w:hAnsi="Calibri" w:cs="Calibri"/>
          <w:kern w:val="0"/>
          <w:u w:val="single"/>
        </w:rPr>
        <w:t xml:space="preserve">    </w:t>
      </w:r>
      <w:r>
        <w:rPr>
          <w:rFonts w:hint="eastAsia" w:hAnsi="Calibri"/>
          <w:kern w:val="0"/>
          <w:lang w:val="zh-CN"/>
        </w:rPr>
        <w:t>日前交付使用；交货地点：</w:t>
      </w:r>
      <w:r>
        <w:rPr>
          <w:rFonts w:hint="eastAsia" w:hAnsi="Calibri"/>
          <w:kern w:val="0"/>
          <w:u w:val="single"/>
          <w:lang w:val="zh-CN"/>
        </w:rPr>
        <w:t xml:space="preserve">                 </w:t>
      </w:r>
      <w:r>
        <w:rPr>
          <w:rFonts w:hint="eastAsia" w:hAnsi="Calibri"/>
          <w:kern w:val="0"/>
          <w:lang w:val="zh-CN"/>
        </w:rPr>
        <w:t>。</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乙方提供不符合招响应文件和本合同规定的产品，甲方有权拒绝接受。</w:t>
      </w:r>
    </w:p>
    <w:p>
      <w:pPr>
        <w:autoSpaceDE w:val="0"/>
        <w:autoSpaceDN w:val="0"/>
        <w:adjustRightInd w:val="0"/>
        <w:spacing w:line="480" w:lineRule="exact"/>
        <w:ind w:firstLine="360"/>
        <w:rPr>
          <w:rFonts w:ascii="Calibri" w:hAnsi="Calibri" w:cs="Calibri"/>
          <w:kern w:val="0"/>
        </w:rPr>
      </w:pPr>
      <w:r>
        <w:rPr>
          <w:rFonts w:ascii="Calibri" w:hAnsi="Calibri" w:cs="Calibri"/>
          <w:kern w:val="0"/>
        </w:rPr>
        <w:t>3.</w:t>
      </w:r>
      <w:r>
        <w:rPr>
          <w:rFonts w:hint="eastAsia" w:hAnsi="Calibri"/>
          <w:kern w:val="0"/>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80" w:lineRule="exact"/>
        <w:ind w:firstLine="360"/>
        <w:rPr>
          <w:rFonts w:ascii="Calibri" w:hAnsi="Calibri" w:cs="Calibri"/>
          <w:kern w:val="0"/>
        </w:rPr>
      </w:pPr>
      <w:r>
        <w:rPr>
          <w:rFonts w:ascii="Calibri" w:hAnsi="Calibri" w:cs="Calibri"/>
          <w:kern w:val="0"/>
        </w:rPr>
        <w:t>4.</w:t>
      </w:r>
      <w:r>
        <w:rPr>
          <w:rFonts w:hint="eastAsia" w:hAnsi="Calibri"/>
          <w:kern w:val="0"/>
          <w:lang w:val="zh-CN"/>
        </w:rPr>
        <w:t>甲方应当在到货（安装、调试完）后</w:t>
      </w:r>
      <w:r>
        <w:rPr>
          <w:rFonts w:ascii="Calibri" w:hAnsi="Calibri" w:cs="Calibri"/>
          <w:kern w:val="0"/>
          <w:u w:val="single"/>
        </w:rPr>
        <w:t xml:space="preserve">    </w:t>
      </w:r>
      <w:r>
        <w:rPr>
          <w:rFonts w:hint="eastAsia" w:hAnsi="Calibri"/>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80" w:lineRule="exact"/>
        <w:ind w:firstLine="360"/>
        <w:rPr>
          <w:rFonts w:ascii="Calibri" w:hAnsi="Calibri" w:cs="Calibri"/>
          <w:kern w:val="0"/>
        </w:rPr>
      </w:pPr>
      <w:r>
        <w:rPr>
          <w:rFonts w:ascii="Calibri" w:hAnsi="Calibri" w:cs="Calibri"/>
          <w:kern w:val="0"/>
        </w:rPr>
        <w:t>5.</w:t>
      </w:r>
      <w:r>
        <w:rPr>
          <w:rFonts w:hint="eastAsia" w:hAnsi="Calibri"/>
          <w:kern w:val="0"/>
          <w:lang w:val="zh-CN"/>
        </w:rPr>
        <w:t xml:space="preserve"> 甲方应提供该项目验收报告交同级财政监管部门，由财政部门按规定程序抽验后办理资金拨付。</w:t>
      </w:r>
    </w:p>
    <w:p>
      <w:pPr>
        <w:autoSpaceDE w:val="0"/>
        <w:autoSpaceDN w:val="0"/>
        <w:adjustRightInd w:val="0"/>
        <w:spacing w:line="480" w:lineRule="exact"/>
        <w:ind w:firstLine="360"/>
        <w:rPr>
          <w:rFonts w:ascii="Calibri" w:hAnsi="Calibri" w:cs="Calibri"/>
          <w:kern w:val="0"/>
        </w:rPr>
      </w:pPr>
      <w:r>
        <w:rPr>
          <w:rFonts w:ascii="Calibri" w:hAnsi="Calibri" w:cs="Calibri"/>
          <w:kern w:val="0"/>
        </w:rPr>
        <w:t>6.</w:t>
      </w:r>
      <w:r>
        <w:rPr>
          <w:rFonts w:hint="eastAsia" w:hAnsi="Calibri"/>
          <w:kern w:val="0"/>
          <w:lang w:val="zh-CN"/>
        </w:rPr>
        <w:t xml:space="preserve"> 甲方在验收过程中发现乙方有违约问题，可按招、响应文件的规定要求乙方及时予以解决。</w:t>
      </w:r>
    </w:p>
    <w:p>
      <w:pPr>
        <w:autoSpaceDE w:val="0"/>
        <w:autoSpaceDN w:val="0"/>
        <w:adjustRightInd w:val="0"/>
        <w:spacing w:line="480" w:lineRule="exact"/>
        <w:ind w:firstLine="360"/>
        <w:rPr>
          <w:rFonts w:ascii="Calibri" w:hAnsi="Calibri" w:cs="Calibri"/>
          <w:kern w:val="0"/>
        </w:rPr>
      </w:pPr>
      <w:r>
        <w:rPr>
          <w:rFonts w:ascii="Calibri" w:hAnsi="Calibri" w:cs="Calibri"/>
          <w:kern w:val="0"/>
        </w:rPr>
        <w:t>7.</w:t>
      </w:r>
      <w:r>
        <w:rPr>
          <w:rFonts w:hint="eastAsia" w:hAnsi="Calibri"/>
          <w:kern w:val="0"/>
          <w:lang w:val="zh-CN"/>
        </w:rPr>
        <w:t>乙方向甲方提供产品相关完税销售发票。</w:t>
      </w:r>
    </w:p>
    <w:p>
      <w:pPr>
        <w:autoSpaceDE w:val="0"/>
        <w:autoSpaceDN w:val="0"/>
        <w:adjustRightInd w:val="0"/>
        <w:spacing w:line="480" w:lineRule="exact"/>
        <w:rPr>
          <w:rFonts w:ascii="Calibri" w:hAnsi="Calibri" w:cs="Calibri"/>
          <w:kern w:val="0"/>
        </w:rPr>
      </w:pPr>
      <w:r>
        <w:rPr>
          <w:rFonts w:hint="eastAsia" w:hAnsi="Calibri"/>
          <w:kern w:val="0"/>
          <w:lang w:val="zh-CN"/>
        </w:rPr>
        <w:t>四、付款方式</w:t>
      </w:r>
    </w:p>
    <w:p>
      <w:pPr>
        <w:autoSpaceDE w:val="0"/>
        <w:autoSpaceDN w:val="0"/>
        <w:adjustRightInd w:val="0"/>
        <w:spacing w:line="480" w:lineRule="exact"/>
        <w:ind w:firstLine="360"/>
        <w:rPr>
          <w:rFonts w:ascii="Calibri" w:hAnsi="Calibri" w:cs="Calibri"/>
          <w:kern w:val="0"/>
        </w:rPr>
      </w:pPr>
      <w:r>
        <w:rPr>
          <w:rFonts w:hint="eastAsia" w:hAnsi="Calibri"/>
          <w:kern w:val="0"/>
          <w:lang w:val="zh-CN"/>
        </w:rPr>
        <w:t>乙方所交付的产品由甲方验收合格，验收合格后由甲方报同级财政监管部门，申请资金拨付</w:t>
      </w:r>
      <w:r>
        <w:rPr>
          <w:rFonts w:ascii="Calibri" w:hAnsi="Calibri" w:cs="Calibri"/>
          <w:kern w:val="0"/>
        </w:rPr>
        <w:t>,</w:t>
      </w:r>
      <w:r>
        <w:rPr>
          <w:rFonts w:hint="eastAsia" w:hAnsi="Calibri"/>
          <w:kern w:val="0"/>
          <w:lang w:val="zh-CN"/>
        </w:rPr>
        <w:t>按合同金额向乙方支付合同总价款的</w:t>
      </w:r>
      <w:r>
        <w:rPr>
          <w:rFonts w:hint="eastAsia" w:hAnsi="Calibri"/>
          <w:kern w:val="0"/>
          <w:u w:val="single"/>
          <w:lang w:val="zh-CN"/>
        </w:rPr>
        <w:t xml:space="preserve">   </w:t>
      </w:r>
      <w:r>
        <w:rPr>
          <w:rFonts w:ascii="Calibri" w:hAnsi="Calibri" w:cs="Calibri"/>
          <w:kern w:val="0"/>
        </w:rPr>
        <w:t>%</w:t>
      </w:r>
      <w:r>
        <w:rPr>
          <w:rFonts w:hint="eastAsia" w:hAnsi="Calibri"/>
          <w:kern w:val="0"/>
          <w:lang w:val="zh-CN"/>
        </w:rPr>
        <w:t>，即人民币（大写）：</w:t>
      </w:r>
      <w:r>
        <w:rPr>
          <w:rFonts w:ascii="Calibri" w:hAnsi="Calibri" w:cs="Calibri"/>
          <w:kern w:val="0"/>
          <w:u w:val="single"/>
        </w:rPr>
        <w:t xml:space="preserve">      </w:t>
      </w:r>
      <w:r>
        <w:rPr>
          <w:rFonts w:hint="eastAsia" w:ascii="Calibri" w:hAnsi="Calibri" w:cs="Calibri"/>
          <w:kern w:val="0"/>
        </w:rPr>
        <w:t>元</w:t>
      </w:r>
      <w:r>
        <w:rPr>
          <w:rFonts w:hint="eastAsia" w:hAnsi="Calibri"/>
          <w:kern w:val="0"/>
          <w:lang w:val="zh-CN"/>
        </w:rPr>
        <w:t>（付款方式及金额由采购人根据项目情况确定，在此明确表明）。乙方向甲方提交的履约保证金计（大写）</w:t>
      </w:r>
      <w:r>
        <w:rPr>
          <w:rFonts w:ascii="Calibri" w:hAnsi="Calibri" w:cs="Calibri"/>
          <w:kern w:val="0"/>
          <w:u w:val="single"/>
        </w:rPr>
        <w:t xml:space="preserve">     </w:t>
      </w:r>
      <w:r>
        <w:rPr>
          <w:rFonts w:hint="eastAsia" w:ascii="Calibri" w:hAnsi="Calibri" w:cs="Calibri"/>
          <w:kern w:val="0"/>
          <w:u w:val="single"/>
        </w:rPr>
        <w:t xml:space="preserve"> </w:t>
      </w:r>
      <w:r>
        <w:rPr>
          <w:rFonts w:ascii="Calibri" w:hAnsi="Calibri" w:cs="Calibri"/>
          <w:kern w:val="0"/>
          <w:u w:val="single"/>
        </w:rPr>
        <w:t xml:space="preserve">  </w:t>
      </w:r>
      <w:r>
        <w:rPr>
          <w:rFonts w:hint="eastAsia" w:hAnsi="Calibri"/>
          <w:kern w:val="0"/>
          <w:lang w:val="zh-CN"/>
        </w:rPr>
        <w:t>元转为质量保证金。质量保证金待约定的质量保修期</w:t>
      </w:r>
      <w:r>
        <w:rPr>
          <w:rFonts w:ascii="Calibri" w:hAnsi="Calibri" w:cs="Calibri"/>
          <w:kern w:val="0"/>
          <w:u w:val="single"/>
        </w:rPr>
        <w:t xml:space="preserve">     </w:t>
      </w:r>
      <w:r>
        <w:rPr>
          <w:rFonts w:hint="eastAsia" w:hAnsi="Calibri"/>
          <w:kern w:val="0"/>
          <w:lang w:val="zh-CN"/>
        </w:rPr>
        <w:t>（年）满且产品无质量问题后，由甲方以转账方式予以退还。</w:t>
      </w:r>
    </w:p>
    <w:p>
      <w:pPr>
        <w:autoSpaceDE w:val="0"/>
        <w:autoSpaceDN w:val="0"/>
        <w:adjustRightInd w:val="0"/>
        <w:spacing w:line="480" w:lineRule="exact"/>
        <w:rPr>
          <w:rFonts w:ascii="Calibri" w:hAnsi="Calibri" w:cs="Calibri"/>
          <w:kern w:val="0"/>
        </w:rPr>
      </w:pPr>
      <w:r>
        <w:rPr>
          <w:rFonts w:hint="eastAsia" w:hAnsi="Calibri"/>
          <w:kern w:val="0"/>
          <w:lang w:val="zh-CN"/>
        </w:rPr>
        <w:t>五、合同的变更、终止与转让</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除《中华人民共和国政府采购法》第</w:t>
      </w:r>
      <w:r>
        <w:rPr>
          <w:rFonts w:ascii="Calibri" w:hAnsi="Calibri" w:cs="Calibri"/>
          <w:kern w:val="0"/>
        </w:rPr>
        <w:t>50</w:t>
      </w:r>
      <w:r>
        <w:rPr>
          <w:rFonts w:hint="eastAsia" w:hAnsi="Calibri"/>
          <w:kern w:val="0"/>
          <w:lang w:val="zh-CN"/>
        </w:rPr>
        <w:t>条规定的情形外，本合同一经签订，甲乙双方不得擅自变更、中止或终止。</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乙方不得擅自转让其应履行的合同义务。</w:t>
      </w:r>
    </w:p>
    <w:p>
      <w:pPr>
        <w:autoSpaceDE w:val="0"/>
        <w:autoSpaceDN w:val="0"/>
        <w:adjustRightInd w:val="0"/>
        <w:spacing w:line="480" w:lineRule="exact"/>
        <w:rPr>
          <w:rFonts w:ascii="Calibri" w:hAnsi="Calibri" w:cs="Calibri"/>
          <w:kern w:val="0"/>
        </w:rPr>
      </w:pPr>
      <w:r>
        <w:rPr>
          <w:rFonts w:hint="eastAsia" w:hAnsi="Calibri"/>
          <w:kern w:val="0"/>
          <w:lang w:val="zh-CN"/>
        </w:rPr>
        <w:t>六、违约责任</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乙方提供的货物如侵犯了第三方权益而引发纠纷或诉讼的，均由乙方负责交涉并承担全部责任。</w:t>
      </w:r>
    </w:p>
    <w:p>
      <w:pPr>
        <w:autoSpaceDE w:val="0"/>
        <w:autoSpaceDN w:val="0"/>
        <w:adjustRightInd w:val="0"/>
        <w:spacing w:line="480" w:lineRule="exact"/>
        <w:ind w:firstLine="360"/>
        <w:rPr>
          <w:rFonts w:ascii="Calibri" w:hAnsi="Calibri" w:cs="Calibri"/>
          <w:kern w:val="0"/>
        </w:rPr>
      </w:pPr>
      <w:r>
        <w:rPr>
          <w:rFonts w:ascii="Calibri" w:hAnsi="Calibri" w:cs="Calibri"/>
          <w:kern w:val="0"/>
        </w:rPr>
        <w:t>3.</w:t>
      </w:r>
      <w:r>
        <w:rPr>
          <w:rFonts w:hint="eastAsia" w:hAnsi="Calibri"/>
          <w:kern w:val="0"/>
          <w:lang w:val="zh-CN"/>
        </w:rPr>
        <w:t>因包装、运输引起的货物损坏，按质量不合格处罚。</w:t>
      </w:r>
    </w:p>
    <w:p>
      <w:pPr>
        <w:autoSpaceDE w:val="0"/>
        <w:autoSpaceDN w:val="0"/>
        <w:adjustRightInd w:val="0"/>
        <w:spacing w:line="480" w:lineRule="exact"/>
        <w:ind w:firstLine="360"/>
        <w:rPr>
          <w:rFonts w:ascii="Calibri" w:hAnsi="Calibri" w:cs="Calibri"/>
          <w:kern w:val="0"/>
        </w:rPr>
      </w:pPr>
      <w:r>
        <w:rPr>
          <w:rFonts w:ascii="Calibri" w:hAnsi="Calibri" w:cs="Calibri"/>
          <w:kern w:val="0"/>
        </w:rPr>
        <w:t>4.</w:t>
      </w:r>
      <w:r>
        <w:rPr>
          <w:rFonts w:hint="eastAsia" w:hAnsi="Calibri"/>
          <w:kern w:val="0"/>
          <w:lang w:val="zh-CN"/>
        </w:rPr>
        <w:t>甲方无故延期接受货物和乙方逾期交货的，每天应向对方偿付未交货物的货款</w:t>
      </w:r>
      <w:r>
        <w:rPr>
          <w:rFonts w:ascii="Calibri" w:hAnsi="Calibri" w:cs="Calibri"/>
          <w:kern w:val="0"/>
        </w:rPr>
        <w:t>3</w:t>
      </w:r>
      <w:r>
        <w:rPr>
          <w:rFonts w:hint="eastAsia" w:hAnsi="Calibri"/>
          <w:kern w:val="0"/>
          <w:lang w:val="zh-CN"/>
        </w:rPr>
        <w:t>‰的违约金，但违约金累计不得超过违约货款的</w:t>
      </w:r>
      <w:r>
        <w:rPr>
          <w:rFonts w:ascii="Calibri" w:hAnsi="Calibri" w:cs="Calibri"/>
          <w:kern w:val="0"/>
        </w:rPr>
        <w:t>5%</w:t>
      </w:r>
      <w:r>
        <w:rPr>
          <w:rFonts w:hint="eastAsia" w:hAnsi="Calibri"/>
          <w:kern w:val="0"/>
          <w:lang w:val="zh-CN"/>
        </w:rPr>
        <w:t>，超过</w:t>
      </w:r>
      <w:r>
        <w:rPr>
          <w:rFonts w:ascii="Calibri" w:hAnsi="Calibri" w:cs="Calibri"/>
          <w:kern w:val="0"/>
          <w:u w:val="single"/>
        </w:rPr>
        <w:t xml:space="preserve">    </w:t>
      </w:r>
      <w:r>
        <w:rPr>
          <w:rFonts w:hint="eastAsia" w:hAnsi="Calibri"/>
          <w:kern w:val="0"/>
          <w:lang w:val="zh-CN"/>
        </w:rPr>
        <w:t>天对方有权解除合同，违约方承担因此给对方造成的经济损失</w:t>
      </w:r>
      <w:r>
        <w:rPr>
          <w:rFonts w:ascii="Calibri" w:hAnsi="Calibri" w:cs="Calibri"/>
          <w:kern w:val="0"/>
        </w:rPr>
        <w:t xml:space="preserve"> </w:t>
      </w:r>
      <w:r>
        <w:rPr>
          <w:rFonts w:hint="eastAsia" w:hAnsi="Calibri"/>
          <w:kern w:val="0"/>
          <w:lang w:val="zh-CN"/>
        </w:rPr>
        <w:t>。</w:t>
      </w:r>
    </w:p>
    <w:p>
      <w:pPr>
        <w:autoSpaceDE w:val="0"/>
        <w:autoSpaceDN w:val="0"/>
        <w:adjustRightInd w:val="0"/>
        <w:spacing w:line="480" w:lineRule="exact"/>
        <w:ind w:firstLine="360"/>
        <w:rPr>
          <w:rFonts w:ascii="Calibri" w:hAnsi="Calibri" w:cs="Calibri"/>
          <w:kern w:val="0"/>
        </w:rPr>
      </w:pPr>
      <w:r>
        <w:rPr>
          <w:rFonts w:ascii="Calibri" w:hAnsi="Calibri" w:cs="Calibri"/>
          <w:kern w:val="0"/>
        </w:rPr>
        <w:t>5.</w:t>
      </w:r>
      <w:r>
        <w:rPr>
          <w:rFonts w:hint="eastAsia" w:hAnsi="Calibri"/>
          <w:kern w:val="0"/>
          <w:lang w:val="zh-CN"/>
        </w:rPr>
        <w:t>乙方未按本合同和响应文件中规定的服务承诺提供售后服务的，乙方应按本合同合计金额的</w:t>
      </w:r>
      <w:r>
        <w:rPr>
          <w:rFonts w:ascii="Calibri" w:hAnsi="Calibri" w:cs="Calibri"/>
          <w:kern w:val="0"/>
        </w:rPr>
        <w:t>5%</w:t>
      </w:r>
      <w:r>
        <w:rPr>
          <w:rFonts w:hint="eastAsia" w:hAnsi="Calibri"/>
          <w:kern w:val="0"/>
          <w:lang w:val="zh-CN"/>
        </w:rPr>
        <w:t>向甲方支付违约金。</w:t>
      </w:r>
    </w:p>
    <w:p>
      <w:pPr>
        <w:autoSpaceDE w:val="0"/>
        <w:autoSpaceDN w:val="0"/>
        <w:adjustRightInd w:val="0"/>
        <w:spacing w:line="480" w:lineRule="exact"/>
        <w:ind w:firstLine="360"/>
        <w:rPr>
          <w:rFonts w:ascii="Calibri" w:hAnsi="Calibri" w:cs="Calibri"/>
          <w:kern w:val="0"/>
        </w:rPr>
      </w:pPr>
      <w:r>
        <w:rPr>
          <w:rFonts w:ascii="Calibri" w:hAnsi="Calibri" w:cs="Calibri"/>
          <w:kern w:val="0"/>
        </w:rPr>
        <w:t>6.</w:t>
      </w:r>
      <w:r>
        <w:rPr>
          <w:rFonts w:hint="eastAsia" w:hAnsi="Calibri"/>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80" w:lineRule="exact"/>
        <w:ind w:firstLine="360"/>
        <w:rPr>
          <w:rFonts w:ascii="Calibri" w:hAnsi="Calibri" w:cs="Calibri"/>
          <w:kern w:val="0"/>
        </w:rPr>
      </w:pPr>
      <w:r>
        <w:rPr>
          <w:rFonts w:ascii="Calibri" w:hAnsi="Calibri" w:cs="Calibri"/>
          <w:kern w:val="0"/>
        </w:rPr>
        <w:t>7.</w:t>
      </w:r>
      <w:r>
        <w:rPr>
          <w:rFonts w:hint="eastAsia" w:hAnsi="Calibri"/>
          <w:kern w:val="0"/>
          <w:lang w:val="zh-CN"/>
        </w:rPr>
        <w:t>其它违约行为按违约货款额</w:t>
      </w:r>
      <w:r>
        <w:rPr>
          <w:rFonts w:ascii="Calibri" w:hAnsi="Calibri" w:cs="Calibri"/>
          <w:kern w:val="0"/>
        </w:rPr>
        <w:t>5%</w:t>
      </w:r>
      <w:r>
        <w:rPr>
          <w:rFonts w:hint="eastAsia" w:hAnsi="Calibri"/>
          <w:kern w:val="0"/>
          <w:lang w:val="zh-CN"/>
        </w:rPr>
        <w:t>收取违约金并赔偿经济损失。</w:t>
      </w:r>
    </w:p>
    <w:p>
      <w:pPr>
        <w:autoSpaceDE w:val="0"/>
        <w:autoSpaceDN w:val="0"/>
        <w:adjustRightInd w:val="0"/>
        <w:spacing w:line="480" w:lineRule="exact"/>
        <w:rPr>
          <w:rFonts w:ascii="Calibri" w:hAnsi="Calibri" w:cs="Calibri"/>
          <w:kern w:val="0"/>
        </w:rPr>
      </w:pPr>
      <w:r>
        <w:rPr>
          <w:rFonts w:hint="eastAsia" w:hAnsi="Calibri"/>
          <w:kern w:val="0"/>
          <w:lang w:val="zh-CN"/>
        </w:rPr>
        <w:t>七、不可抗力</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不可抗力使合同的某些内容有变更必要的，双方应通过协商在</w:t>
      </w:r>
      <w:r>
        <w:rPr>
          <w:rFonts w:ascii="Calibri" w:hAnsi="Calibri" w:cs="Calibri"/>
          <w:kern w:val="0"/>
          <w:u w:val="single"/>
        </w:rPr>
        <w:t xml:space="preserve">   </w:t>
      </w:r>
      <w:r>
        <w:rPr>
          <w:rFonts w:hint="eastAsia" w:hAnsi="Calibri"/>
          <w:kern w:val="0"/>
          <w:lang w:val="zh-CN"/>
        </w:rPr>
        <w:t>天内达成进一步履行合同的协议，因不可抗力致使合同不能履行的，合同终止。</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除法律、法规规定的不可抗力情形外，双方约定出现</w:t>
      </w:r>
      <w:r>
        <w:rPr>
          <w:rFonts w:ascii="Calibri" w:hAnsi="Calibri" w:cs="Calibri"/>
          <w:kern w:val="0"/>
          <w:u w:val="single"/>
        </w:rPr>
        <w:t xml:space="preserve">         </w:t>
      </w:r>
      <w:r>
        <w:rPr>
          <w:rFonts w:hint="eastAsia" w:hAnsi="Calibri"/>
          <w:kern w:val="0"/>
          <w:lang w:val="zh-CN"/>
        </w:rPr>
        <w:t>情况亦视为不可抗力。</w:t>
      </w:r>
    </w:p>
    <w:p>
      <w:pPr>
        <w:autoSpaceDE w:val="0"/>
        <w:autoSpaceDN w:val="0"/>
        <w:adjustRightInd w:val="0"/>
        <w:spacing w:line="480" w:lineRule="exact"/>
        <w:rPr>
          <w:rFonts w:ascii="Calibri" w:hAnsi="Calibri" w:cs="Calibri"/>
          <w:kern w:val="0"/>
        </w:rPr>
      </w:pPr>
      <w:r>
        <w:rPr>
          <w:rFonts w:hint="eastAsia" w:hAnsi="Calibri"/>
          <w:kern w:val="0"/>
          <w:lang w:val="zh-CN"/>
        </w:rPr>
        <w:t>八、知识产权：</w:t>
      </w:r>
    </w:p>
    <w:p>
      <w:pPr>
        <w:autoSpaceDE w:val="0"/>
        <w:autoSpaceDN w:val="0"/>
        <w:adjustRightInd w:val="0"/>
        <w:spacing w:line="480" w:lineRule="exact"/>
        <w:rPr>
          <w:rFonts w:ascii="Calibri" w:hAnsi="Calibri" w:cs="Calibri"/>
          <w:kern w:val="0"/>
        </w:rPr>
      </w:pPr>
      <w:r>
        <w:rPr>
          <w:rFonts w:hint="eastAsia" w:hAnsi="Calibri"/>
          <w:kern w:val="0"/>
          <w:lang w:val="zh-CN"/>
        </w:rPr>
        <w:t>九、其他约定：</w:t>
      </w:r>
    </w:p>
    <w:p>
      <w:pPr>
        <w:autoSpaceDE w:val="0"/>
        <w:autoSpaceDN w:val="0"/>
        <w:adjustRightInd w:val="0"/>
        <w:spacing w:line="480" w:lineRule="exact"/>
        <w:rPr>
          <w:rFonts w:ascii="Calibri" w:hAnsi="Calibri" w:cs="Calibri"/>
          <w:kern w:val="0"/>
        </w:rPr>
      </w:pPr>
      <w:r>
        <w:rPr>
          <w:rFonts w:hint="eastAsia" w:hAnsi="Calibri"/>
          <w:kern w:val="0"/>
          <w:lang w:val="zh-CN"/>
        </w:rPr>
        <w:t>十、合同争议解决</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因履行本合同引起的或与本合同有关的争议，甲乙双方应首先通过友好协商解决，如果协商不能解决，可向</w:t>
      </w:r>
      <w:r>
        <w:rPr>
          <w:rFonts w:hint="eastAsia" w:hAnsi="Calibri"/>
          <w:kern w:val="0"/>
          <w:u w:val="single"/>
          <w:lang w:val="zh-CN"/>
        </w:rPr>
        <w:t>甲方</w:t>
      </w:r>
      <w:r>
        <w:rPr>
          <w:rFonts w:hint="eastAsia" w:hAnsi="Calibri"/>
          <w:kern w:val="0"/>
          <w:lang w:val="zh-CN"/>
        </w:rPr>
        <w:t>所在地仲裁委员会申请仲裁或向甲方所在地人民法院提起诉讼。</w:t>
      </w:r>
    </w:p>
    <w:p>
      <w:pPr>
        <w:autoSpaceDE w:val="0"/>
        <w:autoSpaceDN w:val="0"/>
        <w:adjustRightInd w:val="0"/>
        <w:spacing w:line="480" w:lineRule="exact"/>
        <w:ind w:firstLine="360"/>
        <w:rPr>
          <w:rFonts w:ascii="Calibri" w:hAnsi="Calibri" w:cs="Calibri"/>
          <w:kern w:val="0"/>
        </w:rPr>
      </w:pPr>
      <w:r>
        <w:rPr>
          <w:rFonts w:ascii="Calibri" w:hAnsi="Calibri" w:cs="Calibri"/>
          <w:kern w:val="0"/>
        </w:rPr>
        <w:t>3.</w:t>
      </w:r>
      <w:r>
        <w:rPr>
          <w:rFonts w:hint="eastAsia" w:hAnsi="Calibri"/>
          <w:kern w:val="0"/>
          <w:lang w:val="zh-CN"/>
        </w:rPr>
        <w:t>诉讼期间，本合同继续履行。</w:t>
      </w:r>
    </w:p>
    <w:p>
      <w:pPr>
        <w:autoSpaceDE w:val="0"/>
        <w:autoSpaceDN w:val="0"/>
        <w:adjustRightInd w:val="0"/>
        <w:spacing w:line="480" w:lineRule="exact"/>
        <w:rPr>
          <w:rFonts w:ascii="Calibri" w:hAnsi="Calibri" w:cs="Calibri"/>
          <w:kern w:val="0"/>
        </w:rPr>
      </w:pPr>
      <w:r>
        <w:rPr>
          <w:rFonts w:hint="eastAsia" w:hAnsi="Calibri"/>
          <w:kern w:val="0"/>
          <w:lang w:val="zh-CN"/>
        </w:rPr>
        <w:t>十一、合同生效及其它</w:t>
      </w:r>
      <w:r>
        <w:rPr>
          <w:rFonts w:hint="eastAsia" w:hAnsi="Calibri"/>
          <w:kern w:val="0"/>
        </w:rPr>
        <w:t>：</w:t>
      </w:r>
    </w:p>
    <w:p>
      <w:pPr>
        <w:autoSpaceDE w:val="0"/>
        <w:autoSpaceDN w:val="0"/>
        <w:adjustRightInd w:val="0"/>
        <w:spacing w:line="480" w:lineRule="exact"/>
        <w:ind w:firstLine="360"/>
        <w:rPr>
          <w:rFonts w:ascii="Calibri" w:hAnsi="Calibri" w:cs="Calibri"/>
          <w:kern w:val="0"/>
        </w:rPr>
      </w:pPr>
      <w:r>
        <w:rPr>
          <w:rFonts w:ascii="Calibri" w:hAnsi="Calibri" w:cs="Calibri"/>
          <w:kern w:val="0"/>
        </w:rPr>
        <w:t>1.</w:t>
      </w:r>
      <w:r>
        <w:rPr>
          <w:rFonts w:hint="eastAsia" w:hAnsi="Calibri"/>
          <w:kern w:val="0"/>
          <w:lang w:val="zh-CN"/>
        </w:rPr>
        <w:t>本合同一式八份，经双方签字，并加盖公章即为生效。</w:t>
      </w:r>
    </w:p>
    <w:p>
      <w:pPr>
        <w:autoSpaceDE w:val="0"/>
        <w:autoSpaceDN w:val="0"/>
        <w:adjustRightInd w:val="0"/>
        <w:spacing w:line="480" w:lineRule="exact"/>
        <w:ind w:firstLine="360"/>
        <w:rPr>
          <w:rFonts w:ascii="Calibri" w:hAnsi="Calibri" w:cs="Calibri"/>
          <w:kern w:val="0"/>
        </w:rPr>
      </w:pPr>
      <w:r>
        <w:rPr>
          <w:rFonts w:ascii="Calibri" w:hAnsi="Calibri" w:cs="Calibri"/>
          <w:kern w:val="0"/>
        </w:rPr>
        <w:t>2.</w:t>
      </w:r>
      <w:r>
        <w:rPr>
          <w:rFonts w:hint="eastAsia" w:hAnsi="Calibri"/>
          <w:kern w:val="0"/>
          <w:lang w:val="zh-CN"/>
        </w:rPr>
        <w:t>本合同未尽事宜，按经济合同法有关规定处理。</w:t>
      </w:r>
    </w:p>
    <w:p>
      <w:pPr>
        <w:autoSpaceDE w:val="0"/>
        <w:autoSpaceDN w:val="0"/>
        <w:adjustRightInd w:val="0"/>
        <w:spacing w:line="480" w:lineRule="exact"/>
        <w:ind w:firstLine="360"/>
        <w:rPr>
          <w:rFonts w:ascii="Calibri" w:hAnsi="Calibri" w:cs="Calibri"/>
          <w:kern w:val="0"/>
        </w:rPr>
      </w:pPr>
      <w:r>
        <w:rPr>
          <w:rFonts w:ascii="Calibri" w:hAnsi="Calibri" w:cs="Calibri"/>
          <w:kern w:val="0"/>
        </w:rPr>
        <w:t>3.</w:t>
      </w:r>
      <w:r>
        <w:rPr>
          <w:rFonts w:hint="eastAsia" w:hAnsi="Calibri"/>
          <w:kern w:val="0"/>
          <w:lang w:val="zh-CN"/>
        </w:rPr>
        <w:t>本合同的组成包含《合同通用条款》，可自行在青海政府采购网下载《合同通用条款》。</w:t>
      </w:r>
    </w:p>
    <w:p>
      <w:pPr>
        <w:autoSpaceDE w:val="0"/>
        <w:autoSpaceDN w:val="0"/>
        <w:adjustRightInd w:val="0"/>
        <w:spacing w:line="480" w:lineRule="exact"/>
        <w:rPr>
          <w:rFonts w:ascii="Calibri" w:hAnsi="Calibri" w:cs="Calibri"/>
          <w:kern w:val="0"/>
        </w:rPr>
      </w:pPr>
    </w:p>
    <w:p>
      <w:pPr>
        <w:autoSpaceDE w:val="0"/>
        <w:autoSpaceDN w:val="0"/>
        <w:adjustRightInd w:val="0"/>
        <w:spacing w:line="480" w:lineRule="exact"/>
        <w:rPr>
          <w:rFonts w:hAnsi="Calibri"/>
          <w:kern w:val="0"/>
          <w:lang w:val="zh-CN"/>
        </w:rPr>
      </w:pPr>
      <w:r>
        <w:rPr>
          <w:rFonts w:hint="eastAsia" w:hAnsi="Calibri"/>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hAnsi="Calibri"/>
          <w:kern w:val="0"/>
          <w:lang w:val="zh-CN"/>
        </w:rPr>
        <w:t>乙方（盖章）：</w:t>
      </w:r>
    </w:p>
    <w:p>
      <w:pPr>
        <w:autoSpaceDE w:val="0"/>
        <w:autoSpaceDN w:val="0"/>
        <w:adjustRightInd w:val="0"/>
        <w:spacing w:line="480" w:lineRule="exact"/>
        <w:rPr>
          <w:rFonts w:ascii="Calibri" w:hAnsi="Calibri" w:cs="Calibri"/>
          <w:kern w:val="0"/>
        </w:rPr>
      </w:pPr>
    </w:p>
    <w:p>
      <w:pPr>
        <w:autoSpaceDE w:val="0"/>
        <w:autoSpaceDN w:val="0"/>
        <w:adjustRightInd w:val="0"/>
        <w:spacing w:line="480" w:lineRule="exact"/>
        <w:rPr>
          <w:rFonts w:ascii="Calibri" w:hAnsi="Calibri" w:cs="Calibri"/>
          <w:kern w:val="0"/>
        </w:rPr>
      </w:pPr>
      <w:r>
        <w:rPr>
          <w:rFonts w:hint="eastAsia" w:hAnsi="Calibri"/>
          <w:kern w:val="0"/>
          <w:lang w:val="zh-CN"/>
        </w:rPr>
        <w:t>法定代表人或委托代理人</w:t>
      </w:r>
      <w:r>
        <w:rPr>
          <w:rFonts w:hint="eastAsia" w:hAnsi="Calibri"/>
          <w:kern w:val="0"/>
        </w:rPr>
        <w:t>：</w:t>
      </w:r>
      <w:r>
        <w:rPr>
          <w:rFonts w:ascii="Calibri" w:hAnsi="Calibri" w:cs="Calibri"/>
          <w:kern w:val="0"/>
        </w:rPr>
        <w:t xml:space="preserve">      </w:t>
      </w:r>
      <w:r>
        <w:rPr>
          <w:rFonts w:hint="eastAsia" w:ascii="Calibri" w:hAnsi="Calibri" w:cs="Calibri"/>
          <w:kern w:val="0"/>
        </w:rPr>
        <w:t xml:space="preserve">         </w:t>
      </w:r>
      <w:r>
        <w:rPr>
          <w:rFonts w:hint="eastAsia" w:hAnsi="Calibri"/>
          <w:kern w:val="0"/>
          <w:lang w:val="zh-CN"/>
        </w:rPr>
        <w:t>法定代表人或委托代理人</w:t>
      </w:r>
      <w:r>
        <w:rPr>
          <w:rFonts w:hint="eastAsia" w:hAnsi="Calibri"/>
          <w:kern w:val="0"/>
        </w:rPr>
        <w:t>：</w:t>
      </w:r>
    </w:p>
    <w:p>
      <w:pPr>
        <w:autoSpaceDE w:val="0"/>
        <w:autoSpaceDN w:val="0"/>
        <w:adjustRightInd w:val="0"/>
        <w:spacing w:line="480" w:lineRule="exact"/>
        <w:rPr>
          <w:rFonts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hAnsi="Calibri"/>
          <w:kern w:val="0"/>
          <w:lang w:val="zh-CN"/>
        </w:rPr>
        <w:t>开户银行：</w:t>
      </w:r>
      <w:r>
        <w:rPr>
          <w:rFonts w:ascii="Calibri" w:hAnsi="Calibri" w:cs="Calibri"/>
          <w:kern w:val="0"/>
        </w:rPr>
        <w:t xml:space="preserve">     </w:t>
      </w:r>
    </w:p>
    <w:p>
      <w:pPr>
        <w:autoSpaceDE w:val="0"/>
        <w:autoSpaceDN w:val="0"/>
        <w:adjustRightInd w:val="0"/>
        <w:spacing w:line="480" w:lineRule="exact"/>
        <w:rPr>
          <w:rFonts w:ascii="Calibri" w:hAnsi="Calibri" w:cs="Calibri"/>
          <w:kern w:val="0"/>
        </w:rPr>
      </w:pPr>
      <w:r>
        <w:rPr>
          <w:rFonts w:hint="eastAsia" w:hAnsi="Calibri"/>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hAnsi="Calibri"/>
          <w:kern w:val="0"/>
          <w:lang w:val="zh-CN"/>
        </w:rPr>
        <w:t>账号：</w:t>
      </w:r>
    </w:p>
    <w:p>
      <w:pPr>
        <w:autoSpaceDE w:val="0"/>
        <w:autoSpaceDN w:val="0"/>
        <w:adjustRightInd w:val="0"/>
        <w:spacing w:line="480" w:lineRule="exact"/>
        <w:rPr>
          <w:rFonts w:hAnsi="Calibri"/>
          <w:kern w:val="0"/>
          <w:lang w:val="zh-CN"/>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hAnsi="Calibri"/>
          <w:kern w:val="0"/>
          <w:lang w:val="zh-CN"/>
        </w:rPr>
        <w:t>联系电话：</w:t>
      </w:r>
    </w:p>
    <w:p>
      <w:pPr>
        <w:autoSpaceDE w:val="0"/>
        <w:autoSpaceDN w:val="0"/>
        <w:adjustRightInd w:val="0"/>
        <w:spacing w:line="480" w:lineRule="exact"/>
        <w:rPr>
          <w:rFonts w:ascii="Calibri" w:hAnsi="Calibri" w:cs="Calibri"/>
          <w:kern w:val="0"/>
        </w:rPr>
      </w:pPr>
    </w:p>
    <w:p>
      <w:pPr>
        <w:autoSpaceDE w:val="0"/>
        <w:autoSpaceDN w:val="0"/>
        <w:adjustRightInd w:val="0"/>
        <w:spacing w:line="480" w:lineRule="exact"/>
        <w:ind w:firstLine="1320" w:firstLineChars="550"/>
        <w:rPr>
          <w:rFonts w:ascii="Calibri" w:hAnsi="Calibri" w:cs="Calibri"/>
          <w:kern w:val="0"/>
        </w:rPr>
      </w:pPr>
      <w:r>
        <w:rPr>
          <w:rFonts w:hint="eastAsia" w:hAnsi="Calibri"/>
          <w:kern w:val="0"/>
          <w:lang w:val="zh-CN"/>
        </w:rPr>
        <w:t>签约时间：</w:t>
      </w:r>
      <w:r>
        <w:rPr>
          <w:rFonts w:ascii="Calibri" w:hAnsi="Calibri" w:cs="Calibri"/>
          <w:kern w:val="0"/>
        </w:rPr>
        <w:t xml:space="preserve">  </w:t>
      </w:r>
      <w:r>
        <w:rPr>
          <w:rFonts w:hint="eastAsia" w:hAnsi="Calibri"/>
          <w:kern w:val="0"/>
          <w:lang w:val="zh-CN"/>
        </w:rPr>
        <w:t>年</w:t>
      </w:r>
      <w:r>
        <w:rPr>
          <w:rFonts w:ascii="Calibri" w:hAnsi="Calibri" w:cs="Calibri"/>
          <w:kern w:val="0"/>
        </w:rPr>
        <w:t xml:space="preserve">  </w:t>
      </w:r>
      <w:r>
        <w:rPr>
          <w:rFonts w:hint="eastAsia" w:hAnsi="Calibri"/>
          <w:kern w:val="0"/>
          <w:lang w:val="zh-CN"/>
        </w:rPr>
        <w:t>月</w:t>
      </w:r>
      <w:r>
        <w:rPr>
          <w:rFonts w:ascii="Calibri" w:hAnsi="Calibri" w:cs="Calibri"/>
          <w:kern w:val="0"/>
        </w:rPr>
        <w:t xml:space="preserve">  </w:t>
      </w:r>
      <w:r>
        <w:rPr>
          <w:rFonts w:hint="eastAsia" w:hAnsi="Calibri"/>
          <w:kern w:val="0"/>
          <w:lang w:val="zh-CN"/>
        </w:rPr>
        <w:t>日</w:t>
      </w:r>
    </w:p>
    <w:p>
      <w:pPr>
        <w:autoSpaceDE w:val="0"/>
        <w:autoSpaceDN w:val="0"/>
        <w:adjustRightInd w:val="0"/>
        <w:spacing w:line="480" w:lineRule="exact"/>
        <w:rPr>
          <w:rFonts w:hAnsi="Calibri"/>
          <w:kern w:val="0"/>
          <w:lang w:val="zh-CN"/>
        </w:rPr>
      </w:pPr>
    </w:p>
    <w:p>
      <w:pPr>
        <w:autoSpaceDE w:val="0"/>
        <w:autoSpaceDN w:val="0"/>
        <w:adjustRightInd w:val="0"/>
        <w:spacing w:line="480" w:lineRule="exact"/>
        <w:rPr>
          <w:rFonts w:ascii="Calibri" w:hAnsi="Calibri" w:cs="Calibri"/>
          <w:kern w:val="0"/>
        </w:rPr>
      </w:pPr>
      <w:r>
        <w:rPr>
          <w:rFonts w:hint="eastAsia" w:hAnsi="Calibri"/>
          <w:kern w:val="0"/>
          <w:lang w:val="zh-CN"/>
        </w:rPr>
        <w:t xml:space="preserve">采购代理机构： </w:t>
      </w:r>
      <w:r>
        <w:rPr>
          <w:rFonts w:ascii="Calibri" w:hAnsi="Calibri" w:cs="Calibri"/>
          <w:kern w:val="0"/>
        </w:rPr>
        <w:t xml:space="preserve">                        </w:t>
      </w:r>
    </w:p>
    <w:p>
      <w:pPr>
        <w:autoSpaceDE w:val="0"/>
        <w:autoSpaceDN w:val="0"/>
        <w:adjustRightInd w:val="0"/>
        <w:spacing w:line="480" w:lineRule="exact"/>
        <w:rPr>
          <w:rFonts w:ascii="Calibri" w:hAnsi="Calibri" w:cs="Calibri"/>
          <w:kern w:val="0"/>
        </w:rPr>
      </w:pPr>
      <w:r>
        <w:rPr>
          <w:rFonts w:hint="eastAsia" w:hAnsi="Calibri"/>
          <w:kern w:val="0"/>
          <w:lang w:val="zh-CN"/>
        </w:rPr>
        <w:t>负责人或经办人：</w:t>
      </w:r>
    </w:p>
    <w:p>
      <w:pPr>
        <w:autoSpaceDE w:val="0"/>
        <w:autoSpaceDN w:val="0"/>
        <w:adjustRightInd w:val="0"/>
        <w:spacing w:line="480" w:lineRule="exact"/>
        <w:rPr>
          <w:rFonts w:ascii="Calibri" w:hAnsi="Calibri" w:cs="Calibri"/>
          <w:kern w:val="0"/>
          <w:sz w:val="28"/>
          <w:szCs w:val="28"/>
        </w:rPr>
      </w:pPr>
      <w:r>
        <w:rPr>
          <w:rFonts w:hint="eastAsia" w:hAnsi="Calibri"/>
          <w:kern w:val="0"/>
          <w:lang w:val="zh-CN"/>
        </w:rPr>
        <w:t>合同备案时间：</w:t>
      </w:r>
      <w:r>
        <w:rPr>
          <w:rFonts w:ascii="Calibri" w:hAnsi="Calibri" w:cs="Calibri"/>
          <w:kern w:val="0"/>
        </w:rPr>
        <w:t xml:space="preserve">     </w:t>
      </w:r>
      <w:r>
        <w:rPr>
          <w:rFonts w:hint="eastAsia" w:hAnsi="Calibri"/>
          <w:kern w:val="0"/>
          <w:lang w:val="zh-CN"/>
        </w:rPr>
        <w:t>年</w:t>
      </w:r>
      <w:r>
        <w:rPr>
          <w:rFonts w:ascii="Calibri" w:hAnsi="Calibri" w:cs="Calibri"/>
          <w:kern w:val="0"/>
        </w:rPr>
        <w:t xml:space="preserve">  </w:t>
      </w:r>
      <w:r>
        <w:rPr>
          <w:rFonts w:hint="eastAsia" w:hAnsi="Calibri"/>
          <w:kern w:val="0"/>
          <w:lang w:val="zh-CN"/>
        </w:rPr>
        <w:t>月</w:t>
      </w:r>
      <w:r>
        <w:rPr>
          <w:rFonts w:ascii="Calibri" w:hAnsi="Calibri" w:cs="Calibri"/>
          <w:kern w:val="0"/>
        </w:rPr>
        <w:t xml:space="preserve">  </w:t>
      </w:r>
      <w:r>
        <w:rPr>
          <w:rFonts w:hint="eastAsia" w:hAnsi="Calibri"/>
          <w:kern w:val="0"/>
          <w:lang w:val="zh-CN"/>
        </w:rPr>
        <w:t>日</w:t>
      </w:r>
    </w:p>
    <w:p>
      <w:pPr>
        <w:autoSpaceDE w:val="0"/>
        <w:autoSpaceDN w:val="0"/>
        <w:adjustRightInd w:val="0"/>
        <w:spacing w:line="480" w:lineRule="exact"/>
        <w:jc w:val="center"/>
        <w:rPr>
          <w:rFonts w:ascii="Calibri" w:hAnsi="Calibri" w:cs="Calibri"/>
          <w:b/>
          <w:bCs/>
          <w:kern w:val="0"/>
          <w:sz w:val="28"/>
          <w:szCs w:val="28"/>
        </w:rPr>
      </w:pPr>
      <w:r>
        <w:rPr>
          <w:rFonts w:hAnsi="Calibri"/>
          <w:b/>
          <w:bCs/>
          <w:kern w:val="0"/>
          <w:sz w:val="28"/>
          <w:szCs w:val="28"/>
          <w:lang w:val="zh-CN"/>
        </w:rPr>
        <w:br w:type="page"/>
      </w:r>
      <w:r>
        <w:rPr>
          <w:rFonts w:hint="eastAsia" w:hAnsi="Calibri"/>
          <w:b/>
          <w:bCs/>
          <w:kern w:val="0"/>
          <w:sz w:val="28"/>
          <w:szCs w:val="28"/>
          <w:lang w:val="zh-CN"/>
        </w:rPr>
        <w:t>合同通用条款</w:t>
      </w:r>
    </w:p>
    <w:p>
      <w:pPr>
        <w:autoSpaceDE w:val="0"/>
        <w:autoSpaceDN w:val="0"/>
        <w:adjustRightInd w:val="0"/>
        <w:spacing w:line="480" w:lineRule="exact"/>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w:t>
      </w:r>
      <w:r>
        <w:rPr>
          <w:rFonts w:hint="eastAsia" w:hAnsi="Calibri"/>
          <w:b/>
          <w:bCs/>
          <w:kern w:val="0"/>
          <w:sz w:val="28"/>
          <w:szCs w:val="28"/>
          <w:lang w:val="zh-CN"/>
        </w:rPr>
        <w:t>定义</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本合同中的下列术语应解释为：</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 </w:t>
      </w:r>
      <w:r>
        <w:rPr>
          <w:rFonts w:hAnsi="Calibri"/>
          <w:kern w:val="0"/>
          <w:lang w:val="zh-CN"/>
        </w:rPr>
        <w:t>“</w:t>
      </w:r>
      <w:r>
        <w:rPr>
          <w:rFonts w:hint="eastAsia" w:hAnsi="Calibri"/>
          <w:kern w:val="0"/>
          <w:lang w:val="zh-CN"/>
        </w:rPr>
        <w:t>合同</w:t>
      </w:r>
      <w:r>
        <w:rPr>
          <w:rFonts w:hAnsi="Calibri"/>
          <w:kern w:val="0"/>
          <w:lang w:val="zh-CN"/>
        </w:rPr>
        <w:t>”</w:t>
      </w:r>
      <w:r>
        <w:rPr>
          <w:rFonts w:hint="eastAsia" w:hAnsi="Calibri"/>
          <w:kern w:val="0"/>
          <w:lang w:val="zh-CN"/>
        </w:rPr>
        <w:t>指甲乙双方签署的、载明的甲乙双方权利义务的协议，包括所有的附件、附录和上述文件所提到的构成合同的所有文件。</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1.2 </w:t>
      </w:r>
      <w:r>
        <w:rPr>
          <w:rFonts w:hAnsi="Calibri"/>
          <w:kern w:val="0"/>
          <w:lang w:val="zh-CN"/>
        </w:rPr>
        <w:t>“</w:t>
      </w:r>
      <w:r>
        <w:rPr>
          <w:rFonts w:hint="eastAsia" w:hAnsi="Calibri"/>
          <w:kern w:val="0"/>
          <w:lang w:val="zh-CN"/>
        </w:rPr>
        <w:t>合同金额</w:t>
      </w:r>
      <w:r>
        <w:rPr>
          <w:rFonts w:hAnsi="Calibri"/>
          <w:kern w:val="0"/>
          <w:lang w:val="zh-CN"/>
        </w:rPr>
        <w:t>”</w:t>
      </w:r>
      <w:r>
        <w:rPr>
          <w:rFonts w:hint="eastAsia" w:hAnsi="Calibri"/>
          <w:kern w:val="0"/>
          <w:lang w:val="zh-CN"/>
        </w:rPr>
        <w:t>指根据合同规定，乙方在正确地完全履行合同义务后甲方应付给乙方的价款。</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1.3 </w:t>
      </w:r>
      <w:r>
        <w:rPr>
          <w:rFonts w:hAnsi="Calibri"/>
          <w:kern w:val="0"/>
          <w:lang w:val="zh-CN"/>
        </w:rPr>
        <w:t>“</w:t>
      </w:r>
      <w:r>
        <w:rPr>
          <w:rFonts w:hint="eastAsia" w:hAnsi="Calibri"/>
          <w:kern w:val="0"/>
          <w:lang w:val="zh-CN"/>
        </w:rPr>
        <w:t>合同条款</w:t>
      </w:r>
      <w:r>
        <w:rPr>
          <w:rFonts w:hAnsi="Calibri"/>
          <w:kern w:val="0"/>
          <w:lang w:val="zh-CN"/>
        </w:rPr>
        <w:t>”</w:t>
      </w:r>
      <w:r>
        <w:rPr>
          <w:rFonts w:hint="eastAsia" w:hAnsi="Calibri"/>
          <w:kern w:val="0"/>
          <w:lang w:val="zh-CN"/>
        </w:rPr>
        <w:t>指本合同条款。</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1.4 </w:t>
      </w:r>
      <w:r>
        <w:rPr>
          <w:rFonts w:hAnsi="Calibri"/>
          <w:kern w:val="0"/>
          <w:lang w:val="zh-CN"/>
        </w:rPr>
        <w:t>“</w:t>
      </w:r>
      <w:r>
        <w:rPr>
          <w:rFonts w:hint="eastAsia" w:hAnsi="Calibri"/>
          <w:kern w:val="0"/>
          <w:lang w:val="zh-CN"/>
        </w:rPr>
        <w:t>货物</w:t>
      </w:r>
      <w:r>
        <w:rPr>
          <w:rFonts w:hAnsi="Calibri"/>
          <w:kern w:val="0"/>
          <w:lang w:val="zh-CN"/>
        </w:rPr>
        <w:t>”</w:t>
      </w:r>
      <w:r>
        <w:rPr>
          <w:rFonts w:hint="eastAsia" w:hAnsi="Calibri"/>
          <w:kern w:val="0"/>
          <w:lang w:val="zh-CN"/>
        </w:rPr>
        <w:t>指乙方根据合同约定须向甲方提供的一切产品、设备、机械、仪表、备件等，包括辅助工具、使用手册等相关资料。</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1.5 </w:t>
      </w:r>
      <w:r>
        <w:rPr>
          <w:rFonts w:hAnsi="Calibri"/>
          <w:kern w:val="0"/>
          <w:lang w:val="zh-CN"/>
        </w:rPr>
        <w:t>“</w:t>
      </w:r>
      <w:r>
        <w:rPr>
          <w:rFonts w:hint="eastAsia" w:hAnsi="Calibri"/>
          <w:kern w:val="0"/>
          <w:lang w:val="zh-CN"/>
        </w:rPr>
        <w:t>服务</w:t>
      </w:r>
      <w:r>
        <w:rPr>
          <w:rFonts w:hAnsi="Calibri"/>
          <w:kern w:val="0"/>
          <w:lang w:val="zh-CN"/>
        </w:rPr>
        <w:t>”</w:t>
      </w:r>
      <w:r>
        <w:rPr>
          <w:rFonts w:hint="eastAsia" w:hAnsi="Calibri"/>
          <w:kern w:val="0"/>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1.6 </w:t>
      </w:r>
      <w:r>
        <w:rPr>
          <w:rFonts w:hAnsi="Calibri"/>
          <w:kern w:val="0"/>
          <w:lang w:val="zh-CN"/>
        </w:rPr>
        <w:t>“</w:t>
      </w:r>
      <w:r>
        <w:rPr>
          <w:rFonts w:hint="eastAsia" w:hAnsi="Calibri"/>
          <w:kern w:val="0"/>
          <w:lang w:val="zh-CN"/>
        </w:rPr>
        <w:t>甲方</w:t>
      </w:r>
      <w:r>
        <w:rPr>
          <w:rFonts w:hAnsi="Calibri"/>
          <w:kern w:val="0"/>
          <w:lang w:val="zh-CN"/>
        </w:rPr>
        <w:t>”</w:t>
      </w:r>
      <w:r>
        <w:rPr>
          <w:rFonts w:hint="eastAsia" w:hAnsi="Calibri"/>
          <w:kern w:val="0"/>
          <w:lang w:val="zh-CN"/>
        </w:rPr>
        <w:t>指购买货物和服务的单位。</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1.7 </w:t>
      </w:r>
      <w:r>
        <w:rPr>
          <w:rFonts w:hAnsi="Calibri"/>
          <w:kern w:val="0"/>
          <w:lang w:val="zh-CN"/>
        </w:rPr>
        <w:t>“</w:t>
      </w:r>
      <w:r>
        <w:rPr>
          <w:rFonts w:hint="eastAsia" w:hAnsi="Calibri"/>
          <w:kern w:val="0"/>
          <w:lang w:val="zh-CN"/>
        </w:rPr>
        <w:t>乙方</w:t>
      </w:r>
      <w:r>
        <w:rPr>
          <w:rFonts w:hAnsi="Calibri"/>
          <w:kern w:val="0"/>
          <w:lang w:val="zh-CN"/>
        </w:rPr>
        <w:t>”</w:t>
      </w:r>
      <w:r>
        <w:rPr>
          <w:rFonts w:hint="eastAsia" w:hAnsi="Calibri"/>
          <w:kern w:val="0"/>
          <w:lang w:val="zh-CN"/>
        </w:rPr>
        <w:t>指提供本合同条款下货物和服务的公司或其他实体。</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1.8 </w:t>
      </w:r>
      <w:r>
        <w:rPr>
          <w:rFonts w:hAnsi="Calibri"/>
          <w:kern w:val="0"/>
          <w:lang w:val="zh-CN"/>
        </w:rPr>
        <w:t>“</w:t>
      </w:r>
      <w:r>
        <w:rPr>
          <w:rFonts w:hint="eastAsia" w:hAnsi="Calibri"/>
          <w:kern w:val="0"/>
          <w:lang w:val="zh-CN"/>
        </w:rPr>
        <w:t>现场</w:t>
      </w:r>
      <w:r>
        <w:rPr>
          <w:rFonts w:hAnsi="Calibri"/>
          <w:kern w:val="0"/>
          <w:lang w:val="zh-CN"/>
        </w:rPr>
        <w:t>”</w:t>
      </w:r>
      <w:r>
        <w:rPr>
          <w:rFonts w:hint="eastAsia" w:hAnsi="Calibri"/>
          <w:kern w:val="0"/>
          <w:lang w:val="zh-CN"/>
        </w:rPr>
        <w:t>指合同规定货物将要运至和安装的地点。</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1.9 </w:t>
      </w:r>
      <w:r>
        <w:rPr>
          <w:rFonts w:hAnsi="Calibri"/>
          <w:kern w:val="0"/>
          <w:lang w:val="zh-CN"/>
        </w:rPr>
        <w:t>“</w:t>
      </w:r>
      <w:r>
        <w:rPr>
          <w:rFonts w:hint="eastAsia" w:hAnsi="Calibri"/>
          <w:kern w:val="0"/>
          <w:lang w:val="zh-CN"/>
        </w:rPr>
        <w:t>验收</w:t>
      </w:r>
      <w:r>
        <w:rPr>
          <w:rFonts w:hAnsi="Calibri"/>
          <w:kern w:val="0"/>
          <w:lang w:val="zh-CN"/>
        </w:rPr>
        <w:t>”</w:t>
      </w:r>
      <w:r>
        <w:rPr>
          <w:rFonts w:hint="eastAsia" w:hAnsi="Calibri"/>
          <w:kern w:val="0"/>
          <w:lang w:val="zh-CN"/>
        </w:rPr>
        <w:t>指合同双方依据强制性的国家技术质量规范和合同约定，确认合同条款下的货物符合合同规定的活动。</w:t>
      </w:r>
    </w:p>
    <w:p>
      <w:pPr>
        <w:autoSpaceDE w:val="0"/>
        <w:autoSpaceDN w:val="0"/>
        <w:adjustRightInd w:val="0"/>
        <w:spacing w:line="480" w:lineRule="exact"/>
        <w:ind w:firstLine="480"/>
        <w:rPr>
          <w:rFonts w:ascii="Calibri" w:hAnsi="Calibri" w:cs="Calibri"/>
          <w:kern w:val="0"/>
        </w:rPr>
      </w:pPr>
      <w:r>
        <w:rPr>
          <w:rFonts w:ascii="Calibri" w:hAnsi="Calibri" w:cs="Calibri"/>
          <w:kern w:val="0"/>
        </w:rPr>
        <w:t>1.10</w:t>
      </w:r>
      <w:r>
        <w:rPr>
          <w:rFonts w:hint="eastAsia" w:hAnsi="Calibri"/>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1.11 </w:t>
      </w:r>
      <w:r>
        <w:rPr>
          <w:rFonts w:hint="eastAsia" w:hAnsi="Calibri"/>
          <w:kern w:val="0"/>
          <w:lang w:val="zh-CN"/>
        </w:rPr>
        <w:t>原产地：指产品的生产地，或提供服务的来源地。</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 </w:t>
      </w:r>
      <w:r>
        <w:rPr>
          <w:rFonts w:hAnsi="Calibri"/>
          <w:kern w:val="0"/>
          <w:lang w:val="zh-CN"/>
        </w:rPr>
        <w:t>“</w:t>
      </w:r>
      <w:r>
        <w:rPr>
          <w:rFonts w:hint="eastAsia" w:hAnsi="Calibri"/>
          <w:kern w:val="0"/>
          <w:lang w:val="zh-CN"/>
        </w:rPr>
        <w:t>工作日</w:t>
      </w:r>
      <w:r>
        <w:rPr>
          <w:rFonts w:hAnsi="Calibri"/>
          <w:kern w:val="0"/>
          <w:lang w:val="zh-CN"/>
        </w:rPr>
        <w:t>”</w:t>
      </w:r>
      <w:r>
        <w:rPr>
          <w:rFonts w:hint="eastAsia" w:hAnsi="Calibri"/>
          <w:kern w:val="0"/>
          <w:lang w:val="zh-CN"/>
        </w:rPr>
        <w:t>指国家法定工作日，</w:t>
      </w:r>
      <w:r>
        <w:rPr>
          <w:rFonts w:hAnsi="Calibri"/>
          <w:kern w:val="0"/>
          <w:lang w:val="zh-CN"/>
        </w:rPr>
        <w:t>“</w:t>
      </w:r>
      <w:r>
        <w:rPr>
          <w:rFonts w:hint="eastAsia" w:hAnsi="Calibri"/>
          <w:kern w:val="0"/>
          <w:lang w:val="zh-CN"/>
        </w:rPr>
        <w:t>天</w:t>
      </w:r>
      <w:r>
        <w:rPr>
          <w:rFonts w:hAnsi="Calibri"/>
          <w:kern w:val="0"/>
          <w:lang w:val="zh-CN"/>
        </w:rPr>
        <w:t>”</w:t>
      </w:r>
      <w:r>
        <w:rPr>
          <w:rFonts w:hint="eastAsia" w:hAnsi="Calibri"/>
          <w:kern w:val="0"/>
          <w:lang w:val="zh-CN"/>
        </w:rPr>
        <w:t>指日历天数。</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w:t>
      </w:r>
      <w:r>
        <w:rPr>
          <w:rFonts w:hint="eastAsia" w:hAnsi="Calibri"/>
          <w:b/>
          <w:bCs/>
          <w:kern w:val="0"/>
          <w:sz w:val="28"/>
          <w:szCs w:val="28"/>
          <w:lang w:val="zh-CN"/>
        </w:rPr>
        <w:t>技术规格要求</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2.1 </w:t>
      </w:r>
      <w:r>
        <w:rPr>
          <w:rFonts w:hint="eastAsia" w:hAnsi="Calibri"/>
          <w:kern w:val="0"/>
          <w:lang w:val="zh-CN"/>
        </w:rPr>
        <w:t>本合同条款下提交货物的技术规格要求应等于或优于询价标文件技术规格要求。若技术规格要求中无相应规定，则应符合相应的国家有关部门最新颁布的相应正式标准。</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2.2 </w:t>
      </w:r>
      <w:r>
        <w:rPr>
          <w:rFonts w:hint="eastAsia" w:hAnsi="Calibri"/>
          <w:kern w:val="0"/>
          <w:lang w:val="zh-CN"/>
        </w:rPr>
        <w:t>乙方应向甲方提供货物及服务有关的标准的中文文本。</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2.3 </w:t>
      </w:r>
      <w:r>
        <w:rPr>
          <w:rFonts w:hint="eastAsia" w:hAnsi="Calibri"/>
          <w:kern w:val="0"/>
          <w:lang w:val="zh-CN"/>
        </w:rPr>
        <w:t>除非技术规范中另有规定，计量单位均采用中华人民共和国法定计量单位。</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3.</w:t>
      </w:r>
      <w:r>
        <w:rPr>
          <w:rFonts w:hint="eastAsia" w:hAnsi="Calibri"/>
          <w:b/>
          <w:bCs/>
          <w:kern w:val="0"/>
          <w:sz w:val="28"/>
          <w:szCs w:val="28"/>
          <w:lang w:val="zh-CN"/>
        </w:rPr>
        <w:t>合同范围</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3.1 </w:t>
      </w:r>
      <w:r>
        <w:rPr>
          <w:rFonts w:hint="eastAsia" w:hAnsi="Calibri"/>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3.2 </w:t>
      </w:r>
      <w:r>
        <w:rPr>
          <w:rFonts w:hint="eastAsia" w:hAnsi="Calibri"/>
          <w:kern w:val="0"/>
          <w:lang w:val="zh-CN"/>
        </w:rPr>
        <w:t>乙方应负责培训甲方的技术人员。</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3.3 </w:t>
      </w:r>
      <w:r>
        <w:rPr>
          <w:rFonts w:hint="eastAsia" w:hAnsi="Calibri"/>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4.</w:t>
      </w:r>
      <w:r>
        <w:rPr>
          <w:rFonts w:hint="eastAsia" w:hAnsi="Calibri"/>
          <w:b/>
          <w:bCs/>
          <w:kern w:val="0"/>
          <w:sz w:val="28"/>
          <w:szCs w:val="28"/>
          <w:lang w:val="zh-CN"/>
        </w:rPr>
        <w:t>合同文件和资料</w:t>
      </w:r>
    </w:p>
    <w:p>
      <w:pPr>
        <w:autoSpaceDE w:val="0"/>
        <w:autoSpaceDN w:val="0"/>
        <w:adjustRightInd w:val="0"/>
        <w:spacing w:line="480" w:lineRule="exact"/>
        <w:ind w:firstLine="480"/>
        <w:rPr>
          <w:rFonts w:ascii="Calibri" w:hAnsi="Calibri" w:cs="Calibri"/>
          <w:kern w:val="0"/>
        </w:rPr>
      </w:pPr>
      <w:r>
        <w:rPr>
          <w:rFonts w:ascii="Calibri" w:hAnsi="Calibri" w:cs="Calibri"/>
          <w:kern w:val="0"/>
        </w:rPr>
        <w:t>4.1</w:t>
      </w:r>
      <w:r>
        <w:rPr>
          <w:rFonts w:hint="eastAsia" w:hAnsi="Calibri"/>
          <w:kern w:val="0"/>
          <w:lang w:val="zh-CN"/>
        </w:rPr>
        <w:t>乙方在提供仪器设备时应同时提供中文版相关的技术资料，如目录索引、图纸、操作手册、使用指南、维修指南、服务手册等。</w:t>
      </w:r>
    </w:p>
    <w:p>
      <w:pPr>
        <w:autoSpaceDE w:val="0"/>
        <w:autoSpaceDN w:val="0"/>
        <w:adjustRightInd w:val="0"/>
        <w:spacing w:line="480" w:lineRule="exact"/>
        <w:ind w:firstLine="480"/>
        <w:rPr>
          <w:rFonts w:ascii="Calibri" w:hAnsi="Calibri" w:cs="Calibri"/>
          <w:kern w:val="0"/>
        </w:rPr>
      </w:pPr>
      <w:r>
        <w:rPr>
          <w:rFonts w:ascii="Calibri" w:hAnsi="Calibri" w:cs="Calibri"/>
          <w:kern w:val="0"/>
        </w:rPr>
        <w:t>4.2</w:t>
      </w:r>
      <w:r>
        <w:rPr>
          <w:rFonts w:hint="eastAsia" w:hAnsi="Calibri"/>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5.</w:t>
      </w:r>
      <w:r>
        <w:rPr>
          <w:rFonts w:hint="eastAsia" w:hAnsi="Calibri"/>
          <w:b/>
          <w:bCs/>
          <w:kern w:val="0"/>
          <w:sz w:val="28"/>
          <w:szCs w:val="28"/>
          <w:lang w:val="zh-CN"/>
        </w:rPr>
        <w:t>知识产权</w:t>
      </w:r>
    </w:p>
    <w:p>
      <w:pPr>
        <w:autoSpaceDE w:val="0"/>
        <w:autoSpaceDN w:val="0"/>
        <w:adjustRightInd w:val="0"/>
        <w:spacing w:line="480" w:lineRule="exact"/>
        <w:ind w:firstLine="480"/>
        <w:rPr>
          <w:rFonts w:ascii="Calibri" w:hAnsi="Calibri" w:cs="Calibri"/>
          <w:kern w:val="0"/>
        </w:rPr>
      </w:pPr>
      <w:r>
        <w:rPr>
          <w:rFonts w:ascii="Calibri" w:hAnsi="Calibri" w:cs="Calibri"/>
          <w:kern w:val="0"/>
        </w:rPr>
        <w:t>5.1</w:t>
      </w:r>
      <w:r>
        <w:rPr>
          <w:rFonts w:hint="eastAsia" w:hAnsi="Calibri"/>
          <w:kern w:val="0"/>
          <w:lang w:val="zh-CN"/>
        </w:rPr>
        <w:t>乙方应保证甲方在使用该货物或其任何一部分时不受第三方提出的侵犯专利权、</w:t>
      </w:r>
      <w:r>
        <w:rPr>
          <w:rFonts w:ascii="Calibri" w:hAnsi="Calibri" w:cs="Calibri"/>
          <w:kern w:val="0"/>
        </w:rPr>
        <w:t xml:space="preserve"> </w:t>
      </w:r>
      <w:r>
        <w:rPr>
          <w:rFonts w:hint="eastAsia" w:hAnsi="Calibri"/>
          <w:kern w:val="0"/>
          <w:lang w:val="zh-CN"/>
        </w:rPr>
        <w:t>著作权、商标权和工业设计权等的起诉。</w:t>
      </w:r>
    </w:p>
    <w:p>
      <w:pPr>
        <w:autoSpaceDE w:val="0"/>
        <w:autoSpaceDN w:val="0"/>
        <w:adjustRightInd w:val="0"/>
        <w:spacing w:line="480" w:lineRule="exact"/>
        <w:ind w:firstLine="480"/>
        <w:rPr>
          <w:rFonts w:ascii="Calibri" w:hAnsi="Calibri" w:cs="Calibri"/>
          <w:kern w:val="0"/>
        </w:rPr>
      </w:pPr>
      <w:r>
        <w:rPr>
          <w:rFonts w:ascii="Calibri" w:hAnsi="Calibri" w:cs="Calibri"/>
          <w:kern w:val="0"/>
        </w:rPr>
        <w:t>5.2</w:t>
      </w:r>
      <w:r>
        <w:rPr>
          <w:rFonts w:hint="eastAsia" w:hAnsi="Calibri"/>
          <w:kern w:val="0"/>
          <w:lang w:val="zh-CN"/>
        </w:rPr>
        <w:t>任何第三方提出侵权指控，乙方须与第三方交涉并承担由此产生的一切责任、费用和经济赔偿。</w:t>
      </w:r>
    </w:p>
    <w:p>
      <w:pPr>
        <w:autoSpaceDE w:val="0"/>
        <w:autoSpaceDN w:val="0"/>
        <w:adjustRightInd w:val="0"/>
        <w:spacing w:line="480" w:lineRule="exact"/>
        <w:ind w:firstLine="480"/>
        <w:rPr>
          <w:rFonts w:ascii="Calibri" w:hAnsi="Calibri" w:cs="Calibri"/>
          <w:kern w:val="0"/>
        </w:rPr>
      </w:pPr>
      <w:r>
        <w:rPr>
          <w:rFonts w:ascii="Calibri" w:hAnsi="Calibri" w:cs="Calibri"/>
          <w:kern w:val="0"/>
        </w:rPr>
        <w:t>5.3</w:t>
      </w:r>
      <w:r>
        <w:rPr>
          <w:rFonts w:hint="eastAsia" w:hAnsi="Calibri"/>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80" w:lineRule="exact"/>
        <w:ind w:firstLine="480"/>
        <w:rPr>
          <w:rFonts w:ascii="Calibri" w:hAnsi="Calibri" w:cs="Calibri"/>
          <w:kern w:val="0"/>
        </w:rPr>
      </w:pPr>
      <w:r>
        <w:rPr>
          <w:rFonts w:ascii="Calibri" w:hAnsi="Calibri" w:cs="Calibri"/>
          <w:kern w:val="0"/>
        </w:rPr>
        <w:t>5.4</w:t>
      </w:r>
      <w:r>
        <w:rPr>
          <w:rFonts w:hint="eastAsia" w:hAnsi="Calibri"/>
          <w:kern w:val="0"/>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80" w:lineRule="exact"/>
        <w:ind w:firstLine="480"/>
        <w:rPr>
          <w:rFonts w:ascii="Calibri" w:hAnsi="Calibri" w:cs="Calibri"/>
          <w:kern w:val="0"/>
        </w:rPr>
      </w:pPr>
      <w:r>
        <w:rPr>
          <w:rFonts w:ascii="Calibri" w:hAnsi="Calibri" w:cs="Calibri"/>
          <w:kern w:val="0"/>
        </w:rPr>
        <w:t>5.5</w:t>
      </w:r>
      <w:r>
        <w:rPr>
          <w:rFonts w:hint="eastAsia" w:hAnsi="Calibri"/>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6.</w:t>
      </w:r>
      <w:r>
        <w:rPr>
          <w:rFonts w:hint="eastAsia" w:hAnsi="Calibri"/>
          <w:b/>
          <w:bCs/>
          <w:kern w:val="0"/>
          <w:sz w:val="28"/>
          <w:szCs w:val="28"/>
          <w:lang w:val="zh-CN"/>
        </w:rPr>
        <w:t>保密</w:t>
      </w:r>
    </w:p>
    <w:p>
      <w:pPr>
        <w:autoSpaceDE w:val="0"/>
        <w:autoSpaceDN w:val="0"/>
        <w:adjustRightInd w:val="0"/>
        <w:spacing w:line="480" w:lineRule="exact"/>
        <w:ind w:firstLine="480"/>
        <w:rPr>
          <w:rFonts w:ascii="Calibri" w:hAnsi="Calibri" w:cs="Calibri"/>
          <w:kern w:val="0"/>
        </w:rPr>
      </w:pPr>
      <w:r>
        <w:rPr>
          <w:rFonts w:ascii="Calibri" w:hAnsi="Calibri" w:cs="Calibri"/>
          <w:kern w:val="0"/>
        </w:rPr>
        <w:t>6.1</w:t>
      </w:r>
      <w:r>
        <w:rPr>
          <w:rFonts w:hint="eastAsia" w:hAnsi="Calibri"/>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80" w:lineRule="exact"/>
        <w:ind w:firstLine="480"/>
        <w:rPr>
          <w:rFonts w:ascii="Calibri" w:hAnsi="Calibri" w:cs="Calibri"/>
          <w:kern w:val="0"/>
        </w:rPr>
      </w:pPr>
      <w:r>
        <w:rPr>
          <w:rFonts w:ascii="Calibri" w:hAnsi="Calibri" w:cs="Calibri"/>
          <w:kern w:val="0"/>
        </w:rPr>
        <w:t>6.2</w:t>
      </w:r>
      <w:r>
        <w:rPr>
          <w:rFonts w:hint="eastAsia" w:hAnsi="Calibri"/>
          <w:kern w:val="0"/>
          <w:lang w:val="zh-CN"/>
        </w:rPr>
        <w:t>保密信息指任何一方因履行本合同所知悉的任何以口头、书面、图表或电子形式存在的对方信息，具体包括：</w:t>
      </w:r>
    </w:p>
    <w:p>
      <w:pPr>
        <w:autoSpaceDE w:val="0"/>
        <w:autoSpaceDN w:val="0"/>
        <w:adjustRightInd w:val="0"/>
        <w:spacing w:line="480" w:lineRule="exact"/>
        <w:ind w:firstLine="480"/>
        <w:rPr>
          <w:rFonts w:ascii="Calibri" w:hAnsi="Calibri" w:cs="Calibri"/>
          <w:kern w:val="0"/>
        </w:rPr>
      </w:pPr>
      <w:r>
        <w:rPr>
          <w:rFonts w:ascii="Calibri" w:hAnsi="Calibri" w:cs="Calibri"/>
          <w:kern w:val="0"/>
        </w:rPr>
        <w:t>6.2.1</w:t>
      </w:r>
      <w:r>
        <w:rPr>
          <w:rFonts w:hint="eastAsia" w:hAnsi="Calibri"/>
          <w:kern w:val="0"/>
          <w:lang w:val="zh-CN"/>
        </w:rPr>
        <w:t>任何涉及对方过去、现在或将来的商业计划、规章制度、操作规程、处理手段、财务信息；</w:t>
      </w:r>
    </w:p>
    <w:p>
      <w:pPr>
        <w:autoSpaceDE w:val="0"/>
        <w:autoSpaceDN w:val="0"/>
        <w:adjustRightInd w:val="0"/>
        <w:spacing w:line="480" w:lineRule="exact"/>
        <w:ind w:firstLine="480"/>
        <w:rPr>
          <w:rFonts w:ascii="Calibri" w:hAnsi="Calibri" w:cs="Calibri"/>
          <w:kern w:val="0"/>
        </w:rPr>
      </w:pPr>
      <w:r>
        <w:rPr>
          <w:rFonts w:ascii="Calibri" w:hAnsi="Calibri" w:cs="Calibri"/>
          <w:kern w:val="0"/>
        </w:rPr>
        <w:t>6.2.2</w:t>
      </w:r>
      <w:r>
        <w:rPr>
          <w:rFonts w:hint="eastAsia" w:hAnsi="Calibri"/>
          <w:kern w:val="0"/>
          <w:lang w:val="zh-CN"/>
        </w:rPr>
        <w:t>任何对方的技术措施、技术方案、软件应用及开发，硬件设备的品种、质量、数量、品牌等；</w:t>
      </w:r>
    </w:p>
    <w:p>
      <w:pPr>
        <w:autoSpaceDE w:val="0"/>
        <w:autoSpaceDN w:val="0"/>
        <w:adjustRightInd w:val="0"/>
        <w:spacing w:line="480" w:lineRule="exact"/>
        <w:ind w:firstLine="480"/>
        <w:rPr>
          <w:rFonts w:ascii="Calibri" w:hAnsi="Calibri" w:cs="Calibri"/>
          <w:kern w:val="0"/>
        </w:rPr>
      </w:pPr>
      <w:r>
        <w:rPr>
          <w:rFonts w:ascii="Calibri" w:hAnsi="Calibri" w:cs="Calibri"/>
          <w:kern w:val="0"/>
        </w:rPr>
        <w:t>6.2.3</w:t>
      </w:r>
      <w:r>
        <w:rPr>
          <w:rFonts w:hint="eastAsia" w:hAnsi="Calibri"/>
          <w:kern w:val="0"/>
          <w:lang w:val="zh-CN"/>
        </w:rPr>
        <w:t>任何对方的技术秘密或专有知识、文件</w:t>
      </w:r>
      <w:r>
        <w:rPr>
          <w:rFonts w:ascii="Calibri" w:hAnsi="Calibri" w:cs="Calibri"/>
          <w:kern w:val="0"/>
        </w:rPr>
        <w:t xml:space="preserve"> </w:t>
      </w:r>
      <w:r>
        <w:rPr>
          <w:rFonts w:hint="eastAsia" w:hAnsi="Calibri"/>
          <w:kern w:val="0"/>
          <w:lang w:val="zh-CN"/>
        </w:rPr>
        <w:t>、报告、数据、客户软件、流程图、数据库、发明、知识、贸易秘密。</w:t>
      </w:r>
    </w:p>
    <w:p>
      <w:pPr>
        <w:autoSpaceDE w:val="0"/>
        <w:autoSpaceDN w:val="0"/>
        <w:adjustRightInd w:val="0"/>
        <w:spacing w:line="480" w:lineRule="exact"/>
        <w:ind w:firstLine="480"/>
        <w:rPr>
          <w:rFonts w:ascii="Calibri" w:hAnsi="Calibri" w:cs="Calibri"/>
          <w:kern w:val="0"/>
        </w:rPr>
      </w:pPr>
      <w:r>
        <w:rPr>
          <w:rFonts w:ascii="Calibri" w:hAnsi="Calibri" w:cs="Calibri"/>
          <w:kern w:val="0"/>
        </w:rPr>
        <w:t>6.3</w:t>
      </w:r>
      <w:r>
        <w:rPr>
          <w:rFonts w:hint="eastAsia" w:hAnsi="Calibri"/>
          <w:kern w:val="0"/>
          <w:lang w:val="zh-CN"/>
        </w:rPr>
        <w:t>乙方应根据甲方的要求签署相应的保密协议，保密协议与本条款存在不一致的，以保密协议为准。</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 xml:space="preserve">7. </w:t>
      </w:r>
      <w:r>
        <w:rPr>
          <w:rFonts w:hint="eastAsia" w:hAnsi="Calibri"/>
          <w:b/>
          <w:bCs/>
          <w:kern w:val="0"/>
          <w:sz w:val="28"/>
          <w:szCs w:val="28"/>
          <w:lang w:val="zh-CN"/>
        </w:rPr>
        <w:t>质量保证</w:t>
      </w:r>
    </w:p>
    <w:p>
      <w:pPr>
        <w:autoSpaceDE w:val="0"/>
        <w:autoSpaceDN w:val="0"/>
        <w:adjustRightInd w:val="0"/>
        <w:spacing w:line="480" w:lineRule="exact"/>
        <w:ind w:firstLine="480"/>
        <w:rPr>
          <w:rFonts w:ascii="Calibri" w:hAnsi="Calibri" w:cs="Calibri"/>
          <w:kern w:val="0"/>
        </w:rPr>
      </w:pPr>
      <w:r>
        <w:rPr>
          <w:rFonts w:ascii="Calibri" w:hAnsi="Calibri" w:cs="Calibri"/>
          <w:kern w:val="0"/>
        </w:rPr>
        <w:t>7.1</w:t>
      </w:r>
      <w:r>
        <w:rPr>
          <w:rFonts w:hint="eastAsia" w:hAnsi="Calibri"/>
          <w:kern w:val="0"/>
          <w:lang w:val="zh-CN"/>
        </w:rPr>
        <w:t>货物质量保证</w:t>
      </w:r>
    </w:p>
    <w:p>
      <w:pPr>
        <w:autoSpaceDE w:val="0"/>
        <w:autoSpaceDN w:val="0"/>
        <w:adjustRightInd w:val="0"/>
        <w:spacing w:line="480" w:lineRule="exact"/>
        <w:ind w:firstLine="480"/>
        <w:rPr>
          <w:rFonts w:ascii="Calibri" w:hAnsi="Calibri" w:cs="Calibri"/>
          <w:kern w:val="0"/>
        </w:rPr>
      </w:pPr>
      <w:r>
        <w:rPr>
          <w:rFonts w:ascii="Calibri" w:hAnsi="Calibri" w:cs="Calibri"/>
          <w:kern w:val="0"/>
        </w:rPr>
        <w:t>7.1.1</w:t>
      </w:r>
      <w:r>
        <w:rPr>
          <w:rFonts w:hint="eastAsia" w:hAnsi="Calibri"/>
          <w:kern w:val="0"/>
          <w:lang w:val="zh-CN"/>
        </w:rPr>
        <w:t>乙方必须保证货物是全新、未使用过的，并完全符合强制性的国家技术质量规范和合同规定的质量、规格、性能和技术规范等的要求。</w:t>
      </w:r>
    </w:p>
    <w:p>
      <w:pPr>
        <w:autoSpaceDE w:val="0"/>
        <w:autoSpaceDN w:val="0"/>
        <w:adjustRightInd w:val="0"/>
        <w:spacing w:line="480" w:lineRule="exact"/>
        <w:ind w:firstLine="480"/>
        <w:rPr>
          <w:rFonts w:ascii="Calibri" w:hAnsi="Calibri" w:cs="Calibri"/>
          <w:kern w:val="0"/>
        </w:rPr>
      </w:pPr>
      <w:r>
        <w:rPr>
          <w:rFonts w:ascii="Calibri" w:hAnsi="Calibri" w:cs="Calibri"/>
          <w:kern w:val="0"/>
        </w:rPr>
        <w:t>7.1.2</w:t>
      </w:r>
      <w:r>
        <w:rPr>
          <w:rFonts w:hint="eastAsia" w:hAnsi="Calibri"/>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80" w:lineRule="exact"/>
        <w:ind w:firstLine="480"/>
        <w:rPr>
          <w:rFonts w:ascii="Calibri" w:hAnsi="Calibri" w:cs="Calibri"/>
          <w:kern w:val="0"/>
        </w:rPr>
      </w:pPr>
      <w:r>
        <w:rPr>
          <w:rFonts w:ascii="Calibri" w:hAnsi="Calibri" w:cs="Calibri"/>
          <w:kern w:val="0"/>
        </w:rPr>
        <w:t>7.1.3</w:t>
      </w:r>
      <w:r>
        <w:rPr>
          <w:rFonts w:hint="eastAsia" w:hAnsi="Calibri"/>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80" w:lineRule="exact"/>
        <w:ind w:firstLine="480"/>
        <w:rPr>
          <w:rFonts w:ascii="Calibri" w:hAnsi="Calibri" w:cs="Calibri"/>
          <w:kern w:val="0"/>
        </w:rPr>
      </w:pPr>
      <w:r>
        <w:rPr>
          <w:rFonts w:ascii="Calibri" w:hAnsi="Calibri" w:cs="Calibri"/>
          <w:kern w:val="0"/>
        </w:rPr>
        <w:t>7.1.4</w:t>
      </w:r>
      <w:r>
        <w:rPr>
          <w:rFonts w:hint="eastAsia" w:hAnsi="Calibri"/>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7.1.5 </w:t>
      </w:r>
      <w:r>
        <w:rPr>
          <w:rFonts w:hint="eastAsia" w:hAnsi="Calibri"/>
          <w:kern w:val="0"/>
          <w:lang w:val="zh-CN"/>
        </w:rPr>
        <w:t>合同条款下货物的质量保证期自货物通过最终验收起算，合同另行规定除外。</w:t>
      </w:r>
    </w:p>
    <w:p>
      <w:pPr>
        <w:autoSpaceDE w:val="0"/>
        <w:autoSpaceDN w:val="0"/>
        <w:adjustRightInd w:val="0"/>
        <w:spacing w:line="480" w:lineRule="exact"/>
        <w:ind w:firstLine="480"/>
        <w:rPr>
          <w:rFonts w:ascii="Calibri" w:hAnsi="Calibri" w:cs="Calibri"/>
          <w:kern w:val="0"/>
        </w:rPr>
      </w:pPr>
      <w:r>
        <w:rPr>
          <w:rFonts w:ascii="Calibri" w:hAnsi="Calibri" w:cs="Calibri"/>
          <w:kern w:val="0"/>
        </w:rPr>
        <w:t>7.2</w:t>
      </w:r>
      <w:r>
        <w:rPr>
          <w:rFonts w:hint="eastAsia" w:hAnsi="Calibri"/>
          <w:kern w:val="0"/>
          <w:lang w:val="zh-CN"/>
        </w:rPr>
        <w:t>辅助服务质量保证</w:t>
      </w:r>
    </w:p>
    <w:p>
      <w:pPr>
        <w:autoSpaceDE w:val="0"/>
        <w:autoSpaceDN w:val="0"/>
        <w:adjustRightInd w:val="0"/>
        <w:spacing w:line="480" w:lineRule="exact"/>
        <w:ind w:firstLine="480"/>
        <w:rPr>
          <w:rFonts w:ascii="Calibri" w:hAnsi="Calibri" w:cs="Calibri"/>
          <w:kern w:val="0"/>
        </w:rPr>
      </w:pPr>
      <w:r>
        <w:rPr>
          <w:rFonts w:ascii="Calibri" w:hAnsi="Calibri" w:cs="Calibri"/>
          <w:kern w:val="0"/>
        </w:rPr>
        <w:t>7.2.1</w:t>
      </w:r>
      <w:r>
        <w:rPr>
          <w:rFonts w:hint="eastAsia" w:hAnsi="Calibri"/>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80" w:lineRule="exact"/>
        <w:ind w:firstLine="480"/>
        <w:rPr>
          <w:rFonts w:ascii="Calibri" w:hAnsi="Calibri" w:cs="Calibri"/>
          <w:kern w:val="0"/>
        </w:rPr>
      </w:pPr>
      <w:r>
        <w:rPr>
          <w:rFonts w:ascii="Calibri" w:hAnsi="Calibri" w:cs="Calibri"/>
          <w:kern w:val="0"/>
        </w:rPr>
        <w:t>7.2.2</w:t>
      </w:r>
      <w:r>
        <w:rPr>
          <w:rFonts w:hint="eastAsia" w:hAnsi="Calibri"/>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8.</w:t>
      </w:r>
      <w:r>
        <w:rPr>
          <w:rFonts w:hint="eastAsia" w:hAnsi="Calibri"/>
          <w:b/>
          <w:bCs/>
          <w:kern w:val="0"/>
          <w:sz w:val="28"/>
          <w:szCs w:val="28"/>
          <w:lang w:val="zh-CN"/>
        </w:rPr>
        <w:t>包装要求</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8.1 </w:t>
      </w:r>
      <w:r>
        <w:rPr>
          <w:rFonts w:hint="eastAsia" w:hAnsi="Calibri"/>
          <w:kern w:val="0"/>
          <w:lang w:val="zh-CN"/>
        </w:rPr>
        <w:t>除合同另有约定外</w:t>
      </w:r>
      <w:r>
        <w:rPr>
          <w:rFonts w:ascii="Calibri" w:hAnsi="Calibri" w:cs="Calibri"/>
          <w:kern w:val="0"/>
        </w:rPr>
        <w:t>,</w:t>
      </w:r>
      <w:r>
        <w:rPr>
          <w:rFonts w:hint="eastAsia" w:hAnsi="Calibri"/>
          <w:kern w:val="0"/>
          <w:lang w:val="zh-CN"/>
        </w:rPr>
        <w:t>乙方提供的全部货物</w:t>
      </w:r>
      <w:r>
        <w:rPr>
          <w:rFonts w:ascii="Calibri" w:hAnsi="Calibri" w:cs="Calibri"/>
          <w:kern w:val="0"/>
        </w:rPr>
        <w:t>,</w:t>
      </w:r>
      <w:r>
        <w:rPr>
          <w:rFonts w:hint="eastAsia" w:hAnsi="Calibri"/>
          <w:kern w:val="0"/>
          <w:lang w:val="zh-CN"/>
        </w:rPr>
        <w:t>均应采用本行业通用的方式进行包装，且该包装应符合国家有关包装的法律、法规的规定。</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8.2 </w:t>
      </w:r>
      <w:r>
        <w:rPr>
          <w:rFonts w:hint="eastAsia" w:hAnsi="Calibri"/>
          <w:kern w:val="0"/>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80" w:lineRule="exact"/>
        <w:rPr>
          <w:rFonts w:ascii="Calibri" w:hAnsi="Calibri" w:cs="Calibri"/>
          <w:kern w:val="0"/>
        </w:rPr>
      </w:pPr>
      <w:r>
        <w:rPr>
          <w:rFonts w:hint="eastAsia" w:hAnsi="Calibri"/>
          <w:kern w:val="0"/>
          <w:lang w:val="zh-CN"/>
        </w:rPr>
        <w:t>乙方应提供货物运至合同规定的最终目的地所需要的包装，以防止货物在转运中损坏或变质。</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8.3 </w:t>
      </w:r>
      <w:r>
        <w:rPr>
          <w:rFonts w:hint="eastAsia" w:hAnsi="Calibri"/>
          <w:kern w:val="0"/>
          <w:lang w:val="zh-CN"/>
        </w:rPr>
        <w:t>乙方所提供的货物包装均为出厂时原包装。</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8.4 </w:t>
      </w:r>
      <w:r>
        <w:rPr>
          <w:rFonts w:hint="eastAsia" w:hAnsi="Calibri"/>
          <w:kern w:val="0"/>
          <w:lang w:val="zh-CN"/>
        </w:rPr>
        <w:t>乙方所提供货物必须附有质量合格证，装箱清单，主机、附件、各种零部件和消耗品，有清楚的与装箱单相对应的名称和编号。</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8.5 </w:t>
      </w:r>
      <w:r>
        <w:rPr>
          <w:rFonts w:hint="eastAsia" w:hAnsi="Calibri"/>
          <w:kern w:val="0"/>
          <w:lang w:val="zh-CN"/>
        </w:rPr>
        <w:t>货物运输中的运输费用和保险费用均由乙方承担。运输过程中的一切损失、损坏均由乙方负责。</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 xml:space="preserve">9. </w:t>
      </w:r>
      <w:r>
        <w:rPr>
          <w:rFonts w:hint="eastAsia" w:hAnsi="Calibri"/>
          <w:b/>
          <w:bCs/>
          <w:kern w:val="0"/>
          <w:sz w:val="28"/>
          <w:szCs w:val="28"/>
          <w:lang w:val="zh-CN"/>
        </w:rPr>
        <w:t>价格</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9.1 </w:t>
      </w:r>
      <w:r>
        <w:rPr>
          <w:rFonts w:hint="eastAsia" w:hAnsi="Calibri"/>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9.2 </w:t>
      </w:r>
      <w:r>
        <w:rPr>
          <w:rFonts w:hint="eastAsia" w:hAnsi="Calibri"/>
          <w:kern w:val="0"/>
          <w:lang w:val="zh-CN"/>
        </w:rPr>
        <w:t>本合同价格为固定价格，包括了乙方履行合同全过程产生的所有成本和费用以及乙方应承担的一切税费。</w:t>
      </w:r>
    </w:p>
    <w:p>
      <w:pPr>
        <w:autoSpaceDE w:val="0"/>
        <w:autoSpaceDN w:val="0"/>
        <w:adjustRightInd w:val="0"/>
        <w:spacing w:line="480" w:lineRule="exact"/>
        <w:ind w:firstLine="480"/>
        <w:rPr>
          <w:rFonts w:ascii="Calibri" w:hAnsi="Calibri" w:cs="Calibri"/>
          <w:kern w:val="0"/>
        </w:rPr>
      </w:pPr>
      <w:r>
        <w:rPr>
          <w:rFonts w:ascii="Calibri" w:hAnsi="Calibri" w:cs="Calibri"/>
          <w:kern w:val="0"/>
        </w:rPr>
        <w:t>9.3</w:t>
      </w:r>
      <w:r>
        <w:rPr>
          <w:rFonts w:hint="eastAsia" w:hAnsi="Calibri"/>
          <w:kern w:val="0"/>
          <w:lang w:val="zh-CN"/>
        </w:rPr>
        <w:t>检验费用</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9.3.1 </w:t>
      </w:r>
      <w:r>
        <w:rPr>
          <w:rFonts w:hint="eastAsia" w:hAnsi="Calibri"/>
          <w:kern w:val="0"/>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9.3.2 </w:t>
      </w:r>
      <w:r>
        <w:rPr>
          <w:rFonts w:hint="eastAsia" w:hAnsi="Calibri"/>
          <w:kern w:val="0"/>
          <w:lang w:val="zh-CN"/>
        </w:rPr>
        <w:t>甲方按合同计划参加在乙方工厂所在地检验、测试和验收的费用全部由乙方负责并已包含在合同总价中。</w:t>
      </w:r>
    </w:p>
    <w:p>
      <w:pPr>
        <w:autoSpaceDE w:val="0"/>
        <w:autoSpaceDN w:val="0"/>
        <w:adjustRightInd w:val="0"/>
        <w:spacing w:line="480" w:lineRule="exact"/>
        <w:ind w:firstLine="480"/>
        <w:rPr>
          <w:rFonts w:ascii="Calibri" w:hAnsi="Calibri" w:cs="Calibri"/>
          <w:kern w:val="0"/>
        </w:rPr>
      </w:pPr>
      <w:r>
        <w:rPr>
          <w:rFonts w:ascii="Calibri" w:hAnsi="Calibri" w:cs="Calibri"/>
          <w:kern w:val="0"/>
        </w:rPr>
        <w:t>9.3.3</w:t>
      </w:r>
      <w:r>
        <w:rPr>
          <w:rFonts w:hint="eastAsia" w:hAnsi="Calibri"/>
          <w:kern w:val="0"/>
          <w:lang w:val="zh-CN"/>
        </w:rPr>
        <w:t>甲方检验人员已到卖方所在地，测试无法依照合同进行，</w:t>
      </w:r>
      <w:r>
        <w:rPr>
          <w:rFonts w:ascii="Calibri" w:hAnsi="Calibri" w:cs="Calibri"/>
          <w:kern w:val="0"/>
        </w:rPr>
        <w:t xml:space="preserve"> </w:t>
      </w:r>
      <w:r>
        <w:rPr>
          <w:rFonts w:hint="eastAsia" w:hAnsi="Calibri"/>
          <w:kern w:val="0"/>
          <w:lang w:val="zh-CN"/>
        </w:rPr>
        <w:t>而引起甲方人员延长逗留时间，所有由此产生的包括甲方人员在内的直接费用及成本由乙方承担。</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10.</w:t>
      </w:r>
      <w:r>
        <w:rPr>
          <w:rFonts w:hint="eastAsia" w:hAnsi="Calibri"/>
          <w:b/>
          <w:bCs/>
          <w:kern w:val="0"/>
          <w:sz w:val="28"/>
          <w:szCs w:val="28"/>
          <w:lang w:val="zh-CN"/>
        </w:rPr>
        <w:t>交货方式及交货日期</w:t>
      </w:r>
    </w:p>
    <w:p>
      <w:pPr>
        <w:autoSpaceDE w:val="0"/>
        <w:autoSpaceDN w:val="0"/>
        <w:adjustRightInd w:val="0"/>
        <w:spacing w:line="480" w:lineRule="exact"/>
        <w:ind w:firstLine="480"/>
        <w:rPr>
          <w:rFonts w:hAnsi="Calibri"/>
          <w:kern w:val="0"/>
          <w:lang w:val="zh-CN"/>
        </w:rPr>
      </w:pPr>
      <w:r>
        <w:rPr>
          <w:rFonts w:hint="eastAsia" w:hAnsi="Calibri"/>
          <w:kern w:val="0"/>
          <w:lang w:val="zh-CN"/>
        </w:rPr>
        <w:t>交货方式：现场交货，乙方负责办理运输和保险，将货物运抵现场。</w:t>
      </w:r>
    </w:p>
    <w:p>
      <w:pPr>
        <w:autoSpaceDE w:val="0"/>
        <w:autoSpaceDN w:val="0"/>
        <w:adjustRightInd w:val="0"/>
        <w:spacing w:line="480" w:lineRule="exact"/>
        <w:ind w:firstLine="480"/>
        <w:rPr>
          <w:rFonts w:hAnsi="Calibri"/>
          <w:kern w:val="0"/>
          <w:lang w:val="zh-CN"/>
        </w:rPr>
      </w:pPr>
      <w:r>
        <w:rPr>
          <w:rFonts w:hint="eastAsia" w:hAnsi="Calibri"/>
          <w:kern w:val="0"/>
          <w:lang w:val="zh-CN"/>
        </w:rPr>
        <w:t>交货期应根据产品的特点实事求是填写，进口产品90个工作日内，国产产品60个工作日内。特殊产品交货期需说明。</w:t>
      </w:r>
    </w:p>
    <w:p>
      <w:pPr>
        <w:autoSpaceDE w:val="0"/>
        <w:autoSpaceDN w:val="0"/>
        <w:adjustRightInd w:val="0"/>
        <w:spacing w:line="480" w:lineRule="exact"/>
        <w:ind w:firstLine="480"/>
        <w:rPr>
          <w:rFonts w:hAnsi="Calibri"/>
          <w:kern w:val="0"/>
          <w:lang w:val="zh-CN"/>
        </w:rPr>
      </w:pPr>
      <w:r>
        <w:rPr>
          <w:rFonts w:hint="eastAsia" w:hAnsi="Calibri"/>
          <w:kern w:val="0"/>
          <w:lang w:val="zh-CN"/>
        </w:rPr>
        <w:t>交货日期：所有货物运抵现场并经双方开箱验收合格之日。</w:t>
      </w:r>
    </w:p>
    <w:p>
      <w:pPr>
        <w:autoSpaceDE w:val="0"/>
        <w:autoSpaceDN w:val="0"/>
        <w:adjustRightInd w:val="0"/>
        <w:spacing w:line="480" w:lineRule="exact"/>
        <w:ind w:firstLine="480"/>
        <w:rPr>
          <w:rFonts w:hAnsi="Calibri"/>
          <w:kern w:val="0"/>
          <w:lang w:val="zh-CN"/>
        </w:rPr>
      </w:pPr>
      <w:r>
        <w:rPr>
          <w:rFonts w:hAnsi="Calibri"/>
          <w:kern w:val="0"/>
          <w:lang w:val="zh-CN"/>
        </w:rPr>
        <w:t>11.</w:t>
      </w:r>
      <w:r>
        <w:rPr>
          <w:rFonts w:hint="eastAsia" w:hAnsi="Calibri"/>
          <w:kern w:val="0"/>
          <w:lang w:val="zh-CN"/>
        </w:rPr>
        <w:t>检验和验收</w:t>
      </w:r>
    </w:p>
    <w:p>
      <w:pPr>
        <w:autoSpaceDE w:val="0"/>
        <w:autoSpaceDN w:val="0"/>
        <w:adjustRightInd w:val="0"/>
        <w:spacing w:line="480" w:lineRule="exact"/>
        <w:ind w:firstLine="480"/>
        <w:rPr>
          <w:rFonts w:ascii="Calibri" w:hAnsi="Calibri" w:cs="Calibri"/>
          <w:kern w:val="0"/>
        </w:rPr>
      </w:pPr>
      <w:r>
        <w:rPr>
          <w:rFonts w:ascii="Calibri" w:hAnsi="Calibri" w:cs="Calibri"/>
          <w:kern w:val="0"/>
        </w:rPr>
        <w:t>11.1</w:t>
      </w:r>
      <w:r>
        <w:rPr>
          <w:rFonts w:hint="eastAsia" w:hAnsi="Calibri"/>
          <w:kern w:val="0"/>
          <w:lang w:val="zh-CN"/>
        </w:rPr>
        <w:t>开箱验收</w:t>
      </w:r>
    </w:p>
    <w:p>
      <w:pPr>
        <w:autoSpaceDE w:val="0"/>
        <w:autoSpaceDN w:val="0"/>
        <w:adjustRightInd w:val="0"/>
        <w:spacing w:line="480" w:lineRule="exact"/>
        <w:ind w:firstLine="480"/>
        <w:rPr>
          <w:rFonts w:ascii="Calibri" w:hAnsi="Calibri" w:cs="Calibri"/>
          <w:kern w:val="0"/>
        </w:rPr>
      </w:pPr>
      <w:r>
        <w:rPr>
          <w:rFonts w:ascii="Calibri" w:hAnsi="Calibri" w:cs="Calibri"/>
          <w:kern w:val="0"/>
        </w:rPr>
        <w:t>11.1.1</w:t>
      </w:r>
      <w:r>
        <w:rPr>
          <w:rFonts w:hint="eastAsia" w:hAnsi="Calibri"/>
          <w:kern w:val="0"/>
          <w:lang w:val="zh-CN"/>
        </w:rPr>
        <w:t>货物运抵现场后，双方应及时开箱验收，并制作验收记录，以确认与本合同约定的数量、型号等是否一致。</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11.1.2 </w:t>
      </w:r>
      <w:r>
        <w:rPr>
          <w:rFonts w:hint="eastAsia" w:hAnsi="Calibri"/>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11.1.3 </w:t>
      </w:r>
      <w:r>
        <w:rPr>
          <w:rFonts w:hint="eastAsia" w:hAnsi="Calibri"/>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  </w:t>
      </w:r>
      <w:r>
        <w:rPr>
          <w:rFonts w:hint="eastAsia" w:hAnsi="Calibri"/>
          <w:kern w:val="0"/>
          <w:lang w:val="zh-CN"/>
        </w:rPr>
        <w:t>检验验收</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11.2.1 </w:t>
      </w:r>
      <w:r>
        <w:rPr>
          <w:rFonts w:hint="eastAsia" w:hAnsi="Calibri"/>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11.2.2 </w:t>
      </w:r>
      <w:r>
        <w:rPr>
          <w:rFonts w:hint="eastAsia" w:hAnsi="Calibri"/>
          <w:kern w:val="0"/>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11.2.3  </w:t>
      </w:r>
      <w:r>
        <w:rPr>
          <w:rFonts w:hint="eastAsia" w:hAnsi="Calibri"/>
          <w:kern w:val="0"/>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11.2.4  </w:t>
      </w:r>
      <w:r>
        <w:rPr>
          <w:rFonts w:hint="eastAsia" w:hAnsi="Calibri"/>
          <w:kern w:val="0"/>
          <w:lang w:val="zh-CN"/>
        </w:rPr>
        <w:t>检验测试出现全部或部分未达到本合同所约定的技术指标，甲方有权选择下列任一处理方式：</w:t>
      </w:r>
    </w:p>
    <w:p>
      <w:pPr>
        <w:autoSpaceDE w:val="0"/>
        <w:autoSpaceDN w:val="0"/>
        <w:adjustRightInd w:val="0"/>
        <w:spacing w:line="480" w:lineRule="exact"/>
        <w:ind w:firstLine="480"/>
        <w:rPr>
          <w:rFonts w:ascii="Calibri" w:hAnsi="Calibri" w:cs="Calibri"/>
          <w:kern w:val="0"/>
        </w:rPr>
      </w:pPr>
      <w:r>
        <w:rPr>
          <w:rFonts w:ascii="Calibri" w:hAnsi="Calibri" w:cs="Calibri"/>
          <w:kern w:val="0"/>
        </w:rPr>
        <w:t>a.</w:t>
      </w:r>
      <w:r>
        <w:rPr>
          <w:rFonts w:hint="eastAsia" w:hAnsi="Calibri"/>
          <w:kern w:val="0"/>
          <w:lang w:val="zh-CN"/>
        </w:rPr>
        <w:t>重新测试直至合格为止；</w:t>
      </w:r>
    </w:p>
    <w:p>
      <w:pPr>
        <w:autoSpaceDE w:val="0"/>
        <w:autoSpaceDN w:val="0"/>
        <w:adjustRightInd w:val="0"/>
        <w:spacing w:line="480" w:lineRule="exact"/>
        <w:ind w:firstLine="480"/>
        <w:rPr>
          <w:rFonts w:ascii="Calibri" w:hAnsi="Calibri" w:cs="Calibri"/>
          <w:kern w:val="0"/>
        </w:rPr>
      </w:pPr>
      <w:r>
        <w:rPr>
          <w:rFonts w:ascii="Calibri" w:hAnsi="Calibri" w:cs="Calibri"/>
          <w:kern w:val="0"/>
        </w:rPr>
        <w:t>b.</w:t>
      </w:r>
      <w:r>
        <w:rPr>
          <w:rFonts w:hint="eastAsia" w:hAnsi="Calibri"/>
          <w:kern w:val="0"/>
          <w:lang w:val="zh-CN"/>
        </w:rPr>
        <w:t>要求乙方对货物进行免费更换，然后重新测试直至合格为止；</w:t>
      </w:r>
    </w:p>
    <w:p>
      <w:pPr>
        <w:autoSpaceDE w:val="0"/>
        <w:autoSpaceDN w:val="0"/>
        <w:adjustRightInd w:val="0"/>
        <w:spacing w:line="480" w:lineRule="exact"/>
        <w:rPr>
          <w:rFonts w:ascii="Calibri" w:hAnsi="Calibri" w:cs="Calibri"/>
          <w:kern w:val="0"/>
        </w:rPr>
      </w:pPr>
      <w:r>
        <w:rPr>
          <w:rFonts w:hint="eastAsia" w:hAnsi="Calibri"/>
          <w:kern w:val="0"/>
          <w:lang w:val="zh-CN"/>
        </w:rPr>
        <w:t>无论选择何种方式，甲方因此而发生的因卖方原因引起的所有费用均由乙方负担。</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11.3  </w:t>
      </w:r>
      <w:r>
        <w:rPr>
          <w:rFonts w:hint="eastAsia" w:hAnsi="Calibri"/>
          <w:kern w:val="0"/>
          <w:lang w:val="zh-CN"/>
        </w:rPr>
        <w:t>使用过程检验</w:t>
      </w:r>
    </w:p>
    <w:p>
      <w:pPr>
        <w:autoSpaceDE w:val="0"/>
        <w:autoSpaceDN w:val="0"/>
        <w:adjustRightInd w:val="0"/>
        <w:spacing w:line="480" w:lineRule="exact"/>
        <w:ind w:firstLine="480"/>
        <w:rPr>
          <w:rFonts w:ascii="Calibri" w:hAnsi="Calibri" w:cs="Calibri"/>
          <w:kern w:val="0"/>
        </w:rPr>
      </w:pPr>
      <w:r>
        <w:rPr>
          <w:rFonts w:ascii="Calibri" w:hAnsi="Calibri" w:cs="Calibri"/>
          <w:kern w:val="0"/>
        </w:rPr>
        <w:t>11.3.1</w:t>
      </w:r>
      <w:r>
        <w:rPr>
          <w:rFonts w:hint="eastAsia" w:hAnsi="Calibri"/>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80" w:lineRule="exact"/>
        <w:ind w:firstLine="480"/>
        <w:rPr>
          <w:rFonts w:ascii="Calibri" w:hAnsi="Calibri" w:cs="Calibri"/>
          <w:kern w:val="0"/>
        </w:rPr>
      </w:pPr>
      <w:r>
        <w:rPr>
          <w:rFonts w:ascii="Calibri" w:hAnsi="Calibri" w:cs="Calibri"/>
          <w:kern w:val="0"/>
        </w:rPr>
        <w:t>11.3.2</w:t>
      </w:r>
      <w:r>
        <w:rPr>
          <w:rFonts w:hint="eastAsia" w:hAnsi="Calibri"/>
          <w:kern w:val="0"/>
          <w:lang w:val="zh-CN"/>
        </w:rPr>
        <w:t>如果合同双方对乙方提供的上述试验结果报告的解释有分歧，双方须于出现分歧后</w:t>
      </w:r>
      <w:r>
        <w:rPr>
          <w:rFonts w:ascii="Calibri" w:hAnsi="Calibri" w:cs="Calibri"/>
          <w:kern w:val="0"/>
        </w:rPr>
        <w:t>10</w:t>
      </w:r>
      <w:r>
        <w:rPr>
          <w:rFonts w:hint="eastAsia" w:hAnsi="Calibri"/>
          <w:kern w:val="0"/>
          <w:lang w:val="zh-CN"/>
        </w:rPr>
        <w:t>天内给对方声明，以陈述己方的观点。声明须附有关证据。分歧应通过协商解决。</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12.</w:t>
      </w:r>
      <w:r>
        <w:rPr>
          <w:rFonts w:hint="eastAsia" w:hAnsi="Calibri"/>
          <w:b/>
          <w:bCs/>
          <w:kern w:val="0"/>
          <w:sz w:val="28"/>
          <w:szCs w:val="28"/>
          <w:lang w:val="zh-CN"/>
        </w:rPr>
        <w:t>付款条件</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本合同条款下的付款方法和条件在</w:t>
      </w:r>
      <w:r>
        <w:rPr>
          <w:rFonts w:hAnsi="Calibri"/>
          <w:kern w:val="0"/>
          <w:lang w:val="zh-CN"/>
        </w:rPr>
        <w:t>“</w:t>
      </w:r>
      <w:r>
        <w:rPr>
          <w:rFonts w:hint="eastAsia" w:hAnsi="Calibri"/>
          <w:kern w:val="0"/>
          <w:lang w:val="zh-CN"/>
        </w:rPr>
        <w:t>青海省政府采购合同书</w:t>
      </w:r>
      <w:r>
        <w:rPr>
          <w:rFonts w:hAnsi="Calibri"/>
          <w:kern w:val="0"/>
          <w:lang w:val="zh-CN"/>
        </w:rPr>
        <w:t>”</w:t>
      </w:r>
      <w:r>
        <w:rPr>
          <w:rFonts w:hint="eastAsia" w:hAnsi="Calibri"/>
          <w:kern w:val="0"/>
          <w:lang w:val="zh-CN"/>
        </w:rPr>
        <w:t>中具体规定。</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13.</w:t>
      </w:r>
      <w:r>
        <w:rPr>
          <w:rFonts w:hint="eastAsia" w:hAnsi="Calibri"/>
          <w:b/>
          <w:bCs/>
          <w:kern w:val="0"/>
          <w:sz w:val="28"/>
          <w:szCs w:val="28"/>
          <w:lang w:val="zh-CN"/>
        </w:rPr>
        <w:t>履约保证金</w:t>
      </w:r>
    </w:p>
    <w:p>
      <w:pPr>
        <w:autoSpaceDE w:val="0"/>
        <w:autoSpaceDN w:val="0"/>
        <w:adjustRightInd w:val="0"/>
        <w:spacing w:line="480" w:lineRule="exact"/>
        <w:ind w:firstLine="480"/>
        <w:rPr>
          <w:rFonts w:ascii="Calibri" w:hAnsi="Calibri" w:cs="Calibri"/>
          <w:kern w:val="0"/>
        </w:rPr>
      </w:pPr>
      <w:r>
        <w:rPr>
          <w:rFonts w:ascii="Calibri" w:hAnsi="Calibri" w:cs="Calibri"/>
          <w:kern w:val="0"/>
        </w:rPr>
        <w:t>13.1</w:t>
      </w:r>
      <w:r>
        <w:rPr>
          <w:rFonts w:hint="eastAsia" w:hAnsi="Calibri"/>
          <w:kern w:val="0"/>
          <w:lang w:val="zh-CN"/>
        </w:rPr>
        <w:t>乙方应在合同签订前，按询价文件第三部分“八 授予合同”中第22.2项的约定提交履约保证金。</w:t>
      </w:r>
    </w:p>
    <w:p>
      <w:pPr>
        <w:autoSpaceDE w:val="0"/>
        <w:autoSpaceDN w:val="0"/>
        <w:adjustRightInd w:val="0"/>
        <w:spacing w:line="480" w:lineRule="exact"/>
        <w:ind w:firstLine="480"/>
        <w:rPr>
          <w:rFonts w:ascii="Calibri" w:hAnsi="Calibri" w:cs="Calibri"/>
          <w:kern w:val="0"/>
        </w:rPr>
      </w:pPr>
      <w:r>
        <w:rPr>
          <w:rFonts w:ascii="Calibri" w:hAnsi="Calibri" w:cs="Calibri"/>
          <w:kern w:val="0"/>
        </w:rPr>
        <w:t>13.2</w:t>
      </w:r>
      <w:r>
        <w:rPr>
          <w:rFonts w:hint="eastAsia" w:hAnsi="Calibri"/>
          <w:kern w:val="0"/>
          <w:lang w:val="zh-CN"/>
        </w:rPr>
        <w:t>履约保证金用于补偿甲方因乙方不能履行其合同义务而蒙受的损失。</w:t>
      </w:r>
    </w:p>
    <w:p>
      <w:pPr>
        <w:autoSpaceDE w:val="0"/>
        <w:autoSpaceDN w:val="0"/>
        <w:adjustRightInd w:val="0"/>
        <w:spacing w:line="480" w:lineRule="exact"/>
        <w:ind w:firstLine="480"/>
        <w:rPr>
          <w:rFonts w:ascii="Calibri" w:hAnsi="Calibri" w:cs="Calibri"/>
          <w:kern w:val="0"/>
        </w:rPr>
      </w:pPr>
      <w:r>
        <w:rPr>
          <w:rFonts w:ascii="Calibri" w:hAnsi="Calibri" w:cs="Calibri"/>
          <w:kern w:val="0"/>
        </w:rPr>
        <w:t>13.3</w:t>
      </w:r>
      <w:r>
        <w:rPr>
          <w:rFonts w:hint="eastAsia" w:hAnsi="Calibri"/>
          <w:kern w:val="0"/>
          <w:lang w:val="zh-CN"/>
        </w:rPr>
        <w:t>履约保证金应使用本合同货币，按下述方式之一提交（询价文件中另有约定的除外）：</w:t>
      </w:r>
    </w:p>
    <w:p>
      <w:pPr>
        <w:autoSpaceDE w:val="0"/>
        <w:autoSpaceDN w:val="0"/>
        <w:adjustRightInd w:val="0"/>
        <w:spacing w:line="480" w:lineRule="exact"/>
        <w:ind w:firstLine="480"/>
        <w:rPr>
          <w:rFonts w:ascii="Calibri" w:hAnsi="Calibri" w:cs="Calibri"/>
          <w:kern w:val="0"/>
        </w:rPr>
      </w:pPr>
      <w:r>
        <w:rPr>
          <w:rFonts w:ascii="Calibri" w:hAnsi="Calibri" w:cs="Calibri"/>
          <w:kern w:val="0"/>
        </w:rPr>
        <w:t>13.3.1</w:t>
      </w:r>
      <w:r>
        <w:rPr>
          <w:rFonts w:hint="eastAsia" w:hAnsi="Calibri"/>
          <w:kern w:val="0"/>
          <w:lang w:val="zh-CN"/>
        </w:rPr>
        <w:t>甲方可接受的在中华人民共和国注册和营业的银行出具的履约保函；</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13.3.2 </w:t>
      </w:r>
      <w:r>
        <w:rPr>
          <w:rFonts w:hint="eastAsia" w:hAnsi="Calibri"/>
          <w:kern w:val="0"/>
          <w:lang w:val="zh-CN"/>
        </w:rPr>
        <w:t>支票或汇票。</w:t>
      </w:r>
    </w:p>
    <w:p>
      <w:pPr>
        <w:autoSpaceDE w:val="0"/>
        <w:autoSpaceDN w:val="0"/>
        <w:adjustRightInd w:val="0"/>
        <w:spacing w:line="480" w:lineRule="exact"/>
        <w:ind w:firstLine="480"/>
        <w:rPr>
          <w:rFonts w:ascii="Calibri" w:hAnsi="Calibri" w:cs="Calibri"/>
          <w:kern w:val="0"/>
        </w:rPr>
      </w:pPr>
      <w:r>
        <w:rPr>
          <w:rFonts w:ascii="Calibri" w:hAnsi="Calibri" w:cs="Calibri"/>
          <w:kern w:val="0"/>
        </w:rPr>
        <w:t>13.4</w:t>
      </w:r>
      <w:r>
        <w:rPr>
          <w:rFonts w:hint="eastAsia" w:hAnsi="Calibri"/>
          <w:kern w:val="0"/>
          <w:lang w:val="zh-CN"/>
        </w:rPr>
        <w:t>乙方未能按合同规定履行其义务，甲方有权从履约保证金中取得补偿。货物验收合格后，甲方将履约保证金退还乙方或转为质量保证金。</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14.</w:t>
      </w:r>
      <w:r>
        <w:rPr>
          <w:rFonts w:hint="eastAsia" w:hAnsi="Calibri"/>
          <w:b/>
          <w:bCs/>
          <w:kern w:val="0"/>
          <w:sz w:val="28"/>
          <w:szCs w:val="28"/>
          <w:lang w:val="zh-CN"/>
        </w:rPr>
        <w:t>索赔</w:t>
      </w:r>
    </w:p>
    <w:p>
      <w:pPr>
        <w:autoSpaceDE w:val="0"/>
        <w:autoSpaceDN w:val="0"/>
        <w:adjustRightInd w:val="0"/>
        <w:spacing w:line="480" w:lineRule="exact"/>
        <w:ind w:firstLine="480"/>
        <w:rPr>
          <w:rFonts w:ascii="Calibri" w:hAnsi="Calibri" w:cs="Calibri"/>
          <w:kern w:val="0"/>
        </w:rPr>
      </w:pPr>
      <w:r>
        <w:rPr>
          <w:rFonts w:ascii="Calibri" w:hAnsi="Calibri" w:cs="Calibri"/>
          <w:kern w:val="0"/>
        </w:rPr>
        <w:t>14.1</w:t>
      </w:r>
      <w:r>
        <w:rPr>
          <w:rFonts w:hint="eastAsia" w:hAnsi="Calibri"/>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80" w:lineRule="exact"/>
        <w:ind w:firstLine="480"/>
        <w:rPr>
          <w:rFonts w:ascii="Calibri" w:hAnsi="Calibri" w:cs="Calibri"/>
          <w:kern w:val="0"/>
        </w:rPr>
      </w:pPr>
      <w:r>
        <w:rPr>
          <w:rFonts w:ascii="Calibri" w:hAnsi="Calibri" w:cs="Calibri"/>
          <w:kern w:val="0"/>
        </w:rPr>
        <w:t>14.2</w:t>
      </w:r>
      <w:r>
        <w:rPr>
          <w:rFonts w:hint="eastAsia" w:hAnsi="Calibri"/>
          <w:kern w:val="0"/>
          <w:lang w:val="zh-CN"/>
        </w:rPr>
        <w:t>在履约保证期和检验期内，乙方对甲方提出的索赔负有责任，乙方应按照甲方同意的下列一种或多种方式解决索赔事宜：</w:t>
      </w:r>
    </w:p>
    <w:p>
      <w:pPr>
        <w:autoSpaceDE w:val="0"/>
        <w:autoSpaceDN w:val="0"/>
        <w:adjustRightInd w:val="0"/>
        <w:spacing w:line="480" w:lineRule="exact"/>
        <w:ind w:firstLine="480"/>
        <w:rPr>
          <w:rFonts w:ascii="Calibri" w:hAnsi="Calibri" w:cs="Calibri"/>
          <w:kern w:val="0"/>
        </w:rPr>
      </w:pPr>
      <w:r>
        <w:rPr>
          <w:rFonts w:ascii="Calibri" w:hAnsi="Calibri" w:cs="Calibri"/>
          <w:kern w:val="0"/>
        </w:rPr>
        <w:t>14.2.1</w:t>
      </w:r>
      <w:r>
        <w:rPr>
          <w:rFonts w:hint="eastAsia" w:hAnsi="Calibri"/>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80" w:lineRule="exact"/>
        <w:ind w:firstLine="480"/>
        <w:rPr>
          <w:rFonts w:ascii="Calibri" w:hAnsi="Calibri" w:cs="Calibri"/>
          <w:kern w:val="0"/>
        </w:rPr>
      </w:pPr>
      <w:r>
        <w:rPr>
          <w:rFonts w:ascii="Calibri" w:hAnsi="Calibri" w:cs="Calibri"/>
          <w:kern w:val="0"/>
        </w:rPr>
        <w:t>14.2.2</w:t>
      </w:r>
      <w:r>
        <w:rPr>
          <w:rFonts w:hint="eastAsia" w:hAnsi="Calibri"/>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80" w:lineRule="exact"/>
        <w:ind w:firstLine="480"/>
        <w:rPr>
          <w:rFonts w:ascii="Calibri" w:hAnsi="Calibri" w:cs="Calibri"/>
          <w:kern w:val="0"/>
        </w:rPr>
      </w:pPr>
      <w:r>
        <w:rPr>
          <w:rFonts w:ascii="Calibri" w:hAnsi="Calibri" w:cs="Calibri"/>
          <w:kern w:val="0"/>
        </w:rPr>
        <w:t>14.2.3</w:t>
      </w:r>
      <w:r>
        <w:rPr>
          <w:rFonts w:hint="eastAsia" w:hAnsi="Calibri"/>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80" w:lineRule="exact"/>
        <w:ind w:firstLine="480"/>
        <w:rPr>
          <w:rFonts w:ascii="Calibri" w:hAnsi="Calibri" w:cs="Calibri"/>
          <w:kern w:val="0"/>
        </w:rPr>
      </w:pPr>
      <w:r>
        <w:rPr>
          <w:rFonts w:ascii="Calibri" w:hAnsi="Calibri" w:cs="Calibri"/>
          <w:kern w:val="0"/>
        </w:rPr>
        <w:t>14.3</w:t>
      </w:r>
      <w:r>
        <w:rPr>
          <w:rFonts w:hint="eastAsia" w:hAnsi="Calibri"/>
          <w:kern w:val="0"/>
          <w:lang w:val="zh-CN"/>
        </w:rPr>
        <w:t>乙方收到甲方发出的索赔通知之日起</w:t>
      </w:r>
      <w:r>
        <w:rPr>
          <w:rFonts w:ascii="Calibri" w:hAnsi="Calibri" w:cs="Calibri"/>
          <w:kern w:val="0"/>
        </w:rPr>
        <w:t>5</w:t>
      </w:r>
      <w:r>
        <w:rPr>
          <w:rFonts w:hint="eastAsia" w:hAnsi="Calibri"/>
          <w:kern w:val="0"/>
          <w:lang w:val="zh-CN"/>
        </w:rPr>
        <w:t>个工作日内未作答复的，甲方可从合同款或履约保证金中扣回索赔金额，如金额不足以补偿索赔金额，乙方应补足差额部分。</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15.</w:t>
      </w:r>
      <w:r>
        <w:rPr>
          <w:rFonts w:hint="eastAsia" w:hAnsi="Calibri"/>
          <w:b/>
          <w:bCs/>
          <w:kern w:val="0"/>
          <w:sz w:val="28"/>
          <w:szCs w:val="28"/>
          <w:lang w:val="zh-CN"/>
        </w:rPr>
        <w:t>迟延交货</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15.1 </w:t>
      </w:r>
      <w:r>
        <w:rPr>
          <w:rFonts w:hint="eastAsia" w:hAnsi="Calibri"/>
          <w:kern w:val="0"/>
          <w:lang w:val="zh-CN"/>
        </w:rPr>
        <w:t>乙方应按照合同约定的时间交货和提供服务。</w:t>
      </w:r>
    </w:p>
    <w:p>
      <w:pPr>
        <w:autoSpaceDE w:val="0"/>
        <w:autoSpaceDN w:val="0"/>
        <w:adjustRightInd w:val="0"/>
        <w:spacing w:line="480" w:lineRule="exact"/>
        <w:ind w:firstLine="480"/>
        <w:rPr>
          <w:rFonts w:ascii="Calibri" w:hAnsi="Calibri" w:cs="Calibri"/>
          <w:kern w:val="0"/>
        </w:rPr>
      </w:pPr>
      <w:r>
        <w:rPr>
          <w:rFonts w:ascii="Calibri" w:hAnsi="Calibri" w:cs="Calibri"/>
          <w:kern w:val="0"/>
        </w:rPr>
        <w:t xml:space="preserve">15.2 </w:t>
      </w:r>
      <w:r>
        <w:rPr>
          <w:rFonts w:hint="eastAsia" w:hAnsi="Calibri"/>
          <w:kern w:val="0"/>
          <w:lang w:val="zh-CN"/>
        </w:rPr>
        <w:t>除不可抗力因素外，乙方迟延交货，甲方有权提出违约损失赔偿或解除合同。</w:t>
      </w:r>
    </w:p>
    <w:p>
      <w:pPr>
        <w:autoSpaceDE w:val="0"/>
        <w:autoSpaceDN w:val="0"/>
        <w:adjustRightInd w:val="0"/>
        <w:spacing w:line="480" w:lineRule="exact"/>
        <w:ind w:firstLine="480"/>
        <w:rPr>
          <w:rFonts w:ascii="Calibri" w:hAnsi="Calibri" w:cs="Calibri"/>
          <w:kern w:val="0"/>
        </w:rPr>
      </w:pPr>
      <w:r>
        <w:rPr>
          <w:rFonts w:ascii="Calibri" w:hAnsi="Calibri" w:cs="Calibri"/>
          <w:kern w:val="0"/>
        </w:rPr>
        <w:t>15.3</w:t>
      </w:r>
      <w:r>
        <w:rPr>
          <w:rFonts w:hint="eastAsia" w:hAnsi="Calibri"/>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16.</w:t>
      </w:r>
      <w:r>
        <w:rPr>
          <w:rFonts w:hint="eastAsia" w:hAnsi="Calibri"/>
          <w:b/>
          <w:bCs/>
          <w:kern w:val="0"/>
          <w:sz w:val="28"/>
          <w:szCs w:val="28"/>
          <w:lang w:val="zh-CN"/>
        </w:rPr>
        <w:t>违约赔偿</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17.</w:t>
      </w:r>
      <w:r>
        <w:rPr>
          <w:rFonts w:hint="eastAsia" w:hAnsi="Calibri"/>
          <w:b/>
          <w:bCs/>
          <w:kern w:val="0"/>
          <w:sz w:val="28"/>
          <w:szCs w:val="28"/>
          <w:lang w:val="zh-CN"/>
        </w:rPr>
        <w:t>不可抗力</w:t>
      </w:r>
    </w:p>
    <w:p>
      <w:pPr>
        <w:autoSpaceDE w:val="0"/>
        <w:autoSpaceDN w:val="0"/>
        <w:adjustRightInd w:val="0"/>
        <w:spacing w:line="480" w:lineRule="exact"/>
        <w:ind w:firstLine="480"/>
        <w:rPr>
          <w:rFonts w:ascii="Calibri" w:hAnsi="Calibri" w:cs="Calibri"/>
          <w:kern w:val="0"/>
        </w:rPr>
      </w:pPr>
      <w:r>
        <w:rPr>
          <w:rFonts w:ascii="Calibri" w:hAnsi="Calibri" w:cs="Calibri"/>
          <w:kern w:val="0"/>
        </w:rPr>
        <w:t>17.1.</w:t>
      </w:r>
      <w:r>
        <w:rPr>
          <w:rFonts w:hint="eastAsia" w:hAnsi="Calibri"/>
          <w:kern w:val="0"/>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80" w:lineRule="exact"/>
        <w:ind w:firstLine="480"/>
        <w:rPr>
          <w:rFonts w:ascii="Calibri" w:hAnsi="Calibri" w:cs="Calibri"/>
          <w:kern w:val="0"/>
        </w:rPr>
      </w:pPr>
      <w:r>
        <w:rPr>
          <w:rFonts w:ascii="Calibri" w:hAnsi="Calibri" w:cs="Calibri"/>
          <w:kern w:val="0"/>
        </w:rPr>
        <w:t>17.2</w:t>
      </w:r>
      <w:r>
        <w:rPr>
          <w:rFonts w:hint="eastAsia" w:hAnsi="Calibri"/>
          <w:kern w:val="0"/>
          <w:lang w:val="zh-CN"/>
        </w:rPr>
        <w:t>受事故影响的一方应在不可抗力的事故发生后以书面形式通知另一方。</w:t>
      </w:r>
    </w:p>
    <w:p>
      <w:pPr>
        <w:autoSpaceDE w:val="0"/>
        <w:autoSpaceDN w:val="0"/>
        <w:adjustRightInd w:val="0"/>
        <w:spacing w:line="480" w:lineRule="exact"/>
        <w:ind w:firstLine="480"/>
        <w:rPr>
          <w:rFonts w:ascii="Calibri" w:hAnsi="Calibri" w:cs="Calibri"/>
          <w:kern w:val="0"/>
        </w:rPr>
      </w:pPr>
      <w:r>
        <w:rPr>
          <w:rFonts w:ascii="Calibri" w:hAnsi="Calibri" w:cs="Calibri"/>
          <w:kern w:val="0"/>
        </w:rPr>
        <w:t>17.3</w:t>
      </w:r>
      <w:r>
        <w:rPr>
          <w:rFonts w:hint="eastAsia" w:hAnsi="Calibri"/>
          <w:kern w:val="0"/>
          <w:lang w:val="zh-CN"/>
        </w:rPr>
        <w:t>不可抗力使合同的某些内容有变更必要的，</w:t>
      </w:r>
      <w:r>
        <w:rPr>
          <w:rFonts w:ascii="Calibri" w:hAnsi="Calibri" w:cs="Calibri"/>
          <w:kern w:val="0"/>
        </w:rPr>
        <w:t xml:space="preserve"> </w:t>
      </w:r>
      <w:r>
        <w:rPr>
          <w:rFonts w:hint="eastAsia" w:hAnsi="Calibri"/>
          <w:kern w:val="0"/>
          <w:lang w:val="zh-CN"/>
        </w:rPr>
        <w:t>双方应通过协商达成进一步履行合同的协议，因不可抗力致使合同不能履行的，合同终止。</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18.</w:t>
      </w:r>
      <w:r>
        <w:rPr>
          <w:rFonts w:hint="eastAsia" w:hAnsi="Calibri"/>
          <w:b/>
          <w:bCs/>
          <w:kern w:val="0"/>
          <w:sz w:val="28"/>
          <w:szCs w:val="28"/>
          <w:lang w:val="zh-CN"/>
        </w:rPr>
        <w:t>税费</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与本合同有关的一切税费均由乙方承担。</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19.</w:t>
      </w:r>
      <w:r>
        <w:rPr>
          <w:rFonts w:hint="eastAsia" w:hAnsi="Calibri"/>
          <w:b/>
          <w:bCs/>
          <w:kern w:val="0"/>
          <w:sz w:val="28"/>
          <w:szCs w:val="28"/>
          <w:lang w:val="zh-CN"/>
        </w:rPr>
        <w:t>合同争议的解决</w:t>
      </w:r>
    </w:p>
    <w:p>
      <w:pPr>
        <w:autoSpaceDE w:val="0"/>
        <w:autoSpaceDN w:val="0"/>
        <w:adjustRightInd w:val="0"/>
        <w:spacing w:line="480" w:lineRule="exact"/>
        <w:ind w:firstLine="480"/>
        <w:rPr>
          <w:rFonts w:ascii="Calibri" w:hAnsi="Calibri" w:cs="Calibri"/>
          <w:kern w:val="0"/>
        </w:rPr>
      </w:pPr>
      <w:r>
        <w:rPr>
          <w:rFonts w:ascii="Calibri" w:hAnsi="Calibri" w:cs="Calibri"/>
          <w:kern w:val="0"/>
        </w:rPr>
        <w:t>19.1</w:t>
      </w:r>
      <w:r>
        <w:rPr>
          <w:rFonts w:hint="eastAsia" w:hAnsi="Calibri"/>
          <w:kern w:val="0"/>
          <w:lang w:val="zh-CN"/>
        </w:rPr>
        <w:t>甲方和乙方由于本合同的履行而发生任何争议时，双方可先通过协商解决。</w:t>
      </w:r>
    </w:p>
    <w:p>
      <w:pPr>
        <w:autoSpaceDE w:val="0"/>
        <w:autoSpaceDN w:val="0"/>
        <w:adjustRightInd w:val="0"/>
        <w:spacing w:line="480" w:lineRule="exact"/>
        <w:ind w:firstLine="480"/>
        <w:rPr>
          <w:rFonts w:ascii="Calibri" w:hAnsi="Calibri" w:cs="Calibri"/>
          <w:kern w:val="0"/>
        </w:rPr>
      </w:pPr>
      <w:r>
        <w:rPr>
          <w:rFonts w:ascii="Calibri" w:hAnsi="Calibri" w:cs="Calibri"/>
          <w:kern w:val="0"/>
        </w:rPr>
        <w:t>19.2</w:t>
      </w:r>
      <w:r>
        <w:rPr>
          <w:rFonts w:hint="eastAsia" w:hAnsi="Calibri"/>
          <w:kern w:val="0"/>
          <w:lang w:val="zh-CN"/>
        </w:rPr>
        <w:t>任何一方不愿通过协商或通过协商仍不能解决争议，则双方中任何一方均应向甲方所在地人民法院起诉。</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20.</w:t>
      </w:r>
      <w:r>
        <w:rPr>
          <w:rFonts w:hint="eastAsia" w:hAnsi="Calibri"/>
          <w:b/>
          <w:bCs/>
          <w:kern w:val="0"/>
          <w:sz w:val="28"/>
          <w:szCs w:val="28"/>
          <w:lang w:val="zh-CN"/>
        </w:rPr>
        <w:t>违约解除合同</w:t>
      </w:r>
    </w:p>
    <w:p>
      <w:pPr>
        <w:autoSpaceDE w:val="0"/>
        <w:autoSpaceDN w:val="0"/>
        <w:adjustRightInd w:val="0"/>
        <w:spacing w:line="480" w:lineRule="exact"/>
        <w:ind w:firstLine="480"/>
        <w:rPr>
          <w:rFonts w:ascii="Calibri" w:hAnsi="Calibri" w:cs="Calibri"/>
          <w:kern w:val="0"/>
        </w:rPr>
      </w:pPr>
      <w:r>
        <w:rPr>
          <w:rFonts w:ascii="Calibri" w:hAnsi="Calibri" w:cs="Calibri"/>
          <w:kern w:val="0"/>
        </w:rPr>
        <w:t>20.1</w:t>
      </w:r>
      <w:r>
        <w:rPr>
          <w:rFonts w:hint="eastAsia" w:hAnsi="Calibri"/>
          <w:kern w:val="0"/>
          <w:lang w:val="zh-CN"/>
        </w:rPr>
        <w:t>出现下列情形之一的，视为乙方违约。甲方可向乙方发出书面通知，部分或全部终止合同，同时保留向乙方索赔的权利。</w:t>
      </w:r>
    </w:p>
    <w:p>
      <w:pPr>
        <w:autoSpaceDE w:val="0"/>
        <w:autoSpaceDN w:val="0"/>
        <w:adjustRightInd w:val="0"/>
        <w:spacing w:line="480" w:lineRule="exact"/>
        <w:ind w:firstLine="480"/>
        <w:rPr>
          <w:rFonts w:ascii="Calibri" w:hAnsi="Calibri" w:cs="Calibri"/>
          <w:kern w:val="0"/>
        </w:rPr>
      </w:pPr>
      <w:r>
        <w:rPr>
          <w:rFonts w:ascii="Calibri" w:hAnsi="Calibri" w:cs="Calibri"/>
          <w:kern w:val="0"/>
        </w:rPr>
        <w:t>20.1.1</w:t>
      </w:r>
      <w:r>
        <w:rPr>
          <w:rFonts w:hint="eastAsia" w:hAnsi="Calibri"/>
          <w:kern w:val="0"/>
          <w:lang w:val="zh-CN"/>
        </w:rPr>
        <w:t>乙方未能在合同规定的限期或甲方同意延长的限期内，提供全部或部分货物的；</w:t>
      </w:r>
    </w:p>
    <w:p>
      <w:pPr>
        <w:autoSpaceDE w:val="0"/>
        <w:autoSpaceDN w:val="0"/>
        <w:adjustRightInd w:val="0"/>
        <w:spacing w:line="480" w:lineRule="exact"/>
        <w:ind w:firstLine="480"/>
        <w:rPr>
          <w:rFonts w:ascii="Calibri" w:hAnsi="Calibri" w:cs="Calibri"/>
          <w:kern w:val="0"/>
        </w:rPr>
      </w:pPr>
      <w:r>
        <w:rPr>
          <w:rFonts w:ascii="Calibri" w:hAnsi="Calibri" w:cs="Calibri"/>
          <w:kern w:val="0"/>
        </w:rPr>
        <w:t>20.1.2</w:t>
      </w:r>
      <w:r>
        <w:rPr>
          <w:rFonts w:hint="eastAsia" w:hAnsi="Calibri"/>
          <w:kern w:val="0"/>
          <w:lang w:val="zh-CN"/>
        </w:rPr>
        <w:t>乙方未能履行合同规定的其它主要义务的；</w:t>
      </w:r>
    </w:p>
    <w:p>
      <w:pPr>
        <w:autoSpaceDE w:val="0"/>
        <w:autoSpaceDN w:val="0"/>
        <w:adjustRightInd w:val="0"/>
        <w:spacing w:line="480" w:lineRule="exact"/>
        <w:ind w:firstLine="480"/>
        <w:rPr>
          <w:rFonts w:ascii="Calibri" w:hAnsi="Calibri" w:cs="Calibri"/>
          <w:kern w:val="0"/>
        </w:rPr>
      </w:pPr>
      <w:r>
        <w:rPr>
          <w:rFonts w:ascii="Calibri" w:hAnsi="Calibri" w:cs="Calibri"/>
          <w:kern w:val="0"/>
        </w:rPr>
        <w:t>20.1.3</w:t>
      </w:r>
      <w:r>
        <w:rPr>
          <w:rFonts w:hint="eastAsia" w:hAnsi="Calibri"/>
          <w:kern w:val="0"/>
          <w:lang w:val="zh-CN"/>
        </w:rPr>
        <w:t>乙方在本合同履行过程中有欺诈行为的。</w:t>
      </w:r>
    </w:p>
    <w:p>
      <w:pPr>
        <w:autoSpaceDE w:val="0"/>
        <w:autoSpaceDN w:val="0"/>
        <w:adjustRightInd w:val="0"/>
        <w:spacing w:line="480" w:lineRule="exact"/>
        <w:ind w:firstLine="480"/>
        <w:rPr>
          <w:rFonts w:ascii="Calibri" w:hAnsi="Calibri" w:cs="Calibri"/>
          <w:kern w:val="0"/>
        </w:rPr>
      </w:pPr>
      <w:r>
        <w:rPr>
          <w:rFonts w:ascii="Calibri" w:hAnsi="Calibri" w:cs="Calibri"/>
          <w:kern w:val="0"/>
        </w:rPr>
        <w:t>20.2</w:t>
      </w:r>
      <w:r>
        <w:rPr>
          <w:rFonts w:hint="eastAsia" w:hAnsi="Calibri"/>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21.</w:t>
      </w:r>
      <w:r>
        <w:rPr>
          <w:rFonts w:hint="eastAsia" w:hAnsi="Calibri"/>
          <w:b/>
          <w:bCs/>
          <w:kern w:val="0"/>
          <w:sz w:val="28"/>
          <w:szCs w:val="28"/>
          <w:lang w:val="zh-CN"/>
        </w:rPr>
        <w:t>破产终止合同</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22.</w:t>
      </w:r>
      <w:r>
        <w:rPr>
          <w:rFonts w:hint="eastAsia" w:hAnsi="Calibri"/>
          <w:b/>
          <w:bCs/>
          <w:kern w:val="0"/>
          <w:sz w:val="28"/>
          <w:szCs w:val="28"/>
          <w:lang w:val="zh-CN"/>
        </w:rPr>
        <w:t>转让和分包</w:t>
      </w:r>
    </w:p>
    <w:p>
      <w:pPr>
        <w:autoSpaceDE w:val="0"/>
        <w:autoSpaceDN w:val="0"/>
        <w:adjustRightInd w:val="0"/>
        <w:spacing w:line="480" w:lineRule="exact"/>
        <w:ind w:firstLine="360"/>
        <w:rPr>
          <w:rFonts w:ascii="Calibri" w:hAnsi="Calibri" w:cs="Calibri"/>
          <w:kern w:val="0"/>
        </w:rPr>
      </w:pPr>
      <w:r>
        <w:rPr>
          <w:rFonts w:ascii="Calibri" w:hAnsi="Calibri" w:cs="Calibri"/>
          <w:kern w:val="0"/>
        </w:rPr>
        <w:t>22.1</w:t>
      </w:r>
      <w:r>
        <w:rPr>
          <w:rFonts w:hint="eastAsia" w:hAnsi="Calibri"/>
          <w:kern w:val="0"/>
          <w:lang w:val="zh-CN"/>
        </w:rPr>
        <w:t>政府采购合同不能转让。</w:t>
      </w:r>
    </w:p>
    <w:p>
      <w:pPr>
        <w:autoSpaceDE w:val="0"/>
        <w:autoSpaceDN w:val="0"/>
        <w:adjustRightInd w:val="0"/>
        <w:spacing w:line="480" w:lineRule="exact"/>
        <w:ind w:firstLine="360"/>
        <w:rPr>
          <w:rFonts w:ascii="Calibri" w:hAnsi="Calibri" w:cs="Calibri"/>
          <w:kern w:val="0"/>
        </w:rPr>
      </w:pPr>
      <w:r>
        <w:rPr>
          <w:rFonts w:ascii="Calibri" w:hAnsi="Calibri" w:cs="Calibri"/>
          <w:kern w:val="0"/>
        </w:rPr>
        <w:t>22.2</w:t>
      </w:r>
      <w:r>
        <w:rPr>
          <w:rFonts w:hint="eastAsia" w:hAnsi="Calibri"/>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23.</w:t>
      </w:r>
      <w:r>
        <w:rPr>
          <w:rFonts w:hint="eastAsia" w:hAnsi="Calibri"/>
          <w:b/>
          <w:bCs/>
          <w:kern w:val="0"/>
          <w:sz w:val="28"/>
          <w:szCs w:val="28"/>
          <w:lang w:val="zh-CN"/>
        </w:rPr>
        <w:t>合同修改</w:t>
      </w:r>
    </w:p>
    <w:p>
      <w:pPr>
        <w:autoSpaceDE w:val="0"/>
        <w:autoSpaceDN w:val="0"/>
        <w:adjustRightInd w:val="0"/>
        <w:spacing w:line="480" w:lineRule="exact"/>
        <w:rPr>
          <w:rFonts w:ascii="Calibri" w:hAnsi="Calibri" w:cs="Calibri"/>
          <w:kern w:val="0"/>
        </w:rPr>
      </w:pPr>
      <w:r>
        <w:rPr>
          <w:rFonts w:hint="eastAsia" w:hAnsi="Calibri"/>
          <w:kern w:val="0"/>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24.</w:t>
      </w:r>
      <w:r>
        <w:rPr>
          <w:rFonts w:hint="eastAsia" w:hAnsi="Calibri"/>
          <w:b/>
          <w:bCs/>
          <w:kern w:val="0"/>
          <w:sz w:val="28"/>
          <w:szCs w:val="28"/>
          <w:lang w:val="zh-CN"/>
        </w:rPr>
        <w:t>通知</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本合同任何一方给另一方的通知，都应以书面形式发送，而另一方也应以书面形式确认并发送到对方明确的地址。</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25.</w:t>
      </w:r>
      <w:r>
        <w:rPr>
          <w:rFonts w:hint="eastAsia" w:hAnsi="Calibri"/>
          <w:b/>
          <w:bCs/>
          <w:kern w:val="0"/>
          <w:sz w:val="28"/>
          <w:szCs w:val="28"/>
          <w:lang w:val="zh-CN"/>
        </w:rPr>
        <w:t>计量单位</w:t>
      </w:r>
    </w:p>
    <w:p>
      <w:pPr>
        <w:autoSpaceDE w:val="0"/>
        <w:autoSpaceDN w:val="0"/>
        <w:adjustRightInd w:val="0"/>
        <w:spacing w:line="480" w:lineRule="exact"/>
        <w:ind w:firstLine="480"/>
        <w:rPr>
          <w:rFonts w:ascii="Calibri" w:hAnsi="Calibri" w:cs="Calibri"/>
          <w:kern w:val="0"/>
        </w:rPr>
      </w:pPr>
      <w:r>
        <w:rPr>
          <w:rFonts w:hint="eastAsia" w:hAnsi="Calibri"/>
          <w:kern w:val="0"/>
          <w:lang w:val="zh-CN"/>
        </w:rPr>
        <w:t>除技术规范中另有规定外</w:t>
      </w:r>
      <w:r>
        <w:rPr>
          <w:rFonts w:ascii="Calibri" w:hAnsi="Calibri" w:cs="Calibri"/>
          <w:kern w:val="0"/>
        </w:rPr>
        <w:t>,</w:t>
      </w:r>
      <w:r>
        <w:rPr>
          <w:rFonts w:hint="eastAsia" w:hAnsi="Calibri"/>
          <w:kern w:val="0"/>
          <w:lang w:val="zh-CN"/>
        </w:rPr>
        <w:t>计量单位均使用国家法定计量单位。</w:t>
      </w:r>
    </w:p>
    <w:p>
      <w:pPr>
        <w:autoSpaceDE w:val="0"/>
        <w:autoSpaceDN w:val="0"/>
        <w:adjustRightInd w:val="0"/>
        <w:spacing w:line="480" w:lineRule="exact"/>
        <w:rPr>
          <w:rFonts w:ascii="Calibri" w:hAnsi="Calibri" w:cs="Calibri"/>
          <w:b/>
          <w:bCs/>
          <w:kern w:val="0"/>
          <w:sz w:val="28"/>
          <w:szCs w:val="28"/>
        </w:rPr>
      </w:pPr>
      <w:r>
        <w:rPr>
          <w:rFonts w:ascii="Calibri" w:hAnsi="Calibri" w:cs="Calibri"/>
          <w:b/>
          <w:bCs/>
          <w:kern w:val="0"/>
          <w:sz w:val="28"/>
          <w:szCs w:val="28"/>
        </w:rPr>
        <w:t>26.</w:t>
      </w:r>
      <w:r>
        <w:rPr>
          <w:rFonts w:hint="eastAsia" w:hAnsi="Calibri"/>
          <w:b/>
          <w:bCs/>
          <w:kern w:val="0"/>
          <w:sz w:val="28"/>
          <w:szCs w:val="28"/>
          <w:lang w:val="zh-CN"/>
        </w:rPr>
        <w:t>适用法律</w:t>
      </w:r>
    </w:p>
    <w:p>
      <w:pPr>
        <w:autoSpaceDE w:val="0"/>
        <w:autoSpaceDN w:val="0"/>
        <w:adjustRightInd w:val="0"/>
        <w:spacing w:line="480" w:lineRule="exact"/>
        <w:ind w:firstLine="480"/>
        <w:rPr>
          <w:rFonts w:ascii="Calibri" w:hAnsi="Calibri" w:cs="Calibri"/>
          <w:kern w:val="0"/>
          <w:sz w:val="28"/>
          <w:szCs w:val="28"/>
        </w:rPr>
      </w:pPr>
      <w:r>
        <w:rPr>
          <w:rFonts w:hint="eastAsia" w:hAnsi="Calibri"/>
          <w:kern w:val="0"/>
          <w:lang w:val="zh-CN"/>
        </w:rPr>
        <w:t>本合同按照中华人民共和国的相关法律进行解释。</w:t>
      </w:r>
    </w:p>
    <w:p>
      <w:pPr>
        <w:spacing w:after="0"/>
        <w:ind w:left="0" w:right="1558" w:firstLine="0"/>
        <w:jc w:val="center"/>
        <w:rPr>
          <w:rFonts w:asciiTheme="minorEastAsia" w:hAnsiTheme="minorEastAsia" w:eastAsiaTheme="minorEastAsia"/>
          <w:sz w:val="36"/>
        </w:rPr>
      </w:pPr>
    </w:p>
    <w:p>
      <w:pPr>
        <w:spacing w:after="0"/>
        <w:ind w:left="0" w:right="1558" w:firstLine="0"/>
        <w:jc w:val="center"/>
        <w:rPr>
          <w:rFonts w:asciiTheme="minorEastAsia" w:hAnsiTheme="minorEastAsia" w:eastAsiaTheme="minorEastAsia"/>
        </w:rPr>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Pr>
        <w:ind w:left="0" w:firstLine="0"/>
      </w:pPr>
    </w:p>
    <w:p/>
    <w:p/>
    <w:p/>
    <w:p/>
    <w:p>
      <w:pPr>
        <w:pStyle w:val="6"/>
        <w:jc w:val="center"/>
        <w:rPr>
          <w:b/>
          <w:sz w:val="32"/>
        </w:rPr>
      </w:pPr>
      <w:bookmarkStart w:id="36" w:name="_Toc26265894"/>
      <w:r>
        <w:rPr>
          <w:b/>
          <w:sz w:val="32"/>
        </w:rPr>
        <w:t>第四部分 响应文件格式</w:t>
      </w:r>
      <w:bookmarkEnd w:id="36"/>
    </w:p>
    <w:p>
      <w:pPr>
        <w:spacing w:after="125"/>
        <w:ind w:right="134"/>
        <w:jc w:val="both"/>
        <w:rPr>
          <w:rFonts w:asciiTheme="minorEastAsia" w:hAnsiTheme="minorEastAsia" w:eastAsiaTheme="minorEastAsia"/>
        </w:rPr>
      </w:pPr>
      <w:r>
        <w:rPr>
          <w:rFonts w:asciiTheme="minorEastAsia" w:hAnsiTheme="minorEastAsia" w:eastAsiaTheme="minorEastAsia"/>
        </w:rPr>
        <w:t>供应商应严格按照本格式要求编制响应文件，编制相应页码，否则其响应文件将不予接受。</w:t>
      </w:r>
      <w:r>
        <w:rPr>
          <w:rFonts w:asciiTheme="minorEastAsia" w:hAnsiTheme="minorEastAsia" w:eastAsiaTheme="minorEastAsia"/>
        </w:rPr>
        <w:br w:type="page"/>
      </w:r>
    </w:p>
    <w:p>
      <w:pPr>
        <w:pStyle w:val="7"/>
        <w:spacing w:line="360" w:lineRule="auto"/>
        <w:rPr>
          <w:rFonts w:cs="宋体" w:asciiTheme="minorEastAsia" w:hAnsiTheme="minorEastAsia" w:eastAsiaTheme="minorEastAsia"/>
          <w:color w:val="000000"/>
          <w:kern w:val="2"/>
          <w:sz w:val="36"/>
          <w:szCs w:val="36"/>
          <w:lang w:val="en-US" w:eastAsia="zh-CN" w:bidi="ar-SA"/>
        </w:rPr>
      </w:pPr>
      <w:bookmarkStart w:id="37" w:name="_Toc26265895"/>
      <w:r>
        <w:rPr>
          <w:rFonts w:cs="宋体" w:asciiTheme="minorEastAsia" w:hAnsiTheme="minorEastAsia" w:eastAsiaTheme="minorEastAsia"/>
          <w:color w:val="000000"/>
          <w:kern w:val="2"/>
          <w:sz w:val="36"/>
          <w:szCs w:val="36"/>
          <w:lang w:val="en-US" w:eastAsia="zh-CN" w:bidi="ar-SA"/>
        </w:rPr>
        <w:t>格式1：响应文件封面</w:t>
      </w:r>
      <w:bookmarkEnd w:id="37"/>
    </w:p>
    <w:p>
      <w:r>
        <w:rPr>
          <w:rFonts w:hint="eastAsia"/>
        </w:rPr>
        <w:t xml:space="preserve">                                                      </w:t>
      </w:r>
      <w:r>
        <w:t xml:space="preserve">   </w:t>
      </w:r>
    </w:p>
    <w:p/>
    <w:p/>
    <w:p/>
    <w:p/>
    <w:p/>
    <w:p/>
    <w:p>
      <w:pPr>
        <w:spacing w:after="1923" w:line="259" w:lineRule="auto"/>
        <w:ind w:left="0" w:right="125" w:firstLine="0"/>
        <w:jc w:val="center"/>
        <w:rPr>
          <w:rFonts w:asciiTheme="minorEastAsia" w:hAnsiTheme="minorEastAsia" w:eastAsiaTheme="minorEastAsia"/>
        </w:rPr>
      </w:pPr>
      <w:r>
        <w:rPr>
          <w:rFonts w:asciiTheme="minorEastAsia" w:hAnsiTheme="minorEastAsia" w:eastAsiaTheme="minorEastAsia"/>
          <w:sz w:val="84"/>
        </w:rPr>
        <w:t>响应文件</w:t>
      </w:r>
    </w:p>
    <w:p>
      <w:pPr>
        <w:spacing w:line="360" w:lineRule="auto"/>
        <w:ind w:left="1416" w:leftChars="590" w:firstLine="0"/>
        <w:rPr>
          <w:b/>
          <w:sz w:val="32"/>
        </w:rPr>
      </w:pPr>
    </w:p>
    <w:p>
      <w:pPr>
        <w:spacing w:line="360" w:lineRule="auto"/>
        <w:ind w:left="1416" w:leftChars="590" w:firstLine="0"/>
        <w:rPr>
          <w:b/>
          <w:sz w:val="32"/>
        </w:rPr>
      </w:pPr>
      <w:r>
        <w:rPr>
          <w:rFonts w:hint="eastAsia"/>
          <w:b/>
          <w:sz w:val="32"/>
        </w:rPr>
        <w:t>采购</w:t>
      </w:r>
      <w:r>
        <w:rPr>
          <w:b/>
          <w:sz w:val="32"/>
        </w:rPr>
        <w:t>项目名称：</w:t>
      </w:r>
    </w:p>
    <w:p>
      <w:pPr>
        <w:spacing w:line="360" w:lineRule="auto"/>
        <w:ind w:left="1416" w:leftChars="590" w:firstLine="0"/>
        <w:rPr>
          <w:b/>
          <w:sz w:val="32"/>
        </w:rPr>
      </w:pPr>
      <w:r>
        <w:rPr>
          <w:rFonts w:hint="eastAsia"/>
          <w:b/>
          <w:sz w:val="32"/>
        </w:rPr>
        <w:t>采购</w:t>
      </w:r>
      <w:r>
        <w:rPr>
          <w:b/>
          <w:sz w:val="32"/>
        </w:rPr>
        <w:t>项目编号：</w:t>
      </w:r>
    </w:p>
    <w:p>
      <w:pPr>
        <w:spacing w:line="360" w:lineRule="auto"/>
        <w:ind w:left="1416" w:leftChars="590" w:firstLine="0"/>
        <w:rPr>
          <w:b/>
          <w:sz w:val="32"/>
        </w:rPr>
      </w:pPr>
    </w:p>
    <w:p>
      <w:pPr>
        <w:spacing w:line="360" w:lineRule="auto"/>
        <w:ind w:left="1416" w:leftChars="590" w:firstLine="0"/>
        <w:rPr>
          <w:b/>
          <w:sz w:val="32"/>
        </w:rPr>
      </w:pPr>
    </w:p>
    <w:p>
      <w:pPr>
        <w:spacing w:line="360" w:lineRule="auto"/>
        <w:ind w:left="1416" w:leftChars="590" w:firstLine="0"/>
        <w:rPr>
          <w:b/>
          <w:sz w:val="32"/>
        </w:rPr>
      </w:pPr>
    </w:p>
    <w:p>
      <w:pPr>
        <w:spacing w:line="360" w:lineRule="auto"/>
        <w:ind w:left="1416" w:leftChars="590" w:firstLine="0"/>
        <w:rPr>
          <w:b/>
          <w:sz w:val="32"/>
        </w:rPr>
      </w:pPr>
    </w:p>
    <w:p>
      <w:pPr>
        <w:spacing w:line="360" w:lineRule="auto"/>
        <w:ind w:left="5" w:leftChars="2" w:firstLine="1446" w:firstLineChars="450"/>
        <w:rPr>
          <w:b/>
          <w:sz w:val="32"/>
        </w:rPr>
      </w:pPr>
      <w:r>
        <w:rPr>
          <w:rFonts w:hint="eastAsia" w:ascii="宋体" w:hAnsi="宋体" w:eastAsia="宋体" w:cs="宋体"/>
          <w:b/>
          <w:sz w:val="32"/>
          <w:lang w:eastAsia="zh-CN"/>
        </w:rPr>
        <w:t>供应商</w:t>
      </w:r>
      <w:r>
        <w:rPr>
          <w:b/>
          <w:sz w:val="32"/>
        </w:rPr>
        <w:t>：</w:t>
      </w:r>
      <w:r>
        <w:rPr>
          <w:b/>
          <w:sz w:val="32"/>
          <w:u w:val="single"/>
        </w:rPr>
        <w:tab/>
      </w:r>
      <w:r>
        <w:rPr>
          <w:b/>
          <w:sz w:val="32"/>
          <w:u w:val="single"/>
        </w:rPr>
        <w:t xml:space="preserve">              </w:t>
      </w:r>
      <w:r>
        <w:rPr>
          <w:b/>
          <w:sz w:val="32"/>
        </w:rPr>
        <w:t>（公章）</w:t>
      </w:r>
    </w:p>
    <w:p>
      <w:pPr>
        <w:spacing w:line="360" w:lineRule="auto"/>
        <w:ind w:firstLine="0"/>
        <w:rPr>
          <w:b/>
          <w:sz w:val="32"/>
        </w:rPr>
      </w:pPr>
      <w:r>
        <w:rPr>
          <w:b/>
          <w:sz w:val="32"/>
        </w:rPr>
        <w:t>法定代表人或委托代理人：</w:t>
      </w:r>
      <w:r>
        <w:rPr>
          <w:b/>
          <w:sz w:val="32"/>
          <w:u w:val="single"/>
        </w:rPr>
        <w:t xml:space="preserve">            </w:t>
      </w:r>
      <w:r>
        <w:rPr>
          <w:b/>
          <w:sz w:val="32"/>
        </w:rPr>
        <w:t>（签字</w:t>
      </w:r>
      <w:r>
        <w:rPr>
          <w:rFonts w:hint="eastAsia"/>
          <w:b/>
          <w:sz w:val="32"/>
          <w:lang w:eastAsia="zh-CN"/>
        </w:rPr>
        <w:t>或</w:t>
      </w:r>
      <w:r>
        <w:rPr>
          <w:b/>
          <w:sz w:val="32"/>
        </w:rPr>
        <w:t>盖章）</w:t>
      </w:r>
    </w:p>
    <w:p>
      <w:pPr>
        <w:ind w:left="0" w:firstLine="3855" w:firstLineChars="1200"/>
        <w:rPr>
          <w:b/>
          <w:sz w:val="32"/>
        </w:rPr>
      </w:pPr>
      <w:r>
        <w:rPr>
          <w:b/>
          <w:sz w:val="32"/>
        </w:rPr>
        <w:t>年 月 日</w:t>
      </w:r>
    </w:p>
    <w:p>
      <w:pPr>
        <w:ind w:left="0" w:firstLine="2891" w:firstLineChars="900"/>
        <w:rPr>
          <w:b/>
          <w:sz w:val="32"/>
        </w:rPr>
      </w:pPr>
    </w:p>
    <w:p>
      <w:pPr>
        <w:pStyle w:val="2"/>
      </w:pPr>
    </w:p>
    <w:p>
      <w:pPr>
        <w:pStyle w:val="7"/>
        <w:spacing w:line="360" w:lineRule="auto"/>
        <w:rPr>
          <w:rFonts w:cs="宋体" w:asciiTheme="minorEastAsia" w:hAnsiTheme="minorEastAsia" w:eastAsiaTheme="minorEastAsia"/>
          <w:color w:val="000000"/>
          <w:kern w:val="2"/>
          <w:sz w:val="36"/>
          <w:szCs w:val="36"/>
          <w:lang w:val="en-US" w:eastAsia="zh-CN" w:bidi="ar-SA"/>
        </w:rPr>
      </w:pPr>
      <w:bookmarkStart w:id="38" w:name="_Toc26265896"/>
      <w:r>
        <w:rPr>
          <w:rFonts w:cs="宋体" w:asciiTheme="minorEastAsia" w:hAnsiTheme="minorEastAsia" w:eastAsiaTheme="minorEastAsia"/>
          <w:color w:val="000000"/>
          <w:kern w:val="2"/>
          <w:sz w:val="36"/>
          <w:szCs w:val="36"/>
          <w:lang w:val="en-US" w:eastAsia="zh-CN" w:bidi="ar-SA"/>
        </w:rPr>
        <w:t>格式2：响应文件目录</w:t>
      </w:r>
      <w:bookmarkEnd w:id="38"/>
    </w:p>
    <w:p>
      <w:pPr>
        <w:spacing w:after="26"/>
        <w:ind w:right="125"/>
        <w:jc w:val="center"/>
        <w:rPr>
          <w:rFonts w:asciiTheme="minorEastAsia" w:hAnsiTheme="minorEastAsia" w:eastAsiaTheme="minorEastAsia"/>
        </w:rPr>
      </w:pPr>
      <w:r>
        <w:rPr>
          <w:rFonts w:asciiTheme="minorEastAsia" w:hAnsiTheme="minorEastAsia" w:eastAsiaTheme="minorEastAsia"/>
          <w:sz w:val="36"/>
        </w:rPr>
        <w:t>目 录</w:t>
      </w:r>
    </w:p>
    <w:p>
      <w:pPr>
        <w:spacing w:after="0" w:line="369" w:lineRule="auto"/>
        <w:ind w:left="-10" w:right="269" w:firstLine="0"/>
        <w:jc w:val="both"/>
        <w:rPr>
          <w:rFonts w:asciiTheme="minorEastAsia" w:hAnsiTheme="minorEastAsia" w:eastAsiaTheme="minorEastAsia"/>
        </w:rPr>
      </w:pPr>
      <w:r>
        <w:rPr>
          <w:rFonts w:hint="eastAsia" w:asciiTheme="minorEastAsia" w:hAnsiTheme="minorEastAsia" w:eastAsiaTheme="minorEastAsia"/>
          <w:lang w:eastAsia="zh-CN"/>
        </w:rPr>
        <w:t>询价</w:t>
      </w:r>
      <w:r>
        <w:rPr>
          <w:rFonts w:asciiTheme="minorEastAsia" w:hAnsiTheme="minorEastAsia" w:eastAsiaTheme="minorEastAsia"/>
        </w:rPr>
        <w:t>函………………………………………………………………………所在页码法定代表人证明书…………………………………………………………所在页码法定代表人授权书…………………………………………………………所在页码供应商承诺函………………………………………………………………所在页码供应商诚信承诺书…………………………………………………………所在页码</w:t>
      </w:r>
    </w:p>
    <w:p>
      <w:pPr>
        <w:spacing w:after="0" w:line="369" w:lineRule="auto"/>
        <w:ind w:left="-10" w:right="269" w:firstLine="0"/>
        <w:jc w:val="both"/>
        <w:rPr>
          <w:rFonts w:asciiTheme="minorEastAsia" w:hAnsiTheme="minorEastAsia" w:eastAsiaTheme="minorEastAsia"/>
        </w:rPr>
      </w:pPr>
      <w:r>
        <w:rPr>
          <w:rFonts w:hint="eastAsia" w:asciiTheme="minorEastAsia" w:hAnsiTheme="minorEastAsia" w:eastAsiaTheme="minorEastAsia"/>
          <w:lang w:eastAsia="zh-CN"/>
        </w:rPr>
        <w:t>询价</w:t>
      </w:r>
      <w:r>
        <w:rPr>
          <w:rFonts w:asciiTheme="minorEastAsia" w:hAnsiTheme="minorEastAsia" w:eastAsiaTheme="minorEastAsia"/>
        </w:rPr>
        <w:t>报价表、分项报价表…………………………………………………所在页码</w:t>
      </w:r>
    </w:p>
    <w:p>
      <w:pPr>
        <w:spacing w:after="0" w:line="369" w:lineRule="auto"/>
        <w:ind w:left="-10" w:right="269" w:firstLine="0"/>
        <w:jc w:val="both"/>
        <w:rPr>
          <w:rFonts w:asciiTheme="minorEastAsia" w:hAnsiTheme="minorEastAsia" w:eastAsiaTheme="minorEastAsia"/>
        </w:rPr>
      </w:pPr>
      <w:r>
        <w:rPr>
          <w:rFonts w:hint="eastAsia" w:asciiTheme="minorEastAsia" w:hAnsiTheme="minorEastAsia" w:eastAsiaTheme="minorEastAsia"/>
        </w:rPr>
        <w:t>技术</w:t>
      </w:r>
      <w:r>
        <w:rPr>
          <w:rFonts w:asciiTheme="minorEastAsia" w:hAnsiTheme="minorEastAsia" w:eastAsiaTheme="minorEastAsia"/>
        </w:rPr>
        <w:t>规格响应表……………………………………………………………所在页码</w:t>
      </w:r>
    </w:p>
    <w:p>
      <w:pPr>
        <w:spacing w:after="0" w:line="369" w:lineRule="auto"/>
        <w:ind w:left="-10" w:right="269" w:firstLine="0"/>
        <w:jc w:val="both"/>
        <w:rPr>
          <w:rFonts w:asciiTheme="minorEastAsia" w:hAnsiTheme="minorEastAsia" w:eastAsiaTheme="minorEastAsia"/>
        </w:rPr>
      </w:pPr>
      <w:r>
        <w:rPr>
          <w:rFonts w:hint="eastAsia" w:asciiTheme="minorEastAsia" w:hAnsiTheme="minorEastAsia" w:eastAsiaTheme="minorEastAsia"/>
          <w:lang w:eastAsia="zh-CN"/>
        </w:rPr>
        <w:t>询价</w:t>
      </w:r>
      <w:r>
        <w:rPr>
          <w:rFonts w:asciiTheme="minorEastAsia" w:hAnsiTheme="minorEastAsia" w:eastAsiaTheme="minorEastAsia"/>
        </w:rPr>
        <w:t>保证金证明……………………………………………………………所在页码资格证明……………………………………………………………………所在页码</w:t>
      </w:r>
    </w:p>
    <w:p>
      <w:pPr>
        <w:spacing w:after="0" w:line="369" w:lineRule="auto"/>
        <w:ind w:left="-10" w:right="269" w:firstLine="0"/>
        <w:jc w:val="both"/>
        <w:rPr>
          <w:rFonts w:asciiTheme="minorEastAsia" w:hAnsiTheme="minorEastAsia" w:eastAsiaTheme="minorEastAsia"/>
        </w:rPr>
      </w:pPr>
      <w:r>
        <w:rPr>
          <w:rFonts w:asciiTheme="minorEastAsia" w:hAnsiTheme="minorEastAsia" w:eastAsiaTheme="minorEastAsia"/>
        </w:rPr>
        <w:t>财务状况、依法缴纳税收和社会保障资金证明…………………………所在页码</w:t>
      </w:r>
    </w:p>
    <w:p>
      <w:pPr>
        <w:spacing w:after="0" w:line="369" w:lineRule="auto"/>
        <w:ind w:left="-10" w:right="269" w:firstLine="0"/>
        <w:jc w:val="both"/>
        <w:rPr>
          <w:rFonts w:asciiTheme="minorEastAsia" w:hAnsiTheme="minorEastAsia" w:eastAsiaTheme="minorEastAsia"/>
        </w:rPr>
      </w:pPr>
      <w:r>
        <w:rPr>
          <w:rFonts w:asciiTheme="minorEastAsia" w:hAnsiTheme="minorEastAsia" w:eastAsiaTheme="minorEastAsia"/>
        </w:rPr>
        <w:t>供应商的类似业绩证明……………………………………………………所在页码</w:t>
      </w:r>
    </w:p>
    <w:p>
      <w:pPr>
        <w:spacing w:after="0" w:line="369" w:lineRule="auto"/>
        <w:ind w:left="-10" w:right="269" w:firstLine="0"/>
        <w:jc w:val="both"/>
        <w:rPr>
          <w:rFonts w:asciiTheme="minorEastAsia" w:hAnsiTheme="minorEastAsia" w:eastAsiaTheme="minorEastAsia"/>
        </w:rPr>
      </w:pPr>
      <w:r>
        <w:rPr>
          <w:rFonts w:asciiTheme="minorEastAsia" w:hAnsiTheme="minorEastAsia" w:eastAsiaTheme="minorEastAsia"/>
        </w:rPr>
        <w:t>具备履行合同所必须的能力证明…………………………………………所在页码</w:t>
      </w:r>
    </w:p>
    <w:p>
      <w:pPr>
        <w:spacing w:after="0" w:line="369" w:lineRule="auto"/>
        <w:ind w:left="-10" w:right="269" w:firstLine="0"/>
        <w:jc w:val="both"/>
        <w:rPr>
          <w:rFonts w:asciiTheme="minorEastAsia" w:hAnsiTheme="minorEastAsia" w:eastAsiaTheme="minorEastAsia"/>
        </w:rPr>
      </w:pPr>
      <w:r>
        <w:rPr>
          <w:rFonts w:asciiTheme="minorEastAsia" w:hAnsiTheme="minorEastAsia" w:eastAsiaTheme="minorEastAsia"/>
        </w:rPr>
        <w:t>无重大违法记录声明………………………………………………………所在页码</w:t>
      </w:r>
      <w:r>
        <w:rPr>
          <w:rFonts w:hint="eastAsia" w:asciiTheme="minorEastAsia" w:hAnsiTheme="minorEastAsia" w:eastAsiaTheme="minorEastAsia"/>
          <w:lang w:eastAsia="zh-CN"/>
        </w:rPr>
        <w:t>中小企业</w:t>
      </w:r>
      <w:r>
        <w:rPr>
          <w:rFonts w:asciiTheme="minorEastAsia" w:hAnsiTheme="minorEastAsia" w:eastAsiaTheme="minorEastAsia"/>
        </w:rPr>
        <w:t>声明函……………………………………………………………所在页码</w:t>
      </w:r>
    </w:p>
    <w:p>
      <w:pPr>
        <w:spacing w:after="0" w:line="369" w:lineRule="auto"/>
        <w:ind w:left="-10" w:right="269" w:firstLine="0"/>
        <w:jc w:val="both"/>
        <w:rPr>
          <w:rFonts w:asciiTheme="minorEastAsia" w:hAnsiTheme="minorEastAsia" w:eastAsiaTheme="minorEastAsia"/>
        </w:rPr>
      </w:pPr>
      <w:r>
        <w:rPr>
          <w:rFonts w:asciiTheme="minorEastAsia" w:hAnsiTheme="minorEastAsia" w:eastAsiaTheme="minorEastAsia"/>
        </w:rPr>
        <w:t>残疾人福利性单位声明函…………………………………………………所在页码供应商认为在其他方面有必要说明的事项………………………………所在页码</w:t>
      </w:r>
    </w:p>
    <w:p>
      <w:pPr>
        <w:spacing w:after="553" w:line="369" w:lineRule="auto"/>
        <w:ind w:left="-10" w:right="269" w:firstLine="0"/>
        <w:jc w:val="both"/>
        <w:rPr>
          <w:rFonts w:asciiTheme="minorEastAsia" w:hAnsiTheme="minorEastAsia" w:eastAsiaTheme="minorEastAsia"/>
        </w:rPr>
      </w:pPr>
    </w:p>
    <w:p>
      <w:pPr>
        <w:spacing w:after="553" w:line="369" w:lineRule="auto"/>
        <w:ind w:left="-10" w:right="269" w:firstLine="0"/>
        <w:jc w:val="both"/>
        <w:rPr>
          <w:rFonts w:asciiTheme="minorEastAsia" w:hAnsiTheme="minorEastAsia" w:eastAsiaTheme="minorEastAsia"/>
        </w:rPr>
      </w:pPr>
    </w:p>
    <w:p>
      <w:pPr>
        <w:spacing w:after="553" w:line="369" w:lineRule="auto"/>
        <w:ind w:left="-10" w:right="269" w:firstLine="0"/>
        <w:jc w:val="both"/>
        <w:rPr>
          <w:rFonts w:asciiTheme="minorEastAsia" w:hAnsiTheme="minorEastAsia" w:eastAsiaTheme="minorEastAsia"/>
        </w:rPr>
      </w:pPr>
    </w:p>
    <w:p>
      <w:pPr>
        <w:spacing w:after="553" w:line="369" w:lineRule="auto"/>
        <w:ind w:left="-10" w:right="269" w:firstLine="0"/>
        <w:jc w:val="both"/>
        <w:rPr>
          <w:rFonts w:asciiTheme="minorEastAsia" w:hAnsiTheme="minorEastAsia" w:eastAsiaTheme="minorEastAsia"/>
        </w:rPr>
      </w:pPr>
    </w:p>
    <w:p>
      <w:pPr>
        <w:spacing w:after="553" w:line="369" w:lineRule="auto"/>
        <w:ind w:left="-10" w:right="269" w:firstLine="0"/>
        <w:jc w:val="both"/>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39" w:name="_Toc26265897"/>
      <w:r>
        <w:rPr>
          <w:rFonts w:asciiTheme="minorEastAsia" w:hAnsiTheme="minorEastAsia" w:eastAsiaTheme="minorEastAsia"/>
          <w:sz w:val="36"/>
          <w:szCs w:val="36"/>
        </w:rPr>
        <w:t>格式3：</w:t>
      </w:r>
      <w:r>
        <w:rPr>
          <w:rFonts w:hint="eastAsia" w:asciiTheme="minorEastAsia" w:hAnsiTheme="minorEastAsia" w:eastAsiaTheme="minorEastAsia"/>
          <w:sz w:val="36"/>
          <w:szCs w:val="36"/>
          <w:lang w:val="en-US" w:eastAsia="zh-CN"/>
        </w:rPr>
        <w:t>询价响应函</w:t>
      </w:r>
    </w:p>
    <w:bookmarkEnd w:id="39"/>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en-US" w:eastAsia="zh-CN"/>
        </w:rPr>
        <w:t>响应</w:t>
      </w:r>
      <w:r>
        <w:rPr>
          <w:rFonts w:hint="eastAsia" w:asciiTheme="minorEastAsia" w:hAnsiTheme="minorEastAsia" w:eastAsiaTheme="minorEastAsia"/>
          <w:sz w:val="32"/>
          <w:szCs w:val="32"/>
          <w:lang w:val="zh-CN" w:eastAsia="zh-CN"/>
        </w:rPr>
        <w:t>函</w:t>
      </w:r>
    </w:p>
    <w:p>
      <w:pPr>
        <w:tabs>
          <w:tab w:val="right" w:pos="8429"/>
        </w:tabs>
        <w:spacing w:after="125"/>
        <w:ind w:left="0" w:firstLine="0"/>
        <w:rPr>
          <w:rFonts w:asciiTheme="minorEastAsia" w:hAnsiTheme="minorEastAsia" w:eastAsiaTheme="minorEastAsia"/>
        </w:rPr>
      </w:pPr>
      <w:r>
        <w:rPr>
          <w:rFonts w:hint="eastAsia" w:asciiTheme="minorEastAsia" w:hAnsiTheme="minorEastAsia" w:eastAsiaTheme="minorEastAsia"/>
        </w:rPr>
        <w:t>致：青海凌星项目管理有限公司</w:t>
      </w:r>
    </w:p>
    <w:p>
      <w:pPr>
        <w:spacing w:after="0" w:line="360" w:lineRule="auto"/>
        <w:ind w:left="-15" w:firstLine="480"/>
        <w:rPr>
          <w:rFonts w:asciiTheme="minorEastAsia" w:hAnsiTheme="minorEastAsia" w:eastAsiaTheme="minorEastAsia"/>
        </w:rPr>
      </w:pPr>
      <w:r>
        <w:rPr>
          <w:rFonts w:asciiTheme="minorEastAsia" w:hAnsiTheme="minorEastAsia" w:eastAsiaTheme="minorEastAsia"/>
        </w:rPr>
        <w:t>我们收到</w:t>
      </w:r>
      <w:r>
        <w:rPr>
          <w:rFonts w:asciiTheme="minorEastAsia" w:hAnsiTheme="minorEastAsia" w:eastAsiaTheme="minorEastAsia"/>
          <w:u w:val="single" w:color="000000"/>
        </w:rPr>
        <w:t>XX采购项目名称（XX采购项目编号）</w:t>
      </w:r>
      <w:r>
        <w:rPr>
          <w:rFonts w:asciiTheme="minorEastAsia" w:hAnsiTheme="minorEastAsia" w:eastAsiaTheme="minorEastAsia"/>
        </w:rPr>
        <w:t>询价通知书，经研究，法定代表人</w:t>
      </w:r>
      <w:r>
        <w:rPr>
          <w:rFonts w:asciiTheme="minorEastAsia" w:hAnsiTheme="minorEastAsia" w:eastAsiaTheme="minorEastAsia"/>
          <w:u w:val="single" w:color="000000"/>
        </w:rPr>
        <w:t>（姓名、职务）</w:t>
      </w:r>
      <w:r>
        <w:rPr>
          <w:rFonts w:asciiTheme="minorEastAsia" w:hAnsiTheme="minorEastAsia" w:eastAsiaTheme="minorEastAsia"/>
        </w:rPr>
        <w:t>正式授权（</w:t>
      </w:r>
      <w:r>
        <w:rPr>
          <w:rFonts w:asciiTheme="minorEastAsia" w:hAnsiTheme="minorEastAsia" w:eastAsiaTheme="minorEastAsia"/>
          <w:u w:val="single" w:color="000000"/>
        </w:rPr>
        <w:t>委托代理人姓名、职务</w:t>
      </w:r>
      <w:r>
        <w:rPr>
          <w:rFonts w:asciiTheme="minorEastAsia" w:hAnsiTheme="minorEastAsia" w:eastAsiaTheme="minorEastAsia"/>
        </w:rPr>
        <w:t>）代表供应商（</w:t>
      </w:r>
      <w:r>
        <w:rPr>
          <w:rFonts w:asciiTheme="minorEastAsia" w:hAnsiTheme="minorEastAsia" w:eastAsiaTheme="minorEastAsia"/>
          <w:u w:val="single" w:color="000000"/>
        </w:rPr>
        <w:t>供应商名称、地址</w:t>
      </w:r>
      <w:r>
        <w:rPr>
          <w:rFonts w:asciiTheme="minorEastAsia" w:hAnsiTheme="minorEastAsia" w:eastAsiaTheme="minorEastAsia"/>
        </w:rPr>
        <w:t>）提交响应文件。</w:t>
      </w:r>
    </w:p>
    <w:p>
      <w:pPr>
        <w:spacing w:after="125"/>
        <w:ind w:left="490"/>
        <w:rPr>
          <w:rFonts w:asciiTheme="minorEastAsia" w:hAnsiTheme="minorEastAsia" w:eastAsiaTheme="minorEastAsia"/>
        </w:rPr>
      </w:pPr>
      <w:r>
        <w:rPr>
          <w:rFonts w:asciiTheme="minorEastAsia" w:hAnsiTheme="minorEastAsia" w:eastAsiaTheme="minorEastAsia"/>
        </w:rPr>
        <w:t>据此函，签字代表宣布同意如下：</w:t>
      </w:r>
    </w:p>
    <w:p>
      <w:pPr>
        <w:spacing w:line="360" w:lineRule="auto"/>
        <w:ind w:left="-10" w:firstLine="480"/>
        <w:rPr>
          <w:rFonts w:asciiTheme="minorEastAsia" w:hAnsiTheme="minorEastAsia" w:eastAsiaTheme="minorEastAsia"/>
        </w:rPr>
      </w:pPr>
      <w:r>
        <w:rPr>
          <w:rFonts w:asciiTheme="minorEastAsia" w:hAnsiTheme="minorEastAsia" w:eastAsiaTheme="minorEastAsia"/>
        </w:rPr>
        <w:t>1.我方已详阅询价通知书的全部内容，包括澄清、修改条款等有关附件，承诺对其完全理解并接受。</w:t>
      </w:r>
    </w:p>
    <w:p>
      <w:pPr>
        <w:spacing w:line="379" w:lineRule="auto"/>
        <w:ind w:left="-10" w:firstLine="48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lang w:val="en-US" w:eastAsia="zh-CN"/>
        </w:rPr>
        <w:t>询价</w:t>
      </w:r>
      <w:r>
        <w:rPr>
          <w:rFonts w:asciiTheme="minorEastAsia" w:hAnsiTheme="minorEastAsia" w:eastAsiaTheme="minorEastAsia"/>
        </w:rPr>
        <w:t>有效期自</w:t>
      </w:r>
      <w:r>
        <w:rPr>
          <w:rFonts w:hint="eastAsia" w:asciiTheme="minorEastAsia" w:hAnsiTheme="minorEastAsia" w:eastAsiaTheme="minorEastAsia"/>
          <w:lang w:val="en-US" w:eastAsia="zh-CN"/>
        </w:rPr>
        <w:t>询价</w:t>
      </w:r>
      <w:r>
        <w:rPr>
          <w:rFonts w:asciiTheme="minorEastAsia" w:hAnsiTheme="minorEastAsia" w:eastAsiaTheme="minorEastAsia"/>
        </w:rPr>
        <w:t>开始之日起</w:t>
      </w:r>
      <w:r>
        <w:rPr>
          <w:rFonts w:asciiTheme="minorEastAsia" w:hAnsiTheme="minorEastAsia" w:eastAsiaTheme="minorEastAsia"/>
        </w:rPr>
        <w:tab/>
      </w:r>
      <w:r>
        <w:rPr>
          <w:rFonts w:asciiTheme="minorEastAsia" w:hAnsiTheme="minorEastAsia" w:eastAsiaTheme="minorEastAsia"/>
        </w:rPr>
        <w:t>内有效。如果在规定的</w:t>
      </w:r>
      <w:r>
        <w:rPr>
          <w:rFonts w:hint="eastAsia" w:ascii="宋体" w:hAnsi="宋体" w:cs="宋体"/>
          <w:color w:val="000000"/>
          <w:kern w:val="0"/>
          <w:lang w:val="zh-CN"/>
        </w:rPr>
        <w:t>询价</w:t>
      </w:r>
      <w:r>
        <w:rPr>
          <w:rFonts w:asciiTheme="minorEastAsia" w:hAnsiTheme="minorEastAsia" w:eastAsiaTheme="minorEastAsia"/>
        </w:rPr>
        <w:t>开始时间后，我方在</w:t>
      </w:r>
      <w:r>
        <w:rPr>
          <w:rFonts w:hint="eastAsia" w:ascii="宋体" w:hAnsi="宋体" w:cs="宋体"/>
          <w:color w:val="000000"/>
          <w:kern w:val="0"/>
          <w:lang w:val="zh-CN"/>
        </w:rPr>
        <w:t>询价</w:t>
      </w:r>
      <w:r>
        <w:rPr>
          <w:rFonts w:asciiTheme="minorEastAsia" w:hAnsiTheme="minorEastAsia" w:eastAsiaTheme="minorEastAsia"/>
        </w:rPr>
        <w:t>有效期内撤回或成交后不签约的，</w:t>
      </w:r>
      <w:r>
        <w:rPr>
          <w:rFonts w:hint="eastAsia" w:asciiTheme="minorEastAsia" w:hAnsiTheme="minorEastAsia" w:eastAsiaTheme="minorEastAsia"/>
          <w:lang w:eastAsia="zh-CN"/>
        </w:rPr>
        <w:t>询价</w:t>
      </w:r>
      <w:r>
        <w:rPr>
          <w:rFonts w:asciiTheme="minorEastAsia" w:hAnsiTheme="minorEastAsia" w:eastAsiaTheme="minorEastAsia"/>
        </w:rPr>
        <w:t>保证金将被贵方没收。</w:t>
      </w:r>
    </w:p>
    <w:p>
      <w:pPr>
        <w:spacing w:line="360" w:lineRule="auto"/>
        <w:ind w:left="-10" w:firstLine="480"/>
        <w:rPr>
          <w:rFonts w:asciiTheme="minorEastAsia" w:hAnsiTheme="minorEastAsia" w:eastAsiaTheme="minorEastAsia"/>
        </w:rPr>
      </w:pPr>
      <w:r>
        <w:rPr>
          <w:rFonts w:asciiTheme="minorEastAsia" w:hAnsiTheme="minorEastAsia" w:eastAsiaTheme="minorEastAsia"/>
        </w:rPr>
        <w:t>3.我方同意按照贵方要求提供与</w:t>
      </w:r>
      <w:r>
        <w:rPr>
          <w:rFonts w:hint="eastAsia" w:asciiTheme="minorEastAsia" w:hAnsiTheme="minorEastAsia" w:eastAsiaTheme="minorEastAsia"/>
          <w:lang w:eastAsia="zh-CN"/>
        </w:rPr>
        <w:t>询价</w:t>
      </w:r>
      <w:r>
        <w:rPr>
          <w:rFonts w:asciiTheme="minorEastAsia" w:hAnsiTheme="minorEastAsia" w:eastAsiaTheme="minorEastAsia"/>
        </w:rPr>
        <w:t>有关的一切数据或资料，理解并接受贵方制定的评标办法。</w:t>
      </w:r>
    </w:p>
    <w:p>
      <w:pPr>
        <w:spacing w:after="353"/>
        <w:ind w:left="490"/>
        <w:rPr>
          <w:rFonts w:asciiTheme="minorEastAsia" w:hAnsiTheme="minorEastAsia" w:eastAsiaTheme="minorEastAsia"/>
        </w:rPr>
      </w:pPr>
      <w:r>
        <w:rPr>
          <w:rFonts w:asciiTheme="minorEastAsia" w:hAnsiTheme="minorEastAsia" w:eastAsiaTheme="minorEastAsia"/>
        </w:rPr>
        <w:t>4.与本</w:t>
      </w:r>
      <w:r>
        <w:rPr>
          <w:rFonts w:hint="eastAsia" w:ascii="宋体" w:hAnsi="宋体" w:cs="宋体"/>
          <w:color w:val="000000"/>
          <w:kern w:val="0"/>
          <w:lang w:val="zh-CN"/>
        </w:rPr>
        <w:t>投标</w:t>
      </w:r>
      <w:r>
        <w:rPr>
          <w:rFonts w:asciiTheme="minorEastAsia" w:hAnsiTheme="minorEastAsia" w:eastAsiaTheme="minorEastAsia"/>
        </w:rPr>
        <w:t>有关的一切正式往来通讯请寄：</w:t>
      </w:r>
    </w:p>
    <w:tbl>
      <w:tblPr>
        <w:tblStyle w:val="21"/>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040" w:type="dxa"/>
          </w:tcPr>
          <w:p>
            <w:pPr>
              <w:spacing w:after="0" w:line="259" w:lineRule="auto"/>
              <w:ind w:left="1200" w:firstLine="0"/>
              <w:rPr>
                <w:rFonts w:asciiTheme="minorEastAsia" w:hAnsiTheme="minorEastAsia" w:eastAsiaTheme="minorEastAsia"/>
              </w:rPr>
            </w:pPr>
            <w:r>
              <w:rPr>
                <w:rFonts w:asciiTheme="minorEastAsia" w:hAnsiTheme="minorEastAsia" w:eastAsiaTheme="minorEastAsia"/>
              </w:rPr>
              <w:t>地址：____________________</w:t>
            </w:r>
          </w:p>
        </w:tc>
        <w:tc>
          <w:tcPr>
            <w:tcW w:w="3120" w:type="dxa"/>
          </w:tcPr>
          <w:p>
            <w:pPr>
              <w:spacing w:after="0" w:line="259" w:lineRule="auto"/>
              <w:ind w:left="0" w:firstLine="0"/>
              <w:jc w:val="both"/>
              <w:rPr>
                <w:rFonts w:asciiTheme="minorEastAsia" w:hAnsiTheme="minorEastAsia" w:eastAsiaTheme="minorEastAsia"/>
              </w:rPr>
            </w:pPr>
            <w:r>
              <w:rPr>
                <w:rFonts w:asciiTheme="minorEastAsia" w:hAnsiTheme="minorEastAsia" w:eastAsiaTheme="minorEastAsia"/>
              </w:rPr>
              <w:t>邮编：____________________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040" w:type="dxa"/>
            <w:vAlign w:val="center"/>
          </w:tcPr>
          <w:p>
            <w:pPr>
              <w:spacing w:after="0" w:line="259" w:lineRule="auto"/>
              <w:ind w:left="1200" w:firstLine="0"/>
              <w:rPr>
                <w:rFonts w:asciiTheme="minorEastAsia" w:hAnsiTheme="minorEastAsia" w:eastAsiaTheme="minorEastAsia"/>
              </w:rPr>
            </w:pPr>
            <w:r>
              <w:rPr>
                <w:rFonts w:asciiTheme="minorEastAsia" w:hAnsiTheme="minorEastAsia" w:eastAsiaTheme="minorEastAsia"/>
              </w:rPr>
              <w:t>电话：____________________</w:t>
            </w:r>
          </w:p>
        </w:tc>
        <w:tc>
          <w:tcPr>
            <w:tcW w:w="3120" w:type="dxa"/>
            <w:vAlign w:val="center"/>
          </w:tcPr>
          <w:p>
            <w:pPr>
              <w:spacing w:after="0" w:line="259" w:lineRule="auto"/>
              <w:ind w:left="0" w:firstLine="0"/>
              <w:jc w:val="both"/>
              <w:rPr>
                <w:rFonts w:asciiTheme="minorEastAsia" w:hAnsiTheme="minorEastAsia" w:eastAsiaTheme="minorEastAsia"/>
              </w:rPr>
            </w:pPr>
            <w:r>
              <w:rPr>
                <w:rFonts w:asciiTheme="minorEastAsia" w:hAnsiTheme="minorEastAsia" w:eastAsiaTheme="minorEastAsia"/>
              </w:rPr>
              <w:t>传真：____________________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040" w:type="dxa"/>
            <w:vAlign w:val="bottom"/>
          </w:tcPr>
          <w:p>
            <w:pPr>
              <w:spacing w:after="0" w:line="259" w:lineRule="auto"/>
              <w:ind w:left="0" w:firstLine="0"/>
              <w:rPr>
                <w:rFonts w:asciiTheme="minorEastAsia" w:hAnsiTheme="minorEastAsia" w:eastAsiaTheme="minorEastAsia"/>
              </w:rPr>
            </w:pPr>
            <w:r>
              <w:rPr>
                <w:rFonts w:asciiTheme="minorEastAsia" w:hAnsiTheme="minorEastAsia" w:eastAsiaTheme="minorEastAsia"/>
              </w:rPr>
              <w:t>法定代表人姓名：____________________</w:t>
            </w:r>
          </w:p>
        </w:tc>
        <w:tc>
          <w:tcPr>
            <w:tcW w:w="3120" w:type="dxa"/>
            <w:vAlign w:val="bottom"/>
          </w:tcPr>
          <w:p>
            <w:pPr>
              <w:spacing w:after="0" w:line="259" w:lineRule="auto"/>
              <w:ind w:left="0" w:firstLine="0"/>
              <w:jc w:val="both"/>
              <w:rPr>
                <w:rFonts w:asciiTheme="minorEastAsia" w:hAnsiTheme="minorEastAsia" w:eastAsiaTheme="minorEastAsia"/>
              </w:rPr>
            </w:pPr>
            <w:r>
              <w:rPr>
                <w:rFonts w:asciiTheme="minorEastAsia" w:hAnsiTheme="minorEastAsia" w:eastAsiaTheme="minorEastAsia"/>
              </w:rPr>
              <w:t>职务：____________________</w:t>
            </w:r>
          </w:p>
        </w:tc>
      </w:tr>
    </w:tbl>
    <w:p>
      <w:pPr>
        <w:tabs>
          <w:tab w:val="center" w:pos="4585"/>
          <w:tab w:val="center" w:pos="6755"/>
        </w:tabs>
        <w:spacing w:after="149"/>
        <w:ind w:left="0" w:firstLine="0"/>
        <w:rPr>
          <w:rFonts w:cs="Calibri" w:asciiTheme="minorEastAsia" w:hAnsiTheme="minorEastAsia" w:eastAsiaTheme="minorEastAsia"/>
          <w:sz w:val="22"/>
        </w:rPr>
      </w:pPr>
      <w:r>
        <w:rPr>
          <w:rFonts w:cs="Calibri" w:asciiTheme="minorEastAsia" w:hAnsiTheme="minorEastAsia" w:eastAsiaTheme="minorEastAsia"/>
          <w:sz w:val="22"/>
        </w:rPr>
        <w:tab/>
      </w:r>
    </w:p>
    <w:p>
      <w:pPr>
        <w:tabs>
          <w:tab w:val="center" w:pos="4585"/>
          <w:tab w:val="center" w:pos="6755"/>
        </w:tabs>
        <w:spacing w:after="149"/>
        <w:ind w:left="0" w:firstLine="3850" w:firstLineChars="1750"/>
        <w:rPr>
          <w:rFonts w:cs="Calibri" w:asciiTheme="minorEastAsia" w:hAnsiTheme="minorEastAsia" w:eastAsiaTheme="minorEastAsia"/>
          <w:sz w:val="22"/>
        </w:rPr>
      </w:pPr>
    </w:p>
    <w:p>
      <w:pPr>
        <w:tabs>
          <w:tab w:val="center" w:pos="4585"/>
          <w:tab w:val="center" w:pos="6755"/>
        </w:tabs>
        <w:spacing w:after="149"/>
        <w:ind w:left="0" w:firstLine="3850" w:firstLineChars="1750"/>
        <w:rPr>
          <w:rFonts w:cs="Calibri" w:asciiTheme="minorEastAsia" w:hAnsiTheme="minorEastAsia" w:eastAsiaTheme="minorEastAsia"/>
          <w:sz w:val="22"/>
        </w:rPr>
      </w:pPr>
    </w:p>
    <w:p>
      <w:pPr>
        <w:tabs>
          <w:tab w:val="center" w:pos="4585"/>
          <w:tab w:val="center" w:pos="6755"/>
        </w:tabs>
        <w:spacing w:after="149"/>
        <w:ind w:left="0" w:firstLine="4216" w:firstLineChars="1750"/>
        <w:rPr>
          <w:rFonts w:asciiTheme="minorEastAsia" w:hAnsiTheme="minorEastAsia" w:eastAsiaTheme="minorEastAsia"/>
          <w:b/>
        </w:rPr>
      </w:pPr>
      <w:r>
        <w:rPr>
          <w:rFonts w:hint="eastAsia" w:asciiTheme="minorEastAsia" w:hAnsiTheme="minorEastAsia" w:eastAsiaTheme="minorEastAsia"/>
          <w:b/>
          <w:lang w:eastAsia="zh-CN"/>
        </w:rPr>
        <w:t>供应商</w:t>
      </w:r>
      <w:r>
        <w:rPr>
          <w:rFonts w:asciiTheme="minorEastAsia" w:hAnsiTheme="minorEastAsia" w:eastAsiaTheme="minorEastAsia"/>
          <w:b/>
        </w:rPr>
        <w:t>：</w:t>
      </w:r>
      <w:r>
        <w:rPr>
          <w:rFonts w:asciiTheme="minorEastAsia" w:hAnsiTheme="minorEastAsia" w:eastAsiaTheme="minorEastAsia"/>
          <w:b/>
        </w:rPr>
        <w:tab/>
      </w:r>
      <w:r>
        <w:rPr>
          <w:rFonts w:asciiTheme="minorEastAsia" w:hAnsiTheme="minorEastAsia" w:eastAsiaTheme="minorEastAsia"/>
          <w:b/>
        </w:rPr>
        <w:t>（公章）</w:t>
      </w:r>
    </w:p>
    <w:p>
      <w:pPr>
        <w:tabs>
          <w:tab w:val="center" w:pos="4469"/>
          <w:tab w:val="right" w:pos="8429"/>
        </w:tabs>
        <w:spacing w:after="617"/>
        <w:ind w:left="0" w:firstLine="0"/>
        <w:rPr>
          <w:rFonts w:asciiTheme="minorEastAsia" w:hAnsiTheme="minorEastAsia" w:eastAsiaTheme="minorEastAsia"/>
          <w:b/>
        </w:rPr>
      </w:pPr>
      <w:r>
        <w:rPr>
          <w:rFonts w:cs="Calibri" w:asciiTheme="minorEastAsia" w:hAnsiTheme="minorEastAsia" w:eastAsiaTheme="minorEastAsia"/>
          <w:b/>
          <w:sz w:val="22"/>
        </w:rPr>
        <w:tab/>
      </w:r>
      <w:r>
        <w:rPr>
          <w:rFonts w:asciiTheme="minorEastAsia" w:hAnsiTheme="minorEastAsia" w:eastAsiaTheme="minorEastAsia"/>
          <w:b/>
        </w:rPr>
        <w:t>法定代表人或委托代理人：</w:t>
      </w:r>
      <w:r>
        <w:rPr>
          <w:rFonts w:asciiTheme="minorEastAsia" w:hAnsiTheme="minorEastAsia" w:eastAsiaTheme="minorEastAsia"/>
          <w:b/>
        </w:rPr>
        <w:tab/>
      </w:r>
      <w:r>
        <w:rPr>
          <w:rFonts w:asciiTheme="minorEastAsia" w:hAnsiTheme="minorEastAsia" w:eastAsiaTheme="minorEastAsia"/>
          <w:b/>
        </w:rPr>
        <w:t>（签字</w:t>
      </w:r>
      <w:r>
        <w:rPr>
          <w:rFonts w:hint="eastAsia" w:asciiTheme="minorEastAsia" w:hAnsiTheme="minorEastAsia" w:eastAsiaTheme="minorEastAsia"/>
          <w:b/>
        </w:rPr>
        <w:t>或盖章</w:t>
      </w:r>
      <w:r>
        <w:rPr>
          <w:rFonts w:asciiTheme="minorEastAsia" w:hAnsiTheme="minorEastAsia" w:eastAsiaTheme="minorEastAsia"/>
          <w:b/>
        </w:rPr>
        <w:t>）</w:t>
      </w:r>
    </w:p>
    <w:p>
      <w:pPr>
        <w:ind w:left="2672" w:right="605"/>
        <w:jc w:val="center"/>
        <w:rPr>
          <w:rFonts w:asciiTheme="minorEastAsia" w:hAnsiTheme="minorEastAsia" w:eastAsiaTheme="minorEastAsia"/>
          <w:b/>
        </w:rPr>
      </w:pPr>
      <w:r>
        <w:rPr>
          <w:rFonts w:asciiTheme="minorEastAsia" w:hAnsiTheme="minorEastAsia" w:eastAsiaTheme="minorEastAsia"/>
          <w:b/>
        </w:rPr>
        <w:t>年 月 日</w:t>
      </w:r>
    </w:p>
    <w:p>
      <w:pPr>
        <w:ind w:left="2672" w:right="605"/>
        <w:jc w:val="center"/>
        <w:rPr>
          <w:rFonts w:asciiTheme="minorEastAsia" w:hAnsiTheme="minorEastAsia" w:eastAsiaTheme="minorEastAsia"/>
        </w:rPr>
      </w:pPr>
    </w:p>
    <w:p>
      <w:pPr>
        <w:ind w:left="2672" w:right="605"/>
        <w:jc w:val="center"/>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40" w:name="_Toc26265898"/>
      <w:r>
        <w:rPr>
          <w:rFonts w:asciiTheme="minorEastAsia" w:hAnsiTheme="minorEastAsia" w:eastAsiaTheme="minorEastAsia"/>
          <w:sz w:val="36"/>
          <w:szCs w:val="36"/>
        </w:rPr>
        <w:t>格式4：法定代表人证明书</w:t>
      </w:r>
      <w:bookmarkEnd w:id="40"/>
    </w:p>
    <w:p>
      <w:pPr>
        <w:spacing w:after="457"/>
        <w:ind w:right="110"/>
        <w:jc w:val="cente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法定代表人证明书</w:t>
      </w:r>
    </w:p>
    <w:p>
      <w:pPr>
        <w:tabs>
          <w:tab w:val="right" w:pos="8429"/>
        </w:tabs>
        <w:spacing w:after="125"/>
        <w:ind w:left="0" w:firstLine="0"/>
        <w:rPr>
          <w:rFonts w:asciiTheme="minorEastAsia" w:hAnsiTheme="minorEastAsia" w:eastAsiaTheme="minorEastAsia"/>
        </w:rPr>
      </w:pPr>
      <w:r>
        <w:rPr>
          <w:rFonts w:hint="eastAsia" w:asciiTheme="minorEastAsia" w:hAnsiTheme="minorEastAsia" w:eastAsiaTheme="minorEastAsia"/>
        </w:rPr>
        <w:t>致：青海凌星项目管理有限公司</w:t>
      </w:r>
    </w:p>
    <w:p>
      <w:pPr>
        <w:tabs>
          <w:tab w:val="right" w:pos="8429"/>
        </w:tabs>
        <w:spacing w:after="125"/>
        <w:ind w:left="0" w:firstLine="0"/>
        <w:rPr>
          <w:rFonts w:asciiTheme="minorEastAsia" w:hAnsiTheme="minorEastAsia" w:eastAsiaTheme="minorEastAsia"/>
          <w:u w:val="single" w:color="000000"/>
        </w:rPr>
      </w:pPr>
    </w:p>
    <w:p>
      <w:pPr>
        <w:tabs>
          <w:tab w:val="right" w:pos="8429"/>
        </w:tabs>
        <w:spacing w:after="125"/>
        <w:ind w:left="0" w:firstLine="0"/>
        <w:rPr>
          <w:rFonts w:asciiTheme="minorEastAsia" w:hAnsiTheme="minorEastAsia" w:eastAsiaTheme="minorEastAsia"/>
        </w:rPr>
      </w:pPr>
      <w:r>
        <w:rPr>
          <w:rFonts w:asciiTheme="minorEastAsia" w:hAnsiTheme="minorEastAsia" w:eastAsiaTheme="minorEastAsia"/>
          <w:u w:val="single" w:color="000000"/>
        </w:rPr>
        <w:t>（法定代表人姓名）</w:t>
      </w:r>
      <w:r>
        <w:rPr>
          <w:rFonts w:asciiTheme="minorEastAsia" w:hAnsiTheme="minorEastAsia" w:eastAsiaTheme="minorEastAsia"/>
        </w:rPr>
        <w:t>现任我单位</w:t>
      </w:r>
      <w:r>
        <w:rPr>
          <w:rFonts w:asciiTheme="minorEastAsia" w:hAnsiTheme="minorEastAsia" w:eastAsiaTheme="minorEastAsia"/>
          <w:u w:val="single"/>
        </w:rPr>
        <w:tab/>
      </w:r>
      <w:r>
        <w:rPr>
          <w:rFonts w:asciiTheme="minorEastAsia" w:hAnsiTheme="minorEastAsia" w:eastAsiaTheme="minorEastAsia"/>
        </w:rPr>
        <w:t>职务，为法定代表人，特此证明。</w:t>
      </w:r>
    </w:p>
    <w:p>
      <w:pPr>
        <w:spacing w:after="593"/>
        <w:ind w:left="0"/>
        <w:rPr>
          <w:rFonts w:asciiTheme="minorEastAsia" w:hAnsiTheme="minorEastAsia" w:eastAsiaTheme="minorEastAsia"/>
        </w:rPr>
      </w:pPr>
      <w:r>
        <w:rPr>
          <w:rFonts w:asciiTheme="minorEastAsia" w:hAnsiTheme="minorEastAsia" w:eastAsiaTheme="minorEastAsia"/>
        </w:rPr>
        <w:t>法定代表人基本情况：</w:t>
      </w:r>
    </w:p>
    <w:p>
      <w:pPr>
        <w:tabs>
          <w:tab w:val="center" w:pos="2760"/>
          <w:tab w:val="center" w:pos="5160"/>
        </w:tabs>
        <w:spacing w:after="617"/>
        <w:ind w:left="-10" w:firstLine="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148590</wp:posOffset>
                </wp:positionV>
                <wp:extent cx="762000" cy="7620"/>
                <wp:effectExtent l="0" t="0" r="0" b="0"/>
                <wp:wrapNone/>
                <wp:docPr id="25248" name="Group 25248"/>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36" name="Shape 2836"/>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248" o:spid="_x0000_s1026" o:spt="203" style="position:absolute;left:0pt;margin-left:36pt;margin-top:11.7pt;height:0.6pt;width:60pt;z-index:251659264;mso-width-relative:page;mso-height-relative:page;" coordsize="762000,7620" o:gfxdata="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DIiKdgAAAAIAQAADwAAAAAAAAABACAAAAAi&#10;AAAAZHJzL2Rvd25yZXYueG1sUEsBAhQAFAAAAAgAh07iQG+KbvRDAgAAhwUAAA4AAAAAAAAAAQAg&#10;AAAAJwEAAGRycy9lMm9Eb2MueG1sUEsFBgAAAAAGAAYAWQEAANwFAAAAAA==&#10;">
                <o:lock v:ext="edit" aspectratio="f"/>
                <v:shape id="Shape 2836" o:spid="_x0000_s1026" o:spt="100" style="position:absolute;left:0;top:0;height:0;width:762000;" filled="f" stroked="t" coordsize="762000,1" o:gfxdata="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k8LK8AAAA&#10;3QAAAA8AAAAAAAAAAQAgAAAAIgAAAGRycy9kb3ducmV2LnhtbFBLAQIUABQAAAAIAIdO4kAzLwWe&#10;OwAAADkAAAAQAAAAAAAAAAEAIAAAAAsBAABkcnMvc2hhcGV4bWwueG1sUEsFBgAAAAAGAAYAWwEA&#10;ALUDAAAAAA==&#10;" path="m0,0l762000,0e">
                  <v:fill on="f" focussize="0,0"/>
                  <v:stroke weight="0.6pt" color="#000000" miterlimit="8" joinstyle="bevel"/>
                  <v:imagedata o:title=""/>
                  <o:lock v:ext="edit" aspectratio="f"/>
                </v:shape>
              </v:group>
            </w:pict>
          </mc:Fallback>
        </mc:AlternateContent>
      </w:r>
      <w:r>
        <w:rPr>
          <w:rFonts w:cs="Calibri" w:asciiTheme="minorEastAsia" w:hAnsiTheme="minorEastAsia" w:eastAsiaTheme="minorEastAsia"/>
          <w:sz w:val="22"/>
        </w:rPr>
        <mc:AlternateContent>
          <mc:Choice Requires="wpg">
            <w:drawing>
              <wp:anchor distT="0" distB="0" distL="114300" distR="114300" simplePos="0" relativeHeight="251660288" behindDoc="0" locked="0" layoutInCell="1" allowOverlap="1">
                <wp:simplePos x="0" y="0"/>
                <wp:positionH relativeFrom="column">
                  <wp:posOffset>1981200</wp:posOffset>
                </wp:positionH>
                <wp:positionV relativeFrom="paragraph">
                  <wp:posOffset>148590</wp:posOffset>
                </wp:positionV>
                <wp:extent cx="762000" cy="7620"/>
                <wp:effectExtent l="0" t="0" r="0" b="0"/>
                <wp:wrapNone/>
                <wp:docPr id="25249" name="Group 25249"/>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38" name="Shape 2838"/>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249" o:spid="_x0000_s1026" o:spt="203" style="position:absolute;left:0pt;margin-left:156pt;margin-top:11.7pt;height:0.6pt;width:60pt;z-index:251660288;mso-width-relative:page;mso-height-relative:page;" coordsize="762000,7620" o:gfxdata="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IX+tdgAAAAJAQAADwAAAAAAAAABACAA&#10;AAAiAAAAZHJzL2Rvd25yZXYueG1sUEsBAhQAFAAAAAgAh07iQO8l9j9GAgAAhwUAAA4AAAAAAAAA&#10;AQAgAAAAJwEAAGRycy9lMm9Eb2MueG1sUEsFBgAAAAAGAAYAWQEAAN8FAAAAAA==&#10;">
                <o:lock v:ext="edit" aspectratio="f"/>
                <v:shape id="Shape 2838" o:spid="_x0000_s1026" o:spt="100" style="position:absolute;left:0;top:0;height:0;width:762000;" filled="f" stroked="t" coordsize="762000,1" o:gfxdata="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3wVu8AAAA&#10;3QAAAA8AAAAAAAAAAQAgAAAAIgAAAGRycy9kb3ducmV2LnhtbFBLAQIUABQAAAAIAIdO4kAzLwWe&#10;OwAAADkAAAAQAAAAAAAAAAEAIAAAAAsBAABkcnMvc2hhcGV4bWwueG1sUEsFBgAAAAAGAAYAWwEA&#10;ALUDAAAAAA==&#10;" path="m0,0l762000,0e">
                  <v:fill on="f" focussize="0,0"/>
                  <v:stroke weight="0.6pt" color="#000000" miterlimit="8" joinstyle="bevel"/>
                  <v:imagedata o:title=""/>
                  <o:lock v:ext="edit" aspectratio="f"/>
                </v:shape>
              </v:group>
            </w:pict>
          </mc:Fallback>
        </mc:AlternateContent>
      </w:r>
      <w:r>
        <w:rPr>
          <w:rFonts w:cs="Calibri" w:asciiTheme="minorEastAsia" w:hAnsiTheme="minorEastAsia" w:eastAsiaTheme="minorEastAsia"/>
          <w:sz w:val="22"/>
        </w:rPr>
        <mc:AlternateContent>
          <mc:Choice Requires="wpg">
            <w:drawing>
              <wp:anchor distT="0" distB="0" distL="114300" distR="114300" simplePos="0" relativeHeight="251661312" behindDoc="0" locked="0" layoutInCell="1" allowOverlap="1">
                <wp:simplePos x="0" y="0"/>
                <wp:positionH relativeFrom="column">
                  <wp:posOffset>3505200</wp:posOffset>
                </wp:positionH>
                <wp:positionV relativeFrom="paragraph">
                  <wp:posOffset>148590</wp:posOffset>
                </wp:positionV>
                <wp:extent cx="762000" cy="7620"/>
                <wp:effectExtent l="0" t="0" r="0" b="0"/>
                <wp:wrapNone/>
                <wp:docPr id="25250" name="Group 25250"/>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840" name="Shape 2840"/>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250" o:spid="_x0000_s1026" o:spt="203" style="position:absolute;left:0pt;margin-left:276pt;margin-top:11.7pt;height:0.6pt;width:60pt;z-index:251661312;mso-width-relative:page;mso-height-relative:page;" coordsize="762000,7620" o:gfxdata="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3RhEtkAAAAJAQAADwAAAAAAAAABACAAAAAi&#10;AAAAZHJzL2Rvd25yZXYueG1sUEsBAhQAFAAAAAgAh07iQHJiTh9CAgAAhwUAAA4AAAAAAAAAAQAg&#10;AAAAKAEAAGRycy9lMm9Eb2MueG1sUEsFBgAAAAAGAAYAWQEAANwFAAAAAA==&#10;">
                <o:lock v:ext="edit" aspectratio="f"/>
                <v:shape id="Shape 2840" o:spid="_x0000_s1026" o:spt="100" style="position:absolute;left:0;top:0;height:0;width:762000;" filled="f" stroked="t" coordsize="762000,1" o:gfxdata="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8e+ILsAAADd&#10;AAAADwAAAAAAAAABACAAAAAiAAAAZHJzL2Rvd25yZXYueG1sUEsBAhQAFAAAAAgAh07iQDMvBZ47&#10;AAAAOQAAABAAAAAAAAAAAQAgAAAACgEAAGRycy9zaGFwZXhtbC54bWxQSwUGAAAAAAYABgBbAQAA&#10;tAMAAAAA&#10;" path="m0,0l7620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性别：</w:t>
      </w:r>
      <w:r>
        <w:rPr>
          <w:rFonts w:asciiTheme="minorEastAsia" w:hAnsiTheme="minorEastAsia" w:eastAsiaTheme="minorEastAsia"/>
        </w:rPr>
        <w:tab/>
      </w:r>
      <w:r>
        <w:rPr>
          <w:rFonts w:asciiTheme="minorEastAsia" w:hAnsiTheme="minorEastAsia" w:eastAsiaTheme="minorEastAsia"/>
        </w:rPr>
        <w:t>年龄：</w:t>
      </w:r>
      <w:r>
        <w:rPr>
          <w:rFonts w:asciiTheme="minorEastAsia" w:hAnsiTheme="minorEastAsia" w:eastAsiaTheme="minorEastAsia"/>
        </w:rPr>
        <w:tab/>
      </w:r>
      <w:r>
        <w:rPr>
          <w:rFonts w:asciiTheme="minorEastAsia" w:hAnsiTheme="minorEastAsia" w:eastAsiaTheme="minorEastAsia"/>
        </w:rPr>
        <w:t>民族：</w:t>
      </w:r>
    </w:p>
    <w:p>
      <w:pPr>
        <w:spacing w:after="593"/>
        <w:ind w:left="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62336" behindDoc="0" locked="0" layoutInCell="1" allowOverlap="1">
                <wp:simplePos x="0" y="0"/>
                <wp:positionH relativeFrom="column">
                  <wp:posOffset>457200</wp:posOffset>
                </wp:positionH>
                <wp:positionV relativeFrom="paragraph">
                  <wp:posOffset>148590</wp:posOffset>
                </wp:positionV>
                <wp:extent cx="3810000" cy="7620"/>
                <wp:effectExtent l="0" t="0" r="0" b="0"/>
                <wp:wrapNone/>
                <wp:docPr id="25251" name="Group 25251"/>
                <wp:cNvGraphicFramePr/>
                <a:graphic xmlns:a="http://schemas.openxmlformats.org/drawingml/2006/main">
                  <a:graphicData uri="http://schemas.microsoft.com/office/word/2010/wordprocessingGroup">
                    <wpg:wgp>
                      <wpg:cNvGrpSpPr/>
                      <wpg:grpSpPr>
                        <a:xfrm>
                          <a:off x="0" y="0"/>
                          <a:ext cx="3810000" cy="7620"/>
                          <a:chOff x="0" y="0"/>
                          <a:chExt cx="3810000" cy="7620"/>
                        </a:xfrm>
                      </wpg:grpSpPr>
                      <wps:wsp>
                        <wps:cNvPr id="2842" name="Shape 2842"/>
                        <wps:cNvSpPr/>
                        <wps:spPr>
                          <a:xfrm>
                            <a:off x="0" y="0"/>
                            <a:ext cx="3810000" cy="0"/>
                          </a:xfrm>
                          <a:custGeom>
                            <a:avLst/>
                            <a:gdLst/>
                            <a:ahLst/>
                            <a:cxnLst/>
                            <a:rect l="0" t="0" r="0" b="0"/>
                            <a:pathLst>
                              <a:path w="3810000">
                                <a:moveTo>
                                  <a:pt x="0" y="0"/>
                                </a:moveTo>
                                <a:lnTo>
                                  <a:pt x="3810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251" o:spid="_x0000_s1026" o:spt="203" style="position:absolute;left:0pt;margin-left:36pt;margin-top:11.7pt;height:0.6pt;width:300pt;z-index:251662336;mso-width-relative:page;mso-height-relative:page;" coordsize="3810000,7620" o:gfxdata="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jr2j1wAAAAgBAAAPAAAAAAAAAAEA&#10;IAAAACIAAABkcnMvZG93bnJldi54bWxQSwECFAAUAAAACACHTuJAGaU1tUkCAACMBQAADgAAAAAA&#10;AAABACAAAAAmAQAAZHJzL2Uyb0RvYy54bWxQSwUGAAAAAAYABgBZAQAA4QUAAAAA&#10;">
                <o:lock v:ext="edit" aspectratio="f"/>
                <v:shape id="Shape 2842" o:spid="_x0000_s1026" o:spt="100" style="position:absolute;left:0;top:0;height:0;width:3810000;" filled="f" stroked="t" coordsize="3810000,1" o:gfxdata="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Pgbr4A&#10;AADdAAAADwAAAAAAAAABACAAAAAiAAAAZHJzL2Rvd25yZXYueG1sUEsBAhQAFAAAAAgAh07iQDMv&#10;BZ47AAAAOQAAABAAAAAAAAAAAQAgAAAADQEAAGRycy9zaGFwZXhtbC54bWxQSwUGAAAAAAYABgBb&#10;AQAAtwMAAAAA&#10;" path="m0,0l38100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地址：</w:t>
      </w:r>
    </w:p>
    <w:p>
      <w:pPr>
        <w:spacing w:after="1061"/>
        <w:ind w:left="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63360" behindDoc="0" locked="0" layoutInCell="1" allowOverlap="1">
                <wp:simplePos x="0" y="0"/>
                <wp:positionH relativeFrom="column">
                  <wp:posOffset>914400</wp:posOffset>
                </wp:positionH>
                <wp:positionV relativeFrom="paragraph">
                  <wp:posOffset>148590</wp:posOffset>
                </wp:positionV>
                <wp:extent cx="3352800" cy="7620"/>
                <wp:effectExtent l="0" t="0" r="0" b="0"/>
                <wp:wrapNone/>
                <wp:docPr id="25252" name="Group 25252"/>
                <wp:cNvGraphicFramePr/>
                <a:graphic xmlns:a="http://schemas.openxmlformats.org/drawingml/2006/main">
                  <a:graphicData uri="http://schemas.microsoft.com/office/word/2010/wordprocessingGroup">
                    <wpg:wgp>
                      <wpg:cNvGrpSpPr/>
                      <wpg:grpSpPr>
                        <a:xfrm>
                          <a:off x="0" y="0"/>
                          <a:ext cx="3352800" cy="7620"/>
                          <a:chOff x="0" y="0"/>
                          <a:chExt cx="3352800" cy="7620"/>
                        </a:xfrm>
                      </wpg:grpSpPr>
                      <wps:wsp>
                        <wps:cNvPr id="2844" name="Shape 2844"/>
                        <wps:cNvSpPr/>
                        <wps:spPr>
                          <a:xfrm>
                            <a:off x="0" y="0"/>
                            <a:ext cx="3352800" cy="0"/>
                          </a:xfrm>
                          <a:custGeom>
                            <a:avLst/>
                            <a:gdLst/>
                            <a:ahLst/>
                            <a:cxnLst/>
                            <a:rect l="0" t="0" r="0" b="0"/>
                            <a:pathLst>
                              <a:path w="3352800">
                                <a:moveTo>
                                  <a:pt x="0" y="0"/>
                                </a:moveTo>
                                <a:lnTo>
                                  <a:pt x="33528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252" o:spid="_x0000_s1026" o:spt="203" style="position:absolute;left:0pt;margin-left:72pt;margin-top:11.7pt;height:0.6pt;width:264pt;z-index:251663360;mso-width-relative:page;mso-height-relative:page;" coordsize="3352800,7620" o:gfxdata="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M5q2zYAAAACQEAAA8AAAAAAAAA&#10;AQAgAAAAIgAAAGRycy9kb3ducmV2LnhtbFBLAQIUABQAAAAIAIdO4kC+UPfvSgIAAIwFAAAOAAAA&#10;AAAAAAEAIAAAACcBAABkcnMvZTJvRG9jLnhtbFBLBQYAAAAABgAGAFkBAADjBQAAAAA=&#10;">
                <o:lock v:ext="edit" aspectratio="f"/>
                <v:shape id="Shape 2844" o:spid="_x0000_s1026" o:spt="100" style="position:absolute;left:0;top:0;height:0;width:3352800;" filled="f" stroked="t" coordsize="3352800,1" o:gfxdata="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aQya/&#10;AAAA3QAAAA8AAAAAAAAAAQAgAAAAIgAAAGRycy9kb3ducmV2LnhtbFBLAQIUABQAAAAIAIdO4kAz&#10;LwWeOwAAADkAAAAQAAAAAAAAAAEAIAAAAA4BAABkcnMvc2hhcGV4bWwueG1sUEsFBgAAAAAGAAYA&#10;WwEAALgDAAAAAA==&#10;" path="m0,0l33528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身份证号码：</w:t>
      </w:r>
    </w:p>
    <w:p>
      <w:pPr>
        <w:spacing w:after="1061"/>
        <w:ind w:left="0"/>
        <w:rPr>
          <w:rFonts w:asciiTheme="minorEastAsia" w:hAnsiTheme="minorEastAsia" w:eastAsiaTheme="minorEastAsia"/>
        </w:rPr>
      </w:pPr>
      <w:r>
        <w:rPr>
          <w:rFonts w:asciiTheme="minorEastAsia" w:hAnsiTheme="minorEastAsia" w:eastAsiaTheme="minorEastAsia"/>
        </w:rPr>
        <w:t>附法定代表人第二代身份证双面扫描（或复印）件</w:t>
      </w:r>
    </w:p>
    <w:p>
      <w:pPr>
        <w:spacing w:after="468" w:line="379" w:lineRule="auto"/>
        <w:ind w:left="3684" w:firstLine="602"/>
        <w:rPr>
          <w:rFonts w:asciiTheme="minorEastAsia" w:hAnsiTheme="minorEastAsia" w:eastAsiaTheme="minorEastAsia"/>
          <w:b/>
        </w:rPr>
      </w:pPr>
      <w:r>
        <w:rPr>
          <w:rFonts w:hint="eastAsia" w:asciiTheme="minorEastAsia" w:hAnsiTheme="minorEastAsia" w:eastAsiaTheme="minorEastAsia"/>
          <w:b/>
          <w:lang w:eastAsia="zh-CN"/>
        </w:rPr>
        <w:t>供应商</w:t>
      </w:r>
      <w:r>
        <w:rPr>
          <w:rFonts w:asciiTheme="minorEastAsia" w:hAnsiTheme="minorEastAsia" w:eastAsiaTheme="minorEastAsia"/>
          <w:b/>
        </w:rPr>
        <w:t>：</w:t>
      </w:r>
      <w:r>
        <w:rPr>
          <w:rFonts w:asciiTheme="minorEastAsia" w:hAnsiTheme="minorEastAsia" w:eastAsiaTheme="minorEastAsia"/>
          <w:b/>
        </w:rPr>
        <w:tab/>
      </w:r>
      <w:r>
        <w:rPr>
          <w:rFonts w:asciiTheme="minorEastAsia" w:hAnsiTheme="minorEastAsia" w:eastAsiaTheme="minorEastAsia"/>
          <w:b/>
        </w:rPr>
        <w:t>（公章）</w:t>
      </w:r>
    </w:p>
    <w:p>
      <w:pPr>
        <w:spacing w:after="468" w:line="379" w:lineRule="auto"/>
        <w:ind w:firstLine="4216" w:firstLineChars="1750"/>
        <w:rPr>
          <w:rFonts w:asciiTheme="minorEastAsia" w:hAnsiTheme="minorEastAsia" w:eastAsiaTheme="minorEastAsia"/>
          <w:b/>
        </w:rPr>
      </w:pPr>
      <w:r>
        <w:rPr>
          <w:rFonts w:asciiTheme="minorEastAsia" w:hAnsiTheme="minorEastAsia" w:eastAsiaTheme="minorEastAsia"/>
          <w:b/>
        </w:rPr>
        <w:t>法定代表人：</w:t>
      </w:r>
      <w:r>
        <w:rPr>
          <w:rFonts w:asciiTheme="minorEastAsia" w:hAnsiTheme="minorEastAsia" w:eastAsiaTheme="minorEastAsia"/>
          <w:b/>
        </w:rPr>
        <w:tab/>
      </w:r>
      <w:r>
        <w:rPr>
          <w:rFonts w:asciiTheme="minorEastAsia" w:hAnsiTheme="minorEastAsia" w:eastAsiaTheme="minorEastAsia"/>
          <w:b/>
        </w:rPr>
        <w:t>（签字）</w:t>
      </w:r>
    </w:p>
    <w:p>
      <w:pPr>
        <w:ind w:left="2672" w:right="605"/>
        <w:jc w:val="center"/>
        <w:rPr>
          <w:rFonts w:asciiTheme="minorEastAsia" w:hAnsiTheme="minorEastAsia" w:eastAsiaTheme="minorEastAsia"/>
          <w:b/>
        </w:rPr>
      </w:pPr>
      <w:r>
        <w:rPr>
          <w:rFonts w:asciiTheme="minorEastAsia" w:hAnsiTheme="minorEastAsia" w:eastAsiaTheme="minorEastAsia"/>
          <w:b/>
        </w:rPr>
        <w:t>年 月 日</w:t>
      </w:r>
    </w:p>
    <w:p>
      <w:pPr>
        <w:ind w:left="2672" w:right="605"/>
        <w:jc w:val="center"/>
        <w:rPr>
          <w:rFonts w:asciiTheme="minorEastAsia" w:hAnsiTheme="minorEastAsia" w:eastAsiaTheme="minorEastAsia"/>
        </w:rPr>
      </w:pPr>
    </w:p>
    <w:p>
      <w:pPr>
        <w:ind w:left="2672" w:right="605"/>
        <w:jc w:val="center"/>
        <w:rPr>
          <w:rFonts w:asciiTheme="minorEastAsia" w:hAnsiTheme="minorEastAsia" w:eastAsiaTheme="minorEastAsia"/>
        </w:rPr>
      </w:pPr>
    </w:p>
    <w:p>
      <w:pPr>
        <w:ind w:left="2672" w:right="605"/>
        <w:jc w:val="center"/>
        <w:rPr>
          <w:rFonts w:asciiTheme="minorEastAsia" w:hAnsiTheme="minorEastAsia" w:eastAsiaTheme="minorEastAsia"/>
        </w:rPr>
      </w:pPr>
    </w:p>
    <w:p>
      <w:pPr>
        <w:ind w:left="2672" w:right="605"/>
        <w:jc w:val="center"/>
        <w:rPr>
          <w:rFonts w:asciiTheme="minorEastAsia" w:hAnsiTheme="minorEastAsia" w:eastAsiaTheme="minorEastAsia"/>
        </w:rPr>
      </w:pPr>
    </w:p>
    <w:p>
      <w:pPr>
        <w:ind w:left="2672" w:right="605"/>
        <w:jc w:val="center"/>
        <w:rPr>
          <w:rFonts w:asciiTheme="minorEastAsia" w:hAnsiTheme="minorEastAsia" w:eastAsiaTheme="minorEastAsia"/>
        </w:rPr>
      </w:pPr>
    </w:p>
    <w:p>
      <w:pPr>
        <w:ind w:left="0" w:right="605" w:firstLine="0"/>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41" w:name="_Toc26265899"/>
      <w:r>
        <w:rPr>
          <w:rFonts w:asciiTheme="minorEastAsia" w:hAnsiTheme="minorEastAsia" w:eastAsiaTheme="minorEastAsia"/>
          <w:sz w:val="36"/>
          <w:szCs w:val="36"/>
        </w:rPr>
        <w:t>格式5：法定代表人授权书</w:t>
      </w:r>
      <w:bookmarkEnd w:id="41"/>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法定代表人授权书</w:t>
      </w:r>
    </w:p>
    <w:p>
      <w:pPr>
        <w:tabs>
          <w:tab w:val="right" w:pos="8429"/>
        </w:tabs>
        <w:spacing w:after="125"/>
        <w:ind w:left="0" w:firstLine="0"/>
        <w:rPr>
          <w:rFonts w:asciiTheme="minorEastAsia" w:hAnsiTheme="minorEastAsia" w:eastAsiaTheme="minorEastAsia"/>
        </w:rPr>
      </w:pPr>
      <w:r>
        <w:rPr>
          <w:rFonts w:hint="eastAsia" w:asciiTheme="minorEastAsia" w:hAnsiTheme="minorEastAsia" w:eastAsiaTheme="minorEastAsia"/>
        </w:rPr>
        <w:t>致：青海凌星项目管理有限公司</w:t>
      </w:r>
    </w:p>
    <w:p>
      <w:pPr>
        <w:tabs>
          <w:tab w:val="right" w:pos="8429"/>
        </w:tabs>
        <w:spacing w:after="125"/>
        <w:ind w:left="0" w:firstLine="480" w:firstLineChars="200"/>
        <w:rPr>
          <w:rFonts w:asciiTheme="minorEastAsia" w:hAnsiTheme="minorEastAsia" w:eastAsiaTheme="minorEastAsia"/>
        </w:rPr>
      </w:pPr>
      <w:r>
        <w:rPr>
          <w:rFonts w:asciiTheme="minorEastAsia" w:hAnsiTheme="minorEastAsia" w:eastAsiaTheme="minorEastAsia"/>
          <w:u w:val="single" w:color="000000"/>
        </w:rPr>
        <w:t>（供应商名称）</w:t>
      </w:r>
      <w:r>
        <w:rPr>
          <w:rFonts w:asciiTheme="minorEastAsia" w:hAnsiTheme="minorEastAsia" w:eastAsiaTheme="minorEastAsia"/>
        </w:rPr>
        <w:t>系中华人民共和国合法企业，法定地址</w:t>
      </w:r>
      <w:r>
        <w:rPr>
          <w:rFonts w:asciiTheme="minorEastAsia" w:hAnsiTheme="minorEastAsia" w:eastAsiaTheme="minorEastAsia"/>
          <w:u w:val="single"/>
        </w:rPr>
        <w:tab/>
      </w:r>
      <w:r>
        <w:rPr>
          <w:rFonts w:asciiTheme="minorEastAsia" w:hAnsiTheme="minorEastAsia" w:eastAsiaTheme="minorEastAsia"/>
        </w:rPr>
        <w:t>。</w:t>
      </w:r>
    </w:p>
    <w:p>
      <w:pPr>
        <w:spacing w:line="379" w:lineRule="auto"/>
        <w:ind w:left="-10" w:firstLine="0"/>
        <w:rPr>
          <w:rFonts w:asciiTheme="minorEastAsia" w:hAnsiTheme="minorEastAsia" w:eastAsiaTheme="minorEastAsia"/>
        </w:rPr>
      </w:pPr>
      <w:r>
        <w:rPr>
          <w:rFonts w:asciiTheme="minorEastAsia" w:hAnsiTheme="minorEastAsia" w:eastAsiaTheme="minorEastAsia"/>
          <w:u w:val="single" w:color="000000"/>
        </w:rPr>
        <w:t xml:space="preserve">（法定代表人姓名） </w:t>
      </w:r>
      <w:r>
        <w:rPr>
          <w:rFonts w:asciiTheme="minorEastAsia" w:hAnsiTheme="minorEastAsia" w:eastAsiaTheme="minorEastAsia"/>
        </w:rPr>
        <w:t xml:space="preserve">特授权 </w:t>
      </w:r>
      <w:r>
        <w:rPr>
          <w:rFonts w:asciiTheme="minorEastAsia" w:hAnsiTheme="minorEastAsia" w:eastAsiaTheme="minorEastAsia"/>
          <w:u w:val="single" w:color="000000"/>
        </w:rPr>
        <w:t xml:space="preserve">（委托代理人姓名） </w:t>
      </w:r>
      <w:r>
        <w:rPr>
          <w:rFonts w:asciiTheme="minorEastAsia" w:hAnsiTheme="minorEastAsia" w:eastAsiaTheme="minorEastAsia"/>
        </w:rPr>
        <w:t>代表我单位全权办理</w:t>
      </w:r>
      <w:r>
        <w:rPr>
          <w:rFonts w:asciiTheme="minorEastAsia" w:hAnsiTheme="minorEastAsia" w:eastAsiaTheme="minorEastAsia"/>
        </w:rPr>
        <w:tab/>
      </w:r>
      <w:r>
        <w:rPr>
          <w:rFonts w:hint="eastAsia" w:asciiTheme="minorEastAsia" w:hAnsiTheme="minorEastAsia" w:eastAsiaTheme="minorEastAsia"/>
        </w:rPr>
        <w:t>（</w:t>
      </w:r>
      <w:r>
        <w:rPr>
          <w:rFonts w:asciiTheme="minorEastAsia" w:hAnsiTheme="minorEastAsia" w:eastAsiaTheme="minorEastAsia"/>
        </w:rPr>
        <w:t>项目</w:t>
      </w:r>
      <w:r>
        <w:rPr>
          <w:rFonts w:hint="eastAsia" w:asciiTheme="minorEastAsia" w:hAnsiTheme="minorEastAsia" w:eastAsiaTheme="minorEastAsia"/>
        </w:rPr>
        <w:t>名称）</w:t>
      </w:r>
      <w:r>
        <w:rPr>
          <w:rFonts w:asciiTheme="minorEastAsia" w:hAnsiTheme="minorEastAsia" w:eastAsiaTheme="minorEastAsia"/>
        </w:rPr>
        <w:t>的</w:t>
      </w:r>
      <w:r>
        <w:rPr>
          <w:rFonts w:hint="eastAsia" w:asciiTheme="minorEastAsia" w:hAnsiTheme="minorEastAsia" w:eastAsiaTheme="minorEastAsia"/>
          <w:lang w:eastAsia="zh-CN"/>
        </w:rPr>
        <w:t>询价</w:t>
      </w:r>
      <w:r>
        <w:rPr>
          <w:rFonts w:asciiTheme="minorEastAsia" w:hAnsiTheme="minorEastAsia" w:eastAsiaTheme="minorEastAsia"/>
        </w:rPr>
        <w:t>、答疑等具体工作，并签署全部有关的文件、资料。</w:t>
      </w:r>
    </w:p>
    <w:p>
      <w:pPr>
        <w:spacing w:after="125"/>
        <w:ind w:left="490"/>
        <w:rPr>
          <w:rFonts w:asciiTheme="minorEastAsia" w:hAnsiTheme="minorEastAsia" w:eastAsiaTheme="minorEastAsia"/>
        </w:rPr>
      </w:pPr>
      <w:r>
        <w:rPr>
          <w:rFonts w:asciiTheme="minorEastAsia" w:hAnsiTheme="minorEastAsia" w:eastAsiaTheme="minorEastAsia"/>
        </w:rPr>
        <w:t>我单位对被授权人的签名负全部责任。</w:t>
      </w:r>
    </w:p>
    <w:p>
      <w:pPr>
        <w:spacing w:after="125"/>
        <w:ind w:right="134"/>
        <w:jc w:val="right"/>
        <w:rPr>
          <w:rFonts w:asciiTheme="minorEastAsia" w:hAnsiTheme="minorEastAsia" w:eastAsiaTheme="minorEastAsia"/>
        </w:rPr>
      </w:pPr>
      <w:r>
        <w:rPr>
          <w:rFonts w:asciiTheme="minorEastAsia" w:hAnsiTheme="minorEastAsia" w:eastAsiaTheme="minorEastAsia"/>
        </w:rPr>
        <w:t>在撤销授权的书面通知以前，本授权书一直有效，被授权人签署的所有文件</w:t>
      </w:r>
    </w:p>
    <w:p>
      <w:pPr>
        <w:spacing w:after="125"/>
        <w:ind w:left="0"/>
        <w:rPr>
          <w:rFonts w:asciiTheme="minorEastAsia" w:hAnsiTheme="minorEastAsia" w:eastAsiaTheme="minorEastAsia"/>
        </w:rPr>
      </w:pPr>
      <w:r>
        <w:rPr>
          <w:rFonts w:asciiTheme="minorEastAsia" w:hAnsiTheme="minorEastAsia" w:eastAsiaTheme="minorEastAsia"/>
        </w:rPr>
        <w:t>（在授权书有效期内签署的）不因授权的撤销而失效。</w:t>
      </w:r>
    </w:p>
    <w:p>
      <w:pPr>
        <w:spacing w:after="443" w:line="379" w:lineRule="auto"/>
        <w:ind w:left="-10" w:firstLine="480"/>
        <w:rPr>
          <w:rFonts w:asciiTheme="minorEastAsia" w:hAnsiTheme="minorEastAsia" w:eastAsiaTheme="minorEastAsia"/>
        </w:rPr>
      </w:pPr>
      <w:r>
        <w:rPr>
          <w:rFonts w:asciiTheme="minorEastAsia" w:hAnsiTheme="minorEastAsia" w:eastAsiaTheme="minorEastAsia"/>
        </w:rPr>
        <w:t>授权期限：自</w:t>
      </w:r>
      <w:r>
        <w:rPr>
          <w:rFonts w:asciiTheme="minorEastAsia" w:hAnsiTheme="minorEastAsia" w:eastAsiaTheme="minorEastAsia"/>
        </w:rPr>
        <w:tab/>
      </w:r>
      <w:r>
        <w:rPr>
          <w:rFonts w:asciiTheme="minorEastAsia" w:hAnsiTheme="minorEastAsia" w:eastAsiaTheme="minorEastAsia"/>
        </w:rPr>
        <w:t>年</w:t>
      </w:r>
      <w:r>
        <w:rPr>
          <w:rFonts w:asciiTheme="minorEastAsia" w:hAnsiTheme="minorEastAsia" w:eastAsiaTheme="minorEastAsia"/>
        </w:rPr>
        <w:tab/>
      </w:r>
      <w:r>
        <w:rPr>
          <w:rFonts w:asciiTheme="minorEastAsia" w:hAnsiTheme="minorEastAsia" w:eastAsiaTheme="minorEastAsia"/>
        </w:rPr>
        <w:t>月</w:t>
      </w:r>
      <w:r>
        <w:rPr>
          <w:rFonts w:asciiTheme="minorEastAsia" w:hAnsiTheme="minorEastAsia" w:eastAsiaTheme="minorEastAsia"/>
        </w:rPr>
        <w:tab/>
      </w:r>
      <w:r>
        <w:rPr>
          <w:rFonts w:asciiTheme="minorEastAsia" w:hAnsiTheme="minorEastAsia" w:eastAsiaTheme="minorEastAsia"/>
        </w:rPr>
        <w:t>日起至</w:t>
      </w:r>
      <w:r>
        <w:rPr>
          <w:rFonts w:asciiTheme="minorEastAsia" w:hAnsiTheme="minorEastAsia" w:eastAsiaTheme="minorEastAsia"/>
        </w:rPr>
        <w:tab/>
      </w:r>
      <w:r>
        <w:rPr>
          <w:rFonts w:asciiTheme="minorEastAsia" w:hAnsiTheme="minorEastAsia" w:eastAsiaTheme="minorEastAsia"/>
        </w:rPr>
        <w:t>年</w:t>
      </w:r>
      <w:r>
        <w:rPr>
          <w:rFonts w:asciiTheme="minorEastAsia" w:hAnsiTheme="minorEastAsia" w:eastAsiaTheme="minorEastAsia"/>
        </w:rPr>
        <w:tab/>
      </w:r>
      <w:r>
        <w:rPr>
          <w:rFonts w:asciiTheme="minorEastAsia" w:hAnsiTheme="minorEastAsia" w:eastAsiaTheme="minorEastAsia"/>
        </w:rPr>
        <w:t>月</w:t>
      </w:r>
      <w:r>
        <w:rPr>
          <w:rFonts w:asciiTheme="minorEastAsia" w:hAnsiTheme="minorEastAsia" w:eastAsiaTheme="minorEastAsia"/>
        </w:rPr>
        <w:tab/>
      </w:r>
      <w:r>
        <w:rPr>
          <w:rFonts w:asciiTheme="minorEastAsia" w:hAnsiTheme="minorEastAsia" w:eastAsiaTheme="minorEastAsia"/>
        </w:rPr>
        <w:t>日止（授权期限必须满足</w:t>
      </w:r>
      <w:r>
        <w:rPr>
          <w:rFonts w:hint="eastAsia" w:asciiTheme="minorEastAsia" w:hAnsiTheme="minorEastAsia" w:eastAsiaTheme="minorEastAsia"/>
          <w:lang w:val="en-US" w:eastAsia="zh-CN"/>
        </w:rPr>
        <w:t>询价</w:t>
      </w:r>
      <w:r>
        <w:rPr>
          <w:rFonts w:asciiTheme="minorEastAsia" w:hAnsiTheme="minorEastAsia" w:eastAsiaTheme="minorEastAsia"/>
        </w:rPr>
        <w:t>有效期的要求）。</w:t>
      </w:r>
    </w:p>
    <w:p>
      <w:pPr>
        <w:spacing w:after="593"/>
        <w:ind w:left="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64384" behindDoc="0" locked="0" layoutInCell="1" allowOverlap="1">
                <wp:simplePos x="0" y="0"/>
                <wp:positionH relativeFrom="column">
                  <wp:posOffset>1371600</wp:posOffset>
                </wp:positionH>
                <wp:positionV relativeFrom="paragraph">
                  <wp:posOffset>148590</wp:posOffset>
                </wp:positionV>
                <wp:extent cx="762000" cy="7620"/>
                <wp:effectExtent l="0" t="0" r="0" b="0"/>
                <wp:wrapNone/>
                <wp:docPr id="25746" name="Group 25746"/>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2904" name="Shape 2904"/>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746" o:spid="_x0000_s1026" o:spt="203" style="position:absolute;left:0pt;margin-left:108pt;margin-top:11.7pt;height:0.6pt;width:60pt;z-index:251664384;mso-width-relative:page;mso-height-relative:page;" coordsize="762000,7620" o:gfxdata="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Z4uYzYAAAACQEAAA8AAAAAAAAAAQAgAAAA&#10;IgAAAGRycy9kb3ducmV2LnhtbFBLAQIUABQAAAAIAIdO4kAul0OhRAIAAIcFAAAOAAAAAAAAAAEA&#10;IAAAACcBAABkcnMvZTJvRG9jLnhtbFBLBQYAAAAABgAGAFkBAADdBQAAAAA=&#10;">
                <o:lock v:ext="edit" aspectratio="f"/>
                <v:shape id="Shape 2904" o:spid="_x0000_s1026" o:spt="100" style="position:absolute;left:0;top:0;height:0;width:762000;" filled="f" stroked="t" coordsize="762000,1" o:gfxdata="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HcOfr4A&#10;AADdAAAADwAAAAAAAAABACAAAAAiAAAAZHJzL2Rvd25yZXYueG1sUEsBAhQAFAAAAAgAh07iQDMv&#10;BZ47AAAAOQAAABAAAAAAAAAAAQAgAAAADQEAAGRycy9zaGFwZXhtbC54bWxQSwUGAAAAAAYABgBb&#10;AQAAtwMAAAAA&#10;" path="m0,0l7620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被授权人联系电话：</w:t>
      </w:r>
    </w:p>
    <w:p>
      <w:pPr>
        <w:tabs>
          <w:tab w:val="center" w:pos="5880"/>
        </w:tabs>
        <w:spacing w:after="617"/>
        <w:ind w:left="-10" w:firstLine="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65408" behindDoc="0" locked="0" layoutInCell="1" allowOverlap="1">
                <wp:simplePos x="0" y="0"/>
                <wp:positionH relativeFrom="column">
                  <wp:posOffset>2133600</wp:posOffset>
                </wp:positionH>
                <wp:positionV relativeFrom="paragraph">
                  <wp:posOffset>148590</wp:posOffset>
                </wp:positionV>
                <wp:extent cx="457200" cy="7620"/>
                <wp:effectExtent l="0" t="0" r="0" b="0"/>
                <wp:wrapNone/>
                <wp:docPr id="25747" name="Group 25747"/>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2906" name="Shape 2906"/>
                        <wps:cNvSpPr/>
                        <wps:spPr>
                          <a:xfrm>
                            <a:off x="0" y="0"/>
                            <a:ext cx="457200" cy="0"/>
                          </a:xfrm>
                          <a:custGeom>
                            <a:avLst/>
                            <a:gdLst/>
                            <a:ahLst/>
                            <a:cxnLst/>
                            <a:rect l="0" t="0" r="0" b="0"/>
                            <a:pathLst>
                              <a:path w="457200">
                                <a:moveTo>
                                  <a:pt x="0" y="0"/>
                                </a:moveTo>
                                <a:lnTo>
                                  <a:pt x="457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747" o:spid="_x0000_s1026" o:spt="203" style="position:absolute;left:0pt;margin-left:168pt;margin-top:11.7pt;height:0.6pt;width:36pt;z-index:251665408;mso-width-relative:page;mso-height-relative:page;" coordsize="457200,7620" o:gfxdata="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2BqAtkAAAAJAQAADwAAAAAAAAAB&#10;ACAAAAAiAAAAZHJzL2Rvd25yZXYueG1sUEsBAhQAFAAAAAgAh07iQArSVHRIAgAAhwUAAA4AAAAA&#10;AAAAAQAgAAAAKAEAAGRycy9lMm9Eb2MueG1sUEsFBgAAAAAGAAYAWQEAAOIFAAAAAA==&#10;">
                <o:lock v:ext="edit" aspectratio="f"/>
                <v:shape id="Shape 2906" o:spid="_x0000_s1026" o:spt="100" style="position:absolute;left:0;top:0;height:0;width:457200;" filled="f" stroked="t" coordsize="457200,1" o:gfxdata="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gfKK/&#10;AAAA3QAAAA8AAAAAAAAAAQAgAAAAIgAAAGRycy9kb3ducmV2LnhtbFBLAQIUABQAAAAIAIdO4kAz&#10;LwWeOwAAADkAAAAQAAAAAAAAAAEAIAAAAA4BAABkcnMvc2hhcGV4bWwueG1sUEsFBgAAAAAGAAYA&#10;WwEAALgDAAAAAA==&#10;" path="m0,0l457200,0e">
                  <v:fill on="f" focussize="0,0"/>
                  <v:stroke weight="0.6pt" color="#000000" miterlimit="8" joinstyle="bevel"/>
                  <v:imagedata o:title=""/>
                  <o:lock v:ext="edit" aspectratio="f"/>
                </v:shape>
              </v:group>
            </w:pict>
          </mc:Fallback>
        </mc:AlternateContent>
      </w:r>
      <w:r>
        <w:rPr>
          <w:rFonts w:cs="Calibri" w:asciiTheme="minorEastAsia" w:hAnsiTheme="minorEastAsia" w:eastAsiaTheme="minorEastAsia"/>
          <w:sz w:val="22"/>
        </w:rPr>
        <mc:AlternateContent>
          <mc:Choice Requires="wpg">
            <w:drawing>
              <wp:anchor distT="0" distB="0" distL="114300" distR="114300" simplePos="0" relativeHeight="251666432" behindDoc="0" locked="0" layoutInCell="1" allowOverlap="1">
                <wp:simplePos x="0" y="0"/>
                <wp:positionH relativeFrom="column">
                  <wp:posOffset>4724400</wp:posOffset>
                </wp:positionH>
                <wp:positionV relativeFrom="paragraph">
                  <wp:posOffset>148590</wp:posOffset>
                </wp:positionV>
                <wp:extent cx="457200" cy="7620"/>
                <wp:effectExtent l="0" t="0" r="0" b="0"/>
                <wp:wrapNone/>
                <wp:docPr id="25748" name="Group 25748"/>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2908" name="Shape 2908"/>
                        <wps:cNvSpPr/>
                        <wps:spPr>
                          <a:xfrm>
                            <a:off x="0" y="0"/>
                            <a:ext cx="457200" cy="0"/>
                          </a:xfrm>
                          <a:custGeom>
                            <a:avLst/>
                            <a:gdLst/>
                            <a:ahLst/>
                            <a:cxnLst/>
                            <a:rect l="0" t="0" r="0" b="0"/>
                            <a:pathLst>
                              <a:path w="457200">
                                <a:moveTo>
                                  <a:pt x="0" y="0"/>
                                </a:moveTo>
                                <a:lnTo>
                                  <a:pt x="457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748" o:spid="_x0000_s1026" o:spt="203" style="position:absolute;left:0pt;margin-left:372pt;margin-top:11.7pt;height:0.6pt;width:36pt;z-index:251666432;mso-width-relative:page;mso-height-relative:page;" coordsize="457200,7620" o:gfxdata="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B0TubZAAAACQEAAA8AAAAAAAAAAQAg&#10;AAAAIgAAAGRycy9kb3ducmV2LnhtbFBLAQIUABQAAAAIAIdO4kAd5X0CRgIAAIcFAAAOAAAAAAAA&#10;AAEAIAAAACgBAABkcnMvZTJvRG9jLnhtbFBLBQYAAAAABgAGAFkBAADgBQAAAAA=&#10;">
                <o:lock v:ext="edit" aspectratio="f"/>
                <v:shape id="Shape 2908" o:spid="_x0000_s1026" o:spt="100" style="position:absolute;left:0;top:0;height:0;width:457200;" filled="f" stroked="t" coordsize="457200,1" o:gfxdata="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zTUu8AAAA&#10;3QAAAA8AAAAAAAAAAQAgAAAAIgAAAGRycy9kb3ducmV2LnhtbFBLAQIUABQAAAAIAIdO4kAzLwWe&#10;OwAAADkAAAAQAAAAAAAAAAEAIAAAAAsBAABkcnMvc2hhcGV4bWwueG1sUEsFBgAAAAAGAAYAWwEA&#10;ALUDAAAAAA==&#10;" path="m0,0l4572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被授权人（委托代理人）签字：</w:t>
      </w:r>
      <w:r>
        <w:rPr>
          <w:rFonts w:asciiTheme="minorEastAsia" w:hAnsiTheme="minorEastAsia" w:eastAsiaTheme="minorEastAsia"/>
        </w:rPr>
        <w:tab/>
      </w:r>
      <w:r>
        <w:rPr>
          <w:rFonts w:asciiTheme="minorEastAsia" w:hAnsiTheme="minorEastAsia" w:eastAsiaTheme="minorEastAsia"/>
        </w:rPr>
        <w:t>授权人（法定代表人）签字：</w:t>
      </w:r>
    </w:p>
    <w:p>
      <w:pPr>
        <w:tabs>
          <w:tab w:val="center" w:pos="4680"/>
        </w:tabs>
        <w:spacing w:after="617"/>
        <w:ind w:left="-10" w:firstLine="0"/>
        <w:rPr>
          <w:rFonts w:asciiTheme="minorEastAsia" w:hAnsiTheme="minorEastAsia" w:eastAsiaTheme="minorEastAsia"/>
        </w:rPr>
      </w:pPr>
      <w:r>
        <w:rPr>
          <w:rFonts w:cs="Calibri" w:asciiTheme="minorEastAsia" w:hAnsiTheme="minorEastAsia" w:eastAsiaTheme="minorEastAsia"/>
          <w:sz w:val="22"/>
        </w:rPr>
        <mc:AlternateContent>
          <mc:Choice Requires="wpg">
            <w:drawing>
              <wp:anchor distT="0" distB="0" distL="114300" distR="114300" simplePos="0" relativeHeight="251667456" behindDoc="0" locked="0" layoutInCell="1" allowOverlap="1">
                <wp:simplePos x="0" y="0"/>
                <wp:positionH relativeFrom="column">
                  <wp:posOffset>457200</wp:posOffset>
                </wp:positionH>
                <wp:positionV relativeFrom="paragraph">
                  <wp:posOffset>148590</wp:posOffset>
                </wp:positionV>
                <wp:extent cx="2133600" cy="7620"/>
                <wp:effectExtent l="0" t="0" r="0" b="0"/>
                <wp:wrapNone/>
                <wp:docPr id="25749" name="Group 25749"/>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2910" name="Shape 2910"/>
                        <wps:cNvSpPr/>
                        <wps:spPr>
                          <a:xfrm>
                            <a:off x="0" y="0"/>
                            <a:ext cx="2133600" cy="0"/>
                          </a:xfrm>
                          <a:custGeom>
                            <a:avLst/>
                            <a:gdLst/>
                            <a:ahLst/>
                            <a:cxnLst/>
                            <a:rect l="0" t="0" r="0" b="0"/>
                            <a:pathLst>
                              <a:path w="2133600">
                                <a:moveTo>
                                  <a:pt x="0" y="0"/>
                                </a:moveTo>
                                <a:lnTo>
                                  <a:pt x="2133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749" o:spid="_x0000_s1026" o:spt="203" style="position:absolute;left:0pt;margin-left:36pt;margin-top:11.7pt;height:0.6pt;width:168pt;z-index:251667456;mso-width-relative:page;mso-height-relative:page;" coordsize="2133600,7620" o:gfxdata="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oU94n2AAAAAgBAAAPAAAAAAAA&#10;AAEAIAAAACIAAABkcnMvZG93bnJldi54bWxQSwECFAAUAAAACACHTuJAFXOU5ksCAACMBQAADgAA&#10;AAAAAAABACAAAAAnAQAAZHJzL2Uyb0RvYy54bWxQSwUGAAAAAAYABgBZAQAA5AUAAAAA&#10;">
                <o:lock v:ext="edit" aspectratio="f"/>
                <v:shape id="Shape 2910" o:spid="_x0000_s1026" o:spt="100" style="position:absolute;left:0;top:0;height:0;width:2133600;" filled="f" stroked="t" coordsize="2133600,1" o:gfxdata="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mTVmbUAAADdAAAADwAA&#10;AAAAAAABACAAAAAiAAAAZHJzL2Rvd25yZXYueG1sUEsBAhQAFAAAAAgAh07iQDMvBZ47AAAAOQAA&#10;ABAAAAAAAAAAAQAgAAAABAEAAGRycy9zaGFwZXhtbC54bWxQSwUGAAAAAAYABgBbAQAArgMAAAAA&#10;" path="m0,0l2133600,0e">
                  <v:fill on="f" focussize="0,0"/>
                  <v:stroke weight="0.6pt" color="#000000" miterlimit="8" joinstyle="bevel"/>
                  <v:imagedata o:title=""/>
                  <o:lock v:ext="edit" aspectratio="f"/>
                </v:shape>
              </v:group>
            </w:pict>
          </mc:Fallback>
        </mc:AlternateContent>
      </w:r>
      <w:r>
        <w:rPr>
          <w:rFonts w:cs="Calibri" w:asciiTheme="minorEastAsia" w:hAnsiTheme="minorEastAsia" w:eastAsiaTheme="minorEastAsia"/>
          <w:sz w:val="22"/>
        </w:rPr>
        <mc:AlternateContent>
          <mc:Choice Requires="wpg">
            <w:drawing>
              <wp:anchor distT="0" distB="0" distL="114300" distR="114300" simplePos="0" relativeHeight="251668480" behindDoc="0" locked="0" layoutInCell="1" allowOverlap="1">
                <wp:simplePos x="0" y="0"/>
                <wp:positionH relativeFrom="column">
                  <wp:posOffset>3200400</wp:posOffset>
                </wp:positionH>
                <wp:positionV relativeFrom="paragraph">
                  <wp:posOffset>148590</wp:posOffset>
                </wp:positionV>
                <wp:extent cx="1981200" cy="7620"/>
                <wp:effectExtent l="0" t="0" r="0" b="0"/>
                <wp:wrapNone/>
                <wp:docPr id="25750" name="Group 25750"/>
                <wp:cNvGraphicFramePr/>
                <a:graphic xmlns:a="http://schemas.openxmlformats.org/drawingml/2006/main">
                  <a:graphicData uri="http://schemas.microsoft.com/office/word/2010/wordprocessingGroup">
                    <wpg:wgp>
                      <wpg:cNvGrpSpPr/>
                      <wpg:grpSpPr>
                        <a:xfrm>
                          <a:off x="0" y="0"/>
                          <a:ext cx="1981200" cy="7620"/>
                          <a:chOff x="0" y="0"/>
                          <a:chExt cx="1981200" cy="7620"/>
                        </a:xfrm>
                      </wpg:grpSpPr>
                      <wps:wsp>
                        <wps:cNvPr id="2912" name="Shape 2912"/>
                        <wps:cNvSpPr/>
                        <wps:spPr>
                          <a:xfrm>
                            <a:off x="0" y="0"/>
                            <a:ext cx="1981200" cy="0"/>
                          </a:xfrm>
                          <a:custGeom>
                            <a:avLst/>
                            <a:gdLst/>
                            <a:ahLst/>
                            <a:cxnLst/>
                            <a:rect l="0" t="0" r="0" b="0"/>
                            <a:pathLst>
                              <a:path w="1981200">
                                <a:moveTo>
                                  <a:pt x="0" y="0"/>
                                </a:moveTo>
                                <a:lnTo>
                                  <a:pt x="1981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5750" o:spid="_x0000_s1026" o:spt="203" style="position:absolute;left:0pt;margin-left:252pt;margin-top:11.7pt;height:0.6pt;width:156pt;z-index:251668480;mso-width-relative:page;mso-height-relative:page;" coordsize="1981200,7620" o:gfxdata="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wrrENkAAAAJAQAADwAAAAAAAAAB&#10;ACAAAAAiAAAAZHJzL2Rvd25yZXYueG1sUEsBAhQAFAAAAAgAh07iQJJDITVIAgAAjAUAAA4AAAAA&#10;AAAAAQAgAAAAKAEAAGRycy9lMm9Eb2MueG1sUEsFBgAAAAAGAAYAWQEAAOIFAAAAAA==&#10;">
                <o:lock v:ext="edit" aspectratio="f"/>
                <v:shape id="Shape 2912" o:spid="_x0000_s1026" o:spt="100" style="position:absolute;left:0;top:0;height:0;width:1981200;" filled="f" stroked="t" coordsize="1981200,1" o:gfxdata="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zVsH&#10;wAAAAN0AAAAPAAAAAAAAAAEAIAAAACIAAABkcnMvZG93bnJldi54bWxQSwECFAAUAAAACACHTuJA&#10;My8FnjsAAAA5AAAAEAAAAAAAAAABACAAAAAPAQAAZHJzL3NoYXBleG1sLnhtbFBLBQYAAAAABgAG&#10;AFsBAAC5AwAAAAA=&#10;" path="m0,0l1981200,0e">
                  <v:fill on="f" focussize="0,0"/>
                  <v:stroke weight="0.6pt" color="#000000" miterlimit="8" joinstyle="bevel"/>
                  <v:imagedata o:title=""/>
                  <o:lock v:ext="edit" aspectratio="f"/>
                </v:shape>
              </v:group>
            </w:pict>
          </mc:Fallback>
        </mc:AlternateContent>
      </w:r>
      <w:r>
        <w:rPr>
          <w:rFonts w:asciiTheme="minorEastAsia" w:hAnsiTheme="minorEastAsia" w:eastAsiaTheme="minorEastAsia"/>
        </w:rPr>
        <w:t>职务：</w:t>
      </w:r>
      <w:r>
        <w:rPr>
          <w:rFonts w:asciiTheme="minorEastAsia" w:hAnsiTheme="minorEastAsia" w:eastAsiaTheme="minorEastAsia"/>
        </w:rPr>
        <w:tab/>
      </w:r>
      <w:r>
        <w:rPr>
          <w:rFonts w:asciiTheme="minorEastAsia" w:hAnsiTheme="minorEastAsia" w:eastAsiaTheme="minorEastAsia"/>
        </w:rPr>
        <w:t>职务：</w:t>
      </w:r>
    </w:p>
    <w:p>
      <w:pPr>
        <w:spacing w:after="1061"/>
        <w:ind w:left="0"/>
        <w:rPr>
          <w:rFonts w:asciiTheme="minorEastAsia" w:hAnsiTheme="minorEastAsia" w:eastAsiaTheme="minorEastAsia"/>
        </w:rPr>
      </w:pPr>
      <w:r>
        <w:rPr>
          <w:rFonts w:asciiTheme="minorEastAsia" w:hAnsiTheme="minorEastAsia" w:eastAsiaTheme="minorEastAsia"/>
        </w:rPr>
        <w:t>附被授权人第二代身份证双面扫描（或复印）件</w:t>
      </w:r>
    </w:p>
    <w:p>
      <w:pPr>
        <w:tabs>
          <w:tab w:val="center" w:pos="4585"/>
          <w:tab w:val="center" w:pos="6755"/>
        </w:tabs>
        <w:spacing w:after="149"/>
        <w:ind w:left="0" w:firstLine="4819" w:firstLineChars="2000"/>
        <w:rPr>
          <w:rFonts w:asciiTheme="minorEastAsia" w:hAnsiTheme="minorEastAsia" w:eastAsiaTheme="minorEastAsia"/>
          <w:b/>
        </w:rPr>
      </w:pPr>
      <w:r>
        <w:rPr>
          <w:rFonts w:hint="eastAsia" w:asciiTheme="minorEastAsia" w:hAnsiTheme="minorEastAsia" w:eastAsiaTheme="minorEastAsia"/>
          <w:b/>
          <w:lang w:eastAsia="zh-CN"/>
        </w:rPr>
        <w:t>供应商</w:t>
      </w:r>
      <w:r>
        <w:rPr>
          <w:rFonts w:asciiTheme="minorEastAsia" w:hAnsiTheme="minorEastAsia" w:eastAsiaTheme="minorEastAsia"/>
          <w:b/>
        </w:rPr>
        <w:t>：</w:t>
      </w:r>
      <w:r>
        <w:rPr>
          <w:rFonts w:asciiTheme="minorEastAsia" w:hAnsiTheme="minorEastAsia" w:eastAsiaTheme="minorEastAsia"/>
          <w:b/>
        </w:rPr>
        <w:tab/>
      </w:r>
      <w:r>
        <w:rPr>
          <w:rFonts w:asciiTheme="minorEastAsia" w:hAnsiTheme="minorEastAsia" w:eastAsiaTheme="minorEastAsia"/>
          <w:b/>
        </w:rPr>
        <w:t>（公章）</w:t>
      </w:r>
    </w:p>
    <w:p>
      <w:pPr>
        <w:tabs>
          <w:tab w:val="center" w:pos="4469"/>
          <w:tab w:val="right" w:pos="8429"/>
        </w:tabs>
        <w:spacing w:after="617"/>
        <w:ind w:left="0" w:firstLine="0"/>
        <w:rPr>
          <w:rFonts w:asciiTheme="minorEastAsia" w:hAnsiTheme="minorEastAsia" w:eastAsiaTheme="minorEastAsia"/>
          <w:b/>
        </w:rPr>
      </w:pPr>
      <w:r>
        <w:rPr>
          <w:rFonts w:cs="Calibri" w:asciiTheme="minorEastAsia" w:hAnsiTheme="minorEastAsia" w:eastAsiaTheme="minorEastAsia"/>
          <w:b/>
          <w:sz w:val="22"/>
        </w:rPr>
        <w:tab/>
      </w:r>
      <w:r>
        <w:rPr>
          <w:rFonts w:cs="Calibri" w:asciiTheme="minorEastAsia" w:hAnsiTheme="minorEastAsia" w:eastAsiaTheme="minorEastAsia"/>
          <w:b/>
          <w:sz w:val="22"/>
        </w:rPr>
        <w:t xml:space="preserve">                     </w:t>
      </w:r>
      <w:r>
        <w:rPr>
          <w:rFonts w:asciiTheme="minorEastAsia" w:hAnsiTheme="minorEastAsia" w:eastAsiaTheme="minorEastAsia"/>
          <w:b/>
        </w:rPr>
        <w:t>法定代表人：       （签字）</w:t>
      </w:r>
    </w:p>
    <w:p>
      <w:pPr>
        <w:ind w:left="2672"/>
        <w:jc w:val="center"/>
        <w:rPr>
          <w:rFonts w:asciiTheme="minorEastAsia" w:hAnsiTheme="minorEastAsia" w:eastAsiaTheme="minorEastAsia"/>
          <w:b/>
        </w:rPr>
      </w:pPr>
      <w:r>
        <w:rPr>
          <w:rFonts w:asciiTheme="minorEastAsia" w:hAnsiTheme="minorEastAsia" w:eastAsiaTheme="minorEastAsia"/>
          <w:b/>
        </w:rPr>
        <w:t>年 月 日</w:t>
      </w:r>
    </w:p>
    <w:p>
      <w:pPr>
        <w:ind w:left="2672"/>
        <w:jc w:val="center"/>
        <w:rPr>
          <w:rFonts w:asciiTheme="minorEastAsia" w:hAnsiTheme="minorEastAsia" w:eastAsiaTheme="minorEastAsia"/>
          <w:b/>
        </w:rPr>
      </w:pPr>
    </w:p>
    <w:p>
      <w:pPr>
        <w:ind w:left="2672"/>
        <w:jc w:val="center"/>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42" w:name="_Toc26265900"/>
      <w:r>
        <w:rPr>
          <w:rFonts w:asciiTheme="minorEastAsia" w:hAnsiTheme="minorEastAsia" w:eastAsiaTheme="minorEastAsia"/>
          <w:sz w:val="36"/>
          <w:szCs w:val="36"/>
        </w:rPr>
        <w:t>格式6：供应商承诺函</w:t>
      </w:r>
      <w:bookmarkEnd w:id="42"/>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供应商承诺函</w:t>
      </w:r>
    </w:p>
    <w:p>
      <w:pPr>
        <w:spacing w:after="131" w:line="259" w:lineRule="auto"/>
        <w:ind w:left="-5"/>
        <w:rPr>
          <w:rFonts w:asciiTheme="minorEastAsia" w:hAnsiTheme="minorEastAsia" w:eastAsiaTheme="minorEastAsia"/>
        </w:rPr>
      </w:pPr>
      <w:r>
        <w:rPr>
          <w:rFonts w:asciiTheme="minorEastAsia" w:hAnsiTheme="minorEastAsia" w:eastAsiaTheme="minorEastAsia"/>
        </w:rPr>
        <w:t>致：</w:t>
      </w:r>
      <w:r>
        <w:rPr>
          <w:rFonts w:hint="eastAsia" w:asciiTheme="minorEastAsia" w:hAnsiTheme="minorEastAsia" w:eastAsiaTheme="minorEastAsia"/>
          <w:u w:color="000000"/>
        </w:rPr>
        <w:t>青海凌星项目管理有限公司</w:t>
      </w:r>
    </w:p>
    <w:p>
      <w:pPr>
        <w:spacing w:line="369" w:lineRule="auto"/>
        <w:ind w:left="-10" w:firstLine="480"/>
        <w:rPr>
          <w:rFonts w:asciiTheme="minorEastAsia" w:hAnsiTheme="minorEastAsia" w:eastAsiaTheme="minorEastAsia"/>
        </w:rPr>
      </w:pPr>
      <w:r>
        <w:rPr>
          <w:rFonts w:asciiTheme="minorEastAsia" w:hAnsiTheme="minorEastAsia" w:eastAsiaTheme="minorEastAsia"/>
        </w:rPr>
        <w:t>关于贵方202</w:t>
      </w:r>
      <w:r>
        <w:rPr>
          <w:rFonts w:hint="eastAsia" w:asciiTheme="minorEastAsia" w:hAnsiTheme="minorEastAsia" w:eastAsiaTheme="minorEastAsia"/>
          <w:lang w:val="en-US" w:eastAsia="zh-CN"/>
        </w:rPr>
        <w:t>3</w:t>
      </w:r>
      <w:r>
        <w:rPr>
          <w:rFonts w:asciiTheme="minorEastAsia" w:hAnsiTheme="minorEastAsia" w:eastAsiaTheme="minorEastAsia"/>
        </w:rPr>
        <w:t>年</w:t>
      </w:r>
      <w:r>
        <w:rPr>
          <w:rFonts w:asciiTheme="minorEastAsia" w:hAnsiTheme="minorEastAsia" w:eastAsiaTheme="minorEastAsia"/>
        </w:rPr>
        <w:tab/>
      </w:r>
      <w:r>
        <w:rPr>
          <w:rFonts w:asciiTheme="minorEastAsia" w:hAnsiTheme="minorEastAsia" w:eastAsiaTheme="minorEastAsia"/>
        </w:rPr>
        <w:t>月</w:t>
      </w:r>
      <w:r>
        <w:rPr>
          <w:rFonts w:asciiTheme="minorEastAsia" w:hAnsiTheme="minorEastAsia" w:eastAsiaTheme="minorEastAsia"/>
        </w:rPr>
        <w:tab/>
      </w:r>
      <w:r>
        <w:rPr>
          <w:rFonts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u w:val="single" w:color="000000"/>
        </w:rPr>
        <w:t>(项目名称)</w:t>
      </w:r>
      <w:r>
        <w:rPr>
          <w:rFonts w:asciiTheme="minorEastAsia" w:hAnsiTheme="minorEastAsia" w:eastAsiaTheme="minorEastAsia"/>
        </w:rPr>
        <w:t>采购项目，本签字人愿意参加投标，提供采购一览表中要求的所有产品，并证实提交的所有资料是准确的和真实的。同时，我代表（投标人名称），在此作如下承诺：</w:t>
      </w:r>
    </w:p>
    <w:p>
      <w:pPr>
        <w:spacing w:after="125"/>
        <w:ind w:firstLine="360" w:firstLineChars="150"/>
        <w:rPr>
          <w:rFonts w:asciiTheme="minorEastAsia" w:hAnsiTheme="minorEastAsia" w:eastAsiaTheme="minorEastAsia"/>
        </w:rPr>
      </w:pPr>
      <w:r>
        <w:rPr>
          <w:rFonts w:asciiTheme="minorEastAsia" w:hAnsiTheme="minorEastAsia" w:eastAsiaTheme="minorEastAsia"/>
        </w:rPr>
        <w:t>1.完全理解和接受招标文件的一切规定和要求；</w:t>
      </w:r>
    </w:p>
    <w:p>
      <w:pPr>
        <w:spacing w:after="125"/>
        <w:ind w:right="134" w:firstLine="360" w:firstLineChars="150"/>
        <w:rPr>
          <w:rFonts w:asciiTheme="minorEastAsia" w:hAnsiTheme="minorEastAsia" w:eastAsiaTheme="minorEastAsia"/>
        </w:rPr>
      </w:pPr>
      <w:r>
        <w:rPr>
          <w:rFonts w:asciiTheme="minorEastAsia" w:hAnsiTheme="minorEastAsia" w:eastAsiaTheme="minorEastAsia"/>
        </w:rPr>
        <w:t>2.若中标，我方将按照询价通知书的具体规定与采购人签订采购合同，并且</w:t>
      </w:r>
    </w:p>
    <w:p>
      <w:pPr>
        <w:spacing w:line="360" w:lineRule="auto"/>
        <w:rPr>
          <w:rFonts w:asciiTheme="minorEastAsia" w:hAnsiTheme="minorEastAsia" w:eastAsiaTheme="minorEastAsia"/>
        </w:rPr>
      </w:pPr>
      <w:r>
        <w:rPr>
          <w:rFonts w:asciiTheme="minorEastAsia" w:hAnsiTheme="minorEastAsia" w:eastAsiaTheme="minorEastAsia"/>
        </w:rPr>
        <w:t>严格履行合同义务，按时交货，提供优质的产品和服务。如果在合同执行过程中，发现质量、数量出现问题，我方一定尽快更换或补退货，并承担相应的经济责任；</w:t>
      </w:r>
    </w:p>
    <w:p>
      <w:pPr>
        <w:spacing w:after="5" w:line="369" w:lineRule="auto"/>
        <w:ind w:firstLine="360" w:firstLineChars="15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我方保证甲方在使用该产品或其任何一部分时，不受第三方提出的侵犯专利权、著作权、商标权和工业设计权等知识产权的起诉，若有违犯，愿承担相应的一切责任。</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我方承诺，除招标文件中规定的进口产品外，所投的产品均为国产产品，且均符合国家强制性标准。若有不实，愿承担相应的责任。</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在整个招标过程中我方若有违规行为，贵方可按招标文件之规定给予处罚，我方完全接受。</w:t>
      </w:r>
    </w:p>
    <w:p>
      <w:pPr>
        <w:spacing w:after="936" w:line="360" w:lineRule="auto"/>
        <w:ind w:firstLine="360" w:firstLineChars="15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若中标，本承诺将成为合同不可分割的一部分，与合同具有同等的法律效力。</w:t>
      </w:r>
    </w:p>
    <w:p>
      <w:pPr>
        <w:tabs>
          <w:tab w:val="center" w:pos="2233"/>
          <w:tab w:val="center" w:pos="6090"/>
        </w:tabs>
        <w:spacing w:after="149"/>
        <w:ind w:left="0" w:firstLine="0"/>
        <w:rPr>
          <w:rFonts w:asciiTheme="minorEastAsia" w:hAnsiTheme="minorEastAsia" w:eastAsiaTheme="minorEastAsia"/>
          <w:b/>
        </w:rPr>
      </w:pPr>
      <w:r>
        <w:rPr>
          <w:rFonts w:cs="Calibri" w:asciiTheme="minorEastAsia" w:hAnsiTheme="minorEastAsia" w:eastAsiaTheme="minorEastAsia"/>
          <w:sz w:val="22"/>
        </w:rPr>
        <w:tab/>
      </w:r>
      <w:r>
        <w:rPr>
          <w:rFonts w:cs="Calibri" w:asciiTheme="minorEastAsia" w:hAnsiTheme="minorEastAsia" w:eastAsiaTheme="minorEastAsia"/>
          <w:sz w:val="22"/>
        </w:rPr>
        <w:t xml:space="preserve">                                            </w:t>
      </w:r>
      <w:r>
        <w:rPr>
          <w:rFonts w:hint="eastAsia" w:asciiTheme="minorEastAsia" w:hAnsiTheme="minorEastAsia" w:eastAsiaTheme="minorEastAsia"/>
          <w:b/>
          <w:lang w:eastAsia="zh-CN"/>
        </w:rPr>
        <w:t>供应商</w:t>
      </w:r>
      <w:r>
        <w:rPr>
          <w:rFonts w:asciiTheme="minorEastAsia" w:hAnsiTheme="minorEastAsia" w:eastAsiaTheme="minorEastAsia"/>
          <w:b/>
        </w:rPr>
        <w:t>：</w:t>
      </w:r>
      <w:r>
        <w:rPr>
          <w:rFonts w:hint="eastAsia" w:asciiTheme="minorEastAsia" w:hAnsiTheme="minorEastAsia" w:eastAsiaTheme="minorEastAsia"/>
          <w:b/>
        </w:rPr>
        <w:t xml:space="preserve">       </w:t>
      </w:r>
      <w:r>
        <w:rPr>
          <w:rFonts w:asciiTheme="minorEastAsia" w:hAnsiTheme="minorEastAsia" w:eastAsiaTheme="minorEastAsia"/>
          <w:b/>
        </w:rPr>
        <w:tab/>
      </w:r>
      <w:r>
        <w:rPr>
          <w:rFonts w:asciiTheme="minorEastAsia" w:hAnsiTheme="minorEastAsia" w:eastAsiaTheme="minorEastAsia"/>
          <w:b/>
        </w:rPr>
        <w:t>（公章）</w:t>
      </w:r>
    </w:p>
    <w:p>
      <w:pPr>
        <w:spacing w:line="424" w:lineRule="auto"/>
        <w:ind w:left="1298" w:right="-502"/>
        <w:jc w:val="center"/>
        <w:rPr>
          <w:rFonts w:asciiTheme="minorEastAsia" w:hAnsiTheme="minorEastAsia" w:eastAsiaTheme="minorEastAsia"/>
          <w:b/>
        </w:rPr>
      </w:pPr>
      <w:r>
        <w:rPr>
          <w:rFonts w:hint="eastAsia" w:asciiTheme="minorEastAsia" w:hAnsiTheme="minorEastAsia" w:eastAsiaTheme="minorEastAsia"/>
          <w:b/>
        </w:rPr>
        <w:t xml:space="preserve">                   </w:t>
      </w:r>
      <w:r>
        <w:rPr>
          <w:rFonts w:asciiTheme="minorEastAsia" w:hAnsiTheme="minorEastAsia" w:eastAsiaTheme="minorEastAsia"/>
          <w:b/>
        </w:rPr>
        <w:t>法定代表人或委托代理人：</w:t>
      </w:r>
      <w:r>
        <w:rPr>
          <w:rFonts w:asciiTheme="minorEastAsia" w:hAnsiTheme="minorEastAsia" w:eastAsiaTheme="minorEastAsia"/>
          <w:b/>
        </w:rPr>
        <w:tab/>
      </w:r>
      <w:r>
        <w:rPr>
          <w:rFonts w:asciiTheme="minorEastAsia" w:hAnsiTheme="minorEastAsia" w:eastAsiaTheme="minorEastAsia"/>
          <w:b/>
        </w:rPr>
        <w:t>（签字或盖章）</w:t>
      </w:r>
    </w:p>
    <w:p>
      <w:pPr>
        <w:spacing w:line="424" w:lineRule="auto"/>
        <w:ind w:left="1298" w:right="1391"/>
        <w:jc w:val="center"/>
        <w:rPr>
          <w:rFonts w:asciiTheme="minorEastAsia" w:hAnsiTheme="minorEastAsia" w:eastAsiaTheme="minorEastAsia"/>
          <w:b/>
          <w:sz w:val="21"/>
        </w:rPr>
      </w:pPr>
      <w:r>
        <w:rPr>
          <w:rFonts w:hint="eastAsia" w:asciiTheme="minorEastAsia" w:hAnsiTheme="minorEastAsia" w:eastAsiaTheme="minorEastAsia"/>
          <w:b/>
          <w:sz w:val="21"/>
        </w:rPr>
        <w:t xml:space="preserve">                                        </w:t>
      </w:r>
      <w:r>
        <w:rPr>
          <w:rFonts w:asciiTheme="minorEastAsia" w:hAnsiTheme="minorEastAsia" w:eastAsiaTheme="minorEastAsia"/>
          <w:b/>
          <w:sz w:val="21"/>
        </w:rPr>
        <w:t>年</w:t>
      </w:r>
      <w:r>
        <w:rPr>
          <w:rFonts w:asciiTheme="minorEastAsia" w:hAnsiTheme="minorEastAsia" w:eastAsiaTheme="minorEastAsia"/>
          <w:b/>
          <w:sz w:val="21"/>
        </w:rPr>
        <w:tab/>
      </w:r>
      <w:r>
        <w:rPr>
          <w:rFonts w:asciiTheme="minorEastAsia" w:hAnsiTheme="minorEastAsia" w:eastAsiaTheme="minorEastAsia"/>
          <w:b/>
          <w:sz w:val="21"/>
        </w:rPr>
        <w:t>月</w:t>
      </w:r>
      <w:r>
        <w:rPr>
          <w:rFonts w:asciiTheme="minorEastAsia" w:hAnsiTheme="minorEastAsia" w:eastAsiaTheme="minorEastAsia"/>
          <w:b/>
          <w:sz w:val="21"/>
        </w:rPr>
        <w:tab/>
      </w:r>
      <w:r>
        <w:rPr>
          <w:rFonts w:asciiTheme="minorEastAsia" w:hAnsiTheme="minorEastAsia" w:eastAsiaTheme="minorEastAsia"/>
          <w:b/>
          <w:sz w:val="21"/>
        </w:rPr>
        <w:t>日</w:t>
      </w:r>
    </w:p>
    <w:p>
      <w:pPr>
        <w:spacing w:line="424" w:lineRule="auto"/>
        <w:ind w:left="1298" w:right="1391"/>
        <w:jc w:val="center"/>
        <w:rPr>
          <w:rFonts w:asciiTheme="minorEastAsia" w:hAnsiTheme="minorEastAsia" w:eastAsiaTheme="minorEastAsia"/>
          <w:sz w:val="21"/>
        </w:rPr>
      </w:pPr>
    </w:p>
    <w:p>
      <w:pPr>
        <w:spacing w:line="424" w:lineRule="auto"/>
        <w:ind w:left="1298" w:right="1391"/>
        <w:jc w:val="center"/>
        <w:rPr>
          <w:rFonts w:asciiTheme="minorEastAsia" w:hAnsiTheme="minorEastAsia" w:eastAsiaTheme="minorEastAsia"/>
        </w:rPr>
      </w:pPr>
    </w:p>
    <w:p>
      <w:pPr>
        <w:pStyle w:val="7"/>
        <w:spacing w:line="360" w:lineRule="auto"/>
        <w:rPr>
          <w:rFonts w:cs="宋体" w:asciiTheme="minorEastAsia" w:hAnsiTheme="minorEastAsia" w:eastAsiaTheme="minorEastAsia"/>
          <w:color w:val="000000"/>
          <w:kern w:val="2"/>
          <w:sz w:val="36"/>
          <w:szCs w:val="36"/>
          <w:lang w:val="en-US" w:eastAsia="zh-CN" w:bidi="ar-SA"/>
        </w:rPr>
      </w:pPr>
      <w:bookmarkStart w:id="43" w:name="_Toc26265901"/>
      <w:r>
        <w:rPr>
          <w:rFonts w:cs="宋体" w:asciiTheme="minorEastAsia" w:hAnsiTheme="minorEastAsia" w:eastAsiaTheme="minorEastAsia"/>
          <w:color w:val="000000"/>
          <w:kern w:val="2"/>
          <w:sz w:val="36"/>
          <w:szCs w:val="36"/>
          <w:lang w:val="en-US" w:eastAsia="zh-CN" w:bidi="ar-SA"/>
        </w:rPr>
        <w:t>格式7：供应商诚信承诺书</w:t>
      </w:r>
      <w:bookmarkEnd w:id="43"/>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供应商诚信承诺书</w:t>
      </w:r>
    </w:p>
    <w:p>
      <w:pPr>
        <w:spacing w:after="131" w:line="259" w:lineRule="auto"/>
        <w:ind w:left="-5"/>
        <w:rPr>
          <w:rFonts w:asciiTheme="minorEastAsia" w:hAnsiTheme="minorEastAsia" w:eastAsiaTheme="minorEastAsia"/>
        </w:rPr>
      </w:pPr>
      <w:r>
        <w:rPr>
          <w:rFonts w:asciiTheme="minorEastAsia" w:hAnsiTheme="minorEastAsia" w:eastAsiaTheme="minorEastAsia"/>
        </w:rPr>
        <w:t>致：</w:t>
      </w:r>
      <w:r>
        <w:rPr>
          <w:rFonts w:hint="eastAsia" w:asciiTheme="minorEastAsia" w:hAnsiTheme="minorEastAsia" w:eastAsiaTheme="minorEastAsia"/>
          <w:u w:color="000000"/>
        </w:rPr>
        <w:t>青海凌星项目管理有限公司</w:t>
      </w:r>
    </w:p>
    <w:p>
      <w:pPr>
        <w:spacing w:line="360" w:lineRule="auto"/>
        <w:ind w:left="-10" w:firstLine="480"/>
        <w:rPr>
          <w:rFonts w:asciiTheme="minorEastAsia" w:hAnsiTheme="minorEastAsia" w:eastAsiaTheme="minorEastAsia"/>
        </w:rPr>
      </w:pPr>
      <w:r>
        <w:rPr>
          <w:rFonts w:asciiTheme="minorEastAsia" w:hAnsiTheme="minorEastAsia" w:eastAsiaTheme="minorEastAsia"/>
        </w:rPr>
        <w:t>为了诚实、客观、有序地参与本项目采购活动，愿就以下内容作出承诺：一、自觉遵守各项法律、法规、规章、制度以及社会公德，维护廉洁环境，与同场竞争的供应商平等参加本项目采购活动。</w:t>
      </w:r>
    </w:p>
    <w:p>
      <w:pPr>
        <w:numPr>
          <w:ilvl w:val="0"/>
          <w:numId w:val="10"/>
        </w:numPr>
        <w:spacing w:after="5" w:line="369" w:lineRule="auto"/>
        <w:ind w:firstLine="480"/>
        <w:rPr>
          <w:rFonts w:asciiTheme="minorEastAsia" w:hAnsiTheme="minorEastAsia" w:eastAsiaTheme="minorEastAsia"/>
        </w:rPr>
      </w:pPr>
      <w:r>
        <w:rPr>
          <w:rFonts w:asciiTheme="minorEastAsia" w:hAnsiTheme="minorEastAsia" w:eastAsiaTheme="minorEastAsia"/>
        </w:rPr>
        <w:t>参加采购代理机构组织的采购活动时，严格按照询价通知书的规定和要求提供所需的相关材料，并对所提供的各类资料的真实性负责，不虚假应标，不虚列业绩。</w:t>
      </w:r>
    </w:p>
    <w:p>
      <w:pPr>
        <w:numPr>
          <w:ilvl w:val="0"/>
          <w:numId w:val="10"/>
        </w:numPr>
        <w:spacing w:line="360" w:lineRule="auto"/>
        <w:ind w:firstLine="480"/>
        <w:rPr>
          <w:rFonts w:asciiTheme="minorEastAsia" w:hAnsiTheme="minorEastAsia" w:eastAsiaTheme="minorEastAsia"/>
        </w:rPr>
      </w:pPr>
      <w:r>
        <w:rPr>
          <w:rFonts w:asciiTheme="minorEastAsia" w:hAnsiTheme="minorEastAsia" w:eastAsiaTheme="minorEastAsia"/>
        </w:rPr>
        <w:t>尊重参与本项目采购活动各相关方的合法行为，接受本项目采购活动依法形成的意见、结果。</w:t>
      </w:r>
    </w:p>
    <w:p>
      <w:pPr>
        <w:numPr>
          <w:ilvl w:val="0"/>
          <w:numId w:val="10"/>
        </w:numPr>
        <w:spacing w:line="360" w:lineRule="auto"/>
        <w:ind w:firstLine="480"/>
        <w:rPr>
          <w:rFonts w:asciiTheme="minorEastAsia" w:hAnsiTheme="minorEastAsia" w:eastAsiaTheme="minorEastAsia"/>
        </w:rPr>
      </w:pPr>
      <w:r>
        <w:rPr>
          <w:rFonts w:asciiTheme="minorEastAsia" w:hAnsiTheme="minorEastAsia" w:eastAsiaTheme="minorEastAsia"/>
        </w:rPr>
        <w:t>依法参加本项目采购活动，不围标、串标，维护市场秩序，不提供“三无”产品、以次充好。</w:t>
      </w:r>
    </w:p>
    <w:p>
      <w:pPr>
        <w:numPr>
          <w:ilvl w:val="0"/>
          <w:numId w:val="10"/>
        </w:numPr>
        <w:spacing w:line="360" w:lineRule="auto"/>
        <w:ind w:firstLine="480"/>
        <w:rPr>
          <w:rFonts w:asciiTheme="minorEastAsia" w:hAnsiTheme="minorEastAsia" w:eastAsiaTheme="minorEastAsia"/>
        </w:rPr>
      </w:pPr>
      <w:r>
        <w:rPr>
          <w:rFonts w:asciiTheme="minorEastAsia" w:hAnsiTheme="minorEastAsia" w:eastAsiaTheme="minorEastAsia"/>
        </w:rPr>
        <w:t>积极推动本项目采购活动健康开展，对采购活动有疑问、异议时，按法律规定的程序实名（加盖单位章和法定代表人签名）反映情况，不恶意中伤、无事生非，以和谐、平等的心态参加本项目采购活动。</w:t>
      </w:r>
    </w:p>
    <w:p>
      <w:pPr>
        <w:numPr>
          <w:ilvl w:val="0"/>
          <w:numId w:val="10"/>
        </w:numPr>
        <w:spacing w:line="360" w:lineRule="auto"/>
        <w:ind w:firstLine="480"/>
        <w:rPr>
          <w:rFonts w:asciiTheme="minorEastAsia" w:hAnsiTheme="minorEastAsia" w:eastAsiaTheme="minorEastAsia"/>
        </w:rPr>
      </w:pPr>
      <w:r>
        <w:rPr>
          <w:rFonts w:asciiTheme="minorEastAsia" w:hAnsiTheme="minorEastAsia" w:eastAsiaTheme="minorEastAsia"/>
        </w:rPr>
        <w:t>认真履行成交供应商应承担的责任和义务，全面执行采购合同规定的各项内容，保质保量地按时提供采购物品。</w:t>
      </w:r>
    </w:p>
    <w:p>
      <w:pPr>
        <w:spacing w:after="125"/>
        <w:ind w:right="134"/>
        <w:jc w:val="right"/>
        <w:rPr>
          <w:rFonts w:asciiTheme="minorEastAsia" w:hAnsiTheme="minorEastAsia" w:eastAsiaTheme="minorEastAsia"/>
        </w:rPr>
      </w:pPr>
      <w:r>
        <w:rPr>
          <w:rFonts w:asciiTheme="minorEastAsia" w:hAnsiTheme="minorEastAsia" w:eastAsiaTheme="minorEastAsia"/>
        </w:rPr>
        <w:t>若本企业（单位）发生有悖于上述承诺的行为，愿意接受《中华人民共和国</w:t>
      </w:r>
    </w:p>
    <w:p>
      <w:pPr>
        <w:spacing w:after="125"/>
        <w:ind w:left="0"/>
        <w:rPr>
          <w:rFonts w:asciiTheme="minorEastAsia" w:hAnsiTheme="minorEastAsia" w:eastAsiaTheme="minorEastAsia"/>
        </w:rPr>
      </w:pPr>
      <w:r>
        <w:rPr>
          <w:rFonts w:asciiTheme="minorEastAsia" w:hAnsiTheme="minorEastAsia" w:eastAsiaTheme="minorEastAsia"/>
        </w:rPr>
        <w:t>招标投标法》和《中华人民共和国招标投标法实施条例》中对供应商的相关处理。</w:t>
      </w:r>
    </w:p>
    <w:p>
      <w:pPr>
        <w:spacing w:after="593"/>
        <w:ind w:left="490"/>
        <w:rPr>
          <w:rFonts w:asciiTheme="minorEastAsia" w:hAnsiTheme="minorEastAsia" w:eastAsiaTheme="minorEastAsia"/>
        </w:rPr>
      </w:pPr>
      <w:r>
        <w:rPr>
          <w:rFonts w:asciiTheme="minorEastAsia" w:hAnsiTheme="minorEastAsia" w:eastAsiaTheme="minorEastAsia"/>
        </w:rPr>
        <w:t>本承诺是本采购项目响应文件的组成部分。</w:t>
      </w:r>
    </w:p>
    <w:p>
      <w:pPr>
        <w:tabs>
          <w:tab w:val="center" w:pos="5070"/>
          <w:tab w:val="center" w:pos="7237"/>
        </w:tabs>
        <w:spacing w:after="617"/>
        <w:ind w:left="0" w:firstLine="0"/>
        <w:rPr>
          <w:rFonts w:asciiTheme="minorEastAsia" w:hAnsiTheme="minorEastAsia" w:eastAsiaTheme="minorEastAsia"/>
          <w:b/>
        </w:rPr>
      </w:pPr>
      <w:r>
        <w:rPr>
          <w:rFonts w:cs="Calibri" w:asciiTheme="minorEastAsia" w:hAnsiTheme="minorEastAsia" w:eastAsiaTheme="minorEastAsia"/>
          <w:sz w:val="22"/>
        </w:rPr>
        <w:tab/>
      </w:r>
      <w:r>
        <w:rPr>
          <w:rFonts w:hint="eastAsia" w:asciiTheme="minorEastAsia" w:hAnsiTheme="minorEastAsia" w:eastAsiaTheme="minorEastAsia"/>
          <w:b/>
          <w:lang w:eastAsia="zh-CN"/>
        </w:rPr>
        <w:t>供应商</w:t>
      </w:r>
      <w:r>
        <w:rPr>
          <w:rFonts w:asciiTheme="minorEastAsia" w:hAnsiTheme="minorEastAsia" w:eastAsiaTheme="minorEastAsia"/>
          <w:b/>
        </w:rPr>
        <w:t>：</w:t>
      </w:r>
      <w:r>
        <w:rPr>
          <w:rFonts w:asciiTheme="minorEastAsia" w:hAnsiTheme="minorEastAsia" w:eastAsiaTheme="minorEastAsia"/>
          <w:b/>
        </w:rPr>
        <w:tab/>
      </w:r>
      <w:r>
        <w:rPr>
          <w:rFonts w:asciiTheme="minorEastAsia" w:hAnsiTheme="minorEastAsia" w:eastAsiaTheme="minorEastAsia"/>
          <w:b/>
        </w:rPr>
        <w:t>（公章）</w:t>
      </w:r>
    </w:p>
    <w:p>
      <w:pPr>
        <w:tabs>
          <w:tab w:val="center" w:pos="4226"/>
          <w:tab w:val="center" w:pos="7360"/>
        </w:tabs>
        <w:spacing w:after="617"/>
        <w:ind w:left="0" w:firstLine="0"/>
        <w:rPr>
          <w:rFonts w:asciiTheme="minorEastAsia" w:hAnsiTheme="minorEastAsia" w:eastAsiaTheme="minorEastAsia"/>
          <w:b/>
        </w:rPr>
      </w:pPr>
      <w:r>
        <w:rPr>
          <w:rFonts w:cs="Calibri" w:asciiTheme="minorEastAsia" w:hAnsiTheme="minorEastAsia" w:eastAsiaTheme="minorEastAsia"/>
          <w:b/>
          <w:sz w:val="22"/>
        </w:rPr>
        <w:tab/>
      </w:r>
      <w:r>
        <w:rPr>
          <w:rFonts w:asciiTheme="minorEastAsia" w:hAnsiTheme="minorEastAsia" w:eastAsiaTheme="minorEastAsia"/>
          <w:b/>
        </w:rPr>
        <w:t>法定代表人或委托代理人：</w:t>
      </w:r>
      <w:r>
        <w:rPr>
          <w:rFonts w:asciiTheme="minorEastAsia" w:hAnsiTheme="minorEastAsia" w:eastAsiaTheme="minorEastAsia"/>
          <w:b/>
        </w:rPr>
        <w:tab/>
      </w:r>
      <w:r>
        <w:rPr>
          <w:rFonts w:asciiTheme="minorEastAsia" w:hAnsiTheme="minorEastAsia" w:eastAsiaTheme="minorEastAsia"/>
          <w:b/>
        </w:rPr>
        <w:t>（</w:t>
      </w:r>
      <w:r>
        <w:rPr>
          <w:rFonts w:hint="eastAsia" w:asciiTheme="minorEastAsia" w:hAnsiTheme="minorEastAsia" w:eastAsiaTheme="minorEastAsia"/>
          <w:b/>
        </w:rPr>
        <w:t>签字或盖章</w:t>
      </w:r>
      <w:r>
        <w:rPr>
          <w:rFonts w:asciiTheme="minorEastAsia" w:hAnsiTheme="minorEastAsia" w:eastAsiaTheme="minorEastAsia"/>
          <w:b/>
        </w:rPr>
        <w:t>）</w:t>
      </w:r>
    </w:p>
    <w:p>
      <w:pPr>
        <w:ind w:left="2672"/>
        <w:jc w:val="center"/>
        <w:rPr>
          <w:rFonts w:asciiTheme="minorEastAsia" w:hAnsiTheme="minorEastAsia" w:eastAsiaTheme="minorEastAsia"/>
          <w:b/>
        </w:rPr>
      </w:pPr>
      <w:r>
        <w:rPr>
          <w:rFonts w:asciiTheme="minorEastAsia" w:hAnsiTheme="minorEastAsia" w:eastAsiaTheme="minorEastAsia"/>
          <w:b/>
        </w:rPr>
        <w:t>年 月 日</w:t>
      </w:r>
    </w:p>
    <w:p>
      <w:pPr>
        <w:spacing w:after="457"/>
        <w:ind w:right="110"/>
        <w:jc w:val="both"/>
        <w:rPr>
          <w:rFonts w:asciiTheme="minorEastAsia" w:hAnsiTheme="minorEastAsia" w:eastAsiaTheme="minorEastAsia"/>
          <w:sz w:val="36"/>
          <w:szCs w:val="36"/>
        </w:rPr>
      </w:pPr>
      <w:bookmarkStart w:id="44" w:name="_Toc26265902"/>
      <w:r>
        <w:rPr>
          <w:rFonts w:asciiTheme="minorEastAsia" w:hAnsiTheme="minorEastAsia" w:eastAsiaTheme="minorEastAsia"/>
          <w:sz w:val="36"/>
          <w:szCs w:val="36"/>
        </w:rPr>
        <w:t>格式8：</w:t>
      </w:r>
      <w:r>
        <w:rPr>
          <w:rFonts w:hint="eastAsia" w:asciiTheme="minorEastAsia" w:hAnsiTheme="minorEastAsia" w:eastAsiaTheme="minorEastAsia"/>
          <w:sz w:val="36"/>
          <w:szCs w:val="36"/>
          <w:lang w:eastAsia="zh-CN"/>
        </w:rPr>
        <w:t>响应</w:t>
      </w:r>
      <w:r>
        <w:rPr>
          <w:rFonts w:asciiTheme="minorEastAsia" w:hAnsiTheme="minorEastAsia" w:eastAsiaTheme="minorEastAsia"/>
          <w:sz w:val="36"/>
          <w:szCs w:val="36"/>
        </w:rPr>
        <w:t>报价表</w:t>
      </w:r>
      <w:r>
        <w:rPr>
          <w:rFonts w:hint="eastAsia" w:asciiTheme="minorEastAsia" w:hAnsiTheme="minorEastAsia" w:eastAsiaTheme="minorEastAsia"/>
          <w:sz w:val="36"/>
          <w:szCs w:val="36"/>
        </w:rPr>
        <w:t>、</w:t>
      </w:r>
      <w:r>
        <w:rPr>
          <w:rFonts w:asciiTheme="minorEastAsia" w:hAnsiTheme="minorEastAsia" w:eastAsiaTheme="minorEastAsia"/>
          <w:sz w:val="36"/>
          <w:szCs w:val="36"/>
        </w:rPr>
        <w:t>分项报价表</w:t>
      </w:r>
      <w:bookmarkEnd w:id="44"/>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响应报价表</w:t>
      </w:r>
    </w:p>
    <w:tbl>
      <w:tblPr>
        <w:tblStyle w:val="21"/>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宋体" w:hAnsi="宋体" w:eastAsia="宋体" w:cs="宋体"/>
                <w:color w:val="000000"/>
                <w:szCs w:val="24"/>
                <w:lang w:val="zh-CN"/>
              </w:rPr>
            </w:pPr>
            <w:r>
              <w:rPr>
                <w:rFonts w:hint="eastAsia" w:ascii="宋体" w:hAnsi="宋体" w:eastAsia="宋体" w:cs="宋体"/>
                <w:color w:val="000000"/>
                <w:szCs w:val="24"/>
                <w:lang w:val="zh-CN"/>
              </w:rPr>
              <w:t>供应商名称</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宋体" w:hAnsi="宋体" w:eastAsia="宋体" w:cs="宋体"/>
                <w:color w:val="000000"/>
                <w:szCs w:val="24"/>
                <w:lang w:val="zh-CN"/>
              </w:rPr>
            </w:pPr>
            <w:r>
              <w:rPr>
                <w:rFonts w:hint="eastAsia" w:ascii="宋体" w:hAnsi="宋体" w:eastAsia="宋体" w:cs="宋体"/>
                <w:color w:val="000000"/>
                <w:szCs w:val="24"/>
                <w:lang w:val="zh-CN"/>
              </w:rPr>
              <w:t>响 应 报 价</w:t>
            </w:r>
          </w:p>
        </w:tc>
        <w:tc>
          <w:tcPr>
            <w:tcW w:w="5985" w:type="dxa"/>
            <w:vAlign w:val="center"/>
          </w:tcPr>
          <w:p>
            <w:pPr>
              <w:autoSpaceDE w:val="0"/>
              <w:autoSpaceDN w:val="0"/>
              <w:spacing w:line="360" w:lineRule="auto"/>
              <w:rPr>
                <w:kern w:val="0"/>
                <w:lang w:val="zh-CN"/>
              </w:rPr>
            </w:pPr>
            <w:r>
              <w:rPr>
                <w:rFonts w:hint="eastAsia"/>
                <w:kern w:val="0"/>
                <w:lang w:val="zh-CN"/>
              </w:rPr>
              <w:t>大写：</w:t>
            </w:r>
          </w:p>
          <w:p>
            <w:pPr>
              <w:pStyle w:val="9"/>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r>
              <w:rPr>
                <w:rFonts w:ascii="宋体" w:hAnsi="宋体" w:cs="宋体"/>
                <w:color w:val="000000"/>
                <w:kern w:val="0"/>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宋体" w:hAnsi="宋体" w:eastAsia="宋体" w:cs="宋体"/>
                <w:color w:val="000000"/>
                <w:szCs w:val="24"/>
                <w:lang w:val="zh-CN"/>
              </w:rPr>
            </w:pPr>
            <w:r>
              <w:rPr>
                <w:rFonts w:hint="eastAsia" w:ascii="宋体" w:hAnsi="宋体" w:eastAsia="宋体" w:cs="宋体"/>
                <w:color w:val="000000"/>
                <w:szCs w:val="24"/>
                <w:lang w:val="zh-CN"/>
              </w:rPr>
              <w:t>交 货 期</w:t>
            </w:r>
          </w:p>
        </w:tc>
        <w:tc>
          <w:tcPr>
            <w:tcW w:w="5985" w:type="dxa"/>
            <w:vAlign w:val="center"/>
          </w:tcPr>
          <w:p>
            <w:pPr>
              <w:pStyle w:val="9"/>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9"/>
              <w:spacing w:line="360" w:lineRule="auto"/>
              <w:ind w:firstLine="0"/>
              <w:jc w:val="center"/>
              <w:rPr>
                <w:rFonts w:hint="eastAsia" w:ascii="宋体" w:hAnsi="宋体" w:eastAsia="宋体" w:cs="宋体"/>
                <w:color w:val="000000"/>
                <w:szCs w:val="24"/>
                <w:lang w:val="zh-CN"/>
              </w:rPr>
            </w:pPr>
            <w:r>
              <w:rPr>
                <w:rFonts w:hint="eastAsia" w:ascii="宋体" w:hAnsi="宋体" w:cs="宋体"/>
                <w:color w:val="000000"/>
                <w:szCs w:val="24"/>
                <w:lang w:val="zh-CN"/>
              </w:rPr>
              <w:t>质保期</w:t>
            </w:r>
          </w:p>
        </w:tc>
        <w:tc>
          <w:tcPr>
            <w:tcW w:w="5985" w:type="dxa"/>
            <w:vAlign w:val="center"/>
          </w:tcPr>
          <w:p>
            <w:pPr>
              <w:pStyle w:val="9"/>
              <w:spacing w:line="360" w:lineRule="auto"/>
              <w:ind w:firstLine="0"/>
              <w:rPr>
                <w:rFonts w:ascii="宋体" w:hAnsi="宋体" w:cs="宋体"/>
                <w:color w:val="000000"/>
                <w:szCs w:val="24"/>
              </w:rPr>
            </w:pPr>
          </w:p>
        </w:tc>
      </w:tr>
    </w:tbl>
    <w:p>
      <w:pPr>
        <w:autoSpaceDE w:val="0"/>
        <w:autoSpaceDN w:val="0"/>
        <w:spacing w:line="360" w:lineRule="auto"/>
        <w:rPr>
          <w:kern w:val="0"/>
          <w:lang w:val="zh-CN"/>
        </w:rPr>
      </w:pPr>
      <w:r>
        <w:rPr>
          <w:rFonts w:hint="eastAsia"/>
          <w:b/>
          <w:bCs/>
          <w:kern w:val="0"/>
          <w:lang w:val="zh-CN"/>
        </w:rPr>
        <w:t>注：</w:t>
      </w:r>
      <w:r>
        <w:rPr>
          <w:rFonts w:hint="eastAsia"/>
          <w:kern w:val="0"/>
          <w:lang w:val="zh-CN"/>
        </w:rPr>
        <w:t>1.填写此表时不得改变表格形式。</w:t>
      </w:r>
    </w:p>
    <w:p>
      <w:pPr>
        <w:autoSpaceDE w:val="0"/>
        <w:autoSpaceDN w:val="0"/>
        <w:spacing w:line="360" w:lineRule="auto"/>
        <w:ind w:firstLine="480"/>
        <w:rPr>
          <w:kern w:val="0"/>
          <w:lang w:val="zh-CN"/>
        </w:rPr>
      </w:pPr>
      <w:r>
        <w:rPr>
          <w:rFonts w:hint="eastAsia"/>
          <w:kern w:val="0"/>
          <w:lang w:val="zh-CN"/>
        </w:rPr>
        <w:t>2.“投标报价”为投标总价。投标报价必须包括：产品费、验收费、手续费、包装费、运输费、保险费、售前、售中、售后服务费、招标代理费、税金及不可预见费等全部费用。</w:t>
      </w:r>
    </w:p>
    <w:p>
      <w:pPr>
        <w:autoSpaceDE w:val="0"/>
        <w:autoSpaceDN w:val="0"/>
        <w:spacing w:line="360" w:lineRule="auto"/>
        <w:ind w:firstLine="480"/>
        <w:rPr>
          <w:kern w:val="0"/>
        </w:rPr>
      </w:pPr>
      <w:r>
        <w:rPr>
          <w:rFonts w:hint="eastAsia"/>
          <w:kern w:val="0"/>
          <w:lang w:val="zh-CN"/>
        </w:rPr>
        <w:t>3.“交货时间”是指产品能够交付使用的具体时间（工作日）。</w:t>
      </w:r>
    </w:p>
    <w:p>
      <w:pPr>
        <w:autoSpaceDE w:val="0"/>
        <w:autoSpaceDN w:val="0"/>
        <w:spacing w:line="360" w:lineRule="auto"/>
        <w:ind w:firstLine="480"/>
        <w:rPr>
          <w:kern w:val="0"/>
          <w:lang w:val="zh-CN"/>
        </w:rPr>
      </w:pPr>
      <w:r>
        <w:rPr>
          <w:rFonts w:hint="eastAsia"/>
          <w:kern w:val="0"/>
          <w:lang w:val="zh-CN"/>
        </w:rPr>
        <w:t>4.投标报价不能有两个或两个以上的报价方案，</w:t>
      </w:r>
      <w:r>
        <w:rPr>
          <w:rFonts w:hint="eastAsia"/>
          <w:kern w:val="0"/>
        </w:rPr>
        <w:t>否则投标无效</w:t>
      </w:r>
      <w:r>
        <w:rPr>
          <w:rFonts w:hint="eastAsia"/>
          <w:kern w:val="0"/>
          <w:lang w:val="zh-CN"/>
        </w:rPr>
        <w:t>。</w:t>
      </w: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jc w:val="center"/>
        <w:rPr>
          <w:b/>
          <w:bCs/>
          <w:kern w:val="0"/>
          <w:lang w:val="zh-CN"/>
        </w:rPr>
      </w:pPr>
      <w:r>
        <w:rPr>
          <w:rFonts w:hint="eastAsia"/>
          <w:b/>
          <w:bCs/>
          <w:kern w:val="0"/>
          <w:lang w:val="zh-CN"/>
        </w:rPr>
        <w:t xml:space="preserve">供应商：           </w:t>
      </w:r>
      <w:r>
        <w:rPr>
          <w:rFonts w:hint="eastAsia"/>
          <w:b/>
          <w:bCs/>
          <w:kern w:val="0"/>
        </w:rPr>
        <w:t xml:space="preserve">        </w:t>
      </w:r>
      <w:r>
        <w:rPr>
          <w:rFonts w:hint="eastAsia"/>
          <w:b/>
          <w:bCs/>
          <w:kern w:val="0"/>
          <w:lang w:val="zh-CN"/>
        </w:rPr>
        <w:t xml:space="preserve">  （公章）</w:t>
      </w:r>
    </w:p>
    <w:p>
      <w:pPr>
        <w:autoSpaceDE w:val="0"/>
        <w:autoSpaceDN w:val="0"/>
        <w:spacing w:line="360" w:lineRule="auto"/>
        <w:jc w:val="center"/>
        <w:rPr>
          <w:b/>
          <w:bCs/>
          <w:kern w:val="0"/>
          <w:lang w:val="zh-CN"/>
        </w:rPr>
      </w:pPr>
      <w:r>
        <w:rPr>
          <w:rFonts w:hint="eastAsia"/>
          <w:b/>
          <w:bCs/>
          <w:kern w:val="0"/>
          <w:lang w:val="zh-CN"/>
        </w:rPr>
        <w:t>法定代表人或委托代理人：        （签字或盖章）</w:t>
      </w:r>
    </w:p>
    <w:p>
      <w:pPr>
        <w:autoSpaceDE w:val="0"/>
        <w:autoSpaceDN w:val="0"/>
        <w:spacing w:line="360" w:lineRule="auto"/>
        <w:jc w:val="center"/>
        <w:rPr>
          <w:b/>
          <w:kern w:val="0"/>
          <w:lang w:val="zh-CN"/>
        </w:rPr>
      </w:pPr>
      <w:r>
        <w:rPr>
          <w:rFonts w:hint="eastAsia"/>
          <w:b/>
          <w:bCs/>
          <w:kern w:val="0"/>
          <w:lang w:val="zh-CN"/>
        </w:rPr>
        <w:t xml:space="preserve">年 </w:t>
      </w:r>
      <w:r>
        <w:rPr>
          <w:rFonts w:hint="eastAsia"/>
          <w:b/>
          <w:bCs/>
          <w:kern w:val="0"/>
        </w:rPr>
        <w:t xml:space="preserve"> </w:t>
      </w:r>
      <w:r>
        <w:rPr>
          <w:rFonts w:hint="eastAsia"/>
          <w:b/>
          <w:bCs/>
          <w:kern w:val="0"/>
          <w:lang w:val="zh-CN"/>
        </w:rPr>
        <w:t xml:space="preserve">  月  </w:t>
      </w:r>
      <w:r>
        <w:rPr>
          <w:rFonts w:hint="eastAsia"/>
          <w:b/>
          <w:bCs/>
          <w:kern w:val="0"/>
        </w:rPr>
        <w:t xml:space="preserve"> </w:t>
      </w:r>
      <w:r>
        <w:rPr>
          <w:rFonts w:hint="eastAsia"/>
          <w:b/>
          <w:bCs/>
          <w:kern w:val="0"/>
          <w:lang w:val="zh-CN"/>
        </w:rPr>
        <w:t xml:space="preserve"> 日</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autoSpaceDE w:val="0"/>
        <w:autoSpaceDN w:val="0"/>
        <w:spacing w:line="360" w:lineRule="auto"/>
        <w:jc w:val="both"/>
        <w:rPr>
          <w:rFonts w:hint="eastAsia"/>
          <w:b/>
          <w:bCs/>
          <w:kern w:val="0"/>
          <w:sz w:val="28"/>
          <w:szCs w:val="28"/>
          <w:lang w:val="zh-CN"/>
        </w:rPr>
      </w:pPr>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分项报价表</w:t>
      </w:r>
    </w:p>
    <w:p>
      <w:pPr>
        <w:autoSpaceDE w:val="0"/>
        <w:autoSpaceDN w:val="0"/>
        <w:spacing w:line="360" w:lineRule="auto"/>
        <w:rPr>
          <w:b/>
          <w:bCs/>
          <w:kern w:val="0"/>
          <w:sz w:val="28"/>
          <w:szCs w:val="28"/>
          <w:lang w:val="zh-CN"/>
        </w:rPr>
      </w:pPr>
    </w:p>
    <w:p>
      <w:pPr>
        <w:autoSpaceDE w:val="0"/>
        <w:autoSpaceDN w:val="0"/>
        <w:spacing w:line="360" w:lineRule="auto"/>
        <w:rPr>
          <w:kern w:val="0"/>
          <w:lang w:val="zh-CN"/>
        </w:rPr>
      </w:pPr>
      <w:r>
        <w:rPr>
          <w:rFonts w:hint="eastAsia"/>
          <w:b/>
          <w:bCs/>
          <w:kern w:val="0"/>
          <w:lang w:val="zh-CN"/>
        </w:rPr>
        <w:t>供应商名称</w:t>
      </w:r>
      <w:r>
        <w:rPr>
          <w:rFonts w:hint="eastAsia"/>
          <w:b/>
          <w:bCs/>
          <w:kern w:val="0"/>
        </w:rPr>
        <w:t xml:space="preserve">：                                           </w:t>
      </w:r>
    </w:p>
    <w:tbl>
      <w:tblPr>
        <w:tblStyle w:val="21"/>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r>
              <w:rPr>
                <w:rFonts w:hint="eastAsia"/>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kern w:val="0"/>
                <w:lang w:val="zh-CN"/>
              </w:rPr>
            </w:pPr>
            <w:r>
              <w:rPr>
                <w:rFonts w:hint="eastAsia"/>
                <w:kern w:val="0"/>
                <w:lang w:val="zh-CN"/>
              </w:rPr>
              <w:t>大写：</w:t>
            </w:r>
          </w:p>
          <w:p>
            <w:pPr>
              <w:autoSpaceDE w:val="0"/>
              <w:autoSpaceDN w:val="0"/>
              <w:spacing w:line="360" w:lineRule="auto"/>
              <w:rPr>
                <w:kern w:val="0"/>
                <w:lang w:val="zh-CN"/>
              </w:rPr>
            </w:pPr>
            <w:r>
              <w:rPr>
                <w:rFonts w:hint="eastAsia"/>
                <w:kern w:val="0"/>
                <w:lang w:val="zh-CN"/>
              </w:rPr>
              <w:t>小写：</w:t>
            </w:r>
          </w:p>
        </w:tc>
      </w:tr>
    </w:tbl>
    <w:p>
      <w:pPr>
        <w:autoSpaceDE w:val="0"/>
        <w:autoSpaceDN w:val="0"/>
        <w:spacing w:line="360" w:lineRule="auto"/>
        <w:rPr>
          <w:kern w:val="0"/>
          <w:lang w:val="zh-CN"/>
        </w:rPr>
      </w:pPr>
      <w:r>
        <w:rPr>
          <w:rFonts w:hint="eastAsia"/>
          <w:kern w:val="0"/>
          <w:lang w:val="zh-CN"/>
        </w:rPr>
        <w:t>注：</w:t>
      </w:r>
      <w:r>
        <w:rPr>
          <w:rFonts w:hint="eastAsia"/>
          <w:kern w:val="0"/>
        </w:rPr>
        <w:t>1.</w:t>
      </w:r>
      <w:r>
        <w:rPr>
          <w:rFonts w:hint="eastAsia"/>
          <w:kern w:val="0"/>
          <w:lang w:val="zh-CN"/>
        </w:rPr>
        <w:t>本表应依照每包采购一览表中的产品序号按顺序逐项填写，不得遗漏，</w:t>
      </w:r>
      <w:r>
        <w:rPr>
          <w:rFonts w:hint="eastAsia"/>
        </w:rPr>
        <w:t>否则</w:t>
      </w:r>
      <w:r>
        <w:rPr>
          <w:rFonts w:hint="eastAsia"/>
          <w:kern w:val="0"/>
          <w:szCs w:val="20"/>
        </w:rPr>
        <w:t>，按无效投标处理</w:t>
      </w:r>
      <w:r>
        <w:rPr>
          <w:rFonts w:hint="eastAsia"/>
          <w:kern w:val="0"/>
          <w:lang w:val="zh-CN"/>
        </w:rPr>
        <w:t>。</w:t>
      </w:r>
    </w:p>
    <w:p>
      <w:pPr>
        <w:autoSpaceDE w:val="0"/>
        <w:autoSpaceDN w:val="0"/>
        <w:spacing w:line="360" w:lineRule="auto"/>
        <w:rPr>
          <w:kern w:val="0"/>
        </w:rPr>
      </w:pPr>
      <w:r>
        <w:rPr>
          <w:rFonts w:hint="eastAsia"/>
          <w:kern w:val="0"/>
        </w:rPr>
        <w:t xml:space="preserve">    2.</w:t>
      </w:r>
      <w:r>
        <w:rPr>
          <w:rFonts w:hint="eastAsia"/>
          <w:kern w:val="0"/>
          <w:lang w:val="zh-CN"/>
        </w:rPr>
        <w:t>投标报价不能有两个或两个以上的报价方案。</w:t>
      </w: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jc w:val="center"/>
        <w:rPr>
          <w:b/>
          <w:bCs/>
          <w:kern w:val="0"/>
          <w:lang w:val="zh-CN"/>
        </w:rPr>
      </w:pPr>
      <w:r>
        <w:rPr>
          <w:rFonts w:hint="eastAsia"/>
          <w:b/>
          <w:bCs/>
          <w:kern w:val="0"/>
          <w:lang w:val="zh-CN"/>
        </w:rPr>
        <w:t xml:space="preserve">供应商：           </w:t>
      </w:r>
      <w:r>
        <w:rPr>
          <w:rFonts w:hint="eastAsia"/>
          <w:b/>
          <w:bCs/>
          <w:kern w:val="0"/>
        </w:rPr>
        <w:t xml:space="preserve">           </w:t>
      </w:r>
      <w:r>
        <w:rPr>
          <w:rFonts w:hint="eastAsia"/>
          <w:b/>
          <w:bCs/>
          <w:kern w:val="0"/>
          <w:lang w:val="zh-CN"/>
        </w:rPr>
        <w:t xml:space="preserve">  （公章）</w:t>
      </w:r>
    </w:p>
    <w:p>
      <w:pPr>
        <w:autoSpaceDE w:val="0"/>
        <w:autoSpaceDN w:val="0"/>
        <w:spacing w:line="360" w:lineRule="auto"/>
        <w:jc w:val="center"/>
        <w:rPr>
          <w:b/>
          <w:bCs/>
          <w:kern w:val="0"/>
          <w:lang w:val="zh-CN"/>
        </w:rPr>
      </w:pPr>
      <w:r>
        <w:rPr>
          <w:rFonts w:hint="eastAsia"/>
          <w:b/>
          <w:bCs/>
          <w:kern w:val="0"/>
          <w:lang w:val="zh-CN"/>
        </w:rPr>
        <w:t>法定代表人或委托代理人：        （签字或盖章）</w:t>
      </w:r>
    </w:p>
    <w:p>
      <w:pPr>
        <w:jc w:val="center"/>
        <w:rPr>
          <w:b/>
          <w:bCs/>
          <w:kern w:val="0"/>
          <w:lang w:val="zh-CN"/>
        </w:rPr>
      </w:pPr>
      <w:r>
        <w:rPr>
          <w:rFonts w:hint="eastAsia"/>
          <w:b/>
          <w:bCs/>
          <w:kern w:val="0"/>
          <w:lang w:val="zh-CN"/>
        </w:rPr>
        <w:t xml:space="preserve">年 </w:t>
      </w:r>
      <w:r>
        <w:rPr>
          <w:rFonts w:hint="eastAsia"/>
          <w:b/>
          <w:bCs/>
          <w:kern w:val="0"/>
        </w:rPr>
        <w:t xml:space="preserve"> </w:t>
      </w:r>
      <w:r>
        <w:rPr>
          <w:rFonts w:hint="eastAsia"/>
          <w:b/>
          <w:bCs/>
          <w:kern w:val="0"/>
          <w:lang w:val="zh-CN"/>
        </w:rPr>
        <w:t xml:space="preserve">  月  </w:t>
      </w:r>
      <w:r>
        <w:rPr>
          <w:rFonts w:hint="eastAsia"/>
          <w:b/>
          <w:bCs/>
          <w:kern w:val="0"/>
        </w:rPr>
        <w:t xml:space="preserve"> </w:t>
      </w:r>
      <w:r>
        <w:rPr>
          <w:rFonts w:hint="eastAsia"/>
          <w:b/>
          <w:bCs/>
          <w:kern w:val="0"/>
          <w:lang w:val="zh-CN"/>
        </w:rPr>
        <w:t xml:space="preserve"> 日</w:t>
      </w:r>
    </w:p>
    <w:p>
      <w:pPr>
        <w:rPr>
          <w:b/>
          <w:bCs/>
          <w:kern w:val="0"/>
          <w:lang w:val="zh-CN"/>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45" w:name="_Toc26265903"/>
    </w:p>
    <w:p>
      <w:pPr>
        <w:spacing w:after="457"/>
        <w:ind w:right="110"/>
        <w:jc w:val="both"/>
        <w:rPr>
          <w:rFonts w:hint="eastAsia" w:asciiTheme="minorEastAsia" w:hAnsiTheme="minorEastAsia" w:eastAsiaTheme="minorEastAsia"/>
          <w:sz w:val="32"/>
          <w:szCs w:val="32"/>
          <w:lang w:val="zh-CN" w:eastAsia="zh-CN"/>
        </w:rPr>
      </w:pPr>
      <w:r>
        <w:rPr>
          <w:rFonts w:asciiTheme="minorEastAsia" w:hAnsiTheme="minorEastAsia" w:eastAsiaTheme="minorEastAsia"/>
          <w:sz w:val="36"/>
          <w:szCs w:val="36"/>
        </w:rPr>
        <w:t>格式9：</w:t>
      </w:r>
      <w:r>
        <w:rPr>
          <w:rFonts w:hint="eastAsia" w:asciiTheme="minorEastAsia" w:hAnsiTheme="minorEastAsia" w:eastAsiaTheme="minorEastAsia"/>
          <w:sz w:val="36"/>
          <w:szCs w:val="36"/>
        </w:rPr>
        <w:t>技术规格响应表</w:t>
      </w:r>
      <w:bookmarkEnd w:id="45"/>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技术规格响应表</w:t>
      </w:r>
    </w:p>
    <w:p>
      <w:pPr>
        <w:autoSpaceDE w:val="0"/>
        <w:autoSpaceDN w:val="0"/>
        <w:spacing w:line="360" w:lineRule="auto"/>
        <w:rPr>
          <w:b/>
          <w:bCs/>
          <w:kern w:val="0"/>
          <w:lang w:val="zh-CN"/>
        </w:rPr>
      </w:pPr>
      <w:r>
        <w:rPr>
          <w:rFonts w:hint="eastAsia"/>
          <w:b/>
          <w:bCs/>
          <w:kern w:val="0"/>
          <w:lang w:val="zh-CN"/>
        </w:rPr>
        <w:t>供应商名称</w:t>
      </w:r>
      <w:r>
        <w:rPr>
          <w:rFonts w:hint="eastAsia"/>
          <w:b/>
          <w:bCs/>
          <w:kern w:val="0"/>
        </w:rPr>
        <w:t xml:space="preserve">：                                           </w:t>
      </w:r>
    </w:p>
    <w:tbl>
      <w:tblPr>
        <w:tblStyle w:val="21"/>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r>
              <w:rPr>
                <w:rFonts w:hint="eastAsia"/>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kern w:val="0"/>
                <w:lang w:val="zh-CN"/>
              </w:rPr>
            </w:pPr>
          </w:p>
        </w:tc>
      </w:tr>
    </w:tbl>
    <w:p>
      <w:pPr>
        <w:autoSpaceDE w:val="0"/>
        <w:autoSpaceDN w:val="0"/>
        <w:spacing w:line="360" w:lineRule="auto"/>
        <w:ind w:firstLine="480"/>
        <w:rPr>
          <w:rFonts w:hint="eastAsia"/>
          <w:kern w:val="0"/>
          <w:lang w:val="zh-CN"/>
        </w:rPr>
      </w:pPr>
      <w:r>
        <w:rPr>
          <w:rFonts w:hint="eastAsia"/>
          <w:kern w:val="0"/>
          <w:lang w:val="zh-CN"/>
        </w:rPr>
        <w:t>注：1.本表应按照每包“项目概况及技术参数”中产品序号的指标逐项填写，不得遗漏。</w:t>
      </w:r>
    </w:p>
    <w:p>
      <w:pPr>
        <w:autoSpaceDE w:val="0"/>
        <w:autoSpaceDN w:val="0"/>
        <w:spacing w:line="360" w:lineRule="auto"/>
        <w:ind w:firstLine="480"/>
        <w:rPr>
          <w:rFonts w:hint="eastAsia"/>
          <w:kern w:val="0"/>
          <w:lang w:val="zh-CN"/>
        </w:rPr>
      </w:pPr>
      <w:r>
        <w:rPr>
          <w:rFonts w:hint="eastAsia"/>
          <w:kern w:val="0"/>
          <w:lang w:val="zh-CN"/>
        </w:rPr>
        <w:t>2.“投标产品技术参数、指标”必须与投标文件中提供的产品检测报告或彩页等证明材料的实质性响应情况相一致。若在评标环节发现该项与投标文件中提供的证明材料的实质性响应情况不一致或直接复制询价文件“采购需求技术参数、指标”内容的，按无效投标处理。</w:t>
      </w:r>
    </w:p>
    <w:p>
      <w:pPr>
        <w:autoSpaceDE w:val="0"/>
        <w:autoSpaceDN w:val="0"/>
        <w:spacing w:line="360" w:lineRule="auto"/>
        <w:ind w:firstLine="480"/>
        <w:rPr>
          <w:rFonts w:hint="eastAsia"/>
          <w:kern w:val="0"/>
          <w:lang w:val="zh-CN"/>
        </w:rPr>
      </w:pPr>
      <w:r>
        <w:rPr>
          <w:rFonts w:hint="eastAsia"/>
          <w:kern w:val="0"/>
          <w:lang w:val="zh-CN"/>
        </w:rPr>
        <w:t>3.填写此表时以招标项目参数要求为基本投标要求，满足招标项目参数要求的指标需列出“0”；超出、不满足招标项目参数要求的指标需列出“+”、“-”偏差，并做出详细说明；如果只注明“+”、“-”或未填写，将视为该项指标不响应。</w:t>
      </w:r>
    </w:p>
    <w:p>
      <w:pPr>
        <w:autoSpaceDE w:val="0"/>
        <w:autoSpaceDN w:val="0"/>
        <w:spacing w:line="360" w:lineRule="auto"/>
        <w:ind w:firstLine="480"/>
        <w:rPr>
          <w:kern w:val="0"/>
          <w:lang w:val="zh-CN"/>
        </w:rPr>
      </w:pPr>
      <w:r>
        <w:rPr>
          <w:rFonts w:hint="eastAsia"/>
          <w:kern w:val="0"/>
          <w:lang w:val="zh-CN"/>
        </w:rPr>
        <w:t>4.投标人响应采购需求应具体、明确，含糊不清、不确切或伪造、编造证明材料的，按照实质性不响应处理。对伪造、编造证明材料的，将报送采购监管部门查处。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tabs>
          <w:tab w:val="center" w:pos="2238"/>
          <w:tab w:val="center" w:pos="7230"/>
        </w:tabs>
        <w:spacing w:after="149"/>
        <w:ind w:left="0" w:firstLine="0"/>
        <w:rPr>
          <w:rFonts w:cs="Calibri" w:asciiTheme="minorEastAsia" w:hAnsiTheme="minorEastAsia" w:eastAsiaTheme="minorEastAsia"/>
          <w:sz w:val="22"/>
          <w:lang w:val="zh-CN"/>
        </w:rPr>
      </w:pPr>
    </w:p>
    <w:p>
      <w:pPr>
        <w:tabs>
          <w:tab w:val="center" w:pos="2238"/>
          <w:tab w:val="center" w:pos="7230"/>
        </w:tabs>
        <w:spacing w:after="149"/>
        <w:ind w:left="0" w:firstLine="0"/>
        <w:jc w:val="right"/>
        <w:rPr>
          <w:rFonts w:cs="Calibri" w:asciiTheme="minorEastAsia" w:hAnsiTheme="minorEastAsia" w:eastAsiaTheme="minorEastAsia"/>
          <w:sz w:val="22"/>
          <w:lang w:val="zh-CN"/>
        </w:rPr>
      </w:pPr>
      <w:r>
        <w:rPr>
          <w:rFonts w:hint="eastAsia" w:cs="Calibri" w:asciiTheme="minorEastAsia" w:hAnsiTheme="minorEastAsia" w:eastAsiaTheme="minorEastAsia"/>
          <w:sz w:val="22"/>
          <w:lang w:val="zh-CN"/>
        </w:rPr>
        <w:t xml:space="preserve">供应商：           </w:t>
      </w:r>
      <w:r>
        <w:rPr>
          <w:rFonts w:hint="eastAsia" w:cs="Calibri" w:asciiTheme="minorEastAsia" w:hAnsiTheme="minorEastAsia" w:eastAsiaTheme="minorEastAsia"/>
          <w:sz w:val="22"/>
        </w:rPr>
        <w:t xml:space="preserve">           </w:t>
      </w:r>
      <w:r>
        <w:rPr>
          <w:rFonts w:hint="eastAsia" w:cs="Calibri" w:asciiTheme="minorEastAsia" w:hAnsiTheme="minorEastAsia" w:eastAsiaTheme="minorEastAsia"/>
          <w:sz w:val="22"/>
          <w:lang w:val="zh-CN"/>
        </w:rPr>
        <w:t xml:space="preserve">  （公章）</w:t>
      </w:r>
    </w:p>
    <w:p>
      <w:pPr>
        <w:tabs>
          <w:tab w:val="center" w:pos="2238"/>
          <w:tab w:val="center" w:pos="7230"/>
        </w:tabs>
        <w:spacing w:after="149"/>
        <w:ind w:left="0" w:firstLine="0"/>
        <w:jc w:val="right"/>
        <w:rPr>
          <w:rFonts w:cs="Calibri" w:asciiTheme="minorEastAsia" w:hAnsiTheme="minorEastAsia" w:eastAsiaTheme="minorEastAsia"/>
          <w:sz w:val="22"/>
          <w:lang w:val="zh-CN"/>
        </w:rPr>
      </w:pPr>
      <w:r>
        <w:rPr>
          <w:rFonts w:hint="eastAsia" w:cs="Calibri" w:asciiTheme="minorEastAsia" w:hAnsiTheme="minorEastAsia" w:eastAsiaTheme="minorEastAsia"/>
          <w:sz w:val="22"/>
          <w:lang w:val="zh-CN"/>
        </w:rPr>
        <w:t>法定代表人或委托代理人：        （签字或盖章）</w:t>
      </w:r>
    </w:p>
    <w:p>
      <w:pPr>
        <w:tabs>
          <w:tab w:val="center" w:pos="2238"/>
          <w:tab w:val="center" w:pos="7230"/>
        </w:tabs>
        <w:spacing w:after="149"/>
        <w:ind w:left="0" w:firstLine="0"/>
        <w:jc w:val="right"/>
        <w:rPr>
          <w:rFonts w:cs="Calibri" w:asciiTheme="minorEastAsia" w:hAnsiTheme="minorEastAsia" w:eastAsiaTheme="minorEastAsia"/>
          <w:sz w:val="22"/>
          <w:lang w:val="zh-CN"/>
        </w:rPr>
      </w:pPr>
      <w:r>
        <w:rPr>
          <w:rFonts w:hint="eastAsia" w:cs="Calibri" w:asciiTheme="minorEastAsia" w:hAnsiTheme="minorEastAsia" w:eastAsiaTheme="minorEastAsia"/>
          <w:sz w:val="22"/>
          <w:lang w:val="zh-CN"/>
        </w:rPr>
        <w:t xml:space="preserve">年 </w:t>
      </w:r>
      <w:r>
        <w:rPr>
          <w:rFonts w:hint="eastAsia" w:cs="Calibri" w:asciiTheme="minorEastAsia" w:hAnsiTheme="minorEastAsia" w:eastAsiaTheme="minorEastAsia"/>
          <w:sz w:val="22"/>
        </w:rPr>
        <w:t xml:space="preserve"> </w:t>
      </w:r>
      <w:r>
        <w:rPr>
          <w:rFonts w:hint="eastAsia" w:cs="Calibri" w:asciiTheme="minorEastAsia" w:hAnsiTheme="minorEastAsia" w:eastAsiaTheme="minorEastAsia"/>
          <w:sz w:val="22"/>
          <w:lang w:val="zh-CN"/>
        </w:rPr>
        <w:t xml:space="preserve">  月  </w:t>
      </w:r>
      <w:r>
        <w:rPr>
          <w:rFonts w:hint="eastAsia" w:cs="Calibri" w:asciiTheme="minorEastAsia" w:hAnsiTheme="minorEastAsia" w:eastAsiaTheme="minorEastAsia"/>
          <w:sz w:val="22"/>
        </w:rPr>
        <w:t xml:space="preserve"> </w:t>
      </w:r>
      <w:r>
        <w:rPr>
          <w:rFonts w:hint="eastAsia" w:cs="Calibri" w:asciiTheme="minorEastAsia" w:hAnsiTheme="minorEastAsia" w:eastAsiaTheme="minorEastAsia"/>
          <w:sz w:val="22"/>
          <w:lang w:val="zh-CN"/>
        </w:rPr>
        <w:t xml:space="preserve"> 日</w:t>
      </w:r>
    </w:p>
    <w:p>
      <w:pPr>
        <w:pStyle w:val="7"/>
        <w:spacing w:line="360" w:lineRule="auto"/>
        <w:rPr>
          <w:rFonts w:asciiTheme="minorEastAsia" w:hAnsiTheme="minorEastAsia" w:eastAsiaTheme="minorEastAsia"/>
          <w:sz w:val="36"/>
          <w:szCs w:val="36"/>
        </w:rPr>
      </w:pPr>
      <w:bookmarkStart w:id="46" w:name="_Toc26265904"/>
      <w:r>
        <w:rPr>
          <w:rFonts w:asciiTheme="minorEastAsia" w:hAnsiTheme="minorEastAsia" w:eastAsiaTheme="minorEastAsia"/>
          <w:sz w:val="36"/>
          <w:szCs w:val="36"/>
        </w:rPr>
        <w:t>格式10：</w:t>
      </w:r>
      <w:r>
        <w:rPr>
          <w:rFonts w:hint="eastAsia" w:asciiTheme="minorEastAsia" w:hAnsiTheme="minorEastAsia" w:eastAsiaTheme="minorEastAsia"/>
          <w:sz w:val="36"/>
          <w:szCs w:val="36"/>
          <w:lang w:eastAsia="zh-CN"/>
        </w:rPr>
        <w:t>询价</w:t>
      </w:r>
      <w:r>
        <w:rPr>
          <w:rFonts w:asciiTheme="minorEastAsia" w:hAnsiTheme="minorEastAsia" w:eastAsiaTheme="minorEastAsia"/>
          <w:sz w:val="36"/>
          <w:szCs w:val="36"/>
        </w:rPr>
        <w:t>保证金证明</w:t>
      </w:r>
      <w:bookmarkEnd w:id="46"/>
    </w:p>
    <w:p>
      <w:pPr>
        <w:spacing w:after="457"/>
        <w:ind w:right="110"/>
        <w:jc w:val="center"/>
        <w:rPr>
          <w:rFonts w:hint="eastAsia" w:asciiTheme="minorEastAsia" w:hAnsiTheme="minorEastAsia" w:eastAsiaTheme="minorEastAsia"/>
          <w:sz w:val="32"/>
          <w:szCs w:val="32"/>
          <w:lang w:val="zh-CN"/>
        </w:rPr>
      </w:pPr>
      <w:r>
        <w:rPr>
          <w:rFonts w:hint="eastAsia" w:asciiTheme="minorEastAsia" w:hAnsiTheme="minorEastAsia" w:eastAsiaTheme="minorEastAsia"/>
          <w:sz w:val="32"/>
          <w:szCs w:val="32"/>
          <w:lang w:val="zh-CN" w:eastAsia="zh-CN"/>
        </w:rPr>
        <w:t>询价</w:t>
      </w:r>
      <w:r>
        <w:rPr>
          <w:rFonts w:hint="eastAsia" w:asciiTheme="minorEastAsia" w:hAnsiTheme="minorEastAsia" w:eastAsiaTheme="minorEastAsia"/>
          <w:sz w:val="32"/>
          <w:szCs w:val="32"/>
          <w:lang w:val="zh-CN"/>
        </w:rPr>
        <w:t>保证金证明</w:t>
      </w:r>
    </w:p>
    <w:p>
      <w:pPr>
        <w:spacing w:after="125"/>
        <w:ind w:left="0"/>
        <w:rPr>
          <w:rFonts w:asciiTheme="minorEastAsia" w:hAnsiTheme="minorEastAsia" w:eastAsiaTheme="minorEastAsia"/>
        </w:rPr>
      </w:pPr>
      <w:r>
        <w:rPr>
          <w:rFonts w:asciiTheme="minorEastAsia" w:hAnsiTheme="minorEastAsia" w:eastAsiaTheme="minorEastAsia"/>
        </w:rPr>
        <w:t>致：</w:t>
      </w:r>
      <w:r>
        <w:rPr>
          <w:rFonts w:hint="eastAsia" w:asciiTheme="minorEastAsia" w:hAnsiTheme="minorEastAsia" w:eastAsiaTheme="minorEastAsia"/>
        </w:rPr>
        <w:t>青海凌星项目管理有限公司</w:t>
      </w:r>
    </w:p>
    <w:p>
      <w:pPr>
        <w:spacing w:after="125"/>
        <w:ind w:left="0"/>
        <w:rPr>
          <w:rFonts w:asciiTheme="minorEastAsia" w:hAnsiTheme="minorEastAsia" w:eastAsiaTheme="minorEastAsia"/>
        </w:rPr>
      </w:pPr>
    </w:p>
    <w:p>
      <w:pPr>
        <w:autoSpaceDE w:val="0"/>
        <w:autoSpaceDN w:val="0"/>
        <w:spacing w:line="360" w:lineRule="auto"/>
        <w:ind w:firstLine="480" w:firstLineChars="200"/>
        <w:rPr>
          <w:kern w:val="0"/>
          <w:lang w:val="zh-CN"/>
        </w:rPr>
      </w:pPr>
      <w:r>
        <w:rPr>
          <w:rFonts w:hint="eastAsia"/>
          <w:kern w:val="0"/>
          <w:lang w:val="zh-CN"/>
        </w:rPr>
        <w:t>我方为</w:t>
      </w:r>
      <w:r>
        <w:rPr>
          <w:rFonts w:hint="eastAsia"/>
          <w:kern w:val="0"/>
          <w:u w:val="single"/>
          <w:lang w:val="zh-CN"/>
        </w:rPr>
        <w:t>（采购项目名称）</w:t>
      </w:r>
      <w:r>
        <w:rPr>
          <w:rFonts w:hint="eastAsia"/>
          <w:kern w:val="0"/>
          <w:lang w:val="zh-CN"/>
        </w:rPr>
        <w:t>项目</w:t>
      </w:r>
      <w:r>
        <w:rPr>
          <w:rFonts w:hint="eastAsia"/>
          <w:kern w:val="0"/>
          <w:u w:val="single"/>
          <w:lang w:val="zh-CN"/>
        </w:rPr>
        <w:t>（采购项目编号为：        ）</w:t>
      </w:r>
      <w:r>
        <w:rPr>
          <w:rFonts w:hint="eastAsia"/>
          <w:kern w:val="0"/>
          <w:lang w:val="zh-CN"/>
        </w:rPr>
        <w:t>递交保证金人民币</w:t>
      </w:r>
      <w:r>
        <w:rPr>
          <w:rFonts w:hint="eastAsia"/>
          <w:kern w:val="0"/>
          <w:u w:val="single"/>
          <w:lang w:val="zh-CN"/>
        </w:rPr>
        <w:t xml:space="preserve">       </w:t>
      </w:r>
      <w:r>
        <w:rPr>
          <w:rFonts w:hint="eastAsia"/>
          <w:kern w:val="0"/>
          <w:lang w:val="zh-CN"/>
        </w:rPr>
        <w:t>（大写：人民币</w:t>
      </w:r>
      <w:r>
        <w:rPr>
          <w:rFonts w:hint="eastAsia"/>
          <w:kern w:val="0"/>
          <w:u w:val="single"/>
          <w:lang w:val="zh-CN"/>
        </w:rPr>
        <w:t xml:space="preserve">        </w:t>
      </w:r>
      <w:r>
        <w:rPr>
          <w:rFonts w:hint="eastAsia"/>
          <w:kern w:val="0"/>
          <w:lang w:val="zh-CN"/>
        </w:rPr>
        <w:t>元）已于</w:t>
      </w:r>
      <w:r>
        <w:rPr>
          <w:rFonts w:hint="eastAsia"/>
          <w:kern w:val="0"/>
          <w:u w:val="single"/>
          <w:lang w:val="zh-CN"/>
        </w:rPr>
        <w:t xml:space="preserve">     </w:t>
      </w:r>
      <w:r>
        <w:rPr>
          <w:rFonts w:hint="eastAsia"/>
          <w:kern w:val="0"/>
          <w:lang w:val="zh-CN"/>
        </w:rPr>
        <w:t>年</w:t>
      </w:r>
      <w:r>
        <w:rPr>
          <w:rFonts w:hint="eastAsia"/>
          <w:kern w:val="0"/>
          <w:u w:val="single"/>
          <w:lang w:val="zh-CN"/>
        </w:rPr>
        <w:t xml:space="preserve">    </w:t>
      </w:r>
      <w:r>
        <w:rPr>
          <w:rFonts w:hint="eastAsia"/>
          <w:kern w:val="0"/>
          <w:lang w:val="zh-CN"/>
        </w:rPr>
        <w:t>月</w:t>
      </w:r>
      <w:r>
        <w:rPr>
          <w:rFonts w:hint="eastAsia"/>
          <w:kern w:val="0"/>
          <w:u w:val="single"/>
          <w:lang w:val="zh-CN"/>
        </w:rPr>
        <w:t xml:space="preserve">    </w:t>
      </w:r>
      <w:r>
        <w:rPr>
          <w:rFonts w:hint="eastAsia"/>
          <w:kern w:val="0"/>
          <w:lang w:val="zh-CN"/>
        </w:rPr>
        <w:t>日以转账方式汇入你方账户。</w:t>
      </w:r>
    </w:p>
    <w:p>
      <w:pPr>
        <w:autoSpaceDE w:val="0"/>
        <w:autoSpaceDN w:val="0"/>
        <w:spacing w:line="360" w:lineRule="auto"/>
        <w:ind w:firstLine="480" w:firstLineChars="200"/>
        <w:rPr>
          <w:kern w:val="0"/>
          <w:lang w:val="zh-CN"/>
        </w:rPr>
      </w:pPr>
      <w:r>
        <w:rPr>
          <w:rFonts w:hint="eastAsia"/>
          <w:kern w:val="0"/>
          <w:lang w:val="zh-CN"/>
        </w:rPr>
        <w:t>附件：保证金交款证明复印件（加盖公章）</w:t>
      </w:r>
    </w:p>
    <w:p>
      <w:pPr>
        <w:autoSpaceDE w:val="0"/>
        <w:autoSpaceDN w:val="0"/>
        <w:spacing w:line="360" w:lineRule="auto"/>
        <w:ind w:firstLine="480" w:firstLineChars="200"/>
        <w:rPr>
          <w:kern w:val="0"/>
          <w:lang w:val="zh-CN"/>
        </w:rPr>
      </w:pPr>
      <w:r>
        <w:rPr>
          <w:rFonts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firstLineChars="200"/>
        <w:rPr>
          <w:kern w:val="0"/>
          <w:lang w:val="zh-CN"/>
        </w:rPr>
      </w:pPr>
      <w:r>
        <w:rPr>
          <w:rFonts w:hint="eastAsia"/>
          <w:kern w:val="0"/>
          <w:lang w:val="zh-CN"/>
        </w:rPr>
        <w:t>户    名：</w:t>
      </w:r>
    </w:p>
    <w:p>
      <w:pPr>
        <w:autoSpaceDE w:val="0"/>
        <w:autoSpaceDN w:val="0"/>
        <w:spacing w:line="360" w:lineRule="auto"/>
        <w:ind w:firstLine="480" w:firstLineChars="200"/>
        <w:rPr>
          <w:kern w:val="0"/>
          <w:lang w:val="zh-CN"/>
        </w:rPr>
      </w:pPr>
      <w:r>
        <w:rPr>
          <w:rFonts w:hint="eastAsia"/>
          <w:kern w:val="0"/>
          <w:lang w:val="zh-CN"/>
        </w:rPr>
        <w:t>开户银行：</w:t>
      </w:r>
    </w:p>
    <w:p>
      <w:pPr>
        <w:autoSpaceDE w:val="0"/>
        <w:autoSpaceDN w:val="0"/>
        <w:spacing w:line="360" w:lineRule="auto"/>
        <w:ind w:firstLine="480" w:firstLineChars="200"/>
        <w:rPr>
          <w:rFonts w:hint="eastAsia"/>
          <w:kern w:val="0"/>
          <w:lang w:val="zh-CN"/>
        </w:rPr>
      </w:pPr>
      <w:r>
        <w:rPr>
          <w:rFonts w:hint="eastAsia"/>
          <w:kern w:val="0"/>
          <w:lang w:val="zh-CN"/>
        </w:rPr>
        <w:t>开户帐号：</w:t>
      </w:r>
    </w:p>
    <w:p>
      <w:pPr>
        <w:pStyle w:val="2"/>
        <w:rPr>
          <w:rFonts w:hint="eastAsia" w:eastAsia="宋体"/>
          <w:lang w:eastAsia="zh-CN"/>
        </w:rPr>
      </w:pPr>
      <w:r>
        <w:rPr>
          <w:rFonts w:hint="eastAsia"/>
          <w:lang w:eastAsia="zh-CN"/>
        </w:rPr>
        <w:t>注：如采用保函，格式自拟。</w:t>
      </w:r>
    </w:p>
    <w:p>
      <w:pPr>
        <w:tabs>
          <w:tab w:val="center" w:pos="2238"/>
          <w:tab w:val="center" w:pos="6095"/>
        </w:tabs>
        <w:spacing w:after="149"/>
        <w:ind w:left="0" w:firstLine="0"/>
        <w:rPr>
          <w:rFonts w:cs="Calibri" w:asciiTheme="minorEastAsia" w:hAnsiTheme="minorEastAsia" w:eastAsiaTheme="minorEastAsia"/>
          <w:sz w:val="22"/>
        </w:rPr>
      </w:pPr>
    </w:p>
    <w:p>
      <w:pPr>
        <w:tabs>
          <w:tab w:val="center" w:pos="2238"/>
          <w:tab w:val="center" w:pos="6095"/>
        </w:tabs>
        <w:spacing w:after="149"/>
        <w:ind w:left="0" w:firstLine="0"/>
        <w:rPr>
          <w:rFonts w:cs="Calibri" w:asciiTheme="minorEastAsia" w:hAnsiTheme="minorEastAsia" w:eastAsiaTheme="minorEastAsia"/>
          <w:sz w:val="22"/>
        </w:rPr>
      </w:pPr>
    </w:p>
    <w:p>
      <w:pPr>
        <w:tabs>
          <w:tab w:val="center" w:pos="2238"/>
          <w:tab w:val="center" w:pos="7230"/>
        </w:tabs>
        <w:spacing w:after="149"/>
        <w:ind w:left="0" w:firstLine="0"/>
        <w:rPr>
          <w:rFonts w:asciiTheme="minorEastAsia" w:hAnsiTheme="minorEastAsia" w:eastAsiaTheme="minorEastAsia"/>
        </w:rPr>
      </w:pPr>
      <w:r>
        <w:rPr>
          <w:rFonts w:cs="Calibri" w:asciiTheme="minorEastAsia" w:hAnsiTheme="minorEastAsia" w:eastAsiaTheme="minorEastAsia"/>
          <w:sz w:val="22"/>
        </w:rPr>
        <w:tab/>
      </w:r>
      <w:r>
        <w:rPr>
          <w:rFonts w:cs="Calibri" w:asciiTheme="minorEastAsia" w:hAnsiTheme="minorEastAsia" w:eastAsiaTheme="minorEastAsia"/>
          <w:sz w:val="22"/>
        </w:rPr>
        <w:t xml:space="preserve">                                         </w:t>
      </w:r>
      <w:r>
        <w:rPr>
          <w:rFonts w:hint="eastAsia" w:cs="Calibri" w:asciiTheme="minorEastAsia" w:hAnsiTheme="minorEastAsia" w:eastAsiaTheme="minorEastAsia"/>
          <w:sz w:val="22"/>
          <w:lang w:eastAsia="zh-CN"/>
        </w:rPr>
        <w:t>供应商</w:t>
      </w:r>
      <w:r>
        <w:rPr>
          <w:rFonts w:asciiTheme="minorEastAsia" w:hAnsiTheme="minorEastAsia" w:eastAsiaTheme="minorEastAsia"/>
        </w:rPr>
        <w:t>：</w:t>
      </w:r>
      <w:r>
        <w:rPr>
          <w:rFonts w:asciiTheme="minorEastAsia" w:hAnsiTheme="minorEastAsia" w:eastAsiaTheme="minorEastAsia"/>
        </w:rPr>
        <w:tab/>
      </w:r>
      <w:r>
        <w:rPr>
          <w:rFonts w:asciiTheme="minorEastAsia" w:hAnsiTheme="minorEastAsia" w:eastAsiaTheme="minorEastAsia"/>
        </w:rPr>
        <w:t>（公章）</w:t>
      </w:r>
    </w:p>
    <w:p>
      <w:pPr>
        <w:spacing w:line="379" w:lineRule="auto"/>
        <w:ind w:left="1287" w:right="-213"/>
        <w:jc w:val="center"/>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法定代表人或委托代理人：</w:t>
      </w:r>
      <w:r>
        <w:rPr>
          <w:rFonts w:asciiTheme="minorEastAsia" w:hAnsiTheme="minorEastAsia" w:eastAsiaTheme="minorEastAsia"/>
        </w:rPr>
        <w:tab/>
      </w:r>
      <w:r>
        <w:rPr>
          <w:rFonts w:asciiTheme="minorEastAsia" w:hAnsiTheme="minorEastAsia" w:eastAsiaTheme="minorEastAsia"/>
        </w:rPr>
        <w:t>（签字或盖章）</w:t>
      </w:r>
    </w:p>
    <w:p>
      <w:pPr>
        <w:spacing w:line="379" w:lineRule="auto"/>
        <w:ind w:left="1287" w:right="1375"/>
        <w:jc w:val="center"/>
        <w:rPr>
          <w:rFonts w:asciiTheme="minorEastAsia" w:hAnsiTheme="minorEastAsia" w:eastAsiaTheme="minorEastAsia"/>
        </w:rPr>
      </w:pPr>
      <w:r>
        <w:rPr>
          <w:rFonts w:asciiTheme="minorEastAsia" w:hAnsiTheme="minorEastAsia" w:eastAsiaTheme="minorEastAsia"/>
        </w:rPr>
        <w:t xml:space="preserve">                              年</w:t>
      </w:r>
      <w:r>
        <w:rPr>
          <w:rFonts w:asciiTheme="minorEastAsia" w:hAnsiTheme="minorEastAsia" w:eastAsiaTheme="minorEastAsia"/>
        </w:rPr>
        <w:tab/>
      </w:r>
      <w:r>
        <w:rPr>
          <w:rFonts w:asciiTheme="minorEastAsia" w:hAnsiTheme="minorEastAsia" w:eastAsiaTheme="minorEastAsia"/>
        </w:rPr>
        <w:t>月</w:t>
      </w:r>
      <w:r>
        <w:rPr>
          <w:rFonts w:asciiTheme="minorEastAsia" w:hAnsiTheme="minorEastAsia" w:eastAsiaTheme="minorEastAsia"/>
        </w:rPr>
        <w:tab/>
      </w:r>
      <w:r>
        <w:rPr>
          <w:rFonts w:asciiTheme="minorEastAsia" w:hAnsiTheme="minorEastAsia" w:eastAsiaTheme="minorEastAsia"/>
        </w:rPr>
        <w:t>日</w:t>
      </w:r>
    </w:p>
    <w:p>
      <w:pPr>
        <w:spacing w:line="379" w:lineRule="auto"/>
        <w:ind w:left="1287" w:right="1375"/>
        <w:jc w:val="center"/>
        <w:rPr>
          <w:rFonts w:asciiTheme="minorEastAsia" w:hAnsiTheme="minorEastAsia" w:eastAsiaTheme="minorEastAsia"/>
        </w:rPr>
      </w:pPr>
    </w:p>
    <w:p>
      <w:pPr>
        <w:spacing w:line="379" w:lineRule="auto"/>
        <w:ind w:left="1287" w:right="1375"/>
        <w:jc w:val="center"/>
        <w:rPr>
          <w:rFonts w:asciiTheme="minorEastAsia" w:hAnsiTheme="minorEastAsia" w:eastAsiaTheme="minorEastAsia"/>
        </w:rPr>
      </w:pPr>
    </w:p>
    <w:p>
      <w:pPr>
        <w:spacing w:line="379" w:lineRule="auto"/>
        <w:ind w:left="1287" w:right="1375"/>
        <w:jc w:val="center"/>
        <w:rPr>
          <w:rFonts w:asciiTheme="minorEastAsia" w:hAnsiTheme="minorEastAsia" w:eastAsiaTheme="minorEastAsia"/>
        </w:rPr>
      </w:pPr>
    </w:p>
    <w:p>
      <w:pPr>
        <w:spacing w:line="379" w:lineRule="auto"/>
        <w:ind w:left="1287" w:right="1375"/>
        <w:jc w:val="center"/>
        <w:rPr>
          <w:rFonts w:asciiTheme="minorEastAsia" w:hAnsiTheme="minorEastAsia" w:eastAsiaTheme="minorEastAsia"/>
        </w:rPr>
      </w:pPr>
    </w:p>
    <w:p>
      <w:pPr>
        <w:spacing w:line="379" w:lineRule="auto"/>
        <w:ind w:left="1287" w:right="1375"/>
        <w:jc w:val="center"/>
        <w:rPr>
          <w:rFonts w:asciiTheme="minorEastAsia" w:hAnsiTheme="minorEastAsia" w:eastAsiaTheme="minorEastAsia"/>
        </w:rPr>
      </w:pPr>
    </w:p>
    <w:p>
      <w:pPr>
        <w:spacing w:line="379" w:lineRule="auto"/>
        <w:ind w:left="0" w:right="1375" w:firstLine="0"/>
        <w:rPr>
          <w:rFonts w:asciiTheme="minorEastAsia" w:hAnsiTheme="minorEastAsia" w:eastAsiaTheme="minorEastAsia"/>
        </w:rPr>
      </w:pPr>
    </w:p>
    <w:p>
      <w:pPr>
        <w:spacing w:after="457"/>
        <w:ind w:right="110"/>
        <w:jc w:val="both"/>
        <w:rPr>
          <w:rFonts w:asciiTheme="minorEastAsia" w:hAnsiTheme="minorEastAsia" w:eastAsiaTheme="minorEastAsia"/>
          <w:sz w:val="36"/>
          <w:szCs w:val="36"/>
        </w:rPr>
      </w:pPr>
      <w:bookmarkStart w:id="47" w:name="_Toc26265905"/>
    </w:p>
    <w:p>
      <w:pPr>
        <w:spacing w:after="457"/>
        <w:ind w:right="110"/>
        <w:jc w:val="both"/>
        <w:rPr>
          <w:rFonts w:hint="eastAsia" w:asciiTheme="minorEastAsia" w:hAnsiTheme="minorEastAsia" w:eastAsiaTheme="minorEastAsia"/>
          <w:sz w:val="32"/>
          <w:szCs w:val="32"/>
          <w:lang w:val="zh-CN" w:eastAsia="zh-CN"/>
        </w:rPr>
      </w:pPr>
      <w:r>
        <w:rPr>
          <w:rFonts w:asciiTheme="minorEastAsia" w:hAnsiTheme="minorEastAsia" w:eastAsiaTheme="minorEastAsia"/>
          <w:sz w:val="36"/>
          <w:szCs w:val="36"/>
        </w:rPr>
        <w:t>格式:11：资格证明</w:t>
      </w:r>
      <w:bookmarkEnd w:id="47"/>
    </w:p>
    <w:p>
      <w:pPr>
        <w:spacing w:after="457"/>
        <w:ind w:right="110"/>
        <w:jc w:val="center"/>
        <w:rPr>
          <w:rFonts w:hint="eastAsia" w:asciiTheme="minorEastAsia" w:hAnsiTheme="minorEastAsia" w:eastAsiaTheme="minorEastAsia"/>
          <w:sz w:val="32"/>
          <w:szCs w:val="32"/>
          <w:lang w:val="zh-CN" w:eastAsia="zh-CN"/>
        </w:rPr>
      </w:pPr>
      <w:r>
        <w:rPr>
          <w:rFonts w:hint="eastAsia" w:asciiTheme="minorEastAsia" w:hAnsiTheme="minorEastAsia" w:eastAsiaTheme="minorEastAsia"/>
          <w:sz w:val="32"/>
          <w:szCs w:val="32"/>
          <w:lang w:val="zh-CN" w:eastAsia="zh-CN"/>
        </w:rPr>
        <w:t>资格证明</w:t>
      </w:r>
    </w:p>
    <w:p>
      <w:pPr>
        <w:spacing w:line="360" w:lineRule="auto"/>
        <w:ind w:firstLine="480" w:firstLineChars="200"/>
      </w:pPr>
      <w:r>
        <w:rPr>
          <w:rFonts w:hint="eastAsia"/>
        </w:rPr>
        <w:t>资格证明材料包括：</w:t>
      </w:r>
    </w:p>
    <w:p>
      <w:pPr>
        <w:numPr>
          <w:ilvl w:val="0"/>
          <w:numId w:val="11"/>
        </w:numPr>
        <w:spacing w:line="360" w:lineRule="auto"/>
        <w:ind w:firstLine="480" w:firstLineChars="200"/>
        <w:rPr>
          <w:rFonts w:hint="eastAsia" w:ascii="宋体" w:hAnsi="宋体" w:cs="宋体"/>
          <w:color w:val="000000"/>
        </w:rPr>
      </w:pPr>
      <w:r>
        <w:rPr>
          <w:rFonts w:hint="eastAsia" w:ascii="宋体" w:hAnsi="宋体" w:cs="宋体"/>
          <w:color w:val="000000"/>
        </w:rPr>
        <w:t>投标人的营业执照；</w:t>
      </w:r>
    </w:p>
    <w:p>
      <w:pPr>
        <w:spacing w:line="360" w:lineRule="auto"/>
        <w:ind w:firstLine="480" w:firstLineChars="200"/>
        <w:rPr>
          <w:rFonts w:hint="eastAsia" w:ascii="宋体" w:hAnsi="宋体" w:cs="宋体"/>
          <w:color w:val="000000"/>
        </w:rPr>
      </w:pPr>
      <w:r>
        <w:rPr>
          <w:rFonts w:hint="eastAsia" w:ascii="宋体" w:hAnsi="宋体" w:cs="宋体"/>
          <w:color w:val="000000"/>
        </w:rPr>
        <w:t>（2）</w:t>
      </w:r>
      <w:r>
        <w:rPr>
          <w:rFonts w:hint="eastAsia" w:ascii="宋体" w:hAnsi="宋体" w:cs="宋体"/>
          <w:color w:val="000000"/>
          <w:lang w:eastAsia="zh-CN"/>
        </w:rPr>
        <w:t>询价通知书</w:t>
      </w:r>
      <w:r>
        <w:rPr>
          <w:rFonts w:hint="eastAsia" w:ascii="宋体" w:hAnsi="宋体" w:cs="宋体"/>
          <w:color w:val="000000"/>
        </w:rPr>
        <w:t>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（3）投标企业简介及获得相关证书证明文件；</w:t>
      </w:r>
    </w:p>
    <w:p>
      <w:pPr>
        <w:spacing w:line="360" w:lineRule="auto"/>
        <w:ind w:firstLine="480" w:firstLineChars="200"/>
        <w:rPr>
          <w:rFonts w:hint="eastAsia" w:ascii="宋体" w:hAnsi="宋体" w:cs="宋体"/>
          <w:color w:val="000000"/>
        </w:rPr>
      </w:pPr>
      <w:r>
        <w:rPr>
          <w:rFonts w:hint="eastAsia" w:ascii="宋体" w:hAnsi="宋体" w:cs="宋体"/>
          <w:color w:val="000000"/>
        </w:rPr>
        <w:t>（4）投标人认为有必要提供的其他资格证明文件。</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如果是非法人资格的投标人，须提供身份证明。</w:t>
      </w:r>
    </w:p>
    <w:p>
      <w:pPr>
        <w:spacing w:line="360" w:lineRule="auto"/>
        <w:ind w:left="0" w:firstLine="480" w:firstLineChars="200"/>
      </w:pPr>
      <w:r>
        <w:br w:type="page"/>
      </w:r>
    </w:p>
    <w:p>
      <w:pPr>
        <w:pStyle w:val="7"/>
        <w:spacing w:line="360" w:lineRule="auto"/>
        <w:rPr>
          <w:rFonts w:asciiTheme="minorEastAsia" w:hAnsiTheme="minorEastAsia" w:eastAsiaTheme="minorEastAsia"/>
          <w:sz w:val="36"/>
          <w:szCs w:val="36"/>
        </w:rPr>
      </w:pPr>
      <w:bookmarkStart w:id="48" w:name="_Toc26265906"/>
      <w:r>
        <w:rPr>
          <w:rFonts w:asciiTheme="minorEastAsia" w:hAnsiTheme="minorEastAsia" w:eastAsiaTheme="minorEastAsia"/>
          <w:sz w:val="36"/>
          <w:szCs w:val="36"/>
        </w:rPr>
        <w:t>格式12：财务状况、依法缴纳税收和社会保障资金证明</w:t>
      </w:r>
      <w:bookmarkEnd w:id="48"/>
    </w:p>
    <w:p>
      <w:pPr>
        <w:spacing w:after="457"/>
        <w:ind w:right="110"/>
        <w:jc w:val="center"/>
        <w:rPr>
          <w:rFonts w:hint="eastAsia"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财务状况报告，依法缴纳税收和社会保障资金的相关材料</w:t>
      </w:r>
    </w:p>
    <w:p>
      <w:pPr>
        <w:autoSpaceDE w:val="0"/>
        <w:autoSpaceDN w:val="0"/>
        <w:spacing w:line="360" w:lineRule="auto"/>
        <w:ind w:firstLine="480"/>
        <w:rPr>
          <w:kern w:val="0"/>
          <w:lang w:val="zh-CN"/>
        </w:rPr>
      </w:pPr>
      <w:r>
        <w:rPr>
          <w:rFonts w:hint="eastAsia"/>
          <w:kern w:val="0"/>
          <w:lang w:val="zh-CN"/>
        </w:rPr>
        <w:t>按照招标文件第2.2款（1）中第&lt;2&gt;条规定提供以下相关材料。</w:t>
      </w:r>
    </w:p>
    <w:p>
      <w:pPr>
        <w:autoSpaceDE w:val="0"/>
        <w:autoSpaceDN w:val="0"/>
        <w:spacing w:line="360" w:lineRule="auto"/>
        <w:ind w:firstLine="480"/>
        <w:rPr>
          <w:kern w:val="0"/>
          <w:lang w:val="zh-CN"/>
        </w:rPr>
      </w:pPr>
      <w:r>
        <w:rPr>
          <w:rFonts w:hint="eastAsia"/>
          <w:kern w:val="0"/>
          <w:lang w:val="zh-CN"/>
        </w:rPr>
        <w:t>1、投标人是</w:t>
      </w:r>
      <w:r>
        <w:rPr>
          <w:kern w:val="0"/>
          <w:lang w:val="zh-CN"/>
        </w:rPr>
        <w:t>法人的，提供</w:t>
      </w:r>
      <w:r>
        <w:rPr>
          <w:rFonts w:hint="eastAsia"/>
          <w:kern w:val="0"/>
          <w:lang w:val="zh-CN"/>
        </w:rPr>
        <w:t>基本开户银行近三个月内出具的资信证明（同时提供基本存款账户开户许可证）或（</w:t>
      </w:r>
      <w:r>
        <w:rPr>
          <w:kern w:val="0"/>
        </w:rPr>
        <w:t>2020</w:t>
      </w:r>
      <w:r>
        <w:rPr>
          <w:rFonts w:hint="eastAsia"/>
          <w:kern w:val="0"/>
        </w:rPr>
        <w:t>年度或</w:t>
      </w:r>
      <w:r>
        <w:rPr>
          <w:kern w:val="0"/>
        </w:rPr>
        <w:t>2021</w:t>
      </w:r>
      <w:r>
        <w:rPr>
          <w:rFonts w:hint="eastAsia"/>
          <w:kern w:val="0"/>
        </w:rPr>
        <w:t>年度</w:t>
      </w:r>
      <w:r>
        <w:rPr>
          <w:rFonts w:hint="eastAsia"/>
          <w:kern w:val="0"/>
          <w:lang w:val="zh-CN"/>
        </w:rPr>
        <w:t>）</w:t>
      </w:r>
      <w:r>
        <w:rPr>
          <w:rFonts w:hint="eastAsia"/>
        </w:rPr>
        <w:t>经第三方审计的财务状况报告</w:t>
      </w:r>
      <w:r>
        <w:rPr>
          <w:rFonts w:hint="eastAsia"/>
          <w:kern w:val="0"/>
          <w:lang w:val="zh-CN"/>
        </w:rPr>
        <w:t>（扫描或复印件应全面、完整、清晰），包括资产负债表、现金流量表、利润表和财务（会计）报表附注</w:t>
      </w:r>
      <w:r>
        <w:rPr>
          <w:rFonts w:hint="eastAsia"/>
          <w:kern w:val="0"/>
        </w:rPr>
        <w:t>，</w:t>
      </w:r>
      <w:r>
        <w:rPr>
          <w:rFonts w:hint="eastAsia"/>
          <w:kern w:val="0"/>
          <w:lang w:val="zh-CN"/>
        </w:rPr>
        <w:t>并提供第三方机构的营业执照、执业证书。</w:t>
      </w:r>
      <w:r>
        <w:rPr>
          <w:rFonts w:hint="eastAsia"/>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kern w:val="0"/>
          <w:lang w:val="zh-CN"/>
        </w:rPr>
      </w:pPr>
      <w:r>
        <w:rPr>
          <w:rFonts w:hint="eastAsia"/>
          <w:kern w:val="0"/>
          <w:lang w:val="zh-CN"/>
        </w:rPr>
        <w:t>2、</w:t>
      </w:r>
      <w:r>
        <w:rPr>
          <w:rFonts w:hint="eastAsia"/>
          <w:kern w:val="0"/>
          <w:lang w:val="en-US" w:eastAsia="zh-CN"/>
        </w:rPr>
        <w:t>2022年</w:t>
      </w:r>
      <w:r>
        <w:rPr>
          <w:rFonts w:hint="eastAsia"/>
          <w:kern w:val="0"/>
          <w:lang w:val="zh-CN"/>
        </w:rPr>
        <w:t>任意三个月内的依法缴纳税收和社会保障资金记录的证明材料；依法免税或不需要缴纳社会保障资金的投标人须提供相应文件证明其依法免税或不需要缴纳社会保障资金。</w:t>
      </w:r>
    </w:p>
    <w:p>
      <w:pPr>
        <w:spacing w:line="360" w:lineRule="auto"/>
        <w:ind w:left="0" w:right="134" w:firstLine="480" w:firstLineChars="200"/>
        <w:rPr>
          <w:rFonts w:asciiTheme="minorEastAsia" w:hAnsiTheme="minorEastAsia" w:eastAsiaTheme="minorEastAsia"/>
        </w:rPr>
      </w:pPr>
      <w:r>
        <w:rPr>
          <w:rFonts w:asciiTheme="minorEastAsia" w:hAnsiTheme="minorEastAsia" w:eastAsiaTheme="minorEastAsia"/>
        </w:rPr>
        <w:br w:type="page"/>
      </w:r>
    </w:p>
    <w:p>
      <w:pPr>
        <w:pStyle w:val="7"/>
        <w:spacing w:line="360" w:lineRule="auto"/>
        <w:rPr>
          <w:rFonts w:asciiTheme="minorEastAsia" w:hAnsiTheme="minorEastAsia" w:eastAsiaTheme="minorEastAsia"/>
          <w:sz w:val="36"/>
          <w:szCs w:val="36"/>
        </w:rPr>
      </w:pPr>
      <w:bookmarkStart w:id="49" w:name="_Toc26265907"/>
      <w:r>
        <w:rPr>
          <w:rFonts w:asciiTheme="minorEastAsia" w:hAnsiTheme="minorEastAsia" w:eastAsiaTheme="minorEastAsia"/>
          <w:sz w:val="36"/>
          <w:szCs w:val="36"/>
        </w:rPr>
        <w:t>格式13：供应商的类似业绩证明</w:t>
      </w:r>
      <w:bookmarkEnd w:id="49"/>
    </w:p>
    <w:p>
      <w:pPr>
        <w:spacing w:after="457"/>
        <w:ind w:right="110"/>
        <w:jc w:val="center"/>
        <w:rPr>
          <w:rFonts w:hint="eastAsia"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供应商的类似业绩证明</w:t>
      </w:r>
    </w:p>
    <w:p>
      <w:pPr>
        <w:autoSpaceDE w:val="0"/>
        <w:autoSpaceDN w:val="0"/>
        <w:spacing w:line="360" w:lineRule="auto"/>
        <w:ind w:firstLine="480"/>
        <w:rPr>
          <w:kern w:val="0"/>
          <w:lang w:val="zh-CN"/>
        </w:rPr>
      </w:pPr>
      <w:r>
        <w:rPr>
          <w:rFonts w:hint="eastAsia"/>
          <w:kern w:val="0"/>
          <w:lang w:val="zh-CN"/>
        </w:rPr>
        <w:t>提供</w:t>
      </w:r>
      <w:r>
        <w:rPr>
          <w:rFonts w:hint="eastAsia" w:ascii="宋体" w:hAnsi="宋体" w:eastAsia="宋体" w:cs="宋体"/>
          <w:kern w:val="0"/>
          <w:lang w:val="zh-CN"/>
        </w:rPr>
        <w:t>自</w:t>
      </w:r>
      <w:r>
        <w:rPr>
          <w:rFonts w:hint="eastAsia" w:ascii="宋体" w:hAnsi="宋体" w:eastAsia="宋体" w:cs="宋体"/>
          <w:kern w:val="0"/>
          <w:lang w:val="en-US" w:eastAsia="zh-CN"/>
        </w:rPr>
        <w:t>2019年至今</w:t>
      </w:r>
      <w:r>
        <w:rPr>
          <w:rFonts w:hint="eastAsia"/>
          <w:kern w:val="0"/>
          <w:lang w:val="zh-CN"/>
        </w:rPr>
        <w:t>以来的类似业绩证明材料。类似业绩是指与采购项目在产品类型、使用功能、</w:t>
      </w:r>
      <w:r>
        <w:rPr>
          <w:kern w:val="0"/>
          <w:lang w:val="zh-CN"/>
        </w:rPr>
        <w:t>合同规模</w:t>
      </w:r>
      <w:r>
        <w:rPr>
          <w:rFonts w:hint="eastAsia"/>
          <w:kern w:val="0"/>
          <w:lang w:val="zh-CN"/>
        </w:rPr>
        <w:t>等方面相同或相近的项目。</w:t>
      </w:r>
      <w:r>
        <w:rPr>
          <w:rFonts w:hint="eastAsia"/>
        </w:rPr>
        <w:t>需提供中标通知书或合同复印件（包含首页、金额、签字盖章页及供货清单）。</w:t>
      </w:r>
    </w:p>
    <w:p>
      <w:pPr>
        <w:ind w:left="0"/>
        <w:rPr>
          <w:rFonts w:asciiTheme="minorEastAsia" w:hAnsiTheme="minorEastAsia" w:eastAsiaTheme="minorEastAsia"/>
        </w:rPr>
      </w:pPr>
      <w:r>
        <w:rPr>
          <w:rFonts w:asciiTheme="minorEastAsia" w:hAnsiTheme="minorEastAsia" w:eastAsiaTheme="minorEastAsia"/>
        </w:rPr>
        <w:br w:type="page"/>
      </w:r>
    </w:p>
    <w:p>
      <w:pPr>
        <w:pStyle w:val="7"/>
        <w:spacing w:line="360" w:lineRule="auto"/>
        <w:rPr>
          <w:rFonts w:asciiTheme="minorEastAsia" w:hAnsiTheme="minorEastAsia" w:eastAsiaTheme="minorEastAsia"/>
          <w:sz w:val="36"/>
          <w:szCs w:val="36"/>
        </w:rPr>
      </w:pPr>
      <w:bookmarkStart w:id="50" w:name="_Toc26265908"/>
      <w:r>
        <w:rPr>
          <w:rFonts w:asciiTheme="minorEastAsia" w:hAnsiTheme="minorEastAsia" w:eastAsiaTheme="minorEastAsia"/>
          <w:sz w:val="36"/>
          <w:szCs w:val="36"/>
        </w:rPr>
        <w:t>格式14：具备履行合同所必须的能力证明</w:t>
      </w:r>
      <w:bookmarkEnd w:id="50"/>
    </w:p>
    <w:p>
      <w:pPr>
        <w:spacing w:after="457"/>
        <w:ind w:right="110"/>
        <w:jc w:val="center"/>
        <w:rPr>
          <w:rFonts w:asciiTheme="minorEastAsia" w:hAnsiTheme="minorEastAsia" w:eastAsiaTheme="minorEastAsia"/>
          <w:sz w:val="32"/>
          <w:szCs w:val="32"/>
        </w:rPr>
      </w:pPr>
      <w:r>
        <w:rPr>
          <w:rFonts w:asciiTheme="minorEastAsia" w:hAnsiTheme="minorEastAsia" w:eastAsiaTheme="minorEastAsia"/>
          <w:sz w:val="32"/>
          <w:szCs w:val="32"/>
        </w:rPr>
        <w:t>具备履行合同所必须的能力证明</w:t>
      </w:r>
    </w:p>
    <w:p>
      <w:pPr>
        <w:spacing w:after="5" w:line="369" w:lineRule="auto"/>
        <w:ind w:left="240" w:leftChars="100" w:right="107" w:firstLine="228" w:firstLineChars="95"/>
        <w:rPr>
          <w:rFonts w:asciiTheme="minorEastAsia" w:hAnsiTheme="minorEastAsia" w:eastAsiaTheme="minorEastAsia"/>
        </w:rPr>
      </w:pPr>
      <w:r>
        <w:rPr>
          <w:rFonts w:hint="eastAsia"/>
          <w:kern w:val="0"/>
          <w:lang w:val="zh-CN"/>
        </w:rPr>
        <w:t>为保证本项目合同的顺利履行，投标人必须具备履行合同的设备和专业技术能力，须提供必须具备履行合同的设备和专业技术能力的承诺函（格式自拟）。</w:t>
      </w:r>
      <w:r>
        <w:rPr>
          <w:rFonts w:asciiTheme="minorEastAsia" w:hAnsiTheme="minorEastAsia" w:eastAsiaTheme="minorEastAsia"/>
        </w:rPr>
        <w:br w:type="page"/>
      </w:r>
    </w:p>
    <w:p>
      <w:pPr>
        <w:pStyle w:val="7"/>
        <w:spacing w:line="360" w:lineRule="auto"/>
        <w:rPr>
          <w:rFonts w:asciiTheme="minorEastAsia" w:hAnsiTheme="minorEastAsia" w:eastAsiaTheme="minorEastAsia"/>
          <w:sz w:val="36"/>
          <w:szCs w:val="36"/>
        </w:rPr>
      </w:pPr>
      <w:bookmarkStart w:id="51" w:name="_Toc26265909"/>
      <w:r>
        <w:rPr>
          <w:rFonts w:asciiTheme="minorEastAsia" w:hAnsiTheme="minorEastAsia" w:eastAsiaTheme="minorEastAsia"/>
          <w:sz w:val="36"/>
          <w:szCs w:val="36"/>
        </w:rPr>
        <w:t>格式15：无重大违法记录声明</w:t>
      </w:r>
      <w:bookmarkEnd w:id="51"/>
    </w:p>
    <w:p>
      <w:pPr>
        <w:spacing w:after="457"/>
        <w:ind w:right="110"/>
        <w:jc w:val="center"/>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无重大违法记录声明</w:t>
      </w:r>
    </w:p>
    <w:p>
      <w:pPr>
        <w:spacing w:line="360" w:lineRule="auto"/>
        <w:rPr>
          <w:b/>
          <w:bCs/>
          <w:sz w:val="28"/>
          <w:szCs w:val="28"/>
        </w:rPr>
      </w:pPr>
    </w:p>
    <w:p>
      <w:pPr>
        <w:spacing w:line="360" w:lineRule="auto"/>
        <w:rPr>
          <w:bCs/>
        </w:rPr>
      </w:pPr>
      <w:r>
        <w:rPr>
          <w:rFonts w:hint="eastAsia"/>
          <w:bCs/>
        </w:rPr>
        <w:t>致：</w:t>
      </w:r>
      <w:r>
        <w:rPr>
          <w:rFonts w:hint="eastAsia"/>
          <w:bCs/>
          <w:kern w:val="0"/>
          <w:lang w:val="zh-CN"/>
        </w:rPr>
        <w:t>青海凌星项目管理有限公司</w:t>
      </w:r>
    </w:p>
    <w:p>
      <w:pPr>
        <w:spacing w:line="360" w:lineRule="auto"/>
        <w:ind w:firstLine="480" w:firstLineChars="200"/>
        <w:rPr>
          <w:shd w:val="clear" w:color="auto" w:fill="FFFFFF"/>
        </w:rPr>
      </w:pPr>
      <w:r>
        <w:rPr>
          <w:rFonts w:hint="eastAsia"/>
        </w:rPr>
        <w:t>我单位参加本次政府采购项目活动前三年内，在经营活动中无重大违法活动记录，符合《政府采购法》规定的供应商资格条</w:t>
      </w:r>
      <w:r>
        <w:rPr>
          <w:rFonts w:hint="eastAsia"/>
          <w:shd w:val="clear" w:color="auto" w:fill="FFFFFF"/>
        </w:rPr>
        <w:t>件。我方对此声明负全部法律责任。</w:t>
      </w:r>
    </w:p>
    <w:p>
      <w:pPr>
        <w:spacing w:line="360" w:lineRule="auto"/>
        <w:ind w:firstLine="480" w:firstLineChars="200"/>
      </w:pPr>
      <w:r>
        <w:rPr>
          <w:rFonts w:hint="eastAsia"/>
        </w:rPr>
        <w:t>特此声明。</w:t>
      </w:r>
    </w:p>
    <w:p>
      <w:pPr>
        <w:autoSpaceDE w:val="0"/>
        <w:autoSpaceDN w:val="0"/>
        <w:spacing w:line="360" w:lineRule="auto"/>
        <w:rPr>
          <w:kern w:val="0"/>
          <w:lang w:val="zh-CN"/>
        </w:rPr>
      </w:pPr>
    </w:p>
    <w:p>
      <w:pPr>
        <w:autoSpaceDE w:val="0"/>
        <w:autoSpaceDN w:val="0"/>
        <w:spacing w:line="360" w:lineRule="auto"/>
        <w:ind w:firstLine="480" w:firstLineChars="200"/>
        <w:rPr>
          <w:kern w:val="0"/>
          <w:lang w:val="zh-CN"/>
        </w:rPr>
      </w:pPr>
      <w:r>
        <w:rPr>
          <w:rFonts w:hint="eastAsia"/>
          <w:kern w:val="0"/>
          <w:lang w:val="zh-CN"/>
        </w:rPr>
        <w:t>附“信用中国”、</w:t>
      </w:r>
      <w:r>
        <w:rPr>
          <w:kern w:val="0"/>
          <w:lang w:val="zh-CN"/>
        </w:rPr>
        <w:t>“</w:t>
      </w:r>
      <w:r>
        <w:rPr>
          <w:rFonts w:hint="eastAsia"/>
          <w:kern w:val="0"/>
          <w:lang w:val="zh-CN"/>
        </w:rPr>
        <w:t>中国政府采购网</w:t>
      </w:r>
      <w:r>
        <w:rPr>
          <w:kern w:val="0"/>
          <w:lang w:val="zh-CN"/>
        </w:rPr>
        <w:t>”</w:t>
      </w:r>
      <w:r>
        <w:rPr>
          <w:rFonts w:hint="eastAsia"/>
          <w:kern w:val="0"/>
          <w:lang w:val="zh-CN"/>
        </w:rPr>
        <w:t>网站查询截图。</w:t>
      </w: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rPr>
          <w:kern w:val="0"/>
          <w:lang w:val="zh-CN"/>
        </w:rPr>
      </w:pPr>
    </w:p>
    <w:p>
      <w:pPr>
        <w:autoSpaceDE w:val="0"/>
        <w:autoSpaceDN w:val="0"/>
        <w:spacing w:line="360" w:lineRule="auto"/>
        <w:jc w:val="center"/>
        <w:rPr>
          <w:b/>
          <w:bCs/>
          <w:kern w:val="0"/>
          <w:lang w:val="zh-CN"/>
        </w:rPr>
      </w:pPr>
      <w:r>
        <w:rPr>
          <w:rFonts w:hint="eastAsia"/>
          <w:b/>
          <w:bCs/>
          <w:kern w:val="0"/>
          <w:lang w:val="zh-CN"/>
        </w:rPr>
        <w:t xml:space="preserve">供应商：           </w:t>
      </w:r>
      <w:r>
        <w:rPr>
          <w:rFonts w:hint="eastAsia"/>
          <w:b/>
          <w:bCs/>
          <w:kern w:val="0"/>
        </w:rPr>
        <w:t xml:space="preserve">           </w:t>
      </w:r>
      <w:r>
        <w:rPr>
          <w:rFonts w:hint="eastAsia"/>
          <w:b/>
          <w:bCs/>
          <w:kern w:val="0"/>
          <w:lang w:val="zh-CN"/>
        </w:rPr>
        <w:t xml:space="preserve">  （公章）</w:t>
      </w:r>
    </w:p>
    <w:p>
      <w:pPr>
        <w:autoSpaceDE w:val="0"/>
        <w:autoSpaceDN w:val="0"/>
        <w:spacing w:line="360" w:lineRule="auto"/>
        <w:jc w:val="center"/>
        <w:rPr>
          <w:b/>
          <w:bCs/>
          <w:kern w:val="0"/>
          <w:lang w:val="zh-CN"/>
        </w:rPr>
      </w:pPr>
      <w:r>
        <w:rPr>
          <w:rFonts w:hint="eastAsia"/>
          <w:b/>
          <w:bCs/>
          <w:kern w:val="0"/>
          <w:lang w:val="zh-CN"/>
        </w:rPr>
        <w:t>法定代表人或委托代理人：        （签字或盖章）</w:t>
      </w:r>
    </w:p>
    <w:p>
      <w:pPr>
        <w:autoSpaceDE w:val="0"/>
        <w:autoSpaceDN w:val="0"/>
        <w:spacing w:line="360" w:lineRule="auto"/>
        <w:jc w:val="center"/>
        <w:rPr>
          <w:kern w:val="0"/>
          <w:lang w:val="zh-CN"/>
        </w:rPr>
      </w:pPr>
      <w:r>
        <w:rPr>
          <w:rFonts w:hint="eastAsia"/>
          <w:b/>
          <w:bCs/>
          <w:kern w:val="0"/>
          <w:lang w:val="zh-CN"/>
        </w:rPr>
        <w:t xml:space="preserve">年 </w:t>
      </w:r>
      <w:r>
        <w:rPr>
          <w:rFonts w:hint="eastAsia"/>
          <w:b/>
          <w:bCs/>
          <w:kern w:val="0"/>
        </w:rPr>
        <w:t xml:space="preserve"> </w:t>
      </w:r>
      <w:r>
        <w:rPr>
          <w:rFonts w:hint="eastAsia"/>
          <w:b/>
          <w:bCs/>
          <w:kern w:val="0"/>
          <w:lang w:val="zh-CN"/>
        </w:rPr>
        <w:t xml:space="preserve">  月  </w:t>
      </w:r>
      <w:r>
        <w:rPr>
          <w:rFonts w:hint="eastAsia"/>
          <w:b/>
          <w:bCs/>
          <w:kern w:val="0"/>
        </w:rPr>
        <w:t xml:space="preserve"> </w:t>
      </w:r>
      <w:r>
        <w:rPr>
          <w:rFonts w:hint="eastAsia"/>
          <w:b/>
          <w:bCs/>
          <w:kern w:val="0"/>
          <w:lang w:val="zh-CN"/>
        </w:rPr>
        <w:t xml:space="preserve"> 日</w:t>
      </w: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0" w:right="653" w:firstLine="0"/>
        <w:rPr>
          <w:rFonts w:asciiTheme="minorEastAsia" w:hAnsiTheme="minorEastAsia" w:eastAsiaTheme="minorEastAsia"/>
        </w:rPr>
      </w:pPr>
    </w:p>
    <w:p>
      <w:pPr>
        <w:pStyle w:val="7"/>
        <w:spacing w:line="360" w:lineRule="auto"/>
        <w:rPr>
          <w:rFonts w:asciiTheme="minorEastAsia" w:hAnsiTheme="minorEastAsia" w:eastAsiaTheme="minorEastAsia"/>
          <w:sz w:val="36"/>
          <w:szCs w:val="36"/>
        </w:rPr>
      </w:pPr>
      <w:bookmarkStart w:id="52" w:name="_Toc26265910"/>
      <w:r>
        <w:rPr>
          <w:rFonts w:asciiTheme="minorEastAsia" w:hAnsiTheme="minorEastAsia" w:eastAsiaTheme="minorEastAsia"/>
          <w:sz w:val="36"/>
          <w:szCs w:val="36"/>
        </w:rPr>
        <w:t>格式16：</w:t>
      </w:r>
      <w:r>
        <w:rPr>
          <w:rFonts w:hint="eastAsia" w:asciiTheme="minorEastAsia" w:hAnsiTheme="minorEastAsia" w:eastAsiaTheme="minorEastAsia"/>
          <w:sz w:val="36"/>
          <w:szCs w:val="36"/>
          <w:lang w:eastAsia="zh-CN"/>
        </w:rPr>
        <w:t>中小企业</w:t>
      </w:r>
      <w:r>
        <w:rPr>
          <w:rFonts w:asciiTheme="minorEastAsia" w:hAnsiTheme="minorEastAsia" w:eastAsiaTheme="minorEastAsia"/>
          <w:sz w:val="36"/>
          <w:szCs w:val="36"/>
        </w:rPr>
        <w:t>声明函</w:t>
      </w:r>
      <w:bookmarkEnd w:id="52"/>
    </w:p>
    <w:p>
      <w:pPr>
        <w:spacing w:after="457"/>
        <w:ind w:right="110"/>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中小企业声明函</w:t>
      </w:r>
    </w:p>
    <w:p>
      <w:pPr>
        <w:spacing w:after="96"/>
        <w:ind w:left="0"/>
        <w:rPr>
          <w:rFonts w:hint="eastAsia" w:ascii="宋体" w:hAnsi="宋体" w:cs="仿宋_GB2312"/>
          <w:spacing w:val="6"/>
          <w:sz w:val="24"/>
          <w:szCs w:val="24"/>
        </w:rPr>
      </w:pPr>
      <w:r>
        <w:rPr>
          <w:rFonts w:asciiTheme="minorEastAsia" w:hAnsiTheme="minorEastAsia" w:eastAsiaTheme="minorEastAsia"/>
        </w:rPr>
        <w:t>致：</w:t>
      </w:r>
      <w:r>
        <w:rPr>
          <w:rFonts w:hint="eastAsia" w:asciiTheme="minorEastAsia" w:hAnsiTheme="minorEastAsia" w:eastAsiaTheme="minorEastAsia"/>
        </w:rPr>
        <w:t>青海凌星项目管理有限公司</w:t>
      </w:r>
    </w:p>
    <w:p>
      <w:pPr>
        <w:widowControl/>
        <w:adjustRightInd w:val="0"/>
        <w:snapToGrid w:val="0"/>
        <w:spacing w:line="560" w:lineRule="exact"/>
        <w:ind w:firstLine="504"/>
        <w:jc w:val="left"/>
        <w:rPr>
          <w:rFonts w:ascii="宋体" w:hAnsi="宋体" w:cs="仿宋_GB2312"/>
          <w:spacing w:val="6"/>
          <w:sz w:val="24"/>
          <w:szCs w:val="24"/>
        </w:rPr>
      </w:pPr>
      <w:r>
        <w:rPr>
          <w:rFonts w:hint="eastAsia" w:ascii="宋体" w:hAnsi="宋体" w:cs="仿宋_GB2312"/>
          <w:spacing w:val="6"/>
          <w:sz w:val="24"/>
          <w:szCs w:val="24"/>
        </w:rPr>
        <w:t>本公司（联合体）郑重声明，根据《政府采购促进中小企业发展管理办法》（财库【2020】46号）的规定，本公司（联合体）参加</w:t>
      </w:r>
      <w:r>
        <w:rPr>
          <w:rFonts w:hint="eastAsia" w:ascii="宋体" w:hAnsi="宋体" w:cs="仿宋_GB2312"/>
          <w:spacing w:val="6"/>
          <w:sz w:val="24"/>
          <w:szCs w:val="24"/>
          <w:u w:val="single"/>
        </w:rPr>
        <w:t xml:space="preserve"> （单位名称）</w:t>
      </w:r>
      <w:r>
        <w:rPr>
          <w:rFonts w:hint="eastAsia" w:ascii="宋体" w:hAnsi="宋体" w:cs="仿宋_GB2312"/>
          <w:spacing w:val="6"/>
          <w:sz w:val="24"/>
          <w:szCs w:val="24"/>
        </w:rPr>
        <w:t>的</w:t>
      </w:r>
      <w:r>
        <w:rPr>
          <w:rFonts w:hint="eastAsia" w:ascii="宋体" w:hAnsi="宋体" w:cs="仿宋_GB2312"/>
          <w:spacing w:val="6"/>
          <w:sz w:val="24"/>
          <w:szCs w:val="24"/>
          <w:u w:val="single"/>
        </w:rPr>
        <w:t xml:space="preserve"> （项目名称）</w:t>
      </w:r>
      <w:r>
        <w:rPr>
          <w:rFonts w:hint="eastAsia" w:ascii="宋体" w:hAnsi="宋体" w:cs="仿宋_GB2312"/>
          <w:spacing w:val="6"/>
          <w:sz w:val="24"/>
          <w:szCs w:val="24"/>
        </w:rPr>
        <w:t>采购活动，提供的货物全部由符合政策要求的中小企业制造，相关企业（含联合体中的中小企业、签订分包意向协议的中小企业）具体情况如下：</w:t>
      </w:r>
    </w:p>
    <w:p>
      <w:pPr>
        <w:widowControl/>
        <w:numPr>
          <w:ilvl w:val="0"/>
          <w:numId w:val="12"/>
        </w:numPr>
        <w:adjustRightInd w:val="0"/>
        <w:snapToGrid w:val="0"/>
        <w:spacing w:line="560" w:lineRule="exact"/>
        <w:ind w:firstLine="504"/>
        <w:jc w:val="left"/>
        <w:rPr>
          <w:rFonts w:ascii="宋体" w:hAnsi="宋体" w:cs="仿宋_GB2312"/>
          <w:spacing w:val="6"/>
          <w:sz w:val="24"/>
          <w:szCs w:val="24"/>
        </w:rPr>
      </w:pPr>
      <w:r>
        <w:rPr>
          <w:rFonts w:hint="eastAsia" w:ascii="宋体" w:hAnsi="宋体" w:cs="仿宋_GB2312"/>
          <w:spacing w:val="6"/>
          <w:sz w:val="24"/>
          <w:szCs w:val="24"/>
          <w:u w:val="single"/>
        </w:rPr>
        <w:t>（标的名称）</w:t>
      </w:r>
      <w:r>
        <w:rPr>
          <w:rFonts w:hint="eastAsia" w:ascii="宋体" w:hAnsi="宋体" w:cs="仿宋_GB2312"/>
          <w:spacing w:val="6"/>
          <w:sz w:val="24"/>
          <w:szCs w:val="24"/>
        </w:rPr>
        <w:t>，属于</w:t>
      </w:r>
      <w:r>
        <w:rPr>
          <w:rFonts w:hint="eastAsia" w:ascii="宋体" w:hAnsi="宋体" w:cs="仿宋_GB2312"/>
          <w:spacing w:val="6"/>
          <w:sz w:val="24"/>
          <w:szCs w:val="24"/>
          <w:u w:val="single"/>
        </w:rPr>
        <w:t xml:space="preserve"> （采购文件中明确的所属行业）行业</w:t>
      </w:r>
      <w:r>
        <w:rPr>
          <w:rFonts w:hint="eastAsia" w:ascii="宋体" w:hAnsi="宋体" w:cs="仿宋_GB2312"/>
          <w:spacing w:val="6"/>
          <w:sz w:val="24"/>
          <w:szCs w:val="24"/>
        </w:rPr>
        <w:t>，制造商为</w:t>
      </w:r>
      <w:r>
        <w:rPr>
          <w:rFonts w:hint="eastAsia" w:ascii="宋体" w:hAnsi="宋体" w:cs="仿宋_GB2312"/>
          <w:spacing w:val="6"/>
          <w:sz w:val="24"/>
          <w:szCs w:val="24"/>
          <w:u w:val="single"/>
        </w:rPr>
        <w:t xml:space="preserve"> （企业名称）</w:t>
      </w:r>
      <w:r>
        <w:rPr>
          <w:rFonts w:hint="eastAsia" w:ascii="宋体" w:hAnsi="宋体" w:cs="仿宋_GB2312"/>
          <w:spacing w:val="6"/>
          <w:sz w:val="24"/>
          <w:szCs w:val="24"/>
        </w:rPr>
        <w:t>，从业人员</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人，营业收入为</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万元，资产总额为</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万元，属于</w:t>
      </w:r>
      <w:r>
        <w:rPr>
          <w:rFonts w:hint="eastAsia" w:ascii="宋体" w:hAnsi="宋体" w:cs="仿宋_GB2312"/>
          <w:spacing w:val="6"/>
          <w:sz w:val="24"/>
          <w:szCs w:val="24"/>
          <w:u w:val="single"/>
        </w:rPr>
        <w:t xml:space="preserve"> （中型企业、小型企业、微型企业）</w:t>
      </w:r>
      <w:r>
        <w:rPr>
          <w:rFonts w:hint="eastAsia" w:ascii="宋体" w:hAnsi="宋体" w:cs="仿宋_GB2312"/>
          <w:spacing w:val="6"/>
          <w:sz w:val="24"/>
          <w:szCs w:val="24"/>
        </w:rPr>
        <w:t>；</w:t>
      </w:r>
    </w:p>
    <w:p>
      <w:pPr>
        <w:widowControl/>
        <w:adjustRightInd w:val="0"/>
        <w:snapToGrid w:val="0"/>
        <w:spacing w:line="560" w:lineRule="exact"/>
        <w:ind w:firstLine="504"/>
        <w:jc w:val="left"/>
        <w:rPr>
          <w:rFonts w:ascii="宋体" w:hAnsi="宋体" w:cs="仿宋_GB2312"/>
          <w:sz w:val="24"/>
          <w:szCs w:val="24"/>
        </w:rPr>
      </w:pPr>
      <w:r>
        <w:rPr>
          <w:rFonts w:hint="eastAsia" w:ascii="宋体" w:hAnsi="宋体" w:cs="仿宋_GB2312"/>
          <w:spacing w:val="6"/>
          <w:sz w:val="24"/>
          <w:szCs w:val="24"/>
        </w:rPr>
        <w:t>2.</w:t>
      </w:r>
      <w:r>
        <w:rPr>
          <w:rFonts w:hint="eastAsia" w:ascii="宋体" w:hAnsi="宋体" w:cs="仿宋_GB2312"/>
          <w:spacing w:val="6"/>
          <w:sz w:val="24"/>
          <w:szCs w:val="24"/>
          <w:u w:val="single"/>
        </w:rPr>
        <w:t xml:space="preserve"> （标的名称）</w:t>
      </w:r>
      <w:r>
        <w:rPr>
          <w:rFonts w:hint="eastAsia" w:ascii="宋体" w:hAnsi="宋体" w:cs="仿宋_GB2312"/>
          <w:spacing w:val="6"/>
          <w:sz w:val="24"/>
          <w:szCs w:val="24"/>
        </w:rPr>
        <w:t>，属于</w:t>
      </w:r>
      <w:r>
        <w:rPr>
          <w:rFonts w:hint="eastAsia" w:ascii="宋体" w:hAnsi="宋体" w:cs="仿宋_GB2312"/>
          <w:spacing w:val="6"/>
          <w:sz w:val="24"/>
          <w:szCs w:val="24"/>
          <w:u w:val="single"/>
        </w:rPr>
        <w:t xml:space="preserve"> （采购文件中明确的所属行业）行业</w:t>
      </w:r>
      <w:r>
        <w:rPr>
          <w:rFonts w:hint="eastAsia" w:ascii="宋体" w:hAnsi="宋体" w:cs="仿宋_GB2312"/>
          <w:spacing w:val="6"/>
          <w:sz w:val="24"/>
          <w:szCs w:val="24"/>
        </w:rPr>
        <w:t>，制造商为</w:t>
      </w:r>
      <w:r>
        <w:rPr>
          <w:rFonts w:hint="eastAsia" w:ascii="宋体" w:hAnsi="宋体" w:cs="仿宋_GB2312"/>
          <w:spacing w:val="6"/>
          <w:sz w:val="24"/>
          <w:szCs w:val="24"/>
          <w:u w:val="single"/>
        </w:rPr>
        <w:t xml:space="preserve"> （企业名称）</w:t>
      </w:r>
      <w:r>
        <w:rPr>
          <w:rFonts w:hint="eastAsia" w:ascii="宋体" w:hAnsi="宋体" w:cs="仿宋_GB2312"/>
          <w:spacing w:val="6"/>
          <w:sz w:val="24"/>
          <w:szCs w:val="24"/>
        </w:rPr>
        <w:t>，从业人员</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人，营业收入为</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万元，资产总额为</w:t>
      </w:r>
      <w:r>
        <w:rPr>
          <w:rFonts w:hint="eastAsia" w:ascii="宋体" w:hAnsi="宋体" w:cs="仿宋_GB2312"/>
          <w:spacing w:val="6"/>
          <w:sz w:val="24"/>
          <w:szCs w:val="24"/>
          <w:u w:val="single"/>
        </w:rPr>
        <w:t xml:space="preserve">    </w:t>
      </w:r>
      <w:r>
        <w:rPr>
          <w:rFonts w:hint="eastAsia" w:ascii="宋体" w:hAnsi="宋体" w:cs="仿宋_GB2312"/>
          <w:spacing w:val="6"/>
          <w:sz w:val="24"/>
          <w:szCs w:val="24"/>
        </w:rPr>
        <w:t>万元，属于</w:t>
      </w:r>
      <w:r>
        <w:rPr>
          <w:rFonts w:hint="eastAsia" w:ascii="宋体" w:hAnsi="宋体" w:cs="仿宋_GB2312"/>
          <w:spacing w:val="6"/>
          <w:sz w:val="24"/>
          <w:szCs w:val="24"/>
          <w:u w:val="single"/>
        </w:rPr>
        <w:t xml:space="preserve"> （中型企业、小型企业、微型企业）</w:t>
      </w:r>
      <w:r>
        <w:rPr>
          <w:rFonts w:hint="eastAsia" w:ascii="宋体" w:hAnsi="宋体" w:cs="仿宋_GB2312"/>
          <w:spacing w:val="6"/>
          <w:sz w:val="24"/>
          <w:szCs w:val="24"/>
        </w:rPr>
        <w:t>；</w:t>
      </w:r>
    </w:p>
    <w:p>
      <w:pPr>
        <w:widowControl/>
        <w:adjustRightInd w:val="0"/>
        <w:snapToGrid w:val="0"/>
        <w:spacing w:line="560" w:lineRule="exact"/>
        <w:ind w:firstLine="504"/>
        <w:jc w:val="left"/>
        <w:rPr>
          <w:rFonts w:ascii="宋体" w:hAnsi="宋体" w:cs="仿宋_GB2312"/>
          <w:spacing w:val="6"/>
          <w:sz w:val="24"/>
          <w:szCs w:val="24"/>
        </w:rPr>
      </w:pPr>
      <w:r>
        <w:rPr>
          <w:rFonts w:hint="eastAsia" w:ascii="宋体" w:hAnsi="宋体" w:cs="仿宋_GB2312"/>
          <w:spacing w:val="6"/>
          <w:sz w:val="24"/>
          <w:szCs w:val="24"/>
        </w:rPr>
        <w:t xml:space="preserve">    ……</w:t>
      </w:r>
    </w:p>
    <w:p>
      <w:pPr>
        <w:widowControl/>
        <w:adjustRightInd w:val="0"/>
        <w:snapToGrid w:val="0"/>
        <w:spacing w:line="560" w:lineRule="exact"/>
        <w:ind w:firstLine="504"/>
        <w:jc w:val="left"/>
        <w:rPr>
          <w:rFonts w:ascii="宋体" w:hAnsi="宋体" w:cs="仿宋_GB2312"/>
          <w:spacing w:val="6"/>
          <w:sz w:val="24"/>
          <w:szCs w:val="24"/>
        </w:rPr>
      </w:pPr>
      <w:r>
        <w:rPr>
          <w:rFonts w:hint="eastAsia" w:ascii="宋体" w:hAnsi="宋体" w:cs="仿宋_GB2312"/>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ascii="宋体" w:hAnsi="宋体" w:cs="仿宋_GB2312"/>
          <w:spacing w:val="6"/>
          <w:sz w:val="24"/>
          <w:szCs w:val="24"/>
        </w:rPr>
      </w:pPr>
      <w:r>
        <w:rPr>
          <w:rFonts w:hint="eastAsia" w:ascii="宋体" w:hAnsi="宋体" w:cs="仿宋_GB2312"/>
          <w:spacing w:val="6"/>
          <w:sz w:val="24"/>
          <w:szCs w:val="24"/>
        </w:rPr>
        <w:t>本企业对上述声明内容的真实性负责。如有虚假，将依法承担相应责任。</w:t>
      </w:r>
    </w:p>
    <w:p>
      <w:pPr>
        <w:wordWrap w:val="0"/>
        <w:adjustRightInd w:val="0"/>
        <w:snapToGrid w:val="0"/>
        <w:spacing w:line="440" w:lineRule="exact"/>
        <w:ind w:left="6987" w:hanging="6987" w:hangingChars="2900"/>
        <w:jc w:val="right"/>
        <w:rPr>
          <w:rFonts w:hint="eastAsia" w:ascii="宋体" w:hAnsi="宋体" w:eastAsia="宋体" w:cs="宋体"/>
          <w:b/>
          <w:bCs/>
          <w:kern w:val="0"/>
          <w:sz w:val="24"/>
          <w:highlight w:val="none"/>
        </w:rPr>
      </w:pPr>
      <w:r>
        <w:rPr>
          <w:rFonts w:hint="eastAsia" w:ascii="宋体" w:hAnsi="宋体"/>
          <w:b/>
          <w:sz w:val="24"/>
          <w:szCs w:val="24"/>
        </w:rPr>
        <w:t xml:space="preserve">                    </w:t>
      </w:r>
      <w:r>
        <w:rPr>
          <w:rFonts w:hint="eastAsia" w:ascii="宋体" w:hAnsi="宋体" w:eastAsia="宋体" w:cs="宋体"/>
          <w:b/>
          <w:bCs/>
          <w:kern w:val="0"/>
          <w:sz w:val="24"/>
          <w:highlight w:val="none"/>
        </w:rPr>
        <w:t xml:space="preserve"> </w:t>
      </w:r>
    </w:p>
    <w:p>
      <w:pPr>
        <w:wordWrap w:val="0"/>
        <w:adjustRightInd w:val="0"/>
        <w:snapToGrid w:val="0"/>
        <w:spacing w:line="440" w:lineRule="exact"/>
        <w:ind w:left="0" w:leftChars="0" w:firstLine="0" w:firstLineChars="0"/>
        <w:jc w:val="both"/>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  </w:t>
      </w:r>
      <w:bookmarkStart w:id="53" w:name="_Toc21636_WPSOffice_Level3"/>
      <w:r>
        <w:rPr>
          <w:rFonts w:hint="eastAsia" w:ascii="宋体" w:hAnsi="宋体" w:eastAsia="宋体" w:cs="宋体"/>
          <w:b/>
          <w:bCs/>
          <w:kern w:val="0"/>
          <w:sz w:val="24"/>
          <w:highlight w:val="none"/>
          <w:lang w:val="en-US" w:eastAsia="zh-CN"/>
        </w:rPr>
        <w:t xml:space="preserve">            </w:t>
      </w:r>
      <w:r>
        <w:rPr>
          <w:rFonts w:hint="eastAsia" w:cs="宋体"/>
          <w:b/>
          <w:bCs/>
          <w:kern w:val="0"/>
          <w:sz w:val="24"/>
          <w:highlight w:val="none"/>
          <w:lang w:val="en-US" w:eastAsia="zh-CN"/>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单位名称（公章）：</w:t>
      </w:r>
      <w:bookmarkEnd w:id="53"/>
    </w:p>
    <w:p>
      <w:pPr>
        <w:wordWrap w:val="0"/>
        <w:adjustRightInd w:val="0"/>
        <w:snapToGrid w:val="0"/>
        <w:spacing w:line="440" w:lineRule="exact"/>
        <w:ind w:left="6987" w:hanging="6987" w:hangingChars="2900"/>
        <w:jc w:val="righ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        </w:t>
      </w:r>
      <w:bookmarkStart w:id="54" w:name="_Toc20470_WPSOffice_Level3"/>
      <w:r>
        <w:rPr>
          <w:rFonts w:hint="eastAsia" w:ascii="宋体" w:hAnsi="宋体" w:eastAsia="宋体" w:cs="宋体"/>
          <w:b/>
          <w:bCs/>
          <w:kern w:val="0"/>
          <w:sz w:val="24"/>
          <w:highlight w:val="none"/>
        </w:rPr>
        <w:t xml:space="preserve">  </w:t>
      </w:r>
    </w:p>
    <w:p>
      <w:pPr>
        <w:wordWrap w:val="0"/>
        <w:adjustRightInd w:val="0"/>
        <w:snapToGrid w:val="0"/>
        <w:spacing w:line="440" w:lineRule="exact"/>
        <w:ind w:left="240" w:leftChars="100" w:firstLine="5043" w:firstLineChars="2093"/>
        <w:jc w:val="both"/>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日期：</w:t>
      </w:r>
      <w:bookmarkEnd w:id="54"/>
      <w:r>
        <w:rPr>
          <w:rFonts w:hint="eastAsia" w:ascii="宋体" w:hAnsi="宋体" w:eastAsia="宋体" w:cs="宋体"/>
          <w:b/>
          <w:bCs/>
          <w:kern w:val="0"/>
          <w:sz w:val="24"/>
          <w:highlight w:val="none"/>
        </w:rPr>
        <w:t xml:space="preserve"> </w:t>
      </w:r>
    </w:p>
    <w:p>
      <w:pPr>
        <w:wordWrap w:val="0"/>
        <w:adjustRightInd w:val="0"/>
        <w:snapToGrid w:val="0"/>
        <w:spacing w:line="440" w:lineRule="exact"/>
        <w:ind w:left="6987" w:hanging="6987" w:hangingChars="2900"/>
        <w:jc w:val="right"/>
        <w:rPr>
          <w:rFonts w:hint="eastAsia" w:ascii="宋体" w:hAnsi="宋体" w:cs="宋体"/>
          <w:b/>
          <w:sz w:val="24"/>
        </w:rPr>
      </w:pPr>
      <w:r>
        <w:rPr>
          <w:rFonts w:hint="eastAsia" w:ascii="宋体" w:hAnsi="宋体" w:cs="宋体"/>
          <w:b/>
          <w:sz w:val="24"/>
        </w:rPr>
        <w:t xml:space="preserve">       </w:t>
      </w:r>
    </w:p>
    <w:p>
      <w:pPr>
        <w:spacing w:line="360" w:lineRule="auto"/>
        <w:ind w:left="0" w:leftChars="0" w:firstLine="0" w:firstLineChars="0"/>
        <w:rPr>
          <w:rFonts w:hint="eastAsia" w:ascii="宋体" w:hAnsi="宋体"/>
          <w:b/>
          <w:sz w:val="24"/>
          <w:lang w:val="zh-CN"/>
        </w:rPr>
      </w:pPr>
      <w:r>
        <w:rPr>
          <w:rFonts w:hint="eastAsia" w:ascii="宋体" w:hAnsi="宋体" w:cs="宋体"/>
          <w:b/>
          <w:bCs/>
          <w:kern w:val="0"/>
          <w:sz w:val="24"/>
          <w:highlight w:val="none"/>
        </w:rPr>
        <w:t xml:space="preserve">  </w:t>
      </w:r>
      <w:r>
        <w:rPr>
          <w:rFonts w:hint="eastAsia" w:ascii="宋体" w:hAnsi="宋体" w:cs="宋体"/>
          <w:b/>
          <w:bCs/>
          <w:kern w:val="0"/>
          <w:sz w:val="28"/>
          <w:szCs w:val="28"/>
          <w:highlight w:val="none"/>
        </w:rPr>
        <w:t xml:space="preserve"> </w:t>
      </w:r>
    </w:p>
    <w:p>
      <w:pPr>
        <w:pStyle w:val="20"/>
        <w:spacing w:line="360" w:lineRule="auto"/>
        <w:rPr>
          <w:rFonts w:hint="eastAsia" w:ascii="宋体" w:hAnsi="宋体" w:cs="宋体"/>
          <w:b/>
          <w:bCs/>
        </w:rPr>
      </w:pPr>
      <w:r>
        <w:rPr>
          <w:rFonts w:hint="eastAsia" w:ascii="宋体" w:hAnsi="宋体" w:cs="宋体"/>
          <w:b/>
          <w:bCs/>
        </w:rPr>
        <w:t>若无此项可不提供此函。</w:t>
      </w:r>
    </w:p>
    <w:p>
      <w:pPr>
        <w:pStyle w:val="7"/>
        <w:spacing w:line="360" w:lineRule="auto"/>
        <w:rPr>
          <w:rFonts w:asciiTheme="minorEastAsia" w:hAnsiTheme="minorEastAsia" w:eastAsiaTheme="minorEastAsia"/>
          <w:sz w:val="36"/>
          <w:szCs w:val="36"/>
        </w:rPr>
      </w:pPr>
      <w:bookmarkStart w:id="55" w:name="_Toc26265912"/>
      <w:r>
        <w:rPr>
          <w:rFonts w:asciiTheme="minorEastAsia" w:hAnsiTheme="minorEastAsia" w:eastAsiaTheme="minorEastAsia"/>
          <w:sz w:val="36"/>
          <w:szCs w:val="36"/>
        </w:rPr>
        <w:t>格式1</w:t>
      </w:r>
      <w:r>
        <w:rPr>
          <w:rFonts w:hint="eastAsia" w:asciiTheme="minorEastAsia" w:hAnsiTheme="minorEastAsia" w:eastAsiaTheme="minorEastAsia"/>
          <w:sz w:val="36"/>
          <w:szCs w:val="36"/>
          <w:lang w:val="en-US" w:eastAsia="zh-CN"/>
        </w:rPr>
        <w:t>7</w:t>
      </w:r>
      <w:r>
        <w:rPr>
          <w:rFonts w:asciiTheme="minorEastAsia" w:hAnsiTheme="minorEastAsia" w:eastAsiaTheme="minorEastAsia"/>
          <w:sz w:val="36"/>
          <w:szCs w:val="36"/>
        </w:rPr>
        <w:t>：残疾人福利性单位声明函</w:t>
      </w:r>
      <w:bookmarkEnd w:id="55"/>
    </w:p>
    <w:p>
      <w:pPr>
        <w:spacing w:after="457"/>
        <w:ind w:right="110"/>
        <w:jc w:val="center"/>
        <w:rPr>
          <w:rFonts w:asciiTheme="minorEastAsia" w:hAnsiTheme="minorEastAsia" w:eastAsiaTheme="minorEastAsia"/>
          <w:sz w:val="32"/>
          <w:szCs w:val="32"/>
        </w:rPr>
      </w:pPr>
      <w:r>
        <w:rPr>
          <w:rFonts w:asciiTheme="minorEastAsia" w:hAnsiTheme="minorEastAsia" w:eastAsiaTheme="minorEastAsia"/>
          <w:sz w:val="32"/>
          <w:szCs w:val="32"/>
        </w:rPr>
        <w:t>残疾人福利性单位声明函</w:t>
      </w:r>
    </w:p>
    <w:p>
      <w:pPr>
        <w:spacing w:after="670"/>
        <w:ind w:left="0"/>
        <w:rPr>
          <w:rFonts w:asciiTheme="minorEastAsia" w:hAnsiTheme="minorEastAsia" w:eastAsiaTheme="minorEastAsia"/>
        </w:rPr>
      </w:pPr>
      <w:r>
        <w:rPr>
          <w:rFonts w:asciiTheme="minorEastAsia" w:hAnsiTheme="minorEastAsia" w:eastAsiaTheme="minorEastAsia"/>
        </w:rPr>
        <w:t>致：</w:t>
      </w:r>
      <w:r>
        <w:rPr>
          <w:rFonts w:hint="eastAsia" w:asciiTheme="minorEastAsia" w:hAnsiTheme="minorEastAsia" w:eastAsiaTheme="minorEastAsia"/>
        </w:rPr>
        <w:t>青海凌星项目管理有限公司</w:t>
      </w:r>
    </w:p>
    <w:p>
      <w:pPr>
        <w:spacing w:line="360" w:lineRule="auto"/>
        <w:ind w:firstLine="480"/>
      </w:pPr>
      <w:r>
        <w:rPr>
          <w:rFonts w:hint="eastAsia"/>
        </w:rPr>
        <w:t>本单位郑重声明，根据《财政部、民政部、中国残疾人联合会关于促进残疾人就业政府采购政策的通知》（财库〔2017〕141号）的规定，本单位为符合条件的残疾人福利性单位，本单位在职职工人数为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pPr>
      <w:r>
        <w:rPr>
          <w:rFonts w:hint="eastAsia"/>
        </w:rPr>
        <w:t>本单位对上述声明的真实性负责。如有虚假，将依法承担相应责任。</w:t>
      </w:r>
    </w:p>
    <w:p>
      <w:pPr>
        <w:spacing w:line="360" w:lineRule="auto"/>
        <w:ind w:firstLine="480"/>
      </w:pPr>
    </w:p>
    <w:p>
      <w:pPr>
        <w:pStyle w:val="20"/>
        <w:spacing w:line="360" w:lineRule="auto"/>
        <w:rPr>
          <w:rFonts w:hint="eastAsia" w:ascii="宋体" w:hAnsi="宋体" w:cs="宋体"/>
          <w:b/>
          <w:bCs/>
        </w:rPr>
      </w:pPr>
      <w:r>
        <w:rPr>
          <w:rFonts w:hint="eastAsia" w:ascii="宋体" w:hAnsi="宋体" w:cs="宋体"/>
          <w:b/>
          <w:bCs/>
        </w:rPr>
        <w:t>若无此项可不提供此函。</w:t>
      </w: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ind w:firstLine="480"/>
      </w:pPr>
    </w:p>
    <w:p>
      <w:pPr>
        <w:spacing w:line="360" w:lineRule="auto"/>
        <w:jc w:val="center"/>
        <w:rPr>
          <w:b/>
        </w:rPr>
      </w:pPr>
      <w:r>
        <w:rPr>
          <w:rFonts w:hint="eastAsia"/>
          <w:b/>
        </w:rPr>
        <w:t xml:space="preserve">                                企业名称：</w:t>
      </w:r>
      <w:r>
        <w:rPr>
          <w:rFonts w:hint="eastAsia"/>
          <w:kern w:val="0"/>
          <w:sz w:val="28"/>
          <w:szCs w:val="28"/>
          <w:u w:val="single"/>
        </w:rPr>
        <w:t xml:space="preserve">       </w:t>
      </w:r>
      <w:r>
        <w:rPr>
          <w:rFonts w:hint="eastAsia"/>
          <w:b/>
        </w:rPr>
        <w:t>（公章）</w:t>
      </w:r>
    </w:p>
    <w:p>
      <w:pPr>
        <w:spacing w:line="360" w:lineRule="auto"/>
        <w:ind w:firstLine="482"/>
        <w:jc w:val="right"/>
        <w:rPr>
          <w:b/>
        </w:rPr>
      </w:pPr>
      <w:r>
        <w:rPr>
          <w:rFonts w:hint="eastAsia"/>
          <w:b/>
        </w:rPr>
        <w:t xml:space="preserve">       企业法定代表人：</w:t>
      </w:r>
      <w:r>
        <w:rPr>
          <w:rFonts w:hint="eastAsia"/>
          <w:kern w:val="0"/>
          <w:sz w:val="28"/>
          <w:szCs w:val="28"/>
          <w:u w:val="single"/>
        </w:rPr>
        <w:t xml:space="preserve">       </w:t>
      </w:r>
      <w:r>
        <w:rPr>
          <w:rFonts w:hint="eastAsia"/>
          <w:b/>
        </w:rPr>
        <w:t>（签字或盖章）</w:t>
      </w:r>
    </w:p>
    <w:p>
      <w:pPr>
        <w:ind w:firstLine="482"/>
        <w:jc w:val="center"/>
        <w:rPr>
          <w:b/>
        </w:rPr>
      </w:pPr>
      <w:r>
        <w:rPr>
          <w:rFonts w:hint="eastAsia"/>
          <w:b/>
        </w:rPr>
        <w:t xml:space="preserve">              年   月  日</w:t>
      </w: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spacing w:after="0" w:line="379" w:lineRule="auto"/>
        <w:ind w:left="2002" w:right="653" w:firstLine="2040" w:firstLineChars="850"/>
        <w:rPr>
          <w:rFonts w:asciiTheme="minorEastAsia" w:hAnsiTheme="minorEastAsia" w:eastAsiaTheme="minorEastAsia"/>
        </w:rPr>
      </w:pPr>
    </w:p>
    <w:p>
      <w:pPr>
        <w:pStyle w:val="7"/>
        <w:spacing w:line="360" w:lineRule="auto"/>
        <w:rPr>
          <w:rFonts w:asciiTheme="minorEastAsia" w:hAnsiTheme="minorEastAsia" w:eastAsiaTheme="minorEastAsia"/>
          <w:sz w:val="36"/>
          <w:szCs w:val="36"/>
        </w:rPr>
      </w:pPr>
      <w:bookmarkStart w:id="56" w:name="_Toc26265913"/>
      <w:r>
        <w:rPr>
          <w:rFonts w:asciiTheme="minorEastAsia" w:hAnsiTheme="minorEastAsia" w:eastAsiaTheme="minorEastAsia"/>
          <w:sz w:val="36"/>
          <w:szCs w:val="36"/>
        </w:rPr>
        <w:t>格式1</w:t>
      </w:r>
      <w:r>
        <w:rPr>
          <w:rFonts w:hint="eastAsia" w:asciiTheme="minorEastAsia" w:hAnsiTheme="minorEastAsia" w:eastAsiaTheme="minorEastAsia"/>
          <w:sz w:val="36"/>
          <w:szCs w:val="36"/>
          <w:lang w:val="en-US" w:eastAsia="zh-CN"/>
        </w:rPr>
        <w:t>8</w:t>
      </w:r>
      <w:r>
        <w:rPr>
          <w:rFonts w:asciiTheme="minorEastAsia" w:hAnsiTheme="minorEastAsia" w:eastAsiaTheme="minorEastAsia"/>
          <w:sz w:val="36"/>
          <w:szCs w:val="36"/>
        </w:rPr>
        <w:t>：供应商认为在其他方面有必要说明的事项</w:t>
      </w:r>
      <w:bookmarkEnd w:id="56"/>
    </w:p>
    <w:p>
      <w:pPr>
        <w:spacing w:after="457"/>
        <w:ind w:right="110"/>
        <w:jc w:val="center"/>
        <w:rPr>
          <w:rFonts w:asciiTheme="minorEastAsia" w:hAnsiTheme="minorEastAsia" w:eastAsiaTheme="minorEastAsia"/>
          <w:sz w:val="32"/>
          <w:szCs w:val="32"/>
        </w:rPr>
      </w:pPr>
      <w:r>
        <w:rPr>
          <w:rFonts w:asciiTheme="minorEastAsia" w:hAnsiTheme="minorEastAsia" w:eastAsiaTheme="minorEastAsia"/>
          <w:sz w:val="32"/>
          <w:szCs w:val="32"/>
        </w:rPr>
        <w:t>供应商认为在其他方面有必要说明的事项</w:t>
      </w:r>
    </w:p>
    <w:p>
      <w:pPr>
        <w:spacing w:after="125"/>
        <w:ind w:right="2"/>
        <w:jc w:val="right"/>
        <w:rPr>
          <w:rFonts w:asciiTheme="minorEastAsia" w:hAnsiTheme="minorEastAsia" w:eastAsiaTheme="minorEastAsia"/>
        </w:rPr>
      </w:pPr>
      <w:r>
        <w:rPr>
          <w:rFonts w:asciiTheme="minorEastAsia" w:hAnsiTheme="minorEastAsia" w:eastAsiaTheme="minorEastAsia"/>
        </w:rPr>
        <w:t>供应商在参加本项目</w:t>
      </w:r>
      <w:r>
        <w:rPr>
          <w:rFonts w:hint="eastAsia" w:asciiTheme="minorEastAsia" w:hAnsiTheme="minorEastAsia" w:eastAsiaTheme="minorEastAsia"/>
          <w:lang w:eastAsia="zh-CN"/>
        </w:rPr>
        <w:t>询价</w:t>
      </w:r>
      <w:r>
        <w:rPr>
          <w:rFonts w:asciiTheme="minorEastAsia" w:hAnsiTheme="minorEastAsia" w:eastAsiaTheme="minorEastAsia"/>
        </w:rPr>
        <w:t>中，根据询价通知书的要求认为需要说明的事项，</w:t>
      </w:r>
    </w:p>
    <w:p>
      <w:pPr>
        <w:ind w:left="0"/>
        <w:rPr>
          <w:rFonts w:asciiTheme="minorEastAsia" w:hAnsiTheme="minorEastAsia" w:eastAsiaTheme="minorEastAsia"/>
        </w:rPr>
      </w:pPr>
      <w:r>
        <w:rPr>
          <w:rFonts w:asciiTheme="minorEastAsia" w:hAnsiTheme="minorEastAsia" w:eastAsiaTheme="minorEastAsia"/>
        </w:rPr>
        <w:t>不做为评审依据。如没有说明事项，此项可忽略。（格式可自定）</w:t>
      </w:r>
      <w:r>
        <w:rPr>
          <w:rFonts w:asciiTheme="minorEastAsia" w:hAnsiTheme="minorEastAsia" w:eastAsiaTheme="minorEastAsia"/>
        </w:rPr>
        <w:br w:type="page"/>
      </w:r>
    </w:p>
    <w:p>
      <w:pPr>
        <w:pStyle w:val="6"/>
        <w:jc w:val="center"/>
        <w:rPr>
          <w:b/>
          <w:sz w:val="32"/>
        </w:rPr>
      </w:pPr>
      <w:bookmarkStart w:id="57" w:name="_Toc26265914"/>
      <w:r>
        <w:rPr>
          <w:b/>
          <w:sz w:val="32"/>
        </w:rPr>
        <w:t>第五部分 询价及项目要求</w:t>
      </w:r>
      <w:bookmarkEnd w:id="57"/>
    </w:p>
    <w:p>
      <w:pPr>
        <w:pStyle w:val="7"/>
        <w:spacing w:before="240"/>
        <w:jc w:val="center"/>
        <w:rPr>
          <w:b/>
        </w:rPr>
      </w:pPr>
      <w:bookmarkStart w:id="58" w:name="_Toc26265915"/>
      <w:r>
        <w:rPr>
          <w:rFonts w:hint="eastAsia"/>
          <w:b/>
        </w:rPr>
        <w:t>一、项目要求</w:t>
      </w:r>
      <w:bookmarkEnd w:id="58"/>
    </w:p>
    <w:p>
      <w:pPr>
        <w:pStyle w:val="8"/>
        <w:spacing w:line="240" w:lineRule="auto"/>
        <w:rPr>
          <w:sz w:val="24"/>
          <w:lang w:val="zh-CN"/>
        </w:rPr>
      </w:pPr>
      <w:bookmarkStart w:id="59" w:name="_Toc4601"/>
      <w:bookmarkStart w:id="60" w:name="_Toc531188163"/>
      <w:bookmarkStart w:id="61" w:name="_Toc26265916"/>
      <w:bookmarkStart w:id="62" w:name="_Toc528160084"/>
      <w:bookmarkStart w:id="63" w:name="_Toc504146122"/>
      <w:bookmarkStart w:id="64" w:name="_Toc531188018"/>
      <w:r>
        <w:rPr>
          <w:rFonts w:hint="eastAsia"/>
          <w:sz w:val="24"/>
          <w:lang w:val="zh-CN"/>
        </w:rPr>
        <w:t>1.投标说明</w:t>
      </w:r>
      <w:bookmarkEnd w:id="59"/>
      <w:bookmarkEnd w:id="60"/>
      <w:bookmarkEnd w:id="61"/>
      <w:bookmarkEnd w:id="62"/>
      <w:bookmarkEnd w:id="63"/>
      <w:bookmarkEnd w:id="64"/>
    </w:p>
    <w:p>
      <w:pPr>
        <w:autoSpaceDE w:val="0"/>
        <w:autoSpaceDN w:val="0"/>
        <w:spacing w:line="360" w:lineRule="auto"/>
        <w:ind w:firstLine="480"/>
        <w:rPr>
          <w:kern w:val="0"/>
          <w:lang w:val="zh-CN"/>
        </w:rPr>
      </w:pPr>
      <w:r>
        <w:rPr>
          <w:rFonts w:hint="eastAsia"/>
          <w:kern w:val="0"/>
          <w:lang w:val="zh-CN"/>
        </w:rPr>
        <w:t>1.1</w:t>
      </w:r>
      <w:r>
        <w:rPr>
          <w:rFonts w:hint="eastAsia"/>
          <w:kern w:val="0"/>
        </w:rPr>
        <w:t xml:space="preserve"> </w:t>
      </w:r>
      <w:r>
        <w:rPr>
          <w:rFonts w:hint="eastAsia"/>
          <w:kern w:val="0"/>
          <w:lang w:val="zh-CN"/>
        </w:rPr>
        <w:t>投标人可以按照招标文件规定的包号选择投标，但必须对所投包号中的所有内容作为一个整体进行投标，不能拆分或少报。否则，投标无效。</w:t>
      </w:r>
    </w:p>
    <w:p>
      <w:pPr>
        <w:pStyle w:val="8"/>
        <w:spacing w:line="240" w:lineRule="auto"/>
        <w:rPr>
          <w:sz w:val="24"/>
          <w:lang w:val="zh-CN"/>
        </w:rPr>
      </w:pPr>
      <w:bookmarkStart w:id="65" w:name="_Toc26125"/>
      <w:bookmarkStart w:id="66" w:name="_Toc504146123"/>
      <w:bookmarkStart w:id="67" w:name="_Toc26265917"/>
      <w:bookmarkStart w:id="68" w:name="_Toc531188019"/>
      <w:bookmarkStart w:id="69" w:name="_Toc531188164"/>
      <w:bookmarkStart w:id="70" w:name="_Toc528160085"/>
      <w:r>
        <w:rPr>
          <w:rFonts w:hint="eastAsia"/>
          <w:sz w:val="24"/>
          <w:lang w:val="zh-CN"/>
        </w:rPr>
        <w:t>2.</w:t>
      </w:r>
      <w:bookmarkEnd w:id="65"/>
      <w:bookmarkStart w:id="71" w:name="_Toc1475"/>
      <w:r>
        <w:rPr>
          <w:rFonts w:hint="eastAsia"/>
          <w:sz w:val="24"/>
          <w:lang w:val="zh-CN"/>
        </w:rPr>
        <w:t>重要指标</w:t>
      </w:r>
      <w:bookmarkEnd w:id="66"/>
      <w:bookmarkEnd w:id="67"/>
      <w:bookmarkEnd w:id="68"/>
      <w:bookmarkEnd w:id="69"/>
      <w:bookmarkEnd w:id="70"/>
      <w:bookmarkEnd w:id="71"/>
      <w:bookmarkStart w:id="72" w:name="_Toc18880"/>
      <w:r>
        <w:rPr>
          <w:rFonts w:hint="eastAsia"/>
          <w:sz w:val="24"/>
          <w:lang w:val="zh-CN"/>
        </w:rPr>
        <w:t xml:space="preserve"> </w:t>
      </w:r>
    </w:p>
    <w:p>
      <w:pPr>
        <w:autoSpaceDE w:val="0"/>
        <w:autoSpaceDN w:val="0"/>
        <w:spacing w:line="360" w:lineRule="auto"/>
        <w:ind w:firstLine="480"/>
        <w:rPr>
          <w:kern w:val="0"/>
          <w:lang w:val="zh-CN"/>
        </w:rPr>
      </w:pPr>
      <w:r>
        <w:rPr>
          <w:rFonts w:hint="eastAsia"/>
          <w:kern w:val="0"/>
        </w:rPr>
        <w:t>2</w:t>
      </w:r>
      <w:r>
        <w:rPr>
          <w:rFonts w:hint="eastAsia"/>
          <w:kern w:val="0"/>
          <w:lang w:val="zh-CN"/>
        </w:rPr>
        <w:t>.1</w:t>
      </w:r>
      <w:r>
        <w:rPr>
          <w:rFonts w:hint="eastAsia"/>
          <w:kern w:val="0"/>
        </w:rPr>
        <w:t xml:space="preserve"> </w:t>
      </w:r>
      <w:r>
        <w:rPr>
          <w:rFonts w:hint="eastAsia"/>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360" w:lineRule="auto"/>
        <w:ind w:firstLine="480"/>
      </w:pPr>
      <w:r>
        <w:rPr>
          <w:rFonts w:hint="eastAsia"/>
          <w:kern w:val="0"/>
        </w:rPr>
        <w:t>2</w:t>
      </w:r>
      <w:r>
        <w:rPr>
          <w:rFonts w:hint="eastAsia"/>
          <w:kern w:val="0"/>
          <w:lang w:val="zh-CN"/>
        </w:rPr>
        <w:t>.2</w:t>
      </w:r>
      <w:r>
        <w:rPr>
          <w:rFonts w:hint="eastAsia"/>
          <w:kern w:val="0"/>
        </w:rPr>
        <w:t xml:space="preserve"> </w:t>
      </w:r>
      <w:r>
        <w:rPr>
          <w:rFonts w:hint="eastAsia"/>
          <w:kern w:val="0"/>
          <w:lang w:val="zh-CN"/>
        </w:rPr>
        <w:t>技术参数中除注明签订合同时提供</w:t>
      </w:r>
      <w:r>
        <w:rPr>
          <w:rFonts w:hint="eastAsia"/>
        </w:rPr>
        <w:t>的相关授权、服务承诺等资料以外，其余相关资料在投标时必须附在投标文件中。</w:t>
      </w:r>
    </w:p>
    <w:p>
      <w:pPr>
        <w:pStyle w:val="8"/>
        <w:spacing w:line="240" w:lineRule="auto"/>
        <w:rPr>
          <w:sz w:val="24"/>
          <w:lang w:val="zh-CN"/>
        </w:rPr>
      </w:pPr>
      <w:bookmarkStart w:id="73" w:name="_Toc531188020"/>
      <w:bookmarkStart w:id="74" w:name="_Toc531188165"/>
      <w:bookmarkStart w:id="75" w:name="_Toc26265918"/>
      <w:bookmarkStart w:id="76" w:name="_Toc504146124"/>
      <w:bookmarkStart w:id="77" w:name="_Toc528160086"/>
      <w:r>
        <w:rPr>
          <w:rFonts w:hint="eastAsia"/>
          <w:sz w:val="24"/>
          <w:lang w:val="zh-CN"/>
        </w:rPr>
        <w:t>3.商务要求</w:t>
      </w:r>
      <w:bookmarkEnd w:id="72"/>
      <w:bookmarkEnd w:id="73"/>
      <w:bookmarkEnd w:id="74"/>
      <w:bookmarkEnd w:id="75"/>
      <w:bookmarkEnd w:id="76"/>
      <w:bookmarkEnd w:id="77"/>
    </w:p>
    <w:p>
      <w:pPr>
        <w:autoSpaceDE w:val="0"/>
        <w:autoSpaceDN w:val="0"/>
        <w:spacing w:line="360" w:lineRule="auto"/>
        <w:ind w:firstLine="480"/>
        <w:rPr>
          <w:kern w:val="0"/>
          <w:lang w:val="zh-CN"/>
        </w:rPr>
      </w:pPr>
      <w:r>
        <w:rPr>
          <w:rFonts w:hint="eastAsia"/>
          <w:kern w:val="0"/>
        </w:rPr>
        <w:t>3</w:t>
      </w:r>
      <w:r>
        <w:rPr>
          <w:rFonts w:hint="eastAsia"/>
          <w:kern w:val="0"/>
          <w:lang w:val="zh-CN"/>
        </w:rPr>
        <w:t>.1.</w:t>
      </w:r>
      <w:r>
        <w:rPr>
          <w:rFonts w:hint="eastAsia"/>
          <w:color w:val="auto"/>
          <w:kern w:val="0"/>
          <w:lang w:val="zh-CN"/>
        </w:rPr>
        <w:t>交货</w:t>
      </w:r>
      <w:r>
        <w:rPr>
          <w:rFonts w:hint="eastAsia"/>
        </w:rPr>
        <w:t>期：按合同约定执行</w:t>
      </w:r>
    </w:p>
    <w:p>
      <w:pPr>
        <w:autoSpaceDE w:val="0"/>
        <w:autoSpaceDN w:val="0"/>
        <w:spacing w:line="360" w:lineRule="auto"/>
        <w:ind w:firstLine="480"/>
        <w:rPr>
          <w:kern w:val="0"/>
          <w:lang w:val="zh-CN"/>
        </w:rPr>
      </w:pPr>
      <w:r>
        <w:rPr>
          <w:rFonts w:hint="eastAsia"/>
          <w:kern w:val="0"/>
        </w:rPr>
        <w:t>3</w:t>
      </w:r>
      <w:r>
        <w:rPr>
          <w:rFonts w:hint="eastAsia"/>
          <w:kern w:val="0"/>
          <w:lang w:val="zh-CN"/>
        </w:rPr>
        <w:t>.2.交货地点：甲方指定地点</w:t>
      </w:r>
    </w:p>
    <w:p>
      <w:pPr>
        <w:autoSpaceDE w:val="0"/>
        <w:autoSpaceDN w:val="0"/>
        <w:spacing w:line="360" w:lineRule="auto"/>
        <w:ind w:firstLine="480"/>
        <w:rPr>
          <w:kern w:val="0"/>
          <w:lang w:val="zh-CN"/>
        </w:rPr>
      </w:pPr>
      <w:r>
        <w:rPr>
          <w:rFonts w:hint="eastAsia"/>
          <w:kern w:val="0"/>
        </w:rPr>
        <w:t>3</w:t>
      </w:r>
      <w:r>
        <w:rPr>
          <w:rFonts w:hint="eastAsia"/>
          <w:kern w:val="0"/>
          <w:lang w:val="zh-CN"/>
        </w:rPr>
        <w:t>.3.付款方式：</w:t>
      </w:r>
      <w:r>
        <w:rPr>
          <w:rFonts w:hint="eastAsia"/>
          <w:kern w:val="0"/>
        </w:rPr>
        <w:t>详见“第三部分  青海省政府采购项目合同书范本”中“四、付款方式”的规定</w:t>
      </w:r>
    </w:p>
    <w:p>
      <w:pPr>
        <w:autoSpaceDE w:val="0"/>
        <w:autoSpaceDN w:val="0"/>
        <w:spacing w:line="360" w:lineRule="auto"/>
        <w:ind w:firstLine="480"/>
      </w:pPr>
      <w:r>
        <w:rPr>
          <w:rFonts w:hint="eastAsia"/>
        </w:rPr>
        <w:t>3.4.免费质保期：一年</w:t>
      </w: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autoSpaceDE w:val="0"/>
        <w:autoSpaceDN w:val="0"/>
        <w:spacing w:line="360" w:lineRule="auto"/>
        <w:ind w:firstLine="480"/>
        <w:rPr>
          <w:kern w:val="0"/>
          <w:lang w:val="zh-CN"/>
        </w:rPr>
      </w:pPr>
    </w:p>
    <w:p>
      <w:pPr>
        <w:pStyle w:val="7"/>
        <w:spacing w:before="240"/>
        <w:jc w:val="center"/>
        <w:rPr>
          <w:b/>
        </w:rPr>
      </w:pPr>
      <w:bookmarkStart w:id="78" w:name="_Toc531188166"/>
      <w:bookmarkStart w:id="79" w:name="_Toc531188021"/>
      <w:bookmarkStart w:id="80" w:name="_Toc26265919"/>
      <w:r>
        <w:rPr>
          <w:rFonts w:hint="eastAsia"/>
          <w:b/>
        </w:rPr>
        <w:t>二、项目概况及技术参数</w:t>
      </w:r>
      <w:bookmarkEnd w:id="78"/>
      <w:bookmarkEnd w:id="79"/>
      <w:bookmarkEnd w:id="80"/>
    </w:p>
    <w:tbl>
      <w:tblPr>
        <w:tblStyle w:val="22"/>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
        <w:gridCol w:w="41"/>
        <w:gridCol w:w="29"/>
        <w:gridCol w:w="30"/>
        <w:gridCol w:w="50"/>
        <w:gridCol w:w="537"/>
        <w:gridCol w:w="393"/>
        <w:gridCol w:w="85"/>
        <w:gridCol w:w="374"/>
        <w:gridCol w:w="111"/>
        <w:gridCol w:w="169"/>
        <w:gridCol w:w="246"/>
        <w:gridCol w:w="287"/>
        <w:gridCol w:w="264"/>
        <w:gridCol w:w="84"/>
        <w:gridCol w:w="340"/>
        <w:gridCol w:w="506"/>
        <w:gridCol w:w="42"/>
        <w:gridCol w:w="53"/>
        <w:gridCol w:w="273"/>
        <w:gridCol w:w="668"/>
        <w:gridCol w:w="5"/>
        <w:gridCol w:w="189"/>
        <w:gridCol w:w="12"/>
        <w:gridCol w:w="710"/>
        <w:gridCol w:w="160"/>
        <w:gridCol w:w="149"/>
        <w:gridCol w:w="193"/>
        <w:gridCol w:w="95"/>
        <w:gridCol w:w="67"/>
        <w:gridCol w:w="669"/>
        <w:gridCol w:w="9"/>
        <w:gridCol w:w="155"/>
        <w:gridCol w:w="34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szCs w:val="21"/>
              </w:rPr>
            </w:pPr>
            <w:r>
              <w:rPr>
                <w:rFonts w:hint="eastAsia"/>
                <w:b/>
                <w:bCs/>
                <w:color w:val="auto"/>
                <w:sz w:val="30"/>
                <w:szCs w:val="30"/>
              </w:rPr>
              <w:t>贵南县过马营镇直亥寄宿制小学2023年春季教学用品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rFonts w:hint="default" w:eastAsia="宋体"/>
                <w:szCs w:val="21"/>
                <w:lang w:val="en-US" w:eastAsia="zh-CN"/>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70g8k复印纸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 8K 70g</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70gA4复印纸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 A4 70g</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DX2430MC纸板</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理光DX3442</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透明加厚档案书皮</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张</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油墨</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理光DX3442</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大容量中性笔（黑）</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大容量黑</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大容量中性笔（红）</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印泥盒</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135mm*85mm红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透明胶带（宽）</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 银色</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订书针（小）</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塑料档案盒</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 5.5CM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班主任手册</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点名册</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听课记录</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25页/本</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商务笔记本子（加厚）</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硬皮</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回形针</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胶水</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125ml</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瓶</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剪刀</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gridSpan w:val="6"/>
            <w:vAlign w:val="center"/>
          </w:tcPr>
          <w:p>
            <w:pPr>
              <w:jc w:val="center"/>
              <w:rPr>
                <w:rFonts w:hint="default" w:eastAsia="宋体"/>
                <w:szCs w:val="21"/>
                <w:lang w:val="en-US" w:eastAsia="zh-CN"/>
              </w:rPr>
            </w:pPr>
            <w:r>
              <w:rPr>
                <w:rFonts w:hint="eastAsia"/>
                <w:szCs w:val="21"/>
                <w:lang w:val="en-US" w:eastAsia="zh-CN"/>
              </w:rPr>
              <w:t>23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裁纸机a4</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highlight w:val="red"/>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裁纸刀</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highlight w:val="red"/>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130g 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120g 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A5-180克双面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a5</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30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5寸</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31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双面纳米亚克力胶</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3CM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5寸背胶相纸内切割小1寸证件照</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33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照片圆角器</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34</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壁纸刀</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35</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起钉器</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11" w:type="dxa"/>
            <w:gridSpan w:val="6"/>
            <w:vAlign w:val="center"/>
          </w:tcPr>
          <w:p>
            <w:pPr>
              <w:jc w:val="center"/>
              <w:rPr>
                <w:rFonts w:hint="default"/>
                <w:szCs w:val="21"/>
                <w:lang w:val="en-US" w:eastAsia="zh-CN"/>
              </w:rPr>
            </w:pPr>
            <w:r>
              <w:rPr>
                <w:rFonts w:hint="eastAsia"/>
                <w:szCs w:val="21"/>
                <w:lang w:val="en-US" w:eastAsia="zh-CN"/>
              </w:rPr>
              <w:t>36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计算器</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37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牛皮纸档案袋</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38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表格式备课本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szCs w:val="21"/>
              </w:rPr>
            </w:pPr>
            <w:r>
              <w:rPr>
                <w:rFonts w:hint="eastAsia"/>
                <w:b/>
                <w:bCs/>
                <w:color w:val="auto"/>
                <w:sz w:val="30"/>
                <w:szCs w:val="30"/>
              </w:rPr>
              <w:t>贵南县过马营镇直亥寄宿制小学2023年秋季教学用品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szCs w:val="21"/>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70g8k复印纸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8K 70g</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70gA4复印纸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 A4 70g</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DX2430MC纸板</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理光DX3442</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油墨</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理光DX3442</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大容量中性笔（黑）</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大容量黑</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大容量中性笔（红）</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大容量红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透明胶带  （宽）</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班主任手册</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点名册</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听课记录</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25页/本</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回形针</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胶水</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瓶</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铜版纸 </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130g 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铜版纸 </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120g 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A5-180克双面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a5</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防水塑封膜</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5寸</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双面纳米亚克力胶</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3CM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表格式备课本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9" w:type="dxa"/>
            <w:gridSpan w:val="36"/>
            <w:vAlign w:val="center"/>
          </w:tcPr>
          <w:p>
            <w:pPr>
              <w:jc w:val="center"/>
              <w:rPr>
                <w:szCs w:val="21"/>
              </w:rPr>
            </w:pPr>
            <w:r>
              <w:rPr>
                <w:rFonts w:hint="eastAsia"/>
                <w:b/>
                <w:bCs/>
                <w:color w:val="auto"/>
                <w:sz w:val="32"/>
                <w:szCs w:val="32"/>
              </w:rPr>
              <w:t>贵南县过马营镇直亥寄宿制小学2023年春季学生作业本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序号</w:t>
            </w:r>
          </w:p>
        </w:tc>
        <w:tc>
          <w:tcPr>
            <w:tcW w:w="1065" w:type="dxa"/>
            <w:gridSpan w:val="4"/>
            <w:vAlign w:val="center"/>
          </w:tcPr>
          <w:p>
            <w:pPr>
              <w:jc w:val="center"/>
              <w:textAlignment w:val="center"/>
              <w:rPr>
                <w:kern w:val="0"/>
                <w:szCs w:val="21"/>
                <w:lang w:bidi="ar"/>
              </w:rPr>
            </w:pPr>
            <w:r>
              <w:rPr>
                <w:rFonts w:hint="eastAsia"/>
                <w:color w:val="auto"/>
                <w:kern w:val="0"/>
                <w:sz w:val="21"/>
                <w:szCs w:val="21"/>
                <w:lang w:bidi="ar"/>
              </w:rPr>
              <w:t>品名</w:t>
            </w:r>
          </w:p>
        </w:tc>
        <w:tc>
          <w:tcPr>
            <w:tcW w:w="900" w:type="dxa"/>
            <w:gridSpan w:val="4"/>
            <w:vAlign w:val="center"/>
          </w:tcPr>
          <w:p>
            <w:pPr>
              <w:jc w:val="center"/>
              <w:textAlignment w:val="top"/>
              <w:rPr>
                <w:szCs w:val="21"/>
              </w:rPr>
            </w:pPr>
            <w:r>
              <w:rPr>
                <w:rFonts w:hint="eastAsia"/>
                <w:color w:val="auto"/>
                <w:kern w:val="0"/>
                <w:sz w:val="21"/>
                <w:szCs w:val="21"/>
                <w:lang w:bidi="ar"/>
              </w:rPr>
              <w:t>一年级（45名）</w:t>
            </w:r>
          </w:p>
        </w:tc>
        <w:tc>
          <w:tcPr>
            <w:tcW w:w="975" w:type="dxa"/>
            <w:gridSpan w:val="4"/>
            <w:vAlign w:val="center"/>
          </w:tcPr>
          <w:p>
            <w:pPr>
              <w:jc w:val="center"/>
              <w:textAlignment w:val="top"/>
              <w:rPr>
                <w:szCs w:val="21"/>
              </w:rPr>
            </w:pPr>
            <w:r>
              <w:rPr>
                <w:rFonts w:hint="eastAsia"/>
                <w:color w:val="auto"/>
                <w:kern w:val="0"/>
                <w:sz w:val="21"/>
                <w:szCs w:val="21"/>
                <w:lang w:bidi="ar"/>
              </w:rPr>
              <w:t>二年级（27名）</w:t>
            </w:r>
          </w:p>
        </w:tc>
        <w:tc>
          <w:tcPr>
            <w:tcW w:w="874" w:type="dxa"/>
            <w:gridSpan w:val="4"/>
            <w:vAlign w:val="center"/>
          </w:tcPr>
          <w:p>
            <w:pPr>
              <w:jc w:val="center"/>
              <w:textAlignment w:val="top"/>
              <w:rPr>
                <w:szCs w:val="21"/>
              </w:rPr>
            </w:pPr>
            <w:r>
              <w:rPr>
                <w:rFonts w:hint="eastAsia"/>
                <w:color w:val="auto"/>
                <w:kern w:val="0"/>
                <w:sz w:val="21"/>
                <w:szCs w:val="21"/>
                <w:lang w:bidi="ar"/>
              </w:rPr>
              <w:t>三年级（50名）</w:t>
            </w:r>
          </w:p>
        </w:tc>
        <w:tc>
          <w:tcPr>
            <w:tcW w:w="862" w:type="dxa"/>
            <w:gridSpan w:val="3"/>
            <w:vAlign w:val="center"/>
          </w:tcPr>
          <w:p>
            <w:pPr>
              <w:jc w:val="center"/>
              <w:textAlignment w:val="top"/>
              <w:rPr>
                <w:szCs w:val="21"/>
              </w:rPr>
            </w:pPr>
            <w:r>
              <w:rPr>
                <w:rFonts w:hint="eastAsia"/>
                <w:color w:val="auto"/>
                <w:kern w:val="0"/>
                <w:sz w:val="21"/>
                <w:szCs w:val="21"/>
                <w:lang w:bidi="ar"/>
              </w:rPr>
              <w:t>四年级（51名）</w:t>
            </w:r>
          </w:p>
        </w:tc>
        <w:tc>
          <w:tcPr>
            <w:tcW w:w="1031" w:type="dxa"/>
            <w:gridSpan w:val="4"/>
            <w:vAlign w:val="center"/>
          </w:tcPr>
          <w:p>
            <w:pPr>
              <w:jc w:val="center"/>
              <w:textAlignment w:val="top"/>
              <w:rPr>
                <w:szCs w:val="21"/>
              </w:rPr>
            </w:pPr>
            <w:r>
              <w:rPr>
                <w:rFonts w:hint="eastAsia"/>
                <w:color w:val="auto"/>
                <w:kern w:val="0"/>
                <w:sz w:val="21"/>
                <w:szCs w:val="21"/>
                <w:lang w:bidi="ar"/>
              </w:rPr>
              <w:t>五年级（45名）</w:t>
            </w:r>
          </w:p>
        </w:tc>
        <w:tc>
          <w:tcPr>
            <w:tcW w:w="1024" w:type="dxa"/>
            <w:gridSpan w:val="4"/>
            <w:vAlign w:val="center"/>
          </w:tcPr>
          <w:p>
            <w:pPr>
              <w:jc w:val="center"/>
              <w:textAlignment w:val="top"/>
              <w:rPr>
                <w:szCs w:val="21"/>
              </w:rPr>
            </w:pPr>
            <w:r>
              <w:rPr>
                <w:rFonts w:hint="eastAsia"/>
                <w:color w:val="auto"/>
                <w:kern w:val="0"/>
                <w:sz w:val="21"/>
                <w:szCs w:val="21"/>
                <w:lang w:bidi="ar"/>
              </w:rPr>
              <w:t>六年级（37名）</w:t>
            </w:r>
          </w:p>
        </w:tc>
        <w:tc>
          <w:tcPr>
            <w:tcW w:w="1237" w:type="dxa"/>
            <w:gridSpan w:val="4"/>
            <w:vAlign w:val="center"/>
          </w:tcPr>
          <w:p>
            <w:pPr>
              <w:jc w:val="center"/>
              <w:textAlignment w:val="top"/>
              <w:rPr>
                <w:rFonts w:hint="eastAsia" w:eastAsia="宋体"/>
                <w:kern w:val="0"/>
                <w:szCs w:val="21"/>
                <w:lang w:eastAsia="zh-CN" w:bidi="ar"/>
              </w:rPr>
            </w:pPr>
            <w:r>
              <w:rPr>
                <w:rFonts w:hint="eastAsia"/>
                <w:color w:val="auto"/>
                <w:kern w:val="0"/>
                <w:sz w:val="21"/>
                <w:szCs w:val="21"/>
                <w:lang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藏正楷本（大）</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2</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藏草楷本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3</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藏作文本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4</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藏正楷本（小）</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5</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语文本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6</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汉作文本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7</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拼音本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8</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写字本（小）</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9</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算数本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10</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数学本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11</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英语本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12</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笔记本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13</w:t>
            </w:r>
          </w:p>
        </w:tc>
        <w:tc>
          <w:tcPr>
            <w:tcW w:w="1065" w:type="dxa"/>
            <w:gridSpan w:val="4"/>
            <w:vAlign w:val="top"/>
          </w:tcPr>
          <w:p>
            <w:pPr>
              <w:keepNext w:val="0"/>
              <w:keepLines w:val="0"/>
              <w:widowControl/>
              <w:suppressLineNumbers w:val="0"/>
              <w:ind w:left="10" w:leftChars="0" w:hanging="10" w:firstLineChars="0"/>
              <w:jc w:val="center"/>
              <w:textAlignment w:val="top"/>
              <w:rPr>
                <w:szCs w:val="21"/>
              </w:rPr>
            </w:pPr>
            <w:r>
              <w:rPr>
                <w:rFonts w:hint="eastAsia" w:ascii="宋体" w:hAnsi="宋体" w:eastAsia="宋体" w:cs="宋体"/>
                <w:i w:val="0"/>
                <w:iCs w:val="0"/>
                <w:color w:val="000000"/>
                <w:kern w:val="0"/>
                <w:sz w:val="20"/>
                <w:szCs w:val="20"/>
                <w:u w:val="none"/>
                <w:lang w:val="en-US" w:eastAsia="zh-CN" w:bidi="ar"/>
              </w:rPr>
              <w:t>美术本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9" w:type="dxa"/>
            <w:gridSpan w:val="36"/>
            <w:vAlign w:val="center"/>
          </w:tcPr>
          <w:p>
            <w:pPr>
              <w:jc w:val="center"/>
              <w:rPr>
                <w:szCs w:val="21"/>
              </w:rPr>
            </w:pPr>
            <w:r>
              <w:rPr>
                <w:rFonts w:hint="eastAsia"/>
                <w:b/>
                <w:bCs/>
                <w:color w:val="auto"/>
                <w:sz w:val="32"/>
                <w:szCs w:val="32"/>
              </w:rPr>
              <w:t>贵南县过马营镇直亥寄宿制小学2023年秋季学生作业本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序号</w:t>
            </w:r>
          </w:p>
        </w:tc>
        <w:tc>
          <w:tcPr>
            <w:tcW w:w="1065" w:type="dxa"/>
            <w:gridSpan w:val="4"/>
            <w:vAlign w:val="center"/>
          </w:tcPr>
          <w:p>
            <w:pPr>
              <w:jc w:val="center"/>
              <w:textAlignment w:val="center"/>
              <w:rPr>
                <w:kern w:val="0"/>
                <w:szCs w:val="21"/>
                <w:lang w:bidi="ar"/>
              </w:rPr>
            </w:pPr>
            <w:r>
              <w:rPr>
                <w:rFonts w:hint="eastAsia"/>
                <w:color w:val="auto"/>
                <w:kern w:val="0"/>
                <w:sz w:val="21"/>
                <w:szCs w:val="21"/>
                <w:lang w:bidi="ar"/>
              </w:rPr>
              <w:t>品名</w:t>
            </w:r>
          </w:p>
        </w:tc>
        <w:tc>
          <w:tcPr>
            <w:tcW w:w="900" w:type="dxa"/>
            <w:gridSpan w:val="4"/>
            <w:vAlign w:val="center"/>
          </w:tcPr>
          <w:p>
            <w:pPr>
              <w:jc w:val="center"/>
              <w:textAlignment w:val="top"/>
              <w:rPr>
                <w:szCs w:val="21"/>
              </w:rPr>
            </w:pPr>
            <w:r>
              <w:rPr>
                <w:rFonts w:hint="eastAsia"/>
                <w:color w:val="auto"/>
                <w:kern w:val="0"/>
                <w:sz w:val="21"/>
                <w:szCs w:val="21"/>
                <w:lang w:bidi="ar"/>
              </w:rPr>
              <w:t>一年级（45名）</w:t>
            </w:r>
          </w:p>
        </w:tc>
        <w:tc>
          <w:tcPr>
            <w:tcW w:w="975" w:type="dxa"/>
            <w:gridSpan w:val="4"/>
            <w:vAlign w:val="center"/>
          </w:tcPr>
          <w:p>
            <w:pPr>
              <w:jc w:val="center"/>
              <w:textAlignment w:val="top"/>
              <w:rPr>
                <w:szCs w:val="21"/>
              </w:rPr>
            </w:pPr>
            <w:r>
              <w:rPr>
                <w:rFonts w:hint="eastAsia"/>
                <w:color w:val="auto"/>
                <w:kern w:val="0"/>
                <w:sz w:val="21"/>
                <w:szCs w:val="21"/>
                <w:lang w:bidi="ar"/>
              </w:rPr>
              <w:t>二年级（</w:t>
            </w:r>
            <w:r>
              <w:rPr>
                <w:rFonts w:hint="eastAsia"/>
                <w:color w:val="auto"/>
                <w:kern w:val="0"/>
                <w:sz w:val="21"/>
                <w:szCs w:val="21"/>
                <w:lang w:val="en-US" w:eastAsia="zh-CN" w:bidi="ar"/>
              </w:rPr>
              <w:t>39</w:t>
            </w:r>
            <w:r>
              <w:rPr>
                <w:rFonts w:hint="eastAsia"/>
                <w:color w:val="auto"/>
                <w:kern w:val="0"/>
                <w:sz w:val="21"/>
                <w:szCs w:val="21"/>
                <w:lang w:bidi="ar"/>
              </w:rPr>
              <w:t>名）</w:t>
            </w:r>
          </w:p>
        </w:tc>
        <w:tc>
          <w:tcPr>
            <w:tcW w:w="874" w:type="dxa"/>
            <w:gridSpan w:val="4"/>
            <w:vAlign w:val="center"/>
          </w:tcPr>
          <w:p>
            <w:pPr>
              <w:jc w:val="center"/>
              <w:textAlignment w:val="top"/>
              <w:rPr>
                <w:szCs w:val="21"/>
              </w:rPr>
            </w:pPr>
            <w:r>
              <w:rPr>
                <w:rFonts w:hint="eastAsia"/>
                <w:color w:val="auto"/>
                <w:kern w:val="0"/>
                <w:sz w:val="21"/>
                <w:szCs w:val="21"/>
                <w:lang w:bidi="ar"/>
              </w:rPr>
              <w:t>三年级（</w:t>
            </w:r>
            <w:r>
              <w:rPr>
                <w:rFonts w:hint="eastAsia"/>
                <w:color w:val="auto"/>
                <w:kern w:val="0"/>
                <w:sz w:val="21"/>
                <w:szCs w:val="21"/>
                <w:lang w:val="en-US" w:eastAsia="zh-CN" w:bidi="ar"/>
              </w:rPr>
              <w:t>42</w:t>
            </w:r>
            <w:r>
              <w:rPr>
                <w:rFonts w:hint="eastAsia"/>
                <w:color w:val="auto"/>
                <w:kern w:val="0"/>
                <w:sz w:val="21"/>
                <w:szCs w:val="21"/>
                <w:lang w:bidi="ar"/>
              </w:rPr>
              <w:t>名）</w:t>
            </w:r>
          </w:p>
        </w:tc>
        <w:tc>
          <w:tcPr>
            <w:tcW w:w="862" w:type="dxa"/>
            <w:gridSpan w:val="3"/>
            <w:vAlign w:val="center"/>
          </w:tcPr>
          <w:p>
            <w:pPr>
              <w:jc w:val="center"/>
              <w:textAlignment w:val="top"/>
              <w:rPr>
                <w:szCs w:val="21"/>
              </w:rPr>
            </w:pPr>
            <w:r>
              <w:rPr>
                <w:rFonts w:hint="eastAsia"/>
                <w:color w:val="auto"/>
                <w:kern w:val="0"/>
                <w:sz w:val="21"/>
                <w:szCs w:val="21"/>
                <w:lang w:bidi="ar"/>
              </w:rPr>
              <w:t>四年级（</w:t>
            </w:r>
            <w:r>
              <w:rPr>
                <w:rFonts w:hint="eastAsia"/>
                <w:color w:val="auto"/>
                <w:kern w:val="0"/>
                <w:sz w:val="21"/>
                <w:szCs w:val="21"/>
                <w:lang w:val="en-US" w:eastAsia="zh-CN" w:bidi="ar"/>
              </w:rPr>
              <w:t>41</w:t>
            </w:r>
            <w:r>
              <w:rPr>
                <w:rFonts w:hint="eastAsia"/>
                <w:color w:val="auto"/>
                <w:kern w:val="0"/>
                <w:sz w:val="21"/>
                <w:szCs w:val="21"/>
                <w:lang w:bidi="ar"/>
              </w:rPr>
              <w:t>名）</w:t>
            </w:r>
          </w:p>
        </w:tc>
        <w:tc>
          <w:tcPr>
            <w:tcW w:w="1031" w:type="dxa"/>
            <w:gridSpan w:val="4"/>
            <w:vAlign w:val="center"/>
          </w:tcPr>
          <w:p>
            <w:pPr>
              <w:jc w:val="center"/>
              <w:textAlignment w:val="top"/>
              <w:rPr>
                <w:szCs w:val="21"/>
              </w:rPr>
            </w:pPr>
            <w:r>
              <w:rPr>
                <w:rFonts w:hint="eastAsia"/>
                <w:color w:val="auto"/>
                <w:kern w:val="0"/>
                <w:sz w:val="21"/>
                <w:szCs w:val="21"/>
                <w:lang w:bidi="ar"/>
              </w:rPr>
              <w:t>五年级（</w:t>
            </w:r>
            <w:r>
              <w:rPr>
                <w:rFonts w:hint="eastAsia"/>
                <w:color w:val="auto"/>
                <w:kern w:val="0"/>
                <w:sz w:val="21"/>
                <w:szCs w:val="21"/>
                <w:lang w:val="en-US" w:eastAsia="zh-CN" w:bidi="ar"/>
              </w:rPr>
              <w:t>25</w:t>
            </w:r>
            <w:r>
              <w:rPr>
                <w:rFonts w:hint="eastAsia"/>
                <w:color w:val="auto"/>
                <w:kern w:val="0"/>
                <w:sz w:val="21"/>
                <w:szCs w:val="21"/>
                <w:lang w:bidi="ar"/>
              </w:rPr>
              <w:t>名）</w:t>
            </w:r>
          </w:p>
        </w:tc>
        <w:tc>
          <w:tcPr>
            <w:tcW w:w="1024" w:type="dxa"/>
            <w:gridSpan w:val="4"/>
            <w:vAlign w:val="center"/>
          </w:tcPr>
          <w:p>
            <w:pPr>
              <w:jc w:val="center"/>
              <w:textAlignment w:val="top"/>
              <w:rPr>
                <w:szCs w:val="21"/>
              </w:rPr>
            </w:pPr>
            <w:r>
              <w:rPr>
                <w:rFonts w:hint="eastAsia"/>
                <w:color w:val="auto"/>
                <w:kern w:val="0"/>
                <w:sz w:val="21"/>
                <w:szCs w:val="21"/>
                <w:lang w:bidi="ar"/>
              </w:rPr>
              <w:t>六年级（</w:t>
            </w:r>
            <w:r>
              <w:rPr>
                <w:rFonts w:hint="eastAsia"/>
                <w:color w:val="auto"/>
                <w:kern w:val="0"/>
                <w:sz w:val="21"/>
                <w:szCs w:val="21"/>
                <w:lang w:val="en-US" w:eastAsia="zh-CN" w:bidi="ar"/>
              </w:rPr>
              <w:t>45</w:t>
            </w:r>
            <w:r>
              <w:rPr>
                <w:rFonts w:hint="eastAsia"/>
                <w:color w:val="auto"/>
                <w:kern w:val="0"/>
                <w:sz w:val="21"/>
                <w:szCs w:val="21"/>
                <w:lang w:bidi="ar"/>
              </w:rPr>
              <w:t>名）</w:t>
            </w:r>
          </w:p>
        </w:tc>
        <w:tc>
          <w:tcPr>
            <w:tcW w:w="1237" w:type="dxa"/>
            <w:gridSpan w:val="4"/>
            <w:vAlign w:val="center"/>
          </w:tcPr>
          <w:p>
            <w:pPr>
              <w:jc w:val="center"/>
              <w:textAlignment w:val="top"/>
              <w:rPr>
                <w:kern w:val="0"/>
                <w:szCs w:val="21"/>
                <w:lang w:bidi="ar"/>
              </w:rPr>
            </w:pPr>
            <w:r>
              <w:rPr>
                <w:rFonts w:hint="eastAsia"/>
                <w:color w:val="auto"/>
                <w:kern w:val="0"/>
                <w:sz w:val="21"/>
                <w:szCs w:val="21"/>
                <w:lang w:eastAsia="zh-CN" w:bidi="ar"/>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藏正楷本（大）</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2</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藏草楷本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3</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藏作文本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4</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藏正楷本（小）</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5</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语文本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6</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汉作文本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7</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拼音本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8</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写字本（小）</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9</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算数本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c>
          <w:tcPr>
            <w:tcW w:w="874" w:type="dxa"/>
            <w:gridSpan w:val="4"/>
            <w:vAlign w:val="center"/>
          </w:tcPr>
          <w:p>
            <w:pPr>
              <w:jc w:val="center"/>
              <w:rPr>
                <w:szCs w:val="21"/>
              </w:rPr>
            </w:pPr>
          </w:p>
        </w:tc>
        <w:tc>
          <w:tcPr>
            <w:tcW w:w="862" w:type="dxa"/>
            <w:gridSpan w:val="3"/>
            <w:vAlign w:val="center"/>
          </w:tcPr>
          <w:p>
            <w:pPr>
              <w:jc w:val="center"/>
              <w:rPr>
                <w:szCs w:val="21"/>
              </w:rPr>
            </w:pPr>
          </w:p>
        </w:tc>
        <w:tc>
          <w:tcPr>
            <w:tcW w:w="1031" w:type="dxa"/>
            <w:gridSpan w:val="4"/>
            <w:vAlign w:val="center"/>
          </w:tcPr>
          <w:p>
            <w:pPr>
              <w:jc w:val="center"/>
              <w:rPr>
                <w:szCs w:val="21"/>
              </w:rPr>
            </w:pPr>
          </w:p>
        </w:tc>
        <w:tc>
          <w:tcPr>
            <w:tcW w:w="1024" w:type="dxa"/>
            <w:gridSpan w:val="4"/>
            <w:vAlign w:val="center"/>
          </w:tcPr>
          <w:p>
            <w:pPr>
              <w:jc w:val="center"/>
              <w:rPr>
                <w:szCs w:val="21"/>
              </w:rPr>
            </w:pP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10</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数学本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11</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英语本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12</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笔记本</w:t>
            </w:r>
          </w:p>
        </w:tc>
        <w:tc>
          <w:tcPr>
            <w:tcW w:w="900" w:type="dxa"/>
            <w:gridSpan w:val="4"/>
            <w:vAlign w:val="center"/>
          </w:tcPr>
          <w:p>
            <w:pPr>
              <w:jc w:val="center"/>
              <w:rPr>
                <w:szCs w:val="21"/>
              </w:rPr>
            </w:pPr>
          </w:p>
        </w:tc>
        <w:tc>
          <w:tcPr>
            <w:tcW w:w="975" w:type="dxa"/>
            <w:gridSpan w:val="4"/>
            <w:vAlign w:val="center"/>
          </w:tcPr>
          <w:p>
            <w:pPr>
              <w:jc w:val="center"/>
              <w:rPr>
                <w:szCs w:val="21"/>
              </w:rPr>
            </w:pPr>
          </w:p>
        </w:tc>
        <w:tc>
          <w:tcPr>
            <w:tcW w:w="874" w:type="dxa"/>
            <w:gridSpan w:val="4"/>
            <w:vAlign w:val="center"/>
          </w:tcPr>
          <w:p>
            <w:pPr>
              <w:jc w:val="center"/>
              <w:rPr>
                <w:szCs w:val="21"/>
              </w:rPr>
            </w:pP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95</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gridSpan w:val="5"/>
            <w:vAlign w:val="center"/>
          </w:tcPr>
          <w:p>
            <w:pPr>
              <w:jc w:val="center"/>
              <w:textAlignment w:val="center"/>
              <w:rPr>
                <w:kern w:val="0"/>
                <w:szCs w:val="21"/>
                <w:lang w:bidi="ar"/>
              </w:rPr>
            </w:pPr>
            <w:r>
              <w:rPr>
                <w:rFonts w:hint="eastAsia"/>
                <w:color w:val="auto"/>
                <w:kern w:val="0"/>
                <w:sz w:val="21"/>
                <w:szCs w:val="21"/>
                <w:lang w:bidi="ar"/>
              </w:rPr>
              <w:t>13</w:t>
            </w:r>
          </w:p>
        </w:tc>
        <w:tc>
          <w:tcPr>
            <w:tcW w:w="106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美术本</w:t>
            </w:r>
          </w:p>
        </w:tc>
        <w:tc>
          <w:tcPr>
            <w:tcW w:w="900"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9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c>
          <w:tcPr>
            <w:tcW w:w="87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862"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45</w:t>
            </w:r>
          </w:p>
        </w:tc>
        <w:tc>
          <w:tcPr>
            <w:tcW w:w="1031"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c>
          <w:tcPr>
            <w:tcW w:w="1024"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c>
          <w:tcPr>
            <w:tcW w:w="1237"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9" w:type="dxa"/>
            <w:gridSpan w:val="36"/>
            <w:vAlign w:val="center"/>
          </w:tcPr>
          <w:p>
            <w:pPr>
              <w:jc w:val="center"/>
              <w:textAlignment w:val="top"/>
              <w:rPr>
                <w:kern w:val="0"/>
                <w:szCs w:val="21"/>
                <w:lang w:bidi="ar"/>
              </w:rPr>
            </w:pPr>
            <w:r>
              <w:rPr>
                <w:rFonts w:hint="eastAsia"/>
                <w:b/>
                <w:bCs/>
                <w:color w:val="auto"/>
                <w:kern w:val="0"/>
                <w:sz w:val="32"/>
                <w:szCs w:val="32"/>
                <w:lang w:bidi="ar"/>
              </w:rPr>
              <w:t>贵南县过马营镇直亥寄宿制小学2023年春季教务活动奖品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Align w:val="center"/>
          </w:tcPr>
          <w:p>
            <w:pPr>
              <w:jc w:val="center"/>
              <w:textAlignment w:val="top"/>
              <w:rPr>
                <w:kern w:val="0"/>
                <w:szCs w:val="21"/>
                <w:lang w:bidi="ar"/>
              </w:rPr>
            </w:pPr>
            <w:r>
              <w:rPr>
                <w:rFonts w:hint="eastAsia"/>
                <w:color w:val="auto"/>
                <w:kern w:val="0"/>
                <w:sz w:val="21"/>
                <w:szCs w:val="21"/>
                <w:lang w:bidi="ar"/>
              </w:rPr>
              <w:t>序号</w:t>
            </w:r>
          </w:p>
        </w:tc>
        <w:tc>
          <w:tcPr>
            <w:tcW w:w="1080" w:type="dxa"/>
            <w:gridSpan w:val="6"/>
            <w:vAlign w:val="center"/>
          </w:tcPr>
          <w:p>
            <w:pPr>
              <w:jc w:val="center"/>
              <w:textAlignment w:val="top"/>
              <w:rPr>
                <w:kern w:val="0"/>
                <w:szCs w:val="21"/>
                <w:lang w:bidi="ar"/>
              </w:rPr>
            </w:pPr>
            <w:r>
              <w:rPr>
                <w:rFonts w:hint="eastAsia"/>
                <w:color w:val="auto"/>
                <w:kern w:val="0"/>
                <w:sz w:val="21"/>
                <w:szCs w:val="21"/>
                <w:lang w:bidi="ar"/>
              </w:rPr>
              <w:t>活动内容</w:t>
            </w:r>
          </w:p>
        </w:tc>
        <w:tc>
          <w:tcPr>
            <w:tcW w:w="1272" w:type="dxa"/>
            <w:gridSpan w:val="6"/>
            <w:vAlign w:val="center"/>
          </w:tcPr>
          <w:p>
            <w:pPr>
              <w:jc w:val="center"/>
              <w:textAlignment w:val="top"/>
              <w:rPr>
                <w:kern w:val="0"/>
                <w:szCs w:val="21"/>
                <w:lang w:bidi="ar"/>
              </w:rPr>
            </w:pPr>
            <w:r>
              <w:rPr>
                <w:rFonts w:hint="eastAsia"/>
                <w:color w:val="auto"/>
                <w:kern w:val="0"/>
                <w:sz w:val="21"/>
                <w:szCs w:val="21"/>
                <w:lang w:bidi="ar"/>
              </w:rPr>
              <w:t>名次</w:t>
            </w:r>
          </w:p>
        </w:tc>
        <w:tc>
          <w:tcPr>
            <w:tcW w:w="1236" w:type="dxa"/>
            <w:gridSpan w:val="5"/>
            <w:vAlign w:val="center"/>
          </w:tcPr>
          <w:p>
            <w:pPr>
              <w:jc w:val="center"/>
              <w:textAlignment w:val="top"/>
              <w:rPr>
                <w:kern w:val="0"/>
                <w:szCs w:val="21"/>
                <w:lang w:bidi="ar"/>
              </w:rPr>
            </w:pPr>
            <w:r>
              <w:rPr>
                <w:rFonts w:hint="eastAsia"/>
                <w:color w:val="auto"/>
                <w:kern w:val="0"/>
                <w:sz w:val="21"/>
                <w:szCs w:val="21"/>
                <w:lang w:bidi="ar"/>
              </w:rPr>
              <w:t>个人得奖人数及集体奖</w:t>
            </w:r>
          </w:p>
          <w:p>
            <w:pPr>
              <w:jc w:val="center"/>
              <w:textAlignment w:val="top"/>
              <w:rPr>
                <w:kern w:val="0"/>
                <w:szCs w:val="21"/>
                <w:lang w:bidi="ar"/>
              </w:rPr>
            </w:pPr>
          </w:p>
        </w:tc>
        <w:tc>
          <w:tcPr>
            <w:tcW w:w="1200" w:type="dxa"/>
            <w:gridSpan w:val="6"/>
            <w:vAlign w:val="center"/>
          </w:tcPr>
          <w:p>
            <w:pPr>
              <w:jc w:val="center"/>
              <w:textAlignment w:val="top"/>
              <w:rPr>
                <w:kern w:val="0"/>
                <w:szCs w:val="21"/>
                <w:lang w:bidi="ar"/>
              </w:rPr>
            </w:pPr>
            <w:r>
              <w:rPr>
                <w:rFonts w:hint="eastAsia"/>
                <w:color w:val="auto"/>
                <w:kern w:val="0"/>
                <w:sz w:val="21"/>
                <w:szCs w:val="21"/>
                <w:lang w:bidi="ar"/>
              </w:rPr>
              <w:t>品名</w:t>
            </w:r>
          </w:p>
        </w:tc>
        <w:tc>
          <w:tcPr>
            <w:tcW w:w="1374" w:type="dxa"/>
            <w:gridSpan w:val="6"/>
            <w:vAlign w:val="center"/>
          </w:tcPr>
          <w:p>
            <w:pPr>
              <w:jc w:val="center"/>
              <w:textAlignment w:val="top"/>
              <w:rPr>
                <w:kern w:val="0"/>
                <w:szCs w:val="21"/>
                <w:lang w:bidi="ar"/>
              </w:rPr>
            </w:pPr>
            <w:r>
              <w:rPr>
                <w:rFonts w:hint="eastAsia"/>
                <w:color w:val="auto"/>
                <w:kern w:val="0"/>
                <w:sz w:val="21"/>
                <w:szCs w:val="21"/>
                <w:lang w:bidi="ar"/>
              </w:rPr>
              <w:t>品名</w:t>
            </w:r>
          </w:p>
        </w:tc>
        <w:tc>
          <w:tcPr>
            <w:tcW w:w="1175" w:type="dxa"/>
            <w:gridSpan w:val="4"/>
            <w:vAlign w:val="center"/>
          </w:tcPr>
          <w:p>
            <w:pPr>
              <w:jc w:val="center"/>
              <w:textAlignment w:val="top"/>
              <w:rPr>
                <w:kern w:val="0"/>
                <w:szCs w:val="21"/>
                <w:lang w:bidi="ar"/>
              </w:rPr>
            </w:pPr>
            <w:r>
              <w:rPr>
                <w:rFonts w:hint="eastAsia"/>
                <w:color w:val="auto"/>
                <w:kern w:val="0"/>
                <w:sz w:val="21"/>
                <w:szCs w:val="21"/>
                <w:lang w:bidi="ar"/>
              </w:rPr>
              <w:t>品名</w:t>
            </w:r>
          </w:p>
        </w:tc>
        <w:tc>
          <w:tcPr>
            <w:tcW w:w="731" w:type="dxa"/>
            <w:vAlign w:val="center"/>
          </w:tcPr>
          <w:p>
            <w:pPr>
              <w:jc w:val="center"/>
              <w:textAlignment w:val="top"/>
              <w:rPr>
                <w:kern w:val="0"/>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1</w:t>
            </w:r>
          </w:p>
        </w:tc>
        <w:tc>
          <w:tcPr>
            <w:tcW w:w="1080" w:type="dxa"/>
            <w:gridSpan w:val="6"/>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藏汉书法比赛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36</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笔袋</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61" w:type="dxa"/>
            <w:gridSpan w:val="2"/>
            <w:vMerge w:val="continue"/>
            <w:vAlign w:val="center"/>
          </w:tcPr>
          <w:p>
            <w:pPr>
              <w:jc w:val="center"/>
              <w:textAlignment w:val="top"/>
              <w:rPr>
                <w:kern w:val="0"/>
                <w:szCs w:val="21"/>
                <w:lang w:bidi="ar"/>
              </w:rPr>
            </w:pPr>
          </w:p>
        </w:tc>
        <w:tc>
          <w:tcPr>
            <w:tcW w:w="1080" w:type="dxa"/>
            <w:gridSpan w:val="6"/>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36</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笔袋</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2</w:t>
            </w:r>
          </w:p>
        </w:tc>
        <w:tc>
          <w:tcPr>
            <w:tcW w:w="1080" w:type="dxa"/>
            <w:gridSpan w:val="6"/>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英语口语比赛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continue"/>
            <w:vAlign w:val="center"/>
          </w:tcPr>
          <w:p>
            <w:pPr>
              <w:jc w:val="center"/>
              <w:textAlignment w:val="top"/>
              <w:rPr>
                <w:kern w:val="0"/>
                <w:szCs w:val="21"/>
                <w:lang w:bidi="ar"/>
              </w:rPr>
            </w:pPr>
          </w:p>
        </w:tc>
        <w:tc>
          <w:tcPr>
            <w:tcW w:w="1080" w:type="dxa"/>
            <w:gridSpan w:val="6"/>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1" w:type="dxa"/>
            <w:gridSpan w:val="2"/>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3</w:t>
            </w:r>
          </w:p>
        </w:tc>
        <w:tc>
          <w:tcPr>
            <w:tcW w:w="1080" w:type="dxa"/>
            <w:gridSpan w:val="6"/>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数学运算比赛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continue"/>
            <w:vAlign w:val="center"/>
          </w:tcPr>
          <w:p>
            <w:pPr>
              <w:jc w:val="center"/>
              <w:textAlignment w:val="top"/>
              <w:rPr>
                <w:kern w:val="0"/>
                <w:szCs w:val="21"/>
                <w:lang w:bidi="ar"/>
              </w:rPr>
            </w:pPr>
          </w:p>
        </w:tc>
        <w:tc>
          <w:tcPr>
            <w:tcW w:w="1080" w:type="dxa"/>
            <w:gridSpan w:val="6"/>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4</w:t>
            </w:r>
          </w:p>
        </w:tc>
        <w:tc>
          <w:tcPr>
            <w:tcW w:w="1080" w:type="dxa"/>
            <w:gridSpan w:val="6"/>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藏文朗读比赛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continue"/>
            <w:vAlign w:val="center"/>
          </w:tcPr>
          <w:p>
            <w:pPr>
              <w:jc w:val="center"/>
              <w:textAlignment w:val="top"/>
              <w:rPr>
                <w:kern w:val="0"/>
                <w:szCs w:val="21"/>
                <w:lang w:bidi="ar"/>
              </w:rPr>
            </w:pPr>
          </w:p>
        </w:tc>
        <w:tc>
          <w:tcPr>
            <w:tcW w:w="1080" w:type="dxa"/>
            <w:gridSpan w:val="6"/>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5</w:t>
            </w:r>
          </w:p>
        </w:tc>
        <w:tc>
          <w:tcPr>
            <w:tcW w:w="1080" w:type="dxa"/>
            <w:gridSpan w:val="6"/>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汉文朗读比赛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1" w:type="dxa"/>
            <w:gridSpan w:val="2"/>
            <w:vMerge w:val="continue"/>
            <w:vAlign w:val="center"/>
          </w:tcPr>
          <w:p>
            <w:pPr>
              <w:jc w:val="center"/>
              <w:textAlignment w:val="top"/>
              <w:rPr>
                <w:kern w:val="0"/>
                <w:szCs w:val="21"/>
                <w:lang w:bidi="ar"/>
              </w:rPr>
            </w:pPr>
          </w:p>
        </w:tc>
        <w:tc>
          <w:tcPr>
            <w:tcW w:w="1080" w:type="dxa"/>
            <w:gridSpan w:val="6"/>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color w:val="auto"/>
                <w:kern w:val="0"/>
                <w:sz w:val="32"/>
                <w:szCs w:val="32"/>
                <w:lang w:bidi="ar"/>
              </w:rPr>
              <w:t>贵南县过马营镇直亥寄宿制小学2023年秋季教务活动奖品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top"/>
              <w:rPr>
                <w:kern w:val="0"/>
                <w:szCs w:val="21"/>
                <w:lang w:bidi="ar"/>
              </w:rPr>
            </w:pPr>
            <w:r>
              <w:rPr>
                <w:rFonts w:hint="eastAsia"/>
                <w:color w:val="auto"/>
                <w:kern w:val="0"/>
                <w:sz w:val="21"/>
                <w:szCs w:val="21"/>
                <w:lang w:bidi="ar"/>
              </w:rPr>
              <w:t>序号</w:t>
            </w:r>
          </w:p>
        </w:tc>
        <w:tc>
          <w:tcPr>
            <w:tcW w:w="1039" w:type="dxa"/>
            <w:gridSpan w:val="5"/>
            <w:vAlign w:val="center"/>
          </w:tcPr>
          <w:p>
            <w:pPr>
              <w:jc w:val="center"/>
              <w:textAlignment w:val="top"/>
              <w:rPr>
                <w:kern w:val="0"/>
                <w:szCs w:val="21"/>
                <w:lang w:bidi="ar"/>
              </w:rPr>
            </w:pPr>
            <w:r>
              <w:rPr>
                <w:rFonts w:hint="eastAsia"/>
                <w:color w:val="auto"/>
                <w:kern w:val="0"/>
                <w:sz w:val="21"/>
                <w:szCs w:val="21"/>
                <w:lang w:bidi="ar"/>
              </w:rPr>
              <w:t>活动内容</w:t>
            </w:r>
          </w:p>
        </w:tc>
        <w:tc>
          <w:tcPr>
            <w:tcW w:w="1272" w:type="dxa"/>
            <w:gridSpan w:val="6"/>
            <w:vAlign w:val="center"/>
          </w:tcPr>
          <w:p>
            <w:pPr>
              <w:jc w:val="center"/>
              <w:textAlignment w:val="top"/>
              <w:rPr>
                <w:kern w:val="0"/>
                <w:szCs w:val="21"/>
                <w:lang w:bidi="ar"/>
              </w:rPr>
            </w:pPr>
            <w:r>
              <w:rPr>
                <w:rFonts w:hint="eastAsia"/>
                <w:color w:val="auto"/>
                <w:kern w:val="0"/>
                <w:sz w:val="21"/>
                <w:szCs w:val="21"/>
                <w:lang w:bidi="ar"/>
              </w:rPr>
              <w:t>名次</w:t>
            </w:r>
          </w:p>
        </w:tc>
        <w:tc>
          <w:tcPr>
            <w:tcW w:w="1236" w:type="dxa"/>
            <w:gridSpan w:val="5"/>
            <w:vAlign w:val="center"/>
          </w:tcPr>
          <w:p>
            <w:pPr>
              <w:jc w:val="center"/>
              <w:textAlignment w:val="top"/>
              <w:rPr>
                <w:kern w:val="0"/>
                <w:szCs w:val="21"/>
                <w:lang w:bidi="ar"/>
              </w:rPr>
            </w:pPr>
            <w:r>
              <w:rPr>
                <w:rFonts w:hint="eastAsia"/>
                <w:color w:val="auto"/>
                <w:kern w:val="0"/>
                <w:sz w:val="21"/>
                <w:szCs w:val="21"/>
                <w:lang w:bidi="ar"/>
              </w:rPr>
              <w:t>个人得奖人数及集体奖</w:t>
            </w:r>
          </w:p>
          <w:p>
            <w:pPr>
              <w:jc w:val="center"/>
              <w:textAlignment w:val="top"/>
              <w:rPr>
                <w:kern w:val="0"/>
                <w:szCs w:val="21"/>
                <w:lang w:bidi="ar"/>
              </w:rPr>
            </w:pPr>
          </w:p>
        </w:tc>
        <w:tc>
          <w:tcPr>
            <w:tcW w:w="1200" w:type="dxa"/>
            <w:gridSpan w:val="6"/>
            <w:vAlign w:val="center"/>
          </w:tcPr>
          <w:p>
            <w:pPr>
              <w:jc w:val="center"/>
              <w:textAlignment w:val="top"/>
              <w:rPr>
                <w:kern w:val="0"/>
                <w:szCs w:val="21"/>
                <w:lang w:bidi="ar"/>
              </w:rPr>
            </w:pPr>
            <w:r>
              <w:rPr>
                <w:rFonts w:hint="eastAsia"/>
                <w:color w:val="auto"/>
                <w:kern w:val="0"/>
                <w:sz w:val="21"/>
                <w:szCs w:val="21"/>
                <w:lang w:bidi="ar"/>
              </w:rPr>
              <w:t>品名</w:t>
            </w:r>
          </w:p>
        </w:tc>
        <w:tc>
          <w:tcPr>
            <w:tcW w:w="1374" w:type="dxa"/>
            <w:gridSpan w:val="6"/>
            <w:vAlign w:val="center"/>
          </w:tcPr>
          <w:p>
            <w:pPr>
              <w:jc w:val="center"/>
              <w:textAlignment w:val="top"/>
              <w:rPr>
                <w:kern w:val="0"/>
                <w:szCs w:val="21"/>
                <w:lang w:bidi="ar"/>
              </w:rPr>
            </w:pPr>
            <w:r>
              <w:rPr>
                <w:rFonts w:hint="eastAsia"/>
                <w:color w:val="auto"/>
                <w:kern w:val="0"/>
                <w:sz w:val="21"/>
                <w:szCs w:val="21"/>
                <w:lang w:bidi="ar"/>
              </w:rPr>
              <w:t>品名</w:t>
            </w:r>
          </w:p>
        </w:tc>
        <w:tc>
          <w:tcPr>
            <w:tcW w:w="1175" w:type="dxa"/>
            <w:gridSpan w:val="4"/>
            <w:vAlign w:val="center"/>
          </w:tcPr>
          <w:p>
            <w:pPr>
              <w:jc w:val="center"/>
              <w:textAlignment w:val="top"/>
              <w:rPr>
                <w:kern w:val="0"/>
                <w:szCs w:val="21"/>
                <w:lang w:bidi="ar"/>
              </w:rPr>
            </w:pPr>
            <w:r>
              <w:rPr>
                <w:rFonts w:hint="eastAsia"/>
                <w:color w:val="auto"/>
                <w:kern w:val="0"/>
                <w:sz w:val="21"/>
                <w:szCs w:val="21"/>
                <w:lang w:bidi="ar"/>
              </w:rPr>
              <w:t>品名</w:t>
            </w:r>
          </w:p>
        </w:tc>
        <w:tc>
          <w:tcPr>
            <w:tcW w:w="731" w:type="dxa"/>
            <w:vAlign w:val="center"/>
          </w:tcPr>
          <w:p>
            <w:pPr>
              <w:jc w:val="center"/>
              <w:textAlignment w:val="top"/>
              <w:rPr>
                <w:kern w:val="0"/>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1</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作文大赛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笔袋</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笔袋</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2</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藏汉书法比赛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36</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36</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3</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英语单词竞赛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第二（个人）</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w:t>
            </w:r>
          </w:p>
        </w:tc>
        <w:tc>
          <w:tcPr>
            <w:tcW w:w="1200"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374"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1175" w:type="dxa"/>
            <w:gridSpan w:val="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钢笔</w:t>
            </w: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4</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数学运算比赛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5</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藏文朗读比赛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rPr>
                <w:szCs w:val="21"/>
              </w:rPr>
            </w:pPr>
          </w:p>
        </w:tc>
        <w:tc>
          <w:tcPr>
            <w:tcW w:w="1374" w:type="dxa"/>
            <w:gridSpan w:val="6"/>
            <w:vAlign w:val="center"/>
          </w:tcPr>
          <w:p>
            <w:pPr>
              <w:rPr>
                <w:szCs w:val="21"/>
              </w:rPr>
            </w:pPr>
          </w:p>
        </w:tc>
        <w:tc>
          <w:tcPr>
            <w:tcW w:w="1175" w:type="dxa"/>
            <w:gridSpan w:val="4"/>
            <w:vAlign w:val="center"/>
          </w:tcPr>
          <w:p>
            <w:pP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top"/>
              <w:rPr>
                <w:rFonts w:hint="eastAsia" w:eastAsia="宋体"/>
                <w:kern w:val="0"/>
                <w:szCs w:val="21"/>
                <w:lang w:eastAsia="zh-CN" w:bidi="ar"/>
              </w:rPr>
            </w:pPr>
            <w:r>
              <w:rPr>
                <w:rFonts w:hint="eastAsia"/>
                <w:color w:val="auto"/>
                <w:kern w:val="0"/>
                <w:sz w:val="21"/>
                <w:szCs w:val="21"/>
                <w:lang w:val="en-US" w:eastAsia="zh-CN" w:bidi="ar"/>
              </w:rPr>
              <w:t>6</w:t>
            </w:r>
          </w:p>
        </w:tc>
        <w:tc>
          <w:tcPr>
            <w:tcW w:w="1039" w:type="dxa"/>
            <w:gridSpan w:val="5"/>
            <w:vMerge w:val="restart"/>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汉文朗读比赛</w:t>
            </w: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第一（集体）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00" w:type="dxa"/>
            <w:gridSpan w:val="6"/>
            <w:vAlign w:val="center"/>
          </w:tcPr>
          <w:p>
            <w:pPr>
              <w:textAlignment w:val="center"/>
              <w:rPr>
                <w:szCs w:val="21"/>
              </w:rPr>
            </w:pPr>
          </w:p>
        </w:tc>
        <w:tc>
          <w:tcPr>
            <w:tcW w:w="1374" w:type="dxa"/>
            <w:gridSpan w:val="6"/>
            <w:vAlign w:val="center"/>
          </w:tcPr>
          <w:p>
            <w:pPr>
              <w:textAlignment w:val="center"/>
              <w:rPr>
                <w:szCs w:val="21"/>
              </w:rPr>
            </w:pPr>
          </w:p>
        </w:tc>
        <w:tc>
          <w:tcPr>
            <w:tcW w:w="1175" w:type="dxa"/>
            <w:gridSpan w:val="4"/>
            <w:vAlign w:val="center"/>
          </w:tcPr>
          <w:p>
            <w:pPr>
              <w:textAlignment w:val="cente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top"/>
              <w:rPr>
                <w:kern w:val="0"/>
                <w:szCs w:val="21"/>
                <w:lang w:bidi="ar"/>
              </w:rPr>
            </w:pPr>
          </w:p>
        </w:tc>
        <w:tc>
          <w:tcPr>
            <w:tcW w:w="1039" w:type="dxa"/>
            <w:gridSpan w:val="5"/>
            <w:vMerge w:val="continue"/>
            <w:vAlign w:val="center"/>
          </w:tcPr>
          <w:p>
            <w:pPr>
              <w:jc w:val="center"/>
              <w:textAlignment w:val="top"/>
              <w:rPr>
                <w:kern w:val="0"/>
                <w:szCs w:val="21"/>
                <w:lang w:bidi="ar"/>
              </w:rPr>
            </w:pPr>
          </w:p>
        </w:tc>
        <w:tc>
          <w:tcPr>
            <w:tcW w:w="1272"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第二（集体）</w:t>
            </w:r>
          </w:p>
        </w:tc>
        <w:tc>
          <w:tcPr>
            <w:tcW w:w="1236"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00" w:type="dxa"/>
            <w:gridSpan w:val="6"/>
            <w:vAlign w:val="center"/>
          </w:tcPr>
          <w:p>
            <w:pPr>
              <w:textAlignment w:val="center"/>
              <w:rPr>
                <w:szCs w:val="21"/>
              </w:rPr>
            </w:pPr>
          </w:p>
        </w:tc>
        <w:tc>
          <w:tcPr>
            <w:tcW w:w="1374" w:type="dxa"/>
            <w:gridSpan w:val="6"/>
            <w:vAlign w:val="center"/>
          </w:tcPr>
          <w:p>
            <w:pPr>
              <w:textAlignment w:val="center"/>
              <w:rPr>
                <w:szCs w:val="21"/>
              </w:rPr>
            </w:pPr>
          </w:p>
        </w:tc>
        <w:tc>
          <w:tcPr>
            <w:tcW w:w="1175" w:type="dxa"/>
            <w:gridSpan w:val="4"/>
            <w:vAlign w:val="center"/>
          </w:tcPr>
          <w:p>
            <w:pPr>
              <w:textAlignment w:val="center"/>
              <w:rPr>
                <w:szCs w:val="21"/>
              </w:rPr>
            </w:pPr>
          </w:p>
        </w:tc>
        <w:tc>
          <w:tcPr>
            <w:tcW w:w="731" w:type="dxa"/>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 w:val="36"/>
                <w:szCs w:val="36"/>
                <w:lang w:bidi="ar"/>
              </w:rPr>
            </w:pPr>
            <w:r>
              <w:rPr>
                <w:rFonts w:hint="eastAsia"/>
                <w:b/>
                <w:bCs/>
                <w:color w:val="auto"/>
                <w:kern w:val="0"/>
                <w:sz w:val="32"/>
                <w:szCs w:val="32"/>
                <w:lang w:bidi="ar"/>
              </w:rPr>
              <w:t>过马营镇寄宿制小学2022年度秋</w:t>
            </w:r>
            <w:r>
              <w:rPr>
                <w:b/>
                <w:bCs/>
                <w:color w:val="auto"/>
                <w:kern w:val="0"/>
                <w:sz w:val="32"/>
                <w:szCs w:val="32"/>
                <w:lang w:bidi="ar"/>
              </w:rPr>
              <w:t>季</w:t>
            </w:r>
            <w:r>
              <w:rPr>
                <w:rFonts w:hint="eastAsia"/>
                <w:b/>
                <w:bCs/>
                <w:color w:val="auto"/>
                <w:kern w:val="0"/>
                <w:sz w:val="32"/>
                <w:szCs w:val="32"/>
                <w:lang w:bidi="ar"/>
              </w:rPr>
              <w:t>后勤用品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top"/>
              <w:rPr>
                <w:kern w:val="0"/>
                <w:szCs w:val="21"/>
                <w:lang w:bidi="ar"/>
              </w:rPr>
            </w:pPr>
            <w:r>
              <w:rPr>
                <w:rFonts w:hint="eastAsia"/>
                <w:color w:val="auto"/>
                <w:kern w:val="0"/>
                <w:sz w:val="21"/>
                <w:szCs w:val="21"/>
                <w:lang w:bidi="ar"/>
              </w:rPr>
              <w:t>序号</w:t>
            </w:r>
          </w:p>
        </w:tc>
        <w:tc>
          <w:tcPr>
            <w:tcW w:w="1469" w:type="dxa"/>
            <w:gridSpan w:val="6"/>
            <w:vAlign w:val="center"/>
          </w:tcPr>
          <w:p>
            <w:pPr>
              <w:jc w:val="center"/>
              <w:textAlignment w:val="top"/>
              <w:rPr>
                <w:kern w:val="0"/>
                <w:szCs w:val="21"/>
                <w:lang w:bidi="ar"/>
              </w:rPr>
            </w:pPr>
            <w:r>
              <w:rPr>
                <w:rFonts w:hint="eastAsia"/>
                <w:color w:val="auto"/>
                <w:kern w:val="0"/>
                <w:sz w:val="21"/>
                <w:szCs w:val="21"/>
                <w:lang w:bidi="ar"/>
              </w:rPr>
              <w:t>名称</w:t>
            </w:r>
          </w:p>
        </w:tc>
        <w:tc>
          <w:tcPr>
            <w:tcW w:w="1077" w:type="dxa"/>
            <w:gridSpan w:val="5"/>
            <w:vAlign w:val="center"/>
          </w:tcPr>
          <w:p>
            <w:pPr>
              <w:jc w:val="center"/>
              <w:textAlignment w:val="top"/>
              <w:rPr>
                <w:kern w:val="0"/>
                <w:szCs w:val="21"/>
                <w:lang w:bidi="ar"/>
              </w:rPr>
            </w:pPr>
            <w:r>
              <w:rPr>
                <w:rFonts w:hint="eastAsia"/>
                <w:color w:val="auto"/>
                <w:kern w:val="0"/>
                <w:sz w:val="21"/>
                <w:szCs w:val="21"/>
                <w:lang w:bidi="ar"/>
              </w:rPr>
              <w:t>单位</w:t>
            </w:r>
          </w:p>
        </w:tc>
        <w:tc>
          <w:tcPr>
            <w:tcW w:w="2172" w:type="dxa"/>
            <w:gridSpan w:val="10"/>
            <w:vAlign w:val="center"/>
          </w:tcPr>
          <w:p>
            <w:pPr>
              <w:jc w:val="center"/>
              <w:textAlignment w:val="top"/>
              <w:rPr>
                <w:rFonts w:hint="eastAsia" w:eastAsia="宋体"/>
                <w:kern w:val="0"/>
                <w:szCs w:val="21"/>
                <w:lang w:eastAsia="zh-CN" w:bidi="ar"/>
              </w:rPr>
            </w:pPr>
            <w:r>
              <w:rPr>
                <w:rFonts w:hint="eastAsia"/>
                <w:color w:val="auto"/>
                <w:kern w:val="0"/>
                <w:sz w:val="21"/>
                <w:szCs w:val="21"/>
                <w:lang w:eastAsia="zh-CN" w:bidi="ar"/>
              </w:rPr>
              <w:t>技术参数</w:t>
            </w:r>
          </w:p>
        </w:tc>
        <w:tc>
          <w:tcPr>
            <w:tcW w:w="2043" w:type="dxa"/>
            <w:gridSpan w:val="7"/>
            <w:vAlign w:val="center"/>
          </w:tcPr>
          <w:p>
            <w:pPr>
              <w:jc w:val="center"/>
              <w:textAlignment w:val="top"/>
              <w:rPr>
                <w:kern w:val="0"/>
                <w:szCs w:val="21"/>
                <w:lang w:bidi="ar"/>
              </w:rPr>
            </w:pPr>
            <w:r>
              <w:rPr>
                <w:rFonts w:hint="eastAsia"/>
                <w:color w:val="auto"/>
                <w:kern w:val="0"/>
                <w:sz w:val="21"/>
                <w:szCs w:val="21"/>
                <w:lang w:bidi="ar"/>
              </w:rPr>
              <w:t>数量</w:t>
            </w:r>
          </w:p>
        </w:tc>
        <w:tc>
          <w:tcPr>
            <w:tcW w:w="1237" w:type="dxa"/>
            <w:gridSpan w:val="4"/>
            <w:vAlign w:val="center"/>
          </w:tcPr>
          <w:p>
            <w:pPr>
              <w:jc w:val="center"/>
              <w:textAlignment w:val="top"/>
              <w:rPr>
                <w:kern w:val="0"/>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卫生纸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小拖把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铁簸箕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5</w:t>
            </w:r>
          </w:p>
        </w:tc>
        <w:tc>
          <w:tcPr>
            <w:tcW w:w="14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6</w:t>
            </w:r>
          </w:p>
        </w:tc>
        <w:tc>
          <w:tcPr>
            <w:tcW w:w="1469"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7</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r>
              <w:rPr>
                <w:rFonts w:hint="eastAsia" w:cs="宋体"/>
                <w:i w:val="0"/>
                <w:iCs w:val="0"/>
                <w:color w:val="000000"/>
                <w:kern w:val="0"/>
                <w:sz w:val="22"/>
                <w:szCs w:val="22"/>
                <w:u w:val="none"/>
                <w:lang w:val="en-US" w:eastAsia="zh-CN" w:bidi="ar"/>
              </w:rPr>
              <w:t>，提供检测报告</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8</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color w:val="auto"/>
                <w:kern w:val="0"/>
                <w:sz w:val="21"/>
                <w:szCs w:val="21"/>
                <w:lang w:bidi="ar"/>
              </w:rPr>
              <w:t>干粉</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9</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黑色记号笔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10</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留样碗500k</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11</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钢丝球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12</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扫床刷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13</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不锈钢置物架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五层（1.2×1.5)</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14</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砍骨刀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25cm</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15</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16</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一次性纸杯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17</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筷子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18</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毛巾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条</w:t>
            </w:r>
          </w:p>
        </w:tc>
        <w:tc>
          <w:tcPr>
            <w:tcW w:w="2172" w:type="dxa"/>
            <w:gridSpan w:val="10"/>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19</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长袖棉手套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20</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长袖普通防水手套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21</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劳保手套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22</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23</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刀子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24</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一次性口罩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2000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25</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2172" w:type="dxa"/>
            <w:gridSpan w:val="10"/>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26</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插板 </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6孔五米</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27</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工作帽</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28</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不锈钢盆(中)</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50CM</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29</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白色雨鞋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30</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白色袖套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c>
          <w:tcPr>
            <w:tcW w:w="1237" w:type="dxa"/>
            <w:gridSpan w:val="4"/>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人造革材质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31</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蓝大褂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32</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大垃圾桶 </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100升</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33</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白色围裙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jc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c>
          <w:tcPr>
            <w:tcW w:w="1237" w:type="dxa"/>
            <w:gridSpan w:val="4"/>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人造革材质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34</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斤</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医用75%</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35</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机油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2172" w:type="dxa"/>
            <w:gridSpan w:val="10"/>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5L</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36</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黄油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2172" w:type="dxa"/>
            <w:gridSpan w:val="10"/>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5L</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1" w:type="dxa"/>
            <w:gridSpan w:val="4"/>
            <w:vAlign w:val="center"/>
          </w:tcPr>
          <w:p>
            <w:pPr>
              <w:jc w:val="center"/>
              <w:textAlignment w:val="center"/>
              <w:rPr>
                <w:szCs w:val="21"/>
              </w:rPr>
            </w:pPr>
            <w:r>
              <w:rPr>
                <w:rFonts w:hint="eastAsia"/>
                <w:color w:val="auto"/>
                <w:kern w:val="0"/>
                <w:sz w:val="21"/>
                <w:szCs w:val="21"/>
                <w:lang w:bidi="ar"/>
              </w:rPr>
              <w:t>37</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不锈钢饭勺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38</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不锈钢水勺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39</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勺子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40</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锯条</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2172" w:type="dxa"/>
            <w:gridSpan w:val="10"/>
            <w:vAlign w:val="center"/>
          </w:tcPr>
          <w:p>
            <w:pPr>
              <w:keepNext w:val="0"/>
              <w:keepLines w:val="0"/>
              <w:widowControl/>
              <w:suppressLineNumbers w:val="0"/>
              <w:ind w:left="10" w:leftChars="0" w:hanging="10" w:firstLineChars="0"/>
              <w:jc w:val="center"/>
              <w:textAlignment w:val="center"/>
              <w:rPr>
                <w:rFonts w:hint="default"/>
                <w:szCs w:val="21"/>
                <w:lang w:val="en-US"/>
              </w:rPr>
            </w:pPr>
            <w:r>
              <w:rPr>
                <w:rFonts w:hint="eastAsia" w:ascii="宋体" w:hAnsi="宋体" w:eastAsia="宋体" w:cs="宋体"/>
                <w:i w:val="0"/>
                <w:iCs w:val="0"/>
                <w:color w:val="000000"/>
                <w:kern w:val="0"/>
                <w:sz w:val="22"/>
                <w:szCs w:val="22"/>
                <w:u w:val="none"/>
                <w:lang w:val="en-US" w:eastAsia="zh-CN" w:bidi="ar"/>
              </w:rPr>
              <w:t>16</w:t>
            </w:r>
            <w:r>
              <w:rPr>
                <w:rFonts w:hint="eastAsia"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*1200</w:t>
            </w:r>
            <w:r>
              <w:rPr>
                <w:rFonts w:hint="eastAsia" w:cs="宋体"/>
                <w:i w:val="0"/>
                <w:iCs w:val="0"/>
                <w:color w:val="000000"/>
                <w:kern w:val="0"/>
                <w:sz w:val="22"/>
                <w:szCs w:val="22"/>
                <w:u w:val="none"/>
                <w:lang w:val="en-US" w:eastAsia="zh-CN" w:bidi="ar"/>
              </w:rPr>
              <w:t>mm</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41</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皮带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42</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电热棒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43</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2172" w:type="dxa"/>
            <w:gridSpan w:val="10"/>
            <w:vAlign w:val="center"/>
          </w:tcPr>
          <w:p>
            <w:pPr>
              <w:jc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c>
          <w:tcPr>
            <w:tcW w:w="1237" w:type="dxa"/>
            <w:gridSpan w:val="4"/>
            <w:vAlign w:val="center"/>
          </w:tcPr>
          <w:p>
            <w:pPr>
              <w:jc w:val="center"/>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szCs w:val="21"/>
              </w:rPr>
            </w:pPr>
            <w:r>
              <w:rPr>
                <w:rFonts w:hint="eastAsia"/>
                <w:color w:val="auto"/>
                <w:kern w:val="0"/>
                <w:sz w:val="21"/>
                <w:szCs w:val="21"/>
                <w:lang w:bidi="ar"/>
              </w:rPr>
              <w:t>44</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发电机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台</w:t>
            </w:r>
          </w:p>
        </w:tc>
        <w:tc>
          <w:tcPr>
            <w:tcW w:w="2172" w:type="dxa"/>
            <w:gridSpan w:val="10"/>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20KW</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c>
          <w:tcPr>
            <w:tcW w:w="1237" w:type="dxa"/>
            <w:gridSpan w:val="4"/>
            <w:vAlign w:val="center"/>
          </w:tcPr>
          <w:p>
            <w:pPr>
              <w:keepNext w:val="0"/>
              <w:keepLines w:val="0"/>
              <w:widowControl/>
              <w:suppressLineNumbers w:val="0"/>
              <w:ind w:left="10" w:leftChars="0" w:hanging="10" w:firstLineChars="0"/>
              <w:jc w:val="center"/>
              <w:textAlignment w:val="center"/>
              <w:rPr>
                <w:kern w:val="0"/>
                <w:szCs w:val="21"/>
                <w:lang w:bidi="ar"/>
              </w:rPr>
            </w:pPr>
            <w:r>
              <w:rPr>
                <w:rFonts w:hint="eastAsia" w:ascii="宋体" w:hAnsi="宋体" w:eastAsia="宋体" w:cs="宋体"/>
                <w:i w:val="0"/>
                <w:iCs w:val="0"/>
                <w:color w:val="000000"/>
                <w:kern w:val="0"/>
                <w:sz w:val="22"/>
                <w:szCs w:val="22"/>
                <w:u w:val="none"/>
                <w:lang w:val="en-US" w:eastAsia="zh-CN" w:bidi="ar"/>
              </w:rPr>
              <w:t>手动档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31" w:type="dxa"/>
            <w:gridSpan w:val="4"/>
            <w:vAlign w:val="center"/>
          </w:tcPr>
          <w:p>
            <w:pPr>
              <w:jc w:val="center"/>
              <w:textAlignment w:val="center"/>
              <w:rPr>
                <w:rFonts w:hint="default" w:eastAsia="宋体"/>
                <w:szCs w:val="21"/>
                <w:lang w:val="en-US" w:eastAsia="zh-CN"/>
              </w:rPr>
            </w:pPr>
            <w:r>
              <w:rPr>
                <w:rFonts w:hint="eastAsia"/>
                <w:color w:val="auto"/>
                <w:kern w:val="0"/>
                <w:sz w:val="21"/>
                <w:szCs w:val="21"/>
                <w:lang w:val="en-US" w:eastAsia="zh-CN" w:bidi="ar"/>
              </w:rPr>
              <w:t>45</w:t>
            </w:r>
          </w:p>
        </w:tc>
        <w:tc>
          <w:tcPr>
            <w:tcW w:w="14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筛子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2172" w:type="dxa"/>
            <w:gridSpan w:val="10"/>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43"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c>
          <w:tcPr>
            <w:tcW w:w="1237" w:type="dxa"/>
            <w:gridSpan w:val="4"/>
            <w:vAlign w:val="center"/>
          </w:tcPr>
          <w:p>
            <w:pPr>
              <w:jc w:val="center"/>
              <w:textAlignment w:val="top"/>
              <w:rPr>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rFonts w:hint="default" w:eastAsia="宋体"/>
                <w:szCs w:val="21"/>
                <w:lang w:val="en-US" w:eastAsia="zh-CN"/>
              </w:rPr>
            </w:pPr>
            <w:r>
              <w:rPr>
                <w:rFonts w:hint="eastAsia"/>
                <w:b/>
                <w:bCs/>
                <w:szCs w:val="21"/>
              </w:rPr>
              <w:t>贵南县过马营镇寄宿制小学2023年春季教学用品</w:t>
            </w:r>
            <w:r>
              <w:rPr>
                <w:rFonts w:hint="eastAsia"/>
                <w:b/>
                <w:bCs/>
                <w:szCs w:val="21"/>
                <w:lang w:eastAsia="zh-CN"/>
              </w:rPr>
              <w:t>（</w:t>
            </w:r>
            <w:r>
              <w:rPr>
                <w:rFonts w:hint="eastAsia"/>
                <w:b/>
                <w:bCs/>
                <w:szCs w:val="21"/>
                <w:lang w:val="en-US" w:eastAsia="zh-CN"/>
              </w:rPr>
              <w:t>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szCs w:val="21"/>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教师备课本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加厚</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复印纸 </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A4光面铜版纸</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学生作文集</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班主任手册</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点名册</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听课记录</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25页/本</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日记本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硬皮</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稿纸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方格</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胶水</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125ml</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瓶</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A4光面铜版纸</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彩色粉笔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彩色长尾夹</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25mm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塑料档案盒</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3.5cm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双面胶12卷（宽）</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奖状</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张</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复印纸 </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复合机硒鼓</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IR2525（原装）</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复合机硒鼓</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IR2625（原装）</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硒鼓（彩色打印机）</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MFP M180n</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rFonts w:hint="default" w:eastAsia="宋体"/>
                <w:szCs w:val="21"/>
                <w:lang w:val="en-US" w:eastAsia="zh-CN"/>
              </w:rPr>
            </w:pPr>
            <w:r>
              <w:rPr>
                <w:rFonts w:hint="eastAsia"/>
                <w:b/>
                <w:bCs/>
                <w:szCs w:val="21"/>
              </w:rPr>
              <w:t>贵南县过马营镇寄宿制小学2023年秋季教学用品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szCs w:val="21"/>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复印纸 </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8k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复印纸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70g</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A4</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DX2430MC（原装）</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油墨</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DX3443C（原装）</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油墨</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DIGTAL PRINTER INK（c-4133S）</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版纸</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DIGTAL PRINTER INK（c-41GBS）</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多功能数码复合机硒鼓</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e-STUDIO2523AD</w:t>
            </w:r>
          </w:p>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TOSHIBA(T-2323CS)</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多功能数码复合机硒鼓</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KONICA MINOLTA bizhub287</w:t>
            </w:r>
          </w:p>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TONER TN323(L)（原装）</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支 </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中性笔（黑）</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大容量黑</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中性笔（红）</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大容量红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中性笔芯（红）</w:t>
            </w:r>
          </w:p>
        </w:tc>
        <w:tc>
          <w:tcPr>
            <w:tcW w:w="3988" w:type="dxa"/>
            <w:gridSpan w:val="1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大容量</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支</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订书机</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银色</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订书针</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印泥盒</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0"/>
                <w:szCs w:val="20"/>
                <w:u w:val="none"/>
                <w:lang w:val="en-US" w:eastAsia="zh-CN" w:bidi="ar"/>
              </w:rPr>
              <w:t>135mm*85mm红</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奖状</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张</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班主任手册</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点名册</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14页</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听课记录</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25页/本</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日记本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硬皮</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稿纸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方格</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胶水</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125ml</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瓶</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白粉笔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23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铜版纸</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A4光面铜版纸</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包</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24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彩色粉笔</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25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彩色长尾夹</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25mm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盒</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26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塑料档案盒</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 3.5cm</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27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双面胶12卷（宽）</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szCs w:val="21"/>
                <w:lang w:val="en-US" w:eastAsia="zh-CN"/>
              </w:rPr>
            </w:pPr>
            <w:r>
              <w:rPr>
                <w:rFonts w:hint="eastAsia"/>
                <w:szCs w:val="21"/>
                <w:lang w:val="en-US" w:eastAsia="zh-CN"/>
              </w:rPr>
              <w:t>28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教师备课本（加厚）</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60g 70页/本 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rFonts w:hint="default" w:eastAsia="宋体"/>
                <w:szCs w:val="21"/>
                <w:lang w:val="en-US" w:eastAsia="zh-CN"/>
              </w:rPr>
            </w:pPr>
            <w:r>
              <w:rPr>
                <w:rFonts w:hint="eastAsia"/>
                <w:b/>
                <w:bCs/>
                <w:szCs w:val="21"/>
              </w:rPr>
              <w:t>贵南县过马营镇寄宿制小学2023年春季作业本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szCs w:val="21"/>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藏楷本(大）</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藏草本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藏作文本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藏楷本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语文本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拼音本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汉作文本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写字本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算术本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数学本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英语本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美术本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本 </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36"/>
            <w:vAlign w:val="center"/>
          </w:tcPr>
          <w:p>
            <w:pPr>
              <w:jc w:val="center"/>
              <w:rPr>
                <w:rFonts w:hint="default" w:eastAsia="宋体"/>
                <w:szCs w:val="21"/>
                <w:lang w:val="en-US" w:eastAsia="zh-CN"/>
              </w:rPr>
            </w:pPr>
            <w:r>
              <w:rPr>
                <w:rFonts w:hint="eastAsia"/>
                <w:b/>
                <w:bCs/>
                <w:szCs w:val="21"/>
              </w:rPr>
              <w:t>贵南县过马营镇寄宿制小学2023年秋季作业本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eastAsia="zh-CN"/>
              </w:rPr>
            </w:pPr>
            <w:r>
              <w:rPr>
                <w:rFonts w:hint="eastAsia"/>
                <w:szCs w:val="21"/>
                <w:lang w:eastAsia="zh-CN"/>
              </w:rPr>
              <w:t>序号</w:t>
            </w:r>
          </w:p>
        </w:tc>
        <w:tc>
          <w:tcPr>
            <w:tcW w:w="1669" w:type="dxa"/>
            <w:gridSpan w:val="6"/>
            <w:vAlign w:val="center"/>
          </w:tcPr>
          <w:p>
            <w:pPr>
              <w:ind w:left="10" w:leftChars="0" w:hanging="10" w:firstLineChars="0"/>
              <w:jc w:val="center"/>
              <w:rPr>
                <w:szCs w:val="21"/>
              </w:rPr>
            </w:pPr>
            <w:r>
              <w:rPr>
                <w:rFonts w:hint="eastAsia"/>
                <w:color w:val="auto"/>
                <w:sz w:val="21"/>
                <w:szCs w:val="21"/>
              </w:rPr>
              <w:t>名称</w:t>
            </w:r>
          </w:p>
        </w:tc>
        <w:tc>
          <w:tcPr>
            <w:tcW w:w="3988" w:type="dxa"/>
            <w:gridSpan w:val="16"/>
            <w:vAlign w:val="center"/>
          </w:tcPr>
          <w:p>
            <w:pPr>
              <w:ind w:left="10" w:leftChars="0" w:hanging="10" w:firstLineChars="0"/>
              <w:jc w:val="center"/>
              <w:rPr>
                <w:szCs w:val="21"/>
              </w:rPr>
            </w:pPr>
            <w:r>
              <w:rPr>
                <w:rFonts w:hint="eastAsia"/>
                <w:color w:val="auto"/>
                <w:sz w:val="21"/>
                <w:szCs w:val="21"/>
                <w:lang w:val="en-US" w:eastAsia="zh-CN"/>
              </w:rPr>
              <w:t>技术参数</w:t>
            </w:r>
          </w:p>
        </w:tc>
        <w:tc>
          <w:tcPr>
            <w:tcW w:w="1033" w:type="dxa"/>
            <w:gridSpan w:val="5"/>
            <w:vAlign w:val="center"/>
          </w:tcPr>
          <w:p>
            <w:pPr>
              <w:ind w:left="10" w:leftChars="0" w:hanging="10" w:firstLineChars="0"/>
              <w:jc w:val="center"/>
              <w:rPr>
                <w:szCs w:val="21"/>
              </w:rPr>
            </w:pPr>
            <w:r>
              <w:rPr>
                <w:rFonts w:hint="eastAsia"/>
                <w:color w:val="auto"/>
                <w:sz w:val="21"/>
                <w:szCs w:val="21"/>
              </w:rPr>
              <w:t>单位</w:t>
            </w:r>
          </w:p>
        </w:tc>
        <w:tc>
          <w:tcPr>
            <w:tcW w:w="1228" w:type="dxa"/>
            <w:gridSpan w:val="3"/>
            <w:vAlign w:val="center"/>
          </w:tcPr>
          <w:p>
            <w:pPr>
              <w:ind w:left="10" w:leftChars="0" w:hanging="10" w:firstLineChars="0"/>
              <w:jc w:val="center"/>
              <w:rPr>
                <w:szCs w:val="21"/>
              </w:rPr>
            </w:pPr>
            <w:r>
              <w:rPr>
                <w:rFonts w:hint="eastAsia"/>
                <w:color w:val="auto"/>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藏楷本(大）</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藏草本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811" w:type="dxa"/>
            <w:gridSpan w:val="6"/>
            <w:vAlign w:val="center"/>
          </w:tcPr>
          <w:p>
            <w:pPr>
              <w:jc w:val="center"/>
              <w:rPr>
                <w:rFonts w:hint="eastAsia" w:eastAsia="宋体"/>
                <w:szCs w:val="21"/>
                <w:lang w:val="en-US" w:eastAsia="zh-CN"/>
              </w:rPr>
            </w:pPr>
            <w:r>
              <w:rPr>
                <w:rFonts w:hint="eastAsia"/>
                <w:szCs w:val="21"/>
                <w:lang w:val="en-US" w:eastAsia="zh-CN"/>
              </w:rPr>
              <w:t>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藏作文本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4</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藏楷本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5</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语文本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6</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拼音本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7</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汉作文本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8</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写字本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eastAsia" w:eastAsia="宋体"/>
                <w:szCs w:val="21"/>
                <w:lang w:val="en-US" w:eastAsia="zh-CN"/>
              </w:rPr>
            </w:pPr>
            <w:r>
              <w:rPr>
                <w:rFonts w:hint="eastAsia"/>
                <w:szCs w:val="21"/>
                <w:lang w:val="en-US" w:eastAsia="zh-CN"/>
              </w:rPr>
              <w:t>9</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算术本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10</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数学本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11</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英语本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12</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笔记本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gridSpan w:val="6"/>
            <w:vAlign w:val="center"/>
          </w:tcPr>
          <w:p>
            <w:pPr>
              <w:jc w:val="center"/>
              <w:rPr>
                <w:rFonts w:hint="default" w:eastAsia="宋体"/>
                <w:szCs w:val="21"/>
                <w:lang w:val="en-US" w:eastAsia="zh-CN"/>
              </w:rPr>
            </w:pPr>
            <w:r>
              <w:rPr>
                <w:rFonts w:hint="eastAsia"/>
                <w:szCs w:val="21"/>
                <w:lang w:val="en-US" w:eastAsia="zh-CN"/>
              </w:rPr>
              <w:t>13</w:t>
            </w:r>
          </w:p>
        </w:tc>
        <w:tc>
          <w:tcPr>
            <w:tcW w:w="1669" w:type="dxa"/>
            <w:gridSpan w:val="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美术本</w:t>
            </w:r>
          </w:p>
        </w:tc>
        <w:tc>
          <w:tcPr>
            <w:tcW w:w="3988" w:type="dxa"/>
            <w:gridSpan w:val="16"/>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16K</w:t>
            </w:r>
          </w:p>
        </w:tc>
        <w:tc>
          <w:tcPr>
            <w:tcW w:w="1033"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本 </w:t>
            </w:r>
          </w:p>
        </w:tc>
        <w:tc>
          <w:tcPr>
            <w:tcW w:w="1228" w:type="dxa"/>
            <w:gridSpan w:val="3"/>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center"/>
              <w:rPr>
                <w:b/>
                <w:bCs/>
                <w:szCs w:val="21"/>
              </w:rPr>
            </w:pPr>
            <w:r>
              <w:rPr>
                <w:rFonts w:hint="eastAsia"/>
                <w:b/>
                <w:bCs/>
                <w:szCs w:val="21"/>
              </w:rPr>
              <w:t xml:space="preserve">        </w:t>
            </w:r>
            <w:r>
              <w:rPr>
                <w:rFonts w:hint="eastAsia"/>
                <w:b/>
                <w:bCs/>
                <w:sz w:val="32"/>
                <w:szCs w:val="32"/>
              </w:rPr>
              <w:t xml:space="preserve"> </w:t>
            </w:r>
            <w:r>
              <w:rPr>
                <w:rFonts w:hint="eastAsia"/>
                <w:b/>
                <w:bCs/>
                <w:szCs w:val="21"/>
              </w:rPr>
              <w:t>贵南县过马营镇寄宿制小学2023年度教务活动奖品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序号</w:t>
            </w:r>
          </w:p>
        </w:tc>
        <w:tc>
          <w:tcPr>
            <w:tcW w:w="1498"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活动内容</w:t>
            </w:r>
          </w:p>
        </w:tc>
        <w:tc>
          <w:tcPr>
            <w:tcW w:w="1161" w:type="dxa"/>
            <w:gridSpan w:val="6"/>
            <w:vAlign w:val="center"/>
          </w:tcPr>
          <w:p>
            <w:pPr>
              <w:jc w:val="center"/>
              <w:rPr>
                <w:kern w:val="0"/>
                <w:sz w:val="22"/>
              </w:rPr>
            </w:pPr>
            <w:r>
              <w:rPr>
                <w:rFonts w:hint="eastAsia"/>
                <w:kern w:val="0"/>
                <w:sz w:val="22"/>
              </w:rPr>
              <w:t>名次</w:t>
            </w:r>
          </w:p>
        </w:tc>
        <w:tc>
          <w:tcPr>
            <w:tcW w:w="2798" w:type="dxa"/>
            <w:gridSpan w:val="10"/>
            <w:vAlign w:val="center"/>
          </w:tcPr>
          <w:p>
            <w:pPr>
              <w:jc w:val="center"/>
              <w:textAlignment w:val="center"/>
              <w:rPr>
                <w:color w:val="auto"/>
                <w:kern w:val="0"/>
                <w:sz w:val="21"/>
                <w:szCs w:val="21"/>
                <w:lang w:bidi="ar"/>
              </w:rPr>
            </w:pPr>
            <w:r>
              <w:rPr>
                <w:rFonts w:hint="eastAsia"/>
                <w:color w:val="auto"/>
                <w:kern w:val="0"/>
                <w:sz w:val="21"/>
                <w:szCs w:val="21"/>
                <w:lang w:bidi="ar"/>
              </w:rPr>
              <w:t>物品名称</w:t>
            </w:r>
          </w:p>
        </w:tc>
        <w:tc>
          <w:tcPr>
            <w:tcW w:w="1342"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数量</w:t>
            </w:r>
          </w:p>
        </w:tc>
        <w:tc>
          <w:tcPr>
            <w:tcW w:w="1228"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color w:val="auto"/>
                <w:kern w:val="0"/>
                <w:sz w:val="21"/>
                <w:szCs w:val="21"/>
                <w:lang w:bidi="ar"/>
              </w:rPr>
            </w:pPr>
            <w:r>
              <w:rPr>
                <w:rFonts w:hint="eastAsia" w:ascii="宋体" w:hAnsi="宋体" w:eastAsia="宋体" w:cs="宋体"/>
                <w:i w:val="0"/>
                <w:iCs w:val="0"/>
                <w:color w:val="000000"/>
                <w:kern w:val="0"/>
                <w:sz w:val="22"/>
                <w:szCs w:val="22"/>
                <w:u w:val="none"/>
                <w:lang w:val="en-US" w:eastAsia="zh-CN" w:bidi="ar"/>
              </w:rPr>
              <w:t>年终成绩将</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228" w:type="dxa"/>
            <w:gridSpan w:val="3"/>
            <w:vAlign w:val="center"/>
          </w:tcPr>
          <w:p>
            <w:pPr>
              <w:jc w:val="center"/>
              <w:rPr>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kern w:val="0"/>
                <w:sz w:val="22"/>
              </w:rPr>
            </w:pPr>
            <w:r>
              <w:rPr>
                <w:rFonts w:hint="eastAsia" w:ascii="宋体" w:hAnsi="宋体" w:eastAsia="宋体" w:cs="宋体"/>
                <w:i w:val="0"/>
                <w:iCs w:val="0"/>
                <w:color w:val="000000"/>
                <w:kern w:val="0"/>
                <w:sz w:val="22"/>
                <w:szCs w:val="22"/>
                <w:u w:val="none"/>
                <w:lang w:val="en-US" w:eastAsia="zh-CN" w:bidi="ar"/>
              </w:rPr>
              <w:t>寒暑假作业</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jc w:val="center"/>
              <w:rPr>
                <w:rFonts w:hint="eastAsia"/>
                <w:kern w:val="0"/>
                <w:sz w:val="22"/>
              </w:rPr>
            </w:pP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jc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1180×2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center"/>
              <w:rPr>
                <w:color w:val="auto"/>
                <w:kern w:val="0"/>
                <w:sz w:val="21"/>
                <w:szCs w:val="21"/>
                <w:lang w:bidi="ar"/>
              </w:rPr>
            </w:pPr>
            <w:r>
              <w:rPr>
                <w:rFonts w:hint="eastAsia"/>
                <w:color w:val="auto"/>
                <w:kern w:val="0"/>
                <w:sz w:val="21"/>
                <w:szCs w:val="21"/>
                <w:lang w:bidi="ar"/>
              </w:rPr>
              <w:t>3</w:t>
            </w:r>
          </w:p>
        </w:tc>
        <w:tc>
          <w:tcPr>
            <w:tcW w:w="1498" w:type="dxa"/>
            <w:gridSpan w:val="7"/>
            <w:vMerge w:val="restart"/>
            <w:vAlign w:val="center"/>
          </w:tcPr>
          <w:p>
            <w:pPr>
              <w:jc w:val="center"/>
              <w:rPr>
                <w:rFonts w:hint="eastAsia"/>
                <w:b/>
                <w:bCs/>
                <w:kern w:val="0"/>
                <w:sz w:val="22"/>
              </w:rPr>
            </w:pPr>
            <w:r>
              <w:rPr>
                <w:rFonts w:hint="eastAsia" w:ascii="宋体" w:hAnsi="宋体" w:eastAsia="宋体" w:cs="宋体"/>
                <w:i w:val="0"/>
                <w:iCs w:val="0"/>
                <w:color w:val="000000"/>
                <w:kern w:val="0"/>
                <w:sz w:val="22"/>
                <w:szCs w:val="22"/>
                <w:u w:val="none"/>
                <w:lang w:val="en-US" w:eastAsia="zh-CN" w:bidi="ar"/>
              </w:rPr>
              <w:t>藏汉书法比赛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第一（个人）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12×2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第二（个人）</w:t>
            </w:r>
          </w:p>
        </w:tc>
        <w:tc>
          <w:tcPr>
            <w:tcW w:w="846" w:type="dxa"/>
            <w:gridSpan w:val="2"/>
            <w:vAlign w:val="center"/>
          </w:tcPr>
          <w:p>
            <w:pPr>
              <w:jc w:val="center"/>
              <w:rPr>
                <w:rFonts w:hint="eastAsia"/>
                <w:kern w:val="0"/>
                <w:sz w:val="22"/>
              </w:rPr>
            </w:pP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24×2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第三名（个人）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jc w:val="center"/>
              <w:rPr>
                <w:rFonts w:hint="eastAsia"/>
                <w:kern w:val="0"/>
                <w:sz w:val="22"/>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36×2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鼓励奖（个人）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jc w:val="center"/>
              <w:rPr>
                <w:rFonts w:hint="eastAsia"/>
                <w:kern w:val="0"/>
                <w:sz w:val="22"/>
              </w:rPr>
            </w:pPr>
          </w:p>
        </w:tc>
        <w:tc>
          <w:tcPr>
            <w:tcW w:w="916" w:type="dxa"/>
            <w:gridSpan w:val="4"/>
            <w:vAlign w:val="center"/>
          </w:tcPr>
          <w:p>
            <w:pPr>
              <w:jc w:val="center"/>
              <w:rPr>
                <w:rFonts w:hint="eastAsia"/>
                <w:kern w:val="0"/>
                <w:sz w:val="22"/>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348×2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期末</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优秀（个人）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彩笔</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铅笔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180×2</w:t>
            </w:r>
          </w:p>
        </w:tc>
        <w:tc>
          <w:tcPr>
            <w:tcW w:w="1228" w:type="dxa"/>
            <w:gridSpan w:val="3"/>
            <w:vAlign w:val="center"/>
          </w:tcPr>
          <w:p>
            <w:pPr>
              <w:jc w:val="cente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数学运算比赛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优秀个人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彩笔</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175×2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center"/>
              <w:rPr>
                <w:color w:val="auto"/>
                <w:kern w:val="0"/>
                <w:sz w:val="21"/>
                <w:szCs w:val="21"/>
                <w:lang w:bidi="ar"/>
              </w:rPr>
            </w:pPr>
            <w:r>
              <w:rPr>
                <w:rFonts w:hint="eastAsia"/>
                <w:color w:val="auto"/>
                <w:kern w:val="0"/>
                <w:sz w:val="21"/>
                <w:szCs w:val="21"/>
                <w:lang w:bidi="ar"/>
              </w:rPr>
              <w:t>6</w:t>
            </w:r>
          </w:p>
        </w:tc>
        <w:tc>
          <w:tcPr>
            <w:tcW w:w="1498" w:type="dxa"/>
            <w:gridSpan w:val="7"/>
            <w:vMerge w:val="restart"/>
            <w:vAlign w:val="center"/>
          </w:tcPr>
          <w:p>
            <w:pPr>
              <w:jc w:val="center"/>
              <w:rPr>
                <w:rFonts w:hint="eastAsia"/>
                <w:kern w:val="0"/>
                <w:sz w:val="22"/>
              </w:rPr>
            </w:pPr>
            <w:r>
              <w:rPr>
                <w:rFonts w:hint="eastAsia"/>
                <w:kern w:val="0"/>
                <w:sz w:val="22"/>
              </w:rPr>
              <w:t>藏文朗读比赛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第一（集体）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第二（集体）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第三（集体）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铅笔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center"/>
              <w:rPr>
                <w:color w:val="auto"/>
                <w:kern w:val="0"/>
                <w:sz w:val="21"/>
                <w:szCs w:val="21"/>
                <w:lang w:bidi="ar"/>
              </w:rPr>
            </w:pPr>
            <w:r>
              <w:rPr>
                <w:rFonts w:hint="eastAsia"/>
                <w:color w:val="auto"/>
                <w:kern w:val="0"/>
                <w:sz w:val="21"/>
                <w:szCs w:val="21"/>
                <w:lang w:bidi="ar"/>
              </w:rPr>
              <w:t>7</w:t>
            </w:r>
          </w:p>
        </w:tc>
        <w:tc>
          <w:tcPr>
            <w:tcW w:w="1498" w:type="dxa"/>
            <w:gridSpan w:val="7"/>
            <w:vMerge w:val="restart"/>
            <w:vAlign w:val="center"/>
          </w:tcPr>
          <w:p>
            <w:pPr>
              <w:jc w:val="center"/>
              <w:rPr>
                <w:rFonts w:hint="eastAsia"/>
                <w:kern w:val="0"/>
                <w:sz w:val="22"/>
              </w:rPr>
            </w:pPr>
            <w:r>
              <w:rPr>
                <w:rFonts w:hint="eastAsia"/>
                <w:kern w:val="0"/>
                <w:sz w:val="22"/>
              </w:rPr>
              <w:t>汉文朗读比赛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第一（集体）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第二（集体）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第三（集体）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铅笔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6×2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center"/>
              <w:rPr>
                <w:color w:val="auto"/>
                <w:kern w:val="0"/>
                <w:sz w:val="21"/>
                <w:szCs w:val="21"/>
                <w:lang w:bidi="ar"/>
              </w:rPr>
            </w:pPr>
            <w:r>
              <w:rPr>
                <w:rFonts w:hint="eastAsia"/>
                <w:color w:val="auto"/>
                <w:kern w:val="0"/>
                <w:sz w:val="21"/>
                <w:szCs w:val="21"/>
                <w:lang w:bidi="ar"/>
              </w:rPr>
              <w:t>8</w:t>
            </w:r>
          </w:p>
        </w:tc>
        <w:tc>
          <w:tcPr>
            <w:tcW w:w="1498" w:type="dxa"/>
            <w:gridSpan w:val="7"/>
            <w:vMerge w:val="restart"/>
            <w:vAlign w:val="center"/>
          </w:tcPr>
          <w:p>
            <w:pPr>
              <w:jc w:val="center"/>
              <w:rPr>
                <w:rFonts w:hint="eastAsia"/>
                <w:kern w:val="0"/>
                <w:sz w:val="22"/>
              </w:rPr>
            </w:pPr>
            <w:r>
              <w:rPr>
                <w:rFonts w:hint="eastAsia"/>
                <w:kern w:val="0"/>
                <w:sz w:val="22"/>
              </w:rPr>
              <w:t>英语对话比赛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第一（集体）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4×2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第二（集体）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4×2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jc w:val="center"/>
              <w:textAlignment w:val="center"/>
              <w:rPr>
                <w:color w:val="auto"/>
                <w:kern w:val="0"/>
                <w:sz w:val="21"/>
                <w:szCs w:val="21"/>
                <w:lang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第三（集体）</w:t>
            </w:r>
          </w:p>
        </w:tc>
        <w:tc>
          <w:tcPr>
            <w:tcW w:w="846" w:type="dxa"/>
            <w:gridSpan w:val="2"/>
            <w:vAlign w:val="center"/>
          </w:tcPr>
          <w:p>
            <w:pPr>
              <w:jc w:val="center"/>
              <w:rPr>
                <w:rFonts w:hint="eastAsia"/>
                <w:kern w:val="0"/>
                <w:sz w:val="22"/>
              </w:rPr>
            </w:pPr>
          </w:p>
        </w:tc>
        <w:tc>
          <w:tcPr>
            <w:tcW w:w="1036" w:type="dxa"/>
            <w:gridSpan w:val="4"/>
            <w:vAlign w:val="center"/>
          </w:tcPr>
          <w:p>
            <w:pPr>
              <w:jc w:val="center"/>
              <w:rPr>
                <w:rFonts w:hint="eastAsia"/>
                <w:kern w:val="0"/>
                <w:sz w:val="22"/>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铅笔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4×2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每班47人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优秀毕业生</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28" w:type="dxa"/>
            <w:gridSpan w:val="3"/>
            <w:vAlign w:val="center"/>
          </w:tcPr>
          <w:p>
            <w:pP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三好学生</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105×2</w:t>
            </w:r>
          </w:p>
        </w:tc>
        <w:tc>
          <w:tcPr>
            <w:tcW w:w="1228" w:type="dxa"/>
            <w:gridSpan w:val="3"/>
            <w:vAlign w:val="center"/>
          </w:tcPr>
          <w:p>
            <w:pP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进步奖</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105×2</w:t>
            </w:r>
          </w:p>
        </w:tc>
        <w:tc>
          <w:tcPr>
            <w:tcW w:w="1228" w:type="dxa"/>
            <w:gridSpan w:val="3"/>
            <w:vAlign w:val="center"/>
          </w:tcPr>
          <w:p>
            <w:pP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美丽学生</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35×2</w:t>
            </w:r>
          </w:p>
        </w:tc>
        <w:tc>
          <w:tcPr>
            <w:tcW w:w="1228" w:type="dxa"/>
            <w:gridSpan w:val="3"/>
            <w:vAlign w:val="center"/>
          </w:tcPr>
          <w:p>
            <w:pP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left"/>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毕业生纪念奖</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笔袋</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笔记本</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钢笔</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kern w:val="0"/>
                <w:sz w:val="22"/>
              </w:rPr>
            </w:pPr>
            <w:r>
              <w:rPr>
                <w:rFonts w:hint="eastAsia" w:ascii="宋体" w:hAnsi="宋体" w:eastAsia="宋体" w:cs="宋体"/>
                <w:i w:val="0"/>
                <w:iCs w:val="0"/>
                <w:color w:val="000000"/>
                <w:kern w:val="0"/>
                <w:sz w:val="22"/>
                <w:szCs w:val="22"/>
                <w:u w:val="none"/>
                <w:lang w:val="en-US" w:eastAsia="zh-CN" w:bidi="ar"/>
              </w:rPr>
              <w:t>335×1</w:t>
            </w:r>
          </w:p>
        </w:tc>
        <w:tc>
          <w:tcPr>
            <w:tcW w:w="1228" w:type="dxa"/>
            <w:gridSpan w:val="3"/>
            <w:vAlign w:val="center"/>
          </w:tcPr>
          <w:p>
            <w:pPr>
              <w:rPr>
                <w:rFonts w:hint="eastAsia"/>
                <w:kern w:val="0"/>
                <w:sz w:val="22"/>
              </w:rPr>
            </w:pPr>
            <w:r>
              <w:rPr>
                <w:rFonts w:hint="eastAsia"/>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center"/>
              <w:rPr>
                <w:bCs/>
                <w:szCs w:val="21"/>
              </w:rPr>
            </w:pPr>
            <w:r>
              <w:rPr>
                <w:rFonts w:hint="eastAsia"/>
                <w:bCs/>
                <w:color w:val="auto"/>
                <w:sz w:val="32"/>
                <w:szCs w:val="32"/>
              </w:rPr>
              <w:t xml:space="preserve"> </w:t>
            </w:r>
            <w:r>
              <w:rPr>
                <w:rFonts w:hint="eastAsia"/>
                <w:b/>
                <w:bCs/>
                <w:szCs w:val="21"/>
              </w:rPr>
              <w:t>贵南县过马营镇寄宿制小学2023年度中小学足球赛用品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序号</w:t>
            </w:r>
          </w:p>
        </w:tc>
        <w:tc>
          <w:tcPr>
            <w:tcW w:w="1546" w:type="dxa"/>
            <w:gridSpan w:val="9"/>
            <w:vAlign w:val="center"/>
          </w:tcPr>
          <w:p>
            <w:pPr>
              <w:jc w:val="center"/>
              <w:textAlignment w:val="center"/>
              <w:rPr>
                <w:szCs w:val="21"/>
              </w:rPr>
            </w:pPr>
            <w:r>
              <w:rPr>
                <w:rFonts w:hint="eastAsia"/>
                <w:color w:val="auto"/>
                <w:kern w:val="0"/>
                <w:sz w:val="21"/>
                <w:szCs w:val="21"/>
                <w:lang w:bidi="ar"/>
              </w:rPr>
              <w:t>名称</w:t>
            </w:r>
          </w:p>
        </w:tc>
        <w:tc>
          <w:tcPr>
            <w:tcW w:w="4119" w:type="dxa"/>
            <w:gridSpan w:val="17"/>
            <w:vAlign w:val="center"/>
          </w:tcPr>
          <w:p>
            <w:pPr>
              <w:jc w:val="center"/>
              <w:textAlignment w:val="center"/>
              <w:rPr>
                <w:rFonts w:hint="eastAsia" w:eastAsia="宋体"/>
                <w:color w:val="FF0000"/>
                <w:szCs w:val="21"/>
                <w:lang w:eastAsia="zh-CN"/>
              </w:rPr>
            </w:pPr>
            <w:r>
              <w:rPr>
                <w:rFonts w:hint="eastAsia"/>
                <w:color w:val="auto"/>
                <w:kern w:val="0"/>
                <w:sz w:val="21"/>
                <w:szCs w:val="21"/>
                <w:lang w:eastAsia="zh-CN" w:bidi="ar"/>
              </w:rPr>
              <w:t>技术参数</w:t>
            </w:r>
          </w:p>
        </w:tc>
        <w:tc>
          <w:tcPr>
            <w:tcW w:w="342" w:type="dxa"/>
            <w:gridSpan w:val="2"/>
            <w:vAlign w:val="center"/>
          </w:tcPr>
          <w:p>
            <w:pPr>
              <w:jc w:val="center"/>
              <w:textAlignment w:val="center"/>
              <w:rPr>
                <w:szCs w:val="21"/>
              </w:rPr>
            </w:pPr>
            <w:r>
              <w:rPr>
                <w:rFonts w:hint="eastAsia"/>
                <w:color w:val="auto"/>
                <w:kern w:val="0"/>
                <w:sz w:val="21"/>
                <w:szCs w:val="21"/>
                <w:lang w:bidi="ar"/>
              </w:rPr>
              <w:t>单</w:t>
            </w:r>
          </w:p>
        </w:tc>
        <w:tc>
          <w:tcPr>
            <w:tcW w:w="995" w:type="dxa"/>
            <w:gridSpan w:val="5"/>
            <w:vAlign w:val="center"/>
          </w:tcPr>
          <w:p>
            <w:pPr>
              <w:jc w:val="center"/>
              <w:textAlignment w:val="center"/>
              <w:rPr>
                <w:szCs w:val="21"/>
              </w:rPr>
            </w:pPr>
            <w:r>
              <w:rPr>
                <w:rFonts w:hint="eastAsia"/>
                <w:color w:val="auto"/>
                <w:kern w:val="0"/>
                <w:sz w:val="21"/>
                <w:szCs w:val="21"/>
                <w:lang w:bidi="ar"/>
              </w:rPr>
              <w:t>数量</w:t>
            </w:r>
          </w:p>
        </w:tc>
        <w:tc>
          <w:tcPr>
            <w:tcW w:w="1073" w:type="dxa"/>
            <w:gridSpan w:val="2"/>
            <w:vAlign w:val="center"/>
          </w:tcPr>
          <w:p>
            <w:pPr>
              <w:jc w:val="center"/>
              <w:textAlignment w:val="center"/>
              <w:rPr>
                <w:b/>
                <w:bCs/>
                <w:szCs w:val="21"/>
              </w:rPr>
            </w:pPr>
            <w:r>
              <w:rPr>
                <w:rFonts w:hint="eastAsia"/>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1</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男队服</w:t>
            </w:r>
          </w:p>
        </w:tc>
        <w:tc>
          <w:tcPr>
            <w:tcW w:w="4119" w:type="dxa"/>
            <w:gridSpan w:val="17"/>
            <w:vAlign w:val="center"/>
          </w:tcPr>
          <w:p>
            <w:pPr>
              <w:jc w:val="center"/>
              <w:textAlignment w:val="center"/>
              <w:rPr>
                <w:rFonts w:hint="eastAsia" w:eastAsia="宋体"/>
                <w:color w:val="FF0000"/>
                <w:szCs w:val="21"/>
                <w:lang w:eastAsia="zh-CN"/>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2</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男长袜</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3</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护具</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4</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手套</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5</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足球鞋</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6</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外套</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7</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帽子</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顶</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8</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守门员上肢护具</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9</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守门员队服</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10</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守门员护膝</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11</w:t>
            </w:r>
          </w:p>
        </w:tc>
        <w:tc>
          <w:tcPr>
            <w:tcW w:w="1546" w:type="dxa"/>
            <w:gridSpan w:val="9"/>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教练服及领队服</w:t>
            </w:r>
          </w:p>
        </w:tc>
        <w:tc>
          <w:tcPr>
            <w:tcW w:w="4119" w:type="dxa"/>
            <w:gridSpan w:val="17"/>
            <w:vAlign w:val="center"/>
          </w:tcPr>
          <w:p>
            <w:pPr>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342"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995"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c>
          <w:tcPr>
            <w:tcW w:w="1073" w:type="dxa"/>
            <w:gridSpan w:val="2"/>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rPr>
                <w:szCs w:val="21"/>
              </w:rPr>
            </w:pPr>
            <w:r>
              <w:rPr>
                <w:rFonts w:hint="eastAsia"/>
                <w:b/>
                <w:bCs/>
                <w:szCs w:val="21"/>
              </w:rPr>
              <w:t>贵南县过马营镇寄宿制小学2023年体育活动奖品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Align w:val="center"/>
          </w:tcPr>
          <w:p>
            <w:pPr>
              <w:jc w:val="center"/>
              <w:textAlignment w:val="center"/>
              <w:rPr>
                <w:szCs w:val="21"/>
              </w:rPr>
            </w:pPr>
            <w:r>
              <w:rPr>
                <w:rFonts w:hint="eastAsia"/>
                <w:color w:val="auto"/>
                <w:kern w:val="0"/>
                <w:sz w:val="21"/>
                <w:szCs w:val="21"/>
                <w:lang w:bidi="ar"/>
              </w:rPr>
              <w:t>序号</w:t>
            </w:r>
          </w:p>
        </w:tc>
        <w:tc>
          <w:tcPr>
            <w:tcW w:w="1657" w:type="dxa"/>
            <w:gridSpan w:val="10"/>
            <w:vAlign w:val="center"/>
          </w:tcPr>
          <w:p>
            <w:pPr>
              <w:jc w:val="center"/>
              <w:textAlignment w:val="center"/>
              <w:rPr>
                <w:szCs w:val="21"/>
              </w:rPr>
            </w:pPr>
            <w:r>
              <w:rPr>
                <w:rFonts w:hint="eastAsia"/>
                <w:color w:val="auto"/>
                <w:kern w:val="0"/>
                <w:sz w:val="21"/>
                <w:szCs w:val="21"/>
                <w:lang w:bidi="ar"/>
              </w:rPr>
              <w:t>活动内容</w:t>
            </w:r>
          </w:p>
        </w:tc>
        <w:tc>
          <w:tcPr>
            <w:tcW w:w="1991" w:type="dxa"/>
            <w:gridSpan w:val="9"/>
            <w:vAlign w:val="center"/>
          </w:tcPr>
          <w:p>
            <w:pPr>
              <w:jc w:val="center"/>
              <w:textAlignment w:val="center"/>
              <w:rPr>
                <w:szCs w:val="21"/>
              </w:rPr>
            </w:pPr>
            <w:r>
              <w:rPr>
                <w:rFonts w:hint="eastAsia"/>
                <w:color w:val="auto"/>
                <w:kern w:val="0"/>
                <w:sz w:val="21"/>
                <w:szCs w:val="21"/>
                <w:lang w:bidi="ar"/>
              </w:rPr>
              <w:t>名次</w:t>
            </w:r>
          </w:p>
        </w:tc>
        <w:tc>
          <w:tcPr>
            <w:tcW w:w="2454" w:type="dxa"/>
            <w:gridSpan w:val="10"/>
            <w:vAlign w:val="center"/>
          </w:tcPr>
          <w:p>
            <w:pPr>
              <w:jc w:val="center"/>
              <w:textAlignment w:val="center"/>
              <w:rPr>
                <w:szCs w:val="21"/>
              </w:rPr>
            </w:pPr>
            <w:r>
              <w:rPr>
                <w:rFonts w:hint="eastAsia"/>
                <w:color w:val="auto"/>
                <w:kern w:val="0"/>
                <w:sz w:val="21"/>
                <w:szCs w:val="21"/>
                <w:lang w:bidi="ar"/>
              </w:rPr>
              <w:t>数量</w:t>
            </w:r>
          </w:p>
        </w:tc>
        <w:tc>
          <w:tcPr>
            <w:tcW w:w="1973" w:type="dxa"/>
            <w:gridSpan w:val="6"/>
            <w:vAlign w:val="center"/>
          </w:tcPr>
          <w:p>
            <w:pPr>
              <w:jc w:val="center"/>
              <w:rPr>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restart"/>
            <w:vAlign w:val="center"/>
          </w:tcPr>
          <w:p>
            <w:pPr>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1</w:t>
            </w:r>
          </w:p>
        </w:tc>
        <w:tc>
          <w:tcPr>
            <w:tcW w:w="1657" w:type="dxa"/>
            <w:gridSpan w:val="10"/>
            <w:vMerge w:val="restart"/>
            <w:vAlign w:val="center"/>
          </w:tcPr>
          <w:p>
            <w:pPr>
              <w:jc w:val="center"/>
              <w:textAlignment w:val="center"/>
              <w:rPr>
                <w:rFonts w:hint="eastAsia"/>
                <w:color w:val="auto"/>
                <w:kern w:val="0"/>
                <w:sz w:val="21"/>
                <w:szCs w:val="21"/>
                <w:lang w:bidi="ar"/>
              </w:rPr>
            </w:pPr>
            <w:r>
              <w:rPr>
                <w:rFonts w:hint="eastAsia"/>
                <w:color w:val="auto"/>
                <w:kern w:val="0"/>
                <w:sz w:val="21"/>
                <w:szCs w:val="21"/>
                <w:lang w:bidi="ar"/>
              </w:rPr>
              <w:t>篮球足球比赛</w:t>
            </w:r>
          </w:p>
        </w:tc>
        <w:tc>
          <w:tcPr>
            <w:tcW w:w="1991" w:type="dxa"/>
            <w:gridSpan w:val="9"/>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第一（集体）</w:t>
            </w:r>
          </w:p>
        </w:tc>
        <w:tc>
          <w:tcPr>
            <w:tcW w:w="2454" w:type="dxa"/>
            <w:gridSpan w:val="10"/>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2×3</w:t>
            </w:r>
          </w:p>
        </w:tc>
        <w:tc>
          <w:tcPr>
            <w:tcW w:w="1973" w:type="dxa"/>
            <w:gridSpan w:val="6"/>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1657" w:type="dxa"/>
            <w:gridSpan w:val="10"/>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第二（集体）</w:t>
            </w:r>
          </w:p>
        </w:tc>
        <w:tc>
          <w:tcPr>
            <w:tcW w:w="2454" w:type="dxa"/>
            <w:gridSpan w:val="10"/>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2×3</w:t>
            </w:r>
          </w:p>
        </w:tc>
        <w:tc>
          <w:tcPr>
            <w:tcW w:w="1973" w:type="dxa"/>
            <w:gridSpan w:val="6"/>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1657" w:type="dxa"/>
            <w:gridSpan w:val="10"/>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第三（集体）</w:t>
            </w:r>
          </w:p>
        </w:tc>
        <w:tc>
          <w:tcPr>
            <w:tcW w:w="2454" w:type="dxa"/>
            <w:gridSpan w:val="10"/>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2×3</w:t>
            </w:r>
          </w:p>
        </w:tc>
        <w:tc>
          <w:tcPr>
            <w:tcW w:w="1973" w:type="dxa"/>
            <w:gridSpan w:val="6"/>
            <w:vAlign w:val="center"/>
          </w:tcPr>
          <w:p>
            <w:pPr>
              <w:jc w:val="center"/>
              <w:textAlignment w:val="center"/>
              <w:rPr>
                <w:rFonts w:hint="eastAsia"/>
                <w:color w:val="auto"/>
                <w:kern w:val="0"/>
                <w:sz w:val="21"/>
                <w:szCs w:val="21"/>
                <w:lang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restart"/>
            <w:vAlign w:val="center"/>
          </w:tcPr>
          <w:p>
            <w:pPr>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2</w:t>
            </w:r>
          </w:p>
        </w:tc>
        <w:tc>
          <w:tcPr>
            <w:tcW w:w="694" w:type="dxa"/>
            <w:gridSpan w:val="6"/>
            <w:vMerge w:val="restart"/>
            <w:vAlign w:val="center"/>
          </w:tcPr>
          <w:p>
            <w:pPr>
              <w:jc w:val="center"/>
              <w:textAlignment w:val="center"/>
              <w:rPr>
                <w:rFonts w:hint="eastAsia"/>
                <w:color w:val="auto"/>
                <w:kern w:val="0"/>
                <w:sz w:val="21"/>
                <w:szCs w:val="21"/>
                <w:lang w:bidi="ar"/>
              </w:rPr>
            </w:pPr>
            <w:r>
              <w:rPr>
                <w:rFonts w:hint="eastAsia"/>
                <w:color w:val="auto"/>
                <w:kern w:val="0"/>
                <w:sz w:val="21"/>
                <w:szCs w:val="21"/>
                <w:lang w:bidi="ar"/>
              </w:rPr>
              <w:t>六一活动</w:t>
            </w:r>
          </w:p>
        </w:tc>
        <w:tc>
          <w:tcPr>
            <w:tcW w:w="963" w:type="dxa"/>
            <w:gridSpan w:val="4"/>
            <w:vMerge w:val="restart"/>
            <w:vAlign w:val="center"/>
          </w:tcPr>
          <w:p>
            <w:pPr>
              <w:jc w:val="center"/>
              <w:textAlignment w:val="center"/>
              <w:rPr>
                <w:rFonts w:hint="eastAsia"/>
                <w:color w:val="auto"/>
                <w:kern w:val="0"/>
                <w:sz w:val="21"/>
                <w:szCs w:val="21"/>
                <w:lang w:bidi="ar"/>
              </w:rPr>
            </w:pPr>
            <w:r>
              <w:rPr>
                <w:rFonts w:hint="eastAsia"/>
                <w:color w:val="auto"/>
                <w:kern w:val="0"/>
                <w:sz w:val="21"/>
                <w:szCs w:val="21"/>
                <w:lang w:bidi="ar"/>
              </w:rPr>
              <w:t>接力赛</w:t>
            </w: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第一（集体）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694" w:type="dxa"/>
            <w:gridSpan w:val="6"/>
            <w:vMerge w:val="continue"/>
            <w:vAlign w:val="center"/>
          </w:tcPr>
          <w:p>
            <w:pPr>
              <w:jc w:val="center"/>
              <w:textAlignment w:val="center"/>
              <w:rPr>
                <w:rFonts w:hint="eastAsia"/>
                <w:color w:val="auto"/>
                <w:kern w:val="0"/>
                <w:sz w:val="21"/>
                <w:szCs w:val="21"/>
                <w:lang w:bidi="ar"/>
              </w:rPr>
            </w:pPr>
          </w:p>
        </w:tc>
        <w:tc>
          <w:tcPr>
            <w:tcW w:w="963" w:type="dxa"/>
            <w:gridSpan w:val="4"/>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第二（集体）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694" w:type="dxa"/>
            <w:gridSpan w:val="6"/>
            <w:vMerge w:val="continue"/>
            <w:vAlign w:val="center"/>
          </w:tcPr>
          <w:p>
            <w:pPr>
              <w:jc w:val="center"/>
              <w:textAlignment w:val="center"/>
              <w:rPr>
                <w:rFonts w:hint="eastAsia"/>
                <w:color w:val="auto"/>
                <w:kern w:val="0"/>
                <w:sz w:val="21"/>
                <w:szCs w:val="21"/>
                <w:lang w:bidi="ar"/>
              </w:rPr>
            </w:pPr>
          </w:p>
        </w:tc>
        <w:tc>
          <w:tcPr>
            <w:tcW w:w="963" w:type="dxa"/>
            <w:gridSpan w:val="4"/>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第三（集体）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694" w:type="dxa"/>
            <w:gridSpan w:val="6"/>
            <w:vMerge w:val="continue"/>
            <w:vAlign w:val="center"/>
          </w:tcPr>
          <w:p>
            <w:pPr>
              <w:jc w:val="center"/>
              <w:textAlignment w:val="center"/>
              <w:rPr>
                <w:rFonts w:hint="eastAsia"/>
                <w:color w:val="auto"/>
                <w:kern w:val="0"/>
                <w:sz w:val="21"/>
                <w:szCs w:val="21"/>
                <w:lang w:bidi="ar"/>
              </w:rPr>
            </w:pPr>
          </w:p>
        </w:tc>
        <w:tc>
          <w:tcPr>
            <w:tcW w:w="963" w:type="dxa"/>
            <w:gridSpan w:val="4"/>
            <w:vMerge w:val="restart"/>
            <w:vAlign w:val="center"/>
          </w:tcPr>
          <w:p>
            <w:pPr>
              <w:jc w:val="center"/>
              <w:textAlignment w:val="center"/>
              <w:rPr>
                <w:rFonts w:hint="eastAsia"/>
                <w:color w:val="auto"/>
                <w:kern w:val="0"/>
                <w:sz w:val="21"/>
                <w:szCs w:val="21"/>
                <w:lang w:bidi="ar"/>
              </w:rPr>
            </w:pPr>
            <w:r>
              <w:rPr>
                <w:rFonts w:hint="eastAsia"/>
                <w:color w:val="auto"/>
                <w:kern w:val="0"/>
                <w:sz w:val="21"/>
                <w:szCs w:val="21"/>
                <w:lang w:bidi="ar"/>
              </w:rPr>
              <w:t>拔河比赛</w:t>
            </w: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第一（集体）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694" w:type="dxa"/>
            <w:gridSpan w:val="6"/>
            <w:vMerge w:val="continue"/>
            <w:vAlign w:val="center"/>
          </w:tcPr>
          <w:p>
            <w:pPr>
              <w:jc w:val="center"/>
              <w:textAlignment w:val="center"/>
              <w:rPr>
                <w:rFonts w:hint="eastAsia"/>
                <w:color w:val="auto"/>
                <w:kern w:val="0"/>
                <w:sz w:val="21"/>
                <w:szCs w:val="21"/>
                <w:lang w:bidi="ar"/>
              </w:rPr>
            </w:pPr>
          </w:p>
        </w:tc>
        <w:tc>
          <w:tcPr>
            <w:tcW w:w="963" w:type="dxa"/>
            <w:gridSpan w:val="4"/>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第二（集体）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4" w:type="dxa"/>
            <w:vMerge w:val="continue"/>
            <w:vAlign w:val="center"/>
          </w:tcPr>
          <w:p>
            <w:pPr>
              <w:jc w:val="center"/>
              <w:textAlignment w:val="center"/>
              <w:rPr>
                <w:rFonts w:hint="eastAsia"/>
                <w:color w:val="auto"/>
                <w:kern w:val="0"/>
                <w:sz w:val="21"/>
                <w:szCs w:val="21"/>
                <w:lang w:bidi="ar"/>
              </w:rPr>
            </w:pPr>
          </w:p>
        </w:tc>
        <w:tc>
          <w:tcPr>
            <w:tcW w:w="694" w:type="dxa"/>
            <w:gridSpan w:val="6"/>
            <w:vMerge w:val="continue"/>
            <w:vAlign w:val="center"/>
          </w:tcPr>
          <w:p>
            <w:pPr>
              <w:jc w:val="center"/>
              <w:textAlignment w:val="center"/>
              <w:rPr>
                <w:rFonts w:hint="eastAsia"/>
                <w:color w:val="auto"/>
                <w:kern w:val="0"/>
                <w:sz w:val="21"/>
                <w:szCs w:val="21"/>
                <w:lang w:bidi="ar"/>
              </w:rPr>
            </w:pPr>
          </w:p>
        </w:tc>
        <w:tc>
          <w:tcPr>
            <w:tcW w:w="963" w:type="dxa"/>
            <w:gridSpan w:val="4"/>
            <w:vMerge w:val="continue"/>
            <w:vAlign w:val="center"/>
          </w:tcPr>
          <w:p>
            <w:pPr>
              <w:jc w:val="center"/>
              <w:textAlignment w:val="center"/>
              <w:rPr>
                <w:rFonts w:hint="eastAsia"/>
                <w:color w:val="auto"/>
                <w:kern w:val="0"/>
                <w:sz w:val="21"/>
                <w:szCs w:val="21"/>
                <w:lang w:bidi="ar"/>
              </w:rPr>
            </w:pPr>
          </w:p>
        </w:tc>
        <w:tc>
          <w:tcPr>
            <w:tcW w:w="1991" w:type="dxa"/>
            <w:gridSpan w:val="9"/>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第三（集体）</w:t>
            </w:r>
          </w:p>
        </w:tc>
        <w:tc>
          <w:tcPr>
            <w:tcW w:w="2454" w:type="dxa"/>
            <w:gridSpan w:val="10"/>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6</w:t>
            </w:r>
          </w:p>
        </w:tc>
        <w:tc>
          <w:tcPr>
            <w:tcW w:w="1973" w:type="dxa"/>
            <w:gridSpan w:val="6"/>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szCs w:val="21"/>
              </w:rPr>
              <w:t>过马营镇寄宿制小学2022年春季后勤用品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b/>
                <w:bCs/>
                <w:szCs w:val="21"/>
              </w:rPr>
            </w:pPr>
            <w:r>
              <w:rPr>
                <w:rFonts w:hint="eastAsia"/>
                <w:b/>
                <w:bCs/>
                <w:color w:val="auto"/>
                <w:kern w:val="0"/>
                <w:sz w:val="21"/>
                <w:szCs w:val="21"/>
                <w:lang w:bidi="ar"/>
              </w:rPr>
              <w:t>序号</w:t>
            </w:r>
          </w:p>
        </w:tc>
        <w:tc>
          <w:tcPr>
            <w:tcW w:w="1498" w:type="dxa"/>
            <w:gridSpan w:val="7"/>
            <w:vAlign w:val="center"/>
          </w:tcPr>
          <w:p>
            <w:pPr>
              <w:jc w:val="center"/>
              <w:textAlignment w:val="center"/>
              <w:rPr>
                <w:b/>
                <w:bCs/>
                <w:szCs w:val="21"/>
              </w:rPr>
            </w:pPr>
            <w:r>
              <w:rPr>
                <w:rFonts w:hint="eastAsia"/>
                <w:b/>
                <w:bCs/>
                <w:color w:val="auto"/>
                <w:kern w:val="0"/>
                <w:sz w:val="21"/>
                <w:szCs w:val="21"/>
                <w:lang w:bidi="ar"/>
              </w:rPr>
              <w:t>名称</w:t>
            </w:r>
          </w:p>
        </w:tc>
        <w:tc>
          <w:tcPr>
            <w:tcW w:w="1077" w:type="dxa"/>
            <w:gridSpan w:val="5"/>
            <w:vAlign w:val="center"/>
          </w:tcPr>
          <w:p>
            <w:pPr>
              <w:jc w:val="center"/>
              <w:textAlignment w:val="center"/>
              <w:rPr>
                <w:b/>
                <w:bCs/>
                <w:szCs w:val="21"/>
              </w:rPr>
            </w:pPr>
            <w:r>
              <w:rPr>
                <w:rFonts w:hint="eastAsia"/>
                <w:b/>
                <w:bCs/>
                <w:color w:val="auto"/>
                <w:kern w:val="0"/>
                <w:sz w:val="21"/>
                <w:szCs w:val="21"/>
                <w:lang w:bidi="ar"/>
              </w:rPr>
              <w:t>单位</w:t>
            </w:r>
          </w:p>
        </w:tc>
        <w:tc>
          <w:tcPr>
            <w:tcW w:w="3384" w:type="dxa"/>
            <w:gridSpan w:val="14"/>
            <w:vAlign w:val="center"/>
          </w:tcPr>
          <w:p>
            <w:pPr>
              <w:jc w:val="center"/>
              <w:textAlignment w:val="center"/>
              <w:rPr>
                <w:rFonts w:hint="eastAsia" w:eastAsia="宋体"/>
                <w:b/>
                <w:bCs/>
                <w:szCs w:val="21"/>
                <w:lang w:eastAsia="zh-CN"/>
              </w:rPr>
            </w:pPr>
            <w:r>
              <w:rPr>
                <w:rFonts w:hint="eastAsia"/>
                <w:b/>
                <w:bCs/>
                <w:color w:val="auto"/>
                <w:kern w:val="0"/>
                <w:sz w:val="21"/>
                <w:szCs w:val="21"/>
                <w:lang w:eastAsia="zh-CN" w:bidi="ar"/>
              </w:rPr>
              <w:t>技术参数</w:t>
            </w:r>
          </w:p>
        </w:tc>
        <w:tc>
          <w:tcPr>
            <w:tcW w:w="2068" w:type="dxa"/>
            <w:gridSpan w:val="7"/>
            <w:vAlign w:val="center"/>
          </w:tcPr>
          <w:p>
            <w:pPr>
              <w:jc w:val="center"/>
              <w:textAlignment w:val="center"/>
              <w:rPr>
                <w:b/>
                <w:bCs/>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白大褂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兰大褂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粉大褂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袖套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长手套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围裙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毛巾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工作帽</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雨鞋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塑料筐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床刷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锯条</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 xml:space="preserve">大 </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消毒液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清洁球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水桶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标准铁桶</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大</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小</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长拖把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80公分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长拖把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60公分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拖把杆</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榨水车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按停式开关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分离式开关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簸箕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铁</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手推车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应急灯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指示灯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水龙头</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标准不绣钢（15</w:t>
            </w:r>
            <w:r>
              <w:rPr>
                <w:rFonts w:hint="eastAsia"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水龙头</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标准不绣钢（20</w:t>
            </w:r>
            <w:r>
              <w:rPr>
                <w:rFonts w:hint="eastAsia"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锁芯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组</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标准（10组）</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组</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标准（14组）</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组</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标准（16组）</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饭盆</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口</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不锈钢长36cm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饭盆</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口</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不锈钢长61cm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木案板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长78cm宽47cm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筷子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w:t>
            </w:r>
          </w:p>
        </w:tc>
        <w:tc>
          <w:tcPr>
            <w:tcW w:w="3384" w:type="dxa"/>
            <w:gridSpan w:val="14"/>
            <w:vAlign w:val="center"/>
          </w:tcPr>
          <w:p>
            <w:pPr>
              <w:jc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水勺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大标准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饭勺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小标准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漏勺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大标准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盛饭桶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口径50cm带保温不绣钢</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筛子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蒸馍盆</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口</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不锈钢标准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铁闸阀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15CM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铁闸阀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2" w:type="dxa"/>
            <w:gridSpan w:val="3"/>
            <w:vAlign w:val="center"/>
          </w:tcPr>
          <w:p>
            <w:pPr>
              <w:jc w:val="center"/>
              <w:textAlignment w:val="center"/>
              <w:rPr>
                <w:szCs w:val="21"/>
              </w:rPr>
            </w:pPr>
            <w:r>
              <w:rPr>
                <w:rFonts w:hint="eastAsia"/>
                <w:color w:val="auto"/>
                <w:kern w:val="0"/>
                <w:sz w:val="21"/>
                <w:szCs w:val="21"/>
                <w:lang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阀门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PPR20CM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阀门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PPR25CM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阀门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PPR32CM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暖气排气阀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长</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暖气排气阀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短</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插板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5米带线</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插板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16A大功率</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02" w:type="dxa"/>
            <w:gridSpan w:val="3"/>
            <w:vAlign w:val="center"/>
          </w:tcPr>
          <w:p>
            <w:pPr>
              <w:jc w:val="center"/>
              <w:textAlignment w:val="center"/>
              <w:rPr>
                <w:szCs w:val="21"/>
              </w:rPr>
            </w:pPr>
            <w:r>
              <w:rPr>
                <w:rFonts w:hint="eastAsia"/>
                <w:color w:val="auto"/>
                <w:kern w:val="0"/>
                <w:sz w:val="21"/>
                <w:szCs w:val="21"/>
                <w:lang w:bidi="ar"/>
              </w:rPr>
              <w:t>61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门把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jc w:val="center"/>
              <w:rPr>
                <w:szCs w:val="21"/>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铜芯线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国配4平方</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活套线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6＃</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单开开关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暗线</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双开开关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暗线</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铁锨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圆头</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铁锨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镰刀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69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铲子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70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71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脱皮机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台</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压面机</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384" w:type="dxa"/>
            <w:gridSpan w:val="14"/>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蒸饭车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384" w:type="dxa"/>
            <w:gridSpan w:val="14"/>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点火防火面罩</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学生床单被套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学生床单、被褥、枕头、枕芯、枕巾、拖鞋（六件套）</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灯泡</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LED灯泡节能灯泡</w:t>
            </w:r>
          </w:p>
          <w:p>
            <w:pPr>
              <w:keepNext w:val="0"/>
              <w:keepLines w:val="0"/>
              <w:widowControl/>
              <w:suppressLineNumbers w:val="0"/>
              <w:ind w:left="10" w:leftChars="0" w:hanging="1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家用商用大功率光源 28瓦白光球泡</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洗衣机</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保安服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冬季</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保安服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夏季</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80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宣传栏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ind w:left="10" w:leftChars="0" w:hanging="1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81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学生凳子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3384" w:type="dxa"/>
            <w:gridSpan w:val="14"/>
            <w:vAlign w:val="center"/>
          </w:tcPr>
          <w:p>
            <w:pPr>
              <w:ind w:left="10" w:leftChars="0" w:hanging="10" w:firstLine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center"/>
              <w:rPr>
                <w:b/>
                <w:bCs/>
                <w:szCs w:val="21"/>
              </w:rPr>
            </w:pPr>
            <w:r>
              <w:rPr>
                <w:rFonts w:hint="eastAsia"/>
                <w:b/>
                <w:bCs/>
                <w:szCs w:val="21"/>
              </w:rPr>
              <w:t xml:space="preserve">       贵南县过马营镇寄宿制小学2023年春季德育活动奖品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序号</w:t>
            </w:r>
          </w:p>
        </w:tc>
        <w:tc>
          <w:tcPr>
            <w:tcW w:w="1498"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活动内容</w:t>
            </w:r>
          </w:p>
        </w:tc>
        <w:tc>
          <w:tcPr>
            <w:tcW w:w="1161" w:type="dxa"/>
            <w:gridSpan w:val="6"/>
            <w:vAlign w:val="center"/>
          </w:tcPr>
          <w:p>
            <w:pPr>
              <w:jc w:val="center"/>
              <w:rPr>
                <w:kern w:val="0"/>
                <w:sz w:val="22"/>
              </w:rPr>
            </w:pPr>
            <w:r>
              <w:rPr>
                <w:rFonts w:hint="eastAsia"/>
                <w:kern w:val="0"/>
                <w:sz w:val="22"/>
              </w:rPr>
              <w:t>名次</w:t>
            </w:r>
          </w:p>
        </w:tc>
        <w:tc>
          <w:tcPr>
            <w:tcW w:w="2798" w:type="dxa"/>
            <w:gridSpan w:val="10"/>
            <w:vAlign w:val="center"/>
          </w:tcPr>
          <w:p>
            <w:pPr>
              <w:jc w:val="center"/>
              <w:textAlignment w:val="center"/>
              <w:rPr>
                <w:color w:val="auto"/>
                <w:kern w:val="0"/>
                <w:sz w:val="21"/>
                <w:szCs w:val="21"/>
                <w:lang w:bidi="ar"/>
              </w:rPr>
            </w:pPr>
            <w:r>
              <w:rPr>
                <w:rFonts w:hint="eastAsia"/>
                <w:color w:val="auto"/>
                <w:kern w:val="0"/>
                <w:sz w:val="21"/>
                <w:szCs w:val="21"/>
                <w:lang w:bidi="ar"/>
              </w:rPr>
              <w:t>物品名称</w:t>
            </w:r>
          </w:p>
        </w:tc>
        <w:tc>
          <w:tcPr>
            <w:tcW w:w="1342"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数量</w:t>
            </w:r>
          </w:p>
        </w:tc>
        <w:tc>
          <w:tcPr>
            <w:tcW w:w="1228"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优秀班干部</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优秀少先队员</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eastAsia" w:eastAsia="宋体"/>
                <w:color w:val="auto"/>
                <w:kern w:val="0"/>
                <w:sz w:val="21"/>
                <w:szCs w:val="21"/>
                <w:lang w:eastAsia="zh-CN" w:bidi="ar"/>
              </w:rPr>
            </w:pPr>
            <w:r>
              <w:rPr>
                <w:rFonts w:hint="eastAsia"/>
                <w:color w:val="auto"/>
                <w:kern w:val="0"/>
                <w:sz w:val="21"/>
                <w:szCs w:val="21"/>
                <w:lang w:val="en-US" w:eastAsia="zh-CN"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优秀学生会</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eastAsia" w:eastAsia="宋体"/>
                <w:color w:val="auto"/>
                <w:kern w:val="0"/>
                <w:sz w:val="21"/>
                <w:szCs w:val="21"/>
                <w:lang w:val="en-US" w:eastAsia="zh-CN" w:bidi="ar"/>
              </w:rPr>
            </w:pPr>
            <w:r>
              <w:rPr>
                <w:rFonts w:hint="eastAsia"/>
                <w:color w:val="auto"/>
                <w:kern w:val="0"/>
                <w:sz w:val="21"/>
                <w:szCs w:val="21"/>
                <w:lang w:val="en-US" w:eastAsia="zh-CN"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优秀家长</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三件套</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restart"/>
            <w:vAlign w:val="center"/>
          </w:tcPr>
          <w:p>
            <w:pPr>
              <w:jc w:val="center"/>
              <w:textAlignment w:val="center"/>
              <w:rPr>
                <w:color w:val="auto"/>
                <w:kern w:val="0"/>
                <w:sz w:val="21"/>
                <w:szCs w:val="21"/>
                <w:lang w:bidi="ar"/>
              </w:rPr>
            </w:pPr>
            <w:r>
              <w:rPr>
                <w:rFonts w:hint="eastAsia"/>
                <w:color w:val="auto"/>
                <w:kern w:val="0"/>
                <w:sz w:val="21"/>
                <w:szCs w:val="21"/>
                <w:lang w:val="en-US" w:eastAsia="zh-CN" w:bidi="ar"/>
              </w:rPr>
              <w:t>5</w:t>
            </w:r>
          </w:p>
        </w:tc>
        <w:tc>
          <w:tcPr>
            <w:tcW w:w="1498" w:type="dxa"/>
            <w:gridSpan w:val="7"/>
            <w:vMerge w:val="restart"/>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足球比赛</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第一名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奖牌</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restart"/>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文艺节目</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第一名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第二名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文具盒</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第四名</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钢笔</w:t>
            </w: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eastAsia" w:eastAsia="宋体"/>
                <w:color w:val="auto"/>
                <w:kern w:val="0"/>
                <w:sz w:val="21"/>
                <w:szCs w:val="21"/>
                <w:lang w:eastAsia="zh-CN" w:bidi="ar"/>
              </w:rPr>
            </w:pPr>
            <w:r>
              <w:rPr>
                <w:rFonts w:hint="eastAsia"/>
                <w:color w:val="auto"/>
                <w:kern w:val="0"/>
                <w:sz w:val="21"/>
                <w:szCs w:val="21"/>
                <w:lang w:val="en-US" w:eastAsia="zh-CN"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少队用品</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红领巾</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1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42" w:type="dxa"/>
            <w:gridSpan w:val="7"/>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228" w:type="dxa"/>
            <w:gridSpan w:val="3"/>
            <w:vAlign w:val="center"/>
          </w:tcPr>
          <w:p>
            <w:pPr>
              <w:rPr>
                <w:rFonts w:hint="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center"/>
              <w:rPr>
                <w:b/>
                <w:bCs/>
                <w:szCs w:val="21"/>
              </w:rPr>
            </w:pPr>
            <w:r>
              <w:rPr>
                <w:rFonts w:hint="eastAsia"/>
                <w:b/>
                <w:bCs/>
                <w:szCs w:val="21"/>
              </w:rPr>
              <w:t xml:space="preserve">      贵南县过马营镇寄宿制小学2023年秋季德育活动奖品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序号</w:t>
            </w:r>
          </w:p>
        </w:tc>
        <w:tc>
          <w:tcPr>
            <w:tcW w:w="1498"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活动内容</w:t>
            </w:r>
          </w:p>
        </w:tc>
        <w:tc>
          <w:tcPr>
            <w:tcW w:w="1161" w:type="dxa"/>
            <w:gridSpan w:val="6"/>
            <w:vAlign w:val="center"/>
          </w:tcPr>
          <w:p>
            <w:pPr>
              <w:jc w:val="center"/>
              <w:rPr>
                <w:kern w:val="0"/>
                <w:sz w:val="22"/>
              </w:rPr>
            </w:pPr>
            <w:r>
              <w:rPr>
                <w:rFonts w:hint="eastAsia"/>
                <w:kern w:val="0"/>
                <w:sz w:val="22"/>
              </w:rPr>
              <w:t>名次</w:t>
            </w:r>
          </w:p>
        </w:tc>
        <w:tc>
          <w:tcPr>
            <w:tcW w:w="1887"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物品名称</w:t>
            </w:r>
          </w:p>
        </w:tc>
        <w:tc>
          <w:tcPr>
            <w:tcW w:w="911" w:type="dxa"/>
            <w:gridSpan w:val="3"/>
            <w:vAlign w:val="center"/>
          </w:tcPr>
          <w:p>
            <w:pPr>
              <w:ind w:left="10" w:leftChars="0" w:hanging="10" w:firstLineChars="0"/>
              <w:jc w:val="center"/>
              <w:textAlignment w:val="center"/>
              <w:rPr>
                <w:rFonts w:hint="eastAsia"/>
                <w:color w:val="auto"/>
                <w:kern w:val="0"/>
                <w:sz w:val="21"/>
                <w:szCs w:val="21"/>
                <w:lang w:bidi="ar"/>
              </w:rPr>
            </w:pPr>
            <w:r>
              <w:rPr>
                <w:rFonts w:hint="eastAsia"/>
                <w:color w:val="auto"/>
                <w:kern w:val="0"/>
                <w:sz w:val="21"/>
                <w:szCs w:val="21"/>
                <w:lang w:bidi="ar"/>
              </w:rPr>
              <w:t>数量</w:t>
            </w:r>
          </w:p>
        </w:tc>
        <w:tc>
          <w:tcPr>
            <w:tcW w:w="1342" w:type="dxa"/>
            <w:gridSpan w:val="7"/>
            <w:vAlign w:val="center"/>
          </w:tcPr>
          <w:p>
            <w:pPr>
              <w:jc w:val="center"/>
              <w:textAlignment w:val="center"/>
              <w:rPr>
                <w:color w:val="auto"/>
                <w:kern w:val="0"/>
                <w:sz w:val="21"/>
                <w:szCs w:val="21"/>
                <w:lang w:bidi="ar"/>
              </w:rPr>
            </w:pPr>
            <w:r>
              <w:rPr>
                <w:rFonts w:hint="eastAsia"/>
                <w:color w:val="auto"/>
                <w:kern w:val="0"/>
                <w:sz w:val="21"/>
                <w:szCs w:val="21"/>
                <w:lang w:bidi="ar"/>
              </w:rPr>
              <w:t>班级人数</w:t>
            </w:r>
          </w:p>
        </w:tc>
        <w:tc>
          <w:tcPr>
            <w:tcW w:w="1228"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优秀班干部</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911" w:type="dxa"/>
            <w:gridSpan w:val="3"/>
            <w:vAlign w:val="center"/>
          </w:tcPr>
          <w:p>
            <w:pPr>
              <w:keepNext w:val="0"/>
              <w:keepLines w:val="0"/>
              <w:widowControl/>
              <w:suppressLineNumbers w:val="0"/>
              <w:ind w:left="10" w:leftChars="0" w:hanging="10" w:firstLineChars="0"/>
              <w:jc w:val="center"/>
              <w:textAlignment w:val="center"/>
            </w:pPr>
            <w:r>
              <w:rPr>
                <w:rFonts w:hint="eastAsia" w:ascii="宋体" w:hAnsi="宋体" w:eastAsia="宋体" w:cs="宋体"/>
                <w:i w:val="0"/>
                <w:iCs w:val="0"/>
                <w:color w:val="000000"/>
                <w:kern w:val="0"/>
                <w:sz w:val="20"/>
                <w:szCs w:val="20"/>
                <w:u w:val="none"/>
                <w:lang w:val="en-US" w:eastAsia="zh-CN" w:bidi="ar"/>
              </w:rPr>
              <w:t>35</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2" w:type="dxa"/>
            <w:gridSpan w:val="3"/>
            <w:vAlign w:val="center"/>
          </w:tcPr>
          <w:p>
            <w:pPr>
              <w:jc w:val="center"/>
              <w:textAlignment w:val="center"/>
              <w:rPr>
                <w:color w:val="auto"/>
                <w:kern w:val="0"/>
                <w:sz w:val="21"/>
                <w:szCs w:val="21"/>
                <w:lang w:bidi="ar"/>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优秀少先队员</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彩笔</w:t>
            </w: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911" w:type="dxa"/>
            <w:gridSpan w:val="3"/>
            <w:vAlign w:val="center"/>
          </w:tcPr>
          <w:p>
            <w:pPr>
              <w:keepNext w:val="0"/>
              <w:keepLines w:val="0"/>
              <w:widowControl/>
              <w:suppressLineNumbers w:val="0"/>
              <w:ind w:left="10" w:leftChars="0" w:hanging="10" w:firstLineChars="0"/>
              <w:jc w:val="center"/>
              <w:textAlignment w:val="center"/>
            </w:pPr>
            <w:r>
              <w:rPr>
                <w:rFonts w:hint="eastAsia" w:ascii="宋体" w:hAnsi="宋体" w:eastAsia="宋体" w:cs="宋体"/>
                <w:i w:val="0"/>
                <w:iCs w:val="0"/>
                <w:color w:val="000000"/>
                <w:kern w:val="0"/>
                <w:sz w:val="20"/>
                <w:szCs w:val="20"/>
                <w:u w:val="none"/>
                <w:lang w:val="en-US" w:eastAsia="zh-CN" w:bidi="ar"/>
              </w:rPr>
              <w:t>70</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2" w:type="dxa"/>
            <w:gridSpan w:val="3"/>
            <w:vAlign w:val="center"/>
          </w:tcPr>
          <w:p>
            <w:pPr>
              <w:jc w:val="center"/>
              <w:textAlignment w:val="center"/>
              <w:rPr>
                <w:rFonts w:hint="eastAsia" w:eastAsia="宋体"/>
                <w:color w:val="auto"/>
                <w:kern w:val="0"/>
                <w:sz w:val="21"/>
                <w:szCs w:val="21"/>
                <w:lang w:eastAsia="zh-CN" w:bidi="ar"/>
              </w:rPr>
            </w:pPr>
            <w:r>
              <w:rPr>
                <w:rFonts w:hint="eastAsia"/>
                <w:color w:val="auto"/>
                <w:kern w:val="0"/>
                <w:sz w:val="21"/>
                <w:szCs w:val="21"/>
                <w:lang w:val="en-US" w:eastAsia="zh-CN"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优秀学生会</w:t>
            </w: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个人</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笔袋</w:t>
            </w: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11" w:type="dxa"/>
            <w:gridSpan w:val="3"/>
            <w:vAlign w:val="center"/>
          </w:tcPr>
          <w:p>
            <w:pPr>
              <w:keepNext w:val="0"/>
              <w:keepLines w:val="0"/>
              <w:widowControl/>
              <w:suppressLineNumbers w:val="0"/>
              <w:ind w:left="10" w:leftChars="0" w:hanging="10" w:firstLineChars="0"/>
              <w:jc w:val="center"/>
              <w:textAlignment w:val="center"/>
            </w:pPr>
            <w:r>
              <w:rPr>
                <w:rFonts w:hint="eastAsia" w:ascii="宋体" w:hAnsi="宋体" w:eastAsia="宋体" w:cs="宋体"/>
                <w:i w:val="0"/>
                <w:iCs w:val="0"/>
                <w:color w:val="000000"/>
                <w:kern w:val="0"/>
                <w:sz w:val="20"/>
                <w:szCs w:val="20"/>
                <w:u w:val="none"/>
                <w:lang w:val="en-US" w:eastAsia="zh-CN" w:bidi="ar"/>
              </w:rPr>
              <w:t>12</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2" w:type="dxa"/>
            <w:gridSpan w:val="3"/>
            <w:vMerge w:val="restart"/>
            <w:vAlign w:val="center"/>
          </w:tcPr>
          <w:p>
            <w:pPr>
              <w:jc w:val="center"/>
              <w:textAlignment w:val="center"/>
              <w:rPr>
                <w:rFonts w:hint="eastAsia"/>
                <w:color w:val="auto"/>
                <w:kern w:val="0"/>
                <w:sz w:val="21"/>
                <w:szCs w:val="21"/>
                <w:lang w:val="en-US" w:eastAsia="zh-CN" w:bidi="ar"/>
              </w:rPr>
            </w:pPr>
            <w:r>
              <w:rPr>
                <w:rFonts w:hint="eastAsia"/>
                <w:color w:val="auto"/>
                <w:kern w:val="0"/>
                <w:sz w:val="21"/>
                <w:szCs w:val="21"/>
                <w:lang w:val="en-US" w:eastAsia="zh-CN" w:bidi="ar"/>
              </w:rPr>
              <w:t>4</w:t>
            </w:r>
          </w:p>
          <w:p>
            <w:pPr>
              <w:jc w:val="center"/>
              <w:textAlignment w:val="center"/>
              <w:rPr>
                <w:rFonts w:hint="eastAsia" w:eastAsia="宋体"/>
                <w:color w:val="auto"/>
                <w:kern w:val="0"/>
                <w:sz w:val="21"/>
                <w:szCs w:val="21"/>
                <w:lang w:eastAsia="zh-CN" w:bidi="ar"/>
              </w:rPr>
            </w:pPr>
          </w:p>
        </w:tc>
        <w:tc>
          <w:tcPr>
            <w:tcW w:w="1498" w:type="dxa"/>
            <w:gridSpan w:val="7"/>
            <w:vMerge w:val="restart"/>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优秀班级</w:t>
            </w:r>
          </w:p>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Merge w:val="continue"/>
            <w:vAlign w:val="center"/>
          </w:tcPr>
          <w:p>
            <w:pPr>
              <w:jc w:val="center"/>
              <w:textAlignment w:val="center"/>
              <w:rPr>
                <w:color w:val="auto"/>
                <w:kern w:val="0"/>
                <w:sz w:val="21"/>
                <w:szCs w:val="21"/>
                <w:lang w:bidi="ar"/>
              </w:rPr>
            </w:pPr>
          </w:p>
        </w:tc>
        <w:tc>
          <w:tcPr>
            <w:tcW w:w="1498" w:type="dxa"/>
            <w:gridSpan w:val="7"/>
            <w:vMerge w:val="continue"/>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gridSpan w:val="6"/>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集体</w:t>
            </w:r>
          </w:p>
        </w:tc>
        <w:tc>
          <w:tcPr>
            <w:tcW w:w="846" w:type="dxa"/>
            <w:gridSpan w:val="2"/>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笔记本</w:t>
            </w:r>
          </w:p>
        </w:tc>
        <w:tc>
          <w:tcPr>
            <w:tcW w:w="1036" w:type="dxa"/>
            <w:gridSpan w:val="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 w:type="dxa"/>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911" w:type="dxa"/>
            <w:gridSpan w:val="3"/>
            <w:vAlign w:val="center"/>
          </w:tcPr>
          <w:p>
            <w:pPr>
              <w:keepNext w:val="0"/>
              <w:keepLines w:val="0"/>
              <w:widowControl/>
              <w:suppressLineNumbers w:val="0"/>
              <w:ind w:left="10" w:leftChars="0" w:hanging="10" w:firstLineChars="0"/>
              <w:jc w:val="center"/>
              <w:textAlignment w:val="center"/>
            </w:pPr>
            <w:r>
              <w:rPr>
                <w:rFonts w:hint="eastAsia" w:ascii="宋体" w:hAnsi="宋体" w:eastAsia="宋体" w:cs="宋体"/>
                <w:i w:val="0"/>
                <w:iCs w:val="0"/>
                <w:color w:val="000000"/>
                <w:kern w:val="0"/>
                <w:sz w:val="20"/>
                <w:szCs w:val="20"/>
                <w:u w:val="none"/>
                <w:lang w:val="en-US" w:eastAsia="zh-CN" w:bidi="ar"/>
              </w:rPr>
              <w:t>48</w:t>
            </w:r>
          </w:p>
        </w:tc>
        <w:tc>
          <w:tcPr>
            <w:tcW w:w="1342"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每班48人</w:t>
            </w:r>
          </w:p>
        </w:tc>
        <w:tc>
          <w:tcPr>
            <w:tcW w:w="1228"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szCs w:val="21"/>
              </w:rPr>
              <w:t xml:space="preserve">   贵南县过马营镇中心幼儿园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b/>
                <w:bCs/>
                <w:szCs w:val="21"/>
              </w:rPr>
            </w:pPr>
            <w:r>
              <w:rPr>
                <w:rFonts w:hint="eastAsia"/>
                <w:b/>
                <w:bCs/>
                <w:color w:val="auto"/>
                <w:kern w:val="0"/>
                <w:sz w:val="21"/>
                <w:szCs w:val="21"/>
                <w:lang w:bidi="ar"/>
              </w:rPr>
              <w:t>序号</w:t>
            </w:r>
          </w:p>
        </w:tc>
        <w:tc>
          <w:tcPr>
            <w:tcW w:w="1498" w:type="dxa"/>
            <w:gridSpan w:val="7"/>
            <w:vAlign w:val="center"/>
          </w:tcPr>
          <w:p>
            <w:pPr>
              <w:jc w:val="center"/>
              <w:textAlignment w:val="center"/>
              <w:rPr>
                <w:b/>
                <w:bCs/>
                <w:szCs w:val="21"/>
              </w:rPr>
            </w:pPr>
            <w:r>
              <w:rPr>
                <w:rFonts w:hint="eastAsia"/>
                <w:b/>
                <w:bCs/>
                <w:color w:val="auto"/>
                <w:kern w:val="0"/>
                <w:sz w:val="21"/>
                <w:szCs w:val="21"/>
                <w:lang w:bidi="ar"/>
              </w:rPr>
              <w:t>名称</w:t>
            </w:r>
          </w:p>
        </w:tc>
        <w:tc>
          <w:tcPr>
            <w:tcW w:w="1077" w:type="dxa"/>
            <w:gridSpan w:val="5"/>
            <w:vAlign w:val="center"/>
          </w:tcPr>
          <w:p>
            <w:pPr>
              <w:jc w:val="center"/>
              <w:textAlignment w:val="center"/>
              <w:rPr>
                <w:b/>
                <w:bCs/>
                <w:szCs w:val="21"/>
              </w:rPr>
            </w:pPr>
            <w:r>
              <w:rPr>
                <w:rFonts w:hint="eastAsia"/>
                <w:b/>
                <w:bCs/>
                <w:color w:val="auto"/>
                <w:kern w:val="0"/>
                <w:sz w:val="21"/>
                <w:szCs w:val="21"/>
                <w:lang w:bidi="ar"/>
              </w:rPr>
              <w:t>单位</w:t>
            </w:r>
          </w:p>
        </w:tc>
        <w:tc>
          <w:tcPr>
            <w:tcW w:w="3384" w:type="dxa"/>
            <w:gridSpan w:val="14"/>
            <w:vAlign w:val="center"/>
          </w:tcPr>
          <w:p>
            <w:pPr>
              <w:jc w:val="center"/>
              <w:textAlignment w:val="center"/>
              <w:rPr>
                <w:rFonts w:hint="eastAsia" w:eastAsia="宋体"/>
                <w:b/>
                <w:bCs/>
                <w:szCs w:val="21"/>
                <w:lang w:eastAsia="zh-CN"/>
              </w:rPr>
            </w:pPr>
            <w:r>
              <w:rPr>
                <w:rFonts w:hint="eastAsia"/>
                <w:b/>
                <w:bCs/>
                <w:color w:val="auto"/>
                <w:kern w:val="0"/>
                <w:sz w:val="21"/>
                <w:szCs w:val="21"/>
                <w:lang w:eastAsia="zh-CN" w:bidi="ar"/>
              </w:rPr>
              <w:t>技术参数</w:t>
            </w:r>
          </w:p>
        </w:tc>
        <w:tc>
          <w:tcPr>
            <w:tcW w:w="2068" w:type="dxa"/>
            <w:gridSpan w:val="7"/>
            <w:vAlign w:val="center"/>
          </w:tcPr>
          <w:p>
            <w:pPr>
              <w:jc w:val="center"/>
              <w:textAlignment w:val="center"/>
              <w:rPr>
                <w:b/>
                <w:bCs/>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固体胶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彩色长尾票夹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标准3.5mm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彩色长尾票夹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标准15mm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回形针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快干印台</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串珠积木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大串珠</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彩色磁铁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default"/>
                <w:szCs w:val="21"/>
                <w:lang w:val="en-US"/>
              </w:rPr>
            </w:pP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稿纸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方格标准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日记本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硬皮</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记录本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备课本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点名册</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复印纸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70g、A4</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复印纸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70g、A3</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（黑色）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（红色）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幼儿毕业证书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A4（12色）标准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混装（12色）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瓦蓝纸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混装（13色）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泡沫纸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皱纹纸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折纸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布织布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优秀家长奖品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两件套</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幼儿书包</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双肩包（大号）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六一奖品</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四件套</w:t>
            </w:r>
          </w:p>
        </w:tc>
        <w:tc>
          <w:tcPr>
            <w:tcW w:w="2068" w:type="dxa"/>
            <w:gridSpan w:val="7"/>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油画棒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水彩笔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（24色）标准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鱼朱胶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透明胶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（大圈）标准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卡纸（大）（小）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马克笔60色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幼儿美术本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绘画板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双面可调无尘磁性（大号）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泡沫双面胶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纯棉小毛巾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挂钩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（散装）标准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化妆品彩妆套装</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儿童演出专业（标准）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橡皮泥</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标准（18色）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气球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各种颜色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篮球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水彩纸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抽杆夹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大袋</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洗手液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30瓶装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医用免水洗手液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防护服</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体温枪</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橡胶手套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护目镜</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副</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白色（中号）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 xml:space="preserve">把 </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刀子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洗碗手套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加线加厚</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清洁球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洁厕剂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炊事员袖套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厨房非工作人员隔离服</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炊事员加长手套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雨鞋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加绒（36.37.37.38.39号）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标准500g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拖把（80公分）</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切板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木料（中号）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勺子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标准（不锈钢）</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抹布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一次性纸杯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黑色90/110</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黑色（中号）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暖瓶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3.2L</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漏勺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直径32cm（木柄长40cm）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铲子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带木柄（65cm）11cm*14cm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保温桶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38L(WS-38)</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医用酒精</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留样食品秤</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厨房秤3kg/0.1g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幼儿马桶垫子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基士得耶速印机CP6202C</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版纸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基士得耶速印机CP6203C</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硒鼓</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惠普M180N4色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碳粉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佳能打印机imageRUNNER2525i</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胶枪</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胶枪棒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根</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电视盖布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60寸</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搭建玩具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各种图形（木制）</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桌面玩具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jc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3DL立体积木拼图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积木（木制）</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体能组合攀爬A</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4.9m*1.5m*2m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脚蹬车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健身钻洞、跨栏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室内加热器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平衡木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对</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2m*0.15m*0.2m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荡桥</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桉木 280cm*80cm*90cm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秋千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高1.9m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沙包</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直径0.1m-0.2m重100</w:t>
            </w:r>
            <w:r>
              <w:rPr>
                <w:rFonts w:hint="eastAsia" w:cs="宋体"/>
                <w:i w:val="0"/>
                <w:iCs w:val="0"/>
                <w:color w:val="000000"/>
                <w:kern w:val="0"/>
                <w:sz w:val="22"/>
                <w:szCs w:val="22"/>
                <w:u w:val="none"/>
                <w:lang w:val="en-US" w:eastAsia="zh-CN" w:bidi="ar"/>
              </w:rPr>
              <w:t>g</w:t>
            </w:r>
            <w:r>
              <w:rPr>
                <w:rFonts w:hint="eastAsia" w:ascii="宋体" w:hAnsi="宋体" w:eastAsia="宋体" w:cs="宋体"/>
                <w:i w:val="0"/>
                <w:iCs w:val="0"/>
                <w:color w:val="000000"/>
                <w:kern w:val="0"/>
                <w:sz w:val="22"/>
                <w:szCs w:val="22"/>
                <w:u w:val="none"/>
                <w:lang w:val="en-US" w:eastAsia="zh-CN" w:bidi="ar"/>
              </w:rPr>
              <w:t>-150</w:t>
            </w:r>
            <w:r>
              <w:rPr>
                <w:rFonts w:hint="eastAsia" w:cs="宋体"/>
                <w:i w:val="0"/>
                <w:iCs w:val="0"/>
                <w:color w:val="000000"/>
                <w:kern w:val="0"/>
                <w:sz w:val="22"/>
                <w:szCs w:val="22"/>
                <w:u w:val="none"/>
                <w:lang w:val="en-US" w:eastAsia="zh-CN" w:bidi="ar"/>
              </w:rPr>
              <w:t>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蹦床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放大镜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地球仪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天平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吊斗式、挂斗式、托盘各2个</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量杯</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调色板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画架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快</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实木</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幼儿课桌</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6人座</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组</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双层24片</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jc w:val="center"/>
              <w:rPr>
                <w:rFonts w:hint="eastAsia" w:eastAsia="宋体"/>
                <w:b/>
                <w:bCs/>
                <w:szCs w:val="21"/>
                <w:lang w:eastAsia="zh-CN"/>
              </w:rPr>
            </w:pPr>
            <w:r>
              <w:rPr>
                <w:rFonts w:hint="eastAsia" w:ascii="宋体" w:hAnsi="宋体" w:eastAsia="宋体" w:cs="宋体"/>
                <w:i w:val="0"/>
                <w:iCs w:val="0"/>
                <w:color w:val="000000"/>
                <w:kern w:val="0"/>
                <w:sz w:val="22"/>
                <w:szCs w:val="22"/>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蒸饭柜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双开门</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大功率户外音响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jc w:val="center"/>
              <w:rPr>
                <w:b/>
                <w:bCs/>
                <w:color w:val="FF0000"/>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电子显示屏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平方</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室内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szCs w:val="21"/>
              </w:rPr>
              <w:t xml:space="preserve">  贵南县过马营镇直亥村幼儿园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b/>
                <w:bCs/>
                <w:szCs w:val="21"/>
              </w:rPr>
            </w:pPr>
            <w:r>
              <w:rPr>
                <w:rFonts w:hint="eastAsia"/>
                <w:b/>
                <w:bCs/>
                <w:color w:val="auto"/>
                <w:kern w:val="0"/>
                <w:sz w:val="21"/>
                <w:szCs w:val="21"/>
                <w:lang w:bidi="ar"/>
              </w:rPr>
              <w:t>序号</w:t>
            </w:r>
          </w:p>
        </w:tc>
        <w:tc>
          <w:tcPr>
            <w:tcW w:w="1498" w:type="dxa"/>
            <w:gridSpan w:val="7"/>
            <w:vAlign w:val="center"/>
          </w:tcPr>
          <w:p>
            <w:pPr>
              <w:jc w:val="center"/>
              <w:textAlignment w:val="center"/>
              <w:rPr>
                <w:b/>
                <w:bCs/>
                <w:szCs w:val="21"/>
              </w:rPr>
            </w:pPr>
            <w:r>
              <w:rPr>
                <w:rFonts w:hint="eastAsia"/>
                <w:b/>
                <w:bCs/>
                <w:color w:val="auto"/>
                <w:kern w:val="0"/>
                <w:sz w:val="21"/>
                <w:szCs w:val="21"/>
                <w:lang w:bidi="ar"/>
              </w:rPr>
              <w:t>名称</w:t>
            </w:r>
          </w:p>
        </w:tc>
        <w:tc>
          <w:tcPr>
            <w:tcW w:w="1077" w:type="dxa"/>
            <w:gridSpan w:val="5"/>
            <w:vAlign w:val="center"/>
          </w:tcPr>
          <w:p>
            <w:pPr>
              <w:jc w:val="center"/>
              <w:textAlignment w:val="center"/>
              <w:rPr>
                <w:b/>
                <w:bCs/>
                <w:szCs w:val="21"/>
              </w:rPr>
            </w:pPr>
            <w:r>
              <w:rPr>
                <w:rFonts w:hint="eastAsia"/>
                <w:b/>
                <w:bCs/>
                <w:color w:val="auto"/>
                <w:kern w:val="0"/>
                <w:sz w:val="21"/>
                <w:szCs w:val="21"/>
                <w:lang w:bidi="ar"/>
              </w:rPr>
              <w:t>单位</w:t>
            </w:r>
          </w:p>
        </w:tc>
        <w:tc>
          <w:tcPr>
            <w:tcW w:w="3384" w:type="dxa"/>
            <w:gridSpan w:val="14"/>
            <w:vAlign w:val="center"/>
          </w:tcPr>
          <w:p>
            <w:pPr>
              <w:jc w:val="center"/>
              <w:textAlignment w:val="center"/>
              <w:rPr>
                <w:rFonts w:hint="eastAsia" w:eastAsia="宋体"/>
                <w:b/>
                <w:bCs/>
                <w:szCs w:val="21"/>
                <w:lang w:eastAsia="zh-CN"/>
              </w:rPr>
            </w:pPr>
            <w:r>
              <w:rPr>
                <w:rFonts w:hint="eastAsia"/>
                <w:b/>
                <w:bCs/>
                <w:color w:val="auto"/>
                <w:kern w:val="0"/>
                <w:sz w:val="21"/>
                <w:szCs w:val="21"/>
                <w:lang w:eastAsia="zh-CN" w:bidi="ar"/>
              </w:rPr>
              <w:t>技术参数</w:t>
            </w:r>
          </w:p>
        </w:tc>
        <w:tc>
          <w:tcPr>
            <w:tcW w:w="2068" w:type="dxa"/>
            <w:gridSpan w:val="7"/>
            <w:vAlign w:val="center"/>
          </w:tcPr>
          <w:p>
            <w:pPr>
              <w:jc w:val="center"/>
              <w:textAlignment w:val="center"/>
              <w:rPr>
                <w:b/>
                <w:bCs/>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水彩笔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color w:val="FF0000"/>
                <w:szCs w:val="21"/>
              </w:rPr>
            </w:pPr>
            <w:r>
              <w:rPr>
                <w:rFonts w:hint="eastAsia" w:ascii="宋体" w:hAnsi="宋体" w:eastAsia="宋体" w:cs="宋体"/>
                <w:i w:val="0"/>
                <w:iCs w:val="0"/>
                <w:color w:val="FF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净含量：1.12kg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油画棒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挂钩（墙壁）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6cm</w:t>
            </w:r>
            <w:r>
              <w:rPr>
                <w:rStyle w:val="38"/>
                <w:color w:val="000000"/>
                <w:lang w:val="en-US" w:eastAsia="zh-CN" w:bidi="ar"/>
              </w:rPr>
              <w:t>×</w:t>
            </w:r>
            <w:r>
              <w:rPr>
                <w:rStyle w:val="39"/>
                <w:color w:val="000000"/>
                <w:lang w:val="en-US" w:eastAsia="zh-CN" w:bidi="ar"/>
              </w:rPr>
              <w:t>6cm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幼儿篮球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直径：22cm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幼儿篮球架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高：2.2m</w:t>
            </w:r>
            <w:r>
              <w:rPr>
                <w:rFonts w:hint="eastAsia" w:cs="宋体"/>
                <w:i w:val="0"/>
                <w:iCs w:val="0"/>
                <w:color w:val="000000"/>
                <w:kern w:val="0"/>
                <w:sz w:val="22"/>
                <w:szCs w:val="22"/>
                <w:u w:val="none"/>
                <w:lang w:val="en-US" w:eastAsia="zh-CN" w:bidi="ar"/>
              </w:rPr>
              <w:t>，提供检测报告</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幼儿足球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直径：22cm</w:t>
            </w:r>
            <w:r>
              <w:rPr>
                <w:rFonts w:hint="eastAsia" w:cs="宋体"/>
                <w:i w:val="0"/>
                <w:iCs w:val="0"/>
                <w:color w:val="000000"/>
                <w:kern w:val="0"/>
                <w:sz w:val="22"/>
                <w:szCs w:val="22"/>
                <w:u w:val="none"/>
                <w:lang w:val="en-US" w:eastAsia="zh-CN" w:bidi="ar"/>
              </w:rPr>
              <w:t>，提供检测报告</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呼啦圈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直径：50cm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跳绳</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长度:2m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打印机粉墨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净重：80g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小号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炊事员袖套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雨靴</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41码</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雨靴</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38码</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刀子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净含量：900g</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荣誉证书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幼儿奖品（文具盒）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3D</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幼儿奖品（书包）</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34</w:t>
            </w:r>
            <w:r>
              <w:rPr>
                <w:rFonts w:hint="eastAsia" w:cs="宋体"/>
                <w:i w:val="0"/>
                <w:iCs w:val="0"/>
                <w:color w:val="000000"/>
                <w:kern w:val="0"/>
                <w:sz w:val="22"/>
                <w:szCs w:val="22"/>
                <w:u w:val="none"/>
                <w:lang w:val="en-US" w:eastAsia="zh-CN" w:bidi="ar"/>
              </w:rPr>
              <w:t>cm</w:t>
            </w:r>
            <w:r>
              <w:rPr>
                <w:rStyle w:val="38"/>
                <w:color w:val="000000"/>
                <w:lang w:val="en-US" w:eastAsia="zh-CN" w:bidi="ar"/>
              </w:rPr>
              <w:t>×</w:t>
            </w:r>
            <w:r>
              <w:rPr>
                <w:rStyle w:val="39"/>
                <w:color w:val="000000"/>
                <w:lang w:val="en-US" w:eastAsia="zh-CN" w:bidi="ar"/>
              </w:rPr>
              <w:t>26</w:t>
            </w:r>
            <w:r>
              <w:rPr>
                <w:rFonts w:hint="eastAsia" w:cs="宋体"/>
                <w:i w:val="0"/>
                <w:iCs w:val="0"/>
                <w:color w:val="000000"/>
                <w:kern w:val="0"/>
                <w:sz w:val="22"/>
                <w:szCs w:val="22"/>
                <w:u w:val="none"/>
                <w:lang w:val="en-US" w:eastAsia="zh-CN" w:bidi="ar"/>
              </w:rPr>
              <w:t>cm</w:t>
            </w:r>
            <w:r>
              <w:rPr>
                <w:rStyle w:val="38"/>
                <w:color w:val="000000"/>
                <w:lang w:val="en-US" w:eastAsia="zh-CN" w:bidi="ar"/>
              </w:rPr>
              <w:t>×</w:t>
            </w:r>
            <w:r>
              <w:rPr>
                <w:rStyle w:val="39"/>
                <w:color w:val="000000"/>
                <w:lang w:val="en-US" w:eastAsia="zh-CN" w:bidi="ar"/>
              </w:rPr>
              <w:t>11</w:t>
            </w:r>
            <w:r>
              <w:rPr>
                <w:rFonts w:hint="eastAsia" w:cs="宋体"/>
                <w:i w:val="0"/>
                <w:iCs w:val="0"/>
                <w:color w:val="000000"/>
                <w:kern w:val="0"/>
                <w:sz w:val="22"/>
                <w:szCs w:val="22"/>
                <w:u w:val="none"/>
                <w:lang w:val="en-US" w:eastAsia="zh-CN" w:bidi="ar"/>
              </w:rPr>
              <w:t>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转笔刀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自动进铅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加厚长手套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小拖把</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大扫把</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公牛插板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长：5m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有源音响</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高:50cm</w:t>
            </w:r>
            <w:r>
              <w:rPr>
                <w:rStyle w:val="38"/>
                <w:color w:val="000000"/>
                <w:lang w:val="en-US" w:eastAsia="zh-CN" w:bidi="ar"/>
              </w:rPr>
              <w:t>、宽：</w:t>
            </w:r>
            <w:r>
              <w:rPr>
                <w:rStyle w:val="39"/>
                <w:color w:val="000000"/>
                <w:lang w:val="en-US" w:eastAsia="zh-CN" w:bidi="ar"/>
              </w:rPr>
              <w:t>30</w:t>
            </w:r>
            <w:r>
              <w:rPr>
                <w:rFonts w:hint="eastAsia" w:ascii="宋体" w:hAnsi="宋体" w:eastAsia="宋体" w:cs="宋体"/>
                <w:i w:val="0"/>
                <w:iCs w:val="0"/>
                <w:color w:val="000000"/>
                <w:kern w:val="0"/>
                <w:sz w:val="22"/>
                <w:szCs w:val="22"/>
                <w:u w:val="none"/>
                <w:lang w:val="en-US" w:eastAsia="zh-CN" w:bidi="ar"/>
              </w:rPr>
              <w:t>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桌面玩具磁力片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275件套</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带铁片加厚塑料铲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w:t>
            </w:r>
            <w:r>
              <w:rPr>
                <w:rStyle w:val="38"/>
                <w:color w:val="000000"/>
                <w:lang w:val="en-US" w:eastAsia="zh-CN" w:bidi="ar"/>
              </w:rPr>
              <w:t>、</w:t>
            </w:r>
            <w:r>
              <w:rPr>
                <w:rStyle w:val="39"/>
                <w:color w:val="000000"/>
                <w:lang w:val="en-US" w:eastAsia="zh-CN" w:bidi="ar"/>
              </w:rPr>
              <w:t>1.2m木柄</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加厚塑料雪铲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w:t>
            </w:r>
            <w:r>
              <w:rPr>
                <w:rStyle w:val="38"/>
                <w:color w:val="000000"/>
                <w:lang w:val="en-US" w:eastAsia="zh-CN" w:bidi="ar"/>
              </w:rPr>
              <w:t>、</w:t>
            </w:r>
            <w:r>
              <w:rPr>
                <w:rStyle w:val="39"/>
                <w:color w:val="000000"/>
                <w:lang w:val="en-US" w:eastAsia="zh-CN" w:bidi="ar"/>
              </w:rPr>
              <w:t>1.3m木柄</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牛皮纸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r>
              <w:rPr>
                <w:rFonts w:hint="eastAsia" w:cs="宋体"/>
                <w:i w:val="0"/>
                <w:iCs w:val="0"/>
                <w:color w:val="000000"/>
                <w:kern w:val="0"/>
                <w:sz w:val="22"/>
                <w:szCs w:val="22"/>
                <w:u w:val="none"/>
                <w:lang w:val="en-US" w:eastAsia="zh-CN" w:bidi="ar"/>
              </w:rPr>
              <w:t>cm</w:t>
            </w:r>
            <w:r>
              <w:rPr>
                <w:rStyle w:val="38"/>
                <w:color w:val="000000"/>
                <w:lang w:val="en-US" w:eastAsia="zh-CN" w:bidi="ar"/>
              </w:rPr>
              <w:t>×</w:t>
            </w:r>
            <w:r>
              <w:rPr>
                <w:rStyle w:val="39"/>
                <w:color w:val="000000"/>
                <w:lang w:val="en-US" w:eastAsia="zh-CN" w:bidi="ar"/>
              </w:rPr>
              <w:t>60</w:t>
            </w:r>
            <w:r>
              <w:rPr>
                <w:rFonts w:hint="eastAsia" w:cs="宋体"/>
                <w:i w:val="0"/>
                <w:iCs w:val="0"/>
                <w:color w:val="000000"/>
                <w:kern w:val="0"/>
                <w:sz w:val="22"/>
                <w:szCs w:val="22"/>
                <w:u w:val="none"/>
                <w:lang w:val="en-US" w:eastAsia="zh-CN" w:bidi="ar"/>
              </w:rPr>
              <w:t>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瓦楞纸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r>
              <w:rPr>
                <w:rFonts w:hint="eastAsia" w:cs="宋体"/>
                <w:i w:val="0"/>
                <w:iCs w:val="0"/>
                <w:color w:val="000000"/>
                <w:kern w:val="0"/>
                <w:sz w:val="22"/>
                <w:szCs w:val="22"/>
                <w:u w:val="none"/>
                <w:lang w:val="en-US" w:eastAsia="zh-CN" w:bidi="ar"/>
              </w:rPr>
              <w:t>cm</w:t>
            </w:r>
            <w:r>
              <w:rPr>
                <w:rStyle w:val="38"/>
                <w:color w:val="000000"/>
                <w:lang w:val="en-US" w:eastAsia="zh-CN" w:bidi="ar"/>
              </w:rPr>
              <w:t>×</w:t>
            </w:r>
            <w:r>
              <w:rPr>
                <w:rStyle w:val="39"/>
                <w:color w:val="000000"/>
                <w:lang w:val="en-US" w:eastAsia="zh-CN" w:bidi="ar"/>
              </w:rPr>
              <w:t>70</w:t>
            </w:r>
            <w:r>
              <w:rPr>
                <w:rFonts w:hint="eastAsia" w:cs="宋体"/>
                <w:i w:val="0"/>
                <w:iCs w:val="0"/>
                <w:color w:val="000000"/>
                <w:kern w:val="0"/>
                <w:sz w:val="22"/>
                <w:szCs w:val="22"/>
                <w:u w:val="none"/>
                <w:lang w:val="en-US" w:eastAsia="zh-CN" w:bidi="ar"/>
              </w:rPr>
              <w:t>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幼儿奖状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大小A4纸</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宽：1.8cm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透明胶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宽</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4.5cm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12片</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单子器盖布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脸盘</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不锈钢加厚</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保温桶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38L(WS-38)</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米</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纯棉（宽1.8m*长100m)</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切板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木料（中号）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体温枪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电子台秤</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支</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挂钩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（散装）标准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折纸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szCs w:val="21"/>
              </w:rPr>
              <w:t xml:space="preserve"> 贵南县过马营镇角色村幼儿园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b/>
                <w:bCs/>
                <w:szCs w:val="21"/>
              </w:rPr>
            </w:pPr>
            <w:r>
              <w:rPr>
                <w:rFonts w:hint="eastAsia"/>
                <w:b/>
                <w:bCs/>
                <w:color w:val="auto"/>
                <w:kern w:val="0"/>
                <w:sz w:val="21"/>
                <w:szCs w:val="21"/>
                <w:lang w:bidi="ar"/>
              </w:rPr>
              <w:t>序号</w:t>
            </w:r>
          </w:p>
        </w:tc>
        <w:tc>
          <w:tcPr>
            <w:tcW w:w="1498" w:type="dxa"/>
            <w:gridSpan w:val="7"/>
            <w:vAlign w:val="center"/>
          </w:tcPr>
          <w:p>
            <w:pPr>
              <w:jc w:val="center"/>
              <w:textAlignment w:val="center"/>
              <w:rPr>
                <w:b/>
                <w:bCs/>
                <w:szCs w:val="21"/>
              </w:rPr>
            </w:pPr>
            <w:r>
              <w:rPr>
                <w:rFonts w:hint="eastAsia"/>
                <w:b/>
                <w:bCs/>
                <w:color w:val="auto"/>
                <w:kern w:val="0"/>
                <w:sz w:val="21"/>
                <w:szCs w:val="21"/>
                <w:lang w:bidi="ar"/>
              </w:rPr>
              <w:t>名称</w:t>
            </w:r>
          </w:p>
        </w:tc>
        <w:tc>
          <w:tcPr>
            <w:tcW w:w="1077" w:type="dxa"/>
            <w:gridSpan w:val="5"/>
            <w:vAlign w:val="center"/>
          </w:tcPr>
          <w:p>
            <w:pPr>
              <w:jc w:val="center"/>
              <w:textAlignment w:val="center"/>
              <w:rPr>
                <w:b/>
                <w:bCs/>
                <w:szCs w:val="21"/>
              </w:rPr>
            </w:pPr>
            <w:r>
              <w:rPr>
                <w:rFonts w:hint="eastAsia"/>
                <w:b/>
                <w:bCs/>
                <w:color w:val="auto"/>
                <w:kern w:val="0"/>
                <w:sz w:val="21"/>
                <w:szCs w:val="21"/>
                <w:lang w:bidi="ar"/>
              </w:rPr>
              <w:t>单位</w:t>
            </w:r>
          </w:p>
        </w:tc>
        <w:tc>
          <w:tcPr>
            <w:tcW w:w="3384" w:type="dxa"/>
            <w:gridSpan w:val="14"/>
            <w:vAlign w:val="center"/>
          </w:tcPr>
          <w:p>
            <w:pPr>
              <w:jc w:val="center"/>
              <w:textAlignment w:val="center"/>
              <w:rPr>
                <w:rFonts w:hint="eastAsia" w:eastAsia="宋体"/>
                <w:b/>
                <w:bCs/>
                <w:szCs w:val="21"/>
                <w:lang w:eastAsia="zh-CN"/>
              </w:rPr>
            </w:pPr>
            <w:r>
              <w:rPr>
                <w:rFonts w:hint="eastAsia"/>
                <w:b/>
                <w:bCs/>
                <w:color w:val="auto"/>
                <w:kern w:val="0"/>
                <w:sz w:val="21"/>
                <w:szCs w:val="21"/>
                <w:lang w:eastAsia="zh-CN" w:bidi="ar"/>
              </w:rPr>
              <w:t>技术参数</w:t>
            </w:r>
          </w:p>
        </w:tc>
        <w:tc>
          <w:tcPr>
            <w:tcW w:w="2068" w:type="dxa"/>
            <w:gridSpan w:val="7"/>
            <w:vAlign w:val="center"/>
          </w:tcPr>
          <w:p>
            <w:pPr>
              <w:jc w:val="center"/>
              <w:textAlignment w:val="center"/>
              <w:rPr>
                <w:b/>
                <w:bCs/>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混合</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复印纸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70g、A4</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0.5</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转笔刀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自动进铅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幼儿椅子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幼儿毛巾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印泥</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不织布手工</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瓦楞纸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各种主题材料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长</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幼儿专用被子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回心针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儿童剪刀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胶水</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听课记录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学生奖品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书包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default"/>
                <w:szCs w:val="21"/>
                <w:lang w:val="en-US"/>
              </w:rPr>
            </w:pPr>
            <w:r>
              <w:rPr>
                <w:rFonts w:hint="eastAsia" w:cs="宋体"/>
                <w:i w:val="0"/>
                <w:iCs w:val="0"/>
                <w:color w:val="000000"/>
                <w:kern w:val="0"/>
                <w:sz w:val="22"/>
                <w:szCs w:val="22"/>
                <w:u w:val="none"/>
                <w:lang w:val="en-US" w:eastAsia="zh-CN" w:bidi="ar"/>
              </w:rPr>
              <w:t>32K</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32K</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84消毒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医用</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大袋</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18包装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医用</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一次性杯子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三角形</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小</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color w:val="FF0000"/>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粉色大褂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儿童口罩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簸箕</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幼儿园专用加厚门帘</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keepNext w:val="0"/>
              <w:keepLines w:val="0"/>
              <w:widowControl/>
              <w:suppressLineNumbers w:val="0"/>
              <w:ind w:left="10" w:leftChars="0" w:hanging="10" w:firstLineChars="0"/>
              <w:jc w:val="center"/>
              <w:textAlignment w:val="center"/>
              <w:rPr>
                <w:szCs w:val="21"/>
              </w:rPr>
            </w:pPr>
            <w:r>
              <w:rPr>
                <w:rFonts w:hint="eastAsia"/>
                <w:b/>
                <w:bCs/>
                <w:szCs w:val="21"/>
              </w:rPr>
              <w:t>贵南县过马营镇洛加村幼儿园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szCs w:val="21"/>
              </w:rPr>
            </w:pPr>
            <w:r>
              <w:rPr>
                <w:rFonts w:hint="eastAsia"/>
                <w:b/>
                <w:bCs/>
                <w:color w:val="auto"/>
                <w:kern w:val="0"/>
                <w:sz w:val="21"/>
                <w:szCs w:val="21"/>
                <w:lang w:bidi="ar"/>
              </w:rPr>
              <w:t>序号</w:t>
            </w:r>
          </w:p>
        </w:tc>
        <w:tc>
          <w:tcPr>
            <w:tcW w:w="149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名称</w:t>
            </w:r>
          </w:p>
        </w:tc>
        <w:tc>
          <w:tcPr>
            <w:tcW w:w="1077" w:type="dxa"/>
            <w:gridSpan w:val="5"/>
            <w:vAlign w:val="center"/>
          </w:tcPr>
          <w:p>
            <w:pPr>
              <w:ind w:left="10" w:leftChars="0" w:hanging="10" w:firstLineChars="0"/>
              <w:jc w:val="center"/>
              <w:textAlignment w:val="center"/>
              <w:rPr>
                <w:szCs w:val="21"/>
              </w:rPr>
            </w:pPr>
            <w:r>
              <w:rPr>
                <w:rFonts w:hint="eastAsia"/>
                <w:b/>
                <w:bCs/>
                <w:color w:val="auto"/>
                <w:kern w:val="0"/>
                <w:sz w:val="21"/>
                <w:szCs w:val="21"/>
                <w:lang w:bidi="ar"/>
              </w:rPr>
              <w:t>单位</w:t>
            </w:r>
          </w:p>
        </w:tc>
        <w:tc>
          <w:tcPr>
            <w:tcW w:w="3384" w:type="dxa"/>
            <w:gridSpan w:val="14"/>
            <w:vAlign w:val="center"/>
          </w:tcPr>
          <w:p>
            <w:pPr>
              <w:ind w:left="10" w:leftChars="0" w:hanging="10" w:firstLineChars="0"/>
              <w:jc w:val="center"/>
              <w:textAlignment w:val="center"/>
              <w:rPr>
                <w:szCs w:val="21"/>
              </w:rPr>
            </w:pPr>
            <w:r>
              <w:rPr>
                <w:rFonts w:hint="eastAsia"/>
                <w:b/>
                <w:bCs/>
                <w:color w:val="auto"/>
                <w:kern w:val="0"/>
                <w:sz w:val="21"/>
                <w:szCs w:val="21"/>
                <w:lang w:eastAsia="zh-CN" w:bidi="ar"/>
              </w:rPr>
              <w:t>技术参数</w:t>
            </w:r>
          </w:p>
        </w:tc>
        <w:tc>
          <w:tcPr>
            <w:tcW w:w="206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幼儿书包（幼儿奖品）</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水彩笔（幼儿奖品）</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文具盒（幼儿奖品）</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复印纸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70g、A4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卡纸（彩色）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蜡笔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水彩笔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双头马克笔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橡皮泥</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标准（18色）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幼儿美术本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小本</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长尾票夹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大中小</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点名册</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听课记录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12包装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中性笔（黑、红）</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12包装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白板笔（黑、红）</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不织布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瓦楞纸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皱纹纸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标准3CM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档案袋</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抽杆夹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订书机</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订书机针（长、短）</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硒鼓(canon)</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2204N</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硒鼓(lenovo)</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M7206</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粉色大褂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气球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三角旗</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小彩旗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四方形</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胶水</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双面胶1.8cm</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薄</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幼儿足球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幼儿呼啦圈</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中号、小号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大袋</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r>
              <w:rPr>
                <w:rFonts w:hint="eastAsia" w:cs="宋体"/>
                <w:i w:val="0"/>
                <w:iCs w:val="0"/>
                <w:color w:val="000000"/>
                <w:kern w:val="0"/>
                <w:sz w:val="22"/>
                <w:szCs w:val="22"/>
                <w:u w:val="none"/>
                <w:lang w:val="en-US" w:eastAsia="zh-CN" w:bidi="ar"/>
              </w:rPr>
              <w:t>，提供检测报告</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厨房专用</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簸箕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平板拖把大号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扫把（大）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18包装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漆</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刷子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炊事员加长手套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标准500g</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一次性口罩（幼儿）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一次性口罩（大）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体温枪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电子台秤</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一次性杯子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垃圾袋 </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垃圾袋 </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插板（公牛）</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5米</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纯棉（宽1.8m）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keepNext w:val="0"/>
              <w:keepLines w:val="0"/>
              <w:widowControl/>
              <w:suppressLineNumbers w:val="0"/>
              <w:ind w:left="10" w:leftChars="0" w:hanging="10" w:firstLineChars="0"/>
              <w:jc w:val="center"/>
              <w:textAlignment w:val="center"/>
              <w:rPr>
                <w:szCs w:val="21"/>
              </w:rPr>
            </w:pPr>
            <w:r>
              <w:rPr>
                <w:rFonts w:hint="eastAsia"/>
                <w:b/>
                <w:bCs/>
                <w:szCs w:val="21"/>
              </w:rPr>
              <w:t>贵南县过马营镇新民幼儿园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szCs w:val="21"/>
              </w:rPr>
            </w:pPr>
            <w:r>
              <w:rPr>
                <w:rFonts w:hint="eastAsia"/>
                <w:b/>
                <w:bCs/>
                <w:color w:val="auto"/>
                <w:kern w:val="0"/>
                <w:sz w:val="21"/>
                <w:szCs w:val="21"/>
                <w:lang w:bidi="ar"/>
              </w:rPr>
              <w:t>序号</w:t>
            </w:r>
          </w:p>
        </w:tc>
        <w:tc>
          <w:tcPr>
            <w:tcW w:w="149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名称</w:t>
            </w:r>
          </w:p>
        </w:tc>
        <w:tc>
          <w:tcPr>
            <w:tcW w:w="1077" w:type="dxa"/>
            <w:gridSpan w:val="5"/>
            <w:vAlign w:val="center"/>
          </w:tcPr>
          <w:p>
            <w:pPr>
              <w:ind w:left="10" w:leftChars="0" w:hanging="10" w:firstLineChars="0"/>
              <w:jc w:val="center"/>
              <w:textAlignment w:val="center"/>
              <w:rPr>
                <w:szCs w:val="21"/>
              </w:rPr>
            </w:pPr>
            <w:r>
              <w:rPr>
                <w:rFonts w:hint="eastAsia"/>
                <w:b/>
                <w:bCs/>
                <w:color w:val="auto"/>
                <w:kern w:val="0"/>
                <w:sz w:val="21"/>
                <w:szCs w:val="21"/>
                <w:lang w:bidi="ar"/>
              </w:rPr>
              <w:t>单位</w:t>
            </w:r>
          </w:p>
        </w:tc>
        <w:tc>
          <w:tcPr>
            <w:tcW w:w="3384" w:type="dxa"/>
            <w:gridSpan w:val="14"/>
            <w:vAlign w:val="center"/>
          </w:tcPr>
          <w:p>
            <w:pPr>
              <w:ind w:left="10" w:leftChars="0" w:hanging="10" w:firstLineChars="0"/>
              <w:jc w:val="center"/>
              <w:textAlignment w:val="center"/>
              <w:rPr>
                <w:szCs w:val="21"/>
              </w:rPr>
            </w:pPr>
            <w:r>
              <w:rPr>
                <w:rFonts w:hint="eastAsia"/>
                <w:b/>
                <w:bCs/>
                <w:color w:val="auto"/>
                <w:kern w:val="0"/>
                <w:sz w:val="21"/>
                <w:szCs w:val="21"/>
                <w:lang w:eastAsia="zh-CN" w:bidi="ar"/>
              </w:rPr>
              <w:t>技术参数</w:t>
            </w:r>
          </w:p>
        </w:tc>
        <w:tc>
          <w:tcPr>
            <w:tcW w:w="206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70g、A4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硒鼓</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HP</w:t>
            </w:r>
            <w:r>
              <w:rPr>
                <w:rFonts w:hint="eastAsia" w:ascii="宋体" w:hAnsi="宋体" w:eastAsia="宋体" w:cs="宋体"/>
                <w:i w:val="0"/>
                <w:iCs w:val="0"/>
                <w:color w:val="000000"/>
                <w:kern w:val="0"/>
                <w:sz w:val="22"/>
                <w:szCs w:val="22"/>
                <w:u w:val="none"/>
                <w:lang w:val="en-US" w:eastAsia="zh-CN" w:bidi="ar"/>
              </w:rPr>
              <w:t>1008</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各色彩纸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油漆</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highlight w:val="red"/>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自喷漆</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highlight w:val="red"/>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刷子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鱼珠胶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点名册</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日记本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硬皮</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听课记录本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长尾票夹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抽杆夹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泡沫双面胶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中性笔（黑色）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绘画纸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中性笔（红色）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窗帘</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cs="宋体"/>
                <w:i w:val="0"/>
                <w:iCs w:val="0"/>
                <w:color w:val="000000"/>
                <w:kern w:val="0"/>
                <w:sz w:val="22"/>
                <w:szCs w:val="22"/>
                <w:u w:val="none"/>
                <w:lang w:val="en-US" w:eastAsia="zh-CN" w:bidi="ar"/>
              </w:rPr>
              <w:t>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幼儿毕业证书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混装（12色）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瓦蓝纸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混装（13色）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泡沫纸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皱纹纸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布织布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幼儿书包</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双肩包（大号）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油画棒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水彩笔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鱼朱胶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（大圈）标准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卡纸（大）（小）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马克笔60色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绘画板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双面可调无尘磁性（大号）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水彩纸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20cm*40cm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大袋</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防护服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体温枪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护目镜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把 </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刀子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洗碗手套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加线加厚</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清洁球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洁厕剂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炊事员袖套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厨房非工作人员隔离服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炊事员加长手套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雨鞋</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加绒</w:t>
            </w:r>
            <w:r>
              <w:rPr>
                <w:rFonts w:hint="eastAsia" w:ascii="宋体" w:hAnsi="宋体" w:eastAsia="宋体" w:cs="宋体"/>
                <w:i w:val="0"/>
                <w:iCs w:val="0"/>
                <w:color w:val="000000"/>
                <w:kern w:val="0"/>
                <w:sz w:val="18"/>
                <w:szCs w:val="18"/>
                <w:u w:val="none"/>
                <w:lang w:val="en-US" w:eastAsia="zh-CN" w:bidi="ar"/>
              </w:rPr>
              <w:t>（36.37.37.38.39号）白色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标准500g</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切板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木料（中号）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勺子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标准（不锈钢）</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一次性纸杯</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漏勺</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直径32cm（木柄长40cm）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铲子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带木柄（65cm）11cm*14cm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医用酒精</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六一奖品</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四件套</w:t>
            </w:r>
          </w:p>
        </w:tc>
        <w:tc>
          <w:tcPr>
            <w:tcW w:w="2068" w:type="dxa"/>
            <w:gridSpan w:val="7"/>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桌面玩具</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8件套</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74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3DL立体积木拼图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75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消毒柜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双门</w:t>
            </w:r>
            <w:r>
              <w:rPr>
                <w:rFonts w:hint="eastAsia" w:cs="宋体"/>
                <w:i w:val="0"/>
                <w:iCs w:val="0"/>
                <w:color w:val="000000"/>
                <w:kern w:val="0"/>
                <w:sz w:val="22"/>
                <w:szCs w:val="22"/>
                <w:u w:val="none"/>
                <w:lang w:val="en-US" w:eastAsia="zh-CN" w:bidi="ar"/>
              </w:rPr>
              <w:t>，提供检测报告</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76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办公档案柜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r>
              <w:rPr>
                <w:rFonts w:hint="eastAsia"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850</w:t>
            </w:r>
            <w:r>
              <w:rPr>
                <w:rFonts w:hint="eastAsia"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390</w:t>
            </w:r>
            <w:r>
              <w:rPr>
                <w:rFonts w:hint="eastAsia" w:cs="宋体"/>
                <w:i w:val="0"/>
                <w:iCs w:val="0"/>
                <w:color w:val="000000"/>
                <w:kern w:val="0"/>
                <w:sz w:val="22"/>
                <w:szCs w:val="22"/>
                <w:u w:val="none"/>
                <w:lang w:val="en-US" w:eastAsia="zh-CN" w:bidi="ar"/>
              </w:rPr>
              <w:t>mm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keepNext w:val="0"/>
              <w:keepLines w:val="0"/>
              <w:widowControl/>
              <w:suppressLineNumbers w:val="0"/>
              <w:ind w:left="10" w:leftChars="0" w:hanging="10" w:firstLineChars="0"/>
              <w:jc w:val="center"/>
              <w:textAlignment w:val="center"/>
              <w:rPr>
                <w:szCs w:val="21"/>
              </w:rPr>
            </w:pPr>
            <w:r>
              <w:rPr>
                <w:rFonts w:hint="eastAsia"/>
                <w:b/>
                <w:bCs/>
                <w:szCs w:val="21"/>
              </w:rPr>
              <w:t>贵南县过马营镇切扎村幼儿园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szCs w:val="21"/>
              </w:rPr>
            </w:pPr>
            <w:r>
              <w:rPr>
                <w:rFonts w:hint="eastAsia"/>
                <w:b/>
                <w:bCs/>
                <w:color w:val="auto"/>
                <w:kern w:val="0"/>
                <w:sz w:val="21"/>
                <w:szCs w:val="21"/>
                <w:lang w:bidi="ar"/>
              </w:rPr>
              <w:t>序号</w:t>
            </w:r>
          </w:p>
        </w:tc>
        <w:tc>
          <w:tcPr>
            <w:tcW w:w="149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名称</w:t>
            </w:r>
          </w:p>
        </w:tc>
        <w:tc>
          <w:tcPr>
            <w:tcW w:w="1077" w:type="dxa"/>
            <w:gridSpan w:val="5"/>
            <w:vAlign w:val="center"/>
          </w:tcPr>
          <w:p>
            <w:pPr>
              <w:ind w:left="10" w:leftChars="0" w:hanging="10" w:firstLineChars="0"/>
              <w:jc w:val="center"/>
              <w:textAlignment w:val="center"/>
              <w:rPr>
                <w:szCs w:val="21"/>
              </w:rPr>
            </w:pPr>
            <w:r>
              <w:rPr>
                <w:rFonts w:hint="eastAsia"/>
                <w:b/>
                <w:bCs/>
                <w:color w:val="auto"/>
                <w:kern w:val="0"/>
                <w:sz w:val="21"/>
                <w:szCs w:val="21"/>
                <w:lang w:bidi="ar"/>
              </w:rPr>
              <w:t>单位</w:t>
            </w:r>
          </w:p>
        </w:tc>
        <w:tc>
          <w:tcPr>
            <w:tcW w:w="3384" w:type="dxa"/>
            <w:gridSpan w:val="14"/>
            <w:vAlign w:val="center"/>
          </w:tcPr>
          <w:p>
            <w:pPr>
              <w:ind w:left="10" w:leftChars="0" w:hanging="10" w:firstLineChars="0"/>
              <w:jc w:val="center"/>
              <w:textAlignment w:val="center"/>
              <w:rPr>
                <w:szCs w:val="21"/>
              </w:rPr>
            </w:pPr>
            <w:r>
              <w:rPr>
                <w:rFonts w:hint="eastAsia"/>
                <w:b/>
                <w:bCs/>
                <w:color w:val="auto"/>
                <w:kern w:val="0"/>
                <w:sz w:val="21"/>
                <w:szCs w:val="21"/>
                <w:lang w:eastAsia="zh-CN" w:bidi="ar"/>
              </w:rPr>
              <w:t>技术参数</w:t>
            </w:r>
          </w:p>
        </w:tc>
        <w:tc>
          <w:tcPr>
            <w:tcW w:w="206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环保型硒鼓</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CC388A易</w:t>
            </w:r>
            <w:r>
              <w:rPr>
                <w:rFonts w:hint="eastAsia" w:cs="宋体"/>
                <w:i w:val="0"/>
                <w:iCs w:val="0"/>
                <w:color w:val="000000"/>
                <w:kern w:val="0"/>
                <w:sz w:val="22"/>
                <w:szCs w:val="22"/>
                <w:u w:val="none"/>
                <w:lang w:val="en-US" w:eastAsia="zh-CN" w:bidi="ar"/>
              </w:rPr>
              <w:t>加粉</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各种彩色纸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A4白纸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70g</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油彩笔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塑料瓶胶水</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订书针（小）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橡皮檫</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瓦楞纸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美术本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小本</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0.7mm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荣誉证书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小奖状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印泥</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500g×30</w:t>
            </w:r>
            <w:r>
              <w:rPr>
                <w:rFonts w:hint="eastAsia" w:cs="宋体"/>
                <w:i w:val="0"/>
                <w:iCs w:val="0"/>
                <w:color w:val="000000"/>
                <w:kern w:val="0"/>
                <w:sz w:val="22"/>
                <w:szCs w:val="22"/>
                <w:u w:val="none"/>
                <w:lang w:val="en-US" w:eastAsia="zh-CN" w:bidi="ar"/>
              </w:rPr>
              <w:t>瓶</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酒精消毒液（医用）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30斤</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小扫把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抹布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公牛插板（带线）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3米</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水龙头</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cs="宋体"/>
                <w:i w:val="0"/>
                <w:iCs w:val="0"/>
                <w:color w:val="000000"/>
                <w:kern w:val="0"/>
                <w:sz w:val="22"/>
                <w:szCs w:val="22"/>
                <w:u w:val="none"/>
                <w:lang w:val="en-US" w:eastAsia="zh-CN" w:bidi="ar"/>
              </w:rPr>
              <w:t>2K</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eastAsia" w:cs="宋体"/>
                <w:i w:val="0"/>
                <w:iCs w:val="0"/>
                <w:color w:val="000000"/>
                <w:kern w:val="0"/>
                <w:sz w:val="22"/>
                <w:szCs w:val="22"/>
                <w:u w:val="none"/>
                <w:lang w:val="en-US" w:eastAsia="zh-CN" w:bidi="ar"/>
              </w:rPr>
              <w:t>2K</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洒水壶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簸箕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护脸霜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炊事员袖套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炊事员加长手套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留样碗（大）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脸盆（大）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标准（小）</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标准（大）</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干粉</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医用口罩（大）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医用口罩（小）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医用洗手液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医用防护面罩</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医用体温枪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留样柜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52cm×50cm×140cm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厨房非工作人员隔离服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keepNext w:val="0"/>
              <w:keepLines w:val="0"/>
              <w:widowControl/>
              <w:suppressLineNumbers w:val="0"/>
              <w:ind w:left="10" w:leftChars="0" w:hanging="10" w:firstLineChars="0"/>
              <w:jc w:val="center"/>
              <w:textAlignment w:val="center"/>
              <w:rPr>
                <w:szCs w:val="21"/>
              </w:rPr>
            </w:pPr>
            <w:r>
              <w:rPr>
                <w:rFonts w:hint="eastAsia"/>
                <w:b/>
                <w:bCs/>
                <w:szCs w:val="21"/>
              </w:rPr>
              <w:t>贵南县过马营镇东科村幼儿园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szCs w:val="21"/>
              </w:rPr>
            </w:pPr>
            <w:r>
              <w:rPr>
                <w:rFonts w:hint="eastAsia"/>
                <w:b/>
                <w:bCs/>
                <w:color w:val="auto"/>
                <w:kern w:val="0"/>
                <w:sz w:val="21"/>
                <w:szCs w:val="21"/>
                <w:lang w:bidi="ar"/>
              </w:rPr>
              <w:t>序号</w:t>
            </w:r>
          </w:p>
        </w:tc>
        <w:tc>
          <w:tcPr>
            <w:tcW w:w="149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名称</w:t>
            </w:r>
          </w:p>
        </w:tc>
        <w:tc>
          <w:tcPr>
            <w:tcW w:w="1077" w:type="dxa"/>
            <w:gridSpan w:val="5"/>
            <w:vAlign w:val="center"/>
          </w:tcPr>
          <w:p>
            <w:pPr>
              <w:ind w:left="10" w:leftChars="0" w:hanging="10" w:firstLineChars="0"/>
              <w:jc w:val="center"/>
              <w:textAlignment w:val="center"/>
              <w:rPr>
                <w:szCs w:val="21"/>
              </w:rPr>
            </w:pPr>
            <w:r>
              <w:rPr>
                <w:rFonts w:hint="eastAsia"/>
                <w:b/>
                <w:bCs/>
                <w:color w:val="auto"/>
                <w:kern w:val="0"/>
                <w:sz w:val="21"/>
                <w:szCs w:val="21"/>
                <w:lang w:bidi="ar"/>
              </w:rPr>
              <w:t>单位</w:t>
            </w:r>
          </w:p>
        </w:tc>
        <w:tc>
          <w:tcPr>
            <w:tcW w:w="3384" w:type="dxa"/>
            <w:gridSpan w:val="14"/>
            <w:vAlign w:val="center"/>
          </w:tcPr>
          <w:p>
            <w:pPr>
              <w:ind w:left="10" w:leftChars="0" w:hanging="10" w:firstLineChars="0"/>
              <w:jc w:val="center"/>
              <w:textAlignment w:val="center"/>
              <w:rPr>
                <w:szCs w:val="21"/>
              </w:rPr>
            </w:pPr>
            <w:r>
              <w:rPr>
                <w:rFonts w:hint="eastAsia"/>
                <w:b/>
                <w:bCs/>
                <w:color w:val="auto"/>
                <w:kern w:val="0"/>
                <w:sz w:val="21"/>
                <w:szCs w:val="21"/>
                <w:lang w:eastAsia="zh-CN" w:bidi="ar"/>
              </w:rPr>
              <w:t>技术参数</w:t>
            </w:r>
          </w:p>
        </w:tc>
        <w:tc>
          <w:tcPr>
            <w:tcW w:w="2068" w:type="dxa"/>
            <w:gridSpan w:val="7"/>
            <w:vAlign w:val="center"/>
          </w:tcPr>
          <w:p>
            <w:pPr>
              <w:ind w:left="10" w:leftChars="0" w:hanging="10" w:firstLineChars="0"/>
              <w:jc w:val="center"/>
              <w:textAlignment w:val="center"/>
              <w:rPr>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eastAsia"/>
                <w:color w:val="auto"/>
                <w:kern w:val="0"/>
                <w:sz w:val="21"/>
                <w:szCs w:val="21"/>
                <w:lang w:bidi="ar"/>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w:t>
            </w:r>
            <w:r>
              <w:rPr>
                <w:rStyle w:val="40"/>
                <w:color w:val="000000"/>
                <w:lang w:val="en-US" w:eastAsia="zh-CN" w:bidi="ar"/>
              </w:rPr>
              <w:t>4白纸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70g</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文件夹</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橡皮擦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荣誉证书</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书包</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点名册</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听课记录本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订书针（小）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奖状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削笔器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美术本</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32K</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铅笔</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印泥</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扫把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炊事员手套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加长</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炊事员大褂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灭火器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灯泡</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漏电保护器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插板</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5米</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标准500g</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厨房非工作人员隔离服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一次性隔离衣</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入库单</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卷纸</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130mm×138mm×18卷</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医用洗手液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500ML柠檬</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大瓶</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医用酒精消毒液</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香皂</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护脸霜</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一次性口罩（小）</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医用体温枪</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N95口罩（医用）</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脸盆（大）</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不锈钢大盆</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55厘米</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长方形不锈钢浅盘</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27cm×20cm×2cm</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电热水瓶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水桶</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20L</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透明胶布</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729" w:type="dxa"/>
            <w:gridSpan w:val="36"/>
            <w:vAlign w:val="center"/>
          </w:tcPr>
          <w:p>
            <w:pPr>
              <w:jc w:val="center"/>
              <w:textAlignment w:val="top"/>
              <w:rPr>
                <w:kern w:val="0"/>
                <w:szCs w:val="21"/>
                <w:lang w:bidi="ar"/>
              </w:rPr>
            </w:pPr>
            <w:r>
              <w:rPr>
                <w:rFonts w:hint="eastAsia"/>
                <w:b/>
                <w:bCs/>
                <w:szCs w:val="21"/>
              </w:rPr>
              <w:t xml:space="preserve">   贵南县过马营镇第二幼儿园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b/>
                <w:bCs/>
                <w:szCs w:val="21"/>
              </w:rPr>
            </w:pPr>
            <w:r>
              <w:rPr>
                <w:rFonts w:hint="eastAsia"/>
                <w:b/>
                <w:bCs/>
                <w:color w:val="auto"/>
                <w:kern w:val="0"/>
                <w:sz w:val="21"/>
                <w:szCs w:val="21"/>
                <w:lang w:bidi="ar"/>
              </w:rPr>
              <w:t>序号</w:t>
            </w:r>
          </w:p>
        </w:tc>
        <w:tc>
          <w:tcPr>
            <w:tcW w:w="1498" w:type="dxa"/>
            <w:gridSpan w:val="7"/>
            <w:vAlign w:val="center"/>
          </w:tcPr>
          <w:p>
            <w:pPr>
              <w:jc w:val="center"/>
              <w:textAlignment w:val="center"/>
              <w:rPr>
                <w:b/>
                <w:bCs/>
                <w:szCs w:val="21"/>
              </w:rPr>
            </w:pPr>
            <w:r>
              <w:rPr>
                <w:rFonts w:hint="eastAsia"/>
                <w:b/>
                <w:bCs/>
                <w:color w:val="auto"/>
                <w:kern w:val="0"/>
                <w:sz w:val="21"/>
                <w:szCs w:val="21"/>
                <w:lang w:bidi="ar"/>
              </w:rPr>
              <w:t>名称</w:t>
            </w:r>
          </w:p>
        </w:tc>
        <w:tc>
          <w:tcPr>
            <w:tcW w:w="1077" w:type="dxa"/>
            <w:gridSpan w:val="5"/>
            <w:vAlign w:val="center"/>
          </w:tcPr>
          <w:p>
            <w:pPr>
              <w:jc w:val="center"/>
              <w:textAlignment w:val="center"/>
              <w:rPr>
                <w:b/>
                <w:bCs/>
                <w:szCs w:val="21"/>
              </w:rPr>
            </w:pPr>
            <w:r>
              <w:rPr>
                <w:rFonts w:hint="eastAsia"/>
                <w:b/>
                <w:bCs/>
                <w:color w:val="auto"/>
                <w:kern w:val="0"/>
                <w:sz w:val="21"/>
                <w:szCs w:val="21"/>
                <w:lang w:bidi="ar"/>
              </w:rPr>
              <w:t>单位</w:t>
            </w:r>
          </w:p>
        </w:tc>
        <w:tc>
          <w:tcPr>
            <w:tcW w:w="3384" w:type="dxa"/>
            <w:gridSpan w:val="14"/>
            <w:vAlign w:val="center"/>
          </w:tcPr>
          <w:p>
            <w:pPr>
              <w:jc w:val="center"/>
              <w:textAlignment w:val="center"/>
              <w:rPr>
                <w:rFonts w:hint="eastAsia" w:eastAsia="宋体"/>
                <w:b/>
                <w:bCs/>
                <w:szCs w:val="21"/>
                <w:lang w:eastAsia="zh-CN"/>
              </w:rPr>
            </w:pPr>
            <w:r>
              <w:rPr>
                <w:rFonts w:hint="eastAsia"/>
                <w:b/>
                <w:bCs/>
                <w:color w:val="auto"/>
                <w:kern w:val="0"/>
                <w:sz w:val="21"/>
                <w:szCs w:val="21"/>
                <w:lang w:eastAsia="zh-CN" w:bidi="ar"/>
              </w:rPr>
              <w:t>技术参数</w:t>
            </w:r>
          </w:p>
        </w:tc>
        <w:tc>
          <w:tcPr>
            <w:tcW w:w="2068" w:type="dxa"/>
            <w:gridSpan w:val="7"/>
            <w:vAlign w:val="center"/>
          </w:tcPr>
          <w:p>
            <w:pPr>
              <w:jc w:val="center"/>
              <w:textAlignment w:val="center"/>
              <w:rPr>
                <w:b/>
                <w:bCs/>
                <w:szCs w:val="21"/>
              </w:rPr>
            </w:pPr>
            <w:r>
              <w:rPr>
                <w:rFonts w:hint="eastAsia"/>
                <w:b/>
                <w:bCs/>
                <w:color w:val="auto"/>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平板拖把大号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拖把</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布条木杆拖把</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扫把（小）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洗洁精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洗衣粉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袋</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大</w:t>
            </w:r>
            <w:r>
              <w:rPr>
                <w:rFonts w:hint="eastAsia" w:ascii="宋体" w:hAnsi="宋体" w:eastAsia="宋体" w:cs="宋体"/>
                <w:i w:val="0"/>
                <w:iCs w:val="0"/>
                <w:color w:val="000000"/>
                <w:kern w:val="0"/>
                <w:sz w:val="22"/>
                <w:szCs w:val="22"/>
                <w:u w:val="none"/>
                <w:lang w:val="en-US" w:eastAsia="zh-CN" w:bidi="ar"/>
              </w:rPr>
              <w:t>袋</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抹布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方正</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学生奖品、彩笔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24色</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学生奖品、转笔刀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学生奖品、笔袋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大班学生毕业礼物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书包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9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毕业服</w:t>
            </w:r>
          </w:p>
        </w:tc>
        <w:tc>
          <w:tcPr>
            <w:tcW w:w="1077" w:type="dxa"/>
            <w:gridSpan w:val="5"/>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日记本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硬皮</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听课记录本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点名册</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幼儿美术本</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炊事员白大褂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大号、小号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教师粉色大褂</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大号、中号、小号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炊事员帽子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19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炊事员围裙</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炊事员袖套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炊事员加长手套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炊事员鞋子（雨鞋）</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37号-38号-39号</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留样碗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rFonts w:hint="default"/>
                <w:szCs w:val="21"/>
                <w:lang w:val="en-US"/>
              </w:rPr>
            </w:pPr>
            <w:r>
              <w:rPr>
                <w:rFonts w:hint="eastAsia" w:cs="宋体"/>
                <w:i w:val="0"/>
                <w:iCs w:val="0"/>
                <w:color w:val="000000"/>
                <w:kern w:val="0"/>
                <w:sz w:val="22"/>
                <w:szCs w:val="22"/>
                <w:u w:val="none"/>
                <w:lang w:val="en-US" w:eastAsia="zh-CN" w:bidi="ar"/>
              </w:rPr>
              <w:t xml:space="preserve">  塑料、</w:t>
            </w:r>
            <w:r>
              <w:rPr>
                <w:rFonts w:hint="eastAsia" w:ascii="宋体" w:hAnsi="宋体" w:eastAsia="宋体" w:cs="宋体"/>
                <w:i w:val="0"/>
                <w:iCs w:val="0"/>
                <w:color w:val="000000"/>
                <w:kern w:val="0"/>
                <w:sz w:val="22"/>
                <w:szCs w:val="22"/>
                <w:u w:val="none"/>
                <w:lang w:val="en-US" w:eastAsia="zh-CN" w:bidi="ar"/>
              </w:rPr>
              <w:t>标准450</w:t>
            </w:r>
            <w:r>
              <w:rPr>
                <w:rFonts w:hint="eastAsia" w:cs="宋体"/>
                <w:i w:val="0"/>
                <w:iCs w:val="0"/>
                <w:color w:val="000000"/>
                <w:kern w:val="0"/>
                <w:sz w:val="22"/>
                <w:szCs w:val="22"/>
                <w:u w:val="none"/>
                <w:lang w:val="en-US" w:eastAsia="zh-CN" w:bidi="ar"/>
              </w:rPr>
              <w:t>ml</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一次性杯子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茶叶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罐</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红茶</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餐巾纸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双面胶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鱼珠胶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szCs w:val="21"/>
              </w:rPr>
            </w:pPr>
            <w:r>
              <w:rPr>
                <w:rFonts w:hint="eastAsia"/>
                <w:color w:val="auto"/>
                <w:kern w:val="0"/>
                <w:sz w:val="21"/>
                <w:szCs w:val="21"/>
                <w:lang w:bidi="ar"/>
              </w:rPr>
              <w:t>29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档案盒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2.5gf</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A4纸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70g、A4</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插板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5米</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优秀家长奖品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两件套</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入出库</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本</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中性笔黑</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 xml:space="preserve">0.5mm </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eastAsia="宋体"/>
                <w:color w:val="auto"/>
                <w:kern w:val="0"/>
                <w:sz w:val="21"/>
                <w:szCs w:val="21"/>
                <w:lang w:val="en-US" w:eastAsia="zh-CN" w:bidi="ar"/>
              </w:rPr>
            </w:pPr>
            <w:r>
              <w:rPr>
                <w:rFonts w:hint="eastAsia"/>
                <w:color w:val="auto"/>
                <w:kern w:val="0"/>
                <w:sz w:val="21"/>
                <w:szCs w:val="21"/>
                <w:lang w:val="en-US" w:eastAsia="zh-CN" w:bidi="ar"/>
              </w:rPr>
              <w:t>35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中性笔红</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 xml:space="preserve">0.5mm </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洁厕精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24瓶装</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美工刀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广告色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件</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各色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39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彩色长尾夹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大中小</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国旗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面</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四号</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胶带</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洗手液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三角旗</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彩条</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84消毒液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箱</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刀子（小）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调色盘</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塑料</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49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荣誉证（A4）</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水彩纸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卡纸（大）（小）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马克笔60色</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脚套</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防护服</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垃圾袋（大）</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垃圾袋（小）</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卷</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记号笔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白板笔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59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六一奖品</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jc w:val="center"/>
              <w:rPr>
                <w:rFonts w:hint="default" w:eastAsia="宋体"/>
                <w:szCs w:val="21"/>
                <w:lang w:val="en-US" w:eastAsia="zh-CN"/>
              </w:rPr>
            </w:pPr>
            <w:r>
              <w:rPr>
                <w:rFonts w:hint="eastAsia"/>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幼儿马桶垫子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幼儿桌子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兄弟1208硒鼓粉</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胶枪</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中</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胶枪</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根</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DX-2008UC</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彩色粉</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暖气片</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12片</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单子器盖布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电视盖布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60寸</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69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电视盖布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45寸</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酒精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斤</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案板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不锈钢2</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0.8（米）</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脸盘</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勺子</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菜刀</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暖瓶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ind w:left="10" w:leftChars="0" w:hanging="10" w:firstLineChars="0"/>
              <w:jc w:val="center"/>
              <w:textAlignment w:val="center"/>
              <w:rPr>
                <w:rFonts w:hint="default"/>
                <w:color w:val="auto"/>
                <w:kern w:val="0"/>
                <w:sz w:val="21"/>
                <w:szCs w:val="21"/>
                <w:lang w:val="en-US" w:eastAsia="zh-CN" w:bidi="ar"/>
              </w:rPr>
            </w:pPr>
            <w:r>
              <w:rPr>
                <w:rFonts w:hint="eastAsia"/>
                <w:color w:val="auto"/>
                <w:kern w:val="0"/>
                <w:sz w:val="21"/>
                <w:szCs w:val="21"/>
                <w:lang w:val="en-US" w:eastAsia="zh-CN" w:bidi="ar"/>
              </w:rPr>
              <w:t>76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油画棒</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（12色）</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水彩笔</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3DL立体积木拼图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积木（木制）标准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搭建玩具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木制塔建</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桌面玩具</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安全出口指示灯</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保温桶</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38L(WS-38)</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白布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米</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纯棉（宽1.8m*长100m)</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蒸饭箱电热管</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套</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380v</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切板</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木料（中号）</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清洁球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体温枪</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把</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抽杆夹</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篮球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足球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幼儿标准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橡皮泥</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标准（18色）</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挂钩</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纯棉小毛巾</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彩纸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海绵纸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混装（12色）标准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瓦蓝纸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泡沫纸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混装标准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皱纹纸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折纸</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布织布</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包</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个</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02" w:type="dxa"/>
            <w:gridSpan w:val="3"/>
            <w:vAlign w:val="center"/>
          </w:tcPr>
          <w:p>
            <w:pPr>
              <w:keepNext w:val="0"/>
              <w:keepLines w:val="0"/>
              <w:widowControl/>
              <w:suppressLineNumbers w:val="0"/>
              <w:ind w:left="10" w:leftChars="0" w:hanging="10" w:firstLineChars="0"/>
              <w:jc w:val="center"/>
              <w:textAlignment w:val="center"/>
              <w:rPr>
                <w:rFonts w:hint="eastAsia"/>
                <w:color w:val="auto"/>
                <w:kern w:val="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149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订书机针</w:t>
            </w:r>
          </w:p>
        </w:tc>
        <w:tc>
          <w:tcPr>
            <w:tcW w:w="1077" w:type="dxa"/>
            <w:gridSpan w:val="5"/>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盒</w:t>
            </w:r>
          </w:p>
        </w:tc>
        <w:tc>
          <w:tcPr>
            <w:tcW w:w="3384" w:type="dxa"/>
            <w:gridSpan w:val="14"/>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标准</w:t>
            </w:r>
          </w:p>
        </w:tc>
        <w:tc>
          <w:tcPr>
            <w:tcW w:w="2068" w:type="dxa"/>
            <w:gridSpan w:val="7"/>
            <w:vAlign w:val="center"/>
          </w:tcPr>
          <w:p>
            <w:pPr>
              <w:keepNext w:val="0"/>
              <w:keepLines w:val="0"/>
              <w:widowControl/>
              <w:suppressLineNumbers w:val="0"/>
              <w:ind w:left="10" w:leftChars="0" w:hanging="10" w:firstLineChars="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5</w:t>
            </w:r>
          </w:p>
        </w:tc>
      </w:tr>
    </w:tbl>
    <w:p>
      <w:pPr>
        <w:keepNext w:val="0"/>
        <w:keepLines w:val="0"/>
        <w:widowControl/>
        <w:suppressLineNumbers w:val="0"/>
        <w:ind w:left="10" w:leftChars="0" w:hanging="10" w:firstLineChars="0"/>
        <w:jc w:val="center"/>
        <w:textAlignment w:val="center"/>
        <w:rPr>
          <w:rFonts w:hint="eastAsia" w:ascii="宋体" w:hAnsi="宋体" w:eastAsia="宋体" w:cs="宋体"/>
          <w:i w:val="0"/>
          <w:iCs w:val="0"/>
          <w:color w:val="000000"/>
          <w:kern w:val="0"/>
          <w:sz w:val="22"/>
          <w:szCs w:val="22"/>
          <w:u w:val="none"/>
          <w:lang w:val="en-US" w:eastAsia="zh-CN" w:bidi="ar"/>
        </w:rPr>
      </w:pPr>
    </w:p>
    <w:p>
      <w:pPr>
        <w:pStyle w:val="2"/>
      </w:pPr>
    </w:p>
    <w:sectPr>
      <w:footerReference r:id="rId7" w:type="first"/>
      <w:footerReference r:id="rId5" w:type="default"/>
      <w:footerReference r:id="rId6" w:type="even"/>
      <w:pgSz w:w="11906" w:h="16838"/>
      <w:pgMar w:top="1477" w:right="1677" w:bottom="1666" w:left="179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Pr>
        <w:sz w:val="21"/>
      </w:rPr>
      <w:t>89</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26" w:firstLine="0"/>
      <w:jc w:val="center"/>
    </w:pP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0236D"/>
    <w:multiLevelType w:val="multilevel"/>
    <w:tmpl w:val="0BF0236D"/>
    <w:lvl w:ilvl="0" w:tentative="0">
      <w:start w:val="1"/>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
    <w:nsid w:val="1330420A"/>
    <w:multiLevelType w:val="multilevel"/>
    <w:tmpl w:val="1330420A"/>
    <w:lvl w:ilvl="0" w:tentative="0">
      <w:start w:val="1"/>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
    <w:nsid w:val="247C574C"/>
    <w:multiLevelType w:val="multilevel"/>
    <w:tmpl w:val="247C574C"/>
    <w:lvl w:ilvl="0" w:tentative="0">
      <w:start w:val="2"/>
      <w:numFmt w:val="ideographDigit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
    <w:nsid w:val="26682DD0"/>
    <w:multiLevelType w:val="multilevel"/>
    <w:tmpl w:val="26682DD0"/>
    <w:lvl w:ilvl="0" w:tentative="0">
      <w:start w:val="6"/>
      <w:numFmt w:val="decim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
    <w:nsid w:val="412738F1"/>
    <w:multiLevelType w:val="multilevel"/>
    <w:tmpl w:val="412738F1"/>
    <w:lvl w:ilvl="0" w:tentative="0">
      <w:start w:val="1"/>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54657ED7"/>
    <w:multiLevelType w:val="multilevel"/>
    <w:tmpl w:val="54657ED7"/>
    <w:lvl w:ilvl="0" w:tentative="0">
      <w:start w:val="1"/>
      <w:numFmt w:val="decimal"/>
      <w:lvlText w:val="（%1）"/>
      <w:lvlJc w:val="left"/>
      <w:pPr>
        <w:ind w:left="568"/>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8"/>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8"/>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8"/>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8"/>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8"/>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8"/>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8"/>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8"/>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6">
    <w:nsid w:val="57FC2B64"/>
    <w:multiLevelType w:val="multilevel"/>
    <w:tmpl w:val="57FC2B64"/>
    <w:lvl w:ilvl="0" w:tentative="0">
      <w:start w:val="1"/>
      <w:numFmt w:val="decimal"/>
      <w:lvlText w:val="（%1）"/>
      <w:lvlJc w:val="left"/>
      <w:pPr>
        <w:ind w:left="4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7">
    <w:nsid w:val="59B11739"/>
    <w:multiLevelType w:val="singleLevel"/>
    <w:tmpl w:val="59B11739"/>
    <w:lvl w:ilvl="0" w:tentative="0">
      <w:start w:val="1"/>
      <w:numFmt w:val="decimal"/>
      <w:suff w:val="nothing"/>
      <w:lvlText w:val="（%1）"/>
      <w:lvlJc w:val="left"/>
    </w:lvl>
  </w:abstractNum>
  <w:abstractNum w:abstractNumId="8">
    <w:nsid w:val="5A1B0D16"/>
    <w:multiLevelType w:val="multilevel"/>
    <w:tmpl w:val="5A1B0D16"/>
    <w:lvl w:ilvl="0" w:tentative="0">
      <w:start w:val="1"/>
      <w:numFmt w:val="decim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9">
    <w:nsid w:val="639A5212"/>
    <w:multiLevelType w:val="multilevel"/>
    <w:tmpl w:val="639A5212"/>
    <w:lvl w:ilvl="0" w:tentative="0">
      <w:start w:val="2"/>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0">
    <w:nsid w:val="6A7196BF"/>
    <w:multiLevelType w:val="singleLevel"/>
    <w:tmpl w:val="6A7196BF"/>
    <w:lvl w:ilvl="0" w:tentative="0">
      <w:start w:val="1"/>
      <w:numFmt w:val="decimal"/>
      <w:suff w:val="space"/>
      <w:lvlText w:val="%1."/>
      <w:lvlJc w:val="left"/>
    </w:lvl>
  </w:abstractNum>
  <w:abstractNum w:abstractNumId="11">
    <w:nsid w:val="72417800"/>
    <w:multiLevelType w:val="multilevel"/>
    <w:tmpl w:val="72417800"/>
    <w:lvl w:ilvl="0" w:tentative="0">
      <w:start w:val="1"/>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 w:numId="3">
    <w:abstractNumId w:val="3"/>
  </w:num>
  <w:num w:numId="4">
    <w:abstractNumId w:val="11"/>
  </w:num>
  <w:num w:numId="5">
    <w:abstractNumId w:val="6"/>
  </w:num>
  <w:num w:numId="6">
    <w:abstractNumId w:val="4"/>
  </w:num>
  <w:num w:numId="7">
    <w:abstractNumId w:val="9"/>
  </w:num>
  <w:num w:numId="8">
    <w:abstractNumId w:val="5"/>
  </w:num>
  <w:num w:numId="9">
    <w:abstractNumId w:val="8"/>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yNzlhZmQ1YTAzMmIzN2RmZjNiMGMwOWNkMGU3M2YifQ=="/>
  </w:docVars>
  <w:rsids>
    <w:rsidRoot w:val="00625B12"/>
    <w:rsid w:val="000228C2"/>
    <w:rsid w:val="0004278A"/>
    <w:rsid w:val="0005191A"/>
    <w:rsid w:val="0005202A"/>
    <w:rsid w:val="0007650A"/>
    <w:rsid w:val="000857AC"/>
    <w:rsid w:val="000B1C36"/>
    <w:rsid w:val="000D05BB"/>
    <w:rsid w:val="000D6F39"/>
    <w:rsid w:val="000E1B97"/>
    <w:rsid w:val="000E1E50"/>
    <w:rsid w:val="000E2B17"/>
    <w:rsid w:val="00102B42"/>
    <w:rsid w:val="001167B7"/>
    <w:rsid w:val="00122418"/>
    <w:rsid w:val="0013389A"/>
    <w:rsid w:val="00145A32"/>
    <w:rsid w:val="001535A2"/>
    <w:rsid w:val="00165EDE"/>
    <w:rsid w:val="00167BC5"/>
    <w:rsid w:val="00170611"/>
    <w:rsid w:val="0017259A"/>
    <w:rsid w:val="00177241"/>
    <w:rsid w:val="001808A1"/>
    <w:rsid w:val="0018655E"/>
    <w:rsid w:val="001C34F5"/>
    <w:rsid w:val="001F6640"/>
    <w:rsid w:val="00224558"/>
    <w:rsid w:val="00257135"/>
    <w:rsid w:val="00260D03"/>
    <w:rsid w:val="00276948"/>
    <w:rsid w:val="002856A3"/>
    <w:rsid w:val="00287B27"/>
    <w:rsid w:val="00294A5F"/>
    <w:rsid w:val="002A49CD"/>
    <w:rsid w:val="002B09A7"/>
    <w:rsid w:val="002D3497"/>
    <w:rsid w:val="002E4693"/>
    <w:rsid w:val="002F68BE"/>
    <w:rsid w:val="003006F6"/>
    <w:rsid w:val="00304B56"/>
    <w:rsid w:val="0031026B"/>
    <w:rsid w:val="003122EE"/>
    <w:rsid w:val="00327AB2"/>
    <w:rsid w:val="0033133D"/>
    <w:rsid w:val="00347232"/>
    <w:rsid w:val="00395D38"/>
    <w:rsid w:val="00396C3F"/>
    <w:rsid w:val="003C005F"/>
    <w:rsid w:val="003C3251"/>
    <w:rsid w:val="003D3DAF"/>
    <w:rsid w:val="003D646C"/>
    <w:rsid w:val="003E77E2"/>
    <w:rsid w:val="003F4E54"/>
    <w:rsid w:val="00400B46"/>
    <w:rsid w:val="00401CC0"/>
    <w:rsid w:val="004043CC"/>
    <w:rsid w:val="00410F36"/>
    <w:rsid w:val="00411098"/>
    <w:rsid w:val="00412BF0"/>
    <w:rsid w:val="00416228"/>
    <w:rsid w:val="004425D7"/>
    <w:rsid w:val="0044371A"/>
    <w:rsid w:val="00446C91"/>
    <w:rsid w:val="004542F6"/>
    <w:rsid w:val="00473560"/>
    <w:rsid w:val="004818FF"/>
    <w:rsid w:val="00486389"/>
    <w:rsid w:val="00493713"/>
    <w:rsid w:val="004C23B9"/>
    <w:rsid w:val="004D44BE"/>
    <w:rsid w:val="004F4661"/>
    <w:rsid w:val="00500AA5"/>
    <w:rsid w:val="00511D68"/>
    <w:rsid w:val="005236B2"/>
    <w:rsid w:val="00531739"/>
    <w:rsid w:val="00535763"/>
    <w:rsid w:val="00561AAD"/>
    <w:rsid w:val="005654A8"/>
    <w:rsid w:val="0059291F"/>
    <w:rsid w:val="00596521"/>
    <w:rsid w:val="005A29A6"/>
    <w:rsid w:val="005C23E5"/>
    <w:rsid w:val="005C6E56"/>
    <w:rsid w:val="005D777A"/>
    <w:rsid w:val="005F3A9B"/>
    <w:rsid w:val="005F60BB"/>
    <w:rsid w:val="005F6CD5"/>
    <w:rsid w:val="006241CF"/>
    <w:rsid w:val="00624B3B"/>
    <w:rsid w:val="0062585B"/>
    <w:rsid w:val="00625A8A"/>
    <w:rsid w:val="00625B12"/>
    <w:rsid w:val="00625F60"/>
    <w:rsid w:val="00646817"/>
    <w:rsid w:val="006617EC"/>
    <w:rsid w:val="00666530"/>
    <w:rsid w:val="00667394"/>
    <w:rsid w:val="00673287"/>
    <w:rsid w:val="00682B5D"/>
    <w:rsid w:val="00684E1C"/>
    <w:rsid w:val="00690FBF"/>
    <w:rsid w:val="00691D10"/>
    <w:rsid w:val="006B5ADC"/>
    <w:rsid w:val="006B634E"/>
    <w:rsid w:val="006C6FFE"/>
    <w:rsid w:val="006D296D"/>
    <w:rsid w:val="007024AF"/>
    <w:rsid w:val="00715425"/>
    <w:rsid w:val="00716384"/>
    <w:rsid w:val="0072248C"/>
    <w:rsid w:val="00742EE3"/>
    <w:rsid w:val="00767D29"/>
    <w:rsid w:val="00771C4E"/>
    <w:rsid w:val="0078059A"/>
    <w:rsid w:val="007A27A7"/>
    <w:rsid w:val="007A4286"/>
    <w:rsid w:val="007A7FF7"/>
    <w:rsid w:val="007B6708"/>
    <w:rsid w:val="007C0BBE"/>
    <w:rsid w:val="007C2516"/>
    <w:rsid w:val="007F5051"/>
    <w:rsid w:val="008342ED"/>
    <w:rsid w:val="008745AF"/>
    <w:rsid w:val="0087732E"/>
    <w:rsid w:val="00881DDE"/>
    <w:rsid w:val="00893D8D"/>
    <w:rsid w:val="00895D7C"/>
    <w:rsid w:val="008C3113"/>
    <w:rsid w:val="008E35D9"/>
    <w:rsid w:val="008E3DB9"/>
    <w:rsid w:val="008E759A"/>
    <w:rsid w:val="008F4589"/>
    <w:rsid w:val="008F5FC1"/>
    <w:rsid w:val="009118FF"/>
    <w:rsid w:val="0094344B"/>
    <w:rsid w:val="009674AB"/>
    <w:rsid w:val="009772D8"/>
    <w:rsid w:val="00984758"/>
    <w:rsid w:val="00991755"/>
    <w:rsid w:val="00994153"/>
    <w:rsid w:val="00994621"/>
    <w:rsid w:val="00994745"/>
    <w:rsid w:val="0099629D"/>
    <w:rsid w:val="009A4041"/>
    <w:rsid w:val="009B3635"/>
    <w:rsid w:val="009E676A"/>
    <w:rsid w:val="009E771F"/>
    <w:rsid w:val="00A02B52"/>
    <w:rsid w:val="00A05715"/>
    <w:rsid w:val="00A12F5D"/>
    <w:rsid w:val="00A2351D"/>
    <w:rsid w:val="00A25F60"/>
    <w:rsid w:val="00A45B00"/>
    <w:rsid w:val="00A62F3F"/>
    <w:rsid w:val="00A63802"/>
    <w:rsid w:val="00A70A72"/>
    <w:rsid w:val="00A77688"/>
    <w:rsid w:val="00A91BCA"/>
    <w:rsid w:val="00AB6754"/>
    <w:rsid w:val="00B07CFA"/>
    <w:rsid w:val="00B13851"/>
    <w:rsid w:val="00B55B58"/>
    <w:rsid w:val="00B56E6B"/>
    <w:rsid w:val="00B61265"/>
    <w:rsid w:val="00B723B0"/>
    <w:rsid w:val="00B80658"/>
    <w:rsid w:val="00B878EB"/>
    <w:rsid w:val="00B978AA"/>
    <w:rsid w:val="00BC1221"/>
    <w:rsid w:val="00BD082E"/>
    <w:rsid w:val="00BF2547"/>
    <w:rsid w:val="00BF7B5F"/>
    <w:rsid w:val="00C05A2D"/>
    <w:rsid w:val="00C2177C"/>
    <w:rsid w:val="00C3293A"/>
    <w:rsid w:val="00C50965"/>
    <w:rsid w:val="00C531B3"/>
    <w:rsid w:val="00C7005F"/>
    <w:rsid w:val="00C82F78"/>
    <w:rsid w:val="00C96174"/>
    <w:rsid w:val="00CB7E3D"/>
    <w:rsid w:val="00CC3CBF"/>
    <w:rsid w:val="00CC4BDE"/>
    <w:rsid w:val="00CD1BD7"/>
    <w:rsid w:val="00CD5BB2"/>
    <w:rsid w:val="00CE2E87"/>
    <w:rsid w:val="00CE5C1B"/>
    <w:rsid w:val="00CF3773"/>
    <w:rsid w:val="00D047D2"/>
    <w:rsid w:val="00D04B1F"/>
    <w:rsid w:val="00D26471"/>
    <w:rsid w:val="00D60F18"/>
    <w:rsid w:val="00D744D5"/>
    <w:rsid w:val="00D7701C"/>
    <w:rsid w:val="00D807F0"/>
    <w:rsid w:val="00D934E2"/>
    <w:rsid w:val="00D93A34"/>
    <w:rsid w:val="00DC7E00"/>
    <w:rsid w:val="00DD5FF8"/>
    <w:rsid w:val="00DD7C71"/>
    <w:rsid w:val="00DD7E9A"/>
    <w:rsid w:val="00DE46FB"/>
    <w:rsid w:val="00E17F48"/>
    <w:rsid w:val="00E618B6"/>
    <w:rsid w:val="00E749CE"/>
    <w:rsid w:val="00E85708"/>
    <w:rsid w:val="00E94CA5"/>
    <w:rsid w:val="00EA37B0"/>
    <w:rsid w:val="00EA407C"/>
    <w:rsid w:val="00EB3ACF"/>
    <w:rsid w:val="00EB5EF8"/>
    <w:rsid w:val="00ED05FD"/>
    <w:rsid w:val="00EF0565"/>
    <w:rsid w:val="00F32A63"/>
    <w:rsid w:val="00F62654"/>
    <w:rsid w:val="00F626F3"/>
    <w:rsid w:val="00F74D55"/>
    <w:rsid w:val="00F80315"/>
    <w:rsid w:val="00F87E2E"/>
    <w:rsid w:val="00F907F0"/>
    <w:rsid w:val="00F90B54"/>
    <w:rsid w:val="00F973F7"/>
    <w:rsid w:val="012D2956"/>
    <w:rsid w:val="015B6D94"/>
    <w:rsid w:val="02BD38C1"/>
    <w:rsid w:val="02F53218"/>
    <w:rsid w:val="047168CE"/>
    <w:rsid w:val="047F723D"/>
    <w:rsid w:val="07506C6F"/>
    <w:rsid w:val="08805332"/>
    <w:rsid w:val="09683690"/>
    <w:rsid w:val="0C2229E1"/>
    <w:rsid w:val="0DD34156"/>
    <w:rsid w:val="0E6F20D1"/>
    <w:rsid w:val="0ED7121E"/>
    <w:rsid w:val="0F065433"/>
    <w:rsid w:val="0F5F3EF3"/>
    <w:rsid w:val="10F11B01"/>
    <w:rsid w:val="11115F25"/>
    <w:rsid w:val="11205904"/>
    <w:rsid w:val="118C2F9A"/>
    <w:rsid w:val="12C20F3D"/>
    <w:rsid w:val="14D709D0"/>
    <w:rsid w:val="15A5287C"/>
    <w:rsid w:val="15B955C7"/>
    <w:rsid w:val="1F0A3D6A"/>
    <w:rsid w:val="20A253A9"/>
    <w:rsid w:val="22D473BA"/>
    <w:rsid w:val="26384042"/>
    <w:rsid w:val="26BF4C47"/>
    <w:rsid w:val="273B4DEE"/>
    <w:rsid w:val="2D5740D6"/>
    <w:rsid w:val="2DEA72B8"/>
    <w:rsid w:val="2FD22068"/>
    <w:rsid w:val="32805DAB"/>
    <w:rsid w:val="347D07F4"/>
    <w:rsid w:val="348A1163"/>
    <w:rsid w:val="34BF2BBB"/>
    <w:rsid w:val="34F46189"/>
    <w:rsid w:val="359027A9"/>
    <w:rsid w:val="359902A9"/>
    <w:rsid w:val="36835E6A"/>
    <w:rsid w:val="38107BD1"/>
    <w:rsid w:val="3B777FED"/>
    <w:rsid w:val="3DC41242"/>
    <w:rsid w:val="3DE16A22"/>
    <w:rsid w:val="3E1019E5"/>
    <w:rsid w:val="3F832EBA"/>
    <w:rsid w:val="40946CDD"/>
    <w:rsid w:val="41306BEE"/>
    <w:rsid w:val="42C43A92"/>
    <w:rsid w:val="44BF6751"/>
    <w:rsid w:val="44CD30D2"/>
    <w:rsid w:val="465B64BB"/>
    <w:rsid w:val="475F022D"/>
    <w:rsid w:val="48A91760"/>
    <w:rsid w:val="4999491A"/>
    <w:rsid w:val="4F22401A"/>
    <w:rsid w:val="50CA2BBB"/>
    <w:rsid w:val="531D59FA"/>
    <w:rsid w:val="54420CBA"/>
    <w:rsid w:val="56327239"/>
    <w:rsid w:val="570861EB"/>
    <w:rsid w:val="57821531"/>
    <w:rsid w:val="5AEF0499"/>
    <w:rsid w:val="5D8A795A"/>
    <w:rsid w:val="5E775529"/>
    <w:rsid w:val="5EC40C4A"/>
    <w:rsid w:val="6070625D"/>
    <w:rsid w:val="6107738D"/>
    <w:rsid w:val="6166248C"/>
    <w:rsid w:val="62086FCA"/>
    <w:rsid w:val="64B83A5F"/>
    <w:rsid w:val="65562818"/>
    <w:rsid w:val="68495F95"/>
    <w:rsid w:val="68751207"/>
    <w:rsid w:val="695627FC"/>
    <w:rsid w:val="6ABA55F7"/>
    <w:rsid w:val="6AF74324"/>
    <w:rsid w:val="6DF60CDD"/>
    <w:rsid w:val="6E0A23F1"/>
    <w:rsid w:val="711772FF"/>
    <w:rsid w:val="72FA0C86"/>
    <w:rsid w:val="77065E4C"/>
    <w:rsid w:val="79DE6853"/>
    <w:rsid w:val="7C0E45BC"/>
    <w:rsid w:val="7CBC51FE"/>
    <w:rsid w:val="7DE06CCB"/>
    <w:rsid w:val="7EBC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3" w:line="265" w:lineRule="auto"/>
      <w:ind w:left="10" w:hanging="10"/>
    </w:pPr>
    <w:rPr>
      <w:rFonts w:ascii="宋体" w:hAnsi="宋体" w:eastAsia="宋体" w:cs="宋体"/>
      <w:color w:val="000000"/>
      <w:kern w:val="2"/>
      <w:sz w:val="24"/>
      <w:szCs w:val="22"/>
      <w:lang w:val="en-US" w:eastAsia="zh-CN" w:bidi="ar-SA"/>
    </w:rPr>
  </w:style>
  <w:style w:type="paragraph" w:styleId="6">
    <w:name w:val="heading 1"/>
    <w:next w:val="1"/>
    <w:link w:val="25"/>
    <w:unhideWhenUsed/>
    <w:qFormat/>
    <w:uiPriority w:val="9"/>
    <w:pPr>
      <w:keepNext/>
      <w:keepLines/>
      <w:spacing w:after="3" w:line="265" w:lineRule="auto"/>
      <w:ind w:left="10" w:hanging="10"/>
      <w:outlineLvl w:val="0"/>
    </w:pPr>
    <w:rPr>
      <w:rFonts w:ascii="宋体" w:hAnsi="宋体" w:eastAsia="宋体" w:cs="宋体"/>
      <w:color w:val="000000"/>
      <w:kern w:val="2"/>
      <w:sz w:val="24"/>
      <w:szCs w:val="22"/>
      <w:lang w:val="en-US" w:eastAsia="zh-CN" w:bidi="ar-SA"/>
    </w:rPr>
  </w:style>
  <w:style w:type="paragraph" w:styleId="7">
    <w:name w:val="heading 2"/>
    <w:next w:val="1"/>
    <w:link w:val="26"/>
    <w:unhideWhenUsed/>
    <w:qFormat/>
    <w:uiPriority w:val="9"/>
    <w:pPr>
      <w:keepNext/>
      <w:keepLines/>
      <w:spacing w:after="3" w:line="265" w:lineRule="auto"/>
      <w:ind w:left="10" w:hanging="10"/>
      <w:outlineLvl w:val="1"/>
    </w:pPr>
    <w:rPr>
      <w:rFonts w:ascii="宋体" w:hAnsi="宋体" w:eastAsia="宋体" w:cs="宋体"/>
      <w:color w:val="000000"/>
      <w:kern w:val="2"/>
      <w:sz w:val="24"/>
      <w:szCs w:val="22"/>
      <w:lang w:val="en-US" w:eastAsia="zh-CN" w:bidi="ar-SA"/>
    </w:rPr>
  </w:style>
  <w:style w:type="paragraph" w:styleId="8">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szCs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Normal Indent"/>
    <w:basedOn w:val="1"/>
    <w:qFormat/>
    <w:uiPriority w:val="0"/>
    <w:pPr>
      <w:widowControl w:val="0"/>
      <w:spacing w:after="0" w:line="240" w:lineRule="auto"/>
      <w:ind w:left="0" w:firstLine="420"/>
      <w:jc w:val="both"/>
    </w:pPr>
    <w:rPr>
      <w:rFonts w:ascii="Times New Roman" w:hAnsi="Times New Roman" w:cs="Times New Roman"/>
      <w:color w:val="auto"/>
      <w:szCs w:val="20"/>
    </w:rPr>
  </w:style>
  <w:style w:type="paragraph" w:styleId="10">
    <w:name w:val="Body Text Indent"/>
    <w:basedOn w:val="1"/>
    <w:link w:val="31"/>
    <w:qFormat/>
    <w:uiPriority w:val="0"/>
    <w:pPr>
      <w:widowControl w:val="0"/>
      <w:spacing w:after="120" w:line="240" w:lineRule="auto"/>
      <w:ind w:left="420" w:leftChars="200" w:firstLine="0"/>
      <w:jc w:val="both"/>
    </w:pPr>
    <w:rPr>
      <w:rFonts w:ascii="Times New Roman" w:hAnsi="Times New Roman" w:cs="Times New Roman"/>
      <w:color w:val="auto"/>
      <w:sz w:val="21"/>
      <w:szCs w:val="24"/>
    </w:rPr>
  </w:style>
  <w:style w:type="paragraph" w:styleId="11">
    <w:name w:val="toc 3"/>
    <w:basedOn w:val="1"/>
    <w:next w:val="1"/>
    <w:unhideWhenUsed/>
    <w:qFormat/>
    <w:uiPriority w:val="39"/>
    <w:pPr>
      <w:ind w:left="840" w:leftChars="400"/>
    </w:pPr>
  </w:style>
  <w:style w:type="paragraph" w:styleId="12">
    <w:name w:val="Date"/>
    <w:basedOn w:val="1"/>
    <w:next w:val="1"/>
    <w:link w:val="30"/>
    <w:semiHidden/>
    <w:unhideWhenUsed/>
    <w:qFormat/>
    <w:uiPriority w:val="99"/>
    <w:pPr>
      <w:ind w:left="100" w:leftChars="2500"/>
    </w:pPr>
  </w:style>
  <w:style w:type="paragraph" w:styleId="13">
    <w:name w:val="Body Text Indent 2"/>
    <w:basedOn w:val="1"/>
    <w:next w:val="14"/>
    <w:qFormat/>
    <w:uiPriority w:val="0"/>
    <w:pPr>
      <w:spacing w:after="120" w:afterLines="0" w:line="480" w:lineRule="auto"/>
      <w:ind w:left="420" w:leftChars="200"/>
    </w:pPr>
    <w:rPr>
      <w:rFonts w:ascii="Calibri" w:hAnsi="Calibri" w:cs="Times New Roman"/>
      <w:kern w:val="2"/>
      <w:sz w:val="21"/>
      <w:szCs w:val="20"/>
    </w:rPr>
  </w:style>
  <w:style w:type="paragraph" w:customStyle="1" w:styleId="14">
    <w:name w:val="样式1"/>
    <w:basedOn w:val="1"/>
    <w:next w:val="1"/>
    <w:qFormat/>
    <w:uiPriority w:val="0"/>
    <w:rPr>
      <w:rFonts w:eastAsia="仿宋_GB2312"/>
      <w:sz w:val="32"/>
    </w:rPr>
  </w:style>
  <w:style w:type="paragraph" w:styleId="15">
    <w:name w:val="footer"/>
    <w:basedOn w:val="1"/>
    <w:link w:val="35"/>
    <w:qFormat/>
    <w:uiPriority w:val="0"/>
    <w:pPr>
      <w:widowControl w:val="0"/>
      <w:tabs>
        <w:tab w:val="center" w:pos="4153"/>
        <w:tab w:val="right" w:pos="8306"/>
      </w:tabs>
      <w:snapToGrid w:val="0"/>
      <w:spacing w:after="0" w:line="240" w:lineRule="auto"/>
      <w:ind w:left="0" w:firstLine="0"/>
    </w:pPr>
    <w:rPr>
      <w:rFonts w:asciiTheme="minorHAnsi" w:hAnsiTheme="minorHAnsi" w:eastAsiaTheme="minorEastAsia" w:cstheme="minorBidi"/>
      <w:color w:val="auto"/>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pPr>
      <w:ind w:left="0"/>
    </w:pPr>
  </w:style>
  <w:style w:type="paragraph" w:styleId="18">
    <w:name w:val="toc 2"/>
    <w:basedOn w:val="1"/>
    <w:next w:val="1"/>
    <w:unhideWhenUsed/>
    <w:qFormat/>
    <w:uiPriority w:val="39"/>
    <w:pPr>
      <w:ind w:left="420" w:leftChars="200"/>
    </w:pPr>
  </w:style>
  <w:style w:type="paragraph" w:styleId="19">
    <w:name w:val="Title"/>
    <w:basedOn w:val="1"/>
    <w:link w:val="33"/>
    <w:qFormat/>
    <w:uiPriority w:val="0"/>
    <w:pPr>
      <w:spacing w:after="240" w:line="360" w:lineRule="auto"/>
      <w:ind w:left="0" w:firstLine="200" w:firstLineChars="200"/>
      <w:jc w:val="center"/>
    </w:pPr>
    <w:rPr>
      <w:rFonts w:ascii="Arial" w:hAnsi="Arial" w:eastAsiaTheme="minorEastAsia" w:cstheme="minorBidi"/>
      <w:b/>
      <w:smallCaps/>
      <w:color w:val="auto"/>
      <w:kern w:val="28"/>
      <w:sz w:val="36"/>
      <w:lang w:eastAsia="en-US"/>
    </w:rPr>
  </w:style>
  <w:style w:type="paragraph" w:styleId="20">
    <w:name w:val="Body Text First Indent"/>
    <w:basedOn w:val="2"/>
    <w:qFormat/>
    <w:uiPriority w:val="0"/>
    <w:pPr>
      <w:spacing w:line="312" w:lineRule="auto"/>
      <w:ind w:firstLine="420"/>
    </w:p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Char"/>
    <w:link w:val="6"/>
    <w:qFormat/>
    <w:uiPriority w:val="0"/>
    <w:rPr>
      <w:rFonts w:ascii="宋体" w:hAnsi="宋体" w:eastAsia="宋体" w:cs="宋体"/>
      <w:color w:val="000000"/>
      <w:sz w:val="24"/>
    </w:rPr>
  </w:style>
  <w:style w:type="character" w:customStyle="1" w:styleId="26">
    <w:name w:val="标题 2 Char"/>
    <w:link w:val="7"/>
    <w:qFormat/>
    <w:uiPriority w:val="0"/>
    <w:rPr>
      <w:rFonts w:ascii="宋体" w:hAnsi="宋体" w:eastAsia="宋体" w:cs="宋体"/>
      <w:color w:val="000000"/>
      <w:sz w:val="24"/>
    </w:rPr>
  </w:style>
  <w:style w:type="character" w:customStyle="1" w:styleId="27">
    <w:name w:val="标题 3 Char"/>
    <w:basedOn w:val="23"/>
    <w:link w:val="8"/>
    <w:qFormat/>
    <w:uiPriority w:val="9"/>
    <w:rPr>
      <w:rFonts w:ascii="宋体" w:hAnsi="宋体" w:eastAsia="宋体" w:cs="宋体"/>
      <w:b/>
      <w:bCs/>
      <w:color w:val="000000"/>
      <w:sz w:val="32"/>
      <w:szCs w:val="32"/>
    </w:rPr>
  </w:style>
  <w:style w:type="table" w:customStyle="1" w:styleId="28">
    <w:name w:val="TableGrid"/>
    <w:qFormat/>
    <w:uiPriority w:val="0"/>
    <w:tblPr>
      <w:tblCellMar>
        <w:top w:w="0" w:type="dxa"/>
        <w:left w:w="0" w:type="dxa"/>
        <w:bottom w:w="0" w:type="dxa"/>
        <w:right w:w="0" w:type="dxa"/>
      </w:tblCellMar>
    </w:tblPr>
  </w:style>
  <w:style w:type="character" w:customStyle="1" w:styleId="29">
    <w:name w:val="页眉 Char"/>
    <w:basedOn w:val="23"/>
    <w:link w:val="16"/>
    <w:qFormat/>
    <w:uiPriority w:val="0"/>
    <w:rPr>
      <w:rFonts w:ascii="宋体" w:hAnsi="宋体" w:eastAsia="宋体" w:cs="宋体"/>
      <w:color w:val="000000"/>
      <w:sz w:val="18"/>
      <w:szCs w:val="18"/>
    </w:rPr>
  </w:style>
  <w:style w:type="character" w:customStyle="1" w:styleId="30">
    <w:name w:val="日期 Char"/>
    <w:basedOn w:val="23"/>
    <w:link w:val="12"/>
    <w:semiHidden/>
    <w:qFormat/>
    <w:uiPriority w:val="99"/>
    <w:rPr>
      <w:rFonts w:ascii="宋体" w:hAnsi="宋体" w:eastAsia="宋体" w:cs="宋体"/>
      <w:color w:val="000000"/>
      <w:sz w:val="24"/>
    </w:rPr>
  </w:style>
  <w:style w:type="character" w:customStyle="1" w:styleId="31">
    <w:name w:val="正文文本缩进 Char1"/>
    <w:basedOn w:val="23"/>
    <w:link w:val="10"/>
    <w:qFormat/>
    <w:uiPriority w:val="0"/>
    <w:rPr>
      <w:rFonts w:ascii="Times New Roman" w:hAnsi="Times New Roman" w:eastAsia="宋体" w:cs="Times New Roman"/>
      <w:szCs w:val="24"/>
    </w:rPr>
  </w:style>
  <w:style w:type="character" w:customStyle="1" w:styleId="32">
    <w:name w:val="正文文本缩进 Char"/>
    <w:basedOn w:val="23"/>
    <w:semiHidden/>
    <w:qFormat/>
    <w:uiPriority w:val="99"/>
    <w:rPr>
      <w:rFonts w:ascii="宋体" w:hAnsi="宋体" w:eastAsia="宋体" w:cs="宋体"/>
      <w:color w:val="000000"/>
      <w:sz w:val="24"/>
    </w:rPr>
  </w:style>
  <w:style w:type="character" w:customStyle="1" w:styleId="33">
    <w:name w:val="标题 Char1"/>
    <w:link w:val="19"/>
    <w:qFormat/>
    <w:uiPriority w:val="0"/>
    <w:rPr>
      <w:rFonts w:ascii="Arial" w:hAnsi="Arial"/>
      <w:b/>
      <w:smallCaps/>
      <w:kern w:val="28"/>
      <w:sz w:val="36"/>
      <w:lang w:eastAsia="en-US"/>
    </w:rPr>
  </w:style>
  <w:style w:type="character" w:customStyle="1" w:styleId="34">
    <w:name w:val="标题 Char"/>
    <w:basedOn w:val="23"/>
    <w:qFormat/>
    <w:uiPriority w:val="10"/>
    <w:rPr>
      <w:rFonts w:eastAsia="宋体" w:asciiTheme="majorHAnsi" w:hAnsiTheme="majorHAnsi" w:cstheme="majorBidi"/>
      <w:b/>
      <w:bCs/>
      <w:color w:val="000000"/>
      <w:sz w:val="32"/>
      <w:szCs w:val="32"/>
    </w:rPr>
  </w:style>
  <w:style w:type="character" w:customStyle="1" w:styleId="35">
    <w:name w:val="页脚 Char"/>
    <w:basedOn w:val="23"/>
    <w:link w:val="15"/>
    <w:qFormat/>
    <w:uiPriority w:val="0"/>
    <w:rPr>
      <w:sz w:val="18"/>
      <w:szCs w:val="18"/>
    </w:rPr>
  </w:style>
  <w:style w:type="character" w:customStyle="1" w:styleId="36">
    <w:name w:val="font61"/>
    <w:basedOn w:val="23"/>
    <w:qFormat/>
    <w:uiPriority w:val="0"/>
    <w:rPr>
      <w:rFonts w:hint="eastAsia" w:ascii="宋体" w:hAnsi="宋体" w:eastAsia="宋体" w:cs="宋体"/>
      <w:color w:val="000000"/>
      <w:sz w:val="24"/>
      <w:szCs w:val="24"/>
      <w:u w:val="none"/>
    </w:rPr>
  </w:style>
  <w:style w:type="character" w:customStyle="1" w:styleId="37">
    <w:name w:val="font01"/>
    <w:basedOn w:val="23"/>
    <w:qFormat/>
    <w:uiPriority w:val="0"/>
    <w:rPr>
      <w:rFonts w:hint="eastAsia" w:ascii="宋体" w:hAnsi="宋体" w:eastAsia="宋体" w:cs="宋体"/>
      <w:color w:val="000000"/>
      <w:sz w:val="22"/>
      <w:szCs w:val="22"/>
      <w:u w:val="none"/>
    </w:rPr>
  </w:style>
  <w:style w:type="character" w:customStyle="1" w:styleId="38">
    <w:name w:val="font11"/>
    <w:basedOn w:val="23"/>
    <w:qFormat/>
    <w:uiPriority w:val="0"/>
    <w:rPr>
      <w:rFonts w:hint="eastAsia" w:ascii="宋体" w:hAnsi="宋体" w:eastAsia="宋体" w:cs="宋体"/>
      <w:color w:val="000000"/>
      <w:sz w:val="22"/>
      <w:szCs w:val="22"/>
      <w:u w:val="none"/>
    </w:rPr>
  </w:style>
  <w:style w:type="character" w:customStyle="1" w:styleId="39">
    <w:name w:val="font21"/>
    <w:basedOn w:val="23"/>
    <w:qFormat/>
    <w:uiPriority w:val="0"/>
    <w:rPr>
      <w:rFonts w:hint="eastAsia" w:ascii="宋体" w:hAnsi="宋体" w:eastAsia="宋体" w:cs="宋体"/>
      <w:color w:val="000000"/>
      <w:sz w:val="22"/>
      <w:szCs w:val="22"/>
      <w:u w:val="none"/>
    </w:rPr>
  </w:style>
  <w:style w:type="character" w:customStyle="1" w:styleId="40">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A370C-3320-4628-AFA3-8469A8A2153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83</Pages>
  <Words>32413</Words>
  <Characters>36413</Characters>
  <Lines>378</Lines>
  <Paragraphs>106</Paragraphs>
  <TotalTime>26</TotalTime>
  <ScaleCrop>false</ScaleCrop>
  <LinksUpToDate>false</LinksUpToDate>
  <CharactersWithSpaces>38335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2019-09-23T07:13:00Z</dcterms:created>
  <dc:creator>Administrator</dc:creator>
  <cp:lastModifiedBy>Administrator</cp:lastModifiedBy>
  <cp:lastPrinted>2023-02-15T01:42:00Z</cp:lastPrinted>
  <dcterms:modified xsi:type="dcterms:W3CDTF">2023-02-16T08:35:09Z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C46056586FB34E45AFA6496D5A558131</vt:lpwstr>
  </property>
</Properties>
</file>