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D1" w:rsidRPr="00C77DD1" w:rsidRDefault="00C77DD1" w:rsidP="00C77DD1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 w:rsidRPr="00C77DD1">
        <w:rPr>
          <w:rFonts w:ascii="宋体" w:hAnsi="宋体" w:hint="eastAsia"/>
          <w:b/>
          <w:sz w:val="44"/>
          <w:szCs w:val="44"/>
        </w:rPr>
        <w:t>中标产品分项表</w:t>
      </w:r>
    </w:p>
    <w:p w:rsidR="00067792" w:rsidRPr="005E0B39" w:rsidRDefault="00067792" w:rsidP="00067792">
      <w:pPr>
        <w:spacing w:line="360" w:lineRule="auto"/>
        <w:jc w:val="left"/>
        <w:rPr>
          <w:rFonts w:ascii="宋体" w:hAnsi="宋体"/>
          <w:b/>
          <w:sz w:val="24"/>
        </w:rPr>
      </w:pPr>
      <w:r w:rsidRPr="005E0B39">
        <w:rPr>
          <w:rFonts w:ascii="宋体" w:hAnsi="宋体" w:hint="eastAsia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 xml:space="preserve">       </w:t>
      </w:r>
      <w:r w:rsidRPr="005E0B39">
        <w:rPr>
          <w:rFonts w:ascii="宋体" w:hAnsi="宋体" w:hint="eastAsia"/>
          <w:b/>
          <w:sz w:val="24"/>
        </w:rPr>
        <w:t xml:space="preserve">                </w:t>
      </w:r>
      <w:r>
        <w:rPr>
          <w:rFonts w:ascii="宋体" w:hAnsi="宋体" w:hint="eastAsia"/>
          <w:b/>
          <w:sz w:val="24"/>
        </w:rPr>
        <w:t xml:space="preserve">     </w:t>
      </w:r>
      <w:r w:rsidRPr="005E0B39">
        <w:rPr>
          <w:rFonts w:ascii="宋体" w:hAnsi="宋体" w:hint="eastAsia"/>
          <w:b/>
          <w:sz w:val="24"/>
        </w:rPr>
        <w:t xml:space="preserve">                    </w:t>
      </w:r>
      <w:r w:rsidR="00C77DD1">
        <w:rPr>
          <w:rFonts w:ascii="宋体" w:hAnsi="宋体" w:hint="eastAsia"/>
          <w:b/>
          <w:sz w:val="24"/>
        </w:rPr>
        <w:t xml:space="preserve">                                      </w:t>
      </w:r>
      <w:r w:rsidRPr="005E0B39">
        <w:rPr>
          <w:rFonts w:ascii="宋体" w:hAnsi="宋体" w:hint="eastAsia"/>
          <w:b/>
          <w:sz w:val="24"/>
        </w:rPr>
        <w:t>单位：人民币（元）</w:t>
      </w:r>
    </w:p>
    <w:tbl>
      <w:tblPr>
        <w:tblW w:w="12915" w:type="dxa"/>
        <w:jc w:val="center"/>
        <w:tblInd w:w="91" w:type="dxa"/>
        <w:tblLayout w:type="fixed"/>
        <w:tblLook w:val="04A0"/>
      </w:tblPr>
      <w:tblGrid>
        <w:gridCol w:w="741"/>
        <w:gridCol w:w="1370"/>
        <w:gridCol w:w="1397"/>
        <w:gridCol w:w="3313"/>
        <w:gridCol w:w="3431"/>
        <w:gridCol w:w="1418"/>
        <w:gridCol w:w="1245"/>
      </w:tblGrid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品牌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数量及单位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1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计算机教室（28个，其中56座16个，50座10个，46座1个，35座1个）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教师机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联想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启天M410-B374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联想（北京）有限公司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28台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4704.00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学生机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联想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启天M420-D002（C）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联想（北京）有限公司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1477台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3528.00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交换机1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S628X-E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华为技术有限公司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26个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3449.60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交换机2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S652-E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华为技术有限公司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28个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3852.80 </w:t>
            </w:r>
          </w:p>
        </w:tc>
      </w:tr>
      <w:tr w:rsidR="00C77DD1" w:rsidRPr="00C77DD1" w:rsidTr="00C77DD1">
        <w:trPr>
          <w:trHeight w:val="48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墙柜1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华安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HA-0196306</w:t>
            </w: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尺寸600x350x450mm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香河县华安电器设备有限公司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28个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537.60 </w:t>
            </w:r>
          </w:p>
        </w:tc>
      </w:tr>
      <w:tr w:rsidR="00C77DD1" w:rsidRPr="00C77DD1" w:rsidTr="00C77DD1">
        <w:trPr>
          <w:trHeight w:val="48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网线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爱谱华顿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AP-6UP-01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上海爱谱华顿电子科技（集团）有限公司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26856米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2.80 </w:t>
            </w:r>
          </w:p>
        </w:tc>
      </w:tr>
      <w:tr w:rsidR="00C77DD1" w:rsidRPr="00C77DD1" w:rsidTr="00C77DD1">
        <w:trPr>
          <w:trHeight w:val="48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网头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爱谱华顿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AP-S-03L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上海爱谱华顿电子科技（集团）有限公司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3010个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1.50 </w:t>
            </w:r>
          </w:p>
        </w:tc>
      </w:tr>
      <w:tr w:rsidR="00C77DD1" w:rsidRPr="00C77DD1" w:rsidTr="00C77DD1">
        <w:trPr>
          <w:trHeight w:val="48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插座板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公牛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GN-414</w:t>
            </w: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四位三相插孔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公牛集团股份有限公司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767个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布线槽1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康乐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60×25mm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河北康乐塑胶有限公司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1050米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5.04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布线槽2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康乐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40×20mm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河北康乐塑胶有限公司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1050米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2.52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布线槽3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康乐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25×15mm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河北康乐塑胶有限公司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700米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1.68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爱谱华顿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RVV3*6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上海爱谱华顿电子科技（集团）有限公司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4780米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17.81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稳压电源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易事特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ZTY-20KVA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广东易事特电源股份有限公司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28个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3920.00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灭火器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星浙安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MT3 3公斤二氧化碳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浙江浙安消防设备有限公司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56个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224.00 </w:t>
            </w:r>
          </w:p>
        </w:tc>
      </w:tr>
      <w:tr w:rsidR="00C77DD1" w:rsidRPr="00C77DD1" w:rsidTr="00C77DD1">
        <w:trPr>
          <w:trHeight w:val="48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多媒体教学管理软件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联想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云桌面管理V2.0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联想（北京）有限公司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28套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9240.00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UPS电源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雷迪司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D1000M  1KVA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深圳雷迪司科技股份有限公司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28个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378.56 </w:t>
            </w:r>
          </w:p>
        </w:tc>
      </w:tr>
      <w:tr w:rsidR="00C77DD1" w:rsidRPr="00C77DD1" w:rsidTr="00C77DD1">
        <w:trPr>
          <w:trHeight w:val="39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教师桌椅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芳华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FH-001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霸州市芳华家具有限公司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28套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504.00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学生桌椅1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芳华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FH-003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霸州市芳华家具有限公司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739套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392.00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1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一体机电脑（496台）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一体机电脑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联想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启天A815-D173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联想（北京）有限公司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496台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4793.60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1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触摸电视方式班班通（共722套，80吋649套，70吋73套）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交互式智能平板1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希沃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F80EA 80寸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广州视睿电子科技有限公司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649台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18312.00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交互式智能平板2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希沃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F70EA 70寸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广州视睿电子科技有限公司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73台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15848.00 </w:t>
            </w:r>
          </w:p>
        </w:tc>
      </w:tr>
      <w:tr w:rsidR="00C77DD1" w:rsidRPr="00C77DD1" w:rsidTr="00C77DD1">
        <w:trPr>
          <w:trHeight w:val="48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黑板1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东康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DK-DC115A</w:t>
            </w: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尺寸：1250mm*4000mm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西安东康实业有限公司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722块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840.00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1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80寸电子白板激光投影方式（共529套，其中超短焦投影机479套，短焦投影机50套）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超短焦投影机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希沃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SDB-LX2330U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广州视睿电子科技有限公司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479台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9520.00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短焦激光投影机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希沃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SDB-LX2330U+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广州视睿电子科技有限公司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50台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8064.00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电子白板一体机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希沃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K87XH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广州视睿电子科技有限公司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529块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7672.00 </w:t>
            </w:r>
          </w:p>
        </w:tc>
      </w:tr>
      <w:tr w:rsidR="00C77DD1" w:rsidRPr="00C77DD1" w:rsidTr="00C77DD1">
        <w:trPr>
          <w:trHeight w:val="48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黑板2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东康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DK-DC115A</w:t>
            </w: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尺寸：1440mm*4000mm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西安东康实业有限公司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529套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890.40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1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 xml:space="preserve"> 录播教室（12间）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云录播资源管理平台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育港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V3.3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北京中庆现代技术股份有限公司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13440.00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录播主机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育港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D3700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北京中庆现代技术股份有限公司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16800.00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录播系统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育港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V4.5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北京中庆现代技术股份有限公司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11200.00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导播控制设备(硬件设备)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育港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3660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北京中庆现代技术股份有限公司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6832.00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导播系统软件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育港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V1.0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北京中庆现代技术股份有限公司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1120.00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自动跟踪设备（硬件设备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育港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7500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北京中庆现代技术股份有限公司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20160.00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教师板书区图像探测设备(硬件设备)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育港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3570D+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北京中庆现代技术股份有限公司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24套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896.00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学生区图像探测设备(硬件设备)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育港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357OE+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北京中庆现代技术股份有限公司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96套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1120.00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高清云台摄像机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维海德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V60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深圳市维海德技术股份有限公司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60台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5040.00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智能调音设备(硬件设备)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育港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4280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北京中庆现代技术股份有限公司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5376.00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录播话筒设</w:t>
            </w: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备（硬件设备）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育港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MK240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北京中庆现代技术股份有限公司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96套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672.00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数字功放设备（硬件设备）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育港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1200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北京中庆现代技术股份有限公司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2800.00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专业音箱设备（硬件设备）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育港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6630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北京中庆现代技术股份有限公司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48套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336.00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网络中控及控制面板设备（硬件设备）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育港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3110DGL+/2750C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北京中庆现代技术股份有限公司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2800.00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管理服务器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曙光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天阔I420-G30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曙光信息产业股份有限公司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19857.60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触控一体机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希沃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F80EA 80寸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广州视睿电子科技有限公司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18312.00 </w:t>
            </w:r>
          </w:p>
        </w:tc>
      </w:tr>
      <w:tr w:rsidR="00C77DD1" w:rsidRPr="00C77DD1" w:rsidTr="00C77DD1">
        <w:trPr>
          <w:trHeight w:val="48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黑板3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东康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DK-HDC115A</w:t>
            </w: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尺寸：1250mm*4000mm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西安东康实业有限公司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985.60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高清壁挂实物展台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希沃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SC03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广州视睿电子科技有限公司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840.00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讲桌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东康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DK-GMS610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西安东康实业有限公司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1848.00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学生桌椅2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芳华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FH-111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霸州市芳华家具有限公司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12批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26880.00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网络、机柜、线材及安装服务等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交换机S628-E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华为技术有限公司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12批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8993.60 </w:t>
            </w:r>
          </w:p>
        </w:tc>
      </w:tr>
      <w:tr w:rsidR="00C77DD1" w:rsidRPr="00C77DD1" w:rsidTr="00C77DD1">
        <w:trPr>
          <w:trHeight w:val="45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华安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机柜HA-0026642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香河县华安电器设备有限公司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7DD1" w:rsidRPr="00C77DD1" w:rsidTr="00C77DD1">
        <w:trPr>
          <w:trHeight w:val="63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爱谱华顿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六类非屏蔽AP-6UP-01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上海爱谱华顿电子科技（集团）有限公司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7DD1" w:rsidRPr="00C77DD1" w:rsidTr="00C77DD1">
        <w:trPr>
          <w:trHeight w:val="48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电气线路改造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根据每个学校情况定制具体数量及规格。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中华通信系统有限责任公司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12批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61600.00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1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校园网络改造（75个学校）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核心交换机1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S5720-36PC-EI-AC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华为技术有限公司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30台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7638.40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核心交换机2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S7703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华为技术有限公司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10台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26051.20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核心交换机3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S7706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华为技术有限公司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29台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51296.00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核心交换机4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S12704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华为技术有限公司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75986.40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防火墙1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AF-1000-D420-GH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深信服科技股份有限公司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30个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36960.00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防火墙2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AF-1000-E420-HK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深信服科技股份有限公司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10台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54880.00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防火墙3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AF-1000-D440-ID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深信服科技股份有限公司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29台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27776.00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防火墙4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AF-1000-FA40-J2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深信服科技股份有限公司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101920.00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上网行为管理1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AC-1000-D600-K3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深信服科技股份有限公司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29台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43680.00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上网行为管理2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AC-1000-F600P-NW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深信服科技股份有限公司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109760.00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交换机3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S628-E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华为技术有限公司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179个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2172.80 </w:t>
            </w:r>
          </w:p>
        </w:tc>
      </w:tr>
      <w:tr w:rsidR="00C77DD1" w:rsidRPr="00C77DD1" w:rsidTr="00C77DD1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交换机4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S652-E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华为技术有限公司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31个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3852.80 </w:t>
            </w:r>
          </w:p>
        </w:tc>
      </w:tr>
      <w:tr w:rsidR="00C77DD1" w:rsidRPr="00C77DD1" w:rsidTr="00C77DD1">
        <w:trPr>
          <w:trHeight w:val="9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机柜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华安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HA-0026042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香河县华安电器设备有限公司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68个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9284.80 </w:t>
            </w:r>
          </w:p>
        </w:tc>
      </w:tr>
      <w:tr w:rsidR="00C77DD1" w:rsidRPr="00C77DD1" w:rsidTr="00C77DD1">
        <w:trPr>
          <w:trHeight w:val="480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校园综合布线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爱谱华顿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六类非屏蔽线缆</w:t>
            </w: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AP-6UP-01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上海爱谱华顿电子科技（集团）有限公司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70批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9520.00 </w:t>
            </w:r>
          </w:p>
        </w:tc>
      </w:tr>
      <w:tr w:rsidR="00C77DD1" w:rsidRPr="00C77DD1" w:rsidTr="00C77DD1">
        <w:trPr>
          <w:trHeight w:val="48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4芯万兆多模光缆</w:t>
            </w: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AP-GM3-02-4NA-H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上海爱谱华顿电子科技（集团）有限公司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7DD1" w:rsidRPr="00C77DD1" w:rsidTr="00C77DD1">
        <w:trPr>
          <w:trHeight w:val="48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面板</w:t>
            </w: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AP-M-04-2S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上海爱谱华顿电子科技（集团）有限公司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7DD1" w:rsidRPr="00C77DD1" w:rsidTr="00C77DD1">
        <w:trPr>
          <w:trHeight w:val="48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六类非屏蔽模块</w:t>
            </w: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AP-6-03-180WH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上海爱谱华顿电子科技（集团）有限公司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7DD1" w:rsidRPr="00C77DD1" w:rsidTr="00C77DD1">
        <w:trPr>
          <w:trHeight w:val="72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六类非屏蔽配线架</w:t>
            </w: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AP-24-KS*1+AP-6-03-180WH*24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上海爱谱华顿电子科技（集团）有限公司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7DD1" w:rsidRPr="00C77DD1" w:rsidTr="00C77DD1">
        <w:trPr>
          <w:trHeight w:val="48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水晶头</w:t>
            </w: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AP-S-03L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上海爱谱华顿电子科技（集团）有限公司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7DD1" w:rsidRPr="00C77DD1" w:rsidTr="00C77DD1">
        <w:trPr>
          <w:trHeight w:val="4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线槽4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康乐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40*20mm/25*15mm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河北康乐塑胶有限公司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70批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15280.05 </w:t>
            </w:r>
          </w:p>
        </w:tc>
      </w:tr>
      <w:tr w:rsidR="00C77DD1" w:rsidRPr="00C77DD1" w:rsidTr="00C77DD1">
        <w:trPr>
          <w:trHeight w:val="60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墙柜2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华安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HA-0196309 </w:t>
            </w: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尺寸600x500x450mm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香河县华安电器设备有限公司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210个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627.20 </w:t>
            </w:r>
          </w:p>
        </w:tc>
      </w:tr>
      <w:tr w:rsidR="00C77DD1" w:rsidRPr="00C77DD1" w:rsidTr="00C77DD1">
        <w:trPr>
          <w:trHeight w:val="55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光模块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SFP-GE-LX-SM1310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华为技术有限公司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424个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616.00 </w:t>
            </w:r>
          </w:p>
        </w:tc>
      </w:tr>
      <w:tr w:rsidR="00C77DD1" w:rsidRPr="00C77DD1" w:rsidTr="00C77DD1">
        <w:trPr>
          <w:trHeight w:val="9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信息点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爱谱华顿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AP-6UP-01/AP-6-03-180WH/AP-M-04-2S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上海爱谱华顿电子科技（集团）有限公司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4308个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330.40 </w:t>
            </w:r>
          </w:p>
        </w:tc>
      </w:tr>
      <w:tr w:rsidR="00C77DD1" w:rsidRPr="007232A5" w:rsidTr="00C77DD1">
        <w:trPr>
          <w:trHeight w:val="64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系统集成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中华通信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包含软硬件的安装、调试、施工、售后等内容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中华通信系统有限责任公司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>1批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D1" w:rsidRPr="00C77DD1" w:rsidRDefault="00C77DD1" w:rsidP="009C4C35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DD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3758900.00 </w:t>
            </w:r>
          </w:p>
        </w:tc>
      </w:tr>
    </w:tbl>
    <w:p w:rsidR="003F6DF1" w:rsidRPr="00067792" w:rsidRDefault="003F6DF1" w:rsidP="00067792"/>
    <w:sectPr w:rsidR="003F6DF1" w:rsidRPr="00067792" w:rsidSect="000677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7AE" w:rsidRDefault="00CD57AE" w:rsidP="00067792">
      <w:pPr>
        <w:spacing w:line="240" w:lineRule="auto"/>
      </w:pPr>
      <w:r>
        <w:separator/>
      </w:r>
    </w:p>
  </w:endnote>
  <w:endnote w:type="continuationSeparator" w:id="1">
    <w:p w:rsidR="00CD57AE" w:rsidRDefault="00CD57AE" w:rsidP="00067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7AE" w:rsidRDefault="00CD57AE" w:rsidP="00067792">
      <w:pPr>
        <w:spacing w:line="240" w:lineRule="auto"/>
      </w:pPr>
      <w:r>
        <w:separator/>
      </w:r>
    </w:p>
  </w:footnote>
  <w:footnote w:type="continuationSeparator" w:id="1">
    <w:p w:rsidR="00CD57AE" w:rsidRDefault="00CD57AE" w:rsidP="000677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792"/>
    <w:rsid w:val="00067792"/>
    <w:rsid w:val="003F6DF1"/>
    <w:rsid w:val="0047466C"/>
    <w:rsid w:val="009060DA"/>
    <w:rsid w:val="00C77DD1"/>
    <w:rsid w:val="00CD57AE"/>
    <w:rsid w:val="00CE461B"/>
    <w:rsid w:val="00FD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正文(页眉)"/>
    <w:qFormat/>
    <w:rsid w:val="00067792"/>
    <w:pPr>
      <w:widowControl w:val="0"/>
      <w:spacing w:line="40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7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79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7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dcterms:created xsi:type="dcterms:W3CDTF">2019-08-28T00:54:00Z</dcterms:created>
  <dcterms:modified xsi:type="dcterms:W3CDTF">2019-08-28T01:10:00Z</dcterms:modified>
</cp:coreProperties>
</file>