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B" w:rsidRDefault="00B510C9" w:rsidP="00D22801">
      <w:pPr>
        <w:ind w:firstLine="723"/>
        <w:jc w:val="center"/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D22801" w:rsidRPr="009A3CE8">
        <w:rPr>
          <w:rFonts w:ascii="宋体" w:hAnsi="宋体" w:hint="eastAsia"/>
          <w:b/>
          <w:sz w:val="36"/>
          <w:szCs w:val="36"/>
        </w:rPr>
        <w:t>分项表</w:t>
      </w:r>
    </w:p>
    <w:tbl>
      <w:tblPr>
        <w:tblW w:w="8148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1433"/>
        <w:gridCol w:w="1056"/>
        <w:gridCol w:w="2496"/>
        <w:gridCol w:w="1394"/>
        <w:gridCol w:w="966"/>
      </w:tblGrid>
      <w:tr w:rsidR="00B510C9" w:rsidRPr="00C47F7F" w:rsidTr="00B510C9">
        <w:trPr>
          <w:trHeight w:val="580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品牌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数量及单位</w:t>
            </w:r>
          </w:p>
        </w:tc>
      </w:tr>
      <w:tr w:rsidR="00B510C9" w:rsidRPr="00C47F7F" w:rsidTr="00B510C9">
        <w:trPr>
          <w:trHeight w:val="661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超融合图形工作站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DATATOM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HV2435G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上海德拓信息技术股份有限公司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6台</w:t>
            </w:r>
          </w:p>
        </w:tc>
      </w:tr>
      <w:tr w:rsidR="00B510C9" w:rsidRPr="00C47F7F" w:rsidTr="00B510C9">
        <w:trPr>
          <w:trHeight w:val="698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超融合图形工作站虚拟化软件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DATATOM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HyHive超融合云平台软件V1.0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上海德拓信息技术股份有限公司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12颗/套</w:t>
            </w:r>
          </w:p>
        </w:tc>
      </w:tr>
      <w:tr w:rsidR="00B510C9" w:rsidRPr="00C47F7F" w:rsidTr="00B510C9">
        <w:trPr>
          <w:trHeight w:val="799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超融合图形工作站存储管理软件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DATATOM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INFINITY分布式集群云存储软件V2.3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上海德拓信息技术股份有限公司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48TB</w:t>
            </w:r>
          </w:p>
        </w:tc>
      </w:tr>
      <w:tr w:rsidR="00B510C9" w:rsidRPr="00C47F7F" w:rsidTr="00B510C9">
        <w:trPr>
          <w:trHeight w:val="512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硬盘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希捷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SEAGATE SAS 1.2TB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1F497D" w:themeColor="text2"/>
                <w:kern w:val="0"/>
              </w:rPr>
            </w:pPr>
            <w:r w:rsidRPr="00C47F7F"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希捷科技(苏州)有限公司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48块</w:t>
            </w:r>
          </w:p>
        </w:tc>
      </w:tr>
      <w:tr w:rsidR="00B510C9" w:rsidRPr="00C47F7F" w:rsidTr="00B510C9">
        <w:trPr>
          <w:trHeight w:val="549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GPU卡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丽台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Radeon Pro WX5100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C47F7F">
              <w:rPr>
                <w:rFonts w:asciiTheme="minorEastAsia" w:eastAsiaTheme="minorEastAsia" w:hAnsiTheme="minorEastAsia" w:cs="Arial"/>
                <w:color w:val="000000" w:themeColor="text1"/>
              </w:rPr>
              <w:t>丽台</w:t>
            </w:r>
            <w:r w:rsidRPr="00C47F7F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科技股份有限公司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40块</w:t>
            </w:r>
          </w:p>
        </w:tc>
      </w:tr>
      <w:tr w:rsidR="00B510C9" w:rsidRPr="00C47F7F" w:rsidTr="00B510C9">
        <w:trPr>
          <w:trHeight w:val="556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云阵VDI管理软件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DATATOM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德拓OneDesk超融合云桌面平台软件V1.0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B510C9" w:rsidRPr="00C47F7F" w:rsidRDefault="00B510C9" w:rsidP="001A6F5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上海德拓信息技术股份有限公司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90套</w:t>
            </w:r>
          </w:p>
        </w:tc>
      </w:tr>
      <w:tr w:rsidR="00B510C9" w:rsidRPr="00C47F7F" w:rsidTr="00B510C9">
        <w:trPr>
          <w:trHeight w:val="636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7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图像集群处理客户端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DATATOM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AIO721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B510C9" w:rsidRPr="00C47F7F" w:rsidRDefault="00B510C9" w:rsidP="001A6F5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上海德拓信息技术股份有限公司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93台</w:t>
            </w:r>
          </w:p>
        </w:tc>
      </w:tr>
      <w:tr w:rsidR="00B510C9" w:rsidRPr="00C47F7F" w:rsidTr="00B510C9">
        <w:trPr>
          <w:trHeight w:val="560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千兆交换机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HUAWEI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 xml:space="preserve">S5720-56C-EI-AC 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B510C9" w:rsidRPr="000527C1" w:rsidRDefault="00B510C9" w:rsidP="001A6F5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27C1">
              <w:rPr>
                <w:rStyle w:val="a5"/>
                <w:rFonts w:asciiTheme="minorEastAsia" w:eastAsiaTheme="minorEastAsia" w:hAnsiTheme="minorEastAsia" w:cs="Arial"/>
                <w:i w:val="0"/>
                <w:iCs/>
                <w:color w:val="000000" w:themeColor="text1"/>
                <w:shd w:val="clear" w:color="auto" w:fill="FFFFFF"/>
              </w:rPr>
              <w:t>华为</w:t>
            </w:r>
            <w:r w:rsidRPr="000527C1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技术有限公司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3台</w:t>
            </w:r>
          </w:p>
        </w:tc>
      </w:tr>
      <w:tr w:rsidR="00B510C9" w:rsidRPr="00C47F7F" w:rsidTr="00B510C9">
        <w:trPr>
          <w:trHeight w:val="554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9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万兆交换机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HUAWEI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 xml:space="preserve">S6720-54C-EI-48S-AC 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B510C9" w:rsidRPr="000527C1" w:rsidRDefault="00B510C9" w:rsidP="001A6F5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27C1">
              <w:rPr>
                <w:rStyle w:val="a5"/>
                <w:rFonts w:asciiTheme="minorEastAsia" w:eastAsiaTheme="minorEastAsia" w:hAnsiTheme="minorEastAsia" w:cs="Arial"/>
                <w:i w:val="0"/>
                <w:iCs/>
                <w:color w:val="000000" w:themeColor="text1"/>
                <w:shd w:val="clear" w:color="auto" w:fill="FFFFFF"/>
              </w:rPr>
              <w:t>华为</w:t>
            </w:r>
            <w:r w:rsidRPr="000527C1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技术有限公司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1台</w:t>
            </w:r>
          </w:p>
        </w:tc>
      </w:tr>
      <w:tr w:rsidR="00B510C9" w:rsidRPr="00C47F7F" w:rsidTr="00B510C9">
        <w:trPr>
          <w:trHeight w:val="548"/>
          <w:jc w:val="center"/>
        </w:trPr>
        <w:tc>
          <w:tcPr>
            <w:tcW w:w="80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显卡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丽台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Radeon Pro WX4100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C47F7F">
              <w:rPr>
                <w:rFonts w:asciiTheme="minorEastAsia" w:eastAsiaTheme="minorEastAsia" w:hAnsiTheme="minorEastAsia" w:cs="Arial"/>
                <w:color w:val="000000" w:themeColor="text1"/>
              </w:rPr>
              <w:t>丽台</w:t>
            </w:r>
            <w:r w:rsidRPr="00C47F7F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科技股份有限公司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510C9" w:rsidRPr="00C47F7F" w:rsidRDefault="00B510C9" w:rsidP="001A6F5F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C47F7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8块</w:t>
            </w:r>
          </w:p>
        </w:tc>
      </w:tr>
    </w:tbl>
    <w:p w:rsidR="00EC562B" w:rsidRPr="00EC562B" w:rsidRDefault="00EC562B" w:rsidP="00EC562B">
      <w:pPr>
        <w:ind w:firstLineChars="0" w:firstLine="0"/>
      </w:pPr>
    </w:p>
    <w:sectPr w:rsidR="00EC562B" w:rsidRPr="00EC562B" w:rsidSect="004F2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A0" w:rsidRDefault="00BE7AA0" w:rsidP="0085280C">
      <w:pPr>
        <w:spacing w:line="240" w:lineRule="auto"/>
        <w:ind w:firstLine="480"/>
      </w:pPr>
      <w:r>
        <w:separator/>
      </w:r>
    </w:p>
  </w:endnote>
  <w:endnote w:type="continuationSeparator" w:id="1">
    <w:p w:rsidR="00BE7AA0" w:rsidRDefault="00BE7AA0" w:rsidP="0085280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1" w:rsidRDefault="000527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1" w:rsidRDefault="000527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1" w:rsidRDefault="000527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A0" w:rsidRDefault="00BE7AA0" w:rsidP="0085280C">
      <w:pPr>
        <w:spacing w:line="240" w:lineRule="auto"/>
        <w:ind w:firstLine="480"/>
      </w:pPr>
      <w:r>
        <w:separator/>
      </w:r>
    </w:p>
  </w:footnote>
  <w:footnote w:type="continuationSeparator" w:id="1">
    <w:p w:rsidR="00BE7AA0" w:rsidRDefault="00BE7AA0" w:rsidP="0085280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1" w:rsidRDefault="000527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1" w:rsidRDefault="000527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1" w:rsidRDefault="000527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62B"/>
    <w:rsid w:val="000527C1"/>
    <w:rsid w:val="004F2820"/>
    <w:rsid w:val="007359AE"/>
    <w:rsid w:val="0085280C"/>
    <w:rsid w:val="00B510C9"/>
    <w:rsid w:val="00BE7AA0"/>
    <w:rsid w:val="00C23B67"/>
    <w:rsid w:val="00D22801"/>
    <w:rsid w:val="00EC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2B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62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62B"/>
    <w:rPr>
      <w:sz w:val="18"/>
      <w:szCs w:val="18"/>
    </w:rPr>
  </w:style>
  <w:style w:type="character" w:styleId="a5">
    <w:name w:val="Emphasis"/>
    <w:basedOn w:val="a0"/>
    <w:uiPriority w:val="20"/>
    <w:qFormat/>
    <w:rsid w:val="00EC56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2019-07-16T05:18:00Z</dcterms:created>
  <dcterms:modified xsi:type="dcterms:W3CDTF">2019-07-16T05:42:00Z</dcterms:modified>
</cp:coreProperties>
</file>