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29" w:rsidRPr="00CC0329" w:rsidRDefault="00CC0329" w:rsidP="00CC0329">
      <w:pPr>
        <w:jc w:val="left"/>
        <w:rPr>
          <w:rFonts w:ascii="SimSun"/>
          <w:b/>
          <w:color w:val="000000"/>
          <w:sz w:val="28"/>
          <w:szCs w:val="28"/>
        </w:rPr>
      </w:pPr>
    </w:p>
    <w:p w:rsidR="00CC0329" w:rsidRDefault="00FC2EB2" w:rsidP="00FC2EB2">
      <w:pPr>
        <w:ind w:firstLineChars="1000" w:firstLine="3600"/>
        <w:rPr>
          <w:rFonts w:ascii="SimSun" w:hAnsi="SimSun" w:hint="eastAsia"/>
          <w:b/>
          <w:color w:val="000000"/>
          <w:sz w:val="36"/>
          <w:szCs w:val="36"/>
        </w:rPr>
      </w:pPr>
      <w:r>
        <w:rPr>
          <w:rFonts w:ascii="SimSun" w:hAnsi="SimSun" w:hint="eastAsia"/>
          <w:b/>
          <w:color w:val="000000"/>
          <w:sz w:val="36"/>
          <w:szCs w:val="36"/>
        </w:rPr>
        <w:t>成交产品</w:t>
      </w:r>
      <w:r w:rsidR="00CC0329">
        <w:rPr>
          <w:rFonts w:ascii="SimSun" w:hAnsi="SimSun" w:hint="eastAsia"/>
          <w:b/>
          <w:color w:val="000000"/>
          <w:sz w:val="36"/>
          <w:szCs w:val="36"/>
        </w:rPr>
        <w:t>分项表</w:t>
      </w:r>
    </w:p>
    <w:p w:rsidR="00CC0329" w:rsidRPr="00D00472" w:rsidRDefault="007A7F19" w:rsidP="00CC0329">
      <w:pPr>
        <w:jc w:val="left"/>
        <w:rPr>
          <w:rFonts w:ascii="SimSun" w:hAnsi="SimSun" w:hint="eastAsia"/>
          <w:bCs/>
        </w:rPr>
      </w:pPr>
      <w:r>
        <w:rPr>
          <w:rFonts w:ascii="SimSun" w:hAnsi="SimSun"/>
          <w:b/>
        </w:rPr>
        <w:t xml:space="preserve">   </w:t>
      </w:r>
      <w:r w:rsidR="00CC0329">
        <w:rPr>
          <w:rFonts w:ascii="SimSun" w:hAnsi="SimSun"/>
          <w:b/>
        </w:rPr>
        <w:t xml:space="preserve">            </w:t>
      </w:r>
    </w:p>
    <w:tbl>
      <w:tblPr>
        <w:tblW w:w="62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55"/>
        <w:gridCol w:w="1034"/>
        <w:gridCol w:w="992"/>
        <w:gridCol w:w="1983"/>
        <w:gridCol w:w="709"/>
        <w:gridCol w:w="850"/>
      </w:tblGrid>
      <w:tr w:rsidR="00FC2EB2" w:rsidTr="00FC2EB2">
        <w:trPr>
          <w:trHeight w:val="529"/>
          <w:jc w:val="center"/>
        </w:trPr>
        <w:tc>
          <w:tcPr>
            <w:tcW w:w="655" w:type="dxa"/>
            <w:vAlign w:val="center"/>
          </w:tcPr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22"/>
                <w:szCs w:val="22"/>
              </w:rPr>
            </w:pPr>
            <w:r w:rsidRPr="005665E7">
              <w:rPr>
                <w:rFonts w:ascii="PingFang TC" w:eastAsia="PingFang TC" w:hAnsi="PingFang TC" w:hint="eastAsia"/>
                <w:sz w:val="22"/>
                <w:szCs w:val="22"/>
              </w:rPr>
              <w:t>序号</w:t>
            </w:r>
          </w:p>
        </w:tc>
        <w:tc>
          <w:tcPr>
            <w:tcW w:w="1034" w:type="dxa"/>
            <w:vAlign w:val="center"/>
          </w:tcPr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22"/>
                <w:szCs w:val="22"/>
              </w:rPr>
            </w:pPr>
            <w:r w:rsidRPr="005665E7">
              <w:rPr>
                <w:rFonts w:ascii="PingFang TC" w:eastAsia="PingFang TC" w:hAnsi="PingFang TC" w:hint="eastAsia"/>
                <w:sz w:val="22"/>
                <w:szCs w:val="22"/>
              </w:rPr>
              <w:t>产品名称</w:t>
            </w:r>
          </w:p>
        </w:tc>
        <w:tc>
          <w:tcPr>
            <w:tcW w:w="992" w:type="dxa"/>
            <w:vAlign w:val="center"/>
          </w:tcPr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22"/>
                <w:szCs w:val="22"/>
              </w:rPr>
            </w:pPr>
            <w:r w:rsidRPr="005665E7">
              <w:rPr>
                <w:rFonts w:ascii="PingFang TC" w:eastAsia="PingFang TC" w:hAnsi="PingFang TC" w:hint="eastAsia"/>
                <w:sz w:val="22"/>
                <w:szCs w:val="22"/>
              </w:rPr>
              <w:t>品牌</w:t>
            </w:r>
          </w:p>
        </w:tc>
        <w:tc>
          <w:tcPr>
            <w:tcW w:w="1983" w:type="dxa"/>
            <w:vAlign w:val="center"/>
          </w:tcPr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22"/>
                <w:szCs w:val="22"/>
              </w:rPr>
            </w:pPr>
            <w:r w:rsidRPr="005665E7">
              <w:rPr>
                <w:rFonts w:ascii="PingFang TC" w:eastAsia="PingFang TC" w:hAnsi="PingFang TC" w:hint="eastAsia"/>
                <w:sz w:val="22"/>
                <w:szCs w:val="22"/>
              </w:rPr>
              <w:t>规格型号</w:t>
            </w:r>
          </w:p>
        </w:tc>
        <w:tc>
          <w:tcPr>
            <w:tcW w:w="709" w:type="dxa"/>
            <w:vAlign w:val="center"/>
          </w:tcPr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22"/>
                <w:szCs w:val="22"/>
              </w:rPr>
            </w:pPr>
            <w:r w:rsidRPr="005665E7">
              <w:rPr>
                <w:rFonts w:ascii="PingFang TC" w:eastAsia="PingFang TC" w:hAnsi="PingFang TC" w:hint="eastAsia"/>
                <w:sz w:val="22"/>
                <w:szCs w:val="22"/>
              </w:rPr>
              <w:t>生产</w:t>
            </w:r>
          </w:p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22"/>
                <w:szCs w:val="22"/>
              </w:rPr>
            </w:pPr>
            <w:r w:rsidRPr="005665E7">
              <w:rPr>
                <w:rFonts w:ascii="PingFang TC" w:eastAsia="PingFang TC" w:hAnsi="PingFang TC" w:hint="eastAsia"/>
                <w:sz w:val="22"/>
                <w:szCs w:val="22"/>
              </w:rPr>
              <w:t>厂家</w:t>
            </w:r>
          </w:p>
        </w:tc>
        <w:tc>
          <w:tcPr>
            <w:tcW w:w="850" w:type="dxa"/>
            <w:vAlign w:val="center"/>
          </w:tcPr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22"/>
                <w:szCs w:val="22"/>
              </w:rPr>
            </w:pPr>
            <w:r w:rsidRPr="005665E7">
              <w:rPr>
                <w:rFonts w:ascii="PingFang TC" w:eastAsia="PingFang TC" w:hAnsi="PingFang TC" w:hint="eastAsia"/>
                <w:sz w:val="22"/>
                <w:szCs w:val="22"/>
              </w:rPr>
              <w:t>数量及单位</w:t>
            </w:r>
          </w:p>
        </w:tc>
      </w:tr>
      <w:tr w:rsidR="00FC2EB2" w:rsidTr="00FC2EB2">
        <w:trPr>
          <w:trHeight w:val="340"/>
          <w:jc w:val="center"/>
        </w:trPr>
        <w:tc>
          <w:tcPr>
            <w:tcW w:w="655" w:type="dxa"/>
            <w:vAlign w:val="center"/>
          </w:tcPr>
          <w:p w:rsidR="00FC2EB2" w:rsidRPr="00BE644D" w:rsidRDefault="00FC2EB2" w:rsidP="005665E7">
            <w:pPr>
              <w:spacing w:line="360" w:lineRule="exact"/>
              <w:rPr>
                <w:rFonts w:ascii="PingFang TC" w:eastAsia="PingFang TC" w:hAnsi="PingFang TC"/>
                <w:b/>
                <w:sz w:val="18"/>
                <w:szCs w:val="18"/>
              </w:rPr>
            </w:pPr>
            <w:r w:rsidRPr="00BE644D">
              <w:rPr>
                <w:rFonts w:ascii="PingFang TC" w:eastAsia="PingFang TC" w:hAnsi="PingFang TC" w:hint="eastAsia"/>
                <w:b/>
                <w:sz w:val="18"/>
                <w:szCs w:val="18"/>
              </w:rPr>
              <w:t>1</w:t>
            </w:r>
          </w:p>
        </w:tc>
        <w:tc>
          <w:tcPr>
            <w:tcW w:w="5568" w:type="dxa"/>
            <w:gridSpan w:val="5"/>
            <w:tcBorders>
              <w:right w:val="single" w:sz="4" w:space="0" w:color="auto"/>
            </w:tcBorders>
            <w:vAlign w:val="center"/>
          </w:tcPr>
          <w:p w:rsidR="00FC2EB2" w:rsidRPr="00BE644D" w:rsidRDefault="00FC2EB2" w:rsidP="005665E7">
            <w:pPr>
              <w:spacing w:line="360" w:lineRule="exact"/>
              <w:rPr>
                <w:rFonts w:ascii="PingFang TC" w:eastAsia="PingFang TC" w:hAnsi="PingFang TC"/>
                <w:b/>
                <w:sz w:val="18"/>
                <w:szCs w:val="18"/>
              </w:rPr>
            </w:pPr>
            <w:r w:rsidRPr="00BE644D">
              <w:rPr>
                <w:rFonts w:ascii="PingFang TC" w:eastAsia="PingFang TC" w:hAnsi="PingFang TC" w:hint="eastAsia"/>
                <w:b/>
                <w:sz w:val="18"/>
                <w:szCs w:val="18"/>
              </w:rPr>
              <w:t>平台管理端</w:t>
            </w:r>
          </w:p>
        </w:tc>
      </w:tr>
      <w:tr w:rsidR="00FC2EB2" w:rsidTr="00FC2EB2">
        <w:trPr>
          <w:trHeight w:val="340"/>
          <w:jc w:val="center"/>
        </w:trPr>
        <w:tc>
          <w:tcPr>
            <w:tcW w:w="655" w:type="dxa"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/>
                <w:sz w:val="18"/>
                <w:szCs w:val="18"/>
              </w:rPr>
              <w:t>1.1</w:t>
            </w:r>
          </w:p>
        </w:tc>
        <w:tc>
          <w:tcPr>
            <w:tcW w:w="1034" w:type="dxa"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基础数据</w:t>
            </w:r>
          </w:p>
        </w:tc>
        <w:tc>
          <w:tcPr>
            <w:tcW w:w="992" w:type="dxa"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自主研发</w:t>
            </w:r>
          </w:p>
        </w:tc>
        <w:tc>
          <w:tcPr>
            <w:tcW w:w="1983" w:type="dxa"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C2EB2" w:rsidRPr="005665E7" w:rsidRDefault="00FC2EB2" w:rsidP="00401C66">
            <w:pPr>
              <w:spacing w:line="30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青海青新网络传媒有限公司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/>
                <w:sz w:val="18"/>
                <w:szCs w:val="18"/>
              </w:rPr>
              <w:t>1</w:t>
            </w: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套</w:t>
            </w:r>
          </w:p>
        </w:tc>
      </w:tr>
      <w:tr w:rsidR="00FC2EB2" w:rsidTr="00FC2EB2">
        <w:trPr>
          <w:trHeight w:val="340"/>
          <w:jc w:val="center"/>
        </w:trPr>
        <w:tc>
          <w:tcPr>
            <w:tcW w:w="655" w:type="dxa"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/>
                <w:sz w:val="18"/>
                <w:szCs w:val="18"/>
              </w:rPr>
              <w:t>1.2</w:t>
            </w:r>
          </w:p>
        </w:tc>
        <w:tc>
          <w:tcPr>
            <w:tcW w:w="1034" w:type="dxa"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执行信息</w:t>
            </w:r>
          </w:p>
        </w:tc>
        <w:tc>
          <w:tcPr>
            <w:tcW w:w="992" w:type="dxa"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自主研发</w:t>
            </w:r>
          </w:p>
        </w:tc>
        <w:tc>
          <w:tcPr>
            <w:tcW w:w="1983" w:type="dxa"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/>
                <w:sz w:val="18"/>
                <w:szCs w:val="18"/>
              </w:rPr>
              <w:t>1</w:t>
            </w: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套</w:t>
            </w:r>
          </w:p>
        </w:tc>
      </w:tr>
      <w:tr w:rsidR="00FC2EB2" w:rsidTr="00FC2EB2">
        <w:trPr>
          <w:trHeight w:val="340"/>
          <w:jc w:val="center"/>
        </w:trPr>
        <w:tc>
          <w:tcPr>
            <w:tcW w:w="655" w:type="dxa"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/>
                <w:sz w:val="18"/>
                <w:szCs w:val="18"/>
              </w:rPr>
              <w:t>1.3</w:t>
            </w:r>
          </w:p>
        </w:tc>
        <w:tc>
          <w:tcPr>
            <w:tcW w:w="1034" w:type="dxa"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内容管理</w:t>
            </w:r>
          </w:p>
        </w:tc>
        <w:tc>
          <w:tcPr>
            <w:tcW w:w="992" w:type="dxa"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自主研发</w:t>
            </w:r>
          </w:p>
        </w:tc>
        <w:tc>
          <w:tcPr>
            <w:tcW w:w="1983" w:type="dxa"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/>
                <w:sz w:val="18"/>
                <w:szCs w:val="18"/>
              </w:rPr>
              <w:t>1</w:t>
            </w: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套</w:t>
            </w:r>
          </w:p>
        </w:tc>
      </w:tr>
      <w:tr w:rsidR="00FC2EB2" w:rsidTr="00FC2EB2">
        <w:trPr>
          <w:trHeight w:val="340"/>
          <w:jc w:val="center"/>
        </w:trPr>
        <w:tc>
          <w:tcPr>
            <w:tcW w:w="655" w:type="dxa"/>
            <w:vAlign w:val="center"/>
          </w:tcPr>
          <w:p w:rsidR="00FC2EB2" w:rsidRPr="00BE644D" w:rsidRDefault="00FC2EB2" w:rsidP="005665E7">
            <w:pPr>
              <w:spacing w:line="360" w:lineRule="exact"/>
              <w:rPr>
                <w:rFonts w:ascii="PingFang TC" w:eastAsia="PingFang TC" w:hAnsi="PingFang TC"/>
                <w:b/>
                <w:sz w:val="18"/>
                <w:szCs w:val="18"/>
              </w:rPr>
            </w:pPr>
            <w:r w:rsidRPr="00BE644D">
              <w:rPr>
                <w:rFonts w:ascii="PingFang TC" w:eastAsia="PingFang TC" w:hAnsi="PingFang TC"/>
                <w:b/>
                <w:sz w:val="18"/>
                <w:szCs w:val="18"/>
              </w:rPr>
              <w:t>2</w:t>
            </w:r>
          </w:p>
        </w:tc>
        <w:tc>
          <w:tcPr>
            <w:tcW w:w="5568" w:type="dxa"/>
            <w:gridSpan w:val="5"/>
            <w:tcBorders>
              <w:right w:val="single" w:sz="4" w:space="0" w:color="auto"/>
            </w:tcBorders>
            <w:vAlign w:val="center"/>
          </w:tcPr>
          <w:p w:rsidR="00FC2EB2" w:rsidRPr="00BE644D" w:rsidRDefault="00FC2EB2" w:rsidP="005665E7">
            <w:pPr>
              <w:spacing w:line="360" w:lineRule="exact"/>
              <w:rPr>
                <w:rFonts w:ascii="PingFang TC" w:eastAsia="PingFang TC" w:hAnsi="PingFang TC"/>
                <w:b/>
                <w:sz w:val="18"/>
                <w:szCs w:val="18"/>
              </w:rPr>
            </w:pPr>
            <w:r w:rsidRPr="00BE644D">
              <w:rPr>
                <w:rFonts w:ascii="PingFang TC" w:eastAsia="PingFang TC" w:hAnsi="PingFang TC" w:hint="eastAsia"/>
                <w:b/>
                <w:sz w:val="18"/>
                <w:szCs w:val="18"/>
              </w:rPr>
              <w:t>平台前端</w:t>
            </w:r>
          </w:p>
        </w:tc>
      </w:tr>
      <w:tr w:rsidR="00FC2EB2" w:rsidTr="00FC2EB2">
        <w:trPr>
          <w:trHeight w:val="340"/>
          <w:jc w:val="center"/>
        </w:trPr>
        <w:tc>
          <w:tcPr>
            <w:tcW w:w="655" w:type="dxa"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2.1</w:t>
            </w:r>
          </w:p>
        </w:tc>
        <w:tc>
          <w:tcPr>
            <w:tcW w:w="1034" w:type="dxa"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PC端</w:t>
            </w:r>
          </w:p>
        </w:tc>
        <w:tc>
          <w:tcPr>
            <w:tcW w:w="992" w:type="dxa"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自主研发</w:t>
            </w:r>
          </w:p>
        </w:tc>
        <w:tc>
          <w:tcPr>
            <w:tcW w:w="1983" w:type="dxa"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C2EB2" w:rsidRPr="005665E7" w:rsidRDefault="00FC2EB2" w:rsidP="00401C66">
            <w:pPr>
              <w:spacing w:line="30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青海青新网络传媒有限公司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/>
                <w:sz w:val="18"/>
                <w:szCs w:val="18"/>
              </w:rPr>
              <w:t>1</w:t>
            </w: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套</w:t>
            </w:r>
          </w:p>
        </w:tc>
      </w:tr>
      <w:tr w:rsidR="00FC2EB2" w:rsidTr="00FC2EB2">
        <w:trPr>
          <w:trHeight w:val="340"/>
          <w:jc w:val="center"/>
        </w:trPr>
        <w:tc>
          <w:tcPr>
            <w:tcW w:w="655" w:type="dxa"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2.2</w:t>
            </w:r>
          </w:p>
        </w:tc>
        <w:tc>
          <w:tcPr>
            <w:tcW w:w="1034" w:type="dxa"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手机端</w:t>
            </w:r>
          </w:p>
        </w:tc>
        <w:tc>
          <w:tcPr>
            <w:tcW w:w="992" w:type="dxa"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自主研发</w:t>
            </w:r>
          </w:p>
        </w:tc>
        <w:tc>
          <w:tcPr>
            <w:tcW w:w="1983" w:type="dxa"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/>
                <w:sz w:val="18"/>
                <w:szCs w:val="18"/>
              </w:rPr>
              <w:t>1</w:t>
            </w: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套</w:t>
            </w:r>
          </w:p>
        </w:tc>
      </w:tr>
      <w:tr w:rsidR="00FC2EB2" w:rsidTr="00FC2EB2">
        <w:trPr>
          <w:trHeight w:val="340"/>
          <w:jc w:val="center"/>
        </w:trPr>
        <w:tc>
          <w:tcPr>
            <w:tcW w:w="655" w:type="dxa"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2.3</w:t>
            </w:r>
          </w:p>
        </w:tc>
        <w:tc>
          <w:tcPr>
            <w:tcW w:w="1034" w:type="dxa"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APP(安卓)</w:t>
            </w:r>
          </w:p>
        </w:tc>
        <w:tc>
          <w:tcPr>
            <w:tcW w:w="992" w:type="dxa"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自主研发</w:t>
            </w:r>
          </w:p>
        </w:tc>
        <w:tc>
          <w:tcPr>
            <w:tcW w:w="1983" w:type="dxa"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/>
                <w:sz w:val="18"/>
                <w:szCs w:val="18"/>
              </w:rPr>
              <w:t>1</w:t>
            </w: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套</w:t>
            </w:r>
          </w:p>
        </w:tc>
      </w:tr>
      <w:tr w:rsidR="00FC2EB2" w:rsidTr="00FC2EB2">
        <w:trPr>
          <w:trHeight w:val="340"/>
          <w:jc w:val="center"/>
        </w:trPr>
        <w:tc>
          <w:tcPr>
            <w:tcW w:w="655" w:type="dxa"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2.4</w:t>
            </w:r>
          </w:p>
        </w:tc>
        <w:tc>
          <w:tcPr>
            <w:tcW w:w="1034" w:type="dxa"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APP(IOS)</w:t>
            </w:r>
          </w:p>
        </w:tc>
        <w:tc>
          <w:tcPr>
            <w:tcW w:w="992" w:type="dxa"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自主研发</w:t>
            </w:r>
          </w:p>
        </w:tc>
        <w:tc>
          <w:tcPr>
            <w:tcW w:w="1983" w:type="dxa"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C2EB2" w:rsidRPr="005665E7" w:rsidRDefault="00FC2EB2" w:rsidP="005665E7">
            <w:pPr>
              <w:spacing w:line="36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/>
                <w:sz w:val="18"/>
                <w:szCs w:val="18"/>
              </w:rPr>
              <w:t>1</w:t>
            </w: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套</w:t>
            </w:r>
          </w:p>
        </w:tc>
      </w:tr>
      <w:tr w:rsidR="00FC2EB2" w:rsidTr="00FC2EB2">
        <w:trPr>
          <w:trHeight w:val="340"/>
          <w:jc w:val="center"/>
        </w:trPr>
        <w:tc>
          <w:tcPr>
            <w:tcW w:w="655" w:type="dxa"/>
            <w:vAlign w:val="center"/>
          </w:tcPr>
          <w:p w:rsidR="00FC2EB2" w:rsidRPr="00BE644D" w:rsidRDefault="00FC2EB2" w:rsidP="005665E7">
            <w:pPr>
              <w:spacing w:line="360" w:lineRule="exact"/>
              <w:rPr>
                <w:rFonts w:ascii="PingFang TC" w:eastAsia="PingFang TC" w:hAnsi="PingFang TC"/>
                <w:b/>
                <w:sz w:val="18"/>
                <w:szCs w:val="18"/>
              </w:rPr>
            </w:pPr>
            <w:r w:rsidRPr="00BE644D">
              <w:rPr>
                <w:rFonts w:ascii="PingFang TC" w:eastAsia="PingFang TC" w:hAnsi="PingFang TC"/>
                <w:b/>
                <w:sz w:val="18"/>
                <w:szCs w:val="18"/>
              </w:rPr>
              <w:t>3</w:t>
            </w:r>
          </w:p>
        </w:tc>
        <w:tc>
          <w:tcPr>
            <w:tcW w:w="5568" w:type="dxa"/>
            <w:gridSpan w:val="5"/>
            <w:tcBorders>
              <w:right w:val="single" w:sz="4" w:space="0" w:color="auto"/>
            </w:tcBorders>
            <w:vAlign w:val="center"/>
          </w:tcPr>
          <w:p w:rsidR="00FC2EB2" w:rsidRPr="00BE644D" w:rsidRDefault="00FC2EB2" w:rsidP="005665E7">
            <w:pPr>
              <w:spacing w:line="360" w:lineRule="exact"/>
              <w:rPr>
                <w:rFonts w:ascii="PingFang TC" w:eastAsia="PingFang TC" w:hAnsi="PingFang TC"/>
                <w:b/>
                <w:sz w:val="18"/>
                <w:szCs w:val="18"/>
              </w:rPr>
            </w:pPr>
            <w:r w:rsidRPr="00BE644D">
              <w:rPr>
                <w:rFonts w:ascii="PingFang TC" w:eastAsia="PingFang TC" w:hAnsi="PingFang TC" w:hint="eastAsia"/>
                <w:b/>
                <w:sz w:val="18"/>
                <w:szCs w:val="18"/>
              </w:rPr>
              <w:t>平台运行环境及服务</w:t>
            </w:r>
          </w:p>
        </w:tc>
      </w:tr>
      <w:tr w:rsidR="00FC2EB2" w:rsidTr="00FC2EB2">
        <w:trPr>
          <w:trHeight w:val="340"/>
          <w:jc w:val="center"/>
        </w:trPr>
        <w:tc>
          <w:tcPr>
            <w:tcW w:w="655" w:type="dxa"/>
            <w:vAlign w:val="center"/>
          </w:tcPr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3.1</w:t>
            </w:r>
          </w:p>
        </w:tc>
        <w:tc>
          <w:tcPr>
            <w:tcW w:w="1034" w:type="dxa"/>
            <w:vAlign w:val="center"/>
          </w:tcPr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云数据库</w:t>
            </w:r>
          </w:p>
        </w:tc>
        <w:tc>
          <w:tcPr>
            <w:tcW w:w="992" w:type="dxa"/>
            <w:vAlign w:val="center"/>
          </w:tcPr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阿里云</w:t>
            </w:r>
          </w:p>
        </w:tc>
        <w:tc>
          <w:tcPr>
            <w:tcW w:w="1983" w:type="dxa"/>
            <w:vAlign w:val="center"/>
          </w:tcPr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PostgreSQL 10</w:t>
            </w:r>
          </w:p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250GB/</w:t>
            </w:r>
            <w:r w:rsidRPr="005665E7">
              <w:rPr>
                <w:rFonts w:ascii="PingFang TC" w:eastAsia="PingFang TC" w:hAnsi="PingFang TC"/>
                <w:sz w:val="18"/>
                <w:szCs w:val="18"/>
              </w:rPr>
              <w:t>2</w:t>
            </w: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核</w:t>
            </w:r>
            <w:r w:rsidRPr="005665E7">
              <w:rPr>
                <w:rFonts w:ascii="PingFang TC" w:eastAsia="PingFang TC" w:hAnsi="PingFang TC"/>
                <w:sz w:val="18"/>
                <w:szCs w:val="18"/>
              </w:rPr>
              <w:t>/</w:t>
            </w: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16G内存</w:t>
            </w:r>
          </w:p>
        </w:tc>
        <w:tc>
          <w:tcPr>
            <w:tcW w:w="709" w:type="dxa"/>
            <w:vMerge w:val="restart"/>
            <w:vAlign w:val="center"/>
          </w:tcPr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阿里云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/>
                <w:sz w:val="18"/>
                <w:szCs w:val="18"/>
              </w:rPr>
              <w:t>1</w:t>
            </w: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套</w:t>
            </w:r>
          </w:p>
        </w:tc>
      </w:tr>
      <w:tr w:rsidR="00FC2EB2" w:rsidTr="00FC2EB2">
        <w:trPr>
          <w:trHeight w:val="340"/>
          <w:jc w:val="center"/>
        </w:trPr>
        <w:tc>
          <w:tcPr>
            <w:tcW w:w="655" w:type="dxa"/>
            <w:vAlign w:val="center"/>
          </w:tcPr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3.2</w:t>
            </w:r>
          </w:p>
        </w:tc>
        <w:tc>
          <w:tcPr>
            <w:tcW w:w="1034" w:type="dxa"/>
            <w:vAlign w:val="center"/>
          </w:tcPr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云服务器</w:t>
            </w:r>
          </w:p>
        </w:tc>
        <w:tc>
          <w:tcPr>
            <w:tcW w:w="992" w:type="dxa"/>
            <w:vAlign w:val="center"/>
          </w:tcPr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阿里云</w:t>
            </w:r>
          </w:p>
        </w:tc>
        <w:tc>
          <w:tcPr>
            <w:tcW w:w="1983" w:type="dxa"/>
            <w:vAlign w:val="center"/>
          </w:tcPr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Xeon/16vCPU</w:t>
            </w: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ab/>
            </w:r>
          </w:p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Mem/64 GB</w:t>
            </w:r>
            <w:r w:rsidRPr="005665E7">
              <w:rPr>
                <w:rFonts w:ascii="PingFang TC" w:eastAsia="PingFang TC" w:hAnsi="PingFang TC"/>
                <w:sz w:val="18"/>
                <w:szCs w:val="18"/>
              </w:rPr>
              <w:t xml:space="preserve"> </w:t>
            </w:r>
          </w:p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HDD/500G*2</w:t>
            </w:r>
          </w:p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固定20Mbps带宽</w:t>
            </w:r>
          </w:p>
        </w:tc>
        <w:tc>
          <w:tcPr>
            <w:tcW w:w="709" w:type="dxa"/>
            <w:vMerge/>
            <w:vAlign w:val="center"/>
          </w:tcPr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/>
                <w:sz w:val="18"/>
                <w:szCs w:val="18"/>
              </w:rPr>
              <w:t>1</w:t>
            </w: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台</w:t>
            </w:r>
          </w:p>
        </w:tc>
      </w:tr>
      <w:tr w:rsidR="00FC2EB2" w:rsidTr="00FC2EB2">
        <w:trPr>
          <w:trHeight w:val="340"/>
          <w:jc w:val="center"/>
        </w:trPr>
        <w:tc>
          <w:tcPr>
            <w:tcW w:w="655" w:type="dxa"/>
          </w:tcPr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341680">
              <w:rPr>
                <w:rFonts w:ascii="FangSong_GB2312" w:eastAsia="FangSong_GB2312" w:hAnsi="SimSu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4850130</wp:posOffset>
                  </wp:positionH>
                  <wp:positionV relativeFrom="paragraph">
                    <wp:posOffset>7494905</wp:posOffset>
                  </wp:positionV>
                  <wp:extent cx="1483360" cy="1483360"/>
                  <wp:effectExtent l="25400" t="25400" r="15240" b="27940"/>
                  <wp:wrapNone/>
                  <wp:docPr id="1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青新传媒公章副本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096880">
                            <a:off x="0" y="0"/>
                            <a:ext cx="1483360" cy="148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4" w:type="dxa"/>
          </w:tcPr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341680">
              <w:rPr>
                <w:rFonts w:ascii="FangSong_GB2312" w:eastAsia="FangSong_GB2312" w:hAnsi="SimSu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4850765</wp:posOffset>
                  </wp:positionH>
                  <wp:positionV relativeFrom="paragraph">
                    <wp:posOffset>7493635</wp:posOffset>
                  </wp:positionV>
                  <wp:extent cx="1483360" cy="1483360"/>
                  <wp:effectExtent l="25400" t="25400" r="15240" b="27940"/>
                  <wp:wrapNone/>
                  <wp:docPr id="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青新传媒公章副本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096880">
                            <a:off x="0" y="0"/>
                            <a:ext cx="1483360" cy="148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</w:tcPr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341680">
              <w:rPr>
                <w:rFonts w:ascii="FangSong_GB2312" w:eastAsia="FangSong_GB2312" w:hAnsi="SimSu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1386709841</wp:posOffset>
                  </wp:positionH>
                  <wp:positionV relativeFrom="paragraph">
                    <wp:posOffset>1472572001</wp:posOffset>
                  </wp:positionV>
                  <wp:extent cx="1483360" cy="1483360"/>
                  <wp:effectExtent l="25400" t="25400" r="15240" b="27940"/>
                  <wp:wrapNone/>
                  <wp:docPr id="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青新传媒公章副本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096880">
                            <a:off x="0" y="0"/>
                            <a:ext cx="1483360" cy="148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3" w:type="dxa"/>
          </w:tcPr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341680">
              <w:rPr>
                <w:rFonts w:ascii="FangSong_GB2312" w:eastAsia="FangSong_GB2312" w:hAnsi="SimSu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4850765</wp:posOffset>
                  </wp:positionH>
                  <wp:positionV relativeFrom="paragraph">
                    <wp:posOffset>1472572001</wp:posOffset>
                  </wp:positionV>
                  <wp:extent cx="1483360" cy="1483360"/>
                  <wp:effectExtent l="25400" t="25400" r="15240" b="27940"/>
                  <wp:wrapNone/>
                  <wp:docPr id="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青新传媒公章副本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096880">
                            <a:off x="0" y="0"/>
                            <a:ext cx="1483360" cy="148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9" w:type="dxa"/>
            <w:vMerge/>
          </w:tcPr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18"/>
                <w:szCs w:val="18"/>
              </w:rPr>
            </w:pPr>
          </w:p>
        </w:tc>
        <w:tc>
          <w:tcPr>
            <w:tcW w:w="850" w:type="dxa"/>
          </w:tcPr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341680">
              <w:rPr>
                <w:rFonts w:ascii="FangSong_GB2312" w:eastAsia="FangSong_GB2312" w:hAnsi="SimSu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4850765</wp:posOffset>
                  </wp:positionH>
                  <wp:positionV relativeFrom="paragraph">
                    <wp:posOffset>1472572001</wp:posOffset>
                  </wp:positionV>
                  <wp:extent cx="1483360" cy="1483360"/>
                  <wp:effectExtent l="25400" t="25400" r="15240" b="27940"/>
                  <wp:wrapNone/>
                  <wp:docPr id="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青新传媒公章副本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096880">
                            <a:off x="0" y="0"/>
                            <a:ext cx="1483360" cy="148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C2EB2" w:rsidTr="00FC2EB2">
        <w:trPr>
          <w:trHeight w:val="340"/>
          <w:jc w:val="center"/>
        </w:trPr>
        <w:tc>
          <w:tcPr>
            <w:tcW w:w="655" w:type="dxa"/>
            <w:vAlign w:val="center"/>
          </w:tcPr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3.4</w:t>
            </w:r>
          </w:p>
        </w:tc>
        <w:tc>
          <w:tcPr>
            <w:tcW w:w="1034" w:type="dxa"/>
            <w:vAlign w:val="center"/>
          </w:tcPr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安全防护</w:t>
            </w:r>
          </w:p>
        </w:tc>
        <w:tc>
          <w:tcPr>
            <w:tcW w:w="992" w:type="dxa"/>
            <w:vAlign w:val="center"/>
          </w:tcPr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阿里云</w:t>
            </w:r>
          </w:p>
        </w:tc>
        <w:tc>
          <w:tcPr>
            <w:tcW w:w="1983" w:type="dxa"/>
            <w:vAlign w:val="center"/>
          </w:tcPr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安骑士高高级版</w:t>
            </w:r>
          </w:p>
        </w:tc>
        <w:tc>
          <w:tcPr>
            <w:tcW w:w="709" w:type="dxa"/>
            <w:vMerge/>
            <w:vAlign w:val="center"/>
          </w:tcPr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C2EB2" w:rsidRPr="005665E7" w:rsidRDefault="00FC2EB2" w:rsidP="00BE644D">
            <w:pPr>
              <w:spacing w:line="300" w:lineRule="exact"/>
              <w:rPr>
                <w:rFonts w:ascii="PingFang TC" w:eastAsia="PingFang TC" w:hAnsi="PingFang TC"/>
                <w:sz w:val="18"/>
                <w:szCs w:val="18"/>
              </w:rPr>
            </w:pPr>
            <w:r w:rsidRPr="005665E7">
              <w:rPr>
                <w:rFonts w:ascii="PingFang TC" w:eastAsia="PingFang TC" w:hAnsi="PingFang TC"/>
                <w:sz w:val="18"/>
                <w:szCs w:val="18"/>
              </w:rPr>
              <w:t>1</w:t>
            </w:r>
            <w:r w:rsidRPr="005665E7">
              <w:rPr>
                <w:rFonts w:ascii="PingFang TC" w:eastAsia="PingFang TC" w:hAnsi="PingFang TC" w:hint="eastAsia"/>
                <w:sz w:val="18"/>
                <w:szCs w:val="18"/>
              </w:rPr>
              <w:t>套</w:t>
            </w:r>
          </w:p>
        </w:tc>
      </w:tr>
    </w:tbl>
    <w:p w:rsidR="0027016F" w:rsidRPr="00437866" w:rsidRDefault="00CC0329" w:rsidP="00437866">
      <w:pPr>
        <w:ind w:firstLine="480"/>
        <w:jc w:val="right"/>
        <w:rPr>
          <w:b/>
          <w:color w:val="000000"/>
        </w:rPr>
      </w:pPr>
      <w:r>
        <w:rPr>
          <w:rFonts w:hint="eastAsia"/>
          <w:color w:val="000000"/>
        </w:rPr>
        <w:t xml:space="preserve">            </w:t>
      </w:r>
    </w:p>
    <w:sectPr w:rsidR="0027016F" w:rsidRPr="00437866" w:rsidSect="00F70820">
      <w:pgSz w:w="11900" w:h="16840"/>
      <w:pgMar w:top="1440" w:right="1440" w:bottom="1440" w:left="1440" w:header="851" w:footer="992" w:gutter="0"/>
      <w:cols w:space="425"/>
      <w:docGrid w:type="lines" w:linePitch="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ingFang TC">
    <w:altName w:val="Microsoft JhengHei"/>
    <w:charset w:val="88"/>
    <w:family w:val="swiss"/>
    <w:pitch w:val="variable"/>
    <w:sig w:usb0="00000000" w:usb1="7ACFFDFB" w:usb2="00000017" w:usb3="00000000" w:csb0="00100001" w:csb1="00000000"/>
  </w:font>
  <w:font w:name="FangSong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ngXian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0329"/>
    <w:rsid w:val="00070858"/>
    <w:rsid w:val="000E3297"/>
    <w:rsid w:val="0027016F"/>
    <w:rsid w:val="00343BC7"/>
    <w:rsid w:val="003518B5"/>
    <w:rsid w:val="00375BFC"/>
    <w:rsid w:val="00401C66"/>
    <w:rsid w:val="00437866"/>
    <w:rsid w:val="005665E7"/>
    <w:rsid w:val="00570989"/>
    <w:rsid w:val="006615B9"/>
    <w:rsid w:val="006B01BE"/>
    <w:rsid w:val="007A7F19"/>
    <w:rsid w:val="00803FFF"/>
    <w:rsid w:val="00905E8A"/>
    <w:rsid w:val="00A61EFC"/>
    <w:rsid w:val="00B857AB"/>
    <w:rsid w:val="00BE644D"/>
    <w:rsid w:val="00C939F9"/>
    <w:rsid w:val="00CC0329"/>
    <w:rsid w:val="00F61B31"/>
    <w:rsid w:val="00F70820"/>
    <w:rsid w:val="00FC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CC0329"/>
    <w:pPr>
      <w:spacing w:line="400" w:lineRule="exact"/>
      <w:ind w:firstLineChars="200" w:firstLine="200"/>
    </w:pPr>
    <w:rPr>
      <w:rFonts w:ascii="Times New Roman" w:eastAsia="SimSu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3FA211-654D-49E9-92DF-EC847E8B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xzjd</cp:lastModifiedBy>
  <cp:revision>20</cp:revision>
  <cp:lastPrinted>2019-04-24T03:16:00Z</cp:lastPrinted>
  <dcterms:created xsi:type="dcterms:W3CDTF">2019-04-24T02:24:00Z</dcterms:created>
  <dcterms:modified xsi:type="dcterms:W3CDTF">2019-04-24T03:52:00Z</dcterms:modified>
</cp:coreProperties>
</file>