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08" w:rsidRPr="000C17DD" w:rsidRDefault="00B97B11" w:rsidP="00990B08">
      <w:pPr>
        <w:pStyle w:val="2"/>
        <w:jc w:val="center"/>
      </w:pPr>
      <w:r>
        <w:rPr>
          <w:rFonts w:hint="eastAsia"/>
        </w:rPr>
        <w:t>成交产品</w:t>
      </w:r>
      <w:r w:rsidR="00990B08" w:rsidRPr="000C17DD">
        <w:rPr>
          <w:rFonts w:hint="eastAsia"/>
        </w:rPr>
        <w:t>分项表</w:t>
      </w:r>
    </w:p>
    <w:tbl>
      <w:tblPr>
        <w:tblW w:w="5000" w:type="pct"/>
        <w:tblLook w:val="04A0"/>
      </w:tblPr>
      <w:tblGrid>
        <w:gridCol w:w="738"/>
        <w:gridCol w:w="1172"/>
        <w:gridCol w:w="2138"/>
        <w:gridCol w:w="1404"/>
        <w:gridCol w:w="2508"/>
        <w:gridCol w:w="4898"/>
        <w:gridCol w:w="1316"/>
      </w:tblGrid>
      <w:tr w:rsidR="00B97B11" w:rsidRPr="005643A3" w:rsidTr="00B97B11">
        <w:trPr>
          <w:trHeight w:val="30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数量及单位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底盘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依维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柯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NJ5055XJCJE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南京汽车集团有限公司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多普勒微波感应控制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PT-ZNGLQHMK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多路DC-CMOS管理模块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PT-DCCMOS09B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汽车富余电能智能管理模块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PT-ZNGLMK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设备用电配电分配系统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PT-DPFP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太阳能自动维护管理系统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PT-TYN-5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独立设备供电电池组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巡航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12V 100AHX3 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四川巡航有限公司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备用汽油发电机组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GX390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上海咏晟机械制造有限公司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密闭发电机舱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PT-FDJ1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外接市电供电系统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PT-WJSD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备份恒流源充电系统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PT-AC0968G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开关控制屏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PT-KZP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汽车应急供电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PT-YJGD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办公操作</w:t>
            </w: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超薄层叠车载电脑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M710t- B250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联想（北京）有限公司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液晶触摸控制屏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PT-DCKZ56U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打印、复印、扫描一体机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E518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佳能（中国）有限公司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工频逆变器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希耐特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XNT-3000W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深圳市希耐特电子有限公司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车载工业全网路由器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科创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DLK-R8708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444444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深圳市科创通信</w:t>
            </w:r>
            <w:proofErr w:type="gramEnd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无线键鼠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罗技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M240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深圳市科利华科技有限公司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指挥主控台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PT-DESK0410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桌面液晶显示器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TE20-10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联想（北京）有限公司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操作员单人椅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PT-CZYY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前舱右侧乘员椅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PT-ZYY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车载式轴重称重系统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车载轴重自动检测系统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ZDB-30-ZZ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检测板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ZDB-30-ZZ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称重软件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ZDB-30-ZZ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大屏幕数据对外显示系统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430X310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自动校准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ZDB-30-ZZ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归属软件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ZDB-30-ZZ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过车入检限速牌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PT-DCJCZ6Q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超限报警转灯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PT-BJ09SG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动语音提示功能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PT-ZN48CB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休息舱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固定床铺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PT-ZDZ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床头隔断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PT-GD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液晶电视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优伟视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VG-X-W156S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深圳市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优伟视科技</w:t>
            </w:r>
            <w:proofErr w:type="gramEnd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耳麦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PT-EJ1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低音喇叭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惠威牌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YH300T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深圳市荣灏电子科技有限公司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随车被褥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PT-BR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照明系统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场地泛光灯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CYB-012J2F45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车顶折叠探照灯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CYB-012J2F55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车内照明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PT-CJB-60-1A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盏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情报板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车顶电动折叠情报板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PT-DF67YB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摄像系统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车顶主摄像机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DS-2007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主摄像机支架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DS-ZJ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车侧辅助摄像机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DS-108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车内摄像机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DS-6520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高清4G无线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远程图传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DS-5504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指挥中心软件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海康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DS-5504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浙江海康卫视科技有限公司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宣传系统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车载电台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金沛峰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JPF-8900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香港金沛峰科技有限公司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对讲机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金沛峰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G-850H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香港金沛峰科技有限公司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D类功放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鲁威牌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PT-MC10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车顶号角喇叭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惠威牌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H300W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深圳市荣灏电子科技有限公司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警灯警报器系统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路政长排警示灯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TBD-GL18-48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警报器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CJB-100-8AB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车后顶部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爆</w:t>
            </w:r>
            <w:proofErr w:type="gramEnd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闪灯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TBD-26L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车顶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侧爆闪</w:t>
            </w:r>
            <w:proofErr w:type="gramEnd"/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奥乐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TBD-26L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温州奥乐有限公司</w:t>
            </w:r>
            <w:proofErr w:type="gramEnd"/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生活保障系统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车载整体厨房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PT-ZTCF01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餐具及炊具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双立人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40120-032-922-C</w:t>
            </w: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上海卓言商贸有限公司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59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抽排换气系统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PT-HQXT02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电加热饮水机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PT-YS-2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清水箱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PT-QSX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防冻自动放水系统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PT-FDXT1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燃油取暖器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京威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YJH-Q10A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北京京威汽车设备有限公司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顶置车载空调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多美达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DometicB320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北京多美达商贸有限公司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净水桶及脚踏电动供水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PT-DDGS07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污水自排系统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PT-WSX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储物柜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PT-CWG06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地板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圣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实木复合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济南圣</w:t>
            </w:r>
            <w:proofErr w:type="gramStart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实木地板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外观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喷涂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普天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PT-RV301C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山东普天鲁威特种汽车有限公司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7B11" w:rsidRPr="005643A3" w:rsidTr="00B97B11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B11" w:rsidRPr="005643A3" w:rsidRDefault="00B97B11" w:rsidP="00174C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线路布设材料及辅材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B11" w:rsidRPr="005643A3" w:rsidRDefault="00B97B11" w:rsidP="0017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643A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60CA" w:rsidRDefault="00D660CA"/>
    <w:sectPr w:rsidR="00D660CA" w:rsidSect="00990B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E3" w:rsidRDefault="007765E3" w:rsidP="00990B08">
      <w:r>
        <w:separator/>
      </w:r>
    </w:p>
  </w:endnote>
  <w:endnote w:type="continuationSeparator" w:id="0">
    <w:p w:rsidR="007765E3" w:rsidRDefault="007765E3" w:rsidP="00990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E3" w:rsidRDefault="007765E3" w:rsidP="00990B08">
      <w:r>
        <w:separator/>
      </w:r>
    </w:p>
  </w:footnote>
  <w:footnote w:type="continuationSeparator" w:id="0">
    <w:p w:rsidR="007765E3" w:rsidRDefault="007765E3" w:rsidP="00990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76988"/>
    <w:multiLevelType w:val="multilevel"/>
    <w:tmpl w:val="56C7698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684A24"/>
    <w:multiLevelType w:val="singleLevel"/>
    <w:tmpl w:val="5A684A24"/>
    <w:lvl w:ilvl="0">
      <w:start w:val="6"/>
      <w:numFmt w:val="chineseCounting"/>
      <w:suff w:val="nothing"/>
      <w:lvlText w:val="%1、"/>
      <w:lvlJc w:val="left"/>
    </w:lvl>
  </w:abstractNum>
  <w:abstractNum w:abstractNumId="2">
    <w:nsid w:val="7AB54A4F"/>
    <w:multiLevelType w:val="hybridMultilevel"/>
    <w:tmpl w:val="288CDE02"/>
    <w:lvl w:ilvl="0" w:tplc="1E5E52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B08"/>
    <w:rsid w:val="003439A9"/>
    <w:rsid w:val="007765E3"/>
    <w:rsid w:val="00990B08"/>
    <w:rsid w:val="00B00143"/>
    <w:rsid w:val="00B97B11"/>
    <w:rsid w:val="00D660CA"/>
    <w:rsid w:val="00F7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08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90B08"/>
    <w:pPr>
      <w:keepNext/>
      <w:keepLines/>
      <w:spacing w:before="340" w:after="330" w:line="578" w:lineRule="auto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0B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0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90B08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90B0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990B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0B0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990B08"/>
    <w:pPr>
      <w:widowControl/>
      <w:adjustRightInd w:val="0"/>
      <w:spacing w:line="312" w:lineRule="atLeast"/>
      <w:textAlignment w:val="baseline"/>
    </w:pPr>
    <w:rPr>
      <w:kern w:val="0"/>
      <w:sz w:val="28"/>
      <w:szCs w:val="28"/>
    </w:rPr>
  </w:style>
  <w:style w:type="paragraph" w:styleId="a6">
    <w:name w:val="Normal Indent"/>
    <w:basedOn w:val="a"/>
    <w:rsid w:val="00990B08"/>
    <w:pPr>
      <w:ind w:firstLine="420"/>
    </w:pPr>
    <w:rPr>
      <w:rFonts w:ascii="宋体"/>
      <w:kern w:val="0"/>
      <w:sz w:val="34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990B0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990B08"/>
    <w:pPr>
      <w:ind w:leftChars="200" w:left="420"/>
    </w:pPr>
  </w:style>
  <w:style w:type="paragraph" w:styleId="10">
    <w:name w:val="toc 1"/>
    <w:basedOn w:val="a"/>
    <w:next w:val="a"/>
    <w:autoRedefine/>
    <w:uiPriority w:val="39"/>
    <w:unhideWhenUsed/>
    <w:rsid w:val="00990B08"/>
  </w:style>
  <w:style w:type="character" w:styleId="a7">
    <w:name w:val="Hyperlink"/>
    <w:basedOn w:val="a0"/>
    <w:uiPriority w:val="99"/>
    <w:unhideWhenUsed/>
    <w:rsid w:val="00990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ptlv</dc:creator>
  <cp:keywords/>
  <dc:description/>
  <cp:lastModifiedBy>Users</cp:lastModifiedBy>
  <cp:revision>4</cp:revision>
  <cp:lastPrinted>2019-12-24T04:02:00Z</cp:lastPrinted>
  <dcterms:created xsi:type="dcterms:W3CDTF">2019-12-24T03:41:00Z</dcterms:created>
  <dcterms:modified xsi:type="dcterms:W3CDTF">2019-12-24T04:02:00Z</dcterms:modified>
</cp:coreProperties>
</file>