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textAlignment w:val="baseline"/>
        <w:rPr>
          <w:rStyle w:val="15"/>
          <w:rFonts w:ascii="宋体" w:hAnsi="宋体" w:cs="宋体"/>
          <w:b/>
          <w:bCs/>
          <w:color w:val="000000"/>
          <w:kern w:val="0"/>
          <w:sz w:val="36"/>
          <w:szCs w:val="36"/>
          <w:lang w:val="en-US" w:eastAsia="zh-CN" w:bidi="ar-SA"/>
        </w:rPr>
      </w:pPr>
    </w:p>
    <w:p>
      <w:pPr>
        <w:spacing w:line="360" w:lineRule="auto"/>
        <w:jc w:val="both"/>
        <w:textAlignment w:val="baseline"/>
        <w:rPr>
          <w:rStyle w:val="15"/>
          <w:rFonts w:ascii="宋体" w:hAnsi="宋体" w:cs="宋体"/>
          <w:b/>
          <w:bCs/>
          <w:color w:val="000000"/>
          <w:kern w:val="0"/>
          <w:sz w:val="36"/>
          <w:szCs w:val="36"/>
          <w:lang w:val="en-US" w:eastAsia="zh-CN" w:bidi="ar-SA"/>
        </w:rPr>
      </w:pPr>
    </w:p>
    <w:p>
      <w:pPr>
        <w:spacing w:line="360" w:lineRule="auto"/>
        <w:jc w:val="center"/>
        <w:textAlignment w:val="baseline"/>
        <w:rPr>
          <w:rStyle w:val="15"/>
          <w:rFonts w:ascii="宋体" w:hAnsi="宋体"/>
          <w:b/>
          <w:kern w:val="2"/>
          <w:sz w:val="72"/>
          <w:szCs w:val="52"/>
          <w:lang w:val="en-US" w:eastAsia="zh-CN" w:bidi="ar-SA"/>
        </w:rPr>
      </w:pPr>
      <w:r>
        <w:rPr>
          <w:rStyle w:val="15"/>
          <w:rFonts w:ascii="宋体" w:hAnsi="宋体"/>
          <w:b/>
          <w:kern w:val="2"/>
          <w:sz w:val="72"/>
          <w:szCs w:val="52"/>
          <w:lang w:val="zh-CN" w:eastAsia="zh-CN" w:bidi="ar-SA"/>
        </w:rPr>
        <w:t>海西州政府采购</w:t>
      </w:r>
    </w:p>
    <w:p>
      <w:pPr>
        <w:spacing w:line="360" w:lineRule="auto"/>
        <w:jc w:val="center"/>
        <w:textAlignment w:val="baseline"/>
        <w:rPr>
          <w:rStyle w:val="15"/>
          <w:rFonts w:ascii="宋体" w:hAnsi="宋体"/>
          <w:kern w:val="2"/>
          <w:sz w:val="32"/>
          <w:szCs w:val="32"/>
          <w:lang w:val="en-US" w:eastAsia="zh-CN" w:bidi="ar-SA"/>
        </w:rPr>
      </w:pPr>
    </w:p>
    <w:p>
      <w:pPr>
        <w:spacing w:line="360" w:lineRule="auto"/>
        <w:jc w:val="center"/>
        <w:textAlignment w:val="baseline"/>
        <w:rPr>
          <w:rStyle w:val="15"/>
          <w:rFonts w:ascii="宋体" w:hAnsi="宋体"/>
          <w:b/>
          <w:color w:val="000000"/>
          <w:kern w:val="2"/>
          <w:sz w:val="72"/>
          <w:szCs w:val="72"/>
          <w:lang w:val="en-US" w:eastAsia="zh-CN" w:bidi="ar-SA"/>
        </w:rPr>
      </w:pPr>
      <w:r>
        <w:rPr>
          <w:rStyle w:val="15"/>
          <w:rFonts w:ascii="宋体" w:hAnsi="宋体"/>
          <w:b/>
          <w:color w:val="000000"/>
          <w:kern w:val="2"/>
          <w:sz w:val="72"/>
          <w:szCs w:val="72"/>
          <w:lang w:val="zh-CN" w:eastAsia="zh-CN" w:bidi="ar-SA"/>
        </w:rPr>
        <w:t>招 标</w:t>
      </w:r>
      <w:r>
        <w:rPr>
          <w:rStyle w:val="15"/>
          <w:rFonts w:ascii="宋体" w:hAnsi="宋体"/>
          <w:b/>
          <w:color w:val="000000"/>
          <w:kern w:val="2"/>
          <w:sz w:val="72"/>
          <w:szCs w:val="72"/>
          <w:lang w:val="en-US" w:eastAsia="zh-CN" w:bidi="ar-SA"/>
        </w:rPr>
        <w:t xml:space="preserve"> </w:t>
      </w:r>
      <w:r>
        <w:rPr>
          <w:rStyle w:val="15"/>
          <w:rFonts w:ascii="宋体" w:hAnsi="宋体"/>
          <w:b/>
          <w:color w:val="000000"/>
          <w:kern w:val="2"/>
          <w:sz w:val="72"/>
          <w:szCs w:val="72"/>
          <w:lang w:val="zh-CN" w:eastAsia="zh-CN" w:bidi="ar-SA"/>
        </w:rPr>
        <w:t>文</w:t>
      </w:r>
      <w:r>
        <w:rPr>
          <w:rStyle w:val="15"/>
          <w:rFonts w:ascii="宋体" w:hAnsi="宋体"/>
          <w:b/>
          <w:color w:val="000000"/>
          <w:kern w:val="2"/>
          <w:sz w:val="72"/>
          <w:szCs w:val="72"/>
          <w:lang w:val="en-US" w:eastAsia="zh-CN" w:bidi="ar-SA"/>
        </w:rPr>
        <w:t xml:space="preserve"> </w:t>
      </w:r>
      <w:r>
        <w:rPr>
          <w:rStyle w:val="15"/>
          <w:rFonts w:ascii="宋体" w:hAnsi="宋体"/>
          <w:b/>
          <w:color w:val="000000"/>
          <w:kern w:val="2"/>
          <w:sz w:val="72"/>
          <w:szCs w:val="72"/>
          <w:lang w:val="zh-CN" w:eastAsia="zh-CN" w:bidi="ar-SA"/>
        </w:rPr>
        <w:t>件</w:t>
      </w:r>
    </w:p>
    <w:p>
      <w:pPr>
        <w:spacing w:line="360" w:lineRule="auto"/>
        <w:jc w:val="left"/>
        <w:textAlignment w:val="baseline"/>
        <w:rPr>
          <w:rStyle w:val="15"/>
          <w:rFonts w:ascii="宋体" w:hAnsi="宋体"/>
          <w:color w:val="000000"/>
          <w:kern w:val="0"/>
          <w:sz w:val="36"/>
          <w:szCs w:val="36"/>
          <w:u w:val="dotDash"/>
          <w:lang w:val="en-US" w:eastAsia="zh-CN" w:bidi="ar-SA"/>
        </w:rPr>
      </w:pPr>
    </w:p>
    <w:p>
      <w:pPr>
        <w:spacing w:line="360" w:lineRule="auto"/>
        <w:jc w:val="left"/>
        <w:textAlignment w:val="baseline"/>
        <w:rPr>
          <w:rStyle w:val="15"/>
          <w:rFonts w:ascii="宋体" w:hAnsi="宋体"/>
          <w:color w:val="000000"/>
          <w:kern w:val="0"/>
          <w:sz w:val="36"/>
          <w:szCs w:val="36"/>
          <w:u w:val="dotDash"/>
          <w:lang w:val="en-US" w:eastAsia="zh-CN" w:bidi="ar-SA"/>
        </w:rPr>
      </w:pPr>
    </w:p>
    <w:p>
      <w:pPr>
        <w:spacing w:line="360" w:lineRule="auto"/>
        <w:jc w:val="left"/>
        <w:textAlignment w:val="baseline"/>
        <w:rPr>
          <w:rStyle w:val="15"/>
          <w:rFonts w:ascii="宋体" w:hAnsi="宋体"/>
          <w:color w:val="000000"/>
          <w:kern w:val="0"/>
          <w:sz w:val="36"/>
          <w:szCs w:val="36"/>
          <w:u w:val="dotDash"/>
          <w:lang w:val="en-US" w:eastAsia="zh-CN" w:bidi="ar-SA"/>
        </w:rPr>
      </w:pPr>
    </w:p>
    <w:p>
      <w:pPr>
        <w:spacing w:line="360" w:lineRule="auto"/>
        <w:jc w:val="left"/>
        <w:textAlignment w:val="baseline"/>
        <w:rPr>
          <w:rStyle w:val="15"/>
          <w:rFonts w:ascii="宋体" w:hAnsi="宋体"/>
          <w:color w:val="000000"/>
          <w:kern w:val="0"/>
          <w:sz w:val="36"/>
          <w:szCs w:val="36"/>
          <w:u w:val="dotDash"/>
          <w:lang w:val="en-US" w:eastAsia="zh-CN" w:bidi="ar-SA"/>
        </w:rPr>
      </w:pPr>
    </w:p>
    <w:p>
      <w:pPr>
        <w:spacing w:line="360" w:lineRule="auto"/>
        <w:jc w:val="left"/>
        <w:textAlignment w:val="baseline"/>
        <w:rPr>
          <w:rStyle w:val="15"/>
          <w:rFonts w:ascii="宋体" w:hAnsi="宋体"/>
          <w:color w:val="000000"/>
          <w:kern w:val="0"/>
          <w:sz w:val="36"/>
          <w:szCs w:val="36"/>
          <w:u w:val="dotDash"/>
          <w:lang w:val="en-US" w:eastAsia="zh-CN" w:bidi="ar-SA"/>
        </w:rPr>
      </w:pPr>
    </w:p>
    <w:p>
      <w:pPr>
        <w:spacing w:line="360" w:lineRule="auto"/>
        <w:ind w:firstLine="707" w:firstLineChars="220"/>
        <w:jc w:val="both"/>
        <w:textAlignment w:val="baseline"/>
        <w:rPr>
          <w:rStyle w:val="15"/>
          <w:rFonts w:ascii="宋体" w:hAnsi="宋体"/>
          <w:b/>
          <w:color w:val="FF0000"/>
          <w:kern w:val="2"/>
          <w:sz w:val="32"/>
          <w:szCs w:val="32"/>
          <w:lang w:val="en-US" w:eastAsia="zh-CN" w:bidi="ar-SA"/>
        </w:rPr>
      </w:pPr>
      <w:r>
        <w:rPr>
          <w:rStyle w:val="15"/>
          <w:rFonts w:ascii="宋体" w:hAnsi="宋体"/>
          <w:b/>
          <w:kern w:val="2"/>
          <w:sz w:val="32"/>
          <w:szCs w:val="32"/>
          <w:lang w:val="en-US" w:eastAsia="zh-CN" w:bidi="ar-SA"/>
        </w:rPr>
        <w:t>标书编号：西政采公招（货物）2020-26</w:t>
      </w:r>
    </w:p>
    <w:p>
      <w:pPr>
        <w:spacing w:line="360" w:lineRule="auto"/>
        <w:ind w:left="2308" w:leftChars="299" w:hanging="1590" w:hangingChars="495"/>
        <w:jc w:val="left"/>
        <w:textAlignment w:val="baseline"/>
        <w:rPr>
          <w:rStyle w:val="15"/>
          <w:rFonts w:ascii="宋体" w:hAnsi="宋体"/>
          <w:b/>
          <w:kern w:val="2"/>
          <w:sz w:val="32"/>
          <w:szCs w:val="32"/>
          <w:lang w:val="en-US" w:eastAsia="zh-CN" w:bidi="ar-SA"/>
        </w:rPr>
      </w:pPr>
      <w:r>
        <w:rPr>
          <w:rStyle w:val="15"/>
          <w:rFonts w:ascii="宋体" w:hAnsi="宋体"/>
          <w:b/>
          <w:kern w:val="2"/>
          <w:sz w:val="32"/>
          <w:szCs w:val="32"/>
          <w:lang w:val="en-US" w:eastAsia="zh-CN" w:bidi="ar-SA"/>
        </w:rPr>
        <w:t>项目名称：海西州公安局交警支队海西车管所驾考中心“放管服”信息化设备及配套办公家具采购项目</w:t>
      </w:r>
    </w:p>
    <w:p>
      <w:pPr>
        <w:spacing w:line="360" w:lineRule="auto"/>
        <w:ind w:firstLine="707" w:firstLineChars="220"/>
        <w:jc w:val="left"/>
        <w:textAlignment w:val="baseline"/>
        <w:rPr>
          <w:rStyle w:val="15"/>
          <w:rFonts w:ascii="宋体" w:hAnsi="宋体"/>
          <w:b/>
          <w:kern w:val="2"/>
          <w:sz w:val="32"/>
          <w:szCs w:val="32"/>
          <w:lang w:val="en-US" w:eastAsia="zh-CN" w:bidi="ar-SA"/>
        </w:rPr>
      </w:pPr>
      <w:r>
        <w:rPr>
          <w:rStyle w:val="15"/>
          <w:rFonts w:ascii="宋体" w:hAnsi="宋体"/>
          <w:b/>
          <w:kern w:val="2"/>
          <w:sz w:val="32"/>
          <w:szCs w:val="32"/>
          <w:lang w:val="en-US" w:eastAsia="zh-CN" w:bidi="ar-SA"/>
        </w:rPr>
        <w:t>采购单位：海西州公安局交警支队</w:t>
      </w:r>
    </w:p>
    <w:p>
      <w:pPr>
        <w:spacing w:line="360" w:lineRule="auto"/>
        <w:jc w:val="left"/>
        <w:textAlignment w:val="baseline"/>
        <w:rPr>
          <w:rStyle w:val="15"/>
          <w:rFonts w:ascii="宋体" w:hAnsi="宋体" w:cs="宋体"/>
          <w:b/>
          <w:bCs/>
          <w:color w:val="000000"/>
          <w:kern w:val="0"/>
          <w:sz w:val="36"/>
          <w:szCs w:val="36"/>
          <w:lang w:val="en-US" w:eastAsia="zh-CN" w:bidi="ar-SA"/>
        </w:rPr>
      </w:pPr>
    </w:p>
    <w:p>
      <w:pPr>
        <w:spacing w:line="360" w:lineRule="auto"/>
        <w:jc w:val="left"/>
        <w:textAlignment w:val="baseline"/>
        <w:rPr>
          <w:rStyle w:val="15"/>
          <w:rFonts w:ascii="宋体" w:hAnsi="宋体" w:cs="宋体"/>
          <w:b/>
          <w:bCs/>
          <w:color w:val="000000"/>
          <w:kern w:val="0"/>
          <w:sz w:val="36"/>
          <w:szCs w:val="36"/>
          <w:lang w:val="en-US" w:eastAsia="zh-CN" w:bidi="ar-SA"/>
        </w:rPr>
      </w:pPr>
    </w:p>
    <w:p>
      <w:pPr>
        <w:spacing w:line="360" w:lineRule="auto"/>
        <w:jc w:val="center"/>
        <w:textAlignment w:val="baseline"/>
        <w:rPr>
          <w:rStyle w:val="15"/>
          <w:rFonts w:ascii="宋体" w:hAnsi="宋体" w:cs="宋体"/>
          <w:b/>
          <w:bCs/>
          <w:color w:val="000000"/>
          <w:kern w:val="0"/>
          <w:sz w:val="32"/>
          <w:szCs w:val="32"/>
          <w:u w:val="single"/>
          <w:lang w:val="zh-CN" w:eastAsia="zh-CN" w:bidi="ar-SA"/>
        </w:rPr>
      </w:pPr>
      <w:r>
        <w:rPr>
          <w:rStyle w:val="15"/>
          <w:rFonts w:ascii="宋体" w:hAnsi="宋体" w:cs="宋体"/>
          <w:b/>
          <w:bCs/>
          <w:color w:val="000000"/>
          <w:kern w:val="0"/>
          <w:sz w:val="32"/>
          <w:szCs w:val="32"/>
          <w:lang w:val="zh-CN" w:eastAsia="zh-CN" w:bidi="ar-SA"/>
        </w:rPr>
        <w:t>海西州政务服务和公共资源交易中心编制</w:t>
      </w:r>
    </w:p>
    <w:p>
      <w:pPr>
        <w:spacing w:line="360" w:lineRule="auto"/>
        <w:jc w:val="center"/>
        <w:textAlignment w:val="baseline"/>
        <w:rPr>
          <w:rStyle w:val="15"/>
          <w:rFonts w:ascii="宋体" w:hAnsi="宋体" w:cs="宋体"/>
          <w:b/>
          <w:bCs/>
          <w:color w:val="000000"/>
          <w:kern w:val="0"/>
          <w:sz w:val="32"/>
          <w:szCs w:val="32"/>
          <w:lang w:val="zh-CN" w:eastAsia="zh-CN" w:bidi="ar-SA"/>
        </w:rPr>
      </w:pPr>
      <w:r>
        <w:rPr>
          <w:rStyle w:val="15"/>
          <w:rFonts w:ascii="宋体" w:hAnsi="宋体" w:cs="宋体"/>
          <w:b/>
          <w:bCs/>
          <w:color w:val="000000"/>
          <w:kern w:val="0"/>
          <w:sz w:val="32"/>
          <w:szCs w:val="32"/>
          <w:lang w:val="zh-CN" w:eastAsia="zh-CN" w:bidi="ar-SA"/>
        </w:rPr>
        <w:t>20</w:t>
      </w:r>
      <w:r>
        <w:rPr>
          <w:rStyle w:val="15"/>
          <w:rFonts w:ascii="宋体" w:hAnsi="宋体" w:cs="宋体"/>
          <w:b/>
          <w:bCs/>
          <w:color w:val="000000"/>
          <w:kern w:val="0"/>
          <w:sz w:val="32"/>
          <w:szCs w:val="32"/>
          <w:lang w:val="en-US" w:eastAsia="zh-CN" w:bidi="ar-SA"/>
        </w:rPr>
        <w:t>20</w:t>
      </w:r>
      <w:r>
        <w:rPr>
          <w:rStyle w:val="15"/>
          <w:rFonts w:ascii="宋体" w:hAnsi="宋体" w:cs="宋体"/>
          <w:b/>
          <w:bCs/>
          <w:color w:val="000000"/>
          <w:kern w:val="0"/>
          <w:sz w:val="32"/>
          <w:szCs w:val="32"/>
          <w:lang w:val="zh-CN" w:eastAsia="zh-CN" w:bidi="ar-SA"/>
        </w:rPr>
        <w:t>年</w:t>
      </w:r>
      <w:r>
        <w:rPr>
          <w:rStyle w:val="15"/>
          <w:rFonts w:ascii="宋体" w:hAnsi="宋体" w:cs="宋体"/>
          <w:b/>
          <w:bCs/>
          <w:color w:val="000000"/>
          <w:kern w:val="0"/>
          <w:sz w:val="32"/>
          <w:szCs w:val="32"/>
          <w:lang w:val="en-US" w:eastAsia="zh-CN" w:bidi="ar-SA"/>
        </w:rPr>
        <w:t>11</w:t>
      </w:r>
      <w:r>
        <w:rPr>
          <w:rStyle w:val="15"/>
          <w:rFonts w:ascii="宋体" w:hAnsi="宋体" w:cs="宋体"/>
          <w:b/>
          <w:bCs/>
          <w:color w:val="000000"/>
          <w:kern w:val="0"/>
          <w:sz w:val="32"/>
          <w:szCs w:val="32"/>
          <w:lang w:val="zh-CN" w:eastAsia="zh-CN" w:bidi="ar-SA"/>
        </w:rPr>
        <w:t>月</w:t>
      </w:r>
    </w:p>
    <w:p>
      <w:pPr>
        <w:spacing w:line="360" w:lineRule="auto"/>
        <w:jc w:val="center"/>
        <w:textAlignment w:val="baseline"/>
        <w:rPr>
          <w:rStyle w:val="15"/>
          <w:rFonts w:ascii="宋体" w:hAnsi="宋体"/>
          <w:b/>
          <w:color w:val="000000"/>
          <w:kern w:val="2"/>
          <w:sz w:val="40"/>
          <w:szCs w:val="30"/>
          <w:lang w:val="en-US" w:eastAsia="zh-CN" w:bidi="ar-SA"/>
        </w:rPr>
      </w:pPr>
      <w:r>
        <w:rPr>
          <w:rStyle w:val="15"/>
          <w:rFonts w:ascii="宋体" w:hAnsi="宋体"/>
          <w:b/>
          <w:color w:val="000000"/>
          <w:kern w:val="2"/>
          <w:sz w:val="40"/>
          <w:szCs w:val="30"/>
          <w:lang w:val="en-US" w:eastAsia="zh-CN" w:bidi="ar-SA"/>
        </w:rPr>
        <w:t xml:space="preserve"> 目  录</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bCs/>
          <w:caps/>
          <w:color w:val="000000"/>
          <w:kern w:val="2"/>
          <w:sz w:val="24"/>
          <w:szCs w:val="36"/>
          <w:lang w:val="zh-CN" w:eastAsia="zh-CN" w:bidi="ar-SA"/>
        </w:rPr>
        <w:t>第一部分  投标邀请</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3</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bCs/>
          <w:caps/>
          <w:color w:val="000000"/>
          <w:kern w:val="2"/>
          <w:sz w:val="24"/>
          <w:szCs w:val="36"/>
          <w:lang w:val="zh-CN" w:eastAsia="zh-CN" w:bidi="ar-SA"/>
        </w:rPr>
        <w:t>第二部分  投标人须知</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0"/>
          <w:lang w:val="zh-CN" w:eastAsia="zh-CN" w:bidi="ar-SA"/>
        </w:rPr>
        <w:t>一、说明</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1.适用范围</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2.采购方式、合格的投标人</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3.投标费用</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0"/>
          <w:lang w:val="zh-CN" w:eastAsia="zh-CN" w:bidi="ar-SA"/>
        </w:rPr>
        <w:t>二、招标文件说明</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4.招标文件的构成</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5.招标文件的质疑</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6.招标文件的修改</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0"/>
          <w:lang w:val="zh-CN" w:eastAsia="zh-CN" w:bidi="ar-SA"/>
        </w:rPr>
        <w:t>三、投标文件的编制</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7</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7.投标文件的语言及度量衡单位</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7</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8.投标报价及币种</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7</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9.投标保证金</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8</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10.投标有效期</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8</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11.投标文件构成</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8</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12.投标文件的编制要求</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9</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0"/>
          <w:lang w:val="zh-CN" w:eastAsia="zh-CN" w:bidi="ar-SA"/>
        </w:rPr>
        <w:t>四、投标文件的提交</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9</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13.投标文件的密封和标记</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9</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14.提交投标文件</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10</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15.投标文件的撤回</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10</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0"/>
          <w:lang w:val="zh-CN" w:eastAsia="zh-CN" w:bidi="ar-SA"/>
        </w:rPr>
        <w:t>五、开标</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10</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16.开标</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10</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0"/>
          <w:lang w:val="zh-CN" w:eastAsia="zh-CN" w:bidi="ar-SA"/>
        </w:rPr>
        <w:t>六、资格审查程序及方法</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10</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17.资格审查程序</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11</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18.</w:t>
      </w:r>
      <w:r>
        <w:rPr>
          <w:rFonts w:ascii="Calibri" w:hAnsi="Calibri" w:eastAsia="宋体" w:cs="Times New Roman"/>
          <w:b/>
          <w:bCs/>
          <w:caps/>
          <w:kern w:val="2"/>
          <w:sz w:val="24"/>
          <w:szCs w:val="20"/>
          <w:lang w:val="zh-CN" w:eastAsia="zh-CN" w:bidi="ar-SA"/>
        </w:rPr>
        <w:t xml:space="preserve"> </w:t>
      </w:r>
      <w:r>
        <w:rPr>
          <w:rFonts w:ascii="宋体" w:hAnsi="宋体" w:eastAsia="宋体" w:cs="宋体"/>
          <w:b w:val="0"/>
          <w:bCs/>
          <w:caps/>
          <w:color w:val="000000"/>
          <w:kern w:val="2"/>
          <w:sz w:val="24"/>
          <w:szCs w:val="28"/>
          <w:lang w:val="zh-CN" w:eastAsia="zh-CN" w:bidi="ar-SA"/>
        </w:rPr>
        <w:t>资格审查程序不通过的情形</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11</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bidi="ar-SA"/>
        </w:rPr>
      </w:pPr>
      <w:r>
        <w:rPr>
          <w:rFonts w:ascii="宋体" w:hAnsi="宋体" w:eastAsia="宋体" w:cs="宋体"/>
          <w:b w:val="0"/>
          <w:bCs/>
          <w:caps/>
          <w:color w:val="000000"/>
          <w:kern w:val="2"/>
          <w:sz w:val="24"/>
          <w:szCs w:val="20"/>
          <w:lang w:val="zh-CN" w:eastAsia="zh-CN" w:bidi="ar-SA"/>
        </w:rPr>
        <w:t>七、评标程序及方法</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15</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19.评标委员会</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13</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20.评标工作程序</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15</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21.评审方法和标准</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0"/>
          <w:lang w:val="zh-CN" w:eastAsia="zh-CN" w:bidi="ar-SA"/>
        </w:rPr>
        <w:t>八、中标</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bidi="ar-SA"/>
        </w:rPr>
      </w:pPr>
      <w:r>
        <w:rPr>
          <w:rFonts w:ascii="宋体" w:hAnsi="宋体" w:eastAsia="宋体" w:cs="宋体"/>
          <w:b w:val="0"/>
          <w:bCs/>
          <w:caps/>
          <w:color w:val="000000"/>
          <w:kern w:val="2"/>
          <w:sz w:val="24"/>
          <w:szCs w:val="28"/>
          <w:lang w:val="zh-CN" w:eastAsia="zh-CN" w:bidi="ar-SA"/>
        </w:rPr>
        <w:t>22.推荐并确定中标人</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 xml:space="preserve">16 </w:t>
      </w:r>
    </w:p>
    <w:p>
      <w:pPr>
        <w:pStyle w:val="20"/>
        <w:tabs>
          <w:tab w:val="right" w:leader="dot" w:pos="8243"/>
        </w:tabs>
        <w:spacing w:before="0" w:after="0" w:line="240" w:lineRule="auto"/>
        <w:ind w:left="0" w:right="0" w:firstLineChars="0"/>
        <w:jc w:val="left"/>
        <w:textAlignment w:val="baseline"/>
        <w:rPr>
          <w:rFonts w:ascii="Calibri" w:hAnsi="Calibri" w:eastAsia="宋体" w:cs="Times New Roman"/>
          <w:b/>
          <w:bCs/>
          <w:caps/>
          <w:kern w:val="2"/>
          <w:sz w:val="24"/>
          <w:szCs w:val="20"/>
          <w:lang w:bidi="ar-SA"/>
        </w:rPr>
      </w:pPr>
      <w:r>
        <w:rPr>
          <w:rFonts w:ascii="宋体" w:hAnsi="宋体" w:eastAsia="宋体" w:cs="宋体"/>
          <w:b w:val="0"/>
          <w:bCs/>
          <w:caps/>
          <w:color w:val="000000"/>
          <w:kern w:val="2"/>
          <w:sz w:val="24"/>
          <w:szCs w:val="28"/>
          <w:lang w:val="zh-CN" w:eastAsia="zh-CN" w:bidi="ar-SA"/>
        </w:rPr>
        <w:t>23.中标通知</w:t>
      </w:r>
      <w:r>
        <w:rPr>
          <w:rFonts w:ascii="宋体" w:hAnsi="宋体" w:eastAsia="宋体" w:cs="宋体"/>
          <w:b w:val="0"/>
          <w:bCs/>
          <w:caps/>
          <w:color w:val="000000"/>
          <w:kern w:val="2"/>
          <w:sz w:val="24"/>
          <w:szCs w:val="28"/>
          <w:lang w:val="zh-CN" w:eastAsia="zh-CN" w:bidi="ar-SA"/>
        </w:rPr>
        <w:tab/>
      </w:r>
      <w:r>
        <w:rPr>
          <w:rFonts w:ascii="宋体" w:hAnsi="宋体" w:eastAsia="宋体" w:cs="宋体"/>
          <w:b w:val="0"/>
          <w:bCs/>
          <w:caps/>
          <w:color w:val="000000"/>
          <w:kern w:val="2"/>
          <w:sz w:val="24"/>
          <w:szCs w:val="28"/>
          <w:lang w:val="zh-CN" w:bidi="ar-SA"/>
        </w:rPr>
        <w:t>16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0"/>
          <w:lang w:val="zh-CN" w:eastAsia="zh-CN" w:bidi="ar-SA"/>
        </w:rPr>
        <w:t>九、授予合同</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bidi="ar-SA"/>
        </w:rPr>
      </w:pPr>
      <w:r>
        <w:rPr>
          <w:rFonts w:ascii="宋体" w:hAnsi="宋体" w:eastAsia="宋体" w:cs="宋体"/>
          <w:b w:val="0"/>
          <w:bCs/>
          <w:caps w:val="0"/>
          <w:color w:val="000000"/>
          <w:kern w:val="2"/>
          <w:sz w:val="24"/>
          <w:szCs w:val="20"/>
          <w:lang w:bidi="ar-SA"/>
        </w:rPr>
        <w:t>十</w:t>
      </w:r>
      <w:r>
        <w:rPr>
          <w:rFonts w:ascii="宋体" w:hAnsi="宋体" w:eastAsia="宋体" w:cs="宋体"/>
          <w:b w:val="0"/>
          <w:bCs/>
          <w:caps/>
          <w:color w:val="000000"/>
          <w:kern w:val="2"/>
          <w:sz w:val="24"/>
          <w:szCs w:val="20"/>
          <w:lang w:val="zh-CN" w:eastAsia="zh-CN" w:bidi="ar-SA"/>
        </w:rPr>
        <w:t>、串通投标的认定及处理办法</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val="0"/>
          <w:color w:val="000000"/>
          <w:kern w:val="2"/>
          <w:sz w:val="24"/>
          <w:szCs w:val="20"/>
          <w:lang w:bidi="ar-SA"/>
        </w:rPr>
        <w:t>24</w:t>
      </w:r>
      <w:r>
        <w:rPr>
          <w:rFonts w:ascii="宋体" w:hAnsi="宋体" w:eastAsia="宋体" w:cs="宋体"/>
          <w:b w:val="0"/>
          <w:bCs/>
          <w:caps/>
          <w:color w:val="000000"/>
          <w:kern w:val="2"/>
          <w:sz w:val="24"/>
          <w:szCs w:val="20"/>
          <w:lang w:val="zh-CN" w:eastAsia="zh-CN" w:bidi="ar-SA"/>
        </w:rPr>
        <w:t>、串通投标的情形</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bidi="ar-SA"/>
        </w:rPr>
      </w:pPr>
      <w:r>
        <w:rPr>
          <w:rFonts w:ascii="宋体" w:hAnsi="宋体" w:eastAsia="宋体" w:cs="宋体"/>
          <w:b w:val="0"/>
          <w:bCs/>
          <w:caps/>
          <w:color w:val="000000"/>
          <w:kern w:val="2"/>
          <w:sz w:val="24"/>
          <w:szCs w:val="20"/>
          <w:lang w:val="zh-CN" w:eastAsia="zh-CN" w:bidi="ar-SA"/>
        </w:rPr>
        <w:t>十一、废标</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17</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val="0"/>
          <w:color w:val="000000"/>
          <w:kern w:val="2"/>
          <w:sz w:val="24"/>
          <w:szCs w:val="20"/>
          <w:lang w:bidi="ar-SA"/>
        </w:rPr>
        <w:t>25</w:t>
      </w:r>
      <w:r>
        <w:rPr>
          <w:rFonts w:ascii="宋体" w:hAnsi="宋体" w:eastAsia="宋体" w:cs="宋体"/>
          <w:b w:val="0"/>
          <w:bCs/>
          <w:caps/>
          <w:color w:val="000000"/>
          <w:kern w:val="2"/>
          <w:sz w:val="24"/>
          <w:szCs w:val="20"/>
          <w:lang w:val="zh-CN" w:eastAsia="zh-CN" w:bidi="ar-SA"/>
        </w:rPr>
        <w:t>、废标情形</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bidi="ar-SA"/>
        </w:rPr>
      </w:pPr>
      <w:r>
        <w:rPr>
          <w:rFonts w:ascii="宋体" w:hAnsi="宋体" w:eastAsia="宋体" w:cs="宋体"/>
          <w:b w:val="0"/>
          <w:bCs/>
          <w:caps/>
          <w:color w:val="000000"/>
          <w:kern w:val="2"/>
          <w:sz w:val="24"/>
          <w:szCs w:val="20"/>
          <w:lang w:val="zh-CN" w:eastAsia="zh-CN" w:bidi="ar-SA"/>
        </w:rPr>
        <w:t>十二、处罚</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17</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val="0"/>
          <w:color w:val="000000"/>
          <w:kern w:val="2"/>
          <w:sz w:val="24"/>
          <w:szCs w:val="20"/>
          <w:lang w:bidi="ar-SA"/>
        </w:rPr>
        <w:t>25</w:t>
      </w:r>
      <w:r>
        <w:rPr>
          <w:rFonts w:ascii="宋体" w:hAnsi="宋体" w:eastAsia="宋体" w:cs="宋体"/>
          <w:b w:val="0"/>
          <w:bCs/>
          <w:caps/>
          <w:color w:val="000000"/>
          <w:kern w:val="2"/>
          <w:sz w:val="24"/>
          <w:szCs w:val="20"/>
          <w:lang w:val="zh-CN" w:eastAsia="zh-CN" w:bidi="ar-SA"/>
        </w:rPr>
        <w:t>、处罚情形</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0"/>
          <w:lang w:val="zh-CN" w:eastAsia="zh-CN" w:bidi="ar-SA"/>
        </w:rPr>
        <w:t>十三、其他</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18</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bCs/>
          <w:caps/>
          <w:color w:val="000000"/>
          <w:kern w:val="2"/>
          <w:sz w:val="24"/>
          <w:szCs w:val="36"/>
          <w:lang w:val="zh-CN" w:eastAsia="zh-CN" w:bidi="ar-SA"/>
        </w:rPr>
        <w:t xml:space="preserve">第三部分 </w:t>
      </w:r>
      <w:r>
        <w:rPr>
          <w:rFonts w:ascii="宋体" w:hAnsi="宋体" w:eastAsia="宋体" w:cs="宋体"/>
          <w:b/>
          <w:bCs/>
          <w:caps/>
          <w:color w:val="000000"/>
          <w:kern w:val="2"/>
          <w:sz w:val="24"/>
          <w:szCs w:val="36"/>
          <w:lang w:val="en-US" w:eastAsia="zh-CN" w:bidi="ar-SA"/>
        </w:rPr>
        <w:t xml:space="preserve"> 海西州</w:t>
      </w:r>
      <w:r>
        <w:rPr>
          <w:rFonts w:ascii="宋体" w:hAnsi="宋体" w:eastAsia="宋体" w:cs="宋体"/>
          <w:b/>
          <w:bCs/>
          <w:caps/>
          <w:color w:val="000000"/>
          <w:kern w:val="2"/>
          <w:sz w:val="24"/>
          <w:szCs w:val="36"/>
          <w:lang w:val="zh-CN" w:eastAsia="zh-CN" w:bidi="ar-SA"/>
        </w:rPr>
        <w:t>政府采购项目合同书范本</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19</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bCs/>
          <w:caps/>
          <w:color w:val="000000"/>
          <w:kern w:val="2"/>
          <w:sz w:val="24"/>
          <w:szCs w:val="36"/>
          <w:lang w:val="zh-CN" w:eastAsia="zh-CN" w:bidi="ar-SA"/>
        </w:rPr>
        <w:t>第四部分  投标文件格式</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32</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zh-CN" w:eastAsia="zh-CN" w:bidi="ar-SA"/>
        </w:rPr>
        <w:t>一、投标文件封面（上册）</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32</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zh-CN" w:eastAsia="zh-CN" w:bidi="ar-SA"/>
        </w:rPr>
        <w:t>二、投标文件目录（上册）</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33</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01.</w:t>
      </w:r>
      <w:r>
        <w:rPr>
          <w:rFonts w:ascii="宋体" w:hAnsi="宋体" w:eastAsia="宋体" w:cs="宋体"/>
          <w:b w:val="0"/>
          <w:bCs/>
          <w:caps/>
          <w:color w:val="000000"/>
          <w:kern w:val="2"/>
          <w:sz w:val="24"/>
          <w:szCs w:val="30"/>
          <w:lang w:val="zh-CN" w:eastAsia="zh-CN" w:bidi="ar-SA"/>
        </w:rPr>
        <w:t>投标函</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34</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02.</w:t>
      </w:r>
      <w:r>
        <w:rPr>
          <w:rFonts w:ascii="宋体" w:hAnsi="宋体" w:eastAsia="宋体" w:cs="宋体"/>
          <w:b w:val="0"/>
          <w:bCs/>
          <w:caps/>
          <w:color w:val="000000"/>
          <w:kern w:val="2"/>
          <w:sz w:val="24"/>
          <w:szCs w:val="30"/>
          <w:lang w:val="zh-CN" w:eastAsia="zh-CN" w:bidi="ar-SA"/>
        </w:rPr>
        <w:t>法定代表人证明书</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35</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03.</w:t>
      </w:r>
      <w:r>
        <w:rPr>
          <w:rFonts w:ascii="宋体" w:hAnsi="宋体" w:eastAsia="宋体" w:cs="宋体"/>
          <w:b w:val="0"/>
          <w:bCs/>
          <w:caps/>
          <w:color w:val="000000"/>
          <w:kern w:val="2"/>
          <w:sz w:val="24"/>
          <w:szCs w:val="30"/>
          <w:lang w:val="zh-CN" w:eastAsia="zh-CN" w:bidi="ar-SA"/>
        </w:rPr>
        <w:t>法定代表人授权书</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36</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04.</w:t>
      </w:r>
      <w:r>
        <w:rPr>
          <w:rFonts w:ascii="宋体" w:hAnsi="宋体" w:eastAsia="宋体" w:cs="宋体"/>
          <w:b w:val="0"/>
          <w:bCs/>
          <w:caps/>
          <w:color w:val="000000"/>
          <w:kern w:val="2"/>
          <w:sz w:val="24"/>
          <w:szCs w:val="30"/>
          <w:lang w:val="zh-CN" w:eastAsia="zh-CN" w:bidi="ar-SA"/>
        </w:rPr>
        <w:t>投标人承诺函</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37</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05.</w:t>
      </w:r>
      <w:r>
        <w:rPr>
          <w:rFonts w:ascii="宋体" w:hAnsi="宋体" w:eastAsia="宋体" w:cs="宋体"/>
          <w:b w:val="0"/>
          <w:bCs/>
          <w:caps/>
          <w:color w:val="000000"/>
          <w:kern w:val="2"/>
          <w:sz w:val="24"/>
          <w:szCs w:val="30"/>
          <w:lang w:val="zh-CN" w:eastAsia="zh-CN" w:bidi="ar-SA"/>
        </w:rPr>
        <w:t>投标人诚信承诺书</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38</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06.</w:t>
      </w:r>
      <w:r>
        <w:rPr>
          <w:rFonts w:ascii="宋体" w:hAnsi="宋体" w:eastAsia="宋体" w:cs="宋体"/>
          <w:b w:val="0"/>
          <w:bCs/>
          <w:caps/>
          <w:color w:val="000000"/>
          <w:kern w:val="2"/>
          <w:sz w:val="24"/>
          <w:szCs w:val="30"/>
          <w:lang w:val="zh-CN" w:eastAsia="zh-CN" w:bidi="ar-SA"/>
        </w:rPr>
        <w:t>资格证明材料</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39</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07.</w:t>
      </w:r>
      <w:r>
        <w:rPr>
          <w:rFonts w:ascii="宋体" w:hAnsi="宋体" w:eastAsia="宋体" w:cs="宋体"/>
          <w:b w:val="0"/>
          <w:bCs/>
          <w:caps/>
          <w:color w:val="000000"/>
          <w:kern w:val="2"/>
          <w:sz w:val="24"/>
          <w:szCs w:val="30"/>
          <w:lang w:val="zh-CN" w:eastAsia="zh-CN" w:bidi="ar-SA"/>
        </w:rPr>
        <w:t>财务状况报告，依法缴纳税收和社会保障资金的相关材料</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40</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08.</w:t>
      </w:r>
      <w:r>
        <w:rPr>
          <w:rFonts w:ascii="宋体" w:hAnsi="宋体" w:eastAsia="宋体" w:cs="宋体"/>
          <w:b w:val="0"/>
          <w:bCs/>
          <w:caps/>
          <w:color w:val="000000"/>
          <w:kern w:val="2"/>
          <w:sz w:val="24"/>
          <w:szCs w:val="30"/>
          <w:lang w:val="zh-CN" w:eastAsia="zh-CN" w:bidi="ar-SA"/>
        </w:rPr>
        <w:t>具备履行合同所必需的设备和专业技术能力的证明材料</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41</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0"/>
          <w:lang w:bidi="ar-SA"/>
        </w:rPr>
        <w:t>0</w:t>
      </w:r>
      <w:r>
        <w:rPr>
          <w:rFonts w:ascii="宋体" w:hAnsi="宋体" w:eastAsia="宋体" w:cs="宋体"/>
          <w:b w:val="0"/>
          <w:bCs/>
          <w:caps/>
          <w:color w:val="000000"/>
          <w:kern w:val="2"/>
          <w:sz w:val="24"/>
          <w:szCs w:val="30"/>
          <w:lang w:val="en-US" w:eastAsia="zh-CN" w:bidi="ar-SA"/>
        </w:rPr>
        <w:t>9.</w:t>
      </w:r>
      <w:r>
        <w:rPr>
          <w:rFonts w:ascii="宋体" w:hAnsi="宋体" w:eastAsia="宋体" w:cs="宋体"/>
          <w:b w:val="0"/>
          <w:bCs/>
          <w:caps/>
          <w:color w:val="000000"/>
          <w:kern w:val="2"/>
          <w:sz w:val="24"/>
          <w:szCs w:val="30"/>
          <w:lang w:val="zh-CN" w:eastAsia="zh-CN" w:bidi="ar-SA"/>
        </w:rPr>
        <w:t>无重大违法记录声明</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42</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10.</w:t>
      </w:r>
      <w:r>
        <w:rPr>
          <w:rFonts w:ascii="宋体" w:hAnsi="宋体" w:eastAsia="宋体" w:cs="宋体"/>
          <w:b w:val="0"/>
          <w:bCs/>
          <w:caps/>
          <w:color w:val="000000"/>
          <w:kern w:val="2"/>
          <w:sz w:val="24"/>
          <w:szCs w:val="30"/>
          <w:lang w:val="zh-CN" w:eastAsia="zh-CN" w:bidi="ar-SA"/>
        </w:rPr>
        <w:t>投标保证金证明</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43</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zh-CN" w:eastAsia="zh-CN" w:bidi="ar-SA"/>
        </w:rPr>
        <w:t>三、投标文件封面（下册）</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44</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zh-CN" w:eastAsia="zh-CN" w:bidi="ar-SA"/>
        </w:rPr>
        <w:t>四、投标文件目录（下册）</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45</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01.</w:t>
      </w:r>
      <w:r>
        <w:rPr>
          <w:rFonts w:ascii="宋体" w:hAnsi="宋体" w:eastAsia="宋体" w:cs="宋体"/>
          <w:b w:val="0"/>
          <w:bCs/>
          <w:caps/>
          <w:color w:val="000000"/>
          <w:kern w:val="2"/>
          <w:sz w:val="24"/>
          <w:szCs w:val="30"/>
          <w:lang w:val="zh-CN" w:eastAsia="zh-CN" w:bidi="ar-SA"/>
        </w:rPr>
        <w:t>评分对照表</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46</w:t>
      </w:r>
    </w:p>
    <w:p>
      <w:pPr>
        <w:pStyle w:val="20"/>
        <w:tabs>
          <w:tab w:val="right" w:leader="dot" w:pos="8243"/>
        </w:tabs>
        <w:spacing w:before="0" w:after="0" w:line="240" w:lineRule="auto"/>
        <w:ind w:left="0" w:right="0" w:firstLineChars="0"/>
        <w:jc w:val="left"/>
        <w:textAlignment w:val="baseline"/>
        <w:rPr>
          <w:rFonts w:ascii="Calibri" w:hAnsi="Calibri" w:eastAsia="宋体" w:cs="Times New Roman"/>
          <w:b/>
          <w:bCs/>
          <w:caps/>
          <w:kern w:val="2"/>
          <w:sz w:val="24"/>
          <w:szCs w:val="20"/>
          <w:lang w:bidi="ar-SA"/>
        </w:rPr>
      </w:pPr>
      <w:r>
        <w:rPr>
          <w:rFonts w:ascii="宋体" w:hAnsi="宋体" w:eastAsia="宋体" w:cs="宋体"/>
          <w:b w:val="0"/>
          <w:bCs/>
          <w:caps/>
          <w:color w:val="000000"/>
          <w:kern w:val="2"/>
          <w:sz w:val="24"/>
          <w:szCs w:val="20"/>
          <w:lang w:bidi="ar-SA"/>
        </w:rPr>
        <w:t>02.</w:t>
      </w:r>
      <w:r>
        <w:rPr>
          <w:rFonts w:ascii="宋体" w:hAnsi="宋体" w:eastAsia="宋体" w:cs="宋体"/>
          <w:b w:val="0"/>
          <w:bCs/>
          <w:caps/>
          <w:color w:val="000000"/>
          <w:kern w:val="2"/>
          <w:sz w:val="24"/>
          <w:szCs w:val="30"/>
          <w:lang w:val="zh-CN" w:eastAsia="zh-CN" w:bidi="ar-SA"/>
        </w:rPr>
        <w:t>开标一览表（报价表）</w:t>
      </w:r>
      <w:r>
        <w:rPr>
          <w:rFonts w:ascii="宋体" w:hAnsi="宋体" w:eastAsia="宋体" w:cs="宋体"/>
          <w:b w:val="0"/>
          <w:bCs/>
          <w:caps/>
          <w:color w:val="000000"/>
          <w:kern w:val="2"/>
          <w:sz w:val="24"/>
          <w:szCs w:val="20"/>
          <w:lang w:bidi="ar-SA"/>
        </w:rPr>
        <w:tab/>
      </w:r>
      <w:r>
        <w:rPr>
          <w:rFonts w:ascii="宋体" w:hAnsi="宋体" w:eastAsia="宋体" w:cs="宋体"/>
          <w:b w:val="0"/>
          <w:bCs/>
          <w:caps/>
          <w:color w:val="000000"/>
          <w:kern w:val="2"/>
          <w:sz w:val="24"/>
          <w:szCs w:val="20"/>
          <w:lang w:bidi="ar-SA"/>
        </w:rPr>
        <w:t xml:space="preserve">47  </w:t>
      </w:r>
      <w:r>
        <w:rPr>
          <w:rFonts w:ascii="Calibri" w:hAnsi="Calibri" w:eastAsia="宋体" w:cs="Times New Roman"/>
          <w:b/>
          <w:bCs/>
          <w:caps/>
          <w:kern w:val="2"/>
          <w:sz w:val="24"/>
          <w:szCs w:val="20"/>
          <w:lang w:bidi="ar-SA"/>
        </w:rPr>
        <w:t xml:space="preserve">      </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30"/>
          <w:lang w:val="zh-CN" w:eastAsia="zh-CN" w:bidi="ar-SA"/>
        </w:rPr>
      </w:pPr>
      <w:r>
        <w:rPr>
          <w:rFonts w:ascii="宋体" w:hAnsi="宋体" w:eastAsia="宋体" w:cs="宋体"/>
          <w:b w:val="0"/>
          <w:bCs/>
          <w:caps/>
          <w:color w:val="000000"/>
          <w:kern w:val="2"/>
          <w:sz w:val="24"/>
          <w:szCs w:val="30"/>
          <w:lang w:val="zh-CN" w:eastAsia="zh-CN" w:bidi="ar-SA"/>
        </w:rPr>
        <w:t>03.分项报价表</w:t>
      </w:r>
      <w:r>
        <w:rPr>
          <w:rFonts w:ascii="宋体" w:hAnsi="宋体" w:eastAsia="宋体" w:cs="宋体"/>
          <w:b w:val="0"/>
          <w:bCs/>
          <w:caps/>
          <w:color w:val="000000"/>
          <w:kern w:val="2"/>
          <w:sz w:val="24"/>
          <w:szCs w:val="30"/>
          <w:lang w:val="zh-CN" w:eastAsia="zh-CN" w:bidi="ar-SA"/>
        </w:rPr>
        <w:tab/>
      </w:r>
      <w:r>
        <w:rPr>
          <w:rFonts w:ascii="宋体" w:hAnsi="宋体" w:eastAsia="宋体" w:cs="宋体"/>
          <w:b w:val="0"/>
          <w:bCs/>
          <w:caps/>
          <w:color w:val="000000"/>
          <w:kern w:val="2"/>
          <w:sz w:val="24"/>
          <w:szCs w:val="30"/>
          <w:lang w:val="zh-CN" w:bidi="ar-SA"/>
        </w:rPr>
        <w:t>49</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04.技术规格响应表</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50</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05.投标产品相关资料</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51</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bidi="ar-SA"/>
        </w:rPr>
      </w:pPr>
      <w:r>
        <w:rPr>
          <w:rFonts w:ascii="宋体" w:hAnsi="宋体" w:eastAsia="宋体" w:cs="宋体"/>
          <w:b w:val="0"/>
          <w:bCs/>
          <w:caps/>
          <w:color w:val="000000"/>
          <w:kern w:val="2"/>
          <w:sz w:val="24"/>
          <w:szCs w:val="30"/>
          <w:lang w:val="en-US" w:eastAsia="zh-CN" w:bidi="ar-SA"/>
        </w:rPr>
        <w:t>06.投标人的类似业绩证明材料</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52</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bidi="ar-SA"/>
        </w:rPr>
      </w:pPr>
      <w:r>
        <w:rPr>
          <w:rFonts w:ascii="宋体" w:hAnsi="宋体" w:eastAsia="宋体" w:cs="宋体"/>
          <w:b w:val="0"/>
          <w:bCs/>
          <w:caps/>
          <w:color w:val="000000"/>
          <w:kern w:val="2"/>
          <w:sz w:val="24"/>
          <w:szCs w:val="30"/>
          <w:lang w:val="en-US" w:eastAsia="zh-CN" w:bidi="ar-SA"/>
        </w:rPr>
        <w:t>07.制造（生产）企业小型、微型企业声明函</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52</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bidi="ar-SA"/>
        </w:rPr>
      </w:pPr>
      <w:r>
        <w:rPr>
          <w:rFonts w:ascii="宋体" w:hAnsi="宋体" w:eastAsia="宋体" w:cs="宋体"/>
          <w:b w:val="0"/>
          <w:bCs/>
          <w:caps/>
          <w:color w:val="000000"/>
          <w:kern w:val="2"/>
          <w:sz w:val="24"/>
          <w:szCs w:val="30"/>
          <w:lang w:val="en-US" w:eastAsia="zh-CN" w:bidi="ar-SA"/>
        </w:rPr>
        <w:t>08.</w:t>
      </w:r>
      <w:r>
        <w:rPr>
          <w:rFonts w:ascii="宋体" w:hAnsi="宋体" w:eastAsia="宋体" w:cs="宋体"/>
          <w:b w:val="0"/>
          <w:bCs/>
          <w:caps/>
          <w:color w:val="000000"/>
          <w:kern w:val="2"/>
          <w:sz w:val="24"/>
          <w:szCs w:val="30"/>
          <w:lang w:val="zh-CN" w:eastAsia="zh-CN" w:bidi="ar-SA"/>
        </w:rPr>
        <w:t>残疾人福利性单位声明函</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52</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30"/>
          <w:lang w:val="en-US" w:eastAsia="zh-CN" w:bidi="ar-SA"/>
        </w:rPr>
        <w:t>09.</w:t>
      </w:r>
      <w:r>
        <w:rPr>
          <w:rFonts w:ascii="宋体" w:hAnsi="宋体" w:eastAsia="宋体" w:cs="宋体"/>
          <w:b w:val="0"/>
          <w:bCs/>
          <w:caps/>
          <w:color w:val="000000"/>
          <w:kern w:val="2"/>
          <w:sz w:val="24"/>
          <w:szCs w:val="30"/>
          <w:lang w:val="zh-CN" w:eastAsia="zh-CN" w:bidi="ar-SA"/>
        </w:rPr>
        <w:t>投标人认为在其他方面有必要说明的事项</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52</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bCs/>
          <w:caps/>
          <w:color w:val="000000"/>
          <w:kern w:val="2"/>
          <w:sz w:val="24"/>
          <w:szCs w:val="36"/>
          <w:lang w:val="zh-CN" w:eastAsia="zh-CN" w:bidi="ar-SA"/>
        </w:rPr>
        <w:t>第五部分  采购项目要求及技术参数</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55</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0"/>
          <w:lang w:val="zh-CN" w:eastAsia="zh-CN" w:bidi="ar-SA"/>
        </w:rPr>
        <w:t>（一）投标要求</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55</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zh-CN" w:eastAsia="zh-CN" w:bidi="ar-SA"/>
        </w:rPr>
        <w:t>1.投标说明</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55</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en-US" w:eastAsia="zh-CN" w:bidi="ar-SA"/>
        </w:rPr>
        <w:t>2.</w:t>
      </w:r>
      <w:r>
        <w:rPr>
          <w:rFonts w:ascii="宋体" w:hAnsi="宋体" w:eastAsia="宋体" w:cs="宋体"/>
          <w:b w:val="0"/>
          <w:bCs/>
          <w:caps/>
          <w:color w:val="000000"/>
          <w:kern w:val="2"/>
          <w:sz w:val="24"/>
          <w:szCs w:val="28"/>
          <w:lang w:val="zh-CN" w:eastAsia="zh-CN" w:bidi="ar-SA"/>
        </w:rPr>
        <w:t>报价说明</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55</w:t>
      </w:r>
    </w:p>
    <w:p>
      <w:pPr>
        <w:pStyle w:val="20"/>
        <w:tabs>
          <w:tab w:val="right" w:leader="dot" w:pos="8243"/>
        </w:tabs>
        <w:spacing w:before="0" w:after="0" w:line="240" w:lineRule="auto"/>
        <w:ind w:left="0" w:right="0" w:firstLineChars="0"/>
        <w:jc w:val="left"/>
        <w:textAlignment w:val="baseline"/>
        <w:rPr>
          <w:rFonts w:ascii="宋体" w:hAnsi="宋体" w:eastAsia="宋体" w:cs="宋体"/>
          <w:b w:val="0"/>
          <w:bCs/>
          <w:caps/>
          <w:color w:val="000000"/>
          <w:kern w:val="2"/>
          <w:sz w:val="24"/>
          <w:szCs w:val="20"/>
          <w:lang w:val="en-US" w:eastAsia="zh-CN" w:bidi="ar-SA"/>
        </w:rPr>
      </w:pPr>
      <w:r>
        <w:rPr>
          <w:rFonts w:ascii="宋体" w:hAnsi="宋体" w:eastAsia="宋体" w:cs="宋体"/>
          <w:b w:val="0"/>
          <w:bCs/>
          <w:caps/>
          <w:color w:val="000000"/>
          <w:kern w:val="2"/>
          <w:sz w:val="24"/>
          <w:szCs w:val="28"/>
          <w:lang w:val="en-US" w:eastAsia="zh-CN" w:bidi="ar-SA"/>
        </w:rPr>
        <w:t>3</w:t>
      </w:r>
      <w:r>
        <w:rPr>
          <w:rFonts w:ascii="宋体" w:hAnsi="宋体" w:eastAsia="宋体" w:cs="宋体"/>
          <w:b w:val="0"/>
          <w:bCs/>
          <w:caps/>
          <w:color w:val="000000"/>
          <w:kern w:val="2"/>
          <w:sz w:val="24"/>
          <w:szCs w:val="28"/>
          <w:lang w:val="zh-CN" w:eastAsia="zh-CN" w:bidi="ar-SA"/>
        </w:rPr>
        <w:t>.重要指标</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val="en-US" w:eastAsia="zh-CN" w:bidi="ar-SA"/>
        </w:rPr>
        <w:t>55</w:t>
      </w:r>
    </w:p>
    <w:p>
      <w:pPr>
        <w:pStyle w:val="20"/>
        <w:tabs>
          <w:tab w:val="right" w:leader="dot" w:pos="8243"/>
        </w:tabs>
        <w:spacing w:before="0" w:after="0" w:line="240" w:lineRule="auto"/>
        <w:ind w:left="0" w:right="0" w:firstLineChars="0"/>
        <w:jc w:val="left"/>
        <w:textAlignment w:val="baseline"/>
        <w:rPr>
          <w:rFonts w:ascii="宋体" w:hAnsi="宋体" w:eastAsia="宋体" w:cs="宋体"/>
          <w:b/>
          <w:bCs/>
          <w:caps/>
          <w:color w:val="000000"/>
          <w:kern w:val="2"/>
          <w:sz w:val="24"/>
          <w:szCs w:val="20"/>
          <w:lang w:val="en-US" w:eastAsia="zh-CN" w:bidi="ar-SA"/>
        </w:rPr>
      </w:pPr>
      <w:r>
        <w:rPr>
          <w:rFonts w:ascii="宋体" w:hAnsi="宋体" w:eastAsia="宋体" w:cs="宋体"/>
          <w:b w:val="0"/>
          <w:bCs/>
          <w:caps/>
          <w:color w:val="000000"/>
          <w:kern w:val="2"/>
          <w:sz w:val="24"/>
          <w:szCs w:val="20"/>
          <w:lang w:val="zh-CN" w:eastAsia="zh-CN" w:bidi="ar-SA"/>
        </w:rPr>
        <w:t>（二）项目概况及技术参数</w:t>
      </w:r>
      <w:r>
        <w:rPr>
          <w:rFonts w:ascii="宋体" w:hAnsi="宋体" w:eastAsia="宋体" w:cs="宋体"/>
          <w:b w:val="0"/>
          <w:bCs/>
          <w:caps/>
          <w:color w:val="000000"/>
          <w:kern w:val="2"/>
          <w:sz w:val="24"/>
          <w:szCs w:val="20"/>
          <w:lang w:val="en-US" w:eastAsia="zh-CN" w:bidi="ar-SA"/>
        </w:rPr>
        <w:tab/>
      </w:r>
      <w:r>
        <w:rPr>
          <w:rFonts w:ascii="宋体" w:hAnsi="宋体" w:eastAsia="宋体" w:cs="宋体"/>
          <w:b w:val="0"/>
          <w:bCs/>
          <w:caps/>
          <w:color w:val="000000"/>
          <w:kern w:val="2"/>
          <w:sz w:val="24"/>
          <w:szCs w:val="20"/>
          <w:lang w:bidi="ar-SA"/>
        </w:rPr>
        <w:t>0</w:t>
      </w:r>
    </w:p>
    <w:p>
      <w:pPr>
        <w:spacing w:line="240" w:lineRule="exact"/>
        <w:jc w:val="both"/>
        <w:textAlignment w:val="baseline"/>
        <w:rPr>
          <w:rStyle w:val="15"/>
          <w:rFonts w:ascii="宋体" w:hAnsi="宋体"/>
          <w:color w:val="000000"/>
          <w:kern w:val="2"/>
          <w:sz w:val="24"/>
          <w:szCs w:val="24"/>
          <w:lang w:bidi="ar-SA"/>
        </w:rPr>
      </w:pPr>
    </w:p>
    <w:p>
      <w:pPr>
        <w:pStyle w:val="6"/>
        <w:spacing w:before="0" w:after="0" w:line="360" w:lineRule="auto"/>
        <w:ind w:left="0" w:right="0"/>
        <w:jc w:val="center"/>
        <w:textAlignment w:val="baseline"/>
        <w:rPr>
          <w:rStyle w:val="15"/>
          <w:rFonts w:ascii="宋体" w:hAnsi="宋体" w:eastAsia="宋体" w:cs="宋体"/>
          <w:b/>
          <w:bCs/>
          <w:color w:val="000000"/>
          <w:kern w:val="2"/>
          <w:sz w:val="36"/>
          <w:szCs w:val="32"/>
          <w:lang w:bidi="ar-SA"/>
        </w:rPr>
      </w:pPr>
      <w:r>
        <w:rPr>
          <w:rStyle w:val="15"/>
          <w:rFonts w:ascii="宋体" w:hAnsi="宋体" w:eastAsia="宋体" w:cs="宋体"/>
          <w:b/>
          <w:bCs/>
          <w:color w:val="000000"/>
          <w:kern w:val="2"/>
          <w:sz w:val="36"/>
          <w:szCs w:val="32"/>
          <w:lang w:bidi="ar-SA"/>
        </w:rPr>
        <w:br w:type="page"/>
      </w:r>
    </w:p>
    <w:p>
      <w:pPr>
        <w:pStyle w:val="6"/>
        <w:spacing w:before="0" w:after="0" w:line="360" w:lineRule="auto"/>
        <w:ind w:left="0" w:right="0"/>
        <w:jc w:val="center"/>
        <w:textAlignment w:val="baseline"/>
        <w:rPr>
          <w:rStyle w:val="15"/>
          <w:rFonts w:ascii="宋体" w:hAnsi="宋体" w:eastAsia="宋体" w:cs="宋体"/>
          <w:b/>
          <w:bCs/>
          <w:color w:val="000000"/>
          <w:kern w:val="2"/>
          <w:sz w:val="36"/>
          <w:szCs w:val="36"/>
          <w:lang w:val="zh-CN" w:eastAsia="zh-CN" w:bidi="ar-SA"/>
        </w:rPr>
      </w:pPr>
      <w:r>
        <w:rPr>
          <w:rStyle w:val="15"/>
          <w:rFonts w:ascii="宋体" w:hAnsi="宋体" w:eastAsia="宋体" w:cs="宋体"/>
          <w:b/>
          <w:bCs/>
          <w:color w:val="000000"/>
          <w:kern w:val="2"/>
          <w:sz w:val="36"/>
          <w:szCs w:val="36"/>
          <w:lang w:val="zh-CN" w:eastAsia="zh-CN" w:bidi="ar-SA"/>
        </w:rPr>
        <w:t>第一部分  投标邀请</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海西州政府采购中心受</w:t>
      </w:r>
      <w:r>
        <w:rPr>
          <w:rStyle w:val="15"/>
          <w:rFonts w:ascii="宋体" w:hAnsi="宋体" w:cs="宋体"/>
          <w:b/>
          <w:bCs/>
          <w:color w:val="000000"/>
          <w:kern w:val="0"/>
          <w:sz w:val="24"/>
          <w:szCs w:val="24"/>
          <w:lang w:val="zh-CN" w:eastAsia="zh-CN" w:bidi="ar-SA"/>
        </w:rPr>
        <w:t>海西州公安局交警支队</w:t>
      </w:r>
      <w:r>
        <w:rPr>
          <w:rStyle w:val="15"/>
          <w:rFonts w:ascii="宋体" w:hAnsi="宋体"/>
          <w:color w:val="000000"/>
          <w:kern w:val="0"/>
          <w:sz w:val="24"/>
          <w:szCs w:val="24"/>
          <w:lang w:val="zh-CN" w:eastAsia="zh-CN" w:bidi="ar-SA"/>
        </w:rPr>
        <w:t>委托,拟对</w:t>
      </w:r>
      <w:r>
        <w:rPr>
          <w:rStyle w:val="15"/>
          <w:rFonts w:ascii="宋体" w:hAnsi="宋体" w:cs="宋体"/>
          <w:b/>
          <w:bCs/>
          <w:color w:val="000000"/>
          <w:kern w:val="0"/>
          <w:sz w:val="24"/>
          <w:szCs w:val="24"/>
          <w:lang w:val="zh-CN" w:eastAsia="zh-CN" w:bidi="ar-SA"/>
        </w:rPr>
        <w:t>海西州公安局交警支队海西车管所驾考中心“放管服”信息化设备及配套办公家具采购项目</w:t>
      </w:r>
      <w:r>
        <w:rPr>
          <w:rStyle w:val="15"/>
          <w:rFonts w:ascii="宋体" w:hAnsi="宋体"/>
          <w:color w:val="000000"/>
          <w:kern w:val="0"/>
          <w:sz w:val="24"/>
          <w:szCs w:val="24"/>
          <w:lang w:val="zh-CN" w:eastAsia="zh-CN" w:bidi="ar-SA"/>
        </w:rPr>
        <w:t>进行国内公开招标，现予以公告，欢迎潜在的投标人参加本次政府采购活动。</w:t>
      </w:r>
    </w:p>
    <w:tbl>
      <w:tblPr>
        <w:tblStyle w:val="7"/>
        <w:tblW w:w="9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60"/>
        <w:gridCol w:w="7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60"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采购项目编号</w:t>
            </w:r>
          </w:p>
        </w:tc>
        <w:tc>
          <w:tcPr>
            <w:tcW w:w="7085"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spacing w:val="-2"/>
                <w:kern w:val="16"/>
                <w:sz w:val="24"/>
                <w:szCs w:val="24"/>
                <w:lang w:val="en-US" w:eastAsia="zh-CN" w:bidi="ar-SA"/>
              </w:rPr>
            </w:pPr>
            <w:r>
              <w:rPr>
                <w:rStyle w:val="15"/>
                <w:rFonts w:ascii="宋体" w:hAnsi="宋体"/>
                <w:color w:val="000000"/>
                <w:spacing w:val="-2"/>
                <w:kern w:val="16"/>
                <w:sz w:val="24"/>
                <w:szCs w:val="24"/>
                <w:lang w:val="en-US" w:eastAsia="zh-CN" w:bidi="ar-SA"/>
              </w:rPr>
              <w:t>西政采公招（货物）2020-26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60"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采购项目名称</w:t>
            </w:r>
          </w:p>
        </w:tc>
        <w:tc>
          <w:tcPr>
            <w:tcW w:w="7085"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spacing w:val="-2"/>
                <w:kern w:val="16"/>
                <w:sz w:val="24"/>
                <w:szCs w:val="24"/>
                <w:lang w:val="en-US" w:eastAsia="zh-CN" w:bidi="ar-SA"/>
              </w:rPr>
              <w:t>海西州公安局交警支队海西车管所驾考中心“放管服”信息化设备及配套办公家具采购项目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60"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采购方式</w:t>
            </w:r>
          </w:p>
        </w:tc>
        <w:tc>
          <w:tcPr>
            <w:tcW w:w="7085"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60"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采购预算额度</w:t>
            </w:r>
          </w:p>
        </w:tc>
        <w:tc>
          <w:tcPr>
            <w:tcW w:w="7085"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200</w:t>
            </w:r>
            <w:r>
              <w:rPr>
                <w:rStyle w:val="15"/>
                <w:rFonts w:ascii="宋体" w:hAnsi="宋体"/>
                <w:color w:val="000000"/>
                <w:kern w:val="0"/>
                <w:sz w:val="24"/>
                <w:szCs w:val="24"/>
                <w:lang w:val="zh-CN" w:eastAsia="zh-CN" w:bidi="ar-SA"/>
              </w:rPr>
              <w:t>万元</w:t>
            </w:r>
            <w:r>
              <w:rPr>
                <w:rStyle w:val="15"/>
                <w:rFonts w:ascii="宋体" w:hAnsi="宋体"/>
                <w:color w:val="000000"/>
                <w:spacing w:val="-2"/>
                <w:kern w:val="16"/>
                <w:sz w:val="24"/>
                <w:szCs w:val="24"/>
                <w:lang w:val="en-US" w:eastAsia="zh-CN" w:bidi="ar-SA"/>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60"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项目分包个数</w:t>
            </w:r>
          </w:p>
        </w:tc>
        <w:tc>
          <w:tcPr>
            <w:tcW w:w="7085"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60"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各包要求</w:t>
            </w:r>
          </w:p>
        </w:tc>
        <w:tc>
          <w:tcPr>
            <w:tcW w:w="7085" w:type="dxa"/>
            <w:tcBorders>
              <w:top w:val="single" w:color="000000" w:sz="6" w:space="0"/>
              <w:left w:val="single" w:color="000000" w:sz="6" w:space="0"/>
              <w:bottom w:val="single" w:color="000000" w:sz="6" w:space="0"/>
              <w:right w:val="single" w:color="000000" w:sz="6" w:space="0"/>
            </w:tcBorders>
            <w:vAlign w:val="bottom"/>
          </w:tcPr>
          <w:p>
            <w:pPr>
              <w:spacing w:line="360" w:lineRule="auto"/>
              <w:jc w:val="both"/>
              <w:textAlignment w:val="baseline"/>
              <w:rPr>
                <w:rStyle w:val="15"/>
                <w:rFonts w:ascii="宋体" w:hAnsi="宋体"/>
                <w:color w:val="000000"/>
                <w:kern w:val="0"/>
                <w:sz w:val="24"/>
                <w:szCs w:val="24"/>
                <w:u w:val="dashDotHeavy"/>
                <w:lang w:val="zh-CN" w:eastAsia="zh-CN" w:bidi="ar-SA"/>
              </w:rPr>
            </w:pPr>
            <w:r>
              <w:rPr>
                <w:rStyle w:val="15"/>
                <w:rFonts w:ascii="宋体" w:hAnsi="宋体"/>
                <w:color w:val="000000"/>
                <w:kern w:val="0"/>
                <w:sz w:val="24"/>
                <w:szCs w:val="24"/>
                <w:lang w:val="zh-CN" w:eastAsia="zh-CN" w:bidi="ar-SA"/>
              </w:rPr>
              <w:t>招标内容：具体内容详见《招标文件》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各包投标人资格要求</w:t>
            </w:r>
          </w:p>
        </w:tc>
        <w:tc>
          <w:tcPr>
            <w:tcW w:w="70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 xml:space="preserve">(1) </w:t>
            </w:r>
            <w:r>
              <w:rPr>
                <w:rStyle w:val="15"/>
                <w:rFonts w:ascii="宋体" w:hAnsi="宋体"/>
                <w:kern w:val="0"/>
                <w:sz w:val="24"/>
                <w:szCs w:val="24"/>
                <w:lang w:val="en-US" w:eastAsia="zh-CN" w:bidi="ar-SA"/>
              </w:rPr>
              <w:t>应具备《政府采购法》第22条所规定的条件</w:t>
            </w:r>
            <w:r>
              <w:rPr>
                <w:rStyle w:val="15"/>
                <w:rFonts w:ascii="宋体" w:hAnsi="宋体"/>
                <w:color w:val="000000"/>
                <w:kern w:val="0"/>
                <w:sz w:val="24"/>
                <w:szCs w:val="24"/>
                <w:lang w:val="zh-CN" w:eastAsia="zh-CN" w:bidi="ar-SA"/>
              </w:rPr>
              <w:t>：</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&lt;1&gt;投标人的营业执照等证明文件，自然人的身份证明。</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&lt;2&gt;财务状况报告，依法缴纳税收和社会保障资金的相关材料。</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&lt;3&gt;具备履行合同所必需的设备和专业技术能力的证明材料。</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&lt;4&gt;参加政府采购活动前3年内在经营活动中没有重大违法记录的书面声明。</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&lt;5&gt;具备法律、行政法规规定的其他条件的证明材料。</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(3)单位负责人为同一人或者存在直接控股、管理关系的不同投标人，不得参加同一合同项下的政府采购活动。否则，皆取消投标资格；</w:t>
            </w:r>
          </w:p>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kern w:val="0"/>
                <w:sz w:val="24"/>
                <w:szCs w:val="24"/>
                <w:lang w:val="zh-CN" w:eastAsia="zh-CN" w:bidi="ar-SA"/>
              </w:rPr>
              <w:t>(4)为本采购项目提供整体设计、规范编制或者项目管理、监理、</w:t>
            </w:r>
            <w:r>
              <w:rPr>
                <w:rStyle w:val="15"/>
                <w:rFonts w:ascii="宋体" w:hAnsi="宋体"/>
                <w:color w:val="000000"/>
                <w:spacing w:val="-2"/>
                <w:kern w:val="16"/>
                <w:sz w:val="24"/>
                <w:szCs w:val="24"/>
                <w:lang w:val="zh-CN" w:eastAsia="zh-CN" w:bidi="ar-SA"/>
              </w:rPr>
              <w:t>检测等服务的投标人，不得再参加该采购项目的其他采购活动；</w:t>
            </w:r>
          </w:p>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(5) 本项目不接受供应商以联合体方式进行投标；</w:t>
            </w:r>
          </w:p>
          <w:p>
            <w:pPr>
              <w:jc w:val="both"/>
              <w:textAlignment w:val="baseline"/>
              <w:rPr>
                <w:rStyle w:val="15"/>
                <w:rFonts w:ascii="宋体" w:hAnsi="宋体"/>
                <w:color w:val="000000"/>
                <w:kern w:val="0"/>
                <w:sz w:val="24"/>
                <w:szCs w:val="24"/>
                <w:lang w:val="zh-CN" w:eastAsia="zh-CN" w:bidi="ar-SA"/>
              </w:rPr>
            </w:pPr>
            <w:r>
              <w:rPr>
                <w:rStyle w:val="15"/>
                <w:rFonts w:ascii="宋体" w:hAnsi="宋体"/>
                <w:color w:val="000000"/>
                <w:spacing w:val="-2"/>
                <w:kern w:val="16"/>
                <w:sz w:val="24"/>
                <w:szCs w:val="24"/>
                <w:lang w:val="zh-CN" w:eastAsia="zh-CN" w:bidi="ar-SA"/>
              </w:rPr>
              <w:t>(6) 招标文件中规定的其他资质条件。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公告发布时间</w:t>
            </w:r>
          </w:p>
        </w:tc>
        <w:tc>
          <w:tcPr>
            <w:tcW w:w="7085"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20</w:t>
            </w:r>
            <w:r>
              <w:rPr>
                <w:rStyle w:val="15"/>
                <w:rFonts w:ascii="宋体" w:hAnsi="宋体"/>
                <w:color w:val="000000"/>
                <w:spacing w:val="-2"/>
                <w:kern w:val="16"/>
                <w:sz w:val="24"/>
                <w:szCs w:val="24"/>
                <w:lang w:val="en-US" w:eastAsia="zh-CN" w:bidi="ar-SA"/>
              </w:rPr>
              <w:t>20</w:t>
            </w:r>
            <w:r>
              <w:rPr>
                <w:rStyle w:val="15"/>
                <w:rFonts w:ascii="宋体" w:hAnsi="宋体"/>
                <w:color w:val="000000"/>
                <w:spacing w:val="-2"/>
                <w:kern w:val="16"/>
                <w:sz w:val="24"/>
                <w:szCs w:val="24"/>
                <w:lang w:val="zh-CN" w:eastAsia="zh-CN" w:bidi="ar-SA"/>
              </w:rPr>
              <w:t>年</w:t>
            </w:r>
            <w:r>
              <w:rPr>
                <w:rStyle w:val="15"/>
                <w:rFonts w:ascii="宋体" w:hAnsi="宋体"/>
                <w:color w:val="000000"/>
                <w:spacing w:val="-2"/>
                <w:kern w:val="16"/>
                <w:sz w:val="24"/>
                <w:szCs w:val="24"/>
                <w:lang w:val="en-US" w:eastAsia="zh-CN" w:bidi="ar-SA"/>
              </w:rPr>
              <w:t>11</w:t>
            </w:r>
            <w:r>
              <w:rPr>
                <w:rStyle w:val="15"/>
                <w:rFonts w:ascii="宋体" w:hAnsi="宋体"/>
                <w:color w:val="000000"/>
                <w:spacing w:val="-2"/>
                <w:kern w:val="16"/>
                <w:sz w:val="24"/>
                <w:szCs w:val="24"/>
                <w:lang w:val="zh-CN" w:eastAsia="zh-CN" w:bidi="ar-SA"/>
              </w:rPr>
              <w:t>月</w:t>
            </w:r>
            <w:r>
              <w:rPr>
                <w:rStyle w:val="15"/>
                <w:rFonts w:hint="eastAsia" w:ascii="宋体" w:hAnsi="宋体"/>
                <w:color w:val="000000"/>
                <w:spacing w:val="-2"/>
                <w:kern w:val="16"/>
                <w:sz w:val="24"/>
                <w:szCs w:val="24"/>
                <w:lang w:val="en-US" w:eastAsia="zh-CN" w:bidi="ar-SA"/>
              </w:rPr>
              <w:t>27</w:t>
            </w:r>
            <w:r>
              <w:rPr>
                <w:rStyle w:val="15"/>
                <w:rFonts w:ascii="宋体" w:hAnsi="宋体"/>
                <w:color w:val="000000"/>
                <w:spacing w:val="-2"/>
                <w:kern w:val="16"/>
                <w:sz w:val="24"/>
                <w:szCs w:val="24"/>
                <w:lang w:val="zh-CN" w:eastAsia="zh-CN" w:bidi="ar-S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获取招标文件的时间期限</w:t>
            </w:r>
          </w:p>
        </w:tc>
        <w:tc>
          <w:tcPr>
            <w:tcW w:w="7085"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20</w:t>
            </w:r>
            <w:r>
              <w:rPr>
                <w:rStyle w:val="15"/>
                <w:rFonts w:ascii="宋体" w:hAnsi="宋体"/>
                <w:color w:val="000000"/>
                <w:spacing w:val="-2"/>
                <w:kern w:val="16"/>
                <w:sz w:val="24"/>
                <w:szCs w:val="24"/>
                <w:lang w:val="en-US" w:eastAsia="zh-CN" w:bidi="ar-SA"/>
              </w:rPr>
              <w:t>20</w:t>
            </w:r>
            <w:r>
              <w:rPr>
                <w:rStyle w:val="15"/>
                <w:rFonts w:ascii="宋体" w:hAnsi="宋体"/>
                <w:color w:val="000000"/>
                <w:spacing w:val="-2"/>
                <w:kern w:val="16"/>
                <w:sz w:val="24"/>
                <w:szCs w:val="24"/>
                <w:lang w:val="zh-CN" w:eastAsia="zh-CN" w:bidi="ar-SA"/>
              </w:rPr>
              <w:t>年</w:t>
            </w:r>
            <w:r>
              <w:rPr>
                <w:rStyle w:val="15"/>
                <w:rFonts w:ascii="宋体" w:hAnsi="宋体"/>
                <w:color w:val="000000"/>
                <w:spacing w:val="-2"/>
                <w:kern w:val="16"/>
                <w:sz w:val="24"/>
                <w:szCs w:val="24"/>
                <w:lang w:val="en-US" w:eastAsia="zh-CN" w:bidi="ar-SA"/>
              </w:rPr>
              <w:t>11</w:t>
            </w:r>
            <w:r>
              <w:rPr>
                <w:rStyle w:val="15"/>
                <w:rFonts w:ascii="宋体" w:hAnsi="宋体"/>
                <w:color w:val="000000"/>
                <w:spacing w:val="-2"/>
                <w:kern w:val="16"/>
                <w:sz w:val="24"/>
                <w:szCs w:val="24"/>
                <w:lang w:val="zh-CN" w:eastAsia="zh-CN" w:bidi="ar-SA"/>
              </w:rPr>
              <w:t>月</w:t>
            </w:r>
            <w:r>
              <w:rPr>
                <w:rStyle w:val="15"/>
                <w:rFonts w:hint="eastAsia" w:ascii="宋体" w:hAnsi="宋体"/>
                <w:color w:val="000000"/>
                <w:spacing w:val="-2"/>
                <w:kern w:val="16"/>
                <w:sz w:val="24"/>
                <w:szCs w:val="24"/>
                <w:lang w:val="en-US" w:eastAsia="zh-CN" w:bidi="ar-SA"/>
              </w:rPr>
              <w:t>27</w:t>
            </w:r>
            <w:r>
              <w:rPr>
                <w:rStyle w:val="15"/>
                <w:rFonts w:ascii="宋体" w:hAnsi="宋体"/>
                <w:color w:val="000000"/>
                <w:spacing w:val="-2"/>
                <w:kern w:val="16"/>
                <w:sz w:val="24"/>
                <w:szCs w:val="24"/>
                <w:lang w:val="zh-CN" w:eastAsia="zh-CN" w:bidi="ar-SA"/>
              </w:rPr>
              <w:t>日至</w:t>
            </w:r>
            <w:r>
              <w:rPr>
                <w:rStyle w:val="15"/>
                <w:rFonts w:hint="eastAsia" w:ascii="宋体" w:hAnsi="宋体"/>
                <w:color w:val="000000"/>
                <w:spacing w:val="-2"/>
                <w:kern w:val="16"/>
                <w:sz w:val="24"/>
                <w:szCs w:val="24"/>
                <w:lang w:val="en-US" w:eastAsia="zh-CN" w:bidi="ar-SA"/>
              </w:rPr>
              <w:t>12</w:t>
            </w:r>
            <w:r>
              <w:rPr>
                <w:rStyle w:val="15"/>
                <w:rFonts w:ascii="宋体" w:hAnsi="宋体"/>
                <w:color w:val="000000"/>
                <w:spacing w:val="-2"/>
                <w:kern w:val="16"/>
                <w:sz w:val="24"/>
                <w:szCs w:val="24"/>
                <w:lang w:val="zh-CN" w:eastAsia="zh-CN" w:bidi="ar-SA"/>
              </w:rPr>
              <w:t>月</w:t>
            </w:r>
            <w:r>
              <w:rPr>
                <w:rStyle w:val="15"/>
                <w:rFonts w:hint="eastAsia" w:ascii="宋体" w:hAnsi="宋体"/>
                <w:color w:val="000000"/>
                <w:spacing w:val="-2"/>
                <w:kern w:val="16"/>
                <w:sz w:val="24"/>
                <w:szCs w:val="24"/>
                <w:lang w:val="en-US" w:eastAsia="zh-CN" w:bidi="ar-SA"/>
              </w:rPr>
              <w:t>8</w:t>
            </w:r>
            <w:r>
              <w:rPr>
                <w:rStyle w:val="15"/>
                <w:rFonts w:ascii="宋体" w:hAnsi="宋体"/>
                <w:color w:val="000000"/>
                <w:spacing w:val="-2"/>
                <w:kern w:val="16"/>
                <w:sz w:val="24"/>
                <w:szCs w:val="24"/>
                <w:lang w:val="zh-CN" w:eastAsia="zh-CN" w:bidi="ar-SA"/>
              </w:rPr>
              <w:t>日，每天上午</w:t>
            </w:r>
            <w:r>
              <w:rPr>
                <w:rStyle w:val="15"/>
                <w:rFonts w:ascii="宋体" w:hAnsi="宋体"/>
                <w:color w:val="000000"/>
                <w:spacing w:val="-2"/>
                <w:kern w:val="16"/>
                <w:sz w:val="24"/>
                <w:szCs w:val="24"/>
                <w:lang w:val="en-US" w:eastAsia="zh-CN" w:bidi="ar-SA"/>
              </w:rPr>
              <w:t>9</w:t>
            </w:r>
            <w:r>
              <w:rPr>
                <w:rStyle w:val="15"/>
                <w:rFonts w:ascii="宋体" w:hAnsi="宋体"/>
                <w:color w:val="000000"/>
                <w:spacing w:val="-2"/>
                <w:kern w:val="16"/>
                <w:sz w:val="24"/>
                <w:szCs w:val="24"/>
                <w:lang w:val="zh-CN" w:eastAsia="zh-CN" w:bidi="ar-SA"/>
              </w:rPr>
              <w:t>:</w:t>
            </w:r>
            <w:r>
              <w:rPr>
                <w:rStyle w:val="15"/>
                <w:rFonts w:ascii="宋体" w:hAnsi="宋体"/>
                <w:color w:val="000000"/>
                <w:spacing w:val="-2"/>
                <w:kern w:val="16"/>
                <w:sz w:val="24"/>
                <w:szCs w:val="24"/>
                <w:lang w:val="en-US" w:eastAsia="zh-CN" w:bidi="ar-SA"/>
              </w:rPr>
              <w:t>0</w:t>
            </w:r>
            <w:r>
              <w:rPr>
                <w:rStyle w:val="15"/>
                <w:rFonts w:ascii="宋体" w:hAnsi="宋体"/>
                <w:color w:val="000000"/>
                <w:spacing w:val="-2"/>
                <w:kern w:val="16"/>
                <w:sz w:val="24"/>
                <w:szCs w:val="24"/>
                <w:lang w:val="zh-CN" w:eastAsia="zh-CN" w:bidi="ar-SA"/>
              </w:rPr>
              <w:t>0-11:30,下午2:30-</w:t>
            </w:r>
            <w:r>
              <w:rPr>
                <w:rStyle w:val="15"/>
                <w:rFonts w:ascii="宋体" w:hAnsi="宋体"/>
                <w:color w:val="000000"/>
                <w:spacing w:val="-2"/>
                <w:kern w:val="16"/>
                <w:sz w:val="24"/>
                <w:szCs w:val="24"/>
                <w:lang w:val="en-US" w:eastAsia="zh-CN" w:bidi="ar-SA"/>
              </w:rPr>
              <w:t>5</w:t>
            </w:r>
            <w:r>
              <w:rPr>
                <w:rStyle w:val="15"/>
                <w:rFonts w:ascii="宋体" w:hAnsi="宋体"/>
                <w:color w:val="000000"/>
                <w:spacing w:val="-2"/>
                <w:kern w:val="16"/>
                <w:sz w:val="24"/>
                <w:szCs w:val="24"/>
                <w:lang w:val="zh-CN" w:eastAsia="zh-CN" w:bidi="ar-SA"/>
              </w:rPr>
              <w:t>:</w:t>
            </w:r>
            <w:r>
              <w:rPr>
                <w:rStyle w:val="15"/>
                <w:rFonts w:ascii="宋体" w:hAnsi="宋体"/>
                <w:color w:val="000000"/>
                <w:spacing w:val="-2"/>
                <w:kern w:val="16"/>
                <w:sz w:val="24"/>
                <w:szCs w:val="24"/>
                <w:lang w:val="en-US" w:eastAsia="zh-CN" w:bidi="ar-SA"/>
              </w:rPr>
              <w:t>3</w:t>
            </w:r>
            <w:r>
              <w:rPr>
                <w:rStyle w:val="15"/>
                <w:rFonts w:ascii="宋体" w:hAnsi="宋体"/>
                <w:color w:val="000000"/>
                <w:spacing w:val="-2"/>
                <w:kern w:val="16"/>
                <w:sz w:val="24"/>
                <w:szCs w:val="24"/>
                <w:lang w:val="zh-CN" w:eastAsia="zh-CN" w:bidi="ar-SA"/>
              </w:rPr>
              <w:t>0（公休日、节假日除外）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en-US" w:eastAsia="zh-CN" w:bidi="ar-SA"/>
              </w:rPr>
              <w:t>招标文件售价及投标保证金</w:t>
            </w:r>
          </w:p>
        </w:tc>
        <w:tc>
          <w:tcPr>
            <w:tcW w:w="7085"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color w:val="000000"/>
                <w:spacing w:val="-2"/>
                <w:kern w:val="16"/>
                <w:sz w:val="24"/>
                <w:szCs w:val="24"/>
                <w:lang w:val="en-US" w:eastAsia="zh-CN" w:bidi="ar-SA"/>
              </w:rPr>
            </w:pPr>
            <w:r>
              <w:rPr>
                <w:rStyle w:val="15"/>
                <w:rFonts w:ascii="宋体" w:hAnsi="宋体"/>
                <w:color w:val="000000"/>
                <w:spacing w:val="-2"/>
                <w:kern w:val="16"/>
                <w:sz w:val="24"/>
                <w:szCs w:val="24"/>
                <w:lang w:val="en-US" w:eastAsia="zh-CN" w:bidi="ar-SA"/>
              </w:rPr>
              <w:t>招标文件不收费；投标保证金：</w:t>
            </w:r>
            <w:r>
              <w:rPr>
                <w:rStyle w:val="15"/>
                <w:rFonts w:hint="eastAsia" w:ascii="宋体" w:hAnsi="宋体"/>
                <w:color w:val="000000"/>
                <w:spacing w:val="-2"/>
                <w:kern w:val="16"/>
                <w:sz w:val="24"/>
                <w:szCs w:val="24"/>
                <w:lang w:val="en-US" w:eastAsia="zh-CN" w:bidi="ar-SA"/>
              </w:rPr>
              <w:t>40000</w:t>
            </w:r>
            <w:r>
              <w:rPr>
                <w:rStyle w:val="15"/>
                <w:rFonts w:ascii="宋体" w:hAnsi="宋体"/>
                <w:color w:val="000000"/>
                <w:spacing w:val="-2"/>
                <w:kern w:val="16"/>
                <w:sz w:val="24"/>
                <w:szCs w:val="24"/>
                <w:lang w:val="en-US" w:eastAsia="zh-CN" w:bidi="ar-SA"/>
              </w:rPr>
              <w:t>元整(对公账户转账，拒绝现金缴纳)。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4"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获取招标文件方式及地点</w:t>
            </w:r>
          </w:p>
        </w:tc>
        <w:tc>
          <w:tcPr>
            <w:tcW w:w="7085"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现场或网上方式取得（报名确认后,投标资格不能转让。）</w:t>
            </w:r>
          </w:p>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地址：海西州政务服务和公共资源交易中心</w:t>
            </w:r>
          </w:p>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联系人：叶女士</w:t>
            </w:r>
          </w:p>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电话：0977-8900679</w:t>
            </w:r>
          </w:p>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电子邮箱：hxzfcgzx@126.com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购买招标文件时应提供材料</w:t>
            </w:r>
          </w:p>
        </w:tc>
        <w:tc>
          <w:tcPr>
            <w:tcW w:w="7085"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color w:val="000000"/>
                <w:spacing w:val="-2"/>
                <w:kern w:val="16"/>
                <w:sz w:val="24"/>
                <w:szCs w:val="24"/>
                <w:lang w:val="zh-CN" w:eastAsia="zh-CN" w:bidi="ar-SA"/>
              </w:rPr>
            </w:pPr>
            <w:r>
              <w:rPr>
                <w:rStyle w:val="15"/>
                <w:rFonts w:ascii="宋体" w:hAnsi="宋体"/>
                <w:color w:val="000000"/>
                <w:spacing w:val="-2"/>
                <w:kern w:val="16"/>
                <w:sz w:val="24"/>
                <w:szCs w:val="24"/>
                <w:lang w:val="zh-CN" w:eastAsia="zh-CN" w:bidi="ar-SA"/>
              </w:rPr>
              <w:t>营业执照副本复印件（加盖单位公章）</w:t>
            </w:r>
            <w:r>
              <w:rPr>
                <w:rStyle w:val="15"/>
                <w:rFonts w:ascii="宋体" w:hAnsi="宋体"/>
                <w:color w:val="000000"/>
                <w:spacing w:val="-2"/>
                <w:kern w:val="16"/>
                <w:sz w:val="24"/>
                <w:szCs w:val="24"/>
                <w:lang w:val="en-US" w:eastAsia="zh-CN" w:bidi="ar-SA"/>
              </w:rPr>
              <w:t>、</w:t>
            </w:r>
            <w:r>
              <w:rPr>
                <w:rStyle w:val="15"/>
                <w:rFonts w:ascii="宋体" w:hAnsi="宋体"/>
                <w:color w:val="000000"/>
                <w:spacing w:val="-2"/>
                <w:kern w:val="16"/>
                <w:sz w:val="24"/>
                <w:szCs w:val="24"/>
                <w:lang w:val="zh-CN" w:eastAsia="zh-CN" w:bidi="ar-SA"/>
              </w:rPr>
              <w:t>法定代表人授权书</w:t>
            </w:r>
            <w:r>
              <w:rPr>
                <w:rStyle w:val="15"/>
                <w:rFonts w:hint="eastAsia" w:ascii="宋体" w:hAnsi="宋体"/>
                <w:color w:val="000000"/>
                <w:spacing w:val="-2"/>
                <w:kern w:val="16"/>
                <w:sz w:val="24"/>
                <w:szCs w:val="24"/>
                <w:lang w:val="zh-CN" w:eastAsia="zh-CN" w:bidi="ar-SA"/>
              </w:rPr>
              <w:t>和信用中国截图</w:t>
            </w:r>
            <w:r>
              <w:rPr>
                <w:rStyle w:val="15"/>
                <w:rFonts w:ascii="宋体" w:hAnsi="宋体"/>
                <w:color w:val="000000"/>
                <w:spacing w:val="-2"/>
                <w:kern w:val="16"/>
                <w:sz w:val="24"/>
                <w:szCs w:val="24"/>
                <w:lang w:val="zh-CN" w:eastAsia="zh-CN" w:bidi="ar-SA"/>
              </w:rPr>
              <w:t>。注：需网上购买招标文件的投标人可将以上材料扫描后发送至集中采购机构电子邮箱</w:t>
            </w:r>
            <w:r>
              <w:rPr>
                <w:rStyle w:val="15"/>
                <w:rFonts w:hint="eastAsia" w:ascii="宋体" w:hAnsi="宋体"/>
                <w:color w:val="000000"/>
                <w:spacing w:val="-2"/>
                <w:kern w:val="16"/>
                <w:sz w:val="24"/>
                <w:szCs w:val="24"/>
                <w:lang w:val="en-US" w:eastAsia="zh-CN" w:bidi="ar-SA"/>
              </w:rPr>
              <w:t xml:space="preserve">  </w:t>
            </w:r>
            <w:r>
              <w:rPr>
                <w:rStyle w:val="15"/>
                <w:rFonts w:ascii="宋体" w:hAnsi="宋体"/>
                <w:color w:val="000000"/>
                <w:spacing w:val="-2"/>
                <w:kern w:val="16"/>
                <w:sz w:val="24"/>
                <w:szCs w:val="24"/>
                <w:lang w:val="zh-CN" w:eastAsia="zh-CN" w:bidi="ar-SA"/>
              </w:rPr>
              <w:t>，在邮件中标明项目编号、项目名称、联系人及联系方式，并联系海西州政府采购工作人员进行确认。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color w:val="auto"/>
                <w:kern w:val="0"/>
                <w:sz w:val="24"/>
                <w:szCs w:val="24"/>
                <w:lang w:val="zh-CN" w:eastAsia="zh-CN" w:bidi="ar-SA"/>
              </w:rPr>
            </w:pPr>
            <w:r>
              <w:rPr>
                <w:rStyle w:val="15"/>
                <w:rFonts w:ascii="宋体" w:hAnsi="宋体"/>
                <w:color w:val="auto"/>
                <w:kern w:val="0"/>
                <w:sz w:val="24"/>
                <w:szCs w:val="24"/>
                <w:lang w:val="zh-CN" w:eastAsia="zh-CN" w:bidi="ar-SA"/>
              </w:rPr>
              <w:t>投标截止</w:t>
            </w:r>
            <w:r>
              <w:rPr>
                <w:rStyle w:val="15"/>
                <w:rFonts w:ascii="宋体" w:hAnsi="宋体"/>
                <w:color w:val="auto"/>
                <w:kern w:val="0"/>
                <w:sz w:val="24"/>
                <w:szCs w:val="24"/>
                <w:lang w:val="en-US" w:eastAsia="zh-CN" w:bidi="ar-SA"/>
              </w:rPr>
              <w:t>及</w:t>
            </w:r>
            <w:r>
              <w:rPr>
                <w:rStyle w:val="15"/>
                <w:rFonts w:ascii="宋体" w:hAnsi="宋体"/>
                <w:color w:val="auto"/>
                <w:kern w:val="0"/>
                <w:sz w:val="24"/>
                <w:szCs w:val="24"/>
                <w:lang w:val="zh-CN" w:eastAsia="zh-CN" w:bidi="ar-SA"/>
              </w:rPr>
              <w:t>开标时间</w:t>
            </w:r>
          </w:p>
        </w:tc>
        <w:tc>
          <w:tcPr>
            <w:tcW w:w="70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color w:val="auto"/>
                <w:kern w:val="0"/>
                <w:sz w:val="24"/>
                <w:szCs w:val="24"/>
                <w:lang w:val="zh-CN" w:eastAsia="zh-CN" w:bidi="ar-SA"/>
              </w:rPr>
            </w:pPr>
            <w:r>
              <w:rPr>
                <w:rStyle w:val="15"/>
                <w:rFonts w:ascii="宋体" w:hAnsi="宋体"/>
                <w:color w:val="auto"/>
                <w:kern w:val="0"/>
                <w:sz w:val="24"/>
                <w:szCs w:val="24"/>
                <w:lang w:val="zh-CN" w:eastAsia="zh-CN" w:bidi="ar-SA"/>
              </w:rPr>
              <w:t>2020年</w:t>
            </w:r>
            <w:r>
              <w:rPr>
                <w:rStyle w:val="15"/>
                <w:rFonts w:ascii="宋体" w:hAnsi="宋体"/>
                <w:color w:val="auto"/>
                <w:kern w:val="0"/>
                <w:sz w:val="24"/>
                <w:szCs w:val="24"/>
                <w:lang w:val="en-US" w:eastAsia="zh-CN" w:bidi="ar-SA"/>
              </w:rPr>
              <w:t>12</w:t>
            </w:r>
            <w:r>
              <w:rPr>
                <w:rStyle w:val="15"/>
                <w:rFonts w:ascii="宋体" w:hAnsi="宋体"/>
                <w:color w:val="auto"/>
                <w:kern w:val="0"/>
                <w:sz w:val="24"/>
                <w:szCs w:val="24"/>
                <w:lang w:val="zh-CN" w:eastAsia="zh-CN" w:bidi="ar-SA"/>
              </w:rPr>
              <w:t>月</w:t>
            </w:r>
            <w:r>
              <w:rPr>
                <w:rStyle w:val="15"/>
                <w:rFonts w:hint="eastAsia" w:ascii="宋体" w:hAnsi="宋体"/>
                <w:color w:val="auto"/>
                <w:kern w:val="0"/>
                <w:sz w:val="24"/>
                <w:szCs w:val="24"/>
                <w:lang w:val="en-US" w:eastAsia="zh-CN" w:bidi="ar-SA"/>
              </w:rPr>
              <w:t>23</w:t>
            </w:r>
            <w:r>
              <w:rPr>
                <w:rStyle w:val="15"/>
                <w:rFonts w:ascii="宋体" w:hAnsi="宋体"/>
                <w:color w:val="auto"/>
                <w:kern w:val="0"/>
                <w:sz w:val="24"/>
                <w:szCs w:val="24"/>
                <w:lang w:val="zh-CN" w:eastAsia="zh-CN" w:bidi="ar-SA"/>
              </w:rPr>
              <w:t>日9时00分（北京时间）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投标及开标地点</w:t>
            </w:r>
          </w:p>
        </w:tc>
        <w:tc>
          <w:tcPr>
            <w:tcW w:w="7085"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kern w:val="2"/>
                <w:sz w:val="28"/>
                <w:szCs w:val="28"/>
                <w:lang w:val="en-US" w:eastAsia="zh-CN" w:bidi="ar-SA"/>
              </w:rPr>
            </w:pPr>
            <w:r>
              <w:rPr>
                <w:rStyle w:val="15"/>
                <w:rFonts w:ascii="宋体" w:hAnsi="宋体"/>
                <w:color w:val="000000"/>
                <w:kern w:val="0"/>
                <w:sz w:val="24"/>
                <w:szCs w:val="24"/>
                <w:lang w:val="zh-CN" w:eastAsia="zh-CN" w:bidi="ar-SA"/>
              </w:rPr>
              <w:t>海西州政务监督管理局4楼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kern w:val="0"/>
                <w:sz w:val="24"/>
                <w:szCs w:val="24"/>
                <w:lang w:val="zh-CN" w:eastAsia="zh-CN" w:bidi="ar-SA"/>
              </w:rPr>
            </w:pPr>
            <w:r>
              <w:rPr>
                <w:rStyle w:val="15"/>
                <w:rFonts w:ascii="宋体" w:hAnsi="宋体"/>
                <w:kern w:val="0"/>
                <w:sz w:val="24"/>
                <w:szCs w:val="24"/>
                <w:lang w:val="zh-CN" w:eastAsia="zh-CN" w:bidi="ar-SA"/>
              </w:rPr>
              <w:t>采购人联系</w:t>
            </w:r>
            <w:r>
              <w:rPr>
                <w:rStyle w:val="15"/>
                <w:rFonts w:ascii="宋体" w:hAnsi="宋体"/>
                <w:kern w:val="0"/>
                <w:sz w:val="24"/>
                <w:szCs w:val="24"/>
                <w:lang w:val="en-US" w:eastAsia="zh-CN" w:bidi="ar-SA"/>
              </w:rPr>
              <w:t>人</w:t>
            </w:r>
          </w:p>
        </w:tc>
        <w:tc>
          <w:tcPr>
            <w:tcW w:w="7085"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color w:val="000000"/>
                <w:spacing w:val="-2"/>
                <w:kern w:val="16"/>
                <w:sz w:val="24"/>
                <w:szCs w:val="24"/>
                <w:lang w:val="en-US" w:eastAsia="zh-CN" w:bidi="ar-SA"/>
              </w:rPr>
            </w:pPr>
            <w:r>
              <w:rPr>
                <w:rStyle w:val="15"/>
                <w:rFonts w:ascii="宋体" w:hAnsi="宋体"/>
                <w:color w:val="000000"/>
                <w:spacing w:val="-2"/>
                <w:kern w:val="16"/>
                <w:sz w:val="24"/>
                <w:szCs w:val="24"/>
                <w:lang w:val="en-US" w:eastAsia="zh-CN" w:bidi="ar-SA"/>
              </w:rPr>
              <w:t>海西州公安局交警支队</w:t>
            </w:r>
          </w:p>
          <w:p>
            <w:pPr>
              <w:jc w:val="both"/>
              <w:textAlignment w:val="baseline"/>
              <w:rPr>
                <w:rStyle w:val="15"/>
                <w:rFonts w:ascii="宋体" w:hAnsi="宋体"/>
                <w:kern w:val="0"/>
                <w:sz w:val="24"/>
                <w:szCs w:val="24"/>
                <w:lang w:val="en-US" w:eastAsia="zh-CN" w:bidi="ar-SA"/>
              </w:rPr>
            </w:pPr>
            <w:r>
              <w:rPr>
                <w:rStyle w:val="15"/>
                <w:rFonts w:ascii="宋体" w:hAnsi="宋体"/>
                <w:kern w:val="0"/>
                <w:sz w:val="24"/>
                <w:szCs w:val="24"/>
                <w:lang w:val="zh-CN" w:eastAsia="zh-CN" w:bidi="ar-SA"/>
              </w:rPr>
              <w:t>联</w:t>
            </w:r>
            <w:r>
              <w:rPr>
                <w:rStyle w:val="15"/>
                <w:rFonts w:ascii="宋体" w:hAnsi="宋体"/>
                <w:color w:val="auto"/>
                <w:kern w:val="0"/>
                <w:sz w:val="24"/>
                <w:szCs w:val="24"/>
                <w:lang w:val="zh-CN" w:eastAsia="zh-CN" w:bidi="ar-SA"/>
              </w:rPr>
              <w:t>系人：徐先生 电话: 0977-</w:t>
            </w:r>
            <w:r>
              <w:rPr>
                <w:rStyle w:val="15"/>
                <w:rFonts w:ascii="宋体" w:hAnsi="宋体"/>
                <w:color w:val="auto"/>
                <w:kern w:val="0"/>
                <w:sz w:val="24"/>
                <w:szCs w:val="24"/>
                <w:lang w:val="en-US" w:eastAsia="zh-CN" w:bidi="ar-SA"/>
              </w:rPr>
              <w:t>8223159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集中采购机构</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联系人</w:t>
            </w:r>
          </w:p>
        </w:tc>
        <w:tc>
          <w:tcPr>
            <w:tcW w:w="70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联系人：叶女士，联系电话：0977-8900679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5"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集中采购机构</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开户行</w:t>
            </w:r>
          </w:p>
        </w:tc>
        <w:tc>
          <w:tcPr>
            <w:tcW w:w="7085"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账户名：海西州政务服务和公共资源交易中心</w:t>
            </w:r>
          </w:p>
          <w:p>
            <w:pPr>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账号:82010000000520505</w:t>
            </w:r>
          </w:p>
          <w:p>
            <w:pPr>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开户行：青海柴达木农商银行环城西路支行；</w:t>
            </w:r>
          </w:p>
          <w:p>
            <w:pPr>
              <w:spacing w:line="360" w:lineRule="auto"/>
              <w:jc w:val="both"/>
              <w:textAlignment w:val="baseline"/>
              <w:rPr>
                <w:rStyle w:val="15"/>
                <w:rFonts w:ascii="宋体" w:hAnsi="宋体"/>
                <w:b/>
                <w:color w:val="000000"/>
                <w:kern w:val="0"/>
                <w:sz w:val="24"/>
                <w:szCs w:val="24"/>
                <w:lang w:val="zh-CN" w:eastAsia="zh-CN" w:bidi="ar-SA"/>
              </w:rPr>
            </w:pPr>
            <w:r>
              <w:rPr>
                <w:rStyle w:val="15"/>
                <w:rFonts w:ascii="宋体" w:hAnsi="宋体"/>
                <w:b/>
                <w:color w:val="000000"/>
                <w:kern w:val="0"/>
                <w:sz w:val="24"/>
                <w:szCs w:val="24"/>
                <w:lang w:val="zh-CN" w:eastAsia="zh-CN" w:bidi="ar-SA"/>
              </w:rPr>
              <w:t>注：开标时须带投标保证金银行转款单原件。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其他事项</w:t>
            </w:r>
          </w:p>
        </w:tc>
        <w:tc>
          <w:tcPr>
            <w:tcW w:w="70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本公告以《青海省政府采购网》发布的内容为准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财政监督部门及电话</w:t>
            </w:r>
          </w:p>
        </w:tc>
        <w:tc>
          <w:tcPr>
            <w:tcW w:w="70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5"/>
                <w:rFonts w:ascii="宋体" w:hAnsi="宋体"/>
                <w:color w:val="000000"/>
                <w:kern w:val="0"/>
                <w:sz w:val="24"/>
                <w:szCs w:val="24"/>
                <w:u w:val="dashDotHeavy"/>
                <w:lang w:val="zh-CN" w:eastAsia="zh-CN" w:bidi="ar-SA"/>
              </w:rPr>
            </w:pPr>
            <w:r>
              <w:rPr>
                <w:rStyle w:val="15"/>
                <w:rFonts w:ascii="宋体" w:hAnsi="宋体"/>
                <w:color w:val="000000"/>
                <w:kern w:val="0"/>
                <w:sz w:val="24"/>
                <w:szCs w:val="24"/>
                <w:lang w:val="zh-CN" w:eastAsia="zh-CN" w:bidi="ar-SA"/>
              </w:rPr>
              <w:t>监督单位：海西州财政局</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联系电话：0977-8223201</w:t>
            </w:r>
          </w:p>
        </w:tc>
      </w:tr>
    </w:tbl>
    <w:p>
      <w:pPr>
        <w:pStyle w:val="6"/>
        <w:spacing w:before="0" w:after="0" w:line="360" w:lineRule="auto"/>
        <w:ind w:left="0" w:right="0"/>
        <w:jc w:val="center"/>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6"/>
          <w:szCs w:val="32"/>
          <w:lang w:val="zh-CN" w:eastAsia="zh-CN" w:bidi="ar-SA"/>
        </w:rPr>
        <w:br w:type="page"/>
      </w:r>
    </w:p>
    <w:p>
      <w:pPr>
        <w:pStyle w:val="6"/>
        <w:spacing w:before="0" w:after="0" w:line="360" w:lineRule="auto"/>
        <w:ind w:left="0" w:right="0"/>
        <w:jc w:val="center"/>
        <w:textAlignment w:val="baseline"/>
        <w:rPr>
          <w:rStyle w:val="15"/>
          <w:rFonts w:ascii="宋体" w:hAnsi="宋体" w:eastAsia="宋体" w:cs="宋体"/>
          <w:b/>
          <w:bCs/>
          <w:color w:val="000000"/>
          <w:kern w:val="2"/>
          <w:sz w:val="36"/>
          <w:szCs w:val="36"/>
          <w:lang w:val="en-US" w:eastAsia="zh-CN" w:bidi="ar-SA"/>
        </w:rPr>
      </w:pPr>
      <w:r>
        <w:rPr>
          <w:rStyle w:val="15"/>
          <w:rFonts w:ascii="宋体" w:hAnsi="宋体" w:eastAsia="宋体" w:cs="宋体"/>
          <w:b/>
          <w:bCs/>
          <w:color w:val="000000"/>
          <w:kern w:val="2"/>
          <w:sz w:val="36"/>
          <w:szCs w:val="36"/>
          <w:lang w:val="zh-CN" w:eastAsia="zh-CN" w:bidi="ar-SA"/>
        </w:rPr>
        <w:t>第二部分  投标人须知</w:t>
      </w:r>
    </w:p>
    <w:p>
      <w:pPr>
        <w:pStyle w:val="6"/>
        <w:spacing w:before="0" w:after="0" w:line="360" w:lineRule="auto"/>
        <w:ind w:left="0" w:right="0"/>
        <w:jc w:val="center"/>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2"/>
          <w:sz w:val="36"/>
          <w:szCs w:val="32"/>
          <w:lang w:val="zh-CN" w:eastAsia="zh-CN" w:bidi="ar-SA"/>
        </w:rPr>
        <w:t>一、说明</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1.适用范围</w:t>
      </w:r>
    </w:p>
    <w:p>
      <w:pPr>
        <w:spacing w:line="360" w:lineRule="auto"/>
        <w:ind w:firstLine="360" w:firstLineChars="15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本次招标依据采购人的采购计划，仅适用于本招标文件中所叙述的项目。</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2.采购方式、合格的投标人</w:t>
      </w:r>
    </w:p>
    <w:p>
      <w:pPr>
        <w:spacing w:line="360" w:lineRule="auto"/>
        <w:ind w:firstLine="360" w:firstLineChars="150"/>
        <w:jc w:val="both"/>
        <w:textAlignment w:val="baseline"/>
        <w:rPr>
          <w:rStyle w:val="15"/>
          <w:rFonts w:ascii="宋体" w:hAnsi="宋体" w:cs="宋体"/>
          <w:b/>
          <w:bCs/>
          <w:color w:val="000000"/>
          <w:kern w:val="0"/>
          <w:sz w:val="24"/>
          <w:szCs w:val="24"/>
          <w:lang w:val="zh-CN" w:eastAsia="zh-CN" w:bidi="ar-SA"/>
        </w:rPr>
      </w:pPr>
      <w:r>
        <w:rPr>
          <w:rStyle w:val="15"/>
          <w:rFonts w:ascii="宋体" w:hAnsi="宋体"/>
          <w:color w:val="000000"/>
          <w:kern w:val="0"/>
          <w:sz w:val="24"/>
          <w:szCs w:val="24"/>
          <w:lang w:val="zh-CN" w:eastAsia="zh-CN" w:bidi="ar-SA"/>
        </w:rPr>
        <w:t>2.1</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本次招标采取公开招标方式。</w:t>
      </w:r>
    </w:p>
    <w:p>
      <w:pPr>
        <w:spacing w:line="360" w:lineRule="auto"/>
        <w:ind w:firstLine="360" w:firstLineChars="15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2.2</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合格的投标人：详见第一部分</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各包投标人资格要求</w:t>
      </w:r>
      <w:r>
        <w:rPr>
          <w:rStyle w:val="15"/>
          <w:rFonts w:ascii="宋体" w:hAnsi="宋体"/>
          <w:color w:val="000000"/>
          <w:kern w:val="0"/>
          <w:sz w:val="24"/>
          <w:szCs w:val="24"/>
          <w:lang w:val="en-US" w:eastAsia="zh-CN" w:bidi="ar-SA"/>
        </w:rPr>
        <w:t>”。</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3.投标费用</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投标人应自愿承担与参加本次投标有关的费用。集中采购机构对投标人发生的费用不承担任何责任。</w:t>
      </w:r>
    </w:p>
    <w:p>
      <w:pPr>
        <w:pStyle w:val="6"/>
        <w:spacing w:before="0" w:after="0" w:line="360" w:lineRule="auto"/>
        <w:ind w:left="0" w:right="0"/>
        <w:jc w:val="center"/>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2"/>
          <w:sz w:val="36"/>
          <w:szCs w:val="32"/>
          <w:lang w:val="zh-CN" w:eastAsia="zh-CN" w:bidi="ar-SA"/>
        </w:rPr>
        <w:t>二、招标文件说明</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4.招标文件的构成</w:t>
      </w:r>
    </w:p>
    <w:p>
      <w:pPr>
        <w:spacing w:line="360" w:lineRule="auto"/>
        <w:ind w:firstLine="360" w:firstLineChars="15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4.1</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招标文件包括：</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（1）投标邀请</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w:t>
      </w:r>
      <w:r>
        <w:rPr>
          <w:rStyle w:val="15"/>
          <w:rFonts w:ascii="宋体" w:hAnsi="宋体"/>
          <w:color w:val="000000"/>
          <w:kern w:val="0"/>
          <w:sz w:val="24"/>
          <w:szCs w:val="24"/>
          <w:lang w:val="en-US" w:eastAsia="zh-CN" w:bidi="ar-SA"/>
        </w:rPr>
        <w:t>2</w:t>
      </w:r>
      <w:r>
        <w:rPr>
          <w:rStyle w:val="15"/>
          <w:rFonts w:ascii="宋体" w:hAnsi="宋体"/>
          <w:color w:val="000000"/>
          <w:kern w:val="0"/>
          <w:sz w:val="24"/>
          <w:szCs w:val="24"/>
          <w:lang w:val="zh-CN" w:eastAsia="zh-CN" w:bidi="ar-SA"/>
        </w:rPr>
        <w:t>）投标人须知</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w:t>
      </w:r>
      <w:r>
        <w:rPr>
          <w:rStyle w:val="15"/>
          <w:rFonts w:ascii="宋体" w:hAnsi="宋体"/>
          <w:color w:val="000000"/>
          <w:kern w:val="0"/>
          <w:sz w:val="24"/>
          <w:szCs w:val="24"/>
          <w:lang w:val="en-US" w:eastAsia="zh-CN" w:bidi="ar-SA"/>
        </w:rPr>
        <w:t>3</w:t>
      </w:r>
      <w:r>
        <w:rPr>
          <w:rStyle w:val="15"/>
          <w:rFonts w:ascii="宋体" w:hAnsi="宋体"/>
          <w:color w:val="000000"/>
          <w:kern w:val="0"/>
          <w:sz w:val="24"/>
          <w:szCs w:val="24"/>
          <w:lang w:val="zh-CN" w:eastAsia="zh-CN" w:bidi="ar-SA"/>
        </w:rPr>
        <w:t>）海西州政府采购项目合同书范本</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w:t>
      </w:r>
      <w:r>
        <w:rPr>
          <w:rStyle w:val="15"/>
          <w:rFonts w:ascii="宋体" w:hAnsi="宋体"/>
          <w:color w:val="000000"/>
          <w:kern w:val="0"/>
          <w:sz w:val="24"/>
          <w:szCs w:val="24"/>
          <w:lang w:val="en-US" w:eastAsia="zh-CN" w:bidi="ar-SA"/>
        </w:rPr>
        <w:t>4</w:t>
      </w:r>
      <w:r>
        <w:rPr>
          <w:rStyle w:val="15"/>
          <w:rFonts w:ascii="宋体" w:hAnsi="宋体"/>
          <w:color w:val="000000"/>
          <w:kern w:val="0"/>
          <w:sz w:val="24"/>
          <w:szCs w:val="24"/>
          <w:lang w:val="zh-CN" w:eastAsia="zh-CN" w:bidi="ar-SA"/>
        </w:rPr>
        <w:t>）投标文件格式</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w:t>
      </w:r>
      <w:r>
        <w:rPr>
          <w:rStyle w:val="15"/>
          <w:rFonts w:ascii="宋体" w:hAnsi="宋体"/>
          <w:color w:val="000000"/>
          <w:kern w:val="0"/>
          <w:sz w:val="24"/>
          <w:szCs w:val="24"/>
          <w:lang w:val="en-US" w:eastAsia="zh-CN" w:bidi="ar-SA"/>
        </w:rPr>
        <w:t>5</w:t>
      </w:r>
      <w:r>
        <w:rPr>
          <w:rStyle w:val="15"/>
          <w:rFonts w:ascii="宋体" w:hAnsi="宋体"/>
          <w:color w:val="000000"/>
          <w:kern w:val="0"/>
          <w:sz w:val="24"/>
          <w:szCs w:val="24"/>
          <w:lang w:val="zh-CN" w:eastAsia="zh-CN" w:bidi="ar-SA"/>
        </w:rPr>
        <w:t>）采购项目要求及技术参数</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w:t>
      </w:r>
      <w:r>
        <w:rPr>
          <w:rStyle w:val="15"/>
          <w:rFonts w:ascii="宋体" w:hAnsi="宋体"/>
          <w:color w:val="000000"/>
          <w:kern w:val="0"/>
          <w:sz w:val="24"/>
          <w:szCs w:val="24"/>
          <w:lang w:val="en-US" w:eastAsia="zh-CN" w:bidi="ar-SA"/>
        </w:rPr>
        <w:t>6</w:t>
      </w:r>
      <w:r>
        <w:rPr>
          <w:rStyle w:val="15"/>
          <w:rFonts w:ascii="宋体" w:hAnsi="宋体"/>
          <w:color w:val="000000"/>
          <w:kern w:val="0"/>
          <w:sz w:val="24"/>
          <w:szCs w:val="24"/>
          <w:lang w:val="zh-CN" w:eastAsia="zh-CN" w:bidi="ar-SA"/>
        </w:rPr>
        <w:t>）采购过程中发生的澄清、变更和补充文件</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pPr>
        <w:pStyle w:val="6"/>
        <w:spacing w:before="0" w:after="0" w:line="360" w:lineRule="auto"/>
        <w:ind w:left="0" w:right="0"/>
        <w:jc w:val="left"/>
        <w:textAlignment w:val="baseline"/>
        <w:rPr>
          <w:rStyle w:val="15"/>
          <w:rFonts w:ascii="宋体" w:hAnsi="宋体" w:eastAsia="宋体" w:cs="宋体"/>
          <w:b/>
          <w:bCs/>
          <w:color w:val="000000"/>
          <w:kern w:val="2"/>
          <w:sz w:val="28"/>
          <w:szCs w:val="28"/>
          <w:lang w:val="zh-CN" w:eastAsia="zh-CN" w:bidi="ar-SA"/>
        </w:rPr>
      </w:pPr>
      <w:r>
        <w:rPr>
          <w:rStyle w:val="15"/>
          <w:rFonts w:ascii="宋体" w:hAnsi="宋体" w:eastAsia="宋体" w:cs="宋体"/>
          <w:b/>
          <w:bCs/>
          <w:color w:val="000000"/>
          <w:kern w:val="2"/>
          <w:sz w:val="28"/>
          <w:szCs w:val="28"/>
          <w:lang w:val="zh-CN" w:eastAsia="zh-CN" w:bidi="ar-SA"/>
        </w:rPr>
        <w:t>5.招标文件的质疑</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投标人认为招标文件使自己的权益受到损害的，应在获取招标文件之日或者招标文件公告期限届满之日起7个工作日内以书面形式提出质疑（不接受匿名质疑），集中采购机构在收到投标人的书面质疑后7个工作日内予以答复，并将变更事宜在青海政府采购信息网上发布公告，告知本项目的所有潜在投标人。</w:t>
      </w:r>
    </w:p>
    <w:p>
      <w:pPr>
        <w:pStyle w:val="6"/>
        <w:spacing w:before="0" w:after="0" w:line="360" w:lineRule="auto"/>
        <w:ind w:left="0" w:right="0"/>
        <w:jc w:val="left"/>
        <w:textAlignment w:val="baseline"/>
        <w:rPr>
          <w:rStyle w:val="15"/>
          <w:rFonts w:ascii="宋体" w:hAnsi="宋体" w:eastAsia="宋体" w:cs="宋体"/>
          <w:b/>
          <w:bCs/>
          <w:color w:val="000000"/>
          <w:kern w:val="2"/>
          <w:sz w:val="28"/>
          <w:szCs w:val="28"/>
          <w:lang w:val="zh-CN" w:eastAsia="zh-CN" w:bidi="ar-SA"/>
        </w:rPr>
      </w:pPr>
      <w:r>
        <w:rPr>
          <w:rStyle w:val="15"/>
          <w:rFonts w:ascii="宋体" w:hAnsi="宋体" w:eastAsia="宋体" w:cs="宋体"/>
          <w:b/>
          <w:bCs/>
          <w:color w:val="000000"/>
          <w:kern w:val="2"/>
          <w:sz w:val="28"/>
          <w:szCs w:val="28"/>
          <w:lang w:val="zh-CN" w:eastAsia="zh-CN" w:bidi="ar-SA"/>
        </w:rPr>
        <w:t>6.招标文件的修改</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6.1 在投标截止期前，采购人、集中采购机构可以对招标文件进行必要的修改或者澄清。</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6.2采购人、集中采购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6.3 在投标截止时间前，采购人、集中采购机构可以视采购具体情况，延长投标截止时间和开标时间，并在招标文件中要求的投标截止时间和开标时间的3日前，将变更公告发布在青海省政府采购信息网上。</w:t>
      </w:r>
    </w:p>
    <w:p>
      <w:pPr>
        <w:spacing w:line="360" w:lineRule="auto"/>
        <w:ind w:firstLine="482"/>
        <w:jc w:val="both"/>
        <w:textAlignment w:val="baseline"/>
        <w:rPr>
          <w:rStyle w:val="15"/>
          <w:rFonts w:ascii="宋体" w:hAnsi="宋体"/>
          <w:color w:val="000000"/>
          <w:kern w:val="0"/>
          <w:sz w:val="24"/>
          <w:szCs w:val="24"/>
          <w:lang w:val="zh-CN" w:eastAsia="zh-CN" w:bidi="ar-SA"/>
        </w:rPr>
      </w:pPr>
    </w:p>
    <w:p>
      <w:pPr>
        <w:pStyle w:val="6"/>
        <w:spacing w:before="0" w:after="0" w:line="360" w:lineRule="auto"/>
        <w:ind w:left="0" w:right="0"/>
        <w:jc w:val="center"/>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2"/>
          <w:sz w:val="36"/>
          <w:szCs w:val="32"/>
          <w:lang w:val="zh-CN" w:eastAsia="zh-CN" w:bidi="ar-SA"/>
        </w:rPr>
        <w:t>三、投标文件的编制</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7.投标文件的语言及度量衡单位</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7.1</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投标人提交的投标文件以及投标人与海西州政府采购中心就此投标发生的所有来往函电均应使用简体中文。</w:t>
      </w:r>
      <w:r>
        <w:rPr>
          <w:rStyle w:val="15"/>
          <w:rFonts w:ascii="宋体" w:hAnsi="宋体"/>
          <w:color w:val="000000"/>
          <w:kern w:val="2"/>
          <w:sz w:val="24"/>
          <w:szCs w:val="24"/>
          <w:lang w:val="en-US" w:eastAsia="zh-CN" w:bidi="ar-SA"/>
        </w:rPr>
        <w:t>除签名、盖章、专用名称等特殊情形外，以中文汉语以外的文字表述的投标文件视同未提供。</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7.2 除招标文件中另有规定外，投标文件所使用的度量衡单位，均须采用国家法定计量单位。</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7.3 附有外文资料的须翻译成中文，并加盖投标人公章，如果翻译的中文资料与外文资料出现差异与矛盾时，以中文为准，其准确性由投标人负责。</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8.投标报价及币种</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8.1</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投标报价为投标总价。投标报价必须包括：产品费、验收费、手续费、包装费、运输费、保险费、安装费、调试费、培训费、售前、售中、售后服务费、招标代理费、税金及不可预见费等全部费用。</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8.2</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投标报价有效期与投标有效期一致。</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8.</w:t>
      </w:r>
      <w:r>
        <w:rPr>
          <w:rStyle w:val="15"/>
          <w:rFonts w:ascii="宋体" w:hAnsi="宋体"/>
          <w:color w:val="000000"/>
          <w:kern w:val="0"/>
          <w:sz w:val="24"/>
          <w:szCs w:val="24"/>
          <w:lang w:val="en-US" w:eastAsia="zh-CN" w:bidi="ar-SA"/>
        </w:rPr>
        <w:t xml:space="preserve">3 </w:t>
      </w:r>
      <w:r>
        <w:rPr>
          <w:rStyle w:val="15"/>
          <w:rFonts w:ascii="宋体" w:hAnsi="宋体"/>
          <w:color w:val="000000"/>
          <w:kern w:val="0"/>
          <w:sz w:val="24"/>
          <w:szCs w:val="24"/>
          <w:lang w:val="zh-CN" w:eastAsia="zh-CN" w:bidi="ar-SA"/>
        </w:rPr>
        <w:t>投标报价为闭口价，即中标后在合同有效期内价格不变。</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8.</w:t>
      </w:r>
      <w:r>
        <w:rPr>
          <w:rStyle w:val="15"/>
          <w:rFonts w:ascii="宋体" w:hAnsi="宋体"/>
          <w:color w:val="000000"/>
          <w:kern w:val="0"/>
          <w:sz w:val="24"/>
          <w:szCs w:val="24"/>
          <w:lang w:val="en-US" w:eastAsia="zh-CN" w:bidi="ar-SA"/>
        </w:rPr>
        <w:t xml:space="preserve">4 </w:t>
      </w:r>
      <w:r>
        <w:rPr>
          <w:rStyle w:val="15"/>
          <w:rFonts w:ascii="宋体" w:hAnsi="宋体"/>
          <w:color w:val="000000"/>
          <w:kern w:val="0"/>
          <w:sz w:val="24"/>
          <w:szCs w:val="24"/>
          <w:lang w:val="zh-CN" w:eastAsia="zh-CN" w:bidi="ar-SA"/>
        </w:rPr>
        <w:t>投标币种是人民币。</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9.投标保证金</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9.1 投标人须在投标截止期前按采购预算额度的2%缴纳投标保证金（具体数额以公告公布的数额为准）。本次采购活动中未中标且投标人未发生违规行为的，由集中采购机构在规定的时间内退还投标保证金；中标供应商的投标保证金自采购合同签订后在规定的时间内予以退还。</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投标保证金： XXX元整（大写：XXX元整）；…………</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收款单位：XXXXXX</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开 户 行：XXXXXX</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银行账号：XXXXXX</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交纳时间：20XX年XX月XX日XX时XX分前，以银行到账时间为准。</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如采购项目变更开标时间，则保证金交纳时间相应顺延。</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10.投标有效期</w:t>
      </w:r>
    </w:p>
    <w:p>
      <w:pPr>
        <w:spacing w:line="360" w:lineRule="auto"/>
        <w:ind w:firstLine="482"/>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投标有效期为自开标之日起60天。</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11.投标文件构成</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投标人应提交相关证明材料，作为其参加投标和中标后有能力履行合同的证明。编写的投标文件须包括以下内容（格式见招标文件第四部分）：</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11.1 投标文件封面（上册）</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0"/>
          <w:sz w:val="24"/>
          <w:szCs w:val="24"/>
          <w:lang w:val="zh-CN" w:eastAsia="zh-CN" w:bidi="ar-SA"/>
        </w:rPr>
        <w:t>11.2 投标文件目录（上册）</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01</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投标函</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02</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法定代表人证明书</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03</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法定代表人授权书</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04</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投标人承诺函</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05</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投标人诚信承诺书</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06</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资格证明材料</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07</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财务状况报告，依法缴纳税收和社会保障资金的相关材料</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08</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具备履行合同所必需的设备和专业技术能力的证明材料</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09</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无重大违法记录声明</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10</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投标保证金证明</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11.3 投标文件封面（</w:t>
      </w:r>
      <w:r>
        <w:rPr>
          <w:rStyle w:val="15"/>
          <w:rFonts w:ascii="宋体" w:hAnsi="宋体"/>
          <w:color w:val="000000"/>
          <w:kern w:val="0"/>
          <w:sz w:val="24"/>
          <w:szCs w:val="24"/>
          <w:lang w:val="en-US" w:eastAsia="zh-CN" w:bidi="ar-SA"/>
        </w:rPr>
        <w:t>下</w:t>
      </w:r>
      <w:r>
        <w:rPr>
          <w:rStyle w:val="15"/>
          <w:rFonts w:ascii="宋体" w:hAnsi="宋体"/>
          <w:color w:val="000000"/>
          <w:kern w:val="0"/>
          <w:sz w:val="24"/>
          <w:szCs w:val="24"/>
          <w:lang w:val="zh-CN" w:eastAsia="zh-CN" w:bidi="ar-SA"/>
        </w:rPr>
        <w:t>册）</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11.4 投标文件目录（</w:t>
      </w:r>
      <w:r>
        <w:rPr>
          <w:rStyle w:val="15"/>
          <w:rFonts w:ascii="宋体" w:hAnsi="宋体"/>
          <w:color w:val="000000"/>
          <w:kern w:val="0"/>
          <w:sz w:val="24"/>
          <w:szCs w:val="24"/>
          <w:lang w:val="en-US" w:eastAsia="zh-CN" w:bidi="ar-SA"/>
        </w:rPr>
        <w:t>下</w:t>
      </w:r>
      <w:r>
        <w:rPr>
          <w:rStyle w:val="15"/>
          <w:rFonts w:ascii="宋体" w:hAnsi="宋体"/>
          <w:color w:val="000000"/>
          <w:kern w:val="0"/>
          <w:sz w:val="24"/>
          <w:szCs w:val="24"/>
          <w:lang w:val="zh-CN" w:eastAsia="zh-CN" w:bidi="ar-SA"/>
        </w:rPr>
        <w:t>册）</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01</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评分对照表</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02</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开标一览表（报价表）</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03</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分项报价表</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04</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技术规格响应表</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05</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投标产品相关资料</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06</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投标人的类似业绩证明材料</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07</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制造（生产）企业小型、微型企业声明函</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08.</w:t>
      </w:r>
      <w:r>
        <w:rPr>
          <w:rStyle w:val="15"/>
          <w:rFonts w:ascii="宋体" w:hAnsi="宋体"/>
          <w:color w:val="000000"/>
          <w:kern w:val="0"/>
          <w:sz w:val="24"/>
          <w:szCs w:val="24"/>
          <w:lang w:val="zh-CN" w:eastAsia="zh-CN" w:bidi="ar-SA"/>
        </w:rPr>
        <w:t>残疾人福利性单位声明函</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09.</w:t>
      </w:r>
      <w:r>
        <w:rPr>
          <w:rStyle w:val="15"/>
          <w:rFonts w:ascii="宋体" w:hAnsi="宋体"/>
          <w:color w:val="000000"/>
          <w:kern w:val="0"/>
          <w:sz w:val="24"/>
          <w:szCs w:val="24"/>
          <w:lang w:val="zh-CN" w:eastAsia="zh-CN" w:bidi="ar-SA"/>
        </w:rPr>
        <w:t>投标人认为在其他方面有必要说明的事项</w:t>
      </w:r>
    </w:p>
    <w:p>
      <w:pPr>
        <w:spacing w:line="360" w:lineRule="auto"/>
        <w:ind w:firstLine="600" w:firstLineChars="25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注：投标人须按上述内容、顺序和格式编制投标文件，并按要求编制目录、页码，并保证所提供的全部资料真实可信，自愿承担相应责任。</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12.投标文件的编制要求</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12.1</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12.2</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投标人应准备纸质投标文件正本1份</w:t>
      </w:r>
      <w:r>
        <w:rPr>
          <w:rStyle w:val="15"/>
          <w:rFonts w:ascii="宋体" w:hAnsi="宋体"/>
          <w:color w:val="000000"/>
          <w:kern w:val="0"/>
          <w:sz w:val="24"/>
          <w:szCs w:val="24"/>
          <w:lang w:val="en-US" w:eastAsia="zh-CN" w:bidi="ar-SA"/>
        </w:rPr>
        <w:t>(上、下册)</w:t>
      </w:r>
      <w:r>
        <w:rPr>
          <w:rStyle w:val="15"/>
          <w:rFonts w:ascii="宋体" w:hAnsi="宋体"/>
          <w:color w:val="000000"/>
          <w:kern w:val="0"/>
          <w:sz w:val="24"/>
          <w:szCs w:val="24"/>
          <w:lang w:val="zh-CN" w:eastAsia="zh-CN" w:bidi="ar-SA"/>
        </w:rPr>
        <w:t>、副本4份</w:t>
      </w:r>
      <w:r>
        <w:rPr>
          <w:rStyle w:val="15"/>
          <w:rFonts w:ascii="宋体" w:hAnsi="宋体"/>
          <w:color w:val="000000"/>
          <w:kern w:val="0"/>
          <w:sz w:val="24"/>
          <w:szCs w:val="24"/>
          <w:lang w:val="en-US" w:eastAsia="zh-CN" w:bidi="ar-SA"/>
        </w:rPr>
        <w:t>(上、下册)</w:t>
      </w:r>
      <w:r>
        <w:rPr>
          <w:rStyle w:val="15"/>
          <w:rFonts w:ascii="宋体" w:hAnsi="宋体"/>
          <w:color w:val="000000"/>
          <w:kern w:val="0"/>
          <w:sz w:val="24"/>
          <w:szCs w:val="24"/>
          <w:lang w:val="zh-CN" w:eastAsia="zh-CN" w:bidi="ar-SA"/>
        </w:rPr>
        <w:t>。若发生正本和副本不符，以正本为准。投标文件统一使用A4幅面的纸张印制，必须胶装成</w:t>
      </w:r>
      <w:r>
        <w:rPr>
          <w:rStyle w:val="15"/>
          <w:rFonts w:ascii="宋体" w:hAnsi="宋体"/>
          <w:color w:val="000000"/>
          <w:kern w:val="0"/>
          <w:sz w:val="24"/>
          <w:szCs w:val="24"/>
          <w:lang w:val="en-US" w:eastAsia="zh-CN" w:bidi="ar-SA"/>
        </w:rPr>
        <w:t>上、下两</w:t>
      </w:r>
      <w:r>
        <w:rPr>
          <w:rStyle w:val="15"/>
          <w:rFonts w:ascii="宋体" w:hAnsi="宋体"/>
          <w:color w:val="000000"/>
          <w:kern w:val="0"/>
          <w:sz w:val="24"/>
          <w:szCs w:val="24"/>
          <w:lang w:val="zh-CN" w:eastAsia="zh-CN" w:bidi="ar-SA"/>
        </w:rPr>
        <w:t>册并编码，其他方式装订的投标文件一概不予接受。</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12.3 投标文件的正本</w:t>
      </w:r>
      <w:r>
        <w:rPr>
          <w:rStyle w:val="15"/>
          <w:rFonts w:ascii="宋体" w:hAnsi="宋体"/>
          <w:color w:val="000000"/>
          <w:kern w:val="0"/>
          <w:sz w:val="24"/>
          <w:szCs w:val="24"/>
          <w:lang w:val="en-US" w:eastAsia="zh-CN" w:bidi="ar-SA"/>
        </w:rPr>
        <w:t>(上、下册)</w:t>
      </w:r>
      <w:r>
        <w:rPr>
          <w:rStyle w:val="15"/>
          <w:rFonts w:ascii="宋体" w:hAnsi="宋体"/>
          <w:color w:val="000000"/>
          <w:kern w:val="0"/>
          <w:sz w:val="24"/>
          <w:szCs w:val="24"/>
          <w:lang w:val="zh-CN" w:eastAsia="zh-CN" w:bidi="ar-SA"/>
        </w:rPr>
        <w:t>需打印或用不褪色、不变质的墨水书写，副本</w:t>
      </w:r>
      <w:r>
        <w:rPr>
          <w:rStyle w:val="15"/>
          <w:rFonts w:ascii="宋体" w:hAnsi="宋体"/>
          <w:color w:val="000000"/>
          <w:kern w:val="0"/>
          <w:sz w:val="24"/>
          <w:szCs w:val="24"/>
          <w:lang w:val="en-US" w:eastAsia="zh-CN" w:bidi="ar-SA"/>
        </w:rPr>
        <w:t>(上、下册)</w:t>
      </w:r>
      <w:r>
        <w:rPr>
          <w:rStyle w:val="15"/>
          <w:rFonts w:ascii="宋体" w:hAnsi="宋体"/>
          <w:color w:val="000000"/>
          <w:kern w:val="0"/>
          <w:sz w:val="24"/>
          <w:szCs w:val="24"/>
          <w:lang w:val="zh-CN" w:eastAsia="zh-CN" w:bidi="ar-SA"/>
        </w:rPr>
        <w:t>可采用正本的复印件。</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12.4 投标文件中不得行间插字、涂改或增删，如有修改错漏处，须由投标人法定代表人或其委托代理人签字、加盖公章。</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p>
    <w:p>
      <w:pPr>
        <w:pStyle w:val="6"/>
        <w:spacing w:before="0" w:after="0" w:line="360" w:lineRule="auto"/>
        <w:ind w:left="0" w:right="0"/>
        <w:jc w:val="center"/>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2"/>
          <w:sz w:val="36"/>
          <w:szCs w:val="32"/>
          <w:lang w:val="zh-CN" w:eastAsia="zh-CN" w:bidi="ar-SA"/>
        </w:rPr>
        <w:t>四、投标文件的提交</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13.投标文件的密封和标记</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13.1</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投标文件正本</w:t>
      </w:r>
      <w:r>
        <w:rPr>
          <w:rStyle w:val="15"/>
          <w:rFonts w:ascii="宋体" w:hAnsi="宋体"/>
          <w:color w:val="000000"/>
          <w:kern w:val="0"/>
          <w:sz w:val="24"/>
          <w:szCs w:val="24"/>
          <w:lang w:val="en-US" w:eastAsia="zh-CN" w:bidi="ar-SA"/>
        </w:rPr>
        <w:t>(上、下册)</w:t>
      </w:r>
      <w:r>
        <w:rPr>
          <w:rStyle w:val="15"/>
          <w:rFonts w:ascii="宋体" w:hAnsi="宋体"/>
          <w:color w:val="000000"/>
          <w:kern w:val="0"/>
          <w:sz w:val="24"/>
          <w:szCs w:val="24"/>
          <w:lang w:val="zh-CN" w:eastAsia="zh-CN" w:bidi="ar-SA"/>
        </w:rPr>
        <w:t>、所有副本</w:t>
      </w:r>
      <w:r>
        <w:rPr>
          <w:rStyle w:val="15"/>
          <w:rFonts w:ascii="宋体" w:hAnsi="宋体"/>
          <w:color w:val="000000"/>
          <w:kern w:val="0"/>
          <w:sz w:val="24"/>
          <w:szCs w:val="24"/>
          <w:lang w:val="en-US" w:eastAsia="zh-CN" w:bidi="ar-SA"/>
        </w:rPr>
        <w:t>(上、下册)</w:t>
      </w:r>
      <w:r>
        <w:rPr>
          <w:rStyle w:val="15"/>
          <w:rFonts w:ascii="宋体" w:hAnsi="宋体"/>
          <w:color w:val="000000"/>
          <w:kern w:val="0"/>
          <w:sz w:val="24"/>
          <w:szCs w:val="24"/>
          <w:lang w:val="zh-CN" w:eastAsia="zh-CN" w:bidi="ar-SA"/>
        </w:rPr>
        <w:t>，应分别封装于不同的密封袋内，密封袋上应分别标上“正本”、“副本”、并注明投标人名称、采购项目编号、采购项目名称及分包号（如有分包）。</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13.2</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密封后的投标文件密封袋用“于</w:t>
      </w:r>
      <w:r>
        <w:rPr>
          <w:rStyle w:val="15"/>
          <w:rFonts w:ascii="宋体" w:hAnsi="宋体"/>
          <w:color w:val="000000"/>
          <w:kern w:val="0"/>
          <w:sz w:val="24"/>
          <w:szCs w:val="24"/>
          <w:u w:val="dashDotHeavy"/>
          <w:lang w:val="zh-CN" w:eastAsia="zh-CN" w:bidi="ar-SA"/>
        </w:rPr>
        <w:t>20XX</w:t>
      </w:r>
      <w:r>
        <w:rPr>
          <w:rStyle w:val="15"/>
          <w:rFonts w:ascii="宋体" w:hAnsi="宋体"/>
          <w:color w:val="000000"/>
          <w:kern w:val="0"/>
          <w:sz w:val="24"/>
          <w:szCs w:val="24"/>
          <w:lang w:val="zh-CN" w:eastAsia="zh-CN" w:bidi="ar-SA"/>
        </w:rPr>
        <w:t>年</w:t>
      </w:r>
      <w:r>
        <w:rPr>
          <w:rStyle w:val="15"/>
          <w:rFonts w:ascii="宋体" w:hAnsi="宋体"/>
          <w:color w:val="000000"/>
          <w:kern w:val="0"/>
          <w:sz w:val="24"/>
          <w:szCs w:val="24"/>
          <w:u w:val="dashDotHeavy"/>
          <w:lang w:val="zh-CN" w:eastAsia="zh-CN" w:bidi="ar-SA"/>
        </w:rPr>
        <w:t>XX</w:t>
      </w:r>
      <w:r>
        <w:rPr>
          <w:rStyle w:val="15"/>
          <w:rFonts w:ascii="宋体" w:hAnsi="宋体"/>
          <w:color w:val="000000"/>
          <w:kern w:val="0"/>
          <w:sz w:val="24"/>
          <w:szCs w:val="24"/>
          <w:lang w:val="zh-CN" w:eastAsia="zh-CN" w:bidi="ar-SA"/>
        </w:rPr>
        <w:t>月</w:t>
      </w:r>
      <w:r>
        <w:rPr>
          <w:rStyle w:val="15"/>
          <w:rFonts w:ascii="宋体" w:hAnsi="宋体"/>
          <w:color w:val="000000"/>
          <w:kern w:val="0"/>
          <w:sz w:val="24"/>
          <w:szCs w:val="24"/>
          <w:u w:val="dashDotHeavy"/>
          <w:lang w:val="zh-CN" w:eastAsia="zh-CN" w:bidi="ar-SA"/>
        </w:rPr>
        <w:t>XX</w:t>
      </w:r>
      <w:r>
        <w:rPr>
          <w:rStyle w:val="15"/>
          <w:rFonts w:ascii="宋体" w:hAnsi="宋体"/>
          <w:color w:val="000000"/>
          <w:kern w:val="0"/>
          <w:sz w:val="24"/>
          <w:szCs w:val="24"/>
          <w:lang w:val="zh-CN" w:eastAsia="zh-CN" w:bidi="ar-SA"/>
        </w:rPr>
        <w:t>日</w:t>
      </w:r>
      <w:r>
        <w:rPr>
          <w:rStyle w:val="15"/>
          <w:rFonts w:ascii="宋体" w:hAnsi="宋体"/>
          <w:color w:val="000000"/>
          <w:kern w:val="0"/>
          <w:sz w:val="24"/>
          <w:szCs w:val="24"/>
          <w:u w:val="dashDotHeavy"/>
          <w:lang w:val="zh-CN" w:eastAsia="zh-CN" w:bidi="ar-SA"/>
        </w:rPr>
        <w:t>XX</w:t>
      </w:r>
      <w:r>
        <w:rPr>
          <w:rStyle w:val="15"/>
          <w:rFonts w:ascii="宋体" w:hAnsi="宋体"/>
          <w:color w:val="000000"/>
          <w:kern w:val="0"/>
          <w:sz w:val="24"/>
          <w:szCs w:val="24"/>
          <w:lang w:val="zh-CN" w:eastAsia="zh-CN" w:bidi="ar-SA"/>
        </w:rPr>
        <w:t>时</w:t>
      </w:r>
      <w:r>
        <w:rPr>
          <w:rStyle w:val="15"/>
          <w:rFonts w:ascii="宋体" w:hAnsi="宋体"/>
          <w:color w:val="000000"/>
          <w:kern w:val="0"/>
          <w:sz w:val="24"/>
          <w:szCs w:val="24"/>
          <w:u w:val="dashDotHeavy"/>
          <w:lang w:val="zh-CN" w:eastAsia="zh-CN" w:bidi="ar-SA"/>
        </w:rPr>
        <w:t>XX</w:t>
      </w:r>
      <w:r>
        <w:rPr>
          <w:rStyle w:val="15"/>
          <w:rFonts w:ascii="宋体" w:hAnsi="宋体"/>
          <w:color w:val="000000"/>
          <w:kern w:val="0"/>
          <w:sz w:val="24"/>
          <w:szCs w:val="24"/>
          <w:lang w:val="zh-CN" w:eastAsia="zh-CN" w:bidi="ar-SA"/>
        </w:rPr>
        <w:t>分（北京时间）之前不准启封”的标签密封。</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13.</w:t>
      </w:r>
      <w:r>
        <w:rPr>
          <w:rStyle w:val="15"/>
          <w:rFonts w:ascii="宋体" w:hAnsi="宋体"/>
          <w:color w:val="000000"/>
          <w:kern w:val="0"/>
          <w:sz w:val="24"/>
          <w:szCs w:val="24"/>
          <w:lang w:val="en-US" w:eastAsia="zh-CN" w:bidi="ar-SA"/>
        </w:rPr>
        <w:t>3 投标人</w:t>
      </w:r>
      <w:r>
        <w:rPr>
          <w:rStyle w:val="15"/>
          <w:rFonts w:ascii="宋体" w:hAnsi="宋体"/>
          <w:color w:val="000000"/>
          <w:kern w:val="2"/>
          <w:sz w:val="24"/>
          <w:szCs w:val="24"/>
          <w:lang w:val="en-US" w:eastAsia="zh-CN" w:bidi="ar-SA"/>
        </w:rPr>
        <w:t>如投多个包，投标文件每包分别按上述规定装订。</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14.提交投标文件的时间、地点、方式</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14.1</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投标人应当在招标文件要求提交投标文件的截止时间前，将投标文件（</w:t>
      </w:r>
      <w:r>
        <w:rPr>
          <w:rStyle w:val="15"/>
          <w:rFonts w:ascii="宋体" w:hAnsi="宋体"/>
          <w:color w:val="000000"/>
          <w:kern w:val="0"/>
          <w:sz w:val="24"/>
          <w:szCs w:val="24"/>
          <w:lang w:val="en-US" w:eastAsia="zh-CN" w:bidi="ar-SA"/>
        </w:rPr>
        <w:t>正本、副本、）</w:t>
      </w:r>
      <w:r>
        <w:rPr>
          <w:rStyle w:val="15"/>
          <w:rFonts w:ascii="宋体" w:hAnsi="宋体"/>
          <w:color w:val="000000"/>
          <w:kern w:val="0"/>
          <w:sz w:val="24"/>
          <w:szCs w:val="24"/>
          <w:lang w:val="zh-CN" w:eastAsia="zh-CN" w:bidi="ar-SA"/>
        </w:rPr>
        <w:t>密封送达投标地点。采购人或者集中采购机构收到投标文件后，应当如实记载投标文件的送达时间和密封情况，签收保存，并向投标人出具签收回执。任何单位和个人不得在开标前开启投标文件。</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 xml:space="preserve">14.2 </w:t>
      </w:r>
      <w:r>
        <w:rPr>
          <w:rStyle w:val="15"/>
          <w:rFonts w:ascii="宋体" w:hAnsi="宋体"/>
          <w:color w:val="000000"/>
          <w:kern w:val="0"/>
          <w:sz w:val="24"/>
          <w:szCs w:val="24"/>
          <w:lang w:val="zh-CN" w:eastAsia="zh-CN" w:bidi="ar-SA"/>
        </w:rPr>
        <w:t>逾期送达或者未按照招标文件第13.1-1</w:t>
      </w:r>
      <w:r>
        <w:rPr>
          <w:rStyle w:val="15"/>
          <w:rFonts w:ascii="宋体" w:hAnsi="宋体"/>
          <w:color w:val="000000"/>
          <w:kern w:val="0"/>
          <w:sz w:val="24"/>
          <w:szCs w:val="24"/>
          <w:lang w:val="en-US" w:eastAsia="zh-CN" w:bidi="ar-SA"/>
        </w:rPr>
        <w:t>3</w:t>
      </w:r>
      <w:r>
        <w:rPr>
          <w:rStyle w:val="15"/>
          <w:rFonts w:ascii="宋体" w:hAnsi="宋体"/>
          <w:color w:val="000000"/>
          <w:kern w:val="0"/>
          <w:sz w:val="24"/>
          <w:szCs w:val="24"/>
          <w:lang w:val="zh-CN" w:eastAsia="zh-CN" w:bidi="ar-SA"/>
        </w:rPr>
        <w:t>.</w:t>
      </w:r>
      <w:r>
        <w:rPr>
          <w:rStyle w:val="15"/>
          <w:rFonts w:ascii="宋体" w:hAnsi="宋体"/>
          <w:color w:val="000000"/>
          <w:kern w:val="0"/>
          <w:sz w:val="24"/>
          <w:szCs w:val="24"/>
          <w:lang w:val="en-US" w:eastAsia="zh-CN" w:bidi="ar-SA"/>
        </w:rPr>
        <w:t>2</w:t>
      </w:r>
      <w:r>
        <w:rPr>
          <w:rStyle w:val="15"/>
          <w:rFonts w:ascii="宋体" w:hAnsi="宋体"/>
          <w:color w:val="000000"/>
          <w:kern w:val="0"/>
          <w:sz w:val="24"/>
          <w:szCs w:val="24"/>
          <w:lang w:val="zh-CN" w:eastAsia="zh-CN" w:bidi="ar-SA"/>
        </w:rPr>
        <w:t>条要求密封的投标文件，采购人、集中采购机构应当拒收。</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15.投标文件的撤回</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15.1允许投标人在投标截止时间前声明撤回投标文件（须以书面形式通知集中采购机构），但投标截止时间后不得撤回其投标，否则其缴纳的投标保证金将不予退还。</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p>
    <w:p>
      <w:pPr>
        <w:pStyle w:val="6"/>
        <w:spacing w:before="0" w:after="0" w:line="360" w:lineRule="auto"/>
        <w:ind w:left="0" w:right="0"/>
        <w:jc w:val="center"/>
        <w:textAlignment w:val="baseline"/>
        <w:rPr>
          <w:rStyle w:val="15"/>
          <w:rFonts w:ascii="宋体" w:hAnsi="宋体" w:eastAsia="宋体" w:cs="宋体"/>
          <w:b/>
          <w:bCs/>
          <w:color w:val="000000"/>
          <w:kern w:val="2"/>
          <w:sz w:val="36"/>
          <w:szCs w:val="32"/>
          <w:highlight w:val="green"/>
          <w:lang w:val="en-US" w:eastAsia="zh-CN" w:bidi="ar-SA"/>
        </w:rPr>
      </w:pPr>
      <w:r>
        <w:rPr>
          <w:rStyle w:val="15"/>
          <w:rFonts w:ascii="宋体" w:hAnsi="宋体" w:eastAsia="宋体" w:cs="宋体"/>
          <w:b/>
          <w:bCs/>
          <w:color w:val="000000"/>
          <w:kern w:val="2"/>
          <w:sz w:val="36"/>
          <w:szCs w:val="32"/>
          <w:lang w:val="zh-CN" w:eastAsia="zh-CN" w:bidi="ar-SA"/>
        </w:rPr>
        <w:t>五、开标</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16.开标</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16.1</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开标应当在招标文件确定的提交投标文件截止时间的同一时间进行。集中采购机构应当按本文件中确定的时间和地点组织开标活动。</w:t>
      </w:r>
    </w:p>
    <w:p>
      <w:pPr>
        <w:spacing w:line="360" w:lineRule="auto"/>
        <w:ind w:firstLine="482"/>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16.2 投标截止时间投标人不足三家的，不得开标。</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16.3 开标由集中采购机构工作人员主持，邀请投标人参加。评标委员会成员（包括采购人代表）不得参加开标活动。开标工作由集中采购机构组织，采购人、采购管理、纪检监察等有关方面代表可根据采购项目的具体情况列席，并对开标过程签字确认。评标委员会成员不得参加开标活动。</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0"/>
          <w:sz w:val="24"/>
          <w:szCs w:val="24"/>
          <w:lang w:val="zh-CN" w:eastAsia="zh-CN" w:bidi="ar-SA"/>
        </w:rPr>
        <w:t xml:space="preserve">16.4 </w:t>
      </w:r>
      <w:r>
        <w:rPr>
          <w:rStyle w:val="15"/>
          <w:rFonts w:ascii="宋体" w:hAnsi="宋体"/>
          <w:color w:val="000000"/>
          <w:kern w:val="2"/>
          <w:sz w:val="24"/>
          <w:szCs w:val="24"/>
          <w:lang w:val="en-US" w:eastAsia="zh-CN" w:bidi="ar-SA"/>
        </w:rPr>
        <w:t>开标时，应当由投标人或者其推选的代表检查投标文件的密封情况；经确认无误后，由</w:t>
      </w:r>
      <w:r>
        <w:rPr>
          <w:rStyle w:val="15"/>
          <w:rFonts w:ascii="宋体" w:hAnsi="宋体"/>
          <w:color w:val="000000"/>
          <w:kern w:val="0"/>
          <w:sz w:val="24"/>
          <w:szCs w:val="24"/>
          <w:lang w:val="zh-CN" w:eastAsia="zh-CN" w:bidi="ar-SA"/>
        </w:rPr>
        <w:t>集中采购机构</w:t>
      </w:r>
      <w:r>
        <w:rPr>
          <w:rStyle w:val="15"/>
          <w:rFonts w:ascii="宋体" w:hAnsi="宋体"/>
          <w:color w:val="000000"/>
          <w:kern w:val="2"/>
          <w:sz w:val="24"/>
          <w:szCs w:val="24"/>
          <w:lang w:val="en-US" w:eastAsia="zh-CN" w:bidi="ar-SA"/>
        </w:rPr>
        <w:t>工作人员当众拆封，宣布投标人名称、投标价格和其他主要内容。</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p>
    <w:p>
      <w:pPr>
        <w:spacing w:line="360" w:lineRule="auto"/>
        <w:ind w:firstLine="643" w:firstLineChars="200"/>
        <w:jc w:val="center"/>
        <w:textAlignment w:val="baseline"/>
        <w:rPr>
          <w:rStyle w:val="15"/>
          <w:rFonts w:ascii="宋体" w:hAnsi="宋体" w:cs="Times New Roman"/>
          <w:b/>
          <w:bCs/>
          <w:kern w:val="0"/>
          <w:sz w:val="32"/>
          <w:szCs w:val="32"/>
          <w:lang w:val="en-US" w:eastAsia="zh-CN" w:bidi="ar-SA"/>
        </w:rPr>
      </w:pPr>
      <w:r>
        <w:rPr>
          <w:rStyle w:val="15"/>
          <w:rFonts w:ascii="宋体" w:hAnsi="宋体" w:cs="Times New Roman"/>
          <w:b/>
          <w:bCs/>
          <w:kern w:val="0"/>
          <w:sz w:val="32"/>
          <w:szCs w:val="32"/>
          <w:lang w:val="en-US" w:eastAsia="zh-CN" w:bidi="ar-SA"/>
        </w:rPr>
        <w:t>六、资格审查程序及方法</w:t>
      </w:r>
    </w:p>
    <w:p>
      <w:pPr>
        <w:pStyle w:val="6"/>
        <w:spacing w:before="0" w:after="0" w:line="360" w:lineRule="auto"/>
        <w:ind w:left="0" w:right="0"/>
        <w:jc w:val="left"/>
        <w:textAlignment w:val="baseline"/>
        <w:rPr>
          <w:rStyle w:val="15"/>
          <w:rFonts w:ascii="宋体" w:hAnsi="宋体" w:eastAsia="宋体" w:cs="宋体"/>
          <w:b/>
          <w:bCs/>
          <w:color w:val="000000"/>
          <w:kern w:val="2"/>
          <w:sz w:val="28"/>
          <w:szCs w:val="28"/>
          <w:lang w:val="zh-CN" w:eastAsia="zh-CN" w:bidi="ar-SA"/>
        </w:rPr>
      </w:pPr>
      <w:r>
        <w:rPr>
          <w:rStyle w:val="15"/>
          <w:rFonts w:ascii="宋体" w:hAnsi="宋体" w:eastAsia="宋体" w:cs="宋体"/>
          <w:b/>
          <w:bCs/>
          <w:color w:val="000000"/>
          <w:kern w:val="2"/>
          <w:sz w:val="28"/>
          <w:szCs w:val="28"/>
          <w:lang w:val="zh-CN" w:eastAsia="zh-CN" w:bidi="ar-SA"/>
        </w:rPr>
        <w:t>17. 资格审查程序</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17.1 开标结束后，采购人或者集中采购机构应当依法对投标人的资格进行审查。</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17.2 合格投标人不足3家的，不得评标。</w:t>
      </w:r>
    </w:p>
    <w:p>
      <w:pPr>
        <w:pStyle w:val="6"/>
        <w:spacing w:before="0" w:after="0" w:line="360" w:lineRule="auto"/>
        <w:ind w:left="0" w:right="0"/>
        <w:jc w:val="left"/>
        <w:textAlignment w:val="baseline"/>
        <w:rPr>
          <w:rStyle w:val="15"/>
          <w:rFonts w:ascii="宋体" w:hAnsi="宋体" w:eastAsia="宋体" w:cs="宋体"/>
          <w:b/>
          <w:bCs/>
          <w:color w:val="000000"/>
          <w:kern w:val="2"/>
          <w:sz w:val="28"/>
          <w:szCs w:val="28"/>
          <w:lang w:val="zh-CN" w:eastAsia="zh-CN" w:bidi="ar-SA"/>
        </w:rPr>
      </w:pPr>
      <w:r>
        <w:rPr>
          <w:rStyle w:val="15"/>
          <w:rFonts w:ascii="宋体" w:hAnsi="宋体" w:eastAsia="宋体" w:cs="宋体"/>
          <w:b/>
          <w:bCs/>
          <w:color w:val="000000"/>
          <w:kern w:val="2"/>
          <w:sz w:val="28"/>
          <w:szCs w:val="28"/>
          <w:lang w:val="zh-CN" w:eastAsia="zh-CN" w:bidi="ar-SA"/>
        </w:rPr>
        <w:t>18.资格审查不通过的情形</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资格审查时，投标人存在下列情况之一的，按无效投标处理：</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18.1 不符合招标文件第一部分投标人须知前附表“供应商资格条件”的；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18.2 未按招标文件要求缴纳或未足额缴纳投标保证金的；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18.3 未按第11.2款（01）-（10）要求提供相关资料的；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18.4 资格性审查文件没有按招标文件规定和要求签字、盖章的；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18.5 擅自修改招标文件规定的投标文件格式以及编制要求的。</w:t>
      </w:r>
    </w:p>
    <w:p>
      <w:pPr>
        <w:spacing w:line="360" w:lineRule="auto"/>
        <w:ind w:firstLine="482"/>
        <w:jc w:val="both"/>
        <w:textAlignment w:val="baseline"/>
        <w:rPr>
          <w:rStyle w:val="15"/>
          <w:rFonts w:ascii="宋体" w:hAnsi="宋体"/>
          <w:color w:val="000000"/>
          <w:kern w:val="0"/>
          <w:sz w:val="24"/>
          <w:szCs w:val="24"/>
          <w:lang w:val="zh-CN" w:eastAsia="zh-CN" w:bidi="ar-SA"/>
        </w:rPr>
      </w:pPr>
    </w:p>
    <w:p>
      <w:pPr>
        <w:spacing w:line="360" w:lineRule="auto"/>
        <w:ind w:firstLine="643" w:firstLineChars="200"/>
        <w:jc w:val="center"/>
        <w:textAlignment w:val="baseline"/>
        <w:rPr>
          <w:rStyle w:val="15"/>
          <w:rFonts w:ascii="宋体" w:hAnsi="宋体" w:cs="Times New Roman"/>
          <w:b/>
          <w:bCs/>
          <w:kern w:val="0"/>
          <w:sz w:val="32"/>
          <w:szCs w:val="32"/>
          <w:lang w:val="en-US" w:eastAsia="zh-CN" w:bidi="ar-SA"/>
        </w:rPr>
      </w:pPr>
      <w:r>
        <w:rPr>
          <w:rStyle w:val="15"/>
          <w:rFonts w:ascii="宋体" w:hAnsi="宋体" w:cs="Times New Roman"/>
          <w:b/>
          <w:bCs/>
          <w:kern w:val="0"/>
          <w:sz w:val="32"/>
          <w:szCs w:val="32"/>
          <w:lang w:val="en-US" w:eastAsia="zh-CN" w:bidi="ar-SA"/>
        </w:rPr>
        <w:t>七、评标程序及方法</w:t>
      </w:r>
    </w:p>
    <w:p>
      <w:pPr>
        <w:pStyle w:val="6"/>
        <w:spacing w:before="0" w:after="0" w:line="360" w:lineRule="auto"/>
        <w:ind w:left="0" w:right="0"/>
        <w:jc w:val="left"/>
        <w:textAlignment w:val="baseline"/>
        <w:rPr>
          <w:rStyle w:val="15"/>
          <w:rFonts w:ascii="宋体" w:hAnsi="宋体" w:eastAsia="宋体" w:cs="宋体"/>
          <w:b/>
          <w:bCs/>
          <w:color w:val="000000"/>
          <w:kern w:val="2"/>
          <w:sz w:val="28"/>
          <w:szCs w:val="28"/>
          <w:lang w:val="zh-CN" w:eastAsia="zh-CN" w:bidi="ar-SA"/>
        </w:rPr>
      </w:pPr>
      <w:r>
        <w:rPr>
          <w:rStyle w:val="15"/>
          <w:rFonts w:ascii="宋体" w:hAnsi="宋体" w:eastAsia="宋体" w:cs="宋体"/>
          <w:b/>
          <w:bCs/>
          <w:color w:val="000000"/>
          <w:kern w:val="2"/>
          <w:sz w:val="28"/>
          <w:szCs w:val="28"/>
          <w:lang w:val="zh-CN" w:eastAsia="zh-CN" w:bidi="ar-SA"/>
        </w:rPr>
        <w:t>19.评标委员会</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19.2评标由采购人、集中采购机构负责组织，具体评标事务由依法组建的评标委员会负责，并独立履行下列职责：</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（1）审查、评价投标文件是否符合招标文件的商务、技术等实质性要求；</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（2）要求投标人对投标文件有关事项作出澄清或者说明；</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（3）对投标文件进行比较和评价；</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（4）确定中标候选人名单，以及根据采购人委托直接确定中标人；</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（5）向采购人、集中采购机构或者有关部门报告评标中发现的违法行为。</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19.3评标委员会应遵守并履行下列义务：</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（1）遵纪守法，客观、公正、廉洁地履行职责；</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（2）按照招标文件规定的评标方法和评标标准进行评审，对评审意见承担评标委员会成员责任；</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（3）对评标文件、评标情况和评标中获悉的商业秘密保密；</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（4）参与评标报告的起草；</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（5）解答投标供应商及有关方面的质疑；</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（6）配合纪检部门进行投诉处理工作。</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19.4评标工作在有关部门的监督下依法开展，任何单位和个人不得非法干预、影响评标工作和评标结果。</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jc w:val="both"/>
        <w:textAlignment w:val="baseline"/>
        <w:rPr>
          <w:rStyle w:val="15"/>
          <w:rFonts w:ascii="宋体" w:hAnsi="宋体"/>
          <w:color w:val="000000"/>
          <w:kern w:val="2"/>
          <w:sz w:val="28"/>
          <w:szCs w:val="28"/>
          <w:lang w:val="zh-CN" w:eastAsia="zh-CN" w:bidi="ar-SA"/>
        </w:rPr>
      </w:pPr>
      <w:r>
        <w:rPr>
          <w:rStyle w:val="15"/>
          <w:rFonts w:ascii="宋体" w:hAnsi="宋体"/>
          <w:color w:val="000000"/>
          <w:kern w:val="0"/>
          <w:sz w:val="24"/>
          <w:szCs w:val="24"/>
          <w:lang w:val="zh-CN" w:eastAsia="zh-CN" w:bidi="ar-SA"/>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20.评标工作程序</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20.1进入符合性评标阶段后，由评标委员会独立开展评标工作，负责审议资格性审查通过的所有投标文件，并对投标文件进行评审、评分。</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20.2 符合性审查时，存在下列情况之一的，按无效投标处理：</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（1）未按第11.4款（01）-（06）要求提供相关资料的；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（2）符合性审查文件没有按招标文件规定和要求签字、盖章的；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（3）投标人出现两个或两个以上报价方案的；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（4）产品交货期、投标有效期不能满足招标文件要求的；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（5）投标总报价超过招标文件规定的采购预算额度或者最高限价的；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（6）投标产品的技术规格、技术标准明显不符合采购项目要求的；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（7）投标产品未完全满足招标文件确定的重要技术指标、参数的；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（8）投标文件含有采购人不能接受的附加条件的；</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（9）评标委员会认为应按无效投标处理的其他情况；</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（10）法律、法规规定的其他情形。</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0"/>
          <w:sz w:val="24"/>
          <w:szCs w:val="24"/>
          <w:lang w:val="zh-CN" w:eastAsia="zh-CN" w:bidi="ar-SA"/>
        </w:rPr>
        <w:t xml:space="preserve">20.4 </w:t>
      </w:r>
      <w:r>
        <w:rPr>
          <w:rStyle w:val="15"/>
          <w:rFonts w:ascii="宋体" w:hAnsi="宋体"/>
          <w:color w:val="000000"/>
          <w:kern w:val="2"/>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82"/>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2"/>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p>
    <w:p>
      <w:pPr>
        <w:pStyle w:val="6"/>
        <w:spacing w:before="0" w:after="0" w:line="360" w:lineRule="auto"/>
        <w:ind w:left="0" w:right="0"/>
        <w:jc w:val="left"/>
        <w:textAlignment w:val="baseline"/>
        <w:rPr>
          <w:rStyle w:val="15"/>
          <w:rFonts w:ascii="宋体" w:hAnsi="宋体" w:eastAsia="宋体" w:cs="宋体"/>
          <w:b/>
          <w:bCs/>
          <w:color w:val="000000"/>
          <w:kern w:val="2"/>
          <w:sz w:val="28"/>
          <w:szCs w:val="28"/>
          <w:lang w:val="zh-CN" w:eastAsia="zh-CN" w:bidi="ar-SA"/>
        </w:rPr>
      </w:pPr>
      <w:r>
        <w:rPr>
          <w:rStyle w:val="15"/>
          <w:rFonts w:ascii="宋体" w:hAnsi="宋体" w:eastAsia="宋体" w:cs="宋体"/>
          <w:b/>
          <w:bCs/>
          <w:color w:val="000000"/>
          <w:kern w:val="2"/>
          <w:sz w:val="28"/>
          <w:szCs w:val="28"/>
          <w:lang w:val="zh-CN" w:eastAsia="zh-CN" w:bidi="ar-SA"/>
        </w:rPr>
        <w:t>21.评审方法和标准</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21.1</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依照《中华人民共和国政府采购法》、《中华人民共和国政府采购法实施条例》、《政府采购货物和服务招投标管理办法》等法律法规的规定，结合该项目的特点制定本评审办法。</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21.2</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本次评审方法采用综合评分法</w:t>
      </w:r>
      <w:r>
        <w:rPr>
          <w:rStyle w:val="15"/>
          <w:rFonts w:ascii="宋体" w:hAnsi="宋体"/>
          <w:color w:val="000000"/>
          <w:kern w:val="0"/>
          <w:sz w:val="24"/>
          <w:szCs w:val="24"/>
          <w:lang w:val="en-US" w:eastAsia="zh-CN" w:bidi="ar-SA"/>
        </w:rPr>
        <w:t>。</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360" w:lineRule="auto"/>
        <w:ind w:firstLine="480" w:firstLineChars="200"/>
        <w:jc w:val="both"/>
        <w:textAlignment w:val="baseline"/>
        <w:rPr>
          <w:rStyle w:val="15"/>
          <w:rFonts w:ascii="宋体" w:hAnsi="宋体"/>
          <w:b/>
          <w:color w:val="000000"/>
          <w:kern w:val="0"/>
          <w:sz w:val="24"/>
          <w:szCs w:val="24"/>
          <w:lang w:val="zh-CN" w:eastAsia="zh-CN" w:bidi="ar-SA"/>
        </w:rPr>
      </w:pPr>
      <w:r>
        <w:rPr>
          <w:rStyle w:val="15"/>
          <w:rFonts w:ascii="宋体" w:hAnsi="宋体"/>
          <w:color w:val="000000"/>
          <w:kern w:val="0"/>
          <w:sz w:val="24"/>
          <w:szCs w:val="24"/>
          <w:lang w:val="zh-CN" w:eastAsia="zh-CN" w:bidi="ar-SA"/>
        </w:rPr>
        <w:t>根据《政府采购促进中小企业发展暂行办法》，属小型、微型企业制造的货物（产品），投标人须提供该制造（生产）企业出具的《小型、微型企业声明函》（详见附件15），并由投标人加盖公章，其划型标准严格按照国家工信部、国家统计局、国家发改委、财政部出台的《中小企业划型标准规定》（工信部联企业[2011]300号）执行。</w:t>
      </w:r>
      <w:r>
        <w:rPr>
          <w:rStyle w:val="15"/>
          <w:rFonts w:ascii="宋体" w:hAnsi="宋体"/>
          <w:b/>
          <w:color w:val="000000"/>
          <w:kern w:val="0"/>
          <w:sz w:val="24"/>
          <w:szCs w:val="24"/>
          <w:lang w:val="zh-CN" w:eastAsia="zh-CN" w:bidi="ar-SA"/>
        </w:rPr>
        <w:t>投标人提供的《小型、微型企业声明函》资料必须真实，否则，按照有关规定予以处理。</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w:t>
      </w:r>
      <w:r>
        <w:rPr>
          <w:rStyle w:val="15"/>
          <w:rFonts w:ascii="宋体" w:hAnsi="宋体"/>
          <w:b/>
          <w:color w:val="000000"/>
          <w:kern w:val="0"/>
          <w:sz w:val="24"/>
          <w:szCs w:val="24"/>
          <w:lang w:val="zh-CN" w:eastAsia="zh-CN" w:bidi="ar-SA"/>
        </w:rPr>
        <w:t>投标人提供的《残疾人福利性单位声明函》资料必须真实，否则，按照有关规定予以处理。</w:t>
      </w:r>
    </w:p>
    <w:p>
      <w:pPr>
        <w:spacing w:line="360" w:lineRule="auto"/>
        <w:ind w:firstLine="482"/>
        <w:jc w:val="left"/>
        <w:textAlignment w:val="baseline"/>
        <w:rPr>
          <w:rStyle w:val="15"/>
          <w:b/>
          <w:kern w:val="0"/>
          <w:sz w:val="24"/>
          <w:szCs w:val="24"/>
          <w:lang w:val="zh-CN" w:eastAsia="zh-CN" w:bidi="ar-SA"/>
        </w:rPr>
      </w:pPr>
      <w:r>
        <w:rPr>
          <w:rStyle w:val="15"/>
          <w:rFonts w:ascii="宋体" w:hAnsi="宋体"/>
          <w:color w:val="000000"/>
          <w:kern w:val="2"/>
          <w:sz w:val="24"/>
          <w:szCs w:val="24"/>
          <w:lang w:val="en-US" w:eastAsia="zh-CN" w:bidi="ar-SA"/>
        </w:rPr>
        <w:t>21.3</w:t>
      </w:r>
      <w:r>
        <w:rPr>
          <w:rStyle w:val="15"/>
          <w:rFonts w:ascii="宋体" w:hAnsi="宋体"/>
          <w:color w:val="000000"/>
          <w:kern w:val="0"/>
          <w:sz w:val="24"/>
          <w:szCs w:val="24"/>
          <w:lang w:val="zh-CN" w:eastAsia="zh-CN" w:bidi="ar-SA"/>
        </w:rPr>
        <w:t>比较与评价：评标委员会将按招标文件中规定的评标办法和标准，对符合性审查合格的投标文件进行综合比较与评价。即投标文件满足招标文件全部实质性要求，且按照评审因素的量化指标评审得分最高的投标人为中标候选人。得分相同时，按投标报价由低到高顺序排列；得分相同且报价相同的，按技术指标优劣顺序排列。</w:t>
      </w:r>
      <w:r>
        <w:rPr>
          <w:rStyle w:val="15"/>
          <w:b/>
          <w:kern w:val="0"/>
          <w:sz w:val="24"/>
          <w:szCs w:val="24"/>
          <w:lang w:val="zh-CN" w:eastAsia="zh-CN" w:bidi="ar-SA"/>
        </w:rPr>
        <w:t>最低报价不作为中标的唯一依据。</w:t>
      </w:r>
    </w:p>
    <w:p>
      <w:pPr>
        <w:ind w:firstLine="480"/>
        <w:jc w:val="left"/>
        <w:textAlignment w:val="baseline"/>
        <w:rPr>
          <w:rStyle w:val="15"/>
          <w:rFonts w:ascii="宋体" w:hAnsi="宋体"/>
          <w:kern w:val="2"/>
          <w:sz w:val="24"/>
          <w:szCs w:val="24"/>
          <w:lang w:val="zh-CN" w:eastAsia="zh-CN" w:bidi="ar-SA"/>
        </w:rPr>
      </w:pPr>
      <w:r>
        <w:rPr>
          <w:rStyle w:val="15"/>
          <w:rFonts w:ascii="宋体" w:hAnsi="宋体"/>
          <w:kern w:val="2"/>
          <w:sz w:val="24"/>
          <w:szCs w:val="24"/>
          <w:lang w:val="en-US" w:eastAsia="zh-CN" w:bidi="ar-SA"/>
        </w:rPr>
        <w:t>评标标准和分值分配：</w:t>
      </w:r>
    </w:p>
    <w:tbl>
      <w:tblPr>
        <w:tblStyle w:val="7"/>
        <w:tblW w:w="82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851"/>
        <w:gridCol w:w="545"/>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b/>
                <w:color w:val="000000"/>
                <w:kern w:val="2"/>
                <w:sz w:val="21"/>
                <w:szCs w:val="21"/>
                <w:lang w:val="en-US" w:eastAsia="zh-CN" w:bidi="ar-SA"/>
              </w:rPr>
            </w:pPr>
            <w:r>
              <w:rPr>
                <w:rStyle w:val="15"/>
                <w:rFonts w:ascii="宋体" w:hAnsi="宋体"/>
                <w:b/>
                <w:color w:val="000000"/>
                <w:kern w:val="0"/>
                <w:sz w:val="21"/>
                <w:szCs w:val="21"/>
                <w:lang w:val="en-US" w:eastAsia="zh-CN"/>
              </w:rPr>
              <w:t>类别</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b/>
                <w:color w:val="000000"/>
                <w:kern w:val="2"/>
                <w:sz w:val="21"/>
                <w:szCs w:val="21"/>
                <w:lang w:val="en-US" w:eastAsia="zh-CN" w:bidi="ar-SA"/>
              </w:rPr>
            </w:pPr>
            <w:r>
              <w:rPr>
                <w:rStyle w:val="15"/>
                <w:rFonts w:ascii="宋体" w:hAnsi="宋体"/>
                <w:b/>
                <w:color w:val="000000"/>
                <w:kern w:val="0"/>
                <w:sz w:val="21"/>
                <w:szCs w:val="21"/>
                <w:lang w:val="en-US" w:eastAsia="zh-CN"/>
              </w:rPr>
              <w:t>项目</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b/>
                <w:color w:val="000000"/>
                <w:kern w:val="2"/>
                <w:sz w:val="21"/>
                <w:szCs w:val="21"/>
                <w:lang w:val="en-US" w:eastAsia="zh-CN" w:bidi="ar-SA"/>
              </w:rPr>
            </w:pPr>
            <w:r>
              <w:rPr>
                <w:rStyle w:val="15"/>
                <w:rFonts w:ascii="宋体" w:hAnsi="宋体"/>
                <w:b/>
                <w:color w:val="000000"/>
                <w:kern w:val="0"/>
                <w:sz w:val="21"/>
                <w:szCs w:val="21"/>
                <w:lang w:val="en-US" w:eastAsia="zh-CN"/>
              </w:rPr>
              <w:t>满分分值</w:t>
            </w:r>
          </w:p>
        </w:tc>
        <w:tc>
          <w:tcPr>
            <w:tcW w:w="6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b/>
                <w:color w:val="000000"/>
                <w:kern w:val="2"/>
                <w:sz w:val="21"/>
                <w:szCs w:val="21"/>
                <w:lang w:val="en-US" w:eastAsia="zh-CN" w:bidi="ar-SA"/>
              </w:rPr>
            </w:pPr>
            <w:r>
              <w:rPr>
                <w:rStyle w:val="15"/>
                <w:rFonts w:ascii="宋体" w:hAnsi="宋体"/>
                <w:b/>
                <w:color w:val="000000"/>
                <w:kern w:val="0"/>
                <w:sz w:val="21"/>
                <w:szCs w:val="21"/>
                <w:lang w:val="en-US" w:eastAsia="zh-CN"/>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3"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投标报价30分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报价分</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30</w:t>
            </w:r>
          </w:p>
        </w:tc>
        <w:tc>
          <w:tcPr>
            <w:tcW w:w="61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在所有的有效投标报价中，以最低投标报价为基准价，其价格分为满分。其他投标人的报价分统一按下列公式计算：投标报价得分=(评标基准价／投标报价)×价格权值（30%）×100（四舍五入后保留小数点后两位）。</w:t>
            </w:r>
            <w:r>
              <w:rPr>
                <w:rStyle w:val="15"/>
                <w:rFonts w:ascii="宋体" w:hAnsi="宋体"/>
                <w:color w:val="000000"/>
                <w:kern w:val="0"/>
                <w:sz w:val="21"/>
                <w:szCs w:val="21"/>
                <w:lang w:val="en-US" w:eastAsia="zh-CN"/>
              </w:rPr>
              <w:br w:type="textWrapping" w:clear="all"/>
            </w:r>
            <w:r>
              <w:rPr>
                <w:rStyle w:val="15"/>
                <w:rFonts w:ascii="宋体" w:hAnsi="宋体"/>
                <w:color w:val="000000"/>
                <w:kern w:val="0"/>
                <w:sz w:val="21"/>
                <w:szCs w:val="21"/>
                <w:lang w:val="en-US" w:eastAsia="zh-CN"/>
              </w:rPr>
              <w:t>注：根据《政府采购促进中小企业发展暂行办法》、《关于促进残疾人就业政府采购政策的通知》的相关规定，对残疾人福利性单位、小型和微型企业制造（生产）产品的价格给予6%的扣除，用扣除后的价格参与评标。</w:t>
            </w:r>
            <w:r>
              <w:rPr>
                <w:rStyle w:val="15"/>
                <w:rFonts w:ascii="宋体" w:hAnsi="宋体"/>
                <w:color w:val="000000"/>
                <w:kern w:val="0"/>
                <w:sz w:val="21"/>
                <w:szCs w:val="21"/>
                <w:lang w:val="en-US" w:eastAsia="zh-CN"/>
              </w:rPr>
              <w:br w:type="textWrapping" w:clear="all"/>
            </w:r>
            <w:r>
              <w:rPr>
                <w:rStyle w:val="15"/>
                <w:rFonts w:ascii="宋体" w:hAnsi="宋体"/>
                <w:color w:val="000000"/>
                <w:kern w:val="0"/>
                <w:sz w:val="21"/>
                <w:szCs w:val="21"/>
                <w:lang w:val="en-US" w:eastAsia="zh-CN"/>
              </w:rPr>
              <w:t>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4" w:hRule="atLeast"/>
        </w:trPr>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21"/>
                <w:szCs w:val="21"/>
                <w:lang w:val="en-US" w:eastAsia="zh-CN"/>
              </w:rPr>
            </w:pPr>
            <w:r>
              <w:rPr>
                <w:rStyle w:val="15"/>
                <w:rFonts w:ascii="宋体" w:hAnsi="宋体"/>
                <w:color w:val="000000"/>
                <w:kern w:val="0"/>
                <w:sz w:val="21"/>
                <w:szCs w:val="21"/>
                <w:lang w:val="en-US" w:eastAsia="zh-CN"/>
              </w:rPr>
              <w:t>技术质量方面</w:t>
            </w:r>
            <w:r>
              <w:rPr>
                <w:rStyle w:val="15"/>
                <w:rFonts w:ascii="宋体" w:hAnsi="宋体"/>
                <w:color w:val="000000"/>
                <w:kern w:val="0"/>
                <w:sz w:val="21"/>
                <w:szCs w:val="21"/>
                <w:lang w:val="en-US" w:eastAsia="zh-CN"/>
              </w:rPr>
              <w:br w:type="textWrapping" w:clear="all"/>
            </w:r>
            <w:r>
              <w:rPr>
                <w:rStyle w:val="15"/>
                <w:rFonts w:ascii="宋体" w:hAnsi="宋体"/>
                <w:color w:val="000000"/>
                <w:kern w:val="0"/>
                <w:sz w:val="21"/>
                <w:szCs w:val="21"/>
                <w:lang w:val="en-US" w:eastAsia="zh-CN"/>
              </w:rPr>
              <w:t>50分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技术参数</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40</w:t>
            </w:r>
          </w:p>
        </w:tc>
        <w:tc>
          <w:tcPr>
            <w:tcW w:w="61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5"/>
                <w:rFonts w:ascii="宋体" w:hAnsi="宋体"/>
                <w:color w:val="000000"/>
                <w:kern w:val="2"/>
                <w:sz w:val="21"/>
                <w:szCs w:val="21"/>
                <w:lang w:val="en-US" w:eastAsia="zh-CN" w:bidi="ar-SA"/>
              </w:rPr>
            </w:pPr>
            <w:r>
              <w:rPr>
                <w:rStyle w:val="15"/>
                <w:rFonts w:ascii="宋体" w:hAnsi="宋体"/>
                <w:kern w:val="2"/>
                <w:sz w:val="21"/>
                <w:szCs w:val="21"/>
                <w:lang w:val="en-US" w:eastAsia="zh-CN" w:bidi="ar-SA"/>
              </w:rPr>
              <w:t>投标产品技术参数和配置完全满足或高于招标文件要求的，得40分；每有一项负偏离扣5分，以不超过三项为限；有四项以上（含四项）负偏离的，该项为零分。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85" w:hRule="atLeast"/>
        </w:trPr>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5"/>
                <w:rFonts w:ascii="宋体" w:hAnsi="宋体"/>
                <w:color w:val="000000"/>
                <w:kern w:val="2"/>
                <w:sz w:val="21"/>
                <w:szCs w:val="21"/>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技术方案</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5</w:t>
            </w:r>
          </w:p>
        </w:tc>
        <w:tc>
          <w:tcPr>
            <w:tcW w:w="61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功能要求参见招标技术要求，横向评比各投标人提供的系统技术方案，考量各投标人的系统技术方案对招标技术要求的响应程度，重点考量各投标人对项目背景、现状和目标整体理解程度，系统总体架构设计的合理性与先进性，各系统功能性要求的响应。</w:t>
            </w:r>
            <w:r>
              <w:rPr>
                <w:rStyle w:val="15"/>
                <w:rFonts w:ascii="宋体" w:hAnsi="宋体"/>
                <w:color w:val="000000"/>
                <w:kern w:val="0"/>
                <w:sz w:val="21"/>
                <w:szCs w:val="21"/>
                <w:lang w:val="en-US" w:eastAsia="zh-CN"/>
              </w:rPr>
              <w:br w:type="textWrapping" w:clear="all"/>
            </w:r>
            <w:r>
              <w:rPr>
                <w:rStyle w:val="15"/>
                <w:rFonts w:ascii="宋体" w:hAnsi="宋体"/>
                <w:color w:val="000000"/>
                <w:kern w:val="0"/>
                <w:sz w:val="21"/>
                <w:szCs w:val="21"/>
                <w:lang w:val="en-US" w:eastAsia="zh-CN"/>
              </w:rPr>
              <w:t>好的得5分（提供的技术方案有完整的总体架构图、设计思路、技术路线）；</w:t>
            </w:r>
            <w:r>
              <w:rPr>
                <w:rStyle w:val="15"/>
                <w:rFonts w:ascii="宋体" w:hAnsi="宋体"/>
                <w:color w:val="000000"/>
                <w:kern w:val="0"/>
                <w:sz w:val="21"/>
                <w:szCs w:val="21"/>
                <w:lang w:val="en-US" w:eastAsia="zh-CN"/>
              </w:rPr>
              <w:br w:type="textWrapping" w:clear="all"/>
            </w:r>
            <w:r>
              <w:rPr>
                <w:rStyle w:val="15"/>
                <w:rFonts w:ascii="宋体" w:hAnsi="宋体"/>
                <w:color w:val="000000"/>
                <w:kern w:val="0"/>
                <w:sz w:val="21"/>
                <w:szCs w:val="21"/>
                <w:lang w:val="en-US" w:eastAsia="zh-CN"/>
              </w:rPr>
              <w:t>较好的得3分（提供的技术方案有总体架构图、详细功能系统描述）；</w:t>
            </w:r>
            <w:r>
              <w:rPr>
                <w:rStyle w:val="15"/>
                <w:rFonts w:ascii="宋体" w:hAnsi="宋体"/>
                <w:color w:val="000000"/>
                <w:kern w:val="0"/>
                <w:sz w:val="21"/>
                <w:szCs w:val="21"/>
                <w:lang w:val="en-US" w:eastAsia="zh-CN"/>
              </w:rPr>
              <w:br w:type="textWrapping" w:clear="all"/>
            </w:r>
            <w:r>
              <w:rPr>
                <w:rStyle w:val="15"/>
                <w:rFonts w:ascii="宋体" w:hAnsi="宋体"/>
                <w:color w:val="000000"/>
                <w:kern w:val="0"/>
                <w:sz w:val="21"/>
                <w:szCs w:val="21"/>
                <w:lang w:val="en-US" w:eastAsia="zh-CN"/>
              </w:rPr>
              <w:t>一般的得1分（提供的技术方案仅对系统功能进行了描述）；</w:t>
            </w:r>
            <w:r>
              <w:rPr>
                <w:rStyle w:val="15"/>
                <w:rFonts w:ascii="宋体" w:hAnsi="宋体"/>
                <w:color w:val="000000"/>
                <w:kern w:val="0"/>
                <w:sz w:val="21"/>
                <w:szCs w:val="21"/>
                <w:lang w:val="en-US" w:eastAsia="zh-CN"/>
              </w:rPr>
              <w:br w:type="textWrapping" w:clear="all"/>
            </w:r>
            <w:r>
              <w:rPr>
                <w:rStyle w:val="15"/>
                <w:rFonts w:ascii="宋体" w:hAnsi="宋体"/>
                <w:color w:val="000000"/>
                <w:kern w:val="0"/>
                <w:sz w:val="21"/>
                <w:szCs w:val="21"/>
                <w:lang w:val="en-US" w:eastAsia="zh-CN"/>
              </w:rPr>
              <w:t>未提供或其他情况的，不得分。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4" w:hRule="atLeast"/>
        </w:trPr>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5"/>
                <w:rFonts w:ascii="宋体" w:hAnsi="宋体"/>
                <w:color w:val="000000"/>
                <w:kern w:val="2"/>
                <w:sz w:val="21"/>
                <w:szCs w:val="21"/>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环保和节能</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3</w:t>
            </w:r>
          </w:p>
        </w:tc>
        <w:tc>
          <w:tcPr>
            <w:tcW w:w="61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投标产品具有环保认证证书的，得1.5分；具有节能认证证书的，得1.5分；未提供不得分。</w:t>
            </w:r>
            <w:r>
              <w:rPr>
                <w:rStyle w:val="15"/>
                <w:rFonts w:ascii="宋体" w:hAnsi="宋体"/>
                <w:color w:val="000000"/>
                <w:kern w:val="0"/>
                <w:sz w:val="21"/>
                <w:szCs w:val="21"/>
                <w:lang w:val="en-US" w:eastAsia="zh-CN"/>
              </w:rPr>
              <w:br w:type="textWrapping" w:clear="all"/>
            </w:r>
            <w:r>
              <w:rPr>
                <w:rStyle w:val="15"/>
                <w:rFonts w:ascii="宋体" w:hAnsi="宋体"/>
                <w:color w:val="000000"/>
                <w:kern w:val="0"/>
                <w:sz w:val="21"/>
                <w:szCs w:val="21"/>
                <w:lang w:val="en-US" w:eastAsia="zh-CN"/>
              </w:rPr>
              <w:t>（该项得分的认定以提供政府采购环保/节能清单所在页的扫描&lt;或复印&gt;件为准）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96" w:hRule="atLeast"/>
        </w:trPr>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5"/>
                <w:rFonts w:ascii="宋体" w:hAnsi="宋体"/>
                <w:color w:val="000000"/>
                <w:kern w:val="2"/>
                <w:sz w:val="21"/>
                <w:szCs w:val="21"/>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自主创新产品</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2</w:t>
            </w:r>
          </w:p>
        </w:tc>
        <w:tc>
          <w:tcPr>
            <w:tcW w:w="61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投标产品属自主知识产权的，得 2分；反之不得分。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4" w:hRule="atLeast"/>
        </w:trPr>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销售及服务、类似业绩20分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项目管理及实施方案</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5</w:t>
            </w:r>
          </w:p>
        </w:tc>
        <w:tc>
          <w:tcPr>
            <w:tcW w:w="61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15"/>
                <w:rFonts w:ascii="宋体" w:hAnsi="宋体"/>
                <w:color w:val="000000"/>
                <w:kern w:val="0"/>
                <w:sz w:val="21"/>
                <w:szCs w:val="21"/>
                <w:lang w:val="en-US" w:eastAsia="zh-CN"/>
              </w:rPr>
            </w:pPr>
            <w:r>
              <w:rPr>
                <w:rStyle w:val="15"/>
                <w:rFonts w:ascii="宋体" w:hAnsi="宋体"/>
                <w:color w:val="000000"/>
                <w:kern w:val="0"/>
                <w:sz w:val="21"/>
                <w:szCs w:val="21"/>
                <w:lang w:val="en-US" w:eastAsia="zh-CN"/>
              </w:rPr>
              <w:t xml:space="preserve">设置了项目管理机构，并且有科学、具体的项目管理保障措施，能够结合项目特点制定实施方案好的，得5分；一般的，得3分；差的不得分。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4" w:hRule="atLeast"/>
        </w:trPr>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5"/>
                <w:rFonts w:ascii="宋体" w:hAnsi="宋体"/>
                <w:color w:val="000000"/>
                <w:kern w:val="2"/>
                <w:sz w:val="21"/>
                <w:szCs w:val="21"/>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售后服务计划、措施及服务承诺</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5</w:t>
            </w:r>
          </w:p>
        </w:tc>
        <w:tc>
          <w:tcPr>
            <w:tcW w:w="61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15"/>
                <w:rFonts w:ascii="宋体" w:hAnsi="宋体"/>
                <w:color w:val="000000"/>
                <w:kern w:val="0"/>
                <w:sz w:val="21"/>
                <w:szCs w:val="21"/>
                <w:lang w:val="en-US" w:eastAsia="zh-CN"/>
              </w:rPr>
            </w:pPr>
            <w:r>
              <w:rPr>
                <w:rStyle w:val="15"/>
                <w:rFonts w:ascii="宋体" w:hAnsi="宋体"/>
                <w:color w:val="000000"/>
                <w:kern w:val="0"/>
                <w:sz w:val="21"/>
                <w:szCs w:val="21"/>
                <w:lang w:val="en-US" w:eastAsia="zh-CN"/>
              </w:rPr>
              <w:t xml:space="preserve">针对该项目须有详尽的实施方案，具有组织配送、验收、售后等方面的服务能力、措施及相关承诺。所述内容响应招标文件要求好的，得5分；一般的，得3分；未响应招标文件的不得分。 </w:t>
            </w:r>
          </w:p>
          <w:p>
            <w:pPr>
              <w:widowControl/>
              <w:jc w:val="left"/>
              <w:textAlignment w:val="center"/>
              <w:rPr>
                <w:rStyle w:val="15"/>
                <w:rFonts w:ascii="宋体" w:hAnsi="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4" w:hRule="atLeast"/>
        </w:trPr>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5"/>
                <w:rFonts w:ascii="宋体" w:hAnsi="宋体"/>
                <w:color w:val="000000"/>
                <w:kern w:val="2"/>
                <w:sz w:val="21"/>
                <w:szCs w:val="21"/>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本地化服务能力</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5</w:t>
            </w:r>
          </w:p>
        </w:tc>
        <w:tc>
          <w:tcPr>
            <w:tcW w:w="61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5"/>
                <w:rFonts w:ascii="宋体" w:hAnsi="宋体"/>
                <w:kern w:val="2"/>
                <w:sz w:val="21"/>
                <w:szCs w:val="21"/>
                <w:lang w:val="en-US" w:eastAsia="zh-CN" w:bidi="ar-SA"/>
              </w:rPr>
            </w:pPr>
            <w:r>
              <w:rPr>
                <w:rStyle w:val="15"/>
                <w:rFonts w:ascii="宋体" w:hAnsi="宋体"/>
                <w:kern w:val="0"/>
                <w:sz w:val="21"/>
                <w:szCs w:val="21"/>
                <w:lang w:val="en-US" w:eastAsia="zh-CN"/>
              </w:rPr>
              <w:t>在青海省海西州有服务机构的，得5分；有合作性服务机构的，得3分；没有的不得分。（需提供相关证明材料）。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6" w:hRule="atLeast"/>
        </w:trPr>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5"/>
                <w:rFonts w:ascii="宋体" w:hAnsi="宋体"/>
                <w:color w:val="000000"/>
                <w:kern w:val="2"/>
                <w:sz w:val="21"/>
                <w:szCs w:val="21"/>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类似业绩情况</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5</w:t>
            </w:r>
          </w:p>
        </w:tc>
        <w:tc>
          <w:tcPr>
            <w:tcW w:w="612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Style w:val="15"/>
                <w:rFonts w:ascii="宋体" w:hAnsi="宋体"/>
                <w:color w:val="000000"/>
                <w:kern w:val="2"/>
                <w:sz w:val="21"/>
                <w:szCs w:val="21"/>
                <w:lang w:val="en-US" w:eastAsia="zh-CN" w:bidi="ar-SA"/>
              </w:rPr>
            </w:pPr>
            <w:r>
              <w:rPr>
                <w:rStyle w:val="15"/>
                <w:rFonts w:ascii="宋体" w:hAnsi="宋体"/>
                <w:color w:val="000000"/>
                <w:kern w:val="0"/>
                <w:sz w:val="21"/>
                <w:szCs w:val="21"/>
                <w:lang w:val="en-US" w:eastAsia="zh-CN"/>
              </w:rPr>
              <w:t>提供自2017年以来的类似业绩证明材料。提供5项以上（含5项）的，得5分；提供5项以下的，每提供1项得1分；不提供不得分。</w:t>
            </w:r>
          </w:p>
        </w:tc>
      </w:tr>
    </w:tbl>
    <w:p>
      <w:pPr>
        <w:spacing w:line="360" w:lineRule="auto"/>
        <w:jc w:val="both"/>
        <w:textAlignment w:val="baseline"/>
        <w:rPr>
          <w:rStyle w:val="15"/>
          <w:rFonts w:ascii="宋体" w:hAnsi="宋体"/>
          <w:color w:val="000000"/>
          <w:kern w:val="2"/>
          <w:sz w:val="24"/>
          <w:szCs w:val="24"/>
          <w:lang w:val="en-US" w:eastAsia="zh-CN" w:bidi="ar-SA"/>
        </w:rPr>
      </w:pPr>
    </w:p>
    <w:p>
      <w:pPr>
        <w:pStyle w:val="6"/>
        <w:spacing w:before="0" w:after="0" w:line="360" w:lineRule="auto"/>
        <w:ind w:left="0" w:right="0"/>
        <w:jc w:val="center"/>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6"/>
          <w:szCs w:val="32"/>
          <w:lang w:val="zh-CN" w:eastAsia="zh-CN" w:bidi="ar-SA"/>
        </w:rPr>
        <w:t>八、中标</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22.推荐并确定中标人</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22.1 集中采购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22.2 采购人自行组织招标的，应当在评标结束后5个工作日内确定中标人。</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22.3 采购人在收到评标报告5个工作日内未按评标报告推荐的中标候选人顺序确定中标人，又不能说明合法理由的，视同按评标报告推荐的顺序确定排名第一的中标候选人为中标人。</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28"/>
          <w:szCs w:val="28"/>
          <w:lang w:val="zh-CN" w:eastAsia="zh-CN" w:bidi="ar-SA"/>
        </w:rPr>
        <w:t>23.中标通知</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23.1 采购人或者集中采购机构应当自中标人确定之日起2个工作日内，在省级以上财政部门指定的媒体上公告中标结果，招标文件应当随中标结果同时公告。</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23.2 中标结果公告内容应当包括采购人及其委托的集中采购机构的名称、地址、联系方式，项目名称和项目编号，中标人名称、地址和中标金额，主要中标标的的名称、规格型号、数量、单价、服务要求，中标公告期限以及评审专家名单。</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23.3 中标公告期限为1个工作日。</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23.4 在公告中标结果的同时，</w:t>
      </w:r>
      <w:r>
        <w:rPr>
          <w:rStyle w:val="15"/>
          <w:rFonts w:ascii="宋体" w:hAnsi="宋体"/>
          <w:color w:val="000000"/>
          <w:kern w:val="2"/>
          <w:sz w:val="24"/>
          <w:szCs w:val="24"/>
          <w:lang w:val="en-US" w:eastAsia="zh-CN" w:bidi="ar-SA"/>
        </w:rPr>
        <w:t>采购人或者集中采购机构</w:t>
      </w:r>
      <w:r>
        <w:rPr>
          <w:rStyle w:val="15"/>
          <w:rFonts w:ascii="宋体" w:hAnsi="宋体"/>
          <w:color w:val="000000"/>
          <w:kern w:val="0"/>
          <w:sz w:val="24"/>
          <w:szCs w:val="24"/>
          <w:lang w:val="en-US" w:eastAsia="zh-CN" w:bidi="ar-SA"/>
        </w:rPr>
        <w:t>应当向中标人发出中标通知书；采用综合评分法评审的，还应当告知未中标人本人的评审得分与排序。</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23.5 中标通知书发出后，采购人不得违法改变中标结果，中标人无正当理由不得放弃中标。</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p>
    <w:p>
      <w:pPr>
        <w:pStyle w:val="6"/>
        <w:spacing w:before="0" w:after="0" w:line="360" w:lineRule="auto"/>
        <w:ind w:left="0" w:right="0"/>
        <w:jc w:val="center"/>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6"/>
          <w:szCs w:val="32"/>
          <w:lang w:val="zh-CN" w:eastAsia="zh-CN" w:bidi="ar-SA"/>
        </w:rPr>
        <w:t>九、授予合同</w:t>
      </w:r>
    </w:p>
    <w:p>
      <w:pPr>
        <w:pStyle w:val="6"/>
        <w:spacing w:before="0" w:after="0" w:line="360" w:lineRule="auto"/>
        <w:ind w:left="0" w:right="0"/>
        <w:jc w:val="left"/>
        <w:textAlignment w:val="baseline"/>
        <w:rPr>
          <w:rStyle w:val="15"/>
          <w:rFonts w:ascii="宋体" w:hAnsi="宋体" w:eastAsia="宋体" w:cs="宋体"/>
          <w:b/>
          <w:bCs/>
          <w:color w:val="000000"/>
          <w:kern w:val="0"/>
          <w:sz w:val="24"/>
          <w:szCs w:val="32"/>
          <w:lang w:val="en-US" w:eastAsia="zh-CN" w:bidi="ar-SA"/>
        </w:rPr>
      </w:pPr>
      <w:r>
        <w:rPr>
          <w:rStyle w:val="15"/>
          <w:rFonts w:ascii="宋体" w:hAnsi="宋体" w:eastAsia="宋体" w:cs="宋体"/>
          <w:b/>
          <w:bCs/>
          <w:color w:val="000000"/>
          <w:kern w:val="2"/>
          <w:sz w:val="28"/>
          <w:szCs w:val="28"/>
          <w:lang w:val="zh-CN" w:eastAsia="zh-CN" w:bidi="ar-SA"/>
        </w:rPr>
        <w:t>24.签订合同</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24.1采购人与中标供应商双方应当自《中标通知书》发出之日起30日内，按照招标文件确定的合同文本以及采购标的、规格型号、采购金额、采购数量、技术和服务要求等事项签订采购合同，并报海西州政府采购中心审核备案。</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24.2签订合同时，中标供应商应按规定向采购人提交履约保证金（履约保证金的数额由采购人与中标供应商商定，但数额不得超出采购合同总金额的10%），履约保证金须缴纳到采购人指定的账户。</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24.3中标供应商在法定期限内无正当理由拒签合同的，按违约处理。同时，集中采购机构和采购人可依评标排序重新确定中标供应商，并协调双方签订采购合同。</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24.4采购人不得向中标供应商提出任何不合理的要求作为订立合同的条件，采购人和中标供应商不得私下订立背离合同实质性内容的协议。</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24.5招标文件、中标供应商的投标文件、《中标通知书》及其澄清、说明文件等，均为签订采购合同的依据。</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24.6采购人或集中采购机构应当自采购合同签订之日起2个工作日内，将采购合同在青海政府采购信息网上公告，但政府采购合同中涉及国家秘密、商业秘密的内容除外。</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p>
    <w:p>
      <w:pPr>
        <w:widowControl/>
        <w:spacing w:before="480" w:after="480"/>
        <w:jc w:val="center"/>
        <w:textAlignment w:val="baseline"/>
        <w:rPr>
          <w:rStyle w:val="15"/>
          <w:rFonts w:ascii="宋体" w:hAnsi="宋体" w:cs="Times New Roman"/>
          <w:b/>
          <w:bCs/>
          <w:kern w:val="0"/>
          <w:sz w:val="36"/>
          <w:szCs w:val="36"/>
          <w:lang w:val="en-US" w:eastAsia="zh-CN" w:bidi="ar-SA"/>
        </w:rPr>
      </w:pPr>
      <w:r>
        <w:rPr>
          <w:rStyle w:val="15"/>
          <w:rFonts w:ascii="宋体" w:hAnsi="宋体" w:cs="Times New Roman"/>
          <w:b/>
          <w:bCs/>
          <w:kern w:val="0"/>
          <w:sz w:val="36"/>
          <w:szCs w:val="36"/>
          <w:lang w:val="en-US" w:eastAsia="zh-CN" w:bidi="ar-SA"/>
        </w:rPr>
        <w:t>十、串通投标的认定及处理办法</w:t>
      </w:r>
    </w:p>
    <w:p>
      <w:pPr>
        <w:widowControl/>
        <w:spacing w:before="100" w:beforeAutospacing="1" w:after="100" w:afterAutospacing="1"/>
        <w:jc w:val="left"/>
        <w:textAlignment w:val="baseline"/>
        <w:rPr>
          <w:rStyle w:val="15"/>
          <w:rFonts w:ascii="宋体" w:hAnsi="宋体" w:cs="Times New Roman"/>
          <w:b/>
          <w:bCs/>
          <w:kern w:val="0"/>
          <w:sz w:val="27"/>
          <w:szCs w:val="27"/>
          <w:lang w:val="en-US" w:eastAsia="zh-CN" w:bidi="ar-SA"/>
        </w:rPr>
      </w:pPr>
      <w:r>
        <w:rPr>
          <w:rStyle w:val="15"/>
          <w:rFonts w:ascii="宋体" w:hAnsi="宋体" w:cs="Times New Roman"/>
          <w:b/>
          <w:bCs/>
          <w:kern w:val="0"/>
          <w:sz w:val="27"/>
          <w:szCs w:val="27"/>
          <w:lang w:val="en-US" w:eastAsia="zh-CN" w:bidi="ar-SA"/>
        </w:rPr>
        <w:t>25.串通投标的情形</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25.1投标人应当遵循公平竞争的原则，不得恶意串通，不得妨碍其他投标人的竞争行为，不得损害采购人或者其他投标人的合法权益。</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25.2 有下列情形之一的，视为投标人串通投标，其投标无效：</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（1）不同投标人的投标文件由同一单位或者个人编制；</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（2）不同投标人委托同一单位或者个人办理投标事宜；</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（3）不同投标人的投标文件载明的项目管理成员或者联系人员为同一人；</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（4）不同投标人的投标文件异常一致或者投标报价呈规律性差异；</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（5）不同投标人的投标文件相互混装；</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color w:val="000000"/>
          <w:kern w:val="0"/>
          <w:sz w:val="24"/>
          <w:szCs w:val="24"/>
          <w:lang w:val="en-US" w:eastAsia="zh-CN" w:bidi="ar-SA"/>
        </w:rPr>
        <w:t>（6）不同投标人的投标保证金从同一单位或者个人的账户转出</w:t>
      </w:r>
      <w:r>
        <w:rPr>
          <w:rStyle w:val="15"/>
          <w:rFonts w:ascii="宋体" w:hAnsi="宋体"/>
          <w:kern w:val="2"/>
          <w:sz w:val="24"/>
          <w:szCs w:val="24"/>
          <w:lang w:val="en-US" w:eastAsia="zh-CN" w:bidi="ar-SA"/>
        </w:rPr>
        <w:t>。</w:t>
      </w:r>
    </w:p>
    <w:p>
      <w:pPr>
        <w:widowControl/>
        <w:spacing w:before="480" w:after="480"/>
        <w:jc w:val="center"/>
        <w:textAlignment w:val="baseline"/>
        <w:rPr>
          <w:rStyle w:val="15"/>
          <w:rFonts w:ascii="宋体" w:hAnsi="宋体" w:cs="Times New Roman"/>
          <w:b/>
          <w:bCs/>
          <w:kern w:val="0"/>
          <w:sz w:val="36"/>
          <w:szCs w:val="36"/>
          <w:lang w:val="en-US" w:eastAsia="zh-CN" w:bidi="ar-SA"/>
        </w:rPr>
      </w:pPr>
      <w:r>
        <w:rPr>
          <w:rStyle w:val="15"/>
          <w:rFonts w:ascii="宋体" w:hAnsi="宋体" w:cs="Times New Roman"/>
          <w:b/>
          <w:bCs/>
          <w:kern w:val="0"/>
          <w:sz w:val="36"/>
          <w:szCs w:val="36"/>
          <w:lang w:val="en-US" w:eastAsia="zh-CN" w:bidi="ar-SA"/>
        </w:rPr>
        <w:t>十一、废标</w:t>
      </w:r>
    </w:p>
    <w:p>
      <w:pPr>
        <w:widowControl/>
        <w:spacing w:before="100" w:beforeAutospacing="1" w:after="100" w:afterAutospacing="1"/>
        <w:jc w:val="left"/>
        <w:textAlignment w:val="baseline"/>
        <w:rPr>
          <w:rStyle w:val="15"/>
          <w:rFonts w:ascii="宋体" w:hAnsi="宋体" w:cs="Times New Roman"/>
          <w:b/>
          <w:bCs/>
          <w:kern w:val="0"/>
          <w:sz w:val="27"/>
          <w:szCs w:val="27"/>
          <w:lang w:val="en-US" w:eastAsia="zh-CN" w:bidi="ar-SA"/>
        </w:rPr>
      </w:pPr>
      <w:r>
        <w:rPr>
          <w:rStyle w:val="15"/>
          <w:rFonts w:ascii="宋体" w:hAnsi="宋体" w:cs="Times New Roman"/>
          <w:b/>
          <w:bCs/>
          <w:kern w:val="0"/>
          <w:sz w:val="27"/>
          <w:szCs w:val="27"/>
          <w:lang w:val="en-US" w:eastAsia="zh-CN" w:bidi="ar-SA"/>
        </w:rPr>
        <w:t>26. 废标情形</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26.1在招标采购中，出现下列情形之一的，应予废标：</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（1）符合投标条件的供应商或者对招标文件作实质响应的供应商不足三家的；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（2）出现影响采购活动正常推进的违法、违规行为的；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（3）投标人的报价均超出采购预算额度，采购人不能支付的；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（4）因重大变故，采购任务取消的。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26.2废标后，由集中采购机构发布废标公告。</w:t>
      </w:r>
    </w:p>
    <w:p>
      <w:pPr>
        <w:widowControl/>
        <w:spacing w:before="480" w:after="480"/>
        <w:jc w:val="center"/>
        <w:textAlignment w:val="baseline"/>
        <w:rPr>
          <w:rStyle w:val="15"/>
          <w:rFonts w:ascii="宋体" w:hAnsi="宋体" w:cs="Times New Roman"/>
          <w:b/>
          <w:bCs/>
          <w:kern w:val="0"/>
          <w:sz w:val="36"/>
          <w:szCs w:val="36"/>
          <w:lang w:val="en-US" w:eastAsia="zh-CN" w:bidi="ar-SA"/>
        </w:rPr>
      </w:pPr>
      <w:r>
        <w:rPr>
          <w:rStyle w:val="15"/>
          <w:rFonts w:ascii="宋体" w:hAnsi="宋体" w:cs="Times New Roman"/>
          <w:b/>
          <w:bCs/>
          <w:kern w:val="0"/>
          <w:sz w:val="36"/>
          <w:szCs w:val="36"/>
          <w:lang w:val="en-US" w:eastAsia="zh-CN" w:bidi="ar-SA"/>
        </w:rPr>
        <w:t>十二、处罚</w:t>
      </w:r>
    </w:p>
    <w:p>
      <w:pPr>
        <w:widowControl/>
        <w:spacing w:before="100" w:beforeAutospacing="1" w:after="100" w:afterAutospacing="1"/>
        <w:jc w:val="left"/>
        <w:textAlignment w:val="baseline"/>
        <w:rPr>
          <w:rStyle w:val="15"/>
          <w:rFonts w:ascii="宋体" w:hAnsi="宋体" w:cs="Times New Roman"/>
          <w:b/>
          <w:bCs/>
          <w:kern w:val="0"/>
          <w:sz w:val="27"/>
          <w:szCs w:val="27"/>
          <w:lang w:val="en-US" w:eastAsia="zh-CN" w:bidi="ar-SA"/>
        </w:rPr>
      </w:pPr>
      <w:r>
        <w:rPr>
          <w:rStyle w:val="15"/>
          <w:rFonts w:ascii="宋体" w:hAnsi="宋体" w:cs="Times New Roman"/>
          <w:b/>
          <w:bCs/>
          <w:kern w:val="0"/>
          <w:sz w:val="27"/>
          <w:szCs w:val="27"/>
          <w:lang w:val="en-US" w:eastAsia="zh-CN" w:bidi="ar-SA"/>
        </w:rPr>
        <w:t>27.处罚情形</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27.1有下列情形之一的，投标人的投标保证金不予退还；中标供应商的中标结果无效，履约保证金不予退还。</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（1）投标人在投标截止期后撤回其投标的；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（2）提供虚假材料谋取中标的；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（3）采取不正当手段诋毁、排挤其他供应商的；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（4）有恶意串通等不正当竞争行为的；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（5）中标后无正当理由拒不与采购人签订采购合同的；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（6）未按照招、投标文件确定的事项签订采购合同的；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（7）将采购合同转包的；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（8）提供假冒伪劣产品的；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（9）擅自变更、中止或者终止政府采购合同的；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（10）中标供应商签订合同后，因种种原因不能履约或无故拖延履约期的；</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（11）法律、法规规定的其他情形的。</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color w:val="000000"/>
          <w:kern w:val="0"/>
          <w:sz w:val="24"/>
          <w:szCs w:val="24"/>
          <w:lang w:val="en-US" w:eastAsia="zh-CN" w:bidi="ar-SA"/>
        </w:rPr>
        <w:t>27.2出现上述情况，情节严重的，报海西州财政局依法进行处理</w:t>
      </w:r>
      <w:r>
        <w:rPr>
          <w:rStyle w:val="15"/>
          <w:rFonts w:ascii="宋体" w:hAnsi="宋体"/>
          <w:kern w:val="2"/>
          <w:sz w:val="24"/>
          <w:szCs w:val="24"/>
          <w:lang w:val="en-US" w:eastAsia="zh-CN" w:bidi="ar-SA"/>
        </w:rPr>
        <w:t>。</w:t>
      </w:r>
    </w:p>
    <w:p>
      <w:pPr>
        <w:widowControl/>
        <w:spacing w:before="480" w:after="480"/>
        <w:jc w:val="center"/>
        <w:textAlignment w:val="baseline"/>
        <w:rPr>
          <w:rStyle w:val="15"/>
          <w:rFonts w:ascii="宋体" w:hAnsi="宋体" w:cs="Times New Roman"/>
          <w:b/>
          <w:bCs/>
          <w:kern w:val="0"/>
          <w:sz w:val="36"/>
          <w:szCs w:val="36"/>
          <w:lang w:val="en-US" w:eastAsia="zh-CN" w:bidi="ar-SA"/>
        </w:rPr>
      </w:pPr>
      <w:r>
        <w:rPr>
          <w:rStyle w:val="15"/>
          <w:rFonts w:ascii="宋体" w:hAnsi="宋体" w:cs="Times New Roman"/>
          <w:b/>
          <w:bCs/>
          <w:kern w:val="0"/>
          <w:sz w:val="36"/>
          <w:szCs w:val="36"/>
          <w:lang w:val="en-US" w:eastAsia="zh-CN" w:bidi="ar-SA"/>
        </w:rPr>
        <w:t>十三、其他</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kern w:val="2"/>
          <w:sz w:val="24"/>
          <w:szCs w:val="24"/>
          <w:lang w:val="en-US" w:eastAsia="zh-CN" w:bidi="ar-SA"/>
        </w:rPr>
        <w:t>其</w:t>
      </w:r>
      <w:r>
        <w:rPr>
          <w:rStyle w:val="15"/>
          <w:rFonts w:ascii="宋体" w:hAnsi="宋体"/>
          <w:color w:val="000000"/>
          <w:kern w:val="0"/>
          <w:sz w:val="24"/>
          <w:szCs w:val="24"/>
          <w:lang w:val="en-US" w:eastAsia="zh-CN" w:bidi="ar-SA"/>
        </w:rPr>
        <w:t>他未尽事宜，按照《中华人民共和国政府采购法》、《中华人民共和国合同法》、《中华人民共和国政府采购法实施条例》等法律法规及中华人民共和国财政部《政府采购货物和服务招标投标管理办法》的有关条款执行。</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p>
    <w:p>
      <w:pPr>
        <w:pStyle w:val="6"/>
        <w:spacing w:before="0" w:after="0" w:line="360" w:lineRule="auto"/>
        <w:ind w:left="0" w:right="0"/>
        <w:jc w:val="center"/>
        <w:textAlignment w:val="baseline"/>
        <w:rPr>
          <w:rStyle w:val="15"/>
          <w:rFonts w:ascii="Cambria" w:hAnsi="Cambria" w:eastAsia="宋体" w:cs="Times New Roman"/>
          <w:b/>
          <w:bCs/>
          <w:kern w:val="2"/>
          <w:sz w:val="36"/>
          <w:szCs w:val="32"/>
          <w:lang w:val="zh-CN" w:eastAsia="zh-CN" w:bidi="ar-SA"/>
        </w:rPr>
      </w:pPr>
      <w:r>
        <w:rPr>
          <w:rStyle w:val="15"/>
          <w:rFonts w:ascii="Cambria" w:hAnsi="Cambria" w:eastAsia="宋体" w:cs="Times New Roman"/>
          <w:b/>
          <w:bCs/>
          <w:kern w:val="2"/>
          <w:sz w:val="36"/>
          <w:szCs w:val="32"/>
          <w:lang w:val="zh-CN" w:eastAsia="zh-CN" w:bidi="ar-SA"/>
        </w:rPr>
        <w:br w:type="page"/>
      </w:r>
    </w:p>
    <w:p>
      <w:pPr>
        <w:pStyle w:val="6"/>
        <w:spacing w:before="0" w:after="0" w:line="360" w:lineRule="auto"/>
        <w:ind w:left="0" w:right="0"/>
        <w:jc w:val="center"/>
        <w:textAlignment w:val="baseline"/>
        <w:rPr>
          <w:rStyle w:val="15"/>
          <w:rFonts w:ascii="Cambria" w:hAnsi="Cambria" w:eastAsia="宋体" w:cs="Times New Roman"/>
          <w:b/>
          <w:bCs/>
          <w:kern w:val="2"/>
          <w:sz w:val="36"/>
          <w:szCs w:val="32"/>
          <w:lang w:val="zh-CN" w:eastAsia="zh-CN" w:bidi="ar-SA"/>
        </w:rPr>
      </w:pPr>
      <w:r>
        <w:rPr>
          <w:rStyle w:val="15"/>
          <w:rFonts w:ascii="Cambria" w:hAnsi="Cambria" w:eastAsia="宋体" w:cs="Times New Roman"/>
          <w:b/>
          <w:bCs/>
          <w:kern w:val="2"/>
          <w:sz w:val="36"/>
          <w:szCs w:val="32"/>
          <w:lang w:val="zh-CN" w:eastAsia="zh-CN" w:bidi="ar-SA"/>
        </w:rPr>
        <w:t xml:space="preserve">第三部分 </w:t>
      </w:r>
      <w:r>
        <w:rPr>
          <w:rStyle w:val="15"/>
          <w:rFonts w:ascii="Cambria" w:hAnsi="Cambria" w:eastAsia="宋体" w:cs="Times New Roman"/>
          <w:b/>
          <w:bCs/>
          <w:kern w:val="2"/>
          <w:sz w:val="36"/>
          <w:szCs w:val="32"/>
          <w:lang w:val="en-US" w:eastAsia="zh-CN" w:bidi="ar-SA"/>
        </w:rPr>
        <w:t xml:space="preserve"> 海西州</w:t>
      </w:r>
      <w:r>
        <w:rPr>
          <w:rStyle w:val="15"/>
          <w:rFonts w:ascii="Cambria" w:hAnsi="Cambria" w:eastAsia="宋体" w:cs="Times New Roman"/>
          <w:b/>
          <w:bCs/>
          <w:kern w:val="2"/>
          <w:sz w:val="36"/>
          <w:szCs w:val="32"/>
          <w:lang w:val="zh-CN" w:eastAsia="zh-CN" w:bidi="ar-SA"/>
        </w:rPr>
        <w:t>政府采购项目合同书范本</w:t>
      </w:r>
    </w:p>
    <w:p>
      <w:pPr>
        <w:pStyle w:val="6"/>
        <w:spacing w:before="0" w:after="0" w:line="360" w:lineRule="auto"/>
        <w:ind w:left="0" w:right="0"/>
        <w:jc w:val="center"/>
        <w:textAlignment w:val="baseline"/>
        <w:rPr>
          <w:rStyle w:val="15"/>
          <w:rFonts w:ascii="Cambria" w:hAnsi="Cambria" w:eastAsia="宋体" w:cs="Times New Roman"/>
          <w:b/>
          <w:bCs/>
          <w:kern w:val="0"/>
          <w:sz w:val="36"/>
          <w:szCs w:val="32"/>
          <w:lang w:val="en-US" w:eastAsia="zh-CN" w:bidi="ar-SA"/>
        </w:rPr>
      </w:pPr>
      <w:r>
        <w:rPr>
          <w:rStyle w:val="15"/>
          <w:rFonts w:ascii="Cambria" w:hAnsi="Cambria" w:eastAsia="宋体" w:cs="Times New Roman"/>
          <w:b/>
          <w:bCs/>
          <w:kern w:val="2"/>
          <w:sz w:val="36"/>
          <w:szCs w:val="32"/>
          <w:lang w:val="en-US" w:eastAsia="zh-CN" w:bidi="ar-SA"/>
        </w:rPr>
        <w:t>（货物类）</w:t>
      </w:r>
    </w:p>
    <w:p>
      <w:pPr>
        <w:spacing w:line="360" w:lineRule="auto"/>
        <w:jc w:val="both"/>
        <w:textAlignment w:val="baseline"/>
        <w:rPr>
          <w:rStyle w:val="15"/>
          <w:rFonts w:ascii="宋体" w:hAnsi="宋体"/>
          <w:color w:val="000000"/>
          <w:kern w:val="0"/>
          <w:sz w:val="28"/>
          <w:szCs w:val="28"/>
          <w:lang w:val="en-US" w:eastAsia="zh-CN" w:bidi="ar-SA"/>
        </w:rPr>
      </w:pPr>
    </w:p>
    <w:p>
      <w:pPr>
        <w:spacing w:line="360" w:lineRule="auto"/>
        <w:jc w:val="both"/>
        <w:textAlignment w:val="baseline"/>
        <w:rPr>
          <w:rStyle w:val="15"/>
          <w:rFonts w:ascii="宋体" w:hAnsi="宋体"/>
          <w:color w:val="000000"/>
          <w:kern w:val="0"/>
          <w:sz w:val="28"/>
          <w:szCs w:val="28"/>
          <w:lang w:val="en-US" w:eastAsia="zh-CN" w:bidi="ar-SA"/>
        </w:rPr>
      </w:pPr>
    </w:p>
    <w:p>
      <w:pPr>
        <w:spacing w:line="360" w:lineRule="auto"/>
        <w:jc w:val="both"/>
        <w:textAlignment w:val="baseline"/>
        <w:rPr>
          <w:rStyle w:val="15"/>
          <w:rFonts w:ascii="宋体" w:hAnsi="宋体"/>
          <w:color w:val="000000"/>
          <w:kern w:val="0"/>
          <w:sz w:val="28"/>
          <w:szCs w:val="28"/>
          <w:lang w:val="en-US" w:eastAsia="zh-CN" w:bidi="ar-SA"/>
        </w:rPr>
      </w:pPr>
    </w:p>
    <w:p>
      <w:pPr>
        <w:spacing w:line="360" w:lineRule="auto"/>
        <w:jc w:val="both"/>
        <w:textAlignment w:val="baseline"/>
        <w:rPr>
          <w:rStyle w:val="15"/>
          <w:rFonts w:ascii="宋体" w:hAnsi="宋体"/>
          <w:color w:val="000000"/>
          <w:kern w:val="0"/>
          <w:sz w:val="28"/>
          <w:szCs w:val="28"/>
          <w:lang w:val="en-US" w:eastAsia="zh-CN" w:bidi="ar-SA"/>
        </w:rPr>
      </w:pPr>
    </w:p>
    <w:p>
      <w:pPr>
        <w:spacing w:line="360" w:lineRule="auto"/>
        <w:ind w:firstLine="1662" w:firstLineChars="345"/>
        <w:jc w:val="both"/>
        <w:textAlignment w:val="baseline"/>
        <w:rPr>
          <w:rStyle w:val="15"/>
          <w:kern w:val="2"/>
          <w:sz w:val="28"/>
          <w:szCs w:val="28"/>
          <w:lang w:val="en-US" w:eastAsia="zh-CN" w:bidi="ar-SA"/>
        </w:rPr>
      </w:pPr>
      <w:r>
        <w:rPr>
          <w:rStyle w:val="15"/>
          <w:rFonts w:ascii="宋体" w:cs="Times New Roman"/>
          <w:b/>
          <w:bCs/>
          <w:kern w:val="2"/>
          <w:sz w:val="48"/>
          <w:szCs w:val="48"/>
          <w:lang w:val="en-US" w:eastAsia="zh-CN" w:bidi="ar-SA"/>
        </w:rPr>
        <w:t>海西州政府采购项目合同书</w:t>
      </w:r>
    </w:p>
    <w:p>
      <w:pPr>
        <w:spacing w:line="360" w:lineRule="auto"/>
        <w:jc w:val="both"/>
        <w:textAlignment w:val="baseline"/>
        <w:rPr>
          <w:rStyle w:val="15"/>
          <w:kern w:val="2"/>
          <w:sz w:val="28"/>
          <w:szCs w:val="28"/>
          <w:lang w:val="en-US" w:eastAsia="zh-CN" w:bidi="ar-SA"/>
        </w:rPr>
      </w:pPr>
      <w:r>
        <w:rPr>
          <w:rStyle w:val="15"/>
          <w:kern w:val="2"/>
          <w:sz w:val="28"/>
          <w:szCs w:val="28"/>
          <w:lang w:val="en-US" w:eastAsia="zh-CN" w:bidi="ar-SA"/>
        </w:rPr>
        <w:t xml:space="preserve"> </w:t>
      </w:r>
    </w:p>
    <w:p>
      <w:pPr>
        <w:spacing w:line="400" w:lineRule="exact"/>
        <w:jc w:val="both"/>
        <w:textAlignment w:val="baseline"/>
        <w:rPr>
          <w:rStyle w:val="15"/>
          <w:kern w:val="2"/>
          <w:sz w:val="28"/>
          <w:szCs w:val="28"/>
          <w:lang w:val="en-US" w:eastAsia="zh-CN" w:bidi="ar-SA"/>
        </w:rPr>
      </w:pPr>
      <w:r>
        <w:rPr>
          <w:rStyle w:val="15"/>
          <w:kern w:val="2"/>
          <w:sz w:val="28"/>
          <w:szCs w:val="28"/>
          <w:lang w:val="en-US" w:eastAsia="zh-CN" w:bidi="ar-SA"/>
        </w:rPr>
        <w:t xml:space="preserve">  </w:t>
      </w:r>
    </w:p>
    <w:p>
      <w:pPr>
        <w:spacing w:line="400" w:lineRule="exact"/>
        <w:jc w:val="both"/>
        <w:textAlignment w:val="baseline"/>
        <w:rPr>
          <w:rStyle w:val="15"/>
          <w:kern w:val="2"/>
          <w:sz w:val="28"/>
          <w:szCs w:val="28"/>
          <w:lang w:val="en-US" w:eastAsia="zh-CN" w:bidi="ar-SA"/>
        </w:rPr>
      </w:pPr>
      <w:r>
        <w:rPr>
          <w:rStyle w:val="15"/>
          <w:kern w:val="2"/>
          <w:sz w:val="28"/>
          <w:szCs w:val="28"/>
          <w:lang w:val="en-US" w:eastAsia="zh-CN" w:bidi="ar-SA"/>
        </w:rPr>
        <w:t xml:space="preserve"> </w:t>
      </w:r>
    </w:p>
    <w:p>
      <w:pPr>
        <w:spacing w:line="400" w:lineRule="exact"/>
        <w:jc w:val="both"/>
        <w:textAlignment w:val="baseline"/>
        <w:rPr>
          <w:rStyle w:val="15"/>
          <w:kern w:val="2"/>
          <w:sz w:val="28"/>
          <w:szCs w:val="28"/>
          <w:lang w:val="en-US" w:eastAsia="zh-CN" w:bidi="ar-SA"/>
        </w:rPr>
      </w:pPr>
    </w:p>
    <w:p>
      <w:pPr>
        <w:spacing w:line="400" w:lineRule="exact"/>
        <w:jc w:val="both"/>
        <w:textAlignment w:val="baseline"/>
        <w:rPr>
          <w:rStyle w:val="15"/>
          <w:kern w:val="2"/>
          <w:sz w:val="28"/>
          <w:szCs w:val="28"/>
          <w:lang w:val="en-US" w:eastAsia="zh-CN" w:bidi="ar-SA"/>
        </w:rPr>
      </w:pPr>
    </w:p>
    <w:p>
      <w:pPr>
        <w:spacing w:line="400" w:lineRule="exact"/>
        <w:jc w:val="both"/>
        <w:textAlignment w:val="baseline"/>
        <w:rPr>
          <w:rStyle w:val="15"/>
          <w:kern w:val="2"/>
          <w:sz w:val="28"/>
          <w:szCs w:val="28"/>
          <w:lang w:val="en-US" w:eastAsia="zh-CN" w:bidi="ar-SA"/>
        </w:rPr>
      </w:pPr>
    </w:p>
    <w:p>
      <w:pPr>
        <w:spacing w:line="400" w:lineRule="exact"/>
        <w:jc w:val="both"/>
        <w:textAlignment w:val="baseline"/>
        <w:rPr>
          <w:rStyle w:val="15"/>
          <w:kern w:val="2"/>
          <w:sz w:val="28"/>
          <w:szCs w:val="28"/>
          <w:lang w:val="en-US" w:eastAsia="zh-CN" w:bidi="ar-SA"/>
        </w:rPr>
      </w:pPr>
    </w:p>
    <w:p>
      <w:pPr>
        <w:spacing w:line="400" w:lineRule="exact"/>
        <w:jc w:val="both"/>
        <w:textAlignment w:val="baseline"/>
        <w:rPr>
          <w:rStyle w:val="15"/>
          <w:kern w:val="2"/>
          <w:sz w:val="28"/>
          <w:szCs w:val="28"/>
          <w:lang w:val="en-US" w:eastAsia="zh-CN" w:bidi="ar-SA"/>
        </w:rPr>
      </w:pPr>
    </w:p>
    <w:p>
      <w:pPr>
        <w:spacing w:line="400" w:lineRule="exact"/>
        <w:jc w:val="both"/>
        <w:textAlignment w:val="baseline"/>
        <w:rPr>
          <w:rStyle w:val="15"/>
          <w:kern w:val="2"/>
          <w:sz w:val="28"/>
          <w:szCs w:val="28"/>
          <w:lang w:val="en-US" w:eastAsia="zh-CN" w:bidi="ar-SA"/>
        </w:rPr>
      </w:pPr>
    </w:p>
    <w:p>
      <w:pPr>
        <w:spacing w:line="360" w:lineRule="auto"/>
        <w:jc w:val="both"/>
        <w:textAlignment w:val="baseline"/>
        <w:rPr>
          <w:rStyle w:val="15"/>
          <w:rFonts w:cs="Times New Roman"/>
          <w:b/>
          <w:bCs/>
          <w:kern w:val="2"/>
          <w:sz w:val="30"/>
          <w:szCs w:val="30"/>
          <w:lang w:val="en-US" w:eastAsia="zh-CN" w:bidi="ar-SA"/>
        </w:rPr>
      </w:pPr>
      <w:r>
        <w:rPr>
          <w:rStyle w:val="15"/>
          <w:rFonts w:ascii="宋体" w:cs="Times New Roman"/>
          <w:b/>
          <w:bCs/>
          <w:kern w:val="2"/>
          <w:sz w:val="30"/>
          <w:szCs w:val="30"/>
          <w:lang w:val="en-US" w:eastAsia="zh-CN" w:bidi="ar-SA"/>
        </w:rPr>
        <w:t>采购项目名称：</w:t>
      </w:r>
      <w:r>
        <w:rPr>
          <w:rStyle w:val="15"/>
          <w:rFonts w:cs="Times New Roman"/>
          <w:b/>
          <w:bCs/>
          <w:kern w:val="2"/>
          <w:sz w:val="30"/>
          <w:szCs w:val="30"/>
          <w:u w:val="single"/>
          <w:lang w:val="en-US" w:eastAsia="zh-CN" w:bidi="ar-SA"/>
        </w:rPr>
        <w:t xml:space="preserve">                                   </w:t>
      </w:r>
      <w:r>
        <w:rPr>
          <w:rStyle w:val="15"/>
          <w:rFonts w:cs="Calibri"/>
          <w:b/>
          <w:bCs/>
          <w:kern w:val="2"/>
          <w:sz w:val="30"/>
          <w:szCs w:val="30"/>
          <w:u w:val="single"/>
          <w:lang w:val="en-US" w:eastAsia="zh-CN" w:bidi="ar-SA"/>
        </w:rPr>
        <w:t xml:space="preserve"> </w:t>
      </w:r>
      <w:r>
        <w:rPr>
          <w:rStyle w:val="15"/>
          <w:rFonts w:cs="Times New Roman"/>
          <w:b/>
          <w:bCs/>
          <w:kern w:val="2"/>
          <w:sz w:val="30"/>
          <w:szCs w:val="30"/>
          <w:u w:val="single"/>
          <w:lang w:val="en-US" w:eastAsia="zh-CN" w:bidi="ar-SA"/>
        </w:rPr>
        <w:t xml:space="preserve"> </w:t>
      </w:r>
    </w:p>
    <w:p>
      <w:pPr>
        <w:spacing w:line="360" w:lineRule="auto"/>
        <w:jc w:val="both"/>
        <w:textAlignment w:val="baseline"/>
        <w:rPr>
          <w:rStyle w:val="15"/>
          <w:rFonts w:cs="Times New Roman"/>
          <w:b/>
          <w:bCs/>
          <w:kern w:val="2"/>
          <w:sz w:val="30"/>
          <w:szCs w:val="30"/>
          <w:lang w:val="en-US" w:eastAsia="zh-CN" w:bidi="ar-SA"/>
        </w:rPr>
      </w:pPr>
      <w:r>
        <w:rPr>
          <w:rStyle w:val="15"/>
          <w:rFonts w:ascii="宋体" w:cs="Times New Roman"/>
          <w:b/>
          <w:bCs/>
          <w:kern w:val="2"/>
          <w:sz w:val="30"/>
          <w:szCs w:val="30"/>
          <w:lang w:val="en-US" w:eastAsia="zh-CN" w:bidi="ar-SA"/>
        </w:rPr>
        <w:t>采购项目编号：</w:t>
      </w:r>
      <w:r>
        <w:rPr>
          <w:rStyle w:val="15"/>
          <w:rFonts w:ascii="宋体" w:hAnsi="宋体"/>
          <w:b/>
          <w:color w:val="000000"/>
          <w:kern w:val="2"/>
          <w:sz w:val="32"/>
          <w:szCs w:val="32"/>
          <w:u w:val="single"/>
          <w:lang w:val="en-US" w:eastAsia="zh-CN" w:bidi="ar-SA"/>
        </w:rPr>
        <w:t>西政采公招（货物）2020-26</w:t>
      </w:r>
      <w:r>
        <w:rPr>
          <w:rStyle w:val="15"/>
          <w:rFonts w:cs="Times New Roman"/>
          <w:b/>
          <w:bCs/>
          <w:kern w:val="2"/>
          <w:sz w:val="30"/>
          <w:szCs w:val="30"/>
          <w:u w:val="single"/>
          <w:lang w:val="en-US" w:eastAsia="zh-CN" w:bidi="ar-SA"/>
        </w:rPr>
        <w:t xml:space="preserve">   </w:t>
      </w:r>
      <w:r>
        <w:rPr>
          <w:rStyle w:val="15"/>
          <w:rFonts w:cs="Calibri"/>
          <w:b/>
          <w:bCs/>
          <w:kern w:val="2"/>
          <w:sz w:val="30"/>
          <w:szCs w:val="30"/>
          <w:u w:val="single"/>
          <w:lang w:val="en-US" w:eastAsia="zh-CN" w:bidi="ar-SA"/>
        </w:rPr>
        <w:t xml:space="preserve">    </w:t>
      </w:r>
      <w:r>
        <w:rPr>
          <w:rStyle w:val="15"/>
          <w:rFonts w:cs="Times New Roman"/>
          <w:b/>
          <w:bCs/>
          <w:kern w:val="2"/>
          <w:sz w:val="30"/>
          <w:szCs w:val="30"/>
          <w:u w:val="single"/>
          <w:lang w:val="en-US" w:eastAsia="zh-CN" w:bidi="ar-SA"/>
        </w:rPr>
        <w:t xml:space="preserve">  </w:t>
      </w:r>
    </w:p>
    <w:p>
      <w:pPr>
        <w:spacing w:line="360" w:lineRule="auto"/>
        <w:jc w:val="both"/>
        <w:textAlignment w:val="baseline"/>
        <w:rPr>
          <w:rStyle w:val="15"/>
          <w:rFonts w:cs="Times New Roman"/>
          <w:b/>
          <w:bCs/>
          <w:kern w:val="2"/>
          <w:sz w:val="30"/>
          <w:szCs w:val="30"/>
          <w:lang w:val="en-US" w:eastAsia="zh-CN" w:bidi="ar-SA"/>
        </w:rPr>
      </w:pPr>
      <w:r>
        <w:rPr>
          <w:rStyle w:val="15"/>
          <w:rFonts w:ascii="宋体" w:cs="Times New Roman"/>
          <w:b/>
          <w:bCs/>
          <w:kern w:val="2"/>
          <w:sz w:val="30"/>
          <w:szCs w:val="30"/>
          <w:lang w:val="en-US" w:eastAsia="zh-CN" w:bidi="ar-SA"/>
        </w:rPr>
        <w:t>采购合同编号：</w:t>
      </w:r>
      <w:r>
        <w:rPr>
          <w:rStyle w:val="15"/>
          <w:rFonts w:ascii="宋体" w:cs="Times New Roman"/>
          <w:b/>
          <w:bCs/>
          <w:kern w:val="2"/>
          <w:sz w:val="30"/>
          <w:szCs w:val="30"/>
          <w:u w:val="single"/>
          <w:lang w:val="en-US" w:eastAsia="zh-CN" w:bidi="ar-SA"/>
        </w:rPr>
        <w:t xml:space="preserve">2020-26                                                         </w:t>
      </w:r>
    </w:p>
    <w:p>
      <w:pPr>
        <w:spacing w:line="360" w:lineRule="auto"/>
        <w:jc w:val="both"/>
        <w:textAlignment w:val="baseline"/>
        <w:rPr>
          <w:rStyle w:val="15"/>
          <w:rFonts w:cs="Times New Roman"/>
          <w:b/>
          <w:bCs/>
          <w:kern w:val="2"/>
          <w:sz w:val="30"/>
          <w:szCs w:val="30"/>
          <w:lang w:val="en-US" w:eastAsia="zh-CN" w:bidi="ar-SA"/>
        </w:rPr>
      </w:pPr>
      <w:r>
        <w:rPr>
          <w:rStyle w:val="15"/>
          <w:rFonts w:ascii="宋体" w:cs="Times New Roman"/>
          <w:b/>
          <w:bCs/>
          <w:kern w:val="2"/>
          <w:sz w:val="30"/>
          <w:szCs w:val="30"/>
          <w:lang w:val="en-US" w:eastAsia="zh-CN" w:bidi="ar-SA"/>
        </w:rPr>
        <w:t>合同金额（人民币）：</w:t>
      </w:r>
      <w:r>
        <w:rPr>
          <w:rStyle w:val="15"/>
          <w:rFonts w:cs="Times New Roman"/>
          <w:b/>
          <w:bCs/>
          <w:kern w:val="2"/>
          <w:sz w:val="30"/>
          <w:szCs w:val="30"/>
          <w:u w:val="single"/>
          <w:lang w:val="en-US" w:eastAsia="zh-CN" w:bidi="ar-SA"/>
        </w:rPr>
        <w:t xml:space="preserve">                               </w:t>
      </w:r>
    </w:p>
    <w:p>
      <w:pPr>
        <w:spacing w:line="360" w:lineRule="auto"/>
        <w:jc w:val="both"/>
        <w:textAlignment w:val="baseline"/>
        <w:rPr>
          <w:rStyle w:val="15"/>
          <w:rFonts w:cs="Times New Roman"/>
          <w:b/>
          <w:bCs/>
          <w:kern w:val="2"/>
          <w:sz w:val="30"/>
          <w:szCs w:val="30"/>
          <w:lang w:val="en-US" w:eastAsia="zh-CN" w:bidi="ar-SA"/>
        </w:rPr>
      </w:pPr>
      <w:r>
        <w:rPr>
          <w:rStyle w:val="15"/>
          <w:rFonts w:ascii="宋体" w:cs="Times New Roman"/>
          <w:b/>
          <w:bCs/>
          <w:kern w:val="2"/>
          <w:sz w:val="30"/>
          <w:szCs w:val="30"/>
          <w:lang w:val="en-US" w:eastAsia="zh-CN" w:bidi="ar-SA"/>
        </w:rPr>
        <w:t>采购人（甲方）：</w:t>
      </w:r>
      <w:r>
        <w:rPr>
          <w:rStyle w:val="15"/>
          <w:rFonts w:cs="Times New Roman"/>
          <w:b/>
          <w:bCs/>
          <w:kern w:val="2"/>
          <w:sz w:val="30"/>
          <w:szCs w:val="30"/>
          <w:u w:val="single"/>
          <w:lang w:val="en-US" w:eastAsia="zh-CN" w:bidi="ar-SA"/>
        </w:rPr>
        <w:t xml:space="preserve">                         </w:t>
      </w:r>
      <w:r>
        <w:rPr>
          <w:rStyle w:val="15"/>
          <w:rFonts w:ascii="宋体" w:cs="Times New Roman"/>
          <w:b/>
          <w:bCs/>
          <w:kern w:val="2"/>
          <w:sz w:val="30"/>
          <w:szCs w:val="30"/>
          <w:u w:val="single"/>
          <w:lang w:val="en-US" w:eastAsia="zh-CN" w:bidi="ar-SA"/>
        </w:rPr>
        <w:t xml:space="preserve">（盖章）  </w:t>
      </w:r>
    </w:p>
    <w:p>
      <w:pPr>
        <w:spacing w:line="360" w:lineRule="auto"/>
        <w:jc w:val="both"/>
        <w:textAlignment w:val="baseline"/>
        <w:rPr>
          <w:rStyle w:val="15"/>
          <w:rFonts w:cs="Times New Roman"/>
          <w:b/>
          <w:bCs/>
          <w:kern w:val="2"/>
          <w:sz w:val="30"/>
          <w:szCs w:val="30"/>
          <w:lang w:val="en-US" w:eastAsia="zh-CN" w:bidi="ar-SA"/>
        </w:rPr>
      </w:pPr>
      <w:r>
        <w:rPr>
          <w:rStyle w:val="15"/>
          <w:rFonts w:ascii="宋体" w:cs="Times New Roman"/>
          <w:b/>
          <w:bCs/>
          <w:kern w:val="2"/>
          <w:sz w:val="30"/>
          <w:szCs w:val="30"/>
          <w:lang w:val="en-US" w:eastAsia="zh-CN" w:bidi="ar-SA"/>
        </w:rPr>
        <w:t>中标人（乙方）：</w:t>
      </w:r>
      <w:r>
        <w:rPr>
          <w:rStyle w:val="15"/>
          <w:rFonts w:cs="Times New Roman"/>
          <w:b/>
          <w:bCs/>
          <w:kern w:val="2"/>
          <w:sz w:val="30"/>
          <w:szCs w:val="30"/>
          <w:u w:val="single"/>
          <w:lang w:val="en-US" w:eastAsia="zh-CN" w:bidi="ar-SA"/>
        </w:rPr>
        <w:t xml:space="preserve">                         </w:t>
      </w:r>
      <w:r>
        <w:rPr>
          <w:rStyle w:val="15"/>
          <w:rFonts w:ascii="宋体" w:cs="Times New Roman"/>
          <w:b/>
          <w:bCs/>
          <w:kern w:val="2"/>
          <w:sz w:val="30"/>
          <w:szCs w:val="30"/>
          <w:u w:val="single"/>
          <w:lang w:val="en-US" w:eastAsia="zh-CN" w:bidi="ar-SA"/>
        </w:rPr>
        <w:t xml:space="preserve">（盖章）  </w:t>
      </w:r>
    </w:p>
    <w:p>
      <w:pPr>
        <w:spacing w:line="360" w:lineRule="auto"/>
        <w:jc w:val="both"/>
        <w:textAlignment w:val="baseline"/>
        <w:rPr>
          <w:rStyle w:val="15"/>
          <w:rFonts w:cs="Times New Roman"/>
          <w:b/>
          <w:bCs/>
          <w:kern w:val="2"/>
          <w:sz w:val="30"/>
          <w:szCs w:val="30"/>
          <w:lang w:val="en-US" w:eastAsia="zh-CN" w:bidi="ar-SA"/>
        </w:rPr>
      </w:pPr>
      <w:r>
        <w:rPr>
          <w:rStyle w:val="15"/>
          <w:rFonts w:ascii="宋体" w:cs="Times New Roman"/>
          <w:b/>
          <w:bCs/>
          <w:kern w:val="2"/>
          <w:sz w:val="30"/>
          <w:szCs w:val="30"/>
          <w:lang w:val="en-US" w:eastAsia="zh-CN" w:bidi="ar-SA"/>
        </w:rPr>
        <w:t>采购日期：</w:t>
      </w:r>
      <w:r>
        <w:rPr>
          <w:rStyle w:val="15"/>
          <w:rFonts w:cs="Times New Roman"/>
          <w:b/>
          <w:bCs/>
          <w:kern w:val="2"/>
          <w:sz w:val="30"/>
          <w:szCs w:val="30"/>
          <w:u w:val="single"/>
          <w:lang w:val="en-US" w:eastAsia="zh-CN" w:bidi="ar-SA"/>
        </w:rPr>
        <w:t xml:space="preserve">                                     </w:t>
      </w:r>
      <w:r>
        <w:rPr>
          <w:rStyle w:val="15"/>
          <w:rFonts w:cs="Calibri"/>
          <w:b/>
          <w:bCs/>
          <w:kern w:val="2"/>
          <w:sz w:val="30"/>
          <w:szCs w:val="30"/>
          <w:u w:val="single"/>
          <w:lang w:val="en-US" w:eastAsia="zh-CN" w:bidi="ar-SA"/>
        </w:rPr>
        <w:t xml:space="preserve"> </w:t>
      </w:r>
      <w:r>
        <w:rPr>
          <w:rStyle w:val="15"/>
          <w:rFonts w:cs="Times New Roman"/>
          <w:b/>
          <w:bCs/>
          <w:kern w:val="2"/>
          <w:sz w:val="30"/>
          <w:szCs w:val="30"/>
          <w:u w:val="single"/>
          <w:lang w:val="en-US" w:eastAsia="zh-CN" w:bidi="ar-SA"/>
        </w:rPr>
        <w:t xml:space="preserve">   </w:t>
      </w:r>
    </w:p>
    <w:p>
      <w:pPr>
        <w:spacing w:line="360" w:lineRule="auto"/>
        <w:jc w:val="both"/>
        <w:textAlignment w:val="baseline"/>
        <w:rPr>
          <w:rStyle w:val="15"/>
          <w:kern w:val="2"/>
          <w:sz w:val="28"/>
          <w:szCs w:val="28"/>
          <w:lang w:val="en-US" w:eastAsia="zh-CN" w:bidi="ar-SA"/>
        </w:rPr>
      </w:pPr>
      <w:r>
        <w:rPr>
          <w:rStyle w:val="15"/>
          <w:kern w:val="2"/>
          <w:sz w:val="28"/>
          <w:szCs w:val="28"/>
          <w:lang w:val="en-US" w:eastAsia="zh-CN" w:bidi="ar-SA"/>
        </w:rPr>
        <w:t xml:space="preserve"> </w:t>
      </w:r>
    </w:p>
    <w:p>
      <w:pPr>
        <w:spacing w:line="360" w:lineRule="auto"/>
        <w:jc w:val="both"/>
        <w:textAlignment w:val="baseline"/>
        <w:rPr>
          <w:rStyle w:val="15"/>
          <w:rFonts w:ascii="宋体" w:hAnsi="宋体"/>
          <w:color w:val="000000"/>
          <w:kern w:val="0"/>
          <w:sz w:val="28"/>
          <w:szCs w:val="28"/>
          <w:lang w:val="en-US" w:eastAsia="zh-CN" w:bidi="ar-SA"/>
        </w:rPr>
      </w:pPr>
    </w:p>
    <w:p>
      <w:pPr>
        <w:spacing w:line="360" w:lineRule="auto"/>
        <w:jc w:val="left"/>
        <w:textAlignment w:val="baseline"/>
        <w:rPr>
          <w:rStyle w:val="15"/>
          <w:rFonts w:ascii="宋体" w:hAnsi="宋体" w:cs="宋体"/>
          <w:b/>
          <w:bCs/>
          <w:color w:val="000000"/>
          <w:kern w:val="0"/>
          <w:sz w:val="28"/>
          <w:szCs w:val="28"/>
          <w:lang w:val="en-US" w:eastAsia="zh-CN" w:bidi="ar-SA"/>
        </w:rPr>
      </w:pPr>
      <w:r>
        <w:rPr>
          <w:rStyle w:val="15"/>
          <w:rFonts w:ascii="宋体" w:hAnsi="宋体" w:cs="宋体"/>
          <w:b/>
          <w:bCs/>
          <w:color w:val="000000"/>
          <w:kern w:val="0"/>
          <w:sz w:val="28"/>
          <w:szCs w:val="28"/>
          <w:lang w:val="zh-CN" w:eastAsia="zh-CN" w:bidi="ar-SA"/>
        </w:rPr>
        <w:t>采</w:t>
      </w:r>
      <w:r>
        <w:rPr>
          <w:rStyle w:val="15"/>
          <w:rFonts w:ascii="宋体" w:hAnsi="宋体" w:cs="宋体"/>
          <w:b/>
          <w:bCs/>
          <w:color w:val="000000"/>
          <w:kern w:val="0"/>
          <w:sz w:val="28"/>
          <w:szCs w:val="28"/>
          <w:lang w:val="en-US" w:eastAsia="zh-CN" w:bidi="ar-SA"/>
        </w:rPr>
        <w:t xml:space="preserve"> </w:t>
      </w:r>
      <w:r>
        <w:rPr>
          <w:rStyle w:val="15"/>
          <w:rFonts w:ascii="宋体" w:hAnsi="宋体" w:cs="宋体"/>
          <w:b/>
          <w:bCs/>
          <w:color w:val="000000"/>
          <w:kern w:val="0"/>
          <w:sz w:val="28"/>
          <w:szCs w:val="28"/>
          <w:lang w:val="zh-CN" w:eastAsia="zh-CN" w:bidi="ar-SA"/>
        </w:rPr>
        <w:t>购</w:t>
      </w:r>
      <w:r>
        <w:rPr>
          <w:rStyle w:val="15"/>
          <w:rFonts w:ascii="宋体" w:hAnsi="宋体" w:cs="宋体"/>
          <w:b/>
          <w:bCs/>
          <w:color w:val="000000"/>
          <w:kern w:val="0"/>
          <w:sz w:val="28"/>
          <w:szCs w:val="28"/>
          <w:lang w:val="en-US" w:eastAsia="zh-CN" w:bidi="ar-SA"/>
        </w:rPr>
        <w:t xml:space="preserve"> </w:t>
      </w:r>
      <w:r>
        <w:rPr>
          <w:rStyle w:val="15"/>
          <w:rFonts w:ascii="宋体" w:hAnsi="宋体" w:cs="宋体"/>
          <w:b/>
          <w:bCs/>
          <w:color w:val="000000"/>
          <w:kern w:val="0"/>
          <w:sz w:val="28"/>
          <w:szCs w:val="28"/>
          <w:lang w:val="zh-CN" w:eastAsia="zh-CN" w:bidi="ar-SA"/>
        </w:rPr>
        <w:t>人（以下简称甲方）：</w:t>
      </w:r>
    </w:p>
    <w:p>
      <w:pPr>
        <w:spacing w:line="360" w:lineRule="auto"/>
        <w:jc w:val="both"/>
        <w:textAlignment w:val="baseline"/>
        <w:rPr>
          <w:rStyle w:val="15"/>
          <w:rFonts w:ascii="宋体" w:hAnsi="宋体"/>
          <w:color w:val="000000"/>
          <w:kern w:val="0"/>
          <w:sz w:val="28"/>
          <w:szCs w:val="28"/>
          <w:lang w:val="en-US" w:eastAsia="zh-CN" w:bidi="ar-SA"/>
        </w:rPr>
      </w:pPr>
      <w:r>
        <w:rPr>
          <w:rStyle w:val="15"/>
          <w:rFonts w:ascii="宋体" w:hAnsi="宋体" w:cs="宋体"/>
          <w:b/>
          <w:bCs/>
          <w:color w:val="000000"/>
          <w:kern w:val="0"/>
          <w:sz w:val="30"/>
          <w:szCs w:val="30"/>
          <w:lang w:val="zh-CN" w:eastAsia="zh-CN" w:bidi="ar-SA"/>
        </w:rPr>
        <w:t>中</w:t>
      </w:r>
      <w:r>
        <w:rPr>
          <w:rStyle w:val="15"/>
          <w:rFonts w:ascii="宋体" w:hAnsi="宋体" w:cs="宋体"/>
          <w:b/>
          <w:bCs/>
          <w:color w:val="000000"/>
          <w:kern w:val="0"/>
          <w:sz w:val="30"/>
          <w:szCs w:val="30"/>
          <w:lang w:val="en-US" w:eastAsia="zh-CN" w:bidi="ar-SA"/>
        </w:rPr>
        <w:t xml:space="preserve"> </w:t>
      </w:r>
      <w:r>
        <w:rPr>
          <w:rStyle w:val="15"/>
          <w:rFonts w:ascii="宋体" w:hAnsi="宋体" w:cs="宋体"/>
          <w:b/>
          <w:bCs/>
          <w:color w:val="000000"/>
          <w:kern w:val="0"/>
          <w:sz w:val="30"/>
          <w:szCs w:val="30"/>
          <w:lang w:val="zh-CN" w:eastAsia="zh-CN" w:bidi="ar-SA"/>
        </w:rPr>
        <w:t>标</w:t>
      </w:r>
      <w:r>
        <w:rPr>
          <w:rStyle w:val="15"/>
          <w:rFonts w:ascii="宋体" w:hAnsi="宋体" w:cs="宋体"/>
          <w:b/>
          <w:bCs/>
          <w:color w:val="000000"/>
          <w:kern w:val="0"/>
          <w:sz w:val="30"/>
          <w:szCs w:val="30"/>
          <w:lang w:val="en-US" w:eastAsia="zh-CN" w:bidi="ar-SA"/>
        </w:rPr>
        <w:t xml:space="preserve"> </w:t>
      </w:r>
      <w:r>
        <w:rPr>
          <w:rStyle w:val="15"/>
          <w:rFonts w:ascii="宋体" w:hAnsi="宋体" w:cs="宋体"/>
          <w:b/>
          <w:bCs/>
          <w:color w:val="000000"/>
          <w:kern w:val="0"/>
          <w:sz w:val="30"/>
          <w:szCs w:val="30"/>
          <w:lang w:val="zh-CN" w:eastAsia="zh-CN" w:bidi="ar-SA"/>
        </w:rPr>
        <w:t>人</w:t>
      </w:r>
      <w:r>
        <w:rPr>
          <w:rStyle w:val="15"/>
          <w:rFonts w:ascii="宋体" w:hAnsi="宋体" w:cs="宋体"/>
          <w:b/>
          <w:bCs/>
          <w:color w:val="000000"/>
          <w:kern w:val="0"/>
          <w:sz w:val="28"/>
          <w:szCs w:val="28"/>
          <w:lang w:val="zh-CN" w:eastAsia="zh-CN" w:bidi="ar-SA"/>
        </w:rPr>
        <w:t>（以下简称乙方）：</w:t>
      </w:r>
    </w:p>
    <w:p>
      <w:pPr>
        <w:pStyle w:val="24"/>
        <w:spacing w:before="0" w:after="0" w:line="360" w:lineRule="auto"/>
        <w:ind w:left="0" w:leftChars="0" w:right="0" w:firstLine="480"/>
        <w:jc w:val="both"/>
        <w:textAlignment w:val="baseline"/>
        <w:rPr>
          <w:rStyle w:val="15"/>
          <w:rFonts w:ascii="宋体" w:hAnsi="宋体" w:eastAsia="宋体"/>
          <w:color w:val="000000"/>
          <w:kern w:val="0"/>
          <w:sz w:val="21"/>
          <w:szCs w:val="24"/>
          <w:lang w:val="zh-CN" w:eastAsia="zh-CN" w:bidi="ar-SA"/>
        </w:rPr>
      </w:pPr>
      <w:r>
        <w:rPr>
          <w:rStyle w:val="15"/>
          <w:rFonts w:ascii="宋体" w:hAnsi="宋体" w:eastAsia="宋体"/>
          <w:color w:val="000000"/>
          <w:kern w:val="0"/>
          <w:sz w:val="21"/>
          <w:szCs w:val="24"/>
          <w:lang w:val="zh-CN" w:eastAsia="zh-CN" w:bidi="ar-SA"/>
        </w:rPr>
        <w:t>甲、乙双方根据20XX年XX月XX日（</w:t>
      </w:r>
      <w:r>
        <w:rPr>
          <w:rStyle w:val="15"/>
          <w:rFonts w:ascii="宋体" w:hAnsi="宋体" w:eastAsia="宋体"/>
          <w:color w:val="000000"/>
          <w:kern w:val="0"/>
          <w:sz w:val="21"/>
          <w:szCs w:val="24"/>
          <w:u w:val="single"/>
          <w:lang w:val="zh-CN" w:eastAsia="zh-CN" w:bidi="ar-SA"/>
        </w:rPr>
        <w:t>采购项目名称）</w:t>
      </w:r>
      <w:r>
        <w:rPr>
          <w:rStyle w:val="15"/>
          <w:rFonts w:ascii="宋体" w:hAnsi="宋体" w:eastAsia="宋体"/>
          <w:color w:val="000000"/>
          <w:kern w:val="0"/>
          <w:sz w:val="21"/>
          <w:szCs w:val="24"/>
          <w:lang w:val="zh-CN" w:eastAsia="zh-CN" w:bidi="ar-SA"/>
        </w:rPr>
        <w:t>采购项目（</w:t>
      </w:r>
      <w:r>
        <w:rPr>
          <w:rStyle w:val="15"/>
          <w:rFonts w:ascii="宋体" w:hAnsi="宋体" w:eastAsia="宋体"/>
          <w:color w:val="000000"/>
          <w:kern w:val="0"/>
          <w:sz w:val="21"/>
          <w:szCs w:val="24"/>
          <w:u w:val="single"/>
          <w:lang w:val="zh-CN" w:eastAsia="zh-CN" w:bidi="ar-SA"/>
        </w:rPr>
        <w:t>采购项目编号</w:t>
      </w:r>
      <w:r>
        <w:rPr>
          <w:rStyle w:val="15"/>
          <w:rFonts w:ascii="宋体" w:hAnsi="宋体" w:eastAsia="宋体"/>
          <w:color w:val="000000"/>
          <w:kern w:val="0"/>
          <w:sz w:val="21"/>
          <w:szCs w:val="24"/>
          <w:lang w:val="zh-CN" w:eastAsia="zh-CN" w:bidi="ar-SA"/>
        </w:rPr>
        <w:t>）的招标文件要求和</w:t>
      </w:r>
      <w:r>
        <w:rPr>
          <w:rStyle w:val="15"/>
          <w:rFonts w:ascii="宋体" w:hAnsi="宋体" w:eastAsia="宋体"/>
          <w:color w:val="000000"/>
          <w:kern w:val="0"/>
          <w:sz w:val="21"/>
          <w:szCs w:val="24"/>
          <w:u w:val="single"/>
          <w:lang w:val="zh-CN" w:eastAsia="zh-CN" w:bidi="ar-SA"/>
        </w:rPr>
        <w:t>集中采购机构</w:t>
      </w:r>
      <w:r>
        <w:rPr>
          <w:rStyle w:val="15"/>
          <w:rFonts w:ascii="宋体" w:hAnsi="宋体" w:eastAsia="宋体"/>
          <w:color w:val="000000"/>
          <w:kern w:val="0"/>
          <w:sz w:val="21"/>
          <w:szCs w:val="24"/>
          <w:lang w:val="zh-CN" w:eastAsia="zh-CN" w:bidi="ar-SA"/>
        </w:rPr>
        <w:t>出具的《中标通知书》，并经双方协商一致，签订本合同协议书。</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一、签订本政府采购合同的依据</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本政府采购合同所附下列文件是构成本政府采购合同不可分割的部分：</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1.招标文件；</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2.招标文件的澄清、变更公告；</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3.中标人提交的投标文件；</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4.招标文件中规定的政府采购合同通用条款；</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5.中标通知书；</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6.履约保证金缴费证明。</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二、合同标的及金额                                       单位：元</w:t>
      </w:r>
    </w:p>
    <w:tbl>
      <w:tblPr>
        <w:tblStyle w:val="7"/>
        <w:tblW w:w="8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1"/>
        <w:gridCol w:w="2271"/>
        <w:gridCol w:w="1899"/>
        <w:gridCol w:w="990"/>
        <w:gridCol w:w="945"/>
        <w:gridCol w:w="1020"/>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包号</w:t>
            </w:r>
          </w:p>
        </w:tc>
        <w:tc>
          <w:tcPr>
            <w:tcW w:w="22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标的名称</w:t>
            </w:r>
          </w:p>
        </w:tc>
        <w:tc>
          <w:tcPr>
            <w:tcW w:w="1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规格型号</w:t>
            </w: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数量</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单价</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总价</w:t>
            </w: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22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22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22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bl>
    <w:p>
      <w:pPr>
        <w:spacing w:line="360" w:lineRule="auto"/>
        <w:ind w:firstLine="480" w:firstLineChars="200"/>
        <w:jc w:val="left"/>
        <w:textAlignment w:val="baseline"/>
        <w:rPr>
          <w:rStyle w:val="15"/>
          <w:rFonts w:ascii="宋体" w:hAnsi="宋体"/>
          <w:color w:val="000000"/>
          <w:kern w:val="0"/>
          <w:sz w:val="24"/>
          <w:szCs w:val="24"/>
          <w:u w:val="single"/>
          <w:lang w:val="en-US" w:eastAsia="zh-CN" w:bidi="ar-SA"/>
        </w:rPr>
      </w:pPr>
      <w:r>
        <w:rPr>
          <w:rStyle w:val="15"/>
          <w:rFonts w:ascii="宋体" w:hAnsi="宋体"/>
          <w:color w:val="000000"/>
          <w:kern w:val="0"/>
          <w:sz w:val="24"/>
          <w:szCs w:val="24"/>
          <w:lang w:val="zh-CN" w:eastAsia="zh-CN" w:bidi="ar-SA"/>
        </w:rPr>
        <w:t>根据上述政府采购合同文件要求，本政府采购合同的总金额为人民币</w:t>
      </w:r>
      <w:r>
        <w:rPr>
          <w:rStyle w:val="15"/>
          <w:rFonts w:ascii="宋体" w:hAnsi="宋体"/>
          <w:color w:val="000000"/>
          <w:kern w:val="0"/>
          <w:sz w:val="24"/>
          <w:szCs w:val="24"/>
          <w:u w:val="single"/>
          <w:lang w:val="en-US" w:eastAsia="zh-CN" w:bidi="ar-SA"/>
        </w:rPr>
        <w:t xml:space="preserve">           </w:t>
      </w:r>
    </w:p>
    <w:p>
      <w:pPr>
        <w:spacing w:line="360" w:lineRule="auto"/>
        <w:jc w:val="left"/>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（大写）</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元。</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本合同以人民币进行结算，合同总价包括：产品费、验收费、手续费、包装费、运输费、保险费、安装费、调试费、培训费、售前、售中、售后服务费、招标代理费、税金及不可预见费等全部费用。</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三、交付时间、地点和要求</w:t>
      </w:r>
    </w:p>
    <w:p>
      <w:pPr>
        <w:spacing w:line="360" w:lineRule="auto"/>
        <w:ind w:firstLine="360"/>
        <w:jc w:val="left"/>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1.</w:t>
      </w:r>
      <w:r>
        <w:rPr>
          <w:rStyle w:val="15"/>
          <w:rFonts w:ascii="宋体" w:hAnsi="宋体"/>
          <w:color w:val="000000"/>
          <w:kern w:val="0"/>
          <w:sz w:val="24"/>
          <w:szCs w:val="24"/>
          <w:lang w:val="zh-CN" w:eastAsia="zh-CN" w:bidi="ar-SA"/>
        </w:rPr>
        <w:t>交货时间：</w:t>
      </w:r>
      <w:r>
        <w:rPr>
          <w:rStyle w:val="15"/>
          <w:rFonts w:ascii="宋体" w:hAnsi="宋体"/>
          <w:color w:val="000000"/>
          <w:kern w:val="0"/>
          <w:sz w:val="24"/>
          <w:szCs w:val="24"/>
          <w:u w:val="single"/>
          <w:lang w:val="en-US" w:eastAsia="zh-CN" w:bidi="ar-SA"/>
        </w:rPr>
        <w:t xml:space="preserve">                    </w:t>
      </w:r>
      <w:r>
        <w:rPr>
          <w:rStyle w:val="15"/>
          <w:rFonts w:ascii="宋体" w:hAnsi="宋体"/>
          <w:color w:val="000000"/>
          <w:kern w:val="0"/>
          <w:sz w:val="24"/>
          <w:szCs w:val="24"/>
          <w:lang w:val="zh-CN" w:eastAsia="zh-CN" w:bidi="ar-SA"/>
        </w:rPr>
        <w:t>；交货地点：</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u w:val="single"/>
          <w:lang w:val="en-US" w:eastAsia="zh-CN" w:bidi="ar-SA"/>
        </w:rPr>
        <w:t xml:space="preserve">   </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u w:val="single"/>
          <w:lang w:val="en-US" w:eastAsia="zh-CN" w:bidi="ar-SA"/>
        </w:rPr>
        <w:t xml:space="preserve"> </w:t>
      </w:r>
      <w:r>
        <w:rPr>
          <w:rStyle w:val="15"/>
          <w:rFonts w:ascii="宋体" w:hAnsi="宋体"/>
          <w:color w:val="000000"/>
          <w:kern w:val="0"/>
          <w:sz w:val="24"/>
          <w:szCs w:val="24"/>
          <w:lang w:val="zh-CN" w:eastAsia="zh-CN" w:bidi="ar-SA"/>
        </w:rPr>
        <w:t>。</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w:t>
      </w:r>
      <w:r>
        <w:rPr>
          <w:rStyle w:val="15"/>
          <w:rFonts w:ascii="宋体" w:hAnsi="宋体"/>
          <w:color w:val="000000"/>
          <w:kern w:val="0"/>
          <w:sz w:val="24"/>
          <w:szCs w:val="24"/>
          <w:lang w:val="zh-CN" w:eastAsia="zh-CN" w:bidi="ar-SA"/>
        </w:rPr>
        <w:t>乙方提供不符合招投标文件和本合同规定的产品，甲方有权拒绝接受。</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3.</w:t>
      </w:r>
      <w:r>
        <w:rPr>
          <w:rStyle w:val="15"/>
          <w:rFonts w:ascii="宋体" w:hAnsi="宋体"/>
          <w:color w:val="000000"/>
          <w:kern w:val="0"/>
          <w:sz w:val="24"/>
          <w:szCs w:val="24"/>
          <w:lang w:val="zh-CN" w:eastAsia="zh-CN" w:bidi="ar-SA"/>
        </w:rPr>
        <w:t>乙方应将提供产品的装箱清单、用户手册、原厂保修卡、随机资料、工具和备品、备件等交付给甲方，如有缺失应及时补齐，否则视为逾期交货。</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4.</w:t>
      </w:r>
      <w:r>
        <w:rPr>
          <w:rStyle w:val="15"/>
          <w:rFonts w:ascii="宋体" w:hAnsi="宋体"/>
          <w:color w:val="000000"/>
          <w:kern w:val="0"/>
          <w:sz w:val="24"/>
          <w:szCs w:val="24"/>
          <w:lang w:val="zh-CN" w:eastAsia="zh-CN" w:bidi="ar-SA"/>
        </w:rPr>
        <w:t>甲方应当在到货（安装、调试完）后</w:t>
      </w:r>
      <w:r>
        <w:rPr>
          <w:rStyle w:val="15"/>
          <w:rFonts w:ascii="宋体" w:hAnsi="宋体"/>
          <w:color w:val="000000"/>
          <w:kern w:val="0"/>
          <w:sz w:val="24"/>
          <w:szCs w:val="24"/>
          <w:u w:val="single"/>
          <w:lang w:val="en-US" w:eastAsia="zh-CN" w:bidi="ar-SA"/>
        </w:rPr>
        <w:t xml:space="preserve">    </w:t>
      </w:r>
      <w:r>
        <w:rPr>
          <w:rStyle w:val="15"/>
          <w:rFonts w:ascii="宋体" w:hAnsi="宋体"/>
          <w:color w:val="000000"/>
          <w:kern w:val="0"/>
          <w:sz w:val="24"/>
          <w:szCs w:val="24"/>
          <w:lang w:val="zh-CN" w:eastAsia="zh-CN" w:bidi="ar-SA"/>
        </w:rPr>
        <w:t>个工作日内进行验收，逾期不验收的，乙方可视为验收合格。验收合格后，由甲乙双方签署产品验收单并加盖采购人公章，甲乙双方各执一份。</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5.</w:t>
      </w:r>
      <w:r>
        <w:rPr>
          <w:rStyle w:val="15"/>
          <w:rFonts w:ascii="宋体" w:hAnsi="宋体"/>
          <w:color w:val="000000"/>
          <w:kern w:val="0"/>
          <w:sz w:val="24"/>
          <w:szCs w:val="24"/>
          <w:lang w:val="zh-CN" w:eastAsia="zh-CN" w:bidi="ar-SA"/>
        </w:rPr>
        <w:t>甲方应提供该项目验收报告交同级财政监管部门，由财政部门按规定程序抽验后办理资金拨付。</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6.</w:t>
      </w:r>
      <w:r>
        <w:rPr>
          <w:rStyle w:val="15"/>
          <w:rFonts w:ascii="宋体" w:hAnsi="宋体"/>
          <w:color w:val="000000"/>
          <w:kern w:val="0"/>
          <w:sz w:val="24"/>
          <w:szCs w:val="24"/>
          <w:lang w:val="zh-CN" w:eastAsia="zh-CN" w:bidi="ar-SA"/>
        </w:rPr>
        <w:t>甲方在验收过程中发现乙方有违约问题，可按招、投标文件的规定要求乙方及时予以解决。</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7.</w:t>
      </w:r>
      <w:r>
        <w:rPr>
          <w:rStyle w:val="15"/>
          <w:rFonts w:ascii="宋体" w:hAnsi="宋体"/>
          <w:color w:val="000000"/>
          <w:kern w:val="0"/>
          <w:sz w:val="24"/>
          <w:szCs w:val="24"/>
          <w:lang w:val="zh-CN" w:eastAsia="zh-CN" w:bidi="ar-SA"/>
        </w:rPr>
        <w:t>乙方向甲方提供产品相关完税销售发票。</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四、付款方式</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乙方所交付的产品由甲方验收，验收合格后由甲方报同级财政监管部门，申请资金拨付</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按合同金额向乙方支付合同总价款的</w:t>
      </w:r>
      <w:r>
        <w:rPr>
          <w:rStyle w:val="15"/>
          <w:rFonts w:ascii="宋体" w:hAnsi="宋体"/>
          <w:color w:val="000000"/>
          <w:kern w:val="0"/>
          <w:sz w:val="24"/>
          <w:szCs w:val="24"/>
          <w:u w:val="single"/>
          <w:lang w:val="en-US" w:eastAsia="zh-CN" w:bidi="ar-SA"/>
        </w:rPr>
        <w:t>100</w:t>
      </w:r>
      <w:r>
        <w:rPr>
          <w:rStyle w:val="15"/>
          <w:rFonts w:ascii="宋体" w:hAnsi="宋体"/>
          <w:color w:val="000000"/>
          <w:kern w:val="0"/>
          <w:sz w:val="24"/>
          <w:szCs w:val="24"/>
          <w:lang w:val="en-US" w:eastAsia="zh-CN" w:bidi="ar-SA"/>
        </w:rPr>
        <w:t>%</w:t>
      </w:r>
      <w:r>
        <w:rPr>
          <w:rStyle w:val="15"/>
          <w:rFonts w:ascii="宋体" w:hAnsi="宋体"/>
          <w:color w:val="000000"/>
          <w:kern w:val="2"/>
          <w:sz w:val="24"/>
          <w:szCs w:val="24"/>
          <w:lang w:val="en-US" w:eastAsia="zh-CN" w:bidi="ar-SA"/>
        </w:rPr>
        <w:t>（</w:t>
      </w:r>
      <w:r>
        <w:rPr>
          <w:rStyle w:val="15"/>
          <w:rFonts w:ascii="宋体" w:hAnsi="宋体"/>
          <w:color w:val="000000"/>
          <w:kern w:val="0"/>
          <w:sz w:val="24"/>
          <w:szCs w:val="24"/>
          <w:lang w:val="zh-CN" w:eastAsia="zh-CN" w:bidi="ar-SA"/>
        </w:rPr>
        <w:t>付款方式及金额由采购人根据项目情况确定</w:t>
      </w:r>
      <w:r>
        <w:rPr>
          <w:rStyle w:val="15"/>
          <w:rFonts w:ascii="宋体" w:hAnsi="宋体"/>
          <w:color w:val="000000"/>
          <w:kern w:val="2"/>
          <w:sz w:val="24"/>
          <w:szCs w:val="24"/>
          <w:lang w:val="en-US" w:eastAsia="zh-CN" w:bidi="ar-SA"/>
        </w:rPr>
        <w:t>）</w:t>
      </w:r>
      <w:r>
        <w:rPr>
          <w:rStyle w:val="15"/>
          <w:rFonts w:ascii="宋体" w:hAnsi="宋体"/>
          <w:color w:val="000000"/>
          <w:kern w:val="0"/>
          <w:sz w:val="24"/>
          <w:szCs w:val="24"/>
          <w:lang w:val="zh-CN" w:eastAsia="zh-CN" w:bidi="ar-SA"/>
        </w:rPr>
        <w:t>，即人民币（大写）：</w:t>
      </w:r>
      <w:r>
        <w:rPr>
          <w:rStyle w:val="15"/>
          <w:rFonts w:ascii="宋体" w:hAnsi="宋体"/>
          <w:color w:val="000000"/>
          <w:kern w:val="0"/>
          <w:sz w:val="24"/>
          <w:szCs w:val="24"/>
          <w:u w:val="single"/>
          <w:lang w:val="en-US" w:eastAsia="zh-CN" w:bidi="ar-SA"/>
        </w:rPr>
        <w:t xml:space="preserve">             </w:t>
      </w:r>
      <w:r>
        <w:rPr>
          <w:rStyle w:val="15"/>
          <w:rFonts w:ascii="宋体" w:hAnsi="宋体"/>
          <w:color w:val="000000"/>
          <w:kern w:val="0"/>
          <w:sz w:val="24"/>
          <w:szCs w:val="24"/>
          <w:lang w:val="en-US" w:eastAsia="zh-CN" w:bidi="ar-SA"/>
        </w:rPr>
        <w:t>元</w:t>
      </w:r>
      <w:r>
        <w:rPr>
          <w:rStyle w:val="15"/>
          <w:rFonts w:ascii="宋体" w:hAnsi="宋体"/>
          <w:color w:val="000000"/>
          <w:kern w:val="0"/>
          <w:sz w:val="24"/>
          <w:szCs w:val="24"/>
          <w:lang w:val="zh-CN" w:eastAsia="zh-CN" w:bidi="ar-SA"/>
        </w:rPr>
        <w:t>。</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乙方向甲方提交的履约保证金计（大写）</w:t>
      </w:r>
      <w:r>
        <w:rPr>
          <w:rStyle w:val="15"/>
          <w:rFonts w:ascii="宋体" w:hAnsi="宋体"/>
          <w:color w:val="000000"/>
          <w:kern w:val="0"/>
          <w:sz w:val="24"/>
          <w:szCs w:val="24"/>
          <w:u w:val="single"/>
          <w:lang w:val="en-US" w:eastAsia="zh-CN" w:bidi="ar-SA"/>
        </w:rPr>
        <w:t xml:space="preserve">        </w:t>
      </w:r>
      <w:r>
        <w:rPr>
          <w:rStyle w:val="15"/>
          <w:rFonts w:ascii="宋体" w:hAnsi="宋体"/>
          <w:color w:val="000000"/>
          <w:kern w:val="0"/>
          <w:sz w:val="24"/>
          <w:szCs w:val="24"/>
          <w:lang w:val="en-US" w:eastAsia="zh-CN" w:bidi="ar-SA"/>
        </w:rPr>
        <w:t>元</w:t>
      </w:r>
      <w:r>
        <w:rPr>
          <w:rStyle w:val="15"/>
          <w:rFonts w:ascii="宋体" w:hAnsi="宋体"/>
          <w:color w:val="000000"/>
          <w:kern w:val="0"/>
          <w:sz w:val="24"/>
          <w:szCs w:val="24"/>
          <w:lang w:val="zh-CN" w:eastAsia="zh-CN" w:bidi="ar-SA"/>
        </w:rPr>
        <w:t>转为质量保证金。质量保证金待约定的免费质保期满</w:t>
      </w:r>
      <w:r>
        <w:rPr>
          <w:rStyle w:val="15"/>
          <w:rFonts w:ascii="宋体" w:hAnsi="宋体"/>
          <w:color w:val="000000"/>
          <w:kern w:val="0"/>
          <w:sz w:val="24"/>
          <w:szCs w:val="24"/>
          <w:u w:val="single"/>
          <w:lang w:val="en-US" w:eastAsia="zh-CN" w:bidi="ar-SA"/>
        </w:rPr>
        <w:t xml:space="preserve">     </w:t>
      </w:r>
      <w:r>
        <w:rPr>
          <w:rStyle w:val="15"/>
          <w:rFonts w:ascii="宋体" w:hAnsi="宋体"/>
          <w:color w:val="000000"/>
          <w:kern w:val="0"/>
          <w:sz w:val="24"/>
          <w:szCs w:val="24"/>
          <w:lang w:val="zh-CN" w:eastAsia="zh-CN" w:bidi="ar-SA"/>
        </w:rPr>
        <w:t>（年）且产品无质量问题后，由乙方提出书面申请，甲方以转账方式予以退还。</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五、合同的变更、终止与转让</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1.</w:t>
      </w:r>
      <w:r>
        <w:rPr>
          <w:rStyle w:val="15"/>
          <w:rFonts w:ascii="宋体" w:hAnsi="宋体"/>
          <w:color w:val="000000"/>
          <w:kern w:val="0"/>
          <w:sz w:val="24"/>
          <w:szCs w:val="24"/>
          <w:lang w:val="zh-CN" w:eastAsia="zh-CN" w:bidi="ar-SA"/>
        </w:rPr>
        <w:t>除《中华人民共和国政府采购法》第</w:t>
      </w:r>
      <w:r>
        <w:rPr>
          <w:rStyle w:val="15"/>
          <w:rFonts w:ascii="宋体" w:hAnsi="宋体"/>
          <w:color w:val="000000"/>
          <w:kern w:val="0"/>
          <w:sz w:val="24"/>
          <w:szCs w:val="24"/>
          <w:lang w:val="en-US" w:eastAsia="zh-CN" w:bidi="ar-SA"/>
        </w:rPr>
        <w:t>50</w:t>
      </w:r>
      <w:r>
        <w:rPr>
          <w:rStyle w:val="15"/>
          <w:rFonts w:ascii="宋体" w:hAnsi="宋体"/>
          <w:color w:val="000000"/>
          <w:kern w:val="0"/>
          <w:sz w:val="24"/>
          <w:szCs w:val="24"/>
          <w:lang w:val="zh-CN" w:eastAsia="zh-CN" w:bidi="ar-SA"/>
        </w:rPr>
        <w:t>条规定的情形外，本合同一经签订，甲乙双方不得擅自变更、中止或终止。</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w:t>
      </w:r>
      <w:r>
        <w:rPr>
          <w:rStyle w:val="15"/>
          <w:rFonts w:ascii="宋体" w:hAnsi="宋体"/>
          <w:color w:val="000000"/>
          <w:kern w:val="0"/>
          <w:sz w:val="24"/>
          <w:szCs w:val="24"/>
          <w:lang w:val="zh-CN" w:eastAsia="zh-CN" w:bidi="ar-SA"/>
        </w:rPr>
        <w:t>乙方不得擅自转让其应履行的合同义务。</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六、违约责任</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1.</w:t>
      </w:r>
      <w:r>
        <w:rPr>
          <w:rStyle w:val="15"/>
          <w:rFonts w:ascii="宋体" w:hAnsi="宋体"/>
          <w:color w:val="000000"/>
          <w:kern w:val="0"/>
          <w:sz w:val="24"/>
          <w:szCs w:val="24"/>
          <w:lang w:val="zh-CN" w:eastAsia="zh-CN" w:bidi="ar-SA"/>
        </w:rPr>
        <w:t>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w:t>
      </w:r>
      <w:r>
        <w:rPr>
          <w:rStyle w:val="15"/>
          <w:rFonts w:ascii="宋体" w:hAnsi="宋体"/>
          <w:color w:val="000000"/>
          <w:kern w:val="0"/>
          <w:sz w:val="24"/>
          <w:szCs w:val="24"/>
          <w:lang w:val="zh-CN" w:eastAsia="zh-CN" w:bidi="ar-SA"/>
        </w:rPr>
        <w:t>乙方提供的货物如侵犯了第三方权益而引发纠纷或诉讼的，均由乙方负责交涉并承担全部责任。</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3.</w:t>
      </w:r>
      <w:r>
        <w:rPr>
          <w:rStyle w:val="15"/>
          <w:rFonts w:ascii="宋体" w:hAnsi="宋体"/>
          <w:color w:val="000000"/>
          <w:kern w:val="0"/>
          <w:sz w:val="24"/>
          <w:szCs w:val="24"/>
          <w:lang w:val="zh-CN" w:eastAsia="zh-CN" w:bidi="ar-SA"/>
        </w:rPr>
        <w:t>因包装、运输引起的货物损坏，按质量不合格处罚。</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4.</w:t>
      </w:r>
      <w:r>
        <w:rPr>
          <w:rStyle w:val="15"/>
          <w:rFonts w:ascii="宋体" w:hAnsi="宋体"/>
          <w:color w:val="000000"/>
          <w:kern w:val="0"/>
          <w:sz w:val="24"/>
          <w:szCs w:val="24"/>
          <w:lang w:val="zh-CN" w:eastAsia="zh-CN" w:bidi="ar-SA"/>
        </w:rPr>
        <w:t>甲方无故延期接受货物和乙方逾期交货的，每天应向对方偿付未交货物的货款</w:t>
      </w:r>
      <w:r>
        <w:rPr>
          <w:rStyle w:val="15"/>
          <w:rFonts w:ascii="宋体" w:hAnsi="宋体"/>
          <w:color w:val="000000"/>
          <w:kern w:val="0"/>
          <w:sz w:val="24"/>
          <w:szCs w:val="24"/>
          <w:lang w:val="en-US" w:eastAsia="zh-CN" w:bidi="ar-SA"/>
        </w:rPr>
        <w:t>3</w:t>
      </w:r>
      <w:r>
        <w:rPr>
          <w:rStyle w:val="15"/>
          <w:rFonts w:ascii="宋体" w:hAnsi="宋体"/>
          <w:color w:val="000000"/>
          <w:kern w:val="0"/>
          <w:sz w:val="24"/>
          <w:szCs w:val="24"/>
          <w:lang w:val="zh-CN" w:eastAsia="zh-CN" w:bidi="ar-SA"/>
        </w:rPr>
        <w:t>‰的违约金，但违约金累计不得超过违约货款的</w:t>
      </w:r>
      <w:r>
        <w:rPr>
          <w:rStyle w:val="15"/>
          <w:rFonts w:ascii="宋体" w:hAnsi="宋体"/>
          <w:color w:val="000000"/>
          <w:kern w:val="0"/>
          <w:sz w:val="24"/>
          <w:szCs w:val="24"/>
          <w:lang w:val="en-US" w:eastAsia="zh-CN" w:bidi="ar-SA"/>
        </w:rPr>
        <w:t>5%</w:t>
      </w:r>
      <w:r>
        <w:rPr>
          <w:rStyle w:val="15"/>
          <w:rFonts w:ascii="宋体" w:hAnsi="宋体"/>
          <w:color w:val="000000"/>
          <w:kern w:val="0"/>
          <w:sz w:val="24"/>
          <w:szCs w:val="24"/>
          <w:lang w:val="zh-CN" w:eastAsia="zh-CN" w:bidi="ar-SA"/>
        </w:rPr>
        <w:t>，超过</w:t>
      </w:r>
      <w:r>
        <w:rPr>
          <w:rStyle w:val="15"/>
          <w:rFonts w:ascii="宋体" w:hAnsi="宋体"/>
          <w:color w:val="000000"/>
          <w:kern w:val="0"/>
          <w:sz w:val="24"/>
          <w:szCs w:val="24"/>
          <w:u w:val="single"/>
          <w:lang w:val="en-US" w:eastAsia="zh-CN" w:bidi="ar-SA"/>
        </w:rPr>
        <w:t xml:space="preserve">    </w:t>
      </w:r>
      <w:r>
        <w:rPr>
          <w:rStyle w:val="15"/>
          <w:rFonts w:ascii="宋体" w:hAnsi="宋体"/>
          <w:color w:val="000000"/>
          <w:kern w:val="0"/>
          <w:sz w:val="24"/>
          <w:szCs w:val="24"/>
          <w:lang w:val="zh-CN" w:eastAsia="zh-CN" w:bidi="ar-SA"/>
        </w:rPr>
        <w:t>天对方有权解除合同，违约方承担因此给对方造成的经济损失。</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5.</w:t>
      </w:r>
      <w:r>
        <w:rPr>
          <w:rStyle w:val="15"/>
          <w:rFonts w:ascii="宋体" w:hAnsi="宋体"/>
          <w:color w:val="000000"/>
          <w:kern w:val="0"/>
          <w:sz w:val="24"/>
          <w:szCs w:val="24"/>
          <w:lang w:val="zh-CN" w:eastAsia="zh-CN" w:bidi="ar-SA"/>
        </w:rPr>
        <w:t>乙方未按本合同和投标文件中规定的服务承诺提供售后服务的，乙方应按本合同合计金额的</w:t>
      </w:r>
      <w:r>
        <w:rPr>
          <w:rStyle w:val="15"/>
          <w:rFonts w:ascii="宋体" w:hAnsi="宋体"/>
          <w:color w:val="000000"/>
          <w:kern w:val="0"/>
          <w:sz w:val="24"/>
          <w:szCs w:val="24"/>
          <w:lang w:val="en-US" w:eastAsia="zh-CN" w:bidi="ar-SA"/>
        </w:rPr>
        <w:t>5%</w:t>
      </w:r>
      <w:r>
        <w:rPr>
          <w:rStyle w:val="15"/>
          <w:rFonts w:ascii="宋体" w:hAnsi="宋体"/>
          <w:color w:val="000000"/>
          <w:kern w:val="0"/>
          <w:sz w:val="24"/>
          <w:szCs w:val="24"/>
          <w:lang w:val="zh-CN" w:eastAsia="zh-CN" w:bidi="ar-SA"/>
        </w:rPr>
        <w:t>向甲方支付违约金。</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6.</w:t>
      </w:r>
      <w:r>
        <w:rPr>
          <w:rStyle w:val="15"/>
          <w:rFonts w:ascii="宋体" w:hAnsi="宋体"/>
          <w:color w:val="000000"/>
          <w:kern w:val="0"/>
          <w:sz w:val="24"/>
          <w:szCs w:val="24"/>
          <w:lang w:val="zh-CN" w:eastAsia="zh-CN" w:bidi="ar-SA"/>
        </w:rPr>
        <w:t>乙方提供的货物在质量保证期内，因设计、工艺或材料的缺陷和其它质量原因造成的问题，由乙方负责，费用从履约保证金中扣除，不足另补。</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7.</w:t>
      </w:r>
      <w:r>
        <w:rPr>
          <w:rStyle w:val="15"/>
          <w:rFonts w:ascii="宋体" w:hAnsi="宋体"/>
          <w:color w:val="000000"/>
          <w:kern w:val="0"/>
          <w:sz w:val="24"/>
          <w:szCs w:val="24"/>
          <w:lang w:val="zh-CN" w:eastAsia="zh-CN" w:bidi="ar-SA"/>
        </w:rPr>
        <w:t>其它违约行为按违约货款额</w:t>
      </w:r>
      <w:r>
        <w:rPr>
          <w:rStyle w:val="15"/>
          <w:rFonts w:ascii="宋体" w:hAnsi="宋体"/>
          <w:color w:val="000000"/>
          <w:kern w:val="0"/>
          <w:sz w:val="24"/>
          <w:szCs w:val="24"/>
          <w:lang w:val="en-US" w:eastAsia="zh-CN" w:bidi="ar-SA"/>
        </w:rPr>
        <w:t>5%</w:t>
      </w:r>
      <w:r>
        <w:rPr>
          <w:rStyle w:val="15"/>
          <w:rFonts w:ascii="宋体" w:hAnsi="宋体"/>
          <w:color w:val="000000"/>
          <w:kern w:val="0"/>
          <w:sz w:val="24"/>
          <w:szCs w:val="24"/>
          <w:lang w:val="zh-CN" w:eastAsia="zh-CN" w:bidi="ar-SA"/>
        </w:rPr>
        <w:t>收取违约金并赔偿经济损失。</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七、不可抗力</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不可抗力使合同的某些内容有变更必要的，双方应通过协商在</w:t>
      </w:r>
      <w:r>
        <w:rPr>
          <w:rStyle w:val="15"/>
          <w:rFonts w:ascii="宋体" w:hAnsi="宋体"/>
          <w:color w:val="000000"/>
          <w:kern w:val="0"/>
          <w:sz w:val="24"/>
          <w:szCs w:val="24"/>
          <w:u w:val="single"/>
          <w:lang w:val="en-US" w:eastAsia="zh-CN" w:bidi="ar-SA"/>
        </w:rPr>
        <w:t xml:space="preserve">   </w:t>
      </w:r>
      <w:r>
        <w:rPr>
          <w:rStyle w:val="15"/>
          <w:rFonts w:ascii="宋体" w:hAnsi="宋体"/>
          <w:color w:val="000000"/>
          <w:kern w:val="0"/>
          <w:sz w:val="24"/>
          <w:szCs w:val="24"/>
          <w:lang w:val="zh-CN" w:eastAsia="zh-CN" w:bidi="ar-SA"/>
        </w:rPr>
        <w:t>天内达成进一步履行合同的协议，因不可抗力致使合同不能履行的，合同终止。</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八、知识产权：详见合同通用条款</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九、其他约定：</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十、合同争议解决</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1.</w:t>
      </w:r>
      <w:r>
        <w:rPr>
          <w:rStyle w:val="15"/>
          <w:rFonts w:ascii="宋体" w:hAnsi="宋体"/>
          <w:color w:val="000000"/>
          <w:kern w:val="0"/>
          <w:sz w:val="24"/>
          <w:szCs w:val="24"/>
          <w:lang w:val="zh-CN" w:eastAsia="zh-CN" w:bidi="ar-SA"/>
        </w:rPr>
        <w:t>因产品质量问题发生争议的，应邀请国家认可的质量检测机构进行鉴定。产品符合标准的，鉴定费由甲方承担；产品不符合标准的，鉴定费由乙方承担。</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w:t>
      </w:r>
      <w:r>
        <w:rPr>
          <w:rStyle w:val="15"/>
          <w:rFonts w:ascii="宋体" w:hAnsi="宋体"/>
          <w:color w:val="000000"/>
          <w:kern w:val="0"/>
          <w:sz w:val="24"/>
          <w:szCs w:val="24"/>
          <w:lang w:val="zh-CN" w:eastAsia="zh-CN" w:bidi="ar-SA"/>
        </w:rPr>
        <w:t>因履行本合同引起的或与本合同有关的争议，甲乙双方应首先通过友好协商解决，如果协商不能解决，可向</w:t>
      </w:r>
      <w:r>
        <w:rPr>
          <w:rStyle w:val="15"/>
          <w:rFonts w:ascii="宋体" w:hAnsi="宋体"/>
          <w:color w:val="000000"/>
          <w:kern w:val="0"/>
          <w:sz w:val="24"/>
          <w:szCs w:val="24"/>
          <w:u w:val="single"/>
          <w:lang w:val="zh-CN" w:eastAsia="zh-CN" w:bidi="ar-SA"/>
        </w:rPr>
        <w:t>甲方</w:t>
      </w:r>
      <w:r>
        <w:rPr>
          <w:rStyle w:val="15"/>
          <w:rFonts w:ascii="宋体" w:hAnsi="宋体"/>
          <w:color w:val="000000"/>
          <w:kern w:val="0"/>
          <w:sz w:val="24"/>
          <w:szCs w:val="24"/>
          <w:lang w:val="zh-CN" w:eastAsia="zh-CN" w:bidi="ar-SA"/>
        </w:rPr>
        <w:t>所在地仲裁委员会申请仲裁或向甲方所在地人民法院提起诉讼。</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3.</w:t>
      </w:r>
      <w:r>
        <w:rPr>
          <w:rStyle w:val="15"/>
          <w:rFonts w:ascii="宋体" w:hAnsi="宋体"/>
          <w:color w:val="000000"/>
          <w:kern w:val="0"/>
          <w:sz w:val="24"/>
          <w:szCs w:val="24"/>
          <w:lang w:val="zh-CN" w:eastAsia="zh-CN" w:bidi="ar-SA"/>
        </w:rPr>
        <w:t>诉讼期间，本合同继续履行。</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十一、合同生效及其它</w:t>
      </w:r>
      <w:r>
        <w:rPr>
          <w:rStyle w:val="15"/>
          <w:rFonts w:ascii="宋体" w:hAnsi="宋体"/>
          <w:color w:val="000000"/>
          <w:kern w:val="0"/>
          <w:sz w:val="24"/>
          <w:szCs w:val="24"/>
          <w:lang w:val="en-US" w:eastAsia="zh-CN" w:bidi="ar-SA"/>
        </w:rPr>
        <w:t>：</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1.</w:t>
      </w:r>
      <w:r>
        <w:rPr>
          <w:rStyle w:val="15"/>
          <w:rFonts w:ascii="宋体" w:hAnsi="宋体"/>
          <w:color w:val="000000"/>
          <w:kern w:val="0"/>
          <w:sz w:val="24"/>
          <w:szCs w:val="24"/>
          <w:lang w:val="zh-CN" w:eastAsia="zh-CN" w:bidi="ar-SA"/>
        </w:rPr>
        <w:t>本合同一式五份，经双方签字，并加盖公章即为生效。</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2.</w:t>
      </w:r>
      <w:r>
        <w:rPr>
          <w:rStyle w:val="15"/>
          <w:rFonts w:ascii="宋体" w:hAnsi="宋体"/>
          <w:color w:val="000000"/>
          <w:kern w:val="0"/>
          <w:sz w:val="24"/>
          <w:szCs w:val="24"/>
          <w:lang w:val="zh-CN" w:eastAsia="zh-CN" w:bidi="ar-SA"/>
        </w:rPr>
        <w:t>本合同未尽事宜，按经济合同法有关规定处理。</w:t>
      </w:r>
    </w:p>
    <w:p>
      <w:pPr>
        <w:spacing w:line="360" w:lineRule="auto"/>
        <w:ind w:firstLine="36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3.</w:t>
      </w:r>
      <w:r>
        <w:rPr>
          <w:rStyle w:val="15"/>
          <w:rFonts w:ascii="宋体" w:hAnsi="宋体"/>
          <w:color w:val="000000"/>
          <w:kern w:val="0"/>
          <w:sz w:val="24"/>
          <w:szCs w:val="24"/>
          <w:lang w:val="zh-CN" w:eastAsia="zh-CN" w:bidi="ar-SA"/>
        </w:rPr>
        <w:t>本合同的组成包含《合同通用条款》。</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甲方（盖章）：</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乙方（盖章）：</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法定代表人或委托代理人</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法定代表人或委托代理人</w:t>
      </w:r>
      <w:r>
        <w:rPr>
          <w:rStyle w:val="15"/>
          <w:rFonts w:ascii="宋体" w:hAnsi="宋体"/>
          <w:color w:val="000000"/>
          <w:kern w:val="0"/>
          <w:sz w:val="24"/>
          <w:szCs w:val="24"/>
          <w:lang w:val="en-US" w:eastAsia="zh-CN" w:bidi="ar-SA"/>
        </w:rPr>
        <w:t>：</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开户银行：</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联系电话：</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账号：</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联系电话：</w:t>
      </w:r>
    </w:p>
    <w:p>
      <w:pPr>
        <w:spacing w:line="360" w:lineRule="auto"/>
        <w:ind w:firstLine="1320" w:firstLineChars="55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签约时间：</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年</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月</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日</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both"/>
        <w:textAlignment w:val="baseline"/>
        <w:rPr>
          <w:rStyle w:val="15"/>
          <w:rFonts w:ascii="宋体" w:hAnsi="宋体"/>
          <w:b/>
          <w:color w:val="000000"/>
          <w:kern w:val="0"/>
          <w:sz w:val="24"/>
          <w:szCs w:val="24"/>
          <w:lang w:val="zh-CN" w:eastAsia="zh-CN" w:bidi="ar-SA"/>
        </w:rPr>
      </w:pPr>
      <w:r>
        <w:rPr>
          <w:rStyle w:val="15"/>
          <w:rFonts w:ascii="宋体" w:hAnsi="宋体"/>
          <w:b/>
          <w:color w:val="000000"/>
          <w:kern w:val="0"/>
          <w:sz w:val="24"/>
          <w:szCs w:val="24"/>
          <w:lang w:val="zh-CN" w:eastAsia="zh-CN" w:bidi="ar-SA"/>
        </w:rPr>
        <w:t>合同备案部门：海西州政务服务和公共资源交易中心</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负责人或经办人：</w:t>
      </w:r>
    </w:p>
    <w:p>
      <w:pPr>
        <w:spacing w:line="360" w:lineRule="auto"/>
        <w:jc w:val="both"/>
        <w:textAlignment w:val="baseline"/>
        <w:rPr>
          <w:rStyle w:val="15"/>
          <w:rFonts w:ascii="宋体" w:hAnsi="宋体"/>
          <w:color w:val="000000"/>
          <w:kern w:val="0"/>
          <w:sz w:val="28"/>
          <w:szCs w:val="28"/>
          <w:lang w:val="en-US" w:eastAsia="zh-CN" w:bidi="ar-SA"/>
        </w:rPr>
      </w:pPr>
      <w:r>
        <w:rPr>
          <w:rStyle w:val="15"/>
          <w:rFonts w:ascii="宋体" w:hAnsi="宋体"/>
          <w:color w:val="000000"/>
          <w:kern w:val="0"/>
          <w:sz w:val="24"/>
          <w:szCs w:val="24"/>
          <w:lang w:val="zh-CN" w:eastAsia="zh-CN" w:bidi="ar-SA"/>
        </w:rPr>
        <w:t>时间：</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年</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月</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日</w:t>
      </w:r>
    </w:p>
    <w:p>
      <w:pPr>
        <w:spacing w:line="360" w:lineRule="auto"/>
        <w:jc w:val="center"/>
        <w:textAlignment w:val="baseline"/>
        <w:rPr>
          <w:rStyle w:val="15"/>
          <w:rFonts w:ascii="宋体" w:hAnsi="宋体" w:cs="宋体"/>
          <w:b/>
          <w:bCs/>
          <w:color w:val="000000"/>
          <w:kern w:val="0"/>
          <w:sz w:val="28"/>
          <w:szCs w:val="28"/>
          <w:lang w:val="en-US" w:eastAsia="zh-CN" w:bidi="ar-SA"/>
        </w:rPr>
      </w:pPr>
      <w:r>
        <w:rPr>
          <w:rStyle w:val="15"/>
          <w:rFonts w:ascii="宋体" w:hAnsi="宋体" w:cs="宋体"/>
          <w:b/>
          <w:bCs/>
          <w:color w:val="000000"/>
          <w:kern w:val="0"/>
          <w:sz w:val="28"/>
          <w:szCs w:val="28"/>
          <w:lang w:val="zh-CN" w:eastAsia="zh-CN" w:bidi="ar-SA"/>
        </w:rPr>
        <w:br w:type="page"/>
      </w:r>
      <w:r>
        <w:rPr>
          <w:rStyle w:val="15"/>
          <w:rFonts w:ascii="宋体" w:hAnsi="宋体" w:cs="宋体"/>
          <w:b/>
          <w:bCs/>
          <w:color w:val="000000"/>
          <w:kern w:val="0"/>
          <w:sz w:val="28"/>
          <w:szCs w:val="28"/>
          <w:lang w:val="zh-CN" w:eastAsia="zh-CN" w:bidi="ar-SA"/>
        </w:rPr>
        <w:t>合同通用条款</w:t>
      </w:r>
    </w:p>
    <w:p>
      <w:pPr>
        <w:spacing w:line="360" w:lineRule="auto"/>
        <w:jc w:val="both"/>
        <w:textAlignment w:val="baseline"/>
        <w:rPr>
          <w:rStyle w:val="15"/>
          <w:rFonts w:ascii="宋体" w:hAnsi="宋体"/>
          <w:color w:val="000000"/>
          <w:kern w:val="0"/>
          <w:sz w:val="28"/>
          <w:szCs w:val="28"/>
          <w:lang w:val="en-US" w:eastAsia="zh-CN" w:bidi="ar-SA"/>
        </w:rPr>
      </w:pP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根据《中华人民共和国合同法》、《中华人民共和国政府采购法》的规定，合同双方经协商达成一致，自愿订立本合同，遵循公平原则明确双方的权利、义务，确保双方诚实守信地履行合同。</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1.</w:t>
      </w:r>
      <w:r>
        <w:rPr>
          <w:rStyle w:val="15"/>
          <w:rFonts w:ascii="宋体" w:hAnsi="宋体" w:cs="宋体"/>
          <w:b/>
          <w:bCs/>
          <w:color w:val="000000"/>
          <w:kern w:val="0"/>
          <w:sz w:val="24"/>
          <w:szCs w:val="24"/>
          <w:lang w:val="zh-CN" w:eastAsia="zh-CN" w:bidi="ar-SA"/>
        </w:rPr>
        <w:t>定义</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本合同中的下列术语应解释为：</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 </w:t>
      </w:r>
      <w:r>
        <w:rPr>
          <w:rStyle w:val="15"/>
          <w:rFonts w:ascii="宋体" w:hAnsi="宋体"/>
          <w:color w:val="000000"/>
          <w:kern w:val="0"/>
          <w:sz w:val="24"/>
          <w:szCs w:val="24"/>
          <w:lang w:val="zh-CN" w:eastAsia="zh-CN" w:bidi="ar-SA"/>
        </w:rPr>
        <w:t>“合同”指甲乙双方签署的、载明的甲乙双方权利义务的协议，包括所有的附件、附录和上述文件所提到的构成合同的所有文件。</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1.2 </w:t>
      </w:r>
      <w:r>
        <w:rPr>
          <w:rStyle w:val="15"/>
          <w:rFonts w:ascii="宋体" w:hAnsi="宋体"/>
          <w:color w:val="000000"/>
          <w:kern w:val="0"/>
          <w:sz w:val="24"/>
          <w:szCs w:val="24"/>
          <w:lang w:val="zh-CN" w:eastAsia="zh-CN" w:bidi="ar-SA"/>
        </w:rPr>
        <w:t>“合同金额”指根据合同规定，乙方在正确地完全履行合同义务后甲方应付给乙方的价款。</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1.3 </w:t>
      </w:r>
      <w:r>
        <w:rPr>
          <w:rStyle w:val="15"/>
          <w:rFonts w:ascii="宋体" w:hAnsi="宋体"/>
          <w:color w:val="000000"/>
          <w:kern w:val="0"/>
          <w:sz w:val="24"/>
          <w:szCs w:val="24"/>
          <w:lang w:val="zh-CN" w:eastAsia="zh-CN" w:bidi="ar-SA"/>
        </w:rPr>
        <w:t>“合同条款”指本合同条款。</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1.4 </w:t>
      </w:r>
      <w:r>
        <w:rPr>
          <w:rStyle w:val="15"/>
          <w:rFonts w:ascii="宋体" w:hAnsi="宋体"/>
          <w:color w:val="000000"/>
          <w:kern w:val="0"/>
          <w:sz w:val="24"/>
          <w:szCs w:val="24"/>
          <w:lang w:val="zh-CN" w:eastAsia="zh-CN" w:bidi="ar-SA"/>
        </w:rPr>
        <w:t>“货物”指乙方根据合同约定须向甲方提供的一切产品、设备、机械、仪表、备件等，包括辅助工具、使用手册等相关资料。</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1.5 </w:t>
      </w:r>
      <w:r>
        <w:rPr>
          <w:rStyle w:val="15"/>
          <w:rFonts w:ascii="宋体" w:hAnsi="宋体"/>
          <w:color w:val="000000"/>
          <w:kern w:val="0"/>
          <w:sz w:val="24"/>
          <w:szCs w:val="24"/>
          <w:lang w:val="zh-CN" w:eastAsia="zh-CN" w:bidi="ar-SA"/>
        </w:rPr>
        <w:t>“服务”指根据本合同规定乙方承担与供货有关的辅助服务，如运输、保险及安装、调试、提供技术援助、培训和合同中规定乙方应承担的其它义务。</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1.6 </w:t>
      </w:r>
      <w:r>
        <w:rPr>
          <w:rStyle w:val="15"/>
          <w:rFonts w:ascii="宋体" w:hAnsi="宋体"/>
          <w:color w:val="000000"/>
          <w:kern w:val="0"/>
          <w:sz w:val="24"/>
          <w:szCs w:val="24"/>
          <w:lang w:val="zh-CN" w:eastAsia="zh-CN" w:bidi="ar-SA"/>
        </w:rPr>
        <w:t>“甲方”指购买货物和服务的单位。</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1.7 </w:t>
      </w:r>
      <w:r>
        <w:rPr>
          <w:rStyle w:val="15"/>
          <w:rFonts w:ascii="宋体" w:hAnsi="宋体"/>
          <w:color w:val="000000"/>
          <w:kern w:val="0"/>
          <w:sz w:val="24"/>
          <w:szCs w:val="24"/>
          <w:lang w:val="zh-CN" w:eastAsia="zh-CN" w:bidi="ar-SA"/>
        </w:rPr>
        <w:t>“乙方”指提供本合同条款下货物和服务的公司或其他实体。</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1.8 </w:t>
      </w:r>
      <w:r>
        <w:rPr>
          <w:rStyle w:val="15"/>
          <w:rFonts w:ascii="宋体" w:hAnsi="宋体"/>
          <w:color w:val="000000"/>
          <w:kern w:val="0"/>
          <w:sz w:val="24"/>
          <w:szCs w:val="24"/>
          <w:lang w:val="zh-CN" w:eastAsia="zh-CN" w:bidi="ar-SA"/>
        </w:rPr>
        <w:t>“现场”指合同规定货物将要运至和安装的地点。</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1.9 </w:t>
      </w:r>
      <w:r>
        <w:rPr>
          <w:rStyle w:val="15"/>
          <w:rFonts w:ascii="宋体" w:hAnsi="宋体"/>
          <w:color w:val="000000"/>
          <w:kern w:val="0"/>
          <w:sz w:val="24"/>
          <w:szCs w:val="24"/>
          <w:lang w:val="zh-CN" w:eastAsia="zh-CN" w:bidi="ar-SA"/>
        </w:rPr>
        <w:t>“验收”指合同双方依据强制性的国家技术质量规范和合同约定，确认合同条款下的货物符合合同规定的活动。</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1.10 </w:t>
      </w:r>
      <w:r>
        <w:rPr>
          <w:rStyle w:val="15"/>
          <w:rFonts w:ascii="宋体" w:hAnsi="宋体"/>
          <w:color w:val="000000"/>
          <w:kern w:val="0"/>
          <w:sz w:val="24"/>
          <w:szCs w:val="24"/>
          <w:lang w:val="zh-CN" w:eastAsia="zh-CN" w:bidi="ar-SA"/>
        </w:rPr>
        <w:t>原厂商：产品制造商或其在中国境内设立的办事或技术服务机构。除另有说明外，本合同文件所述的制造商、产品制造商、制造厂家、产品制造厂家均为原厂商。</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1.11 </w:t>
      </w:r>
      <w:r>
        <w:rPr>
          <w:rStyle w:val="15"/>
          <w:rFonts w:ascii="宋体" w:hAnsi="宋体"/>
          <w:color w:val="000000"/>
          <w:kern w:val="0"/>
          <w:sz w:val="24"/>
          <w:szCs w:val="24"/>
          <w:lang w:val="zh-CN" w:eastAsia="zh-CN" w:bidi="ar-SA"/>
        </w:rPr>
        <w:t>原产地：指产品的生产地，或提供服务的来源地。</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1.12 </w:t>
      </w:r>
      <w:r>
        <w:rPr>
          <w:rStyle w:val="15"/>
          <w:rFonts w:ascii="宋体" w:hAnsi="宋体"/>
          <w:color w:val="000000"/>
          <w:kern w:val="0"/>
          <w:sz w:val="24"/>
          <w:szCs w:val="24"/>
          <w:lang w:val="zh-CN" w:eastAsia="zh-CN" w:bidi="ar-SA"/>
        </w:rPr>
        <w:t>“工作日”指国家法定工作日，“天”指日历天数。</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2.</w:t>
      </w:r>
      <w:r>
        <w:rPr>
          <w:rStyle w:val="15"/>
          <w:rFonts w:ascii="宋体" w:hAnsi="宋体" w:cs="宋体"/>
          <w:b/>
          <w:bCs/>
          <w:color w:val="000000"/>
          <w:kern w:val="0"/>
          <w:sz w:val="24"/>
          <w:szCs w:val="24"/>
          <w:lang w:val="zh-CN" w:eastAsia="zh-CN" w:bidi="ar-SA"/>
        </w:rPr>
        <w:t>技术规格要求</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2.1 </w:t>
      </w:r>
      <w:r>
        <w:rPr>
          <w:rStyle w:val="15"/>
          <w:rFonts w:ascii="宋体" w:hAnsi="宋体"/>
          <w:color w:val="000000"/>
          <w:kern w:val="0"/>
          <w:sz w:val="24"/>
          <w:szCs w:val="24"/>
          <w:lang w:val="zh-CN" w:eastAsia="zh-CN" w:bidi="ar-SA"/>
        </w:rPr>
        <w:t>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2.2 </w:t>
      </w:r>
      <w:r>
        <w:rPr>
          <w:rStyle w:val="15"/>
          <w:rFonts w:ascii="宋体" w:hAnsi="宋体"/>
          <w:color w:val="000000"/>
          <w:kern w:val="0"/>
          <w:sz w:val="24"/>
          <w:szCs w:val="24"/>
          <w:lang w:val="zh-CN" w:eastAsia="zh-CN" w:bidi="ar-SA"/>
        </w:rPr>
        <w:t>乙方应向甲方提供货物及服务有关的标准的中文文本。</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2.3 </w:t>
      </w:r>
      <w:r>
        <w:rPr>
          <w:rStyle w:val="15"/>
          <w:rFonts w:ascii="宋体" w:hAnsi="宋体"/>
          <w:color w:val="000000"/>
          <w:kern w:val="0"/>
          <w:sz w:val="24"/>
          <w:szCs w:val="24"/>
          <w:lang w:val="zh-CN" w:eastAsia="zh-CN" w:bidi="ar-SA"/>
        </w:rPr>
        <w:t>除非技术规范中另有规定，计量单位均采用中华人民共和国法定计量单位。</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3.</w:t>
      </w:r>
      <w:r>
        <w:rPr>
          <w:rStyle w:val="15"/>
          <w:rFonts w:ascii="宋体" w:hAnsi="宋体" w:cs="宋体"/>
          <w:b/>
          <w:bCs/>
          <w:color w:val="000000"/>
          <w:kern w:val="0"/>
          <w:sz w:val="24"/>
          <w:szCs w:val="24"/>
          <w:lang w:val="zh-CN" w:eastAsia="zh-CN" w:bidi="ar-SA"/>
        </w:rPr>
        <w:t>合同范围</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3.1 </w:t>
      </w:r>
      <w:r>
        <w:rPr>
          <w:rStyle w:val="15"/>
          <w:rFonts w:ascii="宋体" w:hAnsi="宋体"/>
          <w:color w:val="000000"/>
          <w:kern w:val="0"/>
          <w:sz w:val="24"/>
          <w:szCs w:val="24"/>
          <w:lang w:val="zh-CN" w:eastAsia="zh-CN" w:bidi="ar-SA"/>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3.2 </w:t>
      </w:r>
      <w:r>
        <w:rPr>
          <w:rStyle w:val="15"/>
          <w:rFonts w:ascii="宋体" w:hAnsi="宋体"/>
          <w:color w:val="000000"/>
          <w:kern w:val="0"/>
          <w:sz w:val="24"/>
          <w:szCs w:val="24"/>
          <w:lang w:val="zh-CN" w:eastAsia="zh-CN" w:bidi="ar-SA"/>
        </w:rPr>
        <w:t>乙方应负责培训甲方的技术人员。</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3.3 </w:t>
      </w:r>
      <w:r>
        <w:rPr>
          <w:rStyle w:val="15"/>
          <w:rFonts w:ascii="宋体" w:hAnsi="宋体"/>
          <w:color w:val="000000"/>
          <w:kern w:val="0"/>
          <w:sz w:val="24"/>
          <w:szCs w:val="24"/>
          <w:lang w:val="zh-CN" w:eastAsia="zh-CN" w:bidi="ar-SA"/>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4.</w:t>
      </w:r>
      <w:r>
        <w:rPr>
          <w:rStyle w:val="15"/>
          <w:rFonts w:ascii="宋体" w:hAnsi="宋体" w:cs="宋体"/>
          <w:b/>
          <w:bCs/>
          <w:color w:val="000000"/>
          <w:kern w:val="0"/>
          <w:sz w:val="24"/>
          <w:szCs w:val="24"/>
          <w:lang w:val="zh-CN" w:eastAsia="zh-CN" w:bidi="ar-SA"/>
        </w:rPr>
        <w:t>合同文件和资料</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4.1 </w:t>
      </w:r>
      <w:r>
        <w:rPr>
          <w:rStyle w:val="15"/>
          <w:rFonts w:ascii="宋体" w:hAnsi="宋体"/>
          <w:color w:val="000000"/>
          <w:kern w:val="0"/>
          <w:sz w:val="24"/>
          <w:szCs w:val="24"/>
          <w:lang w:val="zh-CN" w:eastAsia="zh-CN" w:bidi="ar-SA"/>
        </w:rPr>
        <w:t>乙方在提供仪器设备时应同时提供中文版相关的技术资料，如目录索引、图纸、操作手册、使用指南、维修指南、服务手册等。</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4.2 </w:t>
      </w:r>
      <w:r>
        <w:rPr>
          <w:rStyle w:val="15"/>
          <w:rFonts w:ascii="宋体" w:hAnsi="宋体"/>
          <w:color w:val="000000"/>
          <w:kern w:val="0"/>
          <w:sz w:val="24"/>
          <w:szCs w:val="24"/>
          <w:lang w:val="zh-CN" w:eastAsia="zh-CN" w:bidi="ar-SA"/>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5.</w:t>
      </w:r>
      <w:r>
        <w:rPr>
          <w:rStyle w:val="15"/>
          <w:rFonts w:ascii="宋体" w:hAnsi="宋体" w:cs="宋体"/>
          <w:b/>
          <w:bCs/>
          <w:color w:val="000000"/>
          <w:kern w:val="0"/>
          <w:sz w:val="24"/>
          <w:szCs w:val="24"/>
          <w:lang w:val="zh-CN" w:eastAsia="zh-CN" w:bidi="ar-SA"/>
        </w:rPr>
        <w:t>知识产权</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5.1 </w:t>
      </w:r>
      <w:r>
        <w:rPr>
          <w:rStyle w:val="15"/>
          <w:rFonts w:ascii="宋体" w:hAnsi="宋体"/>
          <w:color w:val="000000"/>
          <w:kern w:val="0"/>
          <w:sz w:val="24"/>
          <w:szCs w:val="24"/>
          <w:lang w:val="zh-CN" w:eastAsia="zh-CN" w:bidi="ar-SA"/>
        </w:rPr>
        <w:t>乙方应保证甲方在使用该货物或其任何一部分时不受第三方提出的侵犯专利权、著作权、商标权和工业设计权等的起诉。</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5.2 </w:t>
      </w:r>
      <w:r>
        <w:rPr>
          <w:rStyle w:val="15"/>
          <w:rFonts w:ascii="宋体" w:hAnsi="宋体"/>
          <w:color w:val="000000"/>
          <w:kern w:val="0"/>
          <w:sz w:val="24"/>
          <w:szCs w:val="24"/>
          <w:lang w:val="zh-CN" w:eastAsia="zh-CN" w:bidi="ar-SA"/>
        </w:rPr>
        <w:t>任何第三方提出侵权指控，乙方须与第三方交涉并承担由此产生的一切责任、费用和经济赔偿。</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5.3 </w:t>
      </w:r>
      <w:r>
        <w:rPr>
          <w:rStyle w:val="15"/>
          <w:rFonts w:ascii="宋体" w:hAnsi="宋体"/>
          <w:color w:val="000000"/>
          <w:kern w:val="0"/>
          <w:sz w:val="24"/>
          <w:szCs w:val="24"/>
          <w:lang w:val="zh-CN" w:eastAsia="zh-CN" w:bidi="ar-SA"/>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5.4 </w:t>
      </w:r>
      <w:r>
        <w:rPr>
          <w:rStyle w:val="15"/>
          <w:rFonts w:ascii="宋体" w:hAnsi="宋体"/>
          <w:color w:val="000000"/>
          <w:kern w:val="0"/>
          <w:sz w:val="24"/>
          <w:szCs w:val="24"/>
          <w:lang w:val="zh-CN" w:eastAsia="zh-CN" w:bidi="ar-SA"/>
        </w:rPr>
        <w:t>在本合同生效时已经存在并为各方合法拥有或使用的所有技术、资料和信息的知识产权，仍应属于其各自的原权利人所有或享有，另有约定的除外。</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5.5 </w:t>
      </w:r>
      <w:r>
        <w:rPr>
          <w:rStyle w:val="15"/>
          <w:rFonts w:ascii="宋体" w:hAnsi="宋体"/>
          <w:color w:val="000000"/>
          <w:kern w:val="0"/>
          <w:sz w:val="24"/>
          <w:szCs w:val="24"/>
          <w:lang w:val="zh-CN" w:eastAsia="zh-CN" w:bidi="ar-SA"/>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6.</w:t>
      </w:r>
      <w:r>
        <w:rPr>
          <w:rStyle w:val="15"/>
          <w:rFonts w:ascii="宋体" w:hAnsi="宋体" w:cs="宋体"/>
          <w:b/>
          <w:bCs/>
          <w:color w:val="000000"/>
          <w:kern w:val="0"/>
          <w:sz w:val="24"/>
          <w:szCs w:val="24"/>
          <w:lang w:val="zh-CN" w:eastAsia="zh-CN" w:bidi="ar-SA"/>
        </w:rPr>
        <w:t>保密</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6.1 </w:t>
      </w:r>
      <w:r>
        <w:rPr>
          <w:rStyle w:val="15"/>
          <w:rFonts w:ascii="宋体" w:hAnsi="宋体"/>
          <w:color w:val="000000"/>
          <w:kern w:val="0"/>
          <w:sz w:val="24"/>
          <w:szCs w:val="24"/>
          <w:lang w:val="zh-CN" w:eastAsia="zh-CN" w:bidi="ar-SA"/>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6.2 </w:t>
      </w:r>
      <w:r>
        <w:rPr>
          <w:rStyle w:val="15"/>
          <w:rFonts w:ascii="宋体" w:hAnsi="宋体"/>
          <w:color w:val="000000"/>
          <w:kern w:val="0"/>
          <w:sz w:val="24"/>
          <w:szCs w:val="24"/>
          <w:lang w:val="zh-CN" w:eastAsia="zh-CN" w:bidi="ar-SA"/>
        </w:rPr>
        <w:t>保密信息指任何一方因履行本合同所知悉的任何以口头、书面、图表或电子形式存在的对方信息，具体包括：</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6.2.1 </w:t>
      </w:r>
      <w:r>
        <w:rPr>
          <w:rStyle w:val="15"/>
          <w:rFonts w:ascii="宋体" w:hAnsi="宋体"/>
          <w:color w:val="000000"/>
          <w:kern w:val="0"/>
          <w:sz w:val="24"/>
          <w:szCs w:val="24"/>
          <w:lang w:val="zh-CN" w:eastAsia="zh-CN" w:bidi="ar-SA"/>
        </w:rPr>
        <w:t>任何涉及对方过去、现在或将来的商业计划、规章制度、操作规程、处理手段、财务信息；</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6.2.2 </w:t>
      </w:r>
      <w:r>
        <w:rPr>
          <w:rStyle w:val="15"/>
          <w:rFonts w:ascii="宋体" w:hAnsi="宋体"/>
          <w:color w:val="000000"/>
          <w:kern w:val="0"/>
          <w:sz w:val="24"/>
          <w:szCs w:val="24"/>
          <w:lang w:val="zh-CN" w:eastAsia="zh-CN" w:bidi="ar-SA"/>
        </w:rPr>
        <w:t>任何对方的技术措施、技术方案、软件应用及开发，硬件设备的品种、质量、数量、品牌等；</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6.2.3 </w:t>
      </w:r>
      <w:r>
        <w:rPr>
          <w:rStyle w:val="15"/>
          <w:rFonts w:ascii="宋体" w:hAnsi="宋体"/>
          <w:color w:val="000000"/>
          <w:kern w:val="0"/>
          <w:sz w:val="24"/>
          <w:szCs w:val="24"/>
          <w:lang w:val="zh-CN" w:eastAsia="zh-CN" w:bidi="ar-SA"/>
        </w:rPr>
        <w:t>任何对方的技术秘密或专有知识、文件</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、报告、数据、客户软件、流程图、数据库、发明、知识、贸易秘密。</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6.3 </w:t>
      </w:r>
      <w:r>
        <w:rPr>
          <w:rStyle w:val="15"/>
          <w:rFonts w:ascii="宋体" w:hAnsi="宋体"/>
          <w:color w:val="000000"/>
          <w:kern w:val="0"/>
          <w:sz w:val="24"/>
          <w:szCs w:val="24"/>
          <w:lang w:val="zh-CN" w:eastAsia="zh-CN" w:bidi="ar-SA"/>
        </w:rPr>
        <w:t>乙方应根据甲方的要求签署相应的保密协议，保密协议与本条款存在不一致的，以保密协议为准。</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 xml:space="preserve">7. </w:t>
      </w:r>
      <w:r>
        <w:rPr>
          <w:rStyle w:val="15"/>
          <w:rFonts w:ascii="宋体" w:hAnsi="宋体" w:cs="宋体"/>
          <w:b/>
          <w:bCs/>
          <w:color w:val="000000"/>
          <w:kern w:val="0"/>
          <w:sz w:val="24"/>
          <w:szCs w:val="24"/>
          <w:lang w:val="zh-CN" w:eastAsia="zh-CN" w:bidi="ar-SA"/>
        </w:rPr>
        <w:t>质量保证</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7.1 </w:t>
      </w:r>
      <w:r>
        <w:rPr>
          <w:rStyle w:val="15"/>
          <w:rFonts w:ascii="宋体" w:hAnsi="宋体"/>
          <w:color w:val="000000"/>
          <w:kern w:val="0"/>
          <w:sz w:val="24"/>
          <w:szCs w:val="24"/>
          <w:lang w:val="zh-CN" w:eastAsia="zh-CN" w:bidi="ar-SA"/>
        </w:rPr>
        <w:t>货物质量保证</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7.1.1 </w:t>
      </w:r>
      <w:r>
        <w:rPr>
          <w:rStyle w:val="15"/>
          <w:rFonts w:ascii="宋体" w:hAnsi="宋体"/>
          <w:color w:val="000000"/>
          <w:kern w:val="0"/>
          <w:sz w:val="24"/>
          <w:szCs w:val="24"/>
          <w:lang w:val="zh-CN" w:eastAsia="zh-CN" w:bidi="ar-SA"/>
        </w:rPr>
        <w:t>乙方必须保证货物是全新、未使用过的，并完全符合强制性的国家技术质量规范和合同规定的质量、规格、性能和技术规范等的要求。</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7.1.2 </w:t>
      </w:r>
      <w:r>
        <w:rPr>
          <w:rStyle w:val="15"/>
          <w:rFonts w:ascii="宋体" w:hAnsi="宋体"/>
          <w:color w:val="000000"/>
          <w:kern w:val="0"/>
          <w:sz w:val="24"/>
          <w:szCs w:val="24"/>
          <w:lang w:val="zh-CN" w:eastAsia="zh-CN" w:bidi="ar-SA"/>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7.1.3 </w:t>
      </w:r>
      <w:r>
        <w:rPr>
          <w:rStyle w:val="15"/>
          <w:rFonts w:ascii="宋体" w:hAnsi="宋体"/>
          <w:color w:val="000000"/>
          <w:kern w:val="0"/>
          <w:sz w:val="24"/>
          <w:szCs w:val="24"/>
          <w:lang w:val="zh-CN" w:eastAsia="zh-CN" w:bidi="ar-SA"/>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7.1.4 </w:t>
      </w:r>
      <w:r>
        <w:rPr>
          <w:rStyle w:val="15"/>
          <w:rFonts w:ascii="宋体" w:hAnsi="宋体"/>
          <w:color w:val="000000"/>
          <w:kern w:val="0"/>
          <w:sz w:val="24"/>
          <w:szCs w:val="24"/>
          <w:lang w:val="zh-CN" w:eastAsia="zh-CN" w:bidi="ar-SA"/>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7.1.5 </w:t>
      </w:r>
      <w:r>
        <w:rPr>
          <w:rStyle w:val="15"/>
          <w:rFonts w:ascii="宋体" w:hAnsi="宋体"/>
          <w:color w:val="000000"/>
          <w:kern w:val="0"/>
          <w:sz w:val="24"/>
          <w:szCs w:val="24"/>
          <w:lang w:val="zh-CN" w:eastAsia="zh-CN" w:bidi="ar-SA"/>
        </w:rPr>
        <w:t>合同条款下货物的质量保证期自货物通过最终验收起算，合同另行规定除外。</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7.2 </w:t>
      </w:r>
      <w:r>
        <w:rPr>
          <w:rStyle w:val="15"/>
          <w:rFonts w:ascii="宋体" w:hAnsi="宋体"/>
          <w:color w:val="000000"/>
          <w:kern w:val="0"/>
          <w:sz w:val="24"/>
          <w:szCs w:val="24"/>
          <w:lang w:val="zh-CN" w:eastAsia="zh-CN" w:bidi="ar-SA"/>
        </w:rPr>
        <w:t>辅助服务质量保证</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7.2.1 </w:t>
      </w:r>
      <w:r>
        <w:rPr>
          <w:rStyle w:val="15"/>
          <w:rFonts w:ascii="宋体" w:hAnsi="宋体"/>
          <w:color w:val="000000"/>
          <w:kern w:val="0"/>
          <w:sz w:val="24"/>
          <w:szCs w:val="24"/>
          <w:lang w:val="zh-CN" w:eastAsia="zh-CN" w:bidi="ar-SA"/>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7.2.2 </w:t>
      </w:r>
      <w:r>
        <w:rPr>
          <w:rStyle w:val="15"/>
          <w:rFonts w:ascii="宋体" w:hAnsi="宋体"/>
          <w:color w:val="000000"/>
          <w:kern w:val="0"/>
          <w:sz w:val="24"/>
          <w:szCs w:val="24"/>
          <w:lang w:val="zh-CN" w:eastAsia="zh-CN" w:bidi="ar-SA"/>
        </w:rPr>
        <w:t>乙方应保证合同条款下所提供的服务包括培训、安装指导、单机调试、系统联调和试验等，按合同规定方式进行，并保证不存在因乙方工作人员的过失、错误或疏忽而产生的缺陷。</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8.</w:t>
      </w:r>
      <w:r>
        <w:rPr>
          <w:rStyle w:val="15"/>
          <w:rFonts w:ascii="宋体" w:hAnsi="宋体" w:cs="宋体"/>
          <w:b/>
          <w:bCs/>
          <w:color w:val="000000"/>
          <w:kern w:val="0"/>
          <w:sz w:val="24"/>
          <w:szCs w:val="24"/>
          <w:lang w:val="zh-CN" w:eastAsia="zh-CN" w:bidi="ar-SA"/>
        </w:rPr>
        <w:t>包装要求</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8.1 </w:t>
      </w:r>
      <w:r>
        <w:rPr>
          <w:rStyle w:val="15"/>
          <w:rFonts w:ascii="宋体" w:hAnsi="宋体"/>
          <w:color w:val="000000"/>
          <w:kern w:val="0"/>
          <w:sz w:val="24"/>
          <w:szCs w:val="24"/>
          <w:lang w:val="zh-CN" w:eastAsia="zh-CN" w:bidi="ar-SA"/>
        </w:rPr>
        <w:t>除合同另有约定外</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乙方提供的全部货物</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均应采用本行业通用的方式进行包装，且该包装应符合国家有关包装的法律、法规的规定。</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8.2 </w:t>
      </w:r>
      <w:r>
        <w:rPr>
          <w:rStyle w:val="15"/>
          <w:rFonts w:ascii="宋体" w:hAnsi="宋体"/>
          <w:color w:val="000000"/>
          <w:kern w:val="0"/>
          <w:sz w:val="24"/>
          <w:szCs w:val="24"/>
          <w:lang w:val="zh-CN" w:eastAsia="zh-CN" w:bidi="ar-SA"/>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8.3 </w:t>
      </w:r>
      <w:r>
        <w:rPr>
          <w:rStyle w:val="15"/>
          <w:rFonts w:ascii="宋体" w:hAnsi="宋体"/>
          <w:color w:val="000000"/>
          <w:kern w:val="0"/>
          <w:sz w:val="24"/>
          <w:szCs w:val="24"/>
          <w:lang w:val="zh-CN" w:eastAsia="zh-CN" w:bidi="ar-SA"/>
        </w:rPr>
        <w:t>乙方所提供的货物包装均为出厂时原包装。</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8.4 </w:t>
      </w:r>
      <w:r>
        <w:rPr>
          <w:rStyle w:val="15"/>
          <w:rFonts w:ascii="宋体" w:hAnsi="宋体"/>
          <w:color w:val="000000"/>
          <w:kern w:val="0"/>
          <w:sz w:val="24"/>
          <w:szCs w:val="24"/>
          <w:lang w:val="zh-CN" w:eastAsia="zh-CN" w:bidi="ar-SA"/>
        </w:rPr>
        <w:t>乙方所提供货物必须附有质量合格证，装箱清单，主机、附件、各种零部件和消耗品，有清楚的与装箱单相对应的名称和编号。</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8.5 </w:t>
      </w:r>
      <w:r>
        <w:rPr>
          <w:rStyle w:val="15"/>
          <w:rFonts w:ascii="宋体" w:hAnsi="宋体"/>
          <w:color w:val="000000"/>
          <w:kern w:val="0"/>
          <w:sz w:val="24"/>
          <w:szCs w:val="24"/>
          <w:lang w:val="zh-CN" w:eastAsia="zh-CN" w:bidi="ar-SA"/>
        </w:rPr>
        <w:t>货物运输中的运输费用和保险费用均由乙方承担。运输过程中的一切损失、损坏均由乙方负责。</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9.</w:t>
      </w:r>
      <w:r>
        <w:rPr>
          <w:rStyle w:val="15"/>
          <w:rFonts w:ascii="宋体" w:hAnsi="宋体" w:cs="宋体"/>
          <w:b/>
          <w:bCs/>
          <w:color w:val="000000"/>
          <w:kern w:val="0"/>
          <w:sz w:val="24"/>
          <w:szCs w:val="24"/>
          <w:lang w:val="zh-CN" w:eastAsia="zh-CN" w:bidi="ar-SA"/>
        </w:rPr>
        <w:t>价格</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9.1 </w:t>
      </w:r>
      <w:r>
        <w:rPr>
          <w:rStyle w:val="15"/>
          <w:rFonts w:ascii="宋体" w:hAnsi="宋体"/>
          <w:color w:val="000000"/>
          <w:kern w:val="0"/>
          <w:sz w:val="24"/>
          <w:szCs w:val="24"/>
          <w:lang w:val="zh-CN" w:eastAsia="zh-CN" w:bidi="ar-SA"/>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9.2 </w:t>
      </w:r>
      <w:r>
        <w:rPr>
          <w:rStyle w:val="15"/>
          <w:rFonts w:ascii="宋体" w:hAnsi="宋体"/>
          <w:color w:val="000000"/>
          <w:kern w:val="0"/>
          <w:sz w:val="24"/>
          <w:szCs w:val="24"/>
          <w:lang w:val="zh-CN" w:eastAsia="zh-CN" w:bidi="ar-SA"/>
        </w:rPr>
        <w:t>本合同价格为固定价格，包括了乙方履行合同全过程产生的所有成本和费用以及乙方应承担的一切税费。</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9.3 </w:t>
      </w:r>
      <w:r>
        <w:rPr>
          <w:rStyle w:val="15"/>
          <w:rFonts w:ascii="宋体" w:hAnsi="宋体"/>
          <w:color w:val="000000"/>
          <w:kern w:val="0"/>
          <w:sz w:val="24"/>
          <w:szCs w:val="24"/>
          <w:lang w:val="zh-CN" w:eastAsia="zh-CN" w:bidi="ar-SA"/>
        </w:rPr>
        <w:t>检验费用</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9.3.1 </w:t>
      </w:r>
      <w:r>
        <w:rPr>
          <w:rStyle w:val="15"/>
          <w:rFonts w:ascii="宋体" w:hAnsi="宋体"/>
          <w:color w:val="000000"/>
          <w:kern w:val="0"/>
          <w:sz w:val="24"/>
          <w:szCs w:val="24"/>
          <w:lang w:val="zh-CN" w:eastAsia="zh-CN" w:bidi="ar-SA"/>
        </w:rPr>
        <w:t>乙方必须负担本条款下属于乙方负责的检验、测试、调试、试运行和验收的所有费用，并负责乙方派往买方组织的检验、测试和验收人员的所有费用。</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9.3.2 </w:t>
      </w:r>
      <w:r>
        <w:rPr>
          <w:rStyle w:val="15"/>
          <w:rFonts w:ascii="宋体" w:hAnsi="宋体"/>
          <w:color w:val="000000"/>
          <w:kern w:val="0"/>
          <w:sz w:val="24"/>
          <w:szCs w:val="24"/>
          <w:lang w:val="zh-CN" w:eastAsia="zh-CN" w:bidi="ar-SA"/>
        </w:rPr>
        <w:t>甲方按合同计划参加在乙方工厂所在地检验、测试和验收的费用全部由乙方负责并已包含在合同总价中。</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9.3.3 </w:t>
      </w:r>
      <w:r>
        <w:rPr>
          <w:rStyle w:val="15"/>
          <w:rFonts w:ascii="宋体" w:hAnsi="宋体"/>
          <w:color w:val="000000"/>
          <w:kern w:val="0"/>
          <w:sz w:val="24"/>
          <w:szCs w:val="24"/>
          <w:lang w:val="zh-CN" w:eastAsia="zh-CN" w:bidi="ar-SA"/>
        </w:rPr>
        <w:t>甲方检验人员已到卖方所在地，测试无法依照合同进行，</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而引起甲方人员延长逗留时间，所有由此产生的包括甲方人员在内的直接费用及成本由乙方承担。</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10.</w:t>
      </w:r>
      <w:r>
        <w:rPr>
          <w:rStyle w:val="15"/>
          <w:rFonts w:ascii="宋体" w:hAnsi="宋体" w:cs="宋体"/>
          <w:b/>
          <w:bCs/>
          <w:color w:val="000000"/>
          <w:kern w:val="0"/>
          <w:sz w:val="24"/>
          <w:szCs w:val="24"/>
          <w:lang w:val="zh-CN" w:eastAsia="zh-CN" w:bidi="ar-SA"/>
        </w:rPr>
        <w:t>交货方式及交货日期</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交货方式：现场交货，乙方负责办理运输和保险，将货物运抵现场。</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交货期应根据产品的特点实事求是填写，进口产品90个工作日内，国产产品60个工作日内。特殊产品交货期需说明。</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交货日期：所有货物运抵现场并经双方开箱验收合格之日。</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11.检验和验收</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11.1 </w:t>
      </w:r>
      <w:r>
        <w:rPr>
          <w:rStyle w:val="15"/>
          <w:rFonts w:ascii="宋体" w:hAnsi="宋体"/>
          <w:color w:val="000000"/>
          <w:kern w:val="0"/>
          <w:sz w:val="24"/>
          <w:szCs w:val="24"/>
          <w:lang w:val="zh-CN" w:eastAsia="zh-CN" w:bidi="ar-SA"/>
        </w:rPr>
        <w:t>开箱验收</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11.1.1 </w:t>
      </w:r>
      <w:r>
        <w:rPr>
          <w:rStyle w:val="15"/>
          <w:rFonts w:ascii="宋体" w:hAnsi="宋体"/>
          <w:color w:val="000000"/>
          <w:kern w:val="0"/>
          <w:sz w:val="24"/>
          <w:szCs w:val="24"/>
          <w:lang w:val="zh-CN" w:eastAsia="zh-CN" w:bidi="ar-SA"/>
        </w:rPr>
        <w:t>货物运抵现场后，双方应及时开箱验收，并制作验收记录，以确认与本合同约定的数量、型号等是否一致。</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11.1.2 </w:t>
      </w:r>
      <w:r>
        <w:rPr>
          <w:rStyle w:val="15"/>
          <w:rFonts w:ascii="宋体" w:hAnsi="宋体"/>
          <w:color w:val="000000"/>
          <w:kern w:val="0"/>
          <w:sz w:val="24"/>
          <w:szCs w:val="24"/>
          <w:lang w:val="zh-CN" w:eastAsia="zh-CN" w:bidi="ar-SA"/>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11.1.3 </w:t>
      </w:r>
      <w:r>
        <w:rPr>
          <w:rStyle w:val="15"/>
          <w:rFonts w:ascii="宋体" w:hAnsi="宋体"/>
          <w:color w:val="000000"/>
          <w:kern w:val="0"/>
          <w:sz w:val="24"/>
          <w:szCs w:val="24"/>
          <w:lang w:val="zh-CN" w:eastAsia="zh-CN" w:bidi="ar-SA"/>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11.2 </w:t>
      </w:r>
      <w:r>
        <w:rPr>
          <w:rStyle w:val="15"/>
          <w:rFonts w:ascii="宋体" w:hAnsi="宋体"/>
          <w:color w:val="000000"/>
          <w:kern w:val="0"/>
          <w:sz w:val="24"/>
          <w:szCs w:val="24"/>
          <w:lang w:val="zh-CN" w:eastAsia="zh-CN" w:bidi="ar-SA"/>
        </w:rPr>
        <w:t>检验验收</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11.2.1 </w:t>
      </w:r>
      <w:r>
        <w:rPr>
          <w:rStyle w:val="15"/>
          <w:rFonts w:ascii="宋体" w:hAnsi="宋体"/>
          <w:color w:val="000000"/>
          <w:kern w:val="0"/>
          <w:sz w:val="24"/>
          <w:szCs w:val="24"/>
          <w:lang w:val="zh-CN" w:eastAsia="zh-CN" w:bidi="ar-SA"/>
        </w:rPr>
        <w:t>交货完成后，乙方应及时组装、调试、试运行，按照合同专用条款规定的试运行完成后，双方及时组织对货物检验验收。合同双方均须派人参加合同要求双方参加的试验、检验。</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11.2.2 </w:t>
      </w:r>
      <w:r>
        <w:rPr>
          <w:rStyle w:val="15"/>
          <w:rFonts w:ascii="宋体" w:hAnsi="宋体"/>
          <w:color w:val="000000"/>
          <w:kern w:val="0"/>
          <w:sz w:val="24"/>
          <w:szCs w:val="24"/>
          <w:lang w:val="zh-CN" w:eastAsia="zh-CN" w:bidi="ar-SA"/>
        </w:rPr>
        <w:t>在具体实施合同规定的检验验收之前，乙方需提前提交相应的测试计划（包括测试程序、测试内容和检验标准、试验时间安排等）供甲方确认。</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11.2.3 </w:t>
      </w:r>
      <w:r>
        <w:rPr>
          <w:rStyle w:val="15"/>
          <w:rFonts w:ascii="宋体" w:hAnsi="宋体"/>
          <w:color w:val="000000"/>
          <w:kern w:val="0"/>
          <w:sz w:val="24"/>
          <w:szCs w:val="24"/>
          <w:lang w:val="zh-CN" w:eastAsia="zh-CN" w:bidi="ar-SA"/>
        </w:rPr>
        <w:t>除需甲方确认的试验验收外，乙方还应对所有检验验收测试的结果、步骤、原始数据等作妥善记录。如甲方要求，乙方应提供这些记录给买方。</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11.2.4 </w:t>
      </w:r>
      <w:r>
        <w:rPr>
          <w:rStyle w:val="15"/>
          <w:rFonts w:ascii="宋体" w:hAnsi="宋体"/>
          <w:color w:val="000000"/>
          <w:kern w:val="0"/>
          <w:sz w:val="24"/>
          <w:szCs w:val="24"/>
          <w:lang w:val="zh-CN" w:eastAsia="zh-CN" w:bidi="ar-SA"/>
        </w:rPr>
        <w:t>检验测试出现全部或部分未达到本合同所约定的技术指标，甲方有权选择下列任一处理方式：</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a.</w:t>
      </w:r>
      <w:r>
        <w:rPr>
          <w:rStyle w:val="15"/>
          <w:rFonts w:ascii="宋体" w:hAnsi="宋体"/>
          <w:color w:val="000000"/>
          <w:kern w:val="0"/>
          <w:sz w:val="24"/>
          <w:szCs w:val="24"/>
          <w:lang w:val="zh-CN" w:eastAsia="zh-CN" w:bidi="ar-SA"/>
        </w:rPr>
        <w:t>重新测试直至合格为止；</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b.</w:t>
      </w:r>
      <w:r>
        <w:rPr>
          <w:rStyle w:val="15"/>
          <w:rFonts w:ascii="宋体" w:hAnsi="宋体"/>
          <w:color w:val="000000"/>
          <w:kern w:val="0"/>
          <w:sz w:val="24"/>
          <w:szCs w:val="24"/>
          <w:lang w:val="zh-CN" w:eastAsia="zh-CN" w:bidi="ar-SA"/>
        </w:rPr>
        <w:t>要求乙方对货物进行免费更换，然后重新测试直至合格为止；</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无论选择何种方式，甲方因此而发生的因卖方原因引起的所有费用均由乙方负担。</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11.3 </w:t>
      </w:r>
      <w:r>
        <w:rPr>
          <w:rStyle w:val="15"/>
          <w:rFonts w:ascii="宋体" w:hAnsi="宋体"/>
          <w:color w:val="000000"/>
          <w:kern w:val="0"/>
          <w:sz w:val="24"/>
          <w:szCs w:val="24"/>
          <w:lang w:val="zh-CN" w:eastAsia="zh-CN" w:bidi="ar-SA"/>
        </w:rPr>
        <w:t>使用过程检验</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11.3.1 </w:t>
      </w:r>
      <w:r>
        <w:rPr>
          <w:rStyle w:val="15"/>
          <w:rFonts w:ascii="宋体" w:hAnsi="宋体"/>
          <w:color w:val="000000"/>
          <w:kern w:val="0"/>
          <w:sz w:val="24"/>
          <w:szCs w:val="24"/>
          <w:lang w:val="zh-CN" w:eastAsia="zh-CN" w:bidi="ar-SA"/>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11.3.2 </w:t>
      </w:r>
      <w:r>
        <w:rPr>
          <w:rStyle w:val="15"/>
          <w:rFonts w:ascii="宋体" w:hAnsi="宋体"/>
          <w:color w:val="000000"/>
          <w:kern w:val="0"/>
          <w:sz w:val="24"/>
          <w:szCs w:val="24"/>
          <w:lang w:val="zh-CN" w:eastAsia="zh-CN" w:bidi="ar-SA"/>
        </w:rPr>
        <w:t>如果合同双方对乙方提供的上述试验结果报告的解释有分歧，双方须于出现分歧后</w:t>
      </w:r>
      <w:r>
        <w:rPr>
          <w:rStyle w:val="15"/>
          <w:rFonts w:ascii="宋体" w:hAnsi="宋体"/>
          <w:color w:val="000000"/>
          <w:kern w:val="0"/>
          <w:sz w:val="24"/>
          <w:szCs w:val="24"/>
          <w:lang w:val="en-US" w:eastAsia="zh-CN" w:bidi="ar-SA"/>
        </w:rPr>
        <w:t>10</w:t>
      </w:r>
      <w:r>
        <w:rPr>
          <w:rStyle w:val="15"/>
          <w:rFonts w:ascii="宋体" w:hAnsi="宋体"/>
          <w:color w:val="000000"/>
          <w:kern w:val="0"/>
          <w:sz w:val="24"/>
          <w:szCs w:val="24"/>
          <w:lang w:val="zh-CN" w:eastAsia="zh-CN" w:bidi="ar-SA"/>
        </w:rPr>
        <w:t>天内给对方声明，以陈述己方的观点。声明须附有关证据。分歧应通过协商解决。</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12.</w:t>
      </w:r>
      <w:r>
        <w:rPr>
          <w:rStyle w:val="15"/>
          <w:rFonts w:ascii="宋体" w:hAnsi="宋体" w:cs="宋体"/>
          <w:b/>
          <w:bCs/>
          <w:color w:val="000000"/>
          <w:kern w:val="0"/>
          <w:sz w:val="24"/>
          <w:szCs w:val="24"/>
          <w:lang w:val="zh-CN" w:eastAsia="zh-CN" w:bidi="ar-SA"/>
        </w:rPr>
        <w:t>付款方法和条件</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本合同条款下的付款方法和条件在“青海省政府采购项目合同书”中具体规定。</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13.</w:t>
      </w:r>
      <w:r>
        <w:rPr>
          <w:rStyle w:val="15"/>
          <w:rFonts w:ascii="宋体" w:hAnsi="宋体" w:cs="宋体"/>
          <w:b/>
          <w:bCs/>
          <w:color w:val="000000"/>
          <w:kern w:val="0"/>
          <w:sz w:val="24"/>
          <w:szCs w:val="24"/>
          <w:lang w:val="zh-CN" w:eastAsia="zh-CN" w:bidi="ar-SA"/>
        </w:rPr>
        <w:t>履约保证金</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13.1 </w:t>
      </w:r>
      <w:r>
        <w:rPr>
          <w:rStyle w:val="15"/>
          <w:rFonts w:ascii="宋体" w:hAnsi="宋体"/>
          <w:color w:val="000000"/>
          <w:kern w:val="0"/>
          <w:sz w:val="24"/>
          <w:szCs w:val="24"/>
          <w:lang w:val="zh-CN" w:eastAsia="zh-CN" w:bidi="ar-SA"/>
        </w:rPr>
        <w:t>乙方应在合同签订前，按招标文件第</w:t>
      </w:r>
      <w:r>
        <w:rPr>
          <w:rStyle w:val="15"/>
          <w:rFonts w:ascii="宋体" w:hAnsi="宋体"/>
          <w:color w:val="000000"/>
          <w:kern w:val="0"/>
          <w:sz w:val="24"/>
          <w:szCs w:val="24"/>
          <w:lang w:val="en-US" w:eastAsia="zh-CN" w:bidi="ar-SA"/>
        </w:rPr>
        <w:t>二</w:t>
      </w:r>
      <w:r>
        <w:rPr>
          <w:rStyle w:val="15"/>
          <w:rFonts w:ascii="宋体" w:hAnsi="宋体"/>
          <w:color w:val="000000"/>
          <w:kern w:val="0"/>
          <w:sz w:val="24"/>
          <w:szCs w:val="24"/>
          <w:lang w:val="zh-CN" w:eastAsia="zh-CN" w:bidi="ar-SA"/>
        </w:rPr>
        <w:t>部分“八 授予合同”中第22.2项的约定提交履约保证金。</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13.2 </w:t>
      </w:r>
      <w:r>
        <w:rPr>
          <w:rStyle w:val="15"/>
          <w:rFonts w:ascii="宋体" w:hAnsi="宋体"/>
          <w:color w:val="000000"/>
          <w:kern w:val="0"/>
          <w:sz w:val="24"/>
          <w:szCs w:val="24"/>
          <w:lang w:val="zh-CN" w:eastAsia="zh-CN" w:bidi="ar-SA"/>
        </w:rPr>
        <w:t>履约保证金用于补偿甲方因乙方不能履行其合同义务而蒙受的损失。</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13.3 </w:t>
      </w:r>
      <w:r>
        <w:rPr>
          <w:rStyle w:val="15"/>
          <w:rFonts w:ascii="宋体" w:hAnsi="宋体"/>
          <w:color w:val="000000"/>
          <w:kern w:val="0"/>
          <w:sz w:val="24"/>
          <w:szCs w:val="24"/>
          <w:lang w:val="zh-CN" w:eastAsia="zh-CN" w:bidi="ar-SA"/>
        </w:rPr>
        <w:t>履约保证金应使用本合同货币，按下述方式之一提交（招标文件中另有约定的除外）：</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13.3.1 </w:t>
      </w:r>
      <w:r>
        <w:rPr>
          <w:rStyle w:val="15"/>
          <w:rFonts w:ascii="宋体" w:hAnsi="宋体"/>
          <w:color w:val="000000"/>
          <w:kern w:val="0"/>
          <w:sz w:val="24"/>
          <w:szCs w:val="24"/>
          <w:lang w:val="zh-CN" w:eastAsia="zh-CN" w:bidi="ar-SA"/>
        </w:rPr>
        <w:t>甲方可接受的在中华人民共和国注册和营业的银行出具的履约保函；</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13.3.2 </w:t>
      </w:r>
      <w:r>
        <w:rPr>
          <w:rStyle w:val="15"/>
          <w:rFonts w:ascii="宋体" w:hAnsi="宋体"/>
          <w:color w:val="000000"/>
          <w:kern w:val="0"/>
          <w:sz w:val="24"/>
          <w:szCs w:val="24"/>
          <w:lang w:val="zh-CN" w:eastAsia="zh-CN" w:bidi="ar-SA"/>
        </w:rPr>
        <w:t>支票或汇票。</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13.4 </w:t>
      </w:r>
      <w:r>
        <w:rPr>
          <w:rStyle w:val="15"/>
          <w:rFonts w:ascii="宋体" w:hAnsi="宋体"/>
          <w:color w:val="000000"/>
          <w:kern w:val="0"/>
          <w:sz w:val="24"/>
          <w:szCs w:val="24"/>
          <w:lang w:val="zh-CN" w:eastAsia="zh-CN" w:bidi="ar-SA"/>
        </w:rPr>
        <w:t>乙方未能按合同规定履行其义务，甲方有权从履约保证金中取得补偿。货物验收合格后，甲方将履约保证金退还乙方或转为质量保证金。</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14.</w:t>
      </w:r>
      <w:r>
        <w:rPr>
          <w:rStyle w:val="15"/>
          <w:rFonts w:ascii="宋体" w:hAnsi="宋体" w:cs="宋体"/>
          <w:b/>
          <w:bCs/>
          <w:color w:val="000000"/>
          <w:kern w:val="0"/>
          <w:sz w:val="24"/>
          <w:szCs w:val="24"/>
          <w:lang w:val="zh-CN" w:eastAsia="zh-CN" w:bidi="ar-SA"/>
        </w:rPr>
        <w:t>索赔</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14.1 </w:t>
      </w:r>
      <w:r>
        <w:rPr>
          <w:rStyle w:val="15"/>
          <w:rFonts w:ascii="宋体" w:hAnsi="宋体"/>
          <w:color w:val="000000"/>
          <w:kern w:val="0"/>
          <w:sz w:val="24"/>
          <w:szCs w:val="24"/>
          <w:lang w:val="zh-CN" w:eastAsia="zh-CN" w:bidi="ar-SA"/>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14.2 </w:t>
      </w:r>
      <w:r>
        <w:rPr>
          <w:rStyle w:val="15"/>
          <w:rFonts w:ascii="宋体" w:hAnsi="宋体"/>
          <w:color w:val="000000"/>
          <w:kern w:val="0"/>
          <w:sz w:val="24"/>
          <w:szCs w:val="24"/>
          <w:lang w:val="zh-CN" w:eastAsia="zh-CN" w:bidi="ar-SA"/>
        </w:rPr>
        <w:t>在履约保证期和检验期内，乙方对甲方提出的索赔负有责任，乙方应按照甲方同意的下列一种或多种方式解决索赔事宜：</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14.2.1 </w:t>
      </w:r>
      <w:r>
        <w:rPr>
          <w:rStyle w:val="15"/>
          <w:rFonts w:ascii="宋体" w:hAnsi="宋体"/>
          <w:color w:val="000000"/>
          <w:kern w:val="0"/>
          <w:sz w:val="24"/>
          <w:szCs w:val="24"/>
          <w:lang w:val="zh-CN" w:eastAsia="zh-CN" w:bidi="ar-SA"/>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14.2.2 </w:t>
      </w:r>
      <w:r>
        <w:rPr>
          <w:rStyle w:val="15"/>
          <w:rFonts w:ascii="宋体" w:hAnsi="宋体"/>
          <w:color w:val="000000"/>
          <w:kern w:val="0"/>
          <w:sz w:val="24"/>
          <w:szCs w:val="24"/>
          <w:lang w:val="zh-CN" w:eastAsia="zh-CN" w:bidi="ar-SA"/>
        </w:rPr>
        <w:t>根据货物低劣程度、损坏程度以及甲方所遭受损失的数额，经甲乙双方商定降低货物的价格，或由有资质的中介机构评估，以降低后的价格或评估价格为准。</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14.2.3 </w:t>
      </w:r>
      <w:r>
        <w:rPr>
          <w:rStyle w:val="15"/>
          <w:rFonts w:ascii="宋体" w:hAnsi="宋体"/>
          <w:color w:val="000000"/>
          <w:kern w:val="0"/>
          <w:sz w:val="24"/>
          <w:szCs w:val="24"/>
          <w:lang w:val="zh-CN" w:eastAsia="zh-CN" w:bidi="ar-SA"/>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14.3 </w:t>
      </w:r>
      <w:r>
        <w:rPr>
          <w:rStyle w:val="15"/>
          <w:rFonts w:ascii="宋体" w:hAnsi="宋体"/>
          <w:color w:val="000000"/>
          <w:kern w:val="0"/>
          <w:sz w:val="24"/>
          <w:szCs w:val="24"/>
          <w:lang w:val="zh-CN" w:eastAsia="zh-CN" w:bidi="ar-SA"/>
        </w:rPr>
        <w:t>乙方收到甲方发出的索赔通知之日起</w:t>
      </w:r>
      <w:r>
        <w:rPr>
          <w:rStyle w:val="15"/>
          <w:rFonts w:ascii="宋体" w:hAnsi="宋体"/>
          <w:color w:val="000000"/>
          <w:kern w:val="0"/>
          <w:sz w:val="24"/>
          <w:szCs w:val="24"/>
          <w:lang w:val="en-US" w:eastAsia="zh-CN" w:bidi="ar-SA"/>
        </w:rPr>
        <w:t>5</w:t>
      </w:r>
      <w:r>
        <w:rPr>
          <w:rStyle w:val="15"/>
          <w:rFonts w:ascii="宋体" w:hAnsi="宋体"/>
          <w:color w:val="000000"/>
          <w:kern w:val="0"/>
          <w:sz w:val="24"/>
          <w:szCs w:val="24"/>
          <w:lang w:val="zh-CN" w:eastAsia="zh-CN" w:bidi="ar-SA"/>
        </w:rPr>
        <w:t>个工作日内未作答复的，甲方可从合同款或履约保证金中扣回索赔金额，如金额不足以补偿索赔金额，乙方应补足差额部分。</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15.</w:t>
      </w:r>
      <w:r>
        <w:rPr>
          <w:rStyle w:val="15"/>
          <w:rFonts w:ascii="宋体" w:hAnsi="宋体" w:cs="宋体"/>
          <w:b/>
          <w:bCs/>
          <w:color w:val="000000"/>
          <w:kern w:val="0"/>
          <w:sz w:val="24"/>
          <w:szCs w:val="24"/>
          <w:lang w:val="zh-CN" w:eastAsia="zh-CN" w:bidi="ar-SA"/>
        </w:rPr>
        <w:t>迟延交货</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15.1 </w:t>
      </w:r>
      <w:r>
        <w:rPr>
          <w:rStyle w:val="15"/>
          <w:rFonts w:ascii="宋体" w:hAnsi="宋体"/>
          <w:color w:val="000000"/>
          <w:kern w:val="0"/>
          <w:sz w:val="24"/>
          <w:szCs w:val="24"/>
          <w:lang w:val="zh-CN" w:eastAsia="zh-CN" w:bidi="ar-SA"/>
        </w:rPr>
        <w:t>乙方应按照合同约定的时间交货和提供服务。</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15.2 </w:t>
      </w:r>
      <w:r>
        <w:rPr>
          <w:rStyle w:val="15"/>
          <w:rFonts w:ascii="宋体" w:hAnsi="宋体"/>
          <w:color w:val="000000"/>
          <w:kern w:val="0"/>
          <w:sz w:val="24"/>
          <w:szCs w:val="24"/>
          <w:lang w:val="zh-CN" w:eastAsia="zh-CN" w:bidi="ar-SA"/>
        </w:rPr>
        <w:t>除不可抗力因素外，乙方迟延交货，甲方有权提出违约损失赔偿或解除合同。</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15.3 </w:t>
      </w:r>
      <w:r>
        <w:rPr>
          <w:rStyle w:val="15"/>
          <w:rFonts w:ascii="宋体" w:hAnsi="宋体"/>
          <w:color w:val="000000"/>
          <w:kern w:val="0"/>
          <w:sz w:val="24"/>
          <w:szCs w:val="24"/>
          <w:lang w:val="zh-CN" w:eastAsia="zh-CN" w:bidi="ar-SA"/>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16.</w:t>
      </w:r>
      <w:r>
        <w:rPr>
          <w:rStyle w:val="15"/>
          <w:rFonts w:ascii="宋体" w:hAnsi="宋体" w:cs="宋体"/>
          <w:b/>
          <w:bCs/>
          <w:color w:val="000000"/>
          <w:kern w:val="0"/>
          <w:sz w:val="24"/>
          <w:szCs w:val="24"/>
          <w:lang w:val="zh-CN" w:eastAsia="zh-CN" w:bidi="ar-SA"/>
        </w:rPr>
        <w:t>违约赔偿</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除不可抗力因素外，乙方没有按照合同规定的时间交货和提供服务，甲方可要求乙方支付违约金。违约金每日按合同总价款的千分之五计收。</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17.</w:t>
      </w:r>
      <w:r>
        <w:rPr>
          <w:rStyle w:val="15"/>
          <w:rFonts w:ascii="宋体" w:hAnsi="宋体" w:cs="宋体"/>
          <w:b/>
          <w:bCs/>
          <w:color w:val="000000"/>
          <w:kern w:val="0"/>
          <w:sz w:val="24"/>
          <w:szCs w:val="24"/>
          <w:lang w:val="zh-CN" w:eastAsia="zh-CN" w:bidi="ar-SA"/>
        </w:rPr>
        <w:t>不可抗力</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17.1 </w:t>
      </w:r>
      <w:r>
        <w:rPr>
          <w:rStyle w:val="15"/>
          <w:rFonts w:ascii="宋体" w:hAnsi="宋体"/>
          <w:color w:val="000000"/>
          <w:kern w:val="0"/>
          <w:sz w:val="24"/>
          <w:szCs w:val="24"/>
          <w:lang w:val="zh-CN" w:eastAsia="zh-CN" w:bidi="ar-SA"/>
        </w:rPr>
        <w:t>双方中任何一方遭遇法律规定的不可抗力，致使合同履行受阻时，履行合同的期限应予延长，延长的期限应相当于不可抗力所影响的时间。</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17.2 </w:t>
      </w:r>
      <w:r>
        <w:rPr>
          <w:rStyle w:val="15"/>
          <w:rFonts w:ascii="宋体" w:hAnsi="宋体"/>
          <w:color w:val="000000"/>
          <w:kern w:val="0"/>
          <w:sz w:val="24"/>
          <w:szCs w:val="24"/>
          <w:lang w:val="zh-CN" w:eastAsia="zh-CN" w:bidi="ar-SA"/>
        </w:rPr>
        <w:t>受事故影响的一方应在不可抗力的事故发生后以书面形式通知另一方。</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17.3 </w:t>
      </w:r>
      <w:r>
        <w:rPr>
          <w:rStyle w:val="15"/>
          <w:rFonts w:ascii="宋体" w:hAnsi="宋体"/>
          <w:color w:val="000000"/>
          <w:kern w:val="0"/>
          <w:sz w:val="24"/>
          <w:szCs w:val="24"/>
          <w:lang w:val="zh-CN" w:eastAsia="zh-CN" w:bidi="ar-SA"/>
        </w:rPr>
        <w:t>不可抗力使合同的某些内容有变更必要的，双方应通过协商达成进一步履行合同的协议，因不可抗力致使合同不能履行的，合同终止。</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18.</w:t>
      </w:r>
      <w:r>
        <w:rPr>
          <w:rStyle w:val="15"/>
          <w:rFonts w:ascii="宋体" w:hAnsi="宋体" w:cs="宋体"/>
          <w:b/>
          <w:bCs/>
          <w:color w:val="000000"/>
          <w:kern w:val="0"/>
          <w:sz w:val="24"/>
          <w:szCs w:val="24"/>
          <w:lang w:val="zh-CN" w:eastAsia="zh-CN" w:bidi="ar-SA"/>
        </w:rPr>
        <w:t>税费</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与本合同有关的一切税费均由乙方承担。</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19.</w:t>
      </w:r>
      <w:r>
        <w:rPr>
          <w:rStyle w:val="15"/>
          <w:rFonts w:ascii="宋体" w:hAnsi="宋体" w:cs="宋体"/>
          <w:b/>
          <w:bCs/>
          <w:color w:val="000000"/>
          <w:kern w:val="0"/>
          <w:sz w:val="24"/>
          <w:szCs w:val="24"/>
          <w:lang w:val="zh-CN" w:eastAsia="zh-CN" w:bidi="ar-SA"/>
        </w:rPr>
        <w:t>合同争议的解决</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19.1 </w:t>
      </w:r>
      <w:r>
        <w:rPr>
          <w:rStyle w:val="15"/>
          <w:rFonts w:ascii="宋体" w:hAnsi="宋体"/>
          <w:color w:val="000000"/>
          <w:kern w:val="0"/>
          <w:sz w:val="24"/>
          <w:szCs w:val="24"/>
          <w:lang w:val="zh-CN" w:eastAsia="zh-CN" w:bidi="ar-SA"/>
        </w:rPr>
        <w:t>甲方和乙方由于本合同的履行而发生任何争议时，双方可先通过协商解决。</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19.2 </w:t>
      </w:r>
      <w:r>
        <w:rPr>
          <w:rStyle w:val="15"/>
          <w:rFonts w:ascii="宋体" w:hAnsi="宋体"/>
          <w:color w:val="000000"/>
          <w:kern w:val="0"/>
          <w:sz w:val="24"/>
          <w:szCs w:val="24"/>
          <w:lang w:val="zh-CN" w:eastAsia="zh-CN" w:bidi="ar-SA"/>
        </w:rPr>
        <w:t>任何一方不愿通过协商或通过协商仍不能解决争议，则双方中任何一方均应向甲方所在地人民法院起诉。</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20.</w:t>
      </w:r>
      <w:r>
        <w:rPr>
          <w:rStyle w:val="15"/>
          <w:rFonts w:ascii="宋体" w:hAnsi="宋体" w:cs="宋体"/>
          <w:b/>
          <w:bCs/>
          <w:color w:val="000000"/>
          <w:kern w:val="0"/>
          <w:sz w:val="24"/>
          <w:szCs w:val="24"/>
          <w:lang w:val="zh-CN" w:eastAsia="zh-CN" w:bidi="ar-SA"/>
        </w:rPr>
        <w:t>违约解除合同</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20.1 </w:t>
      </w:r>
      <w:r>
        <w:rPr>
          <w:rStyle w:val="15"/>
          <w:rFonts w:ascii="宋体" w:hAnsi="宋体"/>
          <w:color w:val="000000"/>
          <w:kern w:val="0"/>
          <w:sz w:val="24"/>
          <w:szCs w:val="24"/>
          <w:lang w:val="zh-CN" w:eastAsia="zh-CN" w:bidi="ar-SA"/>
        </w:rPr>
        <w:t>出现下列情形之一的，视为乙方违约。甲方可向乙方发出书面通知，部分或全部终止合同，同时保留向乙方索赔的权利。</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20.1.1 </w:t>
      </w:r>
      <w:r>
        <w:rPr>
          <w:rStyle w:val="15"/>
          <w:rFonts w:ascii="宋体" w:hAnsi="宋体"/>
          <w:color w:val="000000"/>
          <w:kern w:val="0"/>
          <w:sz w:val="24"/>
          <w:szCs w:val="24"/>
          <w:lang w:val="zh-CN" w:eastAsia="zh-CN" w:bidi="ar-SA"/>
        </w:rPr>
        <w:t>乙方未能在合同规定的限期或甲方同意延长的限期内，提供全部或部分货物的；</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20.1.2 </w:t>
      </w:r>
      <w:r>
        <w:rPr>
          <w:rStyle w:val="15"/>
          <w:rFonts w:ascii="宋体" w:hAnsi="宋体"/>
          <w:color w:val="000000"/>
          <w:kern w:val="0"/>
          <w:sz w:val="24"/>
          <w:szCs w:val="24"/>
          <w:lang w:val="zh-CN" w:eastAsia="zh-CN" w:bidi="ar-SA"/>
        </w:rPr>
        <w:t>乙方未能履行合同规定的其它主要义务的；</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20.1.3 </w:t>
      </w:r>
      <w:r>
        <w:rPr>
          <w:rStyle w:val="15"/>
          <w:rFonts w:ascii="宋体" w:hAnsi="宋体"/>
          <w:color w:val="000000"/>
          <w:kern w:val="0"/>
          <w:sz w:val="24"/>
          <w:szCs w:val="24"/>
          <w:lang w:val="zh-CN" w:eastAsia="zh-CN" w:bidi="ar-SA"/>
        </w:rPr>
        <w:t>乙方在本合同履行过程中有欺诈行为的。</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20.2 </w:t>
      </w:r>
      <w:r>
        <w:rPr>
          <w:rStyle w:val="15"/>
          <w:rFonts w:ascii="宋体" w:hAnsi="宋体"/>
          <w:color w:val="000000"/>
          <w:kern w:val="0"/>
          <w:sz w:val="24"/>
          <w:szCs w:val="24"/>
          <w:lang w:val="zh-CN" w:eastAsia="zh-CN" w:bidi="ar-SA"/>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21.</w:t>
      </w:r>
      <w:r>
        <w:rPr>
          <w:rStyle w:val="15"/>
          <w:rFonts w:ascii="宋体" w:hAnsi="宋体" w:cs="宋体"/>
          <w:b/>
          <w:bCs/>
          <w:color w:val="000000"/>
          <w:kern w:val="0"/>
          <w:sz w:val="24"/>
          <w:szCs w:val="24"/>
          <w:lang w:val="zh-CN" w:eastAsia="zh-CN" w:bidi="ar-SA"/>
        </w:rPr>
        <w:t>破产终止合同</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22.</w:t>
      </w:r>
      <w:r>
        <w:rPr>
          <w:rStyle w:val="15"/>
          <w:rFonts w:ascii="宋体" w:hAnsi="宋体" w:cs="宋体"/>
          <w:b/>
          <w:bCs/>
          <w:color w:val="000000"/>
          <w:kern w:val="0"/>
          <w:sz w:val="24"/>
          <w:szCs w:val="24"/>
          <w:lang w:val="zh-CN" w:eastAsia="zh-CN" w:bidi="ar-SA"/>
        </w:rPr>
        <w:t>转让和分包</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22.1 </w:t>
      </w:r>
      <w:r>
        <w:rPr>
          <w:rStyle w:val="15"/>
          <w:rFonts w:ascii="宋体" w:hAnsi="宋体"/>
          <w:color w:val="000000"/>
          <w:kern w:val="0"/>
          <w:sz w:val="24"/>
          <w:szCs w:val="24"/>
          <w:lang w:val="zh-CN" w:eastAsia="zh-CN" w:bidi="ar-SA"/>
        </w:rPr>
        <w:t>政府采购合同不能转让。</w:t>
      </w:r>
    </w:p>
    <w:p>
      <w:pPr>
        <w:spacing w:line="360" w:lineRule="auto"/>
        <w:ind w:firstLine="36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22.2 </w:t>
      </w:r>
      <w:r>
        <w:rPr>
          <w:rStyle w:val="15"/>
          <w:rFonts w:ascii="宋体" w:hAnsi="宋体"/>
          <w:color w:val="000000"/>
          <w:kern w:val="0"/>
          <w:sz w:val="24"/>
          <w:szCs w:val="24"/>
          <w:lang w:val="zh-CN" w:eastAsia="zh-CN" w:bidi="ar-SA"/>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23.</w:t>
      </w:r>
      <w:r>
        <w:rPr>
          <w:rStyle w:val="15"/>
          <w:rFonts w:ascii="宋体" w:hAnsi="宋体" w:cs="宋体"/>
          <w:b/>
          <w:bCs/>
          <w:color w:val="000000"/>
          <w:kern w:val="0"/>
          <w:sz w:val="24"/>
          <w:szCs w:val="24"/>
          <w:lang w:val="zh-CN" w:eastAsia="zh-CN" w:bidi="ar-SA"/>
        </w:rPr>
        <w:t>合同修改</w:t>
      </w:r>
    </w:p>
    <w:p>
      <w:pPr>
        <w:spacing w:line="360" w:lineRule="auto"/>
        <w:ind w:firstLine="480" w:firstLineChars="20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政府采购合同的双方当事人不得擅自变更、中止或者终止合同</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24.</w:t>
      </w:r>
      <w:r>
        <w:rPr>
          <w:rStyle w:val="15"/>
          <w:rFonts w:ascii="宋体" w:hAnsi="宋体" w:cs="宋体"/>
          <w:b/>
          <w:bCs/>
          <w:color w:val="000000"/>
          <w:kern w:val="0"/>
          <w:sz w:val="24"/>
          <w:szCs w:val="24"/>
          <w:lang w:val="zh-CN" w:eastAsia="zh-CN" w:bidi="ar-SA"/>
        </w:rPr>
        <w:t>通知</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本合同任何一方给另一方的通知，都应以书面形式发送，而另一方也应以书面形式确认并发送到对方明确的地址。</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25.</w:t>
      </w:r>
      <w:r>
        <w:rPr>
          <w:rStyle w:val="15"/>
          <w:rFonts w:ascii="宋体" w:hAnsi="宋体" w:cs="宋体"/>
          <w:b/>
          <w:bCs/>
          <w:color w:val="000000"/>
          <w:kern w:val="0"/>
          <w:sz w:val="24"/>
          <w:szCs w:val="24"/>
          <w:lang w:val="zh-CN" w:eastAsia="zh-CN" w:bidi="ar-SA"/>
        </w:rPr>
        <w:t>计量单位</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除技术规范中另有规定外</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计量单位均使用国家法定计量单位。</w:t>
      </w:r>
    </w:p>
    <w:p>
      <w:pPr>
        <w:spacing w:line="360" w:lineRule="auto"/>
        <w:jc w:val="both"/>
        <w:textAlignment w:val="baseline"/>
        <w:rPr>
          <w:rStyle w:val="15"/>
          <w:rFonts w:ascii="宋体" w:hAnsi="宋体" w:cs="宋体"/>
          <w:b/>
          <w:bCs/>
          <w:color w:val="000000"/>
          <w:kern w:val="0"/>
          <w:sz w:val="24"/>
          <w:szCs w:val="24"/>
          <w:lang w:val="en-US" w:eastAsia="zh-CN" w:bidi="ar-SA"/>
        </w:rPr>
      </w:pPr>
      <w:r>
        <w:rPr>
          <w:rStyle w:val="15"/>
          <w:rFonts w:ascii="宋体" w:hAnsi="宋体" w:cs="宋体"/>
          <w:b/>
          <w:bCs/>
          <w:color w:val="000000"/>
          <w:kern w:val="0"/>
          <w:sz w:val="24"/>
          <w:szCs w:val="24"/>
          <w:lang w:val="en-US" w:eastAsia="zh-CN" w:bidi="ar-SA"/>
        </w:rPr>
        <w:t>26.</w:t>
      </w:r>
      <w:r>
        <w:rPr>
          <w:rStyle w:val="15"/>
          <w:rFonts w:ascii="宋体" w:hAnsi="宋体" w:cs="宋体"/>
          <w:b/>
          <w:bCs/>
          <w:color w:val="000000"/>
          <w:kern w:val="0"/>
          <w:sz w:val="24"/>
          <w:szCs w:val="24"/>
          <w:lang w:val="zh-CN" w:eastAsia="zh-CN" w:bidi="ar-SA"/>
        </w:rPr>
        <w:t>适用法律</w:t>
      </w:r>
    </w:p>
    <w:p>
      <w:pPr>
        <w:spacing w:line="360" w:lineRule="auto"/>
        <w:ind w:firstLine="480"/>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0"/>
          <w:sz w:val="24"/>
          <w:szCs w:val="24"/>
          <w:lang w:val="zh-CN" w:eastAsia="zh-CN" w:bidi="ar-SA"/>
        </w:rPr>
        <w:t>本合同按照中华人民共和国的相关法律进行解释。</w:t>
      </w:r>
    </w:p>
    <w:p>
      <w:pPr>
        <w:pStyle w:val="6"/>
        <w:spacing w:before="0" w:after="0" w:line="360" w:lineRule="auto"/>
        <w:ind w:left="0" w:right="0"/>
        <w:jc w:val="center"/>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6"/>
          <w:szCs w:val="36"/>
          <w:lang w:val="zh-CN" w:eastAsia="zh-CN" w:bidi="ar-SA"/>
        </w:rPr>
        <w:br w:type="page"/>
      </w:r>
      <w:r>
        <w:rPr>
          <w:rStyle w:val="15"/>
          <w:rFonts w:ascii="宋体" w:hAnsi="宋体" w:eastAsia="宋体" w:cs="宋体"/>
          <w:b/>
          <w:bCs/>
          <w:color w:val="000000"/>
          <w:kern w:val="2"/>
          <w:sz w:val="36"/>
          <w:szCs w:val="36"/>
          <w:lang w:val="zh-CN" w:eastAsia="zh-CN" w:bidi="ar-SA"/>
        </w:rPr>
        <w:t>第四部分  投标文件格式</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2"/>
          <w:sz w:val="30"/>
          <w:szCs w:val="30"/>
          <w:lang w:val="zh-CN" w:eastAsia="zh-CN" w:bidi="ar-SA"/>
        </w:rPr>
        <w:t>一、投标文件封面（上册）</w:t>
      </w:r>
    </w:p>
    <w:p>
      <w:pPr>
        <w:spacing w:line="360" w:lineRule="auto"/>
        <w:jc w:val="right"/>
        <w:textAlignment w:val="baseline"/>
        <w:rPr>
          <w:rStyle w:val="15"/>
          <w:rFonts w:ascii="宋体" w:hAnsi="宋体" w:cs="宋体"/>
          <w:b/>
          <w:bCs/>
          <w:color w:val="000000"/>
          <w:kern w:val="0"/>
          <w:sz w:val="36"/>
          <w:szCs w:val="36"/>
          <w:lang w:val="en-US" w:eastAsia="zh-CN" w:bidi="ar-SA"/>
        </w:rPr>
      </w:pPr>
      <w:r>
        <w:rPr>
          <w:rStyle w:val="15"/>
          <w:rFonts w:ascii="宋体" w:hAnsi="宋体" w:cs="宋体"/>
          <w:b/>
          <w:bCs/>
          <w:color w:val="000000"/>
          <w:kern w:val="0"/>
          <w:sz w:val="36"/>
          <w:szCs w:val="36"/>
          <w:lang w:val="en-US" w:eastAsia="zh-CN" w:bidi="ar-SA"/>
        </w:rPr>
        <w:t>正本/副本</w:t>
      </w:r>
    </w:p>
    <w:p>
      <w:pPr>
        <w:spacing w:line="360" w:lineRule="auto"/>
        <w:jc w:val="center"/>
        <w:textAlignment w:val="baseline"/>
        <w:rPr>
          <w:rStyle w:val="15"/>
          <w:rFonts w:ascii="宋体" w:hAnsi="宋体" w:cs="宋体"/>
          <w:b/>
          <w:bCs/>
          <w:color w:val="000000"/>
          <w:kern w:val="0"/>
          <w:sz w:val="52"/>
          <w:szCs w:val="52"/>
          <w:lang w:val="zh-CN" w:eastAsia="zh-CN" w:bidi="ar-SA"/>
        </w:rPr>
      </w:pPr>
      <w:r>
        <w:rPr>
          <w:rStyle w:val="15"/>
          <w:rFonts w:ascii="宋体" w:hAnsi="宋体" w:cs="宋体"/>
          <w:b/>
          <w:bCs/>
          <w:color w:val="000000"/>
          <w:kern w:val="0"/>
          <w:sz w:val="52"/>
          <w:szCs w:val="52"/>
          <w:lang w:val="zh-CN" w:eastAsia="zh-CN" w:bidi="ar-SA"/>
        </w:rPr>
        <w:t>海西州政府采购项目</w:t>
      </w:r>
    </w:p>
    <w:p>
      <w:pPr>
        <w:spacing w:line="360" w:lineRule="auto"/>
        <w:jc w:val="both"/>
        <w:textAlignment w:val="baseline"/>
        <w:rPr>
          <w:rStyle w:val="15"/>
          <w:rFonts w:ascii="宋体" w:hAnsi="宋体"/>
          <w:color w:val="000000"/>
          <w:kern w:val="0"/>
          <w:sz w:val="36"/>
          <w:szCs w:val="36"/>
          <w:lang w:val="en-US" w:eastAsia="zh-CN" w:bidi="ar-SA"/>
        </w:rPr>
      </w:pPr>
    </w:p>
    <w:p>
      <w:pPr>
        <w:spacing w:line="360" w:lineRule="auto"/>
        <w:jc w:val="center"/>
        <w:textAlignment w:val="baseline"/>
        <w:rPr>
          <w:rStyle w:val="15"/>
          <w:rFonts w:ascii="宋体" w:hAnsi="宋体" w:cs="宋体"/>
          <w:b/>
          <w:bCs/>
          <w:color w:val="000000"/>
          <w:kern w:val="0"/>
          <w:sz w:val="72"/>
          <w:szCs w:val="72"/>
          <w:lang w:val="zh-CN" w:eastAsia="zh-CN" w:bidi="ar-SA"/>
        </w:rPr>
      </w:pPr>
      <w:r>
        <w:rPr>
          <w:rStyle w:val="15"/>
          <w:rFonts w:ascii="宋体" w:hAnsi="宋体" w:cs="宋体"/>
          <w:b/>
          <w:bCs/>
          <w:color w:val="000000"/>
          <w:kern w:val="0"/>
          <w:sz w:val="72"/>
          <w:szCs w:val="72"/>
          <w:lang w:val="zh-CN" w:eastAsia="zh-CN" w:bidi="ar-SA"/>
        </w:rPr>
        <w:t>投</w:t>
      </w:r>
      <w:r>
        <w:rPr>
          <w:rStyle w:val="15"/>
          <w:rFonts w:ascii="宋体" w:hAnsi="宋体" w:cs="宋体"/>
          <w:b/>
          <w:bCs/>
          <w:color w:val="000000"/>
          <w:kern w:val="0"/>
          <w:sz w:val="72"/>
          <w:szCs w:val="72"/>
          <w:lang w:val="en-US" w:eastAsia="zh-CN" w:bidi="ar-SA"/>
        </w:rPr>
        <w:t xml:space="preserve"> </w:t>
      </w:r>
      <w:r>
        <w:rPr>
          <w:rStyle w:val="15"/>
          <w:rFonts w:ascii="宋体" w:hAnsi="宋体" w:cs="宋体"/>
          <w:b/>
          <w:bCs/>
          <w:color w:val="000000"/>
          <w:kern w:val="0"/>
          <w:sz w:val="72"/>
          <w:szCs w:val="72"/>
          <w:lang w:val="zh-CN" w:eastAsia="zh-CN" w:bidi="ar-SA"/>
        </w:rPr>
        <w:t>标</w:t>
      </w:r>
      <w:r>
        <w:rPr>
          <w:rStyle w:val="15"/>
          <w:rFonts w:ascii="宋体" w:hAnsi="宋体" w:cs="宋体"/>
          <w:b/>
          <w:bCs/>
          <w:color w:val="000000"/>
          <w:kern w:val="0"/>
          <w:sz w:val="72"/>
          <w:szCs w:val="72"/>
          <w:lang w:val="en-US" w:eastAsia="zh-CN" w:bidi="ar-SA"/>
        </w:rPr>
        <w:t xml:space="preserve"> </w:t>
      </w:r>
      <w:r>
        <w:rPr>
          <w:rStyle w:val="15"/>
          <w:rFonts w:ascii="宋体" w:hAnsi="宋体" w:cs="宋体"/>
          <w:b/>
          <w:bCs/>
          <w:color w:val="000000"/>
          <w:kern w:val="0"/>
          <w:sz w:val="72"/>
          <w:szCs w:val="72"/>
          <w:lang w:val="zh-CN" w:eastAsia="zh-CN" w:bidi="ar-SA"/>
        </w:rPr>
        <w:t>文</w:t>
      </w:r>
      <w:r>
        <w:rPr>
          <w:rStyle w:val="15"/>
          <w:rFonts w:ascii="宋体" w:hAnsi="宋体" w:cs="宋体"/>
          <w:b/>
          <w:bCs/>
          <w:color w:val="000000"/>
          <w:kern w:val="0"/>
          <w:sz w:val="72"/>
          <w:szCs w:val="72"/>
          <w:lang w:val="en-US" w:eastAsia="zh-CN" w:bidi="ar-SA"/>
        </w:rPr>
        <w:t xml:space="preserve"> </w:t>
      </w:r>
      <w:r>
        <w:rPr>
          <w:rStyle w:val="15"/>
          <w:rFonts w:ascii="宋体" w:hAnsi="宋体" w:cs="宋体"/>
          <w:b/>
          <w:bCs/>
          <w:color w:val="000000"/>
          <w:kern w:val="0"/>
          <w:sz w:val="72"/>
          <w:szCs w:val="72"/>
          <w:lang w:val="zh-CN" w:eastAsia="zh-CN" w:bidi="ar-SA"/>
        </w:rPr>
        <w:t>件</w:t>
      </w: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olor w:val="000000"/>
          <w:kern w:val="2"/>
          <w:sz w:val="36"/>
          <w:szCs w:val="36"/>
          <w:lang w:val="zh-CN" w:eastAsia="zh-CN" w:bidi="ar-SA"/>
        </w:rPr>
        <w:t>（上册）</w:t>
      </w:r>
    </w:p>
    <w:p>
      <w:pPr>
        <w:spacing w:line="360" w:lineRule="auto"/>
        <w:jc w:val="both"/>
        <w:textAlignment w:val="baseline"/>
        <w:rPr>
          <w:rStyle w:val="15"/>
          <w:rFonts w:ascii="宋体" w:hAnsi="宋体"/>
          <w:color w:val="000000"/>
          <w:kern w:val="0"/>
          <w:sz w:val="36"/>
          <w:szCs w:val="36"/>
          <w:lang w:val="en-US" w:eastAsia="zh-CN" w:bidi="ar-SA"/>
        </w:rPr>
      </w:pPr>
    </w:p>
    <w:p>
      <w:pPr>
        <w:spacing w:line="360" w:lineRule="auto"/>
        <w:jc w:val="both"/>
        <w:textAlignment w:val="baseline"/>
        <w:rPr>
          <w:rStyle w:val="15"/>
          <w:rFonts w:ascii="宋体" w:hAnsi="宋体" w:cs="宋体"/>
          <w:b/>
          <w:bCs/>
          <w:color w:val="000000"/>
          <w:kern w:val="0"/>
          <w:sz w:val="36"/>
          <w:szCs w:val="36"/>
          <w:lang w:val="en-US" w:eastAsia="zh-CN" w:bidi="ar-SA"/>
        </w:rPr>
      </w:pPr>
      <w:r>
        <w:rPr>
          <w:rStyle w:val="15"/>
          <w:rFonts w:ascii="宋体" w:hAnsi="宋体" w:cs="宋体"/>
          <w:b/>
          <w:bCs/>
          <w:color w:val="000000"/>
          <w:kern w:val="0"/>
          <w:sz w:val="36"/>
          <w:szCs w:val="36"/>
          <w:lang w:val="zh-CN" w:eastAsia="zh-CN" w:bidi="ar-SA"/>
        </w:rPr>
        <w:t>采购项目编号：</w:t>
      </w:r>
    </w:p>
    <w:p>
      <w:pPr>
        <w:spacing w:line="360" w:lineRule="auto"/>
        <w:jc w:val="both"/>
        <w:textAlignment w:val="baseline"/>
        <w:rPr>
          <w:rStyle w:val="15"/>
          <w:rFonts w:ascii="宋体" w:hAnsi="宋体" w:cs="宋体"/>
          <w:b/>
          <w:bCs/>
          <w:color w:val="000000"/>
          <w:kern w:val="0"/>
          <w:sz w:val="36"/>
          <w:szCs w:val="36"/>
          <w:lang w:val="en-US" w:eastAsia="zh-CN" w:bidi="ar-SA"/>
        </w:rPr>
      </w:pPr>
      <w:r>
        <w:rPr>
          <w:rStyle w:val="15"/>
          <w:rFonts w:ascii="宋体" w:hAnsi="宋体" w:cs="宋体"/>
          <w:b/>
          <w:bCs/>
          <w:color w:val="000000"/>
          <w:kern w:val="0"/>
          <w:sz w:val="36"/>
          <w:szCs w:val="36"/>
          <w:lang w:val="zh-CN" w:eastAsia="zh-CN" w:bidi="ar-SA"/>
        </w:rPr>
        <w:t>采购项目名称</w:t>
      </w:r>
      <w:r>
        <w:rPr>
          <w:rStyle w:val="15"/>
          <w:rFonts w:ascii="宋体" w:hAnsi="宋体" w:cs="宋体"/>
          <w:b/>
          <w:bCs/>
          <w:color w:val="000000"/>
          <w:kern w:val="0"/>
          <w:sz w:val="36"/>
          <w:szCs w:val="36"/>
          <w:lang w:val="en-US" w:eastAsia="zh-CN" w:bidi="ar-SA"/>
        </w:rPr>
        <w:t>：</w:t>
      </w:r>
    </w:p>
    <w:p>
      <w:pPr>
        <w:spacing w:line="360" w:lineRule="auto"/>
        <w:jc w:val="both"/>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36"/>
          <w:szCs w:val="36"/>
          <w:lang w:val="zh-CN" w:eastAsia="zh-CN" w:bidi="ar-SA"/>
        </w:rPr>
        <w:t>投</w:t>
      </w: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标</w:t>
      </w: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包</w:t>
      </w: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号：</w:t>
      </w:r>
    </w:p>
    <w:p>
      <w:pPr>
        <w:spacing w:line="360" w:lineRule="auto"/>
        <w:jc w:val="both"/>
        <w:textAlignment w:val="baseline"/>
        <w:rPr>
          <w:rStyle w:val="15"/>
          <w:rFonts w:ascii="宋体" w:hAnsi="宋体" w:cs="宋体"/>
          <w:b/>
          <w:bCs/>
          <w:color w:val="000000"/>
          <w:kern w:val="0"/>
          <w:sz w:val="36"/>
          <w:szCs w:val="36"/>
          <w:lang w:val="en-US" w:eastAsia="zh-CN" w:bidi="ar-SA"/>
        </w:rPr>
      </w:pPr>
    </w:p>
    <w:p>
      <w:pPr>
        <w:spacing w:line="360" w:lineRule="auto"/>
        <w:jc w:val="both"/>
        <w:textAlignment w:val="baseline"/>
        <w:rPr>
          <w:rStyle w:val="15"/>
          <w:rFonts w:ascii="宋体" w:hAnsi="宋体" w:cs="宋体"/>
          <w:b/>
          <w:bCs/>
          <w:color w:val="000000"/>
          <w:kern w:val="0"/>
          <w:sz w:val="36"/>
          <w:szCs w:val="36"/>
          <w:lang w:val="en-US" w:eastAsia="zh-CN" w:bidi="ar-SA"/>
        </w:rPr>
      </w:pPr>
    </w:p>
    <w:p>
      <w:pPr>
        <w:spacing w:line="360" w:lineRule="auto"/>
        <w:jc w:val="both"/>
        <w:textAlignment w:val="baseline"/>
        <w:rPr>
          <w:rStyle w:val="15"/>
          <w:rFonts w:ascii="宋体" w:hAnsi="宋体" w:cs="宋体"/>
          <w:b/>
          <w:bCs/>
          <w:color w:val="000000"/>
          <w:kern w:val="0"/>
          <w:sz w:val="36"/>
          <w:szCs w:val="36"/>
          <w:lang w:val="en-US" w:eastAsia="zh-CN" w:bidi="ar-SA"/>
        </w:rPr>
      </w:pP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投标人：</w:t>
      </w:r>
      <w:r>
        <w:rPr>
          <w:rStyle w:val="15"/>
          <w:rFonts w:ascii="宋体" w:hAnsi="宋体" w:cs="宋体"/>
          <w:b/>
          <w:bCs/>
          <w:color w:val="000000"/>
          <w:kern w:val="0"/>
          <w:sz w:val="36"/>
          <w:szCs w:val="36"/>
          <w:u w:val="single"/>
          <w:lang w:val="en-US" w:eastAsia="zh-CN" w:bidi="ar-SA"/>
        </w:rPr>
        <w:t xml:space="preserve">                          </w:t>
      </w:r>
      <w:r>
        <w:rPr>
          <w:rStyle w:val="15"/>
          <w:rFonts w:ascii="宋体" w:hAnsi="宋体" w:cs="宋体"/>
          <w:b/>
          <w:bCs/>
          <w:color w:val="000000"/>
          <w:kern w:val="0"/>
          <w:sz w:val="36"/>
          <w:szCs w:val="36"/>
          <w:lang w:val="en-US" w:eastAsia="zh-CN" w:bidi="ar-SA"/>
        </w:rPr>
        <w:t>（</w:t>
      </w:r>
      <w:r>
        <w:rPr>
          <w:rStyle w:val="15"/>
          <w:rFonts w:ascii="宋体" w:hAnsi="宋体" w:cs="宋体"/>
          <w:b/>
          <w:bCs/>
          <w:color w:val="000000"/>
          <w:kern w:val="0"/>
          <w:sz w:val="36"/>
          <w:szCs w:val="36"/>
          <w:lang w:val="zh-CN" w:eastAsia="zh-CN" w:bidi="ar-SA"/>
        </w:rPr>
        <w:t>公章）</w:t>
      </w:r>
    </w:p>
    <w:p>
      <w:pPr>
        <w:spacing w:line="360" w:lineRule="auto"/>
        <w:jc w:val="both"/>
        <w:textAlignment w:val="baseline"/>
        <w:rPr>
          <w:rStyle w:val="15"/>
          <w:rFonts w:ascii="宋体" w:hAnsi="宋体" w:cs="宋体"/>
          <w:b/>
          <w:bCs/>
          <w:color w:val="000000"/>
          <w:kern w:val="0"/>
          <w:sz w:val="36"/>
          <w:szCs w:val="36"/>
          <w:lang w:val="en-US" w:eastAsia="zh-CN" w:bidi="ar-SA"/>
        </w:rPr>
      </w:pP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法定代表人或委托代理人：</w:t>
      </w:r>
      <w:r>
        <w:rPr>
          <w:rStyle w:val="15"/>
          <w:rFonts w:ascii="宋体" w:hAnsi="宋体" w:cs="宋体"/>
          <w:b/>
          <w:bCs/>
          <w:color w:val="000000"/>
          <w:kern w:val="0"/>
          <w:sz w:val="36"/>
          <w:szCs w:val="36"/>
          <w:u w:val="single"/>
          <w:lang w:val="en-US" w:eastAsia="zh-CN" w:bidi="ar-SA"/>
        </w:rPr>
        <w:t xml:space="preserve">           </w:t>
      </w:r>
      <w:r>
        <w:rPr>
          <w:rStyle w:val="15"/>
          <w:rFonts w:ascii="宋体" w:hAnsi="宋体" w:cs="宋体"/>
          <w:b/>
          <w:bCs/>
          <w:color w:val="000000"/>
          <w:kern w:val="0"/>
          <w:sz w:val="36"/>
          <w:szCs w:val="36"/>
          <w:lang w:val="zh-CN" w:eastAsia="zh-CN" w:bidi="ar-SA"/>
        </w:rPr>
        <w:t>（签字）</w:t>
      </w:r>
    </w:p>
    <w:p>
      <w:pPr>
        <w:spacing w:line="360" w:lineRule="auto"/>
        <w:jc w:val="both"/>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年</w:t>
      </w: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月</w:t>
      </w: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日</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b w:val="0"/>
          <w:bCs w:val="0"/>
          <w:color w:val="000000"/>
          <w:kern w:val="0"/>
          <w:sz w:val="36"/>
          <w:szCs w:val="32"/>
          <w:lang w:val="zh-CN" w:eastAsia="zh-CN" w:bidi="ar-SA"/>
        </w:rPr>
        <w:br w:type="page"/>
      </w:r>
      <w:r>
        <w:rPr>
          <w:rStyle w:val="15"/>
          <w:rFonts w:ascii="宋体" w:hAnsi="宋体" w:eastAsia="宋体" w:cs="宋体"/>
          <w:b/>
          <w:bCs/>
          <w:color w:val="000000"/>
          <w:kern w:val="2"/>
          <w:sz w:val="30"/>
          <w:szCs w:val="30"/>
          <w:lang w:val="zh-CN" w:eastAsia="zh-CN" w:bidi="ar-SA"/>
        </w:rPr>
        <w:t>二、投标文件目录（上册）</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01.</w:t>
      </w:r>
      <w:r>
        <w:rPr>
          <w:rStyle w:val="15"/>
          <w:rFonts w:ascii="宋体" w:hAnsi="宋体"/>
          <w:color w:val="000000"/>
          <w:kern w:val="0"/>
          <w:sz w:val="24"/>
          <w:szCs w:val="24"/>
          <w:lang w:val="zh-CN" w:eastAsia="zh-CN" w:bidi="ar-SA"/>
        </w:rPr>
        <w:t>投标函……………………………………………………………所在页码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02.</w:t>
      </w:r>
      <w:r>
        <w:rPr>
          <w:rStyle w:val="15"/>
          <w:rFonts w:ascii="宋体" w:hAnsi="宋体"/>
          <w:color w:val="000000"/>
          <w:kern w:val="0"/>
          <w:sz w:val="24"/>
          <w:szCs w:val="24"/>
          <w:lang w:val="zh-CN" w:eastAsia="zh-CN" w:bidi="ar-SA"/>
        </w:rPr>
        <w:t>法定代表人证明书………………………………………………所在页码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03.</w:t>
      </w:r>
      <w:r>
        <w:rPr>
          <w:rStyle w:val="15"/>
          <w:rFonts w:ascii="宋体" w:hAnsi="宋体"/>
          <w:color w:val="000000"/>
          <w:kern w:val="0"/>
          <w:sz w:val="24"/>
          <w:szCs w:val="24"/>
          <w:lang w:val="zh-CN" w:eastAsia="zh-CN" w:bidi="ar-SA"/>
        </w:rPr>
        <w:t>法定代表人授权书………………………………………………所在页码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04.</w:t>
      </w:r>
      <w:r>
        <w:rPr>
          <w:rStyle w:val="15"/>
          <w:rFonts w:ascii="宋体" w:hAnsi="宋体"/>
          <w:color w:val="000000"/>
          <w:kern w:val="0"/>
          <w:sz w:val="24"/>
          <w:szCs w:val="24"/>
          <w:lang w:val="zh-CN" w:eastAsia="zh-CN" w:bidi="ar-SA"/>
        </w:rPr>
        <w:t>投标人承诺函……………………………………………………所在页码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05.</w:t>
      </w:r>
      <w:r>
        <w:rPr>
          <w:rStyle w:val="15"/>
          <w:rFonts w:ascii="宋体" w:hAnsi="宋体"/>
          <w:color w:val="000000"/>
          <w:kern w:val="0"/>
          <w:sz w:val="24"/>
          <w:szCs w:val="24"/>
          <w:lang w:val="zh-CN" w:eastAsia="zh-CN" w:bidi="ar-SA"/>
        </w:rPr>
        <w:t>投标人诚信承诺书………………………………………………所在页码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06.</w:t>
      </w:r>
      <w:r>
        <w:rPr>
          <w:rStyle w:val="15"/>
          <w:rFonts w:ascii="宋体" w:hAnsi="宋体"/>
          <w:color w:val="000000"/>
          <w:kern w:val="0"/>
          <w:sz w:val="24"/>
          <w:szCs w:val="24"/>
          <w:lang w:val="zh-CN" w:eastAsia="zh-CN" w:bidi="ar-SA"/>
        </w:rPr>
        <w:t>资格证明材料……………………………………………………所在页码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07.</w:t>
      </w:r>
      <w:r>
        <w:rPr>
          <w:rStyle w:val="15"/>
          <w:rFonts w:ascii="宋体" w:hAnsi="宋体"/>
          <w:color w:val="000000"/>
          <w:kern w:val="0"/>
          <w:sz w:val="24"/>
          <w:szCs w:val="24"/>
          <w:lang w:val="zh-CN" w:eastAsia="zh-CN" w:bidi="ar-SA"/>
        </w:rPr>
        <w:t>财务状况报告，依法缴纳税收和社会保障资金的相关材料…所在页码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08.</w:t>
      </w:r>
      <w:r>
        <w:rPr>
          <w:rStyle w:val="15"/>
          <w:rFonts w:ascii="宋体" w:hAnsi="宋体"/>
          <w:color w:val="000000"/>
          <w:kern w:val="0"/>
          <w:sz w:val="24"/>
          <w:szCs w:val="24"/>
          <w:lang w:val="zh-CN" w:eastAsia="zh-CN" w:bidi="ar-SA"/>
        </w:rPr>
        <w:t>具备履行合同所必需的设备和专业技术能力的证明材料……所在页码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09.</w:t>
      </w:r>
      <w:r>
        <w:rPr>
          <w:rStyle w:val="15"/>
          <w:rFonts w:ascii="宋体" w:hAnsi="宋体"/>
          <w:color w:val="000000"/>
          <w:kern w:val="0"/>
          <w:sz w:val="24"/>
          <w:szCs w:val="24"/>
          <w:lang w:val="zh-CN" w:eastAsia="zh-CN" w:bidi="ar-SA"/>
        </w:rPr>
        <w:t>无重大违法记录声明……………………………………………所在页码</w:t>
      </w:r>
    </w:p>
    <w:p>
      <w:pPr>
        <w:spacing w:line="360" w:lineRule="auto"/>
        <w:jc w:val="left"/>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w:t>
      </w:r>
      <w:r>
        <w:rPr>
          <w:rStyle w:val="15"/>
          <w:rFonts w:ascii="宋体" w:hAnsi="宋体"/>
          <w:color w:val="000000"/>
          <w:kern w:val="0"/>
          <w:sz w:val="24"/>
          <w:szCs w:val="24"/>
          <w:lang w:val="en-US" w:eastAsia="zh-CN" w:bidi="ar-SA"/>
        </w:rPr>
        <w:t>0.</w:t>
      </w:r>
      <w:r>
        <w:rPr>
          <w:rStyle w:val="15"/>
          <w:rFonts w:ascii="宋体" w:hAnsi="宋体"/>
          <w:color w:val="000000"/>
          <w:kern w:val="0"/>
          <w:sz w:val="24"/>
          <w:szCs w:val="24"/>
          <w:lang w:val="zh-CN" w:eastAsia="zh-CN" w:bidi="ar-SA"/>
        </w:rPr>
        <w:t>投标保证金证明…………………………………………………所在页码</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0"/>
          <w:szCs w:val="30"/>
          <w:lang w:val="zh-CN" w:eastAsia="zh-CN" w:bidi="ar-SA"/>
        </w:rPr>
        <w:br w:type="page"/>
      </w:r>
      <w:r>
        <w:rPr>
          <w:rStyle w:val="15"/>
          <w:rFonts w:ascii="宋体" w:hAnsi="宋体" w:eastAsia="宋体" w:cs="宋体"/>
          <w:b/>
          <w:bCs/>
          <w:color w:val="000000"/>
          <w:kern w:val="2"/>
          <w:sz w:val="30"/>
          <w:szCs w:val="30"/>
          <w:lang w:val="en-US" w:eastAsia="zh-CN" w:bidi="ar-SA"/>
        </w:rPr>
        <w:t>01.</w:t>
      </w:r>
      <w:r>
        <w:rPr>
          <w:rStyle w:val="15"/>
          <w:rFonts w:ascii="宋体" w:hAnsi="宋体" w:eastAsia="宋体" w:cs="宋体"/>
          <w:b/>
          <w:bCs/>
          <w:color w:val="000000"/>
          <w:kern w:val="2"/>
          <w:sz w:val="30"/>
          <w:szCs w:val="30"/>
          <w:lang w:val="zh-CN" w:eastAsia="zh-CN" w:bidi="ar-SA"/>
        </w:rPr>
        <w:t>投标函</w:t>
      </w:r>
    </w:p>
    <w:p>
      <w:pPr>
        <w:spacing w:line="360" w:lineRule="auto"/>
        <w:jc w:val="both"/>
        <w:textAlignment w:val="baseline"/>
        <w:rPr>
          <w:rStyle w:val="15"/>
          <w:rFonts w:ascii="宋体" w:hAnsi="宋体" w:cs="宋体"/>
          <w:b/>
          <w:bCs/>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投标函</w:t>
      </w:r>
    </w:p>
    <w:p>
      <w:pPr>
        <w:spacing w:line="360" w:lineRule="auto"/>
        <w:jc w:val="both"/>
        <w:textAlignment w:val="baseline"/>
        <w:rPr>
          <w:rStyle w:val="15"/>
          <w:rFonts w:ascii="宋体" w:hAnsi="宋体" w:cs="宋体"/>
          <w:b/>
          <w:bCs/>
          <w:color w:val="000000"/>
          <w:kern w:val="0"/>
          <w:sz w:val="28"/>
          <w:szCs w:val="28"/>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致：海西州政务服务和公共资源交易中心</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我们收到</w:t>
      </w:r>
      <w:r>
        <w:rPr>
          <w:rStyle w:val="15"/>
          <w:rFonts w:ascii="宋体" w:hAnsi="宋体"/>
          <w:color w:val="000000"/>
          <w:kern w:val="0"/>
          <w:sz w:val="24"/>
          <w:szCs w:val="24"/>
          <w:u w:val="single"/>
          <w:lang w:val="zh-CN" w:eastAsia="zh-CN" w:bidi="ar-SA"/>
        </w:rPr>
        <w:t>采购项目名称（采购项目编号）</w:t>
      </w:r>
      <w:r>
        <w:rPr>
          <w:rStyle w:val="15"/>
          <w:rFonts w:ascii="宋体" w:hAnsi="宋体"/>
          <w:color w:val="000000"/>
          <w:kern w:val="0"/>
          <w:sz w:val="24"/>
          <w:szCs w:val="24"/>
          <w:lang w:val="zh-CN" w:eastAsia="zh-CN" w:bidi="ar-SA"/>
        </w:rPr>
        <w:t>招标文件，经研究，法定代表人（姓名、职务）正式授权（委托代理人姓名、职务）代表投标人（投标人名称、地址）提交投标文件。</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据此函，签字代表宣布同意如下：</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1.我方已详阅招标文件的全部内容，包括澄清、修改条款等有关附件，承诺对其完全理解并接受。</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2.投标有效期：</w:t>
      </w:r>
      <w:r>
        <w:rPr>
          <w:rStyle w:val="15"/>
          <w:rFonts w:ascii="宋体" w:hAnsi="宋体"/>
          <w:color w:val="000000"/>
          <w:kern w:val="2"/>
          <w:sz w:val="24"/>
          <w:szCs w:val="24"/>
          <w:lang w:val="en-US" w:eastAsia="zh-CN" w:bidi="ar-SA"/>
        </w:rPr>
        <w:t>从提交投标文件的截止之日起</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日历日内有效。如果我方在投标有效期内撤回投标或中标后不签约的，投标保证金将被贵方没收。</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3.我方同意按照贵方要求提供与投标有关的一切数据或资料，理解并接受贵方制定的评标办法。</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4.与本投标有关的一切正式往来通讯请寄：</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地址：_______________          邮编：______________</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电话：_______________          传真：______________</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法定代表人姓名： ___________   职务：____________</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投标人：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（公章）</w:t>
      </w: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法定代表人或委托代理人：        （签字）</w:t>
      </w: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年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月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日</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b w:val="0"/>
          <w:bCs w:val="0"/>
          <w:color w:val="000000"/>
          <w:kern w:val="0"/>
          <w:sz w:val="24"/>
          <w:szCs w:val="32"/>
          <w:lang w:val="zh-CN" w:eastAsia="zh-CN" w:bidi="ar-SA"/>
        </w:rPr>
        <w:br w:type="page"/>
      </w:r>
      <w:r>
        <w:rPr>
          <w:rStyle w:val="15"/>
          <w:rFonts w:ascii="宋体" w:hAnsi="宋体" w:eastAsia="宋体" w:cs="宋体"/>
          <w:b/>
          <w:bCs/>
          <w:color w:val="000000"/>
          <w:kern w:val="2"/>
          <w:sz w:val="30"/>
          <w:szCs w:val="30"/>
          <w:lang w:val="en-US" w:eastAsia="zh-CN" w:bidi="ar-SA"/>
        </w:rPr>
        <w:t>02.</w:t>
      </w:r>
      <w:r>
        <w:rPr>
          <w:rStyle w:val="15"/>
          <w:rFonts w:ascii="宋体" w:hAnsi="宋体" w:eastAsia="宋体" w:cs="宋体"/>
          <w:b/>
          <w:bCs/>
          <w:color w:val="000000"/>
          <w:kern w:val="2"/>
          <w:sz w:val="30"/>
          <w:szCs w:val="30"/>
          <w:lang w:val="zh-CN" w:eastAsia="zh-CN" w:bidi="ar-SA"/>
        </w:rPr>
        <w:t>法定代表人证明书</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法定代表人证明书</w:t>
      </w:r>
    </w:p>
    <w:p>
      <w:pPr>
        <w:spacing w:line="360" w:lineRule="auto"/>
        <w:jc w:val="both"/>
        <w:textAlignment w:val="baseline"/>
        <w:rPr>
          <w:rStyle w:val="15"/>
          <w:rFonts w:ascii="宋体" w:hAnsi="宋体" w:cs="宋体"/>
          <w:b/>
          <w:bCs/>
          <w:color w:val="000000"/>
          <w:kern w:val="0"/>
          <w:sz w:val="28"/>
          <w:szCs w:val="28"/>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致：海西州政务服务和公共资源交易中心</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 xml:space="preserve">    </w:t>
      </w:r>
      <w:r>
        <w:rPr>
          <w:rStyle w:val="15"/>
          <w:rFonts w:ascii="宋体" w:hAnsi="宋体"/>
          <w:color w:val="000000"/>
          <w:kern w:val="0"/>
          <w:sz w:val="24"/>
          <w:szCs w:val="24"/>
          <w:u w:val="single"/>
          <w:lang w:val="zh-CN" w:eastAsia="zh-CN" w:bidi="ar-SA"/>
        </w:rPr>
        <w:t>（法定代表人姓名）</w:t>
      </w:r>
      <w:r>
        <w:rPr>
          <w:rStyle w:val="15"/>
          <w:rFonts w:ascii="宋体" w:hAnsi="宋体"/>
          <w:color w:val="000000"/>
          <w:kern w:val="0"/>
          <w:sz w:val="24"/>
          <w:szCs w:val="24"/>
          <w:lang w:val="zh-CN" w:eastAsia="zh-CN" w:bidi="ar-SA"/>
        </w:rPr>
        <w:t>现任我单位</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职务，为法定代表人，特此证明。</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法定代表人基本情况：</w:t>
      </w:r>
    </w:p>
    <w:p>
      <w:pPr>
        <w:spacing w:line="360" w:lineRule="auto"/>
        <w:jc w:val="both"/>
        <w:textAlignment w:val="baseline"/>
        <w:rPr>
          <w:rStyle w:val="15"/>
          <w:rFonts w:ascii="宋体" w:hAnsi="宋体"/>
          <w:color w:val="000000"/>
          <w:kern w:val="0"/>
          <w:sz w:val="24"/>
          <w:szCs w:val="24"/>
          <w:u w:val="single"/>
          <w:lang w:val="zh-CN" w:eastAsia="zh-CN" w:bidi="ar-SA"/>
        </w:rPr>
      </w:pPr>
      <w:r>
        <w:rPr>
          <w:rStyle w:val="15"/>
          <w:rFonts w:ascii="宋体" w:hAnsi="宋体"/>
          <w:color w:val="000000"/>
          <w:kern w:val="0"/>
          <w:sz w:val="24"/>
          <w:szCs w:val="24"/>
          <w:lang w:val="zh-CN" w:eastAsia="zh-CN" w:bidi="ar-SA"/>
        </w:rPr>
        <w:t>性别：</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年龄：</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 xml:space="preserve"> 民族：</w:t>
      </w:r>
      <w:r>
        <w:rPr>
          <w:rStyle w:val="15"/>
          <w:rFonts w:ascii="宋体" w:hAnsi="宋体"/>
          <w:color w:val="000000"/>
          <w:kern w:val="0"/>
          <w:sz w:val="24"/>
          <w:szCs w:val="24"/>
          <w:u w:val="single"/>
          <w:lang w:val="zh-CN" w:eastAsia="zh-CN" w:bidi="ar-SA"/>
        </w:rPr>
        <w:t xml:space="preserve">         </w:t>
      </w:r>
    </w:p>
    <w:p>
      <w:pPr>
        <w:spacing w:line="360" w:lineRule="auto"/>
        <w:jc w:val="both"/>
        <w:textAlignment w:val="baseline"/>
        <w:rPr>
          <w:rStyle w:val="15"/>
          <w:rFonts w:ascii="宋体" w:hAnsi="宋体"/>
          <w:color w:val="000000"/>
          <w:kern w:val="0"/>
          <w:sz w:val="24"/>
          <w:szCs w:val="24"/>
          <w:u w:val="single"/>
          <w:lang w:val="zh-CN" w:eastAsia="zh-CN" w:bidi="ar-SA"/>
        </w:rPr>
      </w:pPr>
      <w:r>
        <w:rPr>
          <w:rStyle w:val="15"/>
          <w:rFonts w:ascii="宋体" w:hAnsi="宋体"/>
          <w:color w:val="000000"/>
          <w:kern w:val="0"/>
          <w:sz w:val="24"/>
          <w:szCs w:val="24"/>
          <w:lang w:val="zh-CN" w:eastAsia="zh-CN" w:bidi="ar-SA"/>
        </w:rPr>
        <w:t>地址：</w:t>
      </w:r>
      <w:r>
        <w:rPr>
          <w:rStyle w:val="15"/>
          <w:rFonts w:ascii="宋体" w:hAnsi="宋体"/>
          <w:color w:val="000000"/>
          <w:kern w:val="0"/>
          <w:sz w:val="24"/>
          <w:szCs w:val="24"/>
          <w:u w:val="single"/>
          <w:lang w:val="zh-CN" w:eastAsia="zh-CN" w:bidi="ar-SA"/>
        </w:rPr>
        <w:t xml:space="preserve">                                            </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身份证号码：</w:t>
      </w:r>
      <w:r>
        <w:rPr>
          <w:rStyle w:val="15"/>
          <w:rFonts w:ascii="宋体" w:hAnsi="宋体"/>
          <w:color w:val="000000"/>
          <w:kern w:val="0"/>
          <w:sz w:val="24"/>
          <w:szCs w:val="24"/>
          <w:u w:val="single"/>
          <w:lang w:val="zh-CN" w:eastAsia="zh-CN" w:bidi="ar-SA"/>
        </w:rPr>
        <w:t xml:space="preserve">                                      </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附法定代表人第二代身份证双面扫描（或复印）件</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投标人：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（公章）</w:t>
      </w:r>
    </w:p>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年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月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日</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6"/>
          <w:szCs w:val="32"/>
          <w:lang w:val="zh-CN" w:eastAsia="zh-CN" w:bidi="ar-SA"/>
        </w:rPr>
        <w:br w:type="page"/>
      </w:r>
      <w:r>
        <w:rPr>
          <w:rStyle w:val="15"/>
          <w:rFonts w:ascii="宋体" w:hAnsi="宋体" w:eastAsia="宋体" w:cs="宋体"/>
          <w:b/>
          <w:bCs/>
          <w:color w:val="000000"/>
          <w:kern w:val="2"/>
          <w:sz w:val="30"/>
          <w:szCs w:val="30"/>
          <w:lang w:val="en-US" w:eastAsia="zh-CN" w:bidi="ar-SA"/>
        </w:rPr>
        <w:t>03.</w:t>
      </w:r>
      <w:r>
        <w:rPr>
          <w:rStyle w:val="15"/>
          <w:rFonts w:ascii="宋体" w:hAnsi="宋体" w:eastAsia="宋体" w:cs="宋体"/>
          <w:b/>
          <w:bCs/>
          <w:color w:val="000000"/>
          <w:kern w:val="2"/>
          <w:sz w:val="30"/>
          <w:szCs w:val="30"/>
          <w:lang w:val="zh-CN" w:eastAsia="zh-CN" w:bidi="ar-SA"/>
        </w:rPr>
        <w:t>法定代表人授权书</w:t>
      </w:r>
    </w:p>
    <w:p>
      <w:pPr>
        <w:spacing w:line="360" w:lineRule="auto"/>
        <w:jc w:val="both"/>
        <w:textAlignment w:val="baseline"/>
        <w:rPr>
          <w:rStyle w:val="15"/>
          <w:rFonts w:ascii="宋体" w:hAnsi="宋体"/>
          <w:color w:val="000000"/>
          <w:kern w:val="2"/>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法定代表人授权书</w:t>
      </w:r>
    </w:p>
    <w:p>
      <w:pPr>
        <w:spacing w:line="360" w:lineRule="auto"/>
        <w:jc w:val="both"/>
        <w:textAlignment w:val="baseline"/>
        <w:rPr>
          <w:rStyle w:val="15"/>
          <w:rFonts w:ascii="宋体" w:hAnsi="宋体" w:cs="宋体"/>
          <w:b/>
          <w:bCs/>
          <w:color w:val="000000"/>
          <w:kern w:val="0"/>
          <w:sz w:val="28"/>
          <w:szCs w:val="28"/>
          <w:lang w:val="zh-CN" w:eastAsia="zh-CN" w:bidi="ar-SA"/>
        </w:rPr>
      </w:pPr>
    </w:p>
    <w:p>
      <w:pPr>
        <w:spacing w:line="360" w:lineRule="auto"/>
        <w:jc w:val="both"/>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致：海西州政务服务和公共资源交易中心</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 xml:space="preserve">    </w:t>
      </w:r>
      <w:r>
        <w:rPr>
          <w:rStyle w:val="15"/>
          <w:rFonts w:ascii="宋体" w:hAnsi="宋体"/>
          <w:color w:val="000000"/>
          <w:kern w:val="0"/>
          <w:sz w:val="24"/>
          <w:szCs w:val="24"/>
          <w:u w:val="single"/>
          <w:lang w:val="zh-CN" w:eastAsia="zh-CN" w:bidi="ar-SA"/>
        </w:rPr>
        <w:t>（投标人名称）</w:t>
      </w:r>
      <w:r>
        <w:rPr>
          <w:rStyle w:val="15"/>
          <w:rFonts w:ascii="宋体" w:hAnsi="宋体"/>
          <w:color w:val="000000"/>
          <w:kern w:val="0"/>
          <w:sz w:val="24"/>
          <w:szCs w:val="24"/>
          <w:lang w:val="zh-CN" w:eastAsia="zh-CN" w:bidi="ar-SA"/>
        </w:rPr>
        <w:t>系中华人民共和国合法企业，法定地址</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u w:val="single"/>
          <w:lang w:val="zh-CN" w:eastAsia="zh-CN" w:bidi="ar-SA"/>
        </w:rPr>
        <w:t>（法定代表人姓名）</w:t>
      </w:r>
      <w:r>
        <w:rPr>
          <w:rStyle w:val="15"/>
          <w:rFonts w:ascii="宋体" w:hAnsi="宋体"/>
          <w:color w:val="000000"/>
          <w:kern w:val="0"/>
          <w:sz w:val="24"/>
          <w:szCs w:val="24"/>
          <w:lang w:val="zh-CN" w:eastAsia="zh-CN" w:bidi="ar-SA"/>
        </w:rPr>
        <w:t>特授权</w:t>
      </w:r>
      <w:r>
        <w:rPr>
          <w:rStyle w:val="15"/>
          <w:rFonts w:ascii="宋体" w:hAnsi="宋体"/>
          <w:color w:val="000000"/>
          <w:kern w:val="0"/>
          <w:sz w:val="24"/>
          <w:szCs w:val="24"/>
          <w:u w:val="single"/>
          <w:lang w:val="zh-CN" w:eastAsia="zh-CN" w:bidi="ar-SA"/>
        </w:rPr>
        <w:t>（委托代理人姓名）</w:t>
      </w:r>
      <w:r>
        <w:rPr>
          <w:rStyle w:val="15"/>
          <w:rFonts w:ascii="宋体" w:hAnsi="宋体"/>
          <w:color w:val="000000"/>
          <w:kern w:val="0"/>
          <w:sz w:val="24"/>
          <w:szCs w:val="24"/>
          <w:lang w:val="zh-CN" w:eastAsia="zh-CN" w:bidi="ar-SA"/>
        </w:rPr>
        <w:t>代表我单位全权办理</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项目的投标、答疑等具体工作，并签署全部有关的文件、资料。</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我单位对被授权人的签名负全部责任。</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被授权人联系电话：</w:t>
      </w:r>
    </w:p>
    <w:p>
      <w:pPr>
        <w:spacing w:line="360" w:lineRule="auto"/>
        <w:jc w:val="both"/>
        <w:textAlignment w:val="baseline"/>
        <w:rPr>
          <w:rStyle w:val="15"/>
          <w:rFonts w:ascii="宋体" w:hAnsi="宋体"/>
          <w:color w:val="000000"/>
          <w:kern w:val="0"/>
          <w:sz w:val="24"/>
          <w:szCs w:val="24"/>
          <w:u w:val="single"/>
          <w:lang w:val="zh-CN" w:eastAsia="zh-CN" w:bidi="ar-SA"/>
        </w:rPr>
      </w:pPr>
      <w:r>
        <w:rPr>
          <w:rStyle w:val="15"/>
          <w:rFonts w:ascii="宋体" w:hAnsi="宋体"/>
          <w:color w:val="000000"/>
          <w:kern w:val="0"/>
          <w:sz w:val="24"/>
          <w:szCs w:val="24"/>
          <w:lang w:val="zh-CN" w:eastAsia="zh-CN" w:bidi="ar-SA"/>
        </w:rPr>
        <w:t>被授权人（委托代理人）签字：</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 xml:space="preserve">  授权人（法定代表人）签字：</w:t>
      </w:r>
      <w:r>
        <w:rPr>
          <w:rStyle w:val="15"/>
          <w:rFonts w:ascii="宋体" w:hAnsi="宋体"/>
          <w:color w:val="000000"/>
          <w:kern w:val="0"/>
          <w:sz w:val="24"/>
          <w:szCs w:val="24"/>
          <w:u w:val="single"/>
          <w:lang w:val="zh-CN" w:eastAsia="zh-CN" w:bidi="ar-SA"/>
        </w:rPr>
        <w:t xml:space="preserve">       </w:t>
      </w:r>
    </w:p>
    <w:p>
      <w:pPr>
        <w:spacing w:line="360" w:lineRule="auto"/>
        <w:jc w:val="both"/>
        <w:textAlignment w:val="baseline"/>
        <w:rPr>
          <w:rStyle w:val="15"/>
          <w:rFonts w:ascii="宋体" w:hAnsi="宋体"/>
          <w:color w:val="000000"/>
          <w:kern w:val="0"/>
          <w:sz w:val="24"/>
          <w:szCs w:val="24"/>
          <w:u w:val="single"/>
          <w:lang w:val="zh-CN" w:eastAsia="zh-CN" w:bidi="ar-SA"/>
        </w:rPr>
      </w:pPr>
      <w:r>
        <w:rPr>
          <w:rStyle w:val="15"/>
          <w:rFonts w:ascii="宋体" w:hAnsi="宋体"/>
          <w:color w:val="000000"/>
          <w:kern w:val="0"/>
          <w:sz w:val="24"/>
          <w:szCs w:val="24"/>
          <w:lang w:val="zh-CN" w:eastAsia="zh-CN" w:bidi="ar-SA"/>
        </w:rPr>
        <w:t>职务：</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 xml:space="preserve">  职务：</w:t>
      </w:r>
      <w:r>
        <w:rPr>
          <w:rStyle w:val="15"/>
          <w:rFonts w:ascii="宋体" w:hAnsi="宋体"/>
          <w:color w:val="000000"/>
          <w:kern w:val="0"/>
          <w:sz w:val="24"/>
          <w:szCs w:val="24"/>
          <w:u w:val="single"/>
          <w:lang w:val="zh-CN" w:eastAsia="zh-CN" w:bidi="ar-SA"/>
        </w:rPr>
        <w:t xml:space="preserve">                           </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附被授权人第二代身份证双面扫描（或复印）件</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投标人：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（公章）</w:t>
      </w: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年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月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日</w:t>
      </w:r>
    </w:p>
    <w:p>
      <w:pPr>
        <w:spacing w:line="360" w:lineRule="auto"/>
        <w:jc w:val="both"/>
        <w:textAlignment w:val="baseline"/>
        <w:rPr>
          <w:rStyle w:val="15"/>
          <w:rFonts w:ascii="宋体" w:hAnsi="宋体"/>
          <w:color w:val="000000"/>
          <w:kern w:val="0"/>
          <w:sz w:val="24"/>
          <w:szCs w:val="24"/>
          <w:lang w:val="zh-CN" w:eastAsia="zh-CN" w:bidi="ar-SA"/>
        </w:rPr>
      </w:pP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6"/>
          <w:szCs w:val="32"/>
          <w:lang w:val="zh-CN" w:eastAsia="zh-CN" w:bidi="ar-SA"/>
        </w:rPr>
        <w:br w:type="page"/>
      </w:r>
      <w:r>
        <w:rPr>
          <w:rStyle w:val="15"/>
          <w:rFonts w:ascii="宋体" w:hAnsi="宋体" w:eastAsia="宋体" w:cs="宋体"/>
          <w:b/>
          <w:bCs/>
          <w:color w:val="000000"/>
          <w:kern w:val="2"/>
          <w:sz w:val="30"/>
          <w:szCs w:val="30"/>
          <w:lang w:val="en-US" w:eastAsia="zh-CN" w:bidi="ar-SA"/>
        </w:rPr>
        <w:t>04.</w:t>
      </w:r>
      <w:r>
        <w:rPr>
          <w:rStyle w:val="15"/>
          <w:rFonts w:ascii="宋体" w:hAnsi="宋体" w:eastAsia="宋体" w:cs="宋体"/>
          <w:b/>
          <w:bCs/>
          <w:color w:val="000000"/>
          <w:kern w:val="2"/>
          <w:sz w:val="30"/>
          <w:szCs w:val="30"/>
          <w:lang w:val="zh-CN" w:eastAsia="zh-CN" w:bidi="ar-SA"/>
        </w:rPr>
        <w:t>投标人承诺函</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投标人承诺函</w:t>
      </w:r>
    </w:p>
    <w:p>
      <w:pPr>
        <w:spacing w:line="360" w:lineRule="auto"/>
        <w:jc w:val="both"/>
        <w:textAlignment w:val="baseline"/>
        <w:rPr>
          <w:rStyle w:val="15"/>
          <w:rFonts w:ascii="宋体" w:hAnsi="宋体" w:cs="宋体"/>
          <w:b/>
          <w:bCs/>
          <w:color w:val="000000"/>
          <w:kern w:val="0"/>
          <w:sz w:val="28"/>
          <w:szCs w:val="28"/>
          <w:lang w:val="zh-CN" w:eastAsia="zh-CN" w:bidi="ar-SA"/>
        </w:rPr>
      </w:pPr>
    </w:p>
    <w:p>
      <w:pPr>
        <w:spacing w:line="360" w:lineRule="auto"/>
        <w:jc w:val="both"/>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致：海西州政务服务和公共资源交易中心</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关于贵方20</w:t>
      </w:r>
      <w:r>
        <w:rPr>
          <w:rStyle w:val="15"/>
          <w:rFonts w:ascii="宋体" w:hAnsi="宋体"/>
          <w:color w:val="000000"/>
          <w:kern w:val="0"/>
          <w:sz w:val="24"/>
          <w:szCs w:val="24"/>
          <w:lang w:val="en-US" w:eastAsia="zh-CN" w:bidi="ar-SA"/>
        </w:rPr>
        <w:t>XX</w:t>
      </w:r>
      <w:r>
        <w:rPr>
          <w:rStyle w:val="15"/>
          <w:rFonts w:ascii="宋体" w:hAnsi="宋体"/>
          <w:color w:val="000000"/>
          <w:kern w:val="0"/>
          <w:sz w:val="24"/>
          <w:szCs w:val="24"/>
          <w:lang w:val="zh-CN" w:eastAsia="zh-CN" w:bidi="ar-SA"/>
        </w:rPr>
        <w:t>年</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月</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日</w:t>
      </w:r>
      <w:r>
        <w:rPr>
          <w:rStyle w:val="15"/>
          <w:rFonts w:ascii="宋体" w:hAnsi="宋体"/>
          <w:color w:val="000000"/>
          <w:kern w:val="0"/>
          <w:sz w:val="24"/>
          <w:szCs w:val="24"/>
          <w:u w:val="single"/>
          <w:lang w:val="zh-CN" w:eastAsia="zh-CN" w:bidi="ar-SA"/>
        </w:rPr>
        <w:t xml:space="preserve">          (项目名称)</w:t>
      </w:r>
      <w:r>
        <w:rPr>
          <w:rStyle w:val="15"/>
          <w:rFonts w:ascii="宋体" w:hAnsi="宋体"/>
          <w:color w:val="000000"/>
          <w:kern w:val="0"/>
          <w:sz w:val="24"/>
          <w:szCs w:val="24"/>
          <w:lang w:val="zh-CN" w:eastAsia="zh-CN" w:bidi="ar-SA"/>
        </w:rPr>
        <w:t>采购项目，本签字人愿意参加投标，提供采购一览表中要求的所有产品，并证实提交的所有资料是准确的和真实的。同时，我代表（投标人名称），在此作如下承诺：</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 xml:space="preserve">   </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1.完全理解和接受招标文件的一切规定和要求；</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 xml:space="preserve">   </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 xml:space="preserve">  </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 xml:space="preserve"> 3.在整个招标过程中我方若有违规行为，贵方可按招标文件之规定给予处罚，我方完全接受。</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 xml:space="preserve">   </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lang w:val="zh-CN" w:eastAsia="zh-CN" w:bidi="ar-SA"/>
        </w:rPr>
        <w:t>4.若中标，本承诺将成为合同不可分割的一部分，与合同具有同等的法律效力。</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投标人：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（公章）</w:t>
      </w: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法定代表人或委托代理人：        （签字）</w:t>
      </w:r>
    </w:p>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年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月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日</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6"/>
          <w:szCs w:val="32"/>
          <w:lang w:val="zh-CN" w:eastAsia="zh-CN" w:bidi="ar-SA"/>
        </w:rPr>
        <w:br w:type="page"/>
      </w:r>
      <w:r>
        <w:rPr>
          <w:rStyle w:val="15"/>
          <w:rFonts w:ascii="宋体" w:hAnsi="宋体" w:eastAsia="宋体" w:cs="宋体"/>
          <w:b/>
          <w:bCs/>
          <w:color w:val="000000"/>
          <w:kern w:val="2"/>
          <w:sz w:val="30"/>
          <w:szCs w:val="30"/>
          <w:lang w:val="en-US" w:eastAsia="zh-CN" w:bidi="ar-SA"/>
        </w:rPr>
        <w:t>05.</w:t>
      </w:r>
      <w:r>
        <w:rPr>
          <w:rStyle w:val="15"/>
          <w:rFonts w:ascii="宋体" w:hAnsi="宋体" w:eastAsia="宋体" w:cs="宋体"/>
          <w:b/>
          <w:bCs/>
          <w:color w:val="000000"/>
          <w:kern w:val="2"/>
          <w:sz w:val="30"/>
          <w:szCs w:val="30"/>
          <w:lang w:val="zh-CN" w:eastAsia="zh-CN" w:bidi="ar-SA"/>
        </w:rPr>
        <w:t>投标人诚信承诺书</w:t>
      </w:r>
    </w:p>
    <w:p>
      <w:pPr>
        <w:spacing w:line="360" w:lineRule="auto"/>
        <w:jc w:val="center"/>
        <w:textAlignment w:val="baseline"/>
        <w:rPr>
          <w:rStyle w:val="15"/>
          <w:rFonts w:ascii="宋体" w:hAnsi="宋体" w:cs="宋体"/>
          <w:b/>
          <w:bCs/>
          <w:color w:val="000000"/>
          <w:kern w:val="0"/>
          <w:sz w:val="28"/>
          <w:szCs w:val="28"/>
          <w:lang w:val="zh-CN" w:eastAsia="zh-CN" w:bidi="ar-SA"/>
        </w:rPr>
      </w:pPr>
      <w:r>
        <w:rPr>
          <w:rStyle w:val="15"/>
          <w:rFonts w:ascii="宋体" w:hAnsi="宋体" w:cs="宋体"/>
          <w:b/>
          <w:bCs/>
          <w:color w:val="000000"/>
          <w:kern w:val="0"/>
          <w:sz w:val="28"/>
          <w:szCs w:val="28"/>
          <w:lang w:val="zh-CN" w:eastAsia="zh-CN" w:bidi="ar-SA"/>
        </w:rPr>
        <w:t>投标人诚信承诺书</w:t>
      </w:r>
    </w:p>
    <w:p>
      <w:pPr>
        <w:spacing w:line="360" w:lineRule="auto"/>
        <w:jc w:val="center"/>
        <w:textAlignment w:val="baseline"/>
        <w:rPr>
          <w:rStyle w:val="15"/>
          <w:rFonts w:ascii="宋体" w:hAnsi="宋体" w:cs="宋体"/>
          <w:b/>
          <w:bCs/>
          <w:color w:val="000000"/>
          <w:kern w:val="0"/>
          <w:sz w:val="28"/>
          <w:szCs w:val="28"/>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致：海西州政务服务和公共资源交易中心</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为了诚实、客观、有序地参与海西州政府采购活动，愿就以下内容作出承诺：</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一、自觉遵守各项法律、法规、规章、制度以及社会公德，维护廉洁环境，与同场竞争的其他投标人平等参加政府采购活动。</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二、参加集中采购机构组织的政府采购活动时，严格按照招标文件的规定和要求提供所需的相关材料，并对所提供的各类资料的真实性负责，不虚假应标，不虚列业绩。</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三、尊重参与政府采购活动各相关方的合法行为，接受政府采购活动依法形成的意见、结果。</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四、依法参加政府采购活动，不围标、串标，维护市场秩序，不提供“三无”产品、以次充好。</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五、积极推动政府采购活动健康开展，对采购活动有疑问、异议时，按法律规定的程序实名反映情况，不恶意中伤、无事生非，以和谐、平等的心态参加政府采购活动。</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六、认真履行中标人应承担的责任和义务，全面执行采购合同规定的各项内容，保质保量地按时提供采购物品。</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若本企业（单位）发生有悖于上述承诺的行为，愿意接受《中华人民共和国政府采购法》和《政府采购法实施条例》中对投标人的相关处理。</w:t>
      </w:r>
    </w:p>
    <w:p>
      <w:pPr>
        <w:spacing w:line="360" w:lineRule="auto"/>
        <w:ind w:firstLine="480" w:firstLineChars="20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本承诺是采购项目投标文件的组成部分。</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投标人：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（公章）</w:t>
      </w: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法定代表人或委托代理人：        （签字）</w:t>
      </w:r>
    </w:p>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年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月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日</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0"/>
          <w:sz w:val="24"/>
          <w:szCs w:val="32"/>
          <w:lang w:val="zh-CN" w:eastAsia="zh-CN" w:bidi="ar-SA"/>
        </w:rPr>
        <w:br w:type="page"/>
      </w:r>
      <w:r>
        <w:rPr>
          <w:rStyle w:val="15"/>
          <w:rFonts w:ascii="宋体" w:hAnsi="宋体" w:eastAsia="宋体" w:cs="宋体"/>
          <w:b/>
          <w:bCs/>
          <w:color w:val="000000"/>
          <w:kern w:val="2"/>
          <w:sz w:val="30"/>
          <w:szCs w:val="30"/>
          <w:lang w:val="en-US" w:eastAsia="zh-CN" w:bidi="ar-SA"/>
        </w:rPr>
        <w:t>06.</w:t>
      </w:r>
      <w:r>
        <w:rPr>
          <w:rStyle w:val="15"/>
          <w:rFonts w:ascii="宋体" w:hAnsi="宋体" w:eastAsia="宋体" w:cs="宋体"/>
          <w:b/>
          <w:bCs/>
          <w:color w:val="000000"/>
          <w:kern w:val="2"/>
          <w:sz w:val="30"/>
          <w:szCs w:val="30"/>
          <w:lang w:val="zh-CN" w:eastAsia="zh-CN" w:bidi="ar-SA"/>
        </w:rPr>
        <w:t>资格证明材料</w:t>
      </w:r>
    </w:p>
    <w:p>
      <w:pPr>
        <w:spacing w:line="360" w:lineRule="auto"/>
        <w:jc w:val="both"/>
        <w:textAlignment w:val="baseline"/>
        <w:rPr>
          <w:rStyle w:val="15"/>
          <w:rFonts w:ascii="宋体" w:hAnsi="宋体"/>
          <w:color w:val="000000"/>
          <w:kern w:val="2"/>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资格证明材料</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资格证明材料包括：</w:t>
      </w:r>
    </w:p>
    <w:p>
      <w:pPr>
        <w:numPr>
          <w:ilvl w:val="0"/>
          <w:numId w:val="1"/>
        </w:num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投标人的营业执照；</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（2）招标文件规定的有关资格证书、许可证书、认证等；</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（3）投标企业简介及获得相关证书证明文件；</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（4）投标人认为有必要提供的其他资格证明文件。</w:t>
      </w:r>
    </w:p>
    <w:p>
      <w:pPr>
        <w:spacing w:line="360" w:lineRule="auto"/>
        <w:ind w:firstLine="600" w:firstLineChars="25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如果是非法人资格的投标人，须提供身份证明。</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0"/>
          <w:sz w:val="24"/>
          <w:szCs w:val="32"/>
          <w:lang w:val="zh-CN" w:eastAsia="zh-CN" w:bidi="ar-SA"/>
        </w:rPr>
        <w:br w:type="page"/>
      </w:r>
      <w:r>
        <w:rPr>
          <w:rStyle w:val="15"/>
          <w:rFonts w:ascii="宋体" w:hAnsi="宋体" w:eastAsia="宋体" w:cs="宋体"/>
          <w:b/>
          <w:bCs/>
          <w:color w:val="000000"/>
          <w:kern w:val="2"/>
          <w:sz w:val="30"/>
          <w:szCs w:val="30"/>
          <w:lang w:val="en-US" w:eastAsia="zh-CN" w:bidi="ar-SA"/>
        </w:rPr>
        <w:t>07.</w:t>
      </w:r>
      <w:r>
        <w:rPr>
          <w:rStyle w:val="15"/>
          <w:rFonts w:ascii="宋体" w:hAnsi="宋体" w:eastAsia="宋体" w:cs="宋体"/>
          <w:b/>
          <w:bCs/>
          <w:color w:val="000000"/>
          <w:kern w:val="2"/>
          <w:sz w:val="30"/>
          <w:szCs w:val="30"/>
          <w:lang w:val="zh-CN" w:eastAsia="zh-CN" w:bidi="ar-SA"/>
        </w:rPr>
        <w:t>财务状况报告，依法缴纳税收和社会保障资金的相关材料</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财务状况报告，依法缴纳税收和社会保障资金的相关材料</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按照招标文件第2.2款（1）中第&lt;2&gt;条规定提供以下相关材料。</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1、投标人基本开户银行近三个月内出具的资信证明或经第三方机构出具的上一年度财务状况审计报告（扫描或复印件应全面、完整、清晰），包括资产负债表、现金流量表、利润表和财务（会计）报表附注</w:t>
      </w:r>
      <w:r>
        <w:rPr>
          <w:rStyle w:val="15"/>
          <w:rFonts w:ascii="宋体" w:hAnsi="宋体"/>
          <w:color w:val="000000"/>
          <w:kern w:val="0"/>
          <w:sz w:val="24"/>
          <w:szCs w:val="24"/>
          <w:lang w:val="en-US" w:eastAsia="zh-CN" w:bidi="ar-SA"/>
        </w:rPr>
        <w:t>,</w:t>
      </w:r>
      <w:r>
        <w:rPr>
          <w:rStyle w:val="15"/>
          <w:rFonts w:ascii="宋体" w:hAnsi="宋体"/>
          <w:color w:val="000000"/>
          <w:kern w:val="0"/>
          <w:sz w:val="24"/>
          <w:szCs w:val="24"/>
          <w:lang w:val="zh-CN" w:eastAsia="zh-CN" w:bidi="ar-SA"/>
        </w:rPr>
        <w:t>并提供第三方机构的营业执照、执业证书。</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2、近半年内的依法缴纳税收和社会保障资金记录的证明材料；依法免税或不需要缴纳社会保障资金的投标人须提供相应文件证明其依法免税或不需要缴纳社会保障资金。</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0"/>
          <w:sz w:val="24"/>
          <w:szCs w:val="32"/>
          <w:lang w:val="zh-CN" w:eastAsia="zh-CN" w:bidi="ar-SA"/>
        </w:rPr>
        <w:br w:type="page"/>
      </w:r>
      <w:r>
        <w:rPr>
          <w:rStyle w:val="15"/>
          <w:rFonts w:ascii="宋体" w:hAnsi="宋体" w:eastAsia="宋体" w:cs="宋体"/>
          <w:b/>
          <w:bCs/>
          <w:color w:val="000000"/>
          <w:kern w:val="2"/>
          <w:sz w:val="30"/>
          <w:szCs w:val="30"/>
          <w:lang w:val="en-US" w:eastAsia="zh-CN" w:bidi="ar-SA"/>
        </w:rPr>
        <w:t>08.</w:t>
      </w:r>
      <w:r>
        <w:rPr>
          <w:rStyle w:val="15"/>
          <w:rFonts w:ascii="宋体" w:hAnsi="宋体" w:eastAsia="宋体" w:cs="宋体"/>
          <w:b/>
          <w:bCs/>
          <w:color w:val="000000"/>
          <w:kern w:val="2"/>
          <w:sz w:val="30"/>
          <w:szCs w:val="30"/>
          <w:lang w:val="zh-CN" w:eastAsia="zh-CN" w:bidi="ar-SA"/>
        </w:rPr>
        <w:t>具备履行合同所必需的设备和专业技术能力的证明材料</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具备履行合同所必需的设备和专业技术能力的证明材料</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为保证本项目合同的顺利履行，投标人必须具备履行合同的设备和专业技术能力，须提供相关设备的购置发票以及相关人员的职称证书和用工合同等证明材料。</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0"/>
          <w:sz w:val="24"/>
          <w:szCs w:val="32"/>
          <w:lang w:val="zh-CN" w:eastAsia="zh-CN" w:bidi="ar-SA"/>
        </w:rPr>
        <w:br w:type="page"/>
      </w:r>
      <w:r>
        <w:rPr>
          <w:rStyle w:val="15"/>
          <w:rFonts w:ascii="宋体" w:hAnsi="宋体" w:eastAsia="宋体" w:cs="宋体"/>
          <w:b/>
          <w:bCs/>
          <w:color w:val="000000"/>
          <w:kern w:val="2"/>
          <w:sz w:val="30"/>
          <w:szCs w:val="30"/>
          <w:lang w:val="en-US" w:eastAsia="zh-CN" w:bidi="ar-SA"/>
        </w:rPr>
        <w:t>09.</w:t>
      </w:r>
      <w:r>
        <w:rPr>
          <w:rStyle w:val="15"/>
          <w:rFonts w:ascii="宋体" w:hAnsi="宋体" w:eastAsia="宋体" w:cs="宋体"/>
          <w:b/>
          <w:bCs/>
          <w:color w:val="000000"/>
          <w:kern w:val="2"/>
          <w:sz w:val="30"/>
          <w:szCs w:val="30"/>
          <w:lang w:val="zh-CN" w:eastAsia="zh-CN" w:bidi="ar-SA"/>
        </w:rPr>
        <w:t>无重大违法记录声明</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无重大违法记录声明</w:t>
      </w:r>
    </w:p>
    <w:p>
      <w:pPr>
        <w:spacing w:line="360" w:lineRule="auto"/>
        <w:jc w:val="both"/>
        <w:textAlignment w:val="baseline"/>
        <w:rPr>
          <w:rStyle w:val="15"/>
          <w:rFonts w:ascii="宋体" w:hAnsi="宋体" w:cs="宋体"/>
          <w:b/>
          <w:bCs/>
          <w:color w:val="000000"/>
          <w:kern w:val="2"/>
          <w:sz w:val="28"/>
          <w:szCs w:val="28"/>
          <w:lang w:val="en-US" w:eastAsia="zh-CN" w:bidi="ar-SA"/>
        </w:rPr>
      </w:pPr>
    </w:p>
    <w:p>
      <w:pPr>
        <w:spacing w:line="360" w:lineRule="auto"/>
        <w:jc w:val="both"/>
        <w:textAlignment w:val="baseline"/>
        <w:rPr>
          <w:rStyle w:val="15"/>
          <w:rFonts w:ascii="宋体" w:hAnsi="宋体" w:cs="宋体"/>
          <w:b/>
          <w:bCs/>
          <w:color w:val="000000"/>
          <w:kern w:val="2"/>
          <w:sz w:val="24"/>
          <w:szCs w:val="24"/>
          <w:lang w:val="en-US" w:eastAsia="zh-CN" w:bidi="ar-SA"/>
        </w:rPr>
      </w:pPr>
      <w:r>
        <w:rPr>
          <w:rStyle w:val="15"/>
          <w:rFonts w:ascii="宋体" w:hAnsi="宋体" w:cs="宋体"/>
          <w:b/>
          <w:bCs/>
          <w:color w:val="000000"/>
          <w:kern w:val="2"/>
          <w:sz w:val="24"/>
          <w:szCs w:val="24"/>
          <w:lang w:val="en-US" w:eastAsia="zh-CN" w:bidi="ar-SA"/>
        </w:rPr>
        <w:t>致：</w:t>
      </w:r>
      <w:r>
        <w:rPr>
          <w:rStyle w:val="15"/>
          <w:rFonts w:ascii="宋体" w:hAnsi="宋体" w:cs="宋体"/>
          <w:b/>
          <w:bCs/>
          <w:color w:val="000000"/>
          <w:kern w:val="0"/>
          <w:sz w:val="24"/>
          <w:szCs w:val="24"/>
          <w:lang w:val="zh-CN" w:eastAsia="zh-CN" w:bidi="ar-SA"/>
        </w:rPr>
        <w:t>海西州政务服务和公共资源交易中心</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我单位参加本次政府采购项目活动前三年内，在经营活动中无重大违法活动记录，符合《政府采购法》规定的供应商资格条件。我方对此声明负全部法律责任。</w:t>
      </w:r>
    </w:p>
    <w:p>
      <w:pPr>
        <w:spacing w:line="360" w:lineRule="auto"/>
        <w:ind w:firstLine="480" w:firstLineChars="200"/>
        <w:jc w:val="both"/>
        <w:textAlignment w:val="baseline"/>
        <w:rPr>
          <w:rStyle w:val="15"/>
          <w:rFonts w:ascii="宋体" w:hAnsi="宋体"/>
          <w:color w:val="000000"/>
          <w:kern w:val="2"/>
          <w:sz w:val="24"/>
          <w:szCs w:val="24"/>
          <w:lang w:val="en-US" w:eastAsia="zh-CN" w:bidi="ar-SA"/>
        </w:rPr>
      </w:pPr>
      <w:r>
        <w:rPr>
          <w:rStyle w:val="15"/>
          <w:rFonts w:ascii="宋体" w:hAnsi="宋体"/>
          <w:color w:val="000000"/>
          <w:kern w:val="2"/>
          <w:sz w:val="24"/>
          <w:szCs w:val="24"/>
          <w:lang w:val="en-US" w:eastAsia="zh-CN" w:bidi="ar-SA"/>
        </w:rPr>
        <w:t>特此声明。</w:t>
      </w:r>
    </w:p>
    <w:p>
      <w:pPr>
        <w:spacing w:line="360" w:lineRule="auto"/>
        <w:jc w:val="left"/>
        <w:textAlignment w:val="baseline"/>
        <w:rPr>
          <w:rStyle w:val="15"/>
          <w:rFonts w:ascii="宋体" w:hAnsi="宋体"/>
          <w:color w:val="000000"/>
          <w:kern w:val="0"/>
          <w:sz w:val="24"/>
          <w:szCs w:val="24"/>
          <w:lang w:val="zh-CN" w:eastAsia="zh-CN" w:bidi="ar-SA"/>
        </w:rPr>
      </w:pPr>
    </w:p>
    <w:p>
      <w:pPr>
        <w:spacing w:line="360" w:lineRule="auto"/>
        <w:jc w:val="left"/>
        <w:textAlignment w:val="baseline"/>
        <w:rPr>
          <w:rStyle w:val="15"/>
          <w:rFonts w:ascii="宋体" w:hAnsi="宋体"/>
          <w:color w:val="000000"/>
          <w:kern w:val="0"/>
          <w:sz w:val="24"/>
          <w:szCs w:val="24"/>
          <w:lang w:val="zh-CN" w:eastAsia="zh-CN" w:bidi="ar-SA"/>
        </w:rPr>
      </w:pPr>
    </w:p>
    <w:p>
      <w:pPr>
        <w:spacing w:line="360" w:lineRule="auto"/>
        <w:jc w:val="left"/>
        <w:textAlignment w:val="baseline"/>
        <w:rPr>
          <w:rStyle w:val="15"/>
          <w:rFonts w:ascii="宋体" w:hAnsi="宋体"/>
          <w:color w:val="000000"/>
          <w:kern w:val="0"/>
          <w:sz w:val="24"/>
          <w:szCs w:val="24"/>
          <w:lang w:val="zh-CN" w:eastAsia="zh-CN" w:bidi="ar-SA"/>
        </w:rPr>
      </w:pPr>
    </w:p>
    <w:p>
      <w:pPr>
        <w:spacing w:line="360" w:lineRule="auto"/>
        <w:jc w:val="left"/>
        <w:textAlignment w:val="baseline"/>
        <w:rPr>
          <w:rStyle w:val="15"/>
          <w:rFonts w:ascii="宋体" w:hAnsi="宋体"/>
          <w:color w:val="000000"/>
          <w:kern w:val="0"/>
          <w:sz w:val="24"/>
          <w:szCs w:val="24"/>
          <w:lang w:val="zh-CN" w:eastAsia="zh-CN" w:bidi="ar-SA"/>
        </w:rPr>
      </w:pPr>
    </w:p>
    <w:p>
      <w:pPr>
        <w:spacing w:line="360" w:lineRule="auto"/>
        <w:jc w:val="left"/>
        <w:textAlignment w:val="baseline"/>
        <w:rPr>
          <w:rStyle w:val="15"/>
          <w:rFonts w:ascii="宋体" w:hAnsi="宋体"/>
          <w:color w:val="000000"/>
          <w:kern w:val="0"/>
          <w:sz w:val="24"/>
          <w:szCs w:val="24"/>
          <w:lang w:val="zh-CN" w:eastAsia="zh-CN" w:bidi="ar-SA"/>
        </w:rPr>
      </w:pPr>
    </w:p>
    <w:p>
      <w:pPr>
        <w:spacing w:line="360" w:lineRule="auto"/>
        <w:jc w:val="left"/>
        <w:textAlignment w:val="baseline"/>
        <w:rPr>
          <w:rStyle w:val="15"/>
          <w:rFonts w:ascii="宋体" w:hAnsi="宋体"/>
          <w:color w:val="000000"/>
          <w:kern w:val="0"/>
          <w:sz w:val="24"/>
          <w:szCs w:val="24"/>
          <w:lang w:val="zh-CN" w:eastAsia="zh-CN" w:bidi="ar-SA"/>
        </w:rPr>
      </w:pP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投标人：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（公章）</w:t>
      </w: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法定代表人或委托代理人：        （签字）</w:t>
      </w:r>
    </w:p>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年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月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日</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6"/>
          <w:szCs w:val="32"/>
          <w:lang w:val="zh-CN" w:eastAsia="zh-CN" w:bidi="ar-SA"/>
        </w:rPr>
        <w:br w:type="page"/>
      </w:r>
      <w:r>
        <w:rPr>
          <w:rStyle w:val="15"/>
          <w:rFonts w:ascii="宋体" w:hAnsi="宋体" w:eastAsia="宋体" w:cs="宋体"/>
          <w:b/>
          <w:bCs/>
          <w:color w:val="000000"/>
          <w:kern w:val="2"/>
          <w:sz w:val="30"/>
          <w:szCs w:val="30"/>
          <w:lang w:val="en-US" w:eastAsia="zh-CN" w:bidi="ar-SA"/>
        </w:rPr>
        <w:t>10.</w:t>
      </w:r>
      <w:r>
        <w:rPr>
          <w:rStyle w:val="15"/>
          <w:rFonts w:ascii="宋体" w:hAnsi="宋体" w:eastAsia="宋体" w:cs="宋体"/>
          <w:b/>
          <w:bCs/>
          <w:color w:val="000000"/>
          <w:kern w:val="2"/>
          <w:sz w:val="30"/>
          <w:szCs w:val="30"/>
          <w:lang w:val="zh-CN" w:eastAsia="zh-CN" w:bidi="ar-SA"/>
        </w:rPr>
        <w:t>投标保证金证明</w:t>
      </w:r>
    </w:p>
    <w:p>
      <w:pPr>
        <w:spacing w:line="360" w:lineRule="auto"/>
        <w:jc w:val="both"/>
        <w:textAlignment w:val="baseline"/>
        <w:rPr>
          <w:rStyle w:val="15"/>
          <w:rFonts w:ascii="宋体" w:hAnsi="宋体"/>
          <w:color w:val="000000"/>
          <w:kern w:val="2"/>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投标保证金证明</w:t>
      </w:r>
    </w:p>
    <w:p>
      <w:pPr>
        <w:spacing w:line="360" w:lineRule="auto"/>
        <w:jc w:val="both"/>
        <w:textAlignment w:val="baseline"/>
        <w:rPr>
          <w:rStyle w:val="15"/>
          <w:rFonts w:ascii="宋体" w:hAnsi="宋体" w:cs="宋体"/>
          <w:b/>
          <w:bCs/>
          <w:color w:val="000000"/>
          <w:kern w:val="0"/>
          <w:sz w:val="28"/>
          <w:szCs w:val="28"/>
          <w:lang w:val="zh-CN" w:eastAsia="zh-CN" w:bidi="ar-SA"/>
        </w:rPr>
      </w:pPr>
    </w:p>
    <w:p>
      <w:pPr>
        <w:spacing w:line="360" w:lineRule="auto"/>
        <w:jc w:val="both"/>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致：海西州政务服务和公共资源交易中心</w:t>
      </w:r>
    </w:p>
    <w:p>
      <w:pPr>
        <w:spacing w:line="360" w:lineRule="auto"/>
        <w:ind w:firstLine="36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我方为（采购项目名称）项目（采购项目编号为：        ）递交保证金人民币       （大写：人民币        元）已于     年    月    日以基本户转账方式汇入你方账户。</w:t>
      </w:r>
    </w:p>
    <w:p>
      <w:pPr>
        <w:spacing w:line="360" w:lineRule="auto"/>
        <w:ind w:firstLine="36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附件：保证金交款证明复印件（加盖公章）</w:t>
      </w:r>
    </w:p>
    <w:p>
      <w:pPr>
        <w:spacing w:line="360" w:lineRule="auto"/>
        <w:ind w:firstLine="36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退还保证金时请按以下内容汇入至我方账户（同递交保证金账户）。若因提供内容不全、错误等原因导致该项目保证金未能及时退还或退还过程中发生错误，我方将承担全部责任和损失。</w:t>
      </w:r>
    </w:p>
    <w:p>
      <w:pPr>
        <w:spacing w:line="360" w:lineRule="auto"/>
        <w:ind w:firstLine="36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户    名：</w:t>
      </w:r>
    </w:p>
    <w:p>
      <w:pPr>
        <w:spacing w:line="360" w:lineRule="auto"/>
        <w:ind w:firstLine="36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开户银行：</w:t>
      </w:r>
    </w:p>
    <w:p>
      <w:pPr>
        <w:spacing w:line="360" w:lineRule="auto"/>
        <w:ind w:firstLine="36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开户帐号：</w:t>
      </w:r>
    </w:p>
    <w:p>
      <w:pPr>
        <w:spacing w:line="360" w:lineRule="auto"/>
        <w:ind w:firstLine="360"/>
        <w:jc w:val="both"/>
        <w:textAlignment w:val="baseline"/>
        <w:rPr>
          <w:rStyle w:val="15"/>
          <w:rFonts w:ascii="宋体" w:hAnsi="宋体"/>
          <w:color w:val="000000"/>
          <w:kern w:val="0"/>
          <w:sz w:val="24"/>
          <w:szCs w:val="24"/>
          <w:lang w:val="zh-CN" w:eastAsia="zh-CN" w:bidi="ar-SA"/>
        </w:rPr>
      </w:pPr>
    </w:p>
    <w:p>
      <w:pPr>
        <w:spacing w:line="360" w:lineRule="auto"/>
        <w:ind w:firstLine="360"/>
        <w:jc w:val="both"/>
        <w:textAlignment w:val="baseline"/>
        <w:rPr>
          <w:rStyle w:val="15"/>
          <w:rFonts w:ascii="宋体" w:hAnsi="宋体"/>
          <w:color w:val="000000"/>
          <w:kern w:val="0"/>
          <w:sz w:val="24"/>
          <w:szCs w:val="24"/>
          <w:lang w:val="zh-CN" w:eastAsia="zh-CN" w:bidi="ar-SA"/>
        </w:rPr>
      </w:pP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投标人：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（公章）</w:t>
      </w: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法定代表人或委托代理人：        （签字）</w:t>
      </w:r>
    </w:p>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年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月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日</w:t>
      </w:r>
    </w:p>
    <w:p>
      <w:pPr>
        <w:spacing w:line="360" w:lineRule="auto"/>
        <w:jc w:val="both"/>
        <w:textAlignment w:val="baseline"/>
        <w:rPr>
          <w:rStyle w:val="15"/>
          <w:rFonts w:ascii="宋体" w:hAnsi="宋体" w:cs="宋体"/>
          <w:b/>
          <w:bCs/>
          <w:color w:val="000000"/>
          <w:kern w:val="0"/>
          <w:sz w:val="24"/>
          <w:szCs w:val="24"/>
          <w:lang w:val="zh-CN" w:eastAsia="zh-CN" w:bidi="ar-SA"/>
        </w:rPr>
      </w:pP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0"/>
          <w:sz w:val="24"/>
          <w:szCs w:val="24"/>
          <w:lang w:val="zh-CN" w:eastAsia="zh-CN" w:bidi="ar-SA"/>
        </w:rPr>
        <w:br w:type="page"/>
      </w:r>
      <w:r>
        <w:rPr>
          <w:rStyle w:val="15"/>
          <w:rFonts w:ascii="宋体" w:hAnsi="宋体" w:eastAsia="宋体" w:cs="宋体"/>
          <w:b/>
          <w:bCs/>
          <w:color w:val="000000"/>
          <w:kern w:val="2"/>
          <w:sz w:val="30"/>
          <w:szCs w:val="30"/>
          <w:lang w:val="zh-CN" w:eastAsia="zh-CN" w:bidi="ar-SA"/>
        </w:rPr>
        <w:t>三、投标文件封面（下册）</w:t>
      </w:r>
    </w:p>
    <w:p>
      <w:pPr>
        <w:spacing w:line="360" w:lineRule="auto"/>
        <w:jc w:val="right"/>
        <w:textAlignment w:val="baseline"/>
        <w:rPr>
          <w:rStyle w:val="15"/>
          <w:rFonts w:ascii="宋体" w:hAnsi="宋体" w:cs="宋体"/>
          <w:b/>
          <w:bCs/>
          <w:color w:val="000000"/>
          <w:kern w:val="0"/>
          <w:sz w:val="36"/>
          <w:szCs w:val="36"/>
          <w:lang w:val="en-US" w:eastAsia="zh-CN" w:bidi="ar-SA"/>
        </w:rPr>
      </w:pPr>
      <w:r>
        <w:rPr>
          <w:rStyle w:val="15"/>
          <w:rFonts w:ascii="宋体" w:hAnsi="宋体" w:cs="宋体"/>
          <w:b/>
          <w:bCs/>
          <w:color w:val="000000"/>
          <w:kern w:val="0"/>
          <w:sz w:val="36"/>
          <w:szCs w:val="36"/>
          <w:lang w:val="en-US" w:eastAsia="zh-CN" w:bidi="ar-SA"/>
        </w:rPr>
        <w:t>正本/副本</w:t>
      </w:r>
    </w:p>
    <w:p>
      <w:pPr>
        <w:spacing w:line="360" w:lineRule="auto"/>
        <w:jc w:val="center"/>
        <w:textAlignment w:val="baseline"/>
        <w:rPr>
          <w:rStyle w:val="15"/>
          <w:rFonts w:ascii="宋体" w:hAnsi="宋体" w:cs="宋体"/>
          <w:b/>
          <w:bCs/>
          <w:color w:val="000000"/>
          <w:kern w:val="0"/>
          <w:sz w:val="52"/>
          <w:szCs w:val="52"/>
          <w:lang w:val="zh-CN" w:eastAsia="zh-CN" w:bidi="ar-SA"/>
        </w:rPr>
      </w:pPr>
      <w:r>
        <w:rPr>
          <w:rStyle w:val="15"/>
          <w:rFonts w:ascii="宋体" w:hAnsi="宋体" w:cs="宋体"/>
          <w:b/>
          <w:bCs/>
          <w:color w:val="000000"/>
          <w:kern w:val="0"/>
          <w:sz w:val="52"/>
          <w:szCs w:val="52"/>
          <w:lang w:val="zh-CN" w:eastAsia="zh-CN" w:bidi="ar-SA"/>
        </w:rPr>
        <w:t>海西州政府采购项目</w:t>
      </w:r>
    </w:p>
    <w:p>
      <w:pPr>
        <w:spacing w:line="360" w:lineRule="auto"/>
        <w:jc w:val="both"/>
        <w:textAlignment w:val="baseline"/>
        <w:rPr>
          <w:rStyle w:val="15"/>
          <w:rFonts w:ascii="宋体" w:hAnsi="宋体"/>
          <w:color w:val="000000"/>
          <w:kern w:val="0"/>
          <w:sz w:val="36"/>
          <w:szCs w:val="36"/>
          <w:lang w:val="en-US" w:eastAsia="zh-CN" w:bidi="ar-SA"/>
        </w:rPr>
      </w:pPr>
    </w:p>
    <w:p>
      <w:pPr>
        <w:spacing w:line="360" w:lineRule="auto"/>
        <w:jc w:val="center"/>
        <w:textAlignment w:val="baseline"/>
        <w:rPr>
          <w:rStyle w:val="15"/>
          <w:rFonts w:ascii="宋体" w:hAnsi="宋体" w:cs="宋体"/>
          <w:b/>
          <w:bCs/>
          <w:color w:val="000000"/>
          <w:kern w:val="0"/>
          <w:sz w:val="72"/>
          <w:szCs w:val="72"/>
          <w:lang w:val="en-US" w:eastAsia="zh-CN" w:bidi="ar-SA"/>
        </w:rPr>
      </w:pPr>
      <w:r>
        <w:rPr>
          <w:rStyle w:val="15"/>
          <w:rFonts w:ascii="宋体" w:hAnsi="宋体" w:cs="宋体"/>
          <w:b/>
          <w:bCs/>
          <w:color w:val="000000"/>
          <w:kern w:val="0"/>
          <w:sz w:val="72"/>
          <w:szCs w:val="72"/>
          <w:lang w:val="zh-CN" w:eastAsia="zh-CN" w:bidi="ar-SA"/>
        </w:rPr>
        <w:t>投</w:t>
      </w:r>
      <w:r>
        <w:rPr>
          <w:rStyle w:val="15"/>
          <w:rFonts w:ascii="宋体" w:hAnsi="宋体" w:cs="宋体"/>
          <w:b/>
          <w:bCs/>
          <w:color w:val="000000"/>
          <w:kern w:val="0"/>
          <w:sz w:val="72"/>
          <w:szCs w:val="72"/>
          <w:lang w:val="en-US" w:eastAsia="zh-CN" w:bidi="ar-SA"/>
        </w:rPr>
        <w:t xml:space="preserve"> </w:t>
      </w:r>
      <w:r>
        <w:rPr>
          <w:rStyle w:val="15"/>
          <w:rFonts w:ascii="宋体" w:hAnsi="宋体" w:cs="宋体"/>
          <w:b/>
          <w:bCs/>
          <w:color w:val="000000"/>
          <w:kern w:val="0"/>
          <w:sz w:val="72"/>
          <w:szCs w:val="72"/>
          <w:lang w:val="zh-CN" w:eastAsia="zh-CN" w:bidi="ar-SA"/>
        </w:rPr>
        <w:t>标</w:t>
      </w:r>
      <w:r>
        <w:rPr>
          <w:rStyle w:val="15"/>
          <w:rFonts w:ascii="宋体" w:hAnsi="宋体" w:cs="宋体"/>
          <w:b/>
          <w:bCs/>
          <w:color w:val="000000"/>
          <w:kern w:val="0"/>
          <w:sz w:val="72"/>
          <w:szCs w:val="72"/>
          <w:lang w:val="en-US" w:eastAsia="zh-CN" w:bidi="ar-SA"/>
        </w:rPr>
        <w:t xml:space="preserve"> </w:t>
      </w:r>
      <w:r>
        <w:rPr>
          <w:rStyle w:val="15"/>
          <w:rFonts w:ascii="宋体" w:hAnsi="宋体" w:cs="宋体"/>
          <w:b/>
          <w:bCs/>
          <w:color w:val="000000"/>
          <w:kern w:val="0"/>
          <w:sz w:val="72"/>
          <w:szCs w:val="72"/>
          <w:lang w:val="zh-CN" w:eastAsia="zh-CN" w:bidi="ar-SA"/>
        </w:rPr>
        <w:t>文</w:t>
      </w:r>
      <w:r>
        <w:rPr>
          <w:rStyle w:val="15"/>
          <w:rFonts w:ascii="宋体" w:hAnsi="宋体" w:cs="宋体"/>
          <w:b/>
          <w:bCs/>
          <w:color w:val="000000"/>
          <w:kern w:val="0"/>
          <w:sz w:val="72"/>
          <w:szCs w:val="72"/>
          <w:lang w:val="en-US" w:eastAsia="zh-CN" w:bidi="ar-SA"/>
        </w:rPr>
        <w:t xml:space="preserve"> </w:t>
      </w:r>
      <w:r>
        <w:rPr>
          <w:rStyle w:val="15"/>
          <w:rFonts w:ascii="宋体" w:hAnsi="宋体" w:cs="宋体"/>
          <w:b/>
          <w:bCs/>
          <w:color w:val="000000"/>
          <w:kern w:val="0"/>
          <w:sz w:val="72"/>
          <w:szCs w:val="72"/>
          <w:lang w:val="zh-CN" w:eastAsia="zh-CN" w:bidi="ar-SA"/>
        </w:rPr>
        <w:t>件</w:t>
      </w:r>
    </w:p>
    <w:p>
      <w:pPr>
        <w:spacing w:line="360" w:lineRule="auto"/>
        <w:jc w:val="center"/>
        <w:textAlignment w:val="baseline"/>
        <w:rPr>
          <w:rStyle w:val="15"/>
          <w:rFonts w:ascii="宋体" w:hAnsi="宋体"/>
          <w:color w:val="000000"/>
          <w:kern w:val="0"/>
          <w:sz w:val="44"/>
          <w:szCs w:val="44"/>
          <w:lang w:val="en-US" w:eastAsia="zh-CN" w:bidi="ar-SA"/>
        </w:rPr>
      </w:pPr>
      <w:r>
        <w:rPr>
          <w:rStyle w:val="15"/>
          <w:rFonts w:ascii="宋体" w:hAnsi="宋体"/>
          <w:color w:val="000000"/>
          <w:kern w:val="2"/>
          <w:sz w:val="44"/>
          <w:szCs w:val="44"/>
          <w:lang w:val="zh-CN" w:eastAsia="zh-CN" w:bidi="ar-SA"/>
        </w:rPr>
        <w:t>（下册）</w:t>
      </w:r>
    </w:p>
    <w:p>
      <w:pPr>
        <w:spacing w:line="360" w:lineRule="auto"/>
        <w:jc w:val="both"/>
        <w:textAlignment w:val="baseline"/>
        <w:rPr>
          <w:rStyle w:val="15"/>
          <w:rFonts w:ascii="宋体" w:hAnsi="宋体"/>
          <w:color w:val="000000"/>
          <w:kern w:val="0"/>
          <w:sz w:val="36"/>
          <w:szCs w:val="36"/>
          <w:lang w:val="en-US" w:eastAsia="zh-CN" w:bidi="ar-SA"/>
        </w:rPr>
      </w:pPr>
    </w:p>
    <w:p>
      <w:pPr>
        <w:spacing w:line="360" w:lineRule="auto"/>
        <w:jc w:val="both"/>
        <w:textAlignment w:val="baseline"/>
        <w:rPr>
          <w:rStyle w:val="15"/>
          <w:rFonts w:ascii="宋体" w:hAnsi="宋体" w:cs="宋体"/>
          <w:b/>
          <w:bCs/>
          <w:color w:val="000000"/>
          <w:kern w:val="0"/>
          <w:sz w:val="36"/>
          <w:szCs w:val="36"/>
          <w:lang w:val="en-US" w:eastAsia="zh-CN" w:bidi="ar-SA"/>
        </w:rPr>
      </w:pPr>
      <w:r>
        <w:rPr>
          <w:rStyle w:val="15"/>
          <w:rFonts w:ascii="宋体" w:hAnsi="宋体" w:cs="宋体"/>
          <w:b/>
          <w:bCs/>
          <w:color w:val="000000"/>
          <w:kern w:val="0"/>
          <w:sz w:val="36"/>
          <w:szCs w:val="36"/>
          <w:lang w:val="zh-CN" w:eastAsia="zh-CN" w:bidi="ar-SA"/>
        </w:rPr>
        <w:t>采购项目编号：</w:t>
      </w:r>
    </w:p>
    <w:p>
      <w:pPr>
        <w:spacing w:line="360" w:lineRule="auto"/>
        <w:jc w:val="both"/>
        <w:textAlignment w:val="baseline"/>
        <w:rPr>
          <w:rStyle w:val="15"/>
          <w:rFonts w:ascii="宋体" w:hAnsi="宋体" w:cs="宋体"/>
          <w:b/>
          <w:bCs/>
          <w:color w:val="000000"/>
          <w:kern w:val="0"/>
          <w:sz w:val="36"/>
          <w:szCs w:val="36"/>
          <w:lang w:val="en-US" w:eastAsia="zh-CN" w:bidi="ar-SA"/>
        </w:rPr>
      </w:pPr>
      <w:r>
        <w:rPr>
          <w:rStyle w:val="15"/>
          <w:rFonts w:ascii="宋体" w:hAnsi="宋体" w:cs="宋体"/>
          <w:b/>
          <w:bCs/>
          <w:color w:val="000000"/>
          <w:kern w:val="0"/>
          <w:sz w:val="36"/>
          <w:szCs w:val="36"/>
          <w:lang w:val="zh-CN" w:eastAsia="zh-CN" w:bidi="ar-SA"/>
        </w:rPr>
        <w:t>采购项目名称</w:t>
      </w:r>
      <w:r>
        <w:rPr>
          <w:rStyle w:val="15"/>
          <w:rFonts w:ascii="宋体" w:hAnsi="宋体" w:cs="宋体"/>
          <w:b/>
          <w:bCs/>
          <w:color w:val="000000"/>
          <w:kern w:val="0"/>
          <w:sz w:val="36"/>
          <w:szCs w:val="36"/>
          <w:lang w:val="en-US" w:eastAsia="zh-CN" w:bidi="ar-SA"/>
        </w:rPr>
        <w:t>：</w:t>
      </w:r>
    </w:p>
    <w:p>
      <w:pPr>
        <w:spacing w:line="360" w:lineRule="auto"/>
        <w:jc w:val="both"/>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36"/>
          <w:szCs w:val="36"/>
          <w:lang w:val="zh-CN" w:eastAsia="zh-CN" w:bidi="ar-SA"/>
        </w:rPr>
        <w:t>投</w:t>
      </w: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标</w:t>
      </w: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包</w:t>
      </w: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号：</w:t>
      </w:r>
    </w:p>
    <w:p>
      <w:pPr>
        <w:spacing w:line="360" w:lineRule="auto"/>
        <w:jc w:val="both"/>
        <w:textAlignment w:val="baseline"/>
        <w:rPr>
          <w:rStyle w:val="15"/>
          <w:rFonts w:ascii="宋体" w:hAnsi="宋体" w:cs="宋体"/>
          <w:b/>
          <w:bCs/>
          <w:color w:val="000000"/>
          <w:kern w:val="0"/>
          <w:sz w:val="36"/>
          <w:szCs w:val="36"/>
          <w:lang w:val="en-US" w:eastAsia="zh-CN" w:bidi="ar-SA"/>
        </w:rPr>
      </w:pPr>
    </w:p>
    <w:p>
      <w:pPr>
        <w:spacing w:line="360" w:lineRule="auto"/>
        <w:jc w:val="both"/>
        <w:textAlignment w:val="baseline"/>
        <w:rPr>
          <w:rStyle w:val="15"/>
          <w:rFonts w:ascii="宋体" w:hAnsi="宋体" w:cs="宋体"/>
          <w:b/>
          <w:bCs/>
          <w:color w:val="000000"/>
          <w:kern w:val="0"/>
          <w:sz w:val="36"/>
          <w:szCs w:val="36"/>
          <w:lang w:val="en-US" w:eastAsia="zh-CN" w:bidi="ar-SA"/>
        </w:rPr>
      </w:pPr>
    </w:p>
    <w:p>
      <w:pPr>
        <w:spacing w:line="360" w:lineRule="auto"/>
        <w:jc w:val="both"/>
        <w:textAlignment w:val="baseline"/>
        <w:rPr>
          <w:rStyle w:val="15"/>
          <w:rFonts w:ascii="宋体" w:hAnsi="宋体" w:cs="宋体"/>
          <w:b/>
          <w:bCs/>
          <w:color w:val="000000"/>
          <w:kern w:val="0"/>
          <w:sz w:val="36"/>
          <w:szCs w:val="36"/>
          <w:lang w:val="en-US" w:eastAsia="zh-CN" w:bidi="ar-SA"/>
        </w:rPr>
      </w:pP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投标人：</w:t>
      </w:r>
      <w:r>
        <w:rPr>
          <w:rStyle w:val="15"/>
          <w:rFonts w:ascii="宋体" w:hAnsi="宋体" w:cs="宋体"/>
          <w:b/>
          <w:bCs/>
          <w:color w:val="000000"/>
          <w:kern w:val="0"/>
          <w:sz w:val="36"/>
          <w:szCs w:val="36"/>
          <w:u w:val="single"/>
          <w:lang w:val="en-US" w:eastAsia="zh-CN" w:bidi="ar-SA"/>
        </w:rPr>
        <w:t xml:space="preserve">                          </w:t>
      </w:r>
      <w:r>
        <w:rPr>
          <w:rStyle w:val="15"/>
          <w:rFonts w:ascii="宋体" w:hAnsi="宋体" w:cs="宋体"/>
          <w:b/>
          <w:bCs/>
          <w:color w:val="000000"/>
          <w:kern w:val="0"/>
          <w:sz w:val="36"/>
          <w:szCs w:val="36"/>
          <w:lang w:val="en-US" w:eastAsia="zh-CN" w:bidi="ar-SA"/>
        </w:rPr>
        <w:t>（</w:t>
      </w:r>
      <w:r>
        <w:rPr>
          <w:rStyle w:val="15"/>
          <w:rFonts w:ascii="宋体" w:hAnsi="宋体" w:cs="宋体"/>
          <w:b/>
          <w:bCs/>
          <w:color w:val="000000"/>
          <w:kern w:val="0"/>
          <w:sz w:val="36"/>
          <w:szCs w:val="36"/>
          <w:lang w:val="zh-CN" w:eastAsia="zh-CN" w:bidi="ar-SA"/>
        </w:rPr>
        <w:t>公章）</w:t>
      </w:r>
    </w:p>
    <w:p>
      <w:pPr>
        <w:spacing w:line="360" w:lineRule="auto"/>
        <w:jc w:val="both"/>
        <w:textAlignment w:val="baseline"/>
        <w:rPr>
          <w:rStyle w:val="15"/>
          <w:rFonts w:ascii="宋体" w:hAnsi="宋体" w:cs="宋体"/>
          <w:b/>
          <w:bCs/>
          <w:color w:val="000000"/>
          <w:kern w:val="0"/>
          <w:sz w:val="36"/>
          <w:szCs w:val="36"/>
          <w:lang w:val="en-US" w:eastAsia="zh-CN" w:bidi="ar-SA"/>
        </w:rPr>
      </w:pP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法定代表人或委托代理人：</w:t>
      </w:r>
      <w:r>
        <w:rPr>
          <w:rStyle w:val="15"/>
          <w:rFonts w:ascii="宋体" w:hAnsi="宋体" w:cs="宋体"/>
          <w:b/>
          <w:bCs/>
          <w:color w:val="000000"/>
          <w:kern w:val="0"/>
          <w:sz w:val="36"/>
          <w:szCs w:val="36"/>
          <w:u w:val="single"/>
          <w:lang w:val="en-US" w:eastAsia="zh-CN" w:bidi="ar-SA"/>
        </w:rPr>
        <w:t xml:space="preserve">           </w:t>
      </w:r>
      <w:r>
        <w:rPr>
          <w:rStyle w:val="15"/>
          <w:rFonts w:ascii="宋体" w:hAnsi="宋体" w:cs="宋体"/>
          <w:b/>
          <w:bCs/>
          <w:color w:val="000000"/>
          <w:kern w:val="0"/>
          <w:sz w:val="36"/>
          <w:szCs w:val="36"/>
          <w:lang w:val="zh-CN" w:eastAsia="zh-CN" w:bidi="ar-SA"/>
        </w:rPr>
        <w:t>（签字）</w:t>
      </w:r>
    </w:p>
    <w:p>
      <w:pPr>
        <w:spacing w:line="360" w:lineRule="auto"/>
        <w:jc w:val="both"/>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年</w:t>
      </w: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月</w:t>
      </w:r>
      <w:r>
        <w:rPr>
          <w:rStyle w:val="15"/>
          <w:rFonts w:ascii="宋体" w:hAnsi="宋体" w:cs="宋体"/>
          <w:b/>
          <w:bCs/>
          <w:color w:val="000000"/>
          <w:kern w:val="0"/>
          <w:sz w:val="36"/>
          <w:szCs w:val="36"/>
          <w:lang w:val="en-US" w:eastAsia="zh-CN" w:bidi="ar-SA"/>
        </w:rPr>
        <w:t xml:space="preserve">    </w:t>
      </w:r>
      <w:r>
        <w:rPr>
          <w:rStyle w:val="15"/>
          <w:rFonts w:ascii="宋体" w:hAnsi="宋体" w:cs="宋体"/>
          <w:b/>
          <w:bCs/>
          <w:color w:val="000000"/>
          <w:kern w:val="0"/>
          <w:sz w:val="36"/>
          <w:szCs w:val="36"/>
          <w:lang w:val="zh-CN" w:eastAsia="zh-CN" w:bidi="ar-SA"/>
        </w:rPr>
        <w:t>日</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b w:val="0"/>
          <w:bCs w:val="0"/>
          <w:color w:val="000000"/>
          <w:kern w:val="0"/>
          <w:sz w:val="36"/>
          <w:szCs w:val="32"/>
          <w:lang w:val="zh-CN" w:eastAsia="zh-CN" w:bidi="ar-SA"/>
        </w:rPr>
        <w:br w:type="page"/>
      </w:r>
      <w:r>
        <w:rPr>
          <w:rStyle w:val="15"/>
          <w:rFonts w:ascii="宋体" w:hAnsi="宋体" w:eastAsia="宋体" w:cs="宋体"/>
          <w:b/>
          <w:bCs/>
          <w:color w:val="000000"/>
          <w:kern w:val="2"/>
          <w:sz w:val="30"/>
          <w:szCs w:val="30"/>
          <w:lang w:val="zh-CN" w:eastAsia="zh-CN" w:bidi="ar-SA"/>
        </w:rPr>
        <w:t>四、投标文件目录（下册）</w:t>
      </w:r>
    </w:p>
    <w:p>
      <w:pPr>
        <w:spacing w:line="360" w:lineRule="auto"/>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2"/>
          <w:sz w:val="24"/>
          <w:szCs w:val="24"/>
          <w:lang w:val="en-US" w:eastAsia="zh-CN" w:bidi="ar-SA"/>
        </w:rPr>
        <w:t>01.评分对照表</w:t>
      </w:r>
      <w:r>
        <w:rPr>
          <w:rStyle w:val="15"/>
          <w:rFonts w:ascii="宋体" w:hAnsi="宋体"/>
          <w:color w:val="000000"/>
          <w:kern w:val="0"/>
          <w:sz w:val="24"/>
          <w:szCs w:val="24"/>
          <w:lang w:val="zh-CN" w:eastAsia="zh-CN" w:bidi="ar-SA"/>
        </w:rPr>
        <w:t>………………………………………………………所在页码</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02.</w:t>
      </w:r>
      <w:r>
        <w:rPr>
          <w:rStyle w:val="15"/>
          <w:rFonts w:ascii="宋体" w:hAnsi="宋体"/>
          <w:color w:val="000000"/>
          <w:kern w:val="0"/>
          <w:sz w:val="24"/>
          <w:szCs w:val="24"/>
          <w:lang w:val="zh-CN" w:eastAsia="zh-CN" w:bidi="ar-SA"/>
        </w:rPr>
        <w:t>开标一览表（报价表）…………………………………………所在页码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03.</w:t>
      </w:r>
      <w:r>
        <w:rPr>
          <w:rStyle w:val="15"/>
          <w:rFonts w:ascii="宋体" w:hAnsi="宋体"/>
          <w:color w:val="000000"/>
          <w:kern w:val="0"/>
          <w:sz w:val="24"/>
          <w:szCs w:val="24"/>
          <w:lang w:val="zh-CN" w:eastAsia="zh-CN" w:bidi="ar-SA"/>
        </w:rPr>
        <w:t>分项报价表………………………………………………………所在页码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04.</w:t>
      </w:r>
      <w:r>
        <w:rPr>
          <w:rStyle w:val="15"/>
          <w:rFonts w:ascii="宋体" w:hAnsi="宋体"/>
          <w:color w:val="000000"/>
          <w:kern w:val="0"/>
          <w:sz w:val="24"/>
          <w:szCs w:val="24"/>
          <w:lang w:val="zh-CN" w:eastAsia="zh-CN" w:bidi="ar-SA"/>
        </w:rPr>
        <w:t>技术规格响应表…………………………………………………所在页码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05.</w:t>
      </w:r>
      <w:r>
        <w:rPr>
          <w:rStyle w:val="15"/>
          <w:rFonts w:ascii="宋体" w:hAnsi="宋体"/>
          <w:color w:val="000000"/>
          <w:kern w:val="0"/>
          <w:sz w:val="24"/>
          <w:szCs w:val="24"/>
          <w:lang w:val="zh-CN" w:eastAsia="zh-CN" w:bidi="ar-SA"/>
        </w:rPr>
        <w:t>投标产品相关资料………………………………………………所在页码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06.</w:t>
      </w:r>
      <w:r>
        <w:rPr>
          <w:rStyle w:val="15"/>
          <w:rFonts w:ascii="宋体" w:hAnsi="宋体"/>
          <w:color w:val="000000"/>
          <w:kern w:val="0"/>
          <w:sz w:val="24"/>
          <w:szCs w:val="24"/>
          <w:lang w:val="zh-CN" w:eastAsia="zh-CN" w:bidi="ar-SA"/>
        </w:rPr>
        <w:t>投标人的类似业绩证明材料……………………………………所在页码</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07.</w:t>
      </w:r>
      <w:r>
        <w:rPr>
          <w:rStyle w:val="15"/>
          <w:rFonts w:ascii="宋体" w:hAnsi="宋体"/>
          <w:color w:val="000000"/>
          <w:kern w:val="0"/>
          <w:sz w:val="24"/>
          <w:szCs w:val="24"/>
          <w:lang w:val="zh-CN" w:eastAsia="zh-CN" w:bidi="ar-SA"/>
        </w:rPr>
        <w:t>制造（生产）企业小型、微型企业声明函……………………所在页码</w:t>
      </w:r>
    </w:p>
    <w:p>
      <w:pPr>
        <w:spacing w:line="360" w:lineRule="auto"/>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0"/>
          <w:sz w:val="24"/>
          <w:szCs w:val="24"/>
          <w:lang w:val="zh-CN" w:eastAsia="zh-CN" w:bidi="ar-SA"/>
        </w:rPr>
        <w:t>08：残疾人福利性单位声明函…………………………………… 所在页码</w:t>
      </w:r>
    </w:p>
    <w:p>
      <w:pPr>
        <w:spacing w:line="360" w:lineRule="auto"/>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0"/>
          <w:sz w:val="24"/>
          <w:szCs w:val="24"/>
          <w:lang w:val="en-US" w:eastAsia="zh-CN" w:bidi="ar-SA"/>
        </w:rPr>
        <w:t>09.</w:t>
      </w:r>
      <w:r>
        <w:rPr>
          <w:rStyle w:val="15"/>
          <w:rFonts w:ascii="宋体" w:hAnsi="宋体"/>
          <w:color w:val="000000"/>
          <w:kern w:val="0"/>
          <w:sz w:val="24"/>
          <w:szCs w:val="24"/>
          <w:lang w:val="zh-CN" w:eastAsia="zh-CN" w:bidi="ar-SA"/>
        </w:rPr>
        <w:t>投标人认为在其他方面有必要说明的事项……………………所在页码</w:t>
      </w:r>
    </w:p>
    <w:p>
      <w:pPr>
        <w:pStyle w:val="6"/>
        <w:spacing w:before="0" w:after="0" w:line="360" w:lineRule="auto"/>
        <w:ind w:left="0" w:right="0"/>
        <w:jc w:val="left"/>
        <w:textAlignment w:val="baseline"/>
        <w:rPr>
          <w:rStyle w:val="15"/>
          <w:rFonts w:ascii="宋体" w:hAnsi="宋体" w:eastAsia="宋体" w:cs="宋体"/>
          <w:b/>
          <w:bCs/>
          <w:color w:val="000000"/>
          <w:kern w:val="2"/>
          <w:sz w:val="30"/>
          <w:szCs w:val="30"/>
          <w:lang w:val="zh-CN" w:eastAsia="zh-CN" w:bidi="ar-SA"/>
        </w:rPr>
      </w:pPr>
      <w:r>
        <w:rPr>
          <w:rStyle w:val="15"/>
          <w:rFonts w:ascii="宋体" w:hAnsi="宋体" w:eastAsia="宋体" w:cs="宋体"/>
          <w:b/>
          <w:bCs/>
          <w:color w:val="000000"/>
          <w:kern w:val="2"/>
          <w:sz w:val="36"/>
          <w:szCs w:val="32"/>
          <w:lang w:val="zh-CN" w:eastAsia="zh-CN" w:bidi="ar-SA"/>
        </w:rPr>
        <w:br w:type="page"/>
      </w:r>
      <w:r>
        <w:rPr>
          <w:rStyle w:val="15"/>
          <w:rFonts w:ascii="宋体" w:hAnsi="宋体" w:eastAsia="宋体" w:cs="宋体"/>
          <w:b/>
          <w:bCs/>
          <w:color w:val="000000"/>
          <w:kern w:val="2"/>
          <w:sz w:val="30"/>
          <w:szCs w:val="30"/>
          <w:lang w:val="en-US" w:eastAsia="zh-CN" w:bidi="ar-SA"/>
        </w:rPr>
        <w:t>01.</w:t>
      </w:r>
      <w:r>
        <w:rPr>
          <w:rStyle w:val="15"/>
          <w:rFonts w:ascii="宋体" w:hAnsi="宋体" w:eastAsia="宋体" w:cs="宋体"/>
          <w:b/>
          <w:bCs/>
          <w:color w:val="000000"/>
          <w:kern w:val="2"/>
          <w:sz w:val="30"/>
          <w:szCs w:val="30"/>
          <w:lang w:val="zh-CN" w:eastAsia="zh-CN" w:bidi="ar-SA"/>
        </w:rPr>
        <w:t>评分对照表</w:t>
      </w:r>
    </w:p>
    <w:p>
      <w:pPr>
        <w:spacing w:line="360" w:lineRule="auto"/>
        <w:jc w:val="both"/>
        <w:textAlignment w:val="baseline"/>
        <w:rPr>
          <w:rStyle w:val="15"/>
          <w:rFonts w:ascii="宋体" w:hAnsi="宋体"/>
          <w:color w:val="000000"/>
          <w:kern w:val="2"/>
          <w:sz w:val="28"/>
          <w:szCs w:val="28"/>
          <w:lang w:val="en-US" w:eastAsia="zh-CN" w:bidi="ar-SA"/>
        </w:rPr>
      </w:pPr>
    </w:p>
    <w:p>
      <w:pPr>
        <w:spacing w:line="360" w:lineRule="auto"/>
        <w:jc w:val="center"/>
        <w:textAlignment w:val="baseline"/>
        <w:rPr>
          <w:rStyle w:val="15"/>
          <w:rFonts w:ascii="宋体" w:hAnsi="宋体"/>
          <w:color w:val="000000"/>
          <w:kern w:val="2"/>
          <w:sz w:val="24"/>
          <w:szCs w:val="24"/>
          <w:lang w:val="en-US" w:eastAsia="zh-CN" w:bidi="ar-SA"/>
        </w:rPr>
      </w:pPr>
      <w:r>
        <w:rPr>
          <w:rStyle w:val="15"/>
          <w:rFonts w:ascii="宋体" w:hAnsi="宋体" w:cs="宋体"/>
          <w:b/>
          <w:bCs/>
          <w:color w:val="000000"/>
          <w:kern w:val="2"/>
          <w:sz w:val="28"/>
          <w:szCs w:val="28"/>
          <w:lang w:val="en-US" w:eastAsia="zh-CN" w:bidi="ar-SA"/>
        </w:rPr>
        <w:t>评分对照表</w:t>
      </w:r>
    </w:p>
    <w:p>
      <w:pPr>
        <w:spacing w:line="360" w:lineRule="auto"/>
        <w:jc w:val="both"/>
        <w:textAlignment w:val="baseline"/>
        <w:rPr>
          <w:rStyle w:val="15"/>
          <w:rFonts w:ascii="宋体" w:hAnsi="宋体"/>
          <w:color w:val="000000"/>
          <w:kern w:val="2"/>
          <w:sz w:val="28"/>
          <w:szCs w:val="28"/>
          <w:lang w:val="en-US" w:eastAsia="zh-CN" w:bidi="ar-SA"/>
        </w:rPr>
      </w:pPr>
    </w:p>
    <w:tbl>
      <w:tblPr>
        <w:tblStyle w:val="7"/>
        <w:tblW w:w="8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r>
              <w:rPr>
                <w:rStyle w:val="15"/>
                <w:rFonts w:ascii="宋体" w:hAnsi="宋体" w:eastAsia="宋体"/>
                <w:color w:val="000000"/>
                <w:kern w:val="2"/>
                <w:sz w:val="24"/>
                <w:szCs w:val="24"/>
                <w:lang w:val="en-US" w:eastAsia="zh-CN" w:bidi="ar-SA"/>
              </w:rPr>
              <w:t>序号</w:t>
            </w: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r>
              <w:rPr>
                <w:rStyle w:val="15"/>
                <w:rFonts w:ascii="宋体" w:hAnsi="宋体" w:eastAsia="宋体"/>
                <w:color w:val="000000"/>
                <w:kern w:val="2"/>
                <w:sz w:val="24"/>
                <w:szCs w:val="24"/>
                <w:lang w:val="en-US" w:eastAsia="zh-CN" w:bidi="ar-SA"/>
              </w:rPr>
              <w:t>招标文件评分标准</w:t>
            </w: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r>
              <w:rPr>
                <w:rStyle w:val="15"/>
                <w:rFonts w:ascii="宋体" w:hAnsi="宋体" w:eastAsia="宋体"/>
                <w:color w:val="000000"/>
                <w:kern w:val="2"/>
                <w:sz w:val="24"/>
                <w:szCs w:val="24"/>
                <w:lang w:val="en-US" w:eastAsia="zh-CN" w:bidi="ar-SA"/>
              </w:rPr>
              <w:t>投标响应部分</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r>
              <w:rPr>
                <w:rStyle w:val="15"/>
                <w:rFonts w:ascii="宋体" w:hAnsi="宋体" w:eastAsia="宋体"/>
                <w:color w:val="000000"/>
                <w:kern w:val="2"/>
                <w:sz w:val="24"/>
                <w:szCs w:val="24"/>
                <w:lang w:val="en-US" w:eastAsia="zh-CN" w:bidi="ar-SA"/>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p>
        </w:tc>
      </w:tr>
    </w:tbl>
    <w:p>
      <w:pPr>
        <w:spacing w:line="360" w:lineRule="auto"/>
        <w:jc w:val="both"/>
        <w:textAlignment w:val="baseline"/>
        <w:rPr>
          <w:rStyle w:val="15"/>
          <w:rFonts w:ascii="宋体" w:hAnsi="宋体"/>
          <w:color w:val="000000"/>
          <w:kern w:val="2"/>
          <w:sz w:val="24"/>
          <w:szCs w:val="24"/>
          <w:lang w:val="zh-CN" w:eastAsia="zh-CN" w:bidi="ar-SA"/>
        </w:rPr>
      </w:pP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0"/>
          <w:szCs w:val="30"/>
          <w:lang w:val="zh-CN" w:eastAsia="zh-CN" w:bidi="ar-SA"/>
        </w:rPr>
        <w:br w:type="page"/>
      </w:r>
      <w:r>
        <w:rPr>
          <w:rStyle w:val="15"/>
          <w:rFonts w:ascii="宋体" w:hAnsi="宋体" w:eastAsia="宋体" w:cs="宋体"/>
          <w:b/>
          <w:bCs/>
          <w:color w:val="000000"/>
          <w:kern w:val="2"/>
          <w:sz w:val="30"/>
          <w:szCs w:val="30"/>
          <w:lang w:val="en-US" w:eastAsia="zh-CN" w:bidi="ar-SA"/>
        </w:rPr>
        <w:t>02.</w:t>
      </w:r>
      <w:r>
        <w:rPr>
          <w:rStyle w:val="15"/>
          <w:rFonts w:ascii="宋体" w:hAnsi="宋体" w:eastAsia="宋体" w:cs="宋体"/>
          <w:b/>
          <w:bCs/>
          <w:color w:val="000000"/>
          <w:kern w:val="2"/>
          <w:sz w:val="30"/>
          <w:szCs w:val="30"/>
          <w:lang w:val="zh-CN" w:eastAsia="zh-CN" w:bidi="ar-SA"/>
        </w:rPr>
        <w:t>开标一览表（报价表）</w:t>
      </w:r>
    </w:p>
    <w:p>
      <w:pPr>
        <w:spacing w:line="360" w:lineRule="auto"/>
        <w:jc w:val="both"/>
        <w:textAlignment w:val="baseline"/>
        <w:rPr>
          <w:rStyle w:val="15"/>
          <w:rFonts w:ascii="宋体" w:hAnsi="宋体" w:cs="宋体"/>
          <w:b/>
          <w:bCs/>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开标一览表（报价表）</w:t>
      </w:r>
    </w:p>
    <w:p>
      <w:pPr>
        <w:spacing w:line="360" w:lineRule="auto"/>
        <w:jc w:val="both"/>
        <w:textAlignment w:val="baseline"/>
        <w:rPr>
          <w:rStyle w:val="15"/>
          <w:rFonts w:ascii="宋体" w:hAnsi="宋体" w:cs="宋体"/>
          <w:b/>
          <w:bCs/>
          <w:color w:val="000000"/>
          <w:kern w:val="0"/>
          <w:sz w:val="28"/>
          <w:szCs w:val="28"/>
          <w:lang w:val="zh-CN" w:eastAsia="zh-CN" w:bidi="ar-SA"/>
        </w:rPr>
      </w:pPr>
    </w:p>
    <w:tbl>
      <w:tblPr>
        <w:tblStyle w:val="7"/>
        <w:tblW w:w="8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r>
              <w:rPr>
                <w:rStyle w:val="15"/>
                <w:rFonts w:ascii="宋体" w:hAnsi="宋体" w:eastAsia="宋体"/>
                <w:color w:val="000000"/>
                <w:kern w:val="2"/>
                <w:sz w:val="24"/>
                <w:szCs w:val="24"/>
                <w:lang w:val="en-US" w:eastAsia="zh-CN" w:bidi="ar-SA"/>
              </w:rPr>
              <w:t>投标人名称</w:t>
            </w:r>
          </w:p>
        </w:tc>
        <w:tc>
          <w:tcPr>
            <w:tcW w:w="5985"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both"/>
              <w:textAlignment w:val="baseline"/>
              <w:rPr>
                <w:rStyle w:val="15"/>
                <w:rFonts w:ascii="宋体" w:hAnsi="宋体" w:eastAsia="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r>
              <w:rPr>
                <w:rStyle w:val="15"/>
                <w:rFonts w:ascii="宋体" w:hAnsi="宋体" w:eastAsia="宋体"/>
                <w:color w:val="000000"/>
                <w:kern w:val="2"/>
                <w:sz w:val="24"/>
                <w:szCs w:val="24"/>
                <w:lang w:val="zh-CN" w:eastAsia="zh-CN" w:bidi="ar-SA"/>
              </w:rPr>
              <w:t>投标包号</w:t>
            </w:r>
          </w:p>
        </w:tc>
        <w:tc>
          <w:tcPr>
            <w:tcW w:w="5985"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both"/>
              <w:textAlignment w:val="baseline"/>
              <w:rPr>
                <w:rStyle w:val="15"/>
                <w:rFonts w:ascii="宋体" w:hAnsi="宋体" w:eastAsia="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r>
              <w:rPr>
                <w:rStyle w:val="15"/>
                <w:rFonts w:ascii="宋体" w:hAnsi="宋体" w:eastAsia="宋体"/>
                <w:color w:val="000000"/>
                <w:kern w:val="2"/>
                <w:sz w:val="24"/>
                <w:szCs w:val="24"/>
                <w:lang w:val="en-US" w:eastAsia="zh-CN" w:bidi="ar-SA"/>
              </w:rPr>
              <w:t>投标报价</w:t>
            </w:r>
          </w:p>
        </w:tc>
        <w:tc>
          <w:tcPr>
            <w:tcW w:w="59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大写：</w:t>
            </w:r>
          </w:p>
          <w:p>
            <w:pPr>
              <w:pStyle w:val="25"/>
              <w:spacing w:after="0" w:line="360" w:lineRule="auto"/>
              <w:ind w:firstLine="0"/>
              <w:jc w:val="both"/>
              <w:textAlignment w:val="baseline"/>
              <w:rPr>
                <w:rStyle w:val="15"/>
                <w:rFonts w:ascii="宋体" w:hAnsi="宋体" w:eastAsia="宋体"/>
                <w:color w:val="000000"/>
                <w:kern w:val="2"/>
                <w:sz w:val="24"/>
                <w:szCs w:val="24"/>
                <w:lang w:val="en-US" w:eastAsia="zh-CN" w:bidi="ar-SA"/>
              </w:rPr>
            </w:pPr>
            <w:r>
              <w:rPr>
                <w:rStyle w:val="15"/>
                <w:rFonts w:ascii="宋体" w:hAnsi="宋体" w:eastAsia="宋体"/>
                <w:color w:val="000000"/>
                <w:kern w:val="0"/>
                <w:sz w:val="24"/>
                <w:szCs w:val="24"/>
                <w:lang w:val="zh-CN" w:eastAsia="zh-CN" w:bidi="ar-SA"/>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center"/>
              <w:textAlignment w:val="baseline"/>
              <w:rPr>
                <w:rStyle w:val="15"/>
                <w:rFonts w:ascii="宋体" w:hAnsi="宋体" w:eastAsia="宋体"/>
                <w:color w:val="000000"/>
                <w:kern w:val="2"/>
                <w:sz w:val="24"/>
                <w:szCs w:val="24"/>
                <w:lang w:val="en-US" w:eastAsia="zh-CN" w:bidi="ar-SA"/>
              </w:rPr>
            </w:pPr>
            <w:r>
              <w:rPr>
                <w:rStyle w:val="15"/>
                <w:rFonts w:ascii="宋体" w:hAnsi="宋体" w:eastAsia="宋体"/>
                <w:color w:val="000000"/>
                <w:kern w:val="2"/>
                <w:sz w:val="24"/>
                <w:szCs w:val="24"/>
                <w:lang w:val="en-US" w:eastAsia="zh-CN" w:bidi="ar-SA"/>
              </w:rPr>
              <w:t>交货时间</w:t>
            </w:r>
          </w:p>
        </w:tc>
        <w:tc>
          <w:tcPr>
            <w:tcW w:w="5985" w:type="dxa"/>
            <w:tcBorders>
              <w:top w:val="single" w:color="000000" w:sz="4" w:space="0"/>
              <w:left w:val="single" w:color="000000" w:sz="4" w:space="0"/>
              <w:bottom w:val="single" w:color="000000" w:sz="4" w:space="0"/>
              <w:right w:val="single" w:color="000000" w:sz="4" w:space="0"/>
            </w:tcBorders>
            <w:vAlign w:val="center"/>
          </w:tcPr>
          <w:p>
            <w:pPr>
              <w:pStyle w:val="25"/>
              <w:spacing w:after="0" w:line="360" w:lineRule="auto"/>
              <w:ind w:firstLine="0"/>
              <w:jc w:val="both"/>
              <w:textAlignment w:val="baseline"/>
              <w:rPr>
                <w:rStyle w:val="15"/>
                <w:rFonts w:ascii="宋体" w:hAnsi="宋体" w:eastAsia="宋体"/>
                <w:color w:val="000000"/>
                <w:kern w:val="2"/>
                <w:sz w:val="24"/>
                <w:szCs w:val="24"/>
                <w:lang w:val="en-US" w:eastAsia="zh-CN" w:bidi="ar-SA"/>
              </w:rPr>
            </w:pPr>
          </w:p>
        </w:tc>
      </w:tr>
    </w:tbl>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注：</w:t>
      </w:r>
      <w:r>
        <w:rPr>
          <w:rStyle w:val="15"/>
          <w:rFonts w:ascii="宋体" w:hAnsi="宋体"/>
          <w:color w:val="000000"/>
          <w:kern w:val="0"/>
          <w:sz w:val="24"/>
          <w:szCs w:val="24"/>
          <w:lang w:val="zh-CN" w:eastAsia="zh-CN" w:bidi="ar-SA"/>
        </w:rPr>
        <w:t>1.填写此表时不得改变表格形式。</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2.“投标报价”为投标总价。投标报价必须包括：产品费、验收费、手续费、包装费、运输费、保险费、安装费、调试费、培训费、售前、售中、售后服务费、招标代理费、税金及不可预见费等全部费用。</w:t>
      </w:r>
    </w:p>
    <w:p>
      <w:pPr>
        <w:spacing w:line="360" w:lineRule="auto"/>
        <w:ind w:firstLine="480"/>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zh-CN" w:eastAsia="zh-CN" w:bidi="ar-SA"/>
        </w:rPr>
        <w:t>3.“交货时间”是指产品能够交付使用的具体时间（工作日）。</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4.投标报价不能有两个或两个以上的报价方案，</w:t>
      </w:r>
      <w:r>
        <w:rPr>
          <w:rStyle w:val="15"/>
          <w:rFonts w:ascii="宋体" w:hAnsi="宋体"/>
          <w:color w:val="000000"/>
          <w:kern w:val="0"/>
          <w:sz w:val="24"/>
          <w:szCs w:val="24"/>
          <w:lang w:val="en-US" w:eastAsia="zh-CN" w:bidi="ar-SA"/>
        </w:rPr>
        <w:t>否则投标无效</w:t>
      </w:r>
      <w:r>
        <w:rPr>
          <w:rStyle w:val="15"/>
          <w:rFonts w:ascii="宋体" w:hAnsi="宋体"/>
          <w:color w:val="000000"/>
          <w:kern w:val="0"/>
          <w:sz w:val="24"/>
          <w:szCs w:val="24"/>
          <w:lang w:val="zh-CN" w:eastAsia="zh-CN" w:bidi="ar-SA"/>
        </w:rPr>
        <w:t>。</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投标人：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（公章）</w:t>
      </w: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法定代表人或委托代理人：        （签字）</w:t>
      </w:r>
    </w:p>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年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月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日</w:t>
      </w:r>
    </w:p>
    <w:p>
      <w:pPr>
        <w:spacing w:line="360" w:lineRule="auto"/>
        <w:jc w:val="both"/>
        <w:textAlignment w:val="baseline"/>
        <w:rPr>
          <w:rStyle w:val="15"/>
          <w:rFonts w:ascii="宋体" w:hAnsi="宋体"/>
          <w:color w:val="000000"/>
          <w:kern w:val="0"/>
          <w:sz w:val="24"/>
          <w:szCs w:val="24"/>
          <w:lang w:val="zh-CN" w:eastAsia="zh-CN" w:bidi="ar-SA"/>
        </w:rPr>
      </w:pP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2"/>
          <w:sz w:val="30"/>
          <w:szCs w:val="30"/>
          <w:lang w:val="zh-CN" w:eastAsia="zh-CN" w:bidi="ar-SA"/>
        </w:rPr>
        <w:br w:type="page"/>
      </w:r>
      <w:r>
        <w:rPr>
          <w:rStyle w:val="15"/>
          <w:rFonts w:ascii="宋体" w:hAnsi="宋体" w:eastAsia="宋体" w:cs="宋体"/>
          <w:b/>
          <w:bCs/>
          <w:color w:val="000000"/>
          <w:kern w:val="2"/>
          <w:sz w:val="30"/>
          <w:szCs w:val="30"/>
          <w:lang w:val="en-US" w:eastAsia="zh-CN" w:bidi="ar-SA"/>
        </w:rPr>
        <w:t>03.</w:t>
      </w:r>
      <w:r>
        <w:rPr>
          <w:rStyle w:val="15"/>
          <w:rFonts w:ascii="宋体" w:hAnsi="宋体" w:eastAsia="宋体" w:cs="宋体"/>
          <w:b/>
          <w:bCs/>
          <w:color w:val="000000"/>
          <w:kern w:val="2"/>
          <w:sz w:val="30"/>
          <w:szCs w:val="30"/>
          <w:lang w:val="zh-CN" w:eastAsia="zh-CN" w:bidi="ar-SA"/>
        </w:rPr>
        <w:t>分项报价表</w:t>
      </w:r>
    </w:p>
    <w:p>
      <w:pPr>
        <w:spacing w:line="360" w:lineRule="auto"/>
        <w:jc w:val="both"/>
        <w:textAlignment w:val="baseline"/>
        <w:rPr>
          <w:rStyle w:val="15"/>
          <w:rFonts w:ascii="宋体" w:hAnsi="宋体" w:cs="宋体"/>
          <w:b/>
          <w:bCs/>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分项报价表</w:t>
      </w:r>
    </w:p>
    <w:p>
      <w:pPr>
        <w:spacing w:line="360" w:lineRule="auto"/>
        <w:jc w:val="both"/>
        <w:textAlignment w:val="baseline"/>
        <w:rPr>
          <w:rStyle w:val="15"/>
          <w:rFonts w:ascii="宋体" w:hAnsi="宋体" w:cs="宋体"/>
          <w:b/>
          <w:bCs/>
          <w:color w:val="000000"/>
          <w:kern w:val="0"/>
          <w:sz w:val="28"/>
          <w:szCs w:val="28"/>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s="宋体"/>
          <w:b/>
          <w:bCs/>
          <w:color w:val="000000"/>
          <w:kern w:val="0"/>
          <w:sz w:val="24"/>
          <w:szCs w:val="24"/>
          <w:lang w:val="zh-CN" w:eastAsia="zh-CN" w:bidi="ar-SA"/>
        </w:rPr>
        <w:t>投标人名称</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包号：</w:t>
      </w:r>
    </w:p>
    <w:tbl>
      <w:tblPr>
        <w:tblStyle w:val="7"/>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2"/>
                <w:sz w:val="24"/>
                <w:szCs w:val="24"/>
                <w:lang w:val="en-US" w:eastAsia="zh-CN" w:bidi="ar-SA"/>
              </w:rPr>
              <w:t>免费质保期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大写：</w:t>
            </w:r>
          </w:p>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小写：</w:t>
            </w:r>
          </w:p>
        </w:tc>
      </w:tr>
    </w:tbl>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注：</w:t>
      </w:r>
      <w:r>
        <w:rPr>
          <w:rStyle w:val="15"/>
          <w:rFonts w:ascii="宋体" w:hAnsi="宋体"/>
          <w:color w:val="000000"/>
          <w:kern w:val="0"/>
          <w:sz w:val="24"/>
          <w:szCs w:val="24"/>
          <w:lang w:val="en-US" w:eastAsia="zh-CN" w:bidi="ar-SA"/>
        </w:rPr>
        <w:t>1.</w:t>
      </w:r>
      <w:r>
        <w:rPr>
          <w:rStyle w:val="15"/>
          <w:rFonts w:ascii="宋体" w:hAnsi="宋体"/>
          <w:color w:val="000000"/>
          <w:kern w:val="0"/>
          <w:sz w:val="24"/>
          <w:szCs w:val="24"/>
          <w:lang w:val="zh-CN" w:eastAsia="zh-CN" w:bidi="ar-SA"/>
        </w:rPr>
        <w:t>本表应依照每包采购一览表中的产品序号按顺序逐项填写，不得遗漏。</w:t>
      </w:r>
    </w:p>
    <w:p>
      <w:pPr>
        <w:spacing w:line="360" w:lineRule="auto"/>
        <w:jc w:val="both"/>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 xml:space="preserve">    2.</w:t>
      </w:r>
      <w:r>
        <w:rPr>
          <w:rStyle w:val="15"/>
          <w:rFonts w:ascii="宋体" w:hAnsi="宋体"/>
          <w:color w:val="000000"/>
          <w:kern w:val="0"/>
          <w:sz w:val="24"/>
          <w:szCs w:val="24"/>
          <w:lang w:val="zh-CN" w:eastAsia="zh-CN" w:bidi="ar-SA"/>
        </w:rPr>
        <w:t>投标报价不能有两个或两个以上的报价方案。</w:t>
      </w: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both"/>
        <w:textAlignment w:val="baseline"/>
        <w:rPr>
          <w:rStyle w:val="15"/>
          <w:rFonts w:ascii="宋体" w:hAnsi="宋体"/>
          <w:color w:val="000000"/>
          <w:kern w:val="0"/>
          <w:sz w:val="24"/>
          <w:szCs w:val="24"/>
          <w:lang w:val="zh-CN" w:eastAsia="zh-CN" w:bidi="ar-SA"/>
        </w:rPr>
      </w:pP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投标人：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（公章）</w:t>
      </w: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法定代表人或委托代理人：        （签字）</w:t>
      </w:r>
    </w:p>
    <w:p>
      <w:pPr>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年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月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日</w:t>
      </w:r>
    </w:p>
    <w:p>
      <w:pPr>
        <w:jc w:val="both"/>
        <w:textAlignment w:val="baseline"/>
        <w:rPr>
          <w:rStyle w:val="15"/>
          <w:rFonts w:ascii="宋体" w:hAnsi="宋体" w:cs="宋体"/>
          <w:b/>
          <w:bCs/>
          <w:color w:val="000000"/>
          <w:kern w:val="0"/>
          <w:sz w:val="24"/>
          <w:szCs w:val="24"/>
          <w:lang w:val="zh-CN" w:eastAsia="zh-CN" w:bidi="ar-SA"/>
        </w:rPr>
      </w:pPr>
    </w:p>
    <w:p>
      <w:pPr>
        <w:pStyle w:val="6"/>
        <w:spacing w:before="0" w:after="0" w:line="360" w:lineRule="auto"/>
        <w:ind w:left="0" w:right="0"/>
        <w:jc w:val="both"/>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2"/>
          <w:sz w:val="30"/>
          <w:szCs w:val="30"/>
          <w:lang w:val="zh-CN" w:eastAsia="zh-CN" w:bidi="ar-SA"/>
        </w:rPr>
        <w:br w:type="page"/>
      </w:r>
      <w:r>
        <w:rPr>
          <w:rStyle w:val="15"/>
          <w:rFonts w:ascii="宋体" w:hAnsi="宋体" w:eastAsia="宋体" w:cs="宋体"/>
          <w:b/>
          <w:bCs/>
          <w:color w:val="000000"/>
          <w:kern w:val="2"/>
          <w:sz w:val="30"/>
          <w:szCs w:val="30"/>
          <w:lang w:val="en-US" w:eastAsia="zh-CN" w:bidi="ar-SA"/>
        </w:rPr>
        <w:t>04.</w:t>
      </w:r>
      <w:r>
        <w:rPr>
          <w:rStyle w:val="15"/>
          <w:rFonts w:ascii="宋体" w:hAnsi="宋体" w:eastAsia="宋体" w:cs="宋体"/>
          <w:b/>
          <w:bCs/>
          <w:color w:val="000000"/>
          <w:kern w:val="2"/>
          <w:sz w:val="30"/>
          <w:szCs w:val="30"/>
          <w:lang w:val="zh-CN" w:eastAsia="zh-CN" w:bidi="ar-SA"/>
        </w:rPr>
        <w:t>技术规格响应表</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28"/>
          <w:szCs w:val="28"/>
          <w:lang w:val="zh-CN" w:eastAsia="zh-CN" w:bidi="ar-SA"/>
        </w:rPr>
      </w:pPr>
      <w:r>
        <w:rPr>
          <w:rStyle w:val="15"/>
          <w:rFonts w:ascii="宋体" w:hAnsi="宋体" w:cs="宋体"/>
          <w:b/>
          <w:bCs/>
          <w:color w:val="000000"/>
          <w:kern w:val="0"/>
          <w:sz w:val="28"/>
          <w:szCs w:val="28"/>
          <w:lang w:val="zh-CN" w:eastAsia="zh-CN" w:bidi="ar-SA"/>
        </w:rPr>
        <w:t>技术规格响应表</w:t>
      </w:r>
    </w:p>
    <w:p>
      <w:pPr>
        <w:spacing w:line="360" w:lineRule="auto"/>
        <w:jc w:val="both"/>
        <w:textAlignment w:val="baseline"/>
        <w:rPr>
          <w:rStyle w:val="15"/>
          <w:rFonts w:ascii="宋体" w:hAnsi="宋体" w:cs="宋体"/>
          <w:b/>
          <w:bCs/>
          <w:color w:val="000000"/>
          <w:kern w:val="0"/>
          <w:sz w:val="28"/>
          <w:szCs w:val="28"/>
          <w:lang w:val="zh-CN" w:eastAsia="zh-CN" w:bidi="ar-SA"/>
        </w:rPr>
      </w:pPr>
    </w:p>
    <w:p>
      <w:pPr>
        <w:spacing w:line="360" w:lineRule="auto"/>
        <w:jc w:val="both"/>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投标人名称</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包号：</w:t>
      </w:r>
    </w:p>
    <w:tbl>
      <w:tblPr>
        <w:tblStyle w:val="7"/>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5"/>
                <w:rFonts w:ascii="宋体" w:hAnsi="宋体"/>
                <w:color w:val="000000"/>
                <w:kern w:val="0"/>
                <w:sz w:val="24"/>
                <w:szCs w:val="24"/>
                <w:lang w:val="zh-CN" w:eastAsia="zh-CN" w:bidi="ar-SA"/>
              </w:rPr>
            </w:pPr>
          </w:p>
        </w:tc>
      </w:tr>
    </w:tbl>
    <w:p>
      <w:pPr>
        <w:spacing w:line="360" w:lineRule="auto"/>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注：1.本表应按照每包“项目概况及技术参数”中产品序号的指标逐项填写，不得遗漏。</w:t>
      </w:r>
    </w:p>
    <w:p>
      <w:pPr>
        <w:numPr>
          <w:ilvl w:val="0"/>
          <w:numId w:val="2"/>
        </w:num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2"/>
        </w:num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填写此表时以招标项目参数要求为基本投标要求，满足招标项目参数要求的指标需列出“</w:t>
      </w:r>
      <w:r>
        <w:rPr>
          <w:rStyle w:val="15"/>
          <w:rFonts w:ascii="宋体" w:hAnsi="宋体"/>
          <w:color w:val="000000"/>
          <w:kern w:val="0"/>
          <w:sz w:val="24"/>
          <w:szCs w:val="24"/>
          <w:lang w:val="en-US" w:eastAsia="zh-CN" w:bidi="ar-SA"/>
        </w:rPr>
        <w:t>0</w:t>
      </w:r>
      <w:r>
        <w:rPr>
          <w:rStyle w:val="15"/>
          <w:rFonts w:ascii="宋体" w:hAnsi="宋体"/>
          <w:color w:val="000000"/>
          <w:kern w:val="0"/>
          <w:sz w:val="24"/>
          <w:szCs w:val="24"/>
          <w:lang w:val="zh-CN" w:eastAsia="zh-CN" w:bidi="ar-SA"/>
        </w:rPr>
        <w:t>”；超出、不满足招标项目参数要求的指标需列出“+”、“-”偏差，并做出详细说明；如果只注明“+”、“-”或未填写，将视为该项指标不响应。</w:t>
      </w: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en-US" w:eastAsia="zh-CN" w:bidi="ar-SA"/>
        </w:rPr>
        <w:t>4</w:t>
      </w:r>
      <w:r>
        <w:rPr>
          <w:rStyle w:val="15"/>
          <w:rFonts w:ascii="宋体" w:hAnsi="宋体"/>
          <w:color w:val="000000"/>
          <w:kern w:val="0"/>
          <w:sz w:val="24"/>
          <w:szCs w:val="24"/>
          <w:lang w:val="zh-CN" w:eastAsia="zh-CN" w:bidi="ar-SA"/>
        </w:rPr>
        <w:t>.投标人响应采购需求应具体、明确，含糊不清、不确切或伪造、编造证明材料的，按照实质性不响应处理。对伪造、编造证明材料的，将报送采购监管部门查处。</w:t>
      </w: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投标人：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（公章）</w:t>
      </w:r>
    </w:p>
    <w:p>
      <w:pPr>
        <w:spacing w:line="360" w:lineRule="auto"/>
        <w:jc w:val="center"/>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法定代表人或委托代理人：        （签字）</w:t>
      </w:r>
    </w:p>
    <w:p>
      <w:pPr>
        <w:spacing w:line="360" w:lineRule="auto"/>
        <w:ind w:firstLine="3253"/>
        <w:jc w:val="both"/>
        <w:textAlignment w:val="baseline"/>
        <w:rPr>
          <w:rStyle w:val="15"/>
          <w:rFonts w:ascii="宋体" w:hAnsi="宋体" w:cs="宋体"/>
          <w:b/>
          <w:bCs/>
          <w:color w:val="000000"/>
          <w:kern w:val="0"/>
          <w:sz w:val="24"/>
          <w:szCs w:val="24"/>
          <w:lang w:val="zh-CN" w:eastAsia="zh-CN" w:bidi="ar-SA"/>
        </w:rPr>
      </w:pPr>
      <w:r>
        <w:rPr>
          <w:rStyle w:val="15"/>
          <w:rFonts w:ascii="宋体" w:hAnsi="宋体" w:cs="宋体"/>
          <w:b/>
          <w:bCs/>
          <w:color w:val="000000"/>
          <w:kern w:val="0"/>
          <w:sz w:val="24"/>
          <w:szCs w:val="24"/>
          <w:lang w:val="zh-CN" w:eastAsia="zh-CN" w:bidi="ar-SA"/>
        </w:rPr>
        <w:t xml:space="preserve">年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月  </w:t>
      </w:r>
      <w:r>
        <w:rPr>
          <w:rStyle w:val="15"/>
          <w:rFonts w:ascii="宋体" w:hAnsi="宋体" w:cs="宋体"/>
          <w:b/>
          <w:bCs/>
          <w:color w:val="000000"/>
          <w:kern w:val="0"/>
          <w:sz w:val="24"/>
          <w:szCs w:val="24"/>
          <w:lang w:val="en-US" w:eastAsia="zh-CN" w:bidi="ar-SA"/>
        </w:rPr>
        <w:t xml:space="preserve"> </w:t>
      </w:r>
      <w:r>
        <w:rPr>
          <w:rStyle w:val="15"/>
          <w:rFonts w:ascii="宋体" w:hAnsi="宋体" w:cs="宋体"/>
          <w:b/>
          <w:bCs/>
          <w:color w:val="000000"/>
          <w:kern w:val="0"/>
          <w:sz w:val="24"/>
          <w:szCs w:val="24"/>
          <w:lang w:val="zh-CN" w:eastAsia="zh-CN" w:bidi="ar-SA"/>
        </w:rPr>
        <w:t xml:space="preserve"> 日</w:t>
      </w:r>
    </w:p>
    <w:p>
      <w:pPr>
        <w:pStyle w:val="6"/>
        <w:spacing w:before="0" w:after="0" w:line="360" w:lineRule="auto"/>
        <w:ind w:left="0" w:right="0"/>
        <w:jc w:val="left"/>
        <w:textAlignment w:val="baseline"/>
        <w:rPr>
          <w:rStyle w:val="15"/>
          <w:rFonts w:ascii="宋体" w:hAnsi="宋体" w:eastAsia="宋体" w:cs="宋体"/>
          <w:b/>
          <w:bCs/>
          <w:color w:val="000000"/>
          <w:kern w:val="2"/>
          <w:sz w:val="30"/>
          <w:szCs w:val="30"/>
          <w:lang w:val="en-US" w:eastAsia="zh-CN" w:bidi="ar-SA"/>
        </w:rPr>
      </w:pP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2"/>
          <w:sz w:val="30"/>
          <w:szCs w:val="30"/>
          <w:lang w:val="en-US" w:eastAsia="zh-CN" w:bidi="ar-SA"/>
        </w:rPr>
        <w:t>05.</w:t>
      </w:r>
      <w:r>
        <w:rPr>
          <w:rStyle w:val="15"/>
          <w:rFonts w:ascii="宋体" w:hAnsi="宋体" w:eastAsia="宋体" w:cs="宋体"/>
          <w:b/>
          <w:bCs/>
          <w:color w:val="000000"/>
          <w:kern w:val="2"/>
          <w:sz w:val="30"/>
          <w:szCs w:val="30"/>
          <w:lang w:val="zh-CN" w:eastAsia="zh-CN" w:bidi="ar-SA"/>
        </w:rPr>
        <w:t>投标产品相关资料</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投标产品相关资料</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ind w:firstLine="480" w:firstLineChars="200"/>
        <w:jc w:val="both"/>
        <w:textAlignment w:val="baseline"/>
        <w:rPr>
          <w:rStyle w:val="15"/>
          <w:rFonts w:ascii="宋体" w:hAnsi="宋体"/>
          <w:color w:val="000000"/>
          <w:kern w:val="2"/>
          <w:sz w:val="32"/>
          <w:szCs w:val="24"/>
          <w:lang w:val="zh-CN" w:eastAsia="zh-CN" w:bidi="ar-SA"/>
        </w:rPr>
      </w:pPr>
      <w:r>
        <w:rPr>
          <w:rStyle w:val="15"/>
          <w:rFonts w:ascii="宋体" w:hAnsi="宋体"/>
          <w:color w:val="000000"/>
          <w:kern w:val="0"/>
          <w:sz w:val="24"/>
          <w:szCs w:val="24"/>
          <w:lang w:val="zh-CN" w:eastAsia="zh-CN" w:bidi="ar-SA"/>
        </w:rPr>
        <w:t>根据采购项目内容，投标时提供国家认可的质监机构出具的投标产品的产品检验报告、证明技术参数响应的相关资料、彩页（或厂家公开发布的资料参数）、相关认证等资料。</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2"/>
          <w:sz w:val="36"/>
          <w:szCs w:val="32"/>
          <w:lang w:val="zh-CN" w:eastAsia="zh-CN" w:bidi="ar-SA"/>
        </w:rPr>
        <w:br w:type="page"/>
      </w:r>
      <w:r>
        <w:rPr>
          <w:rStyle w:val="15"/>
          <w:rFonts w:ascii="宋体" w:hAnsi="宋体" w:eastAsia="宋体" w:cs="宋体"/>
          <w:b/>
          <w:bCs/>
          <w:color w:val="000000"/>
          <w:kern w:val="2"/>
          <w:sz w:val="30"/>
          <w:szCs w:val="30"/>
          <w:lang w:val="en-US" w:eastAsia="zh-CN" w:bidi="ar-SA"/>
        </w:rPr>
        <w:t>06.</w:t>
      </w:r>
      <w:r>
        <w:rPr>
          <w:rStyle w:val="15"/>
          <w:rFonts w:ascii="宋体" w:hAnsi="宋体" w:eastAsia="宋体" w:cs="宋体"/>
          <w:b/>
          <w:bCs/>
          <w:color w:val="000000"/>
          <w:kern w:val="2"/>
          <w:sz w:val="30"/>
          <w:szCs w:val="30"/>
          <w:lang w:val="zh-CN" w:eastAsia="zh-CN" w:bidi="ar-SA"/>
        </w:rPr>
        <w:t>投标人的类似业绩证明材料</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36"/>
          <w:szCs w:val="36"/>
          <w:lang w:val="zh-CN" w:eastAsia="zh-CN" w:bidi="ar-SA"/>
        </w:rPr>
      </w:pPr>
      <w:r>
        <w:rPr>
          <w:rStyle w:val="15"/>
          <w:rFonts w:ascii="宋体" w:hAnsi="宋体" w:cs="宋体"/>
          <w:b/>
          <w:bCs/>
          <w:color w:val="000000"/>
          <w:kern w:val="0"/>
          <w:sz w:val="28"/>
          <w:szCs w:val="28"/>
          <w:lang w:val="zh-CN" w:eastAsia="zh-CN" w:bidi="ar-SA"/>
        </w:rPr>
        <w:t>投标人的类似业绩证明材料</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ind w:firstLine="480"/>
        <w:jc w:val="both"/>
        <w:textAlignment w:val="baseline"/>
        <w:rPr>
          <w:rStyle w:val="15"/>
          <w:rFonts w:ascii="宋体" w:hAnsi="宋体"/>
          <w:color w:val="000000"/>
          <w:kern w:val="0"/>
          <w:sz w:val="24"/>
          <w:szCs w:val="24"/>
          <w:lang w:val="zh-CN" w:eastAsia="zh-CN" w:bidi="ar-SA"/>
        </w:rPr>
      </w:pPr>
      <w:r>
        <w:rPr>
          <w:rStyle w:val="15"/>
          <w:rFonts w:ascii="宋体" w:hAnsi="宋体"/>
          <w:color w:val="000000"/>
          <w:kern w:val="0"/>
          <w:sz w:val="24"/>
          <w:szCs w:val="24"/>
          <w:lang w:val="zh-CN" w:eastAsia="zh-CN" w:bidi="ar-SA"/>
        </w:rPr>
        <w:t>提供自</w:t>
      </w:r>
      <w:r>
        <w:rPr>
          <w:rStyle w:val="15"/>
          <w:rFonts w:ascii="宋体" w:hAnsi="宋体"/>
          <w:color w:val="000000"/>
          <w:kern w:val="0"/>
          <w:sz w:val="24"/>
          <w:szCs w:val="24"/>
          <w:lang w:val="en-US" w:eastAsia="zh-CN" w:bidi="ar-SA"/>
        </w:rPr>
        <w:t xml:space="preserve"> </w:t>
      </w:r>
      <w:r>
        <w:rPr>
          <w:rStyle w:val="15"/>
          <w:rFonts w:ascii="宋体" w:hAnsi="宋体"/>
          <w:color w:val="000000"/>
          <w:kern w:val="0"/>
          <w:sz w:val="24"/>
          <w:szCs w:val="24"/>
          <w:u w:val="single"/>
          <w:lang w:val="en-US" w:eastAsia="zh-CN" w:bidi="ar-SA"/>
        </w:rPr>
        <w:t>2017</w:t>
      </w:r>
      <w:r>
        <w:rPr>
          <w:rStyle w:val="15"/>
          <w:rFonts w:ascii="宋体" w:hAnsi="宋体"/>
          <w:color w:val="000000"/>
          <w:kern w:val="0"/>
          <w:sz w:val="24"/>
          <w:szCs w:val="24"/>
          <w:u w:val="single"/>
          <w:lang w:val="zh-CN" w:eastAsia="zh-CN" w:bidi="ar-SA"/>
        </w:rPr>
        <w:t xml:space="preserve"> </w:t>
      </w:r>
      <w:r>
        <w:rPr>
          <w:rStyle w:val="15"/>
          <w:rFonts w:ascii="宋体" w:hAnsi="宋体"/>
          <w:color w:val="000000"/>
          <w:kern w:val="0"/>
          <w:sz w:val="24"/>
          <w:szCs w:val="24"/>
          <w:lang w:val="zh-CN" w:eastAsia="zh-CN" w:bidi="ar-SA"/>
        </w:rPr>
        <w:t>年以来的类似业绩证明材料。类似业绩是指与采购项目在产品类型、使用功能等方面相同或相近的项目。</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6"/>
          <w:szCs w:val="32"/>
          <w:lang w:val="zh-CN" w:eastAsia="zh-CN" w:bidi="ar-SA"/>
        </w:rPr>
        <w:br w:type="page"/>
      </w:r>
      <w:r>
        <w:rPr>
          <w:rStyle w:val="15"/>
          <w:rFonts w:ascii="宋体" w:hAnsi="宋体" w:eastAsia="宋体" w:cs="宋体"/>
          <w:b/>
          <w:bCs/>
          <w:color w:val="000000"/>
          <w:kern w:val="2"/>
          <w:sz w:val="30"/>
          <w:szCs w:val="30"/>
          <w:lang w:val="en-US" w:eastAsia="zh-CN" w:bidi="ar-SA"/>
        </w:rPr>
        <w:t>07.</w:t>
      </w:r>
      <w:r>
        <w:rPr>
          <w:rStyle w:val="15"/>
          <w:rFonts w:ascii="宋体" w:hAnsi="宋体" w:eastAsia="宋体" w:cs="宋体"/>
          <w:b/>
          <w:bCs/>
          <w:color w:val="000000"/>
          <w:kern w:val="2"/>
          <w:sz w:val="30"/>
          <w:szCs w:val="30"/>
          <w:lang w:val="zh-CN" w:eastAsia="zh-CN" w:bidi="ar-SA"/>
        </w:rPr>
        <w:t>制造（生产）企业小型、微型企业声明函</w:t>
      </w:r>
    </w:p>
    <w:p>
      <w:pPr>
        <w:spacing w:line="360" w:lineRule="auto"/>
        <w:jc w:val="both"/>
        <w:textAlignment w:val="baseline"/>
        <w:rPr>
          <w:rStyle w:val="15"/>
          <w:rFonts w:ascii="宋体" w:hAnsi="宋体"/>
          <w:color w:val="000000"/>
          <w:kern w:val="2"/>
          <w:sz w:val="28"/>
          <w:szCs w:val="28"/>
          <w:lang w:val="zh-CN" w:eastAsia="zh-CN" w:bidi="ar-SA"/>
        </w:rPr>
      </w:pPr>
    </w:p>
    <w:p>
      <w:pPr>
        <w:jc w:val="center"/>
        <w:textAlignment w:val="baseline"/>
        <w:rPr>
          <w:rStyle w:val="15"/>
          <w:rFonts w:ascii="宋体" w:hAnsi="宋体"/>
          <w:b/>
          <w:kern w:val="2"/>
          <w:sz w:val="36"/>
          <w:szCs w:val="36"/>
          <w:lang w:val="en-US" w:eastAsia="zh-CN" w:bidi="ar-SA"/>
        </w:rPr>
      </w:pPr>
      <w:r>
        <w:rPr>
          <w:rStyle w:val="15"/>
          <w:rFonts w:ascii="宋体" w:hAnsi="宋体"/>
          <w:b/>
          <w:kern w:val="2"/>
          <w:sz w:val="36"/>
          <w:szCs w:val="36"/>
          <w:lang w:val="en-US" w:eastAsia="zh-CN" w:bidi="ar-SA"/>
        </w:rPr>
        <w:t>制造（生产）企业小型、微型企业声明函</w:t>
      </w:r>
    </w:p>
    <w:p>
      <w:pPr>
        <w:ind w:firstLine="1841" w:firstLineChars="655"/>
        <w:jc w:val="both"/>
        <w:textAlignment w:val="baseline"/>
        <w:rPr>
          <w:rStyle w:val="15"/>
          <w:rFonts w:ascii="宋体" w:hAnsi="宋体"/>
          <w:b/>
          <w:kern w:val="2"/>
          <w:sz w:val="28"/>
          <w:szCs w:val="28"/>
          <w:lang w:val="en-US" w:eastAsia="zh-CN" w:bidi="ar-SA"/>
        </w:rPr>
      </w:pPr>
    </w:p>
    <w:p>
      <w:pPr>
        <w:spacing w:after="120"/>
        <w:jc w:val="both"/>
        <w:textAlignment w:val="baseline"/>
        <w:rPr>
          <w:rStyle w:val="15"/>
          <w:rFonts w:ascii="宋体" w:hAnsi="宋体" w:cs="Times New Roman"/>
          <w:b/>
          <w:bCs/>
          <w:kern w:val="2"/>
          <w:sz w:val="24"/>
          <w:szCs w:val="24"/>
          <w:lang w:val="en-US" w:eastAsia="zh-CN" w:bidi="ar-SA"/>
        </w:rPr>
      </w:pPr>
      <w:r>
        <w:rPr>
          <w:rStyle w:val="15"/>
          <w:rFonts w:ascii="宋体" w:hAnsi="宋体" w:cs="Times New Roman"/>
          <w:b/>
          <w:bCs/>
          <w:kern w:val="2"/>
          <w:sz w:val="24"/>
          <w:szCs w:val="24"/>
          <w:lang w:val="en-US" w:eastAsia="zh-CN" w:bidi="ar-SA"/>
        </w:rPr>
        <w:t>致：</w:t>
      </w:r>
      <w:r>
        <w:rPr>
          <w:rStyle w:val="15"/>
          <w:rFonts w:ascii="宋体" w:hAnsi="宋体" w:cs="宋体"/>
          <w:b/>
          <w:bCs/>
          <w:color w:val="000000"/>
          <w:kern w:val="0"/>
          <w:sz w:val="24"/>
          <w:szCs w:val="24"/>
          <w:lang w:val="zh-CN" w:eastAsia="zh-CN" w:bidi="ar-SA"/>
        </w:rPr>
        <w:t>海西州政务服务和公共资源交易中心</w:t>
      </w:r>
    </w:p>
    <w:p>
      <w:pPr>
        <w:spacing w:line="360" w:lineRule="auto"/>
        <w:ind w:firstLine="480"/>
        <w:jc w:val="both"/>
        <w:textAlignment w:val="baseline"/>
        <w:rPr>
          <w:rStyle w:val="15"/>
          <w:kern w:val="2"/>
          <w:sz w:val="24"/>
          <w:szCs w:val="24"/>
          <w:lang w:val="en-US" w:eastAsia="zh-CN" w:bidi="ar-SA"/>
        </w:rPr>
      </w:pPr>
      <w:r>
        <w:rPr>
          <w:rStyle w:val="15"/>
          <w:rFonts w:ascii="宋体" w:hAnsi="宋体"/>
          <w:kern w:val="2"/>
          <w:sz w:val="24"/>
          <w:szCs w:val="24"/>
          <w:lang w:val="en-US" w:eastAsia="zh-CN" w:bidi="ar-SA"/>
        </w:rPr>
        <w:t>本单位郑重声明，根据《政府采购促进中小企业发展暂行办法》（财库〔2011〕181号）的规定，</w:t>
      </w:r>
      <w:r>
        <w:rPr>
          <w:rStyle w:val="15"/>
          <w:kern w:val="2"/>
          <w:sz w:val="24"/>
          <w:szCs w:val="24"/>
          <w:lang w:val="en-US" w:eastAsia="zh-CN" w:bidi="ar-SA"/>
        </w:rPr>
        <w:t>本公司为______（请填写：小型、微型）企业。即，本单位满足以下条件：《工业和信息化部、国家统计局、国家发展和改革委员会、财政部关于印发中小企业划型标准规定的通知》（</w:t>
      </w:r>
      <w:r>
        <w:rPr>
          <w:rStyle w:val="15"/>
          <w:rFonts w:ascii="宋体" w:hAnsi="宋体"/>
          <w:kern w:val="2"/>
          <w:sz w:val="24"/>
          <w:szCs w:val="24"/>
          <w:lang w:val="en-US" w:eastAsia="zh-CN" w:bidi="ar-SA"/>
        </w:rPr>
        <w:t>工信部联企业〔2011〕300号</w:t>
      </w:r>
      <w:r>
        <w:rPr>
          <w:rStyle w:val="15"/>
          <w:kern w:val="2"/>
          <w:sz w:val="24"/>
          <w:szCs w:val="24"/>
          <w:lang w:val="en-US" w:eastAsia="zh-CN" w:bidi="ar-SA"/>
        </w:rPr>
        <w:t>）规定的划分标准，本单位行业属</w:t>
      </w:r>
      <w:r>
        <w:rPr>
          <w:rStyle w:val="15"/>
          <w:kern w:val="2"/>
          <w:sz w:val="24"/>
          <w:szCs w:val="24"/>
          <w:u w:val="single"/>
          <w:lang w:val="en-US" w:eastAsia="zh-CN" w:bidi="ar-SA"/>
        </w:rPr>
        <w:t xml:space="preserve">         </w:t>
      </w:r>
      <w:r>
        <w:rPr>
          <w:rStyle w:val="15"/>
          <w:kern w:val="2"/>
          <w:sz w:val="24"/>
          <w:szCs w:val="24"/>
          <w:lang w:val="en-US" w:eastAsia="zh-CN" w:bidi="ar-SA"/>
        </w:rPr>
        <w:t>行业；从业人员为</w:t>
      </w:r>
      <w:r>
        <w:rPr>
          <w:rStyle w:val="15"/>
          <w:kern w:val="2"/>
          <w:sz w:val="24"/>
          <w:szCs w:val="24"/>
          <w:u w:val="single"/>
          <w:lang w:val="en-US" w:eastAsia="zh-CN" w:bidi="ar-SA"/>
        </w:rPr>
        <w:t xml:space="preserve">         </w:t>
      </w:r>
      <w:r>
        <w:rPr>
          <w:rStyle w:val="15"/>
          <w:kern w:val="2"/>
          <w:sz w:val="24"/>
          <w:szCs w:val="24"/>
          <w:lang w:val="en-US" w:eastAsia="zh-CN" w:bidi="ar-SA"/>
        </w:rPr>
        <w:t>人；营业收入为</w:t>
      </w:r>
      <w:r>
        <w:rPr>
          <w:rStyle w:val="15"/>
          <w:kern w:val="2"/>
          <w:sz w:val="24"/>
          <w:szCs w:val="24"/>
          <w:u w:val="single"/>
          <w:lang w:val="en-US" w:eastAsia="zh-CN" w:bidi="ar-SA"/>
        </w:rPr>
        <w:t xml:space="preserve">         </w:t>
      </w:r>
      <w:r>
        <w:rPr>
          <w:rStyle w:val="15"/>
          <w:kern w:val="2"/>
          <w:sz w:val="24"/>
          <w:szCs w:val="24"/>
          <w:lang w:val="en-US" w:eastAsia="zh-CN" w:bidi="ar-SA"/>
        </w:rPr>
        <w:t>万元。</w:t>
      </w:r>
    </w:p>
    <w:p>
      <w:pPr>
        <w:spacing w:line="360" w:lineRule="auto"/>
        <w:ind w:firstLine="480"/>
        <w:jc w:val="both"/>
        <w:textAlignment w:val="baseline"/>
        <w:rPr>
          <w:rStyle w:val="15"/>
          <w:kern w:val="2"/>
          <w:sz w:val="24"/>
          <w:szCs w:val="24"/>
          <w:lang w:val="en-US" w:eastAsia="zh-CN" w:bidi="ar-SA"/>
        </w:rPr>
      </w:pPr>
      <w:r>
        <w:rPr>
          <w:rStyle w:val="15"/>
          <w:kern w:val="2"/>
          <w:sz w:val="24"/>
          <w:szCs w:val="24"/>
          <w:lang w:val="en-US" w:eastAsia="zh-CN" w:bidi="ar-SA"/>
        </w:rPr>
        <w:t xml:space="preserve">　　本单位对上述声明的真实性负责。如有虚假，将依法承担相应责任。　　                  </w:t>
      </w:r>
    </w:p>
    <w:p>
      <w:pPr>
        <w:spacing w:line="360" w:lineRule="auto"/>
        <w:ind w:firstLine="480"/>
        <w:jc w:val="both"/>
        <w:textAlignment w:val="baseline"/>
        <w:rPr>
          <w:rStyle w:val="15"/>
          <w:kern w:val="2"/>
          <w:sz w:val="24"/>
          <w:szCs w:val="24"/>
          <w:lang w:val="en-US" w:eastAsia="zh-CN" w:bidi="ar-SA"/>
        </w:rPr>
      </w:pPr>
    </w:p>
    <w:p>
      <w:pPr>
        <w:spacing w:line="360" w:lineRule="auto"/>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 xml:space="preserve">注：1、此函需声明参与本次投标的货物（产品）名称、规格、型号等相关资料；   </w:t>
      </w:r>
    </w:p>
    <w:p>
      <w:pPr>
        <w:spacing w:line="360" w:lineRule="auto"/>
        <w:ind w:firstLine="360" w:firstLineChars="15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 xml:space="preserve"> 2、此函须由投标产品的制造（生产）企业提供并声明，且加盖投标人公章。同时附制造（生产）企业上一年度的财务状况审计报告；</w:t>
      </w:r>
    </w:p>
    <w:p>
      <w:pPr>
        <w:spacing w:line="360" w:lineRule="auto"/>
        <w:ind w:firstLine="360" w:firstLineChars="15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3、此函若出现多家制造（生产）企业的货物（产品）投标时，可按制造（生产）</w:t>
      </w:r>
    </w:p>
    <w:p>
      <w:pPr>
        <w:spacing w:line="360" w:lineRule="auto"/>
        <w:ind w:left="1320" w:leftChars="200" w:hanging="840" w:hangingChars="35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企业分别声明，一家制造（生产）企业填写一张。</w:t>
      </w:r>
    </w:p>
    <w:p>
      <w:pPr>
        <w:spacing w:line="360" w:lineRule="auto"/>
        <w:ind w:firstLine="360" w:firstLineChars="15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4、若无此项内容，可不提供此函。</w:t>
      </w:r>
    </w:p>
    <w:p>
      <w:pPr>
        <w:spacing w:line="360" w:lineRule="auto"/>
        <w:ind w:firstLine="480"/>
        <w:jc w:val="both"/>
        <w:textAlignment w:val="baseline"/>
        <w:rPr>
          <w:rStyle w:val="15"/>
          <w:kern w:val="2"/>
          <w:sz w:val="24"/>
          <w:szCs w:val="24"/>
          <w:lang w:val="en-US" w:eastAsia="zh-CN" w:bidi="ar-SA"/>
        </w:rPr>
      </w:pPr>
    </w:p>
    <w:p>
      <w:pPr>
        <w:spacing w:line="360" w:lineRule="auto"/>
        <w:ind w:firstLine="480"/>
        <w:jc w:val="both"/>
        <w:textAlignment w:val="baseline"/>
        <w:rPr>
          <w:rStyle w:val="15"/>
          <w:kern w:val="2"/>
          <w:sz w:val="24"/>
          <w:szCs w:val="24"/>
          <w:lang w:val="en-US" w:eastAsia="zh-CN" w:bidi="ar-SA"/>
        </w:rPr>
      </w:pPr>
    </w:p>
    <w:p>
      <w:pPr>
        <w:spacing w:line="360" w:lineRule="auto"/>
        <w:ind w:firstLine="2650" w:firstLineChars="1100"/>
        <w:jc w:val="both"/>
        <w:textAlignment w:val="baseline"/>
        <w:rPr>
          <w:rStyle w:val="15"/>
          <w:rFonts w:ascii="宋体" w:hAnsi="宋体"/>
          <w:b/>
          <w:kern w:val="2"/>
          <w:sz w:val="24"/>
          <w:szCs w:val="24"/>
          <w:lang w:val="en-US" w:eastAsia="zh-CN" w:bidi="ar-SA"/>
        </w:rPr>
      </w:pPr>
      <w:r>
        <w:rPr>
          <w:rStyle w:val="15"/>
          <w:rFonts w:ascii="宋体" w:hAnsi="宋体"/>
          <w:b/>
          <w:kern w:val="2"/>
          <w:sz w:val="24"/>
          <w:szCs w:val="24"/>
          <w:lang w:val="en-US" w:eastAsia="zh-CN" w:bidi="ar-SA"/>
        </w:rPr>
        <w:t>制造（生产）企业名称：</w:t>
      </w:r>
      <w:r>
        <w:rPr>
          <w:rStyle w:val="15"/>
          <w:rFonts w:ascii="仿宋_GB2312" w:eastAsia="仿宋_GB2312"/>
          <w:kern w:val="0"/>
          <w:sz w:val="28"/>
          <w:szCs w:val="28"/>
          <w:u w:val="single"/>
          <w:lang w:val="en-US" w:eastAsia="zh-CN" w:bidi="ar-SA"/>
        </w:rPr>
        <w:t xml:space="preserve">       </w:t>
      </w:r>
      <w:r>
        <w:rPr>
          <w:rStyle w:val="15"/>
          <w:rFonts w:ascii="宋体" w:hAnsi="宋体"/>
          <w:b/>
          <w:kern w:val="2"/>
          <w:sz w:val="24"/>
          <w:szCs w:val="24"/>
          <w:lang w:val="en-US" w:eastAsia="zh-CN" w:bidi="ar-SA"/>
        </w:rPr>
        <w:t>（公章）</w:t>
      </w:r>
    </w:p>
    <w:p>
      <w:pPr>
        <w:spacing w:line="360" w:lineRule="auto"/>
        <w:ind w:firstLine="482"/>
        <w:jc w:val="center"/>
        <w:textAlignment w:val="baseline"/>
        <w:rPr>
          <w:rStyle w:val="15"/>
          <w:rFonts w:ascii="宋体" w:hAnsi="宋体"/>
          <w:b/>
          <w:kern w:val="2"/>
          <w:sz w:val="24"/>
          <w:szCs w:val="24"/>
          <w:lang w:val="en-US" w:eastAsia="zh-CN" w:bidi="ar-SA"/>
        </w:rPr>
      </w:pPr>
      <w:r>
        <w:rPr>
          <w:rStyle w:val="15"/>
          <w:rFonts w:ascii="宋体" w:hAnsi="宋体"/>
          <w:b/>
          <w:kern w:val="2"/>
          <w:sz w:val="24"/>
          <w:szCs w:val="24"/>
          <w:lang w:val="en-US" w:eastAsia="zh-CN" w:bidi="ar-SA"/>
        </w:rPr>
        <w:t xml:space="preserve">              制造（生产）企业法定代表人：</w:t>
      </w:r>
      <w:r>
        <w:rPr>
          <w:rStyle w:val="15"/>
          <w:rFonts w:ascii="仿宋_GB2312" w:eastAsia="仿宋_GB2312"/>
          <w:kern w:val="0"/>
          <w:sz w:val="28"/>
          <w:szCs w:val="28"/>
          <w:u w:val="single"/>
          <w:lang w:val="en-US" w:eastAsia="zh-CN" w:bidi="ar-SA"/>
        </w:rPr>
        <w:t xml:space="preserve">       </w:t>
      </w:r>
      <w:r>
        <w:rPr>
          <w:rStyle w:val="15"/>
          <w:rFonts w:ascii="宋体" w:hAnsi="宋体"/>
          <w:b/>
          <w:kern w:val="2"/>
          <w:sz w:val="24"/>
          <w:szCs w:val="24"/>
          <w:lang w:val="en-US" w:eastAsia="zh-CN" w:bidi="ar-SA"/>
        </w:rPr>
        <w:t>（签字或盖章）</w:t>
      </w:r>
    </w:p>
    <w:p>
      <w:pPr>
        <w:ind w:firstLine="482"/>
        <w:jc w:val="center"/>
        <w:textAlignment w:val="baseline"/>
        <w:rPr>
          <w:rStyle w:val="15"/>
          <w:rFonts w:ascii="宋体" w:hAnsi="宋体"/>
          <w:b/>
          <w:kern w:val="2"/>
          <w:sz w:val="24"/>
          <w:szCs w:val="24"/>
          <w:lang w:val="en-US" w:eastAsia="zh-CN" w:bidi="ar-SA"/>
        </w:rPr>
      </w:pPr>
      <w:r>
        <w:rPr>
          <w:rStyle w:val="15"/>
          <w:rFonts w:ascii="宋体" w:hAnsi="宋体"/>
          <w:b/>
          <w:kern w:val="2"/>
          <w:sz w:val="24"/>
          <w:szCs w:val="24"/>
          <w:lang w:val="en-US" w:eastAsia="zh-CN" w:bidi="ar-SA"/>
        </w:rPr>
        <w:t xml:space="preserve">              年   月  日</w:t>
      </w:r>
    </w:p>
    <w:p>
      <w:pPr>
        <w:pStyle w:val="6"/>
        <w:spacing w:before="0" w:after="0" w:line="360" w:lineRule="auto"/>
        <w:ind w:left="0" w:right="0"/>
        <w:jc w:val="left"/>
        <w:textAlignment w:val="baseline"/>
        <w:rPr>
          <w:rStyle w:val="15"/>
          <w:rFonts w:ascii="宋体" w:hAnsi="宋体" w:eastAsia="宋体" w:cs="宋体"/>
          <w:b/>
          <w:bCs/>
          <w:color w:val="000000"/>
          <w:kern w:val="2"/>
          <w:sz w:val="30"/>
          <w:szCs w:val="30"/>
          <w:lang w:val="en-US" w:eastAsia="zh-CN" w:bidi="ar-SA"/>
        </w:rPr>
      </w:pPr>
      <w:r>
        <w:rPr>
          <w:rStyle w:val="15"/>
          <w:rFonts w:ascii="宋体" w:hAnsi="Cambria" w:eastAsia="宋体" w:cs="Times New Roman"/>
          <w:b w:val="0"/>
          <w:bCs/>
          <w:color w:val="000000"/>
          <w:kern w:val="2"/>
          <w:sz w:val="28"/>
          <w:szCs w:val="28"/>
          <w:lang w:val="en-US" w:eastAsia="zh-CN" w:bidi="ar-SA"/>
        </w:rPr>
        <w:br w:type="page"/>
      </w:r>
      <w:r>
        <w:rPr>
          <w:rStyle w:val="15"/>
          <w:rFonts w:ascii="宋体" w:hAnsi="宋体" w:eastAsia="宋体" w:cs="宋体"/>
          <w:b/>
          <w:bCs/>
          <w:color w:val="000000"/>
          <w:kern w:val="2"/>
          <w:sz w:val="30"/>
          <w:szCs w:val="30"/>
          <w:lang w:val="en-US" w:eastAsia="zh-CN" w:bidi="ar-SA"/>
        </w:rPr>
        <w:t xml:space="preserve"> 08：残疾人福利性单位声明函</w:t>
      </w:r>
    </w:p>
    <w:p>
      <w:pPr>
        <w:jc w:val="center"/>
        <w:textAlignment w:val="baseline"/>
        <w:rPr>
          <w:rStyle w:val="15"/>
          <w:rFonts w:ascii="宋体" w:hAnsi="宋体"/>
          <w:b/>
          <w:kern w:val="2"/>
          <w:sz w:val="36"/>
          <w:szCs w:val="36"/>
          <w:lang w:val="en-US" w:eastAsia="zh-CN" w:bidi="ar-SA"/>
        </w:rPr>
      </w:pPr>
    </w:p>
    <w:p>
      <w:pPr>
        <w:jc w:val="center"/>
        <w:textAlignment w:val="baseline"/>
        <w:rPr>
          <w:rStyle w:val="15"/>
          <w:rFonts w:ascii="宋体" w:hAnsi="宋体"/>
          <w:b/>
          <w:kern w:val="2"/>
          <w:sz w:val="36"/>
          <w:szCs w:val="36"/>
          <w:lang w:val="en-US" w:eastAsia="zh-CN" w:bidi="ar-SA"/>
        </w:rPr>
      </w:pPr>
      <w:r>
        <w:rPr>
          <w:rStyle w:val="15"/>
          <w:rFonts w:ascii="宋体" w:hAnsi="宋体"/>
          <w:b/>
          <w:kern w:val="2"/>
          <w:sz w:val="36"/>
          <w:szCs w:val="36"/>
          <w:lang w:val="en-US" w:eastAsia="zh-CN" w:bidi="ar-SA"/>
        </w:rPr>
        <w:t>残疾人福利性单位声明函</w:t>
      </w:r>
    </w:p>
    <w:p>
      <w:pPr>
        <w:spacing w:after="120"/>
        <w:jc w:val="both"/>
        <w:textAlignment w:val="baseline"/>
        <w:rPr>
          <w:rStyle w:val="15"/>
          <w:rFonts w:ascii="宋体" w:hAnsi="宋体" w:cs="Times New Roman"/>
          <w:bCs/>
          <w:kern w:val="2"/>
          <w:sz w:val="28"/>
          <w:szCs w:val="28"/>
          <w:lang w:val="en-US" w:eastAsia="zh-CN" w:bidi="ar-SA"/>
        </w:rPr>
      </w:pPr>
    </w:p>
    <w:p>
      <w:pPr>
        <w:spacing w:after="120"/>
        <w:jc w:val="both"/>
        <w:textAlignment w:val="baseline"/>
        <w:rPr>
          <w:rStyle w:val="15"/>
          <w:rFonts w:ascii="宋体" w:hAnsi="宋体" w:cs="Times New Roman"/>
          <w:b/>
          <w:bCs/>
          <w:kern w:val="2"/>
          <w:sz w:val="24"/>
          <w:szCs w:val="24"/>
          <w:lang w:val="en-US" w:eastAsia="zh-CN" w:bidi="ar-SA"/>
        </w:rPr>
      </w:pPr>
      <w:r>
        <w:rPr>
          <w:rStyle w:val="15"/>
          <w:rFonts w:ascii="宋体" w:hAnsi="宋体" w:cs="Times New Roman"/>
          <w:b/>
          <w:bCs/>
          <w:kern w:val="2"/>
          <w:sz w:val="24"/>
          <w:szCs w:val="24"/>
          <w:lang w:val="en-US" w:eastAsia="zh-CN" w:bidi="ar-SA"/>
        </w:rPr>
        <w:t>致：</w:t>
      </w:r>
      <w:r>
        <w:rPr>
          <w:rStyle w:val="15"/>
          <w:rFonts w:ascii="宋体" w:hAnsi="宋体" w:cs="宋体"/>
          <w:b/>
          <w:bCs/>
          <w:color w:val="000000"/>
          <w:kern w:val="0"/>
          <w:sz w:val="24"/>
          <w:szCs w:val="24"/>
          <w:lang w:val="zh-CN" w:eastAsia="zh-CN" w:bidi="ar-SA"/>
        </w:rPr>
        <w:t>海西州政务服务和公共资源交易中心</w:t>
      </w:r>
    </w:p>
    <w:p>
      <w:pPr>
        <w:spacing w:line="360" w:lineRule="auto"/>
        <w:ind w:firstLine="480"/>
        <w:jc w:val="both"/>
        <w:textAlignment w:val="baseline"/>
        <w:rPr>
          <w:kern w:val="2"/>
          <w:sz w:val="24"/>
          <w:szCs w:val="24"/>
          <w:lang w:val="en-US" w:eastAsia="zh-CN" w:bidi="ar-SA"/>
        </w:rPr>
      </w:pPr>
      <w:r>
        <w:rPr>
          <w:rStyle w:val="15"/>
          <w:kern w:val="2"/>
          <w:sz w:val="24"/>
          <w:szCs w:val="24"/>
          <w:lang w:val="en-US" w:eastAsia="zh-CN" w:bidi="ar-SA"/>
        </w:rPr>
        <w:t>本单位郑重声明，根据《财政部、民政部、中国残疾人联合会关于促进残疾人就业政府采购政策的通知》（财库〔2017〕141号）的规定，本单位为符合条件的残疾人福利性单位，本单位在职职工人数为</w:t>
      </w:r>
      <w:r>
        <w:rPr>
          <w:rStyle w:val="15"/>
          <w:kern w:val="2"/>
          <w:sz w:val="24"/>
          <w:szCs w:val="24"/>
          <w:u w:val="single"/>
          <w:lang w:val="en-US" w:eastAsia="zh-CN" w:bidi="ar-SA"/>
        </w:rPr>
        <w:t xml:space="preserve">       </w:t>
      </w:r>
      <w:r>
        <w:rPr>
          <w:rStyle w:val="15"/>
          <w:kern w:val="2"/>
          <w:sz w:val="24"/>
          <w:szCs w:val="24"/>
          <w:lang w:val="en-US" w:eastAsia="zh-CN" w:bidi="ar-SA"/>
        </w:rPr>
        <w:t>人，安置的残疾人人数</w:t>
      </w:r>
      <w:r>
        <w:rPr>
          <w:rStyle w:val="15"/>
          <w:kern w:val="2"/>
          <w:sz w:val="24"/>
          <w:szCs w:val="24"/>
          <w:u w:val="single"/>
          <w:lang w:val="en-US" w:eastAsia="zh-CN" w:bidi="ar-SA"/>
        </w:rPr>
        <w:t xml:space="preserve">      </w:t>
      </w:r>
      <w:r>
        <w:rPr>
          <w:rStyle w:val="15"/>
          <w:kern w:val="2"/>
          <w:sz w:val="24"/>
          <w:szCs w:val="24"/>
          <w:lang w:val="en-US" w:eastAsia="zh-CN" w:bidi="ar-SA"/>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jc w:val="both"/>
        <w:textAlignment w:val="baseline"/>
        <w:rPr>
          <w:kern w:val="2"/>
          <w:sz w:val="24"/>
          <w:szCs w:val="24"/>
          <w:lang w:val="en-US" w:eastAsia="zh-CN" w:bidi="ar-SA"/>
        </w:rPr>
      </w:pPr>
      <w:r>
        <w:rPr>
          <w:rStyle w:val="15"/>
          <w:kern w:val="2"/>
          <w:sz w:val="24"/>
          <w:szCs w:val="24"/>
          <w:lang w:val="en-US" w:eastAsia="zh-CN" w:bidi="ar-SA"/>
        </w:rPr>
        <w:t>本单位对上述声明的真实性负责。如有虚假，将依法承担相应责任。</w:t>
      </w:r>
    </w:p>
    <w:p>
      <w:pPr>
        <w:spacing w:line="360" w:lineRule="auto"/>
        <w:ind w:firstLine="480"/>
        <w:jc w:val="both"/>
        <w:textAlignment w:val="baseline"/>
        <w:rPr>
          <w:rStyle w:val="15"/>
          <w:kern w:val="2"/>
          <w:sz w:val="24"/>
          <w:szCs w:val="24"/>
          <w:lang w:val="en-US" w:eastAsia="zh-CN" w:bidi="ar-SA"/>
        </w:rPr>
      </w:pPr>
    </w:p>
    <w:p>
      <w:pPr>
        <w:spacing w:line="360" w:lineRule="auto"/>
        <w:jc w:val="both"/>
        <w:textAlignment w:val="baseline"/>
        <w:rPr>
          <w:rStyle w:val="15"/>
          <w:kern w:val="2"/>
          <w:sz w:val="24"/>
          <w:szCs w:val="24"/>
          <w:lang w:val="en-US" w:eastAsia="zh-CN" w:bidi="ar-SA"/>
        </w:rPr>
      </w:pPr>
      <w:r>
        <w:rPr>
          <w:rStyle w:val="15"/>
          <w:kern w:val="2"/>
          <w:sz w:val="24"/>
          <w:szCs w:val="24"/>
          <w:lang w:val="en-US" w:eastAsia="zh-CN" w:bidi="ar-SA"/>
        </w:rPr>
        <w:t>注：</w:t>
      </w:r>
      <w:r>
        <w:rPr>
          <w:rStyle w:val="15"/>
          <w:rFonts w:ascii="宋体" w:hAnsi="宋体"/>
          <w:kern w:val="2"/>
          <w:sz w:val="24"/>
          <w:szCs w:val="24"/>
          <w:lang w:val="en-US" w:eastAsia="zh-CN" w:bidi="ar-SA"/>
        </w:rPr>
        <w:t>若无此项内容，可不提供此函。</w:t>
      </w:r>
    </w:p>
    <w:p>
      <w:pPr>
        <w:spacing w:line="360" w:lineRule="auto"/>
        <w:ind w:firstLine="480"/>
        <w:jc w:val="both"/>
        <w:textAlignment w:val="baseline"/>
        <w:rPr>
          <w:rStyle w:val="15"/>
          <w:kern w:val="2"/>
          <w:sz w:val="24"/>
          <w:szCs w:val="24"/>
          <w:lang w:val="en-US" w:eastAsia="zh-CN" w:bidi="ar-SA"/>
        </w:rPr>
      </w:pPr>
    </w:p>
    <w:p>
      <w:pPr>
        <w:spacing w:line="360" w:lineRule="auto"/>
        <w:ind w:firstLine="480"/>
        <w:jc w:val="both"/>
        <w:textAlignment w:val="baseline"/>
        <w:rPr>
          <w:rStyle w:val="15"/>
          <w:kern w:val="2"/>
          <w:sz w:val="24"/>
          <w:szCs w:val="24"/>
          <w:lang w:val="en-US" w:eastAsia="zh-CN" w:bidi="ar-SA"/>
        </w:rPr>
      </w:pPr>
    </w:p>
    <w:p>
      <w:pPr>
        <w:spacing w:line="360" w:lineRule="auto"/>
        <w:ind w:firstLine="480"/>
        <w:jc w:val="both"/>
        <w:textAlignment w:val="baseline"/>
        <w:rPr>
          <w:rStyle w:val="15"/>
          <w:kern w:val="2"/>
          <w:sz w:val="24"/>
          <w:szCs w:val="24"/>
          <w:lang w:val="en-US" w:eastAsia="zh-CN" w:bidi="ar-SA"/>
        </w:rPr>
      </w:pPr>
    </w:p>
    <w:p>
      <w:pPr>
        <w:spacing w:line="360" w:lineRule="auto"/>
        <w:ind w:firstLine="480"/>
        <w:jc w:val="both"/>
        <w:textAlignment w:val="baseline"/>
        <w:rPr>
          <w:rStyle w:val="15"/>
          <w:kern w:val="2"/>
          <w:sz w:val="24"/>
          <w:szCs w:val="24"/>
          <w:lang w:val="en-US" w:eastAsia="zh-CN" w:bidi="ar-SA"/>
        </w:rPr>
      </w:pPr>
    </w:p>
    <w:p>
      <w:pPr>
        <w:spacing w:line="360" w:lineRule="auto"/>
        <w:ind w:firstLine="480"/>
        <w:jc w:val="both"/>
        <w:textAlignment w:val="baseline"/>
        <w:rPr>
          <w:rStyle w:val="15"/>
          <w:kern w:val="2"/>
          <w:sz w:val="24"/>
          <w:szCs w:val="24"/>
          <w:lang w:val="en-US" w:eastAsia="zh-CN" w:bidi="ar-SA"/>
        </w:rPr>
      </w:pPr>
    </w:p>
    <w:p>
      <w:pPr>
        <w:spacing w:line="360" w:lineRule="auto"/>
        <w:ind w:firstLine="480"/>
        <w:jc w:val="both"/>
        <w:textAlignment w:val="baseline"/>
        <w:rPr>
          <w:rStyle w:val="15"/>
          <w:kern w:val="2"/>
          <w:sz w:val="24"/>
          <w:szCs w:val="24"/>
          <w:lang w:val="en-US" w:eastAsia="zh-CN" w:bidi="ar-SA"/>
        </w:rPr>
      </w:pPr>
    </w:p>
    <w:p>
      <w:pPr>
        <w:spacing w:line="360" w:lineRule="auto"/>
        <w:ind w:firstLine="480"/>
        <w:jc w:val="both"/>
        <w:textAlignment w:val="baseline"/>
        <w:rPr>
          <w:rStyle w:val="15"/>
          <w:kern w:val="2"/>
          <w:sz w:val="24"/>
          <w:szCs w:val="24"/>
          <w:lang w:val="en-US" w:eastAsia="zh-CN" w:bidi="ar-SA"/>
        </w:rPr>
      </w:pPr>
    </w:p>
    <w:p>
      <w:pPr>
        <w:spacing w:line="360" w:lineRule="auto"/>
        <w:ind w:firstLine="480"/>
        <w:jc w:val="both"/>
        <w:textAlignment w:val="baseline"/>
        <w:rPr>
          <w:rStyle w:val="15"/>
          <w:kern w:val="2"/>
          <w:sz w:val="24"/>
          <w:szCs w:val="24"/>
          <w:lang w:val="en-US" w:eastAsia="zh-CN" w:bidi="ar-SA"/>
        </w:rPr>
      </w:pPr>
    </w:p>
    <w:p>
      <w:pPr>
        <w:spacing w:line="360" w:lineRule="auto"/>
        <w:ind w:firstLine="480"/>
        <w:jc w:val="both"/>
        <w:textAlignment w:val="baseline"/>
        <w:rPr>
          <w:rStyle w:val="15"/>
          <w:kern w:val="2"/>
          <w:sz w:val="24"/>
          <w:szCs w:val="24"/>
          <w:lang w:val="en-US" w:eastAsia="zh-CN" w:bidi="ar-SA"/>
        </w:rPr>
      </w:pPr>
    </w:p>
    <w:p>
      <w:pPr>
        <w:spacing w:line="360" w:lineRule="auto"/>
        <w:ind w:firstLine="480"/>
        <w:jc w:val="both"/>
        <w:textAlignment w:val="baseline"/>
        <w:rPr>
          <w:rStyle w:val="15"/>
          <w:kern w:val="2"/>
          <w:sz w:val="24"/>
          <w:szCs w:val="24"/>
          <w:lang w:val="en-US" w:eastAsia="zh-CN" w:bidi="ar-SA"/>
        </w:rPr>
      </w:pPr>
    </w:p>
    <w:p>
      <w:pPr>
        <w:spacing w:line="360" w:lineRule="auto"/>
        <w:jc w:val="center"/>
        <w:textAlignment w:val="baseline"/>
        <w:rPr>
          <w:rStyle w:val="15"/>
          <w:rFonts w:ascii="宋体" w:hAnsi="宋体"/>
          <w:b/>
          <w:kern w:val="2"/>
          <w:sz w:val="24"/>
          <w:szCs w:val="24"/>
          <w:lang w:val="en-US" w:eastAsia="zh-CN" w:bidi="ar-SA"/>
        </w:rPr>
      </w:pPr>
      <w:r>
        <w:rPr>
          <w:rStyle w:val="15"/>
          <w:rFonts w:ascii="宋体" w:hAnsi="宋体"/>
          <w:b/>
          <w:kern w:val="2"/>
          <w:sz w:val="24"/>
          <w:szCs w:val="24"/>
          <w:lang w:val="en-US" w:eastAsia="zh-CN" w:bidi="ar-SA"/>
        </w:rPr>
        <w:t xml:space="preserve">                   企业名称：</w:t>
      </w:r>
      <w:r>
        <w:rPr>
          <w:rStyle w:val="15"/>
          <w:rFonts w:ascii="仿宋_GB2312" w:eastAsia="仿宋_GB2312"/>
          <w:kern w:val="0"/>
          <w:sz w:val="28"/>
          <w:szCs w:val="28"/>
          <w:u w:val="single"/>
          <w:lang w:val="en-US" w:eastAsia="zh-CN" w:bidi="ar-SA"/>
        </w:rPr>
        <w:t xml:space="preserve">       </w:t>
      </w:r>
      <w:r>
        <w:rPr>
          <w:rStyle w:val="15"/>
          <w:rFonts w:ascii="宋体" w:hAnsi="宋体"/>
          <w:b/>
          <w:kern w:val="2"/>
          <w:sz w:val="24"/>
          <w:szCs w:val="24"/>
          <w:lang w:val="en-US" w:eastAsia="zh-CN" w:bidi="ar-SA"/>
        </w:rPr>
        <w:t>（公章）</w:t>
      </w:r>
    </w:p>
    <w:p>
      <w:pPr>
        <w:spacing w:line="360" w:lineRule="auto"/>
        <w:ind w:firstLine="482"/>
        <w:jc w:val="right"/>
        <w:textAlignment w:val="baseline"/>
        <w:rPr>
          <w:rStyle w:val="15"/>
          <w:rFonts w:ascii="宋体" w:hAnsi="宋体"/>
          <w:b/>
          <w:kern w:val="2"/>
          <w:sz w:val="24"/>
          <w:szCs w:val="24"/>
          <w:lang w:val="en-US" w:eastAsia="zh-CN" w:bidi="ar-SA"/>
        </w:rPr>
      </w:pPr>
      <w:r>
        <w:rPr>
          <w:rStyle w:val="15"/>
          <w:rFonts w:ascii="宋体" w:hAnsi="宋体"/>
          <w:b/>
          <w:kern w:val="2"/>
          <w:sz w:val="24"/>
          <w:szCs w:val="24"/>
          <w:lang w:val="en-US" w:eastAsia="zh-CN" w:bidi="ar-SA"/>
        </w:rPr>
        <w:t xml:space="preserve">       企业法定代表人：</w:t>
      </w:r>
      <w:r>
        <w:rPr>
          <w:rStyle w:val="15"/>
          <w:rFonts w:ascii="仿宋_GB2312" w:eastAsia="仿宋_GB2312"/>
          <w:kern w:val="0"/>
          <w:sz w:val="28"/>
          <w:szCs w:val="28"/>
          <w:u w:val="single"/>
          <w:lang w:val="en-US" w:eastAsia="zh-CN" w:bidi="ar-SA"/>
        </w:rPr>
        <w:t xml:space="preserve">       </w:t>
      </w:r>
      <w:r>
        <w:rPr>
          <w:rStyle w:val="15"/>
          <w:rFonts w:ascii="宋体" w:hAnsi="宋体"/>
          <w:b/>
          <w:kern w:val="2"/>
          <w:sz w:val="24"/>
          <w:szCs w:val="24"/>
          <w:lang w:val="en-US" w:eastAsia="zh-CN" w:bidi="ar-SA"/>
        </w:rPr>
        <w:t>（签字或盖章）</w:t>
      </w:r>
    </w:p>
    <w:p>
      <w:pPr>
        <w:ind w:firstLine="482"/>
        <w:jc w:val="center"/>
        <w:textAlignment w:val="baseline"/>
        <w:rPr>
          <w:rStyle w:val="15"/>
          <w:rFonts w:ascii="宋体" w:hAnsi="宋体"/>
          <w:b/>
          <w:kern w:val="2"/>
          <w:sz w:val="24"/>
          <w:szCs w:val="24"/>
          <w:lang w:val="en-US" w:eastAsia="zh-CN" w:bidi="ar-SA"/>
        </w:rPr>
      </w:pPr>
      <w:r>
        <w:rPr>
          <w:rStyle w:val="15"/>
          <w:rFonts w:ascii="宋体" w:hAnsi="宋体"/>
          <w:b/>
          <w:kern w:val="2"/>
          <w:sz w:val="24"/>
          <w:szCs w:val="24"/>
          <w:lang w:val="en-US" w:eastAsia="zh-CN" w:bidi="ar-SA"/>
        </w:rPr>
        <w:t xml:space="preserve">              年   月  日</w:t>
      </w:r>
    </w:p>
    <w:p>
      <w:pPr>
        <w:pStyle w:val="6"/>
        <w:spacing w:before="0" w:after="0" w:line="360" w:lineRule="auto"/>
        <w:ind w:left="0" w:right="0"/>
        <w:jc w:val="left"/>
        <w:textAlignment w:val="baseline"/>
        <w:rPr>
          <w:rStyle w:val="15"/>
          <w:rFonts w:ascii="宋体" w:hAnsi="宋体" w:eastAsia="宋体" w:cs="宋体"/>
          <w:b/>
          <w:bCs/>
          <w:color w:val="000000"/>
          <w:kern w:val="2"/>
          <w:sz w:val="36"/>
          <w:szCs w:val="32"/>
          <w:lang w:val="en-US" w:eastAsia="zh-CN" w:bidi="ar-SA"/>
        </w:rPr>
      </w:pPr>
      <w:r>
        <w:rPr>
          <w:rStyle w:val="15"/>
          <w:rFonts w:ascii="宋体" w:hAnsi="Cambria" w:eastAsia="宋体" w:cs="Times New Roman"/>
          <w:b w:val="0"/>
          <w:bCs/>
          <w:color w:val="000000"/>
          <w:kern w:val="2"/>
          <w:sz w:val="28"/>
          <w:szCs w:val="28"/>
          <w:lang w:val="en-US" w:eastAsia="zh-CN" w:bidi="ar-SA"/>
        </w:rPr>
        <w:br w:type="page"/>
      </w:r>
      <w:r>
        <w:rPr>
          <w:rStyle w:val="15"/>
          <w:rFonts w:ascii="宋体" w:hAnsi="宋体" w:eastAsia="宋体" w:cs="宋体"/>
          <w:b/>
          <w:bCs/>
          <w:color w:val="000000"/>
          <w:kern w:val="2"/>
          <w:sz w:val="30"/>
          <w:szCs w:val="30"/>
          <w:lang w:val="en-US" w:eastAsia="zh-CN" w:bidi="ar-SA"/>
        </w:rPr>
        <w:t>09.</w:t>
      </w:r>
      <w:r>
        <w:rPr>
          <w:rStyle w:val="15"/>
          <w:rFonts w:ascii="宋体" w:hAnsi="宋体" w:eastAsia="宋体" w:cs="宋体"/>
          <w:b/>
          <w:bCs/>
          <w:color w:val="000000"/>
          <w:kern w:val="2"/>
          <w:sz w:val="30"/>
          <w:szCs w:val="30"/>
          <w:lang w:val="zh-CN" w:eastAsia="zh-CN" w:bidi="ar-SA"/>
        </w:rPr>
        <w:t>投标人认为在其他方面有必要说明的事项</w:t>
      </w:r>
    </w:p>
    <w:p>
      <w:pPr>
        <w:spacing w:line="360" w:lineRule="auto"/>
        <w:jc w:val="both"/>
        <w:textAlignment w:val="baseline"/>
        <w:rPr>
          <w:rStyle w:val="15"/>
          <w:rFonts w:ascii="宋体" w:hAnsi="宋体"/>
          <w:color w:val="000000"/>
          <w:kern w:val="0"/>
          <w:sz w:val="28"/>
          <w:szCs w:val="28"/>
          <w:lang w:val="zh-CN" w:eastAsia="zh-CN" w:bidi="ar-SA"/>
        </w:rPr>
      </w:pPr>
    </w:p>
    <w:p>
      <w:pPr>
        <w:spacing w:line="360" w:lineRule="auto"/>
        <w:jc w:val="center"/>
        <w:textAlignment w:val="baseline"/>
        <w:rPr>
          <w:rStyle w:val="15"/>
          <w:rFonts w:ascii="宋体" w:hAnsi="宋体" w:cs="宋体"/>
          <w:b/>
          <w:bCs/>
          <w:color w:val="000000"/>
          <w:kern w:val="0"/>
          <w:sz w:val="28"/>
          <w:szCs w:val="28"/>
          <w:lang w:val="zh-CN" w:eastAsia="zh-CN" w:bidi="ar-SA"/>
        </w:rPr>
      </w:pPr>
      <w:r>
        <w:rPr>
          <w:rStyle w:val="15"/>
          <w:rFonts w:ascii="宋体" w:hAnsi="宋体" w:cs="宋体"/>
          <w:b/>
          <w:bCs/>
          <w:color w:val="000000"/>
          <w:kern w:val="0"/>
          <w:sz w:val="28"/>
          <w:szCs w:val="28"/>
          <w:lang w:val="zh-CN" w:eastAsia="zh-CN" w:bidi="ar-SA"/>
        </w:rPr>
        <w:t>投标人认为在其他方面有必要说明的事项</w:t>
      </w:r>
    </w:p>
    <w:p>
      <w:pPr>
        <w:spacing w:line="360" w:lineRule="auto"/>
        <w:jc w:val="both"/>
        <w:textAlignment w:val="baseline"/>
        <w:rPr>
          <w:rStyle w:val="15"/>
          <w:rFonts w:ascii="宋体" w:hAnsi="宋体" w:cs="宋体"/>
          <w:b/>
          <w:bCs/>
          <w:color w:val="000000"/>
          <w:kern w:val="0"/>
          <w:sz w:val="28"/>
          <w:szCs w:val="28"/>
          <w:lang w:val="zh-CN" w:eastAsia="zh-CN" w:bidi="ar-SA"/>
        </w:rPr>
      </w:pPr>
    </w:p>
    <w:p>
      <w:pPr>
        <w:spacing w:line="360" w:lineRule="auto"/>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2"/>
          <w:sz w:val="24"/>
          <w:szCs w:val="24"/>
          <w:lang w:val="zh-CN" w:eastAsia="zh-CN" w:bidi="ar-SA"/>
        </w:rPr>
        <w:t>格式自定</w:t>
      </w:r>
    </w:p>
    <w:p>
      <w:pPr>
        <w:pStyle w:val="6"/>
        <w:spacing w:before="0" w:after="0" w:line="360" w:lineRule="auto"/>
        <w:ind w:left="0" w:right="0"/>
        <w:jc w:val="center"/>
        <w:textAlignment w:val="baseline"/>
        <w:rPr>
          <w:rStyle w:val="15"/>
          <w:rFonts w:ascii="宋体" w:hAnsi="宋体" w:eastAsia="宋体" w:cs="宋体"/>
          <w:b/>
          <w:bCs/>
          <w:color w:val="000000"/>
          <w:kern w:val="2"/>
          <w:sz w:val="36"/>
          <w:szCs w:val="32"/>
          <w:lang w:val="en-US" w:eastAsia="zh-CN" w:bidi="ar-SA"/>
        </w:rPr>
      </w:pPr>
      <w:r>
        <w:rPr>
          <w:rStyle w:val="15"/>
          <w:rFonts w:ascii="宋体" w:hAnsi="宋体" w:eastAsia="宋体" w:cs="宋体"/>
          <w:b/>
          <w:bCs/>
          <w:color w:val="000000"/>
          <w:kern w:val="2"/>
          <w:sz w:val="36"/>
          <w:szCs w:val="32"/>
          <w:lang w:val="zh-CN" w:eastAsia="zh-CN" w:bidi="ar-SA"/>
        </w:rPr>
        <w:br w:type="page"/>
      </w:r>
      <w:bookmarkStart w:id="0" w:name="_GoBack"/>
      <w:bookmarkEnd w:id="0"/>
      <w:r>
        <w:rPr>
          <w:rStyle w:val="15"/>
          <w:rFonts w:ascii="宋体" w:hAnsi="宋体" w:eastAsia="宋体" w:cs="宋体"/>
          <w:b/>
          <w:bCs/>
          <w:color w:val="000000"/>
          <w:kern w:val="2"/>
          <w:sz w:val="36"/>
          <w:szCs w:val="36"/>
          <w:lang w:val="zh-CN" w:eastAsia="zh-CN" w:bidi="ar-SA"/>
        </w:rPr>
        <w:t>第五部分  采购项目要求及技术参数</w:t>
      </w:r>
    </w:p>
    <w:p>
      <w:pPr>
        <w:pStyle w:val="6"/>
        <w:spacing w:before="0" w:after="0" w:line="360" w:lineRule="auto"/>
        <w:ind w:left="0" w:right="0"/>
        <w:jc w:val="center"/>
        <w:textAlignment w:val="baseline"/>
        <w:rPr>
          <w:rStyle w:val="15"/>
          <w:rFonts w:ascii="宋体" w:hAnsi="宋体" w:eastAsia="宋体" w:cs="宋体"/>
          <w:b/>
          <w:bCs/>
          <w:color w:val="000000"/>
          <w:kern w:val="2"/>
          <w:sz w:val="36"/>
          <w:szCs w:val="32"/>
          <w:lang w:val="zh-CN" w:eastAsia="zh-CN" w:bidi="ar-SA"/>
        </w:rPr>
      </w:pPr>
      <w:r>
        <w:rPr>
          <w:rStyle w:val="15"/>
          <w:rFonts w:ascii="宋体" w:hAnsi="宋体" w:eastAsia="宋体" w:cs="宋体"/>
          <w:b/>
          <w:bCs/>
          <w:color w:val="000000"/>
          <w:kern w:val="2"/>
          <w:sz w:val="36"/>
          <w:szCs w:val="32"/>
          <w:lang w:val="zh-CN" w:eastAsia="zh-CN" w:bidi="ar-SA"/>
        </w:rPr>
        <w:t>（一）投标要求</w:t>
      </w:r>
    </w:p>
    <w:p>
      <w:pPr>
        <w:widowControl/>
        <w:spacing w:line="460" w:lineRule="exact"/>
        <w:ind w:firstLine="562" w:firstLineChars="200"/>
        <w:jc w:val="left"/>
        <w:textAlignment w:val="baseline"/>
        <w:rPr>
          <w:rStyle w:val="15"/>
          <w:rFonts w:ascii="宋体" w:hAnsi="宋体" w:cs="Times New Roman"/>
          <w:b/>
          <w:bCs/>
          <w:kern w:val="2"/>
          <w:sz w:val="28"/>
          <w:szCs w:val="28"/>
          <w:lang w:val="en-US" w:eastAsia="zh-CN" w:bidi="ar-SA"/>
        </w:rPr>
      </w:pPr>
      <w:r>
        <w:rPr>
          <w:rStyle w:val="15"/>
          <w:rFonts w:ascii="宋体" w:hAnsi="宋体" w:cs="Times New Roman"/>
          <w:b/>
          <w:bCs/>
          <w:kern w:val="2"/>
          <w:sz w:val="28"/>
          <w:szCs w:val="28"/>
          <w:lang w:val="en-US" w:eastAsia="zh-CN" w:bidi="ar-SA"/>
        </w:rPr>
        <w:t>1、投标说明</w:t>
      </w:r>
    </w:p>
    <w:p>
      <w:pPr>
        <w:spacing w:line="460" w:lineRule="exact"/>
        <w:ind w:firstLine="480" w:firstLineChars="200"/>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2"/>
          <w:sz w:val="24"/>
          <w:szCs w:val="24"/>
          <w:lang w:val="zh-CN" w:eastAsia="zh-CN" w:bidi="ar-SA"/>
        </w:rPr>
        <w:t>1.1投标人必须对谈判文件采购一览表中所有内容作为一个整体进行投标，不能拆分或少报。否则，投标无效。</w:t>
      </w:r>
    </w:p>
    <w:p>
      <w:pPr>
        <w:spacing w:line="460" w:lineRule="exact"/>
        <w:ind w:firstLine="480" w:firstLineChars="200"/>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2"/>
          <w:sz w:val="24"/>
          <w:szCs w:val="24"/>
          <w:lang w:val="zh-CN" w:eastAsia="zh-CN" w:bidi="ar-SA"/>
        </w:rPr>
        <w:t>1.2投标报价为投标总价。应包括产品费、检验费、手续费、包装费、运输费、保险费、安装调试费、培训费、税金及其他不可预见费等全部费用。若投标报价不能完全包括上述内容，该投标将被认为非实质性响应。</w:t>
      </w:r>
    </w:p>
    <w:p>
      <w:pPr>
        <w:spacing w:line="460" w:lineRule="exact"/>
        <w:ind w:firstLine="480" w:firstLineChars="200"/>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2"/>
          <w:sz w:val="24"/>
          <w:szCs w:val="24"/>
          <w:lang w:val="zh-CN" w:eastAsia="zh-CN" w:bidi="ar-SA"/>
        </w:rPr>
        <w:t>1.3投标人必须如实填写“技术规格响应表”，在“投标产品技术参数、指标”栏中列出所投产品的具体规格型号和具体技术参数、指标；以招标人需求为最低指标要求，投标人对超出或不满足最低指标要求的指标需列出“＋、-、0”偏差。如果与投标报价文件中提供的产品检测报告、彩页等证明材料中的实质性响应情况不一致或直接复制招标文件“采购需求技术参数、指标”内容的，按无效投标处理。</w:t>
      </w:r>
    </w:p>
    <w:p>
      <w:pPr>
        <w:spacing w:line="460" w:lineRule="exact"/>
        <w:ind w:firstLine="480" w:firstLineChars="200"/>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2"/>
          <w:sz w:val="24"/>
          <w:szCs w:val="24"/>
          <w:lang w:val="zh-CN" w:eastAsia="zh-CN" w:bidi="ar-SA"/>
        </w:rPr>
        <w:t>1.4本次采购产品均为国产产品，所投产品必须符合国家的强制性标准。</w:t>
      </w:r>
    </w:p>
    <w:p>
      <w:pPr>
        <w:spacing w:line="460" w:lineRule="exact"/>
        <w:ind w:firstLine="480" w:firstLineChars="200"/>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2"/>
          <w:sz w:val="24"/>
          <w:szCs w:val="24"/>
          <w:lang w:val="zh-CN" w:eastAsia="zh-CN" w:bidi="ar-SA"/>
        </w:rPr>
        <w:t>1.5所投产品或其任何一部分不得侵犯专利权、著作权、商标权和工业设计权等知识产权。</w:t>
      </w:r>
    </w:p>
    <w:p>
      <w:pPr>
        <w:spacing w:line="460" w:lineRule="exact"/>
        <w:ind w:firstLine="480" w:firstLineChars="200"/>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2"/>
          <w:sz w:val="24"/>
          <w:szCs w:val="24"/>
          <w:lang w:val="zh-CN" w:eastAsia="zh-CN" w:bidi="ar-SA"/>
        </w:rPr>
        <w:t>1.6交货时间、地点：按采购人指定的时间、地点交货并安装交付使用。</w:t>
      </w:r>
    </w:p>
    <w:p>
      <w:pPr>
        <w:widowControl/>
        <w:spacing w:line="460" w:lineRule="exact"/>
        <w:ind w:firstLine="562" w:firstLineChars="200"/>
        <w:jc w:val="left"/>
        <w:textAlignment w:val="baseline"/>
        <w:rPr>
          <w:rStyle w:val="15"/>
          <w:rFonts w:ascii="宋体" w:hAnsi="宋体" w:cs="Times New Roman"/>
          <w:b/>
          <w:bCs/>
          <w:kern w:val="2"/>
          <w:sz w:val="28"/>
          <w:szCs w:val="28"/>
          <w:lang w:val="en-US" w:eastAsia="zh-CN" w:bidi="ar-SA"/>
        </w:rPr>
      </w:pPr>
      <w:r>
        <w:rPr>
          <w:rStyle w:val="15"/>
          <w:rFonts w:ascii="宋体" w:hAnsi="宋体" w:cs="Times New Roman"/>
          <w:b/>
          <w:bCs/>
          <w:kern w:val="2"/>
          <w:sz w:val="28"/>
          <w:szCs w:val="28"/>
          <w:lang w:val="en-US" w:eastAsia="zh-CN" w:bidi="ar-SA"/>
        </w:rPr>
        <w:t>2、报价说明</w:t>
      </w:r>
    </w:p>
    <w:p>
      <w:pPr>
        <w:spacing w:line="460" w:lineRule="exact"/>
        <w:ind w:firstLine="480" w:firstLineChars="200"/>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2"/>
          <w:sz w:val="24"/>
          <w:szCs w:val="24"/>
          <w:lang w:val="zh-CN" w:eastAsia="zh-CN" w:bidi="ar-SA"/>
        </w:rPr>
        <w:t>本次招标文件中规定的采购预算额度为招标最高限价，投标人的投标报价不得超出此额度。否则，投标无效。</w:t>
      </w:r>
    </w:p>
    <w:p>
      <w:pPr>
        <w:widowControl/>
        <w:spacing w:line="460" w:lineRule="exact"/>
        <w:ind w:firstLine="562" w:firstLineChars="200"/>
        <w:jc w:val="left"/>
        <w:textAlignment w:val="baseline"/>
        <w:rPr>
          <w:rStyle w:val="15"/>
          <w:rFonts w:ascii="宋体" w:hAnsi="宋体" w:cs="Times New Roman"/>
          <w:b/>
          <w:bCs/>
          <w:kern w:val="2"/>
          <w:sz w:val="28"/>
          <w:szCs w:val="28"/>
          <w:lang w:val="en-US" w:eastAsia="zh-CN" w:bidi="ar-SA"/>
        </w:rPr>
      </w:pPr>
      <w:r>
        <w:rPr>
          <w:rStyle w:val="15"/>
          <w:rFonts w:ascii="宋体" w:hAnsi="宋体" w:cs="Times New Roman"/>
          <w:b/>
          <w:bCs/>
          <w:kern w:val="2"/>
          <w:sz w:val="28"/>
          <w:szCs w:val="28"/>
          <w:lang w:val="en-US" w:eastAsia="zh-CN" w:bidi="ar-SA"/>
        </w:rPr>
        <w:t>3、重要指标</w:t>
      </w:r>
    </w:p>
    <w:p>
      <w:pPr>
        <w:spacing w:line="460" w:lineRule="exact"/>
        <w:ind w:firstLine="480" w:firstLineChars="200"/>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2"/>
          <w:sz w:val="24"/>
          <w:szCs w:val="24"/>
          <w:lang w:val="zh-CN" w:eastAsia="zh-CN" w:bidi="ar-SA"/>
        </w:rPr>
        <w:t>3.1招标文件在技术参数中列出了采购人可以接受的最低技术指标，投标人必须对技术参数一览表中各项产品和指标进行实质性响应，所推荐的每一项产品在性能上不能低于所列的各项指标。“技术参数”中用“★”符号标注的属于重要技术参数、指标，必须完全响应（须提供相关证明材料）。否则，视为无效投标。</w:t>
      </w:r>
    </w:p>
    <w:p>
      <w:pPr>
        <w:spacing w:line="460" w:lineRule="exact"/>
        <w:ind w:firstLine="480" w:firstLineChars="200"/>
        <w:jc w:val="both"/>
        <w:textAlignment w:val="baseline"/>
        <w:rPr>
          <w:rStyle w:val="15"/>
          <w:rFonts w:ascii="宋体" w:hAnsi="宋体"/>
          <w:color w:val="000000"/>
          <w:kern w:val="2"/>
          <w:sz w:val="24"/>
          <w:szCs w:val="24"/>
          <w:lang w:val="zh-CN" w:eastAsia="zh-CN" w:bidi="ar-SA"/>
        </w:rPr>
      </w:pPr>
      <w:r>
        <w:rPr>
          <w:rStyle w:val="15"/>
          <w:rFonts w:ascii="宋体" w:hAnsi="宋体"/>
          <w:color w:val="000000"/>
          <w:kern w:val="2"/>
          <w:sz w:val="24"/>
          <w:szCs w:val="24"/>
          <w:lang w:val="zh-CN" w:eastAsia="zh-CN" w:bidi="ar-SA"/>
        </w:rPr>
        <w:t>3.2本次招标参数中，如有品牌参数，仅供参考，不作为招标要求。若有招标文件未提及或变更内容的，请及时与集中采购机构或采购人联系。</w:t>
      </w:r>
    </w:p>
    <w:p>
      <w:pPr>
        <w:widowControl/>
        <w:spacing w:before="480" w:after="480"/>
        <w:jc w:val="center"/>
        <w:textAlignment w:val="baseline"/>
        <w:rPr>
          <w:rStyle w:val="15"/>
          <w:rFonts w:ascii="宋体" w:hAnsi="宋体" w:cs="Times New Roman"/>
          <w:b/>
          <w:bCs/>
          <w:kern w:val="0"/>
          <w:sz w:val="36"/>
          <w:szCs w:val="36"/>
          <w:lang w:val="en-US" w:eastAsia="zh-CN" w:bidi="ar-SA"/>
        </w:rPr>
      </w:pPr>
      <w:r>
        <w:rPr>
          <w:rStyle w:val="15"/>
          <w:rFonts w:ascii="宋体" w:hAnsi="宋体" w:cs="Times New Roman"/>
          <w:b/>
          <w:bCs/>
          <w:kern w:val="0"/>
          <w:sz w:val="36"/>
          <w:szCs w:val="36"/>
          <w:lang w:val="en-US" w:eastAsia="zh-CN" w:bidi="ar-SA"/>
        </w:rPr>
        <w:t>二、项目概况及技术参数</w:t>
      </w:r>
    </w:p>
    <w:p>
      <w:pPr>
        <w:spacing w:line="360" w:lineRule="auto"/>
        <w:ind w:firstLine="480" w:firstLineChars="177"/>
        <w:jc w:val="both"/>
        <w:textAlignment w:val="baseline"/>
        <w:rPr>
          <w:rStyle w:val="15"/>
          <w:rFonts w:ascii="宋体" w:hAnsi="宋体"/>
          <w:b/>
          <w:kern w:val="2"/>
          <w:sz w:val="27"/>
          <w:szCs w:val="27"/>
          <w:lang w:val="en-US" w:eastAsia="zh-CN" w:bidi="ar-SA"/>
        </w:rPr>
      </w:pPr>
      <w:r>
        <w:rPr>
          <w:rStyle w:val="15"/>
          <w:rFonts w:ascii="宋体" w:hAnsi="宋体"/>
          <w:b/>
          <w:kern w:val="2"/>
          <w:sz w:val="27"/>
          <w:szCs w:val="27"/>
          <w:lang w:val="en-US" w:eastAsia="zh-CN" w:bidi="ar-SA"/>
        </w:rPr>
        <w:t>1、产品交付说明</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投标人所交付的硬件产品，其所有部件必须都是原厂原装部件，而且产品应是交付前最新生产且未被使用过的全新产品，同时必须具有在中国境内的合法使用权。</w:t>
      </w:r>
    </w:p>
    <w:p>
      <w:pPr>
        <w:spacing w:line="360" w:lineRule="auto"/>
        <w:ind w:firstLine="480" w:firstLineChars="177"/>
        <w:jc w:val="both"/>
        <w:textAlignment w:val="baseline"/>
        <w:rPr>
          <w:rStyle w:val="15"/>
          <w:rFonts w:ascii="宋体" w:hAnsi="宋体"/>
          <w:b/>
          <w:kern w:val="2"/>
          <w:sz w:val="27"/>
          <w:szCs w:val="27"/>
          <w:lang w:val="en-US" w:eastAsia="zh-CN" w:bidi="ar-SA"/>
        </w:rPr>
      </w:pPr>
      <w:r>
        <w:rPr>
          <w:rStyle w:val="15"/>
          <w:rFonts w:ascii="宋体" w:hAnsi="宋体"/>
          <w:b/>
          <w:kern w:val="2"/>
          <w:sz w:val="27"/>
          <w:szCs w:val="27"/>
          <w:lang w:val="en-US" w:eastAsia="zh-CN" w:bidi="ar-SA"/>
        </w:rPr>
        <w:t>2、产品验收</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pPr>
        <w:spacing w:line="360" w:lineRule="auto"/>
        <w:ind w:firstLine="480" w:firstLineChars="177"/>
        <w:jc w:val="both"/>
        <w:textAlignment w:val="baseline"/>
        <w:rPr>
          <w:rStyle w:val="15"/>
          <w:rFonts w:ascii="宋体" w:hAnsi="宋体"/>
          <w:b/>
          <w:kern w:val="2"/>
          <w:sz w:val="27"/>
          <w:szCs w:val="27"/>
          <w:lang w:val="en-US" w:eastAsia="zh-CN" w:bidi="ar-SA"/>
        </w:rPr>
      </w:pPr>
      <w:r>
        <w:rPr>
          <w:rStyle w:val="15"/>
          <w:rFonts w:ascii="宋体" w:hAnsi="宋体"/>
          <w:b/>
          <w:kern w:val="2"/>
          <w:sz w:val="27"/>
          <w:szCs w:val="27"/>
          <w:lang w:val="en-US" w:eastAsia="zh-CN" w:bidi="ar-SA"/>
        </w:rPr>
        <w:t>3、安装、调试</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2.1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2.2中标供应商应按合同规定的交货期要求，在采购人指定的安装地点（不超过招标文件规定的供货地）进行产品安装调试。对于有特殊安装场地要求的产品，中标供应商应在安装前20天内以书面形式通知采购人，以便进行场地准备。所提供的所有产品必须在安装后，进行加电测试运行正常，并经有关检测部门检测取得相关合格证。</w:t>
      </w:r>
    </w:p>
    <w:p>
      <w:pPr>
        <w:spacing w:line="360" w:lineRule="auto"/>
        <w:ind w:firstLine="480" w:firstLineChars="177"/>
        <w:jc w:val="both"/>
        <w:textAlignment w:val="baseline"/>
        <w:rPr>
          <w:rStyle w:val="15"/>
          <w:rFonts w:ascii="宋体" w:hAnsi="宋体"/>
          <w:b/>
          <w:kern w:val="2"/>
          <w:sz w:val="27"/>
          <w:szCs w:val="27"/>
          <w:lang w:val="en-US" w:eastAsia="zh-CN" w:bidi="ar-SA"/>
        </w:rPr>
      </w:pPr>
      <w:r>
        <w:rPr>
          <w:rStyle w:val="15"/>
          <w:rFonts w:ascii="宋体" w:hAnsi="宋体"/>
          <w:b/>
          <w:kern w:val="2"/>
          <w:sz w:val="27"/>
          <w:szCs w:val="27"/>
          <w:lang w:val="en-US" w:eastAsia="zh-CN" w:bidi="ar-SA"/>
        </w:rPr>
        <w:t>4、维护服务和技术支持</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4.1自最终采购人验收签字之日起，开始计算免费保修期，免费保修期参照国家及产品参数中的规定。</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4.2在免费保修期内，所有服务不能包含任何费用，包括备件费、差旅费等。</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4.3投标人在保修期内更换的任何零配件，必须是其原产品厂家生产的或是经其认可的。</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4.4紧急故障处理：市区内1小时赶到现场，接到外地故障报告即刻动身实行短时间内抢修服务。</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4.5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4.6组织人员负责提供对使用人员的免费培训工作，直至使用人员能独立管理、操作、维护。免费培训包括：免费提供相应的培训教室、教师授课等费用。</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 xml:space="preserve">4.7保证365×24小时正常运行，如产品发生故障，中标供应商在接到采购人报修通知后3小时内派专业技术人员到达现场进行维修，并提供免费服务。 </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4.8投标产品选用的基础软件必须是正版软件。</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4.9所有产品的配送、培训、安装、调试等费用均包含在中标价格中。</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4.10其他事项见项目具体要求。</w:t>
      </w:r>
    </w:p>
    <w:p>
      <w:pPr>
        <w:spacing w:line="360" w:lineRule="auto"/>
        <w:ind w:firstLine="480" w:firstLineChars="177"/>
        <w:jc w:val="both"/>
        <w:textAlignment w:val="baseline"/>
        <w:rPr>
          <w:rStyle w:val="15"/>
          <w:rFonts w:ascii="宋体" w:hAnsi="宋体"/>
          <w:b/>
          <w:kern w:val="2"/>
          <w:sz w:val="27"/>
          <w:szCs w:val="27"/>
          <w:lang w:val="en-US" w:eastAsia="zh-CN" w:bidi="ar-SA"/>
        </w:rPr>
      </w:pPr>
      <w:r>
        <w:rPr>
          <w:rStyle w:val="15"/>
          <w:rFonts w:ascii="宋体" w:hAnsi="宋体"/>
          <w:b/>
          <w:kern w:val="2"/>
          <w:sz w:val="27"/>
          <w:szCs w:val="27"/>
          <w:lang w:val="en-US" w:eastAsia="zh-CN" w:bidi="ar-SA"/>
        </w:rPr>
        <w:t>5、其他要求</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5.1本次采购活动中，所投产品应优先采用“环境标志产品政府采购清单”中有效期内的产品和“节能产品政府采购清单” 中有效期内的产品以及通过国家强制性产品认证（即国家CCC质量认证）的产品。投标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招标文件，属于产品非核心内容的，生产厂商须对每一项参数出具说明。否则，视为响应招标文件不足。</w:t>
      </w:r>
    </w:p>
    <w:p>
      <w:pPr>
        <w:spacing w:line="360" w:lineRule="auto"/>
        <w:ind w:firstLine="480" w:firstLineChars="200"/>
        <w:jc w:val="both"/>
        <w:textAlignment w:val="baseline"/>
        <w:rPr>
          <w:rStyle w:val="15"/>
          <w:rFonts w:ascii="宋体" w:hAnsi="宋体"/>
          <w:kern w:val="2"/>
          <w:sz w:val="24"/>
          <w:szCs w:val="24"/>
          <w:lang w:val="en-US" w:eastAsia="zh-CN" w:bidi="ar-SA"/>
        </w:rPr>
      </w:pPr>
      <w:r>
        <w:rPr>
          <w:rStyle w:val="15"/>
          <w:rFonts w:ascii="宋体" w:hAnsi="宋体"/>
          <w:kern w:val="2"/>
          <w:sz w:val="24"/>
          <w:szCs w:val="24"/>
          <w:lang w:val="en-US" w:eastAsia="zh-CN" w:bidi="ar-SA"/>
        </w:rPr>
        <w:t>5.2 技术参数中除注明供货时提供的相关授权、服务承诺等资料以外，其余相关资料在投标时必须附在投标文件中。</w:t>
      </w:r>
    </w:p>
    <w:p>
      <w:pPr>
        <w:spacing w:line="420" w:lineRule="exact"/>
        <w:ind w:firstLine="480" w:firstLineChars="200"/>
        <w:jc w:val="both"/>
        <w:textAlignment w:val="baseline"/>
        <w:rPr>
          <w:rStyle w:val="15"/>
          <w:rFonts w:ascii="宋体" w:hAnsi="宋体"/>
          <w:color w:val="000000"/>
          <w:kern w:val="2"/>
          <w:sz w:val="24"/>
          <w:szCs w:val="24"/>
          <w:lang w:val="en-US" w:eastAsia="zh-CN" w:bidi="ar-SA"/>
        </w:rPr>
        <w:sectPr>
          <w:headerReference r:id="rId3" w:type="default"/>
          <w:footerReference r:id="rId4" w:type="default"/>
          <w:footerReference r:id="rId5" w:type="even"/>
          <w:pgSz w:w="11849" w:h="16781"/>
          <w:pgMar w:top="1440" w:right="1803" w:bottom="1440" w:left="1803" w:header="851" w:footer="992" w:gutter="0"/>
          <w:paperSrc/>
          <w:lnNumType w:countBy="0"/>
          <w:cols w:space="720" w:num="1"/>
          <w:titlePg/>
          <w:vAlign w:val="top"/>
          <w:docGrid w:linePitch="397" w:charSpace="0"/>
        </w:sectPr>
      </w:pPr>
    </w:p>
    <w:p>
      <w:pPr>
        <w:tabs>
          <w:tab w:val="left" w:pos="3768"/>
        </w:tabs>
        <w:jc w:val="center"/>
        <w:textAlignment w:val="baseline"/>
        <w:rPr>
          <w:rStyle w:val="15"/>
          <w:rFonts w:ascii="宋体" w:hAnsi="宋体" w:cs="Times New Roman"/>
          <w:b/>
          <w:bCs/>
          <w:color w:val="000000"/>
          <w:kern w:val="0"/>
          <w:sz w:val="36"/>
          <w:szCs w:val="36"/>
          <w:lang w:val="en-US" w:eastAsia="zh-CN" w:bidi="ar-SA"/>
        </w:rPr>
      </w:pPr>
      <w:r>
        <w:rPr>
          <w:rStyle w:val="15"/>
          <w:rFonts w:ascii="宋体" w:hAnsi="宋体" w:cs="Times New Roman"/>
          <w:b/>
          <w:bCs/>
          <w:color w:val="000000"/>
          <w:kern w:val="0"/>
          <w:sz w:val="36"/>
          <w:szCs w:val="36"/>
          <w:lang w:val="en-US" w:eastAsia="zh-CN" w:bidi="ar-SA"/>
        </w:rPr>
        <w:t>二、</w:t>
      </w:r>
      <w:r>
        <w:rPr>
          <w:rStyle w:val="15"/>
          <w:rFonts w:ascii="宋体" w:hAnsi="宋体"/>
          <w:b/>
          <w:kern w:val="2"/>
          <w:sz w:val="32"/>
          <w:szCs w:val="32"/>
          <w:lang w:val="en-US" w:eastAsia="zh-CN" w:bidi="ar-SA"/>
        </w:rPr>
        <w:t>海西州公安局交警支队海西车管所驾考中心“放管服”信息化设备及配套办公家具参数</w:t>
      </w:r>
    </w:p>
    <w:p>
      <w:pPr>
        <w:ind w:firstLine="600" w:firstLineChars="250"/>
        <w:jc w:val="both"/>
        <w:textAlignment w:val="baseline"/>
        <w:rPr>
          <w:rStyle w:val="15"/>
          <w:rFonts w:ascii="宋体" w:hAnsi="宋体"/>
          <w:color w:val="FF0000"/>
          <w:kern w:val="0"/>
          <w:sz w:val="24"/>
          <w:szCs w:val="24"/>
          <w:lang w:val="en-US" w:eastAsia="zh-CN"/>
        </w:rPr>
      </w:pPr>
    </w:p>
    <w:tbl>
      <w:tblPr>
        <w:tblStyle w:val="7"/>
        <w:tblW w:w="14059" w:type="dxa"/>
        <w:tblInd w:w="-4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260"/>
        <w:gridCol w:w="8745"/>
        <w:gridCol w:w="658"/>
        <w:gridCol w:w="722"/>
        <w:gridCol w:w="1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b/>
                <w:color w:val="000000"/>
                <w:kern w:val="2"/>
                <w:sz w:val="32"/>
                <w:szCs w:val="32"/>
                <w:lang w:val="en-US" w:eastAsia="zh-CN" w:bidi="ar-SA"/>
              </w:rPr>
            </w:pPr>
            <w:r>
              <w:rPr>
                <w:rStyle w:val="15"/>
                <w:rFonts w:ascii="宋体" w:hAnsi="宋体"/>
                <w:b/>
                <w:color w:val="000000"/>
                <w:kern w:val="0"/>
                <w:sz w:val="32"/>
                <w:szCs w:val="32"/>
                <w:lang w:val="en-US" w:eastAsia="zh-CN"/>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b/>
                <w:color w:val="000000"/>
                <w:kern w:val="0"/>
                <w:sz w:val="32"/>
                <w:szCs w:val="32"/>
                <w:lang w:val="en-US" w:eastAsia="zh-CN"/>
              </w:rPr>
            </w:pPr>
            <w:r>
              <w:rPr>
                <w:rStyle w:val="15"/>
                <w:rFonts w:ascii="宋体" w:hAnsi="宋体"/>
                <w:b/>
                <w:color w:val="000000"/>
                <w:kern w:val="0"/>
                <w:sz w:val="32"/>
                <w:szCs w:val="32"/>
                <w:lang w:val="en-US" w:eastAsia="zh-CN"/>
              </w:rPr>
              <w:t>设备名称</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b/>
                <w:color w:val="000000"/>
                <w:kern w:val="0"/>
                <w:sz w:val="32"/>
                <w:szCs w:val="32"/>
                <w:lang w:val="en-US" w:eastAsia="zh-CN"/>
              </w:rPr>
            </w:pPr>
            <w:r>
              <w:rPr>
                <w:rStyle w:val="15"/>
                <w:rFonts w:ascii="宋体" w:hAnsi="宋体"/>
                <w:b/>
                <w:color w:val="000000"/>
                <w:kern w:val="0"/>
                <w:sz w:val="32"/>
                <w:szCs w:val="32"/>
                <w:lang w:val="en-US" w:eastAsia="zh-CN"/>
              </w:rPr>
              <w:t>规格型号</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b/>
                <w:color w:val="000000"/>
                <w:kern w:val="0"/>
                <w:sz w:val="32"/>
                <w:szCs w:val="32"/>
                <w:lang w:val="en-US" w:eastAsia="zh-CN"/>
              </w:rPr>
            </w:pPr>
            <w:r>
              <w:rPr>
                <w:rStyle w:val="15"/>
                <w:rFonts w:ascii="宋体" w:hAnsi="宋体"/>
                <w:b/>
                <w:color w:val="000000"/>
                <w:kern w:val="0"/>
                <w:sz w:val="32"/>
                <w:szCs w:val="32"/>
                <w:lang w:val="en-US" w:eastAsia="zh-CN"/>
              </w:rPr>
              <w:t>数量</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b/>
                <w:color w:val="000000"/>
                <w:kern w:val="0"/>
                <w:sz w:val="32"/>
                <w:szCs w:val="32"/>
                <w:lang w:val="en-US" w:eastAsia="zh-CN"/>
              </w:rPr>
            </w:pPr>
            <w:r>
              <w:rPr>
                <w:rStyle w:val="15"/>
                <w:rFonts w:ascii="宋体" w:hAnsi="宋体"/>
                <w:b/>
                <w:color w:val="000000"/>
                <w:kern w:val="0"/>
                <w:sz w:val="32"/>
                <w:szCs w:val="32"/>
                <w:lang w:val="en-US" w:eastAsia="zh-CN"/>
              </w:rPr>
              <w:t>单位</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b/>
                <w:color w:val="000000"/>
                <w:kern w:val="0"/>
                <w:sz w:val="32"/>
                <w:szCs w:val="32"/>
                <w:lang w:val="en-US" w:eastAsia="zh-CN"/>
              </w:rPr>
            </w:pPr>
            <w:r>
              <w:rPr>
                <w:rStyle w:val="15"/>
                <w:rFonts w:ascii="宋体" w:hAnsi="宋体"/>
                <w:b/>
                <w:color w:val="000000"/>
                <w:kern w:val="0"/>
                <w:sz w:val="32"/>
                <w:szCs w:val="3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4059" w:type="dxa"/>
            <w:gridSpan w:val="6"/>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Style w:val="15"/>
                <w:rFonts w:ascii="宋体" w:hAnsi="宋体"/>
                <w:b/>
                <w:color w:val="000000"/>
                <w:kern w:val="0"/>
                <w:sz w:val="32"/>
                <w:szCs w:val="32"/>
                <w:lang w:val="en-US" w:eastAsia="zh-CN"/>
              </w:rPr>
            </w:pPr>
            <w:r>
              <w:rPr>
                <w:rStyle w:val="15"/>
                <w:rFonts w:ascii="仿宋" w:hAnsi="仿宋" w:eastAsia="仿宋" w:cs="仿宋"/>
                <w:b/>
                <w:bCs/>
                <w:kern w:val="0"/>
                <w:sz w:val="32"/>
                <w:szCs w:val="32"/>
                <w:lang w:val="en-US" w:eastAsia="zh-CN" w:bidi="ar-SA"/>
              </w:rPr>
              <w:t>一、驾考配套服务设施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候考椅</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不锈钢三人位等候椅。坐高：≥42㎝；靠背高度：≥78㎝；椅深：≥65㎝；</w:t>
            </w:r>
            <w:r>
              <w:rPr>
                <w:rStyle w:val="15"/>
                <w:rFonts w:ascii="宋体" w:hAnsi="宋体"/>
                <w:kern w:val="0"/>
                <w:sz w:val="24"/>
                <w:szCs w:val="24"/>
                <w:lang w:val="en-US" w:eastAsia="zh-CN" w:bidi="ar-SA"/>
              </w:rPr>
              <w:br w:type="textWrapping"/>
            </w:r>
            <w:r>
              <w:rPr>
                <w:rStyle w:val="15"/>
                <w:rFonts w:ascii="宋体" w:hAnsi="宋体"/>
                <w:kern w:val="0"/>
                <w:sz w:val="24"/>
                <w:szCs w:val="24"/>
                <w:lang w:val="en-US" w:eastAsia="zh-CN" w:bidi="ar-SA"/>
              </w:rPr>
              <w:t>椅长：≥175㎝。</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30</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张</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等候椅</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不锈钢三人位等候椅。坐高：≥42㎝；靠背高度：≥78㎝；椅深：≥65㎝；</w:t>
            </w:r>
            <w:r>
              <w:rPr>
                <w:rStyle w:val="15"/>
                <w:rFonts w:ascii="宋体" w:hAnsi="宋体"/>
                <w:kern w:val="0"/>
                <w:sz w:val="24"/>
                <w:szCs w:val="24"/>
                <w:lang w:val="en-US" w:eastAsia="zh-CN" w:bidi="ar-SA"/>
              </w:rPr>
              <w:br w:type="textWrapping"/>
            </w:r>
            <w:r>
              <w:rPr>
                <w:rStyle w:val="15"/>
                <w:rFonts w:ascii="宋体" w:hAnsi="宋体"/>
                <w:kern w:val="0"/>
                <w:sz w:val="24"/>
                <w:szCs w:val="24"/>
                <w:lang w:val="en-US" w:eastAsia="zh-CN" w:bidi="ar-SA"/>
              </w:rPr>
              <w:t>椅长：≥175㎝。</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10</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张</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3</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物品</w:t>
            </w:r>
          </w:p>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保存柜</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传感器：高精度暗背景指纹采集头；结构：采集与处理一体化结构 ；上电启动方式：自动感应触发上电；指纹容量：≥100枚；认假率 &lt;0.001%；拒真率 &lt;0.1%；输入时间 &lt;0.1秒 ；比对时间 &lt;0.1秒 ；比对方式 1：1或1：N ；可自定义安全等级 1-10级；电源 3.3V ；工作温度： -20°C 至60°C ；相对湿度： 40%RH-85%RH（无凝露）；存放容量： 24门。单储物柜：高度≥280㎜，宽度≥340㎜，深度≥440㎜；整柜：高度≥1800㎜，宽≥1600㎜，深≥450㎜。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5</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个</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4</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档案</w:t>
            </w:r>
          </w:p>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密集柜</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轨道：路轨垫板δ≥3.0mm，高强冷轧钢板材质，符合国标，一次铸造成型，确保成型数据精准，无焊接，8折弯9折边结构，轨芯采用20mm×20mm高强度方钢，符合国标；</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2</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底盘：底梁、轴承支架δ=3.0mm，采用优质冷轧钢板，符合国标；</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3</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立柱：立柱采用3面双筋成型，增强立柱的承载力，成型尺寸见图，所有尺寸±0.5mm,立柱采用工匠卯榫原理梯形扣孔，立柱上梯形扣孔间距≤10mm，立柱有效调节≤20mm，采用优质冷轧钢板，符合国标；</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层板：层板厚度≥25mm，正面采用双V压条设计，厚度两侧各有一条压筋，增加层板的载重，互换性能好，冷轧钢板材质；</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5</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挂板：挂板采用工匠卯榫原理双扣式结构，增强挂板的支撑力，并且压筋，互换性好；</w:t>
            </w:r>
          </w:p>
          <w:p>
            <w:pPr>
              <w:widowControl/>
              <w:snapToGrid w:val="0"/>
              <w:jc w:val="left"/>
              <w:textAlignment w:val="baseline"/>
              <w:rPr>
                <w:rStyle w:val="15"/>
                <w:rFonts w:hint="eastAsia" w:ascii="宋体" w:hAnsi="宋体"/>
                <w:kern w:val="0"/>
                <w:sz w:val="24"/>
                <w:szCs w:val="24"/>
                <w:lang w:val="en-US" w:eastAsia="zh-CN" w:bidi="ar-SA"/>
              </w:rPr>
            </w:pPr>
            <w:r>
              <w:rPr>
                <w:rStyle w:val="15"/>
                <w:rFonts w:ascii="宋体" w:hAnsi="宋体"/>
                <w:kern w:val="0"/>
                <w:sz w:val="24"/>
                <w:szCs w:val="24"/>
                <w:lang w:val="en-US" w:eastAsia="zh-CN" w:bidi="ar-SA"/>
              </w:rPr>
              <w:t>6</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门板：门板四个角上采用先进数控正面成凸型，美观显示中国传统风格，所有尺寸±1mm，表面采用无磷脱脂、陶化处理后，再进行国外先进的全自动静电喷涂处理，使外观效果更佳，并且具有更好的防腐蚀性</w:t>
            </w:r>
            <w:r>
              <w:rPr>
                <w:rStyle w:val="15"/>
                <w:rFonts w:hint="eastAsia" w:ascii="宋体" w:hAnsi="宋体"/>
                <w:kern w:val="0"/>
                <w:sz w:val="24"/>
                <w:szCs w:val="24"/>
                <w:lang w:val="en-US" w:eastAsia="zh-CN" w:bidi="ar-SA"/>
              </w:rPr>
              <w:t>；</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7</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侧护板：侧板目录标插尺寸不小于220*300mm（A4纸大小），压两条筋，目录标插采用先进的不锈钢材料为优质不锈钢；</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8</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底架传动机构：传动采用机械齿轮传动，中轴采用圆柱2模30齿轮驱动两边2模圆柱46齿轮，齿轮厚度为12mm厚，齿上必须淬火处理，增加齿轮的强度。</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9</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传动机构：传动装置采用8级变速圆柱齿轮联动，传动机构与架体传动机构部位必须无缝齿轮对接，不得采用传统的链条驱动，圆柱齿轮传动与底架齿轮传动手感好，驱动运行平稳、安全性能高、同步性更强、承载的运行力更高。</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10</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制动装置：每列均装有制动装置，操作方便，制动可靠，使用存取安全。</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11</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防护装置：每列的接触面均有缓冲及密封装置，具有良好的防震、防尘、防鼠、防潮、防火功能。防倾倒装置固定在移动列座上，应有防止倾倒。</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12</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架高：≥2400mm，宽：≥900mm，厚：≥560mm，载荷能力≥800kg/m3，联间隙≤1.0mm 门缝间隙≤1.0mm 层板已固定孔≤2.0mm摇直自然间隙≤2.0mm斜度+/-30度。</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13</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投标时需提供手动密集架相关检验报告、密集架零部件相关检验报告（包括：侧板、传动机构、底盘、隔板、搁棒、立柱、链条、D轮、塑粉、层板）以上证件均提供复印件1套。</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78</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组</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05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5"/>
                <w:rFonts w:ascii="宋体" w:hAnsi="宋体"/>
                <w:color w:val="000000"/>
                <w:kern w:val="0"/>
                <w:sz w:val="32"/>
                <w:szCs w:val="32"/>
                <w:lang w:val="en-US" w:eastAsia="zh-CN"/>
              </w:rPr>
            </w:pPr>
            <w:r>
              <w:rPr>
                <w:rStyle w:val="15"/>
                <w:rFonts w:ascii="仿宋" w:hAnsi="仿宋" w:eastAsia="仿宋" w:cs="仿宋"/>
                <w:b/>
                <w:bCs/>
                <w:kern w:val="0"/>
                <w:sz w:val="32"/>
                <w:szCs w:val="32"/>
                <w:lang w:val="en-US" w:eastAsia="zh-CN" w:bidi="ar-SA"/>
              </w:rPr>
              <w:t>二、驾考中心公示及考试监视系统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室内</w:t>
            </w:r>
          </w:p>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全彩LED</w:t>
            </w:r>
          </w:p>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显示单元</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hint="default" w:ascii="宋体" w:hAnsi="宋体"/>
                <w:kern w:val="0"/>
                <w:sz w:val="24"/>
                <w:szCs w:val="24"/>
                <w:lang w:val="en-US" w:eastAsia="zh-CN" w:bidi="ar-SA"/>
              </w:rPr>
            </w:pPr>
            <w:r>
              <w:rPr>
                <w:rStyle w:val="15"/>
                <w:rFonts w:ascii="宋体" w:hAnsi="宋体"/>
                <w:kern w:val="0"/>
                <w:sz w:val="24"/>
                <w:szCs w:val="24"/>
                <w:lang w:val="en-US" w:eastAsia="zh-CN" w:bidi="ar-SA"/>
              </w:rPr>
              <w:t>1</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采用室内表贴SMD三合一全彩色高清LED显示屏；</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2</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像素点间距≤2.5mm；</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3</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像素密度≥160000点/平方米；</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4</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整屏平整度：≤1mm；</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5</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显示颜色：&gt;16.7M；</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6</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亮度调节：256级手动/自动；</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7</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屏幕亮度≥800nits；</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8</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LED整屏像素失控率≤1/200000，区域像素失控率≤1/200000</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（需提供检测报告复印件证明）</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9</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可视角度：≥水平视角170°/垂直视角170°；</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10</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屏幕对比度：≥5000:1；</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11</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色温色域范围：2000K-13000K连续可调；</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12</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色度均匀性：≤±0.001 Cx，Cy之间；</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13</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具备多条可选择的γ校正曲线，可根据要求自行调整；</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14</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灰度处理等级：≥16bit；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15</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盲点率：&lt;0.0001；</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16</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最佳视距：≥2.5m；</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17</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灰度等级：≥4096；</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18</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产品功耗：峰值功耗≤800W/㎡，平均功耗≤500W/㎡；</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19</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供电要求：110~220VAC±15%</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20</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换帧频率：≥60HZ；</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21</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平均无故障时间MTBF：≥100000h；</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22</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故障平均修复时间MTTR不超过15分钟；</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23</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控制方式：计算机同步控制；</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24</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刷新频率≥3840Hz；</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25</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驱动方式：恒流驱动</w:t>
            </w:r>
            <w:r>
              <w:rPr>
                <w:rStyle w:val="15"/>
                <w:rFonts w:hint="eastAsia" w:ascii="宋体" w:hAnsi="宋体"/>
                <w:kern w:val="0"/>
                <w:sz w:val="24"/>
                <w:szCs w:val="24"/>
                <w:lang w:val="en-US" w:eastAsia="zh-CN" w:bidi="ar-SA"/>
              </w:rPr>
              <w:t>。</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6</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发送卡</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color w:val="000000"/>
                <w:kern w:val="0"/>
                <w:sz w:val="24"/>
                <w:szCs w:val="24"/>
                <w:lang w:val="en-US" w:eastAsia="zh-CN" w:bidi="ar-SA"/>
              </w:rPr>
            </w:pPr>
            <w:r>
              <w:rPr>
                <w:rStyle w:val="15"/>
                <w:rFonts w:ascii="宋体" w:hAnsi="宋体"/>
                <w:color w:val="000000"/>
                <w:kern w:val="0"/>
                <w:sz w:val="24"/>
                <w:szCs w:val="24"/>
                <w:lang w:val="en-US" w:eastAsia="zh-CN" w:bidi="ar-SA"/>
              </w:rPr>
              <w:t>1</w:t>
            </w:r>
            <w:r>
              <w:rPr>
                <w:rStyle w:val="15"/>
                <w:rFonts w:hint="eastAsia" w:ascii="宋体" w:hAnsi="宋体"/>
                <w:color w:val="000000"/>
                <w:kern w:val="0"/>
                <w:sz w:val="24"/>
                <w:szCs w:val="24"/>
                <w:lang w:val="en-US" w:eastAsia="zh-CN" w:bidi="ar-SA"/>
              </w:rPr>
              <w:t>.</w:t>
            </w:r>
            <w:r>
              <w:rPr>
                <w:rStyle w:val="15"/>
                <w:rFonts w:ascii="宋体" w:hAnsi="宋体"/>
                <w:color w:val="000000"/>
                <w:kern w:val="0"/>
                <w:sz w:val="24"/>
                <w:szCs w:val="24"/>
                <w:lang w:val="en-US" w:eastAsia="zh-CN" w:bidi="ar-SA"/>
              </w:rPr>
              <w:t>LED全彩显示屏控制器,不低于1路DVI输入，6路网口输出</w:t>
            </w:r>
            <w:r>
              <w:rPr>
                <w:rStyle w:val="15"/>
                <w:rFonts w:hint="eastAsia" w:ascii="宋体" w:hAnsi="宋体"/>
                <w:color w:val="000000"/>
                <w:kern w:val="0"/>
                <w:sz w:val="24"/>
                <w:szCs w:val="24"/>
                <w:lang w:val="en-US" w:eastAsia="zh-CN" w:bidi="ar-SA"/>
              </w:rPr>
              <w:t>；</w:t>
            </w:r>
          </w:p>
          <w:p>
            <w:pPr>
              <w:widowControl/>
              <w:snapToGrid w:val="0"/>
              <w:jc w:val="left"/>
              <w:textAlignment w:val="baseline"/>
              <w:rPr>
                <w:rStyle w:val="15"/>
                <w:rFonts w:ascii="宋体" w:hAnsi="宋体"/>
                <w:kern w:val="0"/>
                <w:sz w:val="24"/>
                <w:szCs w:val="24"/>
                <w:lang w:val="en-US" w:eastAsia="zh-CN" w:bidi="ar-SA"/>
              </w:rPr>
            </w:pPr>
            <w:r>
              <w:rPr>
                <w:rStyle w:val="15"/>
                <w:rFonts w:hint="eastAsia" w:ascii="宋体" w:hAnsi="宋体"/>
                <w:color w:val="000000"/>
                <w:kern w:val="0"/>
                <w:sz w:val="24"/>
                <w:szCs w:val="24"/>
                <w:lang w:val="en-US" w:eastAsia="zh-CN" w:bidi="ar-SA"/>
              </w:rPr>
              <w:t>2.</w:t>
            </w:r>
            <w:r>
              <w:rPr>
                <w:rStyle w:val="15"/>
                <w:rFonts w:ascii="宋体" w:hAnsi="宋体"/>
                <w:color w:val="000000"/>
                <w:kern w:val="0"/>
                <w:sz w:val="24"/>
                <w:szCs w:val="24"/>
                <w:lang w:val="en-US" w:eastAsia="zh-CN" w:bidi="ar-SA"/>
              </w:rPr>
              <w:t>带载分辨率需支持1920x1200</w:t>
            </w:r>
            <w:r>
              <w:rPr>
                <w:rStyle w:val="15"/>
                <w:rFonts w:hint="eastAsia" w:ascii="宋体" w:hAnsi="宋体"/>
                <w:color w:val="000000"/>
                <w:kern w:val="0"/>
                <w:sz w:val="24"/>
                <w:szCs w:val="24"/>
                <w:lang w:val="en-US" w:eastAsia="zh-CN" w:bidi="ar-SA"/>
              </w:rPr>
              <w:t>。</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2</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台</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3</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控制器</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color w:val="000000"/>
                <w:kern w:val="0"/>
                <w:sz w:val="24"/>
                <w:szCs w:val="24"/>
                <w:lang w:val="en-US" w:eastAsia="zh-CN" w:bidi="ar-SA"/>
              </w:rPr>
              <w:t>1.框架式结构，采用无源背板，系统稳定可靠；</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2.支持≥4个10M/100M/1000M自适应以太网口，支持≥4路DVI输入接口（支持转VGA或HDMI）、≥8路DVI输出接口；</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3.支持预设场景，可以自定义每个场景电视墙布局，支持场景预案；</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4.支持解码H.265、H.264、MPEG4、MJPEG等主流的编码格式，支持PS、TS、ES、RTP等主流封装格式；</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5.支持解码中断时保留最后一帧的功能，解码板不同输出口以及跨解码板的输出口之间输出色彩无色差；（需提供公安部检测报告复印件证明）</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6.支持接入4096x4320、8192x2160、15360x6480、15360x8640、16384x6480等分辨率图像信号，支持1024x768、1280x720、1280x1024、1280x800、1280x960、1366x768、1440x900、1400x1050、1680x1050、1920x1080、1600x1200、1920x1200、3840x2160、4096x2160、7680x1080、5760x1080、3840x1080、1920x2160、1920x3240、1920x4320等输出分辨率信号；（需提供公安部检测报告复印件证明）</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7.可通过无线终端将视音频、图片、PPT等传送到屏幕上显示；</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8.支持走廊模式显示功能；（需提供公安部检测报告复印件证明）</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9.具备三码流编码功能：支持主码流、子码流、第三码流编码输出功能；（需提供公安部检测报告复印件证明）</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10</w:t>
            </w:r>
            <w:r>
              <w:rPr>
                <w:rStyle w:val="15"/>
                <w:rFonts w:hint="eastAsia" w:ascii="宋体" w:hAnsi="宋体"/>
                <w:color w:val="000000"/>
                <w:kern w:val="0"/>
                <w:sz w:val="24"/>
                <w:szCs w:val="24"/>
                <w:lang w:val="en-US" w:eastAsia="zh-CN" w:bidi="ar-SA"/>
              </w:rPr>
              <w:t>.</w:t>
            </w:r>
            <w:r>
              <w:rPr>
                <w:rStyle w:val="15"/>
                <w:rFonts w:ascii="宋体" w:hAnsi="宋体"/>
                <w:color w:val="000000"/>
                <w:kern w:val="0"/>
                <w:sz w:val="24"/>
                <w:szCs w:val="24"/>
                <w:lang w:val="en-US" w:eastAsia="zh-CN" w:bidi="ar-SA"/>
              </w:rPr>
              <w:t>具有同一输入通道的视频图像在不同输出端口显示的失步误差小于1ms；</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11</w:t>
            </w:r>
            <w:r>
              <w:rPr>
                <w:rStyle w:val="15"/>
                <w:rFonts w:hint="eastAsia" w:ascii="宋体" w:hAnsi="宋体"/>
                <w:color w:val="000000"/>
                <w:kern w:val="0"/>
                <w:sz w:val="24"/>
                <w:szCs w:val="24"/>
                <w:lang w:val="en-US" w:eastAsia="zh-CN" w:bidi="ar-SA"/>
              </w:rPr>
              <w:t>.</w:t>
            </w:r>
            <w:r>
              <w:rPr>
                <w:rStyle w:val="15"/>
                <w:rFonts w:ascii="宋体" w:hAnsi="宋体"/>
                <w:color w:val="000000"/>
                <w:kern w:val="0"/>
                <w:sz w:val="24"/>
                <w:szCs w:val="24"/>
                <w:lang w:val="en-US" w:eastAsia="zh-CN" w:bidi="ar-SA"/>
              </w:rPr>
              <w:t>信号源采集后经过高速背板总线到输出显示所用平均时间应≤35ms（需提供公安部检测报告复印件证明）</w:t>
            </w:r>
            <w:r>
              <w:rPr>
                <w:rStyle w:val="15"/>
                <w:rFonts w:hint="eastAsia" w:ascii="宋体" w:hAnsi="宋体"/>
                <w:color w:val="000000"/>
                <w:kern w:val="0"/>
                <w:sz w:val="24"/>
                <w:szCs w:val="24"/>
                <w:lang w:val="en-US" w:eastAsia="zh-CN" w:bidi="ar-SA"/>
              </w:rPr>
              <w:t>。</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台</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4</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配电</w:t>
            </w:r>
          </w:p>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控制箱</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hint="eastAsia" w:ascii="宋体" w:hAnsi="宋体"/>
                <w:kern w:val="0"/>
                <w:sz w:val="24"/>
                <w:szCs w:val="24"/>
                <w:lang w:val="en-US" w:eastAsia="zh-CN" w:bidi="ar-SA"/>
              </w:rPr>
            </w:pPr>
            <w:r>
              <w:rPr>
                <w:rStyle w:val="15"/>
                <w:rFonts w:ascii="宋体" w:hAnsi="宋体"/>
                <w:kern w:val="0"/>
                <w:sz w:val="24"/>
                <w:szCs w:val="24"/>
                <w:lang w:val="en-US" w:eastAsia="zh-CN" w:bidi="ar-SA"/>
              </w:rPr>
              <w:t>1.采用高质量，高可靠性的工业级进口控制器，全天候，全时段稳定可靠运行</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2.配电系统包含PLC远程智能控制系统，可执行远程开关机操作，具备过压、过流、欠压、短路、断路及漏电保护措施</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3.拥有LED显示屏全智能远程控制系统，可实现对LED智能配电箱的远程设定、控制</w:t>
            </w:r>
            <w:r>
              <w:rPr>
                <w:rStyle w:val="15"/>
                <w:rFonts w:hint="eastAsia" w:ascii="宋体" w:hAnsi="宋体"/>
                <w:kern w:val="0"/>
                <w:sz w:val="24"/>
                <w:szCs w:val="24"/>
                <w:lang w:val="en-US" w:eastAsia="zh-CN" w:bidi="ar-SA"/>
              </w:rPr>
              <w:t>；</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4.内部模块化设计，合理布局，用电安全</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5.内设控制电路保险装置，对电路实施全方位监控、保护</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6.内部设立具有三芯及两芯插座，方便调试设备及维修供电</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7.具有A/B/C三相独立供电指示灯，方便外部判断设备工作状态</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8.支持手动一键启动/停止和单点点动控制、远程一键启动/停止和单点点动控制</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9.拥有启动、紧急制停按钮，方便异常状态紧急维护使用</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10.机柜可采用壁装、挂装安装方式，具有防虫、防鼠功效，具体尺寸根据现场实际需求定制。</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个</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5</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拼接</w:t>
            </w:r>
          </w:p>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液晶大屏</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采用工业级优质液晶面板</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2</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屏幕尺寸:46寸，背光类型：LED背光源</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3</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物理拼缝: ≤3.5mm，物理分辨率：1920×1080，响应时间：≤8ms</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4</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对比度：≥1200：1，可视角度：≥178°(H) / 178°(V)</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5</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亮度：≥500cd/m²</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 xml:space="preserve"> </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6</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为保护环境要求，液晶拼接屏需满足中国电器电子产品有害物质限制使用的要求，并提供中国质量认证中心产品认证证书</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7</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具有帧宽度调节技术，通过调节画面宽度，解决输入信号四周黑边问题（需提供检测报告复印件证明）</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8</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须采用整机设计，不得使用飞线屏，显示屏具备完整后壳，不得以支架或挡板替代，无任何裸露在外的电路线</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9</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LCD显示单元支持自动镜像功能，可以实现显示内容（视频、文本等）镜像</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10</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开机功耗≤160W，待机功耗≤0.5W</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11</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平均无故障运行时间MTBF≥60000小时</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12</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 xml:space="preserve"> 控制接口采用RS232控制，输入接口要求：HDMI × 1, DVI × 1, VGA × 1</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13</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连续运行24小时，液晶表面中心温度≤50℃，边缘测试点与中心温差≤10℃（需提供检测报告复印件证明）</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14</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具有色坐标一致性，根据CIE1931标准色度系统，液晶显示单元色坐标误差在±0.001以内（需提供检测报告复印件证明）</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15</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为保证产品具备良好的防护性和稳定性，设备盐雾试验、防火、防尘等级达到IP6X</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16</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支持0-255、16-235两种颜色空间调节，可调整不同信号源达到最优显示效果</w:t>
            </w:r>
            <w:r>
              <w:rPr>
                <w:rStyle w:val="15"/>
                <w:rFonts w:hint="eastAsia" w:ascii="宋体" w:hAnsi="宋体"/>
                <w:kern w:val="0"/>
                <w:sz w:val="24"/>
                <w:szCs w:val="24"/>
                <w:lang w:val="en-US" w:eastAsia="zh-CN" w:bidi="ar-SA"/>
              </w:rPr>
              <w:t>；</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17</w:t>
            </w:r>
            <w:r>
              <w:rPr>
                <w:rStyle w:val="15"/>
                <w:rFonts w:hint="eastAsia" w:ascii="宋体" w:hAnsi="宋体"/>
                <w:color w:val="000000"/>
                <w:kern w:val="0"/>
                <w:sz w:val="24"/>
                <w:szCs w:val="24"/>
                <w:lang w:val="en-US" w:eastAsia="zh-CN" w:bidi="ar-SA"/>
              </w:rPr>
              <w:t>.</w:t>
            </w:r>
            <w:r>
              <w:rPr>
                <w:rStyle w:val="15"/>
                <w:rFonts w:ascii="宋体" w:hAnsi="宋体"/>
                <w:color w:val="000000"/>
                <w:kern w:val="0"/>
                <w:sz w:val="24"/>
                <w:szCs w:val="24"/>
                <w:lang w:val="en-US" w:eastAsia="zh-CN" w:bidi="ar-SA"/>
              </w:rPr>
              <w:t>屏幕漏光度小于等于0.006cd/㎡，可抵抗太阳光等强光干扰,照度在95KLux能正常工作</w:t>
            </w:r>
            <w:r>
              <w:rPr>
                <w:rStyle w:val="15"/>
                <w:rFonts w:hint="eastAsia" w:ascii="宋体" w:hAnsi="宋体"/>
                <w:color w:val="000000"/>
                <w:kern w:val="0"/>
                <w:sz w:val="24"/>
                <w:szCs w:val="24"/>
                <w:lang w:val="en-US" w:eastAsia="zh-CN" w:bidi="ar-SA"/>
              </w:rPr>
              <w:t>；</w:t>
            </w:r>
            <w:r>
              <w:rPr>
                <w:rStyle w:val="15"/>
                <w:rFonts w:ascii="宋体" w:hAnsi="宋体"/>
                <w:color w:val="000000"/>
                <w:kern w:val="0"/>
                <w:sz w:val="24"/>
                <w:szCs w:val="24"/>
                <w:lang w:val="en-US" w:eastAsia="zh-CN" w:bidi="ar-SA"/>
              </w:rPr>
              <w:br w:type="textWrapping" w:clear="all"/>
            </w:r>
            <w:r>
              <w:rPr>
                <w:rStyle w:val="15"/>
                <w:rFonts w:ascii="宋体" w:hAnsi="宋体"/>
                <w:color w:val="000000"/>
                <w:kern w:val="0"/>
                <w:sz w:val="24"/>
                <w:szCs w:val="24"/>
                <w:lang w:val="en-US" w:eastAsia="zh-CN" w:bidi="ar-SA"/>
              </w:rPr>
              <w:t>1</w:t>
            </w:r>
            <w:r>
              <w:rPr>
                <w:rStyle w:val="15"/>
                <w:rFonts w:hint="eastAsia" w:ascii="宋体" w:hAnsi="宋体"/>
                <w:color w:val="000000"/>
                <w:kern w:val="0"/>
                <w:sz w:val="24"/>
                <w:szCs w:val="24"/>
                <w:lang w:val="en-US" w:eastAsia="zh-CN" w:bidi="ar-SA"/>
              </w:rPr>
              <w:t>8.</w:t>
            </w:r>
            <w:r>
              <w:rPr>
                <w:rStyle w:val="15"/>
                <w:rFonts w:ascii="宋体" w:hAnsi="宋体"/>
                <w:color w:val="000000"/>
                <w:kern w:val="0"/>
                <w:sz w:val="24"/>
                <w:szCs w:val="24"/>
                <w:lang w:val="en-US" w:eastAsia="zh-CN" w:bidi="ar-SA"/>
              </w:rPr>
              <w:t>需提供CCC检测报告。</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61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台</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6</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大屏支架</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46寸拼接屏直立式支架单元-3.5(模块化落地式）</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61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组</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7</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视频</w:t>
            </w:r>
          </w:p>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综合平台</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1.高性能嵌入式处理器,支持MPEG4/H.264/H.265/MJPEG标准网络视频流解码，支持各种码流混合解码显示；</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2.支持≥4路DVI或HDMI高清输入接口，支持≥20路DVI或HDMI高清输出接口；</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3.输入接口支持≥1920 ×1080分辨率，输出接口支持≥3840x2160,1920x1080等显示分辨率，向下兼容；</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4.解码能力支持≥160路1080P@30fps或320路720P@30fps同时解码，支持≥3200W高清视频解码；</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5.支持对电视墙进行回显功能，每个电视墙都支持独立回显，回显内容和大屏内容同步（需提供公安部检测报告复印件证明）</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6.支持叠加显示窗口，窗口透明度可设置；显示窗口上的字符信息可编辑，字符颜色、背景色、移动方向及文字字体大小可设置</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7.支持显示预案功能，可将视频输出状态保存为场景，可设置多个场景，并可对每个场景进行配置、清空、复制、修改、切换等操作，可实现多个场景轮巡切换，预案场景数量≥128 个；切换中间无延时，切换过程中无黑屏、花屏、蓝屏（需提供公安部检测报告复印件证明）</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8.支持云台控制功能，支持对接入的云台进行8个方向旋转、自动扫描、控制光圈、变焦、速度调节、调预 置点、花样扫描、巡疏等控制操作（需提供公安部检测报告复印件证明）</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9.支持视频图像的水平、垂直手动调校及自动微调（需提供公安部检测报告复印件证明）</w:t>
            </w:r>
            <w:r>
              <w:rPr>
                <w:rStyle w:val="15"/>
                <w:rFonts w:hint="eastAsia" w:ascii="宋体" w:hAnsi="宋体"/>
                <w:kern w:val="0"/>
                <w:sz w:val="24"/>
                <w:szCs w:val="24"/>
                <w:lang w:val="en-US" w:eastAsia="zh-CN" w:bidi="ar-SA"/>
              </w:rPr>
              <w:t>；</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10.支持输出帧率设置为50Hz或60Hz</w:t>
            </w:r>
            <w:r>
              <w:rPr>
                <w:rStyle w:val="15"/>
                <w:rFonts w:hint="eastAsia" w:ascii="宋体" w:hAnsi="宋体"/>
                <w:kern w:val="0"/>
                <w:sz w:val="24"/>
                <w:szCs w:val="24"/>
                <w:lang w:val="en-US" w:eastAsia="zh-CN" w:bidi="ar-SA"/>
              </w:rPr>
              <w:t>；</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11.出现前端取流异常时，上墙图像会有提示（需提供公安部检测报告复印件证明）</w:t>
            </w:r>
            <w:r>
              <w:rPr>
                <w:rStyle w:val="15"/>
                <w:rFonts w:hint="eastAsia" w:ascii="宋体" w:hAnsi="宋体"/>
                <w:kern w:val="0"/>
                <w:sz w:val="24"/>
                <w:szCs w:val="24"/>
                <w:lang w:val="en-US" w:eastAsia="zh-CN" w:bidi="ar-SA"/>
              </w:rPr>
              <w:t>。</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台</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8</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编解码</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视频综合平台视频信号输出和输入</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96</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路</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9</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大屏</w:t>
            </w:r>
          </w:p>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配电箱</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1.采用高质量，高可靠性的工业级进口控制器，全天候，全时段稳定可靠运行</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2.配电系统包含PLC远程智能控制系统，可执行远程开关机操作，具备过压、过流、欠压、短路、断路及漏电保护措施</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3.拥有LED显示屏全智能远程控制系统，可实现对LED智能配电箱的远程设定、控制</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4.内部模块化设计，合理布局，用电安全</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5.内设控制电路保险装置，对电路实施全方位监控、保护</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6.内部设立具有三芯及两芯插座，方便调试设备及维修供电</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7.具有A/B/C三相独立供电指示灯，方便外部判断设备工作状态</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8.支持手动一键启动/停止和单点点动控制、远程一键启动/停止和单点点动控制</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br w:type="textWrapping" w:clear="all"/>
            </w:r>
            <w:r>
              <w:rPr>
                <w:rStyle w:val="15"/>
                <w:rFonts w:ascii="宋体" w:hAnsi="宋体"/>
                <w:kern w:val="0"/>
                <w:sz w:val="24"/>
                <w:szCs w:val="24"/>
                <w:lang w:val="en-US" w:eastAsia="zh-CN" w:bidi="ar-SA"/>
              </w:rPr>
              <w:t>9.拥有启动、紧急制停按钮，方便异常状态紧急维护使用</w:t>
            </w:r>
            <w:r>
              <w:rPr>
                <w:rStyle w:val="15"/>
                <w:rFonts w:hint="eastAsia" w:ascii="宋体" w:hAnsi="宋体"/>
                <w:kern w:val="0"/>
                <w:sz w:val="24"/>
                <w:szCs w:val="24"/>
                <w:lang w:val="en-US" w:eastAsia="zh-CN" w:bidi="ar-SA"/>
              </w:rPr>
              <w:t>；</w:t>
            </w:r>
          </w:p>
          <w:p>
            <w:pPr>
              <w:widowControl/>
              <w:jc w:val="left"/>
              <w:textAlignment w:val="baseline"/>
              <w:rPr>
                <w:rStyle w:val="15"/>
                <w:kern w:val="2"/>
                <w:sz w:val="24"/>
                <w:szCs w:val="24"/>
                <w:lang w:val="en-US" w:eastAsia="zh-CN" w:bidi="ar-SA"/>
              </w:rPr>
            </w:pPr>
            <w:r>
              <w:rPr>
                <w:rStyle w:val="15"/>
                <w:rFonts w:ascii="宋体" w:hAnsi="宋体"/>
                <w:kern w:val="2"/>
                <w:sz w:val="24"/>
                <w:szCs w:val="24"/>
                <w:lang w:val="en-US" w:eastAsia="zh-CN" w:bidi="ar-SA"/>
              </w:rPr>
              <w:t>10.机柜可采用壁装、挂装安装方式，具有防虫、防鼠功效，具体尺寸根据现场实际需求定制。</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个</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10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大屏设备机柜</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标准服务器机柜。</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个</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11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安全学习显示器</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65英寸 4K全面屏 HDR 独立音腔 APP智能语音 2级能效。</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台</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12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辅材</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含1楼网办中心、监管中心、候考区等区域拼接大屏供电、配电、信号传输线缆、信号转换设备和各类设备固定配件。拼接屏周边装饰美化；根据用户需要安装各类信号输入线缆等。</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批</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059" w:type="dxa"/>
            <w:gridSpan w:val="6"/>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Style w:val="15"/>
                <w:rFonts w:ascii="宋体" w:hAnsi="宋体"/>
                <w:color w:val="000000"/>
                <w:kern w:val="0"/>
                <w:sz w:val="32"/>
                <w:szCs w:val="32"/>
                <w:lang w:val="en-US" w:eastAsia="zh-CN"/>
              </w:rPr>
            </w:pPr>
            <w:r>
              <w:rPr>
                <w:rStyle w:val="15"/>
                <w:rFonts w:ascii="仿宋" w:hAnsi="仿宋" w:eastAsia="仿宋" w:cs="仿宋"/>
                <w:b/>
                <w:bCs/>
                <w:kern w:val="0"/>
                <w:sz w:val="32"/>
                <w:szCs w:val="32"/>
                <w:lang w:val="en-US" w:eastAsia="zh-CN" w:bidi="ar-SA"/>
              </w:rPr>
              <w:t>三、驾考中心专业考场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驾考专用考试机</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（1）机柜：≥1.5mm冷轧钢板，金属烤漆，面板钢化玻璃，独立电源，内部构件电镀，防锈、防磁、防静电；</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（2）板载IntelPentiumI3工控主板；内存≥4G；固态硬盘≥128G；</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（3）触摸屏≥19寸多点电容触摸屏（标配10点触摸）；</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（4）触摸技术：投射式电容技术（电容触摸屏）；</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（5）响应时间&lt;5ms；</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（6）触摸有效识别≥1.5mm；</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（7）扫描频率：200Hz；</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（8）扫描精度：4096×4096</w:t>
            </w:r>
            <w:r>
              <w:rPr>
                <w:rStyle w:val="15"/>
                <w:rFonts w:hint="eastAsia" w:ascii="宋体" w:hAnsi="宋体"/>
                <w:kern w:val="0"/>
                <w:sz w:val="24"/>
                <w:szCs w:val="24"/>
                <w:lang w:val="en-US" w:eastAsia="zh-CN" w:bidi="ar-SA"/>
              </w:rPr>
              <w:t>；</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（9）通信方式：全速USB 2.0,3.0；</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（10）理论点击次数：7000万次以上；</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（11）工作电流/电压：180Ma/DC+5V±5%；</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（12）抗光干扰：阳光、白炽灯、日光灯等强光变化时正常使用；</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（13）表面硬度：物理钢化莫氏7级防爆玻璃；</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（14）操作系统兼容性：XP/Windows 7/ Windows 8/CE/Mac/Android/Linux；</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（15）固件：可升级；驱动免驱，即插即用；</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（16）超高分辨率≥4096*4096；单点触摸寿命7000万次以上；</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（17）显示屏≥19寸LED专业液晶 （A+级）；</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（18）对比度≥1200:1；</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（19）面板亮度≥280cd/m2；</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（20）色彩饱和度≥72%；</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（21）功耗≥4.5w～15.76W；</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（22）屏幕分辨率≥1280*1024；屏幕比例：4:3；</w:t>
            </w:r>
          </w:p>
          <w:p>
            <w:pPr>
              <w:widowControl/>
              <w:jc w:val="left"/>
              <w:textAlignment w:val="baseline"/>
              <w:rPr>
                <w:rStyle w:val="15"/>
                <w:kern w:val="2"/>
                <w:sz w:val="24"/>
                <w:szCs w:val="24"/>
                <w:lang w:val="en-US" w:eastAsia="zh-CN" w:bidi="ar-SA"/>
              </w:rPr>
            </w:pPr>
            <w:r>
              <w:rPr>
                <w:rStyle w:val="15"/>
                <w:rFonts w:ascii="宋体" w:hAnsi="宋体"/>
                <w:kern w:val="2"/>
                <w:sz w:val="24"/>
                <w:szCs w:val="24"/>
                <w:lang w:val="en-US" w:eastAsia="zh-CN" w:bidi="ar-SA"/>
              </w:rPr>
              <w:t>（23）整机高度：</w:t>
            </w:r>
            <w:r>
              <w:rPr>
                <w:rStyle w:val="15"/>
                <w:rFonts w:ascii="宋体" w:hAnsi="宋体"/>
                <w:kern w:val="0"/>
                <w:sz w:val="24"/>
                <w:szCs w:val="24"/>
                <w:lang w:val="en-US" w:eastAsia="zh-CN" w:bidi="ar-SA"/>
              </w:rPr>
              <w:t>≥</w:t>
            </w:r>
            <w:r>
              <w:rPr>
                <w:rStyle w:val="15"/>
                <w:rFonts w:ascii="宋体" w:hAnsi="宋体"/>
                <w:kern w:val="2"/>
                <w:sz w:val="24"/>
                <w:szCs w:val="24"/>
                <w:lang w:val="en-US" w:eastAsia="zh-CN" w:bidi="ar-SA"/>
              </w:rPr>
              <w:t>1150㎜，操作台宽度</w:t>
            </w:r>
            <w:r>
              <w:rPr>
                <w:rStyle w:val="15"/>
                <w:rFonts w:ascii="宋体" w:hAnsi="宋体"/>
                <w:kern w:val="0"/>
                <w:sz w:val="24"/>
                <w:szCs w:val="24"/>
                <w:lang w:val="en-US" w:eastAsia="zh-CN" w:bidi="ar-SA"/>
              </w:rPr>
              <w:t>≥</w:t>
            </w:r>
            <w:r>
              <w:rPr>
                <w:rStyle w:val="15"/>
                <w:rFonts w:ascii="宋体" w:hAnsi="宋体"/>
                <w:kern w:val="2"/>
                <w:sz w:val="24"/>
                <w:szCs w:val="24"/>
                <w:lang w:val="en-US" w:eastAsia="zh-CN" w:bidi="ar-SA"/>
              </w:rPr>
              <w:t>650㎜，</w:t>
            </w:r>
            <w:r>
              <w:rPr>
                <w:rStyle w:val="15"/>
                <w:rFonts w:ascii="宋体" w:hAnsi="宋体"/>
                <w:kern w:val="0"/>
                <w:sz w:val="24"/>
                <w:szCs w:val="24"/>
                <w:lang w:val="en-US" w:eastAsia="zh-CN" w:bidi="ar-SA"/>
              </w:rPr>
              <w:t>底座宽度≥</w:t>
            </w:r>
            <w:r>
              <w:rPr>
                <w:rStyle w:val="15"/>
                <w:rFonts w:ascii="宋体" w:hAnsi="宋体"/>
                <w:kern w:val="2"/>
                <w:sz w:val="24"/>
                <w:szCs w:val="24"/>
                <w:lang w:val="en-US" w:eastAsia="zh-CN" w:bidi="ar-SA"/>
              </w:rPr>
              <w:t>600，整机深度</w:t>
            </w:r>
            <w:r>
              <w:rPr>
                <w:rStyle w:val="15"/>
                <w:rFonts w:ascii="宋体" w:hAnsi="宋体"/>
                <w:kern w:val="0"/>
                <w:sz w:val="24"/>
                <w:szCs w:val="24"/>
                <w:lang w:val="en-US" w:eastAsia="zh-CN" w:bidi="ar-SA"/>
              </w:rPr>
              <w:t>≥</w:t>
            </w:r>
            <w:r>
              <w:rPr>
                <w:rStyle w:val="15"/>
                <w:rFonts w:ascii="宋体" w:hAnsi="宋体"/>
                <w:kern w:val="2"/>
                <w:sz w:val="24"/>
                <w:szCs w:val="24"/>
                <w:lang w:val="en-US" w:eastAsia="zh-CN" w:bidi="ar-SA"/>
              </w:rPr>
              <w:t>650㎜，操作面高度</w:t>
            </w:r>
            <w:r>
              <w:rPr>
                <w:rStyle w:val="15"/>
                <w:rFonts w:ascii="宋体" w:hAnsi="宋体"/>
                <w:kern w:val="0"/>
                <w:sz w:val="24"/>
                <w:szCs w:val="24"/>
                <w:lang w:val="en-US" w:eastAsia="zh-CN" w:bidi="ar-SA"/>
              </w:rPr>
              <w:t>≥</w:t>
            </w:r>
            <w:r>
              <w:rPr>
                <w:rStyle w:val="15"/>
                <w:rFonts w:ascii="宋体" w:hAnsi="宋体"/>
                <w:kern w:val="2"/>
                <w:sz w:val="24"/>
                <w:szCs w:val="24"/>
                <w:lang w:val="en-US" w:eastAsia="zh-CN" w:bidi="ar-SA"/>
              </w:rPr>
              <w:t>650㎜，支柱高度</w:t>
            </w:r>
            <w:r>
              <w:rPr>
                <w:rStyle w:val="15"/>
                <w:rFonts w:ascii="宋体" w:hAnsi="宋体"/>
                <w:kern w:val="0"/>
                <w:sz w:val="24"/>
                <w:szCs w:val="24"/>
                <w:lang w:val="en-US" w:eastAsia="zh-CN" w:bidi="ar-SA"/>
              </w:rPr>
              <w:t>≥</w:t>
            </w:r>
            <w:r>
              <w:rPr>
                <w:rStyle w:val="15"/>
                <w:rFonts w:ascii="宋体" w:hAnsi="宋体"/>
                <w:kern w:val="2"/>
                <w:sz w:val="24"/>
                <w:szCs w:val="24"/>
                <w:lang w:val="en-US" w:eastAsia="zh-CN" w:bidi="ar-SA"/>
              </w:rPr>
              <w:t>650㎜。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120</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套</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考试椅</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 xml:space="preserve">面料：采用优质西皮，表面无裂纹，无损伤，无剥落，通过GB/T 16799-2018《家具用皮革》标准，摩擦色牢度≥4级，耐折牢度50000次无裂纹，禁用偶染料≤30mg/kg、可萃取重金属及甲醛释放量≤20mg/kg；                                       </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2</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 xml:space="preserve">海绵：符合GB /T 10802-2006《通用软质聚醚型聚氨酯泡沫塑料》标准，回弹率≥56%，拉伸强度≥150KPa，伸长率≥120%，密度≥60kg/m³，甲醛释放量≤0.05mg/㎡•h；                                           </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3</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曲木板：靠背、座垫采用11.8mm多层曲木板热压成型，甲醛释放量≤0.06mg/m³，72hTVOC≤0.01mg/㎡•h；产品通过中国绿色产品认证证书，环境标志产品认证证书</w:t>
            </w:r>
            <w:r>
              <w:rPr>
                <w:rStyle w:val="15"/>
                <w:rFonts w:hint="eastAsia" w:ascii="宋体" w:hAnsi="宋体"/>
                <w:kern w:val="0"/>
                <w:sz w:val="24"/>
                <w:szCs w:val="24"/>
                <w:lang w:val="en-US" w:eastAsia="zh-CN" w:bidi="ar-SA"/>
              </w:rPr>
              <w:t>；</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喷胶：符合GB 18583-2008, 游离甲醛≤0.1g/kg，苯含量≤0.05g/kg，甲苯+二甲苯含量≤1g/kg，总挥发性有机物≤45g/L；</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5</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框架：采用经过特殊干燥处理的实木框架，木材含水率符合国家标准，并经防腐，防虫处理，拼接严密牢固，不易变形，不开裂；</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6</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油漆：采用环保油漆，采用五底三面的八道油漆涂装工艺，保证产品光泽、平整、纹理清晰、环保，挥发性有机化合物（VOC）含量≤670g/L，苯含量≤0.1%，甲苯、二甲苯、乙苯含量总和≤15%，游离二异氰酸酯（TDI、HDI）含量总和≤0.1%，卤代烃含量≤0.1%；</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7</w:t>
            </w:r>
            <w:r>
              <w:rPr>
                <w:rStyle w:val="15"/>
                <w:rFonts w:hint="eastAsia" w:ascii="宋体" w:hAnsi="宋体"/>
                <w:kern w:val="0"/>
                <w:sz w:val="24"/>
                <w:szCs w:val="24"/>
                <w:lang w:val="en-US" w:eastAsia="zh-CN" w:bidi="ar-SA"/>
              </w:rPr>
              <w:t>.</w:t>
            </w:r>
            <w:r>
              <w:rPr>
                <w:rStyle w:val="15"/>
                <w:rFonts w:ascii="宋体" w:hAnsi="宋体"/>
                <w:kern w:val="0"/>
                <w:sz w:val="24"/>
                <w:szCs w:val="24"/>
                <w:lang w:val="en-US" w:eastAsia="zh-CN" w:bidi="ar-SA"/>
              </w:rPr>
              <w:t>五金配件：三合一链接件、平头螺丝：金属表面125小时酸性测试耐腐蚀10级；缓冲铰链：电镀层表面无剥落、返锈、毛刺现象，金属表面125小时酸性测试耐腐蚀8级，耐久性≥80000次，产品通过中国绿色产品认证证书，环境标志产品认证证书</w:t>
            </w:r>
            <w:r>
              <w:rPr>
                <w:rStyle w:val="15"/>
                <w:rFonts w:hint="eastAsia" w:ascii="宋体" w:hAnsi="宋体"/>
                <w:kern w:val="0"/>
                <w:sz w:val="24"/>
                <w:szCs w:val="24"/>
                <w:lang w:val="en-US" w:eastAsia="zh-CN" w:bidi="ar-SA"/>
              </w:rPr>
              <w:t>；</w:t>
            </w:r>
          </w:p>
          <w:p>
            <w:pPr>
              <w:widowControl/>
              <w:snapToGrid w:val="0"/>
              <w:jc w:val="left"/>
              <w:textAlignment w:val="baseline"/>
              <w:rPr>
                <w:rStyle w:val="15"/>
                <w:kern w:val="2"/>
                <w:sz w:val="24"/>
                <w:szCs w:val="24"/>
                <w:lang w:val="en-US" w:eastAsia="zh-CN" w:bidi="ar-SA"/>
              </w:rPr>
            </w:pPr>
            <w:r>
              <w:rPr>
                <w:rStyle w:val="15"/>
                <w:rFonts w:ascii="宋体" w:hAnsi="宋体"/>
                <w:kern w:val="2"/>
                <w:sz w:val="24"/>
                <w:szCs w:val="24"/>
                <w:lang w:val="en-US" w:eastAsia="zh-CN" w:bidi="ar-SA"/>
              </w:rPr>
              <w:t>8</w:t>
            </w:r>
            <w:r>
              <w:rPr>
                <w:rStyle w:val="15"/>
                <w:rFonts w:hint="eastAsia" w:ascii="宋体" w:hAnsi="宋体"/>
                <w:kern w:val="2"/>
                <w:sz w:val="24"/>
                <w:szCs w:val="24"/>
                <w:lang w:val="en-US" w:eastAsia="zh-CN" w:bidi="ar-SA"/>
              </w:rPr>
              <w:t>.</w:t>
            </w:r>
            <w:r>
              <w:rPr>
                <w:rStyle w:val="15"/>
                <w:rFonts w:ascii="宋体" w:hAnsi="宋体"/>
                <w:kern w:val="2"/>
                <w:sz w:val="24"/>
                <w:szCs w:val="24"/>
                <w:lang w:val="en-US" w:eastAsia="zh-CN" w:bidi="ar-SA"/>
              </w:rPr>
              <w:t>坐高：</w:t>
            </w:r>
            <w:r>
              <w:rPr>
                <w:rStyle w:val="15"/>
                <w:rFonts w:ascii="宋体" w:hAnsi="宋体"/>
                <w:kern w:val="0"/>
                <w:sz w:val="24"/>
                <w:szCs w:val="24"/>
                <w:lang w:val="en-US" w:eastAsia="zh-CN" w:bidi="ar-SA"/>
              </w:rPr>
              <w:t>≥</w:t>
            </w:r>
            <w:r>
              <w:rPr>
                <w:rStyle w:val="15"/>
                <w:rFonts w:ascii="宋体" w:hAnsi="宋体"/>
                <w:kern w:val="2"/>
                <w:sz w:val="24"/>
                <w:szCs w:val="24"/>
                <w:lang w:val="en-US" w:eastAsia="zh-CN" w:bidi="ar-SA"/>
              </w:rPr>
              <w:t>460㎜，</w:t>
            </w:r>
            <w:r>
              <w:rPr>
                <w:rStyle w:val="15"/>
                <w:rFonts w:ascii="宋体" w:hAnsi="宋体"/>
                <w:kern w:val="0"/>
                <w:sz w:val="24"/>
                <w:szCs w:val="24"/>
                <w:lang w:val="en-US" w:eastAsia="zh-CN" w:bidi="ar-SA"/>
              </w:rPr>
              <w:t>椅宽≥</w:t>
            </w:r>
            <w:r>
              <w:rPr>
                <w:rStyle w:val="15"/>
                <w:rFonts w:ascii="宋体" w:hAnsi="宋体"/>
                <w:kern w:val="2"/>
                <w:sz w:val="24"/>
                <w:szCs w:val="24"/>
                <w:lang w:val="en-US" w:eastAsia="zh-CN" w:bidi="ar-SA"/>
              </w:rPr>
              <w:t>450，椅高：</w:t>
            </w:r>
            <w:r>
              <w:rPr>
                <w:rStyle w:val="15"/>
                <w:rFonts w:ascii="宋体" w:hAnsi="宋体"/>
                <w:kern w:val="0"/>
                <w:sz w:val="24"/>
                <w:szCs w:val="24"/>
                <w:lang w:val="en-US" w:eastAsia="zh-CN" w:bidi="ar-SA"/>
              </w:rPr>
              <w:t>≥</w:t>
            </w:r>
            <w:r>
              <w:rPr>
                <w:rStyle w:val="15"/>
                <w:rFonts w:ascii="宋体" w:hAnsi="宋体"/>
                <w:kern w:val="2"/>
                <w:sz w:val="24"/>
                <w:szCs w:val="24"/>
                <w:lang w:val="en-US" w:eastAsia="zh-CN" w:bidi="ar-SA"/>
              </w:rPr>
              <w:t>910㎜。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120</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套</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3</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考试中继设备</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1.提供48个千兆电口，4个万兆/千兆自适应SFP+光口；</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2.交换容量≥336Gbps，包转发能力≥132Mpps，使用全国产自主可控交换机软件，提供软件著作权登记证和测试报告；</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3.支持IEEE 802.1d（STP）、802.1w（RSTP）、802.1s(MSTP)；支持802.1q VLAN,支持QINQ；</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4.支持802.3ad端口聚合每组最大8个、支持动态LACP或静态聚合；</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5.支持802.1p，支持SP、WRR算法队列；</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6.支持IGMPv1/v2/v3、PIM-SM、PIM-DM，支持组播流量跨VLAN复制功能；</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7.支持静态路由，rip/ospf动态路由，支持vrrp虚拟路由；</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8.支持DHCP snooping，DHCP server，DHCP raleay</w:t>
            </w:r>
            <w:r>
              <w:rPr>
                <w:rStyle w:val="15"/>
                <w:rFonts w:hint="eastAsia" w:ascii="宋体" w:hAnsi="宋体"/>
                <w:kern w:val="0"/>
                <w:sz w:val="24"/>
                <w:szCs w:val="24"/>
                <w:lang w:val="en-US" w:eastAsia="zh-CN" w:bidi="ar-SA"/>
              </w:rPr>
              <w:t>；</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9.支持802.1X/Radius认证，支持IP+MAC+端口绑定；</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10.支持IGMPv1/v2/v3、PIM-SM、PIM-DM、支持组播流量跨VLAN复制功能；</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11.支持ZTP零接触配置开通（Zero Touch Provisioning）；</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12.支持Console、Telnet、SSH、WEB；</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13.支持基于DHCP和IP的安全防护方法防ARP欺骗，提供第三方出具的基于DHCP和IP的以太网多层交换机安全防护方法相关证明；</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14.为了便于管理，获取相邻设备地址及平台，支持PDP邻居发现协议，提供WEB界面PDP配置。</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5</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台</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4</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光模块</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SFP+千兆单模光模块，单模，1310nm，最大传输距离 10KM，接头类型：LC。</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个</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5</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手机屏蔽仪</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手机信号2/3/4/5G屏蔽器 wifi考场信号屏蔽干扰仪，设备屏蔽面积约60至80平方米。</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台</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6</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辅材</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含考场综合布线、电路改造所需线缆；网络、强电地插模组；线缆铺设保护膜组；各类线缆接续端子；地面桥架系统，地面强电线缆保护系统材料。</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批</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05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5"/>
                <w:rFonts w:ascii="宋体" w:hAnsi="宋体"/>
                <w:color w:val="000000"/>
                <w:kern w:val="0"/>
                <w:sz w:val="32"/>
                <w:szCs w:val="32"/>
                <w:lang w:val="en-US" w:eastAsia="zh-CN"/>
              </w:rPr>
            </w:pPr>
            <w:r>
              <w:rPr>
                <w:rStyle w:val="15"/>
                <w:rFonts w:ascii="仿宋" w:hAnsi="仿宋" w:eastAsia="仿宋" w:cs="仿宋"/>
                <w:b/>
                <w:bCs/>
                <w:kern w:val="0"/>
                <w:sz w:val="32"/>
                <w:szCs w:val="32"/>
                <w:lang w:val="en-US" w:eastAsia="zh-CN" w:bidi="ar-SA"/>
              </w:rPr>
              <w:t>四、驾考中心数据中心搬迁及环境搭建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机房搬迁</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进行现场详细勘验，根据实际需要，制定详细合理的光纤熔接、设备迁移、数据迁移、系统设备上架调试等。</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套</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环境监控</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1.需采用＞1/2.8”CMOS传感器，最大分辨率和帧率≥2560x1440@25fps；</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2.要求最低照度彩色需≤0.005lx；</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3.要求视频压缩标准需支持H.265/H.264/ MJPEG；</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4.要求支持记录系统操作、配置操作、数据操作、事件操作、异常状态、用户管理、清空日志八种类型的日志信息。可按照主类型、次类型、开始时间、结束时间搜索日志，主类型有全部类型、报警、异常、操作、信息五种类型；次类型可在主类型限定范围内按功能细分搜索的日志范围（需提供相关检测报告证明）；</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5.要求字符叠加(OSD)功能支持在视频图像上叠加28行字符，字符可选择项包括通道名称、时间、日期等，字体、颜色、位置、闪烁、滚动效果可设置（需提供相关检测报告证明）；</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6.需具有≥1个RJ45 10M/100M自适应以太网口；</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7.需支持PoE供电；</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8.要求红外照射距离需≥20米；</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9.要求防护等级需≥IP66，工作温度需满足-30℃~60℃。</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2</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台</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3</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设备终端箱</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电源输出模块支持≧AC220V输出，≧4路DC12V输出；</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网络接口支持上行≧1个百兆光口，下行≧4口百兆电口；</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支持通过客户端对防雷器雷击次数清零，支持防雷失效检测功能；</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数据采集模块具有4组并口（RJ45），具备RS485接口2个，具备USB接口2个，1个TF卡插槽、4路干节点输入、2路干节点输出（需提供检测报告证明）</w:t>
            </w:r>
            <w:r>
              <w:rPr>
                <w:rStyle w:val="15"/>
                <w:rFonts w:hint="eastAsia" w:ascii="宋体" w:hAnsi="宋体"/>
                <w:kern w:val="0"/>
                <w:sz w:val="24"/>
                <w:szCs w:val="24"/>
                <w:lang w:val="en-US" w:eastAsia="zh-CN" w:bidi="ar-SA"/>
              </w:rPr>
              <w:t>；</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采集箱体温湿度、设备电源及网络通信情况，智能判断市电断电、断网、跳闸等状态；</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支持在不使用外部蓄电池情况下，通过客户端实时监测设备AC220V输入供电电源，并在客户端提示设备供电电源掉电告警；并将断电前的全部数据信息回传；（需提供检测报告证明）</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内置光纤熔接单元，配置≧10A220V自动重合闸，电源防雷器；</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安装方式：壁挂/抱杆；</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支持在 (-40±3)℃~(85±2)℃环境下正常工作；箱体喷塑，采用优质镀锌钢板，板材厚度≥1.2mm，箱体尺寸：高≥531㎜，宽≥381㎜，深≥221㎜，满足户外环境防水、防护等级IP55；</w:t>
            </w:r>
          </w:p>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配套管理软件具有自主知识产权，提供软件著作权登记证书复印件加盖厂家公章。</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台</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4</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机房配电系统扩容</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根据机房搬迁后机房现有配电系统进行扩容，按机柜数量扩容2级防雷器，按照总供电容量配置1级防雷器；根据搬迁后新机房配电柜所需容量加装相应断路器。</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项</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5</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辅材</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含新建数据中心供电电缆3*35mm²+2*16mm²RVV动力铜缆；含3*10mm²RVV护套电缆线（机柜配电电缆）；含机房六类网络双绞线铜缆；含各类机房光纤跳线；含机房线缆整理辅材；含各类机房线缆标签制作辅材；含机房供配电所需压线端子等辅材。</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项</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r>
              <w:rPr>
                <w:rStyle w:val="15"/>
                <w:rFonts w:ascii="宋体" w:hAnsi="宋体"/>
                <w:color w:val="000000"/>
                <w:kern w:val="0"/>
                <w:sz w:val="32"/>
                <w:szCs w:val="32"/>
                <w:lang w:val="en-US" w:eastAsia="zh-CN"/>
              </w:rPr>
              <w:t>6</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系统集成服务费</w:t>
            </w:r>
          </w:p>
        </w:tc>
        <w:tc>
          <w:tcPr>
            <w:tcW w:w="87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含办公设备搬运、运输和安装费；含办公家具搬运、运输和安装费；含本次项目涉及设备联调安装等。</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1</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15"/>
                <w:rFonts w:ascii="宋体" w:hAnsi="宋体"/>
                <w:kern w:val="0"/>
                <w:sz w:val="24"/>
                <w:szCs w:val="24"/>
                <w:lang w:val="en-US" w:eastAsia="zh-CN" w:bidi="ar-SA"/>
              </w:rPr>
            </w:pPr>
            <w:r>
              <w:rPr>
                <w:rStyle w:val="15"/>
                <w:rFonts w:ascii="宋体" w:hAnsi="宋体"/>
                <w:kern w:val="0"/>
                <w:sz w:val="24"/>
                <w:szCs w:val="24"/>
                <w:lang w:val="en-US" w:eastAsia="zh-CN" w:bidi="ar-SA"/>
              </w:rPr>
              <w:t>项</w:t>
            </w:r>
          </w:p>
        </w:tc>
        <w:tc>
          <w:tcPr>
            <w:tcW w:w="1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5"/>
                <w:rFonts w:ascii="宋体" w:hAnsi="宋体"/>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8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15"/>
                <w:rFonts w:ascii="宋体" w:hAnsi="宋体" w:cs="宋体"/>
                <w:b/>
                <w:bCs/>
                <w:color w:val="000000"/>
                <w:kern w:val="0"/>
                <w:sz w:val="32"/>
                <w:szCs w:val="32"/>
                <w:lang w:val="en-US" w:eastAsia="zh-CN" w:bidi="ar-SA"/>
              </w:rPr>
            </w:pPr>
            <w:r>
              <w:rPr>
                <w:rStyle w:val="15"/>
                <w:rFonts w:ascii="宋体" w:hAnsi="宋体" w:cs="宋体"/>
                <w:b/>
                <w:bCs/>
                <w:color w:val="000000"/>
                <w:kern w:val="0"/>
                <w:sz w:val="32"/>
                <w:szCs w:val="32"/>
                <w:lang w:val="en-US" w:eastAsia="zh-CN" w:bidi="ar-SA"/>
              </w:rPr>
              <w:t>总     计</w:t>
            </w:r>
          </w:p>
        </w:tc>
        <w:tc>
          <w:tcPr>
            <w:tcW w:w="322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15"/>
                <w:kern w:val="0"/>
                <w:sz w:val="30"/>
                <w:szCs w:val="30"/>
                <w:lang w:val="en-US" w:eastAsia="zh-CN" w:bidi="ar-SA"/>
              </w:rPr>
            </w:pPr>
          </w:p>
        </w:tc>
      </w:tr>
    </w:tbl>
    <w:p>
      <w:pPr>
        <w:jc w:val="both"/>
        <w:textAlignment w:val="baseline"/>
        <w:rPr>
          <w:rStyle w:val="15"/>
          <w:rFonts w:ascii="宋体" w:hAnsi="宋体"/>
          <w:b/>
          <w:kern w:val="2"/>
          <w:sz w:val="24"/>
          <w:szCs w:val="24"/>
          <w:lang w:val="en-US" w:eastAsia="zh-CN" w:bidi="ar-SA"/>
        </w:rPr>
      </w:pPr>
      <w:r>
        <w:rPr>
          <w:rStyle w:val="15"/>
          <w:rFonts w:ascii="宋体" w:hAnsi="宋体" w:cs="Times New Roman"/>
          <w:b/>
          <w:bCs/>
          <w:kern w:val="2"/>
          <w:sz w:val="28"/>
          <w:szCs w:val="28"/>
          <w:lang w:val="en-US" w:eastAsia="zh-CN" w:bidi="ar-SA"/>
        </w:rPr>
        <w:t>注：</w:t>
      </w:r>
      <w:r>
        <w:rPr>
          <w:rStyle w:val="15"/>
          <w:rFonts w:ascii="宋体" w:hAnsi="宋体"/>
          <w:b/>
          <w:kern w:val="2"/>
          <w:sz w:val="24"/>
          <w:szCs w:val="24"/>
          <w:lang w:val="en-US" w:eastAsia="zh-CN" w:bidi="ar-SA"/>
        </w:rPr>
        <w:t xml:space="preserve"> </w:t>
      </w:r>
      <w:r>
        <w:rPr>
          <w:rStyle w:val="15"/>
          <w:rFonts w:ascii="宋体" w:hAnsi="宋体" w:cs="Times New Roman"/>
          <w:b/>
          <w:bCs/>
          <w:kern w:val="2"/>
          <w:sz w:val="28"/>
          <w:szCs w:val="28"/>
          <w:lang w:val="en-US" w:eastAsia="zh-CN" w:bidi="ar-SA"/>
        </w:rPr>
        <w:t>★1.中标单位需提供上门集成安装服务(海西州境内)。</w:t>
      </w:r>
    </w:p>
    <w:p>
      <w:pPr>
        <w:widowControl/>
        <w:ind w:firstLine="562" w:firstLineChars="200"/>
        <w:jc w:val="both"/>
        <w:textAlignment w:val="baseline"/>
        <w:rPr>
          <w:rStyle w:val="15"/>
          <w:rFonts w:ascii="宋体" w:hAnsi="宋体" w:cs="Times New Roman"/>
          <w:b/>
          <w:bCs/>
          <w:kern w:val="2"/>
          <w:sz w:val="28"/>
          <w:szCs w:val="28"/>
          <w:lang w:val="en-US" w:eastAsia="zh-CN" w:bidi="ar-SA"/>
        </w:rPr>
      </w:pPr>
      <w:r>
        <w:rPr>
          <w:rStyle w:val="15"/>
          <w:rFonts w:ascii="宋体" w:hAnsi="宋体" w:cs="Times New Roman"/>
          <w:b/>
          <w:bCs/>
          <w:kern w:val="2"/>
          <w:sz w:val="28"/>
          <w:szCs w:val="28"/>
          <w:lang w:val="en-US" w:eastAsia="zh-CN" w:bidi="ar-SA"/>
        </w:rPr>
        <w:t>★2.签订合同时需要提供投标产品代理授权或制造厂家授权书原件,及售后服务承诺函。</w:t>
      </w:r>
    </w:p>
    <w:p>
      <w:pPr>
        <w:widowControl/>
        <w:ind w:firstLine="562" w:firstLineChars="200"/>
        <w:jc w:val="both"/>
        <w:textAlignment w:val="baseline"/>
        <w:rPr>
          <w:rStyle w:val="15"/>
          <w:rFonts w:ascii="宋体" w:hAnsi="宋体" w:cs="Times New Roman"/>
          <w:b/>
          <w:bCs/>
          <w:kern w:val="2"/>
          <w:sz w:val="28"/>
          <w:szCs w:val="28"/>
          <w:lang w:val="en-US" w:eastAsia="zh-CN" w:bidi="ar-SA"/>
        </w:rPr>
      </w:pPr>
      <w:r>
        <w:rPr>
          <w:rStyle w:val="15"/>
          <w:rFonts w:ascii="宋体" w:hAnsi="宋体" w:cs="Times New Roman"/>
          <w:b/>
          <w:bCs/>
          <w:kern w:val="2"/>
          <w:sz w:val="28"/>
          <w:szCs w:val="28"/>
          <w:lang w:val="en-US" w:eastAsia="zh-CN" w:bidi="ar-SA"/>
        </w:rPr>
        <w:t>3.供货期：合同签订后15个工作日，进行交货验收</w:t>
      </w:r>
      <w:r>
        <w:rPr>
          <w:rStyle w:val="15"/>
          <w:rFonts w:hint="eastAsia" w:ascii="宋体" w:hAnsi="宋体" w:cs="Times New Roman"/>
          <w:b/>
          <w:bCs/>
          <w:kern w:val="2"/>
          <w:sz w:val="28"/>
          <w:szCs w:val="28"/>
          <w:lang w:val="en-US" w:eastAsia="zh-CN" w:bidi="ar-SA"/>
        </w:rPr>
        <w:t>。</w:t>
      </w:r>
    </w:p>
    <w:p>
      <w:pPr>
        <w:widowControl/>
        <w:ind w:firstLine="562" w:firstLineChars="200"/>
        <w:jc w:val="both"/>
        <w:textAlignment w:val="baseline"/>
        <w:rPr>
          <w:rStyle w:val="15"/>
          <w:rFonts w:ascii="宋体" w:hAnsi="宋体" w:cs="Times New Roman"/>
          <w:b/>
          <w:bCs/>
          <w:kern w:val="2"/>
          <w:sz w:val="28"/>
          <w:szCs w:val="28"/>
          <w:lang w:val="en-US" w:eastAsia="zh-CN" w:bidi="ar-SA"/>
        </w:rPr>
      </w:pPr>
      <w:r>
        <w:rPr>
          <w:rStyle w:val="15"/>
          <w:rFonts w:ascii="宋体" w:hAnsi="宋体" w:cs="Times New Roman"/>
          <w:b/>
          <w:bCs/>
          <w:kern w:val="2"/>
          <w:sz w:val="28"/>
          <w:szCs w:val="28"/>
          <w:lang w:val="en-US" w:eastAsia="zh-CN" w:bidi="ar-SA"/>
        </w:rPr>
        <w:t>注释：1</w:t>
      </w:r>
      <w:r>
        <w:rPr>
          <w:rStyle w:val="15"/>
          <w:rFonts w:hint="eastAsia" w:ascii="宋体" w:hAnsi="宋体" w:cs="Times New Roman"/>
          <w:b/>
          <w:bCs/>
          <w:kern w:val="2"/>
          <w:sz w:val="28"/>
          <w:szCs w:val="28"/>
          <w:lang w:val="en-US" w:eastAsia="zh-CN" w:bidi="ar-SA"/>
        </w:rPr>
        <w:t>.</w:t>
      </w:r>
      <w:r>
        <w:rPr>
          <w:rStyle w:val="15"/>
          <w:rFonts w:ascii="宋体" w:hAnsi="宋体" w:cs="Times New Roman"/>
          <w:b/>
          <w:bCs/>
          <w:kern w:val="2"/>
          <w:sz w:val="28"/>
          <w:szCs w:val="28"/>
          <w:lang w:val="en-US" w:eastAsia="zh-CN" w:bidi="ar-SA"/>
        </w:rPr>
        <w:t>项目投标前需联系用户单位进行现场勘查，投标时提交施工方案。所投设备需能与驾考中心原有驾考系统无缝对接（需提供所投产品原厂证明函）。</w:t>
      </w:r>
    </w:p>
    <w:p>
      <w:pPr>
        <w:widowControl/>
        <w:ind w:firstLine="1394" w:firstLineChars="496"/>
        <w:jc w:val="both"/>
        <w:textAlignment w:val="baseline"/>
        <w:rPr>
          <w:rStyle w:val="15"/>
          <w:rFonts w:ascii="宋体" w:hAnsi="宋体" w:cs="Times New Roman"/>
          <w:b/>
          <w:bCs/>
          <w:kern w:val="2"/>
          <w:sz w:val="28"/>
          <w:szCs w:val="28"/>
          <w:lang w:val="en-US" w:eastAsia="zh-CN" w:bidi="ar-SA"/>
        </w:rPr>
      </w:pPr>
      <w:r>
        <w:rPr>
          <w:rStyle w:val="15"/>
          <w:rFonts w:ascii="宋体" w:hAnsi="宋体" w:cs="Times New Roman"/>
          <w:b/>
          <w:bCs/>
          <w:kern w:val="2"/>
          <w:sz w:val="28"/>
          <w:szCs w:val="28"/>
          <w:lang w:val="en-US" w:eastAsia="zh-CN" w:bidi="ar-SA"/>
        </w:rPr>
        <w:t>2</w:t>
      </w:r>
      <w:r>
        <w:rPr>
          <w:rStyle w:val="15"/>
          <w:rFonts w:hint="eastAsia" w:ascii="宋体" w:hAnsi="宋体" w:cs="Times New Roman"/>
          <w:b/>
          <w:bCs/>
          <w:kern w:val="2"/>
          <w:sz w:val="28"/>
          <w:szCs w:val="28"/>
          <w:lang w:val="en-US" w:eastAsia="zh-CN" w:bidi="ar-SA"/>
        </w:rPr>
        <w:t>.</w:t>
      </w:r>
      <w:r>
        <w:rPr>
          <w:rStyle w:val="15"/>
          <w:rFonts w:ascii="宋体" w:hAnsi="宋体" w:cs="Times New Roman"/>
          <w:b/>
          <w:bCs/>
          <w:kern w:val="2"/>
          <w:sz w:val="28"/>
          <w:szCs w:val="28"/>
          <w:lang w:val="en-US" w:eastAsia="zh-CN" w:bidi="ar-SA"/>
        </w:rPr>
        <w:t>所有设备质保期2年，签订合同时需提供厂家2年售后服务函原件。</w:t>
      </w:r>
    </w:p>
    <w:p>
      <w:pPr>
        <w:jc w:val="both"/>
        <w:textAlignment w:val="baseline"/>
        <w:rPr>
          <w:kern w:val="2"/>
          <w:sz w:val="24"/>
          <w:szCs w:val="24"/>
          <w:lang w:val="en-US" w:eastAsia="zh-CN" w:bidi="ar-SA"/>
        </w:rPr>
      </w:pPr>
    </w:p>
    <w:p>
      <w:pPr>
        <w:widowControl/>
        <w:ind w:firstLine="562" w:firstLineChars="200"/>
        <w:jc w:val="both"/>
        <w:textAlignment w:val="baseline"/>
        <w:rPr>
          <w:rStyle w:val="15"/>
          <w:rFonts w:ascii="宋体" w:hAnsi="宋体" w:cs="Times New Roman"/>
          <w:b/>
          <w:bCs/>
          <w:kern w:val="2"/>
          <w:sz w:val="28"/>
          <w:szCs w:val="28"/>
          <w:lang w:val="en-US" w:eastAsia="zh-CN" w:bidi="ar-SA"/>
        </w:rPr>
      </w:pPr>
    </w:p>
    <w:p>
      <w:pPr>
        <w:widowControl/>
        <w:ind w:firstLine="562" w:firstLineChars="200"/>
        <w:jc w:val="both"/>
        <w:textAlignment w:val="baseline"/>
        <w:rPr>
          <w:rStyle w:val="15"/>
          <w:rFonts w:ascii="宋体" w:hAnsi="宋体" w:cs="Times New Roman"/>
          <w:b/>
          <w:bCs/>
          <w:kern w:val="2"/>
          <w:sz w:val="28"/>
          <w:szCs w:val="28"/>
          <w:lang w:val="en-US" w:eastAsia="zh-CN" w:bidi="ar-SA"/>
        </w:rPr>
      </w:pPr>
    </w:p>
    <w:sectPr>
      <w:pgSz w:w="16781" w:h="11849"/>
      <w:pgMar w:top="1803" w:right="1440" w:bottom="1803" w:left="1440" w:header="851" w:footer="992" w:gutter="0"/>
      <w:paperSrc/>
      <w:lnNumType w:countBy="0"/>
      <w:cols w:space="720" w:num="1"/>
      <w:titlePg/>
      <w:vAlign w:val="top"/>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21"/>
      </w:tabs>
      <w:jc w:val="both"/>
      <w:textAlignment w:val="baseline"/>
      <w:rPr>
        <w:kern w:val="2"/>
        <w:sz w:val="24"/>
        <w:szCs w:val="24"/>
        <w:lang w:val="en-US" w:eastAsia="zh-CN" w:bidi="ar-SA"/>
      </w:rPr>
    </w:pPr>
    <w:r>
      <w:rPr>
        <w:kern w:val="2"/>
        <w:sz w:val="24"/>
        <w:szCs w:val="24"/>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snapToGrid w:val="0"/>
      <w:spacing w:after="0"/>
      <w:jc w:val="left"/>
      <w:textAlignment w:val="baseline"/>
      <w:rPr>
        <w:rStyle w:val="19"/>
        <w:rFonts w:ascii="Calibri" w:hAnsi="Calibri" w:eastAsia="宋体"/>
        <w:kern w:val="2"/>
        <w:sz w:val="18"/>
        <w:szCs w:val="18"/>
        <w:lang w:val="en-US" w:eastAsia="zh-CN" w:bidi="ar-SA"/>
      </w:rPr>
    </w:pPr>
  </w:p>
  <w:p>
    <w:pPr>
      <w:pStyle w:val="3"/>
      <w:snapToGrid w:val="0"/>
      <w:spacing w:after="0"/>
      <w:ind w:right="360" w:firstLine="360"/>
      <w:jc w:val="left"/>
      <w:textAlignment w:val="baseline"/>
      <w:rPr>
        <w:rStyle w:val="15"/>
        <w:rFonts w:ascii="Calibri" w:hAnsi="Calibri" w:eastAsia="宋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000000" w:sz="6" w:space="0"/>
      </w:pBdr>
      <w:snapToGrid w:val="0"/>
      <w:spacing w:after="0"/>
      <w:ind w:firstLine="103" w:firstLineChars="49"/>
      <w:jc w:val="both"/>
      <w:textAlignment w:val="baseline"/>
      <w:rPr>
        <w:rStyle w:val="15"/>
        <w:rFonts w:ascii="宋体" w:hAnsi="宋体" w:eastAsia="宋体"/>
        <w:b/>
        <w:kern w:val="2"/>
        <w:sz w:val="21"/>
        <w:szCs w:val="21"/>
        <w:lang w:val="en-US" w:eastAsia="zh-CN" w:bidi="ar-SA"/>
      </w:rPr>
    </w:pPr>
    <w:r>
      <w:rPr>
        <w:rStyle w:val="15"/>
        <w:rFonts w:ascii="宋体" w:hAnsi="宋体" w:eastAsia="宋体"/>
        <w:b/>
        <w:kern w:val="2"/>
        <w:sz w:val="21"/>
        <w:szCs w:val="21"/>
        <w:lang w:val="en-US" w:eastAsia="zh-CN" w:bidi="ar-SA"/>
      </w:rPr>
      <w:t>海西州政府采购招标文件                           西政采公招（货物）2020-26</w:t>
    </w:r>
  </w:p>
  <w:p>
    <w:pPr>
      <w:pStyle w:val="4"/>
      <w:pBdr>
        <w:bottom w:val="none" w:color="000000" w:sz="0" w:space="1"/>
      </w:pBdr>
      <w:snapToGrid w:val="0"/>
      <w:spacing w:after="0"/>
      <w:jc w:val="center"/>
      <w:textAlignment w:val="baseline"/>
      <w:rPr>
        <w:rStyle w:val="15"/>
        <w:rFonts w:ascii="Calibri" w:hAnsi="Calibri" w:eastAsia="宋体"/>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nothing"/>
      <w:lvlText w:val="%1."/>
      <w:lvlJc w:val="left"/>
      <w:pPr>
        <w:widowControl/>
        <w:textAlignment w:val="baseline"/>
      </w:pPr>
      <w:rPr>
        <w:rStyle w:val="15"/>
      </w:rPr>
    </w:lvl>
  </w:abstractNum>
  <w:abstractNum w:abstractNumId="1">
    <w:nsid w:val="00000002"/>
    <w:multiLevelType w:val="singleLevel"/>
    <w:tmpl w:val="00000002"/>
    <w:lvl w:ilvl="0" w:tentative="0">
      <w:start w:val="1"/>
      <w:numFmt w:val="decimal"/>
      <w:suff w:val="nothing"/>
      <w:lvlText w:val="（%1）"/>
      <w:lvlJc w:val="left"/>
      <w:pPr>
        <w:widowControl/>
        <w:textAlignment w:val="baseline"/>
      </w:pPr>
      <w:rPr>
        <w:rStyle w:val="15"/>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0F5520"/>
    <w:rsid w:val="002B05ED"/>
    <w:rsid w:val="002B4F61"/>
    <w:rsid w:val="003B666A"/>
    <w:rsid w:val="0057262B"/>
    <w:rsid w:val="00606AC7"/>
    <w:rsid w:val="0067052E"/>
    <w:rsid w:val="0067276E"/>
    <w:rsid w:val="00724FB1"/>
    <w:rsid w:val="008E0272"/>
    <w:rsid w:val="008E11C7"/>
    <w:rsid w:val="00BB62A2"/>
    <w:rsid w:val="00BD459B"/>
    <w:rsid w:val="00C24EF7"/>
    <w:rsid w:val="00C80A09"/>
    <w:rsid w:val="00EB43C8"/>
    <w:rsid w:val="01AC2888"/>
    <w:rsid w:val="0ABB0DA0"/>
    <w:rsid w:val="0F1000CB"/>
    <w:rsid w:val="19877E9A"/>
    <w:rsid w:val="21E9573D"/>
    <w:rsid w:val="50AD58BA"/>
    <w:rsid w:val="635F4B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3"/>
    <w:qFormat/>
    <w:uiPriority w:val="0"/>
    <w:pPr>
      <w:jc w:val="both"/>
      <w:textAlignment w:val="baseline"/>
    </w:pPr>
    <w:rPr>
      <w:rFonts w:ascii="Calibri" w:hAnsi="Calibri" w:eastAsia="宋体"/>
      <w:kern w:val="2"/>
      <w:sz w:val="24"/>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rPr>
      <w:rFonts w:ascii="Calibri" w:hAnsi="Calibri" w:eastAsia="仿宋_GB2312"/>
      <w:kern w:val="2"/>
      <w:sz w:val="32"/>
      <w:szCs w:val="24"/>
      <w:lang w:val="en-US" w:eastAsia="zh-CN" w:bidi="ar-SA"/>
    </w:rPr>
  </w:style>
  <w:style w:type="paragraph" w:styleId="3">
    <w:name w:val="footer"/>
    <w:basedOn w:val="1"/>
    <w:qFormat/>
    <w:uiPriority w:val="0"/>
    <w:pPr>
      <w:tabs>
        <w:tab w:val="center" w:pos="4140"/>
        <w:tab w:val="right" w:pos="8300"/>
      </w:tabs>
      <w:snapToGrid w:val="0"/>
      <w:spacing w:after="0"/>
      <w:jc w:val="left"/>
      <w:textAlignment w:val="baseline"/>
    </w:pPr>
    <w:rPr>
      <w:rFonts w:ascii="Calibri" w:hAnsi="Calibri" w:eastAsia="宋体"/>
      <w:kern w:val="2"/>
      <w:sz w:val="18"/>
      <w:szCs w:val="18"/>
      <w:lang w:val="en-US" w:eastAsia="zh-CN" w:bidi="ar-SA"/>
    </w:rPr>
  </w:style>
  <w:style w:type="paragraph" w:styleId="4">
    <w:name w:val="header"/>
    <w:basedOn w:val="1"/>
    <w:uiPriority w:val="0"/>
    <w:pPr>
      <w:pBdr>
        <w:bottom w:val="single" w:color="000000" w:sz="6" w:space="1"/>
      </w:pBdr>
      <w:tabs>
        <w:tab w:val="center" w:pos="4140"/>
        <w:tab w:val="right" w:pos="8300"/>
      </w:tabs>
      <w:snapToGrid w:val="0"/>
      <w:spacing w:after="0"/>
      <w:jc w:val="center"/>
      <w:textAlignment w:val="baseline"/>
    </w:pPr>
    <w:rPr>
      <w:rFonts w:ascii="Calibri" w:hAnsi="Calibri" w:eastAsia="宋体"/>
      <w:kern w:val="2"/>
      <w:sz w:val="18"/>
      <w:szCs w:val="18"/>
      <w:lang w:val="en-US" w:eastAsia="zh-CN" w:bidi="ar-SA"/>
    </w:rPr>
  </w:style>
  <w:style w:type="paragraph" w:styleId="5">
    <w:name w:val="Subtitle"/>
    <w:basedOn w:val="1"/>
    <w:next w:val="1"/>
    <w:link w:val="42"/>
    <w:qFormat/>
    <w:uiPriority w:val="0"/>
    <w:pPr>
      <w:spacing w:before="240" w:after="60" w:line="312" w:lineRule="auto"/>
      <w:jc w:val="center"/>
      <w:textAlignment w:val="baseline"/>
    </w:pPr>
    <w:rPr>
      <w:rFonts w:ascii="Cambria" w:hAnsi="Cambria" w:cs="Times New Roman"/>
      <w:b/>
      <w:bCs/>
      <w:kern w:val="28"/>
      <w:sz w:val="32"/>
      <w:szCs w:val="32"/>
      <w:lang w:bidi="ar-SA"/>
    </w:rPr>
  </w:style>
  <w:style w:type="paragraph" w:styleId="6">
    <w:name w:val="Title"/>
    <w:basedOn w:val="1"/>
    <w:qFormat/>
    <w:uiPriority w:val="0"/>
    <w:pPr>
      <w:spacing w:before="240" w:after="60"/>
      <w:ind w:left="0" w:right="0"/>
      <w:jc w:val="center"/>
      <w:textAlignment w:val="baseline"/>
    </w:pPr>
    <w:rPr>
      <w:rFonts w:ascii="Cambria" w:hAnsi="Cambria" w:eastAsia="宋体" w:cs="Times New Roman"/>
      <w:b/>
      <w:bCs/>
      <w:kern w:val="2"/>
      <w:sz w:val="36"/>
      <w:szCs w:val="32"/>
      <w:lang w:val="en-US" w:eastAsia="zh-CN" w:bidi="ar-SA"/>
    </w:rPr>
  </w:style>
  <w:style w:type="character" w:styleId="9">
    <w:name w:val="Strong"/>
    <w:link w:val="1"/>
    <w:uiPriority w:val="0"/>
    <w:rPr>
      <w:rFonts w:ascii="Calibri" w:hAnsi="Calibri" w:eastAsia="宋体" w:cs="Times New Roman"/>
      <w:b/>
      <w:bCs/>
    </w:rPr>
  </w:style>
  <w:style w:type="character" w:styleId="10">
    <w:name w:val="FollowedHyperlink"/>
    <w:link w:val="1"/>
    <w:uiPriority w:val="0"/>
    <w:rPr>
      <w:rFonts w:ascii="Calibri" w:hAnsi="Calibri" w:eastAsia="宋体"/>
      <w:color w:val="000000"/>
    </w:rPr>
  </w:style>
  <w:style w:type="character" w:styleId="11">
    <w:name w:val="Emphasis"/>
    <w:link w:val="1"/>
    <w:qFormat/>
    <w:uiPriority w:val="0"/>
    <w:rPr>
      <w:rFonts w:ascii="Calibri" w:hAnsi="Calibri" w:eastAsia="宋体"/>
    </w:rPr>
  </w:style>
  <w:style w:type="character" w:styleId="12">
    <w:name w:val="Hyperlink"/>
    <w:link w:val="1"/>
    <w:uiPriority w:val="0"/>
    <w:rPr>
      <w:rFonts w:ascii="Calibri" w:hAnsi="Calibri" w:eastAsia="宋体"/>
      <w:color w:val="000000"/>
    </w:rPr>
  </w:style>
  <w:style w:type="paragraph" w:customStyle="1" w:styleId="13">
    <w:name w:val="Heading1"/>
    <w:basedOn w:val="1"/>
    <w:next w:val="1"/>
    <w:link w:val="26"/>
    <w:qFormat/>
    <w:uiPriority w:val="0"/>
    <w:pPr>
      <w:keepNext/>
      <w:keepLines/>
      <w:spacing w:before="340" w:after="330" w:line="576" w:lineRule="auto"/>
      <w:jc w:val="both"/>
      <w:textAlignment w:val="baseline"/>
    </w:pPr>
    <w:rPr>
      <w:rFonts w:cs="Times New Roman"/>
      <w:b/>
      <w:bCs/>
      <w:kern w:val="44"/>
      <w:sz w:val="30"/>
      <w:szCs w:val="44"/>
      <w:lang w:bidi="ar-SA"/>
    </w:rPr>
  </w:style>
  <w:style w:type="paragraph" w:customStyle="1" w:styleId="14">
    <w:name w:val="Heading2"/>
    <w:basedOn w:val="1"/>
    <w:next w:val="1"/>
    <w:link w:val="27"/>
    <w:uiPriority w:val="0"/>
    <w:pPr>
      <w:keepNext/>
      <w:keepLines/>
      <w:spacing w:before="260" w:after="260" w:line="415" w:lineRule="auto"/>
      <w:jc w:val="both"/>
      <w:textAlignment w:val="baseline"/>
    </w:pPr>
    <w:rPr>
      <w:rFonts w:ascii="Cambria" w:hAnsi="Cambria" w:cs="Times New Roman"/>
      <w:b/>
      <w:bCs/>
      <w:kern w:val="2"/>
      <w:sz w:val="32"/>
      <w:szCs w:val="32"/>
      <w:lang w:bidi="ar-SA"/>
    </w:rPr>
  </w:style>
  <w:style w:type="character" w:customStyle="1" w:styleId="15">
    <w:name w:val="NormalCharacter"/>
    <w:link w:val="1"/>
    <w:uiPriority w:val="0"/>
    <w:rPr>
      <w:rFonts w:ascii="Calibri" w:hAnsi="Calibri" w:eastAsia="宋体"/>
    </w:rPr>
  </w:style>
  <w:style w:type="table" w:customStyle="1" w:styleId="16">
    <w:name w:val="TableNormal"/>
    <w:qFormat/>
    <w:uiPriority w:val="0"/>
  </w:style>
  <w:style w:type="character" w:customStyle="1" w:styleId="17">
    <w:name w:val="UserStyle_0"/>
    <w:link w:val="1"/>
    <w:qFormat/>
    <w:uiPriority w:val="0"/>
    <w:rPr>
      <w:rFonts w:ascii="Calibri" w:hAnsi="Calibri" w:eastAsia="宋体"/>
      <w:kern w:val="2"/>
      <w:sz w:val="18"/>
      <w:szCs w:val="18"/>
    </w:rPr>
  </w:style>
  <w:style w:type="character" w:customStyle="1" w:styleId="18">
    <w:name w:val="UserStyle_1"/>
    <w:link w:val="1"/>
    <w:qFormat/>
    <w:uiPriority w:val="0"/>
    <w:rPr>
      <w:rFonts w:ascii="Calibri" w:hAnsi="Calibri" w:eastAsia="宋体"/>
      <w:kern w:val="2"/>
      <w:sz w:val="18"/>
      <w:szCs w:val="18"/>
    </w:rPr>
  </w:style>
  <w:style w:type="character" w:customStyle="1" w:styleId="19">
    <w:name w:val="PageNumber"/>
    <w:basedOn w:val="15"/>
    <w:link w:val="1"/>
    <w:qFormat/>
    <w:uiPriority w:val="0"/>
    <w:rPr>
      <w:rFonts w:ascii="Calibri" w:hAnsi="Calibri" w:eastAsia="宋体"/>
    </w:rPr>
  </w:style>
  <w:style w:type="paragraph" w:customStyle="1" w:styleId="20">
    <w:name w:val="TOC1"/>
    <w:basedOn w:val="1"/>
    <w:qFormat/>
    <w:uiPriority w:val="0"/>
    <w:pPr>
      <w:spacing w:before="120" w:after="120" w:line="400" w:lineRule="atLeast"/>
      <w:ind w:left="0" w:right="0" w:firstLine="200" w:firstLineChars="200"/>
      <w:jc w:val="left"/>
      <w:textAlignment w:val="baseline"/>
    </w:pPr>
    <w:rPr>
      <w:rFonts w:ascii="Calibri" w:hAnsi="Calibri" w:eastAsia="宋体" w:cs="Times New Roman"/>
      <w:b/>
      <w:bCs/>
      <w:caps/>
      <w:kern w:val="2"/>
      <w:sz w:val="24"/>
      <w:szCs w:val="20"/>
      <w:lang w:val="en-US" w:eastAsia="zh-CN" w:bidi="ar-SA"/>
    </w:rPr>
  </w:style>
  <w:style w:type="character" w:customStyle="1" w:styleId="21">
    <w:name w:val="UserStyle_2"/>
    <w:link w:val="1"/>
    <w:qFormat/>
    <w:uiPriority w:val="0"/>
    <w:rPr>
      <w:rFonts w:ascii="Cambria" w:hAnsi="Cambria" w:eastAsia="宋体" w:cs="Times New Roman"/>
      <w:b/>
      <w:bCs/>
      <w:kern w:val="2"/>
      <w:sz w:val="36"/>
      <w:szCs w:val="32"/>
    </w:rPr>
  </w:style>
  <w:style w:type="paragraph" w:customStyle="1" w:styleId="22">
    <w:name w:val="AnnotationText"/>
    <w:basedOn w:val="1"/>
    <w:qFormat/>
    <w:uiPriority w:val="0"/>
    <w:pPr>
      <w:spacing w:after="0"/>
      <w:jc w:val="left"/>
      <w:textAlignment w:val="baseline"/>
    </w:pPr>
    <w:rPr>
      <w:rFonts w:ascii="Calibri" w:hAnsi="Calibri" w:eastAsia="宋体"/>
      <w:kern w:val="2"/>
      <w:sz w:val="24"/>
      <w:szCs w:val="24"/>
      <w:lang w:val="en-US" w:eastAsia="zh-CN" w:bidi="ar-SA"/>
    </w:rPr>
  </w:style>
  <w:style w:type="character" w:customStyle="1" w:styleId="23">
    <w:name w:val="UserStyle_3"/>
    <w:link w:val="1"/>
    <w:uiPriority w:val="0"/>
    <w:rPr>
      <w:rFonts w:ascii="Calibri" w:hAnsi="Calibri" w:eastAsia="宋体"/>
      <w:kern w:val="2"/>
      <w:sz w:val="21"/>
      <w:szCs w:val="24"/>
    </w:rPr>
  </w:style>
  <w:style w:type="paragraph" w:customStyle="1" w:styleId="24">
    <w:name w:val="BodyTextIndent"/>
    <w:basedOn w:val="1"/>
    <w:qFormat/>
    <w:uiPriority w:val="0"/>
    <w:pPr>
      <w:spacing w:before="0" w:after="120"/>
      <w:ind w:left="420" w:leftChars="200" w:right="0"/>
      <w:jc w:val="both"/>
      <w:textAlignment w:val="baseline"/>
    </w:pPr>
    <w:rPr>
      <w:rFonts w:ascii="Calibri" w:hAnsi="Calibri" w:eastAsia="宋体"/>
      <w:kern w:val="2"/>
      <w:sz w:val="21"/>
      <w:szCs w:val="24"/>
      <w:lang w:val="en-US" w:eastAsia="zh-CN" w:bidi="ar-SA"/>
    </w:rPr>
  </w:style>
  <w:style w:type="paragraph" w:customStyle="1" w:styleId="25">
    <w:name w:val="NormalIndent"/>
    <w:basedOn w:val="1"/>
    <w:uiPriority w:val="0"/>
    <w:pPr>
      <w:spacing w:after="0"/>
      <w:ind w:firstLine="420"/>
      <w:jc w:val="both"/>
      <w:textAlignment w:val="baseline"/>
    </w:pPr>
    <w:rPr>
      <w:rFonts w:ascii="Calibri" w:hAnsi="Calibri" w:eastAsia="宋体"/>
      <w:kern w:val="2"/>
      <w:sz w:val="24"/>
      <w:szCs w:val="20"/>
      <w:lang w:val="en-US" w:eastAsia="zh-CN" w:bidi="ar-SA"/>
    </w:rPr>
  </w:style>
  <w:style w:type="character" w:customStyle="1" w:styleId="26">
    <w:name w:val="UserStyle_4"/>
    <w:link w:val="13"/>
    <w:uiPriority w:val="0"/>
    <w:rPr>
      <w:rFonts w:ascii="Calibri" w:hAnsi="Calibri" w:eastAsia="宋体" w:cs="Times New Roman"/>
      <w:b/>
      <w:bCs/>
      <w:kern w:val="44"/>
      <w:sz w:val="30"/>
      <w:szCs w:val="44"/>
    </w:rPr>
  </w:style>
  <w:style w:type="character" w:customStyle="1" w:styleId="27">
    <w:name w:val="UserStyle_5"/>
    <w:link w:val="14"/>
    <w:qFormat/>
    <w:uiPriority w:val="0"/>
    <w:rPr>
      <w:rFonts w:ascii="Cambria" w:hAnsi="Cambria" w:eastAsia="宋体" w:cs="Times New Roman"/>
      <w:b/>
      <w:bCs/>
      <w:kern w:val="2"/>
      <w:sz w:val="32"/>
      <w:szCs w:val="32"/>
    </w:rPr>
  </w:style>
  <w:style w:type="character" w:customStyle="1" w:styleId="28">
    <w:name w:val="UserStyle_6"/>
    <w:link w:val="1"/>
    <w:uiPriority w:val="0"/>
    <w:rPr>
      <w:rFonts w:ascii="Arial" w:hAnsi="Arial" w:eastAsia="黑体"/>
      <w:kern w:val="2"/>
      <w:sz w:val="24"/>
    </w:rPr>
  </w:style>
  <w:style w:type="character" w:customStyle="1" w:styleId="29">
    <w:name w:val="UserStyle_7"/>
    <w:basedOn w:val="15"/>
    <w:link w:val="1"/>
    <w:uiPriority w:val="0"/>
    <w:rPr>
      <w:rFonts w:ascii="Calibri" w:hAnsi="Calibri" w:eastAsia="宋体"/>
    </w:rPr>
  </w:style>
  <w:style w:type="character" w:customStyle="1" w:styleId="30">
    <w:name w:val="UserStyle_8"/>
    <w:link w:val="1"/>
    <w:qFormat/>
    <w:uiPriority w:val="0"/>
    <w:rPr>
      <w:rFonts w:ascii="宋体" w:hAnsi="宋体" w:eastAsia="宋体"/>
      <w:color w:val="000000"/>
      <w:sz w:val="21"/>
      <w:szCs w:val="21"/>
    </w:rPr>
  </w:style>
  <w:style w:type="character" w:customStyle="1" w:styleId="31">
    <w:name w:val="UserStyle_9"/>
    <w:link w:val="1"/>
    <w:qFormat/>
    <w:uiPriority w:val="0"/>
    <w:rPr>
      <w:rFonts w:ascii="Calibri" w:hAnsi="Calibri" w:eastAsia="宋体"/>
      <w:kern w:val="2"/>
      <w:sz w:val="18"/>
      <w:szCs w:val="18"/>
      <w:lang w:val="en-US" w:eastAsia="zh-CN" w:bidi="ar-SA"/>
    </w:rPr>
  </w:style>
  <w:style w:type="character" w:customStyle="1" w:styleId="32">
    <w:name w:val="UserStyle_10"/>
    <w:link w:val="1"/>
    <w:qFormat/>
    <w:uiPriority w:val="0"/>
    <w:rPr>
      <w:rFonts w:ascii="宋体" w:hAnsi="宋体" w:eastAsia="宋体"/>
      <w:color w:val="000000"/>
      <w:sz w:val="20"/>
      <w:szCs w:val="20"/>
    </w:rPr>
  </w:style>
  <w:style w:type="character" w:customStyle="1" w:styleId="33">
    <w:name w:val="UserStyle_11"/>
    <w:link w:val="1"/>
    <w:qFormat/>
    <w:uiPriority w:val="0"/>
    <w:rPr>
      <w:rFonts w:ascii="Calibri" w:hAnsi="Calibri" w:eastAsia="宋体"/>
      <w:color w:val="666666"/>
      <w:sz w:val="18"/>
      <w:szCs w:val="18"/>
    </w:rPr>
  </w:style>
  <w:style w:type="character" w:customStyle="1" w:styleId="34">
    <w:name w:val="UserStyle_12"/>
    <w:link w:val="1"/>
    <w:qFormat/>
    <w:uiPriority w:val="0"/>
    <w:rPr>
      <w:rFonts w:ascii="Cambria" w:hAnsi="Cambria" w:eastAsia="宋体" w:cs="Times New Roman"/>
      <w:b/>
      <w:bCs/>
      <w:kern w:val="2"/>
      <w:sz w:val="32"/>
      <w:szCs w:val="32"/>
    </w:rPr>
  </w:style>
  <w:style w:type="character" w:customStyle="1" w:styleId="35">
    <w:name w:val="UserStyle_13"/>
    <w:link w:val="36"/>
    <w:uiPriority w:val="0"/>
    <w:rPr>
      <w:rFonts w:ascii="宋体" w:hAnsi="Courier New" w:eastAsia="宋体"/>
      <w:kern w:val="2"/>
      <w:sz w:val="21"/>
      <w:szCs w:val="21"/>
    </w:rPr>
  </w:style>
  <w:style w:type="paragraph" w:customStyle="1" w:styleId="36">
    <w:name w:val="PlainText"/>
    <w:basedOn w:val="1"/>
    <w:link w:val="35"/>
    <w:uiPriority w:val="0"/>
    <w:pPr>
      <w:jc w:val="both"/>
      <w:textAlignment w:val="baseline"/>
    </w:pPr>
    <w:rPr>
      <w:rFonts w:ascii="宋体" w:hAnsi="Courier New"/>
      <w:kern w:val="2"/>
      <w:sz w:val="21"/>
      <w:szCs w:val="21"/>
      <w:lang w:bidi="ar-SA"/>
    </w:rPr>
  </w:style>
  <w:style w:type="character" w:customStyle="1" w:styleId="37">
    <w:name w:val="UserStyle_14"/>
    <w:link w:val="1"/>
    <w:qFormat/>
    <w:uiPriority w:val="0"/>
    <w:rPr>
      <w:rFonts w:ascii="微软雅黑" w:hAnsi="微软雅黑" w:eastAsia="微软雅黑"/>
      <w:color w:val="FFFFFF"/>
      <w:sz w:val="27"/>
      <w:szCs w:val="27"/>
    </w:rPr>
  </w:style>
  <w:style w:type="character" w:customStyle="1" w:styleId="38">
    <w:name w:val="UserStyle_15"/>
    <w:link w:val="1"/>
    <w:qFormat/>
    <w:uiPriority w:val="0"/>
    <w:rPr>
      <w:rFonts w:ascii="宋体" w:hAnsi="宋体" w:eastAsia="宋体"/>
      <w:color w:val="000000"/>
      <w:sz w:val="21"/>
      <w:szCs w:val="21"/>
    </w:rPr>
  </w:style>
  <w:style w:type="character" w:customStyle="1" w:styleId="39">
    <w:name w:val="UserStyle_16"/>
    <w:link w:val="1"/>
    <w:qFormat/>
    <w:uiPriority w:val="0"/>
    <w:rPr>
      <w:rFonts w:ascii="宋体" w:hAnsi="宋体" w:eastAsia="宋体"/>
      <w:color w:val="000000"/>
      <w:sz w:val="21"/>
      <w:szCs w:val="21"/>
    </w:rPr>
  </w:style>
  <w:style w:type="character" w:customStyle="1" w:styleId="40">
    <w:name w:val="UserStyle_17"/>
    <w:link w:val="1"/>
    <w:uiPriority w:val="0"/>
    <w:rPr>
      <w:rFonts w:ascii="Times New Roman" w:hAnsi="Times New Roman" w:eastAsia="宋体"/>
      <w:color w:val="000000"/>
      <w:sz w:val="20"/>
      <w:szCs w:val="20"/>
    </w:rPr>
  </w:style>
  <w:style w:type="character" w:customStyle="1" w:styleId="41">
    <w:name w:val="UserStyle_18"/>
    <w:link w:val="1"/>
    <w:qFormat/>
    <w:uiPriority w:val="0"/>
    <w:rPr>
      <w:rFonts w:ascii="Cambria" w:hAnsi="Cambria" w:eastAsia="宋体" w:cs="Times New Roman"/>
      <w:b/>
      <w:bCs/>
      <w:kern w:val="28"/>
      <w:sz w:val="32"/>
      <w:szCs w:val="32"/>
    </w:rPr>
  </w:style>
  <w:style w:type="character" w:customStyle="1" w:styleId="42">
    <w:name w:val="UserStyle_19"/>
    <w:link w:val="5"/>
    <w:uiPriority w:val="0"/>
    <w:rPr>
      <w:rFonts w:ascii="Cambria" w:hAnsi="Cambria" w:eastAsia="宋体" w:cs="Times New Roman"/>
      <w:b/>
      <w:bCs/>
      <w:kern w:val="28"/>
      <w:sz w:val="32"/>
      <w:szCs w:val="32"/>
    </w:rPr>
  </w:style>
  <w:style w:type="character" w:customStyle="1" w:styleId="43">
    <w:name w:val="UserStyle_20"/>
    <w:basedOn w:val="15"/>
    <w:link w:val="1"/>
    <w:qFormat/>
    <w:uiPriority w:val="0"/>
    <w:rPr>
      <w:rFonts w:ascii="Calibri" w:hAnsi="Calibri" w:eastAsia="宋体"/>
    </w:rPr>
  </w:style>
  <w:style w:type="paragraph" w:customStyle="1" w:styleId="44">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45">
    <w:name w:val="Acetate"/>
    <w:basedOn w:val="1"/>
    <w:uiPriority w:val="0"/>
    <w:pPr>
      <w:jc w:val="both"/>
      <w:textAlignment w:val="baseline"/>
    </w:pPr>
    <w:rPr>
      <w:rFonts w:ascii="Calibri" w:hAnsi="Calibri" w:eastAsia="宋体"/>
      <w:kern w:val="2"/>
      <w:sz w:val="18"/>
      <w:szCs w:val="18"/>
      <w:lang w:val="en-US" w:eastAsia="zh-CN" w:bidi="ar-SA"/>
    </w:rPr>
  </w:style>
  <w:style w:type="paragraph" w:customStyle="1" w:styleId="46">
    <w:name w:val="NavPane"/>
    <w:basedOn w:val="1"/>
    <w:uiPriority w:val="0"/>
    <w:pPr>
      <w:shd w:val="clear" w:color="auto" w:fill="000080"/>
      <w:jc w:val="both"/>
      <w:textAlignment w:val="baseline"/>
    </w:pPr>
    <w:rPr>
      <w:rFonts w:ascii="Calibri" w:hAnsi="Calibri" w:eastAsia="宋体"/>
      <w:kern w:val="2"/>
      <w:sz w:val="24"/>
      <w:szCs w:val="24"/>
      <w:lang w:val="en-US" w:eastAsia="zh-CN" w:bidi="ar-SA"/>
    </w:rPr>
  </w:style>
  <w:style w:type="paragraph" w:customStyle="1" w:styleId="47">
    <w:name w:val="UserStyle_21"/>
    <w:basedOn w:val="46"/>
    <w:qFormat/>
    <w:uiPriority w:val="0"/>
    <w:pPr>
      <w:shd w:val="clear" w:color="auto" w:fill="000080"/>
      <w:jc w:val="both"/>
      <w:textAlignment w:val="baseline"/>
    </w:pPr>
    <w:rPr>
      <w:rFonts w:ascii="Calibri" w:hAnsi="Calibri" w:eastAsia="宋体"/>
      <w:kern w:val="2"/>
      <w:sz w:val="24"/>
      <w:szCs w:val="20"/>
      <w:shd w:val="clear" w:color="auto" w:fill="000080"/>
      <w:lang w:val="en-US" w:eastAsia="zh-CN" w:bidi="ar-SA"/>
    </w:rPr>
  </w:style>
  <w:style w:type="paragraph" w:customStyle="1" w:styleId="48">
    <w:name w:val="UserStyle_22"/>
    <w:basedOn w:val="1"/>
    <w:uiPriority w:val="0"/>
    <w:pPr>
      <w:jc w:val="both"/>
      <w:textAlignment w:val="baseline"/>
    </w:pPr>
    <w:rPr>
      <w:rFonts w:ascii="Calibri" w:hAnsi="Calibri" w:eastAsia="仿宋_GB2312"/>
      <w:kern w:val="2"/>
      <w:sz w:val="32"/>
      <w:szCs w:val="24"/>
      <w:lang w:val="en-US" w:eastAsia="zh-CN" w:bidi="ar-SA"/>
    </w:rPr>
  </w:style>
  <w:style w:type="paragraph" w:customStyle="1" w:styleId="49">
    <w:name w:val="UserStyle_23"/>
    <w:basedOn w:val="1"/>
    <w:uiPriority w:val="0"/>
    <w:pPr>
      <w:jc w:val="both"/>
      <w:textAlignment w:val="baseline"/>
    </w:pPr>
    <w:rPr>
      <w:rFonts w:ascii="Calibri" w:hAnsi="Calibri" w:eastAsia="华文中宋"/>
      <w:kern w:val="2"/>
      <w:sz w:val="44"/>
      <w:szCs w:val="24"/>
      <w:lang w:val="en-US" w:eastAsia="zh-CN" w:bidi="ar-SA"/>
    </w:rPr>
  </w:style>
  <w:style w:type="paragraph" w:customStyle="1" w:styleId="50">
    <w:name w:val="UserStyle_24"/>
    <w:basedOn w:val="49"/>
    <w:uiPriority w:val="0"/>
    <w:pPr>
      <w:jc w:val="center"/>
      <w:textAlignment w:val="baseline"/>
    </w:pPr>
    <w:rPr>
      <w:rFonts w:ascii="Calibri" w:hAnsi="Calibri" w:eastAsia="宋体"/>
      <w:kern w:val="2"/>
      <w:sz w:val="44"/>
      <w:szCs w:val="24"/>
      <w:lang w:val="en-US" w:eastAsia="zh-CN" w:bidi="ar-SA"/>
    </w:rPr>
  </w:style>
  <w:style w:type="paragraph" w:customStyle="1" w:styleId="51">
    <w:name w:val="UserStyle_25"/>
    <w:basedOn w:val="1"/>
    <w:uiPriority w:val="0"/>
    <w:pPr>
      <w:jc w:val="both"/>
      <w:textAlignment w:val="baseline"/>
    </w:pPr>
    <w:rPr>
      <w:rFonts w:ascii="Calibri" w:hAnsi="Calibri" w:eastAsia="宋体"/>
      <w:kern w:val="2"/>
      <w:sz w:val="24"/>
      <w:szCs w:val="21"/>
      <w:lang w:val="en-US" w:eastAsia="zh-CN" w:bidi="ar-SA"/>
    </w:rPr>
  </w:style>
  <w:style w:type="table" w:customStyle="1" w:styleId="52">
    <w:name w:val="TableGrid"/>
    <w:basedOn w:val="1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146</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2020-12-07T00:43:17Z</dcterms:created>
  <dc:creator>admin</dc:creator>
  <cp:lastModifiedBy>admin</cp:lastModifiedBy>
  <dcterms:modified xsi:type="dcterms:W3CDTF">2020-12-07T03:11:53Z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