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29" w:rsidRDefault="003E3029">
      <w:pPr>
        <w:rPr>
          <w:rFonts w:ascii="Calibri" w:eastAsia="宋体" w:hAnsi="Calibri" w:cs="Times New Roman"/>
        </w:rPr>
      </w:pPr>
    </w:p>
    <w:p w:rsidR="003E3029" w:rsidRDefault="003E3029">
      <w:pPr>
        <w:rPr>
          <w:rFonts w:ascii="Calibri" w:eastAsia="宋体" w:hAnsi="Calibri" w:cs="Times New Roman"/>
        </w:rPr>
      </w:pPr>
    </w:p>
    <w:p w:rsidR="003E3029" w:rsidRDefault="003E3029">
      <w:pPr>
        <w:rPr>
          <w:rFonts w:ascii="Calibri" w:eastAsia="宋体" w:hAnsi="Calibri" w:cs="Times New Roman"/>
        </w:rPr>
      </w:pPr>
    </w:p>
    <w:p w:rsidR="003E3029" w:rsidRDefault="00802823">
      <w:pPr>
        <w:spacing w:line="240" w:lineRule="atLeast"/>
        <w:ind w:leftChars="-135" w:left="-283" w:rightChars="-297" w:right="-624"/>
        <w:jc w:val="center"/>
        <w:rPr>
          <w:rFonts w:ascii="方正小标宋简体" w:eastAsia="方正小标宋简体" w:hAnsi="宋体" w:cs="宋体"/>
          <w:b/>
          <w:bCs/>
          <w:sz w:val="72"/>
          <w:szCs w:val="72"/>
        </w:rPr>
      </w:pPr>
      <w:r>
        <w:rPr>
          <w:rFonts w:ascii="方正小标宋简体" w:eastAsia="方正小标宋简体" w:hAnsi="宋体" w:cs="宋体" w:hint="eastAsia"/>
          <w:b/>
          <w:bCs/>
          <w:sz w:val="72"/>
          <w:szCs w:val="72"/>
        </w:rPr>
        <w:t>乌兰县幼儿园监控改造项目</w:t>
      </w:r>
    </w:p>
    <w:p w:rsidR="003E3029" w:rsidRDefault="003E3029">
      <w:pPr>
        <w:spacing w:line="240" w:lineRule="atLeast"/>
        <w:ind w:leftChars="-135" w:left="-283" w:rightChars="-162" w:right="-340"/>
        <w:jc w:val="center"/>
        <w:rPr>
          <w:rFonts w:ascii="宋体" w:eastAsia="宋体" w:hAnsi="宋体" w:cs="宋体"/>
          <w:b/>
          <w:bCs/>
          <w:sz w:val="52"/>
          <w:szCs w:val="52"/>
        </w:rPr>
      </w:pPr>
    </w:p>
    <w:p w:rsidR="003E3029" w:rsidRDefault="00802823">
      <w:pPr>
        <w:spacing w:line="240" w:lineRule="atLeast"/>
        <w:ind w:leftChars="-135" w:left="-283" w:rightChars="-162" w:right="-340"/>
        <w:jc w:val="center"/>
        <w:rPr>
          <w:rFonts w:ascii="宋体" w:eastAsia="宋体" w:hAnsi="宋体" w:cs="宋体"/>
          <w:b/>
          <w:bCs/>
          <w:sz w:val="84"/>
          <w:szCs w:val="84"/>
        </w:rPr>
      </w:pPr>
      <w:r>
        <w:rPr>
          <w:rFonts w:ascii="宋体" w:eastAsia="宋体" w:hAnsi="宋体" w:cs="宋体" w:hint="eastAsia"/>
          <w:b/>
          <w:bCs/>
          <w:sz w:val="84"/>
          <w:szCs w:val="84"/>
        </w:rPr>
        <w:t>谈</w:t>
      </w:r>
      <w:bookmarkStart w:id="0" w:name="_GoBack"/>
      <w:bookmarkEnd w:id="0"/>
      <w:r>
        <w:rPr>
          <w:rFonts w:ascii="宋体" w:eastAsia="宋体" w:hAnsi="宋体" w:cs="宋体" w:hint="eastAsia"/>
          <w:b/>
          <w:bCs/>
          <w:sz w:val="84"/>
          <w:szCs w:val="84"/>
        </w:rPr>
        <w:t>判文件</w:t>
      </w:r>
    </w:p>
    <w:p w:rsidR="003E3029" w:rsidRDefault="003E3029">
      <w:pPr>
        <w:rPr>
          <w:rFonts w:ascii="仿宋_GB2312" w:eastAsia="仿宋_GB2312" w:hAnsi="Calibri" w:cs="Times New Roman"/>
          <w:sz w:val="32"/>
          <w:szCs w:val="32"/>
        </w:rPr>
      </w:pPr>
    </w:p>
    <w:p w:rsidR="003E3029" w:rsidRDefault="003E3029">
      <w:pPr>
        <w:rPr>
          <w:rFonts w:ascii="仿宋_GB2312" w:eastAsia="仿宋_GB2312" w:hAnsi="Calibri" w:cs="Times New Roman"/>
          <w:sz w:val="32"/>
          <w:szCs w:val="32"/>
        </w:rPr>
      </w:pPr>
    </w:p>
    <w:p w:rsidR="003E3029" w:rsidRDefault="003E3029">
      <w:pPr>
        <w:rPr>
          <w:rFonts w:ascii="仿宋_GB2312" w:eastAsia="仿宋_GB2312" w:hAnsi="Calibri" w:cs="Times New Roman"/>
          <w:sz w:val="32"/>
          <w:szCs w:val="32"/>
        </w:rPr>
      </w:pPr>
    </w:p>
    <w:p w:rsidR="003E3029" w:rsidRDefault="003E3029">
      <w:pPr>
        <w:rPr>
          <w:rFonts w:ascii="仿宋_GB2312" w:eastAsia="仿宋_GB2312" w:hAnsi="Calibri" w:cs="Times New Roman"/>
          <w:sz w:val="32"/>
          <w:szCs w:val="32"/>
        </w:rPr>
      </w:pPr>
    </w:p>
    <w:p w:rsidR="003E3029" w:rsidRDefault="003E3029">
      <w:pPr>
        <w:rPr>
          <w:rFonts w:ascii="仿宋_GB2312" w:eastAsia="仿宋_GB2312" w:hAnsi="Calibri" w:cs="Times New Roman"/>
          <w:sz w:val="32"/>
          <w:szCs w:val="32"/>
        </w:rPr>
      </w:pPr>
    </w:p>
    <w:p w:rsidR="003E3029" w:rsidRDefault="003E3029">
      <w:pPr>
        <w:rPr>
          <w:rFonts w:ascii="仿宋_GB2312" w:eastAsia="仿宋_GB2312" w:hAnsi="Calibri" w:cs="Times New Roman"/>
          <w:sz w:val="32"/>
          <w:szCs w:val="32"/>
        </w:rPr>
      </w:pPr>
    </w:p>
    <w:p w:rsidR="003E3029" w:rsidRDefault="00802823">
      <w:pPr>
        <w:spacing w:line="480" w:lineRule="auto"/>
        <w:jc w:val="left"/>
        <w:rPr>
          <w:rFonts w:ascii="宋体" w:eastAsia="宋体" w:hAnsi="宋体" w:cs="宋体"/>
          <w:b/>
          <w:bCs/>
          <w:sz w:val="32"/>
          <w:szCs w:val="32"/>
        </w:rPr>
      </w:pPr>
      <w:r>
        <w:rPr>
          <w:rFonts w:ascii="宋体" w:eastAsia="宋体" w:hAnsi="宋体" w:cs="宋体" w:hint="eastAsia"/>
          <w:b/>
          <w:bCs/>
          <w:sz w:val="32"/>
          <w:szCs w:val="32"/>
        </w:rPr>
        <w:t>采购项目编号：</w:t>
      </w:r>
      <w:r>
        <w:rPr>
          <w:rFonts w:ascii="宋体" w:eastAsia="宋体" w:hAnsi="宋体" w:cs="宋体" w:hint="eastAsia"/>
          <w:b/>
          <w:bCs/>
          <w:sz w:val="32"/>
          <w:szCs w:val="32"/>
        </w:rPr>
        <w:t>乌政采竞谈（货物）</w:t>
      </w:r>
      <w:r>
        <w:rPr>
          <w:rFonts w:ascii="宋体" w:eastAsia="宋体" w:hAnsi="宋体" w:cs="宋体" w:hint="eastAsia"/>
          <w:b/>
          <w:bCs/>
          <w:sz w:val="32"/>
          <w:szCs w:val="32"/>
        </w:rPr>
        <w:t>2020-005</w:t>
      </w:r>
    </w:p>
    <w:p w:rsidR="003E3029" w:rsidRDefault="00802823">
      <w:pPr>
        <w:rPr>
          <w:rFonts w:ascii="宋体" w:eastAsia="宋体" w:hAnsi="宋体" w:cs="宋体"/>
          <w:b/>
          <w:bCs/>
          <w:sz w:val="32"/>
          <w:szCs w:val="32"/>
        </w:rPr>
      </w:pPr>
      <w:r>
        <w:rPr>
          <w:rFonts w:ascii="宋体" w:eastAsia="宋体" w:hAnsi="宋体" w:cs="宋体" w:hint="eastAsia"/>
          <w:b/>
          <w:bCs/>
          <w:sz w:val="32"/>
          <w:szCs w:val="32"/>
        </w:rPr>
        <w:t>采购项目名称：</w:t>
      </w:r>
      <w:r>
        <w:rPr>
          <w:rFonts w:ascii="宋体" w:eastAsia="宋体" w:hAnsi="宋体" w:cs="宋体" w:hint="eastAsia"/>
          <w:b/>
          <w:bCs/>
          <w:sz w:val="32"/>
          <w:szCs w:val="32"/>
        </w:rPr>
        <w:t>乌兰县幼儿园监控改造项目</w:t>
      </w:r>
    </w:p>
    <w:p w:rsidR="003E3029" w:rsidRDefault="00802823">
      <w:pPr>
        <w:spacing w:line="480" w:lineRule="auto"/>
        <w:ind w:left="2268" w:rightChars="-250" w:right="-525" w:hangingChars="706" w:hanging="2268"/>
        <w:jc w:val="left"/>
        <w:rPr>
          <w:rFonts w:ascii="宋体" w:eastAsia="宋体" w:hAnsi="宋体" w:cs="宋体"/>
          <w:b/>
          <w:bCs/>
          <w:sz w:val="32"/>
          <w:szCs w:val="32"/>
        </w:rPr>
      </w:pPr>
      <w:r>
        <w:rPr>
          <w:rFonts w:ascii="宋体" w:eastAsia="宋体" w:hAnsi="宋体" w:cs="宋体" w:hint="eastAsia"/>
          <w:b/>
          <w:bCs/>
          <w:sz w:val="32"/>
          <w:szCs w:val="32"/>
        </w:rPr>
        <w:t>采</w:t>
      </w:r>
      <w:r>
        <w:rPr>
          <w:rFonts w:ascii="宋体" w:eastAsia="宋体" w:hAnsi="宋体" w:cs="宋体" w:hint="eastAsia"/>
          <w:b/>
          <w:bCs/>
          <w:sz w:val="32"/>
          <w:szCs w:val="32"/>
        </w:rPr>
        <w:t xml:space="preserve">   </w:t>
      </w:r>
      <w:r>
        <w:rPr>
          <w:rFonts w:ascii="宋体" w:eastAsia="宋体" w:hAnsi="宋体" w:cs="宋体" w:hint="eastAsia"/>
          <w:b/>
          <w:bCs/>
          <w:sz w:val="32"/>
          <w:szCs w:val="32"/>
        </w:rPr>
        <w:t>购</w:t>
      </w:r>
      <w:r>
        <w:rPr>
          <w:rFonts w:ascii="宋体" w:eastAsia="宋体" w:hAnsi="宋体" w:cs="宋体" w:hint="eastAsia"/>
          <w:b/>
          <w:bCs/>
          <w:sz w:val="32"/>
          <w:szCs w:val="32"/>
        </w:rPr>
        <w:t xml:space="preserve">   </w:t>
      </w:r>
      <w:r>
        <w:rPr>
          <w:rFonts w:ascii="宋体" w:eastAsia="宋体" w:hAnsi="宋体" w:cs="宋体" w:hint="eastAsia"/>
          <w:b/>
          <w:bCs/>
          <w:sz w:val="32"/>
          <w:szCs w:val="32"/>
        </w:rPr>
        <w:t>人：</w:t>
      </w:r>
      <w:r>
        <w:rPr>
          <w:rFonts w:ascii="宋体" w:eastAsia="宋体" w:hAnsi="宋体" w:cs="宋体" w:hint="eastAsia"/>
          <w:b/>
          <w:bCs/>
          <w:sz w:val="32"/>
          <w:szCs w:val="32"/>
        </w:rPr>
        <w:t>乌兰县教育和科技局</w:t>
      </w:r>
    </w:p>
    <w:p w:rsidR="003E3029" w:rsidRDefault="00802823">
      <w:pPr>
        <w:spacing w:line="480" w:lineRule="auto"/>
        <w:jc w:val="left"/>
        <w:rPr>
          <w:rFonts w:ascii="宋体" w:eastAsia="宋体" w:hAnsi="宋体" w:cs="宋体"/>
          <w:b/>
          <w:bCs/>
          <w:sz w:val="32"/>
          <w:szCs w:val="32"/>
        </w:rPr>
      </w:pPr>
      <w:r>
        <w:rPr>
          <w:rFonts w:ascii="宋体" w:eastAsia="宋体" w:hAnsi="宋体" w:cs="宋体" w:hint="eastAsia"/>
          <w:b/>
          <w:bCs/>
          <w:sz w:val="32"/>
          <w:szCs w:val="32"/>
        </w:rPr>
        <w:t>采购代理机构：乌兰县政府采购中心</w:t>
      </w:r>
    </w:p>
    <w:p w:rsidR="003E3029" w:rsidRDefault="003E3029">
      <w:pPr>
        <w:rPr>
          <w:rFonts w:ascii="仿宋_GB2312" w:eastAsia="仿宋_GB2312" w:hAnsi="Calibri" w:cs="Times New Roman"/>
          <w:sz w:val="32"/>
          <w:szCs w:val="32"/>
        </w:rPr>
      </w:pPr>
    </w:p>
    <w:p w:rsidR="003E3029" w:rsidRDefault="003E3029">
      <w:pPr>
        <w:rPr>
          <w:rFonts w:ascii="仿宋_GB2312" w:eastAsia="仿宋_GB2312" w:hAnsi="Calibri" w:cs="Times New Roman"/>
          <w:sz w:val="32"/>
          <w:szCs w:val="32"/>
        </w:rPr>
      </w:pPr>
    </w:p>
    <w:p w:rsidR="003E3029" w:rsidRDefault="003E3029">
      <w:pPr>
        <w:rPr>
          <w:rFonts w:ascii="仿宋_GB2312" w:eastAsia="仿宋_GB2312" w:hAnsi="Calibri" w:cs="Times New Roman"/>
          <w:sz w:val="32"/>
          <w:szCs w:val="32"/>
        </w:rPr>
      </w:pPr>
    </w:p>
    <w:p w:rsidR="003E3029" w:rsidRDefault="00802823">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乌兰县政府采购中心</w:t>
      </w:r>
    </w:p>
    <w:p w:rsidR="003E3029" w:rsidRDefault="00802823">
      <w:pPr>
        <w:jc w:val="center"/>
        <w:rPr>
          <w:rFonts w:ascii="Calibri" w:eastAsia="宋体" w:hAnsi="Calibri" w:cs="Times New Roman"/>
        </w:rPr>
      </w:pPr>
      <w:r>
        <w:rPr>
          <w:rFonts w:ascii="仿宋_GB2312" w:eastAsia="仿宋_GB2312" w:hAnsi="Calibri" w:cs="Times New Roman" w:hint="eastAsia"/>
          <w:sz w:val="32"/>
          <w:szCs w:val="32"/>
        </w:rPr>
        <w:t>2020</w:t>
      </w:r>
      <w:r>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 xml:space="preserve"> 8</w:t>
      </w:r>
      <w:r>
        <w:rPr>
          <w:rFonts w:ascii="仿宋_GB2312" w:eastAsia="仿宋_GB2312" w:hAnsi="Calibri" w:cs="Times New Roman" w:hint="eastAsia"/>
          <w:sz w:val="32"/>
          <w:szCs w:val="32"/>
        </w:rPr>
        <w:t>月</w:t>
      </w:r>
      <w:r>
        <w:rPr>
          <w:rFonts w:ascii="Calibri" w:eastAsia="宋体" w:hAnsi="Calibri" w:cs="Times New Roman"/>
        </w:rPr>
        <w:br w:type="page"/>
      </w:r>
    </w:p>
    <w:p w:rsidR="003E3029" w:rsidRDefault="00802823">
      <w:pPr>
        <w:jc w:val="center"/>
        <w:rPr>
          <w:rFonts w:ascii="黑体" w:eastAsia="黑体" w:hAnsi="黑体" w:cs="Times New Roman"/>
          <w:sz w:val="32"/>
          <w:szCs w:val="32"/>
        </w:rPr>
      </w:pPr>
      <w:r>
        <w:rPr>
          <w:rFonts w:ascii="黑体" w:eastAsia="黑体" w:hAnsi="黑体" w:cs="Times New Roman" w:hint="eastAsia"/>
          <w:sz w:val="32"/>
          <w:szCs w:val="32"/>
        </w:rPr>
        <w:lastRenderedPageBreak/>
        <w:t>目录</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第一章</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竞争性谈判采购公告</w:t>
      </w:r>
      <w:r>
        <w:rPr>
          <w:rFonts w:ascii="仿宋_GB2312" w:eastAsia="仿宋_GB2312" w:hAnsi="Calibri" w:cs="Times New Roman"/>
          <w:sz w:val="32"/>
          <w:szCs w:val="32"/>
        </w:rPr>
        <w:t>…………………………………………</w:t>
      </w:r>
      <w:r>
        <w:rPr>
          <w:rFonts w:ascii="仿宋_GB2312" w:eastAsia="仿宋_GB2312" w:hAnsi="Calibri" w:cs="Times New Roman" w:hint="eastAsia"/>
          <w:sz w:val="32"/>
          <w:szCs w:val="32"/>
        </w:rPr>
        <w:t>.3</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第二章</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竞争性谈判邀请</w:t>
      </w:r>
      <w:r>
        <w:rPr>
          <w:rFonts w:ascii="仿宋_GB2312" w:eastAsia="仿宋_GB2312" w:hAnsi="Calibri" w:cs="Times New Roman"/>
          <w:sz w:val="32"/>
          <w:szCs w:val="32"/>
        </w:rPr>
        <w:t>………………………………………………</w:t>
      </w:r>
      <w:r>
        <w:rPr>
          <w:rFonts w:ascii="仿宋_GB2312" w:eastAsia="仿宋_GB2312" w:hAnsi="Calibri" w:cs="Times New Roman" w:hint="eastAsia"/>
          <w:sz w:val="32"/>
          <w:szCs w:val="32"/>
        </w:rPr>
        <w:t>..4</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一</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谈判须知</w:t>
      </w:r>
      <w:r>
        <w:rPr>
          <w:rFonts w:ascii="仿宋_GB2312" w:eastAsia="仿宋_GB2312" w:hAnsi="Calibri" w:cs="Times New Roman"/>
          <w:sz w:val="32"/>
          <w:szCs w:val="32"/>
        </w:rPr>
        <w:t>…………………………………………………………………</w:t>
      </w:r>
      <w:r>
        <w:rPr>
          <w:rFonts w:ascii="仿宋_GB2312" w:eastAsia="仿宋_GB2312" w:hAnsi="Calibri" w:cs="Times New Roman" w:hint="eastAsia"/>
          <w:sz w:val="32"/>
          <w:szCs w:val="32"/>
        </w:rPr>
        <w:t>.4</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二</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谈判文件</w:t>
      </w:r>
      <w:r>
        <w:rPr>
          <w:rFonts w:ascii="仿宋_GB2312" w:eastAsia="仿宋_GB2312" w:hAnsi="Calibri" w:cs="Times New Roman"/>
          <w:sz w:val="32"/>
          <w:szCs w:val="32"/>
        </w:rPr>
        <w:t>…………………………………………………………………</w:t>
      </w:r>
      <w:r>
        <w:rPr>
          <w:rFonts w:ascii="仿宋_GB2312" w:eastAsia="仿宋_GB2312" w:hAnsi="Calibri" w:cs="Times New Roman" w:hint="eastAsia"/>
          <w:sz w:val="32"/>
          <w:szCs w:val="32"/>
        </w:rPr>
        <w:t>.5</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三</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谈判报价文件</w:t>
      </w:r>
      <w:r>
        <w:rPr>
          <w:rFonts w:ascii="仿宋_GB2312" w:eastAsia="仿宋_GB2312" w:hAnsi="Calibri" w:cs="Times New Roman"/>
          <w:sz w:val="32"/>
          <w:szCs w:val="32"/>
        </w:rPr>
        <w:t>…………………………………………………………</w:t>
      </w:r>
      <w:r>
        <w:rPr>
          <w:rFonts w:ascii="仿宋_GB2312" w:eastAsia="仿宋_GB2312" w:hAnsi="Calibri" w:cs="Times New Roman" w:hint="eastAsia"/>
          <w:sz w:val="32"/>
          <w:szCs w:val="32"/>
        </w:rPr>
        <w:t>.5</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四</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谈判程序</w:t>
      </w:r>
      <w:r>
        <w:rPr>
          <w:rFonts w:ascii="仿宋_GB2312" w:eastAsia="仿宋_GB2312" w:hAnsi="Calibri" w:cs="Times New Roman"/>
          <w:sz w:val="32"/>
          <w:szCs w:val="32"/>
        </w:rPr>
        <w:t>…………………………………………………………………</w:t>
      </w:r>
      <w:r>
        <w:rPr>
          <w:rFonts w:ascii="仿宋_GB2312" w:eastAsia="仿宋_GB2312" w:hAnsi="Calibri" w:cs="Times New Roman" w:hint="eastAsia"/>
          <w:sz w:val="32"/>
          <w:szCs w:val="32"/>
        </w:rPr>
        <w:t>7</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五</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签订合同</w:t>
      </w:r>
      <w:r>
        <w:rPr>
          <w:rFonts w:ascii="仿宋_GB2312" w:eastAsia="仿宋_GB2312" w:hAnsi="Calibri" w:cs="Times New Roman"/>
          <w:sz w:val="32"/>
          <w:szCs w:val="32"/>
        </w:rPr>
        <w:t>…………………………………………………………………</w:t>
      </w:r>
      <w:r>
        <w:rPr>
          <w:rFonts w:ascii="仿宋_GB2312" w:eastAsia="仿宋_GB2312" w:hAnsi="Calibri" w:cs="Times New Roman" w:hint="eastAsia"/>
          <w:sz w:val="32"/>
          <w:szCs w:val="32"/>
        </w:rPr>
        <w:t>.10</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六</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其他事项</w:t>
      </w:r>
      <w:r>
        <w:rPr>
          <w:rFonts w:ascii="仿宋_GB2312" w:eastAsia="仿宋_GB2312" w:hAnsi="Calibri" w:cs="Times New Roman"/>
          <w:sz w:val="32"/>
          <w:szCs w:val="32"/>
        </w:rPr>
        <w:t>…………………………………………………………………</w:t>
      </w:r>
      <w:r>
        <w:rPr>
          <w:rFonts w:ascii="仿宋_GB2312" w:eastAsia="仿宋_GB2312" w:hAnsi="Calibri" w:cs="Times New Roman" w:hint="eastAsia"/>
          <w:sz w:val="32"/>
          <w:szCs w:val="32"/>
        </w:rPr>
        <w:t>.11</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第三章</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合同文本样式</w:t>
      </w:r>
      <w:r>
        <w:rPr>
          <w:rFonts w:ascii="仿宋_GB2312" w:eastAsia="仿宋_GB2312" w:hAnsi="Calibri" w:cs="Times New Roman"/>
          <w:sz w:val="32"/>
          <w:szCs w:val="32"/>
        </w:rPr>
        <w:t>……………………………………………………</w:t>
      </w:r>
      <w:r>
        <w:rPr>
          <w:rFonts w:ascii="仿宋_GB2312" w:eastAsia="仿宋_GB2312" w:hAnsi="Calibri" w:cs="Times New Roman" w:hint="eastAsia"/>
          <w:sz w:val="32"/>
          <w:szCs w:val="32"/>
        </w:rPr>
        <w:t>.12</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第四章</w:t>
      </w:r>
      <w:r>
        <w:rPr>
          <w:rFonts w:ascii="仿宋_GB2312" w:eastAsia="仿宋_GB2312" w:hAnsi="Calibri" w:cs="Times New Roman" w:hint="eastAsia"/>
          <w:sz w:val="32"/>
          <w:szCs w:val="32"/>
        </w:rPr>
        <w:tab/>
      </w:r>
      <w:r>
        <w:rPr>
          <w:rFonts w:ascii="仿宋_GB2312" w:eastAsia="仿宋_GB2312" w:hAnsi="Calibri" w:cs="Times New Roman" w:hint="eastAsia"/>
          <w:sz w:val="32"/>
          <w:szCs w:val="32"/>
        </w:rPr>
        <w:t>谈判报价文件格式</w:t>
      </w:r>
      <w:r>
        <w:rPr>
          <w:rFonts w:ascii="仿宋_GB2312" w:eastAsia="仿宋_GB2312" w:hAnsi="Calibri" w:cs="Times New Roman"/>
          <w:sz w:val="32"/>
          <w:szCs w:val="32"/>
        </w:rPr>
        <w:t>……………………………………………</w:t>
      </w:r>
      <w:r>
        <w:rPr>
          <w:rFonts w:ascii="仿宋_GB2312" w:eastAsia="仿宋_GB2312" w:hAnsi="Calibri" w:cs="Times New Roman" w:hint="eastAsia"/>
          <w:sz w:val="32"/>
          <w:szCs w:val="32"/>
        </w:rPr>
        <w:t>.16</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、响应函格式</w:t>
      </w:r>
      <w:r>
        <w:rPr>
          <w:rFonts w:ascii="仿宋_GB2312" w:eastAsia="仿宋_GB2312" w:hAnsi="Calibri" w:cs="Times New Roman"/>
          <w:sz w:val="32"/>
          <w:szCs w:val="32"/>
        </w:rPr>
        <w:t>……………………</w:t>
      </w:r>
      <w:r>
        <w:rPr>
          <w:rFonts w:ascii="仿宋_GB2312" w:eastAsia="仿宋_GB2312" w:hAnsi="Calibri" w:cs="Times New Roman"/>
          <w:sz w:val="32"/>
          <w:szCs w:val="32"/>
        </w:rPr>
        <w:t>……………………………………</w:t>
      </w:r>
      <w:r>
        <w:rPr>
          <w:rFonts w:ascii="仿宋_GB2312" w:eastAsia="仿宋_GB2312" w:hAnsi="Calibri" w:cs="Times New Roman" w:hint="eastAsia"/>
          <w:sz w:val="32"/>
          <w:szCs w:val="32"/>
        </w:rPr>
        <w:t>.18</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、首次谈判报价表格式</w:t>
      </w:r>
      <w:r>
        <w:rPr>
          <w:rFonts w:ascii="仿宋_GB2312" w:eastAsia="仿宋_GB2312" w:hAnsi="Calibri" w:cs="Times New Roman" w:hint="eastAsia"/>
          <w:sz w:val="32"/>
          <w:szCs w:val="32"/>
        </w:rPr>
        <w:tab/>
      </w:r>
      <w:r>
        <w:rPr>
          <w:rFonts w:ascii="仿宋_GB2312" w:eastAsia="仿宋_GB2312" w:hAnsi="Calibri" w:cs="Times New Roman"/>
          <w:sz w:val="32"/>
          <w:szCs w:val="32"/>
        </w:rPr>
        <w:t>………………………………………</w:t>
      </w:r>
      <w:r>
        <w:rPr>
          <w:rFonts w:ascii="仿宋_GB2312" w:eastAsia="仿宋_GB2312" w:hAnsi="Calibri" w:cs="Times New Roman" w:hint="eastAsia"/>
          <w:sz w:val="32"/>
          <w:szCs w:val="32"/>
        </w:rPr>
        <w:t>..19</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、响应产品报价表格式</w:t>
      </w:r>
      <w:r>
        <w:rPr>
          <w:rFonts w:ascii="仿宋_GB2312" w:eastAsia="仿宋_GB2312" w:hAnsi="Calibri" w:cs="Times New Roman" w:hint="eastAsia"/>
          <w:sz w:val="32"/>
          <w:szCs w:val="32"/>
        </w:rPr>
        <w:tab/>
      </w:r>
      <w:r>
        <w:rPr>
          <w:rFonts w:ascii="仿宋_GB2312" w:eastAsia="仿宋_GB2312" w:hAnsi="Calibri" w:cs="Times New Roman"/>
          <w:sz w:val="32"/>
          <w:szCs w:val="32"/>
        </w:rPr>
        <w:t>………………………………………</w:t>
      </w:r>
      <w:r>
        <w:rPr>
          <w:rFonts w:ascii="仿宋_GB2312" w:eastAsia="仿宋_GB2312" w:hAnsi="Calibri" w:cs="Times New Roman" w:hint="eastAsia"/>
          <w:sz w:val="32"/>
          <w:szCs w:val="32"/>
        </w:rPr>
        <w:t>..20</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、最终投标报价表格式</w:t>
      </w:r>
      <w:r>
        <w:rPr>
          <w:rFonts w:ascii="仿宋_GB2312" w:eastAsia="仿宋_GB2312" w:hAnsi="Calibri" w:cs="Times New Roman" w:hint="eastAsia"/>
          <w:sz w:val="32"/>
          <w:szCs w:val="32"/>
        </w:rPr>
        <w:tab/>
      </w:r>
      <w:r>
        <w:rPr>
          <w:rFonts w:ascii="仿宋_GB2312" w:eastAsia="仿宋_GB2312" w:hAnsi="Calibri" w:cs="Times New Roman"/>
          <w:sz w:val="32"/>
          <w:szCs w:val="32"/>
        </w:rPr>
        <w:t>………………………………………</w:t>
      </w:r>
      <w:r>
        <w:rPr>
          <w:rFonts w:ascii="仿宋_GB2312" w:eastAsia="仿宋_GB2312" w:hAnsi="Calibri" w:cs="Times New Roman" w:hint="eastAsia"/>
          <w:sz w:val="32"/>
          <w:szCs w:val="32"/>
        </w:rPr>
        <w:t>..21</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、技术条款偏离表格式</w:t>
      </w:r>
      <w:r>
        <w:rPr>
          <w:rFonts w:ascii="仿宋_GB2312" w:eastAsia="仿宋_GB2312" w:hAnsi="Calibri" w:cs="Times New Roman" w:hint="eastAsia"/>
          <w:sz w:val="32"/>
          <w:szCs w:val="32"/>
        </w:rPr>
        <w:tab/>
      </w:r>
      <w:r>
        <w:rPr>
          <w:rFonts w:ascii="仿宋_GB2312" w:eastAsia="仿宋_GB2312" w:hAnsi="Calibri" w:cs="Times New Roman"/>
          <w:sz w:val="32"/>
          <w:szCs w:val="32"/>
        </w:rPr>
        <w:t>………………………………………</w:t>
      </w:r>
      <w:r>
        <w:rPr>
          <w:rFonts w:ascii="仿宋_GB2312" w:eastAsia="仿宋_GB2312" w:hAnsi="Calibri" w:cs="Times New Roman" w:hint="eastAsia"/>
          <w:sz w:val="32"/>
          <w:szCs w:val="32"/>
        </w:rPr>
        <w:t>..22</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6</w:t>
      </w:r>
      <w:r>
        <w:rPr>
          <w:rFonts w:ascii="仿宋_GB2312" w:eastAsia="仿宋_GB2312" w:hAnsi="Calibri" w:cs="Times New Roman" w:hint="eastAsia"/>
          <w:sz w:val="32"/>
          <w:szCs w:val="32"/>
        </w:rPr>
        <w:t>、商务条款偏离表格式</w:t>
      </w:r>
      <w:r>
        <w:rPr>
          <w:rFonts w:ascii="仿宋_GB2312" w:eastAsia="仿宋_GB2312" w:hAnsi="Calibri" w:cs="Times New Roman" w:hint="eastAsia"/>
          <w:sz w:val="32"/>
          <w:szCs w:val="32"/>
        </w:rPr>
        <w:tab/>
      </w:r>
      <w:r>
        <w:rPr>
          <w:rFonts w:ascii="仿宋_GB2312" w:eastAsia="仿宋_GB2312" w:hAnsi="Calibri" w:cs="Times New Roman"/>
          <w:sz w:val="32"/>
          <w:szCs w:val="32"/>
        </w:rPr>
        <w:t>………………………………………</w:t>
      </w:r>
      <w:r>
        <w:rPr>
          <w:rFonts w:ascii="仿宋_GB2312" w:eastAsia="仿宋_GB2312" w:hAnsi="Calibri" w:cs="Times New Roman" w:hint="eastAsia"/>
          <w:sz w:val="32"/>
          <w:szCs w:val="32"/>
        </w:rPr>
        <w:t>..23</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7</w:t>
      </w:r>
      <w:r>
        <w:rPr>
          <w:rFonts w:ascii="仿宋_GB2312" w:eastAsia="仿宋_GB2312" w:hAnsi="Calibri" w:cs="Times New Roman" w:hint="eastAsia"/>
          <w:sz w:val="32"/>
          <w:szCs w:val="32"/>
        </w:rPr>
        <w:t>、法定代表人证明书格式</w:t>
      </w:r>
      <w:r>
        <w:rPr>
          <w:rFonts w:ascii="仿宋_GB2312" w:eastAsia="仿宋_GB2312" w:hAnsi="Calibri" w:cs="Times New Roman"/>
          <w:sz w:val="32"/>
          <w:szCs w:val="32"/>
        </w:rPr>
        <w:t>………………………………………</w:t>
      </w:r>
      <w:r>
        <w:rPr>
          <w:rFonts w:ascii="仿宋_GB2312" w:eastAsia="仿宋_GB2312" w:hAnsi="Calibri" w:cs="Times New Roman" w:hint="eastAsia"/>
          <w:sz w:val="32"/>
          <w:szCs w:val="32"/>
        </w:rPr>
        <w:t>.24</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8</w:t>
      </w:r>
      <w:r>
        <w:rPr>
          <w:rFonts w:ascii="仿宋_GB2312" w:eastAsia="仿宋_GB2312" w:hAnsi="Calibri" w:cs="Times New Roman" w:hint="eastAsia"/>
          <w:sz w:val="32"/>
          <w:szCs w:val="32"/>
        </w:rPr>
        <w:t>、法定代表人授权书格式</w:t>
      </w:r>
      <w:r>
        <w:rPr>
          <w:rFonts w:ascii="仿宋_GB2312" w:eastAsia="仿宋_GB2312" w:hAnsi="Calibri" w:cs="Times New Roman"/>
          <w:sz w:val="32"/>
          <w:szCs w:val="32"/>
        </w:rPr>
        <w:t>…</w:t>
      </w:r>
      <w:r>
        <w:rPr>
          <w:rFonts w:ascii="仿宋_GB2312" w:eastAsia="仿宋_GB2312" w:hAnsi="Calibri" w:cs="Times New Roman" w:hint="eastAsia"/>
          <w:sz w:val="32"/>
          <w:szCs w:val="32"/>
        </w:rPr>
        <w:t>.</w:t>
      </w:r>
      <w:r>
        <w:rPr>
          <w:rFonts w:ascii="仿宋_GB2312" w:eastAsia="仿宋_GB2312" w:hAnsi="Calibri" w:cs="Times New Roman"/>
          <w:sz w:val="32"/>
          <w:szCs w:val="32"/>
        </w:rPr>
        <w:t>…………………………………</w:t>
      </w:r>
      <w:r>
        <w:rPr>
          <w:rFonts w:ascii="仿宋_GB2312" w:eastAsia="仿宋_GB2312" w:hAnsi="Calibri" w:cs="Times New Roman" w:hint="eastAsia"/>
          <w:sz w:val="32"/>
          <w:szCs w:val="32"/>
        </w:rPr>
        <w:t>.25</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9</w:t>
      </w:r>
      <w:r>
        <w:rPr>
          <w:rFonts w:ascii="仿宋_GB2312" w:eastAsia="仿宋_GB2312" w:hAnsi="Calibri" w:cs="Times New Roman" w:hint="eastAsia"/>
          <w:sz w:val="32"/>
          <w:szCs w:val="32"/>
        </w:rPr>
        <w:t>、关于资格的声明函格式</w:t>
      </w:r>
      <w:r>
        <w:rPr>
          <w:rFonts w:ascii="仿宋_GB2312" w:eastAsia="仿宋_GB2312" w:hAnsi="Calibri" w:cs="Times New Roman" w:hint="eastAsia"/>
          <w:sz w:val="32"/>
          <w:szCs w:val="32"/>
        </w:rPr>
        <w:tab/>
        <w:t>.</w:t>
      </w:r>
      <w:r>
        <w:rPr>
          <w:rFonts w:ascii="仿宋_GB2312" w:eastAsia="仿宋_GB2312" w:hAnsi="Calibri" w:cs="Times New Roman"/>
          <w:sz w:val="32"/>
          <w:szCs w:val="32"/>
        </w:rPr>
        <w:t>………………………………</w:t>
      </w:r>
      <w:r>
        <w:rPr>
          <w:rFonts w:ascii="仿宋_GB2312" w:eastAsia="仿宋_GB2312" w:hAnsi="Calibri" w:cs="Times New Roman" w:hint="eastAsia"/>
          <w:sz w:val="32"/>
          <w:szCs w:val="32"/>
        </w:rPr>
        <w:t>..26</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、谈判单位承诺函格式</w:t>
      </w:r>
      <w:r>
        <w:rPr>
          <w:rFonts w:ascii="仿宋_GB2312" w:eastAsia="仿宋_GB2312" w:hAnsi="Calibri" w:cs="Times New Roman"/>
          <w:sz w:val="32"/>
          <w:szCs w:val="32"/>
        </w:rPr>
        <w:t>…</w:t>
      </w:r>
      <w:r>
        <w:rPr>
          <w:rFonts w:ascii="仿宋_GB2312" w:eastAsia="仿宋_GB2312" w:hAnsi="Calibri" w:cs="Times New Roman" w:hint="eastAsia"/>
          <w:sz w:val="32"/>
          <w:szCs w:val="32"/>
        </w:rPr>
        <w:t>..</w:t>
      </w:r>
      <w:r>
        <w:rPr>
          <w:rFonts w:ascii="仿宋_GB2312" w:eastAsia="仿宋_GB2312" w:hAnsi="Calibri" w:cs="Times New Roman"/>
          <w:sz w:val="32"/>
          <w:szCs w:val="32"/>
        </w:rPr>
        <w:t>………………………………</w:t>
      </w:r>
      <w:r>
        <w:rPr>
          <w:rFonts w:ascii="仿宋_GB2312" w:eastAsia="仿宋_GB2312" w:hAnsi="Calibri" w:cs="Times New Roman" w:hint="eastAsia"/>
          <w:sz w:val="32"/>
          <w:szCs w:val="32"/>
        </w:rPr>
        <w:t>..27</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11</w:t>
      </w:r>
      <w:r>
        <w:rPr>
          <w:rFonts w:ascii="仿宋_GB2312" w:eastAsia="仿宋_GB2312" w:hAnsi="Calibri" w:cs="Times New Roman" w:hint="eastAsia"/>
          <w:sz w:val="32"/>
          <w:szCs w:val="32"/>
        </w:rPr>
        <w:t>、无重大违法记录声明格式</w:t>
      </w:r>
      <w:r>
        <w:rPr>
          <w:rFonts w:ascii="仿宋_GB2312" w:eastAsia="仿宋_GB2312" w:hAnsi="Calibri" w:cs="Times New Roman" w:hint="eastAsia"/>
          <w:sz w:val="32"/>
          <w:szCs w:val="32"/>
        </w:rPr>
        <w:t>.</w:t>
      </w:r>
      <w:r>
        <w:rPr>
          <w:rFonts w:ascii="仿宋_GB2312" w:eastAsia="仿宋_GB2312" w:hAnsi="Calibri" w:cs="Times New Roman"/>
          <w:sz w:val="32"/>
          <w:szCs w:val="32"/>
        </w:rPr>
        <w:t>……………………………</w:t>
      </w:r>
      <w:r>
        <w:rPr>
          <w:rFonts w:ascii="仿宋_GB2312" w:eastAsia="仿宋_GB2312" w:hAnsi="Calibri" w:cs="Times New Roman" w:hint="eastAsia"/>
          <w:sz w:val="32"/>
          <w:szCs w:val="32"/>
        </w:rPr>
        <w:t>..28</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第五章</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采购项目要求及技术参数</w:t>
      </w:r>
      <w:r>
        <w:rPr>
          <w:rFonts w:ascii="仿宋_GB2312" w:eastAsia="仿宋_GB2312" w:hAnsi="Calibri" w:cs="Times New Roman"/>
          <w:sz w:val="32"/>
          <w:szCs w:val="32"/>
        </w:rPr>
        <w:t>…………………………………</w:t>
      </w:r>
      <w:r>
        <w:rPr>
          <w:rFonts w:ascii="仿宋_GB2312" w:eastAsia="仿宋_GB2312" w:hAnsi="Calibri" w:cs="Times New Roman" w:hint="eastAsia"/>
          <w:sz w:val="32"/>
          <w:szCs w:val="32"/>
        </w:rPr>
        <w:t>.29</w:t>
      </w:r>
    </w:p>
    <w:p w:rsidR="003E3029" w:rsidRDefault="00802823">
      <w:pPr>
        <w:widowControl/>
        <w:spacing w:line="360" w:lineRule="auto"/>
        <w:jc w:val="center"/>
        <w:rPr>
          <w:rFonts w:ascii="黑体" w:eastAsia="黑体" w:hAnsi="黑体" w:cs="Times New Roman"/>
          <w:sz w:val="32"/>
          <w:szCs w:val="32"/>
        </w:rPr>
      </w:pPr>
      <w:r>
        <w:rPr>
          <w:rFonts w:ascii="仿宋_GB2312" w:eastAsia="仿宋_GB2312" w:hAnsi="Calibri" w:cs="Times New Roman"/>
          <w:sz w:val="32"/>
          <w:szCs w:val="32"/>
        </w:rPr>
        <w:br w:type="page"/>
      </w:r>
      <w:r>
        <w:rPr>
          <w:rFonts w:ascii="黑体" w:eastAsia="黑体" w:hAnsi="黑体" w:cs="Times New Roman" w:hint="eastAsia"/>
          <w:sz w:val="32"/>
          <w:szCs w:val="32"/>
        </w:rPr>
        <w:lastRenderedPageBreak/>
        <w:t>第一章</w:t>
      </w:r>
      <w:r>
        <w:rPr>
          <w:rFonts w:ascii="黑体" w:eastAsia="黑体" w:hAnsi="黑体" w:cs="Times New Roman" w:hint="eastAsia"/>
          <w:sz w:val="32"/>
          <w:szCs w:val="32"/>
        </w:rPr>
        <w:tab/>
      </w:r>
      <w:r>
        <w:rPr>
          <w:rFonts w:ascii="黑体" w:eastAsia="黑体" w:hAnsi="黑体" w:cs="Times New Roman" w:hint="eastAsia"/>
          <w:sz w:val="32"/>
          <w:szCs w:val="32"/>
        </w:rPr>
        <w:t>竞争性谈判采购公告</w:t>
      </w:r>
    </w:p>
    <w:p w:rsidR="003E3029" w:rsidRDefault="00802823">
      <w:pPr>
        <w:adjustRightInd w:val="0"/>
        <w:snapToGrid w:val="0"/>
        <w:spacing w:before="100" w:beforeAutospacing="1" w:after="100" w:afterAutospacing="1"/>
        <w:rPr>
          <w:rFonts w:ascii="仿宋_GB2312" w:eastAsia="仿宋_GB2312" w:hAnsi="Calibri" w:cs="Arial"/>
          <w:sz w:val="28"/>
          <w:szCs w:val="28"/>
        </w:rPr>
      </w:pPr>
      <w:r>
        <w:rPr>
          <w:rFonts w:ascii="仿宋_GB2312" w:eastAsia="仿宋_GB2312" w:hAnsi="Calibri" w:cs="Arial" w:hint="eastAsia"/>
          <w:sz w:val="28"/>
          <w:szCs w:val="28"/>
          <w:u w:val="single"/>
        </w:rPr>
        <w:t>乌兰县政府采购中心</w:t>
      </w:r>
      <w:r>
        <w:rPr>
          <w:rFonts w:ascii="仿宋_GB2312" w:eastAsia="仿宋_GB2312" w:hAnsi="Calibri" w:cs="Arial" w:hint="eastAsia"/>
          <w:sz w:val="28"/>
          <w:szCs w:val="28"/>
        </w:rPr>
        <w:t>（以下均简称“采购代理机构”）</w:t>
      </w:r>
      <w:r>
        <w:rPr>
          <w:rFonts w:ascii="仿宋_GB2312" w:eastAsia="仿宋_GB2312" w:hAnsi="Calibri" w:cs="Arial" w:hint="eastAsia"/>
          <w:sz w:val="28"/>
          <w:szCs w:val="28"/>
        </w:rPr>
        <w:t xml:space="preserve"> </w:t>
      </w:r>
      <w:r>
        <w:rPr>
          <w:rFonts w:ascii="仿宋_GB2312" w:eastAsia="仿宋_GB2312" w:hAnsi="Calibri" w:cs="Arial" w:hint="eastAsia"/>
          <w:sz w:val="28"/>
          <w:szCs w:val="28"/>
        </w:rPr>
        <w:t>受采购人</w:t>
      </w:r>
      <w:r>
        <w:rPr>
          <w:rFonts w:ascii="仿宋_GB2312" w:eastAsia="仿宋_GB2312" w:hAnsi="Calibri" w:cs="Arial" w:hint="eastAsia"/>
          <w:sz w:val="28"/>
          <w:szCs w:val="28"/>
          <w:u w:val="single"/>
        </w:rPr>
        <w:t>乌兰县教育和科技局</w:t>
      </w:r>
      <w:r>
        <w:rPr>
          <w:rFonts w:ascii="仿宋_GB2312" w:eastAsia="仿宋_GB2312" w:hAnsi="Calibri" w:cs="Arial" w:hint="eastAsia"/>
          <w:sz w:val="28"/>
          <w:szCs w:val="28"/>
        </w:rPr>
        <w:t>（以下均称“采购人”）委托，拟对</w:t>
      </w:r>
      <w:r>
        <w:rPr>
          <w:rFonts w:ascii="仿宋_GB2312" w:eastAsia="仿宋_GB2312" w:hAnsi="Calibri" w:cs="Arial" w:hint="eastAsia"/>
          <w:sz w:val="28"/>
          <w:szCs w:val="28"/>
          <w:u w:val="single"/>
        </w:rPr>
        <w:t>乌兰县幼儿园监控改造项目</w:t>
      </w:r>
      <w:r>
        <w:rPr>
          <w:rFonts w:ascii="仿宋_GB2312" w:eastAsia="仿宋_GB2312" w:hAnsi="Calibri" w:cs="Arial" w:hint="eastAsia"/>
          <w:sz w:val="28"/>
          <w:szCs w:val="28"/>
        </w:rPr>
        <w:t>〔采购项目编号：</w:t>
      </w:r>
      <w:r>
        <w:rPr>
          <w:rFonts w:ascii="仿宋_GB2312" w:eastAsia="仿宋_GB2312" w:hAnsi="Calibri" w:cs="Arial" w:hint="eastAsia"/>
          <w:sz w:val="28"/>
          <w:szCs w:val="28"/>
        </w:rPr>
        <w:t>乌政采竞谈（货物）</w:t>
      </w:r>
      <w:r>
        <w:rPr>
          <w:rFonts w:ascii="仿宋_GB2312" w:eastAsia="仿宋_GB2312" w:hAnsi="Calibri" w:cs="Arial" w:hint="eastAsia"/>
          <w:sz w:val="28"/>
          <w:szCs w:val="28"/>
        </w:rPr>
        <w:t>2020-005</w:t>
      </w:r>
      <w:r>
        <w:rPr>
          <w:rFonts w:ascii="仿宋_GB2312" w:eastAsia="仿宋_GB2312" w:hAnsi="Calibri" w:cs="Arial" w:hint="eastAsia"/>
          <w:sz w:val="28"/>
          <w:szCs w:val="28"/>
        </w:rPr>
        <w:t>〕进行国内竞争性谈判，现予以公告，欢迎符合条件的各供应商前来参加本项目的竞争性谈判。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429"/>
      </w:tblGrid>
      <w:tr w:rsidR="003E3029">
        <w:trPr>
          <w:trHeight w:val="455"/>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采购项目名称</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乌兰县幼儿园监控改造项目</w:t>
            </w:r>
          </w:p>
        </w:tc>
      </w:tr>
      <w:tr w:rsidR="003E3029">
        <w:trPr>
          <w:trHeight w:val="391"/>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采购项目编号</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乌政采竞谈（货物）</w:t>
            </w:r>
            <w:r>
              <w:rPr>
                <w:rFonts w:ascii="仿宋_GB2312" w:eastAsia="仿宋_GB2312" w:hAnsi="Calibri" w:cs="Arial" w:hint="eastAsia"/>
                <w:sz w:val="28"/>
                <w:szCs w:val="28"/>
              </w:rPr>
              <w:t>2020-005</w:t>
            </w:r>
          </w:p>
        </w:tc>
      </w:tr>
      <w:tr w:rsidR="003E3029">
        <w:trPr>
          <w:trHeight w:val="355"/>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采购方式</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国内竞争性谈判</w:t>
            </w:r>
          </w:p>
        </w:tc>
      </w:tr>
      <w:tr w:rsidR="003E3029">
        <w:trPr>
          <w:trHeight w:val="432"/>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采购预算控制额度</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77.8474</w:t>
            </w:r>
            <w:r>
              <w:rPr>
                <w:rFonts w:ascii="仿宋_GB2312" w:eastAsia="仿宋_GB2312" w:hAnsi="Calibri" w:cs="Arial" w:hint="eastAsia"/>
                <w:sz w:val="28"/>
                <w:szCs w:val="28"/>
              </w:rPr>
              <w:t>万元</w:t>
            </w:r>
          </w:p>
        </w:tc>
      </w:tr>
      <w:tr w:rsidR="003E3029">
        <w:trPr>
          <w:trHeight w:val="382"/>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项目分包个数</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无</w:t>
            </w:r>
          </w:p>
        </w:tc>
      </w:tr>
      <w:tr w:rsidR="003E3029">
        <w:trPr>
          <w:trHeight w:val="333"/>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各包要求</w:t>
            </w:r>
          </w:p>
        </w:tc>
        <w:tc>
          <w:tcPr>
            <w:tcW w:w="6429" w:type="dxa"/>
            <w:vAlign w:val="center"/>
          </w:tcPr>
          <w:p w:rsidR="003E3029" w:rsidRDefault="00802823">
            <w:pPr>
              <w:kinsoku w:val="0"/>
              <w:autoSpaceDE w:val="0"/>
              <w:autoSpaceDN w:val="0"/>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采购内容：</w:t>
            </w:r>
            <w:r>
              <w:rPr>
                <w:rFonts w:ascii="仿宋_GB2312" w:eastAsia="仿宋_GB2312" w:hAnsi="Calibri" w:cs="Arial" w:hint="eastAsia"/>
                <w:sz w:val="28"/>
                <w:szCs w:val="28"/>
              </w:rPr>
              <w:t>乌兰县幼儿园监控改造项目</w:t>
            </w:r>
            <w:r>
              <w:rPr>
                <w:rFonts w:ascii="仿宋_GB2312" w:eastAsia="仿宋_GB2312" w:hAnsi="Calibri" w:cs="Arial" w:hint="eastAsia"/>
                <w:sz w:val="28"/>
                <w:szCs w:val="28"/>
              </w:rPr>
              <w:t>，具体内容详见《竞谈文件》。</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各包供应商资质条件</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1</w:t>
            </w:r>
            <w:r>
              <w:rPr>
                <w:rFonts w:ascii="仿宋_GB2312" w:eastAsia="仿宋_GB2312" w:hAnsi="Calibri" w:cs="Arial" w:hint="eastAsia"/>
                <w:sz w:val="28"/>
                <w:szCs w:val="28"/>
              </w:rPr>
              <w:t>、符合《中华人民共和国政府采购法》第</w:t>
            </w:r>
            <w:r>
              <w:rPr>
                <w:rFonts w:ascii="仿宋_GB2312" w:eastAsia="仿宋_GB2312" w:hAnsi="Calibri" w:cs="Arial" w:hint="eastAsia"/>
                <w:sz w:val="28"/>
                <w:szCs w:val="28"/>
              </w:rPr>
              <w:t>22</w:t>
            </w:r>
            <w:r>
              <w:rPr>
                <w:rFonts w:ascii="仿宋_GB2312" w:eastAsia="仿宋_GB2312" w:hAnsi="Calibri" w:cs="Arial" w:hint="eastAsia"/>
                <w:sz w:val="28"/>
                <w:szCs w:val="28"/>
              </w:rPr>
              <w:t>条的条件：</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1</w:t>
            </w:r>
            <w:r>
              <w:rPr>
                <w:rFonts w:ascii="仿宋_GB2312" w:eastAsia="仿宋_GB2312" w:hAnsi="Calibri" w:cs="Arial" w:hint="eastAsia"/>
                <w:sz w:val="28"/>
                <w:szCs w:val="28"/>
              </w:rPr>
              <w:t>）具有独立承担民事责任的能力；</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2</w:t>
            </w:r>
            <w:r>
              <w:rPr>
                <w:rFonts w:ascii="仿宋_GB2312" w:eastAsia="仿宋_GB2312" w:hAnsi="Calibri" w:cs="Arial" w:hint="eastAsia"/>
                <w:sz w:val="28"/>
                <w:szCs w:val="28"/>
              </w:rPr>
              <w:t>）具有良好的商业信誉和健全的财务会计制度；</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3</w:t>
            </w:r>
            <w:r>
              <w:rPr>
                <w:rFonts w:ascii="仿宋_GB2312" w:eastAsia="仿宋_GB2312" w:hAnsi="Calibri" w:cs="Arial" w:hint="eastAsia"/>
                <w:sz w:val="28"/>
                <w:szCs w:val="28"/>
              </w:rPr>
              <w:t>）具有履行合同所必需的设备和专业技术能力；</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4</w:t>
            </w:r>
            <w:r>
              <w:rPr>
                <w:rFonts w:ascii="仿宋_GB2312" w:eastAsia="仿宋_GB2312" w:hAnsi="Calibri" w:cs="Arial" w:hint="eastAsia"/>
                <w:sz w:val="28"/>
                <w:szCs w:val="28"/>
              </w:rPr>
              <w:t>）有依法缴纳税收和社会保障资金的良好记录；</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5</w:t>
            </w:r>
            <w:r>
              <w:rPr>
                <w:rFonts w:ascii="仿宋_GB2312" w:eastAsia="仿宋_GB2312" w:hAnsi="Calibri" w:cs="Arial" w:hint="eastAsia"/>
                <w:sz w:val="28"/>
                <w:szCs w:val="28"/>
              </w:rPr>
              <w:t>）参加政府采购活动前三年内，在经营活动中没有重大违法记</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6</w:t>
            </w:r>
            <w:r>
              <w:rPr>
                <w:rFonts w:ascii="仿宋_GB2312" w:eastAsia="仿宋_GB2312" w:hAnsi="Calibri" w:cs="Arial" w:hint="eastAsia"/>
                <w:sz w:val="28"/>
                <w:szCs w:val="28"/>
              </w:rPr>
              <w:t>）法律、行政法规规定的其他条件。</w:t>
            </w:r>
          </w:p>
          <w:p w:rsidR="003E3029" w:rsidRDefault="00802823">
            <w:pPr>
              <w:widowControl/>
              <w:adjustRightInd w:val="0"/>
              <w:snapToGrid w:val="0"/>
              <w:rPr>
                <w:rFonts w:ascii="仿宋_GB2312" w:eastAsia="仿宋_GB2312" w:hAnsi="宋体" w:cs="宋体"/>
                <w:kern w:val="0"/>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w:t>
            </w:r>
            <w:r>
              <w:rPr>
                <w:rFonts w:ascii="仿宋_GB2312" w:eastAsia="仿宋_GB2312" w:hAnsi="宋体" w:cs="宋体" w:hint="eastAsia"/>
                <w:kern w:val="0"/>
                <w:sz w:val="28"/>
                <w:szCs w:val="28"/>
              </w:rPr>
              <w:t>经信用中国（</w:t>
            </w:r>
            <w:r>
              <w:rPr>
                <w:rFonts w:ascii="仿宋_GB2312" w:eastAsia="仿宋_GB2312" w:hAnsi="宋体" w:cs="宋体" w:hint="eastAsia"/>
                <w:kern w:val="0"/>
                <w:sz w:val="28"/>
                <w:szCs w:val="28"/>
              </w:rPr>
              <w:t>www.creditchina.gov.cn</w:t>
            </w:r>
            <w:r>
              <w:rPr>
                <w:rFonts w:ascii="仿宋_GB2312" w:eastAsia="仿宋_GB2312" w:hAnsi="宋体" w:cs="宋体" w:hint="eastAsia"/>
                <w:kern w:val="0"/>
                <w:sz w:val="28"/>
                <w:szCs w:val="28"/>
              </w:rPr>
              <w:t>）、中国政府采购网（</w:t>
            </w:r>
            <w:r>
              <w:rPr>
                <w:rFonts w:ascii="仿宋_GB2312" w:eastAsia="仿宋_GB2312" w:hAnsi="宋体" w:cs="宋体" w:hint="eastAsia"/>
                <w:kern w:val="0"/>
                <w:sz w:val="28"/>
                <w:szCs w:val="28"/>
              </w:rPr>
              <w:t>www.ccgp.gov.cn</w:t>
            </w:r>
            <w:r>
              <w:rPr>
                <w:rFonts w:ascii="仿宋_GB2312" w:eastAsia="仿宋_GB2312" w:hAnsi="宋体" w:cs="宋体" w:hint="eastAsia"/>
                <w:kern w:val="0"/>
                <w:sz w:val="28"/>
                <w:szCs w:val="28"/>
              </w:rPr>
              <w:t>）等渠道查询后，列入失信被执行人、重大税收违法案件当事人名单、政府采购严重违法失信行为记录名单的，取消投标资格。（提供“信用中国”网站无任何不良记录的查询截图，时间为投标截止时间前</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天内）。</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、采购文件规定的其他资质条件。</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4</w:t>
            </w:r>
            <w:r>
              <w:rPr>
                <w:rFonts w:ascii="仿宋_GB2312" w:eastAsia="仿宋_GB2312" w:hAnsi="Calibri" w:cs="Arial" w:hint="eastAsia"/>
                <w:sz w:val="28"/>
                <w:szCs w:val="28"/>
              </w:rPr>
              <w:t>、本次招标不接受联合体投标。</w:t>
            </w:r>
          </w:p>
        </w:tc>
      </w:tr>
      <w:tr w:rsidR="003E3029">
        <w:trPr>
          <w:trHeight w:val="508"/>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公告发布时间</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2020</w:t>
            </w:r>
            <w:r>
              <w:rPr>
                <w:rFonts w:ascii="仿宋_GB2312" w:eastAsia="仿宋_GB2312" w:hAnsi="Calibri" w:cs="Arial" w:hint="eastAsia"/>
                <w:sz w:val="28"/>
                <w:szCs w:val="28"/>
              </w:rPr>
              <w:t>年</w:t>
            </w:r>
            <w:r>
              <w:rPr>
                <w:rFonts w:ascii="仿宋_GB2312" w:eastAsia="仿宋_GB2312" w:hAnsi="Calibri" w:cs="Arial" w:hint="eastAsia"/>
                <w:sz w:val="28"/>
                <w:szCs w:val="28"/>
              </w:rPr>
              <w:t>8</w:t>
            </w:r>
            <w:r>
              <w:rPr>
                <w:rFonts w:ascii="仿宋_GB2312" w:eastAsia="仿宋_GB2312" w:hAnsi="Calibri" w:cs="Arial" w:hint="eastAsia"/>
                <w:sz w:val="28"/>
                <w:szCs w:val="28"/>
              </w:rPr>
              <w:t>月</w:t>
            </w:r>
            <w:r>
              <w:rPr>
                <w:rFonts w:ascii="仿宋_GB2312" w:eastAsia="仿宋_GB2312" w:hAnsi="Calibri" w:cs="Arial" w:hint="eastAsia"/>
                <w:sz w:val="28"/>
                <w:szCs w:val="28"/>
              </w:rPr>
              <w:t>24</w:t>
            </w:r>
            <w:r>
              <w:rPr>
                <w:rFonts w:ascii="仿宋_GB2312" w:eastAsia="仿宋_GB2312" w:hAnsi="Calibri" w:cs="Arial" w:hint="eastAsia"/>
                <w:sz w:val="28"/>
                <w:szCs w:val="28"/>
              </w:rPr>
              <w:t>日</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招标文件领取时间起止时间</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2020</w:t>
            </w:r>
            <w:r>
              <w:rPr>
                <w:rFonts w:ascii="仿宋_GB2312" w:eastAsia="仿宋_GB2312" w:hAnsi="Calibri" w:cs="Arial" w:hint="eastAsia"/>
                <w:sz w:val="28"/>
                <w:szCs w:val="28"/>
              </w:rPr>
              <w:t>年</w:t>
            </w:r>
            <w:r>
              <w:rPr>
                <w:rFonts w:ascii="仿宋_GB2312" w:eastAsia="仿宋_GB2312" w:hAnsi="Calibri" w:cs="Arial" w:hint="eastAsia"/>
                <w:sz w:val="28"/>
                <w:szCs w:val="28"/>
              </w:rPr>
              <w:t>8</w:t>
            </w:r>
            <w:r>
              <w:rPr>
                <w:rFonts w:ascii="仿宋_GB2312" w:eastAsia="仿宋_GB2312" w:hAnsi="Calibri" w:cs="Arial" w:hint="eastAsia"/>
                <w:sz w:val="28"/>
                <w:szCs w:val="28"/>
              </w:rPr>
              <w:t>月</w:t>
            </w:r>
            <w:r>
              <w:rPr>
                <w:rFonts w:ascii="仿宋_GB2312" w:eastAsia="仿宋_GB2312" w:hAnsi="Calibri" w:cs="Arial" w:hint="eastAsia"/>
                <w:sz w:val="28"/>
                <w:szCs w:val="28"/>
              </w:rPr>
              <w:t>25</w:t>
            </w:r>
            <w:r>
              <w:rPr>
                <w:rFonts w:ascii="仿宋_GB2312" w:eastAsia="仿宋_GB2312" w:hAnsi="Calibri" w:cs="Arial" w:hint="eastAsia"/>
                <w:sz w:val="28"/>
                <w:szCs w:val="28"/>
              </w:rPr>
              <w:t>日至</w:t>
            </w:r>
            <w:r>
              <w:rPr>
                <w:rFonts w:ascii="仿宋_GB2312" w:eastAsia="仿宋_GB2312" w:hAnsi="Calibri" w:cs="Arial" w:hint="eastAsia"/>
                <w:sz w:val="28"/>
                <w:szCs w:val="28"/>
              </w:rPr>
              <w:t>2020</w:t>
            </w:r>
            <w:r>
              <w:rPr>
                <w:rFonts w:ascii="仿宋_GB2312" w:eastAsia="仿宋_GB2312" w:hAnsi="Calibri" w:cs="Arial" w:hint="eastAsia"/>
                <w:sz w:val="28"/>
                <w:szCs w:val="28"/>
              </w:rPr>
              <w:t>年</w:t>
            </w:r>
            <w:r>
              <w:rPr>
                <w:rFonts w:ascii="仿宋_GB2312" w:eastAsia="仿宋_GB2312" w:hAnsi="Calibri" w:cs="Arial" w:hint="eastAsia"/>
                <w:sz w:val="28"/>
                <w:szCs w:val="28"/>
              </w:rPr>
              <w:t>8</w:t>
            </w:r>
            <w:r>
              <w:rPr>
                <w:rFonts w:ascii="仿宋_GB2312" w:eastAsia="仿宋_GB2312" w:hAnsi="Calibri" w:cs="Arial" w:hint="eastAsia"/>
                <w:sz w:val="28"/>
                <w:szCs w:val="28"/>
              </w:rPr>
              <w:t>月</w:t>
            </w:r>
            <w:r>
              <w:rPr>
                <w:rFonts w:ascii="仿宋_GB2312" w:eastAsia="仿宋_GB2312" w:hAnsi="Calibri" w:cs="Arial" w:hint="eastAsia"/>
                <w:sz w:val="28"/>
                <w:szCs w:val="28"/>
              </w:rPr>
              <w:t>27</w:t>
            </w:r>
            <w:r>
              <w:rPr>
                <w:rFonts w:ascii="仿宋_GB2312" w:eastAsia="仿宋_GB2312" w:hAnsi="Calibri" w:cs="Arial" w:hint="eastAsia"/>
                <w:sz w:val="28"/>
                <w:szCs w:val="28"/>
              </w:rPr>
              <w:t>日（上午</w:t>
            </w:r>
            <w:r>
              <w:rPr>
                <w:rFonts w:ascii="仿宋_GB2312" w:eastAsia="仿宋_GB2312" w:hAnsi="Calibri" w:cs="Arial" w:hint="eastAsia"/>
                <w:sz w:val="28"/>
                <w:szCs w:val="28"/>
              </w:rPr>
              <w:t>08:30-12:00</w:t>
            </w:r>
            <w:r>
              <w:rPr>
                <w:rFonts w:ascii="仿宋_GB2312" w:eastAsia="仿宋_GB2312" w:hAnsi="Calibri" w:cs="Arial" w:hint="eastAsia"/>
                <w:sz w:val="28"/>
                <w:szCs w:val="28"/>
              </w:rPr>
              <w:t>，下午</w:t>
            </w:r>
            <w:r>
              <w:rPr>
                <w:rFonts w:ascii="仿宋_GB2312" w:eastAsia="仿宋_GB2312" w:hAnsi="Calibri" w:cs="Arial" w:hint="eastAsia"/>
                <w:sz w:val="28"/>
                <w:szCs w:val="28"/>
              </w:rPr>
              <w:t>14:30-18:00</w:t>
            </w:r>
            <w:r>
              <w:rPr>
                <w:rFonts w:ascii="仿宋_GB2312" w:eastAsia="仿宋_GB2312" w:hAnsi="Calibri" w:cs="Arial" w:hint="eastAsia"/>
                <w:sz w:val="28"/>
                <w:szCs w:val="28"/>
              </w:rPr>
              <w:t>，休息日和节假日除外）</w:t>
            </w:r>
          </w:p>
        </w:tc>
      </w:tr>
      <w:tr w:rsidR="003E3029">
        <w:trPr>
          <w:trHeight w:val="1072"/>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lastRenderedPageBreak/>
              <w:t>招标文件领取方式</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供应商现场领取。</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招标文件领取地点</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领取地点：乌兰县希里沟镇东大街乌兰县政府采购中心</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领取招标文件时应提供材料</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sz w:val="28"/>
                <w:szCs w:val="28"/>
              </w:rPr>
              <w:t>投标人的营业执照复印件（加盖单位公章）、</w:t>
            </w:r>
            <w:r>
              <w:rPr>
                <w:rFonts w:ascii="仿宋_GB2312" w:eastAsia="仿宋_GB2312" w:hAnsi="Calibri" w:cs="Arial" w:hint="eastAsia"/>
                <w:sz w:val="28"/>
                <w:szCs w:val="28"/>
              </w:rPr>
              <w:t>公司介绍信或法人授权委托书（原件）、法人身份证复印件及被授权人身份证复印件。以上资料除原件外均需加盖公章。</w:t>
            </w:r>
          </w:p>
        </w:tc>
      </w:tr>
      <w:tr w:rsidR="003E3029">
        <w:trPr>
          <w:trHeight w:val="521"/>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投标截止时间</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u w:val="single"/>
              </w:rPr>
              <w:t>2020</w:t>
            </w:r>
            <w:r>
              <w:rPr>
                <w:rFonts w:ascii="仿宋_GB2312" w:eastAsia="仿宋_GB2312" w:hAnsi="Calibri" w:cs="Arial" w:hint="eastAsia"/>
                <w:sz w:val="28"/>
                <w:szCs w:val="28"/>
              </w:rPr>
              <w:t>年</w:t>
            </w:r>
            <w:r>
              <w:rPr>
                <w:rFonts w:ascii="仿宋_GB2312" w:eastAsia="仿宋_GB2312" w:hAnsi="Calibri" w:cs="Arial" w:hint="eastAsia"/>
                <w:sz w:val="28"/>
                <w:szCs w:val="28"/>
              </w:rPr>
              <w:t xml:space="preserve"> 8</w:t>
            </w:r>
            <w:r>
              <w:rPr>
                <w:rFonts w:ascii="仿宋_GB2312" w:eastAsia="仿宋_GB2312" w:hAnsi="Calibri" w:cs="Arial" w:hint="eastAsia"/>
                <w:sz w:val="28"/>
                <w:szCs w:val="28"/>
              </w:rPr>
              <w:t>月</w:t>
            </w:r>
            <w:r>
              <w:rPr>
                <w:rFonts w:ascii="仿宋_GB2312" w:eastAsia="仿宋_GB2312" w:hAnsi="Calibri" w:cs="Arial" w:hint="eastAsia"/>
                <w:sz w:val="28"/>
                <w:szCs w:val="28"/>
              </w:rPr>
              <w:t xml:space="preserve"> 28 </w:t>
            </w:r>
            <w:r>
              <w:rPr>
                <w:rFonts w:ascii="仿宋_GB2312" w:eastAsia="仿宋_GB2312" w:hAnsi="Calibri" w:cs="Arial" w:hint="eastAsia"/>
                <w:sz w:val="28"/>
                <w:szCs w:val="28"/>
              </w:rPr>
              <w:t>日</w:t>
            </w:r>
            <w:r>
              <w:rPr>
                <w:rFonts w:ascii="仿宋_GB2312" w:eastAsia="仿宋_GB2312" w:hAnsi="Calibri" w:cs="Arial" w:hint="eastAsia"/>
                <w:sz w:val="28"/>
                <w:szCs w:val="28"/>
              </w:rPr>
              <w:t xml:space="preserve"> 9</w:t>
            </w:r>
            <w:r>
              <w:rPr>
                <w:rFonts w:ascii="仿宋_GB2312" w:eastAsia="仿宋_GB2312" w:hAnsi="Calibri" w:cs="Arial" w:hint="eastAsia"/>
                <w:sz w:val="28"/>
                <w:szCs w:val="28"/>
              </w:rPr>
              <w:t>：</w:t>
            </w:r>
            <w:r>
              <w:rPr>
                <w:rFonts w:ascii="仿宋_GB2312" w:eastAsia="仿宋_GB2312" w:hAnsi="Calibri" w:cs="Arial" w:hint="eastAsia"/>
                <w:sz w:val="28"/>
                <w:szCs w:val="28"/>
              </w:rPr>
              <w:t>00</w:t>
            </w:r>
            <w:r>
              <w:rPr>
                <w:rFonts w:ascii="仿宋_GB2312" w:eastAsia="仿宋_GB2312" w:hAnsi="Calibri" w:cs="Arial" w:hint="eastAsia"/>
                <w:sz w:val="28"/>
                <w:szCs w:val="28"/>
              </w:rPr>
              <w:t>时（北京时间）</w:t>
            </w:r>
          </w:p>
        </w:tc>
      </w:tr>
      <w:tr w:rsidR="003E3029">
        <w:trPr>
          <w:trHeight w:val="570"/>
        </w:trPr>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开标时间</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u w:val="single"/>
              </w:rPr>
              <w:t>2020</w:t>
            </w:r>
            <w:r>
              <w:rPr>
                <w:rFonts w:ascii="仿宋_GB2312" w:eastAsia="仿宋_GB2312" w:hAnsi="Calibri" w:cs="Arial" w:hint="eastAsia"/>
                <w:sz w:val="28"/>
                <w:szCs w:val="28"/>
              </w:rPr>
              <w:t>年</w:t>
            </w:r>
            <w:r>
              <w:rPr>
                <w:rFonts w:ascii="仿宋_GB2312" w:eastAsia="仿宋_GB2312" w:hAnsi="Calibri" w:cs="Arial" w:hint="eastAsia"/>
                <w:sz w:val="28"/>
                <w:szCs w:val="28"/>
              </w:rPr>
              <w:t xml:space="preserve"> 8</w:t>
            </w:r>
            <w:r>
              <w:rPr>
                <w:rFonts w:ascii="仿宋_GB2312" w:eastAsia="仿宋_GB2312" w:hAnsi="Calibri" w:cs="Arial" w:hint="eastAsia"/>
                <w:sz w:val="28"/>
                <w:szCs w:val="28"/>
              </w:rPr>
              <w:t>月</w:t>
            </w:r>
            <w:r>
              <w:rPr>
                <w:rFonts w:ascii="仿宋_GB2312" w:eastAsia="仿宋_GB2312" w:hAnsi="Calibri" w:cs="Arial" w:hint="eastAsia"/>
                <w:sz w:val="28"/>
                <w:szCs w:val="28"/>
              </w:rPr>
              <w:t xml:space="preserve"> 28</w:t>
            </w:r>
            <w:r>
              <w:rPr>
                <w:rFonts w:ascii="仿宋_GB2312" w:eastAsia="仿宋_GB2312" w:hAnsi="Calibri" w:cs="Arial" w:hint="eastAsia"/>
                <w:sz w:val="28"/>
                <w:szCs w:val="28"/>
              </w:rPr>
              <w:t>日</w:t>
            </w:r>
            <w:r>
              <w:rPr>
                <w:rFonts w:ascii="仿宋_GB2312" w:eastAsia="仿宋_GB2312" w:hAnsi="Calibri" w:cs="Arial" w:hint="eastAsia"/>
                <w:sz w:val="28"/>
                <w:szCs w:val="28"/>
              </w:rPr>
              <w:t xml:space="preserve"> 9:00</w:t>
            </w:r>
            <w:r>
              <w:rPr>
                <w:rFonts w:ascii="仿宋_GB2312" w:eastAsia="仿宋_GB2312" w:hAnsi="Calibri" w:cs="Arial" w:hint="eastAsia"/>
                <w:sz w:val="28"/>
                <w:szCs w:val="28"/>
              </w:rPr>
              <w:t>时（北京时间）</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投标及开标地点</w:t>
            </w:r>
          </w:p>
        </w:tc>
        <w:tc>
          <w:tcPr>
            <w:tcW w:w="6429" w:type="dxa"/>
            <w:vAlign w:val="center"/>
          </w:tcPr>
          <w:p w:rsidR="003E3029" w:rsidRDefault="00555E06">
            <w:pPr>
              <w:adjustRightInd w:val="0"/>
              <w:snapToGrid w:val="0"/>
              <w:rPr>
                <w:rFonts w:ascii="仿宋_GB2312" w:eastAsia="仿宋_GB2312" w:hAnsi="Calibri" w:cs="Arial"/>
                <w:sz w:val="28"/>
                <w:szCs w:val="28"/>
              </w:rPr>
            </w:pPr>
            <w:r w:rsidRPr="00555E06">
              <w:rPr>
                <w:rFonts w:ascii="仿宋_GB2312" w:eastAsia="仿宋_GB2312" w:hAnsi="Calibri" w:cs="Arial" w:hint="eastAsia"/>
                <w:sz w:val="28"/>
                <w:szCs w:val="28"/>
              </w:rPr>
              <w:t>乌兰县希里沟镇东大街乌兰县财政局三楼会议室</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采购人及联系人电话</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乌兰县教育和科技局</w:t>
            </w:r>
            <w:r w:rsidR="007926B3">
              <w:rPr>
                <w:rFonts w:ascii="仿宋_GB2312" w:eastAsia="仿宋_GB2312" w:hAnsi="Calibri" w:cs="Arial" w:hint="eastAsia"/>
                <w:sz w:val="28"/>
                <w:szCs w:val="28"/>
              </w:rPr>
              <w:t xml:space="preserve">    </w:t>
            </w:r>
            <w:r>
              <w:rPr>
                <w:rFonts w:ascii="仿宋_GB2312" w:eastAsia="仿宋_GB2312" w:hAnsi="Calibri" w:cs="Arial" w:hint="eastAsia"/>
                <w:sz w:val="28"/>
                <w:szCs w:val="28"/>
              </w:rPr>
              <w:t>张</w:t>
            </w:r>
            <w:r>
              <w:rPr>
                <w:rFonts w:ascii="仿宋_GB2312" w:eastAsia="仿宋_GB2312" w:hAnsi="Calibri" w:cs="Arial" w:hint="eastAsia"/>
                <w:sz w:val="28"/>
                <w:szCs w:val="28"/>
              </w:rPr>
              <w:t>先生</w:t>
            </w:r>
            <w:r>
              <w:rPr>
                <w:rFonts w:ascii="仿宋_GB2312" w:eastAsia="仿宋_GB2312" w:hAnsi="Calibri" w:cs="Arial" w:hint="eastAsia"/>
                <w:sz w:val="28"/>
                <w:szCs w:val="28"/>
              </w:rPr>
              <w:t xml:space="preserve">  </w:t>
            </w:r>
            <w:r>
              <w:rPr>
                <w:rFonts w:ascii="仿宋" w:eastAsia="仿宋" w:hAnsi="仿宋" w:cs="仿宋"/>
                <w:color w:val="000000"/>
                <w:sz w:val="27"/>
                <w:szCs w:val="27"/>
              </w:rPr>
              <w:t>0977-8243715</w:t>
            </w:r>
          </w:p>
          <w:p w:rsidR="003E3029" w:rsidRDefault="003E3029">
            <w:pPr>
              <w:adjustRightInd w:val="0"/>
              <w:snapToGrid w:val="0"/>
              <w:rPr>
                <w:rFonts w:ascii="仿宋_GB2312" w:eastAsia="仿宋_GB2312" w:hAnsi="Calibri" w:cs="Arial"/>
                <w:color w:val="FF0000"/>
                <w:sz w:val="28"/>
                <w:szCs w:val="28"/>
              </w:rPr>
            </w:pP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采购代理机构及联系人电话</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采购代理机构：乌兰县政府采购中心</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联</w:t>
            </w:r>
            <w:r>
              <w:rPr>
                <w:rFonts w:ascii="仿宋_GB2312" w:eastAsia="仿宋_GB2312" w:hAnsi="Calibri" w:cs="Arial" w:hint="eastAsia"/>
                <w:sz w:val="28"/>
                <w:szCs w:val="28"/>
              </w:rPr>
              <w:t xml:space="preserve">  </w:t>
            </w:r>
            <w:r>
              <w:rPr>
                <w:rFonts w:ascii="仿宋_GB2312" w:eastAsia="仿宋_GB2312" w:hAnsi="Calibri" w:cs="Arial" w:hint="eastAsia"/>
                <w:sz w:val="28"/>
                <w:szCs w:val="28"/>
              </w:rPr>
              <w:t>系</w:t>
            </w:r>
            <w:r>
              <w:rPr>
                <w:rFonts w:ascii="仿宋_GB2312" w:eastAsia="仿宋_GB2312" w:hAnsi="Calibri" w:cs="Arial" w:hint="eastAsia"/>
                <w:sz w:val="28"/>
                <w:szCs w:val="28"/>
              </w:rPr>
              <w:t xml:space="preserve"> </w:t>
            </w:r>
            <w:r>
              <w:rPr>
                <w:rFonts w:ascii="仿宋_GB2312" w:eastAsia="仿宋_GB2312" w:hAnsi="Calibri" w:cs="Arial" w:hint="eastAsia"/>
                <w:sz w:val="28"/>
                <w:szCs w:val="28"/>
              </w:rPr>
              <w:t>人：赵先生</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联系电话：</w:t>
            </w:r>
            <w:r>
              <w:rPr>
                <w:rFonts w:ascii="仿宋_GB2312" w:eastAsia="仿宋_GB2312" w:hAnsi="Calibri" w:cs="Arial" w:hint="eastAsia"/>
                <w:sz w:val="28"/>
                <w:szCs w:val="28"/>
              </w:rPr>
              <w:t>0977-8243909</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联系地址：青海省乌兰县希里沟镇东大街乌兰县政府采购中心</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采购代理机构开户银行</w:t>
            </w:r>
          </w:p>
        </w:tc>
        <w:tc>
          <w:tcPr>
            <w:tcW w:w="6429" w:type="dxa"/>
            <w:vAlign w:val="center"/>
          </w:tcPr>
          <w:p w:rsidR="003E3029" w:rsidRDefault="003E3029">
            <w:pPr>
              <w:adjustRightInd w:val="0"/>
              <w:snapToGrid w:val="0"/>
              <w:rPr>
                <w:rFonts w:ascii="仿宋_GB2312" w:eastAsia="仿宋_GB2312" w:hAnsi="Calibri" w:cs="Arial"/>
                <w:sz w:val="28"/>
                <w:szCs w:val="28"/>
              </w:rPr>
            </w:pP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收款人</w:t>
            </w:r>
          </w:p>
        </w:tc>
        <w:tc>
          <w:tcPr>
            <w:tcW w:w="6429" w:type="dxa"/>
            <w:vAlign w:val="center"/>
          </w:tcPr>
          <w:p w:rsidR="003E3029" w:rsidRDefault="003E3029">
            <w:pPr>
              <w:adjustRightInd w:val="0"/>
              <w:snapToGrid w:val="0"/>
              <w:rPr>
                <w:rFonts w:ascii="仿宋_GB2312" w:eastAsia="仿宋_GB2312" w:hAnsi="Calibri" w:cs="Arial"/>
                <w:sz w:val="28"/>
                <w:szCs w:val="28"/>
              </w:rPr>
            </w:pP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银行账号</w:t>
            </w:r>
          </w:p>
        </w:tc>
        <w:tc>
          <w:tcPr>
            <w:tcW w:w="6429" w:type="dxa"/>
            <w:vAlign w:val="center"/>
          </w:tcPr>
          <w:p w:rsidR="003E3029" w:rsidRDefault="003E3029">
            <w:pPr>
              <w:adjustRightInd w:val="0"/>
              <w:snapToGrid w:val="0"/>
              <w:rPr>
                <w:rFonts w:ascii="仿宋_GB2312" w:eastAsia="仿宋_GB2312" w:hAnsi="Calibri" w:cs="Arial"/>
                <w:sz w:val="28"/>
                <w:szCs w:val="28"/>
              </w:rPr>
            </w:pP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其他事项</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本项目招标公告在青海政府采购网发布。</w:t>
            </w:r>
          </w:p>
        </w:tc>
      </w:tr>
      <w:tr w:rsidR="003E3029">
        <w:tc>
          <w:tcPr>
            <w:tcW w:w="2093"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财政监督部门及电话</w:t>
            </w:r>
          </w:p>
        </w:tc>
        <w:tc>
          <w:tcPr>
            <w:tcW w:w="6429" w:type="dxa"/>
            <w:vAlign w:val="center"/>
          </w:tcPr>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单位名称：乌兰县财政局</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联系电话：</w:t>
            </w:r>
            <w:r>
              <w:rPr>
                <w:rFonts w:ascii="仿宋_GB2312" w:eastAsia="仿宋_GB2312" w:hAnsi="Calibri" w:cs="Arial" w:hint="eastAsia"/>
                <w:sz w:val="28"/>
                <w:szCs w:val="28"/>
              </w:rPr>
              <w:t>0977-8241040</w:t>
            </w:r>
          </w:p>
        </w:tc>
      </w:tr>
    </w:tbl>
    <w:p w:rsidR="003E3029" w:rsidRDefault="003E3029">
      <w:pPr>
        <w:widowControl/>
        <w:adjustRightInd w:val="0"/>
        <w:snapToGrid w:val="0"/>
        <w:spacing w:before="100" w:beforeAutospacing="1" w:after="100" w:afterAutospacing="1"/>
        <w:rPr>
          <w:rFonts w:ascii="仿宋_GB2312" w:eastAsia="仿宋_GB2312" w:hAnsi="黑体" w:cs="Times New Roman"/>
          <w:sz w:val="28"/>
          <w:szCs w:val="28"/>
        </w:rPr>
      </w:pPr>
    </w:p>
    <w:p w:rsidR="003E3029" w:rsidRDefault="00802823">
      <w:pPr>
        <w:widowControl/>
        <w:adjustRightInd w:val="0"/>
        <w:snapToGrid w:val="0"/>
        <w:rPr>
          <w:rFonts w:ascii="黑体" w:eastAsia="黑体" w:hAnsi="黑体" w:cs="Times New Roman"/>
          <w:sz w:val="32"/>
          <w:szCs w:val="32"/>
        </w:rPr>
      </w:pPr>
      <w:r>
        <w:rPr>
          <w:rFonts w:ascii="黑体" w:eastAsia="黑体" w:hAnsi="黑体" w:cs="Times New Roman" w:hint="eastAsia"/>
          <w:sz w:val="32"/>
          <w:szCs w:val="32"/>
        </w:rPr>
        <w:t>第二章</w:t>
      </w:r>
      <w:r>
        <w:rPr>
          <w:rFonts w:ascii="黑体" w:eastAsia="黑体" w:hAnsi="黑体" w:cs="Times New Roman" w:hint="eastAsia"/>
          <w:sz w:val="32"/>
          <w:szCs w:val="32"/>
        </w:rPr>
        <w:tab/>
      </w:r>
      <w:r>
        <w:rPr>
          <w:rFonts w:ascii="黑体" w:eastAsia="黑体" w:hAnsi="黑体" w:cs="Times New Roman" w:hint="eastAsia"/>
          <w:sz w:val="32"/>
          <w:szCs w:val="32"/>
        </w:rPr>
        <w:t>竞争性谈判邀请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乌兰县政府采购中心受</w:t>
      </w:r>
      <w:r>
        <w:rPr>
          <w:rFonts w:ascii="仿宋_GB2312" w:eastAsia="仿宋_GB2312" w:hAnsi="Calibri" w:cs="Times New Roman" w:hint="eastAsia"/>
          <w:sz w:val="28"/>
          <w:szCs w:val="28"/>
        </w:rPr>
        <w:t>乌兰县教育和科技局</w:t>
      </w:r>
      <w:r>
        <w:rPr>
          <w:rFonts w:ascii="仿宋_GB2312" w:eastAsia="仿宋_GB2312" w:hAnsi="Calibri" w:cs="Times New Roman" w:hint="eastAsia"/>
          <w:sz w:val="28"/>
          <w:szCs w:val="28"/>
        </w:rPr>
        <w:t>委托，拟对</w:t>
      </w:r>
      <w:r>
        <w:rPr>
          <w:rFonts w:ascii="仿宋_GB2312" w:eastAsia="仿宋_GB2312" w:hAnsi="Calibri" w:cs="Arial" w:hint="eastAsia"/>
          <w:sz w:val="28"/>
          <w:szCs w:val="28"/>
        </w:rPr>
        <w:t>乌兰县幼儿园监控改造项目</w:t>
      </w:r>
      <w:r>
        <w:rPr>
          <w:rFonts w:ascii="仿宋_GB2312" w:eastAsia="仿宋_GB2312" w:hAnsi="Calibri" w:cs="Times New Roman" w:hint="eastAsia"/>
          <w:sz w:val="28"/>
          <w:szCs w:val="28"/>
        </w:rPr>
        <w:t>进行竞争性谈判采购，特邀请合格的谈判单位参加。</w:t>
      </w:r>
    </w:p>
    <w:p w:rsidR="003E3029" w:rsidRDefault="00802823">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一</w:t>
      </w: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ab/>
      </w:r>
      <w:r>
        <w:rPr>
          <w:rFonts w:ascii="仿宋_GB2312" w:eastAsia="仿宋_GB2312" w:hAnsi="Calibri" w:cs="Times New Roman" w:hint="eastAsia"/>
          <w:b/>
          <w:sz w:val="28"/>
          <w:szCs w:val="28"/>
        </w:rPr>
        <w:t>谈判须知</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适用范围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1.1</w:t>
      </w:r>
      <w:r>
        <w:rPr>
          <w:rFonts w:ascii="仿宋_GB2312" w:eastAsia="仿宋_GB2312" w:hAnsi="Calibri" w:cs="Times New Roman" w:hint="eastAsia"/>
          <w:sz w:val="28"/>
          <w:szCs w:val="28"/>
        </w:rPr>
        <w:t>本次竞争性谈判采购依据采购单位的采购计划，仅适用于本谈判文件中所叙述的项目。</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项目概况</w:t>
      </w:r>
    </w:p>
    <w:p w:rsidR="003E3029" w:rsidRDefault="00802823">
      <w:pPr>
        <w:adjustRightInd w:val="0"/>
        <w:snapToGrid w:val="0"/>
        <w:rPr>
          <w:rFonts w:ascii="仿宋_GB2312" w:eastAsia="仿宋_GB2312" w:hAnsi="Calibri" w:cs="Times New Roman"/>
          <w:w w:val="90"/>
          <w:sz w:val="28"/>
          <w:szCs w:val="28"/>
        </w:rPr>
      </w:pPr>
      <w:r>
        <w:rPr>
          <w:rFonts w:ascii="仿宋_GB2312" w:eastAsia="仿宋_GB2312" w:hAnsi="Calibri" w:cs="Times New Roman" w:hint="eastAsia"/>
          <w:sz w:val="28"/>
          <w:szCs w:val="28"/>
        </w:rPr>
        <w:t>2.1</w:t>
      </w:r>
      <w:r>
        <w:rPr>
          <w:rFonts w:ascii="仿宋_GB2312" w:eastAsia="仿宋_GB2312" w:hAnsi="Calibri" w:cs="Times New Roman" w:hint="eastAsia"/>
          <w:sz w:val="28"/>
          <w:szCs w:val="28"/>
        </w:rPr>
        <w:tab/>
      </w:r>
      <w:r>
        <w:rPr>
          <w:rFonts w:ascii="仿宋_GB2312" w:eastAsia="仿宋_GB2312" w:hAnsi="Calibri" w:cs="Times New Roman" w:hint="eastAsia"/>
          <w:w w:val="90"/>
          <w:sz w:val="28"/>
          <w:szCs w:val="28"/>
        </w:rPr>
        <w:t>项目名称：</w:t>
      </w:r>
      <w:r>
        <w:rPr>
          <w:rFonts w:ascii="仿宋_GB2312" w:eastAsia="仿宋_GB2312" w:hAnsi="Calibri" w:cs="Arial" w:hint="eastAsia"/>
          <w:sz w:val="28"/>
          <w:szCs w:val="28"/>
        </w:rPr>
        <w:t>乌兰县幼儿园监控改造项目</w:t>
      </w:r>
      <w:r>
        <w:rPr>
          <w:rFonts w:ascii="仿宋_GB2312" w:eastAsia="仿宋_GB2312" w:hAnsi="Calibri" w:cs="Arial" w:hint="eastAsia"/>
          <w:sz w:val="28"/>
          <w:szCs w:val="28"/>
        </w:rPr>
        <w:t>。</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谈判文件编号：</w:t>
      </w:r>
      <w:r>
        <w:rPr>
          <w:rFonts w:ascii="仿宋_GB2312" w:eastAsia="仿宋_GB2312" w:hAnsi="Calibri" w:cs="Times New Roman" w:hint="eastAsia"/>
          <w:sz w:val="28"/>
          <w:szCs w:val="28"/>
        </w:rPr>
        <w:t>乌政采竞谈（货物）</w:t>
      </w:r>
      <w:r>
        <w:rPr>
          <w:rFonts w:ascii="仿宋_GB2312" w:eastAsia="仿宋_GB2312" w:hAnsi="Calibri" w:cs="Times New Roman" w:hint="eastAsia"/>
          <w:sz w:val="28"/>
          <w:szCs w:val="28"/>
        </w:rPr>
        <w:t>2020-005</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Times New Roman" w:hint="eastAsia"/>
          <w:sz w:val="28"/>
          <w:szCs w:val="28"/>
        </w:rPr>
        <w:t>2.3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采购单位：</w:t>
      </w:r>
      <w:r>
        <w:rPr>
          <w:rFonts w:ascii="仿宋_GB2312" w:eastAsia="仿宋_GB2312" w:hAnsi="Calibri" w:cs="Arial" w:hint="eastAsia"/>
          <w:sz w:val="28"/>
          <w:szCs w:val="28"/>
        </w:rPr>
        <w:t>乌兰县教育和科技局</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采购代理机构：乌兰县政府采购中心</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合格的谈判单位</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凡在中华人民共和国注册、具备竞争性谈判采购公告公布的供应商资格条件且有能力提供所采购货物及服务的企业法人；</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谈判单位必须在竞争性谈判采购公告指定的地点登记备案，未经登记备案的潜在谈判单位均无资格参加本次谈判；</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谈判单位应完全同意并愿意自觉遵守本谈判文件中的所有规定和要求。</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谈判费用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无论谈判的结果如何，谈判单位自行承担参加谈判相关的全部费用，采购单位及采购代理机构均不予承担。</w:t>
      </w:r>
    </w:p>
    <w:p w:rsidR="003E3029" w:rsidRDefault="00802823">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二</w:t>
      </w: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ab/>
      </w:r>
      <w:r>
        <w:rPr>
          <w:rFonts w:ascii="仿宋_GB2312" w:eastAsia="仿宋_GB2312" w:hAnsi="Calibri" w:cs="Times New Roman" w:hint="eastAsia"/>
          <w:b/>
          <w:sz w:val="28"/>
          <w:szCs w:val="28"/>
        </w:rPr>
        <w:t>谈判文件</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谈判文件的说明</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谈判文件是采购单位用以阐明所需提供的服务、竞争性谈判采购的程序和评定成交谈判单位的标准、合同主要条款等内容的文件；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谈判文件由谈判文件总目录所列内容组成；谈判单位应详细阅读谈判文件中所有的事项、格式、条款和规范要求</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在谈判报价文件中对谈判文件的各方面都应做出实质性的响应，按照谈判文件的要求提交全部资料。</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谈判文件的澄清与修改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谈判单位应仔细阅读和检查谈判文件的全部内容。如发现缺页或附件不全，应及时向采购代理机构提出，以便补齐；</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谈判单位对谈判文件有异议的，采购代理机构将按照《中华人民共和国政府采购法》及《中华人民共和国政府采购法实施条例》等有关法律法规予以答复，并告知本项目的所有潜在谈判单位；</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采购代理机构对已发出的谈判文件进行必要澄清或者修改的，在谈判文件要求递交谈判报价文件截止时间三个工作日前，以书面形式通知所有领取谈判文件的谈判单位；该澄清或者修改的内容作为谈判文件的组成部分，与其具有同等法律效力；</w:t>
      </w:r>
    </w:p>
    <w:p w:rsidR="003E3029" w:rsidRDefault="00802823">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 xml:space="preserve"> (</w:t>
      </w:r>
      <w:r>
        <w:rPr>
          <w:rFonts w:ascii="仿宋_GB2312" w:eastAsia="仿宋_GB2312" w:hAnsi="Calibri" w:cs="Times New Roman" w:hint="eastAsia"/>
          <w:b/>
          <w:sz w:val="28"/>
          <w:szCs w:val="28"/>
        </w:rPr>
        <w:t>三</w:t>
      </w: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ab/>
      </w:r>
      <w:r>
        <w:rPr>
          <w:rFonts w:ascii="仿宋_GB2312" w:eastAsia="仿宋_GB2312" w:hAnsi="Calibri" w:cs="Times New Roman" w:hint="eastAsia"/>
          <w:b/>
          <w:sz w:val="28"/>
          <w:szCs w:val="28"/>
        </w:rPr>
        <w:t>谈判报价文件</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7</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谈判报价文件的编制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谈判报价文件必须根据谈判文件提供的内容及格式编制，并对谈判文件做出实质性响应；</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谈判报价文件应包括但不限于下列内容：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7.2.1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响应函</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首次谈判报价表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报价产品报价表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技术条款偏离表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商务条款偏离表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7.2.6</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谈判保证金缴款证明</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7.2.7</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法定代表人身份证明或附有法定代表人身份证明的授权委托书</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7.2.8</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谈判单位相关资格证明文件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7.2.9</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谈判单位近一年类似项目业绩证明材料</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7.2.10</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谈判单位认为其他有必要说明的内容</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8</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8.1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是指产品到达使用地点，达到正常使用条件下的所有费用；谈判报价应包括货物费、手续费、安装调试费、运输费、保险费、培训费、售前、售中、售后服务费、中标服务费、税金及不可预见费等全部费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8.2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所有谈判报价一律为人民币币种的报价，采购单位及采购代理机构不接受任何非人民币币种的报价。</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谈判保证金</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本次谈判单位无需缴纳谈判保证金：</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10</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谈判有效期</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本次谈判有效期为自谈判报价文件递交截止之日起</w:t>
      </w:r>
      <w:r>
        <w:rPr>
          <w:rFonts w:ascii="仿宋_GB2312" w:eastAsia="仿宋_GB2312" w:hAnsi="Calibri" w:cs="Times New Roman" w:hint="eastAsia"/>
          <w:sz w:val="28"/>
          <w:szCs w:val="28"/>
        </w:rPr>
        <w:t>90</w:t>
      </w:r>
      <w:r>
        <w:rPr>
          <w:rFonts w:ascii="仿宋_GB2312" w:eastAsia="仿宋_GB2312" w:hAnsi="Calibri" w:cs="Times New Roman" w:hint="eastAsia"/>
          <w:sz w:val="28"/>
          <w:szCs w:val="28"/>
        </w:rPr>
        <w:t>个工作日。</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谈判报价文件的份数</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11.1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谈判单位应编制谈判报价文件正本</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套、副本</w:t>
      </w: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套、电子文档</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份（电子文档应与正本内容完全一致，即书面谈判报价文件正本的扫描件，包括盖章和签字）；每套谈判文件须清楚地标明“正本”或“副本”。若发生正本和副本不符，以正本书面谈判文件为准。若正本书面谈判文件前后有不一致，按无效投标处理。谈判文件统一使用</w:t>
      </w:r>
      <w:r>
        <w:rPr>
          <w:rFonts w:ascii="仿宋_GB2312" w:eastAsia="仿宋_GB2312" w:hAnsi="Calibri" w:cs="Times New Roman" w:hint="eastAsia"/>
          <w:sz w:val="28"/>
          <w:szCs w:val="28"/>
        </w:rPr>
        <w:t>A4</w:t>
      </w:r>
      <w:r>
        <w:rPr>
          <w:rFonts w:ascii="仿宋_GB2312" w:eastAsia="仿宋_GB2312" w:hAnsi="Calibri" w:cs="Times New Roman" w:hint="eastAsia"/>
          <w:sz w:val="28"/>
          <w:szCs w:val="28"/>
        </w:rPr>
        <w:t>幅面的纸张印制，正本和副本须分别装订成册胶装，左侧胶装处须打印此次采购项目名称及采购项目编号，未按谈判文件要求编制的谈判报价文件一概不予接受。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11.2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谈判报价文件的正本和副本均需打印或用不褪色、不变质的墨水书写</w:t>
      </w:r>
      <w:r>
        <w:rPr>
          <w:rFonts w:ascii="仿宋_GB2312" w:eastAsia="仿宋_GB2312" w:hAnsi="Calibri" w:cs="Times New Roman" w:hint="eastAsia"/>
          <w:sz w:val="28"/>
          <w:szCs w:val="28"/>
        </w:rPr>
        <w:t>（图表页可例外），并由谈判单位的法定代表人或其被授权代表签字和盖章；被授权代表签字的，谈判报价文件应附法定代表人签署的授权委托书。谈判报价文件副本须采用正本的复印件加盖骑缝章。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11.3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谈判报价文件应尽量避免涂改、行间插字或删除。如果出现上述情况，改动之处应加盖谈判单位公章或由谈判单位的法定代表人或</w:t>
      </w:r>
      <w:r>
        <w:rPr>
          <w:rFonts w:ascii="仿宋_GB2312" w:eastAsia="仿宋_GB2312" w:hAnsi="Calibri" w:cs="Times New Roman" w:hint="eastAsia"/>
          <w:sz w:val="28"/>
          <w:szCs w:val="28"/>
        </w:rPr>
        <w:lastRenderedPageBreak/>
        <w:t>其被授权代表签字确认。</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谈判报价文件的递交</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谈判报价文件正本、副本、电子文档须分别封装于不同的密封袋内，密封袋上分别标上“正本”、“副本”、“电子文档”字样；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谈判报价文件的封套上应清</w:t>
      </w:r>
      <w:r>
        <w:rPr>
          <w:rFonts w:ascii="仿宋_GB2312" w:eastAsia="仿宋_GB2312" w:hAnsi="Calibri" w:cs="Times New Roman" w:hint="eastAsia"/>
          <w:sz w:val="28"/>
          <w:szCs w:val="28"/>
        </w:rPr>
        <w:t>楚地标记“正本”或“副本”字样，封套应注明以下内容：</w:t>
      </w:r>
    </w:p>
    <w:p w:rsidR="003E3029" w:rsidRDefault="00802823">
      <w:pPr>
        <w:adjustRightInd w:val="0"/>
        <w:snapToGrid w:val="0"/>
        <w:rPr>
          <w:rFonts w:ascii="仿宋_GB2312" w:eastAsia="仿宋_GB2312" w:hAnsi="Calibri" w:cs="Arial"/>
          <w:sz w:val="28"/>
          <w:szCs w:val="28"/>
        </w:rPr>
      </w:pPr>
      <w:r>
        <w:rPr>
          <w:rFonts w:ascii="仿宋_GB2312" w:eastAsia="仿宋_GB2312" w:hAnsi="Calibri" w:cs="Times New Roman" w:hint="eastAsia"/>
          <w:sz w:val="28"/>
          <w:szCs w:val="28"/>
        </w:rPr>
        <w:t>项目名称：</w:t>
      </w:r>
      <w:r>
        <w:rPr>
          <w:rFonts w:ascii="仿宋_GB2312" w:eastAsia="仿宋_GB2312" w:hAnsi="Calibri" w:cs="Arial" w:hint="eastAsia"/>
          <w:sz w:val="28"/>
          <w:szCs w:val="28"/>
        </w:rPr>
        <w:t>乌兰县幼儿园监控改造项目</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谈判文件编号：</w:t>
      </w:r>
      <w:r>
        <w:rPr>
          <w:rFonts w:ascii="仿宋_GB2312" w:eastAsia="仿宋_GB2312" w:hAnsi="Calibri" w:cs="Times New Roman" w:hint="eastAsia"/>
          <w:sz w:val="28"/>
          <w:szCs w:val="28"/>
        </w:rPr>
        <w:t>乌政采竞谈（货物）</w:t>
      </w:r>
      <w:r>
        <w:rPr>
          <w:rFonts w:ascii="仿宋_GB2312" w:eastAsia="仿宋_GB2312" w:hAnsi="Calibri" w:cs="Times New Roman" w:hint="eastAsia"/>
          <w:sz w:val="28"/>
          <w:szCs w:val="28"/>
        </w:rPr>
        <w:t>2020-005</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谈判单位名称（加盖公章）：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在</w:t>
      </w:r>
      <w:r>
        <w:rPr>
          <w:rFonts w:ascii="仿宋_GB2312" w:eastAsia="仿宋_GB2312" w:hAnsi="Calibri" w:cs="Times New Roman" w:hint="eastAsia"/>
          <w:sz w:val="28"/>
          <w:szCs w:val="28"/>
        </w:rPr>
        <w:t>2020</w:t>
      </w:r>
      <w:r>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8</w:t>
      </w:r>
      <w:r>
        <w:rPr>
          <w:rFonts w:ascii="仿宋_GB2312" w:eastAsia="仿宋_GB2312" w:hAnsi="Calibri" w:cs="Times New Roman" w:hint="eastAsia"/>
          <w:sz w:val="28"/>
          <w:szCs w:val="28"/>
        </w:rPr>
        <w:t>月</w:t>
      </w:r>
      <w:r>
        <w:rPr>
          <w:rFonts w:ascii="仿宋_GB2312" w:eastAsia="仿宋_GB2312" w:hAnsi="Calibri" w:cs="Times New Roman" w:hint="eastAsia"/>
          <w:sz w:val="28"/>
          <w:szCs w:val="28"/>
        </w:rPr>
        <w:t>28</w:t>
      </w:r>
      <w:r>
        <w:rPr>
          <w:rFonts w:ascii="仿宋_GB2312" w:eastAsia="仿宋_GB2312" w:hAnsi="Calibri" w:cs="Times New Roman" w:hint="eastAsia"/>
          <w:sz w:val="28"/>
          <w:szCs w:val="28"/>
        </w:rPr>
        <w:t>号</w:t>
      </w:r>
      <w:r>
        <w:rPr>
          <w:rFonts w:ascii="仿宋_GB2312" w:eastAsia="仿宋_GB2312" w:hAnsi="Calibri" w:cs="Times New Roman" w:hint="eastAsia"/>
          <w:sz w:val="28"/>
          <w:szCs w:val="28"/>
        </w:rPr>
        <w:t xml:space="preserve">9:00 </w:t>
      </w:r>
      <w:r>
        <w:rPr>
          <w:rFonts w:ascii="仿宋_GB2312" w:eastAsia="仿宋_GB2312" w:hAnsi="Calibri" w:cs="Times New Roman" w:hint="eastAsia"/>
          <w:sz w:val="28"/>
          <w:szCs w:val="28"/>
        </w:rPr>
        <w:t>时前不得开启</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未按第</w:t>
      </w:r>
      <w:r>
        <w:rPr>
          <w:rFonts w:ascii="仿宋_GB2312" w:eastAsia="仿宋_GB2312" w:hAnsi="Calibri" w:cs="Times New Roman" w:hint="eastAsia"/>
          <w:sz w:val="28"/>
          <w:szCs w:val="28"/>
        </w:rPr>
        <w:t>12.1-12.2</w:t>
      </w:r>
      <w:r>
        <w:rPr>
          <w:rFonts w:ascii="仿宋_GB2312" w:eastAsia="仿宋_GB2312" w:hAnsi="Calibri" w:cs="Times New Roman" w:hint="eastAsia"/>
          <w:sz w:val="28"/>
          <w:szCs w:val="28"/>
        </w:rPr>
        <w:t>项要求密封和加写标记的谈判报价文件，采购单位及采购代理机构不予受理；</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谈判单位以电报、电话、传真形式竞争性谈判的，采购单位与采购代理机构概不受；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递交谈判报价文件地址、截止时间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12.5.1</w:t>
      </w:r>
      <w:r>
        <w:rPr>
          <w:rFonts w:ascii="仿宋_GB2312" w:eastAsia="仿宋_GB2312" w:hAnsi="Calibri" w:cs="Times New Roman" w:hint="eastAsia"/>
          <w:sz w:val="28"/>
          <w:szCs w:val="28"/>
        </w:rPr>
        <w:t>递交谈判报价文件截止时间：</w:t>
      </w:r>
      <w:r>
        <w:rPr>
          <w:rFonts w:ascii="仿宋_GB2312" w:eastAsia="仿宋_GB2312" w:hAnsi="Calibri" w:cs="Times New Roman" w:hint="eastAsia"/>
          <w:sz w:val="28"/>
          <w:szCs w:val="28"/>
        </w:rPr>
        <w:t>2020</w:t>
      </w:r>
      <w:r>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8</w:t>
      </w:r>
      <w:r>
        <w:rPr>
          <w:rFonts w:ascii="仿宋_GB2312" w:eastAsia="仿宋_GB2312" w:hAnsi="Calibri" w:cs="Times New Roman" w:hint="eastAsia"/>
          <w:sz w:val="28"/>
          <w:szCs w:val="28"/>
        </w:rPr>
        <w:t>月</w:t>
      </w:r>
      <w:r>
        <w:rPr>
          <w:rFonts w:ascii="仿宋_GB2312" w:eastAsia="仿宋_GB2312" w:hAnsi="Calibri" w:cs="Times New Roman" w:hint="eastAsia"/>
          <w:sz w:val="28"/>
          <w:szCs w:val="28"/>
        </w:rPr>
        <w:t>28</w:t>
      </w:r>
      <w:r>
        <w:rPr>
          <w:rFonts w:ascii="仿宋_GB2312" w:eastAsia="仿宋_GB2312" w:hAnsi="Calibri" w:cs="Times New Roman" w:hint="eastAsia"/>
          <w:sz w:val="28"/>
          <w:szCs w:val="28"/>
        </w:rPr>
        <w:t>号</w:t>
      </w:r>
      <w:r>
        <w:rPr>
          <w:rFonts w:ascii="仿宋_GB2312" w:eastAsia="仿宋_GB2312" w:hAnsi="Calibri" w:cs="Times New Roman" w:hint="eastAsia"/>
          <w:sz w:val="28"/>
          <w:szCs w:val="28"/>
        </w:rPr>
        <w:t xml:space="preserve">9:00 </w:t>
      </w:r>
      <w:r>
        <w:rPr>
          <w:rFonts w:ascii="仿宋_GB2312" w:eastAsia="仿宋_GB2312" w:hAnsi="Calibri" w:cs="Times New Roman" w:hint="eastAsia"/>
          <w:sz w:val="28"/>
          <w:szCs w:val="28"/>
        </w:rPr>
        <w:t>时整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12.5.2</w:t>
      </w:r>
      <w:r>
        <w:rPr>
          <w:rFonts w:ascii="仿宋_GB2312" w:eastAsia="仿宋_GB2312" w:hAnsi="Calibri" w:cs="Times New Roman" w:hint="eastAsia"/>
          <w:sz w:val="28"/>
          <w:szCs w:val="28"/>
        </w:rPr>
        <w:t>递交谈判报价文件地址：青海省乌兰县希里沟镇东大街乌兰县政府采购中心</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12.2.3</w:t>
      </w:r>
      <w:r>
        <w:rPr>
          <w:rFonts w:ascii="仿宋_GB2312" w:eastAsia="仿宋_GB2312" w:hAnsi="Calibri" w:cs="Times New Roman" w:hint="eastAsia"/>
          <w:sz w:val="28"/>
          <w:szCs w:val="28"/>
        </w:rPr>
        <w:t>所有谈判报价文件都必须按谈判文件规定的谈判报价文件截止时间之前送达谈判地点。递交谈判报价文件时，供应商代表为法定代表人的，须出示有效的身份证明及法定代表人证明书原件；供应商代表为委托代理人的，须出示有效的身份证明及法定代表人授权书原件，逾期送达的或者未送达指定地点的谈判报价文件，采购人或采购代理机构不予受理。</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谈判报价文件的修改与撤回</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13.1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在谈判报价文件递交截止时间前，谈判单位可以修改或撤回已递交的谈判报价文件；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13.2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修改的内容为谈判报价文件的组成部分。修改的谈判报价文件应按照本谈判文件第</w:t>
      </w:r>
      <w:r>
        <w:rPr>
          <w:rFonts w:ascii="仿宋_GB2312" w:eastAsia="仿宋_GB2312" w:hAnsi="Calibri" w:cs="Times New Roman" w:hint="eastAsia"/>
          <w:sz w:val="28"/>
          <w:szCs w:val="28"/>
        </w:rPr>
        <w:t>11</w:t>
      </w:r>
      <w:r>
        <w:rPr>
          <w:rFonts w:ascii="仿宋_GB2312" w:eastAsia="仿宋_GB2312" w:hAnsi="Calibri" w:cs="Times New Roman" w:hint="eastAsia"/>
          <w:sz w:val="28"/>
          <w:szCs w:val="28"/>
        </w:rPr>
        <w:t>条、第</w:t>
      </w:r>
      <w:r>
        <w:rPr>
          <w:rFonts w:ascii="仿宋_GB2312" w:eastAsia="仿宋_GB2312" w:hAnsi="Calibri" w:cs="Times New Roman" w:hint="eastAsia"/>
          <w:sz w:val="28"/>
          <w:szCs w:val="28"/>
        </w:rPr>
        <w:t>12</w:t>
      </w:r>
      <w:r>
        <w:rPr>
          <w:rFonts w:ascii="仿宋_GB2312" w:eastAsia="仿宋_GB2312" w:hAnsi="Calibri" w:cs="Times New Roman" w:hint="eastAsia"/>
          <w:sz w:val="28"/>
          <w:szCs w:val="28"/>
        </w:rPr>
        <w:t>条规定进行编制、密封、标记和递交，并标明“修改”字样。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13.3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在递交谈判报价文件截止时间之后，谈判单位不得对其谈判报价文件做任何补充、调整。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13.4</w:t>
      </w:r>
      <w:r>
        <w:rPr>
          <w:rFonts w:ascii="仿宋_GB2312" w:eastAsia="仿宋_GB2312" w:hAnsi="Calibri" w:cs="Times New Roman" w:hint="eastAsia"/>
          <w:sz w:val="28"/>
          <w:szCs w:val="28"/>
        </w:rPr>
        <w:t>在谈判报价文件递交截止时间之后，谈判单位提交的谈判报价文件采购代理机构不予退还。</w:t>
      </w:r>
    </w:p>
    <w:p w:rsidR="003E3029" w:rsidRDefault="00802823">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四</w:t>
      </w: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ab/>
      </w:r>
      <w:r>
        <w:rPr>
          <w:rFonts w:ascii="仿宋_GB2312" w:eastAsia="仿宋_GB2312" w:hAnsi="Calibri" w:cs="Times New Roman" w:hint="eastAsia"/>
          <w:b/>
          <w:sz w:val="28"/>
          <w:szCs w:val="28"/>
        </w:rPr>
        <w:t>谈判程序</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谈判会议成员</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14.1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采购代理机构按谈判文件规定的时间、地点组织谈判会议；谈判</w:t>
      </w:r>
      <w:r>
        <w:rPr>
          <w:rFonts w:ascii="仿宋_GB2312" w:eastAsia="仿宋_GB2312" w:hAnsi="Calibri" w:cs="Times New Roman" w:hint="eastAsia"/>
          <w:sz w:val="28"/>
          <w:szCs w:val="28"/>
        </w:rPr>
        <w:t>会议由采购代理机构主持，谈判小组、采购单位代表、监督机构及</w:t>
      </w:r>
      <w:r>
        <w:rPr>
          <w:rFonts w:ascii="仿宋_GB2312" w:eastAsia="仿宋_GB2312" w:hAnsi="Calibri" w:cs="Times New Roman" w:hint="eastAsia"/>
          <w:sz w:val="28"/>
          <w:szCs w:val="28"/>
        </w:rPr>
        <w:lastRenderedPageBreak/>
        <w:t>有关工作人员和谈判单位代表参加，参加谈判的代表应签名报到以证明其出席；</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14.2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为确保谈判工作公开、公平、公正和诚实信用，依法成立谈判小组；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14.3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谈判小组由采购单位及有关专家组成，其中技术、经济等方面的专家不少于谈判小组成员总数的三分之二，在有关部门的监督下，专家名单从专家库中随机抽取。</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谈判报价文件的初审</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初审内容为谈判报价文件是否符合谈判文件的要求，对各谈判单位的谈判报价文件中的资格证明、谈判保证金、联合体等内容进行审查，</w:t>
      </w:r>
      <w:r>
        <w:rPr>
          <w:rFonts w:ascii="仿宋_GB2312" w:eastAsia="仿宋_GB2312" w:hAnsi="Calibri" w:cs="Times New Roman" w:hint="eastAsia"/>
          <w:sz w:val="28"/>
          <w:szCs w:val="28"/>
        </w:rPr>
        <w:t>以确定谈判单位是否具备谈判资格；</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15.1.1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资格性检查：谈判小组按照本谈判文件规定的资格性检查要求，对所有谈判单位的谈判报价文件进行资格性检查；谈判小组对于资格性检查不合格谈判单位的谈判报价文件，将作无效文件处理。以下相关证明文件的复印件须加盖谈判单位公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法人资格：具有独立承担民事责任的能力（提供有效的企业营业执照、组织机构代码证、税务登记证等）；</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财会制度：具有良好的商业信誉和健全的财务会计制度（经第三方机构（须提供相关证明材料）出具的财务状况审计报告或银行资信证明，包括资产负债表、现金流</w:t>
      </w:r>
      <w:r>
        <w:rPr>
          <w:rFonts w:ascii="仿宋_GB2312" w:eastAsia="仿宋_GB2312" w:hAnsi="Calibri" w:cs="Times New Roman" w:hint="eastAsia"/>
          <w:sz w:val="28"/>
          <w:szCs w:val="28"/>
        </w:rPr>
        <w:t>量表、利润表和财务报表附注）；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技术能力：具有履行合同所必须的设备和专业技术能力；</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税收及社保：近三个月依法缴纳税收和社会保障资金记录的证明材料</w:t>
      </w:r>
      <w:r>
        <w:rPr>
          <w:rFonts w:ascii="仿宋_GB2312" w:eastAsia="仿宋_GB2312" w:hAnsi="Calibri" w:cs="Times New Roman" w:hint="eastAsia"/>
          <w:sz w:val="28"/>
          <w:szCs w:val="28"/>
        </w:rPr>
        <w:t>并加盖</w:t>
      </w:r>
      <w:r>
        <w:rPr>
          <w:rFonts w:ascii="仿宋_GB2312" w:eastAsia="仿宋_GB2312" w:hAnsi="Calibri" w:cs="Times New Roman" w:hint="eastAsia"/>
          <w:sz w:val="28"/>
          <w:szCs w:val="28"/>
        </w:rPr>
        <w:t>谈判单位</w:t>
      </w:r>
      <w:r>
        <w:rPr>
          <w:rFonts w:ascii="仿宋_GB2312" w:eastAsia="仿宋_GB2312" w:hAnsi="Calibri" w:cs="Times New Roman" w:hint="eastAsia"/>
          <w:sz w:val="28"/>
          <w:szCs w:val="28"/>
        </w:rPr>
        <w:t>财务</w:t>
      </w:r>
      <w:r>
        <w:rPr>
          <w:rFonts w:ascii="仿宋_GB2312" w:eastAsia="仿宋_GB2312" w:hAnsi="Calibri" w:cs="Times New Roman" w:hint="eastAsia"/>
          <w:sz w:val="28"/>
          <w:szCs w:val="28"/>
        </w:rPr>
        <w:t>章；</w:t>
      </w:r>
      <w:r w:rsidR="007926B3" w:rsidRPr="007926B3">
        <w:rPr>
          <w:rFonts w:ascii="仿宋_GB2312" w:eastAsia="仿宋_GB2312" w:hAnsi="Calibri" w:cs="Times New Roman" w:hint="eastAsia"/>
          <w:sz w:val="28"/>
          <w:szCs w:val="28"/>
        </w:rPr>
        <w:t>依法免税或不需要缴纳社会保障资金的投标人须提供相应文件证明其依法免税或不需要缴纳社会保障资金</w:t>
      </w:r>
      <w:r w:rsidR="007926B3">
        <w:rPr>
          <w:rFonts w:ascii="仿宋_GB2312" w:eastAsia="仿宋_GB2312" w:hAnsi="Calibri" w:cs="Times New Roman" w:hint="eastAsia"/>
          <w:sz w:val="28"/>
          <w:szCs w:val="28"/>
        </w:rPr>
        <w:t>;</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违法记录：参加政府采购活动前三年内，在经营活动中没有重大违法记录；</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本次谈判不接受联合体。</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15.1.2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符合性检查：谈判小组按本谈判文件规定的符合性检查要求对所有资格性检查合格的谈判单位的谈判报价文件进行符合性检查，确定其是否实质上报价谈判文件的要求；实质上没有响应谈判文件要求的谈判报价文件，将作无效文件处理：</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谈判内容：具体内容详见谈判文件第五章采购项目要求及技术参数；</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谈判单位的谈判报价不得超出采购预算控制额度（本项目采购预算控制额度为</w:t>
      </w:r>
      <w:r>
        <w:rPr>
          <w:rFonts w:ascii="仿宋_GB2312" w:eastAsia="仿宋_GB2312" w:hAnsi="Calibri" w:cs="Arial" w:hint="eastAsia"/>
          <w:sz w:val="28"/>
          <w:szCs w:val="28"/>
        </w:rPr>
        <w:t>77.8474</w:t>
      </w:r>
      <w:r>
        <w:rPr>
          <w:rFonts w:ascii="仿宋_GB2312" w:eastAsia="仿宋_GB2312" w:hAnsi="Calibri" w:cs="Arial" w:hint="eastAsia"/>
          <w:sz w:val="28"/>
          <w:szCs w:val="28"/>
        </w:rPr>
        <w:t>万元</w:t>
      </w:r>
      <w:r>
        <w:rPr>
          <w:rFonts w:ascii="仿宋_GB2312" w:eastAsia="仿宋_GB2312" w:hAnsi="Calibri" w:cs="Times New Roman" w:hint="eastAsia"/>
          <w:sz w:val="28"/>
          <w:szCs w:val="28"/>
        </w:rPr>
        <w:t>；</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交货期、交货地点须满足谈判文件要求；</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）质保期、谈判有效期及谈判报价有效期须满足谈判文件要求；</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按谈判文件规定的要求编制谈判报价文件正本、副本及电子文档；</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6)</w:t>
      </w:r>
      <w:r>
        <w:rPr>
          <w:rFonts w:ascii="仿宋_GB2312" w:eastAsia="仿宋_GB2312" w:hAnsi="Calibri" w:cs="Times New Roman" w:hint="eastAsia"/>
          <w:sz w:val="28"/>
          <w:szCs w:val="28"/>
        </w:rPr>
        <w:t>按谈判文件规定的要求签字盖章。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谈判单位及谈判报价文件资格审查，出现下列情况之一者（但不限于），按无效文件处理：</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谈判单位未经过正常渠道购买谈判文件，或谈判单</w:t>
      </w:r>
      <w:r>
        <w:rPr>
          <w:rFonts w:ascii="仿宋_GB2312" w:eastAsia="仿宋_GB2312" w:hAnsi="Calibri" w:cs="Times New Roman" w:hint="eastAsia"/>
          <w:sz w:val="28"/>
          <w:szCs w:val="28"/>
        </w:rPr>
        <w:t>位名称与购买谈判文件时登记的谈判单位名称不符的；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谈判报价文件的初审不符合要求的；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谈判报价超出采购预算控制额度、谈判内容及技术参数与要求不符的；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谈判单位针对同一项目递交两份或多份内容不同的谈判报价文件，未书面声明哪一份是有效的或出现选择性报价的；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提供虚假证明（包括第三方提供的虚假证明）、开具虚假资质、出现虚假应答的，除按无效文件处理外，还将按照有关规定进行处罚；</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15.2.6</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谈判报价文件在商务响应方面附加了采购单位难以接受的条件和条款的；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15.2.7</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在政府采购或其它重大项目履约过程中有不良记录，不能按期履约的；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15.2.8</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谈判报价与市场价偏离较大，低于成本，形成不正当竞争的；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15.2.9</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不满足谈判文件其他有关规定。</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谈判的澄清</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15.3.1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谈判小组有权就谈判报价文件中含混乱之处向上述步骤初审合格的谈判单位提出询问或澄清要求；谈判单位将有关询问澄清、补正、说明的内容应以书面形式提交；</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15.3.2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谈判文件、谈判报价文件作为谈判的依据，澄清、补正、说明的内容只作为谈判参考。谈判澄清时谈判单位只作说明和解释，不得借此对谈判</w:t>
      </w:r>
      <w:r>
        <w:rPr>
          <w:rFonts w:ascii="仿宋_GB2312" w:eastAsia="仿宋_GB2312" w:hAnsi="Calibri" w:cs="Times New Roman" w:hint="eastAsia"/>
          <w:sz w:val="28"/>
          <w:szCs w:val="28"/>
        </w:rPr>
        <w:t>报价、交货期、主要技术指标等实质性内容做任何修改；如澄清、补正、说明的内容与谈判报价文件内容有重大相悖或矛盾，将被认定为无效文件；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15.3.3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谈判单位对谈判报价文件的澄清不得改变谈判价格及实质性内容。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谈判方法</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15.4.1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谈判原则：按照财政部《财库</w:t>
      </w:r>
      <w:r>
        <w:rPr>
          <w:rFonts w:ascii="仿宋_GB2312" w:eastAsia="仿宋_GB2312" w:hAnsi="Calibri" w:cs="Times New Roman" w:hint="eastAsia"/>
          <w:sz w:val="28"/>
          <w:szCs w:val="28"/>
        </w:rPr>
        <w:t>[2007]2</w:t>
      </w:r>
      <w:r>
        <w:rPr>
          <w:rFonts w:ascii="仿宋_GB2312" w:eastAsia="仿宋_GB2312" w:hAnsi="Calibri" w:cs="Times New Roman" w:hint="eastAsia"/>
          <w:sz w:val="28"/>
          <w:szCs w:val="28"/>
        </w:rPr>
        <w:t>号》文件精神，谈判方式应采取符合采购需求情况下，坚持低价优先原则：“即在符合采购需求、质量和售后服务良好的前提下，经采购单位确认的基础上，以谈判单位的最低报价作为成交价格”；</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15.4.2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谈判程序：分步评审，每一步评审不符合者，不</w:t>
      </w:r>
      <w:r>
        <w:rPr>
          <w:rFonts w:ascii="仿宋_GB2312" w:eastAsia="仿宋_GB2312" w:hAnsi="Calibri" w:cs="Times New Roman" w:hint="eastAsia"/>
          <w:sz w:val="28"/>
          <w:szCs w:val="28"/>
        </w:rPr>
        <w:t>得进入下一步评审环节；对评审符合者由谈判小组成员集中与单一参加谈判单</w:t>
      </w:r>
      <w:r>
        <w:rPr>
          <w:rFonts w:ascii="仿宋_GB2312" w:eastAsia="仿宋_GB2312" w:hAnsi="Calibri" w:cs="Times New Roman" w:hint="eastAsia"/>
          <w:sz w:val="28"/>
          <w:szCs w:val="28"/>
        </w:rPr>
        <w:lastRenderedPageBreak/>
        <w:t>位分别进行谈判；</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15.4.3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谈判小组对谈判报价文件审查结束后，谈判单位应在规定的时间内做出第二次报价，第二次报价作为本项目的最终报价；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15.4.4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不能满足谈判文件中任何一条实质性要求或经谈判小组认定有重大偏离的谈判报价文件，不得进入价格谈判环节；</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15.4.5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根据财政部</w:t>
      </w:r>
      <w:r>
        <w:rPr>
          <w:rFonts w:ascii="仿宋_GB2312" w:eastAsia="仿宋_GB2312" w:hAnsi="Calibri" w:cs="Times New Roman" w:hint="eastAsia"/>
          <w:sz w:val="28"/>
          <w:szCs w:val="28"/>
        </w:rPr>
        <w:t>74</w:t>
      </w:r>
      <w:r>
        <w:rPr>
          <w:rFonts w:ascii="仿宋_GB2312" w:eastAsia="仿宋_GB2312" w:hAnsi="Calibri" w:cs="Times New Roman" w:hint="eastAsia"/>
          <w:sz w:val="28"/>
          <w:szCs w:val="28"/>
        </w:rPr>
        <w:t>号令第十一条规定，谈判小组可根据与谈判单位的谈判情况，对原谈判文件采购需求中的技术、服务要求以及合同草案条款进行变更。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谈判内容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谈判小</w:t>
      </w:r>
      <w:r>
        <w:rPr>
          <w:rFonts w:ascii="仿宋_GB2312" w:eastAsia="仿宋_GB2312" w:hAnsi="Calibri" w:cs="Times New Roman" w:hint="eastAsia"/>
          <w:sz w:val="28"/>
          <w:szCs w:val="28"/>
        </w:rPr>
        <w:t>组对实质上响应谈判文件要求的谈判报价文件进行评价和比较。成交原则：符合采购需求情况下，坚持低价优先原则；</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谈判小组在评定时，将主要考虑下列因素：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谈判单位最终报价；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响应产品的质量、技术参数；</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谈判单位完成供货的组织机构、实施计划；</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15.5.2.4</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谈判单位售后服务的承诺；</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15.5.2.5</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谈判单位商务响应；</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15.5.2.6</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谈判单位完成供货保障能力及产品质量保证承诺；</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15.5.2.7</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谈判单位的业绩、信誉。</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15.5.3</w:t>
      </w:r>
      <w:r>
        <w:rPr>
          <w:rFonts w:ascii="仿宋_GB2312" w:eastAsia="仿宋_GB2312" w:hAnsi="Calibri" w:cs="Times New Roman" w:hint="eastAsia"/>
          <w:sz w:val="28"/>
          <w:szCs w:val="28"/>
        </w:rPr>
        <w:t>竞争性谈判确定的最终价格及服务等仍不能满足采购单位的要求，采购单位及谈判小组将有放弃本次谈判的权利。</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15.6</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成交</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15.6.1</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谈判小组应当从质量和服务均能满足谈判文件实质性响应要求的谈判单位中，按照最终报价由低到高提出</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名成交候选单位，并编写谈判结果报告。</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15.6.2</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采购代理机构在谈判结束后两个工作日内将谈判结果报告送达采购单位，采购单位在收到谈判结果报告后五个工作日内，按照谈判结果报告中推荐的成交候选单位确定成交单位，同时书面复函采购代理机构；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15.6.3</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采购代理机构收到采购单位对谈判结果报告的成交确认书后，在财政部门指定的政府采购信息媒体上发布公告，并向成交单位发出成交通知书。</w:t>
      </w:r>
    </w:p>
    <w:p w:rsidR="003E3029" w:rsidRDefault="00802823">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五</w:t>
      </w: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ab/>
      </w:r>
      <w:r>
        <w:rPr>
          <w:rFonts w:ascii="仿宋_GB2312" w:eastAsia="仿宋_GB2312" w:hAnsi="Calibri" w:cs="Times New Roman" w:hint="eastAsia"/>
          <w:b/>
          <w:sz w:val="28"/>
          <w:szCs w:val="28"/>
        </w:rPr>
        <w:t>签订合同</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16.</w:t>
      </w:r>
      <w:r>
        <w:rPr>
          <w:rFonts w:ascii="仿宋_GB2312" w:eastAsia="仿宋_GB2312" w:hAnsi="Calibri" w:cs="Times New Roman" w:hint="eastAsia"/>
          <w:sz w:val="28"/>
          <w:szCs w:val="28"/>
        </w:rPr>
        <w:t>成交后，成交单位与采购单位洽谈合同条款，并签订供货合同，同时送采购代理机构备案，成交通知书作为合同的组成部分；</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17.</w:t>
      </w:r>
      <w:r>
        <w:rPr>
          <w:rFonts w:ascii="仿宋_GB2312" w:eastAsia="仿宋_GB2312" w:hAnsi="Calibri" w:cs="Times New Roman" w:hint="eastAsia"/>
          <w:sz w:val="28"/>
          <w:szCs w:val="28"/>
        </w:rPr>
        <w:t>成交单位无正当理由拒签合同的，采购单位有权取消其成交单位资格，其谈判保证金不予退还；给采购单位造成的损失超过谈判保证金数额的，成交单位还应当对超过部分予以赔偿；</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18.</w:t>
      </w:r>
      <w:r>
        <w:rPr>
          <w:rFonts w:ascii="仿宋_GB2312" w:eastAsia="仿宋_GB2312" w:hAnsi="Calibri" w:cs="Times New Roman" w:hint="eastAsia"/>
          <w:sz w:val="28"/>
          <w:szCs w:val="28"/>
        </w:rPr>
        <w:t>发出成交通知书后，采购单位无正当理由拒签合同的，采购单位向成交单位退还谈判</w:t>
      </w:r>
      <w:r>
        <w:rPr>
          <w:rFonts w:ascii="仿宋_GB2312" w:eastAsia="仿宋_GB2312" w:hAnsi="Calibri" w:cs="Times New Roman" w:hint="eastAsia"/>
          <w:sz w:val="28"/>
          <w:szCs w:val="28"/>
        </w:rPr>
        <w:t>保证金，已缴纳履约保证金的，应双倍返还；</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19.</w:t>
      </w:r>
      <w:r>
        <w:rPr>
          <w:rFonts w:ascii="仿宋_GB2312" w:eastAsia="仿宋_GB2312" w:hAnsi="Calibri" w:cs="Times New Roman" w:hint="eastAsia"/>
          <w:sz w:val="28"/>
          <w:szCs w:val="28"/>
        </w:rPr>
        <w:t>政府采购合同履行中，采购单位需追加与合同标的相同的货物、工程或者服务的，在不改变合同其他条款的前提下，可以与谈判单位协商签订补充合同，但所有补充合同的采购金额不得超过原合同采购金额的百分之十。</w:t>
      </w:r>
    </w:p>
    <w:p w:rsidR="003E3029" w:rsidRDefault="00802823">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六</w:t>
      </w: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rPr>
        <w:tab/>
      </w:r>
      <w:r>
        <w:rPr>
          <w:rFonts w:ascii="仿宋_GB2312" w:eastAsia="仿宋_GB2312" w:hAnsi="Calibri" w:cs="Times New Roman" w:hint="eastAsia"/>
          <w:b/>
          <w:sz w:val="28"/>
          <w:szCs w:val="28"/>
        </w:rPr>
        <w:t>其他事项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20.</w:t>
      </w:r>
      <w:r>
        <w:rPr>
          <w:rFonts w:ascii="仿宋_GB2312" w:eastAsia="仿宋_GB2312" w:hAnsi="Calibri" w:cs="Times New Roman" w:hint="eastAsia"/>
          <w:sz w:val="28"/>
          <w:szCs w:val="28"/>
        </w:rPr>
        <w:t>当第二次报价全部超过财政预算限额或均低于公认的制作成本时，谈判小组有权决定是否谈判失败或进行第三次报价。当第三次报价若超出财政预算，且采购单位又无力支付，谈判小组有权决定谈判失败。</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21.</w:t>
      </w:r>
      <w:r>
        <w:rPr>
          <w:rFonts w:ascii="仿宋_GB2312" w:eastAsia="仿宋_GB2312" w:hAnsi="Calibri" w:cs="Times New Roman" w:hint="eastAsia"/>
          <w:sz w:val="28"/>
          <w:szCs w:val="28"/>
        </w:rPr>
        <w:t>谈判过程中，在同等条件下，优先采购具有环境标志、节能、自主</w:t>
      </w:r>
      <w:r>
        <w:rPr>
          <w:rFonts w:ascii="仿宋_GB2312" w:eastAsia="仿宋_GB2312" w:hAnsi="Calibri" w:cs="Times New Roman" w:hint="eastAsia"/>
          <w:sz w:val="28"/>
          <w:szCs w:val="28"/>
        </w:rPr>
        <w:t>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22.</w:t>
      </w:r>
      <w:r>
        <w:rPr>
          <w:rFonts w:ascii="仿宋_GB2312" w:eastAsia="仿宋_GB2312" w:hAnsi="Calibri" w:cs="Times New Roman" w:hint="eastAsia"/>
          <w:sz w:val="28"/>
          <w:szCs w:val="28"/>
        </w:rPr>
        <w:t>根据《政府采购促进中小企业发展暂行办法》，属小型、微型企业制造的货物（产品），谈判单位须提供该制造（生产）企业出具的《小型、微型企业声明函》，并由谈判单位加盖公章，其划型标准严格按照国家工信部、国家统计局、国家发改委、财政部出台的《中小企业划型标准规定》（工信部联企业</w:t>
      </w:r>
      <w:r>
        <w:rPr>
          <w:rFonts w:ascii="仿宋_GB2312" w:eastAsia="仿宋_GB2312" w:hAnsi="Calibri" w:cs="Times New Roman" w:hint="eastAsia"/>
          <w:sz w:val="28"/>
          <w:szCs w:val="28"/>
        </w:rPr>
        <w:t>[2011]300</w:t>
      </w:r>
      <w:r>
        <w:rPr>
          <w:rFonts w:ascii="仿宋_GB2312" w:eastAsia="仿宋_GB2312" w:hAnsi="Calibri" w:cs="Times New Roman" w:hint="eastAsia"/>
          <w:sz w:val="28"/>
          <w:szCs w:val="28"/>
        </w:rPr>
        <w:t>号）执行。注：根</w:t>
      </w:r>
      <w:r>
        <w:rPr>
          <w:rFonts w:ascii="仿宋_GB2312" w:eastAsia="仿宋_GB2312" w:hAnsi="Calibri" w:cs="Times New Roman" w:hint="eastAsia"/>
          <w:sz w:val="28"/>
          <w:szCs w:val="28"/>
        </w:rPr>
        <w:t>据《政府采购促进中小企业发展暂行办法》的相关规定，对小型和微型企业制造（生产）产品的价格给予</w:t>
      </w: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的除，用扣除后的价格参与评审。</w:t>
      </w:r>
    </w:p>
    <w:p w:rsidR="003E3029" w:rsidRDefault="00802823">
      <w:pPr>
        <w:adjustRightInd w:val="0"/>
        <w:snapToGrid w:val="0"/>
        <w:jc w:val="center"/>
        <w:rPr>
          <w:rFonts w:ascii="黑体" w:eastAsia="黑体" w:hAnsi="黑体" w:cs="Times New Roman"/>
          <w:sz w:val="28"/>
          <w:szCs w:val="28"/>
        </w:rPr>
      </w:pPr>
      <w:r>
        <w:rPr>
          <w:rFonts w:ascii="仿宋_GB2312" w:eastAsia="仿宋_GB2312" w:hAnsi="Calibri" w:cs="Times New Roman"/>
          <w:sz w:val="28"/>
          <w:szCs w:val="28"/>
        </w:rPr>
        <w:br w:type="page"/>
      </w:r>
      <w:r>
        <w:rPr>
          <w:rFonts w:ascii="黑体" w:eastAsia="黑体" w:hAnsi="黑体" w:cs="Times New Roman" w:hint="eastAsia"/>
          <w:sz w:val="28"/>
          <w:szCs w:val="28"/>
        </w:rPr>
        <w:lastRenderedPageBreak/>
        <w:t>第三章合同文本样式</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jc w:val="center"/>
        <w:rPr>
          <w:rFonts w:ascii="方正小标宋简体" w:eastAsia="方正小标宋简体" w:hAnsi="Calibri" w:cs="Times New Roman"/>
          <w:sz w:val="60"/>
          <w:szCs w:val="60"/>
        </w:rPr>
      </w:pPr>
    </w:p>
    <w:p w:rsidR="003E3029" w:rsidRDefault="00802823">
      <w:pPr>
        <w:adjustRightInd w:val="0"/>
        <w:snapToGrid w:val="0"/>
        <w:jc w:val="center"/>
        <w:rPr>
          <w:rFonts w:ascii="方正小标宋简体" w:eastAsia="方正小标宋简体" w:hAnsi="Calibri" w:cs="Times New Roman"/>
          <w:sz w:val="60"/>
          <w:szCs w:val="60"/>
        </w:rPr>
      </w:pPr>
      <w:r>
        <w:rPr>
          <w:rFonts w:ascii="方正小标宋简体" w:eastAsia="方正小标宋简体" w:hAnsi="Calibri" w:cs="Times New Roman" w:hint="eastAsia"/>
          <w:sz w:val="60"/>
          <w:szCs w:val="60"/>
        </w:rPr>
        <w:t>乌兰县政府采购合同书</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采购项目名称：</w:t>
      </w:r>
      <w:r>
        <w:rPr>
          <w:rFonts w:ascii="仿宋_GB2312" w:eastAsia="仿宋_GB2312" w:hAnsi="Calibri" w:cs="Times New Roman" w:hint="eastAsia"/>
          <w:sz w:val="28"/>
          <w:szCs w:val="28"/>
        </w:rPr>
        <w:t xml:space="preserve"> </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谈判文件编号：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合同编号：</w:t>
      </w:r>
      <w:r>
        <w:rPr>
          <w:rFonts w:ascii="仿宋_GB2312" w:eastAsia="仿宋_GB2312" w:hAnsi="Calibri" w:cs="Times New Roman" w:hint="eastAsia"/>
          <w:sz w:val="28"/>
          <w:szCs w:val="28"/>
        </w:rPr>
        <w:t xml:space="preserve"> </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采购单位：</w:t>
      </w:r>
      <w:r>
        <w:rPr>
          <w:rFonts w:ascii="仿宋_GB2312" w:eastAsia="仿宋_GB2312" w:hAnsi="Calibri" w:cs="Times New Roman" w:hint="eastAsia"/>
          <w:sz w:val="28"/>
          <w:szCs w:val="28"/>
        </w:rPr>
        <w:t xml:space="preserve"> </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成交单位：</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合同金额：</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采购日期：</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采购单位（以下简称甲方）：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成交单位（以下简称乙方）：</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sz w:val="28"/>
          <w:szCs w:val="28"/>
        </w:rPr>
        <w:br w:type="page"/>
      </w:r>
      <w:r>
        <w:rPr>
          <w:rFonts w:ascii="仿宋_GB2312" w:eastAsia="仿宋_GB2312" w:hAnsi="Calibri" w:cs="Times New Roman" w:hint="eastAsia"/>
          <w:b/>
          <w:sz w:val="28"/>
          <w:szCs w:val="28"/>
        </w:rPr>
        <w:lastRenderedPageBreak/>
        <w:t>一、合同标的：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、按谈判文件要求提供；</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、合同附件；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、本合同以人民币进行核算，投标总价应包括货物费、手续费、安装调试费、运输费、保险费、培训费、售前、售中、售后服务费、中标服务费、税金及不可预见费等全部费用。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、合同金额：人民币（大写）：</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人民币（小写）：</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二、质量保证</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、乙方所提供的产品型号、技术规格、技术参数等质量必须与谈判文件、谈判报价文件及承诺相一致，提供的自主创新产品、节能和环境产品必须是列入政府采购清单的产品。</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、乙方所提供的产品必须是全新、未使用的原装产品，且在正常安装、使用和保养条件下，其使用寿命期内各项指标均达到质量要求。</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、乙方</w:t>
      </w:r>
      <w:r>
        <w:rPr>
          <w:rFonts w:ascii="仿宋_GB2312" w:eastAsia="仿宋_GB2312" w:hAnsi="Calibri" w:cs="Times New Roman" w:hint="eastAsia"/>
          <w:sz w:val="28"/>
          <w:szCs w:val="28"/>
        </w:rPr>
        <w:t>应保证所提供产品在使用时不会侵犯任何第三方的专利权、商标权、工业设计权或其他权利。</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、质量保修期（年</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月）；质保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三、交付和验收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、交货期：自合同签订之日起（大写）日历日</w:t>
      </w:r>
      <w:r>
        <w:rPr>
          <w:rFonts w:ascii="仿宋_GB2312" w:eastAsia="仿宋_GB2312" w:hAnsi="Calibri" w:cs="Times New Roman" w:hint="eastAsia"/>
          <w:sz w:val="28"/>
          <w:szCs w:val="28"/>
        </w:rPr>
        <w:t>。</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交货地点：甲方指定地点。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、乙方提供不符合谈判文件、谈判报价文件和本合同规定的产品，甲方有权拒绝接受。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、乙方应将提供产品的装箱清单、用户手册、原厂保修卡、随机资料、工具和备品、备件等交付给甲方，如有缺失应及时补齐，否则视为逾期交货。</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、甲方应当在到货（安装、调试完）后尽快进行验收。验收合格后，由甲乙双方签署产品验收单并加盖采购单位公章，甲乙双方各执一份。</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、甲方应提供该项目验收报告，在验收过程中发现乙方有违约问题，可暂缓资金结算；待违约问题解决后，方可办理资金结算事宜。</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、甲方对验收有异议的，在验收后</w:t>
      </w: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个工作日内以书面形式向乙方提出，乙方应自收到甲方书面异议后</w:t>
      </w: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个工作日内及时予以解决。</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7</w:t>
      </w:r>
      <w:r>
        <w:rPr>
          <w:rFonts w:ascii="仿宋_GB2312" w:eastAsia="仿宋_GB2312" w:hAnsi="Calibri" w:cs="Times New Roman" w:hint="eastAsia"/>
          <w:sz w:val="28"/>
          <w:szCs w:val="28"/>
        </w:rPr>
        <w:t>、乙方向甲方提供产品相关完税销售发票。</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四、付款方式</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乙方所交付的产品由甲方验收合格，验收合格后由甲方报同级财政监管部门，申请资金拨付，按合同金额向乙方支付合同总价款全额拨付，即人民币（大写）：元￥：（小写）</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元。</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五、合同的变更、终止与转让</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、除《中华人民共和国政府采购法》第</w:t>
      </w:r>
      <w:r>
        <w:rPr>
          <w:rFonts w:ascii="仿宋_GB2312" w:eastAsia="仿宋_GB2312" w:hAnsi="Calibri" w:cs="Times New Roman" w:hint="eastAsia"/>
          <w:sz w:val="28"/>
          <w:szCs w:val="28"/>
        </w:rPr>
        <w:t>50</w:t>
      </w:r>
      <w:r>
        <w:rPr>
          <w:rFonts w:ascii="仿宋_GB2312" w:eastAsia="仿宋_GB2312" w:hAnsi="Calibri" w:cs="Times New Roman" w:hint="eastAsia"/>
          <w:sz w:val="28"/>
          <w:szCs w:val="28"/>
        </w:rPr>
        <w:t>条规定的情形外，本合同一经签订，甲乙双方不得擅自变更、中止或终止。</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、乙方不得擅自转让（无进口资格的谈判单位委托进口货物的除外）其应履行的合同义务。</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六、违约责任</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乙方所提供的产品规格、技术标准、材料等质量不合格的，应及时更换；更换不及时的，按逾期交货处罚；因质量问题甲方不同意的，履约保证金全额扣除并上缴同级国库，由乙方赔偿由此引起的甲方的一切经济损失。</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、乙方提供的货物如侵犯了第三方合同权益而引发纠纷或诉讼的，均由乙方负责交涉并承担全部责任。</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、因包装、运输引起的货物损坏，按质量不合格处罚。</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、甲方无故延期接受货物和乙方逾期交货的，每天应向对方偿付未交货物的货</w:t>
      </w:r>
      <w:r>
        <w:rPr>
          <w:rFonts w:ascii="仿宋_GB2312" w:eastAsia="仿宋_GB2312" w:hAnsi="Calibri" w:cs="Times New Roman" w:hint="eastAsia"/>
          <w:sz w:val="28"/>
          <w:szCs w:val="28"/>
        </w:rPr>
        <w:t>款</w:t>
      </w: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的违约金，但违约金累计不得超过违约货款的</w:t>
      </w: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，产品交付超过约定时限对方有权解除合同，违约方承担因此给对方造成的经济损失</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、乙方未按本合同和谈判报价文件中规定的服务承诺提供售后服务的，乙方应按本合同合计金额的</w:t>
      </w: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向甲方支付违约金。</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、乙方提供的货物在质保期内，因设计、工艺或材料的缺陷和其它质量原因造成的问题，由乙方负责。</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w:t>
      </w:r>
      <w:r>
        <w:rPr>
          <w:rFonts w:ascii="仿宋_GB2312" w:eastAsia="仿宋_GB2312" w:hAnsi="Calibri" w:cs="Times New Roman" w:hint="eastAsia"/>
          <w:sz w:val="28"/>
          <w:szCs w:val="28"/>
        </w:rPr>
        <w:t>、其它违约行为按违约货款额</w:t>
      </w: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收取违约金并赔偿经济损失。</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七、合同争议解决</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、因产品质量问题发生争议的，应邀请国家认可的质量检测机构进行鉴定。产品符合标准的，鉴定费由甲方承担；</w:t>
      </w:r>
      <w:r>
        <w:rPr>
          <w:rFonts w:ascii="仿宋_GB2312" w:eastAsia="仿宋_GB2312" w:hAnsi="Calibri" w:cs="Times New Roman" w:hint="eastAsia"/>
          <w:sz w:val="28"/>
          <w:szCs w:val="28"/>
        </w:rPr>
        <w:t>产品不符合标准的，鉴定费由乙方承担。</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、因履行本合同引起的或与本合同有关的争议，甲乙双方应首先通过友好协商解决，如果协商不能解决，可向仲裁委员会申请仲裁或向人民法院提起诉讼。</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、诉讼期间，本合同继续履行。</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八、签订本合同依据</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、政府采购谈判文件；</w:t>
      </w: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、乙方提供的谈判报价文件；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、谈判单位承诺书；</w:t>
      </w: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、成交通知书。</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lastRenderedPageBreak/>
        <w:t>九、合同生效及其它：</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、合同一经双方签字，并加盖公章即为生效。合同一式六份。</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、本合同未尽事宜，按经济合同法有关规定处理。</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甲方（盖章）：</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乙方（盖章）：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地址：</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地址：</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代表：</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负责人：</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委托代理人：</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联系人：</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电话：</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电话</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邮政编码：</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邮政编码：</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开户银行：</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账号：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月</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日</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月</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日</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采购代理机构（盖章）：乌兰县政府采购中心</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项目负责人：</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电话：</w:t>
      </w:r>
      <w:r>
        <w:rPr>
          <w:rFonts w:ascii="仿宋_GB2312" w:eastAsia="仿宋_GB2312" w:hAnsi="Calibri" w:cs="Times New Roman" w:hint="eastAsia"/>
          <w:sz w:val="28"/>
          <w:szCs w:val="28"/>
        </w:rPr>
        <w:t>0977-8243909</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月</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日</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合同附件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附件</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竞争性谈判最终报价表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附件</w:t>
      </w: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技术规格及供货范围（包括图纸、手册、响应产品报价表等）</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附件</w:t>
      </w: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其他相关承诺</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附件</w:t>
      </w: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谈判报价文件（含更正、澄清、答疑文件）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附件</w:t>
      </w: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成交单位的谈判报价文件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附件</w:t>
      </w: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成交通知书</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jc w:val="center"/>
        <w:rPr>
          <w:rFonts w:ascii="黑体" w:eastAsia="黑体" w:hAnsi="黑体" w:cs="Times New Roman"/>
          <w:sz w:val="28"/>
          <w:szCs w:val="28"/>
        </w:rPr>
      </w:pPr>
    </w:p>
    <w:p w:rsidR="003E3029" w:rsidRDefault="003E3029">
      <w:pPr>
        <w:adjustRightInd w:val="0"/>
        <w:snapToGrid w:val="0"/>
        <w:jc w:val="center"/>
        <w:rPr>
          <w:rFonts w:ascii="黑体" w:eastAsia="黑体" w:hAnsi="黑体" w:cs="Times New Roman"/>
          <w:sz w:val="28"/>
          <w:szCs w:val="28"/>
        </w:rPr>
      </w:pPr>
    </w:p>
    <w:p w:rsidR="003E3029" w:rsidRDefault="003E3029">
      <w:pPr>
        <w:adjustRightInd w:val="0"/>
        <w:snapToGrid w:val="0"/>
        <w:jc w:val="center"/>
        <w:rPr>
          <w:rFonts w:ascii="黑体" w:eastAsia="黑体" w:hAnsi="黑体" w:cs="Times New Roman"/>
          <w:sz w:val="28"/>
          <w:szCs w:val="28"/>
        </w:rPr>
      </w:pPr>
    </w:p>
    <w:p w:rsidR="003E3029" w:rsidRDefault="003E3029">
      <w:pPr>
        <w:adjustRightInd w:val="0"/>
        <w:snapToGrid w:val="0"/>
        <w:jc w:val="center"/>
        <w:rPr>
          <w:rFonts w:ascii="黑体" w:eastAsia="黑体" w:hAnsi="黑体" w:cs="Times New Roman"/>
          <w:sz w:val="28"/>
          <w:szCs w:val="28"/>
        </w:rPr>
      </w:pPr>
    </w:p>
    <w:p w:rsidR="003E3029" w:rsidRDefault="003E3029">
      <w:pPr>
        <w:adjustRightInd w:val="0"/>
        <w:snapToGrid w:val="0"/>
        <w:jc w:val="center"/>
        <w:rPr>
          <w:rFonts w:ascii="黑体" w:eastAsia="黑体" w:hAnsi="黑体" w:cs="Times New Roman"/>
          <w:sz w:val="28"/>
          <w:szCs w:val="28"/>
        </w:rPr>
      </w:pPr>
    </w:p>
    <w:p w:rsidR="003E3029" w:rsidRDefault="003E3029">
      <w:pPr>
        <w:adjustRightInd w:val="0"/>
        <w:snapToGrid w:val="0"/>
        <w:jc w:val="center"/>
        <w:rPr>
          <w:rFonts w:ascii="黑体" w:eastAsia="黑体" w:hAnsi="黑体" w:cs="Times New Roman"/>
          <w:sz w:val="28"/>
          <w:szCs w:val="28"/>
        </w:rPr>
      </w:pPr>
    </w:p>
    <w:p w:rsidR="003E3029" w:rsidRDefault="003E3029">
      <w:pPr>
        <w:adjustRightInd w:val="0"/>
        <w:snapToGrid w:val="0"/>
        <w:jc w:val="center"/>
        <w:rPr>
          <w:rFonts w:ascii="黑体" w:eastAsia="黑体" w:hAnsi="黑体" w:cs="Times New Roman"/>
          <w:sz w:val="28"/>
          <w:szCs w:val="28"/>
        </w:rPr>
      </w:pPr>
    </w:p>
    <w:p w:rsidR="003E3029" w:rsidRDefault="00802823">
      <w:pPr>
        <w:adjustRightInd w:val="0"/>
        <w:snapToGrid w:val="0"/>
        <w:jc w:val="center"/>
        <w:rPr>
          <w:rFonts w:ascii="黑体" w:eastAsia="黑体" w:hAnsi="黑体" w:cs="Times New Roman"/>
          <w:sz w:val="28"/>
          <w:szCs w:val="28"/>
        </w:rPr>
      </w:pPr>
      <w:r>
        <w:rPr>
          <w:rFonts w:ascii="黑体" w:eastAsia="黑体" w:hAnsi="黑体" w:cs="Times New Roman" w:hint="eastAsia"/>
          <w:sz w:val="28"/>
          <w:szCs w:val="28"/>
        </w:rPr>
        <w:t>第四章谈判报价文件格式</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方正小标宋简体" w:eastAsia="方正小标宋简体" w:hAnsi="Calibri" w:cs="Times New Roman"/>
          <w:sz w:val="28"/>
          <w:szCs w:val="28"/>
        </w:rPr>
      </w:pPr>
      <w:r>
        <w:rPr>
          <w:rFonts w:ascii="方正小标宋简体" w:eastAsia="方正小标宋简体" w:hAnsi="Calibri" w:cs="Times New Roman" w:hint="eastAsia"/>
          <w:sz w:val="28"/>
          <w:szCs w:val="28"/>
        </w:rPr>
        <w:t>谈判报价文件封面格式</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jc w:val="center"/>
        <w:rPr>
          <w:rFonts w:ascii="方正小标宋简体" w:eastAsia="方正小标宋简体" w:hAnsi="Calibri" w:cs="Times New Roman"/>
          <w:sz w:val="32"/>
          <w:szCs w:val="32"/>
        </w:rPr>
      </w:pPr>
    </w:p>
    <w:p w:rsidR="003E3029" w:rsidRDefault="00802823">
      <w:pPr>
        <w:adjustRightInd w:val="0"/>
        <w:snapToGrid w:val="0"/>
        <w:jc w:val="center"/>
        <w:rPr>
          <w:rFonts w:ascii="方正小标宋简体" w:eastAsia="方正小标宋简体" w:hAnsi="Calibri" w:cs="Times New Roman"/>
          <w:sz w:val="52"/>
          <w:szCs w:val="52"/>
        </w:rPr>
      </w:pPr>
      <w:r>
        <w:rPr>
          <w:rFonts w:ascii="方正小标宋简体" w:eastAsia="方正小标宋简体" w:hAnsi="Calibri" w:cs="Times New Roman" w:hint="eastAsia"/>
          <w:sz w:val="52"/>
          <w:szCs w:val="52"/>
        </w:rPr>
        <w:t>乌兰县幼儿园监控改造项目</w:t>
      </w:r>
    </w:p>
    <w:p w:rsidR="003E3029" w:rsidRDefault="00802823">
      <w:pPr>
        <w:adjustRightInd w:val="0"/>
        <w:snapToGrid w:val="0"/>
        <w:jc w:val="center"/>
        <w:rPr>
          <w:rFonts w:ascii="方正小标宋简体" w:eastAsia="方正小标宋简体" w:hAnsi="Calibri" w:cs="Times New Roman"/>
          <w:sz w:val="72"/>
          <w:szCs w:val="72"/>
        </w:rPr>
      </w:pPr>
      <w:r>
        <w:rPr>
          <w:rFonts w:ascii="方正小标宋简体" w:eastAsia="方正小标宋简体" w:hAnsi="Calibri" w:cs="Times New Roman" w:hint="eastAsia"/>
          <w:sz w:val="72"/>
          <w:szCs w:val="72"/>
        </w:rPr>
        <w:t>谈判报价文件</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32"/>
          <w:szCs w:val="32"/>
        </w:rPr>
      </w:pP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采购项目名称：</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谈判文件编号：</w:t>
      </w: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3E3029">
      <w:pPr>
        <w:adjustRightInd w:val="0"/>
        <w:snapToGrid w:val="0"/>
        <w:rPr>
          <w:rFonts w:ascii="仿宋_GB2312" w:eastAsia="仿宋_GB2312" w:hAnsi="Calibri" w:cs="Times New Roman"/>
          <w:sz w:val="32"/>
          <w:szCs w:val="32"/>
        </w:rPr>
      </w:pP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供应商名称（盖章）：</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法定代表人或被授权代表（签字）：</w:t>
      </w:r>
    </w:p>
    <w:p w:rsidR="003E3029" w:rsidRDefault="00802823">
      <w:pPr>
        <w:adjustRightInd w:val="0"/>
        <w:snapToGrid w:val="0"/>
        <w:rPr>
          <w:rFonts w:ascii="仿宋_GB2312" w:eastAsia="仿宋_GB2312" w:hAnsi="Calibri" w:cs="Times New Roman"/>
          <w:sz w:val="32"/>
          <w:szCs w:val="32"/>
        </w:rPr>
      </w:pPr>
      <w:r>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月</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日</w:t>
      </w:r>
    </w:p>
    <w:p w:rsidR="003E3029" w:rsidRDefault="00802823">
      <w:pPr>
        <w:adjustRightInd w:val="0"/>
        <w:snapToGrid w:val="0"/>
        <w:rPr>
          <w:rFonts w:ascii="方正小标宋简体" w:eastAsia="方正小标宋简体" w:hAnsi="Calibri" w:cs="Times New Roman"/>
          <w:sz w:val="28"/>
          <w:szCs w:val="28"/>
        </w:rPr>
      </w:pPr>
      <w:r>
        <w:rPr>
          <w:rFonts w:ascii="仿宋_GB2312" w:eastAsia="仿宋_GB2312" w:hAnsi="Calibri" w:cs="Times New Roman"/>
          <w:sz w:val="28"/>
          <w:szCs w:val="28"/>
        </w:rPr>
        <w:br w:type="page"/>
      </w:r>
      <w:r>
        <w:rPr>
          <w:rFonts w:ascii="方正小标宋简体" w:eastAsia="方正小标宋简体" w:hAnsi="Calibri" w:cs="Times New Roman" w:hint="eastAsia"/>
          <w:sz w:val="28"/>
          <w:szCs w:val="28"/>
        </w:rPr>
        <w:lastRenderedPageBreak/>
        <w:t>谈判报价文件目录格式</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页码</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、响应函</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、首次谈判报价表</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、响应产品报价表</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、最终报价表格式</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、技术条款偏离表</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、商务条款偏离表</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w:t>
      </w:r>
      <w:r>
        <w:rPr>
          <w:rFonts w:ascii="仿宋_GB2312" w:eastAsia="仿宋_GB2312" w:hAnsi="Calibri" w:cs="Times New Roman" w:hint="eastAsia"/>
          <w:sz w:val="28"/>
          <w:szCs w:val="28"/>
        </w:rPr>
        <w:t>、法定代表人证明书</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8</w:t>
      </w:r>
      <w:r>
        <w:rPr>
          <w:rFonts w:ascii="仿宋_GB2312" w:eastAsia="仿宋_GB2312" w:hAnsi="Calibri" w:cs="Times New Roman" w:hint="eastAsia"/>
          <w:sz w:val="28"/>
          <w:szCs w:val="28"/>
        </w:rPr>
        <w:t>、法定代表人授权书</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Pr>
          <w:rFonts w:ascii="仿宋_GB2312" w:eastAsia="仿宋_GB2312" w:hAnsi="Calibri" w:cs="Times New Roman" w:hint="eastAsia"/>
          <w:sz w:val="28"/>
          <w:szCs w:val="28"/>
        </w:rPr>
        <w:t>、谈判单位相关资格证明文件</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9.1</w:t>
      </w:r>
      <w:r>
        <w:rPr>
          <w:rFonts w:ascii="仿宋_GB2312" w:eastAsia="仿宋_GB2312" w:hAnsi="Calibri" w:cs="Times New Roman" w:hint="eastAsia"/>
          <w:sz w:val="28"/>
          <w:szCs w:val="28"/>
        </w:rPr>
        <w:t>、企业法人营业执照、税务登记证、组织机构代码证书</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9.2</w:t>
      </w:r>
      <w:r>
        <w:rPr>
          <w:rFonts w:ascii="仿宋_GB2312" w:eastAsia="仿宋_GB2312" w:hAnsi="Calibri" w:cs="Times New Roman" w:hint="eastAsia"/>
          <w:sz w:val="28"/>
          <w:szCs w:val="28"/>
        </w:rPr>
        <w:t>、健全的财务会计制度等相关证明材料</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9.3</w:t>
      </w:r>
      <w:r>
        <w:rPr>
          <w:rFonts w:ascii="仿宋_GB2312" w:eastAsia="仿宋_GB2312" w:hAnsi="Calibri" w:cs="Times New Roman" w:hint="eastAsia"/>
          <w:sz w:val="28"/>
          <w:szCs w:val="28"/>
        </w:rPr>
        <w:t>、近三个月依法缴纳税收记录</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9.4</w:t>
      </w:r>
      <w:r>
        <w:rPr>
          <w:rFonts w:ascii="仿宋_GB2312" w:eastAsia="仿宋_GB2312" w:hAnsi="Calibri" w:cs="Times New Roman" w:hint="eastAsia"/>
          <w:sz w:val="28"/>
          <w:szCs w:val="28"/>
        </w:rPr>
        <w:t>、近三个月依法缴纳社会保障资金的</w:t>
      </w:r>
      <w:r>
        <w:rPr>
          <w:rFonts w:ascii="仿宋_GB2312" w:eastAsia="仿宋_GB2312" w:hAnsi="Calibri" w:cs="Times New Roman" w:hint="eastAsia"/>
          <w:sz w:val="28"/>
          <w:szCs w:val="28"/>
        </w:rPr>
        <w:t>记录证明</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9.5</w:t>
      </w:r>
      <w:r>
        <w:rPr>
          <w:rFonts w:ascii="仿宋_GB2312" w:eastAsia="仿宋_GB2312" w:hAnsi="Calibri" w:cs="Times New Roman" w:hint="eastAsia"/>
          <w:sz w:val="28"/>
          <w:szCs w:val="28"/>
        </w:rPr>
        <w:t>、谈判文件规定的有关资格证书、许可证书、认证等</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9.6</w:t>
      </w:r>
      <w:r>
        <w:rPr>
          <w:rFonts w:ascii="仿宋_GB2312" w:eastAsia="仿宋_GB2312" w:hAnsi="Calibri" w:cs="Times New Roman" w:hint="eastAsia"/>
          <w:sz w:val="28"/>
          <w:szCs w:val="28"/>
        </w:rPr>
        <w:t>、投标企业简介及获得相关证书证明文件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9.7</w:t>
      </w:r>
      <w:r>
        <w:rPr>
          <w:rFonts w:ascii="仿宋_GB2312" w:eastAsia="仿宋_GB2312" w:hAnsi="Calibri" w:cs="Times New Roman" w:hint="eastAsia"/>
          <w:sz w:val="28"/>
          <w:szCs w:val="28"/>
        </w:rPr>
        <w:t>、谈判单位认为有必要提供的其他资格证明文件</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10</w:t>
      </w:r>
      <w:r>
        <w:rPr>
          <w:rFonts w:ascii="仿宋_GB2312" w:eastAsia="仿宋_GB2312" w:hAnsi="Calibri" w:cs="Times New Roman" w:hint="eastAsia"/>
          <w:sz w:val="28"/>
          <w:szCs w:val="28"/>
        </w:rPr>
        <w:t>、谈判单位承诺函</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11</w:t>
      </w:r>
      <w:r>
        <w:rPr>
          <w:rFonts w:ascii="仿宋_GB2312" w:eastAsia="仿宋_GB2312" w:hAnsi="Calibri" w:cs="Times New Roman" w:hint="eastAsia"/>
          <w:sz w:val="28"/>
          <w:szCs w:val="28"/>
        </w:rPr>
        <w:t>、无重大违法记录声明</w:t>
      </w:r>
      <w:r>
        <w:rPr>
          <w:rFonts w:ascii="仿宋_GB2312" w:eastAsia="仿宋_GB2312" w:hAnsi="Calibri" w:cs="Times New Roman" w:hint="eastAsia"/>
          <w:sz w:val="28"/>
          <w:szCs w:val="28"/>
        </w:rPr>
        <w:tab/>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ab/>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sz w:val="28"/>
          <w:szCs w:val="28"/>
        </w:rPr>
        <w:br w:type="page"/>
      </w: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1</w:t>
      </w:r>
      <w:r>
        <w:rPr>
          <w:rFonts w:ascii="仿宋_GB2312" w:eastAsia="仿宋_GB2312" w:hAnsi="Calibri" w:cs="Times New Roman" w:hint="eastAsia"/>
          <w:b/>
          <w:sz w:val="28"/>
          <w:szCs w:val="28"/>
        </w:rPr>
        <w:t>、响应函格式</w:t>
      </w:r>
    </w:p>
    <w:p w:rsidR="003E3029" w:rsidRDefault="00802823">
      <w:pPr>
        <w:adjustRightInd w:val="0"/>
        <w:snapToGrid w:val="0"/>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响应函</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乌兰县政府采购中心：</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我们收到（）项目（谈判文件编号：）谈判文件，经研究，我方法定代表人（姓名、职务）正式授权谈判代表（姓名、职务）代表我方（谈判单位名称、地址）提交谈判报价文件正本份和副本份。</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据此函，我方宣布同意如下：</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、我方已详阅全部谈判文件内容，包括修改条款有关附件，承诺对其完全理解并接受。我方将按谈判文件的规定履行合同责任和义务。</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、本次谈判项目的谈判有效期自开标之日起天内有效。如果在规定的开标时间后，我方在谈判有效期内撤回谈判报价文件或成交后不签约的，谈判保证金将被贵方没收。</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、我方同意按照贵方要求提供与谈判有关的一切数据或资料，理解并接受贵方评标办法。</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、与本谈判有关的一切正式往来通讯请寄：</w:t>
      </w:r>
    </w:p>
    <w:p w:rsidR="003E3029" w:rsidRDefault="00802823">
      <w:pPr>
        <w:adjustRightInd w:val="0"/>
        <w:snapToGrid w:val="0"/>
        <w:rPr>
          <w:rFonts w:ascii="仿宋_GB2312" w:eastAsia="仿宋_GB2312" w:hAnsi="Calibri" w:cs="Times New Roman"/>
          <w:sz w:val="28"/>
          <w:szCs w:val="28"/>
          <w:u w:val="single"/>
        </w:rPr>
      </w:pPr>
      <w:r>
        <w:rPr>
          <w:rFonts w:ascii="仿宋_GB2312" w:eastAsia="仿宋_GB2312" w:hAnsi="Calibri" w:cs="Times New Roman" w:hint="eastAsia"/>
          <w:sz w:val="28"/>
          <w:szCs w:val="28"/>
        </w:rPr>
        <w:t>地址：邮编：</w:t>
      </w:r>
    </w:p>
    <w:p w:rsidR="003E3029" w:rsidRDefault="00802823">
      <w:pPr>
        <w:adjustRightInd w:val="0"/>
        <w:snapToGrid w:val="0"/>
        <w:rPr>
          <w:rFonts w:ascii="仿宋_GB2312" w:eastAsia="仿宋_GB2312" w:hAnsi="Calibri" w:cs="Times New Roman"/>
          <w:sz w:val="28"/>
          <w:szCs w:val="28"/>
          <w:u w:val="single"/>
        </w:rPr>
      </w:pPr>
      <w:r>
        <w:rPr>
          <w:rFonts w:ascii="仿宋_GB2312" w:eastAsia="仿宋_GB2312" w:hAnsi="Calibri" w:cs="Times New Roman" w:hint="eastAsia"/>
          <w:sz w:val="28"/>
          <w:szCs w:val="28"/>
        </w:rPr>
        <w:t>电话：传真：</w:t>
      </w:r>
    </w:p>
    <w:p w:rsidR="003E3029" w:rsidRDefault="00802823">
      <w:pPr>
        <w:adjustRightInd w:val="0"/>
        <w:snapToGrid w:val="0"/>
        <w:rPr>
          <w:rFonts w:ascii="仿宋_GB2312" w:eastAsia="仿宋_GB2312" w:hAnsi="Calibri" w:cs="Times New Roman"/>
          <w:sz w:val="28"/>
          <w:szCs w:val="28"/>
          <w:u w:val="single"/>
        </w:rPr>
      </w:pPr>
      <w:r>
        <w:rPr>
          <w:rFonts w:ascii="仿宋_GB2312" w:eastAsia="仿宋_GB2312" w:hAnsi="Calibri" w:cs="Times New Roman" w:hint="eastAsia"/>
          <w:sz w:val="28"/>
          <w:szCs w:val="28"/>
        </w:rPr>
        <w:t>法人代表姓名：职务：</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r>
        <w:rPr>
          <w:rFonts w:ascii="仿宋_GB2312" w:eastAsia="仿宋_GB2312" w:hAnsi="Calibri" w:cs="Times New Roman" w:hint="eastAsia"/>
          <w:sz w:val="28"/>
          <w:szCs w:val="28"/>
        </w:rPr>
        <w:t>：</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2</w:t>
      </w:r>
      <w:r>
        <w:rPr>
          <w:rFonts w:ascii="仿宋_GB2312" w:eastAsia="仿宋_GB2312" w:hAnsi="Calibri" w:cs="Times New Roman" w:hint="eastAsia"/>
          <w:b/>
          <w:sz w:val="28"/>
          <w:szCs w:val="28"/>
        </w:rPr>
        <w:t>、首次谈判报价表格式</w:t>
      </w:r>
    </w:p>
    <w:p w:rsidR="003E3029" w:rsidRDefault="00802823">
      <w:pPr>
        <w:adjustRightInd w:val="0"/>
        <w:snapToGrid w:val="0"/>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首次谈判报价表</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谈判文件编号：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报价单位：人民币</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元</w:t>
      </w:r>
      <w:r>
        <w:rPr>
          <w:rFonts w:ascii="仿宋_GB2312" w:eastAsia="仿宋_GB2312" w:hAnsi="Calibri" w:cs="Times New Roman" w:hint="eastAsia"/>
          <w:sz w:val="28"/>
          <w:szCs w:val="28"/>
        </w:rPr>
        <w:t>)</w:t>
      </w:r>
    </w:p>
    <w:tbl>
      <w:tblPr>
        <w:tblpPr w:leftFromText="180" w:rightFromText="180" w:vertAnchor="text" w:horzAnchor="margin" w:tblpX="250" w:tblpY="147"/>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450"/>
        <w:gridCol w:w="2264"/>
        <w:gridCol w:w="1418"/>
        <w:gridCol w:w="1417"/>
      </w:tblGrid>
      <w:tr w:rsidR="003E3029">
        <w:trPr>
          <w:cantSplit/>
          <w:trHeight w:val="513"/>
        </w:trPr>
        <w:tc>
          <w:tcPr>
            <w:tcW w:w="956" w:type="dxa"/>
            <w:vMerge w:val="restart"/>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序号</w:t>
            </w:r>
          </w:p>
        </w:tc>
        <w:tc>
          <w:tcPr>
            <w:tcW w:w="4714" w:type="dxa"/>
            <w:gridSpan w:val="2"/>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投标总价</w:t>
            </w:r>
          </w:p>
        </w:tc>
        <w:tc>
          <w:tcPr>
            <w:tcW w:w="1418" w:type="dxa"/>
            <w:vMerge w:val="restart"/>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交货期</w:t>
            </w:r>
          </w:p>
        </w:tc>
        <w:tc>
          <w:tcPr>
            <w:tcW w:w="1417" w:type="dxa"/>
            <w:vMerge w:val="restart"/>
            <w:vAlign w:val="center"/>
          </w:tcPr>
          <w:p w:rsidR="003E3029" w:rsidRDefault="00802823">
            <w:pPr>
              <w:spacing w:line="360" w:lineRule="auto"/>
              <w:jc w:val="center"/>
              <w:rPr>
                <w:rFonts w:ascii="仿宋_GB2312" w:eastAsia="仿宋_GB2312" w:hAnsi="宋体" w:cs="Arial"/>
                <w:sz w:val="28"/>
                <w:szCs w:val="28"/>
              </w:rPr>
            </w:pPr>
            <w:r>
              <w:rPr>
                <w:rFonts w:ascii="仿宋_GB2312" w:eastAsia="仿宋_GB2312" w:hAnsi="宋体" w:cs="Arial" w:hint="eastAsia"/>
                <w:sz w:val="28"/>
                <w:szCs w:val="28"/>
              </w:rPr>
              <w:t>备注</w:t>
            </w:r>
          </w:p>
        </w:tc>
      </w:tr>
      <w:tr w:rsidR="003E3029">
        <w:trPr>
          <w:cantSplit/>
          <w:trHeight w:val="513"/>
        </w:trPr>
        <w:tc>
          <w:tcPr>
            <w:tcW w:w="956" w:type="dxa"/>
            <w:vMerge/>
            <w:vAlign w:val="center"/>
          </w:tcPr>
          <w:p w:rsidR="003E3029" w:rsidRDefault="003E3029">
            <w:pPr>
              <w:spacing w:line="360" w:lineRule="auto"/>
              <w:jc w:val="center"/>
              <w:rPr>
                <w:rFonts w:ascii="仿宋_GB2312" w:eastAsia="仿宋_GB2312" w:hAnsi="Arial" w:cs="Arial"/>
                <w:sz w:val="28"/>
                <w:szCs w:val="28"/>
              </w:rPr>
            </w:pPr>
          </w:p>
        </w:tc>
        <w:tc>
          <w:tcPr>
            <w:tcW w:w="2450"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大写</w:t>
            </w:r>
          </w:p>
        </w:tc>
        <w:tc>
          <w:tcPr>
            <w:tcW w:w="2264"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小写</w:t>
            </w:r>
          </w:p>
        </w:tc>
        <w:tc>
          <w:tcPr>
            <w:tcW w:w="1418" w:type="dxa"/>
            <w:vMerge/>
            <w:vAlign w:val="center"/>
          </w:tcPr>
          <w:p w:rsidR="003E3029" w:rsidRDefault="003E3029">
            <w:pPr>
              <w:spacing w:line="360" w:lineRule="auto"/>
              <w:jc w:val="center"/>
              <w:rPr>
                <w:rFonts w:ascii="仿宋_GB2312" w:eastAsia="仿宋_GB2312" w:hAnsi="Arial" w:cs="Arial"/>
                <w:sz w:val="28"/>
                <w:szCs w:val="28"/>
              </w:rPr>
            </w:pPr>
          </w:p>
        </w:tc>
        <w:tc>
          <w:tcPr>
            <w:tcW w:w="1417" w:type="dxa"/>
            <w:vMerge/>
            <w:vAlign w:val="center"/>
          </w:tcPr>
          <w:p w:rsidR="003E3029" w:rsidRDefault="003E3029">
            <w:pPr>
              <w:spacing w:line="360" w:lineRule="auto"/>
              <w:jc w:val="center"/>
              <w:rPr>
                <w:rFonts w:ascii="仿宋_GB2312" w:eastAsia="仿宋_GB2312" w:hAnsi="Arial" w:cs="Arial"/>
                <w:sz w:val="28"/>
                <w:szCs w:val="28"/>
              </w:rPr>
            </w:pPr>
          </w:p>
        </w:tc>
      </w:tr>
      <w:tr w:rsidR="003E3029">
        <w:trPr>
          <w:cantSplit/>
          <w:trHeight w:val="513"/>
        </w:trPr>
        <w:tc>
          <w:tcPr>
            <w:tcW w:w="956"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Arial" w:cs="Arial" w:hint="eastAsia"/>
                <w:sz w:val="28"/>
                <w:szCs w:val="28"/>
              </w:rPr>
              <w:t>1</w:t>
            </w:r>
          </w:p>
        </w:tc>
        <w:tc>
          <w:tcPr>
            <w:tcW w:w="2450" w:type="dxa"/>
            <w:vAlign w:val="center"/>
          </w:tcPr>
          <w:p w:rsidR="003E3029" w:rsidRDefault="003E3029">
            <w:pPr>
              <w:spacing w:line="360" w:lineRule="auto"/>
              <w:jc w:val="center"/>
              <w:rPr>
                <w:rFonts w:ascii="仿宋_GB2312" w:eastAsia="仿宋_GB2312" w:hAnsi="Arial" w:cs="Arial"/>
                <w:sz w:val="28"/>
                <w:szCs w:val="28"/>
              </w:rPr>
            </w:pPr>
          </w:p>
        </w:tc>
        <w:tc>
          <w:tcPr>
            <w:tcW w:w="2264" w:type="dxa"/>
            <w:vAlign w:val="center"/>
          </w:tcPr>
          <w:p w:rsidR="003E3029" w:rsidRDefault="003E3029">
            <w:pPr>
              <w:spacing w:line="360" w:lineRule="auto"/>
              <w:jc w:val="center"/>
              <w:rPr>
                <w:rFonts w:ascii="仿宋_GB2312" w:eastAsia="仿宋_GB2312" w:hAnsi="Arial" w:cs="Arial"/>
                <w:sz w:val="28"/>
                <w:szCs w:val="28"/>
              </w:rPr>
            </w:pPr>
          </w:p>
        </w:tc>
        <w:tc>
          <w:tcPr>
            <w:tcW w:w="1418" w:type="dxa"/>
            <w:vMerge w:val="restart"/>
            <w:vAlign w:val="center"/>
          </w:tcPr>
          <w:p w:rsidR="003E3029" w:rsidRDefault="003E3029">
            <w:pPr>
              <w:spacing w:line="360" w:lineRule="auto"/>
              <w:jc w:val="center"/>
              <w:rPr>
                <w:rFonts w:ascii="仿宋_GB2312" w:eastAsia="仿宋_GB2312" w:hAnsi="Arial" w:cs="Arial"/>
                <w:sz w:val="28"/>
                <w:szCs w:val="28"/>
              </w:rPr>
            </w:pPr>
          </w:p>
        </w:tc>
        <w:tc>
          <w:tcPr>
            <w:tcW w:w="1417" w:type="dxa"/>
            <w:vMerge w:val="restart"/>
            <w:vAlign w:val="center"/>
          </w:tcPr>
          <w:p w:rsidR="003E3029" w:rsidRDefault="003E3029">
            <w:pPr>
              <w:spacing w:line="360" w:lineRule="auto"/>
              <w:jc w:val="center"/>
              <w:rPr>
                <w:rFonts w:ascii="仿宋_GB2312" w:eastAsia="仿宋_GB2312" w:hAnsi="Arial" w:cs="Arial"/>
                <w:sz w:val="28"/>
                <w:szCs w:val="28"/>
              </w:rPr>
            </w:pPr>
          </w:p>
        </w:tc>
      </w:tr>
      <w:tr w:rsidR="003E3029">
        <w:trPr>
          <w:cantSplit/>
          <w:trHeight w:val="513"/>
        </w:trPr>
        <w:tc>
          <w:tcPr>
            <w:tcW w:w="956"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Arial" w:cs="Arial" w:hint="eastAsia"/>
                <w:sz w:val="28"/>
                <w:szCs w:val="28"/>
              </w:rPr>
              <w:t>2</w:t>
            </w:r>
          </w:p>
        </w:tc>
        <w:tc>
          <w:tcPr>
            <w:tcW w:w="2450" w:type="dxa"/>
            <w:vAlign w:val="center"/>
          </w:tcPr>
          <w:p w:rsidR="003E3029" w:rsidRDefault="003E3029">
            <w:pPr>
              <w:spacing w:line="360" w:lineRule="auto"/>
              <w:jc w:val="center"/>
              <w:rPr>
                <w:rFonts w:ascii="仿宋_GB2312" w:eastAsia="仿宋_GB2312" w:hAnsi="Arial" w:cs="Arial"/>
                <w:sz w:val="28"/>
                <w:szCs w:val="28"/>
              </w:rPr>
            </w:pPr>
          </w:p>
        </w:tc>
        <w:tc>
          <w:tcPr>
            <w:tcW w:w="2264" w:type="dxa"/>
            <w:vAlign w:val="center"/>
          </w:tcPr>
          <w:p w:rsidR="003E3029" w:rsidRDefault="003E3029">
            <w:pPr>
              <w:spacing w:line="360" w:lineRule="auto"/>
              <w:jc w:val="center"/>
              <w:rPr>
                <w:rFonts w:ascii="仿宋_GB2312" w:eastAsia="仿宋_GB2312" w:hAnsi="Arial" w:cs="Arial"/>
                <w:sz w:val="28"/>
                <w:szCs w:val="28"/>
              </w:rPr>
            </w:pPr>
          </w:p>
        </w:tc>
        <w:tc>
          <w:tcPr>
            <w:tcW w:w="1418" w:type="dxa"/>
            <w:vMerge/>
            <w:vAlign w:val="center"/>
          </w:tcPr>
          <w:p w:rsidR="003E3029" w:rsidRDefault="003E3029">
            <w:pPr>
              <w:spacing w:line="360" w:lineRule="auto"/>
              <w:jc w:val="center"/>
              <w:rPr>
                <w:rFonts w:ascii="仿宋_GB2312" w:eastAsia="仿宋_GB2312" w:hAnsi="Arial" w:cs="Arial"/>
                <w:sz w:val="28"/>
                <w:szCs w:val="28"/>
              </w:rPr>
            </w:pPr>
          </w:p>
        </w:tc>
        <w:tc>
          <w:tcPr>
            <w:tcW w:w="1417" w:type="dxa"/>
            <w:vMerge/>
            <w:vAlign w:val="center"/>
          </w:tcPr>
          <w:p w:rsidR="003E3029" w:rsidRDefault="003E3029">
            <w:pPr>
              <w:spacing w:line="360" w:lineRule="auto"/>
              <w:jc w:val="center"/>
              <w:rPr>
                <w:rFonts w:ascii="仿宋_GB2312" w:eastAsia="仿宋_GB2312" w:hAnsi="Arial" w:cs="Arial"/>
                <w:sz w:val="28"/>
                <w:szCs w:val="28"/>
              </w:rPr>
            </w:pPr>
          </w:p>
        </w:tc>
      </w:tr>
      <w:tr w:rsidR="003E3029">
        <w:trPr>
          <w:cantSplit/>
          <w:trHeight w:val="513"/>
        </w:trPr>
        <w:tc>
          <w:tcPr>
            <w:tcW w:w="956"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Arial" w:cs="Arial" w:hint="eastAsia"/>
                <w:sz w:val="28"/>
                <w:szCs w:val="28"/>
              </w:rPr>
              <w:t>…</w:t>
            </w:r>
          </w:p>
        </w:tc>
        <w:tc>
          <w:tcPr>
            <w:tcW w:w="2450" w:type="dxa"/>
            <w:vAlign w:val="center"/>
          </w:tcPr>
          <w:p w:rsidR="003E3029" w:rsidRDefault="003E3029">
            <w:pPr>
              <w:spacing w:line="360" w:lineRule="auto"/>
              <w:jc w:val="center"/>
              <w:rPr>
                <w:rFonts w:ascii="仿宋_GB2312" w:eastAsia="仿宋_GB2312" w:hAnsi="Arial" w:cs="Arial"/>
                <w:sz w:val="28"/>
                <w:szCs w:val="28"/>
              </w:rPr>
            </w:pPr>
          </w:p>
        </w:tc>
        <w:tc>
          <w:tcPr>
            <w:tcW w:w="2264" w:type="dxa"/>
            <w:vAlign w:val="center"/>
          </w:tcPr>
          <w:p w:rsidR="003E3029" w:rsidRDefault="003E3029">
            <w:pPr>
              <w:spacing w:line="360" w:lineRule="auto"/>
              <w:jc w:val="center"/>
              <w:rPr>
                <w:rFonts w:ascii="仿宋_GB2312" w:eastAsia="仿宋_GB2312" w:hAnsi="Arial" w:cs="Arial"/>
                <w:sz w:val="28"/>
                <w:szCs w:val="28"/>
              </w:rPr>
            </w:pPr>
          </w:p>
        </w:tc>
        <w:tc>
          <w:tcPr>
            <w:tcW w:w="1418" w:type="dxa"/>
            <w:vMerge/>
            <w:vAlign w:val="center"/>
          </w:tcPr>
          <w:p w:rsidR="003E3029" w:rsidRDefault="003E3029">
            <w:pPr>
              <w:spacing w:line="360" w:lineRule="auto"/>
              <w:jc w:val="center"/>
              <w:rPr>
                <w:rFonts w:ascii="仿宋_GB2312" w:eastAsia="仿宋_GB2312" w:hAnsi="Arial" w:cs="Arial"/>
                <w:sz w:val="28"/>
                <w:szCs w:val="28"/>
              </w:rPr>
            </w:pPr>
          </w:p>
        </w:tc>
        <w:tc>
          <w:tcPr>
            <w:tcW w:w="1417" w:type="dxa"/>
            <w:vMerge/>
            <w:vAlign w:val="center"/>
          </w:tcPr>
          <w:p w:rsidR="003E3029" w:rsidRDefault="003E3029">
            <w:pPr>
              <w:spacing w:line="360" w:lineRule="auto"/>
              <w:jc w:val="center"/>
              <w:rPr>
                <w:rFonts w:ascii="仿宋_GB2312" w:eastAsia="仿宋_GB2312" w:hAnsi="Arial" w:cs="Arial"/>
                <w:sz w:val="28"/>
                <w:szCs w:val="28"/>
              </w:rPr>
            </w:pPr>
          </w:p>
        </w:tc>
      </w:tr>
      <w:tr w:rsidR="003E3029">
        <w:trPr>
          <w:cantSplit/>
          <w:trHeight w:val="513"/>
        </w:trPr>
        <w:tc>
          <w:tcPr>
            <w:tcW w:w="8505" w:type="dxa"/>
            <w:gridSpan w:val="5"/>
            <w:vAlign w:val="center"/>
          </w:tcPr>
          <w:p w:rsidR="003E3029" w:rsidRDefault="00802823">
            <w:pPr>
              <w:spacing w:line="360" w:lineRule="auto"/>
              <w:rPr>
                <w:rFonts w:ascii="仿宋_GB2312" w:eastAsia="仿宋_GB2312" w:hAnsi="Arial" w:cs="Arial"/>
                <w:sz w:val="28"/>
                <w:szCs w:val="28"/>
              </w:rPr>
            </w:pPr>
            <w:r>
              <w:rPr>
                <w:rFonts w:ascii="仿宋_GB2312" w:eastAsia="仿宋_GB2312" w:hAnsi="宋体" w:cs="Arial" w:hint="eastAsia"/>
                <w:sz w:val="28"/>
                <w:szCs w:val="28"/>
              </w:rPr>
              <w:t>优惠条件及其他承诺：</w:t>
            </w:r>
          </w:p>
          <w:p w:rsidR="003E3029" w:rsidRDefault="003E3029">
            <w:pPr>
              <w:spacing w:line="360" w:lineRule="auto"/>
              <w:rPr>
                <w:rFonts w:ascii="仿宋_GB2312" w:eastAsia="仿宋_GB2312" w:hAnsi="Arial" w:cs="Arial"/>
                <w:sz w:val="28"/>
                <w:szCs w:val="28"/>
              </w:rPr>
            </w:pPr>
          </w:p>
        </w:tc>
      </w:tr>
    </w:tbl>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注：</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、填写此表时不得改变表格的形式。</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、交货期是指签订合同后内交付使用期限。</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、报价应包含全部包括货物费、手续费、安装调试费、运输费、保险费、培训费、售前、售中、售后服务费、中标服务费、税金及不可预见费等全部费用。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、谈判单位如果需要对报价、售后服务或其它内容加以说明，可在“优惠条件及其他承诺”一栏中填写。</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、谈判报价应注明有效期，谈判报价有效期与谈判有效期一致。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hint="eastAsia"/>
          <w:sz w:val="28"/>
          <w:szCs w:val="28"/>
        </w:rPr>
        <w:t>、首次投标报价不能有两个或两个以上的报价方案。否则开出后，视为无效投标处理。</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月</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日</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附件</w:t>
      </w:r>
      <w:r>
        <w:rPr>
          <w:rFonts w:ascii="仿宋_GB2312" w:eastAsia="仿宋_GB2312" w:hAnsi="Calibri" w:cs="Times New Roman" w:hint="eastAsia"/>
          <w:b/>
          <w:sz w:val="28"/>
          <w:szCs w:val="28"/>
        </w:rPr>
        <w:t>3</w:t>
      </w:r>
      <w:r>
        <w:rPr>
          <w:rFonts w:ascii="仿宋_GB2312" w:eastAsia="仿宋_GB2312" w:hAnsi="Calibri" w:cs="Times New Roman" w:hint="eastAsia"/>
          <w:b/>
          <w:sz w:val="28"/>
          <w:szCs w:val="28"/>
        </w:rPr>
        <w:t>、响应产品报价表格式</w:t>
      </w:r>
    </w:p>
    <w:p w:rsidR="003E3029" w:rsidRDefault="003E3029">
      <w:pPr>
        <w:adjustRightInd w:val="0"/>
        <w:snapToGrid w:val="0"/>
        <w:jc w:val="center"/>
        <w:rPr>
          <w:rFonts w:ascii="方正小标宋简体" w:eastAsia="方正小标宋简体"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28"/>
          <w:szCs w:val="28"/>
        </w:rPr>
      </w:pPr>
      <w:r>
        <w:rPr>
          <w:rFonts w:ascii="方正小标宋简体" w:eastAsia="方正小标宋简体" w:hAnsi="Calibri" w:cs="Times New Roman" w:hint="eastAsia"/>
          <w:sz w:val="28"/>
          <w:szCs w:val="28"/>
        </w:rPr>
        <w:t>响应产品报价表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谈判文件编号：</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报价单位：人民币</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元</w:t>
      </w:r>
      <w:r>
        <w:rPr>
          <w:rFonts w:ascii="仿宋_GB2312" w:eastAsia="仿宋_GB2312" w:hAnsi="Calibri" w:cs="Times New Roman" w:hint="eastAsia"/>
          <w:sz w:val="28"/>
          <w:szCs w:val="28"/>
        </w:rPr>
        <w:t>)</w:t>
      </w:r>
    </w:p>
    <w:tbl>
      <w:tblPr>
        <w:tblW w:w="8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95"/>
        <w:gridCol w:w="1276"/>
        <w:gridCol w:w="851"/>
        <w:gridCol w:w="1134"/>
        <w:gridCol w:w="1275"/>
        <w:gridCol w:w="993"/>
        <w:gridCol w:w="992"/>
        <w:gridCol w:w="1276"/>
      </w:tblGrid>
      <w:tr w:rsidR="003E3029">
        <w:trPr>
          <w:trHeight w:val="529"/>
        </w:trPr>
        <w:tc>
          <w:tcPr>
            <w:tcW w:w="595"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序号</w:t>
            </w:r>
          </w:p>
        </w:tc>
        <w:tc>
          <w:tcPr>
            <w:tcW w:w="1276"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产品名称</w:t>
            </w:r>
          </w:p>
        </w:tc>
        <w:tc>
          <w:tcPr>
            <w:tcW w:w="851"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品牌规格型号</w:t>
            </w:r>
          </w:p>
        </w:tc>
        <w:tc>
          <w:tcPr>
            <w:tcW w:w="1134"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数量</w:t>
            </w:r>
          </w:p>
        </w:tc>
        <w:tc>
          <w:tcPr>
            <w:tcW w:w="1275"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生产厂家</w:t>
            </w:r>
          </w:p>
        </w:tc>
        <w:tc>
          <w:tcPr>
            <w:tcW w:w="993"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单价</w:t>
            </w:r>
          </w:p>
        </w:tc>
        <w:tc>
          <w:tcPr>
            <w:tcW w:w="992"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总价</w:t>
            </w:r>
          </w:p>
        </w:tc>
        <w:tc>
          <w:tcPr>
            <w:tcW w:w="1276"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备注</w:t>
            </w:r>
          </w:p>
        </w:tc>
      </w:tr>
      <w:tr w:rsidR="003E3029">
        <w:trPr>
          <w:trHeight w:val="529"/>
        </w:trPr>
        <w:tc>
          <w:tcPr>
            <w:tcW w:w="595"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1</w:t>
            </w:r>
          </w:p>
        </w:tc>
        <w:tc>
          <w:tcPr>
            <w:tcW w:w="1276" w:type="dxa"/>
            <w:vAlign w:val="center"/>
          </w:tcPr>
          <w:p w:rsidR="003E3029" w:rsidRDefault="003E3029">
            <w:pPr>
              <w:spacing w:line="360" w:lineRule="exact"/>
              <w:jc w:val="center"/>
              <w:rPr>
                <w:rFonts w:ascii="仿宋_GB2312" w:eastAsia="仿宋_GB2312" w:hAnsi="Arial" w:cs="Arial"/>
                <w:sz w:val="28"/>
                <w:szCs w:val="28"/>
              </w:rPr>
            </w:pPr>
          </w:p>
        </w:tc>
        <w:tc>
          <w:tcPr>
            <w:tcW w:w="851" w:type="dxa"/>
            <w:vAlign w:val="center"/>
          </w:tcPr>
          <w:p w:rsidR="003E3029" w:rsidRDefault="003E3029">
            <w:pPr>
              <w:spacing w:line="360" w:lineRule="exact"/>
              <w:jc w:val="center"/>
              <w:rPr>
                <w:rFonts w:ascii="仿宋_GB2312" w:eastAsia="仿宋_GB2312" w:hAnsi="Arial" w:cs="Arial"/>
                <w:sz w:val="28"/>
                <w:szCs w:val="28"/>
              </w:rPr>
            </w:pPr>
          </w:p>
        </w:tc>
        <w:tc>
          <w:tcPr>
            <w:tcW w:w="1134" w:type="dxa"/>
            <w:vAlign w:val="center"/>
          </w:tcPr>
          <w:p w:rsidR="003E3029" w:rsidRDefault="003E3029">
            <w:pPr>
              <w:spacing w:line="360" w:lineRule="exact"/>
              <w:jc w:val="center"/>
              <w:rPr>
                <w:rFonts w:ascii="仿宋_GB2312" w:eastAsia="仿宋_GB2312" w:hAnsi="Arial" w:cs="Arial"/>
                <w:sz w:val="28"/>
                <w:szCs w:val="28"/>
              </w:rPr>
            </w:pPr>
          </w:p>
        </w:tc>
        <w:tc>
          <w:tcPr>
            <w:tcW w:w="1275" w:type="dxa"/>
            <w:vAlign w:val="center"/>
          </w:tcPr>
          <w:p w:rsidR="003E3029" w:rsidRDefault="003E3029">
            <w:pPr>
              <w:spacing w:line="360" w:lineRule="exact"/>
              <w:jc w:val="center"/>
              <w:rPr>
                <w:rFonts w:ascii="仿宋_GB2312" w:eastAsia="仿宋_GB2312" w:hAnsi="Arial" w:cs="Arial"/>
                <w:sz w:val="28"/>
                <w:szCs w:val="28"/>
              </w:rPr>
            </w:pPr>
          </w:p>
        </w:tc>
        <w:tc>
          <w:tcPr>
            <w:tcW w:w="993" w:type="dxa"/>
            <w:vAlign w:val="center"/>
          </w:tcPr>
          <w:p w:rsidR="003E3029" w:rsidRDefault="003E3029">
            <w:pPr>
              <w:spacing w:line="360" w:lineRule="exact"/>
              <w:jc w:val="center"/>
              <w:rPr>
                <w:rFonts w:ascii="仿宋_GB2312" w:eastAsia="仿宋_GB2312" w:hAnsi="Arial" w:cs="Arial"/>
                <w:sz w:val="28"/>
                <w:szCs w:val="28"/>
              </w:rPr>
            </w:pPr>
          </w:p>
        </w:tc>
        <w:tc>
          <w:tcPr>
            <w:tcW w:w="992" w:type="dxa"/>
            <w:vAlign w:val="center"/>
          </w:tcPr>
          <w:p w:rsidR="003E3029" w:rsidRDefault="003E3029">
            <w:pPr>
              <w:spacing w:line="360" w:lineRule="exact"/>
              <w:jc w:val="center"/>
              <w:rPr>
                <w:rFonts w:ascii="仿宋_GB2312" w:eastAsia="仿宋_GB2312" w:hAnsi="Arial" w:cs="Arial"/>
                <w:sz w:val="28"/>
                <w:szCs w:val="28"/>
              </w:rPr>
            </w:pPr>
          </w:p>
        </w:tc>
        <w:tc>
          <w:tcPr>
            <w:tcW w:w="1276" w:type="dxa"/>
            <w:vAlign w:val="center"/>
          </w:tcPr>
          <w:p w:rsidR="003E3029" w:rsidRDefault="003E3029">
            <w:pPr>
              <w:spacing w:line="360" w:lineRule="exact"/>
              <w:jc w:val="center"/>
              <w:rPr>
                <w:rFonts w:ascii="仿宋_GB2312" w:eastAsia="仿宋_GB2312" w:hAnsi="Arial" w:cs="Arial"/>
                <w:sz w:val="28"/>
                <w:szCs w:val="28"/>
              </w:rPr>
            </w:pPr>
          </w:p>
        </w:tc>
      </w:tr>
      <w:tr w:rsidR="003E3029">
        <w:trPr>
          <w:trHeight w:val="529"/>
        </w:trPr>
        <w:tc>
          <w:tcPr>
            <w:tcW w:w="595"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2</w:t>
            </w:r>
          </w:p>
        </w:tc>
        <w:tc>
          <w:tcPr>
            <w:tcW w:w="1276" w:type="dxa"/>
            <w:vAlign w:val="center"/>
          </w:tcPr>
          <w:p w:rsidR="003E3029" w:rsidRDefault="003E3029">
            <w:pPr>
              <w:spacing w:line="360" w:lineRule="exact"/>
              <w:jc w:val="center"/>
              <w:rPr>
                <w:rFonts w:ascii="仿宋_GB2312" w:eastAsia="仿宋_GB2312" w:hAnsi="Arial" w:cs="Arial"/>
                <w:sz w:val="28"/>
                <w:szCs w:val="28"/>
              </w:rPr>
            </w:pPr>
          </w:p>
        </w:tc>
        <w:tc>
          <w:tcPr>
            <w:tcW w:w="851" w:type="dxa"/>
            <w:vAlign w:val="center"/>
          </w:tcPr>
          <w:p w:rsidR="003E3029" w:rsidRDefault="003E3029">
            <w:pPr>
              <w:spacing w:line="360" w:lineRule="exact"/>
              <w:jc w:val="center"/>
              <w:rPr>
                <w:rFonts w:ascii="仿宋_GB2312" w:eastAsia="仿宋_GB2312" w:hAnsi="Arial" w:cs="Arial"/>
                <w:sz w:val="28"/>
                <w:szCs w:val="28"/>
              </w:rPr>
            </w:pPr>
          </w:p>
        </w:tc>
        <w:tc>
          <w:tcPr>
            <w:tcW w:w="1134" w:type="dxa"/>
            <w:vAlign w:val="center"/>
          </w:tcPr>
          <w:p w:rsidR="003E3029" w:rsidRDefault="003E3029">
            <w:pPr>
              <w:spacing w:line="360" w:lineRule="exact"/>
              <w:jc w:val="center"/>
              <w:rPr>
                <w:rFonts w:ascii="仿宋_GB2312" w:eastAsia="仿宋_GB2312" w:hAnsi="Arial" w:cs="Arial"/>
                <w:sz w:val="28"/>
                <w:szCs w:val="28"/>
              </w:rPr>
            </w:pPr>
          </w:p>
        </w:tc>
        <w:tc>
          <w:tcPr>
            <w:tcW w:w="1275" w:type="dxa"/>
            <w:vAlign w:val="center"/>
          </w:tcPr>
          <w:p w:rsidR="003E3029" w:rsidRDefault="003E3029">
            <w:pPr>
              <w:spacing w:line="360" w:lineRule="exact"/>
              <w:jc w:val="center"/>
              <w:rPr>
                <w:rFonts w:ascii="仿宋_GB2312" w:eastAsia="仿宋_GB2312" w:hAnsi="Arial" w:cs="Arial"/>
                <w:sz w:val="28"/>
                <w:szCs w:val="28"/>
              </w:rPr>
            </w:pPr>
          </w:p>
        </w:tc>
        <w:tc>
          <w:tcPr>
            <w:tcW w:w="993" w:type="dxa"/>
            <w:vAlign w:val="center"/>
          </w:tcPr>
          <w:p w:rsidR="003E3029" w:rsidRDefault="003E3029">
            <w:pPr>
              <w:spacing w:line="360" w:lineRule="exact"/>
              <w:jc w:val="center"/>
              <w:rPr>
                <w:rFonts w:ascii="仿宋_GB2312" w:eastAsia="仿宋_GB2312" w:hAnsi="Arial" w:cs="Arial"/>
                <w:sz w:val="28"/>
                <w:szCs w:val="28"/>
              </w:rPr>
            </w:pPr>
          </w:p>
        </w:tc>
        <w:tc>
          <w:tcPr>
            <w:tcW w:w="992" w:type="dxa"/>
            <w:vAlign w:val="center"/>
          </w:tcPr>
          <w:p w:rsidR="003E3029" w:rsidRDefault="003E3029">
            <w:pPr>
              <w:spacing w:line="360" w:lineRule="exact"/>
              <w:jc w:val="center"/>
              <w:rPr>
                <w:rFonts w:ascii="仿宋_GB2312" w:eastAsia="仿宋_GB2312" w:hAnsi="Arial" w:cs="Arial"/>
                <w:sz w:val="28"/>
                <w:szCs w:val="28"/>
              </w:rPr>
            </w:pPr>
          </w:p>
        </w:tc>
        <w:tc>
          <w:tcPr>
            <w:tcW w:w="1276" w:type="dxa"/>
            <w:vAlign w:val="center"/>
          </w:tcPr>
          <w:p w:rsidR="003E3029" w:rsidRDefault="003E3029">
            <w:pPr>
              <w:spacing w:line="360" w:lineRule="exact"/>
              <w:jc w:val="center"/>
              <w:rPr>
                <w:rFonts w:ascii="仿宋_GB2312" w:eastAsia="仿宋_GB2312" w:hAnsi="Arial" w:cs="Arial"/>
                <w:sz w:val="28"/>
                <w:szCs w:val="28"/>
              </w:rPr>
            </w:pPr>
          </w:p>
        </w:tc>
      </w:tr>
      <w:tr w:rsidR="003E3029">
        <w:trPr>
          <w:trHeight w:val="529"/>
        </w:trPr>
        <w:tc>
          <w:tcPr>
            <w:tcW w:w="595" w:type="dxa"/>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w:t>
            </w:r>
          </w:p>
        </w:tc>
        <w:tc>
          <w:tcPr>
            <w:tcW w:w="1276" w:type="dxa"/>
            <w:vAlign w:val="center"/>
          </w:tcPr>
          <w:p w:rsidR="003E3029" w:rsidRDefault="003E3029">
            <w:pPr>
              <w:spacing w:line="360" w:lineRule="exact"/>
              <w:jc w:val="center"/>
              <w:rPr>
                <w:rFonts w:ascii="仿宋_GB2312" w:eastAsia="仿宋_GB2312" w:hAnsi="Arial" w:cs="Arial"/>
                <w:sz w:val="28"/>
                <w:szCs w:val="28"/>
              </w:rPr>
            </w:pPr>
          </w:p>
        </w:tc>
        <w:tc>
          <w:tcPr>
            <w:tcW w:w="851" w:type="dxa"/>
            <w:vAlign w:val="center"/>
          </w:tcPr>
          <w:p w:rsidR="003E3029" w:rsidRDefault="003E3029">
            <w:pPr>
              <w:spacing w:line="360" w:lineRule="exact"/>
              <w:jc w:val="center"/>
              <w:rPr>
                <w:rFonts w:ascii="仿宋_GB2312" w:eastAsia="仿宋_GB2312" w:hAnsi="Arial" w:cs="Arial"/>
                <w:sz w:val="28"/>
                <w:szCs w:val="28"/>
              </w:rPr>
            </w:pPr>
          </w:p>
        </w:tc>
        <w:tc>
          <w:tcPr>
            <w:tcW w:w="1134" w:type="dxa"/>
            <w:vAlign w:val="center"/>
          </w:tcPr>
          <w:p w:rsidR="003E3029" w:rsidRDefault="003E3029">
            <w:pPr>
              <w:spacing w:line="360" w:lineRule="exact"/>
              <w:jc w:val="center"/>
              <w:rPr>
                <w:rFonts w:ascii="仿宋_GB2312" w:eastAsia="仿宋_GB2312" w:hAnsi="Arial" w:cs="Arial"/>
                <w:sz w:val="28"/>
                <w:szCs w:val="28"/>
              </w:rPr>
            </w:pPr>
          </w:p>
        </w:tc>
        <w:tc>
          <w:tcPr>
            <w:tcW w:w="1275" w:type="dxa"/>
            <w:vAlign w:val="center"/>
          </w:tcPr>
          <w:p w:rsidR="003E3029" w:rsidRDefault="003E3029">
            <w:pPr>
              <w:spacing w:line="360" w:lineRule="exact"/>
              <w:jc w:val="center"/>
              <w:rPr>
                <w:rFonts w:ascii="仿宋_GB2312" w:eastAsia="仿宋_GB2312" w:hAnsi="Arial" w:cs="Arial"/>
                <w:sz w:val="28"/>
                <w:szCs w:val="28"/>
              </w:rPr>
            </w:pPr>
          </w:p>
        </w:tc>
        <w:tc>
          <w:tcPr>
            <w:tcW w:w="993" w:type="dxa"/>
            <w:vAlign w:val="center"/>
          </w:tcPr>
          <w:p w:rsidR="003E3029" w:rsidRDefault="003E3029">
            <w:pPr>
              <w:spacing w:line="360" w:lineRule="exact"/>
              <w:jc w:val="center"/>
              <w:rPr>
                <w:rFonts w:ascii="仿宋_GB2312" w:eastAsia="仿宋_GB2312" w:hAnsi="Arial" w:cs="Arial"/>
                <w:sz w:val="28"/>
                <w:szCs w:val="28"/>
              </w:rPr>
            </w:pPr>
          </w:p>
        </w:tc>
        <w:tc>
          <w:tcPr>
            <w:tcW w:w="992" w:type="dxa"/>
            <w:vAlign w:val="center"/>
          </w:tcPr>
          <w:p w:rsidR="003E3029" w:rsidRDefault="003E3029">
            <w:pPr>
              <w:spacing w:line="360" w:lineRule="exact"/>
              <w:jc w:val="center"/>
              <w:rPr>
                <w:rFonts w:ascii="仿宋_GB2312" w:eastAsia="仿宋_GB2312" w:hAnsi="Arial" w:cs="Arial"/>
                <w:sz w:val="28"/>
                <w:szCs w:val="28"/>
              </w:rPr>
            </w:pPr>
          </w:p>
        </w:tc>
        <w:tc>
          <w:tcPr>
            <w:tcW w:w="1276" w:type="dxa"/>
            <w:vAlign w:val="center"/>
          </w:tcPr>
          <w:p w:rsidR="003E3029" w:rsidRDefault="003E3029">
            <w:pPr>
              <w:spacing w:line="360" w:lineRule="exact"/>
              <w:jc w:val="center"/>
              <w:rPr>
                <w:rFonts w:ascii="仿宋_GB2312" w:eastAsia="仿宋_GB2312" w:hAnsi="Arial" w:cs="Arial"/>
                <w:sz w:val="28"/>
                <w:szCs w:val="28"/>
              </w:rPr>
            </w:pPr>
          </w:p>
        </w:tc>
      </w:tr>
      <w:tr w:rsidR="003E3029">
        <w:trPr>
          <w:trHeight w:val="529"/>
        </w:trPr>
        <w:tc>
          <w:tcPr>
            <w:tcW w:w="1871" w:type="dxa"/>
            <w:gridSpan w:val="2"/>
            <w:vAlign w:val="center"/>
          </w:tcPr>
          <w:p w:rsidR="003E3029" w:rsidRDefault="00802823">
            <w:pPr>
              <w:spacing w:line="360" w:lineRule="exact"/>
              <w:jc w:val="center"/>
              <w:rPr>
                <w:rFonts w:ascii="仿宋_GB2312" w:eastAsia="仿宋_GB2312" w:hAnsi="Arial" w:cs="Arial"/>
                <w:sz w:val="28"/>
                <w:szCs w:val="28"/>
              </w:rPr>
            </w:pPr>
            <w:r>
              <w:rPr>
                <w:rFonts w:ascii="仿宋_GB2312" w:eastAsia="仿宋_GB2312" w:hAnsi="Arial" w:cs="Arial" w:hint="eastAsia"/>
                <w:sz w:val="28"/>
                <w:szCs w:val="28"/>
              </w:rPr>
              <w:t>投标总价</w:t>
            </w:r>
          </w:p>
        </w:tc>
        <w:tc>
          <w:tcPr>
            <w:tcW w:w="6521" w:type="dxa"/>
            <w:gridSpan w:val="6"/>
            <w:vAlign w:val="center"/>
          </w:tcPr>
          <w:p w:rsidR="003E3029" w:rsidRDefault="00802823">
            <w:pPr>
              <w:spacing w:line="360" w:lineRule="exact"/>
              <w:rPr>
                <w:rFonts w:ascii="仿宋_GB2312" w:eastAsia="仿宋_GB2312" w:hAnsi="Arial" w:cs="Arial"/>
                <w:sz w:val="28"/>
                <w:szCs w:val="28"/>
              </w:rPr>
            </w:pPr>
            <w:r>
              <w:rPr>
                <w:rFonts w:ascii="仿宋_GB2312" w:eastAsia="仿宋_GB2312" w:hAnsi="Arial" w:cs="Arial" w:hint="eastAsia"/>
                <w:sz w:val="28"/>
                <w:szCs w:val="28"/>
              </w:rPr>
              <w:t>大写：</w:t>
            </w:r>
            <w:r>
              <w:rPr>
                <w:rFonts w:ascii="仿宋_GB2312" w:eastAsia="仿宋_GB2312" w:hAnsi="Arial" w:cs="Arial" w:hint="eastAsia"/>
                <w:sz w:val="28"/>
                <w:szCs w:val="28"/>
              </w:rPr>
              <w:t xml:space="preserve">                                            </w:t>
            </w:r>
          </w:p>
          <w:p w:rsidR="003E3029" w:rsidRDefault="00802823">
            <w:pPr>
              <w:spacing w:line="360" w:lineRule="exact"/>
              <w:rPr>
                <w:rFonts w:ascii="仿宋_GB2312" w:eastAsia="仿宋_GB2312" w:hAnsi="Arial" w:cs="Arial"/>
                <w:sz w:val="28"/>
                <w:szCs w:val="28"/>
              </w:rPr>
            </w:pPr>
            <w:r>
              <w:rPr>
                <w:rFonts w:ascii="仿宋_GB2312" w:eastAsia="仿宋_GB2312" w:hAnsi="Arial" w:cs="Arial" w:hint="eastAsia"/>
                <w:sz w:val="28"/>
                <w:szCs w:val="28"/>
              </w:rPr>
              <w:t>小写：</w:t>
            </w:r>
          </w:p>
        </w:tc>
      </w:tr>
    </w:tbl>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注：本表应按照采购需求一览表顺序逐项填写，不得遗漏。品牌规格型号应按实际投标产品填写，如有漏项，按无效投标处理。</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sz w:val="28"/>
          <w:szCs w:val="28"/>
        </w:rPr>
        <w:br w:type="page"/>
      </w: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4</w:t>
      </w:r>
      <w:r>
        <w:rPr>
          <w:rFonts w:ascii="仿宋_GB2312" w:eastAsia="仿宋_GB2312" w:hAnsi="Calibri" w:cs="Times New Roman" w:hint="eastAsia"/>
          <w:b/>
          <w:sz w:val="28"/>
          <w:szCs w:val="28"/>
        </w:rPr>
        <w:t>、竞争性谈判最终报价表格式</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28"/>
          <w:szCs w:val="28"/>
        </w:rPr>
      </w:pPr>
      <w:r>
        <w:rPr>
          <w:rFonts w:ascii="方正小标宋简体" w:eastAsia="方正小标宋简体" w:hAnsi="Calibri" w:cs="Times New Roman" w:hint="eastAsia"/>
          <w:sz w:val="28"/>
          <w:szCs w:val="28"/>
        </w:rPr>
        <w:t>竞争性谈判最终报价表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谈判文件编号：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1842"/>
        <w:gridCol w:w="1701"/>
        <w:gridCol w:w="2127"/>
      </w:tblGrid>
      <w:tr w:rsidR="003E3029">
        <w:trPr>
          <w:cantSplit/>
          <w:trHeight w:val="796"/>
        </w:trPr>
        <w:tc>
          <w:tcPr>
            <w:tcW w:w="1668"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序号</w:t>
            </w:r>
          </w:p>
        </w:tc>
        <w:tc>
          <w:tcPr>
            <w:tcW w:w="1701"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最初报价</w:t>
            </w:r>
          </w:p>
        </w:tc>
        <w:tc>
          <w:tcPr>
            <w:tcW w:w="1842"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调整因素</w:t>
            </w:r>
          </w:p>
        </w:tc>
        <w:tc>
          <w:tcPr>
            <w:tcW w:w="1701"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最终报价</w:t>
            </w:r>
          </w:p>
        </w:tc>
        <w:tc>
          <w:tcPr>
            <w:tcW w:w="2127" w:type="dxa"/>
            <w:vAlign w:val="center"/>
          </w:tcPr>
          <w:p w:rsidR="003E3029" w:rsidRDefault="00802823">
            <w:pPr>
              <w:spacing w:line="360" w:lineRule="auto"/>
              <w:jc w:val="center"/>
              <w:rPr>
                <w:rFonts w:ascii="仿宋_GB2312" w:eastAsia="仿宋_GB2312" w:hAnsi="Arial" w:cs="Arial"/>
                <w:sz w:val="28"/>
                <w:szCs w:val="28"/>
              </w:rPr>
            </w:pPr>
            <w:r>
              <w:rPr>
                <w:rFonts w:ascii="仿宋_GB2312" w:eastAsia="仿宋_GB2312" w:hAnsi="宋体" w:cs="Arial" w:hint="eastAsia"/>
                <w:sz w:val="28"/>
                <w:szCs w:val="28"/>
              </w:rPr>
              <w:t>交货期</w:t>
            </w:r>
          </w:p>
        </w:tc>
      </w:tr>
      <w:tr w:rsidR="003E3029">
        <w:trPr>
          <w:cantSplit/>
        </w:trPr>
        <w:tc>
          <w:tcPr>
            <w:tcW w:w="1668" w:type="dxa"/>
          </w:tcPr>
          <w:p w:rsidR="003E3029" w:rsidRDefault="003E3029">
            <w:pPr>
              <w:spacing w:line="360" w:lineRule="auto"/>
              <w:rPr>
                <w:rFonts w:ascii="仿宋_GB2312" w:eastAsia="仿宋_GB2312" w:hAnsi="Arial" w:cs="Arial"/>
                <w:sz w:val="28"/>
                <w:szCs w:val="28"/>
              </w:rPr>
            </w:pPr>
          </w:p>
        </w:tc>
        <w:tc>
          <w:tcPr>
            <w:tcW w:w="1701" w:type="dxa"/>
          </w:tcPr>
          <w:p w:rsidR="003E3029" w:rsidRDefault="003E3029">
            <w:pPr>
              <w:spacing w:line="360" w:lineRule="auto"/>
              <w:rPr>
                <w:rFonts w:ascii="仿宋_GB2312" w:eastAsia="仿宋_GB2312" w:hAnsi="Arial" w:cs="Arial"/>
                <w:sz w:val="28"/>
                <w:szCs w:val="28"/>
              </w:rPr>
            </w:pPr>
          </w:p>
        </w:tc>
        <w:tc>
          <w:tcPr>
            <w:tcW w:w="1842" w:type="dxa"/>
          </w:tcPr>
          <w:p w:rsidR="003E3029" w:rsidRDefault="003E3029">
            <w:pPr>
              <w:spacing w:line="360" w:lineRule="auto"/>
              <w:rPr>
                <w:rFonts w:ascii="仿宋_GB2312" w:eastAsia="仿宋_GB2312" w:hAnsi="Arial" w:cs="Arial"/>
                <w:sz w:val="28"/>
                <w:szCs w:val="28"/>
              </w:rPr>
            </w:pPr>
          </w:p>
        </w:tc>
        <w:tc>
          <w:tcPr>
            <w:tcW w:w="1701" w:type="dxa"/>
            <w:tcBorders>
              <w:bottom w:val="single" w:sz="4" w:space="0" w:color="auto"/>
            </w:tcBorders>
          </w:tcPr>
          <w:p w:rsidR="003E3029" w:rsidRDefault="003E3029">
            <w:pPr>
              <w:spacing w:line="360" w:lineRule="auto"/>
              <w:rPr>
                <w:rFonts w:ascii="仿宋_GB2312" w:eastAsia="仿宋_GB2312" w:hAnsi="Arial" w:cs="Arial"/>
                <w:sz w:val="28"/>
                <w:szCs w:val="28"/>
              </w:rPr>
            </w:pPr>
          </w:p>
        </w:tc>
        <w:tc>
          <w:tcPr>
            <w:tcW w:w="2127" w:type="dxa"/>
          </w:tcPr>
          <w:p w:rsidR="003E3029" w:rsidRDefault="003E3029">
            <w:pPr>
              <w:spacing w:line="360" w:lineRule="auto"/>
              <w:rPr>
                <w:rFonts w:ascii="仿宋_GB2312" w:eastAsia="仿宋_GB2312" w:hAnsi="Arial" w:cs="Arial"/>
                <w:sz w:val="28"/>
                <w:szCs w:val="28"/>
              </w:rPr>
            </w:pPr>
          </w:p>
        </w:tc>
      </w:tr>
      <w:tr w:rsidR="003E3029">
        <w:trPr>
          <w:cantSplit/>
        </w:trPr>
        <w:tc>
          <w:tcPr>
            <w:tcW w:w="1668" w:type="dxa"/>
          </w:tcPr>
          <w:p w:rsidR="003E3029" w:rsidRDefault="003E3029">
            <w:pPr>
              <w:spacing w:line="360" w:lineRule="auto"/>
              <w:rPr>
                <w:rFonts w:ascii="仿宋_GB2312" w:eastAsia="仿宋_GB2312" w:hAnsi="Arial" w:cs="Arial"/>
                <w:sz w:val="28"/>
                <w:szCs w:val="28"/>
              </w:rPr>
            </w:pPr>
          </w:p>
        </w:tc>
        <w:tc>
          <w:tcPr>
            <w:tcW w:w="1701" w:type="dxa"/>
          </w:tcPr>
          <w:p w:rsidR="003E3029" w:rsidRDefault="003E3029">
            <w:pPr>
              <w:spacing w:line="360" w:lineRule="auto"/>
              <w:rPr>
                <w:rFonts w:ascii="仿宋_GB2312" w:eastAsia="仿宋_GB2312" w:hAnsi="Arial" w:cs="Arial"/>
                <w:sz w:val="28"/>
                <w:szCs w:val="28"/>
              </w:rPr>
            </w:pPr>
          </w:p>
        </w:tc>
        <w:tc>
          <w:tcPr>
            <w:tcW w:w="1842" w:type="dxa"/>
            <w:tcBorders>
              <w:bottom w:val="single" w:sz="4" w:space="0" w:color="auto"/>
            </w:tcBorders>
          </w:tcPr>
          <w:p w:rsidR="003E3029" w:rsidRDefault="003E3029">
            <w:pPr>
              <w:spacing w:line="360" w:lineRule="auto"/>
              <w:rPr>
                <w:rFonts w:ascii="仿宋_GB2312" w:eastAsia="仿宋_GB2312" w:hAnsi="Arial" w:cs="Arial"/>
                <w:sz w:val="28"/>
                <w:szCs w:val="28"/>
              </w:rPr>
            </w:pPr>
          </w:p>
        </w:tc>
        <w:tc>
          <w:tcPr>
            <w:tcW w:w="1701" w:type="dxa"/>
            <w:tcBorders>
              <w:bottom w:val="single" w:sz="4" w:space="0" w:color="auto"/>
            </w:tcBorders>
          </w:tcPr>
          <w:p w:rsidR="003E3029" w:rsidRDefault="003E3029">
            <w:pPr>
              <w:spacing w:line="360" w:lineRule="auto"/>
              <w:rPr>
                <w:rFonts w:ascii="仿宋_GB2312" w:eastAsia="仿宋_GB2312" w:hAnsi="Arial" w:cs="Arial"/>
                <w:sz w:val="28"/>
                <w:szCs w:val="28"/>
              </w:rPr>
            </w:pPr>
          </w:p>
        </w:tc>
        <w:tc>
          <w:tcPr>
            <w:tcW w:w="2127" w:type="dxa"/>
            <w:tcBorders>
              <w:bottom w:val="single" w:sz="4" w:space="0" w:color="auto"/>
            </w:tcBorders>
          </w:tcPr>
          <w:p w:rsidR="003E3029" w:rsidRDefault="003E3029">
            <w:pPr>
              <w:spacing w:line="360" w:lineRule="auto"/>
              <w:rPr>
                <w:rFonts w:ascii="仿宋_GB2312" w:eastAsia="仿宋_GB2312" w:hAnsi="Arial" w:cs="Arial"/>
                <w:sz w:val="28"/>
                <w:szCs w:val="28"/>
              </w:rPr>
            </w:pPr>
          </w:p>
        </w:tc>
      </w:tr>
      <w:tr w:rsidR="003E3029">
        <w:trPr>
          <w:cantSplit/>
        </w:trPr>
        <w:tc>
          <w:tcPr>
            <w:tcW w:w="1668" w:type="dxa"/>
          </w:tcPr>
          <w:p w:rsidR="003E3029" w:rsidRDefault="003E3029">
            <w:pPr>
              <w:spacing w:line="360" w:lineRule="auto"/>
              <w:rPr>
                <w:rFonts w:ascii="仿宋_GB2312" w:eastAsia="仿宋_GB2312" w:hAnsi="Arial" w:cs="Arial"/>
                <w:sz w:val="28"/>
                <w:szCs w:val="28"/>
              </w:rPr>
            </w:pPr>
          </w:p>
        </w:tc>
        <w:tc>
          <w:tcPr>
            <w:tcW w:w="1701" w:type="dxa"/>
          </w:tcPr>
          <w:p w:rsidR="003E3029" w:rsidRDefault="003E3029">
            <w:pPr>
              <w:spacing w:line="360" w:lineRule="auto"/>
              <w:rPr>
                <w:rFonts w:ascii="仿宋_GB2312" w:eastAsia="仿宋_GB2312" w:hAnsi="Arial" w:cs="Arial"/>
                <w:sz w:val="28"/>
                <w:szCs w:val="28"/>
              </w:rPr>
            </w:pPr>
          </w:p>
        </w:tc>
        <w:tc>
          <w:tcPr>
            <w:tcW w:w="1842" w:type="dxa"/>
          </w:tcPr>
          <w:p w:rsidR="003E3029" w:rsidRDefault="003E3029">
            <w:pPr>
              <w:spacing w:line="360" w:lineRule="auto"/>
              <w:rPr>
                <w:rFonts w:ascii="仿宋_GB2312" w:eastAsia="仿宋_GB2312" w:hAnsi="Arial" w:cs="Arial"/>
                <w:sz w:val="28"/>
                <w:szCs w:val="28"/>
              </w:rPr>
            </w:pPr>
          </w:p>
        </w:tc>
        <w:tc>
          <w:tcPr>
            <w:tcW w:w="1701" w:type="dxa"/>
            <w:tcBorders>
              <w:top w:val="nil"/>
            </w:tcBorders>
          </w:tcPr>
          <w:p w:rsidR="003E3029" w:rsidRDefault="003E3029">
            <w:pPr>
              <w:spacing w:line="360" w:lineRule="auto"/>
              <w:rPr>
                <w:rFonts w:ascii="仿宋_GB2312" w:eastAsia="仿宋_GB2312" w:hAnsi="Arial" w:cs="Arial"/>
                <w:sz w:val="28"/>
                <w:szCs w:val="28"/>
              </w:rPr>
            </w:pPr>
          </w:p>
        </w:tc>
        <w:tc>
          <w:tcPr>
            <w:tcW w:w="2127" w:type="dxa"/>
          </w:tcPr>
          <w:p w:rsidR="003E3029" w:rsidRDefault="003E3029">
            <w:pPr>
              <w:spacing w:line="360" w:lineRule="auto"/>
              <w:rPr>
                <w:rFonts w:ascii="仿宋_GB2312" w:eastAsia="仿宋_GB2312" w:hAnsi="Arial" w:cs="Arial"/>
                <w:sz w:val="28"/>
                <w:szCs w:val="28"/>
              </w:rPr>
            </w:pPr>
          </w:p>
        </w:tc>
      </w:tr>
      <w:tr w:rsidR="003E3029">
        <w:trPr>
          <w:cantSplit/>
          <w:trHeight w:val="2067"/>
        </w:trPr>
        <w:tc>
          <w:tcPr>
            <w:tcW w:w="9039" w:type="dxa"/>
            <w:gridSpan w:val="5"/>
          </w:tcPr>
          <w:p w:rsidR="003E3029" w:rsidRDefault="00802823">
            <w:pPr>
              <w:spacing w:line="360" w:lineRule="auto"/>
              <w:rPr>
                <w:rFonts w:ascii="仿宋_GB2312" w:eastAsia="仿宋_GB2312" w:hAnsi="Arial" w:cs="Arial"/>
                <w:sz w:val="28"/>
                <w:szCs w:val="28"/>
              </w:rPr>
            </w:pPr>
            <w:r>
              <w:rPr>
                <w:rFonts w:ascii="仿宋_GB2312" w:eastAsia="仿宋_GB2312" w:hAnsi="宋体" w:cs="Arial" w:hint="eastAsia"/>
                <w:sz w:val="28"/>
                <w:szCs w:val="28"/>
              </w:rPr>
              <w:t>最终确定的质量保证及服务承诺（优惠条件）：</w:t>
            </w:r>
          </w:p>
        </w:tc>
      </w:tr>
    </w:tbl>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注：</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、此表在谈判开始前应提前将谈判单位、法定代表人或被授权代表印章、签字准备好，待第一轮谈判结束后填写投报。</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、竞争性谈判最终报价表按照谈判文件的要求填写完整后，谈判单位需自备信封密封完整，若因密封不完整等原因造成的一切后果由谈判单位自行承担，采购代理机构概不负责。</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sz w:val="28"/>
          <w:szCs w:val="28"/>
        </w:rPr>
        <w:br w:type="page"/>
      </w: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5</w:t>
      </w:r>
      <w:r>
        <w:rPr>
          <w:rFonts w:ascii="仿宋_GB2312" w:eastAsia="仿宋_GB2312" w:hAnsi="Calibri" w:cs="Times New Roman" w:hint="eastAsia"/>
          <w:b/>
          <w:sz w:val="28"/>
          <w:szCs w:val="28"/>
        </w:rPr>
        <w:t>、技术条款偏离表格式</w:t>
      </w:r>
    </w:p>
    <w:p w:rsidR="003E3029" w:rsidRDefault="003E3029">
      <w:pPr>
        <w:adjustRightInd w:val="0"/>
        <w:snapToGrid w:val="0"/>
        <w:jc w:val="center"/>
        <w:rPr>
          <w:rFonts w:ascii="方正小标宋简体" w:eastAsia="方正小标宋简体"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28"/>
          <w:szCs w:val="28"/>
        </w:rPr>
      </w:pPr>
      <w:r>
        <w:rPr>
          <w:rFonts w:ascii="方正小标宋简体" w:eastAsia="方正小标宋简体" w:hAnsi="Calibri" w:cs="Times New Roman" w:hint="eastAsia"/>
          <w:sz w:val="28"/>
          <w:szCs w:val="28"/>
        </w:rPr>
        <w:t>技术条款偏离表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谈判文件编号：</w:t>
      </w:r>
    </w:p>
    <w:tbl>
      <w:tblPr>
        <w:tblW w:w="9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538"/>
        <w:gridCol w:w="1147"/>
        <w:gridCol w:w="1354"/>
        <w:gridCol w:w="994"/>
        <w:gridCol w:w="839"/>
        <w:gridCol w:w="1285"/>
        <w:gridCol w:w="1358"/>
        <w:gridCol w:w="694"/>
        <w:gridCol w:w="1071"/>
      </w:tblGrid>
      <w:tr w:rsidR="003E3029">
        <w:trPr>
          <w:trHeight w:val="758"/>
          <w:jc w:val="center"/>
        </w:trPr>
        <w:tc>
          <w:tcPr>
            <w:tcW w:w="538" w:type="dxa"/>
            <w:vMerge w:val="restart"/>
            <w:vAlign w:val="center"/>
          </w:tcPr>
          <w:p w:rsidR="003E3029" w:rsidRDefault="00802823">
            <w:pPr>
              <w:adjustRightInd w:val="0"/>
              <w:snapToGrid w:val="0"/>
              <w:spacing w:before="40" w:after="40"/>
              <w:rPr>
                <w:rFonts w:ascii="仿宋_GB2312" w:eastAsia="仿宋_GB2312" w:hAnsi="Arial" w:cs="Arial"/>
                <w:sz w:val="28"/>
                <w:szCs w:val="28"/>
              </w:rPr>
            </w:pPr>
            <w:r>
              <w:rPr>
                <w:rFonts w:ascii="仿宋_GB2312" w:eastAsia="仿宋_GB2312" w:hAnsi="宋体" w:cs="Arial" w:hint="eastAsia"/>
                <w:sz w:val="28"/>
                <w:szCs w:val="28"/>
              </w:rPr>
              <w:t>序号</w:t>
            </w:r>
          </w:p>
        </w:tc>
        <w:tc>
          <w:tcPr>
            <w:tcW w:w="3495" w:type="dxa"/>
            <w:gridSpan w:val="3"/>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谈判文件需求</w:t>
            </w:r>
          </w:p>
        </w:tc>
        <w:tc>
          <w:tcPr>
            <w:tcW w:w="4176" w:type="dxa"/>
            <w:gridSpan w:val="4"/>
            <w:vAlign w:val="center"/>
          </w:tcPr>
          <w:p w:rsidR="003E3029" w:rsidRDefault="00802823">
            <w:pPr>
              <w:adjustRightInd w:val="0"/>
              <w:snapToGrid w:val="0"/>
              <w:spacing w:before="40" w:after="40"/>
              <w:jc w:val="center"/>
              <w:rPr>
                <w:rFonts w:ascii="仿宋_GB2312" w:eastAsia="仿宋_GB2312" w:hAnsi="宋体" w:cs="Arial"/>
                <w:sz w:val="28"/>
                <w:szCs w:val="28"/>
              </w:rPr>
            </w:pPr>
            <w:r>
              <w:rPr>
                <w:rFonts w:ascii="仿宋_GB2312" w:eastAsia="仿宋_GB2312" w:hAnsi="宋体" w:cs="Arial" w:hint="eastAsia"/>
                <w:sz w:val="28"/>
                <w:szCs w:val="28"/>
              </w:rPr>
              <w:t>谈判报价文件</w:t>
            </w:r>
          </w:p>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技术规格、参数及要求</w:t>
            </w:r>
          </w:p>
        </w:tc>
        <w:tc>
          <w:tcPr>
            <w:tcW w:w="1071" w:type="dxa"/>
            <w:vMerge w:val="restart"/>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偏离情况及说明</w:t>
            </w:r>
          </w:p>
        </w:tc>
      </w:tr>
      <w:tr w:rsidR="003E3029">
        <w:trPr>
          <w:trHeight w:val="1780"/>
          <w:jc w:val="center"/>
        </w:trPr>
        <w:tc>
          <w:tcPr>
            <w:tcW w:w="538" w:type="dxa"/>
            <w:vMerge/>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147"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设备名称</w:t>
            </w:r>
          </w:p>
        </w:tc>
        <w:tc>
          <w:tcPr>
            <w:tcW w:w="1354"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谈判技术要求</w:t>
            </w:r>
          </w:p>
        </w:tc>
        <w:tc>
          <w:tcPr>
            <w:tcW w:w="994"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数量</w:t>
            </w:r>
          </w:p>
        </w:tc>
        <w:tc>
          <w:tcPr>
            <w:tcW w:w="839"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名称</w:t>
            </w:r>
          </w:p>
        </w:tc>
        <w:tc>
          <w:tcPr>
            <w:tcW w:w="1285" w:type="dxa"/>
            <w:vAlign w:val="center"/>
          </w:tcPr>
          <w:p w:rsidR="003E3029" w:rsidRDefault="00802823">
            <w:pPr>
              <w:adjustRightInd w:val="0"/>
              <w:snapToGrid w:val="0"/>
              <w:spacing w:before="40" w:after="40"/>
              <w:jc w:val="center"/>
              <w:rPr>
                <w:rFonts w:ascii="仿宋_GB2312" w:eastAsia="仿宋_GB2312" w:hAnsi="宋体" w:cs="Arial"/>
                <w:sz w:val="28"/>
                <w:szCs w:val="28"/>
              </w:rPr>
            </w:pPr>
            <w:r>
              <w:rPr>
                <w:rFonts w:ascii="仿宋_GB2312" w:eastAsia="仿宋_GB2312" w:hAnsi="宋体" w:cs="Arial" w:hint="eastAsia"/>
                <w:sz w:val="28"/>
                <w:szCs w:val="28"/>
              </w:rPr>
              <w:t>生产厂家、品牌、规格型号、产地</w:t>
            </w:r>
          </w:p>
        </w:tc>
        <w:tc>
          <w:tcPr>
            <w:tcW w:w="1358" w:type="dxa"/>
            <w:vAlign w:val="center"/>
          </w:tcPr>
          <w:p w:rsidR="003E3029" w:rsidRDefault="003E3029">
            <w:pPr>
              <w:adjustRightInd w:val="0"/>
              <w:snapToGrid w:val="0"/>
              <w:spacing w:before="40" w:after="40"/>
              <w:jc w:val="center"/>
              <w:rPr>
                <w:rFonts w:ascii="仿宋_GB2312" w:eastAsia="仿宋_GB2312" w:hAnsi="Arial" w:cs="Arial"/>
                <w:sz w:val="28"/>
                <w:szCs w:val="28"/>
              </w:rPr>
            </w:pPr>
          </w:p>
          <w:p w:rsidR="003E3029" w:rsidRDefault="00802823">
            <w:pPr>
              <w:adjustRightInd w:val="0"/>
              <w:snapToGrid w:val="0"/>
              <w:spacing w:before="40" w:after="40"/>
              <w:jc w:val="center"/>
              <w:rPr>
                <w:rFonts w:ascii="仿宋_GB2312" w:eastAsia="仿宋_GB2312" w:hAnsi="宋体" w:cs="Arial"/>
                <w:sz w:val="28"/>
                <w:szCs w:val="28"/>
              </w:rPr>
            </w:pPr>
            <w:r>
              <w:rPr>
                <w:rFonts w:ascii="仿宋_GB2312" w:eastAsia="仿宋_GB2312" w:hAnsi="宋体" w:cs="Arial" w:hint="eastAsia"/>
                <w:sz w:val="28"/>
                <w:szCs w:val="28"/>
              </w:rPr>
              <w:t>技术参数及</w:t>
            </w:r>
          </w:p>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配置</w:t>
            </w:r>
          </w:p>
        </w:tc>
        <w:tc>
          <w:tcPr>
            <w:tcW w:w="694"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宋体" w:cs="Arial" w:hint="eastAsia"/>
                <w:sz w:val="28"/>
                <w:szCs w:val="28"/>
              </w:rPr>
              <w:t>数量</w:t>
            </w:r>
          </w:p>
        </w:tc>
        <w:tc>
          <w:tcPr>
            <w:tcW w:w="1071" w:type="dxa"/>
            <w:vMerge/>
            <w:vAlign w:val="center"/>
          </w:tcPr>
          <w:p w:rsidR="003E3029" w:rsidRDefault="003E3029">
            <w:pPr>
              <w:adjustRightInd w:val="0"/>
              <w:snapToGrid w:val="0"/>
              <w:spacing w:before="40" w:after="40"/>
              <w:jc w:val="center"/>
              <w:rPr>
                <w:rFonts w:ascii="仿宋_GB2312" w:eastAsia="仿宋_GB2312" w:hAnsi="Arial" w:cs="Arial"/>
                <w:sz w:val="28"/>
                <w:szCs w:val="28"/>
              </w:rPr>
            </w:pPr>
          </w:p>
        </w:tc>
      </w:tr>
      <w:tr w:rsidR="003E3029">
        <w:trPr>
          <w:trHeight w:val="525"/>
          <w:jc w:val="center"/>
        </w:trPr>
        <w:tc>
          <w:tcPr>
            <w:tcW w:w="538"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Arial" w:cs="Arial" w:hint="eastAsia"/>
                <w:sz w:val="28"/>
                <w:szCs w:val="28"/>
              </w:rPr>
              <w:t>1</w:t>
            </w:r>
          </w:p>
        </w:tc>
        <w:tc>
          <w:tcPr>
            <w:tcW w:w="1147"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35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99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839"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285"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358"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69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071"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r>
      <w:tr w:rsidR="003E3029">
        <w:trPr>
          <w:trHeight w:val="525"/>
          <w:jc w:val="center"/>
        </w:trPr>
        <w:tc>
          <w:tcPr>
            <w:tcW w:w="538"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Arial" w:cs="Arial" w:hint="eastAsia"/>
                <w:sz w:val="28"/>
                <w:szCs w:val="28"/>
              </w:rPr>
              <w:t>2</w:t>
            </w:r>
          </w:p>
        </w:tc>
        <w:tc>
          <w:tcPr>
            <w:tcW w:w="1147"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35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99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839"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285"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358"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69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071"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r>
      <w:tr w:rsidR="003E3029">
        <w:trPr>
          <w:trHeight w:val="525"/>
          <w:jc w:val="center"/>
        </w:trPr>
        <w:tc>
          <w:tcPr>
            <w:tcW w:w="538" w:type="dxa"/>
            <w:vAlign w:val="center"/>
          </w:tcPr>
          <w:p w:rsidR="003E3029" w:rsidRDefault="00802823">
            <w:pPr>
              <w:adjustRightInd w:val="0"/>
              <w:snapToGrid w:val="0"/>
              <w:spacing w:before="40" w:after="40"/>
              <w:jc w:val="center"/>
              <w:rPr>
                <w:rFonts w:ascii="仿宋_GB2312" w:eastAsia="仿宋_GB2312" w:hAnsi="Arial" w:cs="Arial"/>
                <w:sz w:val="28"/>
                <w:szCs w:val="28"/>
              </w:rPr>
            </w:pPr>
            <w:r>
              <w:rPr>
                <w:rFonts w:ascii="仿宋_GB2312" w:eastAsia="仿宋_GB2312" w:hAnsi="Arial" w:cs="Arial" w:hint="eastAsia"/>
                <w:sz w:val="28"/>
                <w:szCs w:val="28"/>
              </w:rPr>
              <w:t>…</w:t>
            </w:r>
          </w:p>
        </w:tc>
        <w:tc>
          <w:tcPr>
            <w:tcW w:w="1147"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35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99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839"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285"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358"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694"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c>
          <w:tcPr>
            <w:tcW w:w="1071" w:type="dxa"/>
            <w:vAlign w:val="center"/>
          </w:tcPr>
          <w:p w:rsidR="003E3029" w:rsidRDefault="003E3029">
            <w:pPr>
              <w:adjustRightInd w:val="0"/>
              <w:snapToGrid w:val="0"/>
              <w:spacing w:before="40" w:after="40"/>
              <w:jc w:val="center"/>
              <w:rPr>
                <w:rFonts w:ascii="仿宋_GB2312" w:eastAsia="仿宋_GB2312" w:hAnsi="Arial" w:cs="Arial"/>
                <w:sz w:val="28"/>
                <w:szCs w:val="28"/>
              </w:rPr>
            </w:pPr>
          </w:p>
        </w:tc>
      </w:tr>
    </w:tbl>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注：</w:t>
      </w: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、本表应按照采购需求一览表中所列出的指标逐项填写，不得遗漏，不得擅自修改。</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谈判单位必须对应谈判文件采购需求一览表中内容逐条响应，列出所投产品的具体型号；在指标栏中列出产品的具体技术指标；以谈判文件采购需求一览表中需求为最低指标要求，谈判单位对超出或不满足最低指标要求的指标需列出＋、</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偏差，并做详细说明，如果只注明“＋”、“</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”或未填写，将视为该项指标不符合。</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、谈判单位响应采购需求应具体、明确，含糊不清、漏项、不确切或伪造、编造证明材料的，按照实质性不响应处理。构成提供虚假材料的，移送监管部门查处。</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、谈判单位应按投标货物实际数据填写，不得照抄复制谈判报价文件技术要求，否则投标无效。</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sz w:val="28"/>
          <w:szCs w:val="28"/>
        </w:rPr>
        <w:br w:type="page"/>
      </w: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6</w:t>
      </w:r>
      <w:r>
        <w:rPr>
          <w:rFonts w:ascii="仿宋_GB2312" w:eastAsia="仿宋_GB2312" w:hAnsi="Calibri" w:cs="Times New Roman" w:hint="eastAsia"/>
          <w:b/>
          <w:sz w:val="28"/>
          <w:szCs w:val="28"/>
        </w:rPr>
        <w:t>、商务条款偏离表格式</w:t>
      </w:r>
    </w:p>
    <w:p w:rsidR="003E3029" w:rsidRDefault="003E3029">
      <w:pPr>
        <w:adjustRightInd w:val="0"/>
        <w:snapToGrid w:val="0"/>
        <w:jc w:val="center"/>
        <w:rPr>
          <w:rFonts w:ascii="仿宋_GB2312" w:eastAsia="仿宋_GB2312"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32"/>
          <w:szCs w:val="32"/>
        </w:rPr>
      </w:pPr>
      <w:r>
        <w:rPr>
          <w:rFonts w:ascii="方正小标宋简体" w:eastAsia="方正小标宋简体" w:hAnsi="Calibri" w:cs="Times New Roman" w:hint="eastAsia"/>
          <w:sz w:val="32"/>
          <w:szCs w:val="32"/>
        </w:rPr>
        <w:t>商务条款偏离表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谈判文件编号：</w:t>
      </w:r>
    </w:p>
    <w:tbl>
      <w:tblPr>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18"/>
        <w:gridCol w:w="2440"/>
        <w:gridCol w:w="2399"/>
        <w:gridCol w:w="3118"/>
      </w:tblGrid>
      <w:tr w:rsidR="003E3029">
        <w:trPr>
          <w:trHeight w:val="184"/>
        </w:trPr>
        <w:tc>
          <w:tcPr>
            <w:tcW w:w="718" w:type="dxa"/>
            <w:vAlign w:val="center"/>
          </w:tcPr>
          <w:p w:rsidR="003E3029" w:rsidRDefault="00802823">
            <w:pPr>
              <w:adjustRightInd w:val="0"/>
              <w:snapToGrid w:val="0"/>
              <w:jc w:val="center"/>
              <w:rPr>
                <w:rFonts w:ascii="仿宋_GB2312" w:eastAsia="仿宋_GB2312" w:hAnsi="Arial" w:cs="Arial"/>
                <w:sz w:val="28"/>
                <w:szCs w:val="28"/>
              </w:rPr>
            </w:pPr>
            <w:r>
              <w:rPr>
                <w:rFonts w:ascii="仿宋_GB2312" w:eastAsia="仿宋_GB2312" w:hAnsi="宋体" w:cs="Arial" w:hint="eastAsia"/>
                <w:sz w:val="28"/>
                <w:szCs w:val="28"/>
              </w:rPr>
              <w:t>序号</w:t>
            </w:r>
          </w:p>
        </w:tc>
        <w:tc>
          <w:tcPr>
            <w:tcW w:w="2440" w:type="dxa"/>
            <w:vAlign w:val="center"/>
          </w:tcPr>
          <w:p w:rsidR="003E3029" w:rsidRDefault="00802823">
            <w:pPr>
              <w:adjustRightInd w:val="0"/>
              <w:snapToGrid w:val="0"/>
              <w:jc w:val="center"/>
              <w:rPr>
                <w:rFonts w:ascii="仿宋_GB2312" w:eastAsia="仿宋_GB2312" w:hAnsi="宋体" w:cs="Arial"/>
                <w:sz w:val="28"/>
                <w:szCs w:val="28"/>
              </w:rPr>
            </w:pPr>
            <w:r>
              <w:rPr>
                <w:rFonts w:ascii="仿宋_GB2312" w:eastAsia="仿宋_GB2312" w:hAnsi="宋体" w:cs="Arial" w:hint="eastAsia"/>
                <w:sz w:val="28"/>
                <w:szCs w:val="28"/>
              </w:rPr>
              <w:t>谈判文件的</w:t>
            </w:r>
          </w:p>
          <w:p w:rsidR="003E3029" w:rsidRDefault="00802823">
            <w:pPr>
              <w:adjustRightInd w:val="0"/>
              <w:snapToGrid w:val="0"/>
              <w:jc w:val="center"/>
              <w:rPr>
                <w:rFonts w:ascii="仿宋_GB2312" w:eastAsia="仿宋_GB2312" w:hAnsi="Arial" w:cs="Arial"/>
                <w:sz w:val="28"/>
                <w:szCs w:val="28"/>
              </w:rPr>
            </w:pPr>
            <w:r>
              <w:rPr>
                <w:rFonts w:ascii="仿宋_GB2312" w:eastAsia="仿宋_GB2312" w:hAnsi="宋体" w:cs="Arial" w:hint="eastAsia"/>
                <w:sz w:val="28"/>
                <w:szCs w:val="28"/>
              </w:rPr>
              <w:t>商务条款</w:t>
            </w:r>
          </w:p>
        </w:tc>
        <w:tc>
          <w:tcPr>
            <w:tcW w:w="2399" w:type="dxa"/>
            <w:vAlign w:val="center"/>
          </w:tcPr>
          <w:p w:rsidR="003E3029" w:rsidRDefault="00802823">
            <w:pPr>
              <w:adjustRightInd w:val="0"/>
              <w:snapToGrid w:val="0"/>
              <w:jc w:val="center"/>
              <w:rPr>
                <w:rFonts w:ascii="仿宋_GB2312" w:eastAsia="仿宋_GB2312" w:hAnsi="Arial" w:cs="Arial"/>
                <w:sz w:val="28"/>
                <w:szCs w:val="28"/>
              </w:rPr>
            </w:pPr>
            <w:r>
              <w:rPr>
                <w:rFonts w:ascii="仿宋_GB2312" w:eastAsia="仿宋_GB2312" w:hAnsi="宋体" w:cs="Arial" w:hint="eastAsia"/>
                <w:sz w:val="28"/>
                <w:szCs w:val="28"/>
              </w:rPr>
              <w:t>谈判报价文件的商务条款</w:t>
            </w:r>
          </w:p>
        </w:tc>
        <w:tc>
          <w:tcPr>
            <w:tcW w:w="3118" w:type="dxa"/>
            <w:vAlign w:val="center"/>
          </w:tcPr>
          <w:p w:rsidR="003E3029" w:rsidRDefault="00802823">
            <w:pPr>
              <w:adjustRightInd w:val="0"/>
              <w:snapToGrid w:val="0"/>
              <w:jc w:val="center"/>
              <w:rPr>
                <w:rFonts w:ascii="仿宋_GB2312" w:eastAsia="仿宋_GB2312" w:hAnsi="Arial" w:cs="Arial"/>
                <w:sz w:val="28"/>
                <w:szCs w:val="28"/>
              </w:rPr>
            </w:pPr>
            <w:r>
              <w:rPr>
                <w:rFonts w:ascii="仿宋_GB2312" w:eastAsia="仿宋_GB2312" w:hAnsi="宋体" w:cs="Arial" w:hint="eastAsia"/>
                <w:sz w:val="28"/>
                <w:szCs w:val="28"/>
              </w:rPr>
              <w:t>偏离情况及说明</w:t>
            </w:r>
          </w:p>
        </w:tc>
      </w:tr>
      <w:tr w:rsidR="003E3029">
        <w:trPr>
          <w:trHeight w:val="479"/>
        </w:trPr>
        <w:tc>
          <w:tcPr>
            <w:tcW w:w="718" w:type="dxa"/>
            <w:vAlign w:val="center"/>
          </w:tcPr>
          <w:p w:rsidR="003E3029" w:rsidRDefault="00802823">
            <w:pPr>
              <w:adjustRightInd w:val="0"/>
              <w:snapToGrid w:val="0"/>
              <w:jc w:val="center"/>
              <w:rPr>
                <w:rFonts w:ascii="仿宋_GB2312" w:eastAsia="仿宋_GB2312" w:hAnsi="Arial" w:cs="Arial"/>
                <w:sz w:val="28"/>
                <w:szCs w:val="28"/>
              </w:rPr>
            </w:pPr>
            <w:r>
              <w:rPr>
                <w:rFonts w:ascii="仿宋_GB2312" w:eastAsia="仿宋_GB2312" w:hAnsi="Arial" w:cs="Arial" w:hint="eastAsia"/>
                <w:sz w:val="28"/>
                <w:szCs w:val="28"/>
              </w:rPr>
              <w:t>1</w:t>
            </w:r>
          </w:p>
        </w:tc>
        <w:tc>
          <w:tcPr>
            <w:tcW w:w="2440" w:type="dxa"/>
            <w:vAlign w:val="center"/>
          </w:tcPr>
          <w:p w:rsidR="003E3029" w:rsidRDefault="003E3029">
            <w:pPr>
              <w:adjustRightInd w:val="0"/>
              <w:snapToGrid w:val="0"/>
              <w:jc w:val="center"/>
              <w:rPr>
                <w:rFonts w:ascii="仿宋_GB2312" w:eastAsia="仿宋_GB2312" w:hAnsi="Arial" w:cs="Arial"/>
                <w:sz w:val="28"/>
                <w:szCs w:val="28"/>
              </w:rPr>
            </w:pPr>
          </w:p>
        </w:tc>
        <w:tc>
          <w:tcPr>
            <w:tcW w:w="2399" w:type="dxa"/>
            <w:vAlign w:val="center"/>
          </w:tcPr>
          <w:p w:rsidR="003E3029" w:rsidRDefault="003E3029">
            <w:pPr>
              <w:adjustRightInd w:val="0"/>
              <w:snapToGrid w:val="0"/>
              <w:jc w:val="center"/>
              <w:rPr>
                <w:rFonts w:ascii="仿宋_GB2312" w:eastAsia="仿宋_GB2312" w:hAnsi="Arial" w:cs="Arial"/>
                <w:sz w:val="28"/>
                <w:szCs w:val="28"/>
              </w:rPr>
            </w:pPr>
          </w:p>
        </w:tc>
        <w:tc>
          <w:tcPr>
            <w:tcW w:w="3118" w:type="dxa"/>
            <w:vAlign w:val="center"/>
          </w:tcPr>
          <w:p w:rsidR="003E3029" w:rsidRDefault="003E3029">
            <w:pPr>
              <w:adjustRightInd w:val="0"/>
              <w:snapToGrid w:val="0"/>
              <w:jc w:val="center"/>
              <w:rPr>
                <w:rFonts w:ascii="仿宋_GB2312" w:eastAsia="仿宋_GB2312" w:hAnsi="Arial" w:cs="Arial"/>
                <w:sz w:val="28"/>
                <w:szCs w:val="28"/>
              </w:rPr>
            </w:pPr>
          </w:p>
        </w:tc>
      </w:tr>
      <w:tr w:rsidR="003E3029">
        <w:trPr>
          <w:trHeight w:val="479"/>
        </w:trPr>
        <w:tc>
          <w:tcPr>
            <w:tcW w:w="718" w:type="dxa"/>
            <w:vAlign w:val="center"/>
          </w:tcPr>
          <w:p w:rsidR="003E3029" w:rsidRDefault="00802823">
            <w:pPr>
              <w:adjustRightInd w:val="0"/>
              <w:snapToGrid w:val="0"/>
              <w:jc w:val="center"/>
              <w:rPr>
                <w:rFonts w:ascii="仿宋_GB2312" w:eastAsia="仿宋_GB2312" w:hAnsi="Arial" w:cs="Arial"/>
                <w:sz w:val="28"/>
                <w:szCs w:val="28"/>
              </w:rPr>
            </w:pPr>
            <w:r>
              <w:rPr>
                <w:rFonts w:ascii="仿宋_GB2312" w:eastAsia="仿宋_GB2312" w:hAnsi="Arial" w:cs="Arial" w:hint="eastAsia"/>
                <w:sz w:val="28"/>
                <w:szCs w:val="28"/>
              </w:rPr>
              <w:t>2</w:t>
            </w:r>
          </w:p>
        </w:tc>
        <w:tc>
          <w:tcPr>
            <w:tcW w:w="2440" w:type="dxa"/>
            <w:vAlign w:val="center"/>
          </w:tcPr>
          <w:p w:rsidR="003E3029" w:rsidRDefault="003E3029">
            <w:pPr>
              <w:adjustRightInd w:val="0"/>
              <w:snapToGrid w:val="0"/>
              <w:jc w:val="center"/>
              <w:rPr>
                <w:rFonts w:ascii="仿宋_GB2312" w:eastAsia="仿宋_GB2312" w:hAnsi="Arial" w:cs="Arial"/>
                <w:sz w:val="28"/>
                <w:szCs w:val="28"/>
              </w:rPr>
            </w:pPr>
          </w:p>
        </w:tc>
        <w:tc>
          <w:tcPr>
            <w:tcW w:w="2399" w:type="dxa"/>
            <w:vAlign w:val="center"/>
          </w:tcPr>
          <w:p w:rsidR="003E3029" w:rsidRDefault="003E3029">
            <w:pPr>
              <w:adjustRightInd w:val="0"/>
              <w:snapToGrid w:val="0"/>
              <w:jc w:val="center"/>
              <w:rPr>
                <w:rFonts w:ascii="仿宋_GB2312" w:eastAsia="仿宋_GB2312" w:hAnsi="Arial" w:cs="Arial"/>
                <w:sz w:val="28"/>
                <w:szCs w:val="28"/>
              </w:rPr>
            </w:pPr>
          </w:p>
        </w:tc>
        <w:tc>
          <w:tcPr>
            <w:tcW w:w="3118" w:type="dxa"/>
            <w:vAlign w:val="center"/>
          </w:tcPr>
          <w:p w:rsidR="003E3029" w:rsidRDefault="003E3029">
            <w:pPr>
              <w:adjustRightInd w:val="0"/>
              <w:snapToGrid w:val="0"/>
              <w:jc w:val="center"/>
              <w:rPr>
                <w:rFonts w:ascii="仿宋_GB2312" w:eastAsia="仿宋_GB2312" w:hAnsi="Arial" w:cs="Arial"/>
                <w:sz w:val="28"/>
                <w:szCs w:val="28"/>
              </w:rPr>
            </w:pPr>
          </w:p>
        </w:tc>
      </w:tr>
      <w:tr w:rsidR="003E3029">
        <w:trPr>
          <w:trHeight w:val="479"/>
        </w:trPr>
        <w:tc>
          <w:tcPr>
            <w:tcW w:w="718" w:type="dxa"/>
            <w:vAlign w:val="center"/>
          </w:tcPr>
          <w:p w:rsidR="003E3029" w:rsidRDefault="00802823">
            <w:pPr>
              <w:adjustRightInd w:val="0"/>
              <w:snapToGrid w:val="0"/>
              <w:jc w:val="center"/>
              <w:rPr>
                <w:rFonts w:ascii="仿宋_GB2312" w:eastAsia="仿宋_GB2312" w:hAnsi="Arial" w:cs="Arial"/>
                <w:sz w:val="28"/>
                <w:szCs w:val="28"/>
              </w:rPr>
            </w:pPr>
            <w:r>
              <w:rPr>
                <w:rFonts w:ascii="仿宋_GB2312" w:eastAsia="仿宋_GB2312" w:hAnsi="Arial" w:cs="Arial" w:hint="eastAsia"/>
                <w:sz w:val="28"/>
                <w:szCs w:val="28"/>
              </w:rPr>
              <w:t>…</w:t>
            </w:r>
          </w:p>
        </w:tc>
        <w:tc>
          <w:tcPr>
            <w:tcW w:w="2440" w:type="dxa"/>
            <w:vAlign w:val="center"/>
          </w:tcPr>
          <w:p w:rsidR="003E3029" w:rsidRDefault="003E3029">
            <w:pPr>
              <w:adjustRightInd w:val="0"/>
              <w:snapToGrid w:val="0"/>
              <w:jc w:val="center"/>
              <w:rPr>
                <w:rFonts w:ascii="仿宋_GB2312" w:eastAsia="仿宋_GB2312" w:hAnsi="Arial" w:cs="Arial"/>
                <w:sz w:val="28"/>
                <w:szCs w:val="28"/>
              </w:rPr>
            </w:pPr>
          </w:p>
        </w:tc>
        <w:tc>
          <w:tcPr>
            <w:tcW w:w="2399" w:type="dxa"/>
            <w:vAlign w:val="center"/>
          </w:tcPr>
          <w:p w:rsidR="003E3029" w:rsidRDefault="003E3029">
            <w:pPr>
              <w:adjustRightInd w:val="0"/>
              <w:snapToGrid w:val="0"/>
              <w:jc w:val="center"/>
              <w:rPr>
                <w:rFonts w:ascii="仿宋_GB2312" w:eastAsia="仿宋_GB2312" w:hAnsi="Arial" w:cs="Arial"/>
                <w:sz w:val="28"/>
                <w:szCs w:val="28"/>
              </w:rPr>
            </w:pPr>
          </w:p>
        </w:tc>
        <w:tc>
          <w:tcPr>
            <w:tcW w:w="3118" w:type="dxa"/>
            <w:vAlign w:val="center"/>
          </w:tcPr>
          <w:p w:rsidR="003E3029" w:rsidRDefault="003E3029">
            <w:pPr>
              <w:adjustRightInd w:val="0"/>
              <w:snapToGrid w:val="0"/>
              <w:jc w:val="center"/>
              <w:rPr>
                <w:rFonts w:ascii="仿宋_GB2312" w:eastAsia="仿宋_GB2312" w:hAnsi="Arial" w:cs="Arial"/>
                <w:sz w:val="28"/>
                <w:szCs w:val="28"/>
              </w:rPr>
            </w:pPr>
          </w:p>
        </w:tc>
      </w:tr>
    </w:tbl>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b/>
          <w:sz w:val="28"/>
          <w:szCs w:val="28"/>
        </w:rPr>
        <w:t>附件</w:t>
      </w:r>
      <w:r>
        <w:rPr>
          <w:rFonts w:ascii="仿宋_GB2312" w:eastAsia="仿宋_GB2312" w:hAnsi="Calibri" w:cs="Times New Roman" w:hint="eastAsia"/>
          <w:b/>
          <w:sz w:val="28"/>
          <w:szCs w:val="28"/>
        </w:rPr>
        <w:t>7</w:t>
      </w:r>
      <w:r>
        <w:rPr>
          <w:rFonts w:ascii="仿宋_GB2312" w:eastAsia="仿宋_GB2312" w:hAnsi="Calibri" w:cs="Times New Roman" w:hint="eastAsia"/>
          <w:b/>
          <w:sz w:val="28"/>
          <w:szCs w:val="28"/>
        </w:rPr>
        <w:t>、法定代表人证明书格式</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32"/>
          <w:szCs w:val="32"/>
        </w:rPr>
      </w:pPr>
      <w:r>
        <w:rPr>
          <w:rFonts w:ascii="方正小标宋简体" w:eastAsia="方正小标宋简体" w:hAnsi="Calibri" w:cs="Times New Roman" w:hint="eastAsia"/>
          <w:sz w:val="32"/>
          <w:szCs w:val="32"/>
        </w:rPr>
        <w:t>法定代表人证明书</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致：乌兰县政府采购中心</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u w:val="single"/>
        </w:rPr>
        <w:t>（法定代表人姓名）</w:t>
      </w:r>
      <w:r>
        <w:rPr>
          <w:rFonts w:ascii="仿宋_GB2312" w:eastAsia="仿宋_GB2312" w:hAnsi="Calibri" w:cs="Times New Roman" w:hint="eastAsia"/>
          <w:sz w:val="28"/>
          <w:szCs w:val="28"/>
        </w:rPr>
        <w:t>现任我单位职务，为法定代表人，特此证明。</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法定代表人具本情况：</w:t>
      </w:r>
    </w:p>
    <w:p w:rsidR="003E3029" w:rsidRDefault="00802823">
      <w:pPr>
        <w:adjustRightInd w:val="0"/>
        <w:snapToGrid w:val="0"/>
        <w:rPr>
          <w:rFonts w:ascii="仿宋_GB2312" w:eastAsia="仿宋_GB2312" w:hAnsi="Calibri" w:cs="Times New Roman"/>
          <w:sz w:val="28"/>
          <w:szCs w:val="28"/>
          <w:u w:val="single"/>
        </w:rPr>
      </w:pPr>
      <w:r>
        <w:rPr>
          <w:rFonts w:ascii="仿宋_GB2312" w:eastAsia="仿宋_GB2312" w:hAnsi="Calibri" w:cs="Times New Roman" w:hint="eastAsia"/>
          <w:sz w:val="28"/>
          <w:szCs w:val="28"/>
        </w:rPr>
        <w:t>性别：年龄：民族：</w:t>
      </w:r>
    </w:p>
    <w:p w:rsidR="003E3029" w:rsidRDefault="00802823">
      <w:pPr>
        <w:adjustRightInd w:val="0"/>
        <w:snapToGrid w:val="0"/>
        <w:rPr>
          <w:rFonts w:ascii="仿宋_GB2312" w:eastAsia="仿宋_GB2312" w:hAnsi="Calibri" w:cs="Times New Roman"/>
          <w:sz w:val="28"/>
          <w:szCs w:val="28"/>
          <w:u w:val="single"/>
        </w:rPr>
      </w:pPr>
      <w:r>
        <w:rPr>
          <w:rFonts w:ascii="仿宋_GB2312" w:eastAsia="仿宋_GB2312" w:hAnsi="Calibri" w:cs="Times New Roman" w:hint="eastAsia"/>
          <w:sz w:val="28"/>
          <w:szCs w:val="28"/>
        </w:rPr>
        <w:t>地址：</w:t>
      </w:r>
    </w:p>
    <w:p w:rsidR="003E3029" w:rsidRDefault="00802823">
      <w:pPr>
        <w:adjustRightInd w:val="0"/>
        <w:snapToGrid w:val="0"/>
        <w:rPr>
          <w:rFonts w:ascii="仿宋_GB2312" w:eastAsia="仿宋_GB2312" w:hAnsi="Calibri" w:cs="Times New Roman"/>
          <w:sz w:val="28"/>
          <w:szCs w:val="28"/>
          <w:u w:val="single"/>
        </w:rPr>
      </w:pPr>
      <w:r>
        <w:rPr>
          <w:rFonts w:ascii="仿宋_GB2312" w:eastAsia="仿宋_GB2312" w:hAnsi="Calibri" w:cs="Times New Roman" w:hint="eastAsia"/>
          <w:sz w:val="28"/>
          <w:szCs w:val="28"/>
        </w:rPr>
        <w:t>身份证号码：</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附法定代表人第二代身份证双面复印件（或扫描件）签字并加盖个人印鉴</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8</w:t>
      </w:r>
      <w:r>
        <w:rPr>
          <w:rFonts w:ascii="仿宋_GB2312" w:eastAsia="仿宋_GB2312" w:hAnsi="Calibri" w:cs="Times New Roman" w:hint="eastAsia"/>
          <w:b/>
          <w:sz w:val="28"/>
          <w:szCs w:val="28"/>
        </w:rPr>
        <w:t>、法定代表人授权书格式</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28"/>
          <w:szCs w:val="28"/>
        </w:rPr>
      </w:pPr>
      <w:r>
        <w:rPr>
          <w:rFonts w:ascii="方正小标宋简体" w:eastAsia="方正小标宋简体" w:hAnsi="Calibri" w:cs="Times New Roman" w:hint="eastAsia"/>
          <w:sz w:val="28"/>
          <w:szCs w:val="28"/>
        </w:rPr>
        <w:t>法定代表人授权书</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致：乌兰县政府采购中心</w:t>
      </w:r>
    </w:p>
    <w:p w:rsidR="003E3029" w:rsidRDefault="00802823">
      <w:pPr>
        <w:adjustRightInd w:val="0"/>
        <w:snapToGrid w:val="0"/>
        <w:rPr>
          <w:rFonts w:ascii="仿宋_GB2312" w:eastAsia="仿宋_GB2312" w:hAnsi="Calibri" w:cs="Times New Roman"/>
          <w:sz w:val="28"/>
          <w:szCs w:val="28"/>
          <w:u w:val="single"/>
        </w:rPr>
      </w:pPr>
      <w:r>
        <w:rPr>
          <w:rFonts w:ascii="仿宋_GB2312" w:eastAsia="仿宋_GB2312" w:hAnsi="Calibri" w:cs="Times New Roman" w:hint="eastAsia"/>
          <w:sz w:val="28"/>
          <w:szCs w:val="28"/>
          <w:u w:val="single"/>
        </w:rPr>
        <w:t>（谈判单位全称）</w:t>
      </w:r>
      <w:r>
        <w:rPr>
          <w:rFonts w:ascii="仿宋_GB2312" w:eastAsia="仿宋_GB2312" w:hAnsi="Calibri" w:cs="Times New Roman" w:hint="eastAsia"/>
          <w:sz w:val="28"/>
          <w:szCs w:val="28"/>
        </w:rPr>
        <w:t>系中华人民共和国合法企业，法定地址。</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姓名、职务）特授权我方谈判代表（姓名、职务）为我方全权代表，参加贵单位组织的项目（谈判文件编号：）竞争性谈判采购活动，全权处理该项目竞争性谈判采购活动中谈判、签订合同以及合同执行有关的一切事务。我单位对被授权人的签名负全部责任。在撤销授权的书面通知以前，本授权书一直有效。被授权人签署的所有文件（在授权书有效期内签署的）不因授权的撤销而失效。</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授权期限：自年月日起至年月</w:t>
      </w:r>
      <w:r>
        <w:rPr>
          <w:rFonts w:ascii="仿宋_GB2312" w:eastAsia="仿宋_GB2312" w:hAnsi="Calibri" w:cs="Times New Roman" w:hint="eastAsia"/>
          <w:sz w:val="28"/>
          <w:szCs w:val="28"/>
        </w:rPr>
        <w:t>日止（授权期限必须满足谈判有效期的要求）。</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职务：</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单位名称：</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联系电话：</w:t>
      </w:r>
      <w:r>
        <w:rPr>
          <w:rFonts w:ascii="仿宋_GB2312" w:eastAsia="仿宋_GB2312" w:hAnsi="Calibri" w:cs="Times New Roman" w:hint="eastAsia"/>
          <w:sz w:val="28"/>
          <w:szCs w:val="28"/>
        </w:rPr>
        <w:tab/>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被授权代表（签字）：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职务：</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单位名称：</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联系电话：</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附被授权代表第二代身份证双面复印件（或扫描件）签字并加盖个人印鉴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t>附件</w:t>
      </w:r>
      <w:r>
        <w:rPr>
          <w:rFonts w:ascii="仿宋_GB2312" w:eastAsia="仿宋_GB2312" w:hAnsi="Calibri" w:cs="Times New Roman" w:hint="eastAsia"/>
          <w:b/>
          <w:sz w:val="28"/>
          <w:szCs w:val="28"/>
        </w:rPr>
        <w:t>9</w:t>
      </w:r>
      <w:r>
        <w:rPr>
          <w:rFonts w:ascii="仿宋_GB2312" w:eastAsia="仿宋_GB2312" w:hAnsi="Calibri" w:cs="Times New Roman" w:hint="eastAsia"/>
          <w:b/>
          <w:sz w:val="28"/>
          <w:szCs w:val="28"/>
        </w:rPr>
        <w:t>、关于资格的声明函格式</w:t>
      </w:r>
    </w:p>
    <w:p w:rsidR="003E3029" w:rsidRDefault="003E3029">
      <w:pPr>
        <w:adjustRightInd w:val="0"/>
        <w:snapToGrid w:val="0"/>
        <w:jc w:val="center"/>
        <w:rPr>
          <w:rFonts w:ascii="方正小标宋简体" w:eastAsia="方正小标宋简体" w:hAnsi="Calibri" w:cs="Times New Roman"/>
          <w:sz w:val="32"/>
          <w:szCs w:val="32"/>
        </w:rPr>
      </w:pPr>
    </w:p>
    <w:p w:rsidR="003E3029" w:rsidRDefault="00802823">
      <w:pPr>
        <w:adjustRightInd w:val="0"/>
        <w:snapToGrid w:val="0"/>
        <w:jc w:val="center"/>
        <w:rPr>
          <w:rFonts w:ascii="方正小标宋简体" w:eastAsia="方正小标宋简体" w:hAnsi="Calibri" w:cs="Times New Roman"/>
          <w:sz w:val="32"/>
          <w:szCs w:val="32"/>
        </w:rPr>
      </w:pPr>
      <w:r>
        <w:rPr>
          <w:rFonts w:ascii="方正小标宋简体" w:eastAsia="方正小标宋简体" w:hAnsi="Calibri" w:cs="Times New Roman" w:hint="eastAsia"/>
          <w:sz w:val="32"/>
          <w:szCs w:val="32"/>
        </w:rPr>
        <w:t>关于资格的声明函</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致：乌兰县政府采购中心</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关于贵方年月日谈判文件编号：</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，本签字人愿意参加竞争性谈判采购活动，并证实提交的所有文件和说明是准确的和真实的，并愿意承担由此引起的一切法律责任。</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年月日</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10</w:t>
      </w:r>
      <w:r>
        <w:rPr>
          <w:rFonts w:ascii="仿宋_GB2312" w:eastAsia="仿宋_GB2312" w:hAnsi="Calibri" w:cs="Times New Roman" w:hint="eastAsia"/>
          <w:b/>
          <w:sz w:val="28"/>
          <w:szCs w:val="28"/>
        </w:rPr>
        <w:t>、谈判单位承诺函格式</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32"/>
          <w:szCs w:val="32"/>
        </w:rPr>
      </w:pPr>
      <w:r>
        <w:rPr>
          <w:rFonts w:ascii="方正小标宋简体" w:eastAsia="方正小标宋简体" w:hAnsi="Calibri" w:cs="Times New Roman" w:hint="eastAsia"/>
          <w:sz w:val="32"/>
          <w:szCs w:val="32"/>
        </w:rPr>
        <w:t>谈判单位承诺函</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致：乌兰县政府采购中心</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很荣幸能参与上述项目的谈判。</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我代表（谈判单位名称），在此作如下承诺：</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、完全理解和接受谈判文件的一切规定和要求；</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若中标，我方将按照谈判文件的具体规定与采购单位签订供货合同，并且严格履行合同义务，按时交货，提供优质的产品和服务。如果在合同执行过程中，发现质量数量出现问题，我方一定尽快更换或退货，并承担相应的经济责任；</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、成交后产品使用期间保证每月进行一次回访，出现问题及时上门解决。</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、在整个谈判过程中我方若有违规行为，贵方可按谈判文件之规定给予惩罚，我方完全接受。</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、若成交，本承诺将成为合同不可分割的一部分，与合同具有同等的法律效力。</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谈判单位名称（盖章）：</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法定代表人或被授权代表（签字）：</w:t>
      </w:r>
    </w:p>
    <w:p w:rsidR="003E3029" w:rsidRDefault="00802823">
      <w:pPr>
        <w:adjustRightInd w:val="0"/>
        <w:snapToGrid w:val="0"/>
        <w:ind w:firstLineChars="100" w:firstLine="280"/>
        <w:rPr>
          <w:rFonts w:ascii="仿宋_GB2312" w:eastAsia="仿宋_GB2312" w:hAnsi="Calibri" w:cs="Times New Roman"/>
          <w:sz w:val="28"/>
          <w:szCs w:val="28"/>
        </w:rPr>
      </w:pPr>
      <w:r>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月</w:t>
      </w:r>
      <w:r>
        <w:rPr>
          <w:rFonts w:ascii="仿宋_GB2312" w:eastAsia="仿宋_GB2312" w:hAnsi="Calibri" w:cs="Times New Roman" w:hint="eastAsia"/>
          <w:sz w:val="28"/>
          <w:szCs w:val="28"/>
        </w:rPr>
        <w:t xml:space="preserve">  </w:t>
      </w:r>
      <w:r>
        <w:rPr>
          <w:rFonts w:ascii="仿宋_GB2312" w:eastAsia="仿宋_GB2312" w:hAnsi="Calibri" w:cs="Times New Roman" w:hint="eastAsia"/>
          <w:sz w:val="28"/>
          <w:szCs w:val="28"/>
        </w:rPr>
        <w:t>日</w:t>
      </w: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3E3029">
      <w:pPr>
        <w:adjustRightInd w:val="0"/>
        <w:snapToGrid w:val="0"/>
        <w:rPr>
          <w:rFonts w:ascii="仿宋_GB2312" w:eastAsia="仿宋_GB2312" w:hAnsi="Calibri" w:cs="Times New Roman"/>
          <w:b/>
          <w:sz w:val="28"/>
          <w:szCs w:val="28"/>
        </w:rPr>
      </w:pPr>
    </w:p>
    <w:p w:rsidR="003E3029" w:rsidRDefault="00802823">
      <w:pPr>
        <w:adjustRightInd w:val="0"/>
        <w:snapToGrid w:val="0"/>
        <w:rPr>
          <w:rFonts w:ascii="仿宋_GB2312" w:eastAsia="仿宋_GB2312" w:hAnsi="Calibri" w:cs="Times New Roman"/>
          <w:b/>
          <w:sz w:val="28"/>
          <w:szCs w:val="28"/>
        </w:rPr>
      </w:pPr>
      <w:r>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11</w:t>
      </w:r>
      <w:r>
        <w:rPr>
          <w:rFonts w:ascii="仿宋_GB2312" w:eastAsia="仿宋_GB2312" w:hAnsi="Calibri" w:cs="Times New Roman" w:hint="eastAsia"/>
          <w:b/>
          <w:sz w:val="28"/>
          <w:szCs w:val="28"/>
        </w:rPr>
        <w:t>、</w:t>
      </w:r>
      <w:r>
        <w:rPr>
          <w:rFonts w:ascii="仿宋_GB2312" w:eastAsia="仿宋_GB2312" w:hAnsi="Calibri" w:cs="Times New Roman" w:hint="eastAsia"/>
          <w:b/>
          <w:sz w:val="28"/>
          <w:szCs w:val="28"/>
          <w:lang w:val="zh-CN"/>
        </w:rPr>
        <w:t>无重大违法记录声明</w:t>
      </w:r>
      <w:r>
        <w:rPr>
          <w:rFonts w:ascii="仿宋_GB2312" w:eastAsia="仿宋_GB2312" w:hAnsi="Calibri" w:cs="Times New Roman" w:hint="eastAsia"/>
          <w:b/>
          <w:sz w:val="28"/>
          <w:szCs w:val="28"/>
        </w:rPr>
        <w:t>格式</w:t>
      </w:r>
    </w:p>
    <w:p w:rsidR="003E3029" w:rsidRDefault="003E3029">
      <w:pPr>
        <w:adjustRightInd w:val="0"/>
        <w:snapToGrid w:val="0"/>
        <w:rPr>
          <w:rFonts w:ascii="仿宋_GB2312" w:eastAsia="仿宋_GB2312" w:hAnsi="Calibri" w:cs="Times New Roman"/>
          <w:sz w:val="28"/>
          <w:szCs w:val="28"/>
        </w:rPr>
      </w:pPr>
    </w:p>
    <w:p w:rsidR="003E3029" w:rsidRDefault="00802823">
      <w:pPr>
        <w:adjustRightInd w:val="0"/>
        <w:snapToGrid w:val="0"/>
        <w:jc w:val="center"/>
        <w:rPr>
          <w:rFonts w:ascii="方正小标宋简体" w:eastAsia="方正小标宋简体" w:hAnsi="Calibri" w:cs="Times New Roman"/>
          <w:sz w:val="32"/>
          <w:szCs w:val="32"/>
          <w:lang w:val="zh-CN"/>
        </w:rPr>
      </w:pPr>
      <w:r>
        <w:rPr>
          <w:rFonts w:ascii="方正小标宋简体" w:eastAsia="方正小标宋简体" w:hAnsi="Calibri" w:cs="Times New Roman" w:hint="eastAsia"/>
          <w:sz w:val="32"/>
          <w:szCs w:val="32"/>
          <w:lang w:val="zh-CN"/>
        </w:rPr>
        <w:t>无重大违法记录声明</w:t>
      </w:r>
    </w:p>
    <w:p w:rsidR="003E3029" w:rsidRDefault="003E3029">
      <w:pPr>
        <w:spacing w:line="360" w:lineRule="auto"/>
        <w:rPr>
          <w:rFonts w:ascii="宋体" w:eastAsia="宋体" w:hAnsi="宋体" w:cs="宋体"/>
          <w:b/>
          <w:bCs/>
          <w:color w:val="000000"/>
          <w:sz w:val="28"/>
          <w:szCs w:val="28"/>
        </w:rPr>
      </w:pP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致：乌兰县政府采购中心</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我单位参加本次政府采购项目活动前三年内，在经营活动中无重大违法活动记录，符合《政府采购法》规定的供应商资格条件。我方对此声明负全部法律责任。</w:t>
      </w:r>
    </w:p>
    <w:p w:rsidR="003E3029" w:rsidRDefault="00802823">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特此声明。</w:t>
      </w:r>
    </w:p>
    <w:p w:rsidR="003E3029" w:rsidRDefault="003E3029">
      <w:pPr>
        <w:adjustRightInd w:val="0"/>
        <w:snapToGrid w:val="0"/>
        <w:outlineLvl w:val="0"/>
        <w:rPr>
          <w:rFonts w:ascii="仿宋_GB2312" w:eastAsia="仿宋_GB2312" w:hAnsi="Calibri" w:cs="Times New Roman"/>
          <w:sz w:val="28"/>
          <w:szCs w:val="28"/>
          <w:lang w:val="zh-CN"/>
        </w:rPr>
      </w:pPr>
    </w:p>
    <w:p w:rsidR="003E3029" w:rsidRDefault="003E3029">
      <w:pPr>
        <w:adjustRightInd w:val="0"/>
        <w:snapToGrid w:val="0"/>
        <w:outlineLvl w:val="0"/>
        <w:rPr>
          <w:rFonts w:ascii="仿宋_GB2312" w:eastAsia="仿宋_GB2312" w:hAnsi="Calibri" w:cs="Times New Roman"/>
          <w:sz w:val="28"/>
          <w:szCs w:val="28"/>
          <w:lang w:val="zh-CN"/>
        </w:rPr>
      </w:pPr>
    </w:p>
    <w:p w:rsidR="003E3029" w:rsidRDefault="003E3029">
      <w:pPr>
        <w:autoSpaceDE w:val="0"/>
        <w:autoSpaceDN w:val="0"/>
        <w:spacing w:line="360" w:lineRule="auto"/>
        <w:jc w:val="left"/>
        <w:rPr>
          <w:rFonts w:ascii="宋体" w:eastAsia="宋体" w:hAnsi="宋体" w:cs="宋体"/>
          <w:color w:val="000000"/>
          <w:kern w:val="0"/>
          <w:lang w:val="zh-CN"/>
        </w:rPr>
      </w:pPr>
    </w:p>
    <w:p w:rsidR="003E3029" w:rsidRDefault="003E3029">
      <w:pPr>
        <w:autoSpaceDE w:val="0"/>
        <w:autoSpaceDN w:val="0"/>
        <w:spacing w:line="360" w:lineRule="auto"/>
        <w:jc w:val="left"/>
        <w:rPr>
          <w:rFonts w:ascii="宋体" w:eastAsia="宋体" w:hAnsi="宋体" w:cs="宋体"/>
          <w:color w:val="000000"/>
          <w:kern w:val="0"/>
          <w:lang w:val="zh-CN"/>
        </w:rPr>
      </w:pPr>
    </w:p>
    <w:p w:rsidR="003E3029" w:rsidRDefault="003E3029">
      <w:pPr>
        <w:autoSpaceDE w:val="0"/>
        <w:autoSpaceDN w:val="0"/>
        <w:spacing w:line="360" w:lineRule="auto"/>
        <w:jc w:val="left"/>
        <w:rPr>
          <w:rFonts w:ascii="宋体" w:eastAsia="宋体" w:hAnsi="宋体" w:cs="宋体"/>
          <w:color w:val="000000"/>
          <w:kern w:val="0"/>
          <w:lang w:val="zh-CN"/>
        </w:rPr>
      </w:pPr>
    </w:p>
    <w:p w:rsidR="003E3029" w:rsidRDefault="003E3029">
      <w:pPr>
        <w:autoSpaceDE w:val="0"/>
        <w:autoSpaceDN w:val="0"/>
        <w:spacing w:line="360" w:lineRule="auto"/>
        <w:jc w:val="left"/>
        <w:rPr>
          <w:rFonts w:ascii="宋体" w:eastAsia="宋体" w:hAnsi="宋体" w:cs="宋体"/>
          <w:color w:val="000000"/>
          <w:kern w:val="0"/>
          <w:lang w:val="zh-CN"/>
        </w:rPr>
      </w:pPr>
    </w:p>
    <w:p w:rsidR="003E3029" w:rsidRDefault="00802823">
      <w:pPr>
        <w:adjustRightInd w:val="0"/>
        <w:snapToGrid w:val="0"/>
        <w:rPr>
          <w:rFonts w:ascii="仿宋_GB2312" w:eastAsia="仿宋_GB2312" w:hAnsi="Calibri" w:cs="Times New Roman"/>
          <w:sz w:val="28"/>
          <w:szCs w:val="28"/>
          <w:lang w:val="zh-CN"/>
        </w:rPr>
      </w:pPr>
      <w:r>
        <w:rPr>
          <w:rFonts w:ascii="仿宋_GB2312" w:eastAsia="仿宋_GB2312" w:hAnsi="Calibri" w:cs="Times New Roman" w:hint="eastAsia"/>
          <w:sz w:val="28"/>
          <w:szCs w:val="28"/>
          <w:lang w:val="zh-CN"/>
        </w:rPr>
        <w:t>投标人：</w:t>
      </w:r>
      <w:r>
        <w:rPr>
          <w:rFonts w:ascii="仿宋_GB2312" w:eastAsia="仿宋_GB2312" w:hAnsi="Calibri" w:cs="Times New Roman" w:hint="eastAsia"/>
          <w:sz w:val="28"/>
          <w:szCs w:val="28"/>
          <w:lang w:val="zh-CN"/>
        </w:rPr>
        <w:t xml:space="preserve">             </w:t>
      </w:r>
      <w:r>
        <w:rPr>
          <w:rFonts w:ascii="仿宋_GB2312" w:eastAsia="仿宋_GB2312" w:hAnsi="Calibri" w:cs="Times New Roman" w:hint="eastAsia"/>
          <w:sz w:val="28"/>
          <w:szCs w:val="28"/>
          <w:lang w:val="zh-CN"/>
        </w:rPr>
        <w:t>（公章）</w:t>
      </w:r>
    </w:p>
    <w:p w:rsidR="003E3029" w:rsidRDefault="00802823">
      <w:pPr>
        <w:adjustRightInd w:val="0"/>
        <w:snapToGrid w:val="0"/>
        <w:rPr>
          <w:rFonts w:ascii="仿宋_GB2312" w:eastAsia="仿宋_GB2312" w:hAnsi="Calibri" w:cs="Times New Roman"/>
          <w:sz w:val="28"/>
          <w:szCs w:val="28"/>
          <w:lang w:val="zh-CN"/>
        </w:rPr>
      </w:pPr>
      <w:r>
        <w:rPr>
          <w:rFonts w:ascii="仿宋_GB2312" w:eastAsia="仿宋_GB2312" w:hAnsi="Calibri" w:cs="Times New Roman" w:hint="eastAsia"/>
          <w:sz w:val="28"/>
          <w:szCs w:val="28"/>
          <w:lang w:val="zh-CN"/>
        </w:rPr>
        <w:t>法定代表人或委托代理人：</w:t>
      </w:r>
      <w:r>
        <w:rPr>
          <w:rFonts w:ascii="仿宋_GB2312" w:eastAsia="仿宋_GB2312" w:hAnsi="Calibri" w:cs="Times New Roman" w:hint="eastAsia"/>
          <w:sz w:val="28"/>
          <w:szCs w:val="28"/>
          <w:lang w:val="zh-CN"/>
        </w:rPr>
        <w:t xml:space="preserve">        </w:t>
      </w:r>
      <w:r>
        <w:rPr>
          <w:rFonts w:ascii="仿宋_GB2312" w:eastAsia="仿宋_GB2312" w:hAnsi="Calibri" w:cs="Times New Roman" w:hint="eastAsia"/>
          <w:sz w:val="28"/>
          <w:szCs w:val="28"/>
          <w:lang w:val="zh-CN"/>
        </w:rPr>
        <w:t>（签字）</w:t>
      </w:r>
    </w:p>
    <w:p w:rsidR="003E3029" w:rsidRDefault="00802823">
      <w:pPr>
        <w:adjustRightInd w:val="0"/>
        <w:snapToGrid w:val="0"/>
        <w:ind w:firstLineChars="150" w:firstLine="420"/>
        <w:rPr>
          <w:rFonts w:ascii="仿宋_GB2312" w:eastAsia="仿宋_GB2312" w:hAnsi="Calibri" w:cs="Times New Roman"/>
          <w:sz w:val="28"/>
          <w:szCs w:val="28"/>
          <w:lang w:val="zh-CN"/>
        </w:rPr>
      </w:pPr>
      <w:r>
        <w:rPr>
          <w:rFonts w:ascii="仿宋_GB2312" w:eastAsia="仿宋_GB2312" w:hAnsi="Calibri" w:cs="Times New Roman" w:hint="eastAsia"/>
          <w:sz w:val="28"/>
          <w:szCs w:val="28"/>
          <w:lang w:val="zh-CN"/>
        </w:rPr>
        <w:t>年</w:t>
      </w:r>
      <w:r>
        <w:rPr>
          <w:rFonts w:ascii="仿宋_GB2312" w:eastAsia="仿宋_GB2312" w:hAnsi="Calibri" w:cs="Times New Roman" w:hint="eastAsia"/>
          <w:sz w:val="28"/>
          <w:szCs w:val="28"/>
          <w:lang w:val="zh-CN"/>
        </w:rPr>
        <w:t xml:space="preserve">   </w:t>
      </w:r>
      <w:r>
        <w:rPr>
          <w:rFonts w:ascii="仿宋_GB2312" w:eastAsia="仿宋_GB2312" w:hAnsi="Calibri" w:cs="Times New Roman" w:hint="eastAsia"/>
          <w:sz w:val="28"/>
          <w:szCs w:val="28"/>
          <w:lang w:val="zh-CN"/>
        </w:rPr>
        <w:t>月</w:t>
      </w:r>
      <w:r>
        <w:rPr>
          <w:rFonts w:ascii="仿宋_GB2312" w:eastAsia="仿宋_GB2312" w:hAnsi="Calibri" w:cs="Times New Roman" w:hint="eastAsia"/>
          <w:sz w:val="28"/>
          <w:szCs w:val="28"/>
          <w:lang w:val="zh-CN"/>
        </w:rPr>
        <w:t xml:space="preserve">   </w:t>
      </w:r>
      <w:r>
        <w:rPr>
          <w:rFonts w:ascii="仿宋_GB2312" w:eastAsia="仿宋_GB2312" w:hAnsi="Calibri" w:cs="Times New Roman" w:hint="eastAsia"/>
          <w:sz w:val="28"/>
          <w:szCs w:val="28"/>
          <w:lang w:val="zh-CN"/>
        </w:rPr>
        <w:t>日</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sz w:val="28"/>
          <w:szCs w:val="28"/>
        </w:rPr>
        <w:br w:type="page"/>
      </w:r>
    </w:p>
    <w:p w:rsidR="003E3029" w:rsidRDefault="00802823">
      <w:pPr>
        <w:adjustRightInd w:val="0"/>
        <w:snapToGrid w:val="0"/>
        <w:jc w:val="center"/>
        <w:rPr>
          <w:rFonts w:ascii="黑体" w:eastAsia="黑体" w:hAnsi="黑体" w:cs="Times New Roman"/>
          <w:sz w:val="32"/>
          <w:szCs w:val="32"/>
        </w:rPr>
      </w:pPr>
      <w:r>
        <w:rPr>
          <w:rFonts w:ascii="黑体" w:eastAsia="黑体" w:hAnsi="黑体" w:cs="Times New Roman" w:hint="eastAsia"/>
          <w:sz w:val="32"/>
          <w:szCs w:val="32"/>
        </w:rPr>
        <w:lastRenderedPageBreak/>
        <w:t>第五章采购项目要求及技术参数</w:t>
      </w:r>
    </w:p>
    <w:p w:rsidR="003E3029" w:rsidRDefault="00802823">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一、谈判项目总体要求</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1.1</w:t>
      </w:r>
      <w:r>
        <w:rPr>
          <w:rFonts w:ascii="仿宋_GB2312" w:eastAsia="仿宋_GB2312" w:hAnsi="Calibri" w:cs="Times New Roman" w:hint="eastAsia"/>
          <w:sz w:val="28"/>
          <w:szCs w:val="28"/>
        </w:rPr>
        <w:t>本项目采购要求及技术参数中所有产品不能拆分或少报，必须作为一个整体进行投标，否则谈判文件无效。</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1.2</w:t>
      </w:r>
      <w:r>
        <w:rPr>
          <w:rFonts w:ascii="仿宋_GB2312" w:eastAsia="仿宋_GB2312" w:hAnsi="Calibri" w:cs="Times New Roman" w:hint="eastAsia"/>
          <w:sz w:val="28"/>
          <w:szCs w:val="28"/>
        </w:rPr>
        <w:t>投标报价必须包括：货物费、手续费、安装调试费、运输费、保险费、培训费、售前、售中、售后服务费、中标服务费、税金及不可预见费等全部费用。若投标报价不能完全包括上述内容，该投标将被认为非实质性响应。</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1.3</w:t>
      </w:r>
      <w:r>
        <w:rPr>
          <w:rFonts w:ascii="仿宋_GB2312" w:eastAsia="仿宋_GB2312" w:hAnsi="Calibri" w:cs="Times New Roman" w:hint="eastAsia"/>
          <w:sz w:val="28"/>
          <w:szCs w:val="28"/>
        </w:rPr>
        <w:t>采购内容中未标注为“进口”字样的，均须采购国产产品。</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1.4</w:t>
      </w:r>
      <w:r>
        <w:rPr>
          <w:rFonts w:ascii="仿宋_GB2312" w:eastAsia="仿宋_GB2312" w:hAnsi="Calibri" w:cs="Times New Roman" w:hint="eastAsia"/>
          <w:sz w:val="28"/>
          <w:szCs w:val="28"/>
        </w:rPr>
        <w:t>交货时间、地点：按采购单位指定的时间、地点交货并安装交付使用。</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1.5</w:t>
      </w:r>
      <w:r>
        <w:rPr>
          <w:rFonts w:ascii="仿宋_GB2312" w:eastAsia="仿宋_GB2312" w:hAnsi="Calibri" w:cs="Times New Roman" w:hint="eastAsia"/>
          <w:sz w:val="28"/>
          <w:szCs w:val="28"/>
        </w:rPr>
        <w:t>交货期：自合同签订后</w:t>
      </w: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0</w:t>
      </w:r>
      <w:r>
        <w:rPr>
          <w:rFonts w:ascii="仿宋_GB2312" w:eastAsia="仿宋_GB2312" w:hAnsi="Calibri" w:cs="Times New Roman" w:hint="eastAsia"/>
          <w:sz w:val="28"/>
          <w:szCs w:val="28"/>
        </w:rPr>
        <w:t>日历日内。</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1.6</w:t>
      </w:r>
      <w:r>
        <w:rPr>
          <w:rFonts w:ascii="仿宋_GB2312" w:eastAsia="仿宋_GB2312" w:hAnsi="Calibri" w:cs="Times New Roman" w:hint="eastAsia"/>
          <w:sz w:val="28"/>
          <w:szCs w:val="28"/>
        </w:rPr>
        <w:t>质保期：二年。</w:t>
      </w:r>
    </w:p>
    <w:p w:rsidR="003E3029" w:rsidRDefault="00802823">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1.7</w:t>
      </w:r>
      <w:r>
        <w:rPr>
          <w:rFonts w:ascii="仿宋_GB2312" w:eastAsia="仿宋_GB2312" w:hAnsi="Calibri" w:cs="Times New Roman" w:hint="eastAsia"/>
          <w:sz w:val="28"/>
          <w:szCs w:val="28"/>
        </w:rPr>
        <w:t>所有报价的产品，各项技术标准应当符合国家</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强制性</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标准及各项规范要求。国家没有相应标准、规范的，可使用行业标准规定，要求安装的设备必须提供相关安装施工方案。材料选用应符合国家规定的环保要求。</w:t>
      </w:r>
    </w:p>
    <w:p w:rsidR="003E3029" w:rsidRDefault="003E3029"/>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adjustRightInd w:val="0"/>
        <w:snapToGrid w:val="0"/>
        <w:outlineLvl w:val="0"/>
        <w:rPr>
          <w:rFonts w:ascii="仿宋_GB2312" w:eastAsia="仿宋_GB2312" w:hAnsi="Calibri" w:cs="Times New Roman"/>
          <w:b/>
          <w:sz w:val="28"/>
          <w:szCs w:val="28"/>
        </w:rPr>
      </w:pPr>
    </w:p>
    <w:p w:rsidR="003E3029" w:rsidRDefault="003E3029">
      <w:pPr>
        <w:widowControl/>
        <w:jc w:val="center"/>
        <w:rPr>
          <w:rFonts w:ascii="方正小标宋简体" w:eastAsia="方正小标宋简体" w:hAnsi="宋体" w:cs="宋体"/>
          <w:kern w:val="0"/>
          <w:sz w:val="40"/>
          <w:szCs w:val="40"/>
        </w:rPr>
        <w:sectPr w:rsidR="003E3029">
          <w:headerReference w:type="default" r:id="rId7"/>
          <w:footerReference w:type="default" r:id="rId8"/>
          <w:pgSz w:w="11906" w:h="16838"/>
          <w:pgMar w:top="1440" w:right="1800" w:bottom="1440" w:left="1800" w:header="851" w:footer="992" w:gutter="0"/>
          <w:pgNumType w:start="1"/>
          <w:cols w:space="425"/>
          <w:docGrid w:type="lines" w:linePitch="312"/>
        </w:sectPr>
      </w:pPr>
    </w:p>
    <w:p w:rsidR="003E3029" w:rsidRDefault="00802823" w:rsidP="007926B3">
      <w:pPr>
        <w:pStyle w:val="a3"/>
        <w:spacing w:line="360" w:lineRule="auto"/>
        <w:ind w:firstLineChars="800" w:firstLine="3534"/>
        <w:rPr>
          <w:rFonts w:ascii="宋体" w:hAnsi="宋体" w:cs="宋体"/>
          <w:b/>
          <w:bCs/>
          <w:color w:val="000000"/>
          <w:sz w:val="52"/>
          <w:szCs w:val="52"/>
        </w:rPr>
      </w:pPr>
      <w:r>
        <w:rPr>
          <w:rFonts w:ascii="宋体" w:hAnsi="宋体" w:cs="宋体" w:hint="eastAsia"/>
          <w:b/>
          <w:bCs/>
          <w:sz w:val="44"/>
          <w:szCs w:val="44"/>
        </w:rPr>
        <w:lastRenderedPageBreak/>
        <w:t>乌兰县幼儿园监控改造项目</w:t>
      </w:r>
      <w:r>
        <w:rPr>
          <w:rFonts w:ascii="宋体" w:hAnsi="宋体" w:cs="宋体" w:hint="eastAsia"/>
          <w:b/>
          <w:bCs/>
          <w:sz w:val="44"/>
          <w:szCs w:val="44"/>
        </w:rPr>
        <w:t>清单</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134"/>
        <w:gridCol w:w="118"/>
        <w:gridCol w:w="1300"/>
        <w:gridCol w:w="6804"/>
        <w:gridCol w:w="850"/>
        <w:gridCol w:w="851"/>
        <w:gridCol w:w="1843"/>
      </w:tblGrid>
      <w:tr w:rsidR="003E3029" w:rsidTr="00C510C7">
        <w:trPr>
          <w:trHeight w:val="360"/>
        </w:trPr>
        <w:tc>
          <w:tcPr>
            <w:tcW w:w="15310" w:type="dxa"/>
            <w:gridSpan w:val="9"/>
            <w:shd w:val="clear" w:color="auto" w:fill="FFFFFF" w:themeFill="background1"/>
            <w:noWrap/>
            <w:vAlign w:val="center"/>
          </w:tcPr>
          <w:p w:rsidR="003E3029" w:rsidRDefault="00802823">
            <w:pPr>
              <w:spacing w:line="276" w:lineRule="auto"/>
              <w:ind w:firstLine="360"/>
              <w:jc w:val="left"/>
              <w:rPr>
                <w:rFonts w:ascii="等线" w:eastAsia="等线" w:hAnsi="等线"/>
                <w:b/>
                <w:bCs/>
                <w:sz w:val="18"/>
                <w:szCs w:val="18"/>
              </w:rPr>
            </w:pPr>
            <w:r>
              <w:rPr>
                <w:rFonts w:ascii="等线" w:eastAsia="等线" w:hAnsi="等线" w:hint="eastAsia"/>
                <w:b/>
                <w:bCs/>
                <w:sz w:val="18"/>
                <w:szCs w:val="18"/>
              </w:rPr>
              <w:t>一、监控设备清单</w:t>
            </w:r>
          </w:p>
        </w:tc>
      </w:tr>
      <w:tr w:rsidR="003E3029">
        <w:trPr>
          <w:trHeight w:val="424"/>
        </w:trPr>
        <w:tc>
          <w:tcPr>
            <w:tcW w:w="709" w:type="dxa"/>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序号</w:t>
            </w:r>
          </w:p>
        </w:tc>
        <w:tc>
          <w:tcPr>
            <w:tcW w:w="1701" w:type="dxa"/>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产品名称</w:t>
            </w:r>
          </w:p>
        </w:tc>
        <w:tc>
          <w:tcPr>
            <w:tcW w:w="1134" w:type="dxa"/>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品牌</w:t>
            </w:r>
          </w:p>
        </w:tc>
        <w:tc>
          <w:tcPr>
            <w:tcW w:w="1418" w:type="dxa"/>
            <w:gridSpan w:val="2"/>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型号</w:t>
            </w:r>
          </w:p>
        </w:tc>
        <w:tc>
          <w:tcPr>
            <w:tcW w:w="6804" w:type="dxa"/>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技术规格</w:t>
            </w:r>
          </w:p>
        </w:tc>
        <w:tc>
          <w:tcPr>
            <w:tcW w:w="850" w:type="dxa"/>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单位</w:t>
            </w:r>
          </w:p>
        </w:tc>
        <w:tc>
          <w:tcPr>
            <w:tcW w:w="851" w:type="dxa"/>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数量</w:t>
            </w:r>
          </w:p>
        </w:tc>
        <w:tc>
          <w:tcPr>
            <w:tcW w:w="1843" w:type="dxa"/>
            <w:noWrap/>
            <w:vAlign w:val="center"/>
          </w:tcPr>
          <w:p w:rsidR="003E3029" w:rsidRDefault="00802823">
            <w:pPr>
              <w:spacing w:line="276" w:lineRule="auto"/>
              <w:jc w:val="center"/>
              <w:rPr>
                <w:rFonts w:ascii="等线" w:eastAsia="等线" w:hAnsi="等线"/>
                <w:b/>
                <w:bCs/>
                <w:color w:val="000000"/>
                <w:sz w:val="18"/>
                <w:szCs w:val="18"/>
              </w:rPr>
            </w:pPr>
            <w:r>
              <w:rPr>
                <w:rFonts w:ascii="等线" w:eastAsia="等线" w:hAnsi="等线" w:hint="eastAsia"/>
                <w:b/>
                <w:bCs/>
                <w:color w:val="000000"/>
                <w:sz w:val="18"/>
                <w:szCs w:val="18"/>
              </w:rPr>
              <w:t>备注</w:t>
            </w:r>
          </w:p>
        </w:tc>
      </w:tr>
      <w:tr w:rsidR="003E3029">
        <w:trPr>
          <w:trHeight w:val="402"/>
        </w:trPr>
        <w:tc>
          <w:tcPr>
            <w:tcW w:w="15310" w:type="dxa"/>
            <w:gridSpan w:val="9"/>
            <w:shd w:val="clear" w:color="000000" w:fill="FFFFFF"/>
            <w:noWrap/>
            <w:vAlign w:val="center"/>
          </w:tcPr>
          <w:p w:rsidR="003E3029" w:rsidRDefault="00802823">
            <w:pPr>
              <w:spacing w:line="276" w:lineRule="auto"/>
              <w:ind w:firstLine="360"/>
              <w:rPr>
                <w:rFonts w:ascii="等线" w:eastAsia="等线" w:hAnsi="等线"/>
                <w:b/>
                <w:bCs/>
                <w:color w:val="000000"/>
                <w:sz w:val="18"/>
                <w:szCs w:val="18"/>
              </w:rPr>
            </w:pPr>
            <w:r>
              <w:rPr>
                <w:rFonts w:ascii="等线" w:eastAsia="等线" w:hAnsi="等线"/>
                <w:b/>
                <w:bCs/>
                <w:color w:val="000000"/>
                <w:sz w:val="18"/>
                <w:szCs w:val="18"/>
              </w:rPr>
              <w:t>1</w:t>
            </w:r>
            <w:r>
              <w:rPr>
                <w:rFonts w:ascii="等线" w:eastAsia="等线" w:hAnsi="等线" w:hint="eastAsia"/>
                <w:b/>
                <w:bCs/>
                <w:color w:val="000000"/>
                <w:sz w:val="18"/>
                <w:szCs w:val="18"/>
              </w:rPr>
              <w:t>、智能球机视频监控系统</w:t>
            </w: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智能网络球形</w:t>
            </w:r>
          </w:p>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摄像机</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rsidP="00AC4B0A">
            <w:pPr>
              <w:spacing w:line="276" w:lineRule="auto"/>
              <w:ind w:firstLine="360"/>
              <w:jc w:val="left"/>
              <w:rPr>
                <w:rFonts w:ascii="等线" w:eastAsia="等线" w:hAnsi="等线"/>
                <w:sz w:val="18"/>
                <w:szCs w:val="18"/>
              </w:rPr>
            </w:pPr>
            <w:r>
              <w:rPr>
                <w:rFonts w:ascii="等线" w:eastAsia="等线" w:hAnsi="等线"/>
                <w:sz w:val="18"/>
                <w:szCs w:val="18"/>
              </w:rPr>
              <w:t>400</w:t>
            </w:r>
            <w:r>
              <w:rPr>
                <w:rFonts w:ascii="等线" w:eastAsia="等线" w:hAnsi="等线" w:hint="eastAsia"/>
                <w:sz w:val="18"/>
                <w:szCs w:val="18"/>
              </w:rPr>
              <w:t>万像素</w:t>
            </w:r>
            <w:r>
              <w:rPr>
                <w:rFonts w:ascii="等线" w:eastAsia="等线" w:hAnsi="等线"/>
                <w:sz w:val="18"/>
                <w:szCs w:val="18"/>
              </w:rPr>
              <w:t>7</w:t>
            </w:r>
            <w:r>
              <w:rPr>
                <w:rFonts w:ascii="等线" w:eastAsia="等线" w:hAnsi="等线" w:hint="eastAsia"/>
                <w:sz w:val="18"/>
                <w:szCs w:val="18"/>
              </w:rPr>
              <w:t>寸混合补光网络高清智能球机</w:t>
            </w:r>
            <w:r>
              <w:rPr>
                <w:rFonts w:ascii="等线" w:eastAsia="等线" w:hAnsi="等线"/>
                <w:sz w:val="18"/>
                <w:szCs w:val="18"/>
              </w:rPr>
              <w:br/>
            </w:r>
            <w:r>
              <w:rPr>
                <w:rFonts w:ascii="等线" w:eastAsia="等线" w:hAnsi="等线" w:hint="eastAsia"/>
                <w:sz w:val="18"/>
                <w:szCs w:val="18"/>
              </w:rPr>
              <w:t>视频输出支持</w:t>
            </w:r>
            <w:r>
              <w:rPr>
                <w:rFonts w:ascii="等线" w:eastAsia="等线" w:hAnsi="等线"/>
                <w:sz w:val="18"/>
                <w:szCs w:val="18"/>
              </w:rPr>
              <w:t>50Hz:25fps (2560</w:t>
            </w:r>
            <w:r>
              <w:rPr>
                <w:rFonts w:ascii="等线" w:eastAsia="等线" w:hAnsi="等线" w:hint="eastAsia"/>
                <w:sz w:val="18"/>
                <w:szCs w:val="18"/>
              </w:rPr>
              <w:t>×</w:t>
            </w:r>
            <w:r>
              <w:rPr>
                <w:rFonts w:ascii="等线" w:eastAsia="等线" w:hAnsi="等线"/>
                <w:sz w:val="18"/>
                <w:szCs w:val="18"/>
              </w:rPr>
              <w:t>1440)</w:t>
            </w:r>
            <w:r>
              <w:rPr>
                <w:rFonts w:ascii="等线" w:eastAsia="等线" w:hAnsi="等线" w:hint="eastAsia"/>
                <w:sz w:val="18"/>
                <w:szCs w:val="18"/>
              </w:rPr>
              <w:t>；</w:t>
            </w:r>
            <w:r>
              <w:rPr>
                <w:rFonts w:ascii="等线" w:eastAsia="等线" w:hAnsi="等线"/>
                <w:sz w:val="18"/>
                <w:szCs w:val="18"/>
              </w:rPr>
              <w:t>60Hz: 30fps(2560</w:t>
            </w:r>
            <w:r>
              <w:rPr>
                <w:rFonts w:ascii="等线" w:eastAsia="等线" w:hAnsi="等线" w:hint="eastAsia"/>
                <w:sz w:val="18"/>
                <w:szCs w:val="18"/>
              </w:rPr>
              <w:t>×</w:t>
            </w:r>
            <w:r>
              <w:rPr>
                <w:rFonts w:ascii="等线" w:eastAsia="等线" w:hAnsi="等线"/>
                <w:sz w:val="18"/>
                <w:szCs w:val="18"/>
              </w:rPr>
              <w:t>1440)</w:t>
            </w:r>
            <w:r>
              <w:rPr>
                <w:rFonts w:ascii="等线" w:eastAsia="等线" w:hAnsi="等线" w:hint="eastAsia"/>
                <w:sz w:val="18"/>
                <w:szCs w:val="18"/>
              </w:rPr>
              <w:t>，分辨力不小于</w:t>
            </w:r>
            <w:r>
              <w:rPr>
                <w:rFonts w:ascii="等线" w:eastAsia="等线" w:hAnsi="等线"/>
                <w:sz w:val="18"/>
                <w:szCs w:val="18"/>
              </w:rPr>
              <w:t>1100TVL</w:t>
            </w:r>
            <w:r>
              <w:rPr>
                <w:rFonts w:ascii="等线" w:eastAsia="等线" w:hAnsi="等线" w:hint="eastAsia"/>
                <w:sz w:val="18"/>
                <w:szCs w:val="18"/>
              </w:rPr>
              <w:t>，红外距离可达</w:t>
            </w:r>
            <w:r>
              <w:rPr>
                <w:rFonts w:ascii="等线" w:eastAsia="等线" w:hAnsi="等线"/>
                <w:sz w:val="18"/>
                <w:szCs w:val="18"/>
              </w:rPr>
              <w:t>300</w:t>
            </w:r>
            <w:r>
              <w:rPr>
                <w:rFonts w:ascii="等线" w:eastAsia="等线" w:hAnsi="等线" w:hint="eastAsia"/>
                <w:sz w:val="18"/>
                <w:szCs w:val="18"/>
              </w:rPr>
              <w:t>米。</w:t>
            </w:r>
            <w:r>
              <w:rPr>
                <w:rFonts w:ascii="等线" w:eastAsia="等线" w:hAnsi="等线" w:hint="eastAsia"/>
                <w:sz w:val="18"/>
                <w:szCs w:val="18"/>
              </w:rPr>
              <w:t>支持最低照度可达彩色：</w:t>
            </w:r>
            <w:r>
              <w:rPr>
                <w:rFonts w:ascii="等线" w:eastAsia="等线" w:hAnsi="等线"/>
                <w:sz w:val="18"/>
                <w:szCs w:val="18"/>
              </w:rPr>
              <w:t>0.005Lux @ (F1.6</w:t>
            </w:r>
            <w:r>
              <w:rPr>
                <w:rFonts w:ascii="等线" w:eastAsia="等线" w:hAnsi="等线" w:hint="eastAsia"/>
                <w:sz w:val="18"/>
                <w:szCs w:val="18"/>
              </w:rPr>
              <w:t>，</w:t>
            </w:r>
            <w:r>
              <w:rPr>
                <w:rFonts w:ascii="等线" w:eastAsia="等线" w:hAnsi="等线"/>
                <w:sz w:val="18"/>
                <w:szCs w:val="18"/>
              </w:rPr>
              <w:t>AGC ON),</w:t>
            </w:r>
            <w:r>
              <w:rPr>
                <w:rFonts w:ascii="等线" w:eastAsia="等线" w:hAnsi="等线" w:hint="eastAsia"/>
                <w:sz w:val="18"/>
                <w:szCs w:val="18"/>
              </w:rPr>
              <w:t>黑白：</w:t>
            </w:r>
            <w:r>
              <w:rPr>
                <w:rFonts w:ascii="等线" w:eastAsia="等线" w:hAnsi="等线"/>
                <w:sz w:val="18"/>
                <w:szCs w:val="18"/>
              </w:rPr>
              <w:t>0.001Lux</w:t>
            </w:r>
            <w:r>
              <w:rPr>
                <w:rFonts w:ascii="等线" w:eastAsia="等线" w:hAnsi="等线" w:hint="eastAsia"/>
                <w:sz w:val="18"/>
                <w:szCs w:val="18"/>
              </w:rPr>
              <w:t>。</w:t>
            </w:r>
            <w:r>
              <w:rPr>
                <w:rFonts w:ascii="等线" w:eastAsia="等线" w:hAnsi="等线" w:hint="eastAsia"/>
                <w:sz w:val="18"/>
                <w:szCs w:val="18"/>
              </w:rPr>
              <w:t>设备支持可见光及红外光补光，开启可见光补光，可识别距设备</w:t>
            </w:r>
            <w:r>
              <w:rPr>
                <w:rFonts w:ascii="等线" w:eastAsia="等线" w:hAnsi="等线"/>
                <w:sz w:val="18"/>
                <w:szCs w:val="18"/>
              </w:rPr>
              <w:t>50m</w:t>
            </w:r>
            <w:r>
              <w:rPr>
                <w:rFonts w:ascii="等线" w:eastAsia="等线" w:hAnsi="等线" w:hint="eastAsia"/>
                <w:sz w:val="18"/>
                <w:szCs w:val="18"/>
              </w:rPr>
              <w:t>处的人体轮廓。</w:t>
            </w:r>
            <w:r>
              <w:rPr>
                <w:rFonts w:ascii="等线" w:eastAsia="等线" w:hAnsi="等线" w:hint="eastAsia"/>
                <w:sz w:val="18"/>
                <w:szCs w:val="18"/>
              </w:rPr>
              <w:t>镜头采用</w:t>
            </w:r>
            <w:r>
              <w:rPr>
                <w:rFonts w:ascii="等线" w:eastAsia="等线" w:hAnsi="等线"/>
                <w:sz w:val="18"/>
                <w:szCs w:val="18"/>
              </w:rPr>
              <w:t>F1.2</w:t>
            </w:r>
            <w:r>
              <w:rPr>
                <w:rFonts w:ascii="等线" w:eastAsia="等线" w:hAnsi="等线" w:hint="eastAsia"/>
                <w:sz w:val="18"/>
                <w:szCs w:val="18"/>
              </w:rPr>
              <w:t>大光圈。</w:t>
            </w:r>
            <w:r>
              <w:rPr>
                <w:rFonts w:ascii="等线" w:eastAsia="等线" w:hAnsi="等线" w:hint="eastAsia"/>
                <w:sz w:val="18"/>
                <w:szCs w:val="18"/>
              </w:rPr>
              <w:t>支持水平手控速度不小于</w:t>
            </w:r>
            <w:r>
              <w:rPr>
                <w:rFonts w:ascii="等线" w:eastAsia="等线" w:hAnsi="等线"/>
                <w:sz w:val="18"/>
                <w:szCs w:val="18"/>
              </w:rPr>
              <w:t>550</w:t>
            </w:r>
            <w:r>
              <w:rPr>
                <w:rFonts w:ascii="等线" w:eastAsia="等线" w:hAnsi="等线" w:hint="eastAsia"/>
                <w:sz w:val="18"/>
                <w:szCs w:val="18"/>
              </w:rPr>
              <w:t>°</w:t>
            </w:r>
            <w:r>
              <w:rPr>
                <w:rFonts w:ascii="等线" w:eastAsia="等线" w:hAnsi="等线"/>
                <w:sz w:val="18"/>
                <w:szCs w:val="18"/>
              </w:rPr>
              <w:t>/S</w:t>
            </w:r>
            <w:r>
              <w:rPr>
                <w:rFonts w:ascii="等线" w:eastAsia="等线" w:hAnsi="等线" w:hint="eastAsia"/>
                <w:sz w:val="18"/>
                <w:szCs w:val="18"/>
              </w:rPr>
              <w:t>，垂直速度不小于</w:t>
            </w:r>
            <w:r>
              <w:rPr>
                <w:rFonts w:ascii="等线" w:eastAsia="等线" w:hAnsi="等线"/>
                <w:sz w:val="18"/>
                <w:szCs w:val="18"/>
              </w:rPr>
              <w:t>120</w:t>
            </w:r>
            <w:r>
              <w:rPr>
                <w:rFonts w:ascii="等线" w:eastAsia="等线" w:hAnsi="等线" w:hint="eastAsia"/>
                <w:sz w:val="18"/>
                <w:szCs w:val="18"/>
              </w:rPr>
              <w:t>°</w:t>
            </w:r>
            <w:r>
              <w:rPr>
                <w:rFonts w:ascii="等线" w:eastAsia="等线" w:hAnsi="等线"/>
                <w:sz w:val="18"/>
                <w:szCs w:val="18"/>
              </w:rPr>
              <w:t>/S</w:t>
            </w:r>
            <w:r>
              <w:rPr>
                <w:rFonts w:ascii="等线" w:eastAsia="等线" w:hAnsi="等线" w:hint="eastAsia"/>
                <w:sz w:val="18"/>
                <w:szCs w:val="18"/>
              </w:rPr>
              <w:t>，云台定位精度为±</w:t>
            </w:r>
            <w:r>
              <w:rPr>
                <w:rFonts w:ascii="等线" w:eastAsia="等线" w:hAnsi="等线"/>
                <w:sz w:val="18"/>
                <w:szCs w:val="18"/>
              </w:rPr>
              <w:t>0.1</w:t>
            </w:r>
            <w:r>
              <w:rPr>
                <w:rFonts w:ascii="等线" w:eastAsia="等线" w:hAnsi="等线" w:hint="eastAsia"/>
                <w:sz w:val="18"/>
                <w:szCs w:val="18"/>
              </w:rPr>
              <w:t>°。</w:t>
            </w:r>
            <w:r>
              <w:rPr>
                <w:rFonts w:ascii="等线" w:eastAsia="等线" w:hAnsi="等线" w:hint="eastAsia"/>
                <w:sz w:val="18"/>
                <w:szCs w:val="18"/>
              </w:rPr>
              <w:t>水平旋转范围为</w:t>
            </w:r>
            <w:r>
              <w:rPr>
                <w:rFonts w:ascii="等线" w:eastAsia="等线" w:hAnsi="等线"/>
                <w:sz w:val="18"/>
                <w:szCs w:val="18"/>
              </w:rPr>
              <w:t>360</w:t>
            </w:r>
            <w:r>
              <w:rPr>
                <w:rFonts w:ascii="等线" w:eastAsia="等线" w:hAnsi="等线" w:hint="eastAsia"/>
                <w:sz w:val="18"/>
                <w:szCs w:val="18"/>
              </w:rPr>
              <w:t>°连续旋转，垂直旋转范围为</w:t>
            </w:r>
            <w:r>
              <w:rPr>
                <w:rFonts w:ascii="等线" w:eastAsia="等线" w:hAnsi="等线"/>
                <w:sz w:val="18"/>
                <w:szCs w:val="18"/>
              </w:rPr>
              <w:t>-20</w:t>
            </w:r>
            <w:r>
              <w:rPr>
                <w:rFonts w:ascii="等线" w:eastAsia="等线" w:hAnsi="等线" w:hint="eastAsia"/>
                <w:sz w:val="18"/>
                <w:szCs w:val="18"/>
              </w:rPr>
              <w:t>°</w:t>
            </w:r>
            <w:r>
              <w:rPr>
                <w:rFonts w:ascii="等线" w:eastAsia="等线" w:hAnsi="等线"/>
                <w:sz w:val="18"/>
                <w:szCs w:val="18"/>
              </w:rPr>
              <w:t>~90</w:t>
            </w:r>
            <w:r>
              <w:rPr>
                <w:rFonts w:ascii="等线" w:eastAsia="等线" w:hAnsi="等线" w:hint="eastAsia"/>
                <w:sz w:val="18"/>
                <w:szCs w:val="18"/>
              </w:rPr>
              <w:t>°</w:t>
            </w:r>
            <w:r w:rsidR="00AC4B0A">
              <w:rPr>
                <w:rFonts w:ascii="等线" w:eastAsia="等线" w:hAnsi="等线" w:hint="eastAsia"/>
                <w:sz w:val="18"/>
                <w:szCs w:val="18"/>
              </w:rPr>
              <w:t>。</w:t>
            </w:r>
            <w:r>
              <w:rPr>
                <w:rFonts w:ascii="等线" w:eastAsia="等线" w:hAnsi="等线" w:hint="eastAsia"/>
                <w:sz w:val="18"/>
                <w:szCs w:val="18"/>
              </w:rPr>
              <w:t>支持</w:t>
            </w:r>
            <w:r>
              <w:rPr>
                <w:rFonts w:ascii="等线" w:eastAsia="等线" w:hAnsi="等线"/>
                <w:sz w:val="18"/>
                <w:szCs w:val="18"/>
              </w:rPr>
              <w:t>300</w:t>
            </w:r>
            <w:r>
              <w:rPr>
                <w:rFonts w:ascii="等线" w:eastAsia="等线" w:hAnsi="等线" w:hint="eastAsia"/>
                <w:sz w:val="18"/>
                <w:szCs w:val="18"/>
              </w:rPr>
              <w:t>个预置位，支持</w:t>
            </w:r>
            <w:r>
              <w:rPr>
                <w:rFonts w:ascii="等线" w:eastAsia="等线" w:hAnsi="等线"/>
                <w:sz w:val="18"/>
                <w:szCs w:val="18"/>
              </w:rPr>
              <w:t>35</w:t>
            </w:r>
            <w:r>
              <w:rPr>
                <w:rFonts w:ascii="等线" w:eastAsia="等线" w:hAnsi="等线" w:hint="eastAsia"/>
                <w:sz w:val="18"/>
                <w:szCs w:val="18"/>
              </w:rPr>
              <w:t>条巡航路径，支持</w:t>
            </w:r>
            <w:r>
              <w:rPr>
                <w:rFonts w:ascii="等线" w:eastAsia="等线" w:hAnsi="等线"/>
                <w:sz w:val="18"/>
                <w:szCs w:val="18"/>
              </w:rPr>
              <w:t>7</w:t>
            </w:r>
            <w:r>
              <w:rPr>
                <w:rFonts w:ascii="等线" w:eastAsia="等线" w:hAnsi="等线" w:hint="eastAsia"/>
                <w:sz w:val="18"/>
                <w:szCs w:val="18"/>
              </w:rPr>
              <w:t>条以上的模式路径设置，支持预置位视频冻结功能；可实现</w:t>
            </w:r>
            <w:r>
              <w:rPr>
                <w:rFonts w:ascii="等线" w:eastAsia="等线" w:hAnsi="等线"/>
                <w:sz w:val="18"/>
                <w:szCs w:val="18"/>
              </w:rPr>
              <w:t>RS485</w:t>
            </w:r>
            <w:r>
              <w:rPr>
                <w:rFonts w:ascii="等线" w:eastAsia="等线" w:hAnsi="等线" w:hint="eastAsia"/>
                <w:sz w:val="18"/>
                <w:szCs w:val="18"/>
              </w:rPr>
              <w:t>接口优先或</w:t>
            </w:r>
            <w:r>
              <w:rPr>
                <w:rFonts w:ascii="等线" w:eastAsia="等线" w:hAnsi="等线"/>
                <w:sz w:val="18"/>
                <w:szCs w:val="18"/>
              </w:rPr>
              <w:t>RJ45</w:t>
            </w:r>
            <w:r>
              <w:rPr>
                <w:rFonts w:ascii="等线" w:eastAsia="等线" w:hAnsi="等线" w:hint="eastAsia"/>
                <w:sz w:val="18"/>
                <w:szCs w:val="18"/>
              </w:rPr>
              <w:t>网络接口优先控制功能。</w:t>
            </w:r>
            <w:r>
              <w:rPr>
                <w:rFonts w:ascii="等线" w:eastAsia="等线" w:hAnsi="等线" w:hint="eastAsia"/>
                <w:sz w:val="18"/>
                <w:szCs w:val="18"/>
              </w:rPr>
              <w:t>具备</w:t>
            </w:r>
            <w:r>
              <w:rPr>
                <w:rFonts w:ascii="等线" w:eastAsia="等线" w:hAnsi="等线" w:hint="eastAsia"/>
                <w:sz w:val="18"/>
                <w:szCs w:val="18"/>
              </w:rPr>
              <w:t>较强的网络适应能力，在丢包率为</w:t>
            </w:r>
            <w:r>
              <w:rPr>
                <w:rFonts w:ascii="等线" w:eastAsia="等线" w:hAnsi="等线"/>
                <w:sz w:val="18"/>
                <w:szCs w:val="18"/>
              </w:rPr>
              <w:t>20%</w:t>
            </w:r>
            <w:r>
              <w:rPr>
                <w:rFonts w:ascii="等线" w:eastAsia="等线" w:hAnsi="等线" w:hint="eastAsia"/>
                <w:sz w:val="18"/>
                <w:szCs w:val="18"/>
              </w:rPr>
              <w:t>的网络环境下，仍可</w:t>
            </w:r>
            <w:r>
              <w:rPr>
                <w:rFonts w:ascii="等线" w:eastAsia="等线" w:hAnsi="等线" w:hint="eastAsia"/>
                <w:sz w:val="18"/>
                <w:szCs w:val="18"/>
              </w:rPr>
              <w:lastRenderedPageBreak/>
              <w:t>正常显示监视画面。</w:t>
            </w:r>
            <w:r>
              <w:rPr>
                <w:rFonts w:ascii="等线" w:eastAsia="等线" w:hAnsi="等线" w:hint="eastAsia"/>
                <w:sz w:val="18"/>
                <w:szCs w:val="18"/>
              </w:rPr>
              <w:t>支持智能红外、透雾、强光抑制、电子防抖、数字降噪、防红外过曝功能</w:t>
            </w:r>
            <w:r>
              <w:rPr>
                <w:rFonts w:ascii="等线" w:eastAsia="等线" w:hAnsi="等线" w:hint="eastAsia"/>
                <w:sz w:val="18"/>
                <w:szCs w:val="18"/>
              </w:rPr>
              <w:t>支持区域入侵、越界入侵、徘徊、物品移除、物品遗留、人员聚集、停车，并联动报警</w:t>
            </w:r>
            <w:r w:rsidR="00AC4B0A">
              <w:rPr>
                <w:rFonts w:ascii="等线" w:eastAsia="等线" w:hAnsi="等线" w:hint="eastAsia"/>
                <w:sz w:val="18"/>
                <w:szCs w:val="18"/>
              </w:rPr>
              <w:t>。</w:t>
            </w:r>
            <w:r>
              <w:rPr>
                <w:rFonts w:ascii="等线" w:eastAsia="等线" w:hAnsi="等线" w:hint="eastAsia"/>
                <w:sz w:val="18"/>
                <w:szCs w:val="18"/>
              </w:rPr>
              <w:t>具备较好的防护性能环境适应性，支持</w:t>
            </w:r>
            <w:r>
              <w:rPr>
                <w:rFonts w:ascii="等线" w:eastAsia="等线" w:hAnsi="等线"/>
                <w:sz w:val="18"/>
                <w:szCs w:val="18"/>
              </w:rPr>
              <w:t>IP67</w:t>
            </w:r>
            <w:r>
              <w:rPr>
                <w:rFonts w:ascii="等线" w:eastAsia="等线" w:hAnsi="等线" w:hint="eastAsia"/>
                <w:sz w:val="18"/>
                <w:szCs w:val="18"/>
              </w:rPr>
              <w:t>，</w:t>
            </w:r>
            <w:r>
              <w:rPr>
                <w:rFonts w:ascii="等线" w:eastAsia="等线" w:hAnsi="等线"/>
                <w:sz w:val="18"/>
                <w:szCs w:val="18"/>
              </w:rPr>
              <w:t>8kV</w:t>
            </w:r>
            <w:r>
              <w:rPr>
                <w:rFonts w:ascii="等线" w:eastAsia="等线" w:hAnsi="等线" w:hint="eastAsia"/>
                <w:sz w:val="18"/>
                <w:szCs w:val="18"/>
              </w:rPr>
              <w:t>防浪涌，工作温度范围可达</w:t>
            </w:r>
            <w:r>
              <w:rPr>
                <w:rFonts w:ascii="等线" w:eastAsia="等线" w:hAnsi="等线"/>
                <w:sz w:val="18"/>
                <w:szCs w:val="18"/>
              </w:rPr>
              <w:t>-45</w:t>
            </w:r>
            <w:r>
              <w:rPr>
                <w:rFonts w:ascii="等线" w:eastAsia="等线" w:hAnsi="等线" w:hint="eastAsia"/>
                <w:sz w:val="18"/>
                <w:szCs w:val="18"/>
              </w:rPr>
              <w:t>℃</w:t>
            </w:r>
            <w:r>
              <w:rPr>
                <w:rFonts w:ascii="等线" w:eastAsia="等线" w:hAnsi="等线"/>
                <w:sz w:val="18"/>
                <w:szCs w:val="18"/>
              </w:rPr>
              <w:t>-70</w:t>
            </w:r>
            <w:r>
              <w:rPr>
                <w:rFonts w:ascii="等线" w:eastAsia="等线" w:hAnsi="等线" w:hint="eastAsia"/>
                <w:sz w:val="18"/>
                <w:szCs w:val="18"/>
              </w:rPr>
              <w:t>℃</w:t>
            </w:r>
            <w:r w:rsidR="00AC4B0A">
              <w:rPr>
                <w:rFonts w:ascii="等线" w:eastAsia="等线" w:hAnsi="等线" w:hint="eastAsia"/>
                <w:sz w:val="18"/>
                <w:szCs w:val="18"/>
              </w:rPr>
              <w:t>。</w:t>
            </w:r>
            <w:r>
              <w:rPr>
                <w:rFonts w:ascii="等线" w:eastAsia="等线" w:hAnsi="等线" w:hint="eastAsia"/>
                <w:sz w:val="18"/>
                <w:szCs w:val="18"/>
              </w:rPr>
              <w:t>具备较好的电源适应性，电压在</w:t>
            </w:r>
            <w:r>
              <w:rPr>
                <w:rFonts w:ascii="等线" w:eastAsia="等线" w:hAnsi="等线"/>
                <w:sz w:val="18"/>
                <w:szCs w:val="18"/>
              </w:rPr>
              <w:t>AC24V</w:t>
            </w:r>
            <w:r>
              <w:rPr>
                <w:rFonts w:ascii="等线" w:eastAsia="等线" w:hAnsi="等线" w:hint="eastAsia"/>
                <w:sz w:val="18"/>
                <w:szCs w:val="18"/>
              </w:rPr>
              <w:t>±</w:t>
            </w:r>
            <w:r>
              <w:rPr>
                <w:rFonts w:ascii="等线" w:eastAsia="等线" w:hAnsi="等线"/>
                <w:sz w:val="18"/>
                <w:szCs w:val="18"/>
              </w:rPr>
              <w:t>30%</w:t>
            </w:r>
            <w:r>
              <w:rPr>
                <w:rFonts w:ascii="等线" w:eastAsia="等线" w:hAnsi="等线" w:hint="eastAsia"/>
                <w:sz w:val="18"/>
                <w:szCs w:val="18"/>
              </w:rPr>
              <w:t>或</w:t>
            </w:r>
            <w:r>
              <w:rPr>
                <w:rFonts w:ascii="等线" w:eastAsia="等线" w:hAnsi="等线"/>
                <w:sz w:val="18"/>
                <w:szCs w:val="18"/>
              </w:rPr>
              <w:t>DC24V</w:t>
            </w:r>
            <w:r>
              <w:rPr>
                <w:rFonts w:ascii="等线" w:eastAsia="等线" w:hAnsi="等线" w:hint="eastAsia"/>
                <w:sz w:val="18"/>
                <w:szCs w:val="18"/>
              </w:rPr>
              <w:t>±</w:t>
            </w:r>
            <w:r>
              <w:rPr>
                <w:rFonts w:ascii="等线" w:eastAsia="等线" w:hAnsi="等线"/>
                <w:sz w:val="18"/>
                <w:szCs w:val="18"/>
              </w:rPr>
              <w:t>30%</w:t>
            </w:r>
            <w:r>
              <w:rPr>
                <w:rFonts w:ascii="等线" w:eastAsia="等线" w:hAnsi="等线" w:hint="eastAsia"/>
                <w:sz w:val="18"/>
                <w:szCs w:val="18"/>
              </w:rPr>
              <w:t>范围内变化时，设备可正常工作。</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14</w:t>
            </w:r>
          </w:p>
        </w:tc>
        <w:tc>
          <w:tcPr>
            <w:tcW w:w="1843" w:type="dxa"/>
            <w:vMerge w:val="restart"/>
            <w:noWrap/>
            <w:vAlign w:val="center"/>
          </w:tcPr>
          <w:p w:rsidR="003E3029" w:rsidRDefault="003E3029">
            <w:pPr>
              <w:spacing w:line="276" w:lineRule="auto"/>
              <w:jc w:val="center"/>
              <w:rPr>
                <w:rFonts w:ascii="宋体" w:hAnsi="宋体"/>
                <w:color w:val="0000FF"/>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lastRenderedPageBreak/>
              <w:t>2</w:t>
            </w:r>
          </w:p>
        </w:tc>
        <w:tc>
          <w:tcPr>
            <w:tcW w:w="1701" w:type="dxa"/>
            <w:noWrap/>
            <w:vAlign w:val="center"/>
          </w:tcPr>
          <w:p w:rsidR="003E3029" w:rsidRDefault="00802823">
            <w:pPr>
              <w:spacing w:line="276" w:lineRule="auto"/>
              <w:ind w:firstLine="360"/>
              <w:rPr>
                <w:rFonts w:ascii="等线" w:eastAsia="等线" w:hAnsi="等线"/>
                <w:sz w:val="18"/>
                <w:szCs w:val="18"/>
              </w:rPr>
            </w:pPr>
            <w:r>
              <w:rPr>
                <w:rFonts w:ascii="等线" w:eastAsia="等线" w:hAnsi="等线" w:hint="eastAsia"/>
                <w:sz w:val="18"/>
                <w:szCs w:val="18"/>
              </w:rPr>
              <w:t>球机支架</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定制壁装支架</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个</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12</w:t>
            </w:r>
          </w:p>
        </w:tc>
        <w:tc>
          <w:tcPr>
            <w:tcW w:w="1843" w:type="dxa"/>
            <w:vMerge/>
            <w:noWrap/>
            <w:vAlign w:val="center"/>
          </w:tcPr>
          <w:p w:rsidR="003E3029" w:rsidRDefault="003E3029">
            <w:pPr>
              <w:spacing w:line="276" w:lineRule="auto"/>
              <w:jc w:val="center"/>
              <w:rPr>
                <w:rFonts w:ascii="宋体" w:hAnsi="宋体"/>
                <w:sz w:val="18"/>
                <w:szCs w:val="18"/>
              </w:rPr>
            </w:pPr>
          </w:p>
        </w:tc>
      </w:tr>
      <w:tr w:rsidR="003E3029">
        <w:trPr>
          <w:trHeight w:val="565"/>
        </w:trPr>
        <w:tc>
          <w:tcPr>
            <w:tcW w:w="15310" w:type="dxa"/>
            <w:gridSpan w:val="9"/>
            <w:shd w:val="clear" w:color="000000" w:fill="FFFFFF"/>
            <w:noWrap/>
            <w:vAlign w:val="center"/>
          </w:tcPr>
          <w:p w:rsidR="003E3029" w:rsidRDefault="00802823">
            <w:pPr>
              <w:spacing w:line="276" w:lineRule="auto"/>
              <w:ind w:firstLine="360"/>
              <w:jc w:val="left"/>
              <w:rPr>
                <w:rFonts w:ascii="等线" w:eastAsia="等线" w:hAnsi="等线"/>
                <w:b/>
                <w:bCs/>
                <w:color w:val="000000"/>
                <w:sz w:val="18"/>
                <w:szCs w:val="18"/>
              </w:rPr>
            </w:pPr>
            <w:r>
              <w:rPr>
                <w:rFonts w:ascii="等线" w:eastAsia="等线" w:hAnsi="等线"/>
                <w:b/>
                <w:bCs/>
                <w:color w:val="000000"/>
                <w:sz w:val="18"/>
                <w:szCs w:val="18"/>
              </w:rPr>
              <w:t>2</w:t>
            </w:r>
            <w:r>
              <w:rPr>
                <w:rFonts w:ascii="等线" w:eastAsia="等线" w:hAnsi="等线" w:hint="eastAsia"/>
                <w:b/>
                <w:bCs/>
                <w:color w:val="000000"/>
                <w:sz w:val="18"/>
                <w:szCs w:val="18"/>
              </w:rPr>
              <w:t>、人脸黑名单防控系统</w:t>
            </w:r>
          </w:p>
        </w:tc>
      </w:tr>
      <w:tr w:rsidR="003E3029">
        <w:trPr>
          <w:trHeight w:val="90"/>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全局系列摄像机</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rsidP="00AC4B0A">
            <w:pPr>
              <w:spacing w:line="276" w:lineRule="auto"/>
              <w:ind w:firstLine="360"/>
              <w:jc w:val="left"/>
              <w:rPr>
                <w:rFonts w:ascii="等线" w:eastAsia="等线" w:hAnsi="等线"/>
                <w:sz w:val="18"/>
                <w:szCs w:val="18"/>
              </w:rPr>
            </w:pPr>
            <w:r>
              <w:rPr>
                <w:rFonts w:ascii="等线" w:eastAsia="等线" w:hAnsi="等线" w:hint="eastAsia"/>
                <w:sz w:val="18"/>
                <w:szCs w:val="18"/>
              </w:rPr>
              <w:t>双</w:t>
            </w:r>
            <w:r>
              <w:rPr>
                <w:rFonts w:ascii="等线" w:eastAsia="等线" w:hAnsi="等线"/>
                <w:sz w:val="18"/>
                <w:szCs w:val="18"/>
              </w:rPr>
              <w:t>400</w:t>
            </w:r>
            <w:r>
              <w:rPr>
                <w:rFonts w:ascii="等线" w:eastAsia="等线" w:hAnsi="等线" w:hint="eastAsia"/>
                <w:sz w:val="18"/>
                <w:szCs w:val="18"/>
              </w:rPr>
              <w:t>万</w:t>
            </w:r>
            <w:r>
              <w:rPr>
                <w:rFonts w:ascii="等线" w:eastAsia="等线" w:hAnsi="等线"/>
                <w:sz w:val="18"/>
                <w:szCs w:val="18"/>
              </w:rPr>
              <w:t>1/1.8</w:t>
            </w:r>
            <w:r>
              <w:rPr>
                <w:rFonts w:ascii="等线" w:eastAsia="等线" w:hAnsi="等线" w:hint="eastAsia"/>
                <w:sz w:val="18"/>
                <w:szCs w:val="18"/>
              </w:rPr>
              <w:t>”</w:t>
            </w:r>
            <w:r>
              <w:rPr>
                <w:rFonts w:ascii="等线" w:eastAsia="等线" w:hAnsi="等线"/>
                <w:sz w:val="18"/>
                <w:szCs w:val="18"/>
              </w:rPr>
              <w:t xml:space="preserve"> CMOS AI</w:t>
            </w:r>
            <w:r>
              <w:rPr>
                <w:rFonts w:ascii="等线" w:eastAsia="等线" w:hAnsi="等线" w:hint="eastAsia"/>
                <w:sz w:val="18"/>
                <w:szCs w:val="18"/>
              </w:rPr>
              <w:t>智能网络摄像机</w:t>
            </w:r>
            <w:r>
              <w:rPr>
                <w:rFonts w:ascii="等线" w:eastAsia="等线" w:hAnsi="等线"/>
                <w:sz w:val="18"/>
                <w:szCs w:val="18"/>
              </w:rPr>
              <w:br/>
            </w:r>
            <w:r>
              <w:rPr>
                <w:rFonts w:ascii="等线" w:eastAsia="等线" w:hAnsi="等线" w:hint="eastAsia"/>
                <w:sz w:val="18"/>
                <w:szCs w:val="18"/>
              </w:rPr>
              <w:t>设备具有</w:t>
            </w:r>
            <w:r>
              <w:rPr>
                <w:rFonts w:ascii="等线" w:eastAsia="等线" w:hAnsi="等线"/>
                <w:sz w:val="18"/>
                <w:szCs w:val="18"/>
              </w:rPr>
              <w:t>1</w:t>
            </w:r>
            <w:r>
              <w:rPr>
                <w:rFonts w:ascii="等线" w:eastAsia="等线" w:hAnsi="等线" w:hint="eastAsia"/>
                <w:sz w:val="18"/>
                <w:szCs w:val="18"/>
              </w:rPr>
              <w:t>个</w:t>
            </w:r>
            <w:r>
              <w:rPr>
                <w:rFonts w:ascii="等线" w:eastAsia="等线" w:hAnsi="等线"/>
                <w:sz w:val="18"/>
                <w:szCs w:val="18"/>
              </w:rPr>
              <w:t>RJ45</w:t>
            </w:r>
            <w:r>
              <w:rPr>
                <w:rFonts w:ascii="等线" w:eastAsia="等线" w:hAnsi="等线" w:hint="eastAsia"/>
                <w:sz w:val="18"/>
                <w:szCs w:val="18"/>
              </w:rPr>
              <w:t>网络接口，可输出两路视频图像：通道</w:t>
            </w:r>
            <w:r>
              <w:rPr>
                <w:rFonts w:ascii="等线" w:eastAsia="等线" w:hAnsi="等线"/>
                <w:sz w:val="18"/>
                <w:szCs w:val="18"/>
              </w:rPr>
              <w:t>1</w:t>
            </w:r>
            <w:r>
              <w:rPr>
                <w:rFonts w:ascii="等线" w:eastAsia="等线" w:hAnsi="等线" w:hint="eastAsia"/>
                <w:sz w:val="18"/>
                <w:szCs w:val="18"/>
              </w:rPr>
              <w:t>、通道</w:t>
            </w:r>
            <w:r>
              <w:rPr>
                <w:rFonts w:ascii="等线" w:eastAsia="等线" w:hAnsi="等线"/>
                <w:sz w:val="18"/>
                <w:szCs w:val="18"/>
              </w:rPr>
              <w:t>2</w:t>
            </w:r>
            <w:r>
              <w:rPr>
                <w:rFonts w:ascii="等线" w:eastAsia="等线" w:hAnsi="等线" w:hint="eastAsia"/>
                <w:sz w:val="18"/>
                <w:szCs w:val="18"/>
              </w:rPr>
              <w:t>。</w:t>
            </w:r>
            <w:r>
              <w:rPr>
                <w:rFonts w:ascii="等线" w:eastAsia="等线" w:hAnsi="等线" w:hint="eastAsia"/>
                <w:sz w:val="18"/>
                <w:szCs w:val="18"/>
              </w:rPr>
              <w:t>摄像机定焦镜头、变焦镜头靶面尺寸均不小于</w:t>
            </w:r>
            <w:r>
              <w:rPr>
                <w:rFonts w:ascii="等线" w:eastAsia="等线" w:hAnsi="等线"/>
                <w:sz w:val="18"/>
                <w:szCs w:val="18"/>
              </w:rPr>
              <w:t>1/1.8</w:t>
            </w:r>
            <w:r>
              <w:rPr>
                <w:rFonts w:ascii="等线" w:eastAsia="等线" w:hAnsi="等线" w:hint="eastAsia"/>
                <w:sz w:val="18"/>
                <w:szCs w:val="18"/>
              </w:rPr>
              <w:t>英寸。</w:t>
            </w:r>
            <w:r>
              <w:rPr>
                <w:rFonts w:ascii="等线" w:eastAsia="等线" w:hAnsi="等线" w:hint="eastAsia"/>
                <w:sz w:val="18"/>
                <w:szCs w:val="18"/>
              </w:rPr>
              <w:t>内置不少于</w:t>
            </w:r>
            <w:r>
              <w:rPr>
                <w:rFonts w:ascii="等线" w:eastAsia="等线" w:hAnsi="等线"/>
                <w:sz w:val="18"/>
                <w:szCs w:val="18"/>
              </w:rPr>
              <w:t>2</w:t>
            </w:r>
            <w:r>
              <w:rPr>
                <w:rFonts w:ascii="等线" w:eastAsia="等线" w:hAnsi="等线" w:hint="eastAsia"/>
                <w:sz w:val="18"/>
                <w:szCs w:val="18"/>
              </w:rPr>
              <w:t>个</w:t>
            </w:r>
            <w:r>
              <w:rPr>
                <w:rFonts w:ascii="等线" w:eastAsia="等线" w:hAnsi="等线"/>
                <w:sz w:val="18"/>
                <w:szCs w:val="18"/>
              </w:rPr>
              <w:t>GPU</w:t>
            </w:r>
            <w:r>
              <w:rPr>
                <w:rFonts w:ascii="等线" w:eastAsia="等线" w:hAnsi="等线" w:hint="eastAsia"/>
                <w:sz w:val="18"/>
                <w:szCs w:val="18"/>
              </w:rPr>
              <w:t>芯片。</w:t>
            </w:r>
            <w:r>
              <w:rPr>
                <w:rFonts w:ascii="等线" w:eastAsia="等线" w:hAnsi="等线" w:hint="eastAsia"/>
                <w:sz w:val="18"/>
                <w:szCs w:val="18"/>
              </w:rPr>
              <w:t>支持最低照度可达彩色</w:t>
            </w:r>
            <w:r>
              <w:rPr>
                <w:rFonts w:ascii="等线" w:eastAsia="等线" w:hAnsi="等线"/>
                <w:sz w:val="18"/>
                <w:szCs w:val="18"/>
              </w:rPr>
              <w:t>0.0003Lux</w:t>
            </w:r>
            <w:r>
              <w:rPr>
                <w:rFonts w:ascii="等线" w:eastAsia="等线" w:hAnsi="等线" w:hint="eastAsia"/>
                <w:sz w:val="18"/>
                <w:szCs w:val="18"/>
              </w:rPr>
              <w:t>，黑白</w:t>
            </w:r>
            <w:r>
              <w:rPr>
                <w:rFonts w:ascii="等线" w:eastAsia="等线" w:hAnsi="等线"/>
                <w:sz w:val="18"/>
                <w:szCs w:val="18"/>
              </w:rPr>
              <w:t>0.0001Lux</w:t>
            </w:r>
            <w:r>
              <w:rPr>
                <w:rFonts w:ascii="等线" w:eastAsia="等线" w:hAnsi="等线" w:hint="eastAsia"/>
                <w:sz w:val="18"/>
                <w:szCs w:val="18"/>
              </w:rPr>
              <w:t>。</w:t>
            </w:r>
            <w:r>
              <w:rPr>
                <w:rFonts w:ascii="等线" w:eastAsia="等线" w:hAnsi="等线" w:hint="eastAsia"/>
                <w:sz w:val="18"/>
                <w:szCs w:val="18"/>
              </w:rPr>
              <w:t>设备可支持白光灯及红外光补光。</w:t>
            </w:r>
            <w:r>
              <w:rPr>
                <w:rFonts w:ascii="等线" w:eastAsia="等线" w:hAnsi="等线"/>
                <w:sz w:val="18"/>
                <w:szCs w:val="18"/>
              </w:rPr>
              <w:br/>
            </w:r>
            <w:r>
              <w:rPr>
                <w:rFonts w:ascii="等线" w:eastAsia="等线" w:hAnsi="等线" w:hint="eastAsia"/>
                <w:sz w:val="18"/>
                <w:szCs w:val="18"/>
              </w:rPr>
              <w:t>支持快速聚焦功能，设备对监控区域内的移动目标进行跟踪录像，录像通过单帧回放时应能保证每帧画面清晰稳定。</w:t>
            </w:r>
            <w:r>
              <w:rPr>
                <w:rFonts w:ascii="等线" w:eastAsia="等线" w:hAnsi="等线"/>
                <w:sz w:val="18"/>
                <w:szCs w:val="18"/>
              </w:rPr>
              <w:br/>
            </w:r>
            <w:r>
              <w:rPr>
                <w:rFonts w:ascii="等线" w:eastAsia="等线" w:hAnsi="等线" w:hint="eastAsia"/>
                <w:sz w:val="18"/>
                <w:szCs w:val="18"/>
              </w:rPr>
              <w:lastRenderedPageBreak/>
              <w:t>设备可同时对行人、非机动车、机动车进行检测、跟踪及抓拍；可支持人脸、车牌的抠图及人脸与人体、车牌与车辆的关联显示。</w:t>
            </w:r>
            <w:r>
              <w:rPr>
                <w:rFonts w:ascii="等线" w:eastAsia="等线" w:hAnsi="等线"/>
                <w:sz w:val="18"/>
                <w:szCs w:val="18"/>
              </w:rPr>
              <w:br/>
            </w:r>
            <w:r>
              <w:rPr>
                <w:rFonts w:ascii="等线" w:eastAsia="等线" w:hAnsi="等线" w:hint="eastAsia"/>
                <w:sz w:val="18"/>
                <w:szCs w:val="18"/>
              </w:rPr>
              <w:t>设备应支持正面</w:t>
            </w:r>
            <w:r>
              <w:rPr>
                <w:rFonts w:ascii="等线" w:eastAsia="等线" w:hAnsi="等线"/>
                <w:sz w:val="18"/>
                <w:szCs w:val="18"/>
              </w:rPr>
              <w:t>/</w:t>
            </w:r>
            <w:r>
              <w:rPr>
                <w:rFonts w:ascii="等线" w:eastAsia="等线" w:hAnsi="等线" w:hint="eastAsia"/>
                <w:sz w:val="18"/>
                <w:szCs w:val="18"/>
              </w:rPr>
              <w:t>侧面</w:t>
            </w:r>
            <w:r>
              <w:rPr>
                <w:rFonts w:ascii="等线" w:eastAsia="等线" w:hAnsi="等线"/>
                <w:sz w:val="18"/>
                <w:szCs w:val="18"/>
              </w:rPr>
              <w:t>/</w:t>
            </w:r>
            <w:r>
              <w:rPr>
                <w:rFonts w:ascii="等线" w:eastAsia="等线" w:hAnsi="等线" w:hint="eastAsia"/>
                <w:sz w:val="18"/>
                <w:szCs w:val="18"/>
              </w:rPr>
              <w:t>背面行人的检测、跟踪、抓拍；应支持对骑自行车、骑三轮车、骑电动车、踩平衡车等非机动车的检测、跟踪、抓拍。</w:t>
            </w:r>
            <w:r>
              <w:rPr>
                <w:rFonts w:ascii="等线" w:eastAsia="等线" w:hAnsi="等线"/>
                <w:sz w:val="18"/>
                <w:szCs w:val="18"/>
              </w:rPr>
              <w:br/>
            </w:r>
            <w:r>
              <w:rPr>
                <w:rFonts w:ascii="等线" w:eastAsia="等线" w:hAnsi="等线" w:hint="eastAsia"/>
                <w:sz w:val="18"/>
                <w:szCs w:val="18"/>
              </w:rPr>
              <w:t>可在监控画面实时显示行人、车辆的信息。</w:t>
            </w:r>
            <w:r>
              <w:rPr>
                <w:rFonts w:ascii="等线" w:eastAsia="等线" w:hAnsi="等线"/>
                <w:sz w:val="18"/>
                <w:szCs w:val="18"/>
              </w:rPr>
              <w:br/>
            </w:r>
            <w:r>
              <w:rPr>
                <w:rFonts w:ascii="等线" w:eastAsia="等线" w:hAnsi="等线" w:hint="eastAsia"/>
                <w:sz w:val="18"/>
                <w:szCs w:val="18"/>
              </w:rPr>
              <w:t>设备支持看清</w:t>
            </w:r>
            <w:r>
              <w:rPr>
                <w:rFonts w:ascii="等线" w:eastAsia="等线" w:hAnsi="等线"/>
                <w:sz w:val="18"/>
                <w:szCs w:val="18"/>
              </w:rPr>
              <w:t>80</w:t>
            </w:r>
            <w:r>
              <w:rPr>
                <w:rFonts w:ascii="等线" w:eastAsia="等线" w:hAnsi="等线" w:hint="eastAsia"/>
                <w:sz w:val="18"/>
                <w:szCs w:val="18"/>
              </w:rPr>
              <w:t>米处人体轮廓，并可生成人体小图。</w:t>
            </w:r>
            <w:r>
              <w:rPr>
                <w:rFonts w:ascii="等线" w:eastAsia="等线" w:hAnsi="等线"/>
                <w:sz w:val="18"/>
                <w:szCs w:val="18"/>
              </w:rPr>
              <w:br/>
            </w:r>
            <w:r>
              <w:rPr>
                <w:rFonts w:ascii="等线" w:eastAsia="等线" w:hAnsi="等线" w:hint="eastAsia"/>
                <w:sz w:val="18"/>
                <w:szCs w:val="18"/>
              </w:rPr>
              <w:t>可通过客户端软件显示行人的属性，包括上衣颜色、下装颜色、是</w:t>
            </w:r>
            <w:r>
              <w:rPr>
                <w:rFonts w:ascii="等线" w:eastAsia="等线" w:hAnsi="等线"/>
                <w:sz w:val="18"/>
                <w:szCs w:val="18"/>
              </w:rPr>
              <w:t>/</w:t>
            </w:r>
            <w:r>
              <w:rPr>
                <w:rFonts w:ascii="等线" w:eastAsia="等线" w:hAnsi="等线" w:hint="eastAsia"/>
                <w:sz w:val="18"/>
                <w:szCs w:val="18"/>
              </w:rPr>
              <w:t>否戴眼镜、是</w:t>
            </w:r>
            <w:r>
              <w:rPr>
                <w:rFonts w:ascii="等线" w:eastAsia="等线" w:hAnsi="等线"/>
                <w:sz w:val="18"/>
                <w:szCs w:val="18"/>
              </w:rPr>
              <w:t>/</w:t>
            </w:r>
            <w:r>
              <w:rPr>
                <w:rFonts w:ascii="等线" w:eastAsia="等线" w:hAnsi="等线" w:hint="eastAsia"/>
                <w:sz w:val="18"/>
                <w:szCs w:val="18"/>
              </w:rPr>
              <w:t>否背包、是</w:t>
            </w:r>
            <w:r>
              <w:rPr>
                <w:rFonts w:ascii="等线" w:eastAsia="等线" w:hAnsi="等线"/>
                <w:sz w:val="18"/>
                <w:szCs w:val="18"/>
              </w:rPr>
              <w:t>/</w:t>
            </w:r>
            <w:r>
              <w:rPr>
                <w:rFonts w:ascii="等线" w:eastAsia="等线" w:hAnsi="等线" w:hint="eastAsia"/>
                <w:sz w:val="18"/>
                <w:szCs w:val="18"/>
              </w:rPr>
              <w:t>否戴帽子。</w:t>
            </w:r>
            <w:r>
              <w:rPr>
                <w:rFonts w:ascii="等线" w:eastAsia="等线" w:hAnsi="等线"/>
                <w:sz w:val="18"/>
                <w:szCs w:val="18"/>
              </w:rPr>
              <w:br/>
            </w:r>
            <w:r>
              <w:rPr>
                <w:rFonts w:ascii="等线" w:eastAsia="等线" w:hAnsi="等线" w:hint="eastAsia"/>
                <w:sz w:val="18"/>
                <w:szCs w:val="18"/>
              </w:rPr>
              <w:t>支持检出两眼瞳距</w:t>
            </w:r>
            <w:r>
              <w:rPr>
                <w:rFonts w:ascii="等线" w:eastAsia="等线" w:hAnsi="等线"/>
                <w:sz w:val="18"/>
                <w:szCs w:val="18"/>
              </w:rPr>
              <w:t>20</w:t>
            </w:r>
            <w:r>
              <w:rPr>
                <w:rFonts w:ascii="等线" w:eastAsia="等线" w:hAnsi="等线" w:hint="eastAsia"/>
                <w:sz w:val="18"/>
                <w:szCs w:val="18"/>
              </w:rPr>
              <w:t>像素点以上的人脸图片，人脸检出率不小于</w:t>
            </w:r>
            <w:r>
              <w:rPr>
                <w:rFonts w:ascii="等线" w:eastAsia="等线" w:hAnsi="等线"/>
                <w:sz w:val="18"/>
                <w:szCs w:val="18"/>
              </w:rPr>
              <w:t>99%</w:t>
            </w:r>
            <w:r>
              <w:rPr>
                <w:rFonts w:ascii="等线" w:eastAsia="等线" w:hAnsi="等线" w:hint="eastAsia"/>
                <w:sz w:val="18"/>
                <w:szCs w:val="18"/>
              </w:rPr>
              <w:t>，支持单场景同时</w:t>
            </w:r>
            <w:r>
              <w:rPr>
                <w:rFonts w:ascii="等线" w:eastAsia="等线" w:hAnsi="等线" w:hint="eastAsia"/>
                <w:sz w:val="18"/>
                <w:szCs w:val="18"/>
              </w:rPr>
              <w:t>检出不少于</w:t>
            </w:r>
            <w:r>
              <w:rPr>
                <w:rFonts w:ascii="等线" w:eastAsia="等线" w:hAnsi="等线"/>
                <w:sz w:val="18"/>
                <w:szCs w:val="18"/>
              </w:rPr>
              <w:t>30</w:t>
            </w:r>
            <w:r>
              <w:rPr>
                <w:rFonts w:ascii="等线" w:eastAsia="等线" w:hAnsi="等线" w:hint="eastAsia"/>
                <w:sz w:val="18"/>
                <w:szCs w:val="18"/>
              </w:rPr>
              <w:t>张人脸图片，并支持面部跟踪。</w:t>
            </w:r>
            <w:r>
              <w:rPr>
                <w:rFonts w:ascii="等线" w:eastAsia="等线" w:hAnsi="等线"/>
                <w:sz w:val="18"/>
                <w:szCs w:val="18"/>
              </w:rPr>
              <w:br/>
            </w:r>
            <w:r>
              <w:rPr>
                <w:rFonts w:ascii="等线" w:eastAsia="等线" w:hAnsi="等线" w:hint="eastAsia"/>
                <w:sz w:val="18"/>
                <w:szCs w:val="18"/>
              </w:rPr>
              <w:t>在距离设备</w:t>
            </w:r>
            <w:r>
              <w:rPr>
                <w:rFonts w:ascii="等线" w:eastAsia="等线" w:hAnsi="等线"/>
                <w:sz w:val="18"/>
                <w:szCs w:val="18"/>
              </w:rPr>
              <w:t>30</w:t>
            </w:r>
            <w:r>
              <w:rPr>
                <w:rFonts w:ascii="等线" w:eastAsia="等线" w:hAnsi="等线" w:hint="eastAsia"/>
                <w:sz w:val="18"/>
                <w:szCs w:val="18"/>
              </w:rPr>
              <w:t>米处，人脸抓拍准确率不小于</w:t>
            </w:r>
            <w:r>
              <w:rPr>
                <w:rFonts w:ascii="等线" w:eastAsia="等线" w:hAnsi="等线"/>
                <w:sz w:val="18"/>
                <w:szCs w:val="18"/>
              </w:rPr>
              <w:t>95%</w:t>
            </w:r>
            <w:r>
              <w:rPr>
                <w:rFonts w:ascii="等线" w:eastAsia="等线" w:hAnsi="等线" w:hint="eastAsia"/>
                <w:sz w:val="18"/>
                <w:szCs w:val="18"/>
              </w:rPr>
              <w:t>，人体抓拍准确率不小于</w:t>
            </w:r>
            <w:r>
              <w:rPr>
                <w:rFonts w:ascii="等线" w:eastAsia="等线" w:hAnsi="等线"/>
                <w:sz w:val="18"/>
                <w:szCs w:val="18"/>
              </w:rPr>
              <w:t>95%</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支持</w:t>
            </w:r>
            <w:r>
              <w:rPr>
                <w:rFonts w:ascii="等线" w:eastAsia="等线" w:hAnsi="等线"/>
                <w:sz w:val="18"/>
                <w:szCs w:val="18"/>
              </w:rPr>
              <w:t>SD</w:t>
            </w:r>
            <w:r>
              <w:rPr>
                <w:rFonts w:ascii="等线" w:eastAsia="等线" w:hAnsi="等线" w:hint="eastAsia"/>
                <w:sz w:val="18"/>
                <w:szCs w:val="18"/>
              </w:rPr>
              <w:t>卡热插拔，</w:t>
            </w:r>
            <w:r>
              <w:rPr>
                <w:rFonts w:ascii="等线" w:eastAsia="等线" w:hAnsi="等线"/>
                <w:sz w:val="18"/>
                <w:szCs w:val="18"/>
              </w:rPr>
              <w:t>SD</w:t>
            </w:r>
            <w:r>
              <w:rPr>
                <w:rFonts w:ascii="等线" w:eastAsia="等线" w:hAnsi="等线" w:hint="eastAsia"/>
                <w:sz w:val="18"/>
                <w:szCs w:val="18"/>
              </w:rPr>
              <w:t>卡最大支持</w:t>
            </w:r>
            <w:r>
              <w:rPr>
                <w:rFonts w:ascii="等线" w:eastAsia="等线" w:hAnsi="等线"/>
                <w:sz w:val="18"/>
                <w:szCs w:val="18"/>
              </w:rPr>
              <w:t>256GB</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电压在</w:t>
            </w:r>
            <w:r>
              <w:rPr>
                <w:rFonts w:ascii="等线" w:eastAsia="等线" w:hAnsi="等线"/>
                <w:sz w:val="18"/>
                <w:szCs w:val="18"/>
              </w:rPr>
              <w:t>DC36V</w:t>
            </w:r>
            <w:r>
              <w:rPr>
                <w:rFonts w:ascii="等线" w:eastAsia="等线" w:hAnsi="等线" w:hint="eastAsia"/>
                <w:sz w:val="18"/>
                <w:szCs w:val="18"/>
              </w:rPr>
              <w:t>±</w:t>
            </w:r>
            <w:r>
              <w:rPr>
                <w:rFonts w:ascii="等线" w:eastAsia="等线" w:hAnsi="等线"/>
                <w:sz w:val="18"/>
                <w:szCs w:val="18"/>
              </w:rPr>
              <w:t>25%</w:t>
            </w:r>
            <w:r>
              <w:rPr>
                <w:rFonts w:ascii="等线" w:eastAsia="等线" w:hAnsi="等线" w:hint="eastAsia"/>
                <w:sz w:val="18"/>
                <w:szCs w:val="18"/>
              </w:rPr>
              <w:t>范围内变化时，设备可正常工作，工作温度范围可达</w:t>
            </w:r>
            <w:r>
              <w:rPr>
                <w:rFonts w:ascii="等线" w:eastAsia="等线" w:hAnsi="等线"/>
                <w:sz w:val="18"/>
                <w:szCs w:val="18"/>
              </w:rPr>
              <w:t>-45</w:t>
            </w:r>
            <w:r>
              <w:rPr>
                <w:rFonts w:ascii="等线" w:eastAsia="等线" w:hAnsi="等线" w:hint="eastAsia"/>
                <w:sz w:val="18"/>
                <w:szCs w:val="18"/>
              </w:rPr>
              <w:t>℃</w:t>
            </w:r>
            <w:r>
              <w:rPr>
                <w:rFonts w:ascii="等线" w:eastAsia="等线" w:hAnsi="等线"/>
                <w:sz w:val="18"/>
                <w:szCs w:val="18"/>
              </w:rPr>
              <w:t>-70</w:t>
            </w:r>
            <w:r>
              <w:rPr>
                <w:rFonts w:ascii="等线" w:eastAsia="等线" w:hAnsi="等线" w:hint="eastAsia"/>
                <w:sz w:val="18"/>
                <w:szCs w:val="18"/>
              </w:rPr>
              <w:t>℃，</w:t>
            </w:r>
            <w:r>
              <w:rPr>
                <w:rFonts w:ascii="等线" w:eastAsia="等线" w:hAnsi="等线" w:hint="eastAsia"/>
                <w:sz w:val="18"/>
                <w:szCs w:val="18"/>
              </w:rPr>
              <w:lastRenderedPageBreak/>
              <w:t>支持</w:t>
            </w:r>
            <w:r>
              <w:rPr>
                <w:rFonts w:ascii="等线" w:eastAsia="等线" w:hAnsi="等线"/>
                <w:sz w:val="18"/>
                <w:szCs w:val="18"/>
              </w:rPr>
              <w:t>IP67</w:t>
            </w:r>
            <w:r>
              <w:rPr>
                <w:rFonts w:ascii="等线" w:eastAsia="等线" w:hAnsi="等线" w:hint="eastAsia"/>
                <w:sz w:val="18"/>
                <w:szCs w:val="18"/>
              </w:rPr>
              <w:t>。</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8</w:t>
            </w:r>
          </w:p>
        </w:tc>
        <w:tc>
          <w:tcPr>
            <w:tcW w:w="1843" w:type="dxa"/>
            <w:vMerge w:val="restart"/>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lastRenderedPageBreak/>
              <w:t>2</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智能摄像机支架</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吊装支架</w:t>
            </w:r>
            <w:r>
              <w:rPr>
                <w:rFonts w:ascii="等线" w:eastAsia="等线" w:hAnsi="等线"/>
                <w:sz w:val="18"/>
                <w:szCs w:val="18"/>
              </w:rPr>
              <w:t>/</w:t>
            </w:r>
            <w:r>
              <w:rPr>
                <w:rFonts w:ascii="等线" w:eastAsia="等线" w:hAnsi="等线" w:hint="eastAsia"/>
                <w:sz w:val="18"/>
                <w:szCs w:val="18"/>
              </w:rPr>
              <w:t>铂晶灰</w:t>
            </w:r>
            <w:r>
              <w:rPr>
                <w:rFonts w:ascii="等线" w:eastAsia="等线" w:hAnsi="等线"/>
                <w:sz w:val="18"/>
                <w:szCs w:val="18"/>
              </w:rPr>
              <w:t>/287.5</w:t>
            </w:r>
            <w:r>
              <w:rPr>
                <w:rFonts w:ascii="等线" w:eastAsia="等线" w:hAnsi="等线" w:hint="eastAsia"/>
                <w:sz w:val="18"/>
                <w:szCs w:val="18"/>
              </w:rPr>
              <w:t>×</w:t>
            </w:r>
            <w:r>
              <w:rPr>
                <w:rFonts w:ascii="等线" w:eastAsia="等线" w:hAnsi="等线"/>
                <w:sz w:val="18"/>
                <w:szCs w:val="18"/>
              </w:rPr>
              <w:t>216.6</w:t>
            </w:r>
            <w:r>
              <w:rPr>
                <w:rFonts w:ascii="等线" w:eastAsia="等线" w:hAnsi="等线" w:hint="eastAsia"/>
                <w:sz w:val="18"/>
                <w:szCs w:val="18"/>
              </w:rPr>
              <w:t>×</w:t>
            </w:r>
            <w:r>
              <w:rPr>
                <w:rFonts w:ascii="等线" w:eastAsia="等线" w:hAnsi="等线"/>
                <w:sz w:val="18"/>
                <w:szCs w:val="18"/>
              </w:rPr>
              <w:t>217.4</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个</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8</w:t>
            </w:r>
          </w:p>
        </w:tc>
        <w:tc>
          <w:tcPr>
            <w:tcW w:w="1843" w:type="dxa"/>
            <w:vMerge/>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3</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人脸警戒网络</w:t>
            </w:r>
          </w:p>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摄像机</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200</w:t>
            </w:r>
            <w:r>
              <w:rPr>
                <w:rFonts w:ascii="等线" w:eastAsia="等线" w:hAnsi="等线" w:hint="eastAsia"/>
                <w:sz w:val="18"/>
                <w:szCs w:val="18"/>
              </w:rPr>
              <w:t>万</w:t>
            </w:r>
            <w:r>
              <w:rPr>
                <w:rFonts w:ascii="等线" w:eastAsia="等线" w:hAnsi="等线"/>
                <w:sz w:val="18"/>
                <w:szCs w:val="18"/>
              </w:rPr>
              <w:t xml:space="preserve">1/2.7"CMOS </w:t>
            </w:r>
            <w:r>
              <w:rPr>
                <w:rFonts w:ascii="等线" w:eastAsia="等线" w:hAnsi="等线" w:hint="eastAsia"/>
                <w:sz w:val="18"/>
                <w:szCs w:val="18"/>
              </w:rPr>
              <w:t>、</w:t>
            </w:r>
            <w:r>
              <w:rPr>
                <w:rFonts w:ascii="等线" w:eastAsia="等线" w:hAnsi="等线"/>
                <w:sz w:val="18"/>
                <w:szCs w:val="18"/>
              </w:rPr>
              <w:t>ICR</w:t>
            </w:r>
            <w:r>
              <w:rPr>
                <w:rFonts w:ascii="等线" w:eastAsia="等线" w:hAnsi="等线" w:hint="eastAsia"/>
                <w:sz w:val="18"/>
                <w:szCs w:val="18"/>
              </w:rPr>
              <w:t>智能变焦筒型网络摄像机、采用深度学习硬件及算法</w:t>
            </w:r>
            <w:r>
              <w:rPr>
                <w:rFonts w:ascii="等线" w:eastAsia="等线" w:hAnsi="等线"/>
                <w:sz w:val="18"/>
                <w:szCs w:val="18"/>
              </w:rPr>
              <w:t>,</w:t>
            </w:r>
            <w:r>
              <w:rPr>
                <w:rFonts w:ascii="等线" w:eastAsia="等线" w:hAnsi="等线" w:hint="eastAsia"/>
                <w:sz w:val="18"/>
                <w:szCs w:val="18"/>
              </w:rPr>
              <w:t>提供精准的人车分类报警及人脸抓拍功能、智能警戒</w:t>
            </w:r>
            <w:r>
              <w:rPr>
                <w:rFonts w:ascii="等线" w:eastAsia="等线" w:hAnsi="等线"/>
                <w:sz w:val="18"/>
                <w:szCs w:val="18"/>
              </w:rPr>
              <w:t>:</w:t>
            </w:r>
            <w:r>
              <w:rPr>
                <w:rFonts w:ascii="等线" w:eastAsia="等线" w:hAnsi="等线" w:hint="eastAsia"/>
                <w:sz w:val="18"/>
                <w:szCs w:val="18"/>
              </w:rPr>
              <w:t>支持越界侦测</w:t>
            </w:r>
            <w:r>
              <w:rPr>
                <w:rFonts w:ascii="等线" w:eastAsia="等线" w:hAnsi="等线"/>
                <w:sz w:val="18"/>
                <w:szCs w:val="18"/>
              </w:rPr>
              <w:t>,</w:t>
            </w:r>
            <w:r>
              <w:rPr>
                <w:rFonts w:ascii="等线" w:eastAsia="等线" w:hAnsi="等线" w:hint="eastAsia"/>
                <w:sz w:val="18"/>
                <w:szCs w:val="18"/>
              </w:rPr>
              <w:t>区域入侵侦测</w:t>
            </w:r>
            <w:r>
              <w:rPr>
                <w:rFonts w:ascii="等线" w:eastAsia="等线" w:hAnsi="等线"/>
                <w:sz w:val="18"/>
                <w:szCs w:val="18"/>
              </w:rPr>
              <w:t>,</w:t>
            </w:r>
            <w:r>
              <w:rPr>
                <w:rFonts w:ascii="等线" w:eastAsia="等线" w:hAnsi="等线" w:hint="eastAsia"/>
                <w:sz w:val="18"/>
                <w:szCs w:val="18"/>
              </w:rPr>
              <w:t>进入</w:t>
            </w:r>
            <w:r>
              <w:rPr>
                <w:rFonts w:ascii="等线" w:eastAsia="等线" w:hAnsi="等线"/>
                <w:sz w:val="18"/>
                <w:szCs w:val="18"/>
              </w:rPr>
              <w:t>/</w:t>
            </w:r>
            <w:r>
              <w:rPr>
                <w:rFonts w:ascii="等线" w:eastAsia="等线" w:hAnsi="等线" w:hint="eastAsia"/>
                <w:sz w:val="18"/>
                <w:szCs w:val="18"/>
              </w:rPr>
              <w:t>离开区域侦测人脸抓拍</w:t>
            </w:r>
            <w:r>
              <w:rPr>
                <w:rFonts w:ascii="等线" w:eastAsia="等线" w:hAnsi="等线"/>
                <w:sz w:val="18"/>
                <w:szCs w:val="18"/>
              </w:rPr>
              <w:t>:</w:t>
            </w:r>
            <w:r>
              <w:rPr>
                <w:rFonts w:ascii="等线" w:eastAsia="等线" w:hAnsi="等线" w:hint="eastAsia"/>
                <w:sz w:val="18"/>
                <w:szCs w:val="18"/>
              </w:rPr>
              <w:t>支持人脸跟踪及评分</w:t>
            </w:r>
            <w:r>
              <w:rPr>
                <w:rFonts w:ascii="等线" w:eastAsia="等线" w:hAnsi="等线"/>
                <w:sz w:val="18"/>
                <w:szCs w:val="18"/>
              </w:rPr>
              <w:t>,</w:t>
            </w:r>
            <w:r>
              <w:rPr>
                <w:rFonts w:ascii="等线" w:eastAsia="等线" w:hAnsi="等线" w:hint="eastAsia"/>
                <w:sz w:val="18"/>
                <w:szCs w:val="18"/>
              </w:rPr>
              <w:t>自动筛选输出最优人脸图</w:t>
            </w:r>
            <w:r>
              <w:rPr>
                <w:rFonts w:ascii="等线" w:eastAsia="等线" w:hAnsi="等线"/>
                <w:sz w:val="18"/>
                <w:szCs w:val="18"/>
              </w:rPr>
              <w:t>,</w:t>
            </w:r>
            <w:r>
              <w:rPr>
                <w:rFonts w:ascii="等线" w:eastAsia="等线" w:hAnsi="等线" w:hint="eastAsia"/>
                <w:sz w:val="18"/>
                <w:szCs w:val="18"/>
              </w:rPr>
              <w:t>同时可对</w:t>
            </w:r>
            <w:r>
              <w:rPr>
                <w:rFonts w:ascii="等线" w:eastAsia="等线" w:hAnsi="等线"/>
                <w:sz w:val="18"/>
                <w:szCs w:val="18"/>
              </w:rPr>
              <w:t>10</w:t>
            </w:r>
            <w:r>
              <w:rPr>
                <w:rFonts w:ascii="等线" w:eastAsia="等线" w:hAnsi="等线" w:hint="eastAsia"/>
                <w:sz w:val="18"/>
                <w:szCs w:val="18"/>
              </w:rPr>
              <w:t>张人脸进行检测及抓拍、支持两种智能资源切换</w:t>
            </w:r>
            <w:r>
              <w:rPr>
                <w:rFonts w:ascii="等线" w:eastAsia="等线" w:hAnsi="等线"/>
                <w:sz w:val="18"/>
                <w:szCs w:val="18"/>
              </w:rPr>
              <w:t>:</w:t>
            </w:r>
            <w:r>
              <w:rPr>
                <w:rFonts w:ascii="等线" w:eastAsia="等线" w:hAnsi="等线" w:hint="eastAsia"/>
                <w:sz w:val="18"/>
                <w:szCs w:val="18"/>
              </w:rPr>
              <w:t>人脸抓拍</w:t>
            </w:r>
            <w:r>
              <w:rPr>
                <w:rFonts w:ascii="等线" w:eastAsia="等线" w:hAnsi="等线"/>
                <w:sz w:val="18"/>
                <w:szCs w:val="18"/>
              </w:rPr>
              <w:t>(</w:t>
            </w:r>
            <w:r>
              <w:rPr>
                <w:rFonts w:ascii="等线" w:eastAsia="等线" w:hAnsi="等线" w:hint="eastAsia"/>
                <w:sz w:val="18"/>
                <w:szCs w:val="18"/>
              </w:rPr>
              <w:t>默认</w:t>
            </w:r>
            <w:r>
              <w:rPr>
                <w:rFonts w:ascii="等线" w:eastAsia="等线" w:hAnsi="等线"/>
                <w:sz w:val="18"/>
                <w:szCs w:val="18"/>
              </w:rPr>
              <w:t>)</w:t>
            </w:r>
            <w:r>
              <w:rPr>
                <w:rFonts w:ascii="等线" w:eastAsia="等线" w:hAnsi="等线" w:hint="eastAsia"/>
                <w:sz w:val="18"/>
                <w:szCs w:val="18"/>
              </w:rPr>
              <w:t>、</w:t>
            </w:r>
            <w:r>
              <w:rPr>
                <w:rFonts w:ascii="等线" w:eastAsia="等线" w:hAnsi="等线"/>
                <w:sz w:val="18"/>
                <w:szCs w:val="18"/>
              </w:rPr>
              <w:t>Smart</w:t>
            </w:r>
            <w:r>
              <w:rPr>
                <w:rFonts w:ascii="等线" w:eastAsia="等线" w:hAnsi="等线" w:hint="eastAsia"/>
                <w:sz w:val="18"/>
                <w:szCs w:val="18"/>
              </w:rPr>
              <w:t>事件</w:t>
            </w:r>
            <w:r>
              <w:rPr>
                <w:rFonts w:ascii="等线" w:eastAsia="等线" w:hAnsi="等线"/>
                <w:sz w:val="18"/>
                <w:szCs w:val="18"/>
              </w:rPr>
              <w:t>(</w:t>
            </w:r>
            <w:r>
              <w:rPr>
                <w:rFonts w:ascii="等线" w:eastAsia="等线" w:hAnsi="等线" w:hint="eastAsia"/>
                <w:sz w:val="18"/>
                <w:szCs w:val="18"/>
              </w:rPr>
              <w:t>警戒</w:t>
            </w:r>
            <w:r>
              <w:rPr>
                <w:rFonts w:ascii="等线" w:eastAsia="等线" w:hAnsi="等线"/>
                <w:sz w:val="18"/>
                <w:szCs w:val="18"/>
              </w:rPr>
              <w:t>)</w:t>
            </w:r>
            <w:r>
              <w:rPr>
                <w:rFonts w:ascii="等线" w:eastAsia="等线" w:hAnsi="等线" w:hint="eastAsia"/>
                <w:sz w:val="18"/>
                <w:szCs w:val="18"/>
              </w:rPr>
              <w:t>、支持联动声音报警、内置麦克风、内置喇叭、支持</w:t>
            </w:r>
            <w:r>
              <w:rPr>
                <w:rFonts w:ascii="等线" w:eastAsia="等线" w:hAnsi="等线"/>
                <w:sz w:val="18"/>
                <w:szCs w:val="18"/>
              </w:rPr>
              <w:t>1</w:t>
            </w:r>
            <w:r>
              <w:rPr>
                <w:rFonts w:ascii="等线" w:eastAsia="等线" w:hAnsi="等线" w:hint="eastAsia"/>
                <w:sz w:val="18"/>
                <w:szCs w:val="18"/>
              </w:rPr>
              <w:t>路两线式</w:t>
            </w:r>
            <w:r>
              <w:rPr>
                <w:rFonts w:ascii="等线" w:eastAsia="等线" w:hAnsi="等线"/>
                <w:sz w:val="18"/>
                <w:szCs w:val="18"/>
              </w:rPr>
              <w:t>DC12V 100mA</w:t>
            </w:r>
            <w:r>
              <w:rPr>
                <w:rFonts w:ascii="等线" w:eastAsia="等线" w:hAnsi="等线" w:hint="eastAsia"/>
                <w:sz w:val="18"/>
                <w:szCs w:val="18"/>
              </w:rPr>
              <w:t>电源输出</w:t>
            </w:r>
            <w:r>
              <w:rPr>
                <w:rFonts w:ascii="等线" w:eastAsia="等线" w:hAnsi="等线"/>
                <w:sz w:val="18"/>
                <w:szCs w:val="18"/>
              </w:rPr>
              <w:t>,</w:t>
            </w:r>
            <w:r>
              <w:rPr>
                <w:rFonts w:ascii="等线" w:eastAsia="等线" w:hAnsi="等线" w:hint="eastAsia"/>
                <w:sz w:val="18"/>
                <w:szCs w:val="18"/>
              </w:rPr>
              <w:t>用于给拾音器供电、最小照度</w:t>
            </w:r>
            <w:r>
              <w:rPr>
                <w:rFonts w:ascii="等线" w:eastAsia="等线" w:hAnsi="等线"/>
                <w:sz w:val="18"/>
                <w:szCs w:val="18"/>
              </w:rPr>
              <w:t>:0.002Lux @(F1.2,AGC ON) ,0 Lux with IR</w:t>
            </w:r>
            <w:r>
              <w:rPr>
                <w:rFonts w:ascii="等线" w:eastAsia="等线" w:hAnsi="等线" w:hint="eastAsia"/>
                <w:sz w:val="18"/>
                <w:szCs w:val="18"/>
              </w:rPr>
              <w:t>镜头</w:t>
            </w:r>
            <w:r>
              <w:rPr>
                <w:rFonts w:ascii="等线" w:eastAsia="等线" w:hAnsi="等线"/>
                <w:sz w:val="18"/>
                <w:szCs w:val="18"/>
              </w:rPr>
              <w:t>:2.7-12mm @ F1.2~2.2,</w:t>
            </w:r>
            <w:r>
              <w:rPr>
                <w:rFonts w:ascii="等线" w:eastAsia="等线" w:hAnsi="等线" w:hint="eastAsia"/>
                <w:sz w:val="18"/>
                <w:szCs w:val="18"/>
              </w:rPr>
              <w:t>水平视场角：</w:t>
            </w:r>
            <w:r>
              <w:rPr>
                <w:rFonts w:ascii="等线" w:eastAsia="等线" w:hAnsi="等线"/>
                <w:sz w:val="18"/>
                <w:szCs w:val="18"/>
              </w:rPr>
              <w:t>103</w:t>
            </w:r>
            <w:r>
              <w:rPr>
                <w:rFonts w:ascii="等线" w:eastAsia="等线" w:hAnsi="等线" w:hint="eastAsia"/>
                <w:sz w:val="18"/>
                <w:szCs w:val="18"/>
              </w:rPr>
              <w:t>°</w:t>
            </w:r>
            <w:r>
              <w:rPr>
                <w:rFonts w:ascii="等线" w:eastAsia="等线" w:hAnsi="等线"/>
                <w:sz w:val="18"/>
                <w:szCs w:val="18"/>
              </w:rPr>
              <w:t>~33</w:t>
            </w:r>
            <w:r>
              <w:rPr>
                <w:rFonts w:ascii="等线" w:eastAsia="等线" w:hAnsi="等线" w:hint="eastAsia"/>
                <w:sz w:val="18"/>
                <w:szCs w:val="18"/>
              </w:rPr>
              <w:t>°</w:t>
            </w:r>
            <w:r>
              <w:rPr>
                <w:rFonts w:ascii="等线" w:eastAsia="等线" w:hAnsi="等线"/>
                <w:sz w:val="18"/>
                <w:szCs w:val="18"/>
              </w:rPr>
              <w:t>;</w:t>
            </w:r>
            <w:r>
              <w:rPr>
                <w:rFonts w:ascii="等线" w:eastAsia="等线" w:hAnsi="等线" w:hint="eastAsia"/>
                <w:sz w:val="18"/>
                <w:szCs w:val="18"/>
              </w:rPr>
              <w:t>电动镜头、宽动态范围</w:t>
            </w:r>
            <w:r>
              <w:rPr>
                <w:rFonts w:ascii="等线" w:eastAsia="等线" w:hAnsi="等线"/>
                <w:sz w:val="18"/>
                <w:szCs w:val="18"/>
              </w:rPr>
              <w:t>:120dB</w:t>
            </w:r>
            <w:r>
              <w:rPr>
                <w:rFonts w:ascii="等线" w:eastAsia="等线" w:hAnsi="等线" w:hint="eastAsia"/>
                <w:sz w:val="18"/>
                <w:szCs w:val="18"/>
              </w:rPr>
              <w:t>视频压缩标准</w:t>
            </w:r>
            <w:r>
              <w:rPr>
                <w:rFonts w:ascii="等线" w:eastAsia="等线" w:hAnsi="等线"/>
                <w:sz w:val="18"/>
                <w:szCs w:val="18"/>
              </w:rPr>
              <w:t>:H.265 / H.264 / MJPEG</w:t>
            </w:r>
            <w:r>
              <w:rPr>
                <w:rFonts w:ascii="等线" w:eastAsia="等线" w:hAnsi="等线" w:hint="eastAsia"/>
                <w:sz w:val="18"/>
                <w:szCs w:val="18"/>
              </w:rPr>
              <w:t>、最大图像尺寸</w:t>
            </w:r>
            <w:r>
              <w:rPr>
                <w:rFonts w:ascii="等线" w:eastAsia="等线" w:hAnsi="等线"/>
                <w:sz w:val="18"/>
                <w:szCs w:val="18"/>
              </w:rPr>
              <w:t>:1920</w:t>
            </w:r>
            <w:r>
              <w:rPr>
                <w:rFonts w:ascii="等线" w:eastAsia="等线" w:hAnsi="等线" w:hint="eastAsia"/>
                <w:sz w:val="18"/>
                <w:szCs w:val="18"/>
              </w:rPr>
              <w:t>×</w:t>
            </w:r>
            <w:r>
              <w:rPr>
                <w:rFonts w:ascii="等线" w:eastAsia="等线" w:hAnsi="等线"/>
                <w:sz w:val="18"/>
                <w:szCs w:val="18"/>
              </w:rPr>
              <w:t>1080</w:t>
            </w:r>
            <w:r>
              <w:rPr>
                <w:rFonts w:ascii="等线" w:eastAsia="等线" w:hAnsi="等线" w:hint="eastAsia"/>
                <w:sz w:val="18"/>
                <w:szCs w:val="18"/>
              </w:rPr>
              <w:t>、存储功能</w:t>
            </w:r>
            <w:r>
              <w:rPr>
                <w:rFonts w:ascii="等线" w:eastAsia="等线" w:hAnsi="等线"/>
                <w:sz w:val="18"/>
                <w:szCs w:val="18"/>
              </w:rPr>
              <w:t>:</w:t>
            </w:r>
            <w:r>
              <w:rPr>
                <w:rFonts w:ascii="等线" w:eastAsia="等线" w:hAnsi="等线" w:hint="eastAsia"/>
                <w:sz w:val="18"/>
                <w:szCs w:val="18"/>
              </w:rPr>
              <w:t>支持</w:t>
            </w:r>
            <w:r>
              <w:rPr>
                <w:rFonts w:ascii="等线" w:eastAsia="等线" w:hAnsi="等线"/>
                <w:sz w:val="18"/>
                <w:szCs w:val="18"/>
              </w:rPr>
              <w:t>Micro SD(</w:t>
            </w:r>
            <w:r>
              <w:rPr>
                <w:rFonts w:ascii="等线" w:eastAsia="等线" w:hAnsi="等线" w:hint="eastAsia"/>
                <w:sz w:val="18"/>
                <w:szCs w:val="18"/>
              </w:rPr>
              <w:t>即</w:t>
            </w:r>
            <w:r>
              <w:rPr>
                <w:rFonts w:ascii="等线" w:eastAsia="等线" w:hAnsi="等线"/>
                <w:sz w:val="18"/>
                <w:szCs w:val="18"/>
              </w:rPr>
              <w:t>TF</w:t>
            </w:r>
            <w:r>
              <w:rPr>
                <w:rFonts w:ascii="等线" w:eastAsia="等线" w:hAnsi="等线" w:hint="eastAsia"/>
                <w:sz w:val="18"/>
                <w:szCs w:val="18"/>
              </w:rPr>
              <w:t>卡</w:t>
            </w:r>
            <w:r>
              <w:rPr>
                <w:rFonts w:ascii="等线" w:eastAsia="等线" w:hAnsi="等线"/>
                <w:sz w:val="18"/>
                <w:szCs w:val="18"/>
              </w:rPr>
              <w:t>)/Micro SDHC/Micro SDXC</w:t>
            </w:r>
            <w:r>
              <w:rPr>
                <w:rFonts w:ascii="等线" w:eastAsia="等线" w:hAnsi="等线" w:hint="eastAsia"/>
                <w:sz w:val="18"/>
                <w:szCs w:val="18"/>
              </w:rPr>
              <w:t>卡</w:t>
            </w:r>
            <w:r>
              <w:rPr>
                <w:rFonts w:ascii="等线" w:eastAsia="等线" w:hAnsi="等线"/>
                <w:sz w:val="18"/>
                <w:szCs w:val="18"/>
              </w:rPr>
              <w:t>(256G)</w:t>
            </w:r>
            <w:r>
              <w:rPr>
                <w:rFonts w:ascii="等线" w:eastAsia="等线" w:hAnsi="等线" w:hint="eastAsia"/>
                <w:sz w:val="18"/>
                <w:szCs w:val="18"/>
              </w:rPr>
              <w:t>断网本地存储及断网续传</w:t>
            </w:r>
            <w:r>
              <w:rPr>
                <w:rFonts w:ascii="等线" w:eastAsia="等线" w:hAnsi="等线"/>
                <w:sz w:val="18"/>
                <w:szCs w:val="18"/>
              </w:rPr>
              <w:t>,NAS(NFS,SMB/CIFS</w:t>
            </w:r>
            <w:r>
              <w:rPr>
                <w:rFonts w:ascii="等线" w:eastAsia="等线" w:hAnsi="等线" w:hint="eastAsia"/>
                <w:sz w:val="18"/>
                <w:szCs w:val="18"/>
              </w:rPr>
              <w:t>均支持</w:t>
            </w:r>
            <w:r>
              <w:rPr>
                <w:rFonts w:ascii="等线" w:eastAsia="等线" w:hAnsi="等线"/>
                <w:sz w:val="18"/>
                <w:szCs w:val="18"/>
              </w:rPr>
              <w:t>),</w:t>
            </w:r>
            <w:r>
              <w:rPr>
                <w:rFonts w:ascii="等线" w:eastAsia="等线" w:hAnsi="等线" w:hint="eastAsia"/>
                <w:sz w:val="18"/>
                <w:szCs w:val="18"/>
              </w:rPr>
              <w:t>配合海康黑卡支持</w:t>
            </w:r>
            <w:r>
              <w:rPr>
                <w:rFonts w:ascii="等线" w:eastAsia="等线" w:hAnsi="等线"/>
                <w:sz w:val="18"/>
                <w:szCs w:val="18"/>
              </w:rPr>
              <w:t>SD</w:t>
            </w:r>
            <w:r>
              <w:rPr>
                <w:rFonts w:ascii="等线" w:eastAsia="等线" w:hAnsi="等线" w:hint="eastAsia"/>
                <w:sz w:val="18"/>
                <w:szCs w:val="18"/>
              </w:rPr>
              <w:t>卡加密及</w:t>
            </w:r>
            <w:r>
              <w:rPr>
                <w:rFonts w:ascii="等线" w:eastAsia="等线" w:hAnsi="等线"/>
                <w:sz w:val="18"/>
                <w:szCs w:val="18"/>
              </w:rPr>
              <w:t>SD</w:t>
            </w:r>
            <w:r>
              <w:rPr>
                <w:rFonts w:ascii="等线" w:eastAsia="等线" w:hAnsi="等线" w:hint="eastAsia"/>
                <w:sz w:val="18"/>
                <w:szCs w:val="18"/>
              </w:rPr>
              <w:t>状态检测功能、通讯接口</w:t>
            </w:r>
            <w:r>
              <w:rPr>
                <w:rFonts w:ascii="等线" w:eastAsia="等线" w:hAnsi="等线"/>
                <w:sz w:val="18"/>
                <w:szCs w:val="18"/>
              </w:rPr>
              <w:t>:1</w:t>
            </w:r>
            <w:r>
              <w:rPr>
                <w:rFonts w:ascii="等线" w:eastAsia="等线" w:hAnsi="等线" w:hint="eastAsia"/>
                <w:sz w:val="18"/>
                <w:szCs w:val="18"/>
              </w:rPr>
              <w:t>个</w:t>
            </w:r>
            <w:r>
              <w:rPr>
                <w:rFonts w:ascii="等线" w:eastAsia="等线" w:hAnsi="等线"/>
                <w:sz w:val="18"/>
                <w:szCs w:val="18"/>
              </w:rPr>
              <w:t>RJ45 10M / 100M</w:t>
            </w:r>
            <w:r>
              <w:rPr>
                <w:rFonts w:ascii="等线" w:eastAsia="等线" w:hAnsi="等线" w:hint="eastAsia"/>
                <w:sz w:val="18"/>
                <w:szCs w:val="18"/>
              </w:rPr>
              <w:t>自适应以太网口、音频接口</w:t>
            </w:r>
            <w:r>
              <w:rPr>
                <w:rFonts w:ascii="等线" w:eastAsia="等线" w:hAnsi="等线"/>
                <w:sz w:val="18"/>
                <w:szCs w:val="18"/>
              </w:rPr>
              <w:t>:1</w:t>
            </w:r>
            <w:r>
              <w:rPr>
                <w:rFonts w:ascii="等线" w:eastAsia="等线" w:hAnsi="等线" w:hint="eastAsia"/>
                <w:sz w:val="18"/>
                <w:szCs w:val="18"/>
              </w:rPr>
              <w:t>对音频输入</w:t>
            </w:r>
            <w:r>
              <w:rPr>
                <w:rFonts w:ascii="等线" w:eastAsia="等线" w:hAnsi="等线"/>
                <w:sz w:val="18"/>
                <w:szCs w:val="18"/>
              </w:rPr>
              <w:t>(Line in)/</w:t>
            </w:r>
            <w:r>
              <w:rPr>
                <w:rFonts w:ascii="等线" w:eastAsia="等线" w:hAnsi="等线" w:hint="eastAsia"/>
                <w:sz w:val="18"/>
                <w:szCs w:val="18"/>
              </w:rPr>
              <w:lastRenderedPageBreak/>
              <w:t>输出</w:t>
            </w:r>
            <w:r>
              <w:rPr>
                <w:rFonts w:ascii="等线" w:eastAsia="等线" w:hAnsi="等线"/>
                <w:sz w:val="18"/>
                <w:szCs w:val="18"/>
              </w:rPr>
              <w:t>(Line out)</w:t>
            </w:r>
            <w:r>
              <w:rPr>
                <w:rFonts w:ascii="等线" w:eastAsia="等线" w:hAnsi="等线" w:hint="eastAsia"/>
                <w:sz w:val="18"/>
                <w:szCs w:val="18"/>
              </w:rPr>
              <w:t>外部接口报警输入</w:t>
            </w:r>
            <w:r>
              <w:rPr>
                <w:rFonts w:ascii="等线" w:eastAsia="等线" w:hAnsi="等线"/>
                <w:sz w:val="18"/>
                <w:szCs w:val="18"/>
              </w:rPr>
              <w:t>:1</w:t>
            </w:r>
            <w:r>
              <w:rPr>
                <w:rFonts w:ascii="等线" w:eastAsia="等线" w:hAnsi="等线" w:hint="eastAsia"/>
                <w:sz w:val="18"/>
                <w:szCs w:val="18"/>
              </w:rPr>
              <w:t>路报警输出</w:t>
            </w:r>
            <w:r>
              <w:rPr>
                <w:rFonts w:ascii="等线" w:eastAsia="等线" w:hAnsi="等线"/>
                <w:sz w:val="18"/>
                <w:szCs w:val="18"/>
              </w:rPr>
              <w:t>:1</w:t>
            </w:r>
            <w:r>
              <w:rPr>
                <w:rFonts w:ascii="等线" w:eastAsia="等线" w:hAnsi="等线" w:hint="eastAsia"/>
                <w:sz w:val="18"/>
                <w:szCs w:val="18"/>
              </w:rPr>
              <w:t>路</w:t>
            </w:r>
            <w:r>
              <w:rPr>
                <w:rFonts w:ascii="等线" w:eastAsia="等线" w:hAnsi="等线"/>
                <w:sz w:val="18"/>
                <w:szCs w:val="18"/>
              </w:rPr>
              <w:t>(</w:t>
            </w:r>
            <w:r>
              <w:rPr>
                <w:rFonts w:ascii="等线" w:eastAsia="等线" w:hAnsi="等线" w:hint="eastAsia"/>
                <w:sz w:val="18"/>
                <w:szCs w:val="18"/>
              </w:rPr>
              <w:t>报警输出最大支持</w:t>
            </w:r>
            <w:r>
              <w:rPr>
                <w:rFonts w:ascii="等线" w:eastAsia="等线" w:hAnsi="等线"/>
                <w:sz w:val="18"/>
                <w:szCs w:val="18"/>
              </w:rPr>
              <w:t>AC24V/DC24V, 500mA)</w:t>
            </w:r>
            <w:r>
              <w:rPr>
                <w:rFonts w:ascii="等线" w:eastAsia="等线" w:hAnsi="等线" w:hint="eastAsia"/>
                <w:sz w:val="18"/>
                <w:szCs w:val="18"/>
              </w:rPr>
              <w:t>工作温度和湿度</w:t>
            </w:r>
            <w:r>
              <w:rPr>
                <w:rFonts w:ascii="等线" w:eastAsia="等线" w:hAnsi="等线"/>
                <w:sz w:val="18"/>
                <w:szCs w:val="18"/>
              </w:rPr>
              <w:t>:-30</w:t>
            </w:r>
            <w:r>
              <w:rPr>
                <w:rFonts w:ascii="等线" w:eastAsia="等线" w:hAnsi="等线" w:hint="eastAsia"/>
                <w:sz w:val="18"/>
                <w:szCs w:val="18"/>
              </w:rPr>
              <w:t>℃</w:t>
            </w:r>
            <w:r>
              <w:rPr>
                <w:rFonts w:ascii="等线" w:eastAsia="等线" w:hAnsi="等线"/>
                <w:sz w:val="18"/>
                <w:szCs w:val="18"/>
              </w:rPr>
              <w:t>~60</w:t>
            </w:r>
            <w:r>
              <w:rPr>
                <w:rFonts w:ascii="等线" w:eastAsia="等线" w:hAnsi="等线" w:hint="eastAsia"/>
                <w:sz w:val="18"/>
                <w:szCs w:val="18"/>
              </w:rPr>
              <w:t>℃</w:t>
            </w:r>
            <w:r>
              <w:rPr>
                <w:rFonts w:ascii="等线" w:eastAsia="等线" w:hAnsi="等线"/>
                <w:sz w:val="18"/>
                <w:szCs w:val="18"/>
              </w:rPr>
              <w:t>,</w:t>
            </w:r>
            <w:r>
              <w:rPr>
                <w:rFonts w:ascii="等线" w:eastAsia="等线" w:hAnsi="等线" w:hint="eastAsia"/>
                <w:sz w:val="18"/>
                <w:szCs w:val="18"/>
              </w:rPr>
              <w:t>湿度小于</w:t>
            </w:r>
            <w:r>
              <w:rPr>
                <w:rFonts w:ascii="等线" w:eastAsia="等线" w:hAnsi="等线"/>
                <w:sz w:val="18"/>
                <w:szCs w:val="18"/>
              </w:rPr>
              <w:t>95%(</w:t>
            </w:r>
            <w:r>
              <w:rPr>
                <w:rFonts w:ascii="等线" w:eastAsia="等线" w:hAnsi="等线" w:hint="eastAsia"/>
                <w:sz w:val="18"/>
                <w:szCs w:val="18"/>
              </w:rPr>
              <w:t>无凝结</w:t>
            </w:r>
            <w:r>
              <w:rPr>
                <w:rFonts w:ascii="等线" w:eastAsia="等线" w:hAnsi="等线"/>
                <w:sz w:val="18"/>
                <w:szCs w:val="18"/>
              </w:rPr>
              <w:t>)</w:t>
            </w:r>
            <w:r>
              <w:rPr>
                <w:rFonts w:ascii="等线" w:eastAsia="等线" w:hAnsi="等线" w:hint="eastAsia"/>
                <w:sz w:val="18"/>
                <w:szCs w:val="18"/>
              </w:rPr>
              <w:t>、红外照射距离</w:t>
            </w:r>
            <w:r>
              <w:rPr>
                <w:rFonts w:ascii="等线" w:eastAsia="等线" w:hAnsi="等线"/>
                <w:sz w:val="18"/>
                <w:szCs w:val="18"/>
              </w:rPr>
              <w:t>:</w:t>
            </w:r>
            <w:r>
              <w:rPr>
                <w:rFonts w:ascii="等线" w:eastAsia="等线" w:hAnsi="等线" w:hint="eastAsia"/>
                <w:sz w:val="18"/>
                <w:szCs w:val="18"/>
              </w:rPr>
              <w:t>最远可达</w:t>
            </w:r>
            <w:r>
              <w:rPr>
                <w:rFonts w:ascii="等线" w:eastAsia="等线" w:hAnsi="等线"/>
                <w:sz w:val="18"/>
                <w:szCs w:val="18"/>
              </w:rPr>
              <w:t>50</w:t>
            </w:r>
            <w:r>
              <w:rPr>
                <w:rFonts w:ascii="等线" w:eastAsia="等线" w:hAnsi="等线" w:hint="eastAsia"/>
                <w:sz w:val="18"/>
                <w:szCs w:val="18"/>
              </w:rPr>
              <w:t>米、防护等级</w:t>
            </w:r>
            <w:r>
              <w:rPr>
                <w:rFonts w:ascii="等线" w:eastAsia="等线" w:hAnsi="等线"/>
                <w:sz w:val="18"/>
                <w:szCs w:val="18"/>
              </w:rPr>
              <w:t>:IP67</w:t>
            </w:r>
            <w:r>
              <w:rPr>
                <w:rFonts w:ascii="等线" w:eastAsia="等线" w:hAnsi="等线" w:hint="eastAsia"/>
                <w:sz w:val="18"/>
                <w:szCs w:val="18"/>
              </w:rPr>
              <w:t>。</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jc w:val="center"/>
              <w:rPr>
                <w:rFonts w:ascii="等线" w:eastAsia="等线" w:hAnsi="等线"/>
                <w:color w:val="0000FF"/>
                <w:sz w:val="18"/>
                <w:szCs w:val="18"/>
              </w:rPr>
            </w:pPr>
            <w:r>
              <w:rPr>
                <w:rFonts w:ascii="等线" w:eastAsia="等线" w:hAnsi="等线"/>
                <w:color w:val="0000FF"/>
                <w:sz w:val="18"/>
                <w:szCs w:val="18"/>
              </w:rPr>
              <w:t>8</w:t>
            </w:r>
          </w:p>
        </w:tc>
        <w:tc>
          <w:tcPr>
            <w:tcW w:w="1843" w:type="dxa"/>
            <w:vMerge/>
            <w:noWrap/>
            <w:vAlign w:val="center"/>
          </w:tcPr>
          <w:p w:rsidR="003E3029" w:rsidRDefault="003E3029">
            <w:pPr>
              <w:spacing w:line="276" w:lineRule="auto"/>
              <w:jc w:val="center"/>
              <w:rPr>
                <w:rFonts w:ascii="宋体" w:hAnsi="宋体"/>
                <w:color w:val="0000FF"/>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lastRenderedPageBreak/>
              <w:t>4</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人脸警戒网络</w:t>
            </w:r>
          </w:p>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摄象机支架</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vAlign w:val="center"/>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壁装支架</w:t>
            </w:r>
            <w:r>
              <w:rPr>
                <w:rFonts w:ascii="等线" w:eastAsia="等线" w:hAnsi="等线"/>
                <w:sz w:val="18"/>
                <w:szCs w:val="18"/>
              </w:rPr>
              <w:t>/</w:t>
            </w:r>
            <w:r>
              <w:rPr>
                <w:rFonts w:ascii="等线" w:eastAsia="等线" w:hAnsi="等线" w:hint="eastAsia"/>
                <w:sz w:val="18"/>
                <w:szCs w:val="18"/>
              </w:rPr>
              <w:t>海康白</w:t>
            </w:r>
            <w:r>
              <w:rPr>
                <w:rFonts w:ascii="等线" w:eastAsia="等线" w:hAnsi="等线"/>
                <w:sz w:val="18"/>
                <w:szCs w:val="18"/>
              </w:rPr>
              <w:t>/</w:t>
            </w:r>
            <w:r>
              <w:rPr>
                <w:rFonts w:ascii="等线" w:eastAsia="等线" w:hAnsi="等线" w:hint="eastAsia"/>
                <w:sz w:val="18"/>
                <w:szCs w:val="18"/>
              </w:rPr>
              <w:t>铝合金</w:t>
            </w:r>
            <w:r>
              <w:rPr>
                <w:rFonts w:ascii="等线" w:eastAsia="等线" w:hAnsi="等线"/>
                <w:sz w:val="18"/>
                <w:szCs w:val="18"/>
              </w:rPr>
              <w:t>/</w:t>
            </w:r>
            <w:r>
              <w:rPr>
                <w:rFonts w:ascii="等线" w:eastAsia="等线" w:hAnsi="等线" w:hint="eastAsia"/>
                <w:sz w:val="18"/>
                <w:szCs w:val="18"/>
              </w:rPr>
              <w:t>尺寸</w:t>
            </w:r>
            <w:r>
              <w:rPr>
                <w:rFonts w:ascii="等线" w:eastAsia="等线" w:hAnsi="等线"/>
                <w:sz w:val="18"/>
                <w:szCs w:val="18"/>
              </w:rPr>
              <w:t>70</w:t>
            </w:r>
            <w:r>
              <w:rPr>
                <w:rFonts w:ascii="等线" w:eastAsia="等线" w:hAnsi="等线" w:hint="eastAsia"/>
                <w:sz w:val="18"/>
                <w:szCs w:val="18"/>
              </w:rPr>
              <w:t>×</w:t>
            </w:r>
            <w:r>
              <w:rPr>
                <w:rFonts w:ascii="等线" w:eastAsia="等线" w:hAnsi="等线"/>
                <w:sz w:val="18"/>
                <w:szCs w:val="18"/>
              </w:rPr>
              <w:t>97.1</w:t>
            </w:r>
            <w:r>
              <w:rPr>
                <w:rFonts w:ascii="等线" w:eastAsia="等线" w:hAnsi="等线" w:hint="eastAsia"/>
                <w:sz w:val="18"/>
                <w:szCs w:val="18"/>
              </w:rPr>
              <w:t>×</w:t>
            </w:r>
            <w:r>
              <w:rPr>
                <w:rFonts w:ascii="等线" w:eastAsia="等线" w:hAnsi="等线"/>
                <w:sz w:val="18"/>
                <w:szCs w:val="18"/>
              </w:rPr>
              <w:t>173.4mm</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个</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8</w:t>
            </w:r>
          </w:p>
        </w:tc>
        <w:tc>
          <w:tcPr>
            <w:tcW w:w="1843" w:type="dxa"/>
            <w:vMerge/>
            <w:noWrap/>
            <w:vAlign w:val="center"/>
          </w:tcPr>
          <w:p w:rsidR="003E3029" w:rsidRDefault="003E3029">
            <w:pPr>
              <w:spacing w:line="276" w:lineRule="auto"/>
              <w:jc w:val="center"/>
              <w:rPr>
                <w:rFonts w:ascii="宋体" w:hAnsi="宋体"/>
                <w:sz w:val="18"/>
                <w:szCs w:val="18"/>
              </w:rPr>
            </w:pPr>
          </w:p>
        </w:tc>
      </w:tr>
      <w:tr w:rsidR="003E3029">
        <w:trPr>
          <w:trHeight w:val="570"/>
        </w:trPr>
        <w:tc>
          <w:tcPr>
            <w:tcW w:w="15310" w:type="dxa"/>
            <w:gridSpan w:val="9"/>
            <w:shd w:val="clear" w:color="000000" w:fill="FFFFFF"/>
            <w:noWrap/>
            <w:vAlign w:val="center"/>
          </w:tcPr>
          <w:p w:rsidR="003E3029" w:rsidRDefault="00802823">
            <w:pPr>
              <w:spacing w:line="276" w:lineRule="auto"/>
              <w:ind w:firstLine="360"/>
              <w:jc w:val="left"/>
              <w:rPr>
                <w:rFonts w:ascii="等线" w:eastAsia="等线" w:hAnsi="等线"/>
                <w:b/>
                <w:bCs/>
                <w:color w:val="000000"/>
                <w:sz w:val="18"/>
                <w:szCs w:val="18"/>
              </w:rPr>
            </w:pPr>
            <w:r>
              <w:rPr>
                <w:rFonts w:ascii="等线" w:eastAsia="等线" w:hAnsi="等线"/>
                <w:b/>
                <w:bCs/>
                <w:color w:val="000000"/>
                <w:sz w:val="18"/>
                <w:szCs w:val="18"/>
              </w:rPr>
              <w:t>3</w:t>
            </w:r>
            <w:r>
              <w:rPr>
                <w:rFonts w:ascii="等线" w:eastAsia="等线" w:hAnsi="等线" w:hint="eastAsia"/>
                <w:b/>
                <w:bCs/>
                <w:color w:val="000000"/>
                <w:sz w:val="18"/>
                <w:szCs w:val="18"/>
              </w:rPr>
              <w:t>、全彩网络摄像机视频监控系统</w:t>
            </w: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全彩网络摄像机</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400</w:t>
            </w:r>
            <w:r>
              <w:rPr>
                <w:rFonts w:ascii="等线" w:eastAsia="等线" w:hAnsi="等线" w:hint="eastAsia"/>
                <w:sz w:val="18"/>
                <w:szCs w:val="18"/>
              </w:rPr>
              <w:t>万</w:t>
            </w:r>
            <w:r>
              <w:rPr>
                <w:rFonts w:ascii="等线" w:eastAsia="等线" w:hAnsi="等线"/>
                <w:sz w:val="18"/>
                <w:szCs w:val="18"/>
              </w:rPr>
              <w:t xml:space="preserve">1/1.8"CMOS </w:t>
            </w:r>
            <w:r>
              <w:rPr>
                <w:rFonts w:ascii="等线" w:eastAsia="等线" w:hAnsi="等线" w:hint="eastAsia"/>
                <w:sz w:val="18"/>
                <w:szCs w:val="18"/>
              </w:rPr>
              <w:t>全彩筒型网络摄像机</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内置</w:t>
            </w:r>
            <w:r>
              <w:rPr>
                <w:rFonts w:ascii="等线" w:eastAsia="等线" w:hAnsi="等线"/>
                <w:sz w:val="18"/>
                <w:szCs w:val="18"/>
              </w:rPr>
              <w:t>GPU</w:t>
            </w:r>
            <w:r>
              <w:rPr>
                <w:rFonts w:ascii="等线" w:eastAsia="等线" w:hAnsi="等线" w:hint="eastAsia"/>
                <w:sz w:val="18"/>
                <w:szCs w:val="18"/>
              </w:rPr>
              <w:t>芯片，内置红外与白光补光灯，支持白光报警功能，当报警产生时，可触发联动声音警报和白光闪烁</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需具有</w:t>
            </w:r>
            <w:r>
              <w:rPr>
                <w:rFonts w:ascii="等线" w:eastAsia="等线" w:hAnsi="等线"/>
                <w:sz w:val="18"/>
                <w:szCs w:val="18"/>
              </w:rPr>
              <w:t>20</w:t>
            </w:r>
            <w:r>
              <w:rPr>
                <w:rFonts w:ascii="等线" w:eastAsia="等线" w:hAnsi="等线" w:hint="eastAsia"/>
                <w:sz w:val="18"/>
                <w:szCs w:val="18"/>
              </w:rPr>
              <w:t>路取流路数能力，以满足更多用户同时在线访问摄像机视频，最低照度</w:t>
            </w:r>
            <w:r>
              <w:rPr>
                <w:rFonts w:ascii="等线" w:eastAsia="等线" w:hAnsi="等线"/>
                <w:sz w:val="18"/>
                <w:szCs w:val="18"/>
              </w:rPr>
              <w:t>:</w:t>
            </w:r>
            <w:r>
              <w:rPr>
                <w:rFonts w:ascii="等线" w:eastAsia="等线" w:hAnsi="等线" w:hint="eastAsia"/>
                <w:sz w:val="18"/>
                <w:szCs w:val="18"/>
              </w:rPr>
              <w:t>彩色：</w:t>
            </w:r>
            <w:r>
              <w:rPr>
                <w:rFonts w:ascii="等线" w:eastAsia="等线" w:hAnsi="等线"/>
                <w:sz w:val="18"/>
                <w:szCs w:val="18"/>
              </w:rPr>
              <w:t>0.0005 Lux@(F1.0</w:t>
            </w:r>
            <w:r>
              <w:rPr>
                <w:rFonts w:ascii="等线" w:eastAsia="等线" w:hAnsi="等线" w:hint="eastAsia"/>
                <w:sz w:val="18"/>
                <w:szCs w:val="18"/>
              </w:rPr>
              <w:t>，</w:t>
            </w:r>
            <w:r>
              <w:rPr>
                <w:rFonts w:ascii="等线" w:eastAsia="等线" w:hAnsi="等线"/>
                <w:sz w:val="18"/>
                <w:szCs w:val="18"/>
              </w:rPr>
              <w:t>AGC ON)</w:t>
            </w:r>
            <w:r>
              <w:rPr>
                <w:rFonts w:ascii="等线" w:eastAsia="等线" w:hAnsi="等线" w:hint="eastAsia"/>
                <w:sz w:val="18"/>
                <w:szCs w:val="18"/>
              </w:rPr>
              <w:t>，</w:t>
            </w:r>
            <w:r>
              <w:rPr>
                <w:rFonts w:ascii="等线" w:eastAsia="等线" w:hAnsi="等线"/>
                <w:sz w:val="18"/>
                <w:szCs w:val="18"/>
              </w:rPr>
              <w:t>0 Lux with Light</w:t>
            </w:r>
            <w:r>
              <w:rPr>
                <w:rFonts w:ascii="等线" w:eastAsia="等线" w:hAnsi="等线" w:hint="eastAsia"/>
                <w:sz w:val="18"/>
                <w:szCs w:val="18"/>
              </w:rPr>
              <w:t>，灰度等级不小于</w:t>
            </w:r>
            <w:r>
              <w:rPr>
                <w:rFonts w:ascii="等线" w:eastAsia="等线" w:hAnsi="等线"/>
                <w:sz w:val="18"/>
                <w:szCs w:val="18"/>
              </w:rPr>
              <w:t>11</w:t>
            </w:r>
            <w:r>
              <w:rPr>
                <w:rFonts w:ascii="等线" w:eastAsia="等线" w:hAnsi="等线" w:hint="eastAsia"/>
                <w:sz w:val="18"/>
                <w:szCs w:val="18"/>
              </w:rPr>
              <w:t>级，红外补光距离不小于</w:t>
            </w:r>
            <w:r>
              <w:rPr>
                <w:rFonts w:ascii="等线" w:eastAsia="等线" w:hAnsi="等线"/>
                <w:sz w:val="18"/>
                <w:szCs w:val="18"/>
              </w:rPr>
              <w:t>110</w:t>
            </w:r>
            <w:r>
              <w:rPr>
                <w:rFonts w:ascii="等线" w:eastAsia="等线" w:hAnsi="等线" w:hint="eastAsia"/>
                <w:sz w:val="18"/>
                <w:szCs w:val="18"/>
              </w:rPr>
              <w:t>米。</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需具有黑白名单功能，其中白名单可添加不小于</w:t>
            </w:r>
            <w:r>
              <w:rPr>
                <w:rFonts w:ascii="等线" w:eastAsia="等线" w:hAnsi="等线"/>
                <w:sz w:val="18"/>
                <w:szCs w:val="18"/>
              </w:rPr>
              <w:t>10</w:t>
            </w:r>
            <w:r>
              <w:rPr>
                <w:rFonts w:ascii="等线" w:eastAsia="等线" w:hAnsi="等线" w:hint="eastAsia"/>
                <w:sz w:val="18"/>
                <w:szCs w:val="18"/>
              </w:rPr>
              <w:t>个</w:t>
            </w:r>
            <w:r>
              <w:rPr>
                <w:rFonts w:ascii="等线" w:eastAsia="等线" w:hAnsi="等线"/>
                <w:sz w:val="18"/>
                <w:szCs w:val="18"/>
              </w:rPr>
              <w:t>MAC</w:t>
            </w:r>
            <w:r>
              <w:rPr>
                <w:rFonts w:ascii="等线" w:eastAsia="等线" w:hAnsi="等线" w:hint="eastAsia"/>
                <w:sz w:val="18"/>
                <w:szCs w:val="18"/>
              </w:rPr>
              <w:t>地址。</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lastRenderedPageBreak/>
              <w:t>需具有电子防抖、</w:t>
            </w:r>
            <w:r>
              <w:rPr>
                <w:rFonts w:ascii="等线" w:eastAsia="等线" w:hAnsi="等线"/>
                <w:sz w:val="18"/>
                <w:szCs w:val="18"/>
              </w:rPr>
              <w:t>ROI</w:t>
            </w:r>
            <w:r>
              <w:rPr>
                <w:rFonts w:ascii="等线" w:eastAsia="等线" w:hAnsi="等线" w:hint="eastAsia"/>
                <w:sz w:val="18"/>
                <w:szCs w:val="18"/>
              </w:rPr>
              <w:t>感兴趣区域、</w:t>
            </w:r>
            <w:r>
              <w:rPr>
                <w:rFonts w:ascii="等线" w:eastAsia="等线" w:hAnsi="等线"/>
                <w:sz w:val="18"/>
                <w:szCs w:val="18"/>
              </w:rPr>
              <w:t>SVC</w:t>
            </w:r>
            <w:r>
              <w:rPr>
                <w:rFonts w:ascii="等线" w:eastAsia="等线" w:hAnsi="等线" w:hint="eastAsia"/>
                <w:sz w:val="18"/>
                <w:szCs w:val="18"/>
              </w:rPr>
              <w:t>可伸缩编码、自动增益、背光补偿、数字降噪、强光抑制、防红外过曝等功能，摄像机能够在</w:t>
            </w:r>
            <w:r>
              <w:rPr>
                <w:rFonts w:ascii="等线" w:eastAsia="等线" w:hAnsi="等线"/>
                <w:sz w:val="18"/>
                <w:szCs w:val="18"/>
              </w:rPr>
              <w:t>-45~70</w:t>
            </w:r>
            <w:r>
              <w:rPr>
                <w:rFonts w:ascii="等线" w:eastAsia="等线" w:hAnsi="等线" w:hint="eastAsia"/>
                <w:sz w:val="18"/>
                <w:szCs w:val="18"/>
              </w:rPr>
              <w:t>摄氏度，湿度小于</w:t>
            </w:r>
            <w:r>
              <w:rPr>
                <w:rFonts w:ascii="等线" w:eastAsia="等线" w:hAnsi="等线"/>
                <w:sz w:val="18"/>
                <w:szCs w:val="18"/>
              </w:rPr>
              <w:t>93%</w:t>
            </w:r>
            <w:r>
              <w:rPr>
                <w:rFonts w:ascii="等线" w:eastAsia="等线" w:hAnsi="等线" w:hint="eastAsia"/>
                <w:sz w:val="18"/>
                <w:szCs w:val="18"/>
              </w:rPr>
              <w:t>环境下稳定工作，不低于</w:t>
            </w:r>
            <w:r>
              <w:rPr>
                <w:rFonts w:ascii="等线" w:eastAsia="等线" w:hAnsi="等线"/>
                <w:sz w:val="18"/>
                <w:szCs w:val="18"/>
              </w:rPr>
              <w:t>IP67</w:t>
            </w:r>
            <w:r>
              <w:rPr>
                <w:rFonts w:ascii="等线" w:eastAsia="等线" w:hAnsi="等线" w:hint="eastAsia"/>
                <w:sz w:val="18"/>
                <w:szCs w:val="18"/>
              </w:rPr>
              <w:t>防尘防水等级。</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需支持</w:t>
            </w:r>
            <w:r>
              <w:rPr>
                <w:rFonts w:ascii="等线" w:eastAsia="等线" w:hAnsi="等线"/>
                <w:sz w:val="18"/>
                <w:szCs w:val="18"/>
              </w:rPr>
              <w:t>DC12V</w:t>
            </w:r>
            <w:r>
              <w:rPr>
                <w:rFonts w:ascii="等线" w:eastAsia="等线" w:hAnsi="等线" w:hint="eastAsia"/>
                <w:sz w:val="18"/>
                <w:szCs w:val="18"/>
              </w:rPr>
              <w:t>供电，且在不小于</w:t>
            </w:r>
            <w:r>
              <w:rPr>
                <w:rFonts w:ascii="等线" w:eastAsia="等线" w:hAnsi="等线"/>
                <w:sz w:val="18"/>
                <w:szCs w:val="18"/>
              </w:rPr>
              <w:t>DC12V</w:t>
            </w:r>
            <w:r>
              <w:rPr>
                <w:rFonts w:ascii="等线" w:eastAsia="等线" w:hAnsi="等线" w:hint="eastAsia"/>
                <w:sz w:val="18"/>
                <w:szCs w:val="18"/>
              </w:rPr>
              <w:t>±</w:t>
            </w:r>
            <w:r>
              <w:rPr>
                <w:rFonts w:ascii="等线" w:eastAsia="等线" w:hAnsi="等线"/>
                <w:sz w:val="18"/>
                <w:szCs w:val="18"/>
              </w:rPr>
              <w:t>30%</w:t>
            </w:r>
            <w:r>
              <w:rPr>
                <w:rFonts w:ascii="等线" w:eastAsia="等线" w:hAnsi="等线" w:hint="eastAsia"/>
                <w:sz w:val="18"/>
                <w:szCs w:val="18"/>
              </w:rPr>
              <w:t>范围内变化时可以正常工作，设备工作状态时，支持空气放电</w:t>
            </w:r>
            <w:r>
              <w:rPr>
                <w:rFonts w:ascii="等线" w:eastAsia="等线" w:hAnsi="等线"/>
                <w:sz w:val="18"/>
                <w:szCs w:val="18"/>
              </w:rPr>
              <w:t>8kV</w:t>
            </w:r>
            <w:r>
              <w:rPr>
                <w:rFonts w:ascii="等线" w:eastAsia="等线" w:hAnsi="等线" w:hint="eastAsia"/>
                <w:sz w:val="18"/>
                <w:szCs w:val="18"/>
              </w:rPr>
              <w:t>，接触放电</w:t>
            </w:r>
            <w:r>
              <w:rPr>
                <w:rFonts w:ascii="等线" w:eastAsia="等线" w:hAnsi="等线"/>
                <w:sz w:val="18"/>
                <w:szCs w:val="18"/>
              </w:rPr>
              <w:t>6kV</w:t>
            </w:r>
            <w:r>
              <w:rPr>
                <w:rFonts w:ascii="等线" w:eastAsia="等线" w:hAnsi="等线" w:hint="eastAsia"/>
                <w:sz w:val="18"/>
                <w:szCs w:val="18"/>
              </w:rPr>
              <w:t>，通讯端口支持</w:t>
            </w:r>
            <w:r>
              <w:rPr>
                <w:rFonts w:ascii="等线" w:eastAsia="等线" w:hAnsi="等线"/>
                <w:sz w:val="18"/>
                <w:szCs w:val="18"/>
              </w:rPr>
              <w:t>6kV</w:t>
            </w:r>
            <w:r>
              <w:rPr>
                <w:rFonts w:ascii="等线" w:eastAsia="等线" w:hAnsi="等线" w:hint="eastAsia"/>
                <w:sz w:val="18"/>
                <w:szCs w:val="18"/>
              </w:rPr>
              <w:t>峰值电压，同一静止场景相同图像质量下，设备在</w:t>
            </w:r>
            <w:r>
              <w:rPr>
                <w:rFonts w:ascii="等线" w:eastAsia="等线" w:hAnsi="等线"/>
                <w:sz w:val="18"/>
                <w:szCs w:val="18"/>
              </w:rPr>
              <w:t>H.265</w:t>
            </w:r>
            <w:r>
              <w:rPr>
                <w:rFonts w:ascii="等线" w:eastAsia="等线" w:hAnsi="等线" w:hint="eastAsia"/>
                <w:sz w:val="18"/>
                <w:szCs w:val="18"/>
              </w:rPr>
              <w:t>编码方式时，开启智能编码功能和不开启智能编码相比，码率节约</w:t>
            </w:r>
            <w:r>
              <w:rPr>
                <w:rFonts w:ascii="等线" w:eastAsia="等线" w:hAnsi="等线"/>
                <w:sz w:val="18"/>
                <w:szCs w:val="18"/>
              </w:rPr>
              <w:t>1/2</w:t>
            </w:r>
            <w:r>
              <w:rPr>
                <w:rFonts w:ascii="等线" w:eastAsia="等线" w:hAnsi="等线" w:hint="eastAsia"/>
                <w:sz w:val="18"/>
                <w:szCs w:val="18"/>
              </w:rPr>
              <w:t>。</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jc w:val="center"/>
              <w:rPr>
                <w:rFonts w:ascii="等线" w:eastAsia="等线" w:hAnsi="等线"/>
                <w:color w:val="0000FF"/>
                <w:sz w:val="18"/>
                <w:szCs w:val="18"/>
              </w:rPr>
            </w:pPr>
            <w:r>
              <w:rPr>
                <w:rFonts w:ascii="等线" w:eastAsia="等线" w:hAnsi="等线"/>
                <w:color w:val="0000FF"/>
                <w:sz w:val="18"/>
                <w:szCs w:val="18"/>
              </w:rPr>
              <w:t>60</w:t>
            </w:r>
          </w:p>
        </w:tc>
        <w:tc>
          <w:tcPr>
            <w:tcW w:w="1843" w:type="dxa"/>
            <w:noWrap/>
            <w:vAlign w:val="center"/>
          </w:tcPr>
          <w:p w:rsidR="003E3029" w:rsidRDefault="003E3029">
            <w:pPr>
              <w:spacing w:line="276" w:lineRule="auto"/>
              <w:jc w:val="center"/>
              <w:rPr>
                <w:rFonts w:ascii="宋体" w:hAnsi="宋体"/>
                <w:color w:val="0000FF"/>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lastRenderedPageBreak/>
              <w:t>2</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全彩网络摄象机支架</w:t>
            </w:r>
          </w:p>
        </w:tc>
        <w:tc>
          <w:tcPr>
            <w:tcW w:w="1134" w:type="dxa"/>
            <w:noWrap/>
            <w:vAlign w:val="center"/>
          </w:tcPr>
          <w:p w:rsidR="003E3029" w:rsidRDefault="003E3029">
            <w:pPr>
              <w:spacing w:line="276" w:lineRule="auto"/>
              <w:jc w:val="center"/>
              <w:rPr>
                <w:rFonts w:ascii="等线" w:eastAsia="等线" w:hAnsi="等线"/>
                <w:sz w:val="18"/>
                <w:szCs w:val="18"/>
              </w:rPr>
            </w:pPr>
          </w:p>
        </w:tc>
        <w:tc>
          <w:tcPr>
            <w:tcW w:w="1418" w:type="dxa"/>
            <w:gridSpan w:val="2"/>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壁装支架</w:t>
            </w:r>
            <w:r>
              <w:rPr>
                <w:rFonts w:ascii="等线" w:eastAsia="等线" w:hAnsi="等线"/>
                <w:sz w:val="18"/>
                <w:szCs w:val="18"/>
              </w:rPr>
              <w:t>/</w:t>
            </w:r>
            <w:r>
              <w:rPr>
                <w:rFonts w:ascii="等线" w:eastAsia="等线" w:hAnsi="等线" w:hint="eastAsia"/>
                <w:sz w:val="18"/>
                <w:szCs w:val="18"/>
              </w:rPr>
              <w:t>海康白</w:t>
            </w:r>
            <w:r>
              <w:rPr>
                <w:rFonts w:ascii="等线" w:eastAsia="等线" w:hAnsi="等线"/>
                <w:sz w:val="18"/>
                <w:szCs w:val="18"/>
              </w:rPr>
              <w:t>/</w:t>
            </w:r>
            <w:r>
              <w:rPr>
                <w:rFonts w:ascii="等线" w:eastAsia="等线" w:hAnsi="等线" w:hint="eastAsia"/>
                <w:sz w:val="18"/>
                <w:szCs w:val="18"/>
              </w:rPr>
              <w:t>铝合金</w:t>
            </w:r>
            <w:r>
              <w:rPr>
                <w:rFonts w:ascii="等线" w:eastAsia="等线" w:hAnsi="等线"/>
                <w:sz w:val="18"/>
                <w:szCs w:val="18"/>
              </w:rPr>
              <w:t>/</w:t>
            </w:r>
            <w:r>
              <w:rPr>
                <w:rFonts w:ascii="等线" w:eastAsia="等线" w:hAnsi="等线" w:hint="eastAsia"/>
                <w:sz w:val="18"/>
                <w:szCs w:val="18"/>
              </w:rPr>
              <w:t>尺寸</w:t>
            </w:r>
            <w:r>
              <w:rPr>
                <w:rFonts w:ascii="等线" w:eastAsia="等线" w:hAnsi="等线"/>
                <w:sz w:val="18"/>
                <w:szCs w:val="18"/>
              </w:rPr>
              <w:t>70</w:t>
            </w:r>
            <w:r>
              <w:rPr>
                <w:rFonts w:ascii="等线" w:eastAsia="等线" w:hAnsi="等线" w:hint="eastAsia"/>
                <w:sz w:val="18"/>
                <w:szCs w:val="18"/>
              </w:rPr>
              <w:t>×</w:t>
            </w:r>
            <w:r>
              <w:rPr>
                <w:rFonts w:ascii="等线" w:eastAsia="等线" w:hAnsi="等线"/>
                <w:sz w:val="18"/>
                <w:szCs w:val="18"/>
              </w:rPr>
              <w:t>97.1</w:t>
            </w:r>
            <w:r>
              <w:rPr>
                <w:rFonts w:ascii="等线" w:eastAsia="等线" w:hAnsi="等线" w:hint="eastAsia"/>
                <w:sz w:val="18"/>
                <w:szCs w:val="18"/>
              </w:rPr>
              <w:t>×</w:t>
            </w:r>
            <w:r>
              <w:rPr>
                <w:rFonts w:ascii="等线" w:eastAsia="等线" w:hAnsi="等线"/>
                <w:sz w:val="18"/>
                <w:szCs w:val="18"/>
              </w:rPr>
              <w:t>173.4mm</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个</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54</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570"/>
        </w:trPr>
        <w:tc>
          <w:tcPr>
            <w:tcW w:w="15310" w:type="dxa"/>
            <w:gridSpan w:val="9"/>
            <w:shd w:val="clear" w:color="000000" w:fill="FFFFFF"/>
            <w:noWrap/>
            <w:vAlign w:val="center"/>
          </w:tcPr>
          <w:p w:rsidR="003E3029" w:rsidRDefault="00802823">
            <w:pPr>
              <w:spacing w:line="276" w:lineRule="auto"/>
              <w:ind w:firstLine="360"/>
              <w:jc w:val="left"/>
              <w:rPr>
                <w:rFonts w:ascii="等线" w:eastAsia="等线" w:hAnsi="等线"/>
                <w:b/>
                <w:bCs/>
                <w:color w:val="000000"/>
                <w:sz w:val="18"/>
                <w:szCs w:val="18"/>
              </w:rPr>
            </w:pPr>
            <w:r>
              <w:rPr>
                <w:rFonts w:ascii="等线" w:eastAsia="等线" w:hAnsi="等线"/>
                <w:b/>
                <w:bCs/>
                <w:color w:val="000000"/>
                <w:sz w:val="18"/>
                <w:szCs w:val="18"/>
              </w:rPr>
              <w:t>4</w:t>
            </w:r>
            <w:r>
              <w:rPr>
                <w:rFonts w:ascii="等线" w:eastAsia="等线" w:hAnsi="等线" w:hint="eastAsia"/>
                <w:b/>
                <w:bCs/>
                <w:color w:val="000000"/>
                <w:sz w:val="18"/>
                <w:szCs w:val="18"/>
              </w:rPr>
              <w:t>、鹰眼大场景监控系统</w:t>
            </w: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noWrap/>
            <w:vAlign w:val="center"/>
          </w:tcPr>
          <w:p w:rsidR="003E3029" w:rsidRDefault="00802823">
            <w:pPr>
              <w:spacing w:line="276" w:lineRule="auto"/>
              <w:ind w:firstLine="360"/>
              <w:rPr>
                <w:rFonts w:ascii="等线" w:eastAsia="等线" w:hAnsi="等线"/>
                <w:sz w:val="18"/>
                <w:szCs w:val="18"/>
              </w:rPr>
            </w:pPr>
            <w:r>
              <w:rPr>
                <w:rFonts w:ascii="等线" w:eastAsia="等线" w:hAnsi="等线" w:hint="eastAsia"/>
                <w:sz w:val="18"/>
                <w:szCs w:val="18"/>
              </w:rPr>
              <w:t>高空全景</w:t>
            </w:r>
          </w:p>
        </w:tc>
        <w:tc>
          <w:tcPr>
            <w:tcW w:w="1252" w:type="dxa"/>
            <w:gridSpan w:val="2"/>
            <w:noWrap/>
            <w:vAlign w:val="center"/>
          </w:tcPr>
          <w:p w:rsidR="003E3029" w:rsidRDefault="003E3029">
            <w:pPr>
              <w:spacing w:line="276" w:lineRule="auto"/>
              <w:jc w:val="center"/>
              <w:rPr>
                <w:rFonts w:ascii="等线" w:eastAsia="等线" w:hAnsi="等线"/>
                <w:sz w:val="18"/>
                <w:szCs w:val="18"/>
              </w:rPr>
            </w:pPr>
          </w:p>
        </w:tc>
        <w:tc>
          <w:tcPr>
            <w:tcW w:w="1300" w:type="dxa"/>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rsidP="00AC4B0A">
            <w:pPr>
              <w:spacing w:line="276" w:lineRule="auto"/>
              <w:ind w:firstLine="360"/>
              <w:jc w:val="left"/>
              <w:rPr>
                <w:rFonts w:ascii="等线" w:eastAsia="等线" w:hAnsi="等线"/>
                <w:sz w:val="18"/>
                <w:szCs w:val="18"/>
              </w:rPr>
            </w:pPr>
            <w:r>
              <w:rPr>
                <w:rFonts w:ascii="等线" w:eastAsia="等线" w:hAnsi="等线" w:hint="eastAsia"/>
                <w:sz w:val="18"/>
                <w:szCs w:val="18"/>
              </w:rPr>
              <w:t>投标产品为</w:t>
            </w:r>
            <w:r>
              <w:rPr>
                <w:rFonts w:ascii="等线" w:eastAsia="等线" w:hAnsi="等线"/>
                <w:sz w:val="18"/>
                <w:szCs w:val="18"/>
              </w:rPr>
              <w:t>1600</w:t>
            </w:r>
            <w:r>
              <w:rPr>
                <w:rFonts w:ascii="等线" w:eastAsia="等线" w:hAnsi="等线" w:hint="eastAsia"/>
                <w:sz w:val="18"/>
                <w:szCs w:val="18"/>
              </w:rPr>
              <w:t>万像素</w:t>
            </w:r>
            <w:r>
              <w:rPr>
                <w:rFonts w:ascii="等线" w:eastAsia="等线" w:hAnsi="等线"/>
                <w:sz w:val="18"/>
                <w:szCs w:val="18"/>
              </w:rPr>
              <w:t>180</w:t>
            </w:r>
            <w:r>
              <w:rPr>
                <w:rFonts w:ascii="等线" w:eastAsia="等线" w:hAnsi="等线" w:hint="eastAsia"/>
                <w:sz w:val="18"/>
                <w:szCs w:val="18"/>
              </w:rPr>
              <w:t>°鹰眼相机；</w:t>
            </w:r>
            <w:r>
              <w:rPr>
                <w:rFonts w:ascii="等线" w:eastAsia="等线" w:hAnsi="等线"/>
                <w:sz w:val="18"/>
                <w:szCs w:val="18"/>
              </w:rPr>
              <w:br/>
            </w:r>
            <w:r>
              <w:rPr>
                <w:rFonts w:ascii="等线" w:eastAsia="等线" w:hAnsi="等线" w:hint="eastAsia"/>
                <w:sz w:val="18"/>
                <w:szCs w:val="18"/>
              </w:rPr>
              <w:t>自带镜头，另配</w:t>
            </w:r>
            <w:r>
              <w:rPr>
                <w:rFonts w:ascii="等线" w:eastAsia="等线" w:hAnsi="等线"/>
                <w:sz w:val="18"/>
                <w:szCs w:val="18"/>
              </w:rPr>
              <w:t>4</w:t>
            </w:r>
            <w:r>
              <w:rPr>
                <w:rFonts w:ascii="等线" w:eastAsia="等线" w:hAnsi="等线" w:hint="eastAsia"/>
                <w:sz w:val="18"/>
                <w:szCs w:val="18"/>
              </w:rPr>
              <w:t>个图像采集模块，可输出</w:t>
            </w:r>
            <w:r>
              <w:rPr>
                <w:rFonts w:ascii="等线" w:eastAsia="等线" w:hAnsi="等线"/>
                <w:sz w:val="18"/>
                <w:szCs w:val="18"/>
              </w:rPr>
              <w:t>1</w:t>
            </w:r>
            <w:r>
              <w:rPr>
                <w:rFonts w:ascii="等线" w:eastAsia="等线" w:hAnsi="等线" w:hint="eastAsia"/>
                <w:sz w:val="18"/>
                <w:szCs w:val="18"/>
              </w:rPr>
              <w:t>路主视频图像和</w:t>
            </w:r>
            <w:r>
              <w:rPr>
                <w:rFonts w:ascii="等线" w:eastAsia="等线" w:hAnsi="等线"/>
                <w:sz w:val="18"/>
                <w:szCs w:val="18"/>
              </w:rPr>
              <w:t>4</w:t>
            </w:r>
            <w:r>
              <w:rPr>
                <w:rFonts w:ascii="等线" w:eastAsia="等线" w:hAnsi="等线" w:hint="eastAsia"/>
                <w:sz w:val="18"/>
                <w:szCs w:val="18"/>
              </w:rPr>
              <w:t>路辅视频图像。拼接后抓拍图片的分辨率为</w:t>
            </w:r>
            <w:r>
              <w:rPr>
                <w:rFonts w:ascii="等线" w:eastAsia="等线" w:hAnsi="等线"/>
                <w:sz w:val="18"/>
                <w:szCs w:val="18"/>
              </w:rPr>
              <w:t>:</w:t>
            </w:r>
            <w:r>
              <w:rPr>
                <w:rFonts w:ascii="等线" w:eastAsia="等线" w:hAnsi="等线" w:hint="eastAsia"/>
                <w:sz w:val="18"/>
                <w:szCs w:val="18"/>
              </w:rPr>
              <w:t>主视频：</w:t>
            </w:r>
            <w:r>
              <w:rPr>
                <w:rFonts w:ascii="等线" w:eastAsia="等线" w:hAnsi="等线"/>
                <w:sz w:val="18"/>
                <w:szCs w:val="18"/>
              </w:rPr>
              <w:t>2592</w:t>
            </w:r>
            <w:r>
              <w:rPr>
                <w:rFonts w:ascii="等线" w:eastAsia="等线" w:hAnsi="等线" w:hint="eastAsia"/>
                <w:sz w:val="18"/>
                <w:szCs w:val="18"/>
              </w:rPr>
              <w:t>×</w:t>
            </w:r>
            <w:r>
              <w:rPr>
                <w:rFonts w:ascii="等线" w:eastAsia="等线" w:hAnsi="等线"/>
                <w:sz w:val="18"/>
                <w:szCs w:val="18"/>
              </w:rPr>
              <w:t>1944</w:t>
            </w:r>
            <w:r>
              <w:rPr>
                <w:rFonts w:ascii="等线" w:eastAsia="等线" w:hAnsi="等线" w:hint="eastAsia"/>
                <w:sz w:val="18"/>
                <w:szCs w:val="18"/>
              </w:rPr>
              <w:t>；辅视频：</w:t>
            </w:r>
            <w:r>
              <w:rPr>
                <w:rFonts w:ascii="等线" w:eastAsia="等线" w:hAnsi="等线"/>
                <w:sz w:val="18"/>
                <w:szCs w:val="18"/>
              </w:rPr>
              <w:t>5520</w:t>
            </w:r>
            <w:r>
              <w:rPr>
                <w:rFonts w:ascii="等线" w:eastAsia="等线" w:hAnsi="等线" w:hint="eastAsia"/>
                <w:sz w:val="18"/>
                <w:szCs w:val="18"/>
              </w:rPr>
              <w:t>×</w:t>
            </w:r>
            <w:r>
              <w:rPr>
                <w:rFonts w:ascii="等线" w:eastAsia="等线" w:hAnsi="等线"/>
                <w:sz w:val="18"/>
                <w:szCs w:val="18"/>
              </w:rPr>
              <w:t>2400</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lastRenderedPageBreak/>
              <w:t>全景摄像机和细节跟踪摄像机均采用</w:t>
            </w:r>
            <w:r>
              <w:rPr>
                <w:rFonts w:ascii="等线" w:eastAsia="等线" w:hAnsi="等线"/>
                <w:sz w:val="18"/>
                <w:szCs w:val="18"/>
              </w:rPr>
              <w:t>1/1.8" 4MP  CMOS</w:t>
            </w:r>
            <w:r w:rsidR="00AC4B0A">
              <w:rPr>
                <w:rFonts w:ascii="等线" w:eastAsia="等线" w:hAnsi="等线" w:hint="eastAsia"/>
                <w:sz w:val="18"/>
                <w:szCs w:val="18"/>
              </w:rPr>
              <w:t>。</w:t>
            </w:r>
            <w:r>
              <w:rPr>
                <w:rFonts w:ascii="等线" w:eastAsia="等线" w:hAnsi="等线" w:hint="eastAsia"/>
                <w:sz w:val="18"/>
                <w:szCs w:val="18"/>
              </w:rPr>
              <w:t>内置</w:t>
            </w:r>
            <w:r>
              <w:rPr>
                <w:rFonts w:ascii="等线" w:eastAsia="等线" w:hAnsi="等线"/>
                <w:sz w:val="18"/>
                <w:szCs w:val="18"/>
              </w:rPr>
              <w:t>GPU</w:t>
            </w:r>
            <w:r>
              <w:rPr>
                <w:rFonts w:ascii="等线" w:eastAsia="等线" w:hAnsi="等线" w:hint="eastAsia"/>
                <w:sz w:val="18"/>
                <w:szCs w:val="18"/>
              </w:rPr>
              <w:t>芯片，主视频图像：</w:t>
            </w:r>
            <w:r>
              <w:rPr>
                <w:rFonts w:ascii="等线" w:eastAsia="等线" w:hAnsi="等线"/>
                <w:sz w:val="18"/>
                <w:szCs w:val="18"/>
              </w:rPr>
              <w:t>2592</w:t>
            </w:r>
            <w:r>
              <w:rPr>
                <w:rFonts w:ascii="等线" w:eastAsia="等线" w:hAnsi="等线" w:hint="eastAsia"/>
                <w:sz w:val="18"/>
                <w:szCs w:val="18"/>
              </w:rPr>
              <w:t>×</w:t>
            </w:r>
            <w:r>
              <w:rPr>
                <w:rFonts w:ascii="等线" w:eastAsia="等线" w:hAnsi="等线"/>
                <w:sz w:val="18"/>
                <w:szCs w:val="18"/>
              </w:rPr>
              <w:t>1944@25fps</w:t>
            </w:r>
            <w:r>
              <w:rPr>
                <w:rFonts w:ascii="等线" w:eastAsia="等线" w:hAnsi="等线" w:hint="eastAsia"/>
                <w:sz w:val="18"/>
                <w:szCs w:val="18"/>
              </w:rPr>
              <w:t>，辅视频图像：</w:t>
            </w:r>
            <w:r>
              <w:rPr>
                <w:rFonts w:ascii="等线" w:eastAsia="等线" w:hAnsi="等线"/>
                <w:sz w:val="18"/>
                <w:szCs w:val="18"/>
              </w:rPr>
              <w:t>5520</w:t>
            </w:r>
            <w:r>
              <w:rPr>
                <w:rFonts w:ascii="等线" w:eastAsia="等线" w:hAnsi="等线" w:hint="eastAsia"/>
                <w:sz w:val="18"/>
                <w:szCs w:val="18"/>
              </w:rPr>
              <w:t>×</w:t>
            </w:r>
            <w:r>
              <w:rPr>
                <w:rFonts w:ascii="等线" w:eastAsia="等线" w:hAnsi="等线"/>
                <w:sz w:val="18"/>
                <w:szCs w:val="18"/>
              </w:rPr>
              <w:t>2400@30fps</w:t>
            </w:r>
            <w:r>
              <w:rPr>
                <w:rFonts w:ascii="等线" w:eastAsia="等线" w:hAnsi="等线" w:hint="eastAsia"/>
                <w:sz w:val="18"/>
                <w:szCs w:val="18"/>
              </w:rPr>
              <w:t>，其中主视频图像分辨力不小于</w:t>
            </w:r>
            <w:r>
              <w:rPr>
                <w:rFonts w:ascii="等线" w:eastAsia="等线" w:hAnsi="等线"/>
                <w:sz w:val="18"/>
                <w:szCs w:val="18"/>
              </w:rPr>
              <w:t>1900</w:t>
            </w:r>
            <w:r>
              <w:rPr>
                <w:rFonts w:ascii="等线" w:eastAsia="等线" w:hAnsi="等线" w:hint="eastAsia"/>
                <w:sz w:val="18"/>
                <w:szCs w:val="18"/>
              </w:rPr>
              <w:t>线。</w:t>
            </w:r>
            <w:r>
              <w:rPr>
                <w:rFonts w:ascii="等线" w:eastAsia="等线" w:hAnsi="等线" w:hint="eastAsia"/>
                <w:sz w:val="18"/>
                <w:szCs w:val="18"/>
              </w:rPr>
              <w:t>主视频支持不小于</w:t>
            </w:r>
            <w:r>
              <w:rPr>
                <w:rFonts w:ascii="等线" w:eastAsia="等线" w:hAnsi="等线"/>
                <w:sz w:val="18"/>
                <w:szCs w:val="18"/>
              </w:rPr>
              <w:t>37</w:t>
            </w:r>
            <w:r>
              <w:rPr>
                <w:rFonts w:ascii="等线" w:eastAsia="等线" w:hAnsi="等线" w:hint="eastAsia"/>
                <w:sz w:val="18"/>
                <w:szCs w:val="18"/>
              </w:rPr>
              <w:t>倍光学变倍，镜头最大焦距不小于</w:t>
            </w:r>
            <w:r>
              <w:rPr>
                <w:rFonts w:ascii="等线" w:eastAsia="等线" w:hAnsi="等线"/>
                <w:sz w:val="18"/>
                <w:szCs w:val="18"/>
              </w:rPr>
              <w:t>208mm</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彩色：</w:t>
            </w:r>
            <w:r>
              <w:rPr>
                <w:rFonts w:ascii="等线" w:eastAsia="等线" w:hAnsi="等线"/>
                <w:sz w:val="18"/>
                <w:szCs w:val="18"/>
              </w:rPr>
              <w:t>0.0003lux</w:t>
            </w:r>
            <w:r>
              <w:rPr>
                <w:rFonts w:ascii="等线" w:eastAsia="等线" w:hAnsi="等线" w:hint="eastAsia"/>
                <w:sz w:val="18"/>
                <w:szCs w:val="18"/>
              </w:rPr>
              <w:t>；黑白：</w:t>
            </w:r>
            <w:r>
              <w:rPr>
                <w:rFonts w:ascii="等线" w:eastAsia="等线" w:hAnsi="等线"/>
                <w:sz w:val="18"/>
                <w:szCs w:val="18"/>
              </w:rPr>
              <w:t>0.0001lux</w:t>
            </w:r>
            <w:r>
              <w:rPr>
                <w:rFonts w:ascii="等线" w:eastAsia="等线" w:hAnsi="等线" w:hint="eastAsia"/>
                <w:sz w:val="18"/>
                <w:szCs w:val="18"/>
              </w:rPr>
              <w:t>。</w:t>
            </w:r>
            <w:r>
              <w:rPr>
                <w:rFonts w:ascii="等线" w:eastAsia="等线" w:hAnsi="等线" w:hint="eastAsia"/>
                <w:sz w:val="18"/>
                <w:szCs w:val="18"/>
              </w:rPr>
              <w:t>网络传输能力满足发送</w:t>
            </w:r>
            <w:r>
              <w:rPr>
                <w:rFonts w:ascii="等线" w:eastAsia="等线" w:hAnsi="等线"/>
                <w:sz w:val="18"/>
                <w:szCs w:val="18"/>
              </w:rPr>
              <w:t>2000</w:t>
            </w:r>
            <w:r>
              <w:rPr>
                <w:rFonts w:ascii="等线" w:eastAsia="等线" w:hAnsi="等线" w:hint="eastAsia"/>
                <w:sz w:val="18"/>
                <w:szCs w:val="18"/>
              </w:rPr>
              <w:t>个数据包，重复测试</w:t>
            </w:r>
            <w:r>
              <w:rPr>
                <w:rFonts w:ascii="等线" w:eastAsia="等线" w:hAnsi="等线"/>
                <w:sz w:val="18"/>
                <w:szCs w:val="18"/>
              </w:rPr>
              <w:t>3</w:t>
            </w:r>
            <w:r>
              <w:rPr>
                <w:rFonts w:ascii="等线" w:eastAsia="等线" w:hAnsi="等线" w:hint="eastAsia"/>
                <w:sz w:val="18"/>
                <w:szCs w:val="18"/>
              </w:rPr>
              <w:t>次，无丢包。支持</w:t>
            </w:r>
            <w:r>
              <w:rPr>
                <w:rFonts w:ascii="等线" w:eastAsia="等线" w:hAnsi="等线"/>
                <w:sz w:val="18"/>
                <w:szCs w:val="18"/>
              </w:rPr>
              <w:t>500</w:t>
            </w:r>
            <w:r>
              <w:rPr>
                <w:rFonts w:ascii="等线" w:eastAsia="等线" w:hAnsi="等线" w:hint="eastAsia"/>
                <w:sz w:val="18"/>
                <w:szCs w:val="18"/>
              </w:rPr>
              <w:t>个预置位，支持</w:t>
            </w:r>
            <w:r>
              <w:rPr>
                <w:rFonts w:ascii="等线" w:eastAsia="等线" w:hAnsi="等线"/>
                <w:sz w:val="18"/>
                <w:szCs w:val="18"/>
              </w:rPr>
              <w:t>32</w:t>
            </w:r>
            <w:r>
              <w:rPr>
                <w:rFonts w:ascii="等线" w:eastAsia="等线" w:hAnsi="等线" w:hint="eastAsia"/>
                <w:sz w:val="18"/>
                <w:szCs w:val="18"/>
              </w:rPr>
              <w:t>条巡航扫描，每条巡航路径可设置</w:t>
            </w:r>
            <w:r>
              <w:rPr>
                <w:rFonts w:ascii="等线" w:eastAsia="等线" w:hAnsi="等线"/>
                <w:sz w:val="18"/>
                <w:szCs w:val="18"/>
              </w:rPr>
              <w:t>16</w:t>
            </w:r>
            <w:r>
              <w:rPr>
                <w:rFonts w:ascii="等线" w:eastAsia="等线" w:hAnsi="等线" w:hint="eastAsia"/>
                <w:sz w:val="18"/>
                <w:szCs w:val="18"/>
              </w:rPr>
              <w:t>个预置点。</w:t>
            </w:r>
            <w:r>
              <w:rPr>
                <w:rFonts w:ascii="等线" w:eastAsia="等线" w:hAnsi="等线"/>
                <w:sz w:val="18"/>
                <w:szCs w:val="18"/>
              </w:rPr>
              <w:br/>
            </w:r>
            <w:r>
              <w:rPr>
                <w:rFonts w:ascii="等线" w:eastAsia="等线" w:hAnsi="等线" w:hint="eastAsia"/>
                <w:sz w:val="18"/>
                <w:szCs w:val="18"/>
              </w:rPr>
              <w:t>红外灯开启时，样机可根据被摄物的距离自动调节红外灯功率密度。红外夜视距离：可识别距离样机</w:t>
            </w:r>
            <w:r>
              <w:rPr>
                <w:rFonts w:ascii="等线" w:eastAsia="等线" w:hAnsi="等线"/>
                <w:sz w:val="18"/>
                <w:szCs w:val="18"/>
              </w:rPr>
              <w:t>550m</w:t>
            </w:r>
            <w:r>
              <w:rPr>
                <w:rFonts w:ascii="等线" w:eastAsia="等线" w:hAnsi="等线" w:hint="eastAsia"/>
                <w:sz w:val="18"/>
                <w:szCs w:val="18"/>
              </w:rPr>
              <w:t>外人体轮廓。</w:t>
            </w:r>
            <w:r>
              <w:rPr>
                <w:rFonts w:ascii="等线" w:eastAsia="等线" w:hAnsi="等线" w:hint="eastAsia"/>
                <w:sz w:val="18"/>
                <w:szCs w:val="18"/>
              </w:rPr>
              <w:t>样机支持快速聚集功能，分辨率设置为</w:t>
            </w:r>
            <w:r>
              <w:rPr>
                <w:rFonts w:ascii="等线" w:eastAsia="等线" w:hAnsi="等线"/>
                <w:sz w:val="18"/>
                <w:szCs w:val="18"/>
              </w:rPr>
              <w:t>2592</w:t>
            </w:r>
            <w:r>
              <w:rPr>
                <w:rFonts w:ascii="等线" w:eastAsia="等线" w:hAnsi="等线" w:hint="eastAsia"/>
                <w:sz w:val="18"/>
                <w:szCs w:val="18"/>
              </w:rPr>
              <w:t>×</w:t>
            </w:r>
            <w:r>
              <w:rPr>
                <w:rFonts w:ascii="等线" w:eastAsia="等线" w:hAnsi="等线"/>
                <w:sz w:val="18"/>
                <w:szCs w:val="18"/>
              </w:rPr>
              <w:t>1944@60fps</w:t>
            </w:r>
            <w:r>
              <w:rPr>
                <w:rFonts w:ascii="等线" w:eastAsia="等线" w:hAnsi="等线" w:hint="eastAsia"/>
                <w:sz w:val="18"/>
                <w:szCs w:val="18"/>
              </w:rPr>
              <w:t>，码率为</w:t>
            </w:r>
            <w:r>
              <w:rPr>
                <w:rFonts w:ascii="等线" w:eastAsia="等线" w:hAnsi="等线"/>
                <w:sz w:val="18"/>
                <w:szCs w:val="18"/>
              </w:rPr>
              <w:t>2Mbps</w:t>
            </w:r>
            <w:r>
              <w:rPr>
                <w:rFonts w:ascii="等线" w:eastAsia="等线" w:hAnsi="等线" w:hint="eastAsia"/>
                <w:sz w:val="18"/>
                <w:szCs w:val="18"/>
              </w:rPr>
              <w:t>，样机可跟踪行人或机动车等移动目标并录像，单帧回放录像文件，每一帧清晰可见。</w:t>
            </w:r>
            <w:r>
              <w:rPr>
                <w:rFonts w:ascii="等线" w:eastAsia="等线" w:hAnsi="等线" w:hint="eastAsia"/>
                <w:sz w:val="18"/>
                <w:szCs w:val="18"/>
              </w:rPr>
              <w:t>可对距设备</w:t>
            </w:r>
            <w:r>
              <w:rPr>
                <w:rFonts w:ascii="等线" w:eastAsia="等线" w:hAnsi="等线"/>
                <w:sz w:val="18"/>
                <w:szCs w:val="18"/>
              </w:rPr>
              <w:t>100</w:t>
            </w:r>
            <w:r>
              <w:rPr>
                <w:rFonts w:ascii="等线" w:eastAsia="等线" w:hAnsi="等线" w:hint="eastAsia"/>
                <w:sz w:val="18"/>
                <w:szCs w:val="18"/>
              </w:rPr>
              <w:t>米处的人脸进行抓拍。</w:t>
            </w:r>
            <w:r>
              <w:rPr>
                <w:rFonts w:ascii="等线" w:eastAsia="等线" w:hAnsi="等线"/>
                <w:sz w:val="18"/>
                <w:szCs w:val="18"/>
              </w:rPr>
              <w:br/>
            </w:r>
            <w:r>
              <w:rPr>
                <w:rFonts w:ascii="等线" w:eastAsia="等线" w:hAnsi="等线" w:hint="eastAsia"/>
                <w:sz w:val="18"/>
                <w:szCs w:val="18"/>
              </w:rPr>
              <w:t>可通过</w:t>
            </w:r>
            <w:r>
              <w:rPr>
                <w:rFonts w:ascii="等线" w:eastAsia="等线" w:hAnsi="等线"/>
                <w:sz w:val="18"/>
                <w:szCs w:val="18"/>
              </w:rPr>
              <w:t>IE</w:t>
            </w:r>
            <w:r>
              <w:rPr>
                <w:rFonts w:ascii="等线" w:eastAsia="等线" w:hAnsi="等线" w:hint="eastAsia"/>
                <w:sz w:val="18"/>
                <w:szCs w:val="18"/>
              </w:rPr>
              <w:t>浏览器设置</w:t>
            </w:r>
            <w:r>
              <w:rPr>
                <w:rFonts w:ascii="等线" w:eastAsia="等线" w:hAnsi="等线"/>
                <w:sz w:val="18"/>
                <w:szCs w:val="18"/>
              </w:rPr>
              <w:t>8</w:t>
            </w:r>
            <w:r>
              <w:rPr>
                <w:rFonts w:ascii="等线" w:eastAsia="等线" w:hAnsi="等线" w:hint="eastAsia"/>
                <w:sz w:val="18"/>
                <w:szCs w:val="18"/>
              </w:rPr>
              <w:t>个场景进行人脸抓拍，可设置每个场景的布防时间。</w:t>
            </w:r>
            <w:r>
              <w:rPr>
                <w:rFonts w:ascii="等线" w:eastAsia="等线" w:hAnsi="等线"/>
                <w:sz w:val="18"/>
                <w:szCs w:val="18"/>
              </w:rPr>
              <w:br/>
            </w:r>
            <w:r>
              <w:rPr>
                <w:rFonts w:ascii="等线" w:eastAsia="等线" w:hAnsi="等线" w:hint="eastAsia"/>
                <w:sz w:val="18"/>
                <w:szCs w:val="18"/>
              </w:rPr>
              <w:t>当通过</w:t>
            </w:r>
            <w:r>
              <w:rPr>
                <w:rFonts w:ascii="等线" w:eastAsia="等线" w:hAnsi="等线"/>
                <w:sz w:val="18"/>
                <w:szCs w:val="18"/>
              </w:rPr>
              <w:t>IE</w:t>
            </w:r>
            <w:r>
              <w:rPr>
                <w:rFonts w:ascii="等线" w:eastAsia="等线" w:hAnsi="等线" w:hint="eastAsia"/>
                <w:sz w:val="18"/>
                <w:szCs w:val="18"/>
              </w:rPr>
              <w:t>浏览器手动点击或框选预览画面中的人脸时，设备能通过</w:t>
            </w:r>
            <w:r>
              <w:rPr>
                <w:rFonts w:ascii="等线" w:eastAsia="等线" w:hAnsi="等线"/>
                <w:sz w:val="18"/>
                <w:szCs w:val="18"/>
              </w:rPr>
              <w:t>PTZ</w:t>
            </w:r>
            <w:r>
              <w:rPr>
                <w:rFonts w:ascii="等线" w:eastAsia="等线" w:hAnsi="等线" w:hint="eastAsia"/>
                <w:sz w:val="18"/>
                <w:szCs w:val="18"/>
              </w:rPr>
              <w:t>转动将人脸置于画面</w:t>
            </w:r>
            <w:r>
              <w:rPr>
                <w:rFonts w:ascii="等线" w:eastAsia="等线" w:hAnsi="等线" w:hint="eastAsia"/>
                <w:sz w:val="18"/>
                <w:szCs w:val="18"/>
              </w:rPr>
              <w:t>中心，并对人脸进行抓拍。</w:t>
            </w:r>
            <w:r>
              <w:rPr>
                <w:rFonts w:ascii="等线" w:eastAsia="等线" w:hAnsi="等线"/>
                <w:sz w:val="18"/>
                <w:szCs w:val="18"/>
              </w:rPr>
              <w:br/>
            </w:r>
            <w:r>
              <w:rPr>
                <w:rFonts w:ascii="等线" w:eastAsia="等线" w:hAnsi="等线" w:hint="eastAsia"/>
                <w:sz w:val="18"/>
                <w:szCs w:val="18"/>
              </w:rPr>
              <w:lastRenderedPageBreak/>
              <w:t>可通过</w:t>
            </w:r>
            <w:r>
              <w:rPr>
                <w:rFonts w:ascii="等线" w:eastAsia="等线" w:hAnsi="等线"/>
                <w:sz w:val="18"/>
                <w:szCs w:val="18"/>
              </w:rPr>
              <w:t>IE</w:t>
            </w:r>
            <w:r>
              <w:rPr>
                <w:rFonts w:ascii="等线" w:eastAsia="等线" w:hAnsi="等线" w:hint="eastAsia"/>
                <w:sz w:val="18"/>
                <w:szCs w:val="18"/>
              </w:rPr>
              <w:t>浏览器实时预览设备抓拍的人脸图片，并可在历史记录中存储不小于</w:t>
            </w:r>
            <w:r>
              <w:rPr>
                <w:rFonts w:ascii="等线" w:eastAsia="等线" w:hAnsi="等线"/>
                <w:sz w:val="18"/>
                <w:szCs w:val="18"/>
              </w:rPr>
              <w:t>100</w:t>
            </w:r>
            <w:r>
              <w:rPr>
                <w:rFonts w:ascii="等线" w:eastAsia="等线" w:hAnsi="等线" w:hint="eastAsia"/>
                <w:sz w:val="18"/>
                <w:szCs w:val="18"/>
              </w:rPr>
              <w:t>张人脸抓拍图片。</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jc w:val="center"/>
              <w:rPr>
                <w:rFonts w:ascii="等线" w:eastAsia="等线" w:hAnsi="等线"/>
                <w:color w:val="0000FF"/>
                <w:sz w:val="18"/>
                <w:szCs w:val="18"/>
              </w:rPr>
            </w:pPr>
            <w:r>
              <w:rPr>
                <w:rFonts w:ascii="等线" w:eastAsia="等线" w:hAnsi="等线"/>
                <w:color w:val="0000FF"/>
                <w:sz w:val="18"/>
                <w:szCs w:val="18"/>
              </w:rPr>
              <w:t>2</w:t>
            </w:r>
          </w:p>
        </w:tc>
        <w:tc>
          <w:tcPr>
            <w:tcW w:w="1843" w:type="dxa"/>
            <w:noWrap/>
            <w:vAlign w:val="center"/>
          </w:tcPr>
          <w:p w:rsidR="003E3029" w:rsidRDefault="003E3029">
            <w:pPr>
              <w:spacing w:line="276" w:lineRule="auto"/>
              <w:jc w:val="center"/>
              <w:rPr>
                <w:rFonts w:ascii="宋体" w:hAnsi="宋体"/>
                <w:color w:val="0000FF"/>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lastRenderedPageBreak/>
              <w:t>2</w:t>
            </w:r>
          </w:p>
        </w:tc>
        <w:tc>
          <w:tcPr>
            <w:tcW w:w="1701"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hint="eastAsia"/>
                <w:sz w:val="18"/>
                <w:szCs w:val="18"/>
              </w:rPr>
              <w:t>高空全景支架</w:t>
            </w:r>
          </w:p>
        </w:tc>
        <w:tc>
          <w:tcPr>
            <w:tcW w:w="1252" w:type="dxa"/>
            <w:gridSpan w:val="2"/>
            <w:noWrap/>
            <w:vAlign w:val="center"/>
          </w:tcPr>
          <w:p w:rsidR="003E3029" w:rsidRDefault="003E3029">
            <w:pPr>
              <w:spacing w:line="276" w:lineRule="auto"/>
              <w:jc w:val="center"/>
              <w:rPr>
                <w:rFonts w:ascii="等线" w:eastAsia="等线" w:hAnsi="等线"/>
                <w:sz w:val="18"/>
                <w:szCs w:val="18"/>
              </w:rPr>
            </w:pPr>
          </w:p>
        </w:tc>
        <w:tc>
          <w:tcPr>
            <w:tcW w:w="1300" w:type="dxa"/>
            <w:noWrap/>
            <w:vAlign w:val="center"/>
          </w:tcPr>
          <w:p w:rsidR="003E3029" w:rsidRDefault="003E3029">
            <w:pPr>
              <w:spacing w:line="276" w:lineRule="auto"/>
              <w:rPr>
                <w:rFonts w:ascii="等线" w:eastAsia="等线" w:hAnsi="等线"/>
                <w:sz w:val="18"/>
                <w:szCs w:val="18"/>
              </w:rPr>
            </w:pPr>
          </w:p>
        </w:tc>
        <w:tc>
          <w:tcPr>
            <w:tcW w:w="6804" w:type="dxa"/>
            <w:noWrap/>
            <w:vAlign w:val="center"/>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柱杆装</w:t>
            </w:r>
            <w:r>
              <w:rPr>
                <w:rFonts w:ascii="等线" w:eastAsia="等线" w:hAnsi="等线"/>
                <w:sz w:val="18"/>
                <w:szCs w:val="18"/>
              </w:rPr>
              <w:t>/</w:t>
            </w:r>
            <w:r>
              <w:rPr>
                <w:rFonts w:ascii="等线" w:eastAsia="等线" w:hAnsi="等线" w:hint="eastAsia"/>
                <w:sz w:val="18"/>
                <w:szCs w:val="18"/>
              </w:rPr>
              <w:t>铂晶灰</w:t>
            </w:r>
            <w:r>
              <w:rPr>
                <w:rFonts w:ascii="等线" w:eastAsia="等线" w:hAnsi="等线"/>
                <w:sz w:val="18"/>
                <w:szCs w:val="18"/>
              </w:rPr>
              <w:t>/</w:t>
            </w:r>
            <w:r>
              <w:rPr>
                <w:rFonts w:ascii="等线" w:eastAsia="等线" w:hAnsi="等线" w:hint="eastAsia"/>
                <w:sz w:val="18"/>
                <w:szCs w:val="18"/>
              </w:rPr>
              <w:t>铝合金</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个</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2</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15310" w:type="dxa"/>
            <w:gridSpan w:val="9"/>
            <w:noWrap/>
          </w:tcPr>
          <w:p w:rsidR="003E3029" w:rsidRDefault="00802823">
            <w:pPr>
              <w:spacing w:line="276" w:lineRule="auto"/>
              <w:ind w:firstLine="360"/>
              <w:jc w:val="left"/>
              <w:rPr>
                <w:rFonts w:ascii="等线" w:eastAsia="等线" w:hAnsi="等线"/>
                <w:sz w:val="18"/>
                <w:szCs w:val="18"/>
              </w:rPr>
            </w:pPr>
            <w:r>
              <w:rPr>
                <w:rFonts w:ascii="等线" w:eastAsia="等线" w:hAnsi="等线"/>
                <w:b/>
                <w:bCs/>
                <w:color w:val="000000"/>
                <w:sz w:val="18"/>
                <w:szCs w:val="18"/>
              </w:rPr>
              <w:t>5</w:t>
            </w:r>
            <w:r>
              <w:rPr>
                <w:rFonts w:ascii="等线" w:eastAsia="等线" w:hAnsi="等线" w:hint="eastAsia"/>
                <w:b/>
                <w:bCs/>
                <w:color w:val="000000"/>
                <w:sz w:val="18"/>
                <w:szCs w:val="18"/>
              </w:rPr>
              <w:t>、半球型网路摄像机</w:t>
            </w:r>
          </w:p>
        </w:tc>
      </w:tr>
      <w:tr w:rsidR="003E3029">
        <w:trPr>
          <w:trHeight w:val="3128"/>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noWrap/>
            <w:vAlign w:val="center"/>
          </w:tcPr>
          <w:p w:rsidR="003E3029" w:rsidRDefault="00802823">
            <w:pPr>
              <w:spacing w:line="276" w:lineRule="auto"/>
              <w:ind w:left="180" w:hangingChars="100" w:hanging="180"/>
              <w:jc w:val="center"/>
              <w:rPr>
                <w:rFonts w:ascii="等线" w:eastAsia="等线" w:hAnsi="等线"/>
                <w:sz w:val="18"/>
                <w:szCs w:val="18"/>
              </w:rPr>
            </w:pPr>
            <w:r>
              <w:rPr>
                <w:rFonts w:ascii="等线" w:eastAsia="等线" w:hAnsi="等线"/>
                <w:sz w:val="18"/>
                <w:szCs w:val="18"/>
              </w:rPr>
              <w:t>400</w:t>
            </w:r>
            <w:r>
              <w:rPr>
                <w:rFonts w:ascii="等线" w:eastAsia="等线" w:hAnsi="等线" w:hint="eastAsia"/>
                <w:sz w:val="18"/>
                <w:szCs w:val="18"/>
              </w:rPr>
              <w:t>万</w:t>
            </w:r>
            <w:r>
              <w:rPr>
                <w:rFonts w:ascii="等线" w:eastAsia="等线" w:hAnsi="等线"/>
                <w:sz w:val="18"/>
                <w:szCs w:val="18"/>
              </w:rPr>
              <w:t>全彩半球</w:t>
            </w:r>
            <w:r>
              <w:rPr>
                <w:rFonts w:ascii="等线" w:eastAsia="等线" w:hAnsi="等线" w:hint="eastAsia"/>
                <w:sz w:val="18"/>
                <w:szCs w:val="18"/>
              </w:rPr>
              <w:t>型网络摄像机</w:t>
            </w:r>
          </w:p>
        </w:tc>
        <w:tc>
          <w:tcPr>
            <w:tcW w:w="1252" w:type="dxa"/>
            <w:gridSpan w:val="2"/>
            <w:noWrap/>
            <w:vAlign w:val="center"/>
          </w:tcPr>
          <w:p w:rsidR="003E3029" w:rsidRDefault="003E3029">
            <w:pPr>
              <w:spacing w:line="276" w:lineRule="auto"/>
              <w:jc w:val="center"/>
              <w:rPr>
                <w:rFonts w:ascii="等线" w:eastAsia="等线" w:hAnsi="等线"/>
                <w:sz w:val="18"/>
                <w:szCs w:val="18"/>
              </w:rPr>
            </w:pPr>
          </w:p>
        </w:tc>
        <w:tc>
          <w:tcPr>
            <w:tcW w:w="1300" w:type="dxa"/>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400</w:t>
            </w:r>
            <w:r>
              <w:rPr>
                <w:rFonts w:ascii="等线" w:eastAsia="等线" w:hAnsi="等线"/>
                <w:sz w:val="18"/>
                <w:szCs w:val="18"/>
              </w:rPr>
              <w:t>万</w:t>
            </w:r>
            <w:r>
              <w:rPr>
                <w:rFonts w:ascii="等线" w:eastAsia="等线" w:hAnsi="等线"/>
                <w:sz w:val="18"/>
                <w:szCs w:val="18"/>
              </w:rPr>
              <w:t xml:space="preserve">1/1.8"CMOS </w:t>
            </w:r>
            <w:r>
              <w:rPr>
                <w:rFonts w:ascii="等线" w:eastAsia="等线" w:hAnsi="等线"/>
                <w:sz w:val="18"/>
                <w:szCs w:val="18"/>
              </w:rPr>
              <w:t>全彩半球网络摄像机</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最小照度</w:t>
            </w:r>
            <w:r>
              <w:rPr>
                <w:rFonts w:ascii="等线" w:eastAsia="等线" w:hAnsi="等线"/>
                <w:sz w:val="18"/>
                <w:szCs w:val="18"/>
              </w:rPr>
              <w:t>:</w:t>
            </w:r>
            <w:r>
              <w:rPr>
                <w:rFonts w:ascii="等线" w:eastAsia="等线" w:hAnsi="等线"/>
                <w:sz w:val="18"/>
                <w:szCs w:val="18"/>
              </w:rPr>
              <w:t>彩色</w:t>
            </w:r>
            <w:r>
              <w:rPr>
                <w:rFonts w:ascii="等线" w:eastAsia="等线" w:hAnsi="等线"/>
                <w:sz w:val="18"/>
                <w:szCs w:val="18"/>
              </w:rPr>
              <w:t>0.0005Lux@F1.0,AGC ON;0Lux with Light</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镜头</w:t>
            </w:r>
            <w:r>
              <w:rPr>
                <w:rFonts w:ascii="等线" w:eastAsia="等线" w:hAnsi="等线"/>
                <w:sz w:val="18"/>
                <w:szCs w:val="18"/>
              </w:rPr>
              <w:t>:4mm,</w:t>
            </w:r>
            <w:r>
              <w:rPr>
                <w:rFonts w:ascii="等线" w:eastAsia="等线" w:hAnsi="等线"/>
                <w:sz w:val="18"/>
                <w:szCs w:val="18"/>
              </w:rPr>
              <w:t>水平视场角</w:t>
            </w:r>
            <w:r>
              <w:rPr>
                <w:rFonts w:ascii="等线" w:eastAsia="等线" w:hAnsi="等线"/>
                <w:sz w:val="18"/>
                <w:szCs w:val="18"/>
              </w:rPr>
              <w:t xml:space="preserve">89°;(6mm </w:t>
            </w:r>
            <w:r>
              <w:rPr>
                <w:rFonts w:ascii="等线" w:eastAsia="等线" w:hAnsi="等线"/>
                <w:sz w:val="18"/>
                <w:szCs w:val="18"/>
              </w:rPr>
              <w:t>水平视场角</w:t>
            </w:r>
            <w:r>
              <w:rPr>
                <w:rFonts w:ascii="等线" w:eastAsia="等线" w:hAnsi="等线"/>
                <w:sz w:val="18"/>
                <w:szCs w:val="18"/>
              </w:rPr>
              <w:t>56°</w:t>
            </w:r>
            <w:r>
              <w:rPr>
                <w:rFonts w:ascii="等线" w:eastAsia="等线" w:hAnsi="等线"/>
                <w:sz w:val="18"/>
                <w:szCs w:val="18"/>
              </w:rPr>
              <w:t>可选</w:t>
            </w:r>
            <w:r>
              <w:rPr>
                <w:rFonts w:ascii="等线" w:eastAsia="等线" w:hAnsi="等线"/>
                <w:sz w:val="18"/>
                <w:szCs w:val="18"/>
              </w:rPr>
              <w:t>)</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景深范围</w:t>
            </w:r>
            <w:r>
              <w:rPr>
                <w:rFonts w:ascii="等线" w:eastAsia="等线" w:hAnsi="等线"/>
                <w:sz w:val="18"/>
                <w:szCs w:val="18"/>
              </w:rPr>
              <w:t>:</w:t>
            </w:r>
            <w:r>
              <w:rPr>
                <w:rFonts w:ascii="等线" w:eastAsia="等线" w:hAnsi="等线"/>
                <w:sz w:val="18"/>
                <w:szCs w:val="18"/>
              </w:rPr>
              <w:tab/>
              <w:t xml:space="preserve">4mm: 3.6m~∞; 6mm: </w:t>
            </w:r>
            <w:r>
              <w:rPr>
                <w:rFonts w:ascii="等线" w:eastAsia="等线" w:hAnsi="等线"/>
                <w:sz w:val="18"/>
                <w:szCs w:val="18"/>
              </w:rPr>
              <w:t>7.8m~∞</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宽动态范围</w:t>
            </w:r>
            <w:r>
              <w:rPr>
                <w:rFonts w:ascii="等线" w:eastAsia="等线" w:hAnsi="等线"/>
                <w:sz w:val="18"/>
                <w:szCs w:val="18"/>
              </w:rPr>
              <w:t>:120dB</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视频压缩标准</w:t>
            </w:r>
            <w:r>
              <w:rPr>
                <w:rFonts w:ascii="等线" w:eastAsia="等线" w:hAnsi="等线"/>
                <w:sz w:val="18"/>
                <w:szCs w:val="18"/>
              </w:rPr>
              <w:t>:H.265 / H.264 / MJPEG</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最大图像尺寸</w:t>
            </w:r>
            <w:r>
              <w:rPr>
                <w:rFonts w:ascii="等线" w:eastAsia="等线" w:hAnsi="等线"/>
                <w:sz w:val="18"/>
                <w:szCs w:val="18"/>
              </w:rPr>
              <w:t>:2560 × 1440</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存储功能</w:t>
            </w:r>
            <w:r>
              <w:rPr>
                <w:rFonts w:ascii="等线" w:eastAsia="等线" w:hAnsi="等线"/>
                <w:sz w:val="18"/>
                <w:szCs w:val="18"/>
              </w:rPr>
              <w:t>:</w:t>
            </w:r>
            <w:r>
              <w:rPr>
                <w:rFonts w:ascii="等线" w:eastAsia="等线" w:hAnsi="等线"/>
                <w:sz w:val="18"/>
                <w:szCs w:val="18"/>
              </w:rPr>
              <w:t>支持</w:t>
            </w:r>
            <w:r>
              <w:rPr>
                <w:rFonts w:ascii="等线" w:eastAsia="等线" w:hAnsi="等线"/>
                <w:sz w:val="18"/>
                <w:szCs w:val="18"/>
              </w:rPr>
              <w:t>Micro SD(</w:t>
            </w:r>
            <w:r>
              <w:rPr>
                <w:rFonts w:ascii="等线" w:eastAsia="等线" w:hAnsi="等线"/>
                <w:sz w:val="18"/>
                <w:szCs w:val="18"/>
              </w:rPr>
              <w:t>即</w:t>
            </w:r>
            <w:r>
              <w:rPr>
                <w:rFonts w:ascii="等线" w:eastAsia="等线" w:hAnsi="等线"/>
                <w:sz w:val="18"/>
                <w:szCs w:val="18"/>
              </w:rPr>
              <w:t>TF</w:t>
            </w:r>
            <w:r>
              <w:rPr>
                <w:rFonts w:ascii="等线" w:eastAsia="等线" w:hAnsi="等线"/>
                <w:sz w:val="18"/>
                <w:szCs w:val="18"/>
              </w:rPr>
              <w:t>卡</w:t>
            </w:r>
            <w:r>
              <w:rPr>
                <w:rFonts w:ascii="等线" w:eastAsia="等线" w:hAnsi="等线"/>
                <w:sz w:val="18"/>
                <w:szCs w:val="18"/>
              </w:rPr>
              <w:t>)/Micro SDHC/Micro SDXC</w:t>
            </w:r>
            <w:r>
              <w:rPr>
                <w:rFonts w:ascii="等线" w:eastAsia="等线" w:hAnsi="等线"/>
                <w:sz w:val="18"/>
                <w:szCs w:val="18"/>
              </w:rPr>
              <w:t>卡</w:t>
            </w:r>
            <w:r>
              <w:rPr>
                <w:rFonts w:ascii="等线" w:eastAsia="等线" w:hAnsi="等线"/>
                <w:sz w:val="18"/>
                <w:szCs w:val="18"/>
              </w:rPr>
              <w:t>(128G)</w:t>
            </w:r>
            <w:r>
              <w:rPr>
                <w:rFonts w:ascii="等线" w:eastAsia="等线" w:hAnsi="等线"/>
                <w:sz w:val="18"/>
                <w:szCs w:val="18"/>
              </w:rPr>
              <w:t>断网本地存储及断网续传</w:t>
            </w:r>
            <w:r>
              <w:rPr>
                <w:rFonts w:ascii="等线" w:eastAsia="等线" w:hAnsi="等线"/>
                <w:sz w:val="18"/>
                <w:szCs w:val="18"/>
              </w:rPr>
              <w:t>,NAS(NFS,SMB/CIFS</w:t>
            </w:r>
            <w:r>
              <w:rPr>
                <w:rFonts w:ascii="等线" w:eastAsia="等线" w:hAnsi="等线"/>
                <w:sz w:val="18"/>
                <w:szCs w:val="18"/>
              </w:rPr>
              <w:t>均支持</w:t>
            </w:r>
            <w:r>
              <w:rPr>
                <w:rFonts w:ascii="等线" w:eastAsia="等线" w:hAnsi="等线"/>
                <w:sz w:val="18"/>
                <w:szCs w:val="18"/>
              </w:rPr>
              <w:t>)</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lastRenderedPageBreak/>
              <w:t>通讯接口</w:t>
            </w:r>
            <w:r>
              <w:rPr>
                <w:rFonts w:ascii="等线" w:eastAsia="等线" w:hAnsi="等线"/>
                <w:sz w:val="18"/>
                <w:szCs w:val="18"/>
              </w:rPr>
              <w:t xml:space="preserve">:1 </w:t>
            </w:r>
            <w:r>
              <w:rPr>
                <w:rFonts w:ascii="等线" w:eastAsia="等线" w:hAnsi="等线"/>
                <w:sz w:val="18"/>
                <w:szCs w:val="18"/>
              </w:rPr>
              <w:t>个</w:t>
            </w:r>
            <w:r>
              <w:rPr>
                <w:rFonts w:ascii="等线" w:eastAsia="等线" w:hAnsi="等线"/>
                <w:sz w:val="18"/>
                <w:szCs w:val="18"/>
              </w:rPr>
              <w:t xml:space="preserve">RJ45 10M / 100M </w:t>
            </w:r>
            <w:r>
              <w:rPr>
                <w:rFonts w:ascii="等线" w:eastAsia="等线" w:hAnsi="等线"/>
                <w:sz w:val="18"/>
                <w:szCs w:val="18"/>
              </w:rPr>
              <w:t>自适应以太网口</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音频接口</w:t>
            </w:r>
            <w:r>
              <w:rPr>
                <w:rFonts w:ascii="等线" w:eastAsia="等线" w:hAnsi="等线"/>
                <w:sz w:val="18"/>
                <w:szCs w:val="18"/>
              </w:rPr>
              <w:t>:1</w:t>
            </w:r>
            <w:r>
              <w:rPr>
                <w:rFonts w:ascii="等线" w:eastAsia="等线" w:hAnsi="等线"/>
                <w:sz w:val="18"/>
                <w:szCs w:val="18"/>
              </w:rPr>
              <w:t>对音频输入</w:t>
            </w:r>
            <w:r>
              <w:rPr>
                <w:rFonts w:ascii="等线" w:eastAsia="等线" w:hAnsi="等线"/>
                <w:sz w:val="18"/>
                <w:szCs w:val="18"/>
              </w:rPr>
              <w:t>(Line in)/</w:t>
            </w:r>
            <w:r>
              <w:rPr>
                <w:rFonts w:ascii="等线" w:eastAsia="等线" w:hAnsi="等线"/>
                <w:sz w:val="18"/>
                <w:szCs w:val="18"/>
              </w:rPr>
              <w:t>输出外部接口</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报警输入</w:t>
            </w:r>
            <w:r>
              <w:rPr>
                <w:rFonts w:ascii="等线" w:eastAsia="等线" w:hAnsi="等线"/>
                <w:sz w:val="18"/>
                <w:szCs w:val="18"/>
              </w:rPr>
              <w:t>:1</w:t>
            </w:r>
            <w:r>
              <w:rPr>
                <w:rFonts w:ascii="等线" w:eastAsia="等线" w:hAnsi="等线"/>
                <w:sz w:val="18"/>
                <w:szCs w:val="18"/>
              </w:rPr>
              <w:t>路</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报警输出</w:t>
            </w:r>
            <w:r>
              <w:rPr>
                <w:rFonts w:ascii="等线" w:eastAsia="等线" w:hAnsi="等线"/>
                <w:sz w:val="18"/>
                <w:szCs w:val="18"/>
              </w:rPr>
              <w:t>:1</w:t>
            </w:r>
            <w:r>
              <w:rPr>
                <w:rFonts w:ascii="等线" w:eastAsia="等线" w:hAnsi="等线"/>
                <w:sz w:val="18"/>
                <w:szCs w:val="18"/>
              </w:rPr>
              <w:t>路</w:t>
            </w:r>
            <w:r>
              <w:rPr>
                <w:rFonts w:ascii="等线" w:eastAsia="等线" w:hAnsi="等线"/>
                <w:sz w:val="18"/>
                <w:szCs w:val="18"/>
              </w:rPr>
              <w:t>(</w:t>
            </w:r>
            <w:r>
              <w:rPr>
                <w:rFonts w:ascii="等线" w:eastAsia="等线" w:hAnsi="等线"/>
                <w:sz w:val="18"/>
                <w:szCs w:val="18"/>
              </w:rPr>
              <w:t>报警输出最大支持</w:t>
            </w:r>
            <w:r>
              <w:rPr>
                <w:rFonts w:ascii="等线" w:eastAsia="等线" w:hAnsi="等线"/>
                <w:sz w:val="18"/>
                <w:szCs w:val="18"/>
              </w:rPr>
              <w:t>DC12V 30mA)</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工作温度和湿度</w:t>
            </w:r>
            <w:r>
              <w:rPr>
                <w:rFonts w:ascii="等线" w:eastAsia="等线" w:hAnsi="等线"/>
                <w:sz w:val="18"/>
                <w:szCs w:val="18"/>
              </w:rPr>
              <w:t>:-3</w:t>
            </w:r>
            <w:r>
              <w:rPr>
                <w:rFonts w:ascii="等线" w:eastAsia="等线" w:hAnsi="等线"/>
                <w:sz w:val="18"/>
                <w:szCs w:val="18"/>
              </w:rPr>
              <w:t>0℃~60℃,</w:t>
            </w:r>
            <w:r>
              <w:rPr>
                <w:rFonts w:ascii="等线" w:eastAsia="等线" w:hAnsi="等线"/>
                <w:sz w:val="18"/>
                <w:szCs w:val="18"/>
              </w:rPr>
              <w:t>湿度小于</w:t>
            </w:r>
            <w:r>
              <w:rPr>
                <w:rFonts w:ascii="等线" w:eastAsia="等线" w:hAnsi="等线"/>
                <w:sz w:val="18"/>
                <w:szCs w:val="18"/>
              </w:rPr>
              <w:t>95%(</w:t>
            </w:r>
            <w:r>
              <w:rPr>
                <w:rFonts w:ascii="等线" w:eastAsia="等线" w:hAnsi="等线"/>
                <w:sz w:val="18"/>
                <w:szCs w:val="18"/>
              </w:rPr>
              <w:t>无凝结</w:t>
            </w:r>
            <w:r>
              <w:rPr>
                <w:rFonts w:ascii="等线" w:eastAsia="等线" w:hAnsi="等线"/>
                <w:sz w:val="18"/>
                <w:szCs w:val="18"/>
              </w:rPr>
              <w:t>)</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电源供应</w:t>
            </w:r>
            <w:r>
              <w:rPr>
                <w:rFonts w:ascii="等线" w:eastAsia="等线" w:hAnsi="等线"/>
                <w:sz w:val="18"/>
                <w:szCs w:val="18"/>
              </w:rPr>
              <w:t>:DC12V±25%</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电源接口类型</w:t>
            </w:r>
            <w:r>
              <w:rPr>
                <w:rFonts w:ascii="等线" w:eastAsia="等线" w:hAnsi="等线"/>
                <w:sz w:val="18"/>
                <w:szCs w:val="18"/>
              </w:rPr>
              <w:t>:Φ5.5</w:t>
            </w:r>
            <w:r>
              <w:rPr>
                <w:rFonts w:ascii="等线" w:eastAsia="等线" w:hAnsi="等线"/>
                <w:sz w:val="18"/>
                <w:szCs w:val="18"/>
              </w:rPr>
              <w:t>圆头电源接口</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功耗</w:t>
            </w:r>
            <w:r>
              <w:rPr>
                <w:rFonts w:ascii="等线" w:eastAsia="等线" w:hAnsi="等线"/>
                <w:sz w:val="18"/>
                <w:szCs w:val="18"/>
              </w:rPr>
              <w:t>:</w:t>
            </w:r>
            <w:r>
              <w:rPr>
                <w:rFonts w:ascii="等线" w:eastAsia="等线" w:hAnsi="等线"/>
                <w:sz w:val="18"/>
                <w:szCs w:val="18"/>
              </w:rPr>
              <w:t>非</w:t>
            </w:r>
            <w:r>
              <w:rPr>
                <w:rFonts w:ascii="等线" w:eastAsia="等线" w:hAnsi="等线"/>
                <w:sz w:val="18"/>
                <w:szCs w:val="18"/>
              </w:rPr>
              <w:t>PoE</w:t>
            </w:r>
            <w:r>
              <w:rPr>
                <w:rFonts w:ascii="等线" w:eastAsia="等线" w:hAnsi="等线"/>
                <w:sz w:val="18"/>
                <w:szCs w:val="18"/>
              </w:rPr>
              <w:t>：</w:t>
            </w:r>
            <w:r>
              <w:rPr>
                <w:rFonts w:ascii="等线" w:eastAsia="等线" w:hAnsi="等线"/>
                <w:sz w:val="18"/>
                <w:szCs w:val="18"/>
              </w:rPr>
              <w:t xml:space="preserve"> 6W Max</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补光照射距离</w:t>
            </w:r>
            <w:r>
              <w:rPr>
                <w:rFonts w:ascii="等线" w:eastAsia="等线" w:hAnsi="等线"/>
                <w:sz w:val="18"/>
                <w:szCs w:val="18"/>
              </w:rPr>
              <w:t>:</w:t>
            </w:r>
            <w:r>
              <w:rPr>
                <w:rFonts w:ascii="等线" w:eastAsia="等线" w:hAnsi="等线"/>
                <w:sz w:val="18"/>
                <w:szCs w:val="18"/>
              </w:rPr>
              <w:t>暖光最远可达</w:t>
            </w:r>
            <w:r>
              <w:rPr>
                <w:rFonts w:ascii="等线" w:eastAsia="等线" w:hAnsi="等线"/>
                <w:sz w:val="18"/>
                <w:szCs w:val="18"/>
              </w:rPr>
              <w:t>30</w:t>
            </w:r>
            <w:r>
              <w:rPr>
                <w:rFonts w:ascii="等线" w:eastAsia="等线" w:hAnsi="等线"/>
                <w:sz w:val="18"/>
                <w:szCs w:val="18"/>
              </w:rPr>
              <w:t>米</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尺寸</w:t>
            </w:r>
            <w:r>
              <w:rPr>
                <w:rFonts w:ascii="等线" w:eastAsia="等线" w:hAnsi="等线"/>
                <w:sz w:val="18"/>
                <w:szCs w:val="18"/>
              </w:rPr>
              <w:t>:Φ130 x 103.6</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3</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15310" w:type="dxa"/>
            <w:gridSpan w:val="9"/>
            <w:shd w:val="clear" w:color="000000" w:fill="FFFFFF"/>
            <w:noWrap/>
            <w:vAlign w:val="center"/>
          </w:tcPr>
          <w:p w:rsidR="003E3029" w:rsidRDefault="00802823">
            <w:pPr>
              <w:spacing w:line="276" w:lineRule="auto"/>
              <w:ind w:firstLine="360"/>
              <w:jc w:val="left"/>
              <w:rPr>
                <w:rFonts w:ascii="等线" w:eastAsia="等线" w:hAnsi="等线"/>
                <w:b/>
                <w:bCs/>
                <w:color w:val="000000"/>
                <w:sz w:val="18"/>
                <w:szCs w:val="18"/>
              </w:rPr>
            </w:pPr>
            <w:r>
              <w:rPr>
                <w:rFonts w:ascii="等线" w:eastAsia="等线" w:hAnsi="等线"/>
                <w:b/>
                <w:bCs/>
                <w:color w:val="000000"/>
                <w:sz w:val="18"/>
                <w:szCs w:val="18"/>
              </w:rPr>
              <w:lastRenderedPageBreak/>
              <w:t>6</w:t>
            </w:r>
            <w:r>
              <w:rPr>
                <w:rFonts w:ascii="等线" w:eastAsia="等线" w:hAnsi="等线" w:hint="eastAsia"/>
                <w:b/>
                <w:bCs/>
                <w:color w:val="000000"/>
                <w:sz w:val="18"/>
                <w:szCs w:val="18"/>
              </w:rPr>
              <w:t>、楼道拥挤防踩踏系统</w:t>
            </w:r>
          </w:p>
        </w:tc>
      </w:tr>
      <w:tr w:rsidR="003E3029">
        <w:trPr>
          <w:trHeight w:val="1550"/>
        </w:trPr>
        <w:tc>
          <w:tcPr>
            <w:tcW w:w="709" w:type="dxa"/>
            <w:noWrap/>
            <w:vAlign w:val="center"/>
          </w:tcPr>
          <w:p w:rsidR="003E3029" w:rsidRDefault="00802823" w:rsidP="007926B3">
            <w:pPr>
              <w:spacing w:line="276" w:lineRule="auto"/>
              <w:ind w:firstLineChars="111" w:firstLine="200"/>
              <w:jc w:val="center"/>
              <w:rPr>
                <w:rFonts w:ascii="等线" w:eastAsia="等线" w:hAnsi="等线"/>
                <w:sz w:val="18"/>
                <w:szCs w:val="18"/>
              </w:rPr>
            </w:pPr>
            <w:r>
              <w:rPr>
                <w:rFonts w:ascii="等线" w:eastAsia="等线" w:hAnsi="等线"/>
                <w:sz w:val="18"/>
                <w:szCs w:val="18"/>
              </w:rPr>
              <w:lastRenderedPageBreak/>
              <w:t>1</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拥挤防范半球</w:t>
            </w:r>
          </w:p>
        </w:tc>
        <w:tc>
          <w:tcPr>
            <w:tcW w:w="1252" w:type="dxa"/>
            <w:gridSpan w:val="2"/>
            <w:noWrap/>
            <w:vAlign w:val="center"/>
          </w:tcPr>
          <w:p w:rsidR="003E3029" w:rsidRDefault="003E3029">
            <w:pPr>
              <w:spacing w:line="276" w:lineRule="auto"/>
              <w:jc w:val="center"/>
              <w:rPr>
                <w:rFonts w:ascii="等线" w:eastAsia="等线" w:hAnsi="等线"/>
                <w:sz w:val="18"/>
                <w:szCs w:val="18"/>
              </w:rPr>
            </w:pPr>
          </w:p>
        </w:tc>
        <w:tc>
          <w:tcPr>
            <w:tcW w:w="1300" w:type="dxa"/>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投标产品为拥挤防范半球。</w:t>
            </w:r>
            <w:r>
              <w:rPr>
                <w:rFonts w:ascii="等线" w:eastAsia="等线" w:hAnsi="等线"/>
                <w:sz w:val="18"/>
                <w:szCs w:val="18"/>
              </w:rPr>
              <w:br/>
            </w:r>
            <w:r>
              <w:rPr>
                <w:rFonts w:ascii="等线" w:eastAsia="等线" w:hAnsi="等线" w:hint="eastAsia"/>
                <w:sz w:val="18"/>
                <w:szCs w:val="18"/>
              </w:rPr>
              <w:t>需支持人员密度检测，支持阈值自定义配置，超限报警</w:t>
            </w:r>
            <w:r>
              <w:rPr>
                <w:rFonts w:ascii="等线" w:eastAsia="等线" w:hAnsi="等线"/>
                <w:sz w:val="18"/>
                <w:szCs w:val="18"/>
              </w:rPr>
              <w:br/>
            </w:r>
            <w:r>
              <w:rPr>
                <w:rFonts w:ascii="等线" w:eastAsia="等线" w:hAnsi="等线" w:hint="eastAsia"/>
                <w:sz w:val="18"/>
                <w:szCs w:val="18"/>
              </w:rPr>
              <w:t>产品在报警的同时有语音友好提示，语言内容有适用于楼梯和场馆的两种可供选择</w:t>
            </w:r>
            <w:r>
              <w:rPr>
                <w:rFonts w:ascii="等线" w:eastAsia="等线" w:hAnsi="等线"/>
                <w:sz w:val="18"/>
                <w:szCs w:val="18"/>
              </w:rPr>
              <w:br/>
              <w:t>400</w:t>
            </w:r>
            <w:r>
              <w:rPr>
                <w:rFonts w:ascii="等线" w:eastAsia="等线" w:hAnsi="等线" w:hint="eastAsia"/>
                <w:sz w:val="18"/>
                <w:szCs w:val="18"/>
              </w:rPr>
              <w:t>万星光级</w:t>
            </w:r>
            <w:r>
              <w:rPr>
                <w:rFonts w:ascii="等线" w:eastAsia="等线" w:hAnsi="等线"/>
                <w:sz w:val="18"/>
                <w:szCs w:val="18"/>
              </w:rPr>
              <w:t>1/2.7</w:t>
            </w:r>
            <w:r>
              <w:rPr>
                <w:rFonts w:ascii="等线" w:eastAsia="等线" w:hAnsi="等线" w:hint="eastAsia"/>
                <w:sz w:val="18"/>
                <w:szCs w:val="18"/>
              </w:rPr>
              <w:t>”</w:t>
            </w:r>
            <w:r>
              <w:rPr>
                <w:rFonts w:ascii="等线" w:eastAsia="等线" w:hAnsi="等线"/>
                <w:sz w:val="18"/>
                <w:szCs w:val="18"/>
              </w:rPr>
              <w:t xml:space="preserve">CMOS </w:t>
            </w:r>
            <w:r>
              <w:rPr>
                <w:rFonts w:ascii="等线" w:eastAsia="等线" w:hAnsi="等线" w:hint="eastAsia"/>
                <w:sz w:val="18"/>
                <w:szCs w:val="18"/>
              </w:rPr>
              <w:t>智能半球网络摄像机</w:t>
            </w:r>
            <w:r>
              <w:rPr>
                <w:rFonts w:ascii="等线" w:eastAsia="等线" w:hAnsi="等线"/>
                <w:sz w:val="18"/>
                <w:szCs w:val="18"/>
              </w:rPr>
              <w:br/>
            </w:r>
            <w:r>
              <w:rPr>
                <w:rFonts w:ascii="等线" w:eastAsia="等线" w:hAnsi="等线" w:hint="eastAsia"/>
                <w:sz w:val="18"/>
                <w:szCs w:val="18"/>
              </w:rPr>
              <w:t>支持联动白光报警；支持联动声音报警</w:t>
            </w:r>
            <w:r>
              <w:rPr>
                <w:rFonts w:ascii="等线" w:eastAsia="等线" w:hAnsi="等线"/>
                <w:sz w:val="18"/>
                <w:szCs w:val="18"/>
              </w:rPr>
              <w:br/>
            </w:r>
            <w:r>
              <w:rPr>
                <w:rFonts w:ascii="等线" w:eastAsia="等线" w:hAnsi="等线" w:hint="eastAsia"/>
                <w:sz w:val="18"/>
                <w:szCs w:val="18"/>
              </w:rPr>
              <w:t>最小照度</w:t>
            </w:r>
            <w:r>
              <w:rPr>
                <w:rFonts w:ascii="等线" w:eastAsia="等线" w:hAnsi="等线"/>
                <w:sz w:val="18"/>
                <w:szCs w:val="18"/>
              </w:rPr>
              <w:t>:0.005Lux @(F1.2,AGC ON) ,0 Lux with IR</w:t>
            </w:r>
            <w:r>
              <w:rPr>
                <w:rFonts w:ascii="等线" w:eastAsia="等线" w:hAnsi="等线"/>
                <w:sz w:val="18"/>
                <w:szCs w:val="18"/>
              </w:rPr>
              <w:br/>
            </w:r>
            <w:r>
              <w:rPr>
                <w:rFonts w:ascii="等线" w:eastAsia="等线" w:hAnsi="等线" w:hint="eastAsia"/>
                <w:sz w:val="18"/>
                <w:szCs w:val="18"/>
              </w:rPr>
              <w:t>镜头</w:t>
            </w:r>
            <w:r>
              <w:rPr>
                <w:rFonts w:ascii="等线" w:eastAsia="等线" w:hAnsi="等线"/>
                <w:sz w:val="18"/>
                <w:szCs w:val="18"/>
              </w:rPr>
              <w:t xml:space="preserve"> 2.8mm, </w:t>
            </w:r>
            <w:r>
              <w:rPr>
                <w:rFonts w:ascii="等线" w:eastAsia="等线" w:hAnsi="等线" w:hint="eastAsia"/>
                <w:sz w:val="18"/>
                <w:szCs w:val="18"/>
              </w:rPr>
              <w:t>水平视场角</w:t>
            </w:r>
            <w:r>
              <w:rPr>
                <w:rFonts w:ascii="等线" w:eastAsia="等线" w:hAnsi="等线"/>
                <w:sz w:val="18"/>
                <w:szCs w:val="18"/>
              </w:rPr>
              <w:t>82</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调整角度</w:t>
            </w:r>
            <w:r>
              <w:rPr>
                <w:rFonts w:ascii="等线" w:eastAsia="等线" w:hAnsi="等线"/>
                <w:sz w:val="18"/>
                <w:szCs w:val="18"/>
              </w:rPr>
              <w:t>:</w:t>
            </w:r>
            <w:r>
              <w:rPr>
                <w:rFonts w:ascii="等线" w:eastAsia="等线" w:hAnsi="等线" w:hint="eastAsia"/>
                <w:sz w:val="18"/>
                <w:szCs w:val="18"/>
              </w:rPr>
              <w:t>水平</w:t>
            </w:r>
            <w:r>
              <w:rPr>
                <w:rFonts w:ascii="等线" w:eastAsia="等线" w:hAnsi="等线"/>
                <w:sz w:val="18"/>
                <w:szCs w:val="18"/>
              </w:rPr>
              <w:t>:0</w:t>
            </w:r>
            <w:r>
              <w:rPr>
                <w:rFonts w:ascii="等线" w:eastAsia="等线" w:hAnsi="等线" w:hint="eastAsia"/>
                <w:sz w:val="18"/>
                <w:szCs w:val="18"/>
              </w:rPr>
              <w:t>°</w:t>
            </w:r>
            <w:r>
              <w:rPr>
                <w:rFonts w:ascii="等线" w:eastAsia="等线" w:hAnsi="等线"/>
                <w:sz w:val="18"/>
                <w:szCs w:val="18"/>
              </w:rPr>
              <w:t>~360</w:t>
            </w:r>
            <w:r>
              <w:rPr>
                <w:rFonts w:ascii="等线" w:eastAsia="等线" w:hAnsi="等线" w:hint="eastAsia"/>
                <w:sz w:val="18"/>
                <w:szCs w:val="18"/>
              </w:rPr>
              <w:t>°</w:t>
            </w:r>
            <w:r>
              <w:rPr>
                <w:rFonts w:ascii="等线" w:eastAsia="等线" w:hAnsi="等线"/>
                <w:sz w:val="18"/>
                <w:szCs w:val="18"/>
              </w:rPr>
              <w:t>,</w:t>
            </w:r>
            <w:r>
              <w:rPr>
                <w:rFonts w:ascii="等线" w:eastAsia="等线" w:hAnsi="等线" w:hint="eastAsia"/>
                <w:sz w:val="18"/>
                <w:szCs w:val="18"/>
              </w:rPr>
              <w:t>垂直</w:t>
            </w:r>
            <w:r>
              <w:rPr>
                <w:rFonts w:ascii="等线" w:eastAsia="等线" w:hAnsi="等线"/>
                <w:sz w:val="18"/>
                <w:szCs w:val="18"/>
              </w:rPr>
              <w:t>:0</w:t>
            </w:r>
            <w:r>
              <w:rPr>
                <w:rFonts w:ascii="等线" w:eastAsia="等线" w:hAnsi="等线" w:hint="eastAsia"/>
                <w:sz w:val="18"/>
                <w:szCs w:val="18"/>
              </w:rPr>
              <w:t>°</w:t>
            </w:r>
            <w:r>
              <w:rPr>
                <w:rFonts w:ascii="等线" w:eastAsia="等线" w:hAnsi="等线"/>
                <w:sz w:val="18"/>
                <w:szCs w:val="18"/>
              </w:rPr>
              <w:t>~75</w:t>
            </w:r>
            <w:r>
              <w:rPr>
                <w:rFonts w:ascii="等线" w:eastAsia="等线" w:hAnsi="等线" w:hint="eastAsia"/>
                <w:sz w:val="18"/>
                <w:szCs w:val="18"/>
              </w:rPr>
              <w:t>°</w:t>
            </w:r>
            <w:r>
              <w:rPr>
                <w:rFonts w:ascii="等线" w:eastAsia="等线" w:hAnsi="等线"/>
                <w:sz w:val="18"/>
                <w:szCs w:val="18"/>
              </w:rPr>
              <w:t>,</w:t>
            </w:r>
            <w:r>
              <w:rPr>
                <w:rFonts w:ascii="等线" w:eastAsia="等线" w:hAnsi="等线" w:hint="eastAsia"/>
                <w:sz w:val="18"/>
                <w:szCs w:val="18"/>
              </w:rPr>
              <w:t>旋转</w:t>
            </w:r>
            <w:r>
              <w:rPr>
                <w:rFonts w:ascii="等线" w:eastAsia="等线" w:hAnsi="等线"/>
                <w:sz w:val="18"/>
                <w:szCs w:val="18"/>
              </w:rPr>
              <w:t>0</w:t>
            </w:r>
            <w:r>
              <w:rPr>
                <w:rFonts w:ascii="等线" w:eastAsia="等线" w:hAnsi="等线" w:hint="eastAsia"/>
                <w:sz w:val="18"/>
                <w:szCs w:val="18"/>
              </w:rPr>
              <w:t>°</w:t>
            </w:r>
            <w:r>
              <w:rPr>
                <w:rFonts w:ascii="等线" w:eastAsia="等线" w:hAnsi="等线"/>
                <w:sz w:val="18"/>
                <w:szCs w:val="18"/>
              </w:rPr>
              <w:t>~360</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宽动态范围</w:t>
            </w:r>
            <w:r>
              <w:rPr>
                <w:rFonts w:ascii="等线" w:eastAsia="等线" w:hAnsi="等线"/>
                <w:sz w:val="18"/>
                <w:szCs w:val="18"/>
              </w:rPr>
              <w:t>:120dB</w:t>
            </w:r>
            <w:r>
              <w:rPr>
                <w:rFonts w:ascii="等线" w:eastAsia="等线" w:hAnsi="等线"/>
                <w:sz w:val="18"/>
                <w:szCs w:val="18"/>
              </w:rPr>
              <w:br/>
            </w:r>
            <w:r>
              <w:rPr>
                <w:rFonts w:ascii="等线" w:eastAsia="等线" w:hAnsi="等线" w:hint="eastAsia"/>
                <w:sz w:val="18"/>
                <w:szCs w:val="18"/>
              </w:rPr>
              <w:t>视频压缩标准</w:t>
            </w:r>
            <w:r>
              <w:rPr>
                <w:rFonts w:ascii="等线" w:eastAsia="等线" w:hAnsi="等线"/>
                <w:sz w:val="18"/>
                <w:szCs w:val="18"/>
              </w:rPr>
              <w:t xml:space="preserve"> H.265/H.264/ MJPEG</w:t>
            </w:r>
            <w:r>
              <w:rPr>
                <w:rFonts w:ascii="等线" w:eastAsia="等线" w:hAnsi="等线"/>
                <w:sz w:val="18"/>
                <w:szCs w:val="18"/>
              </w:rPr>
              <w:br/>
            </w:r>
            <w:r>
              <w:rPr>
                <w:rFonts w:ascii="等线" w:eastAsia="等线" w:hAnsi="等线" w:hint="eastAsia"/>
                <w:sz w:val="18"/>
                <w:szCs w:val="18"/>
              </w:rPr>
              <w:t>最大图像尺寸</w:t>
            </w:r>
            <w:r>
              <w:rPr>
                <w:rFonts w:ascii="等线" w:eastAsia="等线" w:hAnsi="等线"/>
                <w:sz w:val="18"/>
                <w:szCs w:val="18"/>
              </w:rPr>
              <w:t xml:space="preserve"> 2688 x 1520</w:t>
            </w:r>
            <w:r>
              <w:rPr>
                <w:rFonts w:ascii="等线" w:eastAsia="等线" w:hAnsi="等线"/>
                <w:sz w:val="18"/>
                <w:szCs w:val="18"/>
              </w:rPr>
              <w:br/>
            </w:r>
            <w:r>
              <w:rPr>
                <w:rFonts w:ascii="等线" w:eastAsia="等线" w:hAnsi="等线" w:hint="eastAsia"/>
                <w:sz w:val="18"/>
                <w:szCs w:val="18"/>
              </w:rPr>
              <w:t>存储功能</w:t>
            </w:r>
            <w:r>
              <w:rPr>
                <w:rFonts w:ascii="等线" w:eastAsia="等线" w:hAnsi="等线"/>
                <w:sz w:val="18"/>
                <w:szCs w:val="18"/>
              </w:rPr>
              <w:t>:</w:t>
            </w:r>
            <w:r>
              <w:rPr>
                <w:rFonts w:ascii="等线" w:eastAsia="等线" w:hAnsi="等线" w:hint="eastAsia"/>
                <w:sz w:val="18"/>
                <w:szCs w:val="18"/>
              </w:rPr>
              <w:t>支持</w:t>
            </w:r>
            <w:r>
              <w:rPr>
                <w:rFonts w:ascii="等线" w:eastAsia="等线" w:hAnsi="等线"/>
                <w:sz w:val="18"/>
                <w:szCs w:val="18"/>
              </w:rPr>
              <w:t>Micro SD(</w:t>
            </w:r>
            <w:r>
              <w:rPr>
                <w:rFonts w:ascii="等线" w:eastAsia="等线" w:hAnsi="等线" w:hint="eastAsia"/>
                <w:sz w:val="18"/>
                <w:szCs w:val="18"/>
              </w:rPr>
              <w:t>即</w:t>
            </w:r>
            <w:r>
              <w:rPr>
                <w:rFonts w:ascii="等线" w:eastAsia="等线" w:hAnsi="等线"/>
                <w:sz w:val="18"/>
                <w:szCs w:val="18"/>
              </w:rPr>
              <w:t>TF</w:t>
            </w:r>
            <w:r>
              <w:rPr>
                <w:rFonts w:ascii="等线" w:eastAsia="等线" w:hAnsi="等线" w:hint="eastAsia"/>
                <w:sz w:val="18"/>
                <w:szCs w:val="18"/>
              </w:rPr>
              <w:t>卡</w:t>
            </w:r>
            <w:r>
              <w:rPr>
                <w:rFonts w:ascii="等线" w:eastAsia="等线" w:hAnsi="等线"/>
                <w:sz w:val="18"/>
                <w:szCs w:val="18"/>
              </w:rPr>
              <w:t>)/Micro SDHC/Micro SDXC</w:t>
            </w:r>
            <w:r>
              <w:rPr>
                <w:rFonts w:ascii="等线" w:eastAsia="等线" w:hAnsi="等线" w:hint="eastAsia"/>
                <w:sz w:val="18"/>
                <w:szCs w:val="18"/>
              </w:rPr>
              <w:t>卡</w:t>
            </w:r>
            <w:r>
              <w:rPr>
                <w:rFonts w:ascii="等线" w:eastAsia="等线" w:hAnsi="等线"/>
                <w:sz w:val="18"/>
                <w:szCs w:val="18"/>
              </w:rPr>
              <w:t>(128G)</w:t>
            </w:r>
            <w:r>
              <w:rPr>
                <w:rFonts w:ascii="等线" w:eastAsia="等线" w:hAnsi="等线" w:hint="eastAsia"/>
                <w:sz w:val="18"/>
                <w:szCs w:val="18"/>
              </w:rPr>
              <w:t>断网本地存储及断网续传</w:t>
            </w:r>
            <w:r>
              <w:rPr>
                <w:rFonts w:ascii="等线" w:eastAsia="等线" w:hAnsi="等线"/>
                <w:sz w:val="18"/>
                <w:szCs w:val="18"/>
              </w:rPr>
              <w:t>,NAS(NFS,SMB/CIFS</w:t>
            </w:r>
            <w:r>
              <w:rPr>
                <w:rFonts w:ascii="等线" w:eastAsia="等线" w:hAnsi="等线" w:hint="eastAsia"/>
                <w:sz w:val="18"/>
                <w:szCs w:val="18"/>
              </w:rPr>
              <w:t>均支持</w:t>
            </w:r>
            <w:r>
              <w:rPr>
                <w:rFonts w:ascii="等线" w:eastAsia="等线" w:hAnsi="等线"/>
                <w:sz w:val="18"/>
                <w:szCs w:val="18"/>
              </w:rPr>
              <w:t>)</w:t>
            </w:r>
            <w:r>
              <w:rPr>
                <w:rFonts w:ascii="等线" w:eastAsia="等线" w:hAnsi="等线"/>
                <w:sz w:val="18"/>
                <w:szCs w:val="18"/>
              </w:rPr>
              <w:br/>
            </w:r>
            <w:r>
              <w:rPr>
                <w:rFonts w:ascii="等线" w:eastAsia="等线" w:hAnsi="等线" w:hint="eastAsia"/>
                <w:sz w:val="18"/>
                <w:szCs w:val="18"/>
              </w:rPr>
              <w:lastRenderedPageBreak/>
              <w:t>工作温度和湿度</w:t>
            </w:r>
            <w:r>
              <w:rPr>
                <w:rFonts w:ascii="等线" w:eastAsia="等线" w:hAnsi="等线"/>
                <w:sz w:val="18"/>
                <w:szCs w:val="18"/>
              </w:rPr>
              <w:t>:-10</w:t>
            </w:r>
            <w:r>
              <w:rPr>
                <w:rFonts w:ascii="等线" w:eastAsia="等线" w:hAnsi="等线" w:hint="eastAsia"/>
                <w:sz w:val="18"/>
                <w:szCs w:val="18"/>
              </w:rPr>
              <w:t>℃</w:t>
            </w:r>
            <w:r>
              <w:rPr>
                <w:rFonts w:ascii="等线" w:eastAsia="等线" w:hAnsi="等线"/>
                <w:sz w:val="18"/>
                <w:szCs w:val="18"/>
              </w:rPr>
              <w:t>~40</w:t>
            </w:r>
            <w:r>
              <w:rPr>
                <w:rFonts w:ascii="等线" w:eastAsia="等线" w:hAnsi="等线" w:hint="eastAsia"/>
                <w:sz w:val="18"/>
                <w:szCs w:val="18"/>
              </w:rPr>
              <w:t>℃</w:t>
            </w:r>
            <w:r>
              <w:rPr>
                <w:rFonts w:ascii="等线" w:eastAsia="等线" w:hAnsi="等线"/>
                <w:sz w:val="18"/>
                <w:szCs w:val="18"/>
              </w:rPr>
              <w:t>,</w:t>
            </w:r>
            <w:r>
              <w:rPr>
                <w:rFonts w:ascii="等线" w:eastAsia="等线" w:hAnsi="等线" w:hint="eastAsia"/>
                <w:sz w:val="18"/>
                <w:szCs w:val="18"/>
              </w:rPr>
              <w:t>湿度小于</w:t>
            </w:r>
            <w:r>
              <w:rPr>
                <w:rFonts w:ascii="等线" w:eastAsia="等线" w:hAnsi="等线"/>
                <w:sz w:val="18"/>
                <w:szCs w:val="18"/>
              </w:rPr>
              <w:t>95%(</w:t>
            </w:r>
            <w:r>
              <w:rPr>
                <w:rFonts w:ascii="等线" w:eastAsia="等线" w:hAnsi="等线" w:hint="eastAsia"/>
                <w:sz w:val="18"/>
                <w:szCs w:val="18"/>
              </w:rPr>
              <w:t>无凝结</w:t>
            </w:r>
            <w:r>
              <w:rPr>
                <w:rFonts w:ascii="等线" w:eastAsia="等线" w:hAnsi="等线"/>
                <w:sz w:val="18"/>
                <w:szCs w:val="18"/>
              </w:rPr>
              <w:t>)</w:t>
            </w:r>
            <w:r>
              <w:rPr>
                <w:rFonts w:ascii="等线" w:eastAsia="等线" w:hAnsi="等线"/>
                <w:sz w:val="18"/>
                <w:szCs w:val="18"/>
              </w:rPr>
              <w:br/>
            </w:r>
            <w:r>
              <w:rPr>
                <w:rFonts w:ascii="等线" w:eastAsia="等线" w:hAnsi="等线" w:hint="eastAsia"/>
                <w:sz w:val="18"/>
                <w:szCs w:val="18"/>
              </w:rPr>
              <w:t>电源供应：</w:t>
            </w:r>
            <w:r>
              <w:rPr>
                <w:rFonts w:ascii="等线" w:eastAsia="等线" w:hAnsi="等线"/>
                <w:sz w:val="18"/>
                <w:szCs w:val="18"/>
              </w:rPr>
              <w:t>DC12V</w:t>
            </w:r>
            <w:r>
              <w:rPr>
                <w:rFonts w:ascii="等线" w:eastAsia="等线" w:hAnsi="等线" w:hint="eastAsia"/>
                <w:sz w:val="18"/>
                <w:szCs w:val="18"/>
              </w:rPr>
              <w:t>±</w:t>
            </w:r>
            <w:r>
              <w:rPr>
                <w:rFonts w:ascii="等线" w:eastAsia="等线" w:hAnsi="等线"/>
                <w:sz w:val="18"/>
                <w:szCs w:val="18"/>
              </w:rPr>
              <w:t>25% / PoE(802.3af</w:t>
            </w:r>
            <w:r>
              <w:rPr>
                <w:rFonts w:ascii="等线" w:eastAsia="等线" w:hAnsi="等线" w:hint="eastAsia"/>
                <w:sz w:val="18"/>
                <w:szCs w:val="18"/>
              </w:rPr>
              <w:t>）。</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jc w:val="center"/>
              <w:rPr>
                <w:rFonts w:ascii="等线" w:eastAsia="等线" w:hAnsi="等线"/>
                <w:color w:val="0000FF"/>
                <w:sz w:val="18"/>
                <w:szCs w:val="18"/>
              </w:rPr>
            </w:pPr>
            <w:r>
              <w:rPr>
                <w:rFonts w:ascii="等线" w:eastAsia="等线" w:hAnsi="等线"/>
                <w:color w:val="0000FF"/>
                <w:sz w:val="18"/>
                <w:szCs w:val="18"/>
              </w:rPr>
              <w:t>62</w:t>
            </w:r>
          </w:p>
        </w:tc>
        <w:tc>
          <w:tcPr>
            <w:tcW w:w="1843" w:type="dxa"/>
            <w:noWrap/>
            <w:vAlign w:val="center"/>
          </w:tcPr>
          <w:p w:rsidR="003E3029" w:rsidRDefault="003E3029">
            <w:pPr>
              <w:spacing w:line="276" w:lineRule="auto"/>
              <w:jc w:val="center"/>
              <w:rPr>
                <w:rFonts w:ascii="宋体" w:hAnsi="宋体"/>
                <w:color w:val="0000FF"/>
                <w:sz w:val="18"/>
                <w:szCs w:val="18"/>
              </w:rPr>
            </w:pPr>
          </w:p>
        </w:tc>
      </w:tr>
      <w:tr w:rsidR="003E3029">
        <w:trPr>
          <w:trHeight w:val="402"/>
        </w:trPr>
        <w:tc>
          <w:tcPr>
            <w:tcW w:w="15310" w:type="dxa"/>
            <w:gridSpan w:val="9"/>
            <w:noWrap/>
            <w:vAlign w:val="center"/>
          </w:tcPr>
          <w:p w:rsidR="003E3029" w:rsidRDefault="00802823">
            <w:pPr>
              <w:spacing w:line="276" w:lineRule="auto"/>
              <w:ind w:firstLine="360"/>
              <w:jc w:val="left"/>
              <w:rPr>
                <w:rFonts w:ascii="等线" w:eastAsia="等线" w:hAnsi="等线"/>
                <w:b/>
                <w:sz w:val="18"/>
                <w:szCs w:val="18"/>
              </w:rPr>
            </w:pPr>
            <w:r>
              <w:rPr>
                <w:rFonts w:ascii="等线" w:eastAsia="等线" w:hAnsi="等线"/>
                <w:b/>
                <w:sz w:val="18"/>
                <w:szCs w:val="18"/>
              </w:rPr>
              <w:lastRenderedPageBreak/>
              <w:t>7</w:t>
            </w:r>
            <w:r>
              <w:rPr>
                <w:rFonts w:ascii="等线" w:eastAsia="等线" w:hAnsi="等线" w:hint="eastAsia"/>
                <w:b/>
                <w:sz w:val="18"/>
                <w:szCs w:val="18"/>
              </w:rPr>
              <w:t>、</w:t>
            </w:r>
            <w:r>
              <w:rPr>
                <w:rFonts w:ascii="等线" w:eastAsia="等线" w:hAnsi="等线"/>
                <w:b/>
                <w:sz w:val="18"/>
                <w:szCs w:val="18"/>
              </w:rPr>
              <w:t>NVR</w:t>
            </w: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超脑</w:t>
            </w:r>
            <w:r>
              <w:rPr>
                <w:rFonts w:ascii="等线" w:eastAsia="等线" w:hAnsi="等线"/>
                <w:sz w:val="18"/>
                <w:szCs w:val="18"/>
              </w:rPr>
              <w:t>NVR</w:t>
            </w:r>
          </w:p>
        </w:tc>
        <w:tc>
          <w:tcPr>
            <w:tcW w:w="1252" w:type="dxa"/>
            <w:gridSpan w:val="2"/>
            <w:noWrap/>
            <w:vAlign w:val="center"/>
          </w:tcPr>
          <w:p w:rsidR="003E3029" w:rsidRDefault="003E3029">
            <w:pPr>
              <w:spacing w:line="276" w:lineRule="auto"/>
              <w:jc w:val="center"/>
              <w:rPr>
                <w:rFonts w:ascii="等线" w:eastAsia="等线" w:hAnsi="等线"/>
                <w:sz w:val="18"/>
                <w:szCs w:val="18"/>
              </w:rPr>
            </w:pPr>
          </w:p>
        </w:tc>
        <w:tc>
          <w:tcPr>
            <w:tcW w:w="1300" w:type="dxa"/>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【人脸小超脑</w:t>
            </w:r>
            <w:r>
              <w:rPr>
                <w:rFonts w:ascii="等线" w:eastAsia="等线" w:hAnsi="等线"/>
                <w:sz w:val="18"/>
                <w:szCs w:val="18"/>
              </w:rPr>
              <w:t>/FA</w:t>
            </w:r>
            <w:r>
              <w:rPr>
                <w:rFonts w:ascii="等线" w:eastAsia="等线" w:hAnsi="等线" w:hint="eastAsia"/>
                <w:sz w:val="18"/>
                <w:szCs w:val="18"/>
              </w:rPr>
              <w:t>】</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需支持名单库比对报警（</w:t>
            </w:r>
            <w:r>
              <w:rPr>
                <w:rFonts w:ascii="等线" w:eastAsia="等线" w:hAnsi="等线"/>
                <w:sz w:val="18"/>
                <w:szCs w:val="18"/>
              </w:rPr>
              <w:t>16</w:t>
            </w:r>
            <w:r>
              <w:rPr>
                <w:rFonts w:ascii="等线" w:eastAsia="等线" w:hAnsi="等线" w:hint="eastAsia"/>
                <w:sz w:val="18"/>
                <w:szCs w:val="18"/>
              </w:rPr>
              <w:t>路图片流或</w:t>
            </w:r>
            <w:r>
              <w:rPr>
                <w:rFonts w:ascii="等线" w:eastAsia="等线" w:hAnsi="等线"/>
                <w:sz w:val="18"/>
                <w:szCs w:val="18"/>
              </w:rPr>
              <w:t>8</w:t>
            </w:r>
            <w:r>
              <w:rPr>
                <w:rFonts w:ascii="等线" w:eastAsia="等线" w:hAnsi="等线" w:hint="eastAsia"/>
                <w:sz w:val="18"/>
                <w:szCs w:val="18"/>
              </w:rPr>
              <w:t>路视频流）、</w:t>
            </w:r>
            <w:r>
              <w:rPr>
                <w:rFonts w:ascii="等线" w:eastAsia="等线" w:hAnsi="等线"/>
                <w:sz w:val="18"/>
                <w:szCs w:val="18"/>
              </w:rPr>
              <w:t>32</w:t>
            </w:r>
            <w:r>
              <w:rPr>
                <w:rFonts w:ascii="等线" w:eastAsia="等线" w:hAnsi="等线" w:hint="eastAsia"/>
                <w:sz w:val="18"/>
                <w:szCs w:val="18"/>
              </w:rPr>
              <w:t>个人脸名单库、总库容</w:t>
            </w:r>
            <w:r>
              <w:rPr>
                <w:rFonts w:ascii="等线" w:eastAsia="等线" w:hAnsi="等线"/>
                <w:sz w:val="18"/>
                <w:szCs w:val="18"/>
              </w:rPr>
              <w:t>10</w:t>
            </w:r>
            <w:r>
              <w:rPr>
                <w:rFonts w:ascii="等线" w:eastAsia="等线" w:hAnsi="等线" w:hint="eastAsia"/>
                <w:sz w:val="18"/>
                <w:szCs w:val="18"/>
              </w:rPr>
              <w:t>万张、路人档案</w:t>
            </w:r>
            <w:r>
              <w:rPr>
                <w:rFonts w:ascii="等线" w:eastAsia="等线" w:hAnsi="等线"/>
                <w:sz w:val="18"/>
                <w:szCs w:val="18"/>
              </w:rPr>
              <w:t>10</w:t>
            </w:r>
            <w:r>
              <w:rPr>
                <w:rFonts w:ascii="等线" w:eastAsia="等线" w:hAnsi="等线" w:hint="eastAsia"/>
                <w:sz w:val="18"/>
                <w:szCs w:val="18"/>
              </w:rPr>
              <w:t>万份。</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需支持陌生人报警、需支持人员频次统计、需支持人脸签到和考勤、需支持人脸</w:t>
            </w:r>
            <w:r>
              <w:rPr>
                <w:rFonts w:ascii="等线" w:eastAsia="等线" w:hAnsi="等线"/>
                <w:sz w:val="18"/>
                <w:szCs w:val="18"/>
              </w:rPr>
              <w:t>1V1</w:t>
            </w:r>
            <w:r>
              <w:rPr>
                <w:rFonts w:ascii="等线" w:eastAsia="等线" w:hAnsi="等线" w:hint="eastAsia"/>
                <w:sz w:val="18"/>
                <w:szCs w:val="18"/>
              </w:rPr>
              <w:t>比对支持以脸搜脸、按姓名检索、按属性检索说明：人脸模式最高支持</w:t>
            </w:r>
            <w:r>
              <w:rPr>
                <w:rFonts w:ascii="等线" w:eastAsia="等线" w:hAnsi="等线"/>
                <w:sz w:val="18"/>
                <w:szCs w:val="18"/>
              </w:rPr>
              <w:t>800W</w:t>
            </w:r>
            <w:r>
              <w:rPr>
                <w:rFonts w:ascii="等线" w:eastAsia="等线" w:hAnsi="等线" w:hint="eastAsia"/>
                <w:sz w:val="18"/>
                <w:szCs w:val="18"/>
              </w:rPr>
              <w:t>分辨率硬件规格：</w:t>
            </w:r>
            <w:r>
              <w:rPr>
                <w:rFonts w:ascii="等线" w:eastAsia="等线" w:hAnsi="等线"/>
                <w:sz w:val="18"/>
                <w:szCs w:val="18"/>
              </w:rPr>
              <w:t xml:space="preserve"> 2U</w:t>
            </w:r>
            <w:r>
              <w:rPr>
                <w:rFonts w:ascii="等线" w:eastAsia="等线" w:hAnsi="等线" w:hint="eastAsia"/>
                <w:sz w:val="18"/>
                <w:szCs w:val="18"/>
              </w:rPr>
              <w:t>标准机架式、</w:t>
            </w:r>
            <w:r>
              <w:rPr>
                <w:rFonts w:ascii="等线" w:eastAsia="等线" w:hAnsi="等线"/>
                <w:sz w:val="18"/>
                <w:szCs w:val="18"/>
              </w:rPr>
              <w:t>2</w:t>
            </w:r>
            <w:r>
              <w:rPr>
                <w:rFonts w:ascii="等线" w:eastAsia="等线" w:hAnsi="等线" w:hint="eastAsia"/>
                <w:sz w:val="18"/>
                <w:szCs w:val="18"/>
              </w:rPr>
              <w:t>个</w:t>
            </w:r>
            <w:r>
              <w:rPr>
                <w:rFonts w:ascii="等线" w:eastAsia="等线" w:hAnsi="等线"/>
                <w:sz w:val="18"/>
                <w:szCs w:val="18"/>
              </w:rPr>
              <w:t>HDMI</w:t>
            </w:r>
            <w:r>
              <w:rPr>
                <w:rFonts w:ascii="等线" w:eastAsia="等线" w:hAnsi="等线" w:hint="eastAsia"/>
                <w:sz w:val="18"/>
                <w:szCs w:val="18"/>
              </w:rPr>
              <w:t>，</w:t>
            </w:r>
            <w:r>
              <w:rPr>
                <w:rFonts w:ascii="等线" w:eastAsia="等线" w:hAnsi="等线"/>
                <w:sz w:val="18"/>
                <w:szCs w:val="18"/>
              </w:rPr>
              <w:t>2</w:t>
            </w:r>
            <w:r>
              <w:rPr>
                <w:rFonts w:ascii="等线" w:eastAsia="等线" w:hAnsi="等线" w:hint="eastAsia"/>
                <w:sz w:val="18"/>
                <w:szCs w:val="18"/>
              </w:rPr>
              <w:t>个</w:t>
            </w:r>
            <w:r>
              <w:rPr>
                <w:rFonts w:ascii="等线" w:eastAsia="等线" w:hAnsi="等线"/>
                <w:sz w:val="18"/>
                <w:szCs w:val="18"/>
              </w:rPr>
              <w:t>VGA,HDMI+VGA</w:t>
            </w:r>
            <w:r>
              <w:rPr>
                <w:rFonts w:ascii="等线" w:eastAsia="等线" w:hAnsi="等线" w:hint="eastAsia"/>
                <w:sz w:val="18"/>
                <w:szCs w:val="18"/>
              </w:rPr>
              <w:t>组内同源、</w:t>
            </w:r>
            <w:r>
              <w:rPr>
                <w:rFonts w:ascii="等线" w:eastAsia="等线" w:hAnsi="等线"/>
                <w:sz w:val="18"/>
                <w:szCs w:val="18"/>
              </w:rPr>
              <w:t>8</w:t>
            </w:r>
            <w:r>
              <w:rPr>
                <w:rFonts w:ascii="等线" w:eastAsia="等线" w:hAnsi="等线" w:hint="eastAsia"/>
                <w:sz w:val="18"/>
                <w:szCs w:val="18"/>
              </w:rPr>
              <w:t>盘位，可满配</w:t>
            </w:r>
            <w:r>
              <w:rPr>
                <w:rFonts w:ascii="等线" w:eastAsia="等线" w:hAnsi="等线"/>
                <w:sz w:val="18"/>
                <w:szCs w:val="18"/>
              </w:rPr>
              <w:t>6T</w:t>
            </w:r>
            <w:r>
              <w:rPr>
                <w:rFonts w:ascii="等线" w:eastAsia="等线" w:hAnsi="等线" w:hint="eastAsia"/>
                <w:sz w:val="18"/>
                <w:szCs w:val="18"/>
              </w:rPr>
              <w:t>硬盘、</w:t>
            </w:r>
            <w:r>
              <w:rPr>
                <w:rFonts w:ascii="等线" w:eastAsia="等线" w:hAnsi="等线"/>
                <w:sz w:val="18"/>
                <w:szCs w:val="18"/>
              </w:rPr>
              <w:t>2</w:t>
            </w:r>
            <w:r>
              <w:rPr>
                <w:rFonts w:ascii="等线" w:eastAsia="等线" w:hAnsi="等线" w:hint="eastAsia"/>
                <w:sz w:val="18"/>
                <w:szCs w:val="18"/>
              </w:rPr>
              <w:t>个千兆网口、</w:t>
            </w:r>
            <w:r>
              <w:rPr>
                <w:rFonts w:ascii="等线" w:eastAsia="等线" w:hAnsi="等线"/>
                <w:sz w:val="18"/>
                <w:szCs w:val="18"/>
              </w:rPr>
              <w:t>2</w:t>
            </w:r>
            <w:r>
              <w:rPr>
                <w:rFonts w:ascii="等线" w:eastAsia="等线" w:hAnsi="等线" w:hint="eastAsia"/>
                <w:sz w:val="18"/>
                <w:szCs w:val="18"/>
              </w:rPr>
              <w:t>个</w:t>
            </w:r>
            <w:r>
              <w:rPr>
                <w:rFonts w:ascii="等线" w:eastAsia="等线" w:hAnsi="等线"/>
                <w:sz w:val="18"/>
                <w:szCs w:val="18"/>
              </w:rPr>
              <w:t>USB2.0</w:t>
            </w:r>
            <w:r>
              <w:rPr>
                <w:rFonts w:ascii="等线" w:eastAsia="等线" w:hAnsi="等线" w:hint="eastAsia"/>
                <w:sz w:val="18"/>
                <w:szCs w:val="18"/>
              </w:rPr>
              <w:t>接口、</w:t>
            </w:r>
            <w:r>
              <w:rPr>
                <w:rFonts w:ascii="等线" w:eastAsia="等线" w:hAnsi="等线"/>
                <w:sz w:val="18"/>
                <w:szCs w:val="18"/>
              </w:rPr>
              <w:t>1</w:t>
            </w:r>
            <w:r>
              <w:rPr>
                <w:rFonts w:ascii="等线" w:eastAsia="等线" w:hAnsi="等线" w:hint="eastAsia"/>
                <w:sz w:val="18"/>
                <w:szCs w:val="18"/>
              </w:rPr>
              <w:t>个</w:t>
            </w:r>
            <w:r>
              <w:rPr>
                <w:rFonts w:ascii="等线" w:eastAsia="等线" w:hAnsi="等线"/>
                <w:sz w:val="18"/>
                <w:szCs w:val="18"/>
              </w:rPr>
              <w:t>USB3.0</w:t>
            </w:r>
            <w:r>
              <w:rPr>
                <w:rFonts w:ascii="等线" w:eastAsia="等线" w:hAnsi="等线" w:hint="eastAsia"/>
                <w:sz w:val="18"/>
                <w:szCs w:val="18"/>
              </w:rPr>
              <w:t>接口、</w:t>
            </w:r>
            <w:r>
              <w:rPr>
                <w:rFonts w:ascii="等线" w:eastAsia="等线" w:hAnsi="等线"/>
                <w:sz w:val="18"/>
                <w:szCs w:val="18"/>
              </w:rPr>
              <w:t>1</w:t>
            </w:r>
            <w:r>
              <w:rPr>
                <w:rFonts w:ascii="等线" w:eastAsia="等线" w:hAnsi="等线" w:hint="eastAsia"/>
                <w:sz w:val="18"/>
                <w:szCs w:val="18"/>
              </w:rPr>
              <w:t>个</w:t>
            </w:r>
            <w:r>
              <w:rPr>
                <w:rFonts w:ascii="等线" w:eastAsia="等线" w:hAnsi="等线"/>
                <w:sz w:val="18"/>
                <w:szCs w:val="18"/>
              </w:rPr>
              <w:t>eSATA</w:t>
            </w:r>
            <w:r>
              <w:rPr>
                <w:rFonts w:ascii="等线" w:eastAsia="等线" w:hAnsi="等线" w:hint="eastAsia"/>
                <w:sz w:val="18"/>
                <w:szCs w:val="18"/>
              </w:rPr>
              <w:t>接口支持</w:t>
            </w:r>
            <w:r>
              <w:rPr>
                <w:rFonts w:ascii="等线" w:eastAsia="等线" w:hAnsi="等线"/>
                <w:sz w:val="18"/>
                <w:szCs w:val="18"/>
              </w:rPr>
              <w:t>RAID0</w:t>
            </w:r>
            <w:r>
              <w:rPr>
                <w:rFonts w:ascii="等线" w:eastAsia="等线" w:hAnsi="等线" w:hint="eastAsia"/>
                <w:sz w:val="18"/>
                <w:szCs w:val="18"/>
              </w:rPr>
              <w:t>、</w:t>
            </w:r>
            <w:r>
              <w:rPr>
                <w:rFonts w:ascii="等线" w:eastAsia="等线" w:hAnsi="等线"/>
                <w:sz w:val="18"/>
                <w:szCs w:val="18"/>
              </w:rPr>
              <w:t>1</w:t>
            </w:r>
            <w:r>
              <w:rPr>
                <w:rFonts w:ascii="等线" w:eastAsia="等线" w:hAnsi="等线" w:hint="eastAsia"/>
                <w:sz w:val="18"/>
                <w:szCs w:val="18"/>
              </w:rPr>
              <w:t>、</w:t>
            </w:r>
            <w:r>
              <w:rPr>
                <w:rFonts w:ascii="等线" w:eastAsia="等线" w:hAnsi="等线"/>
                <w:sz w:val="18"/>
                <w:szCs w:val="18"/>
              </w:rPr>
              <w:t>5</w:t>
            </w:r>
            <w:r>
              <w:rPr>
                <w:rFonts w:ascii="等线" w:eastAsia="等线" w:hAnsi="等线" w:hint="eastAsia"/>
                <w:sz w:val="18"/>
                <w:szCs w:val="18"/>
              </w:rPr>
              <w:t>、</w:t>
            </w:r>
            <w:r>
              <w:rPr>
                <w:rFonts w:ascii="等线" w:eastAsia="等线" w:hAnsi="等线"/>
                <w:sz w:val="18"/>
                <w:szCs w:val="18"/>
              </w:rPr>
              <w:t>10</w:t>
            </w:r>
            <w:r>
              <w:rPr>
                <w:rFonts w:ascii="等线" w:eastAsia="等线" w:hAnsi="等线" w:hint="eastAsia"/>
                <w:sz w:val="18"/>
                <w:szCs w:val="18"/>
              </w:rPr>
              <w:t>，支持全局热备盘、报警</w:t>
            </w:r>
            <w:r>
              <w:rPr>
                <w:rFonts w:ascii="等线" w:eastAsia="等线" w:hAnsi="等线"/>
                <w:sz w:val="18"/>
                <w:szCs w:val="18"/>
              </w:rPr>
              <w:t>IO</w:t>
            </w:r>
            <w:r>
              <w:rPr>
                <w:rFonts w:ascii="等线" w:eastAsia="等线" w:hAnsi="等线" w:hint="eastAsia"/>
                <w:sz w:val="18"/>
                <w:szCs w:val="18"/>
              </w:rPr>
              <w:t>：</w:t>
            </w:r>
            <w:r>
              <w:rPr>
                <w:rFonts w:ascii="等线" w:eastAsia="等线" w:hAnsi="等线"/>
                <w:sz w:val="18"/>
                <w:szCs w:val="18"/>
              </w:rPr>
              <w:t>16</w:t>
            </w:r>
            <w:r>
              <w:rPr>
                <w:rFonts w:ascii="等线" w:eastAsia="等线" w:hAnsi="等线" w:hint="eastAsia"/>
                <w:sz w:val="18"/>
                <w:szCs w:val="18"/>
              </w:rPr>
              <w:t>进</w:t>
            </w:r>
            <w:r>
              <w:rPr>
                <w:rFonts w:ascii="等线" w:eastAsia="等线" w:hAnsi="等线"/>
                <w:sz w:val="18"/>
                <w:szCs w:val="18"/>
              </w:rPr>
              <w:t>4</w:t>
            </w:r>
            <w:r>
              <w:rPr>
                <w:rFonts w:ascii="等线" w:eastAsia="等线" w:hAnsi="等线" w:hint="eastAsia"/>
                <w:sz w:val="18"/>
                <w:szCs w:val="18"/>
              </w:rPr>
              <w:t>出</w:t>
            </w:r>
            <w:r>
              <w:rPr>
                <w:rFonts w:ascii="等线" w:eastAsia="等线" w:hAnsi="等线"/>
                <w:sz w:val="18"/>
                <w:szCs w:val="18"/>
              </w:rPr>
              <w:t>(</w:t>
            </w:r>
            <w:r>
              <w:rPr>
                <w:rFonts w:ascii="等线" w:eastAsia="等线" w:hAnsi="等线" w:hint="eastAsia"/>
                <w:sz w:val="18"/>
                <w:szCs w:val="18"/>
              </w:rPr>
              <w:t>选配</w:t>
            </w:r>
            <w:r>
              <w:rPr>
                <w:rFonts w:ascii="等线" w:eastAsia="等线" w:hAnsi="等线"/>
                <w:sz w:val="18"/>
                <w:szCs w:val="18"/>
              </w:rPr>
              <w:t>16</w:t>
            </w:r>
            <w:r>
              <w:rPr>
                <w:rFonts w:ascii="等线" w:eastAsia="等线" w:hAnsi="等线" w:hint="eastAsia"/>
                <w:sz w:val="18"/>
                <w:szCs w:val="18"/>
              </w:rPr>
              <w:t>进</w:t>
            </w:r>
            <w:r>
              <w:rPr>
                <w:rFonts w:ascii="等线" w:eastAsia="等线" w:hAnsi="等线"/>
                <w:sz w:val="18"/>
                <w:szCs w:val="18"/>
              </w:rPr>
              <w:t>8</w:t>
            </w:r>
            <w:r>
              <w:rPr>
                <w:rFonts w:ascii="等线" w:eastAsia="等线" w:hAnsi="等线" w:hint="eastAsia"/>
                <w:sz w:val="18"/>
                <w:szCs w:val="18"/>
              </w:rPr>
              <w:t>出</w:t>
            </w:r>
            <w:r>
              <w:rPr>
                <w:rFonts w:ascii="等线" w:eastAsia="等线" w:hAnsi="等线"/>
                <w:sz w:val="18"/>
                <w:szCs w:val="18"/>
              </w:rPr>
              <w:t>)</w:t>
            </w:r>
            <w:r>
              <w:rPr>
                <w:rFonts w:ascii="等线" w:eastAsia="等线" w:hAnsi="等线" w:hint="eastAsia"/>
                <w:sz w:val="18"/>
                <w:szCs w:val="18"/>
              </w:rPr>
              <w:t>软件性能：输入带宽：</w:t>
            </w:r>
            <w:r>
              <w:rPr>
                <w:rFonts w:ascii="等线" w:eastAsia="等线" w:hAnsi="等线"/>
                <w:sz w:val="18"/>
                <w:szCs w:val="18"/>
              </w:rPr>
              <w:t>320M32</w:t>
            </w:r>
            <w:r>
              <w:rPr>
                <w:rFonts w:ascii="等线" w:eastAsia="等线" w:hAnsi="等线" w:hint="eastAsia"/>
                <w:sz w:val="18"/>
                <w:szCs w:val="18"/>
              </w:rPr>
              <w:t>路</w:t>
            </w:r>
            <w:r>
              <w:rPr>
                <w:rFonts w:ascii="等线" w:eastAsia="等线" w:hAnsi="等线"/>
                <w:sz w:val="18"/>
                <w:szCs w:val="18"/>
              </w:rPr>
              <w:t>H.264</w:t>
            </w:r>
            <w:r>
              <w:rPr>
                <w:rFonts w:ascii="等线" w:eastAsia="等线" w:hAnsi="等线" w:hint="eastAsia"/>
                <w:sz w:val="18"/>
                <w:szCs w:val="18"/>
              </w:rPr>
              <w:t>、</w:t>
            </w:r>
            <w:r>
              <w:rPr>
                <w:rFonts w:ascii="等线" w:eastAsia="等线" w:hAnsi="等线"/>
                <w:sz w:val="18"/>
                <w:szCs w:val="18"/>
              </w:rPr>
              <w:t>H.265</w:t>
            </w:r>
            <w:r>
              <w:rPr>
                <w:rFonts w:ascii="等线" w:eastAsia="等线" w:hAnsi="等线" w:hint="eastAsia"/>
                <w:sz w:val="18"/>
                <w:szCs w:val="18"/>
              </w:rPr>
              <w:t>混合接入、最大支持</w:t>
            </w:r>
            <w:r>
              <w:rPr>
                <w:rFonts w:ascii="等线" w:eastAsia="等线" w:hAnsi="等线"/>
                <w:sz w:val="18"/>
                <w:szCs w:val="18"/>
              </w:rPr>
              <w:t>16</w:t>
            </w:r>
            <w:r>
              <w:rPr>
                <w:rFonts w:ascii="等线" w:eastAsia="等线" w:hAnsi="等线" w:hint="eastAsia"/>
                <w:sz w:val="18"/>
                <w:szCs w:val="18"/>
              </w:rPr>
              <w:lastRenderedPageBreak/>
              <w:t>×</w:t>
            </w:r>
            <w:r>
              <w:rPr>
                <w:rFonts w:ascii="等线" w:eastAsia="等线" w:hAnsi="等线"/>
                <w:sz w:val="18"/>
                <w:szCs w:val="18"/>
              </w:rPr>
              <w:t>1080P</w:t>
            </w:r>
            <w:r>
              <w:rPr>
                <w:rFonts w:ascii="等线" w:eastAsia="等线" w:hAnsi="等线" w:hint="eastAsia"/>
                <w:sz w:val="18"/>
                <w:szCs w:val="18"/>
              </w:rPr>
              <w:t>解码、支持</w:t>
            </w:r>
            <w:r>
              <w:rPr>
                <w:rFonts w:ascii="等线" w:eastAsia="等线" w:hAnsi="等线"/>
                <w:sz w:val="18"/>
                <w:szCs w:val="18"/>
              </w:rPr>
              <w:t>H.265</w:t>
            </w:r>
            <w:r>
              <w:rPr>
                <w:rFonts w:ascii="等线" w:eastAsia="等线" w:hAnsi="等线" w:hint="eastAsia"/>
                <w:sz w:val="18"/>
                <w:szCs w:val="18"/>
              </w:rPr>
              <w:t>、</w:t>
            </w:r>
            <w:r>
              <w:rPr>
                <w:rFonts w:ascii="等线" w:eastAsia="等线" w:hAnsi="等线"/>
                <w:sz w:val="18"/>
                <w:szCs w:val="18"/>
              </w:rPr>
              <w:t>H.264</w:t>
            </w:r>
            <w:r>
              <w:rPr>
                <w:rFonts w:ascii="等线" w:eastAsia="等线" w:hAnsi="等线" w:hint="eastAsia"/>
                <w:sz w:val="18"/>
                <w:szCs w:val="18"/>
              </w:rPr>
              <w:t>解码</w:t>
            </w:r>
          </w:p>
        </w:tc>
        <w:tc>
          <w:tcPr>
            <w:tcW w:w="850" w:type="dxa"/>
            <w:noWrap/>
            <w:vAlign w:val="center"/>
          </w:tcPr>
          <w:p w:rsidR="003E3029" w:rsidRDefault="00802823">
            <w:pPr>
              <w:spacing w:line="276" w:lineRule="auto"/>
              <w:ind w:firstLineChars="100" w:firstLine="180"/>
              <w:rPr>
                <w:rFonts w:ascii="等线" w:eastAsia="等线" w:hAnsi="等线"/>
                <w:sz w:val="18"/>
                <w:szCs w:val="18"/>
              </w:rPr>
            </w:pPr>
            <w:r>
              <w:rPr>
                <w:rFonts w:ascii="等线" w:eastAsia="等线" w:hAnsi="等线" w:hint="eastAsia"/>
                <w:sz w:val="18"/>
                <w:szCs w:val="18"/>
              </w:rPr>
              <w:lastRenderedPageBreak/>
              <w:t>台</w:t>
            </w:r>
          </w:p>
        </w:tc>
        <w:tc>
          <w:tcPr>
            <w:tcW w:w="851" w:type="dxa"/>
            <w:noWrap/>
            <w:vAlign w:val="center"/>
          </w:tcPr>
          <w:p w:rsidR="003E3029" w:rsidRDefault="00802823">
            <w:pPr>
              <w:spacing w:line="276" w:lineRule="auto"/>
              <w:ind w:firstLineChars="100" w:firstLine="180"/>
              <w:rPr>
                <w:rFonts w:ascii="等线" w:eastAsia="等线" w:hAnsi="等线"/>
                <w:color w:val="0000FF"/>
                <w:sz w:val="18"/>
                <w:szCs w:val="18"/>
              </w:rPr>
            </w:pPr>
            <w:r>
              <w:rPr>
                <w:rFonts w:ascii="等线" w:eastAsia="等线" w:hAnsi="等线"/>
                <w:color w:val="0000FF"/>
                <w:sz w:val="18"/>
                <w:szCs w:val="18"/>
              </w:rPr>
              <w:t>15</w:t>
            </w:r>
          </w:p>
        </w:tc>
        <w:tc>
          <w:tcPr>
            <w:tcW w:w="1843" w:type="dxa"/>
            <w:noWrap/>
            <w:vAlign w:val="center"/>
          </w:tcPr>
          <w:p w:rsidR="003E3029" w:rsidRDefault="003E3029">
            <w:pPr>
              <w:spacing w:line="276" w:lineRule="auto"/>
              <w:jc w:val="center"/>
              <w:rPr>
                <w:rFonts w:ascii="宋体" w:hAnsi="宋体"/>
                <w:color w:val="0000FF"/>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lastRenderedPageBreak/>
              <w:t>2</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4T</w:t>
            </w:r>
            <w:r>
              <w:rPr>
                <w:rFonts w:ascii="等线" w:eastAsia="等线" w:hAnsi="等线" w:hint="eastAsia"/>
                <w:sz w:val="18"/>
                <w:szCs w:val="18"/>
              </w:rPr>
              <w:t>硬盘</w:t>
            </w:r>
          </w:p>
        </w:tc>
        <w:tc>
          <w:tcPr>
            <w:tcW w:w="1252" w:type="dxa"/>
            <w:gridSpan w:val="2"/>
            <w:noWrap/>
            <w:vAlign w:val="center"/>
          </w:tcPr>
          <w:p w:rsidR="003E3029" w:rsidRDefault="003E3029">
            <w:pPr>
              <w:spacing w:line="276" w:lineRule="auto"/>
              <w:jc w:val="center"/>
              <w:rPr>
                <w:rFonts w:ascii="等线" w:eastAsia="等线" w:hAnsi="等线"/>
                <w:sz w:val="18"/>
                <w:szCs w:val="18"/>
              </w:rPr>
            </w:pPr>
          </w:p>
        </w:tc>
        <w:tc>
          <w:tcPr>
            <w:tcW w:w="1300" w:type="dxa"/>
            <w:noWrap/>
            <w:vAlign w:val="center"/>
          </w:tcPr>
          <w:p w:rsidR="003E3029" w:rsidRDefault="003E3029">
            <w:pPr>
              <w:spacing w:line="276" w:lineRule="auto"/>
              <w:rPr>
                <w:rFonts w:ascii="等线" w:eastAsia="等线" w:hAnsi="等线"/>
                <w:sz w:val="18"/>
                <w:szCs w:val="18"/>
              </w:rPr>
            </w:pPr>
          </w:p>
        </w:tc>
        <w:tc>
          <w:tcPr>
            <w:tcW w:w="6804" w:type="dxa"/>
            <w:noWrap/>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4TB/64MB(6Gb/</w:t>
            </w:r>
            <w:r>
              <w:rPr>
                <w:rFonts w:ascii="等线" w:eastAsia="等线" w:hAnsi="等线" w:hint="eastAsia"/>
                <w:sz w:val="18"/>
                <w:szCs w:val="18"/>
              </w:rPr>
              <w:t>秒</w:t>
            </w:r>
            <w:r>
              <w:rPr>
                <w:rFonts w:ascii="等线" w:eastAsia="等线" w:hAnsi="等线"/>
                <w:sz w:val="18"/>
                <w:szCs w:val="18"/>
              </w:rPr>
              <w:t xml:space="preserve"> NCQ)/5900RPM/SATA3</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台</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60</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563"/>
        </w:trPr>
        <w:tc>
          <w:tcPr>
            <w:tcW w:w="15310" w:type="dxa"/>
            <w:gridSpan w:val="9"/>
            <w:noWrap/>
            <w:vAlign w:val="center"/>
          </w:tcPr>
          <w:p w:rsidR="003E3029" w:rsidRDefault="00802823">
            <w:pPr>
              <w:spacing w:line="276" w:lineRule="auto"/>
              <w:ind w:firstLine="360"/>
              <w:jc w:val="left"/>
              <w:rPr>
                <w:rFonts w:ascii="等线" w:eastAsia="等线" w:hAnsi="等线"/>
                <w:b/>
                <w:bCs/>
                <w:color w:val="000000"/>
                <w:sz w:val="18"/>
                <w:szCs w:val="18"/>
              </w:rPr>
            </w:pPr>
            <w:r>
              <w:rPr>
                <w:rFonts w:ascii="等线" w:eastAsia="等线" w:hAnsi="等线"/>
                <w:b/>
                <w:bCs/>
                <w:color w:val="000000"/>
                <w:sz w:val="18"/>
                <w:szCs w:val="18"/>
              </w:rPr>
              <w:t>8</w:t>
            </w:r>
            <w:r>
              <w:rPr>
                <w:rFonts w:ascii="等线" w:eastAsia="等线" w:hAnsi="等线" w:hint="eastAsia"/>
                <w:b/>
                <w:bCs/>
                <w:color w:val="000000"/>
                <w:sz w:val="18"/>
                <w:szCs w:val="18"/>
              </w:rPr>
              <w:t>、网络设备配置</w:t>
            </w:r>
          </w:p>
        </w:tc>
      </w:tr>
      <w:tr w:rsidR="003E3029">
        <w:trPr>
          <w:trHeight w:val="3841"/>
        </w:trPr>
        <w:tc>
          <w:tcPr>
            <w:tcW w:w="709" w:type="dxa"/>
            <w:shd w:val="clear" w:color="auto" w:fill="auto"/>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shd w:val="clear" w:color="auto" w:fill="auto"/>
            <w:noWrap/>
            <w:vAlign w:val="center"/>
          </w:tcPr>
          <w:p w:rsidR="003E3029" w:rsidRDefault="00802823">
            <w:pPr>
              <w:spacing w:line="276" w:lineRule="auto"/>
              <w:jc w:val="center"/>
              <w:rPr>
                <w:rFonts w:ascii="等线" w:eastAsia="等线" w:hAnsi="等线"/>
                <w:bCs/>
                <w:sz w:val="18"/>
                <w:szCs w:val="18"/>
              </w:rPr>
            </w:pPr>
            <w:r>
              <w:rPr>
                <w:rFonts w:ascii="等线" w:eastAsia="等线" w:hAnsi="等线" w:hint="eastAsia"/>
                <w:bCs/>
                <w:sz w:val="18"/>
                <w:szCs w:val="18"/>
              </w:rPr>
              <w:t>交换机</w:t>
            </w:r>
          </w:p>
        </w:tc>
        <w:tc>
          <w:tcPr>
            <w:tcW w:w="1252" w:type="dxa"/>
            <w:gridSpan w:val="2"/>
            <w:shd w:val="clear" w:color="auto" w:fill="auto"/>
            <w:noWrap/>
            <w:vAlign w:val="center"/>
          </w:tcPr>
          <w:p w:rsidR="003E3029" w:rsidRDefault="003E3029">
            <w:pPr>
              <w:spacing w:line="276" w:lineRule="auto"/>
              <w:jc w:val="center"/>
              <w:rPr>
                <w:rFonts w:ascii="等线" w:eastAsia="等线" w:hAnsi="等线"/>
                <w:color w:val="000000"/>
                <w:sz w:val="18"/>
                <w:szCs w:val="18"/>
              </w:rPr>
            </w:pPr>
          </w:p>
        </w:tc>
        <w:tc>
          <w:tcPr>
            <w:tcW w:w="1300" w:type="dxa"/>
            <w:shd w:val="clear" w:color="000000" w:fill="FFFFFF"/>
            <w:noWrap/>
            <w:vAlign w:val="center"/>
          </w:tcPr>
          <w:p w:rsidR="003E3029" w:rsidRDefault="003E3029">
            <w:pPr>
              <w:spacing w:line="276" w:lineRule="auto"/>
              <w:rPr>
                <w:rFonts w:ascii="等线" w:eastAsia="等线" w:hAnsi="等线"/>
                <w:sz w:val="18"/>
                <w:szCs w:val="18"/>
              </w:rPr>
            </w:pPr>
          </w:p>
        </w:tc>
        <w:tc>
          <w:tcPr>
            <w:tcW w:w="6804" w:type="dxa"/>
            <w:shd w:val="clear" w:color="000000" w:fill="FFFFFF"/>
            <w:noWrap/>
            <w:vAlign w:val="bottom"/>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24</w:t>
            </w:r>
            <w:r>
              <w:rPr>
                <w:rFonts w:ascii="等线" w:eastAsia="等线" w:hAnsi="等线" w:hint="eastAsia"/>
                <w:sz w:val="18"/>
                <w:szCs w:val="18"/>
              </w:rPr>
              <w:t>口千兆非网管交换机</w:t>
            </w:r>
          </w:p>
          <w:p w:rsidR="003E3029" w:rsidRDefault="00802823" w:rsidP="00AC4B0A">
            <w:pPr>
              <w:spacing w:line="276" w:lineRule="auto"/>
              <w:ind w:firstLine="360"/>
              <w:jc w:val="left"/>
              <w:rPr>
                <w:rFonts w:ascii="等线" w:eastAsia="等线" w:hAnsi="等线"/>
                <w:sz w:val="18"/>
                <w:szCs w:val="18"/>
              </w:rPr>
            </w:pPr>
            <w:r>
              <w:rPr>
                <w:rFonts w:ascii="等线" w:eastAsia="等线" w:hAnsi="等线" w:hint="eastAsia"/>
                <w:sz w:val="18"/>
                <w:szCs w:val="18"/>
              </w:rPr>
              <w:t>机架式</w:t>
            </w:r>
            <w:r>
              <w:rPr>
                <w:rFonts w:ascii="等线" w:eastAsia="等线" w:hAnsi="等线"/>
                <w:sz w:val="18"/>
                <w:szCs w:val="18"/>
              </w:rPr>
              <w:t>24</w:t>
            </w:r>
            <w:r>
              <w:rPr>
                <w:rFonts w:ascii="等线" w:eastAsia="等线" w:hAnsi="等线" w:hint="eastAsia"/>
                <w:sz w:val="18"/>
                <w:szCs w:val="18"/>
              </w:rPr>
              <w:t>个千兆电口非网管。</w:t>
            </w:r>
            <w:r>
              <w:rPr>
                <w:rFonts w:ascii="等线" w:eastAsia="等线" w:hAnsi="等线" w:hint="eastAsia"/>
                <w:sz w:val="18"/>
                <w:szCs w:val="18"/>
              </w:rPr>
              <w:t>交换容量</w:t>
            </w:r>
            <w:r>
              <w:rPr>
                <w:rFonts w:ascii="等线" w:eastAsia="等线" w:hAnsi="等线"/>
                <w:sz w:val="18"/>
                <w:szCs w:val="18"/>
              </w:rPr>
              <w:t>48Gbps</w:t>
            </w:r>
            <w:r w:rsidR="00AC4B0A">
              <w:rPr>
                <w:rFonts w:ascii="等线" w:eastAsia="等线" w:hAnsi="等线" w:hint="eastAsia"/>
                <w:sz w:val="18"/>
                <w:szCs w:val="18"/>
              </w:rPr>
              <w:t>。</w:t>
            </w:r>
            <w:r>
              <w:rPr>
                <w:rFonts w:ascii="等线" w:eastAsia="等线" w:hAnsi="等线" w:hint="eastAsia"/>
                <w:sz w:val="18"/>
                <w:szCs w:val="18"/>
              </w:rPr>
              <w:t>包转发率</w:t>
            </w:r>
            <w:r>
              <w:rPr>
                <w:rFonts w:ascii="等线" w:eastAsia="等线" w:hAnsi="等线"/>
                <w:sz w:val="18"/>
                <w:szCs w:val="18"/>
              </w:rPr>
              <w:t>35.7Mpps</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1U</w:t>
            </w:r>
            <w:r>
              <w:rPr>
                <w:rFonts w:ascii="等线" w:eastAsia="等线" w:hAnsi="等线" w:hint="eastAsia"/>
                <w:sz w:val="18"/>
                <w:szCs w:val="18"/>
              </w:rPr>
              <w:t>高度</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19</w:t>
            </w:r>
            <w:r>
              <w:rPr>
                <w:rFonts w:ascii="等线" w:eastAsia="等线" w:hAnsi="等线" w:hint="eastAsia"/>
                <w:sz w:val="18"/>
                <w:szCs w:val="18"/>
              </w:rPr>
              <w:t>英寸宽</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工作温度：</w:t>
            </w:r>
            <w:r>
              <w:rPr>
                <w:rFonts w:ascii="等线" w:eastAsia="等线" w:hAnsi="等线"/>
                <w:sz w:val="18"/>
                <w:szCs w:val="18"/>
              </w:rPr>
              <w:t>0</w:t>
            </w:r>
            <w:r>
              <w:rPr>
                <w:rFonts w:ascii="等线" w:eastAsia="等线" w:hAnsi="等线" w:hint="eastAsia"/>
                <w:sz w:val="18"/>
                <w:szCs w:val="18"/>
              </w:rPr>
              <w:t>℃～</w:t>
            </w:r>
            <w:r>
              <w:rPr>
                <w:rFonts w:ascii="等线" w:eastAsia="等线" w:hAnsi="等线"/>
                <w:sz w:val="18"/>
                <w:szCs w:val="18"/>
              </w:rPr>
              <w:t>40</w:t>
            </w:r>
            <w:r>
              <w:rPr>
                <w:rFonts w:ascii="等线" w:eastAsia="等线" w:hAnsi="等线" w:hint="eastAsia"/>
                <w:sz w:val="18"/>
                <w:szCs w:val="18"/>
              </w:rPr>
              <w:t>℃</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支持</w:t>
            </w:r>
            <w:r>
              <w:rPr>
                <w:rFonts w:ascii="等线" w:eastAsia="等线" w:hAnsi="等线"/>
                <w:sz w:val="18"/>
                <w:szCs w:val="18"/>
              </w:rPr>
              <w:t>220v</w:t>
            </w:r>
            <w:r>
              <w:rPr>
                <w:rFonts w:ascii="等线" w:eastAsia="等线" w:hAnsi="等线" w:hint="eastAsia"/>
                <w:sz w:val="18"/>
                <w:szCs w:val="18"/>
              </w:rPr>
              <w:t>交流</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满负荷功耗</w:t>
            </w:r>
            <w:r>
              <w:rPr>
                <w:rFonts w:ascii="等线" w:eastAsia="等线" w:hAnsi="等线"/>
                <w:sz w:val="18"/>
                <w:szCs w:val="18"/>
              </w:rPr>
              <w:t>13</w:t>
            </w:r>
            <w:r>
              <w:rPr>
                <w:rFonts w:ascii="等线" w:eastAsia="等线" w:hAnsi="等线" w:hint="eastAsia"/>
                <w:sz w:val="18"/>
                <w:szCs w:val="18"/>
              </w:rPr>
              <w:t>瓦</w:t>
            </w:r>
          </w:p>
        </w:tc>
        <w:tc>
          <w:tcPr>
            <w:tcW w:w="850" w:type="dxa"/>
            <w:shd w:val="clear" w:color="auto" w:fill="auto"/>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台</w:t>
            </w:r>
          </w:p>
        </w:tc>
        <w:tc>
          <w:tcPr>
            <w:tcW w:w="851" w:type="dxa"/>
            <w:shd w:val="clear" w:color="auto" w:fill="auto"/>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15</w:t>
            </w:r>
          </w:p>
        </w:tc>
        <w:tc>
          <w:tcPr>
            <w:tcW w:w="1843" w:type="dxa"/>
            <w:shd w:val="clear" w:color="000000" w:fill="FFFFFF"/>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shd w:val="clear" w:color="auto" w:fill="auto"/>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2</w:t>
            </w:r>
          </w:p>
        </w:tc>
        <w:tc>
          <w:tcPr>
            <w:tcW w:w="1701" w:type="dxa"/>
            <w:shd w:val="clear" w:color="auto" w:fill="auto"/>
            <w:noWrap/>
            <w:vAlign w:val="center"/>
          </w:tcPr>
          <w:p w:rsidR="003E3029" w:rsidRDefault="00802823">
            <w:pPr>
              <w:spacing w:line="276" w:lineRule="auto"/>
              <w:jc w:val="center"/>
              <w:rPr>
                <w:rFonts w:ascii="等线" w:eastAsia="等线" w:hAnsi="等线"/>
                <w:bCs/>
                <w:sz w:val="18"/>
                <w:szCs w:val="18"/>
              </w:rPr>
            </w:pPr>
            <w:r>
              <w:rPr>
                <w:rFonts w:ascii="等线" w:eastAsia="等线" w:hAnsi="等线" w:hint="eastAsia"/>
                <w:bCs/>
                <w:sz w:val="18"/>
                <w:szCs w:val="18"/>
              </w:rPr>
              <w:t>交换机</w:t>
            </w:r>
          </w:p>
        </w:tc>
        <w:tc>
          <w:tcPr>
            <w:tcW w:w="1252" w:type="dxa"/>
            <w:gridSpan w:val="2"/>
            <w:shd w:val="clear" w:color="auto" w:fill="auto"/>
            <w:noWrap/>
            <w:vAlign w:val="center"/>
          </w:tcPr>
          <w:p w:rsidR="003E3029" w:rsidRDefault="003E3029">
            <w:pPr>
              <w:spacing w:line="276" w:lineRule="auto"/>
              <w:jc w:val="center"/>
              <w:rPr>
                <w:rFonts w:ascii="等线" w:eastAsia="等线" w:hAnsi="等线"/>
                <w:color w:val="000000"/>
                <w:sz w:val="18"/>
                <w:szCs w:val="18"/>
              </w:rPr>
            </w:pPr>
          </w:p>
        </w:tc>
        <w:tc>
          <w:tcPr>
            <w:tcW w:w="1300" w:type="dxa"/>
            <w:shd w:val="clear" w:color="000000" w:fill="FFFFFF"/>
            <w:noWrap/>
            <w:vAlign w:val="center"/>
          </w:tcPr>
          <w:p w:rsidR="003E3029" w:rsidRDefault="003E3029">
            <w:pPr>
              <w:spacing w:line="276" w:lineRule="auto"/>
              <w:rPr>
                <w:rFonts w:ascii="等线" w:eastAsia="等线" w:hAnsi="等线"/>
                <w:sz w:val="18"/>
                <w:szCs w:val="18"/>
              </w:rPr>
            </w:pPr>
          </w:p>
        </w:tc>
        <w:tc>
          <w:tcPr>
            <w:tcW w:w="6804" w:type="dxa"/>
            <w:shd w:val="clear" w:color="000000" w:fill="FFFFFF"/>
            <w:noWrap/>
            <w:vAlign w:val="bottom"/>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8</w:t>
            </w:r>
            <w:r>
              <w:rPr>
                <w:rFonts w:ascii="等线" w:eastAsia="等线" w:hAnsi="等线" w:hint="eastAsia"/>
                <w:sz w:val="18"/>
                <w:szCs w:val="18"/>
              </w:rPr>
              <w:t>口百兆非网管交换机</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8</w:t>
            </w:r>
            <w:r>
              <w:rPr>
                <w:rFonts w:ascii="等线" w:eastAsia="等线" w:hAnsi="等线" w:hint="eastAsia"/>
                <w:sz w:val="18"/>
                <w:szCs w:val="18"/>
              </w:rPr>
              <w:t>个百兆电口非网管桌面式。</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交换容量</w:t>
            </w:r>
            <w:r>
              <w:rPr>
                <w:rFonts w:ascii="等线" w:eastAsia="等线" w:hAnsi="等线"/>
                <w:sz w:val="18"/>
                <w:szCs w:val="18"/>
              </w:rPr>
              <w:t>1.6Gbps</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lastRenderedPageBreak/>
              <w:t>包转发率</w:t>
            </w:r>
            <w:r>
              <w:rPr>
                <w:rFonts w:ascii="等线" w:eastAsia="等线" w:hAnsi="等线"/>
                <w:sz w:val="18"/>
                <w:szCs w:val="18"/>
              </w:rPr>
              <w:t>1.2Mpps</w:t>
            </w:r>
          </w:p>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145mm(</w:t>
            </w:r>
            <w:r>
              <w:rPr>
                <w:rFonts w:ascii="等线" w:eastAsia="等线" w:hAnsi="等线" w:hint="eastAsia"/>
                <w:sz w:val="18"/>
                <w:szCs w:val="18"/>
              </w:rPr>
              <w:t>长</w:t>
            </w:r>
            <w:r>
              <w:rPr>
                <w:rFonts w:ascii="等线" w:eastAsia="等线" w:hAnsi="等线"/>
                <w:sz w:val="18"/>
                <w:szCs w:val="18"/>
              </w:rPr>
              <w:t>)</w:t>
            </w:r>
            <w:r>
              <w:rPr>
                <w:rFonts w:ascii="等线" w:eastAsia="等线" w:hAnsi="等线" w:hint="eastAsia"/>
                <w:sz w:val="18"/>
                <w:szCs w:val="18"/>
              </w:rPr>
              <w:t>×</w:t>
            </w:r>
            <w:r>
              <w:rPr>
                <w:rFonts w:ascii="等线" w:eastAsia="等线" w:hAnsi="等线"/>
                <w:sz w:val="18"/>
                <w:szCs w:val="18"/>
              </w:rPr>
              <w:t>28mm(</w:t>
            </w:r>
            <w:r>
              <w:rPr>
                <w:rFonts w:ascii="等线" w:eastAsia="等线" w:hAnsi="等线" w:hint="eastAsia"/>
                <w:sz w:val="18"/>
                <w:szCs w:val="18"/>
              </w:rPr>
              <w:t>高</w:t>
            </w:r>
            <w:r>
              <w:rPr>
                <w:rFonts w:ascii="等线" w:eastAsia="等线" w:hAnsi="等线"/>
                <w:sz w:val="18"/>
                <w:szCs w:val="18"/>
              </w:rPr>
              <w:t>)</w:t>
            </w:r>
            <w:r>
              <w:rPr>
                <w:rFonts w:ascii="等线" w:eastAsia="等线" w:hAnsi="等线" w:hint="eastAsia"/>
                <w:sz w:val="18"/>
                <w:szCs w:val="18"/>
              </w:rPr>
              <w:t>×</w:t>
            </w:r>
            <w:r>
              <w:rPr>
                <w:rFonts w:ascii="等线" w:eastAsia="等线" w:hAnsi="等线"/>
                <w:sz w:val="18"/>
                <w:szCs w:val="18"/>
              </w:rPr>
              <w:t>70mm(</w:t>
            </w:r>
            <w:r>
              <w:rPr>
                <w:rFonts w:ascii="等线" w:eastAsia="等线" w:hAnsi="等线" w:hint="eastAsia"/>
                <w:sz w:val="18"/>
                <w:szCs w:val="18"/>
              </w:rPr>
              <w:t>深</w:t>
            </w:r>
            <w:r>
              <w:rPr>
                <w:rFonts w:ascii="等线" w:eastAsia="等线" w:hAnsi="等线"/>
                <w:sz w:val="18"/>
                <w:szCs w:val="18"/>
              </w:rPr>
              <w:t>)</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工作温度：</w:t>
            </w:r>
            <w:r>
              <w:rPr>
                <w:rFonts w:ascii="等线" w:eastAsia="等线" w:hAnsi="等线"/>
                <w:sz w:val="18"/>
                <w:szCs w:val="18"/>
              </w:rPr>
              <w:t>-10</w:t>
            </w:r>
            <w:r>
              <w:rPr>
                <w:rFonts w:ascii="等线" w:eastAsia="等线" w:hAnsi="等线" w:hint="eastAsia"/>
                <w:sz w:val="18"/>
                <w:szCs w:val="18"/>
              </w:rPr>
              <w:t>～</w:t>
            </w:r>
            <w:r>
              <w:rPr>
                <w:rFonts w:ascii="等线" w:eastAsia="等线" w:hAnsi="等线"/>
                <w:sz w:val="18"/>
                <w:szCs w:val="18"/>
              </w:rPr>
              <w:t>60</w:t>
            </w:r>
            <w:r>
              <w:rPr>
                <w:rFonts w:ascii="等线" w:eastAsia="等线" w:hAnsi="等线" w:hint="eastAsia"/>
                <w:sz w:val="18"/>
                <w:szCs w:val="18"/>
              </w:rPr>
              <w:t>℃</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支持</w:t>
            </w:r>
            <w:r>
              <w:rPr>
                <w:rFonts w:ascii="等线" w:eastAsia="等线" w:hAnsi="等线"/>
                <w:sz w:val="18"/>
                <w:szCs w:val="18"/>
              </w:rPr>
              <w:t>220v</w:t>
            </w:r>
            <w:r>
              <w:rPr>
                <w:rFonts w:ascii="等线" w:eastAsia="等线" w:hAnsi="等线" w:hint="eastAsia"/>
                <w:sz w:val="18"/>
                <w:szCs w:val="18"/>
              </w:rPr>
              <w:t>交流</w:t>
            </w:r>
          </w:p>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满负荷功耗</w:t>
            </w:r>
            <w:r>
              <w:rPr>
                <w:rFonts w:ascii="等线" w:eastAsia="等线" w:hAnsi="等线"/>
                <w:sz w:val="18"/>
                <w:szCs w:val="18"/>
              </w:rPr>
              <w:t>4</w:t>
            </w:r>
            <w:r>
              <w:rPr>
                <w:rFonts w:ascii="等线" w:eastAsia="等线" w:hAnsi="等线" w:hint="eastAsia"/>
                <w:sz w:val="18"/>
                <w:szCs w:val="18"/>
              </w:rPr>
              <w:t>瓦</w:t>
            </w:r>
          </w:p>
        </w:tc>
        <w:tc>
          <w:tcPr>
            <w:tcW w:w="850" w:type="dxa"/>
            <w:shd w:val="clear" w:color="auto" w:fill="auto"/>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lastRenderedPageBreak/>
              <w:t>台</w:t>
            </w:r>
          </w:p>
        </w:tc>
        <w:tc>
          <w:tcPr>
            <w:tcW w:w="851" w:type="dxa"/>
            <w:shd w:val="clear" w:color="auto" w:fill="auto"/>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1</w:t>
            </w:r>
          </w:p>
        </w:tc>
        <w:tc>
          <w:tcPr>
            <w:tcW w:w="1843" w:type="dxa"/>
            <w:shd w:val="clear" w:color="000000" w:fill="FFFFFF"/>
            <w:noWrap/>
            <w:vAlign w:val="center"/>
          </w:tcPr>
          <w:p w:rsidR="003E3029" w:rsidRDefault="003E3029">
            <w:pPr>
              <w:spacing w:line="276" w:lineRule="auto"/>
              <w:jc w:val="center"/>
              <w:rPr>
                <w:rFonts w:ascii="宋体" w:hAnsi="宋体"/>
                <w:sz w:val="18"/>
                <w:szCs w:val="18"/>
              </w:rPr>
            </w:pPr>
          </w:p>
        </w:tc>
      </w:tr>
      <w:tr w:rsidR="003E3029">
        <w:trPr>
          <w:trHeight w:val="402"/>
        </w:trPr>
        <w:tc>
          <w:tcPr>
            <w:tcW w:w="15310" w:type="dxa"/>
            <w:gridSpan w:val="9"/>
            <w:noWrap/>
            <w:vAlign w:val="center"/>
          </w:tcPr>
          <w:p w:rsidR="003E3029" w:rsidRDefault="00802823">
            <w:pPr>
              <w:spacing w:line="276" w:lineRule="auto"/>
              <w:ind w:firstLine="360"/>
              <w:jc w:val="left"/>
              <w:rPr>
                <w:rFonts w:ascii="等线" w:eastAsia="等线" w:hAnsi="等线"/>
                <w:b/>
                <w:bCs/>
                <w:color w:val="000000"/>
                <w:sz w:val="18"/>
                <w:szCs w:val="18"/>
              </w:rPr>
            </w:pPr>
            <w:r>
              <w:rPr>
                <w:rFonts w:ascii="等线" w:eastAsia="等线" w:hAnsi="等线"/>
                <w:b/>
                <w:bCs/>
                <w:color w:val="000000"/>
                <w:sz w:val="18"/>
                <w:szCs w:val="18"/>
              </w:rPr>
              <w:lastRenderedPageBreak/>
              <w:t>9</w:t>
            </w:r>
            <w:r>
              <w:rPr>
                <w:rFonts w:ascii="等线" w:eastAsia="等线" w:hAnsi="等线" w:hint="eastAsia"/>
                <w:b/>
                <w:bCs/>
                <w:color w:val="000000"/>
                <w:sz w:val="18"/>
                <w:szCs w:val="18"/>
              </w:rPr>
              <w:t>、大屏显示系统</w:t>
            </w: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1</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电视机</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rsidP="007926B3">
            <w:pPr>
              <w:spacing w:line="276" w:lineRule="auto"/>
              <w:ind w:firstLineChars="111" w:firstLine="200"/>
              <w:rPr>
                <w:rFonts w:ascii="等线" w:eastAsia="等线" w:hAnsi="等线"/>
                <w:color w:val="000000"/>
                <w:sz w:val="18"/>
                <w:szCs w:val="18"/>
              </w:rPr>
            </w:pPr>
          </w:p>
        </w:tc>
        <w:tc>
          <w:tcPr>
            <w:tcW w:w="6804" w:type="dxa"/>
            <w:noWrap/>
            <w:vAlign w:val="center"/>
          </w:tcPr>
          <w:p w:rsidR="003E3029" w:rsidRDefault="00802823">
            <w:pPr>
              <w:spacing w:line="276" w:lineRule="auto"/>
              <w:ind w:firstLine="360"/>
              <w:jc w:val="center"/>
              <w:rPr>
                <w:rFonts w:ascii="等线" w:eastAsia="等线" w:hAnsi="等线"/>
                <w:color w:val="000000"/>
                <w:sz w:val="18"/>
                <w:szCs w:val="18"/>
              </w:rPr>
            </w:pPr>
            <w:r>
              <w:rPr>
                <w:rFonts w:ascii="等线" w:eastAsia="等线" w:hAnsi="等线"/>
                <w:color w:val="000000"/>
                <w:sz w:val="18"/>
                <w:szCs w:val="18"/>
              </w:rPr>
              <w:t>55</w:t>
            </w:r>
            <w:r>
              <w:rPr>
                <w:rFonts w:ascii="等线" w:eastAsia="等线" w:hAnsi="等线" w:hint="eastAsia"/>
                <w:color w:val="000000"/>
                <w:sz w:val="18"/>
                <w:szCs w:val="18"/>
              </w:rPr>
              <w:t>寸液晶，支持</w:t>
            </w:r>
            <w:r>
              <w:rPr>
                <w:rFonts w:ascii="等线" w:eastAsia="等线" w:hAnsi="等线"/>
                <w:color w:val="000000"/>
                <w:sz w:val="18"/>
                <w:szCs w:val="18"/>
              </w:rPr>
              <w:t>3840*2160</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台</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15</w:t>
            </w:r>
          </w:p>
        </w:tc>
        <w:tc>
          <w:tcPr>
            <w:tcW w:w="1843" w:type="dxa"/>
            <w:noWrap/>
            <w:vAlign w:val="center"/>
          </w:tcPr>
          <w:p w:rsidR="003E3029" w:rsidRDefault="003E3029">
            <w:pPr>
              <w:spacing w:line="276" w:lineRule="auto"/>
              <w:jc w:val="center"/>
              <w:rPr>
                <w:rFonts w:ascii="宋体" w:hAnsi="宋体"/>
                <w:color w:val="000000"/>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2</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挂架</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line="276" w:lineRule="auto"/>
              <w:ind w:firstLine="360"/>
              <w:jc w:val="center"/>
              <w:rPr>
                <w:rFonts w:ascii="等线" w:eastAsia="等线" w:hAnsi="等线"/>
                <w:color w:val="000000"/>
                <w:sz w:val="18"/>
                <w:szCs w:val="18"/>
              </w:rPr>
            </w:pPr>
          </w:p>
        </w:tc>
        <w:tc>
          <w:tcPr>
            <w:tcW w:w="6804" w:type="dxa"/>
            <w:noWrap/>
            <w:vAlign w:val="center"/>
          </w:tcPr>
          <w:p w:rsidR="003E3029" w:rsidRDefault="003E3029">
            <w:pPr>
              <w:spacing w:line="276" w:lineRule="auto"/>
              <w:ind w:firstLine="360"/>
              <w:jc w:val="center"/>
              <w:rPr>
                <w:rFonts w:ascii="等线" w:eastAsia="等线" w:hAnsi="等线"/>
                <w:color w:val="000000"/>
                <w:sz w:val="18"/>
                <w:szCs w:val="18"/>
              </w:rPr>
            </w:pP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个</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15</w:t>
            </w:r>
          </w:p>
        </w:tc>
        <w:tc>
          <w:tcPr>
            <w:tcW w:w="1843" w:type="dxa"/>
            <w:noWrap/>
            <w:vAlign w:val="center"/>
          </w:tcPr>
          <w:p w:rsidR="003E3029" w:rsidRDefault="003E3029">
            <w:pPr>
              <w:spacing w:line="276" w:lineRule="auto"/>
              <w:jc w:val="center"/>
              <w:rPr>
                <w:rFonts w:ascii="宋体" w:hAnsi="宋体"/>
                <w:color w:val="000000"/>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3</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HDMI</w:t>
            </w:r>
          </w:p>
        </w:tc>
        <w:tc>
          <w:tcPr>
            <w:tcW w:w="1252" w:type="dxa"/>
            <w:gridSpan w:val="2"/>
            <w:noWrap/>
            <w:vAlign w:val="center"/>
          </w:tcPr>
          <w:p w:rsidR="003E3029" w:rsidRDefault="003E3029">
            <w:pPr>
              <w:spacing w:line="276" w:lineRule="auto"/>
              <w:ind w:firstLine="360"/>
              <w:jc w:val="center"/>
              <w:rPr>
                <w:rFonts w:ascii="等线" w:eastAsia="等线" w:hAnsi="等线"/>
                <w:color w:val="000000"/>
                <w:sz w:val="18"/>
                <w:szCs w:val="18"/>
              </w:rPr>
            </w:pPr>
          </w:p>
        </w:tc>
        <w:tc>
          <w:tcPr>
            <w:tcW w:w="1300" w:type="dxa"/>
            <w:noWrap/>
            <w:vAlign w:val="center"/>
          </w:tcPr>
          <w:p w:rsidR="003E3029" w:rsidRDefault="003E3029">
            <w:pPr>
              <w:spacing w:line="276" w:lineRule="auto"/>
              <w:ind w:firstLine="360"/>
              <w:rPr>
                <w:rFonts w:ascii="等线" w:eastAsia="等线" w:hAnsi="等线"/>
                <w:color w:val="000000"/>
                <w:sz w:val="18"/>
                <w:szCs w:val="18"/>
              </w:rPr>
            </w:pPr>
          </w:p>
        </w:tc>
        <w:tc>
          <w:tcPr>
            <w:tcW w:w="6804" w:type="dxa"/>
            <w:noWrap/>
            <w:vAlign w:val="center"/>
          </w:tcPr>
          <w:p w:rsidR="003E3029" w:rsidRDefault="00802823">
            <w:pPr>
              <w:spacing w:line="276" w:lineRule="auto"/>
              <w:ind w:firstLine="360"/>
              <w:jc w:val="center"/>
              <w:rPr>
                <w:rFonts w:ascii="等线" w:eastAsia="等线" w:hAnsi="等线"/>
                <w:color w:val="000000"/>
                <w:sz w:val="18"/>
                <w:szCs w:val="18"/>
              </w:rPr>
            </w:pPr>
            <w:r>
              <w:rPr>
                <w:rFonts w:ascii="等线" w:eastAsia="等线" w:hAnsi="等线"/>
                <w:color w:val="000000"/>
                <w:sz w:val="18"/>
                <w:szCs w:val="18"/>
              </w:rPr>
              <w:t>8</w:t>
            </w:r>
            <w:r>
              <w:rPr>
                <w:rFonts w:ascii="等线" w:eastAsia="等线" w:hAnsi="等线" w:hint="eastAsia"/>
                <w:color w:val="000000"/>
                <w:sz w:val="18"/>
                <w:szCs w:val="18"/>
              </w:rPr>
              <w:t>米</w:t>
            </w:r>
            <w:r>
              <w:rPr>
                <w:rFonts w:ascii="等线" w:eastAsia="等线" w:hAnsi="等线"/>
                <w:color w:val="000000"/>
                <w:sz w:val="18"/>
                <w:szCs w:val="18"/>
              </w:rPr>
              <w:t>HDMI</w:t>
            </w:r>
            <w:r>
              <w:rPr>
                <w:rFonts w:ascii="等线" w:eastAsia="等线" w:hAnsi="等线" w:hint="eastAsia"/>
                <w:color w:val="000000"/>
                <w:sz w:val="18"/>
                <w:szCs w:val="18"/>
              </w:rPr>
              <w:t>高清线</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根</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15</w:t>
            </w:r>
          </w:p>
        </w:tc>
        <w:tc>
          <w:tcPr>
            <w:tcW w:w="1843" w:type="dxa"/>
            <w:noWrap/>
            <w:vAlign w:val="center"/>
          </w:tcPr>
          <w:p w:rsidR="003E3029" w:rsidRDefault="003E3029">
            <w:pPr>
              <w:spacing w:line="276" w:lineRule="auto"/>
              <w:jc w:val="center"/>
              <w:rPr>
                <w:rFonts w:ascii="宋体" w:hAnsi="宋体"/>
                <w:color w:val="000000"/>
                <w:sz w:val="18"/>
                <w:szCs w:val="18"/>
              </w:rPr>
            </w:pPr>
          </w:p>
        </w:tc>
      </w:tr>
      <w:tr w:rsidR="003E3029">
        <w:trPr>
          <w:trHeight w:val="402"/>
        </w:trPr>
        <w:tc>
          <w:tcPr>
            <w:tcW w:w="15310" w:type="dxa"/>
            <w:gridSpan w:val="9"/>
            <w:noWrap/>
            <w:vAlign w:val="center"/>
          </w:tcPr>
          <w:p w:rsidR="003E3029" w:rsidRDefault="00802823">
            <w:pPr>
              <w:spacing w:line="276" w:lineRule="auto"/>
              <w:ind w:firstLine="360"/>
              <w:jc w:val="left"/>
              <w:rPr>
                <w:rFonts w:ascii="等线" w:eastAsia="等线" w:hAnsi="等线"/>
                <w:b/>
                <w:bCs/>
                <w:color w:val="000000"/>
                <w:sz w:val="18"/>
                <w:szCs w:val="18"/>
              </w:rPr>
            </w:pPr>
            <w:r>
              <w:rPr>
                <w:rFonts w:ascii="等线" w:eastAsia="等线" w:hAnsi="等线"/>
                <w:b/>
                <w:bCs/>
                <w:color w:val="000000"/>
                <w:sz w:val="18"/>
                <w:szCs w:val="18"/>
              </w:rPr>
              <w:t>10</w:t>
            </w:r>
            <w:r>
              <w:rPr>
                <w:rFonts w:ascii="等线" w:eastAsia="等线" w:hAnsi="等线" w:hint="eastAsia"/>
                <w:b/>
                <w:bCs/>
                <w:color w:val="000000"/>
                <w:sz w:val="18"/>
                <w:szCs w:val="18"/>
              </w:rPr>
              <w:t>、基础综合布线</w:t>
            </w: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sz w:val="18"/>
                <w:szCs w:val="18"/>
              </w:rPr>
            </w:pPr>
            <w:r>
              <w:rPr>
                <w:rFonts w:ascii="等线" w:eastAsia="等线" w:hAnsi="等线"/>
                <w:sz w:val="18"/>
                <w:szCs w:val="18"/>
              </w:rPr>
              <w:t>1</w:t>
            </w:r>
          </w:p>
        </w:tc>
        <w:tc>
          <w:tcPr>
            <w:tcW w:w="170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摄像机电源</w:t>
            </w:r>
          </w:p>
        </w:tc>
        <w:tc>
          <w:tcPr>
            <w:tcW w:w="1252" w:type="dxa"/>
            <w:gridSpan w:val="2"/>
            <w:noWrap/>
            <w:vAlign w:val="center"/>
          </w:tcPr>
          <w:p w:rsidR="003E3029" w:rsidRDefault="003E3029">
            <w:pPr>
              <w:spacing w:line="276" w:lineRule="auto"/>
              <w:jc w:val="center"/>
              <w:rPr>
                <w:rFonts w:ascii="等线" w:eastAsia="等线" w:hAnsi="等线"/>
                <w:sz w:val="18"/>
                <w:szCs w:val="18"/>
              </w:rPr>
            </w:pPr>
          </w:p>
        </w:tc>
        <w:tc>
          <w:tcPr>
            <w:tcW w:w="1300" w:type="dxa"/>
            <w:noWrap/>
            <w:vAlign w:val="center"/>
          </w:tcPr>
          <w:p w:rsidR="003E3029" w:rsidRDefault="003E3029">
            <w:pPr>
              <w:spacing w:line="276" w:lineRule="auto"/>
              <w:ind w:firstLine="360"/>
              <w:jc w:val="center"/>
              <w:rPr>
                <w:rFonts w:ascii="等线" w:eastAsia="等线" w:hAnsi="等线"/>
                <w:sz w:val="18"/>
                <w:szCs w:val="18"/>
              </w:rPr>
            </w:pPr>
          </w:p>
        </w:tc>
        <w:tc>
          <w:tcPr>
            <w:tcW w:w="6804" w:type="dxa"/>
            <w:noWrap/>
            <w:vAlign w:val="center"/>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12V/1A</w:t>
            </w:r>
            <w:r>
              <w:rPr>
                <w:rFonts w:ascii="等线" w:eastAsia="等线" w:hAnsi="等线" w:hint="eastAsia"/>
                <w:sz w:val="18"/>
                <w:szCs w:val="18"/>
              </w:rPr>
              <w:t>圆头、插墙式，国标，输出线长</w:t>
            </w:r>
            <w:r>
              <w:rPr>
                <w:rFonts w:ascii="等线" w:eastAsia="等线" w:hAnsi="等线"/>
                <w:sz w:val="18"/>
                <w:szCs w:val="18"/>
              </w:rPr>
              <w:t>1500mm</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个</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154</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2</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监控外墙角支架</w:t>
            </w:r>
          </w:p>
        </w:tc>
        <w:tc>
          <w:tcPr>
            <w:tcW w:w="1252" w:type="dxa"/>
            <w:gridSpan w:val="2"/>
            <w:noWrap/>
            <w:vAlign w:val="center"/>
          </w:tcPr>
          <w:p w:rsidR="003E3029" w:rsidRDefault="003E3029">
            <w:pPr>
              <w:spacing w:line="276" w:lineRule="auto"/>
              <w:ind w:firstLine="360"/>
              <w:jc w:val="center"/>
              <w:rPr>
                <w:rFonts w:ascii="等线" w:eastAsia="等线" w:hAnsi="等线"/>
                <w:color w:val="000000"/>
                <w:sz w:val="18"/>
                <w:szCs w:val="18"/>
              </w:rPr>
            </w:pPr>
          </w:p>
        </w:tc>
        <w:tc>
          <w:tcPr>
            <w:tcW w:w="1300" w:type="dxa"/>
            <w:noWrap/>
            <w:vAlign w:val="center"/>
          </w:tcPr>
          <w:p w:rsidR="003E3029" w:rsidRDefault="003E3029">
            <w:pPr>
              <w:pStyle w:val="ab"/>
              <w:ind w:firstLine="360"/>
              <w:jc w:val="center"/>
              <w:rPr>
                <w:rFonts w:ascii="等线" w:eastAsia="等线" w:hAnsi="等线" w:cs="宋体"/>
                <w:color w:val="000000"/>
                <w:sz w:val="18"/>
                <w:szCs w:val="18"/>
              </w:rPr>
            </w:pPr>
          </w:p>
        </w:tc>
        <w:tc>
          <w:tcPr>
            <w:tcW w:w="6804" w:type="dxa"/>
            <w:noWrap/>
            <w:vAlign w:val="center"/>
          </w:tcPr>
          <w:p w:rsidR="003E3029" w:rsidRDefault="00802823">
            <w:pPr>
              <w:spacing w:line="276" w:lineRule="auto"/>
              <w:ind w:firstLine="360"/>
              <w:jc w:val="center"/>
              <w:rPr>
                <w:rFonts w:ascii="等线" w:eastAsia="等线" w:hAnsi="等线"/>
                <w:color w:val="000000"/>
                <w:sz w:val="18"/>
                <w:szCs w:val="18"/>
              </w:rPr>
            </w:pPr>
            <w:r>
              <w:rPr>
                <w:rFonts w:ascii="等线" w:eastAsia="等线" w:hAnsi="等线"/>
                <w:color w:val="000000"/>
                <w:sz w:val="18"/>
                <w:szCs w:val="18"/>
              </w:rPr>
              <w:t>1</w:t>
            </w:r>
            <w:r>
              <w:rPr>
                <w:rFonts w:ascii="等线" w:eastAsia="等线" w:hAnsi="等线" w:hint="eastAsia"/>
                <w:color w:val="000000"/>
                <w:sz w:val="18"/>
                <w:szCs w:val="18"/>
              </w:rPr>
              <w:t>米定制外墙角支架</w:t>
            </w:r>
          </w:p>
        </w:tc>
        <w:tc>
          <w:tcPr>
            <w:tcW w:w="850"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hint="eastAsia"/>
                <w:sz w:val="18"/>
                <w:szCs w:val="18"/>
              </w:rPr>
              <w:t>个</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8</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3</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6</w:t>
            </w:r>
            <w:r>
              <w:rPr>
                <w:rFonts w:ascii="等线" w:eastAsia="等线" w:hAnsi="等线" w:hint="eastAsia"/>
                <w:color w:val="000000"/>
                <w:sz w:val="18"/>
                <w:szCs w:val="18"/>
              </w:rPr>
              <w:t>类非屏蔽网线</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pStyle w:val="ab"/>
              <w:ind w:firstLineChars="200" w:firstLine="440"/>
              <w:rPr>
                <w:rFonts w:ascii="等线" w:eastAsia="等线" w:hAnsi="等线"/>
                <w:b/>
              </w:rPr>
            </w:pPr>
          </w:p>
        </w:tc>
        <w:tc>
          <w:tcPr>
            <w:tcW w:w="6804" w:type="dxa"/>
            <w:noWrap/>
            <w:vAlign w:val="center"/>
          </w:tcPr>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护套材质：</w:t>
            </w:r>
            <w:r>
              <w:rPr>
                <w:rFonts w:ascii="等线" w:eastAsia="等线" w:hAnsi="等线"/>
                <w:color w:val="000000"/>
                <w:sz w:val="18"/>
                <w:szCs w:val="18"/>
              </w:rPr>
              <w:t>PVC</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lastRenderedPageBreak/>
              <w:t>护套颜色：蓝色</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成品外径：</w:t>
            </w:r>
            <w:r>
              <w:rPr>
                <w:rFonts w:ascii="等线" w:eastAsia="等线" w:hAnsi="等线"/>
                <w:color w:val="000000"/>
                <w:sz w:val="18"/>
                <w:szCs w:val="18"/>
              </w:rPr>
              <w:t>6.4</w:t>
            </w:r>
            <w:r>
              <w:rPr>
                <w:rFonts w:ascii="等线" w:eastAsia="等线" w:hAnsi="等线" w:hint="eastAsia"/>
                <w:color w:val="000000"/>
                <w:sz w:val="18"/>
                <w:szCs w:val="18"/>
              </w:rPr>
              <w:t>±</w:t>
            </w:r>
            <w:r>
              <w:rPr>
                <w:rFonts w:ascii="等线" w:eastAsia="等线" w:hAnsi="等线"/>
                <w:color w:val="000000"/>
                <w:sz w:val="18"/>
                <w:szCs w:val="18"/>
              </w:rPr>
              <w:t>0.2mm</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导体：</w:t>
            </w:r>
            <w:r>
              <w:rPr>
                <w:rFonts w:ascii="等线" w:eastAsia="等线" w:hAnsi="等线"/>
                <w:color w:val="000000"/>
                <w:sz w:val="18"/>
                <w:szCs w:val="18"/>
              </w:rPr>
              <w:t>99.99%</w:t>
            </w:r>
            <w:r>
              <w:rPr>
                <w:rFonts w:ascii="等线" w:eastAsia="等线" w:hAnsi="等线" w:hint="eastAsia"/>
                <w:color w:val="000000"/>
                <w:sz w:val="18"/>
                <w:szCs w:val="18"/>
              </w:rPr>
              <w:t>纯铜</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导体直径：</w:t>
            </w:r>
            <w:r>
              <w:rPr>
                <w:rFonts w:ascii="等线" w:eastAsia="等线" w:hAnsi="等线"/>
                <w:color w:val="000000"/>
                <w:sz w:val="18"/>
                <w:szCs w:val="18"/>
              </w:rPr>
              <w:t>23AWG</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导体绝缘外径：</w:t>
            </w:r>
            <w:r>
              <w:rPr>
                <w:rFonts w:ascii="等线" w:eastAsia="等线" w:hAnsi="等线"/>
                <w:color w:val="000000"/>
                <w:sz w:val="18"/>
                <w:szCs w:val="18"/>
              </w:rPr>
              <w:t>1.02</w:t>
            </w:r>
            <w:r>
              <w:rPr>
                <w:rFonts w:ascii="等线" w:eastAsia="等线" w:hAnsi="等线" w:hint="eastAsia"/>
                <w:color w:val="000000"/>
                <w:sz w:val="18"/>
                <w:szCs w:val="18"/>
              </w:rPr>
              <w:t>±</w:t>
            </w:r>
            <w:r>
              <w:rPr>
                <w:rFonts w:ascii="等线" w:eastAsia="等线" w:hAnsi="等线"/>
                <w:color w:val="000000"/>
                <w:sz w:val="18"/>
                <w:szCs w:val="18"/>
              </w:rPr>
              <w:t>0.05mm</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芯数：</w:t>
            </w:r>
            <w:r>
              <w:rPr>
                <w:rFonts w:ascii="等线" w:eastAsia="等线" w:hAnsi="等线"/>
                <w:color w:val="000000"/>
                <w:sz w:val="18"/>
                <w:szCs w:val="18"/>
              </w:rPr>
              <w:t>4*2</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特性阻抗：</w:t>
            </w:r>
            <w:r>
              <w:rPr>
                <w:rFonts w:ascii="等线" w:eastAsia="等线" w:hAnsi="等线"/>
                <w:color w:val="000000"/>
                <w:sz w:val="18"/>
                <w:szCs w:val="18"/>
              </w:rPr>
              <w:t>100</w:t>
            </w:r>
            <w:r>
              <w:rPr>
                <w:rFonts w:ascii="等线" w:eastAsia="等线" w:hAnsi="等线" w:hint="eastAsia"/>
                <w:color w:val="000000"/>
                <w:sz w:val="18"/>
                <w:szCs w:val="18"/>
              </w:rPr>
              <w:t>±</w:t>
            </w:r>
            <w:r>
              <w:rPr>
                <w:rFonts w:ascii="等线" w:eastAsia="等线" w:hAnsi="等线"/>
                <w:color w:val="000000"/>
                <w:sz w:val="18"/>
                <w:szCs w:val="18"/>
              </w:rPr>
              <w:t>15</w:t>
            </w:r>
            <w:r>
              <w:rPr>
                <w:rFonts w:ascii="等线" w:eastAsia="等线" w:hAnsi="等线" w:hint="eastAsia"/>
                <w:color w:val="000000"/>
                <w:sz w:val="18"/>
                <w:szCs w:val="18"/>
              </w:rPr>
              <w:t>Ω</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导体间介电强度，</w:t>
            </w:r>
            <w:r>
              <w:rPr>
                <w:rFonts w:ascii="等线" w:eastAsia="等线" w:hAnsi="等线"/>
                <w:color w:val="000000"/>
                <w:sz w:val="18"/>
                <w:szCs w:val="18"/>
              </w:rPr>
              <w:t>DC</w:t>
            </w:r>
            <w:r>
              <w:rPr>
                <w:rFonts w:ascii="等线" w:eastAsia="等线" w:hAnsi="等线" w:hint="eastAsia"/>
                <w:color w:val="000000"/>
                <w:sz w:val="18"/>
                <w:szCs w:val="18"/>
              </w:rPr>
              <w:t>，</w:t>
            </w:r>
            <w:r>
              <w:rPr>
                <w:rFonts w:ascii="等线" w:eastAsia="等线" w:hAnsi="等线"/>
                <w:color w:val="000000"/>
                <w:sz w:val="18"/>
                <w:szCs w:val="18"/>
              </w:rPr>
              <w:t>1min</w:t>
            </w:r>
            <w:r>
              <w:rPr>
                <w:rFonts w:ascii="等线" w:eastAsia="等线" w:hAnsi="等线" w:hint="eastAsia"/>
                <w:color w:val="000000"/>
                <w:sz w:val="18"/>
                <w:szCs w:val="18"/>
              </w:rPr>
              <w:t>：</w:t>
            </w:r>
            <w:r>
              <w:rPr>
                <w:rFonts w:ascii="等线" w:eastAsia="等线" w:hAnsi="等线"/>
                <w:color w:val="000000"/>
                <w:sz w:val="18"/>
                <w:szCs w:val="18"/>
              </w:rPr>
              <w:t>1Kv/1min</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工作电容最大值：≤</w:t>
            </w:r>
            <w:r>
              <w:rPr>
                <w:rFonts w:ascii="等线" w:eastAsia="等线" w:hAnsi="等线"/>
                <w:color w:val="000000"/>
                <w:sz w:val="18"/>
                <w:szCs w:val="18"/>
              </w:rPr>
              <w:t>5.6nF/100m</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单根导体最大电阻：≤</w:t>
            </w:r>
            <w:r>
              <w:rPr>
                <w:rFonts w:ascii="等线" w:eastAsia="等线" w:hAnsi="等线"/>
                <w:color w:val="000000"/>
                <w:sz w:val="18"/>
                <w:szCs w:val="18"/>
              </w:rPr>
              <w:t>7.6</w:t>
            </w:r>
            <w:r>
              <w:rPr>
                <w:rFonts w:ascii="等线" w:eastAsia="等线" w:hAnsi="等线" w:hint="eastAsia"/>
                <w:color w:val="000000"/>
                <w:sz w:val="18"/>
                <w:szCs w:val="18"/>
              </w:rPr>
              <w:t>Ω</w:t>
            </w:r>
            <w:r>
              <w:rPr>
                <w:rFonts w:ascii="等线" w:eastAsia="等线" w:hAnsi="等线"/>
                <w:color w:val="000000"/>
                <w:sz w:val="18"/>
                <w:szCs w:val="18"/>
              </w:rPr>
              <w:t>/100m</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线对直流电阻不平衡性：≤</w:t>
            </w:r>
            <w:r>
              <w:rPr>
                <w:rFonts w:ascii="等线" w:eastAsia="等线" w:hAnsi="等线"/>
                <w:color w:val="000000"/>
                <w:sz w:val="18"/>
                <w:szCs w:val="18"/>
              </w:rPr>
              <w:t>2.5%</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敷设弯曲半径：建议敷设弯曲半径</w:t>
            </w:r>
            <w:r>
              <w:rPr>
                <w:rFonts w:ascii="等线" w:eastAsia="等线" w:hAnsi="等线"/>
                <w:color w:val="000000"/>
                <w:sz w:val="18"/>
                <w:szCs w:val="18"/>
              </w:rPr>
              <w:t>&gt;8</w:t>
            </w:r>
            <w:r>
              <w:rPr>
                <w:rFonts w:ascii="等线" w:eastAsia="等线" w:hAnsi="等线" w:hint="eastAsia"/>
                <w:color w:val="000000"/>
                <w:sz w:val="18"/>
                <w:szCs w:val="18"/>
              </w:rPr>
              <w:t>倍线缆外径</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敷设拉力：建议敷设时短期拉力</w:t>
            </w:r>
            <w:r>
              <w:rPr>
                <w:rFonts w:ascii="等线" w:eastAsia="等线" w:hAnsi="等线"/>
                <w:color w:val="000000"/>
                <w:sz w:val="18"/>
                <w:szCs w:val="18"/>
              </w:rPr>
              <w:t>&lt;110N</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lastRenderedPageBreak/>
              <w:t>使用拉力：建议使用时长期拉力</w:t>
            </w:r>
            <w:r>
              <w:rPr>
                <w:rFonts w:ascii="等线" w:eastAsia="等线" w:hAnsi="等线"/>
                <w:color w:val="000000"/>
                <w:sz w:val="18"/>
                <w:szCs w:val="18"/>
              </w:rPr>
              <w:t>&lt;20N</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施工温度：</w:t>
            </w:r>
            <w:r>
              <w:rPr>
                <w:rFonts w:ascii="等线" w:eastAsia="等线" w:hAnsi="等线"/>
                <w:color w:val="000000"/>
                <w:sz w:val="18"/>
                <w:szCs w:val="18"/>
              </w:rPr>
              <w:t xml:space="preserve"> 0</w:t>
            </w:r>
            <w:r>
              <w:rPr>
                <w:rFonts w:ascii="等线" w:eastAsia="等线" w:hAnsi="等线" w:hint="eastAsia"/>
                <w:color w:val="000000"/>
                <w:sz w:val="18"/>
                <w:szCs w:val="18"/>
              </w:rPr>
              <w:t>～</w:t>
            </w:r>
            <w:r>
              <w:rPr>
                <w:rFonts w:ascii="等线" w:eastAsia="等线" w:hAnsi="等线"/>
                <w:color w:val="000000"/>
                <w:sz w:val="18"/>
                <w:szCs w:val="18"/>
              </w:rPr>
              <w:t>40</w:t>
            </w:r>
            <w:r>
              <w:rPr>
                <w:rFonts w:ascii="等线" w:eastAsia="等线" w:hAnsi="等线" w:hint="eastAsia"/>
                <w:color w:val="000000"/>
                <w:sz w:val="18"/>
                <w:szCs w:val="18"/>
              </w:rPr>
              <w:t>℃</w:t>
            </w:r>
          </w:p>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使用温度：</w:t>
            </w:r>
            <w:r>
              <w:rPr>
                <w:rFonts w:ascii="等线" w:eastAsia="等线" w:hAnsi="等线"/>
                <w:color w:val="000000"/>
                <w:sz w:val="18"/>
                <w:szCs w:val="18"/>
              </w:rPr>
              <w:t xml:space="preserve"> -10</w:t>
            </w:r>
            <w:r>
              <w:rPr>
                <w:rFonts w:ascii="等线" w:eastAsia="等线" w:hAnsi="等线" w:hint="eastAsia"/>
                <w:color w:val="000000"/>
                <w:sz w:val="18"/>
                <w:szCs w:val="18"/>
              </w:rPr>
              <w:t>～</w:t>
            </w:r>
            <w:r>
              <w:rPr>
                <w:rFonts w:ascii="等线" w:eastAsia="等线" w:hAnsi="等线"/>
                <w:color w:val="000000"/>
                <w:sz w:val="18"/>
                <w:szCs w:val="18"/>
              </w:rPr>
              <w:t>60</w:t>
            </w:r>
            <w:r>
              <w:rPr>
                <w:rFonts w:ascii="等线" w:eastAsia="等线" w:hAnsi="等线" w:hint="eastAsia"/>
                <w:color w:val="000000"/>
                <w:sz w:val="18"/>
                <w:szCs w:val="18"/>
              </w:rPr>
              <w:t>℃</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lastRenderedPageBreak/>
              <w:t>箱</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40</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lastRenderedPageBreak/>
              <w:t>4</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6</w:t>
            </w:r>
            <w:r>
              <w:rPr>
                <w:rFonts w:ascii="等线" w:eastAsia="等线" w:hAnsi="等线" w:hint="eastAsia"/>
                <w:color w:val="000000"/>
                <w:sz w:val="18"/>
                <w:szCs w:val="18"/>
              </w:rPr>
              <w:t>类水晶头</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bottom"/>
          </w:tcPr>
          <w:p w:rsidR="003E3029" w:rsidRDefault="003E3029">
            <w:pPr>
              <w:spacing w:line="276" w:lineRule="auto"/>
              <w:jc w:val="center"/>
              <w:rPr>
                <w:rFonts w:ascii="等线" w:eastAsia="等线" w:hAnsi="等线"/>
                <w:color w:val="000000"/>
                <w:sz w:val="18"/>
                <w:szCs w:val="18"/>
              </w:rPr>
            </w:pPr>
          </w:p>
        </w:tc>
        <w:tc>
          <w:tcPr>
            <w:tcW w:w="6804" w:type="dxa"/>
            <w:noWrap/>
            <w:vAlign w:val="center"/>
          </w:tcPr>
          <w:p w:rsidR="003E3029" w:rsidRDefault="00802823">
            <w:pPr>
              <w:spacing w:line="276" w:lineRule="auto"/>
              <w:ind w:firstLine="360"/>
              <w:jc w:val="center"/>
              <w:rPr>
                <w:rFonts w:ascii="等线" w:eastAsia="等线" w:hAnsi="等线"/>
                <w:color w:val="000000"/>
                <w:sz w:val="18"/>
                <w:szCs w:val="18"/>
              </w:rPr>
            </w:pPr>
            <w:r>
              <w:rPr>
                <w:rFonts w:ascii="等线" w:eastAsia="等线" w:hAnsi="等线"/>
                <w:color w:val="000000"/>
                <w:sz w:val="18"/>
                <w:szCs w:val="18"/>
              </w:rPr>
              <w:t xml:space="preserve">CAT6 </w:t>
            </w:r>
            <w:r>
              <w:rPr>
                <w:rFonts w:ascii="等线" w:eastAsia="等线" w:hAnsi="等线" w:hint="eastAsia"/>
                <w:color w:val="000000"/>
                <w:sz w:val="18"/>
                <w:szCs w:val="18"/>
              </w:rPr>
              <w:t>水晶头</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盒</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4</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5</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4</w:t>
            </w:r>
            <w:r>
              <w:rPr>
                <w:rFonts w:ascii="等线" w:eastAsia="等线" w:hAnsi="等线" w:hint="eastAsia"/>
                <w:color w:val="000000"/>
                <w:sz w:val="18"/>
                <w:szCs w:val="18"/>
              </w:rPr>
              <w:t>芯光纤</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color w:val="000000"/>
                <w:sz w:val="18"/>
                <w:szCs w:val="18"/>
              </w:rPr>
            </w:pPr>
          </w:p>
        </w:tc>
        <w:tc>
          <w:tcPr>
            <w:tcW w:w="6804" w:type="dxa"/>
            <w:noWrap/>
            <w:vAlign w:val="center"/>
          </w:tcPr>
          <w:p w:rsidR="003E3029" w:rsidRDefault="00802823">
            <w:pPr>
              <w:spacing w:before="156" w:after="156" w:line="276" w:lineRule="auto"/>
              <w:ind w:firstLine="360"/>
              <w:jc w:val="center"/>
              <w:rPr>
                <w:rFonts w:ascii="等线" w:eastAsia="等线" w:hAnsi="等线"/>
                <w:sz w:val="18"/>
                <w:szCs w:val="18"/>
              </w:rPr>
            </w:pPr>
            <w:r>
              <w:rPr>
                <w:rFonts w:ascii="等线" w:eastAsia="等线" w:hAnsi="等线"/>
                <w:sz w:val="18"/>
                <w:szCs w:val="18"/>
              </w:rPr>
              <w:t>1</w:t>
            </w:r>
            <w:r>
              <w:rPr>
                <w:rFonts w:ascii="等线" w:eastAsia="等线" w:hAnsi="等线" w:hint="eastAsia"/>
                <w:sz w:val="18"/>
                <w:szCs w:val="18"/>
              </w:rPr>
              <w:t>）数据主干采用单模室内光缆（达到或超过</w:t>
            </w:r>
            <w:r>
              <w:rPr>
                <w:rFonts w:ascii="等线" w:eastAsia="等线" w:hAnsi="等线"/>
                <w:sz w:val="18"/>
                <w:szCs w:val="18"/>
              </w:rPr>
              <w:t>IEC60793-2-10</w:t>
            </w:r>
            <w:r>
              <w:rPr>
                <w:rFonts w:ascii="等线" w:eastAsia="等线" w:hAnsi="等线" w:hint="eastAsia"/>
                <w:sz w:val="18"/>
                <w:szCs w:val="18"/>
              </w:rPr>
              <w:t>，</w:t>
            </w:r>
            <w:r>
              <w:rPr>
                <w:rFonts w:ascii="等线" w:eastAsia="等线" w:hAnsi="等线"/>
                <w:sz w:val="18"/>
                <w:szCs w:val="18"/>
              </w:rPr>
              <w:t>YD/T1258.4-2005</w:t>
            </w:r>
            <w:r>
              <w:rPr>
                <w:rFonts w:ascii="等线" w:eastAsia="等线" w:hAnsi="等线" w:hint="eastAsia"/>
                <w:sz w:val="18"/>
                <w:szCs w:val="18"/>
              </w:rPr>
              <w:t>，</w:t>
            </w:r>
            <w:r>
              <w:rPr>
                <w:rFonts w:ascii="等线" w:eastAsia="等线" w:hAnsi="等线"/>
                <w:sz w:val="18"/>
                <w:szCs w:val="18"/>
              </w:rPr>
              <w:t>ISO/IEC11802-2002</w:t>
            </w:r>
            <w:r>
              <w:rPr>
                <w:rFonts w:ascii="等线" w:eastAsia="等线" w:hAnsi="等线" w:hint="eastAsia"/>
                <w:sz w:val="18"/>
                <w:szCs w:val="18"/>
              </w:rPr>
              <w:t>，</w:t>
            </w:r>
            <w:r>
              <w:rPr>
                <w:rFonts w:ascii="等线" w:eastAsia="等线" w:hAnsi="等线"/>
                <w:sz w:val="18"/>
                <w:szCs w:val="18"/>
              </w:rPr>
              <w:t>EN50173.1-2007</w:t>
            </w:r>
            <w:r>
              <w:rPr>
                <w:rFonts w:ascii="等线" w:eastAsia="等线" w:hAnsi="等线" w:hint="eastAsia"/>
                <w:sz w:val="18"/>
                <w:szCs w:val="18"/>
              </w:rPr>
              <w:t>，</w:t>
            </w:r>
            <w:r>
              <w:rPr>
                <w:rFonts w:ascii="等线" w:eastAsia="等线" w:hAnsi="等线"/>
                <w:sz w:val="18"/>
                <w:szCs w:val="18"/>
              </w:rPr>
              <w:t>TIA-568C.3-2009</w:t>
            </w:r>
            <w:r>
              <w:rPr>
                <w:rFonts w:ascii="等线" w:eastAsia="等线" w:hAnsi="等线" w:hint="eastAsia"/>
                <w:sz w:val="18"/>
                <w:szCs w:val="18"/>
              </w:rPr>
              <w:t>标准），以提供高品质数据传输通道，支持万兆位以太网的应用，并为今后的高速率传输铺平道路。</w:t>
            </w:r>
            <w:r>
              <w:rPr>
                <w:rFonts w:ascii="等线" w:eastAsia="等线" w:hAnsi="等线"/>
                <w:sz w:val="18"/>
                <w:szCs w:val="18"/>
              </w:rPr>
              <w:br/>
              <w:t>2</w:t>
            </w:r>
            <w:r>
              <w:rPr>
                <w:rFonts w:ascii="等线" w:eastAsia="等线" w:hAnsi="等线" w:hint="eastAsia"/>
                <w:sz w:val="18"/>
                <w:szCs w:val="18"/>
              </w:rPr>
              <w:t>）要求光缆填充材料为芳纶丝。</w:t>
            </w:r>
            <w:r>
              <w:rPr>
                <w:rFonts w:ascii="等线" w:eastAsia="等线" w:hAnsi="等线"/>
                <w:sz w:val="18"/>
                <w:szCs w:val="18"/>
              </w:rPr>
              <w:br/>
              <w:t>4</w:t>
            </w:r>
            <w:r>
              <w:rPr>
                <w:rFonts w:ascii="等线" w:eastAsia="等线" w:hAnsi="等线" w:hint="eastAsia"/>
                <w:sz w:val="18"/>
                <w:szCs w:val="18"/>
              </w:rPr>
              <w:t>）护套采用</w:t>
            </w:r>
            <w:r>
              <w:rPr>
                <w:rFonts w:ascii="等线" w:eastAsia="等线" w:hAnsi="等线"/>
                <w:sz w:val="18"/>
                <w:szCs w:val="18"/>
              </w:rPr>
              <w:t>LSOH</w:t>
            </w:r>
            <w:r>
              <w:rPr>
                <w:rFonts w:ascii="等线" w:eastAsia="等线" w:hAnsi="等线" w:hint="eastAsia"/>
                <w:sz w:val="18"/>
                <w:szCs w:val="18"/>
              </w:rPr>
              <w:t>类型，阻燃性符合</w:t>
            </w:r>
            <w:r>
              <w:rPr>
                <w:rFonts w:ascii="等线" w:eastAsia="等线" w:hAnsi="等线"/>
                <w:sz w:val="18"/>
                <w:szCs w:val="18"/>
              </w:rPr>
              <w:t>IEC60332-1</w:t>
            </w:r>
            <w:r>
              <w:rPr>
                <w:rFonts w:ascii="等线" w:eastAsia="等线" w:hAnsi="等线" w:hint="eastAsia"/>
                <w:sz w:val="18"/>
                <w:szCs w:val="18"/>
              </w:rPr>
              <w:t>，烟雾排放量符合</w:t>
            </w:r>
            <w:r>
              <w:rPr>
                <w:rFonts w:ascii="等线" w:eastAsia="等线" w:hAnsi="等线"/>
                <w:sz w:val="18"/>
                <w:szCs w:val="18"/>
              </w:rPr>
              <w:t>IEC61034,</w:t>
            </w:r>
            <w:r>
              <w:rPr>
                <w:rFonts w:ascii="等线" w:eastAsia="等线" w:hAnsi="等线" w:hint="eastAsia"/>
                <w:sz w:val="18"/>
                <w:szCs w:val="18"/>
              </w:rPr>
              <w:t>无腐蚀性气体符合</w:t>
            </w:r>
            <w:r>
              <w:rPr>
                <w:rFonts w:ascii="等线" w:eastAsia="等线" w:hAnsi="等线"/>
                <w:sz w:val="18"/>
                <w:szCs w:val="18"/>
              </w:rPr>
              <w:t>IEC60754-2</w:t>
            </w:r>
            <w:r>
              <w:rPr>
                <w:rFonts w:ascii="等线" w:eastAsia="等线" w:hAnsi="等线" w:hint="eastAsia"/>
                <w:sz w:val="18"/>
                <w:szCs w:val="18"/>
              </w:rPr>
              <w:t>;</w:t>
            </w:r>
            <w:r>
              <w:rPr>
                <w:rFonts w:ascii="等线" w:eastAsia="等线" w:hAnsi="等线" w:hint="eastAsia"/>
                <w:sz w:val="18"/>
                <w:szCs w:val="18"/>
              </w:rPr>
              <w:br/>
            </w:r>
            <w:r>
              <w:rPr>
                <w:rFonts w:ascii="等线" w:eastAsia="等线" w:hAnsi="等线"/>
                <w:sz w:val="18"/>
                <w:szCs w:val="18"/>
              </w:rPr>
              <w:t>5</w:t>
            </w:r>
            <w:r>
              <w:rPr>
                <w:rFonts w:ascii="等线" w:eastAsia="等线" w:hAnsi="等线" w:hint="eastAsia"/>
                <w:sz w:val="18"/>
                <w:szCs w:val="18"/>
              </w:rPr>
              <w:t>）为获得最佳端接质量，要求光纤端接采用融接工艺。</w:t>
            </w:r>
            <w:r>
              <w:rPr>
                <w:rFonts w:ascii="等线" w:eastAsia="等线" w:hAnsi="等线"/>
                <w:sz w:val="18"/>
                <w:szCs w:val="18"/>
              </w:rPr>
              <w:br/>
            </w:r>
            <w:r>
              <w:rPr>
                <w:rFonts w:ascii="等线" w:eastAsia="等线" w:hAnsi="等线" w:hint="eastAsia"/>
                <w:sz w:val="18"/>
                <w:szCs w:val="18"/>
              </w:rPr>
              <w:t>光纤系统技术指标：</w:t>
            </w:r>
            <w:r>
              <w:rPr>
                <w:rFonts w:ascii="等线" w:eastAsia="等线" w:hAnsi="等线"/>
                <w:sz w:val="18"/>
                <w:szCs w:val="18"/>
              </w:rPr>
              <w:br/>
            </w:r>
            <w:r>
              <w:rPr>
                <w:rFonts w:ascii="等线" w:eastAsia="等线" w:hAnsi="等线" w:hint="eastAsia"/>
                <w:sz w:val="18"/>
                <w:szCs w:val="18"/>
              </w:rPr>
              <w:t>测试波长：</w:t>
            </w:r>
            <w:r>
              <w:rPr>
                <w:rFonts w:ascii="等线" w:eastAsia="等线" w:hAnsi="等线"/>
                <w:sz w:val="18"/>
                <w:szCs w:val="18"/>
              </w:rPr>
              <w:t>1300nm</w:t>
            </w:r>
            <w:r>
              <w:rPr>
                <w:rFonts w:ascii="等线" w:eastAsia="等线" w:hAnsi="等线" w:hint="eastAsia"/>
                <w:sz w:val="18"/>
                <w:szCs w:val="18"/>
              </w:rPr>
              <w:t>或</w:t>
            </w:r>
            <w:r>
              <w:rPr>
                <w:rFonts w:ascii="等线" w:eastAsia="等线" w:hAnsi="等线"/>
                <w:sz w:val="18"/>
                <w:szCs w:val="18"/>
              </w:rPr>
              <w:t>850nm</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lastRenderedPageBreak/>
              <w:t>Ø</w:t>
            </w:r>
            <w:r>
              <w:rPr>
                <w:rFonts w:ascii="等线" w:eastAsia="等线" w:hAnsi="等线" w:hint="eastAsia"/>
                <w:sz w:val="18"/>
                <w:szCs w:val="18"/>
              </w:rPr>
              <w:t>垂直主干子系统光纤链路连接</w:t>
            </w:r>
            <w:r>
              <w:rPr>
                <w:rFonts w:ascii="等线" w:eastAsia="等线" w:hAnsi="等线"/>
                <w:sz w:val="18"/>
                <w:szCs w:val="18"/>
              </w:rPr>
              <w:t>(</w:t>
            </w:r>
            <w:r>
              <w:rPr>
                <w:rFonts w:ascii="等线" w:eastAsia="等线" w:hAnsi="等线" w:hint="eastAsia"/>
                <w:sz w:val="18"/>
                <w:szCs w:val="18"/>
              </w:rPr>
              <w:t>千兆</w:t>
            </w:r>
            <w:r>
              <w:rPr>
                <w:rFonts w:ascii="等线" w:eastAsia="等线" w:hAnsi="等线"/>
                <w:sz w:val="18"/>
                <w:szCs w:val="18"/>
              </w:rPr>
              <w:t>)</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信号衰减≤</w:t>
            </w:r>
            <w:r>
              <w:rPr>
                <w:rFonts w:ascii="等线" w:eastAsia="等线" w:hAnsi="等线"/>
                <w:sz w:val="18"/>
                <w:szCs w:val="18"/>
              </w:rPr>
              <w:t xml:space="preserve">0.55dB </w:t>
            </w:r>
            <w:r>
              <w:rPr>
                <w:rFonts w:ascii="等线" w:eastAsia="等线" w:hAnsi="等线" w:hint="eastAsia"/>
                <w:sz w:val="18"/>
                <w:szCs w:val="18"/>
              </w:rPr>
              <w:t>（</w:t>
            </w:r>
            <w:r>
              <w:rPr>
                <w:rFonts w:ascii="等线" w:eastAsia="等线" w:hAnsi="等线"/>
                <w:sz w:val="18"/>
                <w:szCs w:val="18"/>
              </w:rPr>
              <w:t>1000m</w:t>
            </w:r>
            <w:r>
              <w:rPr>
                <w:rFonts w:ascii="等线" w:eastAsia="等线" w:hAnsi="等线" w:hint="eastAsia"/>
                <w:sz w:val="18"/>
                <w:szCs w:val="18"/>
              </w:rPr>
              <w:t>，波长</w:t>
            </w:r>
            <w:r>
              <w:rPr>
                <w:rFonts w:ascii="等线" w:eastAsia="等线" w:hAnsi="等线"/>
                <w:sz w:val="18"/>
                <w:szCs w:val="18"/>
              </w:rPr>
              <w:t>1300nm</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信号衰减≤</w:t>
            </w:r>
            <w:r>
              <w:rPr>
                <w:rFonts w:ascii="等线" w:eastAsia="等线" w:hAnsi="等线"/>
                <w:sz w:val="18"/>
                <w:szCs w:val="18"/>
              </w:rPr>
              <w:t xml:space="preserve">2.3dB </w:t>
            </w:r>
            <w:r>
              <w:rPr>
                <w:rFonts w:ascii="等线" w:eastAsia="等线" w:hAnsi="等线" w:hint="eastAsia"/>
                <w:sz w:val="18"/>
                <w:szCs w:val="18"/>
              </w:rPr>
              <w:t>（</w:t>
            </w:r>
            <w:r>
              <w:rPr>
                <w:rFonts w:ascii="等线" w:eastAsia="等线" w:hAnsi="等线"/>
                <w:sz w:val="18"/>
                <w:szCs w:val="18"/>
              </w:rPr>
              <w:t>1000m</w:t>
            </w:r>
            <w:r>
              <w:rPr>
                <w:rFonts w:ascii="等线" w:eastAsia="等线" w:hAnsi="等线" w:hint="eastAsia"/>
                <w:sz w:val="18"/>
                <w:szCs w:val="18"/>
              </w:rPr>
              <w:t>，波长</w:t>
            </w:r>
            <w:r>
              <w:rPr>
                <w:rFonts w:ascii="等线" w:eastAsia="等线" w:hAnsi="等线"/>
                <w:sz w:val="18"/>
                <w:szCs w:val="18"/>
              </w:rPr>
              <w:t>850nm</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Ø</w:t>
            </w:r>
            <w:r>
              <w:rPr>
                <w:rFonts w:ascii="等线" w:eastAsia="等线" w:hAnsi="等线" w:hint="eastAsia"/>
                <w:sz w:val="18"/>
                <w:szCs w:val="18"/>
              </w:rPr>
              <w:t>垂直主干子系统光纤链路连接</w:t>
            </w:r>
            <w:r>
              <w:rPr>
                <w:rFonts w:ascii="等线" w:eastAsia="等线" w:hAnsi="等线"/>
                <w:sz w:val="18"/>
                <w:szCs w:val="18"/>
              </w:rPr>
              <w:t>(</w:t>
            </w:r>
            <w:r>
              <w:rPr>
                <w:rFonts w:ascii="等线" w:eastAsia="等线" w:hAnsi="等线" w:hint="eastAsia"/>
                <w:sz w:val="18"/>
                <w:szCs w:val="18"/>
              </w:rPr>
              <w:t>万兆</w:t>
            </w:r>
            <w:r>
              <w:rPr>
                <w:rFonts w:ascii="等线" w:eastAsia="等线" w:hAnsi="等线"/>
                <w:sz w:val="18"/>
                <w:szCs w:val="18"/>
              </w:rPr>
              <w:t>)</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信号衰减≤</w:t>
            </w:r>
            <w:r>
              <w:rPr>
                <w:rFonts w:ascii="等线" w:eastAsia="等线" w:hAnsi="等线"/>
                <w:sz w:val="18"/>
                <w:szCs w:val="18"/>
              </w:rPr>
              <w:t xml:space="preserve">0.7dB </w:t>
            </w:r>
            <w:r>
              <w:rPr>
                <w:rFonts w:ascii="等线" w:eastAsia="等线" w:hAnsi="等线" w:hint="eastAsia"/>
                <w:sz w:val="18"/>
                <w:szCs w:val="18"/>
              </w:rPr>
              <w:t>（</w:t>
            </w:r>
            <w:r>
              <w:rPr>
                <w:rFonts w:ascii="等线" w:eastAsia="等线" w:hAnsi="等线"/>
                <w:sz w:val="18"/>
                <w:szCs w:val="18"/>
              </w:rPr>
              <w:t>1000m</w:t>
            </w:r>
            <w:r>
              <w:rPr>
                <w:rFonts w:ascii="等线" w:eastAsia="等线" w:hAnsi="等线" w:hint="eastAsia"/>
                <w:sz w:val="18"/>
                <w:szCs w:val="18"/>
              </w:rPr>
              <w:t>，波长</w:t>
            </w:r>
            <w:r>
              <w:rPr>
                <w:rFonts w:ascii="等线" w:eastAsia="等线" w:hAnsi="等线"/>
                <w:sz w:val="18"/>
                <w:szCs w:val="18"/>
              </w:rPr>
              <w:t>1300nm</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信号衰减≤</w:t>
            </w:r>
            <w:r>
              <w:rPr>
                <w:rFonts w:ascii="等线" w:eastAsia="等线" w:hAnsi="等线"/>
                <w:sz w:val="18"/>
                <w:szCs w:val="18"/>
              </w:rPr>
              <w:t xml:space="preserve">2.5dB </w:t>
            </w:r>
            <w:r>
              <w:rPr>
                <w:rFonts w:ascii="等线" w:eastAsia="等线" w:hAnsi="等线" w:hint="eastAsia"/>
                <w:sz w:val="18"/>
                <w:szCs w:val="18"/>
              </w:rPr>
              <w:t>（</w:t>
            </w:r>
            <w:r>
              <w:rPr>
                <w:rFonts w:ascii="等线" w:eastAsia="等线" w:hAnsi="等线"/>
                <w:sz w:val="18"/>
                <w:szCs w:val="18"/>
              </w:rPr>
              <w:t>1000m</w:t>
            </w:r>
            <w:r>
              <w:rPr>
                <w:rFonts w:ascii="等线" w:eastAsia="等线" w:hAnsi="等线" w:hint="eastAsia"/>
                <w:sz w:val="18"/>
                <w:szCs w:val="18"/>
              </w:rPr>
              <w:t>，波长</w:t>
            </w:r>
            <w:r>
              <w:rPr>
                <w:rFonts w:ascii="等线" w:eastAsia="等线" w:hAnsi="等线"/>
                <w:sz w:val="18"/>
                <w:szCs w:val="18"/>
              </w:rPr>
              <w:t>850nm</w:t>
            </w:r>
            <w:r>
              <w:rPr>
                <w:rFonts w:ascii="等线" w:eastAsia="等线" w:hAnsi="等线" w:hint="eastAsia"/>
                <w:sz w:val="18"/>
                <w:szCs w:val="18"/>
              </w:rPr>
              <w:t>）</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lastRenderedPageBreak/>
              <w:t>米</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600</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1191"/>
        </w:trPr>
        <w:tc>
          <w:tcPr>
            <w:tcW w:w="709" w:type="dxa"/>
            <w:noWrap/>
            <w:vAlign w:val="center"/>
          </w:tcPr>
          <w:p w:rsidR="003E3029" w:rsidRDefault="00802823">
            <w:pPr>
              <w:spacing w:line="276" w:lineRule="auto"/>
              <w:ind w:firstLineChars="100" w:firstLine="180"/>
              <w:rPr>
                <w:rFonts w:ascii="等线" w:eastAsia="等线" w:hAnsi="等线"/>
                <w:color w:val="000000"/>
                <w:sz w:val="18"/>
                <w:szCs w:val="18"/>
              </w:rPr>
            </w:pPr>
            <w:r>
              <w:rPr>
                <w:rFonts w:ascii="等线" w:eastAsia="等线" w:hAnsi="等线"/>
                <w:color w:val="000000"/>
                <w:sz w:val="18"/>
                <w:szCs w:val="18"/>
              </w:rPr>
              <w:lastRenderedPageBreak/>
              <w:t>6</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SC</w:t>
            </w:r>
            <w:r>
              <w:rPr>
                <w:rFonts w:ascii="等线" w:eastAsia="等线" w:hAnsi="等线" w:hint="eastAsia"/>
                <w:color w:val="000000"/>
                <w:sz w:val="18"/>
                <w:szCs w:val="18"/>
              </w:rPr>
              <w:t>光纤尾纤</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before="120" w:after="120" w:line="276" w:lineRule="auto"/>
              <w:jc w:val="center"/>
              <w:rPr>
                <w:rFonts w:ascii="等线" w:eastAsia="等线" w:hAnsi="等线"/>
                <w:color w:val="000000"/>
                <w:sz w:val="18"/>
                <w:szCs w:val="18"/>
              </w:rPr>
            </w:pPr>
          </w:p>
        </w:tc>
        <w:tc>
          <w:tcPr>
            <w:tcW w:w="6804" w:type="dxa"/>
            <w:noWrap/>
            <w:vAlign w:val="center"/>
          </w:tcPr>
          <w:p w:rsidR="003E3029" w:rsidRDefault="00802823">
            <w:pPr>
              <w:spacing w:before="120" w:after="120" w:line="276" w:lineRule="auto"/>
              <w:ind w:firstLine="360"/>
              <w:jc w:val="center"/>
              <w:rPr>
                <w:rFonts w:ascii="等线" w:eastAsia="等线" w:hAnsi="等线"/>
                <w:sz w:val="18"/>
                <w:szCs w:val="18"/>
              </w:rPr>
            </w:pPr>
            <w:r>
              <w:rPr>
                <w:rFonts w:ascii="等线" w:eastAsia="等线" w:hAnsi="等线" w:cs="微软雅黑" w:hint="eastAsia"/>
                <w:sz w:val="18"/>
                <w:szCs w:val="18"/>
              </w:rPr>
              <w:t>插</w:t>
            </w:r>
            <w:r>
              <w:rPr>
                <w:rFonts w:ascii="等线" w:eastAsia="等线" w:hAnsi="等线" w:cs="Malgun Gothic" w:hint="eastAsia"/>
                <w:sz w:val="18"/>
                <w:szCs w:val="18"/>
              </w:rPr>
              <w:t>入</w:t>
            </w:r>
            <w:r>
              <w:rPr>
                <w:rFonts w:ascii="等线" w:eastAsia="等线" w:hAnsi="等线" w:cs="微软雅黑" w:hint="eastAsia"/>
                <w:sz w:val="18"/>
                <w:szCs w:val="18"/>
              </w:rPr>
              <w:t>损</w:t>
            </w:r>
            <w:r>
              <w:rPr>
                <w:rFonts w:ascii="等线" w:eastAsia="等线" w:hAnsi="等线" w:cs="Malgun Gothic" w:hint="eastAsia"/>
                <w:sz w:val="18"/>
                <w:szCs w:val="18"/>
              </w:rPr>
              <w:t>耗（</w:t>
            </w:r>
            <w:r>
              <w:rPr>
                <w:rFonts w:ascii="等线" w:eastAsia="等线" w:hAnsi="等线"/>
                <w:sz w:val="18"/>
                <w:szCs w:val="18"/>
              </w:rPr>
              <w:t>20</w:t>
            </w:r>
            <w:r>
              <w:rPr>
                <w:rFonts w:ascii="等线" w:eastAsia="等线" w:hAnsi="等线" w:hint="eastAsia"/>
                <w:sz w:val="18"/>
                <w:szCs w:val="18"/>
              </w:rPr>
              <w:t>℃</w:t>
            </w:r>
            <w:r>
              <w:rPr>
                <w:rFonts w:ascii="等线" w:eastAsia="等线" w:hAnsi="等线" w:cs="微软雅黑" w:hint="eastAsia"/>
                <w:sz w:val="18"/>
                <w:szCs w:val="18"/>
              </w:rPr>
              <w:t>时</w:t>
            </w:r>
            <w:r>
              <w:rPr>
                <w:rFonts w:ascii="等线" w:eastAsia="等线" w:hAnsi="等线" w:cs="Malgun Gothic" w:hint="eastAsia"/>
                <w:sz w:val="18"/>
                <w:szCs w:val="18"/>
              </w:rPr>
              <w:t>典型</w:t>
            </w:r>
            <w:r>
              <w:rPr>
                <w:rFonts w:ascii="等线" w:eastAsia="等线" w:hAnsi="等线" w:cs="微软雅黑" w:hint="eastAsia"/>
                <w:sz w:val="18"/>
                <w:szCs w:val="18"/>
              </w:rPr>
              <w:t>值</w:t>
            </w:r>
            <w:r>
              <w:rPr>
                <w:rFonts w:ascii="等线" w:eastAsia="等线" w:hAnsi="等线" w:cs="Malgun Gothic" w:hint="eastAsia"/>
                <w:sz w:val="18"/>
                <w:szCs w:val="18"/>
              </w:rPr>
              <w:t>）：≤</w:t>
            </w:r>
            <w:r>
              <w:rPr>
                <w:rFonts w:ascii="等线" w:eastAsia="等线" w:hAnsi="等线"/>
                <w:sz w:val="18"/>
                <w:szCs w:val="18"/>
              </w:rPr>
              <w:t>0.2dB</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回波</w:t>
            </w:r>
            <w:r>
              <w:rPr>
                <w:rFonts w:ascii="等线" w:eastAsia="等线" w:hAnsi="等线" w:cs="微软雅黑" w:hint="eastAsia"/>
                <w:sz w:val="18"/>
                <w:szCs w:val="18"/>
              </w:rPr>
              <w:t>损</w:t>
            </w:r>
            <w:r>
              <w:rPr>
                <w:rFonts w:ascii="等线" w:eastAsia="等线" w:hAnsi="等线" w:cs="Malgun Gothic" w:hint="eastAsia"/>
                <w:sz w:val="18"/>
                <w:szCs w:val="18"/>
              </w:rPr>
              <w:t>耗（</w:t>
            </w:r>
            <w:r>
              <w:rPr>
                <w:rFonts w:ascii="等线" w:eastAsia="等线" w:hAnsi="等线"/>
                <w:sz w:val="18"/>
                <w:szCs w:val="18"/>
              </w:rPr>
              <w:t>20</w:t>
            </w:r>
            <w:r>
              <w:rPr>
                <w:rFonts w:ascii="等线" w:eastAsia="等线" w:hAnsi="等线" w:hint="eastAsia"/>
                <w:sz w:val="18"/>
                <w:szCs w:val="18"/>
              </w:rPr>
              <w:t>℃</w:t>
            </w:r>
            <w:r>
              <w:rPr>
                <w:rFonts w:ascii="等线" w:eastAsia="等线" w:hAnsi="等线" w:cs="微软雅黑" w:hint="eastAsia"/>
                <w:sz w:val="18"/>
                <w:szCs w:val="18"/>
              </w:rPr>
              <w:t>时</w:t>
            </w:r>
            <w:r>
              <w:rPr>
                <w:rFonts w:ascii="等线" w:eastAsia="等线" w:hAnsi="等线" w:cs="Malgun Gothic" w:hint="eastAsia"/>
                <w:sz w:val="18"/>
                <w:szCs w:val="18"/>
              </w:rPr>
              <w:t>典型</w:t>
            </w:r>
            <w:r>
              <w:rPr>
                <w:rFonts w:ascii="等线" w:eastAsia="等线" w:hAnsi="等线" w:cs="微软雅黑" w:hint="eastAsia"/>
                <w:sz w:val="18"/>
                <w:szCs w:val="18"/>
              </w:rPr>
              <w:t>值</w:t>
            </w:r>
            <w:r>
              <w:rPr>
                <w:rFonts w:ascii="等线" w:eastAsia="等线" w:hAnsi="等线" w:cs="Malgun Gothic" w:hint="eastAsia"/>
                <w:sz w:val="18"/>
                <w:szCs w:val="18"/>
              </w:rPr>
              <w:t>）：≥</w:t>
            </w:r>
            <w:r>
              <w:rPr>
                <w:rFonts w:ascii="等线" w:eastAsia="等线" w:hAnsi="等线"/>
                <w:sz w:val="18"/>
                <w:szCs w:val="18"/>
              </w:rPr>
              <w:t>50dB</w:t>
            </w:r>
            <w:r>
              <w:rPr>
                <w:rFonts w:ascii="等线" w:eastAsia="等线" w:hAnsi="等线" w:hint="eastAsia"/>
                <w:sz w:val="18"/>
                <w:szCs w:val="18"/>
              </w:rPr>
              <w:t>；</w:t>
            </w:r>
            <w:r>
              <w:rPr>
                <w:rFonts w:ascii="等线" w:eastAsia="等线" w:hAnsi="等线"/>
                <w:sz w:val="18"/>
                <w:szCs w:val="18"/>
              </w:rPr>
              <w:br/>
            </w:r>
            <w:r>
              <w:rPr>
                <w:rFonts w:ascii="等线" w:eastAsia="等线" w:hAnsi="等线" w:hint="eastAsia"/>
                <w:sz w:val="18"/>
                <w:szCs w:val="18"/>
              </w:rPr>
              <w:t>（</w:t>
            </w:r>
            <w:r>
              <w:rPr>
                <w:rFonts w:ascii="等线" w:eastAsia="等线" w:hAnsi="等线"/>
                <w:sz w:val="18"/>
                <w:szCs w:val="18"/>
              </w:rPr>
              <w:t>2</w:t>
            </w:r>
            <w:r>
              <w:rPr>
                <w:rFonts w:ascii="等线" w:eastAsia="等线" w:hAnsi="等线" w:hint="eastAsia"/>
                <w:sz w:val="18"/>
                <w:szCs w:val="18"/>
              </w:rPr>
              <w:t>）</w:t>
            </w:r>
            <w:r>
              <w:rPr>
                <w:rFonts w:ascii="等线" w:eastAsia="等线" w:hAnsi="等线" w:cs="微软雅黑" w:hint="eastAsia"/>
                <w:sz w:val="18"/>
                <w:szCs w:val="18"/>
              </w:rPr>
              <w:t>环</w:t>
            </w:r>
            <w:r>
              <w:rPr>
                <w:rFonts w:ascii="等线" w:eastAsia="等线" w:hAnsi="等线" w:cs="Malgun Gothic" w:hint="eastAsia"/>
                <w:sz w:val="18"/>
                <w:szCs w:val="18"/>
              </w:rPr>
              <w:t>境</w:t>
            </w:r>
            <w:r>
              <w:rPr>
                <w:rFonts w:ascii="等线" w:eastAsia="等线" w:hAnsi="等线" w:cs="微软雅黑" w:hint="eastAsia"/>
                <w:sz w:val="18"/>
                <w:szCs w:val="18"/>
              </w:rPr>
              <w:t>条</w:t>
            </w:r>
            <w:r>
              <w:rPr>
                <w:rFonts w:ascii="等线" w:eastAsia="等线" w:hAnsi="等线" w:cs="Malgun Gothic" w:hint="eastAsia"/>
                <w:sz w:val="18"/>
                <w:szCs w:val="18"/>
              </w:rPr>
              <w:t>件：</w:t>
            </w:r>
            <w:r>
              <w:rPr>
                <w:rFonts w:ascii="等线" w:eastAsia="等线" w:hAnsi="等线"/>
                <w:sz w:val="18"/>
                <w:szCs w:val="18"/>
              </w:rPr>
              <w:br/>
            </w:r>
            <w:r>
              <w:rPr>
                <w:rFonts w:ascii="等线" w:eastAsia="等线" w:hAnsi="等线" w:hint="eastAsia"/>
                <w:sz w:val="18"/>
                <w:szCs w:val="18"/>
              </w:rPr>
              <w:t>工作</w:t>
            </w:r>
            <w:r>
              <w:rPr>
                <w:rFonts w:ascii="等线" w:eastAsia="等线" w:hAnsi="等线" w:cs="微软雅黑" w:hint="eastAsia"/>
                <w:sz w:val="18"/>
                <w:szCs w:val="18"/>
              </w:rPr>
              <w:t>温</w:t>
            </w:r>
            <w:r>
              <w:rPr>
                <w:rFonts w:ascii="等线" w:eastAsia="等线" w:hAnsi="等线" w:cs="Malgun Gothic" w:hint="eastAsia"/>
                <w:sz w:val="18"/>
                <w:szCs w:val="18"/>
              </w:rPr>
              <w:t>度：</w:t>
            </w:r>
            <w:r>
              <w:rPr>
                <w:rFonts w:ascii="等线" w:eastAsia="等线" w:hAnsi="等线"/>
                <w:sz w:val="18"/>
                <w:szCs w:val="18"/>
              </w:rPr>
              <w:t>-40</w:t>
            </w:r>
            <w:r>
              <w:rPr>
                <w:rFonts w:ascii="等线" w:eastAsia="等线" w:hAnsi="等线" w:hint="eastAsia"/>
                <w:sz w:val="18"/>
                <w:szCs w:val="18"/>
              </w:rPr>
              <w:t>℃～</w:t>
            </w:r>
            <w:r>
              <w:rPr>
                <w:rFonts w:ascii="等线" w:eastAsia="等线" w:hAnsi="等线"/>
                <w:sz w:val="18"/>
                <w:szCs w:val="18"/>
              </w:rPr>
              <w:t>75</w:t>
            </w:r>
            <w:r>
              <w:rPr>
                <w:rFonts w:ascii="等线" w:eastAsia="等线" w:hAnsi="等线" w:hint="eastAsia"/>
                <w:sz w:val="18"/>
                <w:szCs w:val="18"/>
              </w:rPr>
              <w:t>℃；</w:t>
            </w:r>
            <w:r>
              <w:rPr>
                <w:rFonts w:ascii="等线" w:eastAsia="等线" w:hAnsi="等线"/>
                <w:sz w:val="18"/>
                <w:szCs w:val="18"/>
              </w:rPr>
              <w:br/>
            </w:r>
            <w:r>
              <w:rPr>
                <w:rFonts w:ascii="等线" w:eastAsia="等线" w:hAnsi="等线" w:cs="微软雅黑" w:hint="eastAsia"/>
                <w:sz w:val="18"/>
                <w:szCs w:val="18"/>
              </w:rPr>
              <w:t>储</w:t>
            </w:r>
            <w:r>
              <w:rPr>
                <w:rFonts w:ascii="等线" w:eastAsia="等线" w:hAnsi="等线" w:cs="Malgun Gothic" w:hint="eastAsia"/>
                <w:sz w:val="18"/>
                <w:szCs w:val="18"/>
              </w:rPr>
              <w:t>存</w:t>
            </w:r>
            <w:r>
              <w:rPr>
                <w:rFonts w:ascii="等线" w:eastAsia="等线" w:hAnsi="等线" w:cs="微软雅黑" w:hint="eastAsia"/>
                <w:sz w:val="18"/>
                <w:szCs w:val="18"/>
              </w:rPr>
              <w:t>温</w:t>
            </w:r>
            <w:r>
              <w:rPr>
                <w:rFonts w:ascii="等线" w:eastAsia="等线" w:hAnsi="等线" w:cs="Malgun Gothic" w:hint="eastAsia"/>
                <w:sz w:val="18"/>
                <w:szCs w:val="18"/>
              </w:rPr>
              <w:t>度：</w:t>
            </w:r>
            <w:r>
              <w:rPr>
                <w:rFonts w:ascii="等线" w:eastAsia="等线" w:hAnsi="等线"/>
                <w:sz w:val="18"/>
                <w:szCs w:val="18"/>
              </w:rPr>
              <w:t>-50</w:t>
            </w:r>
            <w:r>
              <w:rPr>
                <w:rFonts w:ascii="等线" w:eastAsia="等线" w:hAnsi="等线" w:hint="eastAsia"/>
                <w:sz w:val="18"/>
                <w:szCs w:val="18"/>
              </w:rPr>
              <w:t>℃～</w:t>
            </w:r>
            <w:r>
              <w:rPr>
                <w:rFonts w:ascii="等线" w:eastAsia="等线" w:hAnsi="等线"/>
                <w:sz w:val="18"/>
                <w:szCs w:val="18"/>
              </w:rPr>
              <w:t>85</w:t>
            </w:r>
            <w:r>
              <w:rPr>
                <w:rFonts w:ascii="等线" w:eastAsia="等线" w:hAnsi="等线" w:hint="eastAsia"/>
                <w:sz w:val="18"/>
                <w:szCs w:val="18"/>
              </w:rPr>
              <w:t>℃。</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根</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4</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7</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光纤收发器</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before="120" w:after="120" w:line="276" w:lineRule="auto"/>
              <w:jc w:val="center"/>
              <w:rPr>
                <w:rFonts w:ascii="等线" w:eastAsia="等线" w:hAnsi="等线"/>
                <w:color w:val="000000"/>
                <w:sz w:val="18"/>
                <w:szCs w:val="18"/>
              </w:rPr>
            </w:pPr>
          </w:p>
        </w:tc>
        <w:tc>
          <w:tcPr>
            <w:tcW w:w="6804" w:type="dxa"/>
            <w:noWrap/>
            <w:vAlign w:val="center"/>
          </w:tcPr>
          <w:p w:rsidR="003E3029" w:rsidRDefault="00802823">
            <w:pPr>
              <w:spacing w:before="120" w:after="120"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光纤收发器千兆高速转发单模单纤</w:t>
            </w:r>
            <w:r>
              <w:rPr>
                <w:rFonts w:ascii="等线" w:eastAsia="等线" w:hAnsi="等线"/>
                <w:color w:val="000000"/>
                <w:sz w:val="18"/>
                <w:szCs w:val="18"/>
              </w:rPr>
              <w:t>3KM</w:t>
            </w:r>
            <w:r>
              <w:rPr>
                <w:rFonts w:ascii="等线" w:eastAsia="等线" w:hAnsi="等线" w:hint="eastAsia"/>
                <w:color w:val="000000"/>
                <w:sz w:val="18"/>
                <w:szCs w:val="18"/>
              </w:rPr>
              <w:t>公里</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个</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lastRenderedPageBreak/>
              <w:t>8</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光纤熔纤费</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before="120" w:after="120" w:line="276" w:lineRule="auto"/>
              <w:jc w:val="center"/>
              <w:rPr>
                <w:rFonts w:ascii="等线" w:eastAsia="等线" w:hAnsi="等线"/>
                <w:color w:val="000000"/>
                <w:sz w:val="18"/>
                <w:szCs w:val="18"/>
              </w:rPr>
            </w:pPr>
          </w:p>
        </w:tc>
        <w:tc>
          <w:tcPr>
            <w:tcW w:w="6804" w:type="dxa"/>
            <w:noWrap/>
            <w:vAlign w:val="center"/>
          </w:tcPr>
          <w:p w:rsidR="003E3029" w:rsidRDefault="00802823">
            <w:pPr>
              <w:spacing w:before="120" w:after="120"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国标</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点</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8</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rsidP="007926B3">
            <w:pPr>
              <w:spacing w:line="276" w:lineRule="auto"/>
              <w:ind w:firstLineChars="111" w:firstLine="200"/>
              <w:rPr>
                <w:rFonts w:ascii="等线" w:eastAsia="等线" w:hAnsi="等线"/>
                <w:color w:val="000000"/>
                <w:sz w:val="18"/>
                <w:szCs w:val="18"/>
              </w:rPr>
            </w:pPr>
            <w:r>
              <w:rPr>
                <w:rFonts w:ascii="等线" w:eastAsia="等线" w:hAnsi="等线"/>
                <w:color w:val="000000"/>
                <w:sz w:val="18"/>
                <w:szCs w:val="18"/>
              </w:rPr>
              <w:t>9</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机柜</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sz w:val="18"/>
                <w:szCs w:val="18"/>
              </w:rPr>
            </w:pPr>
          </w:p>
        </w:tc>
        <w:tc>
          <w:tcPr>
            <w:tcW w:w="6804" w:type="dxa"/>
            <w:noWrap/>
            <w:vAlign w:val="center"/>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6U</w:t>
            </w:r>
            <w:r>
              <w:rPr>
                <w:rFonts w:ascii="等线" w:eastAsia="等线" w:hAnsi="等线" w:hint="eastAsia"/>
                <w:sz w:val="18"/>
                <w:szCs w:val="18"/>
              </w:rPr>
              <w:t>机柜</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个</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10</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机柜</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sz w:val="18"/>
                <w:szCs w:val="18"/>
              </w:rPr>
            </w:pPr>
          </w:p>
        </w:tc>
        <w:tc>
          <w:tcPr>
            <w:tcW w:w="6804" w:type="dxa"/>
            <w:noWrap/>
            <w:vAlign w:val="center"/>
          </w:tcPr>
          <w:p w:rsidR="003E3029" w:rsidRDefault="00802823">
            <w:pPr>
              <w:spacing w:line="276" w:lineRule="auto"/>
              <w:ind w:firstLine="360"/>
              <w:jc w:val="center"/>
              <w:rPr>
                <w:rFonts w:ascii="等线" w:eastAsia="等线" w:hAnsi="等线"/>
                <w:sz w:val="18"/>
                <w:szCs w:val="18"/>
              </w:rPr>
            </w:pPr>
            <w:r>
              <w:rPr>
                <w:rFonts w:ascii="等线" w:eastAsia="等线" w:hAnsi="等线"/>
                <w:sz w:val="18"/>
                <w:szCs w:val="18"/>
              </w:rPr>
              <w:t>12U</w:t>
            </w:r>
            <w:r>
              <w:rPr>
                <w:rFonts w:ascii="等线" w:eastAsia="等线" w:hAnsi="等线" w:hint="eastAsia"/>
                <w:sz w:val="18"/>
                <w:szCs w:val="18"/>
              </w:rPr>
              <w:t>机柜</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个</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14</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64"/>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11</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2</w:t>
            </w:r>
            <w:r>
              <w:rPr>
                <w:rFonts w:ascii="等线" w:eastAsia="等线" w:hAnsi="等线" w:hint="eastAsia"/>
                <w:color w:val="000000"/>
                <w:sz w:val="18"/>
                <w:szCs w:val="18"/>
              </w:rPr>
              <w:t>平方</w:t>
            </w:r>
            <w:r>
              <w:rPr>
                <w:rFonts w:ascii="等线" w:eastAsia="等线" w:hAnsi="等线"/>
                <w:color w:val="000000"/>
                <w:sz w:val="18"/>
                <w:szCs w:val="18"/>
              </w:rPr>
              <w:t>RVV</w:t>
            </w:r>
            <w:r>
              <w:rPr>
                <w:rFonts w:ascii="等线" w:eastAsia="等线" w:hAnsi="等线" w:hint="eastAsia"/>
                <w:color w:val="000000"/>
                <w:sz w:val="18"/>
                <w:szCs w:val="18"/>
              </w:rPr>
              <w:t>电源线</w:t>
            </w:r>
          </w:p>
        </w:tc>
        <w:tc>
          <w:tcPr>
            <w:tcW w:w="1252" w:type="dxa"/>
            <w:gridSpan w:val="2"/>
            <w:noWrap/>
            <w:vAlign w:val="center"/>
          </w:tcPr>
          <w:p w:rsidR="003E3029" w:rsidRDefault="003E3029">
            <w:pPr>
              <w:spacing w:before="120" w:after="120" w:line="276" w:lineRule="auto"/>
              <w:jc w:val="center"/>
              <w:rPr>
                <w:rFonts w:ascii="等线" w:eastAsia="等线" w:hAnsi="等线"/>
                <w:color w:val="000000"/>
                <w:sz w:val="18"/>
                <w:szCs w:val="18"/>
              </w:rPr>
            </w:pPr>
          </w:p>
        </w:tc>
        <w:tc>
          <w:tcPr>
            <w:tcW w:w="1300" w:type="dxa"/>
            <w:noWrap/>
            <w:vAlign w:val="center"/>
          </w:tcPr>
          <w:p w:rsidR="003E3029" w:rsidRDefault="003E3029">
            <w:pPr>
              <w:spacing w:before="120" w:after="120" w:line="276" w:lineRule="auto"/>
              <w:jc w:val="center"/>
              <w:rPr>
                <w:rFonts w:ascii="等线" w:eastAsia="等线" w:hAnsi="等线"/>
                <w:sz w:val="18"/>
                <w:szCs w:val="18"/>
              </w:rPr>
            </w:pPr>
          </w:p>
        </w:tc>
        <w:tc>
          <w:tcPr>
            <w:tcW w:w="6804" w:type="dxa"/>
            <w:noWrap/>
            <w:vAlign w:val="center"/>
          </w:tcPr>
          <w:p w:rsidR="003E3029" w:rsidRDefault="00802823">
            <w:pPr>
              <w:spacing w:before="120" w:after="120" w:line="276" w:lineRule="auto"/>
              <w:ind w:firstLine="360"/>
              <w:jc w:val="center"/>
              <w:rPr>
                <w:rFonts w:ascii="等线" w:eastAsia="等线" w:hAnsi="等线"/>
                <w:sz w:val="18"/>
                <w:szCs w:val="18"/>
              </w:rPr>
            </w:pPr>
            <w:r>
              <w:rPr>
                <w:rFonts w:ascii="等线" w:eastAsia="等线" w:hAnsi="等线" w:hint="eastAsia"/>
                <w:sz w:val="18"/>
                <w:szCs w:val="18"/>
              </w:rPr>
              <w:t>国标</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米</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2000</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558"/>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12</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w:t>
            </w:r>
            <w:r>
              <w:rPr>
                <w:rFonts w:ascii="等线" w:eastAsia="等线" w:hAnsi="等线" w:hint="eastAsia"/>
                <w:color w:val="000000"/>
                <w:sz w:val="18"/>
                <w:szCs w:val="18"/>
              </w:rPr>
              <w:t>平方</w:t>
            </w:r>
            <w:r>
              <w:rPr>
                <w:rFonts w:ascii="等线" w:eastAsia="等线" w:hAnsi="等线"/>
                <w:color w:val="000000"/>
                <w:sz w:val="18"/>
                <w:szCs w:val="18"/>
              </w:rPr>
              <w:t>RVV</w:t>
            </w:r>
            <w:r>
              <w:rPr>
                <w:rFonts w:ascii="等线" w:eastAsia="等线" w:hAnsi="等线" w:hint="eastAsia"/>
                <w:color w:val="000000"/>
                <w:sz w:val="18"/>
                <w:szCs w:val="18"/>
              </w:rPr>
              <w:t>电源线</w:t>
            </w:r>
          </w:p>
        </w:tc>
        <w:tc>
          <w:tcPr>
            <w:tcW w:w="1252" w:type="dxa"/>
            <w:gridSpan w:val="2"/>
            <w:noWrap/>
            <w:vAlign w:val="center"/>
          </w:tcPr>
          <w:p w:rsidR="003E3029" w:rsidRDefault="003E3029">
            <w:pPr>
              <w:spacing w:before="120" w:after="120" w:line="276" w:lineRule="auto"/>
              <w:jc w:val="center"/>
              <w:rPr>
                <w:rFonts w:ascii="等线" w:eastAsia="等线" w:hAnsi="等线"/>
                <w:color w:val="000000"/>
                <w:sz w:val="18"/>
                <w:szCs w:val="18"/>
              </w:rPr>
            </w:pPr>
          </w:p>
        </w:tc>
        <w:tc>
          <w:tcPr>
            <w:tcW w:w="1300" w:type="dxa"/>
            <w:noWrap/>
            <w:vAlign w:val="center"/>
          </w:tcPr>
          <w:p w:rsidR="003E3029" w:rsidRDefault="003E3029">
            <w:pPr>
              <w:spacing w:before="120" w:after="120" w:line="276" w:lineRule="auto"/>
              <w:jc w:val="center"/>
              <w:rPr>
                <w:rFonts w:ascii="等线" w:eastAsia="等线" w:hAnsi="等线"/>
                <w:sz w:val="18"/>
                <w:szCs w:val="18"/>
              </w:rPr>
            </w:pPr>
          </w:p>
        </w:tc>
        <w:tc>
          <w:tcPr>
            <w:tcW w:w="6804" w:type="dxa"/>
            <w:noWrap/>
            <w:vAlign w:val="center"/>
          </w:tcPr>
          <w:p w:rsidR="003E3029" w:rsidRDefault="00802823">
            <w:pPr>
              <w:spacing w:before="120" w:after="120" w:line="276" w:lineRule="auto"/>
              <w:ind w:firstLine="360"/>
              <w:jc w:val="center"/>
              <w:rPr>
                <w:rFonts w:ascii="等线" w:eastAsia="等线" w:hAnsi="等线"/>
                <w:sz w:val="18"/>
                <w:szCs w:val="18"/>
              </w:rPr>
            </w:pPr>
            <w:r>
              <w:rPr>
                <w:rFonts w:ascii="等线" w:eastAsia="等线" w:hAnsi="等线" w:hint="eastAsia"/>
                <w:sz w:val="18"/>
                <w:szCs w:val="18"/>
              </w:rPr>
              <w:t>国标</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米</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1400</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13</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PVC</w:t>
            </w:r>
            <w:r>
              <w:rPr>
                <w:rFonts w:ascii="等线" w:eastAsia="等线" w:hAnsi="等线" w:hint="eastAsia"/>
                <w:color w:val="000000"/>
                <w:sz w:val="18"/>
                <w:szCs w:val="18"/>
              </w:rPr>
              <w:t>线槽</w:t>
            </w:r>
          </w:p>
        </w:tc>
        <w:tc>
          <w:tcPr>
            <w:tcW w:w="1252" w:type="dxa"/>
            <w:gridSpan w:val="2"/>
            <w:noWrap/>
            <w:vAlign w:val="center"/>
          </w:tcPr>
          <w:p w:rsidR="003E3029" w:rsidRDefault="003E3029">
            <w:pPr>
              <w:spacing w:line="276" w:lineRule="auto"/>
              <w:ind w:firstLine="360"/>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sz w:val="18"/>
                <w:szCs w:val="18"/>
              </w:rPr>
            </w:pPr>
          </w:p>
        </w:tc>
        <w:tc>
          <w:tcPr>
            <w:tcW w:w="6804" w:type="dxa"/>
            <w:noWrap/>
            <w:vAlign w:val="center"/>
          </w:tcPr>
          <w:p w:rsidR="003E3029" w:rsidRDefault="003E3029">
            <w:pPr>
              <w:spacing w:line="276" w:lineRule="auto"/>
              <w:ind w:firstLine="360"/>
              <w:jc w:val="center"/>
              <w:rPr>
                <w:rFonts w:ascii="等线" w:eastAsia="等线" w:hAnsi="等线"/>
                <w:sz w:val="18"/>
                <w:szCs w:val="18"/>
              </w:rPr>
            </w:pP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米</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1000</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14</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PVC</w:t>
            </w:r>
            <w:r>
              <w:rPr>
                <w:rFonts w:ascii="等线" w:eastAsia="等线" w:hAnsi="等线" w:hint="eastAsia"/>
                <w:color w:val="000000"/>
                <w:sz w:val="18"/>
                <w:szCs w:val="18"/>
              </w:rPr>
              <w:t>线槽</w:t>
            </w:r>
          </w:p>
        </w:tc>
        <w:tc>
          <w:tcPr>
            <w:tcW w:w="1252" w:type="dxa"/>
            <w:gridSpan w:val="2"/>
            <w:noWrap/>
            <w:vAlign w:val="center"/>
          </w:tcPr>
          <w:p w:rsidR="003E3029" w:rsidRDefault="003E3029">
            <w:pPr>
              <w:spacing w:line="276" w:lineRule="auto"/>
              <w:ind w:firstLine="360"/>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sz w:val="18"/>
                <w:szCs w:val="18"/>
              </w:rPr>
            </w:pPr>
          </w:p>
        </w:tc>
        <w:tc>
          <w:tcPr>
            <w:tcW w:w="6804" w:type="dxa"/>
            <w:noWrap/>
            <w:vAlign w:val="center"/>
          </w:tcPr>
          <w:p w:rsidR="003E3029" w:rsidRDefault="003E3029">
            <w:pPr>
              <w:spacing w:line="276" w:lineRule="auto"/>
              <w:ind w:firstLine="360"/>
              <w:jc w:val="center"/>
              <w:rPr>
                <w:rFonts w:ascii="等线" w:eastAsia="等线" w:hAnsi="等线"/>
                <w:sz w:val="18"/>
                <w:szCs w:val="18"/>
              </w:rPr>
            </w:pP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米</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800</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15</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插排</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sz w:val="18"/>
                <w:szCs w:val="18"/>
              </w:rPr>
            </w:pPr>
          </w:p>
        </w:tc>
        <w:tc>
          <w:tcPr>
            <w:tcW w:w="6804" w:type="dxa"/>
            <w:noWrap/>
            <w:vAlign w:val="center"/>
          </w:tcPr>
          <w:p w:rsidR="003E3029" w:rsidRDefault="003E3029">
            <w:pPr>
              <w:spacing w:line="276" w:lineRule="auto"/>
              <w:ind w:firstLine="360"/>
              <w:jc w:val="center"/>
              <w:rPr>
                <w:rFonts w:ascii="等线" w:eastAsia="等线" w:hAnsi="等线"/>
                <w:sz w:val="18"/>
                <w:szCs w:val="18"/>
              </w:rPr>
            </w:pP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个</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16</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402"/>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16</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辅助</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sz w:val="18"/>
                <w:szCs w:val="18"/>
              </w:rPr>
            </w:pPr>
          </w:p>
        </w:tc>
        <w:tc>
          <w:tcPr>
            <w:tcW w:w="6804" w:type="dxa"/>
            <w:noWrap/>
            <w:vAlign w:val="center"/>
          </w:tcPr>
          <w:p w:rsidR="003E3029" w:rsidRDefault="00802823">
            <w:pPr>
              <w:spacing w:line="276" w:lineRule="auto"/>
              <w:ind w:firstLine="360"/>
              <w:jc w:val="center"/>
              <w:rPr>
                <w:rFonts w:ascii="等线" w:eastAsia="等线" w:hAnsi="等线"/>
                <w:sz w:val="18"/>
                <w:szCs w:val="18"/>
              </w:rPr>
            </w:pPr>
            <w:r>
              <w:rPr>
                <w:rFonts w:ascii="等线" w:eastAsia="等线" w:hAnsi="等线" w:hint="eastAsia"/>
                <w:sz w:val="18"/>
                <w:szCs w:val="18"/>
              </w:rPr>
              <w:t>桥架、电工胶带、膨胀管螺丝等</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批</w:t>
            </w:r>
          </w:p>
        </w:tc>
        <w:tc>
          <w:tcPr>
            <w:tcW w:w="851" w:type="dxa"/>
            <w:noWrap/>
            <w:vAlign w:val="center"/>
          </w:tcPr>
          <w:p w:rsidR="003E3029" w:rsidRDefault="00802823">
            <w:pPr>
              <w:spacing w:line="276" w:lineRule="auto"/>
              <w:jc w:val="center"/>
              <w:rPr>
                <w:rFonts w:ascii="等线" w:eastAsia="等线" w:hAnsi="等线"/>
                <w:sz w:val="18"/>
                <w:szCs w:val="18"/>
              </w:rPr>
            </w:pPr>
            <w:r>
              <w:rPr>
                <w:rFonts w:ascii="等线" w:eastAsia="等线" w:hAnsi="等线"/>
                <w:sz w:val="18"/>
                <w:szCs w:val="18"/>
              </w:rPr>
              <w:t>1</w:t>
            </w:r>
          </w:p>
        </w:tc>
        <w:tc>
          <w:tcPr>
            <w:tcW w:w="1843" w:type="dxa"/>
            <w:noWrap/>
            <w:vAlign w:val="center"/>
          </w:tcPr>
          <w:p w:rsidR="003E3029" w:rsidRDefault="003E3029">
            <w:pPr>
              <w:spacing w:line="276" w:lineRule="auto"/>
              <w:jc w:val="center"/>
              <w:rPr>
                <w:rFonts w:ascii="宋体" w:hAnsi="宋体"/>
                <w:sz w:val="18"/>
                <w:szCs w:val="18"/>
              </w:rPr>
            </w:pPr>
          </w:p>
        </w:tc>
      </w:tr>
      <w:tr w:rsidR="003E3029">
        <w:trPr>
          <w:trHeight w:val="548"/>
        </w:trPr>
        <w:tc>
          <w:tcPr>
            <w:tcW w:w="709"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17</w:t>
            </w:r>
          </w:p>
        </w:tc>
        <w:tc>
          <w:tcPr>
            <w:tcW w:w="170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施工费</w:t>
            </w:r>
          </w:p>
        </w:tc>
        <w:tc>
          <w:tcPr>
            <w:tcW w:w="1252" w:type="dxa"/>
            <w:gridSpan w:val="2"/>
            <w:noWrap/>
            <w:vAlign w:val="center"/>
          </w:tcPr>
          <w:p w:rsidR="003E3029" w:rsidRDefault="003E3029">
            <w:pPr>
              <w:spacing w:line="276" w:lineRule="auto"/>
              <w:jc w:val="center"/>
              <w:rPr>
                <w:rFonts w:ascii="等线" w:eastAsia="等线" w:hAnsi="等线"/>
                <w:color w:val="000000"/>
                <w:sz w:val="18"/>
                <w:szCs w:val="18"/>
              </w:rPr>
            </w:pPr>
          </w:p>
        </w:tc>
        <w:tc>
          <w:tcPr>
            <w:tcW w:w="1300" w:type="dxa"/>
            <w:noWrap/>
            <w:vAlign w:val="center"/>
          </w:tcPr>
          <w:p w:rsidR="003E3029" w:rsidRDefault="003E3029">
            <w:pPr>
              <w:spacing w:line="276" w:lineRule="auto"/>
              <w:jc w:val="center"/>
              <w:rPr>
                <w:rFonts w:ascii="等线" w:eastAsia="等线" w:hAnsi="等线"/>
                <w:color w:val="000000"/>
                <w:sz w:val="18"/>
                <w:szCs w:val="18"/>
              </w:rPr>
            </w:pPr>
          </w:p>
        </w:tc>
        <w:tc>
          <w:tcPr>
            <w:tcW w:w="6804" w:type="dxa"/>
            <w:noWrap/>
            <w:vAlign w:val="center"/>
          </w:tcPr>
          <w:p w:rsidR="003E3029" w:rsidRDefault="00802823">
            <w:pPr>
              <w:spacing w:line="276" w:lineRule="auto"/>
              <w:ind w:firstLine="360"/>
              <w:jc w:val="center"/>
              <w:rPr>
                <w:rFonts w:ascii="等线" w:eastAsia="等线" w:hAnsi="等线"/>
                <w:color w:val="000000"/>
                <w:sz w:val="18"/>
                <w:szCs w:val="18"/>
              </w:rPr>
            </w:pPr>
            <w:r>
              <w:rPr>
                <w:rFonts w:ascii="等线" w:eastAsia="等线" w:hAnsi="等线" w:hint="eastAsia"/>
                <w:color w:val="000000"/>
                <w:sz w:val="18"/>
                <w:szCs w:val="18"/>
              </w:rPr>
              <w:t>含：网线布线费、光纤布线费、电源线布线费、光纤熔纤费</w:t>
            </w:r>
          </w:p>
        </w:tc>
        <w:tc>
          <w:tcPr>
            <w:tcW w:w="850"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hint="eastAsia"/>
                <w:color w:val="000000"/>
                <w:sz w:val="18"/>
                <w:szCs w:val="18"/>
              </w:rPr>
              <w:t>项</w:t>
            </w:r>
          </w:p>
        </w:tc>
        <w:tc>
          <w:tcPr>
            <w:tcW w:w="851" w:type="dxa"/>
            <w:noWrap/>
            <w:vAlign w:val="center"/>
          </w:tcPr>
          <w:p w:rsidR="003E3029" w:rsidRDefault="00802823">
            <w:pPr>
              <w:spacing w:line="276" w:lineRule="auto"/>
              <w:jc w:val="center"/>
              <w:rPr>
                <w:rFonts w:ascii="等线" w:eastAsia="等线" w:hAnsi="等线"/>
                <w:color w:val="000000"/>
                <w:sz w:val="18"/>
                <w:szCs w:val="18"/>
              </w:rPr>
            </w:pPr>
            <w:r>
              <w:rPr>
                <w:rFonts w:ascii="等线" w:eastAsia="等线" w:hAnsi="等线"/>
                <w:color w:val="000000"/>
                <w:sz w:val="18"/>
                <w:szCs w:val="18"/>
              </w:rPr>
              <w:t>15</w:t>
            </w:r>
          </w:p>
        </w:tc>
        <w:tc>
          <w:tcPr>
            <w:tcW w:w="1843" w:type="dxa"/>
            <w:noWrap/>
            <w:vAlign w:val="center"/>
          </w:tcPr>
          <w:p w:rsidR="003E3029" w:rsidRDefault="003E3029">
            <w:pPr>
              <w:spacing w:line="276" w:lineRule="auto"/>
              <w:jc w:val="center"/>
              <w:rPr>
                <w:rFonts w:ascii="宋体" w:hAnsi="宋体"/>
                <w:sz w:val="18"/>
                <w:szCs w:val="18"/>
              </w:rPr>
            </w:pPr>
          </w:p>
        </w:tc>
      </w:tr>
    </w:tbl>
    <w:p w:rsidR="003E3029" w:rsidRDefault="003E3029"/>
    <w:sectPr w:rsidR="003E3029" w:rsidSect="003E3029">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23" w:rsidRPr="00AF6837" w:rsidRDefault="00802823" w:rsidP="003E3029">
      <w:pPr>
        <w:ind w:firstLine="560"/>
        <w:rPr>
          <w:rFonts w:ascii="Verdana" w:hAnsi="Verdana"/>
          <w:sz w:val="28"/>
          <w:szCs w:val="28"/>
          <w:lang w:eastAsia="en-US"/>
        </w:rPr>
      </w:pPr>
      <w:r>
        <w:separator/>
      </w:r>
    </w:p>
  </w:endnote>
  <w:endnote w:type="continuationSeparator" w:id="1">
    <w:p w:rsidR="00802823" w:rsidRPr="00AF6837" w:rsidRDefault="00802823" w:rsidP="003E3029">
      <w:pPr>
        <w:ind w:firstLine="560"/>
        <w:rPr>
          <w:rFonts w:ascii="Verdana" w:hAnsi="Verdana"/>
          <w:sz w:val="28"/>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422"/>
    </w:sdtPr>
    <w:sdtContent>
      <w:p w:rsidR="003E3029" w:rsidRDefault="003E3029">
        <w:pPr>
          <w:pStyle w:val="a6"/>
          <w:jc w:val="center"/>
        </w:pPr>
        <w:r>
          <w:fldChar w:fldCharType="begin"/>
        </w:r>
        <w:r w:rsidR="00802823">
          <w:instrText xml:space="preserve"> PAGE  \* ArabicDash  \* MERGEFORMAT </w:instrText>
        </w:r>
        <w:r>
          <w:fldChar w:fldCharType="separate"/>
        </w:r>
        <w:r w:rsidR="00555E06">
          <w:rPr>
            <w:noProof/>
          </w:rPr>
          <w:t>- 2 -</w:t>
        </w:r>
        <w:r>
          <w:fldChar w:fldCharType="end"/>
        </w:r>
      </w:p>
    </w:sdtContent>
  </w:sdt>
  <w:p w:rsidR="003E3029" w:rsidRDefault="003E30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23" w:rsidRPr="00AF6837" w:rsidRDefault="00802823" w:rsidP="003E3029">
      <w:pPr>
        <w:ind w:firstLine="560"/>
        <w:rPr>
          <w:rFonts w:ascii="Verdana" w:hAnsi="Verdana"/>
          <w:sz w:val="28"/>
          <w:szCs w:val="28"/>
          <w:lang w:eastAsia="en-US"/>
        </w:rPr>
      </w:pPr>
      <w:r>
        <w:separator/>
      </w:r>
    </w:p>
  </w:footnote>
  <w:footnote w:type="continuationSeparator" w:id="1">
    <w:p w:rsidR="00802823" w:rsidRPr="00AF6837" w:rsidRDefault="00802823" w:rsidP="003E3029">
      <w:pPr>
        <w:ind w:firstLine="560"/>
        <w:rPr>
          <w:rFonts w:ascii="Verdana" w:hAnsi="Verdana"/>
          <w:sz w:val="28"/>
          <w:szCs w:val="28"/>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029" w:rsidRDefault="00802823">
    <w:pPr>
      <w:pStyle w:val="a7"/>
      <w:rPr>
        <w:rFonts w:ascii="黑体" w:hAnsi="黑体"/>
        <w:sz w:val="24"/>
        <w:szCs w:val="24"/>
      </w:rPr>
    </w:pPr>
    <w:r>
      <w:rPr>
        <w:rFonts w:ascii="宋体" w:hAnsi="宋体" w:cs="宋体" w:hint="eastAsia"/>
        <w:b/>
        <w:iCs/>
        <w:sz w:val="21"/>
        <w:szCs w:val="21"/>
      </w:rPr>
      <w:t>乌兰县政府采购中心谈判文件</w:t>
    </w:r>
    <w:r>
      <w:rPr>
        <w:rFonts w:ascii="宋体" w:hAnsi="宋体" w:cs="宋体" w:hint="eastAsia"/>
        <w:b/>
        <w:iCs/>
        <w:sz w:val="21"/>
        <w:szCs w:val="21"/>
      </w:rPr>
      <w:t xml:space="preserve">              </w:t>
    </w:r>
    <w:r>
      <w:rPr>
        <w:rFonts w:ascii="黑体" w:eastAsia="黑体" w:hAnsi="黑体" w:hint="eastAsia"/>
        <w:sz w:val="24"/>
        <w:szCs w:val="24"/>
      </w:rPr>
      <w:t>乌政采竞谈（货物）</w:t>
    </w:r>
    <w:r>
      <w:rPr>
        <w:rFonts w:ascii="黑体" w:eastAsia="黑体" w:hAnsi="黑体" w:hint="eastAsia"/>
        <w:sz w:val="24"/>
        <w:szCs w:val="24"/>
      </w:rPr>
      <w:t>2020</w:t>
    </w:r>
    <w:r>
      <w:rPr>
        <w:rFonts w:ascii="宋体" w:hAnsi="宋体" w:cs="宋体" w:hint="eastAsia"/>
        <w:b/>
        <w:iCs/>
        <w:sz w:val="21"/>
        <w:szCs w:val="21"/>
      </w:rPr>
      <w:t>-</w:t>
    </w:r>
    <w:r>
      <w:rPr>
        <w:rFonts w:ascii="黑体" w:eastAsia="黑体" w:hAnsi="黑体" w:hint="eastAsia"/>
        <w:sz w:val="24"/>
        <w:szCs w:val="24"/>
      </w:rPr>
      <w:t>005</w:t>
    </w:r>
  </w:p>
  <w:p w:rsidR="003E3029" w:rsidRDefault="003E302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508FA"/>
    <w:rsid w:val="000177EA"/>
    <w:rsid w:val="00020928"/>
    <w:rsid w:val="000262F3"/>
    <w:rsid w:val="0002784A"/>
    <w:rsid w:val="0004674C"/>
    <w:rsid w:val="00056299"/>
    <w:rsid w:val="00056698"/>
    <w:rsid w:val="00056824"/>
    <w:rsid w:val="00066B73"/>
    <w:rsid w:val="00074572"/>
    <w:rsid w:val="00075DCC"/>
    <w:rsid w:val="000800AC"/>
    <w:rsid w:val="0008136A"/>
    <w:rsid w:val="00091C4A"/>
    <w:rsid w:val="000A7127"/>
    <w:rsid w:val="000B431F"/>
    <w:rsid w:val="000D1D83"/>
    <w:rsid w:val="000D5402"/>
    <w:rsid w:val="000D79DE"/>
    <w:rsid w:val="000F28FD"/>
    <w:rsid w:val="000F3190"/>
    <w:rsid w:val="0010388B"/>
    <w:rsid w:val="00104E1E"/>
    <w:rsid w:val="001130E4"/>
    <w:rsid w:val="00120FFC"/>
    <w:rsid w:val="001302DB"/>
    <w:rsid w:val="0013353D"/>
    <w:rsid w:val="00140EB4"/>
    <w:rsid w:val="001623CD"/>
    <w:rsid w:val="001840FA"/>
    <w:rsid w:val="00192DA8"/>
    <w:rsid w:val="001964E0"/>
    <w:rsid w:val="001A466B"/>
    <w:rsid w:val="001B1C07"/>
    <w:rsid w:val="001C4499"/>
    <w:rsid w:val="001C4C28"/>
    <w:rsid w:val="001C60CF"/>
    <w:rsid w:val="001D3380"/>
    <w:rsid w:val="001D7067"/>
    <w:rsid w:val="001E0DC4"/>
    <w:rsid w:val="001F1205"/>
    <w:rsid w:val="001F77D1"/>
    <w:rsid w:val="002228D3"/>
    <w:rsid w:val="00234300"/>
    <w:rsid w:val="002423FF"/>
    <w:rsid w:val="00264B9D"/>
    <w:rsid w:val="0027561D"/>
    <w:rsid w:val="00294AEE"/>
    <w:rsid w:val="002B7E13"/>
    <w:rsid w:val="002C2F60"/>
    <w:rsid w:val="002C344E"/>
    <w:rsid w:val="002D3116"/>
    <w:rsid w:val="002D3630"/>
    <w:rsid w:val="002D4A2D"/>
    <w:rsid w:val="002E5D5F"/>
    <w:rsid w:val="002F104C"/>
    <w:rsid w:val="002F113A"/>
    <w:rsid w:val="002F38DB"/>
    <w:rsid w:val="002F624C"/>
    <w:rsid w:val="003323BC"/>
    <w:rsid w:val="00332F95"/>
    <w:rsid w:val="00340569"/>
    <w:rsid w:val="0035769D"/>
    <w:rsid w:val="00374F96"/>
    <w:rsid w:val="003763E3"/>
    <w:rsid w:val="00394839"/>
    <w:rsid w:val="003A0714"/>
    <w:rsid w:val="003A45BB"/>
    <w:rsid w:val="003A7854"/>
    <w:rsid w:val="003C0F8F"/>
    <w:rsid w:val="003C2F90"/>
    <w:rsid w:val="003C4192"/>
    <w:rsid w:val="003C4AF5"/>
    <w:rsid w:val="003C6811"/>
    <w:rsid w:val="003D750F"/>
    <w:rsid w:val="003E3029"/>
    <w:rsid w:val="003F2FCD"/>
    <w:rsid w:val="004068D0"/>
    <w:rsid w:val="00415BFA"/>
    <w:rsid w:val="00434377"/>
    <w:rsid w:val="004402F8"/>
    <w:rsid w:val="00441247"/>
    <w:rsid w:val="0044262D"/>
    <w:rsid w:val="00443BD5"/>
    <w:rsid w:val="0044456D"/>
    <w:rsid w:val="00447ADB"/>
    <w:rsid w:val="00470185"/>
    <w:rsid w:val="0047229E"/>
    <w:rsid w:val="00473611"/>
    <w:rsid w:val="004A1053"/>
    <w:rsid w:val="004A3160"/>
    <w:rsid w:val="004A4D36"/>
    <w:rsid w:val="004B2126"/>
    <w:rsid w:val="004C2053"/>
    <w:rsid w:val="004E5C71"/>
    <w:rsid w:val="0052043F"/>
    <w:rsid w:val="0053408E"/>
    <w:rsid w:val="005354FA"/>
    <w:rsid w:val="00542200"/>
    <w:rsid w:val="005508FA"/>
    <w:rsid w:val="00555E06"/>
    <w:rsid w:val="005705AE"/>
    <w:rsid w:val="00574E77"/>
    <w:rsid w:val="005842A0"/>
    <w:rsid w:val="0059092E"/>
    <w:rsid w:val="00591903"/>
    <w:rsid w:val="005A0F0D"/>
    <w:rsid w:val="005A11DC"/>
    <w:rsid w:val="005B4C5A"/>
    <w:rsid w:val="005D1C72"/>
    <w:rsid w:val="005D6D18"/>
    <w:rsid w:val="005E34D0"/>
    <w:rsid w:val="005F5564"/>
    <w:rsid w:val="00610454"/>
    <w:rsid w:val="00630E52"/>
    <w:rsid w:val="00632814"/>
    <w:rsid w:val="006448F7"/>
    <w:rsid w:val="0064553C"/>
    <w:rsid w:val="00645DB0"/>
    <w:rsid w:val="006534F8"/>
    <w:rsid w:val="0066326F"/>
    <w:rsid w:val="006637FE"/>
    <w:rsid w:val="00667710"/>
    <w:rsid w:val="00675AF9"/>
    <w:rsid w:val="00676FA8"/>
    <w:rsid w:val="00680D45"/>
    <w:rsid w:val="006875B6"/>
    <w:rsid w:val="006C3624"/>
    <w:rsid w:val="006D07EE"/>
    <w:rsid w:val="006D49C3"/>
    <w:rsid w:val="006D4A9E"/>
    <w:rsid w:val="006E7563"/>
    <w:rsid w:val="006F1827"/>
    <w:rsid w:val="006F7500"/>
    <w:rsid w:val="007042F8"/>
    <w:rsid w:val="00723865"/>
    <w:rsid w:val="00723B19"/>
    <w:rsid w:val="00726A54"/>
    <w:rsid w:val="00734364"/>
    <w:rsid w:val="0074558F"/>
    <w:rsid w:val="007528CC"/>
    <w:rsid w:val="00765249"/>
    <w:rsid w:val="007772DD"/>
    <w:rsid w:val="00784059"/>
    <w:rsid w:val="007926B3"/>
    <w:rsid w:val="00796247"/>
    <w:rsid w:val="00796EBF"/>
    <w:rsid w:val="007B7946"/>
    <w:rsid w:val="007C555E"/>
    <w:rsid w:val="007F08E8"/>
    <w:rsid w:val="007F3327"/>
    <w:rsid w:val="00802823"/>
    <w:rsid w:val="008166DD"/>
    <w:rsid w:val="0082074F"/>
    <w:rsid w:val="00823152"/>
    <w:rsid w:val="00835F45"/>
    <w:rsid w:val="00847A36"/>
    <w:rsid w:val="00850008"/>
    <w:rsid w:val="00861805"/>
    <w:rsid w:val="00864DFA"/>
    <w:rsid w:val="00865852"/>
    <w:rsid w:val="0086735C"/>
    <w:rsid w:val="00870E60"/>
    <w:rsid w:val="0087775F"/>
    <w:rsid w:val="00880F7B"/>
    <w:rsid w:val="00881464"/>
    <w:rsid w:val="00890019"/>
    <w:rsid w:val="00893082"/>
    <w:rsid w:val="008A011A"/>
    <w:rsid w:val="008B3D47"/>
    <w:rsid w:val="008D4B4A"/>
    <w:rsid w:val="008F29F4"/>
    <w:rsid w:val="008F4335"/>
    <w:rsid w:val="008F695F"/>
    <w:rsid w:val="009010AA"/>
    <w:rsid w:val="00902C9E"/>
    <w:rsid w:val="00904370"/>
    <w:rsid w:val="00906E1E"/>
    <w:rsid w:val="00917FA4"/>
    <w:rsid w:val="00953D3D"/>
    <w:rsid w:val="009818CA"/>
    <w:rsid w:val="009879C9"/>
    <w:rsid w:val="0099683B"/>
    <w:rsid w:val="009A4480"/>
    <w:rsid w:val="009B4B8B"/>
    <w:rsid w:val="009D74DA"/>
    <w:rsid w:val="009D7C34"/>
    <w:rsid w:val="009F59E7"/>
    <w:rsid w:val="00A06ED6"/>
    <w:rsid w:val="00A15031"/>
    <w:rsid w:val="00A24934"/>
    <w:rsid w:val="00A3289D"/>
    <w:rsid w:val="00A33E07"/>
    <w:rsid w:val="00A436D0"/>
    <w:rsid w:val="00A65A93"/>
    <w:rsid w:val="00A66D87"/>
    <w:rsid w:val="00A727E7"/>
    <w:rsid w:val="00A8420C"/>
    <w:rsid w:val="00AC4B0A"/>
    <w:rsid w:val="00AD53F0"/>
    <w:rsid w:val="00AD7FD5"/>
    <w:rsid w:val="00AE5077"/>
    <w:rsid w:val="00B1545E"/>
    <w:rsid w:val="00B16B2D"/>
    <w:rsid w:val="00B2069F"/>
    <w:rsid w:val="00B23CD2"/>
    <w:rsid w:val="00B53F20"/>
    <w:rsid w:val="00B65322"/>
    <w:rsid w:val="00B67657"/>
    <w:rsid w:val="00B743D7"/>
    <w:rsid w:val="00B764FA"/>
    <w:rsid w:val="00B92FAE"/>
    <w:rsid w:val="00BA1A41"/>
    <w:rsid w:val="00BB5968"/>
    <w:rsid w:val="00BF1242"/>
    <w:rsid w:val="00BF656B"/>
    <w:rsid w:val="00C00E86"/>
    <w:rsid w:val="00C03188"/>
    <w:rsid w:val="00C11334"/>
    <w:rsid w:val="00C12737"/>
    <w:rsid w:val="00C43FEC"/>
    <w:rsid w:val="00C46D9A"/>
    <w:rsid w:val="00C510C7"/>
    <w:rsid w:val="00C569BA"/>
    <w:rsid w:val="00C77418"/>
    <w:rsid w:val="00C80B03"/>
    <w:rsid w:val="00C9098E"/>
    <w:rsid w:val="00C97FB2"/>
    <w:rsid w:val="00CA05B0"/>
    <w:rsid w:val="00CA2809"/>
    <w:rsid w:val="00CB0AE9"/>
    <w:rsid w:val="00CC5DF0"/>
    <w:rsid w:val="00CD189F"/>
    <w:rsid w:val="00CD6FAF"/>
    <w:rsid w:val="00CF7215"/>
    <w:rsid w:val="00D171F2"/>
    <w:rsid w:val="00D355D1"/>
    <w:rsid w:val="00D45572"/>
    <w:rsid w:val="00D52122"/>
    <w:rsid w:val="00D665DB"/>
    <w:rsid w:val="00D71D7B"/>
    <w:rsid w:val="00D72EBE"/>
    <w:rsid w:val="00D829F6"/>
    <w:rsid w:val="00DA15D3"/>
    <w:rsid w:val="00DB5BE4"/>
    <w:rsid w:val="00DF787A"/>
    <w:rsid w:val="00E03272"/>
    <w:rsid w:val="00E114F2"/>
    <w:rsid w:val="00E3734B"/>
    <w:rsid w:val="00E52FCB"/>
    <w:rsid w:val="00E5635C"/>
    <w:rsid w:val="00E61C4F"/>
    <w:rsid w:val="00E726AB"/>
    <w:rsid w:val="00E80504"/>
    <w:rsid w:val="00E80B70"/>
    <w:rsid w:val="00E828D9"/>
    <w:rsid w:val="00E93914"/>
    <w:rsid w:val="00E96A1F"/>
    <w:rsid w:val="00EA2F8B"/>
    <w:rsid w:val="00EE3F7C"/>
    <w:rsid w:val="00EE4FD2"/>
    <w:rsid w:val="00EF0E12"/>
    <w:rsid w:val="00F113F2"/>
    <w:rsid w:val="00F34024"/>
    <w:rsid w:val="00F44B84"/>
    <w:rsid w:val="00F52353"/>
    <w:rsid w:val="00F815A8"/>
    <w:rsid w:val="00F86471"/>
    <w:rsid w:val="00F92D2E"/>
    <w:rsid w:val="00FA37BD"/>
    <w:rsid w:val="00FB4E9E"/>
    <w:rsid w:val="00FB7EC0"/>
    <w:rsid w:val="00FD6929"/>
    <w:rsid w:val="00FF4341"/>
    <w:rsid w:val="0CA41795"/>
    <w:rsid w:val="14146BB8"/>
    <w:rsid w:val="1A267DD5"/>
    <w:rsid w:val="20344397"/>
    <w:rsid w:val="438B5BA8"/>
    <w:rsid w:val="4BB9752D"/>
    <w:rsid w:val="55F17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E3029"/>
    <w:pPr>
      <w:ind w:firstLine="420"/>
    </w:pPr>
    <w:rPr>
      <w:rFonts w:eastAsia="宋体"/>
      <w:szCs w:val="20"/>
    </w:rPr>
  </w:style>
  <w:style w:type="paragraph" w:styleId="a4">
    <w:name w:val="Plain Text"/>
    <w:basedOn w:val="a"/>
    <w:link w:val="Char"/>
    <w:qFormat/>
    <w:rsid w:val="003E3029"/>
    <w:rPr>
      <w:rFonts w:ascii="宋体" w:eastAsia="宋体" w:hAnsi="Courier New" w:cs="Times New Roman"/>
      <w:bCs/>
      <w:szCs w:val="24"/>
    </w:rPr>
  </w:style>
  <w:style w:type="paragraph" w:styleId="a5">
    <w:name w:val="Balloon Text"/>
    <w:basedOn w:val="a"/>
    <w:link w:val="Char0"/>
    <w:uiPriority w:val="99"/>
    <w:semiHidden/>
    <w:unhideWhenUsed/>
    <w:qFormat/>
    <w:rsid w:val="003E3029"/>
    <w:rPr>
      <w:sz w:val="18"/>
      <w:szCs w:val="18"/>
    </w:rPr>
  </w:style>
  <w:style w:type="paragraph" w:styleId="a6">
    <w:name w:val="footer"/>
    <w:basedOn w:val="a"/>
    <w:link w:val="Char1"/>
    <w:uiPriority w:val="99"/>
    <w:unhideWhenUsed/>
    <w:qFormat/>
    <w:rsid w:val="003E3029"/>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2"/>
    <w:uiPriority w:val="99"/>
    <w:unhideWhenUsed/>
    <w:qFormat/>
    <w:rsid w:val="003E302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table" w:styleId="a8">
    <w:name w:val="Table Grid"/>
    <w:basedOn w:val="a1"/>
    <w:qFormat/>
    <w:rsid w:val="003E3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qFormat/>
    <w:rsid w:val="003E3029"/>
    <w:rPr>
      <w:rFonts w:ascii="宋体" w:eastAsia="宋体" w:hAnsi="Courier New" w:cs="Times New Roman"/>
      <w:bCs/>
      <w:szCs w:val="24"/>
    </w:rPr>
  </w:style>
  <w:style w:type="character" w:customStyle="1" w:styleId="Char1">
    <w:name w:val="页脚 Char"/>
    <w:basedOn w:val="a0"/>
    <w:link w:val="a6"/>
    <w:uiPriority w:val="99"/>
    <w:qFormat/>
    <w:rsid w:val="003E3029"/>
    <w:rPr>
      <w:rFonts w:ascii="Calibri" w:eastAsia="宋体" w:hAnsi="Calibri" w:cs="Times New Roman"/>
      <w:sz w:val="18"/>
      <w:szCs w:val="18"/>
    </w:rPr>
  </w:style>
  <w:style w:type="character" w:customStyle="1" w:styleId="Char2">
    <w:name w:val="页眉 Char"/>
    <w:basedOn w:val="a0"/>
    <w:link w:val="a7"/>
    <w:uiPriority w:val="99"/>
    <w:qFormat/>
    <w:rsid w:val="003E3029"/>
    <w:rPr>
      <w:rFonts w:ascii="Calibri" w:eastAsia="宋体" w:hAnsi="Calibri" w:cs="Times New Roman"/>
      <w:sz w:val="18"/>
      <w:szCs w:val="18"/>
    </w:rPr>
  </w:style>
  <w:style w:type="paragraph" w:styleId="a9">
    <w:name w:val="List Paragraph"/>
    <w:basedOn w:val="a"/>
    <w:uiPriority w:val="99"/>
    <w:unhideWhenUsed/>
    <w:qFormat/>
    <w:rsid w:val="003E3029"/>
    <w:pPr>
      <w:ind w:firstLineChars="200" w:firstLine="420"/>
    </w:pPr>
    <w:rPr>
      <w:rFonts w:ascii="Calibri" w:eastAsia="宋体" w:hAnsi="Calibri" w:cs="Times New Roman"/>
    </w:rPr>
  </w:style>
  <w:style w:type="character" w:customStyle="1" w:styleId="font11">
    <w:name w:val="font11"/>
    <w:basedOn w:val="a0"/>
    <w:qFormat/>
    <w:rsid w:val="003E3029"/>
    <w:rPr>
      <w:rFonts w:ascii="Arial" w:hAnsi="Arial" w:cs="Arial"/>
      <w:color w:val="000000"/>
      <w:sz w:val="22"/>
      <w:szCs w:val="22"/>
      <w:u w:val="none"/>
    </w:rPr>
  </w:style>
  <w:style w:type="character" w:customStyle="1" w:styleId="font21">
    <w:name w:val="font21"/>
    <w:basedOn w:val="a0"/>
    <w:qFormat/>
    <w:rsid w:val="003E3029"/>
    <w:rPr>
      <w:rFonts w:ascii="宋体" w:eastAsia="宋体" w:hAnsi="宋体" w:cs="宋体" w:hint="eastAsia"/>
      <w:color w:val="000000"/>
      <w:sz w:val="22"/>
      <w:szCs w:val="22"/>
      <w:u w:val="none"/>
    </w:rPr>
  </w:style>
  <w:style w:type="character" w:styleId="aa">
    <w:name w:val="Placeholder Text"/>
    <w:basedOn w:val="a0"/>
    <w:uiPriority w:val="99"/>
    <w:semiHidden/>
    <w:qFormat/>
    <w:rsid w:val="003E3029"/>
    <w:rPr>
      <w:color w:val="808080"/>
    </w:rPr>
  </w:style>
  <w:style w:type="character" w:customStyle="1" w:styleId="Char0">
    <w:name w:val="批注框文本 Char"/>
    <w:basedOn w:val="a0"/>
    <w:link w:val="a5"/>
    <w:uiPriority w:val="99"/>
    <w:semiHidden/>
    <w:qFormat/>
    <w:rsid w:val="003E3029"/>
    <w:rPr>
      <w:sz w:val="18"/>
      <w:szCs w:val="18"/>
    </w:rPr>
  </w:style>
  <w:style w:type="paragraph" w:customStyle="1" w:styleId="ab">
    <w:name w:val="*正文"/>
    <w:basedOn w:val="a"/>
    <w:uiPriority w:val="99"/>
    <w:qFormat/>
    <w:rsid w:val="003E3029"/>
    <w:pPr>
      <w:widowControl/>
    </w:pPr>
    <w:rPr>
      <w:rFonts w:ascii="宋体" w:eastAsia="Malgun Gothic" w:hAnsi="宋体" w:cs="Times New Roman"/>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3117</Words>
  <Characters>17772</Characters>
  <Application>Microsoft Office Word</Application>
  <DocSecurity>0</DocSecurity>
  <Lines>148</Lines>
  <Paragraphs>41</Paragraphs>
  <ScaleCrop>false</ScaleCrop>
  <Company>Microsoft</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王多林</dc:creator>
  <cp:lastModifiedBy>user</cp:lastModifiedBy>
  <cp:revision>2</cp:revision>
  <cp:lastPrinted>2020-08-24T09:18:00Z</cp:lastPrinted>
  <dcterms:created xsi:type="dcterms:W3CDTF">2020-08-24T10:38:00Z</dcterms:created>
  <dcterms:modified xsi:type="dcterms:W3CDTF">2020-08-24T10:38:00Z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