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5F" w:rsidRDefault="0095365F">
      <w:pPr>
        <w:autoSpaceDE w:val="0"/>
        <w:autoSpaceDN w:val="0"/>
        <w:adjustRightInd w:val="0"/>
        <w:spacing w:line="360" w:lineRule="auto"/>
        <w:ind w:firstLineChars="0" w:firstLine="0"/>
        <w:rPr>
          <w:rFonts w:ascii="华文仿宋" w:eastAsia="华文仿宋" w:hAnsi="华文仿宋" w:cs="华文仿宋"/>
          <w:b/>
          <w:color w:val="auto"/>
          <w:sz w:val="36"/>
          <w:szCs w:val="36"/>
        </w:rPr>
      </w:pPr>
    </w:p>
    <w:p w:rsidR="00F41B98" w:rsidRDefault="00F41B98" w:rsidP="00F41B98">
      <w:pPr>
        <w:pStyle w:val="a0"/>
        <w:ind w:firstLine="480"/>
      </w:pPr>
    </w:p>
    <w:p w:rsidR="00F41B98" w:rsidRPr="00F41B98" w:rsidRDefault="00F41B98" w:rsidP="00F41B98">
      <w:pPr>
        <w:pStyle w:val="a4"/>
        <w:ind w:left="400" w:firstLine="400"/>
      </w:pPr>
    </w:p>
    <w:p w:rsidR="0095365F" w:rsidRPr="00F41B98" w:rsidRDefault="00F41B98">
      <w:pPr>
        <w:autoSpaceDE w:val="0"/>
        <w:autoSpaceDN w:val="0"/>
        <w:adjustRightInd w:val="0"/>
        <w:spacing w:line="360" w:lineRule="auto"/>
        <w:ind w:firstLineChars="0" w:firstLine="0"/>
        <w:rPr>
          <w:rFonts w:ascii="方正小标宋简体" w:eastAsia="方正小标宋简体" w:hAnsi="华文仿宋" w:cs="华文仿宋"/>
          <w:b/>
          <w:color w:val="auto"/>
          <w:sz w:val="48"/>
          <w:szCs w:val="48"/>
        </w:rPr>
      </w:pPr>
      <w:r w:rsidRPr="00F41B98">
        <w:rPr>
          <w:rFonts w:ascii="方正小标宋简体" w:eastAsia="方正小标宋简体" w:hAnsi="华文仿宋" w:cs="华文仿宋" w:hint="eastAsia"/>
          <w:b/>
          <w:color w:val="auto"/>
          <w:sz w:val="48"/>
          <w:szCs w:val="48"/>
        </w:rPr>
        <w:t>乌兰县消防救援大队应急救援装备采购</w:t>
      </w:r>
    </w:p>
    <w:p w:rsidR="0095365F" w:rsidRPr="00F41B98" w:rsidRDefault="00040487">
      <w:pPr>
        <w:autoSpaceDE w:val="0"/>
        <w:autoSpaceDN w:val="0"/>
        <w:adjustRightInd w:val="0"/>
        <w:spacing w:line="360" w:lineRule="auto"/>
        <w:ind w:firstLineChars="0" w:firstLine="0"/>
        <w:jc w:val="center"/>
        <w:rPr>
          <w:rFonts w:ascii="方正小标宋简体" w:eastAsia="方正小标宋简体" w:hAnsi="华文仿宋" w:cs="华文仿宋"/>
          <w:b/>
          <w:color w:val="auto"/>
          <w:sz w:val="84"/>
          <w:szCs w:val="84"/>
        </w:rPr>
      </w:pPr>
      <w:r w:rsidRPr="00F41B98">
        <w:rPr>
          <w:rFonts w:ascii="方正小标宋简体" w:eastAsia="方正小标宋简体" w:hAnsi="华文仿宋" w:cs="华文仿宋" w:hint="eastAsia"/>
          <w:b/>
          <w:color w:val="auto"/>
          <w:sz w:val="84"/>
          <w:szCs w:val="84"/>
          <w:lang w:val="zh-CN"/>
        </w:rPr>
        <w:t>磋商文件</w:t>
      </w:r>
    </w:p>
    <w:p w:rsidR="0095365F" w:rsidRDefault="0095365F">
      <w:pPr>
        <w:adjustRightInd w:val="0"/>
        <w:spacing w:line="600" w:lineRule="exact"/>
        <w:ind w:firstLineChars="0" w:firstLine="0"/>
        <w:textAlignment w:val="baseline"/>
        <w:rPr>
          <w:rFonts w:ascii="华文仿宋" w:eastAsia="华文仿宋" w:hAnsi="华文仿宋" w:cs="华文仿宋"/>
          <w:b/>
          <w:color w:val="auto"/>
          <w:sz w:val="36"/>
          <w:szCs w:val="36"/>
        </w:rPr>
      </w:pPr>
    </w:p>
    <w:p w:rsidR="00F41B98" w:rsidRDefault="00F41B98" w:rsidP="00F41B98">
      <w:pPr>
        <w:pStyle w:val="a0"/>
        <w:ind w:firstLine="480"/>
      </w:pPr>
    </w:p>
    <w:p w:rsidR="00F41B98" w:rsidRDefault="00F41B98" w:rsidP="00F41B98">
      <w:pPr>
        <w:pStyle w:val="a4"/>
        <w:ind w:left="400" w:firstLine="400"/>
      </w:pPr>
    </w:p>
    <w:p w:rsidR="00F41B98" w:rsidRDefault="00F41B98" w:rsidP="00F41B98">
      <w:pPr>
        <w:pStyle w:val="a4"/>
        <w:ind w:left="400" w:firstLine="400"/>
      </w:pPr>
    </w:p>
    <w:p w:rsidR="00F41B98" w:rsidRDefault="00F41B98" w:rsidP="00F41B98">
      <w:pPr>
        <w:pStyle w:val="a4"/>
        <w:ind w:left="400" w:firstLine="400"/>
      </w:pPr>
    </w:p>
    <w:p w:rsidR="00F41B98" w:rsidRDefault="00F41B98" w:rsidP="00F41B98">
      <w:pPr>
        <w:pStyle w:val="a4"/>
        <w:ind w:left="400" w:firstLine="400"/>
      </w:pPr>
    </w:p>
    <w:p w:rsidR="00F41B98" w:rsidRPr="00F41B98" w:rsidRDefault="00F41B98" w:rsidP="00F41B98">
      <w:pPr>
        <w:pStyle w:val="a4"/>
        <w:ind w:left="400" w:firstLine="400"/>
      </w:pPr>
    </w:p>
    <w:p w:rsidR="0095365F" w:rsidRPr="00F41B98" w:rsidRDefault="00040487" w:rsidP="00F41B98">
      <w:pPr>
        <w:adjustRightInd w:val="0"/>
        <w:spacing w:line="600" w:lineRule="exact"/>
        <w:ind w:left="2249" w:hangingChars="700" w:hanging="2249"/>
        <w:textAlignment w:val="baseline"/>
        <w:rPr>
          <w:rFonts w:asciiTheme="minorEastAsia" w:eastAsiaTheme="minorEastAsia" w:hAnsiTheme="minorEastAsia" w:cs="华文仿宋"/>
          <w:b/>
          <w:color w:val="000000" w:themeColor="text1"/>
          <w:sz w:val="32"/>
          <w:szCs w:val="32"/>
          <w:lang w:val="zh-CN"/>
        </w:rPr>
      </w:pPr>
      <w:r w:rsidRPr="00F41B98">
        <w:rPr>
          <w:rFonts w:asciiTheme="minorEastAsia" w:eastAsiaTheme="minorEastAsia" w:hAnsiTheme="minorEastAsia" w:cs="华文仿宋" w:hint="eastAsia"/>
          <w:b/>
          <w:color w:val="auto"/>
          <w:sz w:val="32"/>
          <w:szCs w:val="32"/>
          <w:lang w:val="zh-CN"/>
        </w:rPr>
        <w:t>采购项目编号：</w:t>
      </w:r>
      <w:r w:rsidRPr="00F41B98">
        <w:rPr>
          <w:rFonts w:asciiTheme="minorEastAsia" w:eastAsiaTheme="minorEastAsia" w:hAnsiTheme="minorEastAsia" w:cs="华文仿宋" w:hint="eastAsia"/>
          <w:b/>
          <w:color w:val="000000" w:themeColor="text1"/>
          <w:sz w:val="32"/>
          <w:szCs w:val="32"/>
          <w:lang w:val="zh-CN"/>
        </w:rPr>
        <w:t>乌政采竞磋（货物）2020-006</w:t>
      </w:r>
    </w:p>
    <w:p w:rsidR="0095365F" w:rsidRPr="00F41B98" w:rsidRDefault="00040487" w:rsidP="00F41B98">
      <w:pPr>
        <w:adjustRightInd w:val="0"/>
        <w:spacing w:line="600" w:lineRule="exact"/>
        <w:ind w:left="2249" w:hangingChars="700" w:hanging="2249"/>
        <w:textAlignment w:val="baseline"/>
        <w:rPr>
          <w:rFonts w:asciiTheme="minorEastAsia" w:eastAsiaTheme="minorEastAsia" w:hAnsiTheme="minorEastAsia" w:cs="华文仿宋"/>
          <w:b/>
          <w:color w:val="auto"/>
          <w:sz w:val="32"/>
          <w:szCs w:val="32"/>
        </w:rPr>
      </w:pPr>
      <w:r w:rsidRPr="00F41B98">
        <w:rPr>
          <w:rFonts w:asciiTheme="minorEastAsia" w:eastAsiaTheme="minorEastAsia" w:hAnsiTheme="minorEastAsia" w:cs="华文仿宋" w:hint="eastAsia"/>
          <w:b/>
          <w:color w:val="auto"/>
          <w:sz w:val="32"/>
          <w:szCs w:val="32"/>
        </w:rPr>
        <w:t>采购项目名称：乌兰县消防救援大队应急救援装备采购</w:t>
      </w:r>
    </w:p>
    <w:p w:rsidR="0095365F" w:rsidRPr="00F41B98" w:rsidRDefault="00040487">
      <w:pPr>
        <w:autoSpaceDE w:val="0"/>
        <w:autoSpaceDN w:val="0"/>
        <w:adjustRightInd w:val="0"/>
        <w:spacing w:line="600" w:lineRule="exact"/>
        <w:ind w:firstLineChars="0" w:firstLine="0"/>
        <w:jc w:val="left"/>
        <w:rPr>
          <w:rFonts w:asciiTheme="minorEastAsia" w:eastAsiaTheme="minorEastAsia" w:hAnsiTheme="minorEastAsia" w:cs="华文仿宋"/>
          <w:b/>
          <w:color w:val="auto"/>
          <w:sz w:val="32"/>
          <w:szCs w:val="32"/>
        </w:rPr>
      </w:pPr>
      <w:r w:rsidRPr="00F41B98">
        <w:rPr>
          <w:rFonts w:asciiTheme="minorEastAsia" w:eastAsiaTheme="minorEastAsia" w:hAnsiTheme="minorEastAsia" w:cs="华文仿宋" w:hint="eastAsia"/>
          <w:b/>
          <w:color w:val="auto"/>
          <w:sz w:val="32"/>
          <w:szCs w:val="32"/>
        </w:rPr>
        <w:t>采   购   人：乌兰县消防救援大队</w:t>
      </w:r>
    </w:p>
    <w:p w:rsidR="0095365F" w:rsidRPr="00F41B98" w:rsidRDefault="00040487">
      <w:pPr>
        <w:spacing w:line="600" w:lineRule="exact"/>
        <w:ind w:firstLineChars="0" w:firstLine="0"/>
        <w:rPr>
          <w:rFonts w:asciiTheme="minorEastAsia" w:eastAsiaTheme="minorEastAsia" w:hAnsiTheme="minorEastAsia" w:cs="华文仿宋"/>
          <w:b/>
          <w:color w:val="auto"/>
          <w:sz w:val="32"/>
          <w:szCs w:val="32"/>
        </w:rPr>
      </w:pPr>
      <w:r w:rsidRPr="00F41B98">
        <w:rPr>
          <w:rFonts w:asciiTheme="minorEastAsia" w:eastAsiaTheme="minorEastAsia" w:hAnsiTheme="minorEastAsia" w:cs="华文仿宋" w:hint="eastAsia"/>
          <w:b/>
          <w:color w:val="auto"/>
          <w:sz w:val="32"/>
          <w:szCs w:val="32"/>
        </w:rPr>
        <w:t>集中采购机构：乌兰县政府采购中心</w:t>
      </w:r>
    </w:p>
    <w:p w:rsidR="0095365F" w:rsidRDefault="0095365F">
      <w:pPr>
        <w:tabs>
          <w:tab w:val="center" w:pos="4153"/>
          <w:tab w:val="right" w:pos="8306"/>
        </w:tabs>
        <w:spacing w:line="360" w:lineRule="auto"/>
        <w:ind w:firstLineChars="0" w:firstLine="0"/>
        <w:jc w:val="center"/>
        <w:rPr>
          <w:rFonts w:ascii="华文仿宋" w:eastAsia="华文仿宋" w:hAnsi="华文仿宋" w:cs="华文仿宋"/>
          <w:b/>
          <w:bCs w:val="0"/>
          <w:color w:val="auto"/>
          <w:sz w:val="30"/>
          <w:szCs w:val="30"/>
        </w:rPr>
      </w:pPr>
    </w:p>
    <w:p w:rsidR="00F41B98" w:rsidRDefault="00F41B98" w:rsidP="00F41B98">
      <w:pPr>
        <w:pStyle w:val="a0"/>
        <w:ind w:firstLine="480"/>
      </w:pPr>
    </w:p>
    <w:p w:rsidR="00F41B98" w:rsidRPr="00F41B98" w:rsidRDefault="00F41B98" w:rsidP="00F41B98">
      <w:pPr>
        <w:pStyle w:val="a4"/>
        <w:ind w:left="400" w:firstLine="400"/>
      </w:pPr>
    </w:p>
    <w:p w:rsidR="0095365F" w:rsidRDefault="0095365F">
      <w:pPr>
        <w:tabs>
          <w:tab w:val="center" w:pos="4153"/>
          <w:tab w:val="right" w:pos="8306"/>
        </w:tabs>
        <w:spacing w:line="360" w:lineRule="auto"/>
        <w:ind w:firstLineChars="0" w:firstLine="0"/>
        <w:rPr>
          <w:rFonts w:ascii="华文仿宋" w:eastAsia="华文仿宋" w:hAnsi="华文仿宋" w:cs="华文仿宋"/>
          <w:b/>
          <w:bCs w:val="0"/>
          <w:color w:val="auto"/>
          <w:sz w:val="30"/>
          <w:szCs w:val="30"/>
        </w:rPr>
      </w:pPr>
    </w:p>
    <w:p w:rsidR="00F41B98" w:rsidRPr="00F41B98" w:rsidRDefault="00F41B98" w:rsidP="00F41B98">
      <w:pPr>
        <w:pStyle w:val="a0"/>
        <w:ind w:firstLineChars="0" w:firstLine="0"/>
        <w:jc w:val="center"/>
        <w:rPr>
          <w:rFonts w:asciiTheme="minorEastAsia" w:eastAsiaTheme="minorEastAsia" w:hAnsiTheme="minorEastAsia"/>
          <w:sz w:val="32"/>
          <w:szCs w:val="32"/>
        </w:rPr>
      </w:pPr>
      <w:r w:rsidRPr="00F41B98">
        <w:rPr>
          <w:rFonts w:asciiTheme="minorEastAsia" w:eastAsiaTheme="minorEastAsia" w:hAnsiTheme="minorEastAsia" w:hint="eastAsia"/>
          <w:sz w:val="32"/>
          <w:szCs w:val="32"/>
        </w:rPr>
        <w:t>乌兰县政府采购中心</w:t>
      </w:r>
    </w:p>
    <w:p w:rsidR="0095365F" w:rsidRPr="00F41B98" w:rsidRDefault="00040487" w:rsidP="00F41B98">
      <w:pPr>
        <w:tabs>
          <w:tab w:val="center" w:pos="4153"/>
          <w:tab w:val="right" w:pos="8306"/>
        </w:tabs>
        <w:spacing w:line="360" w:lineRule="auto"/>
        <w:ind w:firstLineChars="0" w:firstLine="0"/>
        <w:jc w:val="center"/>
        <w:rPr>
          <w:rFonts w:asciiTheme="minorEastAsia" w:eastAsiaTheme="minorEastAsia" w:hAnsiTheme="minorEastAsia" w:cs="华文仿宋"/>
          <w:color w:val="auto"/>
          <w:sz w:val="32"/>
          <w:szCs w:val="32"/>
        </w:rPr>
      </w:pPr>
      <w:r w:rsidRPr="00F41B98">
        <w:rPr>
          <w:rFonts w:asciiTheme="minorEastAsia" w:eastAsiaTheme="minorEastAsia" w:hAnsiTheme="minorEastAsia" w:cs="华文仿宋" w:hint="eastAsia"/>
          <w:bCs w:val="0"/>
          <w:color w:val="auto"/>
          <w:sz w:val="32"/>
          <w:szCs w:val="32"/>
        </w:rPr>
        <w:t>2020年08月</w:t>
      </w:r>
    </w:p>
    <w:p w:rsidR="0095365F" w:rsidRDefault="0095365F">
      <w:pPr>
        <w:keepNext/>
        <w:pageBreakBefore/>
        <w:adjustRightInd w:val="0"/>
        <w:ind w:firstLineChars="0" w:firstLine="0"/>
        <w:jc w:val="center"/>
        <w:textAlignment w:val="baseline"/>
        <w:rPr>
          <w:rFonts w:ascii="华文仿宋" w:eastAsia="华文仿宋" w:hAnsi="华文仿宋" w:cs="华文仿宋"/>
          <w:b/>
          <w:color w:val="auto"/>
          <w:sz w:val="30"/>
          <w:szCs w:val="30"/>
        </w:rPr>
        <w:sectPr w:rsidR="0095365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1021" w:footer="1020" w:gutter="0"/>
          <w:pgNumType w:start="1" w:chapStyle="1"/>
          <w:cols w:space="720"/>
          <w:docGrid w:linePitch="312"/>
        </w:sectPr>
      </w:pPr>
    </w:p>
    <w:p w:rsidR="0095365F" w:rsidRDefault="00040487">
      <w:pPr>
        <w:keepNext/>
        <w:pageBreakBefore/>
        <w:adjustRightInd w:val="0"/>
        <w:ind w:firstLineChars="0" w:firstLine="0"/>
        <w:jc w:val="center"/>
        <w:textAlignment w:val="baseline"/>
        <w:rPr>
          <w:rFonts w:ascii="华文仿宋" w:eastAsia="华文仿宋" w:hAnsi="华文仿宋" w:cs="华文仿宋"/>
          <w:b/>
          <w:color w:val="auto"/>
          <w:sz w:val="40"/>
          <w:szCs w:val="30"/>
        </w:rPr>
      </w:pPr>
      <w:r>
        <w:rPr>
          <w:rFonts w:ascii="华文仿宋" w:eastAsia="华文仿宋" w:hAnsi="华文仿宋" w:cs="华文仿宋" w:hint="eastAsia"/>
          <w:b/>
          <w:color w:val="auto"/>
          <w:sz w:val="40"/>
          <w:szCs w:val="30"/>
        </w:rPr>
        <w:lastRenderedPageBreak/>
        <w:t>目  录</w:t>
      </w:r>
    </w:p>
    <w:p w:rsidR="0095365F" w:rsidRDefault="00305CD8" w:rsidP="00E72280">
      <w:pPr>
        <w:pStyle w:val="10"/>
        <w:tabs>
          <w:tab w:val="right" w:leader="dot" w:pos="8306"/>
        </w:tabs>
        <w:ind w:firstLine="480"/>
      </w:pPr>
      <w:r w:rsidRPr="00305CD8">
        <w:rPr>
          <w:rFonts w:ascii="华文仿宋" w:eastAsia="华文仿宋" w:hAnsi="华文仿宋" w:cs="华文仿宋" w:hint="eastAsia"/>
          <w:color w:val="auto"/>
          <w:sz w:val="24"/>
          <w:szCs w:val="24"/>
          <w:lang w:val="zh-CN"/>
        </w:rPr>
        <w:fldChar w:fldCharType="begin"/>
      </w:r>
      <w:r w:rsidR="00040487">
        <w:rPr>
          <w:rFonts w:ascii="华文仿宋" w:eastAsia="华文仿宋" w:hAnsi="华文仿宋" w:cs="华文仿宋" w:hint="eastAsia"/>
          <w:color w:val="auto"/>
          <w:sz w:val="24"/>
          <w:szCs w:val="24"/>
          <w:lang w:val="zh-CN"/>
        </w:rPr>
        <w:instrText xml:space="preserve"> TOC \o "1-3" \h \z \u </w:instrText>
      </w:r>
      <w:r w:rsidRPr="00305CD8">
        <w:rPr>
          <w:rFonts w:ascii="华文仿宋" w:eastAsia="华文仿宋" w:hAnsi="华文仿宋" w:cs="华文仿宋" w:hint="eastAsia"/>
          <w:color w:val="auto"/>
          <w:sz w:val="24"/>
          <w:szCs w:val="24"/>
          <w:lang w:val="zh-CN"/>
        </w:rPr>
        <w:fldChar w:fldCharType="separate"/>
      </w:r>
      <w:hyperlink w:anchor="_Toc5754" w:history="1">
        <w:r w:rsidR="00040487">
          <w:rPr>
            <w:rFonts w:ascii="华文仿宋" w:eastAsia="华文仿宋" w:hAnsi="华文仿宋" w:cs="华文仿宋" w:hint="eastAsia"/>
            <w:lang w:val="zh-CN"/>
          </w:rPr>
          <w:t>第一部分  供应商须知前附表</w:t>
        </w:r>
        <w:r w:rsidR="00040487">
          <w:tab/>
        </w:r>
        <w:r>
          <w:fldChar w:fldCharType="begin"/>
        </w:r>
        <w:r w:rsidR="00040487">
          <w:instrText xml:space="preserve"> PAGEREF _Toc5754 </w:instrText>
        </w:r>
        <w:r>
          <w:fldChar w:fldCharType="separate"/>
        </w:r>
        <w:r w:rsidR="00040487">
          <w:t>3</w:t>
        </w:r>
        <w:r>
          <w:fldChar w:fldCharType="end"/>
        </w:r>
      </w:hyperlink>
    </w:p>
    <w:p w:rsidR="0095365F" w:rsidRDefault="00305CD8" w:rsidP="00FC3100">
      <w:pPr>
        <w:pStyle w:val="10"/>
        <w:tabs>
          <w:tab w:val="right" w:leader="dot" w:pos="8306"/>
        </w:tabs>
        <w:ind w:firstLine="402"/>
      </w:pPr>
      <w:hyperlink w:anchor="_Toc23987" w:history="1">
        <w:r w:rsidR="00040487">
          <w:rPr>
            <w:rFonts w:ascii="华文仿宋" w:eastAsia="华文仿宋" w:hAnsi="华文仿宋" w:cs="华文仿宋" w:hint="eastAsia"/>
            <w:kern w:val="28"/>
          </w:rPr>
          <w:t>第二部分  供应商须知</w:t>
        </w:r>
        <w:r w:rsidR="00040487">
          <w:tab/>
        </w:r>
        <w:r>
          <w:fldChar w:fldCharType="begin"/>
        </w:r>
        <w:r w:rsidR="00040487">
          <w:instrText xml:space="preserve"> PAGEREF _Toc23987 </w:instrText>
        </w:r>
        <w:r>
          <w:fldChar w:fldCharType="separate"/>
        </w:r>
        <w:r w:rsidR="00040487">
          <w:t>5</w:t>
        </w:r>
        <w:r>
          <w:fldChar w:fldCharType="end"/>
        </w:r>
      </w:hyperlink>
    </w:p>
    <w:p w:rsidR="0095365F" w:rsidRDefault="00305CD8" w:rsidP="00E72280">
      <w:pPr>
        <w:pStyle w:val="3"/>
        <w:tabs>
          <w:tab w:val="clear" w:pos="8777"/>
          <w:tab w:val="right" w:leader="dot" w:pos="8306"/>
        </w:tabs>
        <w:ind w:firstLine="86"/>
      </w:pPr>
      <w:hyperlink w:anchor="_Toc14122" w:history="1">
        <w:r w:rsidR="00040487">
          <w:rPr>
            <w:rFonts w:ascii="华文仿宋" w:eastAsia="华文仿宋" w:hAnsi="华文仿宋" w:cs="华文仿宋" w:hint="eastAsia"/>
            <w:bCs w:val="0"/>
            <w:szCs w:val="24"/>
          </w:rPr>
          <w:t>1.适用范围</w:t>
        </w:r>
        <w:r w:rsidR="00040487">
          <w:tab/>
        </w:r>
        <w:r>
          <w:fldChar w:fldCharType="begin"/>
        </w:r>
        <w:r w:rsidR="00040487">
          <w:instrText xml:space="preserve"> PAGEREF _Toc14122 </w:instrText>
        </w:r>
        <w:r>
          <w:fldChar w:fldCharType="separate"/>
        </w:r>
        <w:r w:rsidR="00040487">
          <w:t>5</w:t>
        </w:r>
        <w:r>
          <w:fldChar w:fldCharType="end"/>
        </w:r>
      </w:hyperlink>
    </w:p>
    <w:p w:rsidR="0095365F" w:rsidRDefault="00305CD8" w:rsidP="00E72280">
      <w:pPr>
        <w:pStyle w:val="3"/>
        <w:tabs>
          <w:tab w:val="clear" w:pos="8777"/>
          <w:tab w:val="right" w:leader="dot" w:pos="8306"/>
        </w:tabs>
        <w:ind w:firstLine="86"/>
      </w:pPr>
      <w:hyperlink w:anchor="_Toc13583" w:history="1">
        <w:r w:rsidR="00040487">
          <w:rPr>
            <w:rFonts w:ascii="华文仿宋" w:eastAsia="华文仿宋" w:hAnsi="华文仿宋" w:cs="华文仿宋" w:hint="eastAsia"/>
            <w:bCs w:val="0"/>
            <w:szCs w:val="24"/>
          </w:rPr>
          <w:t>2.采购方式、合格的供应商</w:t>
        </w:r>
        <w:r w:rsidR="00040487">
          <w:tab/>
        </w:r>
        <w:r>
          <w:fldChar w:fldCharType="begin"/>
        </w:r>
        <w:r w:rsidR="00040487">
          <w:instrText xml:space="preserve"> PAGEREF _Toc13583 </w:instrText>
        </w:r>
        <w:r>
          <w:fldChar w:fldCharType="separate"/>
        </w:r>
        <w:r w:rsidR="00040487">
          <w:t>5</w:t>
        </w:r>
        <w:r>
          <w:fldChar w:fldCharType="end"/>
        </w:r>
      </w:hyperlink>
    </w:p>
    <w:p w:rsidR="0095365F" w:rsidRDefault="00305CD8" w:rsidP="00E72280">
      <w:pPr>
        <w:pStyle w:val="3"/>
        <w:tabs>
          <w:tab w:val="clear" w:pos="8777"/>
          <w:tab w:val="right" w:leader="dot" w:pos="8306"/>
        </w:tabs>
        <w:ind w:firstLine="86"/>
      </w:pPr>
      <w:hyperlink w:anchor="_Toc5490" w:history="1">
        <w:r w:rsidR="00040487">
          <w:rPr>
            <w:rFonts w:ascii="华文仿宋" w:eastAsia="华文仿宋" w:hAnsi="华文仿宋" w:cs="华文仿宋" w:hint="eastAsia"/>
            <w:bCs w:val="0"/>
            <w:szCs w:val="24"/>
          </w:rPr>
          <w:t>4.磋商文件的构成</w:t>
        </w:r>
        <w:r w:rsidR="00040487">
          <w:tab/>
        </w:r>
        <w:r>
          <w:fldChar w:fldCharType="begin"/>
        </w:r>
        <w:r w:rsidR="00040487">
          <w:instrText xml:space="preserve"> PAGEREF _Toc5490 </w:instrText>
        </w:r>
        <w:r>
          <w:fldChar w:fldCharType="separate"/>
        </w:r>
        <w:r w:rsidR="00040487">
          <w:t>5</w:t>
        </w:r>
        <w:r>
          <w:fldChar w:fldCharType="end"/>
        </w:r>
      </w:hyperlink>
    </w:p>
    <w:p w:rsidR="0095365F" w:rsidRDefault="00305CD8" w:rsidP="00E72280">
      <w:pPr>
        <w:pStyle w:val="3"/>
        <w:tabs>
          <w:tab w:val="clear" w:pos="8777"/>
          <w:tab w:val="right" w:leader="dot" w:pos="8306"/>
        </w:tabs>
        <w:ind w:firstLine="86"/>
      </w:pPr>
      <w:hyperlink w:anchor="_Toc15166" w:history="1">
        <w:r w:rsidR="00040487">
          <w:rPr>
            <w:rFonts w:ascii="华文仿宋" w:eastAsia="华文仿宋" w:hAnsi="华文仿宋" w:cs="华文仿宋" w:hint="eastAsia"/>
            <w:bCs w:val="0"/>
            <w:szCs w:val="24"/>
          </w:rPr>
          <w:t>5.磋商文件的质疑</w:t>
        </w:r>
        <w:r w:rsidR="00040487">
          <w:tab/>
        </w:r>
        <w:r>
          <w:fldChar w:fldCharType="begin"/>
        </w:r>
        <w:r w:rsidR="00040487">
          <w:instrText xml:space="preserve"> PAGEREF _Toc15166 </w:instrText>
        </w:r>
        <w:r>
          <w:fldChar w:fldCharType="separate"/>
        </w:r>
        <w:r w:rsidR="00040487">
          <w:t>5</w:t>
        </w:r>
        <w:r>
          <w:fldChar w:fldCharType="end"/>
        </w:r>
      </w:hyperlink>
    </w:p>
    <w:p w:rsidR="0095365F" w:rsidRDefault="00305CD8" w:rsidP="00E72280">
      <w:pPr>
        <w:pStyle w:val="3"/>
        <w:tabs>
          <w:tab w:val="clear" w:pos="8777"/>
          <w:tab w:val="right" w:leader="dot" w:pos="8306"/>
        </w:tabs>
        <w:ind w:firstLine="86"/>
      </w:pPr>
      <w:hyperlink w:anchor="_Toc13675" w:history="1">
        <w:r w:rsidR="00040487">
          <w:rPr>
            <w:rFonts w:ascii="华文仿宋" w:eastAsia="华文仿宋" w:hAnsi="华文仿宋" w:cs="华文仿宋" w:hint="eastAsia"/>
            <w:bCs w:val="0"/>
            <w:szCs w:val="24"/>
          </w:rPr>
          <w:t>6.磋商文件的澄清、修改</w:t>
        </w:r>
        <w:r w:rsidR="00040487">
          <w:tab/>
        </w:r>
        <w:r>
          <w:fldChar w:fldCharType="begin"/>
        </w:r>
        <w:r w:rsidR="00040487">
          <w:instrText xml:space="preserve"> PAGEREF _Toc13675 </w:instrText>
        </w:r>
        <w:r>
          <w:fldChar w:fldCharType="separate"/>
        </w:r>
        <w:r w:rsidR="00040487">
          <w:t>6</w:t>
        </w:r>
        <w:r>
          <w:fldChar w:fldCharType="end"/>
        </w:r>
      </w:hyperlink>
    </w:p>
    <w:p w:rsidR="0095365F" w:rsidRDefault="00305CD8" w:rsidP="00E72280">
      <w:pPr>
        <w:pStyle w:val="3"/>
        <w:tabs>
          <w:tab w:val="clear" w:pos="8777"/>
          <w:tab w:val="right" w:leader="dot" w:pos="8306"/>
        </w:tabs>
        <w:ind w:firstLine="86"/>
      </w:pPr>
      <w:hyperlink w:anchor="_Toc742" w:history="1">
        <w:r w:rsidR="00040487">
          <w:rPr>
            <w:rFonts w:ascii="华文仿宋" w:eastAsia="华文仿宋" w:hAnsi="华文仿宋" w:cs="华文仿宋" w:hint="eastAsia"/>
            <w:bCs w:val="0"/>
            <w:szCs w:val="24"/>
          </w:rPr>
          <w:t>7.响应文件的语言及度量衡单位</w:t>
        </w:r>
        <w:r w:rsidR="00040487">
          <w:tab/>
        </w:r>
        <w:r>
          <w:fldChar w:fldCharType="begin"/>
        </w:r>
        <w:r w:rsidR="00040487">
          <w:instrText xml:space="preserve"> PAGEREF _Toc742 </w:instrText>
        </w:r>
        <w:r>
          <w:fldChar w:fldCharType="separate"/>
        </w:r>
        <w:r w:rsidR="00040487">
          <w:t>6</w:t>
        </w:r>
        <w:r>
          <w:fldChar w:fldCharType="end"/>
        </w:r>
      </w:hyperlink>
    </w:p>
    <w:p w:rsidR="0095365F" w:rsidRDefault="00305CD8" w:rsidP="00E72280">
      <w:pPr>
        <w:pStyle w:val="3"/>
        <w:tabs>
          <w:tab w:val="clear" w:pos="8777"/>
          <w:tab w:val="right" w:leader="dot" w:pos="8306"/>
        </w:tabs>
        <w:ind w:firstLine="86"/>
      </w:pPr>
      <w:hyperlink w:anchor="_Toc10850" w:history="1">
        <w:r w:rsidR="00040487">
          <w:rPr>
            <w:rFonts w:ascii="华文仿宋" w:eastAsia="华文仿宋" w:hAnsi="华文仿宋" w:cs="华文仿宋" w:hint="eastAsia"/>
            <w:szCs w:val="24"/>
          </w:rPr>
          <w:t>8.磋商报价及币种</w:t>
        </w:r>
        <w:r w:rsidR="00040487">
          <w:tab/>
        </w:r>
        <w:r>
          <w:fldChar w:fldCharType="begin"/>
        </w:r>
        <w:r w:rsidR="00040487">
          <w:instrText xml:space="preserve"> PAGEREF _Toc10850 </w:instrText>
        </w:r>
        <w:r>
          <w:fldChar w:fldCharType="separate"/>
        </w:r>
        <w:r w:rsidR="00040487">
          <w:t>6</w:t>
        </w:r>
        <w:r>
          <w:fldChar w:fldCharType="end"/>
        </w:r>
      </w:hyperlink>
    </w:p>
    <w:p w:rsidR="0095365F" w:rsidRDefault="00305CD8" w:rsidP="00E72280">
      <w:pPr>
        <w:pStyle w:val="3"/>
        <w:tabs>
          <w:tab w:val="clear" w:pos="8777"/>
          <w:tab w:val="right" w:leader="dot" w:pos="8306"/>
        </w:tabs>
        <w:ind w:firstLine="86"/>
      </w:pPr>
      <w:hyperlink w:anchor="_Toc30800" w:history="1">
        <w:r w:rsidR="00040487">
          <w:rPr>
            <w:rFonts w:ascii="华文仿宋" w:eastAsia="华文仿宋" w:hAnsi="华文仿宋" w:cs="华文仿宋" w:hint="eastAsia"/>
            <w:bCs w:val="0"/>
            <w:szCs w:val="24"/>
          </w:rPr>
          <w:t>9.磋商有效期</w:t>
        </w:r>
        <w:r w:rsidR="00040487">
          <w:tab/>
        </w:r>
        <w:r>
          <w:fldChar w:fldCharType="begin"/>
        </w:r>
        <w:r w:rsidR="00040487">
          <w:instrText xml:space="preserve"> PAGEREF _Toc30800 </w:instrText>
        </w:r>
        <w:r>
          <w:fldChar w:fldCharType="separate"/>
        </w:r>
        <w:r w:rsidR="00040487">
          <w:t>7</w:t>
        </w:r>
        <w:r>
          <w:fldChar w:fldCharType="end"/>
        </w:r>
      </w:hyperlink>
    </w:p>
    <w:p w:rsidR="0095365F" w:rsidRDefault="00305CD8" w:rsidP="00E72280">
      <w:pPr>
        <w:pStyle w:val="3"/>
        <w:tabs>
          <w:tab w:val="clear" w:pos="8777"/>
          <w:tab w:val="right" w:leader="dot" w:pos="8306"/>
        </w:tabs>
        <w:ind w:firstLine="86"/>
      </w:pPr>
      <w:hyperlink w:anchor="_Toc9424" w:history="1">
        <w:r w:rsidR="00040487">
          <w:rPr>
            <w:rFonts w:ascii="华文仿宋" w:eastAsia="华文仿宋" w:hAnsi="华文仿宋" w:cs="华文仿宋" w:hint="eastAsia"/>
            <w:bCs w:val="0"/>
            <w:szCs w:val="24"/>
          </w:rPr>
          <w:t>10.响应文件构成</w:t>
        </w:r>
        <w:r w:rsidR="00040487">
          <w:tab/>
        </w:r>
        <w:r>
          <w:fldChar w:fldCharType="begin"/>
        </w:r>
        <w:r w:rsidR="00040487">
          <w:instrText xml:space="preserve"> PAGEREF _Toc9424 </w:instrText>
        </w:r>
        <w:r>
          <w:fldChar w:fldCharType="separate"/>
        </w:r>
        <w:r w:rsidR="00040487">
          <w:t>7</w:t>
        </w:r>
        <w:r>
          <w:fldChar w:fldCharType="end"/>
        </w:r>
      </w:hyperlink>
    </w:p>
    <w:p w:rsidR="0095365F" w:rsidRDefault="00305CD8" w:rsidP="00E72280">
      <w:pPr>
        <w:pStyle w:val="3"/>
        <w:tabs>
          <w:tab w:val="clear" w:pos="8777"/>
          <w:tab w:val="right" w:leader="dot" w:pos="8306"/>
        </w:tabs>
        <w:ind w:firstLine="86"/>
      </w:pPr>
      <w:hyperlink w:anchor="_Toc29219" w:history="1">
        <w:r w:rsidR="00040487">
          <w:rPr>
            <w:rFonts w:ascii="华文仿宋" w:eastAsia="华文仿宋" w:hAnsi="华文仿宋" w:cs="华文仿宋" w:hint="eastAsia"/>
            <w:bCs w:val="0"/>
            <w:szCs w:val="24"/>
          </w:rPr>
          <w:t>11.响应文件编印和签署</w:t>
        </w:r>
        <w:r w:rsidR="00040487">
          <w:tab/>
        </w:r>
        <w:r>
          <w:fldChar w:fldCharType="begin"/>
        </w:r>
        <w:r w:rsidR="00040487">
          <w:instrText xml:space="preserve"> PAGEREF _Toc29219 </w:instrText>
        </w:r>
        <w:r>
          <w:fldChar w:fldCharType="separate"/>
        </w:r>
        <w:r w:rsidR="00040487">
          <w:t>8</w:t>
        </w:r>
        <w:r>
          <w:fldChar w:fldCharType="end"/>
        </w:r>
      </w:hyperlink>
    </w:p>
    <w:p w:rsidR="0095365F" w:rsidRDefault="00305CD8" w:rsidP="00E72280">
      <w:pPr>
        <w:pStyle w:val="3"/>
        <w:tabs>
          <w:tab w:val="clear" w:pos="8777"/>
          <w:tab w:val="right" w:leader="dot" w:pos="8306"/>
        </w:tabs>
        <w:ind w:firstLine="86"/>
      </w:pPr>
      <w:hyperlink w:anchor="_Toc4259" w:history="1">
        <w:r w:rsidR="00040487">
          <w:rPr>
            <w:rFonts w:ascii="华文仿宋" w:eastAsia="华文仿宋" w:hAnsi="华文仿宋" w:cs="华文仿宋" w:hint="eastAsia"/>
            <w:bCs w:val="0"/>
            <w:szCs w:val="24"/>
          </w:rPr>
          <w:t>12.响应文件的密封和标记</w:t>
        </w:r>
        <w:r w:rsidR="00040487">
          <w:tab/>
        </w:r>
        <w:r>
          <w:fldChar w:fldCharType="begin"/>
        </w:r>
        <w:r w:rsidR="00040487">
          <w:instrText xml:space="preserve"> PAGEREF _Toc4259 </w:instrText>
        </w:r>
        <w:r>
          <w:fldChar w:fldCharType="separate"/>
        </w:r>
        <w:r w:rsidR="00040487">
          <w:t>8</w:t>
        </w:r>
        <w:r>
          <w:fldChar w:fldCharType="end"/>
        </w:r>
      </w:hyperlink>
    </w:p>
    <w:p w:rsidR="0095365F" w:rsidRDefault="00305CD8" w:rsidP="00E72280">
      <w:pPr>
        <w:pStyle w:val="3"/>
        <w:tabs>
          <w:tab w:val="clear" w:pos="8777"/>
          <w:tab w:val="right" w:leader="dot" w:pos="8306"/>
        </w:tabs>
        <w:ind w:firstLine="86"/>
      </w:pPr>
      <w:hyperlink w:anchor="_Toc25837" w:history="1">
        <w:r w:rsidR="00040487">
          <w:rPr>
            <w:rFonts w:ascii="华文仿宋" w:eastAsia="华文仿宋" w:hAnsi="华文仿宋" w:cs="华文仿宋" w:hint="eastAsia"/>
            <w:bCs w:val="0"/>
            <w:szCs w:val="24"/>
          </w:rPr>
          <w:t>13.提交响应文件截止时间、地点</w:t>
        </w:r>
        <w:r w:rsidR="00040487">
          <w:tab/>
        </w:r>
        <w:r>
          <w:fldChar w:fldCharType="begin"/>
        </w:r>
        <w:r w:rsidR="00040487">
          <w:instrText xml:space="preserve"> PAGEREF _Toc25837 </w:instrText>
        </w:r>
        <w:r>
          <w:fldChar w:fldCharType="separate"/>
        </w:r>
        <w:r w:rsidR="00040487">
          <w:t>8</w:t>
        </w:r>
        <w:r>
          <w:fldChar w:fldCharType="end"/>
        </w:r>
      </w:hyperlink>
    </w:p>
    <w:p w:rsidR="0095365F" w:rsidRDefault="00305CD8" w:rsidP="00E72280">
      <w:pPr>
        <w:pStyle w:val="3"/>
        <w:tabs>
          <w:tab w:val="clear" w:pos="8777"/>
          <w:tab w:val="right" w:leader="dot" w:pos="8306"/>
        </w:tabs>
        <w:ind w:firstLine="86"/>
      </w:pPr>
      <w:hyperlink w:anchor="_Toc20255" w:history="1">
        <w:r w:rsidR="00040487">
          <w:rPr>
            <w:rFonts w:ascii="华文仿宋" w:eastAsia="华文仿宋" w:hAnsi="华文仿宋" w:cs="华文仿宋" w:hint="eastAsia"/>
            <w:bCs w:val="0"/>
            <w:szCs w:val="24"/>
          </w:rPr>
          <w:t>14.磋商小组</w:t>
        </w:r>
        <w:r w:rsidR="00040487">
          <w:tab/>
        </w:r>
        <w:r>
          <w:fldChar w:fldCharType="begin"/>
        </w:r>
        <w:r w:rsidR="00040487">
          <w:instrText xml:space="preserve"> PAGEREF _Toc20255 </w:instrText>
        </w:r>
        <w:r>
          <w:fldChar w:fldCharType="separate"/>
        </w:r>
        <w:r w:rsidR="00040487">
          <w:t>9</w:t>
        </w:r>
        <w:r>
          <w:fldChar w:fldCharType="end"/>
        </w:r>
      </w:hyperlink>
    </w:p>
    <w:p w:rsidR="0095365F" w:rsidRDefault="00305CD8" w:rsidP="00E72280">
      <w:pPr>
        <w:pStyle w:val="3"/>
        <w:tabs>
          <w:tab w:val="clear" w:pos="8777"/>
          <w:tab w:val="right" w:leader="dot" w:pos="8306"/>
        </w:tabs>
        <w:ind w:firstLine="86"/>
      </w:pPr>
      <w:hyperlink w:anchor="_Toc14346" w:history="1">
        <w:r w:rsidR="00040487">
          <w:rPr>
            <w:rFonts w:ascii="华文仿宋" w:eastAsia="华文仿宋" w:hAnsi="华文仿宋" w:cs="华文仿宋" w:hint="eastAsia"/>
            <w:bCs w:val="0"/>
            <w:szCs w:val="24"/>
          </w:rPr>
          <w:t>15.磋商程序</w:t>
        </w:r>
        <w:r w:rsidR="00040487">
          <w:tab/>
        </w:r>
        <w:r>
          <w:fldChar w:fldCharType="begin"/>
        </w:r>
        <w:r w:rsidR="00040487">
          <w:instrText xml:space="preserve"> PAGEREF _Toc14346 </w:instrText>
        </w:r>
        <w:r>
          <w:fldChar w:fldCharType="separate"/>
        </w:r>
        <w:r w:rsidR="00040487">
          <w:t>9</w:t>
        </w:r>
        <w:r>
          <w:fldChar w:fldCharType="end"/>
        </w:r>
      </w:hyperlink>
    </w:p>
    <w:p w:rsidR="0095365F" w:rsidRDefault="00305CD8" w:rsidP="00E72280">
      <w:pPr>
        <w:pStyle w:val="3"/>
        <w:tabs>
          <w:tab w:val="clear" w:pos="8777"/>
          <w:tab w:val="right" w:leader="dot" w:pos="8306"/>
        </w:tabs>
        <w:ind w:firstLine="86"/>
      </w:pPr>
      <w:hyperlink w:anchor="_Toc12467" w:history="1">
        <w:r w:rsidR="00040487">
          <w:rPr>
            <w:rFonts w:ascii="华文仿宋" w:eastAsia="华文仿宋" w:hAnsi="华文仿宋" w:cs="华文仿宋" w:hint="eastAsia"/>
            <w:bCs w:val="0"/>
            <w:szCs w:val="24"/>
          </w:rPr>
          <w:t>16.评审办法</w:t>
        </w:r>
        <w:r w:rsidR="00040487">
          <w:tab/>
        </w:r>
        <w:r>
          <w:fldChar w:fldCharType="begin"/>
        </w:r>
        <w:r w:rsidR="00040487">
          <w:instrText xml:space="preserve"> PAGEREF _Toc12467 </w:instrText>
        </w:r>
        <w:r>
          <w:fldChar w:fldCharType="separate"/>
        </w:r>
        <w:r w:rsidR="00040487">
          <w:t>11</w:t>
        </w:r>
        <w:r>
          <w:fldChar w:fldCharType="end"/>
        </w:r>
      </w:hyperlink>
    </w:p>
    <w:p w:rsidR="0095365F" w:rsidRDefault="00305CD8" w:rsidP="00E72280">
      <w:pPr>
        <w:pStyle w:val="3"/>
        <w:tabs>
          <w:tab w:val="clear" w:pos="8777"/>
          <w:tab w:val="right" w:leader="dot" w:pos="8306"/>
        </w:tabs>
        <w:ind w:firstLine="86"/>
      </w:pPr>
      <w:hyperlink w:anchor="_Toc28329" w:history="1">
        <w:r w:rsidR="00040487">
          <w:rPr>
            <w:rFonts w:ascii="华文仿宋" w:eastAsia="华文仿宋" w:hAnsi="华文仿宋" w:cs="华文仿宋" w:hint="eastAsia"/>
            <w:bCs w:val="0"/>
            <w:szCs w:val="24"/>
          </w:rPr>
          <w:t>17.推荐并确定成交供应商</w:t>
        </w:r>
        <w:r w:rsidR="00040487">
          <w:tab/>
        </w:r>
        <w:r>
          <w:fldChar w:fldCharType="begin"/>
        </w:r>
        <w:r w:rsidR="00040487">
          <w:instrText xml:space="preserve"> PAGEREF _Toc28329 </w:instrText>
        </w:r>
        <w:r>
          <w:fldChar w:fldCharType="separate"/>
        </w:r>
        <w:r w:rsidR="00040487">
          <w:t>15</w:t>
        </w:r>
        <w:r>
          <w:fldChar w:fldCharType="end"/>
        </w:r>
      </w:hyperlink>
    </w:p>
    <w:p w:rsidR="0095365F" w:rsidRDefault="00305CD8" w:rsidP="00E72280">
      <w:pPr>
        <w:pStyle w:val="3"/>
        <w:tabs>
          <w:tab w:val="clear" w:pos="8777"/>
          <w:tab w:val="right" w:leader="dot" w:pos="8306"/>
        </w:tabs>
        <w:ind w:firstLine="86"/>
      </w:pPr>
      <w:hyperlink w:anchor="_Toc13929" w:history="1">
        <w:r w:rsidR="00040487">
          <w:rPr>
            <w:rFonts w:ascii="华文仿宋" w:eastAsia="华文仿宋" w:hAnsi="华文仿宋" w:cs="华文仿宋" w:hint="eastAsia"/>
            <w:bCs w:val="0"/>
            <w:szCs w:val="24"/>
          </w:rPr>
          <w:t>18.成交通知</w:t>
        </w:r>
        <w:r w:rsidR="00040487">
          <w:tab/>
        </w:r>
        <w:r>
          <w:fldChar w:fldCharType="begin"/>
        </w:r>
        <w:r w:rsidR="00040487">
          <w:instrText xml:space="preserve"> PAGEREF _Toc13929 </w:instrText>
        </w:r>
        <w:r>
          <w:fldChar w:fldCharType="separate"/>
        </w:r>
        <w:r w:rsidR="00040487">
          <w:t>15</w:t>
        </w:r>
        <w:r>
          <w:fldChar w:fldCharType="end"/>
        </w:r>
      </w:hyperlink>
    </w:p>
    <w:p w:rsidR="0095365F" w:rsidRDefault="00305CD8" w:rsidP="00E72280">
      <w:pPr>
        <w:pStyle w:val="3"/>
        <w:tabs>
          <w:tab w:val="clear" w:pos="8777"/>
          <w:tab w:val="right" w:leader="dot" w:pos="8306"/>
        </w:tabs>
        <w:ind w:firstLine="86"/>
      </w:pPr>
      <w:hyperlink w:anchor="_Toc11765" w:history="1">
        <w:r w:rsidR="00040487">
          <w:rPr>
            <w:rFonts w:ascii="华文仿宋" w:eastAsia="华文仿宋" w:hAnsi="华文仿宋" w:cs="华文仿宋" w:hint="eastAsia"/>
            <w:bCs w:val="0"/>
            <w:szCs w:val="24"/>
          </w:rPr>
          <w:t>19.签订合同</w:t>
        </w:r>
        <w:r w:rsidR="00040487">
          <w:tab/>
        </w:r>
        <w:r>
          <w:fldChar w:fldCharType="begin"/>
        </w:r>
        <w:r w:rsidR="00040487">
          <w:instrText xml:space="preserve"> PAGEREF _Toc11765 </w:instrText>
        </w:r>
        <w:r>
          <w:fldChar w:fldCharType="separate"/>
        </w:r>
        <w:r w:rsidR="00040487">
          <w:t>15</w:t>
        </w:r>
        <w:r>
          <w:fldChar w:fldCharType="end"/>
        </w:r>
      </w:hyperlink>
    </w:p>
    <w:p w:rsidR="0095365F" w:rsidRDefault="00305CD8" w:rsidP="00E72280">
      <w:pPr>
        <w:pStyle w:val="3"/>
        <w:tabs>
          <w:tab w:val="clear" w:pos="8777"/>
          <w:tab w:val="right" w:leader="dot" w:pos="8306"/>
        </w:tabs>
        <w:ind w:firstLine="86"/>
      </w:pPr>
      <w:hyperlink w:anchor="_Toc8154" w:history="1">
        <w:r w:rsidR="00040487">
          <w:rPr>
            <w:rFonts w:ascii="华文仿宋" w:eastAsia="华文仿宋" w:hAnsi="华文仿宋" w:cs="华文仿宋" w:hint="eastAsia"/>
            <w:bCs w:val="0"/>
            <w:szCs w:val="24"/>
          </w:rPr>
          <w:t>20.终止情形</w:t>
        </w:r>
        <w:r w:rsidR="00040487">
          <w:tab/>
        </w:r>
        <w:r>
          <w:fldChar w:fldCharType="begin"/>
        </w:r>
        <w:r w:rsidR="00040487">
          <w:instrText xml:space="preserve"> PAGEREF _Toc8154 </w:instrText>
        </w:r>
        <w:r>
          <w:fldChar w:fldCharType="separate"/>
        </w:r>
        <w:r w:rsidR="00040487">
          <w:t>16</w:t>
        </w:r>
        <w:r>
          <w:fldChar w:fldCharType="end"/>
        </w:r>
      </w:hyperlink>
    </w:p>
    <w:p w:rsidR="0095365F" w:rsidRDefault="00305CD8" w:rsidP="00E72280">
      <w:pPr>
        <w:pStyle w:val="3"/>
        <w:tabs>
          <w:tab w:val="clear" w:pos="8777"/>
          <w:tab w:val="right" w:leader="dot" w:pos="8306"/>
        </w:tabs>
        <w:ind w:firstLine="86"/>
      </w:pPr>
      <w:hyperlink w:anchor="_Toc12733" w:history="1">
        <w:r w:rsidR="00040487">
          <w:rPr>
            <w:rFonts w:ascii="华文仿宋" w:eastAsia="华文仿宋" w:hAnsi="华文仿宋" w:cs="华文仿宋" w:hint="eastAsia"/>
            <w:bCs w:val="0"/>
            <w:szCs w:val="24"/>
          </w:rPr>
          <w:t>21.处罚情形</w:t>
        </w:r>
        <w:r w:rsidR="00040487">
          <w:tab/>
        </w:r>
        <w:r>
          <w:fldChar w:fldCharType="begin"/>
        </w:r>
        <w:r w:rsidR="00040487">
          <w:instrText xml:space="preserve"> PAGEREF _Toc12733 </w:instrText>
        </w:r>
        <w:r>
          <w:fldChar w:fldCharType="separate"/>
        </w:r>
        <w:r w:rsidR="00040487">
          <w:t>16</w:t>
        </w:r>
        <w:r>
          <w:fldChar w:fldCharType="end"/>
        </w:r>
      </w:hyperlink>
    </w:p>
    <w:p w:rsidR="0095365F" w:rsidRDefault="00305CD8" w:rsidP="00FC3100">
      <w:pPr>
        <w:pStyle w:val="10"/>
        <w:tabs>
          <w:tab w:val="right" w:leader="dot" w:pos="8306"/>
        </w:tabs>
        <w:ind w:firstLine="402"/>
      </w:pPr>
      <w:hyperlink w:anchor="_Toc12755" w:history="1">
        <w:r w:rsidR="00040487">
          <w:rPr>
            <w:rFonts w:ascii="华文仿宋" w:eastAsia="华文仿宋" w:hAnsi="华文仿宋" w:cs="华文仿宋" w:hint="eastAsia"/>
            <w:kern w:val="28"/>
          </w:rPr>
          <w:t>第三部分  采购项目合同书</w:t>
        </w:r>
        <w:r w:rsidR="00040487">
          <w:tab/>
        </w:r>
        <w:r>
          <w:fldChar w:fldCharType="begin"/>
        </w:r>
        <w:r w:rsidR="00040487">
          <w:instrText xml:space="preserve"> PAGEREF _Toc12755 </w:instrText>
        </w:r>
        <w:r>
          <w:fldChar w:fldCharType="separate"/>
        </w:r>
        <w:r w:rsidR="00040487">
          <w:t>18</w:t>
        </w:r>
        <w:r>
          <w:fldChar w:fldCharType="end"/>
        </w:r>
      </w:hyperlink>
    </w:p>
    <w:p w:rsidR="0095365F" w:rsidRDefault="00305CD8" w:rsidP="00FC3100">
      <w:pPr>
        <w:pStyle w:val="10"/>
        <w:tabs>
          <w:tab w:val="right" w:leader="dot" w:pos="8306"/>
        </w:tabs>
        <w:ind w:firstLine="402"/>
      </w:pPr>
      <w:hyperlink w:anchor="_Toc2818" w:history="1">
        <w:r w:rsidR="00040487">
          <w:rPr>
            <w:rFonts w:ascii="华文仿宋" w:eastAsia="华文仿宋" w:hAnsi="华文仿宋" w:cs="华文仿宋" w:hint="eastAsia"/>
            <w:szCs w:val="48"/>
          </w:rPr>
          <w:t>青海省政府采购项目合同书</w:t>
        </w:r>
        <w:r w:rsidR="00040487">
          <w:tab/>
        </w:r>
        <w:r>
          <w:fldChar w:fldCharType="begin"/>
        </w:r>
        <w:r w:rsidR="00040487">
          <w:instrText xml:space="preserve"> PAGEREF _Toc2818 </w:instrText>
        </w:r>
        <w:r>
          <w:fldChar w:fldCharType="separate"/>
        </w:r>
        <w:r w:rsidR="00040487">
          <w:t>18</w:t>
        </w:r>
        <w:r>
          <w:fldChar w:fldCharType="end"/>
        </w:r>
      </w:hyperlink>
    </w:p>
    <w:p w:rsidR="0095365F" w:rsidRDefault="00305CD8" w:rsidP="00FC3100">
      <w:pPr>
        <w:pStyle w:val="10"/>
        <w:tabs>
          <w:tab w:val="right" w:leader="dot" w:pos="8306"/>
        </w:tabs>
        <w:ind w:firstLine="402"/>
      </w:pPr>
      <w:hyperlink w:anchor="_Toc17165" w:history="1">
        <w:r w:rsidR="00040487">
          <w:rPr>
            <w:rFonts w:ascii="华文仿宋" w:eastAsia="华文仿宋" w:hAnsi="华文仿宋" w:cs="华文仿宋" w:hint="eastAsia"/>
            <w:kern w:val="28"/>
          </w:rPr>
          <w:t>第四部分  磋商响应文件格式</w:t>
        </w:r>
        <w:r w:rsidR="00040487">
          <w:tab/>
        </w:r>
        <w:r>
          <w:fldChar w:fldCharType="begin"/>
        </w:r>
        <w:r w:rsidR="00040487">
          <w:instrText xml:space="preserve"> PAGEREF _Toc17165 </w:instrText>
        </w:r>
        <w:r>
          <w:fldChar w:fldCharType="separate"/>
        </w:r>
        <w:r w:rsidR="00040487">
          <w:t>30</w:t>
        </w:r>
        <w:r>
          <w:fldChar w:fldCharType="end"/>
        </w:r>
      </w:hyperlink>
    </w:p>
    <w:p w:rsidR="0095365F" w:rsidRDefault="00305CD8" w:rsidP="00FC3100">
      <w:pPr>
        <w:pStyle w:val="10"/>
        <w:tabs>
          <w:tab w:val="right" w:leader="dot" w:pos="8306"/>
        </w:tabs>
        <w:ind w:firstLine="402"/>
      </w:pPr>
      <w:hyperlink w:anchor="_Toc8281" w:history="1">
        <w:r w:rsidR="00040487">
          <w:rPr>
            <w:rFonts w:ascii="华文仿宋" w:eastAsia="华文仿宋" w:hAnsi="华文仿宋" w:cs="华文仿宋" w:hint="eastAsia"/>
            <w:kern w:val="28"/>
          </w:rPr>
          <w:t>磋商响应文件的组成</w:t>
        </w:r>
        <w:r w:rsidR="00040487">
          <w:tab/>
        </w:r>
        <w:r>
          <w:fldChar w:fldCharType="begin"/>
        </w:r>
        <w:r w:rsidR="00040487">
          <w:instrText xml:space="preserve"> PAGEREF _Toc8281 </w:instrText>
        </w:r>
        <w:r>
          <w:fldChar w:fldCharType="separate"/>
        </w:r>
        <w:r w:rsidR="00040487">
          <w:t>30</w:t>
        </w:r>
        <w:r>
          <w:fldChar w:fldCharType="end"/>
        </w:r>
      </w:hyperlink>
    </w:p>
    <w:p w:rsidR="0095365F" w:rsidRDefault="00305CD8" w:rsidP="00E72280">
      <w:pPr>
        <w:pStyle w:val="20"/>
        <w:tabs>
          <w:tab w:val="right" w:leader="dot" w:pos="8306"/>
        </w:tabs>
        <w:ind w:left="400" w:firstLine="400"/>
      </w:pPr>
      <w:hyperlink w:anchor="_Toc18333" w:history="1">
        <w:r w:rsidR="00040487">
          <w:rPr>
            <w:rFonts w:ascii="华文仿宋" w:eastAsia="华文仿宋" w:hAnsi="华文仿宋" w:cs="华文仿宋" w:hint="eastAsia"/>
            <w:szCs w:val="28"/>
          </w:rPr>
          <w:t>附件1：磋商函</w:t>
        </w:r>
        <w:r w:rsidR="00040487">
          <w:tab/>
        </w:r>
        <w:r>
          <w:fldChar w:fldCharType="begin"/>
        </w:r>
        <w:r w:rsidR="00040487">
          <w:instrText xml:space="preserve"> PAGEREF _Toc18333 </w:instrText>
        </w:r>
        <w:r>
          <w:fldChar w:fldCharType="separate"/>
        </w:r>
        <w:r w:rsidR="00040487">
          <w:t>32</w:t>
        </w:r>
        <w:r>
          <w:fldChar w:fldCharType="end"/>
        </w:r>
      </w:hyperlink>
    </w:p>
    <w:p w:rsidR="0095365F" w:rsidRDefault="00305CD8" w:rsidP="00E72280">
      <w:pPr>
        <w:pStyle w:val="20"/>
        <w:tabs>
          <w:tab w:val="right" w:leader="dot" w:pos="8306"/>
        </w:tabs>
        <w:ind w:left="400" w:firstLine="400"/>
      </w:pPr>
      <w:hyperlink w:anchor="_Toc6418" w:history="1">
        <w:r w:rsidR="00040487">
          <w:rPr>
            <w:rFonts w:ascii="华文仿宋" w:eastAsia="华文仿宋" w:hAnsi="华文仿宋" w:cs="华文仿宋" w:hint="eastAsia"/>
            <w:szCs w:val="28"/>
          </w:rPr>
          <w:t>附件2：法定代表人证明书</w:t>
        </w:r>
        <w:r w:rsidR="00040487">
          <w:tab/>
        </w:r>
        <w:r>
          <w:fldChar w:fldCharType="begin"/>
        </w:r>
        <w:r w:rsidR="00040487">
          <w:instrText xml:space="preserve"> PAGEREF _Toc6418 </w:instrText>
        </w:r>
        <w:r>
          <w:fldChar w:fldCharType="separate"/>
        </w:r>
        <w:r w:rsidR="00040487">
          <w:t>33</w:t>
        </w:r>
        <w:r>
          <w:fldChar w:fldCharType="end"/>
        </w:r>
      </w:hyperlink>
    </w:p>
    <w:p w:rsidR="0095365F" w:rsidRDefault="00305CD8" w:rsidP="00E72280">
      <w:pPr>
        <w:pStyle w:val="20"/>
        <w:tabs>
          <w:tab w:val="right" w:leader="dot" w:pos="8306"/>
        </w:tabs>
        <w:ind w:left="400" w:firstLine="400"/>
      </w:pPr>
      <w:hyperlink w:anchor="_Toc13372" w:history="1">
        <w:r w:rsidR="00040487">
          <w:rPr>
            <w:rFonts w:ascii="华文仿宋" w:eastAsia="华文仿宋" w:hAnsi="华文仿宋" w:cs="华文仿宋" w:hint="eastAsia"/>
            <w:szCs w:val="28"/>
          </w:rPr>
          <w:t>附件3：法定代表人授权书</w:t>
        </w:r>
        <w:r w:rsidR="00040487">
          <w:tab/>
        </w:r>
        <w:r>
          <w:fldChar w:fldCharType="begin"/>
        </w:r>
        <w:r w:rsidR="00040487">
          <w:instrText xml:space="preserve"> PAGEREF _Toc13372 </w:instrText>
        </w:r>
        <w:r>
          <w:fldChar w:fldCharType="separate"/>
        </w:r>
        <w:r w:rsidR="00040487">
          <w:t>34</w:t>
        </w:r>
        <w:r>
          <w:fldChar w:fldCharType="end"/>
        </w:r>
      </w:hyperlink>
    </w:p>
    <w:p w:rsidR="0095365F" w:rsidRDefault="00305CD8" w:rsidP="00E72280">
      <w:pPr>
        <w:pStyle w:val="20"/>
        <w:tabs>
          <w:tab w:val="right" w:leader="dot" w:pos="8306"/>
        </w:tabs>
        <w:ind w:left="400" w:firstLine="400"/>
      </w:pPr>
      <w:hyperlink w:anchor="_Toc26716" w:history="1">
        <w:r w:rsidR="00040487">
          <w:rPr>
            <w:rFonts w:ascii="华文仿宋" w:eastAsia="华文仿宋" w:hAnsi="华文仿宋" w:cs="华文仿宋" w:hint="eastAsia"/>
            <w:szCs w:val="28"/>
          </w:rPr>
          <w:t>附件4：供应商承诺函</w:t>
        </w:r>
        <w:r w:rsidR="00040487">
          <w:tab/>
        </w:r>
        <w:r>
          <w:fldChar w:fldCharType="begin"/>
        </w:r>
        <w:r w:rsidR="00040487">
          <w:instrText xml:space="preserve"> PAGEREF _Toc26716 </w:instrText>
        </w:r>
        <w:r>
          <w:fldChar w:fldCharType="separate"/>
        </w:r>
        <w:r w:rsidR="00040487">
          <w:t>35</w:t>
        </w:r>
        <w:r>
          <w:fldChar w:fldCharType="end"/>
        </w:r>
      </w:hyperlink>
    </w:p>
    <w:p w:rsidR="0095365F" w:rsidRDefault="00305CD8" w:rsidP="00E72280">
      <w:pPr>
        <w:pStyle w:val="20"/>
        <w:tabs>
          <w:tab w:val="right" w:leader="dot" w:pos="8306"/>
        </w:tabs>
        <w:ind w:left="400" w:firstLine="400"/>
      </w:pPr>
      <w:hyperlink w:anchor="_Toc5073" w:history="1">
        <w:r w:rsidR="00040487">
          <w:rPr>
            <w:rFonts w:ascii="华文仿宋" w:eastAsia="华文仿宋" w:hAnsi="华文仿宋" w:cs="华文仿宋" w:hint="eastAsia"/>
            <w:szCs w:val="28"/>
          </w:rPr>
          <w:t>附件7：财务状况、缴纳税收和社会保障资金证明</w:t>
        </w:r>
        <w:r w:rsidR="00040487">
          <w:tab/>
        </w:r>
        <w:r>
          <w:fldChar w:fldCharType="begin"/>
        </w:r>
        <w:r w:rsidR="00040487">
          <w:instrText xml:space="preserve"> PAGEREF _Toc5073 </w:instrText>
        </w:r>
        <w:r>
          <w:fldChar w:fldCharType="separate"/>
        </w:r>
        <w:r w:rsidR="00040487">
          <w:t>38</w:t>
        </w:r>
        <w:r>
          <w:fldChar w:fldCharType="end"/>
        </w:r>
      </w:hyperlink>
    </w:p>
    <w:p w:rsidR="0095365F" w:rsidRDefault="00305CD8" w:rsidP="00E72280">
      <w:pPr>
        <w:pStyle w:val="20"/>
        <w:tabs>
          <w:tab w:val="right" w:leader="dot" w:pos="8306"/>
        </w:tabs>
        <w:ind w:left="400" w:firstLine="400"/>
      </w:pPr>
      <w:hyperlink w:anchor="_Toc28645" w:history="1">
        <w:r w:rsidR="00040487">
          <w:rPr>
            <w:rFonts w:ascii="华文仿宋" w:eastAsia="华文仿宋" w:hAnsi="华文仿宋" w:cs="华文仿宋" w:hint="eastAsia"/>
            <w:szCs w:val="28"/>
          </w:rPr>
          <w:t>附件9：竞争性磋商首次报价表</w:t>
        </w:r>
        <w:r w:rsidR="00040487">
          <w:tab/>
        </w:r>
        <w:r>
          <w:fldChar w:fldCharType="begin"/>
        </w:r>
        <w:r w:rsidR="00040487">
          <w:instrText xml:space="preserve"> PAGEREF _Toc28645 </w:instrText>
        </w:r>
        <w:r>
          <w:fldChar w:fldCharType="separate"/>
        </w:r>
        <w:r w:rsidR="00040487">
          <w:t>41</w:t>
        </w:r>
        <w:r>
          <w:fldChar w:fldCharType="end"/>
        </w:r>
      </w:hyperlink>
    </w:p>
    <w:p w:rsidR="0095365F" w:rsidRDefault="00305CD8" w:rsidP="00E72280">
      <w:pPr>
        <w:pStyle w:val="20"/>
        <w:tabs>
          <w:tab w:val="right" w:leader="dot" w:pos="8306"/>
        </w:tabs>
        <w:ind w:left="400" w:firstLine="400"/>
      </w:pPr>
      <w:hyperlink w:anchor="_Toc24195" w:history="1">
        <w:r w:rsidR="00040487">
          <w:rPr>
            <w:rFonts w:ascii="华文仿宋" w:eastAsia="华文仿宋" w:hAnsi="华文仿宋" w:cs="华文仿宋" w:hint="eastAsia"/>
            <w:szCs w:val="28"/>
          </w:rPr>
          <w:t>附件10：分项报价表</w:t>
        </w:r>
        <w:r w:rsidR="00040487">
          <w:tab/>
        </w:r>
        <w:r>
          <w:fldChar w:fldCharType="begin"/>
        </w:r>
        <w:r w:rsidR="00040487">
          <w:instrText xml:space="preserve"> PAGEREF _Toc24195 </w:instrText>
        </w:r>
        <w:r>
          <w:fldChar w:fldCharType="separate"/>
        </w:r>
        <w:r w:rsidR="00040487">
          <w:t>42</w:t>
        </w:r>
        <w:r>
          <w:fldChar w:fldCharType="end"/>
        </w:r>
      </w:hyperlink>
    </w:p>
    <w:p w:rsidR="0095365F" w:rsidRDefault="00305CD8" w:rsidP="00E72280">
      <w:pPr>
        <w:pStyle w:val="20"/>
        <w:tabs>
          <w:tab w:val="right" w:leader="dot" w:pos="8306"/>
        </w:tabs>
        <w:ind w:left="400" w:firstLine="400"/>
      </w:pPr>
      <w:hyperlink w:anchor="_Toc28554" w:history="1">
        <w:r w:rsidR="00040487">
          <w:rPr>
            <w:rFonts w:ascii="华文仿宋" w:eastAsia="华文仿宋" w:hAnsi="华文仿宋" w:cs="华文仿宋" w:hint="eastAsia"/>
            <w:szCs w:val="28"/>
          </w:rPr>
          <w:t>附件11：技术规格响应表</w:t>
        </w:r>
        <w:r w:rsidR="00040487">
          <w:tab/>
        </w:r>
        <w:r>
          <w:fldChar w:fldCharType="begin"/>
        </w:r>
        <w:r w:rsidR="00040487">
          <w:instrText xml:space="preserve"> PAGEREF _Toc28554 </w:instrText>
        </w:r>
        <w:r>
          <w:fldChar w:fldCharType="separate"/>
        </w:r>
        <w:r w:rsidR="00040487">
          <w:t>43</w:t>
        </w:r>
        <w:r>
          <w:fldChar w:fldCharType="end"/>
        </w:r>
      </w:hyperlink>
    </w:p>
    <w:p w:rsidR="0095365F" w:rsidRDefault="00305CD8" w:rsidP="00E72280">
      <w:pPr>
        <w:pStyle w:val="20"/>
        <w:tabs>
          <w:tab w:val="right" w:leader="dot" w:pos="8306"/>
        </w:tabs>
        <w:ind w:left="400" w:firstLine="400"/>
      </w:pPr>
      <w:hyperlink w:anchor="_Toc13699" w:history="1">
        <w:r w:rsidR="00040487">
          <w:rPr>
            <w:rFonts w:ascii="华文仿宋" w:eastAsia="华文仿宋" w:hAnsi="华文仿宋" w:cs="华文仿宋" w:hint="eastAsia"/>
            <w:szCs w:val="28"/>
          </w:rPr>
          <w:t>附件12：其他资格证明材料</w:t>
        </w:r>
        <w:r w:rsidR="00040487">
          <w:tab/>
        </w:r>
        <w:r>
          <w:fldChar w:fldCharType="begin"/>
        </w:r>
        <w:r w:rsidR="00040487">
          <w:instrText xml:space="preserve"> PAGEREF _Toc13699 </w:instrText>
        </w:r>
        <w:r>
          <w:fldChar w:fldCharType="separate"/>
        </w:r>
        <w:r w:rsidR="00040487">
          <w:t>44</w:t>
        </w:r>
        <w:r>
          <w:fldChar w:fldCharType="end"/>
        </w:r>
      </w:hyperlink>
    </w:p>
    <w:p w:rsidR="0095365F" w:rsidRDefault="00305CD8" w:rsidP="00E72280">
      <w:pPr>
        <w:pStyle w:val="20"/>
        <w:tabs>
          <w:tab w:val="right" w:leader="dot" w:pos="8306"/>
        </w:tabs>
        <w:ind w:left="400" w:firstLine="400"/>
      </w:pPr>
      <w:hyperlink w:anchor="_Toc2395" w:history="1">
        <w:r w:rsidR="00040487">
          <w:rPr>
            <w:rFonts w:ascii="华文仿宋" w:eastAsia="华文仿宋" w:hAnsi="华文仿宋" w:cs="华文仿宋" w:hint="eastAsia"/>
            <w:szCs w:val="28"/>
          </w:rPr>
          <w:t>附件13：投标产品相关资料</w:t>
        </w:r>
        <w:r w:rsidR="00040487">
          <w:tab/>
        </w:r>
        <w:r>
          <w:fldChar w:fldCharType="begin"/>
        </w:r>
        <w:r w:rsidR="00040487">
          <w:instrText xml:space="preserve"> PAGEREF _Toc2395 </w:instrText>
        </w:r>
        <w:r>
          <w:fldChar w:fldCharType="separate"/>
        </w:r>
        <w:r w:rsidR="00040487">
          <w:t>45</w:t>
        </w:r>
        <w:r>
          <w:fldChar w:fldCharType="end"/>
        </w:r>
      </w:hyperlink>
    </w:p>
    <w:p w:rsidR="0095365F" w:rsidRDefault="00305CD8" w:rsidP="00E72280">
      <w:pPr>
        <w:pStyle w:val="20"/>
        <w:tabs>
          <w:tab w:val="right" w:leader="dot" w:pos="8306"/>
        </w:tabs>
        <w:ind w:left="400" w:firstLine="400"/>
      </w:pPr>
      <w:hyperlink w:anchor="_Toc10686" w:history="1">
        <w:r w:rsidR="00040487">
          <w:rPr>
            <w:rFonts w:ascii="华文仿宋" w:eastAsia="华文仿宋" w:hAnsi="华文仿宋" w:cs="华文仿宋" w:hint="eastAsia"/>
            <w:szCs w:val="28"/>
          </w:rPr>
          <w:t>附件14：供应商的类似业绩证明材料</w:t>
        </w:r>
        <w:r w:rsidR="00040487">
          <w:tab/>
        </w:r>
        <w:r>
          <w:fldChar w:fldCharType="begin"/>
        </w:r>
        <w:r w:rsidR="00040487">
          <w:instrText xml:space="preserve"> PAGEREF _Toc10686 </w:instrText>
        </w:r>
        <w:r>
          <w:fldChar w:fldCharType="separate"/>
        </w:r>
        <w:r w:rsidR="00040487">
          <w:t>46</w:t>
        </w:r>
        <w:r>
          <w:fldChar w:fldCharType="end"/>
        </w:r>
      </w:hyperlink>
    </w:p>
    <w:p w:rsidR="0095365F" w:rsidRDefault="00305CD8" w:rsidP="00E72280">
      <w:pPr>
        <w:pStyle w:val="20"/>
        <w:tabs>
          <w:tab w:val="right" w:leader="dot" w:pos="8306"/>
        </w:tabs>
        <w:ind w:left="400" w:firstLine="400"/>
      </w:pPr>
      <w:hyperlink w:anchor="_Toc3393" w:history="1">
        <w:r w:rsidR="00040487">
          <w:rPr>
            <w:rFonts w:ascii="华文仿宋" w:eastAsia="华文仿宋" w:hAnsi="华文仿宋" w:cs="华文仿宋" w:hint="eastAsia"/>
            <w:szCs w:val="28"/>
          </w:rPr>
          <w:t>附件15：制造（生产）企业小型、微型企业声明函</w:t>
        </w:r>
        <w:r w:rsidR="00040487">
          <w:tab/>
        </w:r>
        <w:r>
          <w:fldChar w:fldCharType="begin"/>
        </w:r>
        <w:r w:rsidR="00040487">
          <w:instrText xml:space="preserve"> PAGEREF _Toc3393 </w:instrText>
        </w:r>
        <w:r>
          <w:fldChar w:fldCharType="separate"/>
        </w:r>
        <w:r w:rsidR="00040487">
          <w:t>47</w:t>
        </w:r>
        <w:r>
          <w:fldChar w:fldCharType="end"/>
        </w:r>
      </w:hyperlink>
    </w:p>
    <w:p w:rsidR="0095365F" w:rsidRDefault="00305CD8" w:rsidP="00E72280">
      <w:pPr>
        <w:pStyle w:val="20"/>
        <w:tabs>
          <w:tab w:val="right" w:leader="dot" w:pos="8306"/>
        </w:tabs>
        <w:ind w:left="400" w:firstLine="400"/>
      </w:pPr>
      <w:hyperlink w:anchor="_Toc2910" w:history="1">
        <w:r w:rsidR="00040487">
          <w:rPr>
            <w:rFonts w:ascii="华文仿宋" w:eastAsia="华文仿宋" w:hAnsi="华文仿宋" w:cs="华文仿宋" w:hint="eastAsia"/>
            <w:szCs w:val="28"/>
          </w:rPr>
          <w:t>附件16：残疾人福利性单位声明函</w:t>
        </w:r>
        <w:r w:rsidR="00040487">
          <w:tab/>
        </w:r>
        <w:r>
          <w:fldChar w:fldCharType="begin"/>
        </w:r>
        <w:r w:rsidR="00040487">
          <w:instrText xml:space="preserve"> PAGEREF _Toc2910 </w:instrText>
        </w:r>
        <w:r>
          <w:fldChar w:fldCharType="separate"/>
        </w:r>
        <w:r w:rsidR="00040487">
          <w:t>48</w:t>
        </w:r>
        <w:r>
          <w:fldChar w:fldCharType="end"/>
        </w:r>
      </w:hyperlink>
    </w:p>
    <w:p w:rsidR="0095365F" w:rsidRDefault="00305CD8" w:rsidP="00E72280">
      <w:pPr>
        <w:pStyle w:val="20"/>
        <w:tabs>
          <w:tab w:val="right" w:leader="dot" w:pos="8306"/>
        </w:tabs>
        <w:ind w:left="400" w:firstLine="400"/>
      </w:pPr>
      <w:hyperlink w:anchor="_Toc29445" w:history="1">
        <w:r w:rsidR="00040487">
          <w:rPr>
            <w:rFonts w:ascii="华文仿宋" w:eastAsia="华文仿宋" w:hAnsi="华文仿宋" w:cs="华文仿宋" w:hint="eastAsia"/>
            <w:szCs w:val="28"/>
          </w:rPr>
          <w:t>附件17：项目管理实施方案及售后服务</w:t>
        </w:r>
        <w:r w:rsidR="00040487">
          <w:tab/>
        </w:r>
        <w:r>
          <w:fldChar w:fldCharType="begin"/>
        </w:r>
        <w:r w:rsidR="00040487">
          <w:instrText xml:space="preserve"> PAGEREF _Toc29445 </w:instrText>
        </w:r>
        <w:r>
          <w:fldChar w:fldCharType="separate"/>
        </w:r>
        <w:r w:rsidR="00040487">
          <w:t>49</w:t>
        </w:r>
        <w:r>
          <w:fldChar w:fldCharType="end"/>
        </w:r>
      </w:hyperlink>
    </w:p>
    <w:p w:rsidR="0095365F" w:rsidRDefault="00305CD8" w:rsidP="00E72280">
      <w:pPr>
        <w:pStyle w:val="20"/>
        <w:tabs>
          <w:tab w:val="right" w:leader="dot" w:pos="8306"/>
        </w:tabs>
        <w:ind w:left="400" w:firstLine="400"/>
      </w:pPr>
      <w:hyperlink w:anchor="_Toc16969" w:history="1">
        <w:r w:rsidR="00040487">
          <w:rPr>
            <w:rFonts w:ascii="华文仿宋" w:eastAsia="华文仿宋" w:hAnsi="华文仿宋" w:cs="华文仿宋" w:hint="eastAsia"/>
            <w:szCs w:val="28"/>
          </w:rPr>
          <w:t>附件18：供应商认为在其他方面有必要说明的事项</w:t>
        </w:r>
        <w:r w:rsidR="00040487">
          <w:tab/>
        </w:r>
        <w:r>
          <w:fldChar w:fldCharType="begin"/>
        </w:r>
        <w:r w:rsidR="00040487">
          <w:instrText xml:space="preserve"> PAGEREF _Toc16969 </w:instrText>
        </w:r>
        <w:r>
          <w:fldChar w:fldCharType="separate"/>
        </w:r>
        <w:r w:rsidR="00040487">
          <w:t>50</w:t>
        </w:r>
        <w:r>
          <w:fldChar w:fldCharType="end"/>
        </w:r>
      </w:hyperlink>
    </w:p>
    <w:p w:rsidR="0095365F" w:rsidRDefault="00305CD8" w:rsidP="00FC3100">
      <w:pPr>
        <w:pStyle w:val="10"/>
        <w:tabs>
          <w:tab w:val="right" w:leader="dot" w:pos="8306"/>
        </w:tabs>
        <w:ind w:firstLine="402"/>
      </w:pPr>
      <w:hyperlink w:anchor="_Toc32068" w:history="1">
        <w:r w:rsidR="00040487">
          <w:rPr>
            <w:rFonts w:ascii="华文仿宋" w:eastAsia="华文仿宋" w:hAnsi="华文仿宋" w:cs="华文仿宋" w:hint="eastAsia"/>
            <w:szCs w:val="36"/>
            <w:lang w:val="zh-CN"/>
          </w:rPr>
          <w:t>第五部分  采购项目要求及技术参数</w:t>
        </w:r>
        <w:r w:rsidR="00040487">
          <w:tab/>
        </w:r>
        <w:r>
          <w:fldChar w:fldCharType="begin"/>
        </w:r>
        <w:r w:rsidR="00040487">
          <w:instrText xml:space="preserve"> PAGEREF _Toc32068 </w:instrText>
        </w:r>
        <w:r>
          <w:fldChar w:fldCharType="separate"/>
        </w:r>
        <w:r w:rsidR="00040487">
          <w:t>51</w:t>
        </w:r>
        <w:r>
          <w:fldChar w:fldCharType="end"/>
        </w:r>
      </w:hyperlink>
    </w:p>
    <w:p w:rsidR="0095365F" w:rsidRDefault="00305CD8" w:rsidP="00FC3100">
      <w:pPr>
        <w:pStyle w:val="10"/>
        <w:tabs>
          <w:tab w:val="right" w:leader="dot" w:pos="8306"/>
        </w:tabs>
        <w:ind w:firstLine="402"/>
      </w:pPr>
      <w:hyperlink w:anchor="_Toc24493" w:history="1">
        <w:r w:rsidR="00040487">
          <w:rPr>
            <w:rFonts w:ascii="华文仿宋" w:eastAsia="华文仿宋" w:hAnsi="华文仿宋" w:cs="华文仿宋" w:hint="eastAsia"/>
            <w:lang w:val="zh-CN"/>
          </w:rPr>
          <w:t>（一）投标要求</w:t>
        </w:r>
        <w:r w:rsidR="00040487">
          <w:tab/>
        </w:r>
        <w:r>
          <w:fldChar w:fldCharType="begin"/>
        </w:r>
        <w:r w:rsidR="00040487">
          <w:instrText xml:space="preserve"> PAGEREF _Toc24493 </w:instrText>
        </w:r>
        <w:r>
          <w:fldChar w:fldCharType="separate"/>
        </w:r>
        <w:r w:rsidR="00040487">
          <w:t>51</w:t>
        </w:r>
        <w:r>
          <w:fldChar w:fldCharType="end"/>
        </w:r>
      </w:hyperlink>
    </w:p>
    <w:p w:rsidR="0095365F" w:rsidRDefault="00305CD8" w:rsidP="00FC3100">
      <w:pPr>
        <w:pStyle w:val="10"/>
        <w:tabs>
          <w:tab w:val="right" w:leader="dot" w:pos="8306"/>
        </w:tabs>
        <w:ind w:firstLine="402"/>
      </w:pPr>
      <w:hyperlink w:anchor="_Toc5463" w:history="1">
        <w:r w:rsidR="00040487">
          <w:rPr>
            <w:rFonts w:ascii="华文仿宋" w:eastAsia="华文仿宋" w:hAnsi="华文仿宋" w:cs="华文仿宋" w:hint="eastAsia"/>
            <w:lang w:val="zh-CN"/>
          </w:rPr>
          <w:t>1.投标说明</w:t>
        </w:r>
        <w:r w:rsidR="00040487">
          <w:tab/>
        </w:r>
        <w:r>
          <w:fldChar w:fldCharType="begin"/>
        </w:r>
        <w:r w:rsidR="00040487">
          <w:instrText xml:space="preserve"> PAGEREF _Toc5463 </w:instrText>
        </w:r>
        <w:r>
          <w:fldChar w:fldCharType="separate"/>
        </w:r>
        <w:r w:rsidR="00040487">
          <w:t>51</w:t>
        </w:r>
        <w:r>
          <w:fldChar w:fldCharType="end"/>
        </w:r>
      </w:hyperlink>
    </w:p>
    <w:p w:rsidR="0095365F" w:rsidRDefault="00305CD8" w:rsidP="00FC3100">
      <w:pPr>
        <w:pStyle w:val="10"/>
        <w:tabs>
          <w:tab w:val="right" w:leader="dot" w:pos="8306"/>
        </w:tabs>
        <w:ind w:firstLine="402"/>
      </w:pPr>
      <w:hyperlink w:anchor="_Toc22746" w:history="1">
        <w:r w:rsidR="00040487">
          <w:rPr>
            <w:rFonts w:ascii="华文仿宋" w:eastAsia="华文仿宋" w:hAnsi="华文仿宋" w:cs="华文仿宋" w:hint="eastAsia"/>
          </w:rPr>
          <w:t>2.</w:t>
        </w:r>
        <w:r w:rsidR="00040487">
          <w:rPr>
            <w:rFonts w:ascii="华文仿宋" w:eastAsia="华文仿宋" w:hAnsi="华文仿宋" w:cs="华文仿宋" w:hint="eastAsia"/>
            <w:lang w:val="zh-CN"/>
          </w:rPr>
          <w:t>参数说明</w:t>
        </w:r>
        <w:r w:rsidR="00040487">
          <w:tab/>
        </w:r>
        <w:r>
          <w:fldChar w:fldCharType="begin"/>
        </w:r>
        <w:r w:rsidR="00040487">
          <w:instrText xml:space="preserve"> PAGEREF _Toc22746 </w:instrText>
        </w:r>
        <w:r>
          <w:fldChar w:fldCharType="separate"/>
        </w:r>
        <w:r w:rsidR="00040487">
          <w:t>51</w:t>
        </w:r>
        <w:r>
          <w:fldChar w:fldCharType="end"/>
        </w:r>
      </w:hyperlink>
    </w:p>
    <w:p w:rsidR="0095365F" w:rsidRDefault="00305CD8" w:rsidP="00FC3100">
      <w:pPr>
        <w:pStyle w:val="10"/>
        <w:tabs>
          <w:tab w:val="right" w:leader="dot" w:pos="8306"/>
        </w:tabs>
        <w:ind w:firstLine="402"/>
      </w:pPr>
      <w:hyperlink w:anchor="_Toc12095" w:history="1">
        <w:r w:rsidR="00040487">
          <w:rPr>
            <w:rFonts w:ascii="华文仿宋" w:eastAsia="华文仿宋" w:hAnsi="华文仿宋" w:cs="华文仿宋" w:hint="eastAsia"/>
          </w:rPr>
          <w:t>3</w:t>
        </w:r>
        <w:r w:rsidR="00040487">
          <w:rPr>
            <w:rFonts w:ascii="华文仿宋" w:eastAsia="华文仿宋" w:hAnsi="华文仿宋" w:cs="华文仿宋" w:hint="eastAsia"/>
            <w:lang w:val="zh-CN"/>
          </w:rPr>
          <w:t>.商务要求</w:t>
        </w:r>
        <w:r w:rsidR="00040487">
          <w:tab/>
        </w:r>
        <w:r>
          <w:fldChar w:fldCharType="begin"/>
        </w:r>
        <w:r w:rsidR="00040487">
          <w:instrText xml:space="preserve"> PAGEREF _Toc12095 </w:instrText>
        </w:r>
        <w:r>
          <w:fldChar w:fldCharType="separate"/>
        </w:r>
        <w:r w:rsidR="00040487">
          <w:t>51</w:t>
        </w:r>
        <w:r>
          <w:fldChar w:fldCharType="end"/>
        </w:r>
      </w:hyperlink>
    </w:p>
    <w:p w:rsidR="0095365F" w:rsidRDefault="00305CD8" w:rsidP="00FC3100">
      <w:pPr>
        <w:pStyle w:val="10"/>
        <w:tabs>
          <w:tab w:val="right" w:leader="dot" w:pos="8306"/>
        </w:tabs>
        <w:ind w:firstLine="402"/>
      </w:pPr>
      <w:hyperlink w:anchor="_Toc7670" w:history="1">
        <w:r w:rsidR="00040487">
          <w:rPr>
            <w:rFonts w:ascii="华文仿宋" w:eastAsia="华文仿宋" w:hAnsi="华文仿宋" w:cs="华文仿宋" w:hint="eastAsia"/>
            <w:lang w:val="zh-CN"/>
          </w:rPr>
          <w:t>（二）项目概况及技术参数</w:t>
        </w:r>
        <w:r w:rsidR="00040487">
          <w:tab/>
        </w:r>
        <w:r>
          <w:fldChar w:fldCharType="begin"/>
        </w:r>
        <w:r w:rsidR="00040487">
          <w:instrText xml:space="preserve"> PAGEREF _Toc7670 </w:instrText>
        </w:r>
        <w:r>
          <w:fldChar w:fldCharType="separate"/>
        </w:r>
        <w:r w:rsidR="00040487">
          <w:t>52</w:t>
        </w:r>
        <w:r>
          <w:fldChar w:fldCharType="end"/>
        </w:r>
      </w:hyperlink>
    </w:p>
    <w:p w:rsidR="0095365F" w:rsidRDefault="00305CD8" w:rsidP="00FC3100">
      <w:pPr>
        <w:pStyle w:val="10"/>
        <w:tabs>
          <w:tab w:val="right" w:leader="dot" w:pos="8306"/>
        </w:tabs>
        <w:ind w:firstLine="402"/>
      </w:pPr>
      <w:hyperlink w:anchor="_Toc15881" w:history="1">
        <w:r w:rsidR="00040487">
          <w:rPr>
            <w:rFonts w:ascii="华文仿宋" w:eastAsia="华文仿宋" w:hAnsi="华文仿宋" w:cs="华文仿宋" w:hint="eastAsia"/>
            <w:lang w:val="zh-CN"/>
          </w:rPr>
          <w:t>1、项目概况</w:t>
        </w:r>
        <w:r w:rsidR="00040487">
          <w:tab/>
        </w:r>
        <w:r>
          <w:fldChar w:fldCharType="begin"/>
        </w:r>
        <w:r w:rsidR="00040487">
          <w:instrText xml:space="preserve"> PAGEREF _Toc15881 </w:instrText>
        </w:r>
        <w:r>
          <w:fldChar w:fldCharType="separate"/>
        </w:r>
        <w:r w:rsidR="00040487">
          <w:t>52</w:t>
        </w:r>
        <w:r>
          <w:fldChar w:fldCharType="end"/>
        </w:r>
      </w:hyperlink>
    </w:p>
    <w:p w:rsidR="0095365F" w:rsidRDefault="00305CD8" w:rsidP="00FC3100">
      <w:pPr>
        <w:pStyle w:val="10"/>
        <w:tabs>
          <w:tab w:val="right" w:leader="dot" w:pos="8306"/>
        </w:tabs>
        <w:ind w:firstLine="402"/>
      </w:pPr>
      <w:hyperlink w:anchor="_Toc4950" w:history="1">
        <w:r w:rsidR="00040487">
          <w:rPr>
            <w:rFonts w:ascii="华文仿宋" w:eastAsia="华文仿宋" w:hAnsi="华文仿宋" w:cs="华文仿宋" w:hint="eastAsia"/>
            <w:lang w:val="zh-CN"/>
          </w:rPr>
          <w:t>2、产品交付说明</w:t>
        </w:r>
        <w:r w:rsidR="00040487">
          <w:tab/>
        </w:r>
        <w:r>
          <w:fldChar w:fldCharType="begin"/>
        </w:r>
        <w:r w:rsidR="00040487">
          <w:instrText xml:space="preserve"> PAGEREF _Toc4950 </w:instrText>
        </w:r>
        <w:r>
          <w:fldChar w:fldCharType="separate"/>
        </w:r>
        <w:r w:rsidR="00040487">
          <w:t>52</w:t>
        </w:r>
        <w:r>
          <w:fldChar w:fldCharType="end"/>
        </w:r>
      </w:hyperlink>
    </w:p>
    <w:p w:rsidR="0095365F" w:rsidRDefault="00305CD8" w:rsidP="00FC3100">
      <w:pPr>
        <w:pStyle w:val="10"/>
        <w:tabs>
          <w:tab w:val="right" w:leader="dot" w:pos="8306"/>
        </w:tabs>
        <w:ind w:firstLine="402"/>
      </w:pPr>
      <w:hyperlink w:anchor="_Toc17488" w:history="1">
        <w:r w:rsidR="00040487">
          <w:rPr>
            <w:rFonts w:ascii="华文仿宋" w:eastAsia="华文仿宋" w:hAnsi="华文仿宋" w:cs="华文仿宋" w:hint="eastAsia"/>
            <w:lang w:val="zh-CN"/>
          </w:rPr>
          <w:t>3、产品验收</w:t>
        </w:r>
        <w:r w:rsidR="00040487">
          <w:tab/>
        </w:r>
        <w:r>
          <w:fldChar w:fldCharType="begin"/>
        </w:r>
        <w:r w:rsidR="00040487">
          <w:instrText xml:space="preserve"> PAGEREF _Toc17488 </w:instrText>
        </w:r>
        <w:r>
          <w:fldChar w:fldCharType="separate"/>
        </w:r>
        <w:r w:rsidR="00040487">
          <w:t>52</w:t>
        </w:r>
        <w:r>
          <w:fldChar w:fldCharType="end"/>
        </w:r>
      </w:hyperlink>
    </w:p>
    <w:p w:rsidR="0095365F" w:rsidRDefault="00305CD8" w:rsidP="00FC3100">
      <w:pPr>
        <w:pStyle w:val="10"/>
        <w:tabs>
          <w:tab w:val="right" w:leader="dot" w:pos="8306"/>
        </w:tabs>
        <w:ind w:firstLine="402"/>
      </w:pPr>
      <w:hyperlink w:anchor="_Toc27253" w:history="1">
        <w:r w:rsidR="00040487">
          <w:rPr>
            <w:rFonts w:ascii="华文仿宋" w:eastAsia="华文仿宋" w:hAnsi="华文仿宋" w:cs="华文仿宋" w:hint="eastAsia"/>
            <w:lang w:val="zh-CN"/>
          </w:rPr>
          <w:t>4、安装、调试</w:t>
        </w:r>
        <w:r w:rsidR="00040487">
          <w:tab/>
        </w:r>
        <w:r>
          <w:fldChar w:fldCharType="begin"/>
        </w:r>
        <w:r w:rsidR="00040487">
          <w:instrText xml:space="preserve"> PAGEREF _Toc27253 </w:instrText>
        </w:r>
        <w:r>
          <w:fldChar w:fldCharType="separate"/>
        </w:r>
        <w:r w:rsidR="00040487">
          <w:t>52</w:t>
        </w:r>
        <w:r>
          <w:fldChar w:fldCharType="end"/>
        </w:r>
      </w:hyperlink>
    </w:p>
    <w:p w:rsidR="0095365F" w:rsidRDefault="00305CD8" w:rsidP="00FC3100">
      <w:pPr>
        <w:pStyle w:val="10"/>
        <w:tabs>
          <w:tab w:val="right" w:leader="dot" w:pos="8306"/>
        </w:tabs>
        <w:ind w:firstLine="402"/>
      </w:pPr>
      <w:hyperlink w:anchor="_Toc32745" w:history="1">
        <w:r w:rsidR="00040487">
          <w:rPr>
            <w:rFonts w:ascii="华文仿宋" w:eastAsia="华文仿宋" w:hAnsi="华文仿宋" w:cs="华文仿宋" w:hint="eastAsia"/>
            <w:lang w:val="zh-CN"/>
          </w:rPr>
          <w:t>5、维护服务和技术支持</w:t>
        </w:r>
        <w:r w:rsidR="00040487">
          <w:tab/>
        </w:r>
        <w:r>
          <w:fldChar w:fldCharType="begin"/>
        </w:r>
        <w:r w:rsidR="00040487">
          <w:instrText xml:space="preserve"> PAGEREF _Toc32745 </w:instrText>
        </w:r>
        <w:r>
          <w:fldChar w:fldCharType="separate"/>
        </w:r>
        <w:r w:rsidR="00040487">
          <w:t>52</w:t>
        </w:r>
        <w:r>
          <w:fldChar w:fldCharType="end"/>
        </w:r>
      </w:hyperlink>
    </w:p>
    <w:p w:rsidR="0095365F" w:rsidRDefault="00305CD8" w:rsidP="00FC3100">
      <w:pPr>
        <w:pStyle w:val="10"/>
        <w:tabs>
          <w:tab w:val="right" w:leader="dot" w:pos="8306"/>
        </w:tabs>
        <w:ind w:firstLine="402"/>
      </w:pPr>
      <w:hyperlink w:anchor="_Toc1477" w:history="1">
        <w:r w:rsidR="00040487">
          <w:rPr>
            <w:rFonts w:ascii="华文仿宋" w:eastAsia="华文仿宋" w:hAnsi="华文仿宋" w:cs="华文仿宋" w:hint="eastAsia"/>
            <w:lang w:val="zh-CN"/>
          </w:rPr>
          <w:t>6、其他要求</w:t>
        </w:r>
        <w:r w:rsidR="00040487">
          <w:tab/>
        </w:r>
        <w:r>
          <w:fldChar w:fldCharType="begin"/>
        </w:r>
        <w:r w:rsidR="00040487">
          <w:instrText xml:space="preserve"> PAGEREF _Toc1477 </w:instrText>
        </w:r>
        <w:r>
          <w:fldChar w:fldCharType="separate"/>
        </w:r>
        <w:r w:rsidR="00040487">
          <w:t>53</w:t>
        </w:r>
        <w:r>
          <w:fldChar w:fldCharType="end"/>
        </w:r>
      </w:hyperlink>
    </w:p>
    <w:p w:rsidR="0095365F" w:rsidRDefault="00305CD8">
      <w:pPr>
        <w:pStyle w:val="3"/>
        <w:spacing w:line="720" w:lineRule="auto"/>
        <w:ind w:left="0" w:firstLineChars="0" w:firstLine="0"/>
        <w:rPr>
          <w:rFonts w:ascii="华文仿宋" w:eastAsia="华文仿宋" w:hAnsi="华文仿宋" w:cs="华文仿宋"/>
          <w:i w:val="0"/>
          <w:color w:val="auto"/>
          <w:szCs w:val="24"/>
          <w:lang w:val="zh-CN"/>
        </w:rPr>
      </w:pPr>
      <w:r>
        <w:rPr>
          <w:rFonts w:ascii="华文仿宋" w:eastAsia="华文仿宋" w:hAnsi="华文仿宋" w:cs="华文仿宋" w:hint="eastAsia"/>
          <w:i w:val="0"/>
          <w:color w:val="auto"/>
          <w:szCs w:val="24"/>
          <w:lang w:val="zh-CN"/>
        </w:rPr>
        <w:fldChar w:fldCharType="end"/>
      </w:r>
    </w:p>
    <w:p w:rsidR="0095365F" w:rsidRDefault="0095365F">
      <w:pPr>
        <w:ind w:firstLine="400"/>
        <w:rPr>
          <w:rFonts w:ascii="华文仿宋" w:eastAsia="华文仿宋" w:hAnsi="华文仿宋" w:cs="华文仿宋"/>
          <w:color w:val="auto"/>
          <w:lang w:val="zh-CN"/>
        </w:rPr>
        <w:sectPr w:rsidR="0095365F">
          <w:headerReference w:type="default" r:id="rId14"/>
          <w:footerReference w:type="default" r:id="rId15"/>
          <w:footerReference w:type="first" r:id="rId16"/>
          <w:pgSz w:w="11906" w:h="16838"/>
          <w:pgMar w:top="1440" w:right="1800" w:bottom="1440" w:left="1800" w:header="1021" w:footer="1020" w:gutter="0"/>
          <w:pgNumType w:start="1" w:chapStyle="1"/>
          <w:cols w:space="720"/>
          <w:docGrid w:linePitch="312"/>
        </w:sectPr>
      </w:pPr>
    </w:p>
    <w:p w:rsidR="0095365F" w:rsidRDefault="00F41B98" w:rsidP="00F41B98">
      <w:pPr>
        <w:pStyle w:val="a9"/>
        <w:spacing w:before="0" w:after="0" w:line="380" w:lineRule="exact"/>
        <w:ind w:firstLineChars="0" w:firstLine="0"/>
        <w:jc w:val="both"/>
        <w:rPr>
          <w:rFonts w:ascii="华文仿宋" w:eastAsia="华文仿宋" w:hAnsi="华文仿宋" w:cs="华文仿宋"/>
          <w:color w:val="auto"/>
          <w:lang w:val="zh-CN"/>
        </w:rPr>
      </w:pPr>
      <w:bookmarkStart w:id="0" w:name="_Toc10494"/>
      <w:bookmarkStart w:id="1" w:name="_Toc5754"/>
      <w:bookmarkStart w:id="2" w:name="_Toc325725996"/>
      <w:r>
        <w:rPr>
          <w:rFonts w:ascii="华文仿宋" w:eastAsia="华文仿宋" w:hAnsi="华文仿宋" w:cs="华文仿宋" w:hint="eastAsia"/>
          <w:color w:val="auto"/>
          <w:lang w:val="zh-CN"/>
        </w:rPr>
        <w:lastRenderedPageBreak/>
        <w:t xml:space="preserve">          </w:t>
      </w:r>
      <w:r w:rsidR="00040487">
        <w:rPr>
          <w:rFonts w:ascii="华文仿宋" w:eastAsia="华文仿宋" w:hAnsi="华文仿宋" w:cs="华文仿宋" w:hint="eastAsia"/>
          <w:color w:val="auto"/>
          <w:lang w:val="zh-CN"/>
        </w:rPr>
        <w:t xml:space="preserve">第一部分  </w:t>
      </w:r>
      <w:bookmarkEnd w:id="0"/>
      <w:r w:rsidR="00040487">
        <w:rPr>
          <w:rFonts w:ascii="华文仿宋" w:eastAsia="华文仿宋" w:hAnsi="华文仿宋" w:cs="华文仿宋" w:hint="eastAsia"/>
          <w:color w:val="auto"/>
          <w:lang w:val="zh-CN"/>
        </w:rPr>
        <w:t>供应商须知前附表</w:t>
      </w:r>
      <w:bookmarkEnd w:id="1"/>
    </w:p>
    <w:p w:rsidR="0095365F" w:rsidRDefault="00040487">
      <w:pPr>
        <w:adjustRightInd w:val="0"/>
        <w:snapToGrid w:val="0"/>
        <w:ind w:firstLineChars="0" w:firstLine="0"/>
        <w:jc w:val="center"/>
        <w:rPr>
          <w:rFonts w:ascii="华文仿宋" w:eastAsia="华文仿宋" w:hAnsi="华文仿宋" w:cs="华文仿宋"/>
          <w:b/>
          <w:bCs w:val="0"/>
          <w:sz w:val="28"/>
          <w:szCs w:val="28"/>
        </w:rPr>
      </w:pPr>
      <w:bookmarkStart w:id="3" w:name="_Hlk535000612"/>
      <w:r>
        <w:rPr>
          <w:rFonts w:ascii="华文仿宋" w:eastAsia="华文仿宋" w:hAnsi="华文仿宋" w:cs="华文仿宋" w:hint="eastAsia"/>
          <w:b/>
          <w:bCs w:val="0"/>
          <w:sz w:val="28"/>
          <w:szCs w:val="28"/>
          <w:lang w:val="zh-CN"/>
        </w:rPr>
        <w:t>乌兰县消防救援大队应急救援装备采购</w:t>
      </w:r>
      <w:r>
        <w:rPr>
          <w:rFonts w:ascii="华文仿宋" w:eastAsia="华文仿宋" w:hAnsi="华文仿宋" w:cs="华文仿宋" w:hint="eastAsia"/>
          <w:b/>
          <w:bCs w:val="0"/>
          <w:sz w:val="28"/>
          <w:szCs w:val="28"/>
        </w:rPr>
        <w:t>竞争性磋商公告</w:t>
      </w:r>
    </w:p>
    <w:p w:rsidR="0095365F" w:rsidRDefault="00040487">
      <w:pPr>
        <w:adjustRightInd w:val="0"/>
        <w:snapToGrid w:val="0"/>
        <w:ind w:firstLine="56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乌兰县政府采购中心受乌兰县消防救援大队委托，拟对乌兰县消防救援大队应急救援装备采购进行国内竞争性磋商采购。现予以公告，欢迎符合条件的供应商前来参加投标。</w:t>
      </w:r>
    </w:p>
    <w:tbl>
      <w:tblPr>
        <w:tblW w:w="0" w:type="auto"/>
        <w:jc w:val="center"/>
        <w:tblLayout w:type="fixed"/>
        <w:tblCellMar>
          <w:left w:w="57" w:type="dxa"/>
          <w:right w:w="57" w:type="dxa"/>
        </w:tblCellMar>
        <w:tblLook w:val="04A0"/>
      </w:tblPr>
      <w:tblGrid>
        <w:gridCol w:w="2070"/>
        <w:gridCol w:w="6325"/>
      </w:tblGrid>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采购项目编号</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乌政采竞磋（货物）2020-003</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采购项目名称</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乌兰县消防救援大队应急救援装备采购</w:t>
            </w:r>
          </w:p>
        </w:tc>
      </w:tr>
      <w:tr w:rsidR="0095365F">
        <w:trPr>
          <w:trHeight w:val="405"/>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采购方式</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竞争性磋商</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采购预算控制额度</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90万元</w:t>
            </w:r>
          </w:p>
        </w:tc>
      </w:tr>
      <w:tr w:rsidR="0095365F">
        <w:trPr>
          <w:trHeight w:val="90"/>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项目总体情况</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具体内容详见《磋商文件》</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项目分包个数</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无</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各包要求</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具体内容详见《磋商文件》</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各包供应商资格条件</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lang w:val="zh-CN"/>
              </w:rPr>
              <w:t>符合《政府采购法》第22条条件，并提供下列材料：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a.投标人的营业执照等证明文件，自然人的身份证明。</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b.财务状况报告、社会保障资金和依法缴纳税收的相关材料。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c.具备履行合同所必须的货物和专业技术能力的证明材料。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d.参加政府采购活动前3年内在经营活动中没有重大违法记录的书面声明。</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e.具备法律、行政法规规定的其他条件的证明材料。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(2) 单位负责人为同一人或者存在直接控股、管理关系的不同供应商，不得参加同一合同项下的政府采购活动。否则，皆取消投标资格；</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(3) 为本采购项目提供整体设计、规范编制或者项目管理、监理、检测等服务的供应商，不得再参加该采购项目的其他采购活动；</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(4)本项目不接受供应商以联合体方式进行投标；</w:t>
            </w:r>
          </w:p>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(5) 经信用中国（www.creditchina.gov.cn）、中国政府采购网（www.ccgp.gov.cn）等渠道查询后，列入失信被执行人、重大税收违法案件当事人名单、政府采购严重违法失信行为记录名单的，取消投标资</w:t>
            </w:r>
            <w:r>
              <w:rPr>
                <w:rFonts w:ascii="华文仿宋" w:eastAsia="华文仿宋" w:hAnsi="华文仿宋" w:cs="华文仿宋" w:hint="eastAsia"/>
                <w:sz w:val="28"/>
                <w:szCs w:val="28"/>
                <w:lang w:val="zh-CN"/>
              </w:rPr>
              <w:lastRenderedPageBreak/>
              <w:t>格。（提供“信用中国”、“中国政府采购网”网站的查询截图，时间为投标截止时间前10天内）。</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公告发布时间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lang w:val="zh-CN"/>
              </w:rPr>
              <w:t>2020年</w:t>
            </w:r>
            <w:r w:rsidRPr="00040487">
              <w:rPr>
                <w:rFonts w:ascii="华文仿宋" w:eastAsia="华文仿宋" w:hAnsi="华文仿宋" w:cs="华文仿宋" w:hint="eastAsia"/>
                <w:color w:val="000000" w:themeColor="text1"/>
                <w:sz w:val="28"/>
                <w:szCs w:val="28"/>
              </w:rPr>
              <w:t>08</w:t>
            </w:r>
            <w:r w:rsidRPr="00040487">
              <w:rPr>
                <w:rFonts w:ascii="华文仿宋" w:eastAsia="华文仿宋" w:hAnsi="华文仿宋" w:cs="华文仿宋" w:hint="eastAsia"/>
                <w:color w:val="000000" w:themeColor="text1"/>
                <w:sz w:val="28"/>
                <w:szCs w:val="28"/>
                <w:lang w:val="zh-CN"/>
              </w:rPr>
              <w:t>月</w:t>
            </w:r>
            <w:r w:rsidRPr="00040487">
              <w:rPr>
                <w:rFonts w:ascii="华文仿宋" w:eastAsia="华文仿宋" w:hAnsi="华文仿宋" w:cs="华文仿宋" w:hint="eastAsia"/>
                <w:color w:val="000000" w:themeColor="text1"/>
                <w:sz w:val="28"/>
                <w:szCs w:val="28"/>
              </w:rPr>
              <w:t>25日</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rsidP="00040487">
            <w:pPr>
              <w:adjustRightInd w:val="0"/>
              <w:snapToGrid w:val="0"/>
              <w:spacing w:line="380" w:lineRule="exact"/>
              <w:ind w:firstLineChars="0" w:firstLine="0"/>
              <w:rPr>
                <w:rFonts w:ascii="华文仿宋" w:eastAsia="华文仿宋" w:hAnsi="华文仿宋" w:cs="华文仿宋"/>
                <w:color w:val="000000" w:themeColor="text1"/>
                <w:sz w:val="28"/>
                <w:szCs w:val="28"/>
                <w:lang w:val="zh-CN"/>
              </w:rPr>
            </w:pPr>
            <w:r w:rsidRPr="00040487">
              <w:rPr>
                <w:rFonts w:ascii="华文仿宋" w:eastAsia="华文仿宋" w:hAnsi="华文仿宋" w:cs="华文仿宋" w:hint="eastAsia"/>
                <w:color w:val="000000" w:themeColor="text1"/>
                <w:sz w:val="28"/>
                <w:szCs w:val="28"/>
                <w:lang w:val="zh-CN"/>
              </w:rPr>
              <w:t>20</w:t>
            </w:r>
            <w:r w:rsidRPr="00040487">
              <w:rPr>
                <w:rFonts w:ascii="华文仿宋" w:eastAsia="华文仿宋" w:hAnsi="华文仿宋" w:cs="华文仿宋" w:hint="eastAsia"/>
                <w:color w:val="000000" w:themeColor="text1"/>
                <w:sz w:val="28"/>
                <w:szCs w:val="28"/>
              </w:rPr>
              <w:t>20</w:t>
            </w:r>
            <w:r w:rsidRPr="00040487">
              <w:rPr>
                <w:rFonts w:ascii="华文仿宋" w:eastAsia="华文仿宋" w:hAnsi="华文仿宋" w:cs="华文仿宋" w:hint="eastAsia"/>
                <w:color w:val="000000" w:themeColor="text1"/>
                <w:sz w:val="28"/>
                <w:szCs w:val="28"/>
                <w:lang w:val="zh-CN"/>
              </w:rPr>
              <w:t>年</w:t>
            </w:r>
            <w:r w:rsidRPr="00040487">
              <w:rPr>
                <w:rFonts w:ascii="华文仿宋" w:eastAsia="华文仿宋" w:hAnsi="华文仿宋" w:cs="华文仿宋" w:hint="eastAsia"/>
                <w:color w:val="000000" w:themeColor="text1"/>
                <w:sz w:val="28"/>
                <w:szCs w:val="28"/>
              </w:rPr>
              <w:t>08</w:t>
            </w:r>
            <w:r w:rsidRPr="00040487">
              <w:rPr>
                <w:rFonts w:ascii="华文仿宋" w:eastAsia="华文仿宋" w:hAnsi="华文仿宋" w:cs="华文仿宋" w:hint="eastAsia"/>
                <w:color w:val="000000" w:themeColor="text1"/>
                <w:sz w:val="28"/>
                <w:szCs w:val="28"/>
                <w:lang w:val="zh-CN"/>
              </w:rPr>
              <w:t>月</w:t>
            </w:r>
            <w:r w:rsidRPr="00040487">
              <w:rPr>
                <w:rFonts w:ascii="华文仿宋" w:eastAsia="华文仿宋" w:hAnsi="华文仿宋" w:cs="华文仿宋" w:hint="eastAsia"/>
                <w:color w:val="000000" w:themeColor="text1"/>
                <w:sz w:val="28"/>
                <w:szCs w:val="28"/>
              </w:rPr>
              <w:t>26</w:t>
            </w:r>
            <w:r w:rsidRPr="00040487">
              <w:rPr>
                <w:rFonts w:ascii="华文仿宋" w:eastAsia="华文仿宋" w:hAnsi="华文仿宋" w:cs="华文仿宋" w:hint="eastAsia"/>
                <w:color w:val="000000" w:themeColor="text1"/>
                <w:sz w:val="28"/>
                <w:szCs w:val="28"/>
                <w:lang w:val="zh-CN"/>
              </w:rPr>
              <w:t>日至</w:t>
            </w:r>
            <w:r w:rsidRPr="00040487">
              <w:rPr>
                <w:rFonts w:ascii="华文仿宋" w:eastAsia="华文仿宋" w:hAnsi="华文仿宋" w:cs="华文仿宋" w:hint="eastAsia"/>
                <w:color w:val="000000" w:themeColor="text1"/>
                <w:sz w:val="28"/>
                <w:szCs w:val="28"/>
              </w:rPr>
              <w:t>09</w:t>
            </w:r>
            <w:r w:rsidRPr="00040487">
              <w:rPr>
                <w:rFonts w:ascii="华文仿宋" w:eastAsia="华文仿宋" w:hAnsi="华文仿宋" w:cs="华文仿宋" w:hint="eastAsia"/>
                <w:color w:val="000000" w:themeColor="text1"/>
                <w:sz w:val="28"/>
                <w:szCs w:val="28"/>
                <w:lang w:val="zh-CN"/>
              </w:rPr>
              <w:t>月</w:t>
            </w:r>
            <w:r w:rsidRPr="00040487">
              <w:rPr>
                <w:rFonts w:ascii="华文仿宋" w:eastAsia="华文仿宋" w:hAnsi="华文仿宋" w:cs="华文仿宋" w:hint="eastAsia"/>
                <w:color w:val="000000" w:themeColor="text1"/>
                <w:sz w:val="28"/>
                <w:szCs w:val="28"/>
              </w:rPr>
              <w:t>01</w:t>
            </w:r>
            <w:r w:rsidRPr="00040487">
              <w:rPr>
                <w:rFonts w:ascii="华文仿宋" w:eastAsia="华文仿宋" w:hAnsi="华文仿宋" w:cs="华文仿宋" w:hint="eastAsia"/>
                <w:color w:val="000000" w:themeColor="text1"/>
                <w:sz w:val="28"/>
                <w:szCs w:val="28"/>
                <w:lang w:val="zh-CN"/>
              </w:rPr>
              <w:t>日，上午</w:t>
            </w:r>
            <w:r>
              <w:rPr>
                <w:rFonts w:ascii="华文仿宋" w:eastAsia="华文仿宋" w:hAnsi="华文仿宋" w:cs="华文仿宋" w:hint="eastAsia"/>
                <w:color w:val="000000" w:themeColor="text1"/>
                <w:sz w:val="28"/>
                <w:szCs w:val="28"/>
                <w:lang w:val="zh-CN"/>
              </w:rPr>
              <w:t>8:30-12</w:t>
            </w:r>
            <w:r w:rsidRPr="00040487">
              <w:rPr>
                <w:rFonts w:ascii="华文仿宋" w:eastAsia="华文仿宋" w:hAnsi="华文仿宋" w:cs="华文仿宋" w:hint="eastAsia"/>
                <w:color w:val="000000" w:themeColor="text1"/>
                <w:sz w:val="28"/>
                <w:szCs w:val="28"/>
                <w:lang w:val="zh-CN"/>
              </w:rPr>
              <w:t>:</w:t>
            </w:r>
            <w:r>
              <w:rPr>
                <w:rFonts w:ascii="华文仿宋" w:eastAsia="华文仿宋" w:hAnsi="华文仿宋" w:cs="华文仿宋" w:hint="eastAsia"/>
                <w:color w:val="000000" w:themeColor="text1"/>
                <w:sz w:val="28"/>
                <w:szCs w:val="28"/>
                <w:lang w:val="zh-CN"/>
              </w:rPr>
              <w:t>00</w:t>
            </w:r>
            <w:r w:rsidRPr="00040487">
              <w:rPr>
                <w:rFonts w:ascii="华文仿宋" w:eastAsia="华文仿宋" w:hAnsi="华文仿宋" w:cs="华文仿宋" w:hint="eastAsia"/>
                <w:color w:val="000000" w:themeColor="text1"/>
                <w:sz w:val="28"/>
                <w:szCs w:val="28"/>
                <w:lang w:val="zh-CN"/>
              </w:rPr>
              <w:t>（北京时间,下同）、下午</w:t>
            </w:r>
            <w:r>
              <w:rPr>
                <w:rFonts w:ascii="华文仿宋" w:eastAsia="华文仿宋" w:hAnsi="华文仿宋" w:cs="华文仿宋" w:hint="eastAsia"/>
                <w:color w:val="000000" w:themeColor="text1"/>
                <w:sz w:val="28"/>
                <w:szCs w:val="28"/>
                <w:lang w:val="zh-CN"/>
              </w:rPr>
              <w:t>14:30-18:00</w:t>
            </w:r>
            <w:r w:rsidRPr="00040487">
              <w:rPr>
                <w:rFonts w:ascii="华文仿宋" w:eastAsia="华文仿宋" w:hAnsi="华文仿宋" w:cs="华文仿宋" w:hint="eastAsia"/>
                <w:color w:val="000000" w:themeColor="text1"/>
                <w:sz w:val="28"/>
                <w:szCs w:val="28"/>
                <w:lang w:val="zh-CN"/>
              </w:rPr>
              <w:t>（午休、周末除外）</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获取磋商文件方式</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供应商现场领取</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获取磋商文件地点</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领取地点：乌兰县希里沟镇东大街乌兰县政府采购中心</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获取磋商文件时应提供材料</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rPr>
              <w:t>投标人的营业执照复印件（加盖单位公章）、公司介绍信或法人授权委托书（原件）、法人身份证复印件及被授权人身份证复印件。以上资料除原件外均需加盖公章。</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Pr="00040487" w:rsidRDefault="00040487">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提交响应文件截止时间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rsidP="00B2121A">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2020年</w:t>
            </w:r>
            <w:r>
              <w:rPr>
                <w:rFonts w:ascii="华文仿宋" w:eastAsia="华文仿宋" w:hAnsi="华文仿宋" w:cs="华文仿宋" w:hint="eastAsia"/>
                <w:color w:val="000000" w:themeColor="text1"/>
                <w:sz w:val="28"/>
                <w:szCs w:val="28"/>
              </w:rPr>
              <w:t>09</w:t>
            </w:r>
            <w:r w:rsidRPr="00040487">
              <w:rPr>
                <w:rFonts w:ascii="华文仿宋" w:eastAsia="华文仿宋" w:hAnsi="华文仿宋" w:cs="华文仿宋" w:hint="eastAsia"/>
                <w:color w:val="000000" w:themeColor="text1"/>
                <w:sz w:val="28"/>
                <w:szCs w:val="28"/>
              </w:rPr>
              <w:t>月</w:t>
            </w:r>
            <w:r w:rsidR="00B2121A">
              <w:rPr>
                <w:rFonts w:ascii="华文仿宋" w:eastAsia="华文仿宋" w:hAnsi="华文仿宋" w:cs="华文仿宋" w:hint="eastAsia"/>
                <w:color w:val="000000" w:themeColor="text1"/>
                <w:sz w:val="28"/>
                <w:szCs w:val="28"/>
              </w:rPr>
              <w:t>7</w:t>
            </w:r>
            <w:r w:rsidRPr="00040487">
              <w:rPr>
                <w:rFonts w:ascii="华文仿宋" w:eastAsia="华文仿宋" w:hAnsi="华文仿宋" w:cs="华文仿宋" w:hint="eastAsia"/>
                <w:color w:val="000000" w:themeColor="text1"/>
                <w:sz w:val="28"/>
                <w:szCs w:val="28"/>
              </w:rPr>
              <w:t>日</w:t>
            </w:r>
            <w:r>
              <w:rPr>
                <w:rFonts w:ascii="华文仿宋" w:eastAsia="华文仿宋" w:hAnsi="华文仿宋" w:cs="华文仿宋" w:hint="eastAsia"/>
                <w:color w:val="000000" w:themeColor="text1"/>
                <w:sz w:val="28"/>
                <w:szCs w:val="28"/>
              </w:rPr>
              <w:t>上午9</w:t>
            </w:r>
            <w:r w:rsidRPr="00040487">
              <w:rPr>
                <w:rFonts w:ascii="华文仿宋" w:eastAsia="华文仿宋" w:hAnsi="华文仿宋" w:cs="华文仿宋" w:hint="eastAsia"/>
                <w:color w:val="000000" w:themeColor="text1"/>
                <w:sz w:val="28"/>
                <w:szCs w:val="28"/>
              </w:rPr>
              <w:t>时</w:t>
            </w:r>
            <w:r>
              <w:rPr>
                <w:rFonts w:ascii="华文仿宋" w:eastAsia="华文仿宋" w:hAnsi="华文仿宋" w:cs="华文仿宋" w:hint="eastAsia"/>
                <w:color w:val="000000" w:themeColor="text1"/>
                <w:sz w:val="28"/>
                <w:szCs w:val="28"/>
              </w:rPr>
              <w:t>00</w:t>
            </w:r>
            <w:r w:rsidRPr="00040487">
              <w:rPr>
                <w:rFonts w:ascii="华文仿宋" w:eastAsia="华文仿宋" w:hAnsi="华文仿宋" w:cs="华文仿宋" w:hint="eastAsia"/>
                <w:color w:val="000000" w:themeColor="text1"/>
                <w:sz w:val="28"/>
                <w:szCs w:val="28"/>
              </w:rPr>
              <w:t>分（北京时间）</w:t>
            </w:r>
          </w:p>
        </w:tc>
      </w:tr>
      <w:tr w:rsidR="0095365F">
        <w:trPr>
          <w:trHeight w:hRule="exact" w:val="81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Pr="00040487" w:rsidRDefault="00040487">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响应文件开启时间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rsidP="00B2121A">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2020年0</w:t>
            </w:r>
            <w:r>
              <w:rPr>
                <w:rFonts w:ascii="华文仿宋" w:eastAsia="华文仿宋" w:hAnsi="华文仿宋" w:cs="华文仿宋" w:hint="eastAsia"/>
                <w:color w:val="000000" w:themeColor="text1"/>
                <w:sz w:val="28"/>
                <w:szCs w:val="28"/>
              </w:rPr>
              <w:t>9</w:t>
            </w:r>
            <w:r w:rsidRPr="00040487">
              <w:rPr>
                <w:rFonts w:ascii="华文仿宋" w:eastAsia="华文仿宋" w:hAnsi="华文仿宋" w:cs="华文仿宋" w:hint="eastAsia"/>
                <w:color w:val="000000" w:themeColor="text1"/>
                <w:sz w:val="28"/>
                <w:szCs w:val="28"/>
              </w:rPr>
              <w:t>月</w:t>
            </w:r>
            <w:r w:rsidR="00B2121A">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日上</w:t>
            </w:r>
            <w:r w:rsidRPr="00040487">
              <w:rPr>
                <w:rFonts w:ascii="华文仿宋" w:eastAsia="华文仿宋" w:hAnsi="华文仿宋" w:cs="华文仿宋" w:hint="eastAsia"/>
                <w:color w:val="000000" w:themeColor="text1"/>
                <w:sz w:val="28"/>
                <w:szCs w:val="28"/>
              </w:rPr>
              <w:t>午</w:t>
            </w:r>
            <w:r>
              <w:rPr>
                <w:rFonts w:ascii="华文仿宋" w:eastAsia="华文仿宋" w:hAnsi="华文仿宋" w:cs="华文仿宋" w:hint="eastAsia"/>
                <w:color w:val="000000" w:themeColor="text1"/>
                <w:sz w:val="28"/>
                <w:szCs w:val="28"/>
              </w:rPr>
              <w:t>9</w:t>
            </w:r>
            <w:r w:rsidRPr="00040487">
              <w:rPr>
                <w:rFonts w:ascii="华文仿宋" w:eastAsia="华文仿宋" w:hAnsi="华文仿宋" w:cs="华文仿宋" w:hint="eastAsia"/>
                <w:color w:val="000000" w:themeColor="text1"/>
                <w:sz w:val="28"/>
                <w:szCs w:val="28"/>
              </w:rPr>
              <w:t>时</w:t>
            </w:r>
            <w:r>
              <w:rPr>
                <w:rFonts w:ascii="华文仿宋" w:eastAsia="华文仿宋" w:hAnsi="华文仿宋" w:cs="华文仿宋" w:hint="eastAsia"/>
                <w:color w:val="000000" w:themeColor="text1"/>
                <w:sz w:val="28"/>
                <w:szCs w:val="28"/>
              </w:rPr>
              <w:t>0</w:t>
            </w:r>
            <w:r w:rsidRPr="00040487">
              <w:rPr>
                <w:rFonts w:ascii="华文仿宋" w:eastAsia="华文仿宋" w:hAnsi="华文仿宋" w:cs="华文仿宋" w:hint="eastAsia"/>
                <w:color w:val="000000" w:themeColor="text1"/>
                <w:sz w:val="28"/>
                <w:szCs w:val="28"/>
              </w:rPr>
              <w:t>0分（北京时间）</w:t>
            </w:r>
          </w:p>
        </w:tc>
      </w:tr>
      <w:tr w:rsidR="0095365F">
        <w:trPr>
          <w:trHeight w:hRule="exact" w:val="932"/>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提交响应文件地点</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rsidP="002257D0">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青海省乌兰县东大街乌兰县</w:t>
            </w:r>
            <w:r w:rsidR="002257D0">
              <w:rPr>
                <w:rFonts w:ascii="华文仿宋" w:eastAsia="华文仿宋" w:hAnsi="华文仿宋" w:cs="华文仿宋" w:hint="eastAsia"/>
                <w:sz w:val="28"/>
                <w:szCs w:val="28"/>
              </w:rPr>
              <w:t>财政局三楼会议室</w:t>
            </w:r>
          </w:p>
        </w:tc>
      </w:tr>
      <w:tr w:rsidR="0095365F">
        <w:trPr>
          <w:trHeight w:val="90"/>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采购人及联系人电话</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 xml:space="preserve">采购人：乌兰县消防救援大队 </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联系人：</w:t>
            </w:r>
            <w:r>
              <w:rPr>
                <w:rFonts w:ascii="华文仿宋" w:eastAsia="华文仿宋" w:hAnsi="华文仿宋" w:cs="华文仿宋" w:hint="eastAsia"/>
                <w:sz w:val="28"/>
                <w:szCs w:val="28"/>
              </w:rPr>
              <w:t>董先生</w:t>
            </w:r>
            <w:r>
              <w:rPr>
                <w:rFonts w:ascii="华文仿宋" w:eastAsia="华文仿宋" w:hAnsi="华文仿宋" w:cs="华文仿宋" w:hint="eastAsia"/>
                <w:sz w:val="28"/>
                <w:szCs w:val="28"/>
                <w:lang w:val="zh-CN"/>
              </w:rPr>
              <w:t xml:space="preserve">   联系电话：</w:t>
            </w:r>
            <w:r>
              <w:rPr>
                <w:rFonts w:ascii="华文仿宋" w:eastAsia="华文仿宋" w:hAnsi="华文仿宋" w:cs="华文仿宋" w:hint="eastAsia"/>
                <w:sz w:val="28"/>
                <w:szCs w:val="28"/>
              </w:rPr>
              <w:t>0977-8243119</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联系地址：</w:t>
            </w:r>
            <w:r>
              <w:rPr>
                <w:rFonts w:ascii="华文仿宋" w:eastAsia="华文仿宋" w:hAnsi="华文仿宋" w:cs="华文仿宋" w:hint="eastAsia"/>
                <w:sz w:val="28"/>
                <w:szCs w:val="28"/>
              </w:rPr>
              <w:t>乌兰县铜普路1号</w:t>
            </w:r>
          </w:p>
        </w:tc>
      </w:tr>
      <w:tr w:rsidR="0095365F">
        <w:trPr>
          <w:trHeight w:val="1632"/>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集中采购机构及联系人电话</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集中采购机构：乌兰县政府采购中心</w:t>
            </w:r>
          </w:p>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联  系 人：赵先生</w:t>
            </w:r>
          </w:p>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联系电话：0977-8243909</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rPr>
              <w:t>联系地址：青海省乌兰县希里沟镇东大街乌兰县政府采购中心</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其他事项</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本公告在《青海政府采购网》上发布</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财政监督部门电话</w:t>
            </w:r>
          </w:p>
        </w:tc>
        <w:tc>
          <w:tcPr>
            <w:tcW w:w="6325" w:type="dxa"/>
            <w:tcBorders>
              <w:top w:val="single" w:sz="4" w:space="0" w:color="000000"/>
              <w:left w:val="nil"/>
              <w:bottom w:val="single" w:sz="4" w:space="0" w:color="000000"/>
              <w:right w:val="single" w:sz="4" w:space="0" w:color="000000"/>
            </w:tcBorders>
            <w:noWrap/>
            <w:vAlign w:val="center"/>
          </w:tcPr>
          <w:p w:rsidR="007932D5" w:rsidRDefault="00040487" w:rsidP="00F41B98">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监督单位：</w:t>
            </w:r>
            <w:r>
              <w:rPr>
                <w:rFonts w:ascii="华文仿宋" w:eastAsia="华文仿宋" w:hAnsi="华文仿宋" w:cs="华文仿宋" w:hint="eastAsia"/>
                <w:sz w:val="28"/>
                <w:szCs w:val="28"/>
              </w:rPr>
              <w:t>乌兰县财政局</w:t>
            </w:r>
            <w:r w:rsidR="007932D5">
              <w:rPr>
                <w:rFonts w:ascii="华文仿宋" w:eastAsia="华文仿宋" w:hAnsi="华文仿宋" w:cs="华文仿宋" w:hint="eastAsia"/>
                <w:sz w:val="28"/>
                <w:szCs w:val="28"/>
              </w:rPr>
              <w:t xml:space="preserve"> </w:t>
            </w:r>
          </w:p>
          <w:p w:rsidR="0095365F" w:rsidRDefault="00040487" w:rsidP="00F41B98">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联系电话：</w:t>
            </w:r>
            <w:r>
              <w:rPr>
                <w:rFonts w:ascii="华文仿宋" w:eastAsia="华文仿宋" w:hAnsi="华文仿宋" w:cs="华文仿宋" w:hint="eastAsia"/>
                <w:sz w:val="28"/>
                <w:szCs w:val="28"/>
              </w:rPr>
              <w:t>0977-</w:t>
            </w:r>
            <w:r w:rsidR="00F41B98">
              <w:rPr>
                <w:rFonts w:ascii="华文仿宋" w:eastAsia="华文仿宋" w:hAnsi="华文仿宋" w:cs="华文仿宋" w:hint="eastAsia"/>
                <w:sz w:val="28"/>
                <w:szCs w:val="28"/>
              </w:rPr>
              <w:t>8241040</w:t>
            </w:r>
          </w:p>
        </w:tc>
      </w:tr>
    </w:tbl>
    <w:p w:rsidR="0095365F" w:rsidRDefault="0095365F">
      <w:pPr>
        <w:adjustRightInd w:val="0"/>
        <w:snapToGrid w:val="0"/>
        <w:ind w:firstLineChars="1600" w:firstLine="4480"/>
        <w:rPr>
          <w:rFonts w:ascii="华文仿宋" w:eastAsia="华文仿宋" w:hAnsi="华文仿宋" w:cs="华文仿宋"/>
          <w:sz w:val="28"/>
          <w:szCs w:val="28"/>
        </w:rPr>
      </w:pPr>
    </w:p>
    <w:p w:rsidR="0095365F" w:rsidRDefault="0095365F">
      <w:pPr>
        <w:pStyle w:val="a9"/>
        <w:spacing w:before="0" w:after="0" w:line="360" w:lineRule="auto"/>
        <w:ind w:firstLineChars="0" w:firstLine="0"/>
        <w:rPr>
          <w:rFonts w:ascii="华文仿宋" w:eastAsia="华文仿宋" w:hAnsi="华文仿宋" w:cs="华文仿宋"/>
          <w:color w:val="auto"/>
        </w:rPr>
        <w:sectPr w:rsidR="0095365F">
          <w:footerReference w:type="default" r:id="rId17"/>
          <w:pgSz w:w="11906" w:h="16838"/>
          <w:pgMar w:top="1440" w:right="1800" w:bottom="1440" w:left="1800" w:header="1021" w:footer="867" w:gutter="0"/>
          <w:pgNumType w:chapStyle="1"/>
          <w:cols w:space="720"/>
          <w:docGrid w:linePitch="312"/>
        </w:sectPr>
      </w:pPr>
      <w:bookmarkStart w:id="4" w:name="_Toc3201"/>
      <w:bookmarkEnd w:id="3"/>
    </w:p>
    <w:p w:rsidR="0095365F" w:rsidRDefault="00040487">
      <w:pPr>
        <w:keepNext/>
        <w:keepLines/>
        <w:pageBreakBefore/>
        <w:widowControl/>
        <w:snapToGrid w:val="0"/>
        <w:spacing w:line="400" w:lineRule="atLeast"/>
        <w:ind w:firstLineChars="0" w:firstLine="0"/>
        <w:jc w:val="center"/>
        <w:outlineLvl w:val="0"/>
        <w:rPr>
          <w:rFonts w:ascii="华文仿宋" w:eastAsia="华文仿宋" w:hAnsi="华文仿宋" w:cs="华文仿宋"/>
          <w:b/>
          <w:color w:val="auto"/>
          <w:kern w:val="28"/>
          <w:sz w:val="36"/>
        </w:rPr>
      </w:pPr>
      <w:bookmarkStart w:id="5" w:name="_Toc23987"/>
      <w:bookmarkStart w:id="6" w:name="_Toc325725997"/>
      <w:bookmarkEnd w:id="2"/>
      <w:bookmarkEnd w:id="4"/>
      <w:r>
        <w:rPr>
          <w:rFonts w:ascii="华文仿宋" w:eastAsia="华文仿宋" w:hAnsi="华文仿宋" w:cs="华文仿宋" w:hint="eastAsia"/>
          <w:b/>
          <w:color w:val="auto"/>
          <w:kern w:val="28"/>
          <w:sz w:val="36"/>
        </w:rPr>
        <w:lastRenderedPageBreak/>
        <w:t>第二部分  供应商须知</w:t>
      </w:r>
      <w:bookmarkEnd w:id="5"/>
    </w:p>
    <w:p w:rsidR="0095365F" w:rsidRDefault="00040487">
      <w:pPr>
        <w:tabs>
          <w:tab w:val="left" w:pos="840"/>
        </w:tabs>
        <w:spacing w:line="360" w:lineRule="auto"/>
        <w:ind w:firstLineChars="0" w:firstLine="0"/>
        <w:jc w:val="center"/>
        <w:rPr>
          <w:rFonts w:ascii="华文仿宋" w:eastAsia="华文仿宋" w:hAnsi="华文仿宋" w:cs="华文仿宋"/>
          <w:b/>
          <w:bCs w:val="0"/>
          <w:color w:val="auto"/>
          <w:sz w:val="24"/>
          <w:szCs w:val="24"/>
        </w:rPr>
      </w:pPr>
      <w:bookmarkStart w:id="7" w:name="_Toc24622"/>
      <w:bookmarkStart w:id="8" w:name="_Toc14943"/>
      <w:bookmarkStart w:id="9" w:name="_Toc376936728"/>
      <w:r>
        <w:rPr>
          <w:rFonts w:ascii="华文仿宋" w:eastAsia="华文仿宋" w:hAnsi="华文仿宋" w:cs="华文仿宋" w:hint="eastAsia"/>
          <w:b/>
          <w:bCs w:val="0"/>
          <w:color w:val="auto"/>
          <w:sz w:val="24"/>
          <w:szCs w:val="24"/>
        </w:rPr>
        <w:t>一、说  明</w:t>
      </w:r>
      <w:bookmarkEnd w:id="6"/>
      <w:bookmarkEnd w:id="7"/>
      <w:bookmarkEnd w:id="8"/>
      <w:bookmarkEnd w:id="9"/>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0" w:name="_Toc14122"/>
      <w:bookmarkStart w:id="11" w:name="_Toc325725998"/>
      <w:bookmarkStart w:id="12" w:name="_Toc9770"/>
      <w:bookmarkStart w:id="13" w:name="_Toc376936729"/>
      <w:bookmarkStart w:id="14" w:name="_Toc26944"/>
      <w:r>
        <w:rPr>
          <w:rFonts w:ascii="华文仿宋" w:eastAsia="华文仿宋" w:hAnsi="华文仿宋" w:cs="华文仿宋" w:hint="eastAsia"/>
          <w:b/>
          <w:bCs w:val="0"/>
          <w:color w:val="auto"/>
          <w:sz w:val="24"/>
          <w:szCs w:val="24"/>
        </w:rPr>
        <w:t>1.适用范围</w:t>
      </w:r>
      <w:bookmarkEnd w:id="10"/>
      <w:bookmarkEnd w:id="11"/>
      <w:bookmarkEnd w:id="12"/>
      <w:bookmarkEnd w:id="13"/>
      <w:bookmarkEnd w:id="14"/>
    </w:p>
    <w:p w:rsidR="0095365F" w:rsidRDefault="00040487">
      <w:pPr>
        <w:spacing w:line="360" w:lineRule="auto"/>
        <w:ind w:firstLineChars="0" w:firstLine="0"/>
        <w:rPr>
          <w:rFonts w:ascii="华文仿宋" w:eastAsia="华文仿宋" w:hAnsi="华文仿宋" w:cs="华文仿宋"/>
          <w:color w:val="auto"/>
          <w:sz w:val="24"/>
          <w:szCs w:val="24"/>
          <w:lang w:val="zh-CN"/>
        </w:rPr>
      </w:pPr>
      <w:bookmarkStart w:id="15" w:name="_Toc21998"/>
      <w:bookmarkStart w:id="16" w:name="_Toc325725999"/>
      <w:bookmarkStart w:id="17" w:name="_Toc376936730"/>
      <w:bookmarkStart w:id="18" w:name="_Toc31556"/>
      <w:r>
        <w:rPr>
          <w:rFonts w:ascii="华文仿宋" w:eastAsia="华文仿宋" w:hAnsi="华文仿宋" w:cs="华文仿宋" w:hint="eastAsia"/>
          <w:color w:val="auto"/>
          <w:sz w:val="24"/>
          <w:szCs w:val="24"/>
          <w:lang w:val="zh-CN"/>
        </w:rPr>
        <w:t>1.1本次招标依据采购人的采购计划，仅适用于本招标文件中所叙述的项目。</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9" w:name="_Toc13583"/>
      <w:r>
        <w:rPr>
          <w:rFonts w:ascii="华文仿宋" w:eastAsia="华文仿宋" w:hAnsi="华文仿宋" w:cs="华文仿宋" w:hint="eastAsia"/>
          <w:b/>
          <w:bCs w:val="0"/>
          <w:color w:val="auto"/>
          <w:sz w:val="24"/>
          <w:szCs w:val="24"/>
        </w:rPr>
        <w:t>2.采购方式、合格的</w:t>
      </w:r>
      <w:bookmarkEnd w:id="15"/>
      <w:bookmarkEnd w:id="16"/>
      <w:bookmarkEnd w:id="17"/>
      <w:r>
        <w:rPr>
          <w:rFonts w:ascii="华文仿宋" w:eastAsia="华文仿宋" w:hAnsi="华文仿宋" w:cs="华文仿宋" w:hint="eastAsia"/>
          <w:b/>
          <w:bCs w:val="0"/>
          <w:color w:val="auto"/>
          <w:sz w:val="24"/>
          <w:szCs w:val="24"/>
        </w:rPr>
        <w:t>供应商</w:t>
      </w:r>
      <w:bookmarkEnd w:id="18"/>
      <w:bookmarkEnd w:id="19"/>
    </w:p>
    <w:p w:rsidR="0095365F" w:rsidRDefault="00040487">
      <w:pPr>
        <w:spacing w:line="360" w:lineRule="auto"/>
        <w:ind w:firstLineChars="0" w:firstLine="0"/>
        <w:rPr>
          <w:rFonts w:ascii="华文仿宋" w:eastAsia="华文仿宋" w:hAnsi="华文仿宋" w:cs="华文仿宋"/>
          <w:color w:val="auto"/>
          <w:sz w:val="24"/>
          <w:szCs w:val="24"/>
          <w:lang w:val="zh-CN"/>
        </w:rPr>
      </w:pPr>
      <w:bookmarkStart w:id="20" w:name="_Toc325726000"/>
      <w:bookmarkStart w:id="21" w:name="_Toc8805"/>
      <w:bookmarkStart w:id="22" w:name="_Toc8820"/>
      <w:bookmarkStart w:id="23" w:name="_Toc376936731"/>
      <w:r>
        <w:rPr>
          <w:rFonts w:ascii="华文仿宋" w:eastAsia="华文仿宋" w:hAnsi="华文仿宋" w:cs="华文仿宋" w:hint="eastAsia"/>
          <w:color w:val="auto"/>
          <w:sz w:val="24"/>
          <w:szCs w:val="24"/>
          <w:lang w:val="zh-CN"/>
        </w:rPr>
        <w:t>2.1本次采购采取竞争性磋商方式。</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2.2合格的投标人：详见第一部分投标人须知前附表“供应商资格条件”。</w:t>
      </w:r>
    </w:p>
    <w:p w:rsidR="0095365F" w:rsidRDefault="00040487">
      <w:pPr>
        <w:spacing w:line="360" w:lineRule="auto"/>
        <w:ind w:firstLineChars="0" w:firstLine="0"/>
        <w:rPr>
          <w:rFonts w:ascii="华文仿宋" w:eastAsia="华文仿宋" w:hAnsi="华文仿宋" w:cs="华文仿宋"/>
          <w:b/>
          <w:bCs w:val="0"/>
          <w:color w:val="auto"/>
          <w:sz w:val="24"/>
          <w:szCs w:val="24"/>
        </w:rPr>
      </w:pPr>
      <w:r>
        <w:rPr>
          <w:rFonts w:ascii="华文仿宋" w:eastAsia="华文仿宋" w:hAnsi="华文仿宋" w:cs="华文仿宋" w:hint="eastAsia"/>
          <w:b/>
          <w:bCs w:val="0"/>
          <w:color w:val="auto"/>
          <w:sz w:val="24"/>
          <w:szCs w:val="24"/>
        </w:rPr>
        <w:t>3.磋商费用</w:t>
      </w:r>
      <w:bookmarkEnd w:id="20"/>
      <w:bookmarkEnd w:id="21"/>
      <w:bookmarkEnd w:id="22"/>
      <w:bookmarkEnd w:id="23"/>
    </w:p>
    <w:p w:rsidR="0095365F" w:rsidRDefault="00040487">
      <w:pPr>
        <w:spacing w:line="360" w:lineRule="auto"/>
        <w:ind w:firstLine="48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供应商应自愿承担与参加本次投标有关的费用。对供应商发生的费用不承担任何责任。</w:t>
      </w:r>
      <w:bookmarkStart w:id="24" w:name="_Toc325726001"/>
      <w:bookmarkStart w:id="25" w:name="_Toc18155"/>
      <w:bookmarkStart w:id="26" w:name="_Toc376936732"/>
    </w:p>
    <w:p w:rsidR="0095365F" w:rsidRDefault="00040487">
      <w:pPr>
        <w:spacing w:line="360" w:lineRule="auto"/>
        <w:ind w:firstLineChars="0" w:firstLine="0"/>
        <w:jc w:val="center"/>
        <w:rPr>
          <w:rFonts w:ascii="华文仿宋" w:eastAsia="华文仿宋" w:hAnsi="华文仿宋" w:cs="华文仿宋"/>
          <w:b/>
          <w:bCs w:val="0"/>
          <w:color w:val="auto"/>
          <w:sz w:val="24"/>
          <w:szCs w:val="24"/>
          <w:lang w:val="zh-CN"/>
        </w:rPr>
      </w:pPr>
      <w:r>
        <w:rPr>
          <w:rFonts w:ascii="华文仿宋" w:eastAsia="华文仿宋" w:hAnsi="华文仿宋" w:cs="华文仿宋" w:hint="eastAsia"/>
          <w:b/>
          <w:bCs w:val="0"/>
          <w:color w:val="auto"/>
          <w:sz w:val="24"/>
          <w:szCs w:val="24"/>
          <w:lang w:val="zh-CN"/>
        </w:rPr>
        <w:t>二、磋商文件说明</w:t>
      </w:r>
      <w:bookmarkEnd w:id="24"/>
      <w:bookmarkEnd w:id="25"/>
      <w:bookmarkEnd w:id="26"/>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27" w:name="_Toc10649"/>
      <w:bookmarkStart w:id="28" w:name="_Toc376936733"/>
      <w:bookmarkStart w:id="29" w:name="_Toc14153"/>
      <w:bookmarkStart w:id="30" w:name="_Toc5490"/>
      <w:bookmarkStart w:id="31" w:name="_Toc325726002"/>
      <w:r>
        <w:rPr>
          <w:rFonts w:ascii="华文仿宋" w:eastAsia="华文仿宋" w:hAnsi="华文仿宋" w:cs="华文仿宋" w:hint="eastAsia"/>
          <w:b/>
          <w:bCs w:val="0"/>
          <w:color w:val="auto"/>
          <w:sz w:val="24"/>
          <w:szCs w:val="24"/>
        </w:rPr>
        <w:t>4.磋商文件的构成</w:t>
      </w:r>
      <w:bookmarkEnd w:id="27"/>
      <w:bookmarkEnd w:id="28"/>
      <w:bookmarkEnd w:id="29"/>
      <w:bookmarkEnd w:id="30"/>
      <w:bookmarkEnd w:id="31"/>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4.1磋商文件包括：</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（1）投标邀请</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w:t>
      </w:r>
      <w:r>
        <w:rPr>
          <w:rFonts w:ascii="华文仿宋" w:eastAsia="华文仿宋" w:hAnsi="华文仿宋" w:cs="华文仿宋" w:hint="eastAsia"/>
          <w:color w:val="auto"/>
          <w:sz w:val="24"/>
          <w:szCs w:val="24"/>
          <w:lang w:val="zh-CN"/>
        </w:rPr>
        <w:t>供应商须知前附表</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（3）供应商须知</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（4）采购项目合同书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（5）响应文件格式（相关附件）</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（6）采购项目服务要求</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（7）磋商过程中发生的澄清、变更和补充文件</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32" w:name="_Toc325726003"/>
      <w:bookmarkStart w:id="33" w:name="_Toc376936734"/>
      <w:bookmarkStart w:id="34" w:name="_Toc15166"/>
      <w:bookmarkStart w:id="35" w:name="_Toc6482"/>
      <w:bookmarkStart w:id="36" w:name="_Toc3451"/>
      <w:r>
        <w:rPr>
          <w:rFonts w:ascii="华文仿宋" w:eastAsia="华文仿宋" w:hAnsi="华文仿宋" w:cs="华文仿宋" w:hint="eastAsia"/>
          <w:b/>
          <w:bCs w:val="0"/>
          <w:color w:val="auto"/>
          <w:sz w:val="24"/>
          <w:szCs w:val="24"/>
        </w:rPr>
        <w:t>5.磋商文件的</w:t>
      </w:r>
      <w:bookmarkEnd w:id="32"/>
      <w:bookmarkEnd w:id="33"/>
      <w:r>
        <w:rPr>
          <w:rFonts w:ascii="华文仿宋" w:eastAsia="华文仿宋" w:hAnsi="华文仿宋" w:cs="华文仿宋" w:hint="eastAsia"/>
          <w:b/>
          <w:bCs w:val="0"/>
          <w:color w:val="auto"/>
          <w:sz w:val="24"/>
          <w:szCs w:val="24"/>
        </w:rPr>
        <w:t>质疑</w:t>
      </w:r>
      <w:bookmarkEnd w:id="34"/>
      <w:bookmarkEnd w:id="35"/>
      <w:bookmarkEnd w:id="36"/>
    </w:p>
    <w:p w:rsidR="0095365F" w:rsidRDefault="00040487">
      <w:pPr>
        <w:spacing w:line="360" w:lineRule="auto"/>
        <w:ind w:firstLine="480"/>
        <w:rPr>
          <w:rFonts w:ascii="华文仿宋" w:eastAsia="华文仿宋" w:hAnsi="华文仿宋" w:cs="华文仿宋"/>
          <w:color w:val="auto"/>
          <w:sz w:val="24"/>
          <w:szCs w:val="24"/>
        </w:rPr>
      </w:pPr>
      <w:bookmarkStart w:id="37" w:name="_Toc376936735"/>
      <w:bookmarkStart w:id="38" w:name="_Toc26515"/>
      <w:bookmarkStart w:id="39" w:name="_Toc325726004"/>
      <w:bookmarkStart w:id="40" w:name="_Toc13050"/>
      <w:r>
        <w:rPr>
          <w:rFonts w:ascii="华文仿宋" w:eastAsia="华文仿宋" w:hAnsi="华文仿宋" w:cs="华文仿宋" w:hint="eastAsia"/>
          <w:color w:val="auto"/>
          <w:sz w:val="24"/>
          <w:szCs w:val="24"/>
        </w:rPr>
        <w:t>供应商认为磋商文件使自己的权益受到损害的，应在获取磋商文件之后以书面形式提出质疑（不接受匿名质疑），供应商须在法定质疑期内一次性提出针对</w:t>
      </w:r>
      <w:r>
        <w:rPr>
          <w:rFonts w:ascii="华文仿宋" w:eastAsia="华文仿宋" w:hAnsi="华文仿宋" w:cs="华文仿宋" w:hint="eastAsia"/>
          <w:color w:val="auto"/>
          <w:sz w:val="24"/>
          <w:szCs w:val="24"/>
        </w:rPr>
        <w:lastRenderedPageBreak/>
        <w:t>同一采购程序环节的质疑。采购人、集中采购机构在收到供应商的书面质疑后7个工作日内予以答复，并将变更事宜在青海政府采购信息网上发布公告，告知本项目的所有潜在供应商。</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41" w:name="_Toc13675"/>
      <w:r>
        <w:rPr>
          <w:rFonts w:ascii="华文仿宋" w:eastAsia="华文仿宋" w:hAnsi="华文仿宋" w:cs="华文仿宋" w:hint="eastAsia"/>
          <w:b/>
          <w:bCs w:val="0"/>
          <w:color w:val="auto"/>
          <w:sz w:val="24"/>
          <w:szCs w:val="24"/>
        </w:rPr>
        <w:t>6.磋商文件的澄清、修改</w:t>
      </w:r>
      <w:bookmarkEnd w:id="37"/>
      <w:bookmarkEnd w:id="38"/>
      <w:bookmarkEnd w:id="39"/>
      <w:bookmarkEnd w:id="40"/>
      <w:bookmarkEnd w:id="41"/>
    </w:p>
    <w:p w:rsidR="0095365F" w:rsidRDefault="00040487">
      <w:pPr>
        <w:spacing w:line="360" w:lineRule="auto"/>
        <w:ind w:firstLine="480"/>
        <w:rPr>
          <w:rFonts w:ascii="华文仿宋" w:eastAsia="华文仿宋" w:hAnsi="华文仿宋" w:cs="华文仿宋"/>
          <w:color w:val="auto"/>
          <w:sz w:val="24"/>
          <w:szCs w:val="24"/>
        </w:rPr>
      </w:pPr>
      <w:bookmarkStart w:id="42" w:name="_Toc376936736"/>
      <w:bookmarkStart w:id="43" w:name="_Toc23340"/>
      <w:bookmarkStart w:id="44" w:name="_Toc325726005"/>
      <w:r>
        <w:rPr>
          <w:rFonts w:ascii="华文仿宋" w:eastAsia="华文仿宋" w:hAnsi="华文仿宋" w:cs="华文仿宋" w:hint="eastAsia"/>
          <w:color w:val="auto"/>
          <w:sz w:val="24"/>
          <w:szCs w:val="24"/>
        </w:rPr>
        <w:t>6.1 在投标截止期前，集中采购机构可对磋商文件进行必要的修改或者澄清。</w:t>
      </w:r>
    </w:p>
    <w:p w:rsidR="0095365F" w:rsidRDefault="00040487">
      <w:pPr>
        <w:spacing w:line="360" w:lineRule="auto"/>
        <w:ind w:firstLine="48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6.2澄清或者修改的内容可能影响磋商响应文件编制的，采购人、集中采购机构应当在提交首次响应文件截止时间至少5日前，在青海政府采购信息网上发布公告；不足5日的，采购人、集中采购机构应当顺延提交首次响应文件截止时间。该澄清或者修改的内容为磋商文件的组成部分。</w:t>
      </w:r>
    </w:p>
    <w:p w:rsidR="0095365F" w:rsidRDefault="00040487">
      <w:pPr>
        <w:spacing w:line="360" w:lineRule="auto"/>
        <w:ind w:firstLine="48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6.3在投标截止时间前，采购人或集中采购机构可以视采购具体情况，延长投标截止时间和开标时间，并在磋商文件中要求的磋商截止时间和磋商时间的三日前，将变更公告发布在青海省政府采购信息网上。</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r>
        <w:rPr>
          <w:rFonts w:ascii="华文仿宋" w:eastAsia="华文仿宋" w:hAnsi="华文仿宋" w:cs="华文仿宋" w:hint="eastAsia"/>
          <w:b/>
          <w:bCs w:val="0"/>
          <w:color w:val="auto"/>
          <w:sz w:val="24"/>
          <w:szCs w:val="24"/>
        </w:rPr>
        <w:t>三、响应文件的编制</w:t>
      </w:r>
      <w:bookmarkEnd w:id="42"/>
      <w:bookmarkEnd w:id="43"/>
      <w:bookmarkEnd w:id="44"/>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45" w:name="_Toc9674"/>
      <w:bookmarkStart w:id="46" w:name="_Toc376936737"/>
      <w:bookmarkStart w:id="47" w:name="_Toc13057"/>
      <w:bookmarkStart w:id="48" w:name="_Toc325726006"/>
      <w:bookmarkStart w:id="49" w:name="_Toc742"/>
      <w:r>
        <w:rPr>
          <w:rFonts w:ascii="华文仿宋" w:eastAsia="华文仿宋" w:hAnsi="华文仿宋" w:cs="华文仿宋" w:hint="eastAsia"/>
          <w:b/>
          <w:bCs w:val="0"/>
          <w:color w:val="auto"/>
          <w:sz w:val="24"/>
          <w:szCs w:val="24"/>
        </w:rPr>
        <w:t>7.响应文件的语言及度量衡单位</w:t>
      </w:r>
      <w:bookmarkEnd w:id="45"/>
      <w:bookmarkEnd w:id="46"/>
      <w:bookmarkEnd w:id="47"/>
      <w:bookmarkEnd w:id="48"/>
      <w:bookmarkEnd w:id="49"/>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bookmarkStart w:id="50" w:name="_Toc21569"/>
      <w:bookmarkStart w:id="51" w:name="_Toc376936743"/>
      <w:bookmarkStart w:id="52" w:name="_Toc325726012"/>
      <w:bookmarkStart w:id="53" w:name="_Toc17093"/>
      <w:r>
        <w:rPr>
          <w:rFonts w:ascii="华文仿宋" w:eastAsia="华文仿宋" w:hAnsi="华文仿宋" w:cs="华文仿宋" w:hint="eastAsia"/>
          <w:color w:val="auto"/>
          <w:sz w:val="24"/>
          <w:szCs w:val="24"/>
          <w:lang w:val="zh-CN"/>
        </w:rPr>
        <w:t>7.1供应商提交的磋商响应文件以及供应商与集中采购机构就此磋商发生的所有来往函电均应使用简体中文。</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7.2 除磋商文件中另有规定外，磋商响应文件所使用的度量衡单位，均须采用国家法定计量单位。</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7.3附有外文资料的，须翻译成中文并加盖供应商公章，如果翻译的中文资料与外文资料存在差异和矛盾时，以中文资料为准。其准确性由供应商负责。</w:t>
      </w:r>
    </w:p>
    <w:p w:rsidR="0095365F" w:rsidRDefault="00040487">
      <w:pPr>
        <w:widowControl/>
        <w:spacing w:line="360" w:lineRule="auto"/>
        <w:ind w:firstLineChars="0" w:firstLine="0"/>
        <w:jc w:val="left"/>
        <w:outlineLvl w:val="2"/>
        <w:rPr>
          <w:rFonts w:ascii="华文仿宋" w:eastAsia="华文仿宋" w:hAnsi="华文仿宋" w:cs="华文仿宋"/>
          <w:b/>
          <w:color w:val="auto"/>
          <w:sz w:val="24"/>
          <w:szCs w:val="24"/>
        </w:rPr>
      </w:pPr>
      <w:bookmarkStart w:id="54" w:name="_Toc10850"/>
      <w:bookmarkStart w:id="55" w:name="_Toc325726007"/>
      <w:bookmarkStart w:id="56" w:name="_Toc376936738"/>
      <w:bookmarkStart w:id="57" w:name="_Toc28078158"/>
      <w:bookmarkStart w:id="58" w:name="_Toc325726013"/>
      <w:bookmarkStart w:id="59" w:name="_Toc22044"/>
      <w:bookmarkStart w:id="60" w:name="_Toc376936744"/>
      <w:bookmarkStart w:id="61" w:name="_Toc32704"/>
      <w:bookmarkEnd w:id="50"/>
      <w:bookmarkEnd w:id="51"/>
      <w:bookmarkEnd w:id="52"/>
      <w:bookmarkEnd w:id="53"/>
      <w:r>
        <w:rPr>
          <w:rFonts w:ascii="华文仿宋" w:eastAsia="华文仿宋" w:hAnsi="华文仿宋" w:cs="华文仿宋" w:hint="eastAsia"/>
          <w:b/>
          <w:color w:val="auto"/>
          <w:sz w:val="24"/>
          <w:szCs w:val="24"/>
        </w:rPr>
        <w:t>8.磋商报价及币种</w:t>
      </w:r>
      <w:bookmarkEnd w:id="54"/>
      <w:bookmarkEnd w:id="55"/>
      <w:bookmarkEnd w:id="56"/>
      <w:bookmarkEnd w:id="57"/>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l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8.2 磋商函中应注明磋商有效期。</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8.3 供应商应根据磋商文件规定的格式完整填写所有内容，并保证所提供的全部</w:t>
      </w:r>
      <w:r>
        <w:rPr>
          <w:rFonts w:ascii="华文仿宋" w:eastAsia="华文仿宋" w:hAnsi="华文仿宋" w:cs="华文仿宋" w:hint="eastAsia"/>
          <w:color w:val="auto"/>
          <w:sz w:val="24"/>
          <w:szCs w:val="24"/>
          <w:lang w:val="zh-CN"/>
        </w:rPr>
        <w:lastRenderedPageBreak/>
        <w:t>资料真实可信，自愿承担相应责任。</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8.4 最后磋商报价为闭口价，即成交后在合同有效期内价格不变。</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8.5 磋商币种为人民币。</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62" w:name="_Toc30800"/>
      <w:r>
        <w:rPr>
          <w:rFonts w:ascii="华文仿宋" w:eastAsia="华文仿宋" w:hAnsi="华文仿宋" w:cs="华文仿宋" w:hint="eastAsia"/>
          <w:b/>
          <w:bCs w:val="0"/>
          <w:color w:val="auto"/>
          <w:sz w:val="24"/>
          <w:szCs w:val="24"/>
        </w:rPr>
        <w:t>9.磋商有效期</w:t>
      </w:r>
      <w:bookmarkEnd w:id="58"/>
      <w:bookmarkEnd w:id="59"/>
      <w:bookmarkEnd w:id="60"/>
      <w:bookmarkEnd w:id="61"/>
      <w:bookmarkEnd w:id="62"/>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磋商有效期为自磋商开始之日起60工作日</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63" w:name="_Toc376936739"/>
      <w:bookmarkStart w:id="64" w:name="_Toc31915"/>
      <w:bookmarkStart w:id="65" w:name="_Toc325726008"/>
      <w:bookmarkStart w:id="66" w:name="_Toc16445"/>
      <w:bookmarkStart w:id="67" w:name="_Toc9424"/>
      <w:r>
        <w:rPr>
          <w:rFonts w:ascii="华文仿宋" w:eastAsia="华文仿宋" w:hAnsi="华文仿宋" w:cs="华文仿宋" w:hint="eastAsia"/>
          <w:b/>
          <w:bCs w:val="0"/>
          <w:color w:val="auto"/>
          <w:sz w:val="24"/>
          <w:szCs w:val="24"/>
        </w:rPr>
        <w:t>10.响应文件构成</w:t>
      </w:r>
      <w:bookmarkEnd w:id="63"/>
      <w:bookmarkEnd w:id="64"/>
      <w:bookmarkEnd w:id="65"/>
      <w:bookmarkEnd w:id="66"/>
      <w:bookmarkEnd w:id="67"/>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10</w:t>
      </w:r>
      <w:r>
        <w:rPr>
          <w:rFonts w:ascii="华文仿宋" w:eastAsia="华文仿宋" w:hAnsi="华文仿宋" w:cs="华文仿宋" w:hint="eastAsia"/>
          <w:color w:val="auto"/>
          <w:sz w:val="24"/>
          <w:szCs w:val="24"/>
          <w:lang w:val="zh-CN"/>
        </w:rPr>
        <w:t>.1</w:t>
      </w:r>
      <w:r>
        <w:rPr>
          <w:rFonts w:ascii="华文仿宋" w:eastAsia="华文仿宋" w:hAnsi="华文仿宋" w:cs="华文仿宋" w:hint="eastAsia"/>
          <w:color w:val="auto"/>
          <w:sz w:val="24"/>
          <w:szCs w:val="24"/>
        </w:rPr>
        <w:t>供应商应提交相关证明材料，作为其参加投标和成交后有能力履行合同的证明。编写的响应文件须包括以下内容（格式详见磋商文件第五部分内容）：</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（1）响应文件封面</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（2）磋商函</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（3）投标报价</w:t>
      </w:r>
      <w:r>
        <w:rPr>
          <w:rFonts w:ascii="华文仿宋" w:eastAsia="华文仿宋" w:hAnsi="华文仿宋" w:cs="华文仿宋" w:hint="eastAsia"/>
          <w:color w:val="auto"/>
          <w:sz w:val="24"/>
          <w:szCs w:val="24"/>
          <w:lang w:val="zh-CN"/>
        </w:rPr>
        <w:t>一览表</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（4）分项报价表</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（5）技术规格响应表</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（6）法定代表人证明书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（7）法定代表人授权书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（8）供应商承诺函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（9）供应商诚信承诺书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（10）资格证明材料</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（11）财务状况</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（12）无重大违法记录声明</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（13）磋商保证金</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（14）供应商最终报价表</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（15）投标人类似业绩</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（16.1）制造（生产）企业</w:t>
      </w:r>
      <w:r>
        <w:rPr>
          <w:rFonts w:ascii="华文仿宋" w:eastAsia="华文仿宋" w:hAnsi="华文仿宋" w:cs="华文仿宋" w:hint="eastAsia"/>
          <w:color w:val="auto"/>
          <w:sz w:val="24"/>
          <w:szCs w:val="24"/>
          <w:lang w:val="zh-CN"/>
        </w:rPr>
        <w:t>小型、微型企业声明函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lang w:val="zh-CN"/>
        </w:rPr>
        <w:t>（</w:t>
      </w:r>
      <w:r>
        <w:rPr>
          <w:rFonts w:ascii="华文仿宋" w:eastAsia="华文仿宋" w:hAnsi="华文仿宋" w:cs="华文仿宋" w:hint="eastAsia"/>
          <w:color w:val="auto"/>
          <w:sz w:val="24"/>
          <w:szCs w:val="24"/>
        </w:rPr>
        <w:t>16.2）从业人员声明函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（17）残疾人福利性单位声明函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lastRenderedPageBreak/>
        <w:t>（18）其他材料</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68" w:name="_Toc29219"/>
      <w:bookmarkStart w:id="69" w:name="_Toc412617729"/>
      <w:bookmarkStart w:id="70" w:name="_Toc373392580"/>
      <w:bookmarkStart w:id="71" w:name="_Toc11377"/>
      <w:bookmarkStart w:id="72" w:name="_Toc16453"/>
      <w:r>
        <w:rPr>
          <w:rFonts w:ascii="华文仿宋" w:eastAsia="华文仿宋" w:hAnsi="华文仿宋" w:cs="华文仿宋" w:hint="eastAsia"/>
          <w:b/>
          <w:bCs w:val="0"/>
          <w:color w:val="auto"/>
          <w:sz w:val="24"/>
          <w:szCs w:val="24"/>
        </w:rPr>
        <w:t>11.响应文件编印和签署</w:t>
      </w:r>
      <w:bookmarkEnd w:id="68"/>
      <w:bookmarkEnd w:id="69"/>
      <w:bookmarkEnd w:id="70"/>
      <w:bookmarkEnd w:id="71"/>
      <w:bookmarkEnd w:id="72"/>
    </w:p>
    <w:p w:rsidR="0095365F" w:rsidRDefault="00040487">
      <w:pPr>
        <w:kinsoku w:val="0"/>
        <w:spacing w:line="540" w:lineRule="exact"/>
        <w:ind w:firstLine="480"/>
        <w:jc w:val="left"/>
        <w:rPr>
          <w:rFonts w:ascii="华文仿宋" w:eastAsia="华文仿宋" w:hAnsi="华文仿宋" w:cs="华文仿宋"/>
          <w:color w:val="auto"/>
          <w:sz w:val="24"/>
          <w:szCs w:val="24"/>
        </w:rPr>
      </w:pPr>
      <w:bookmarkStart w:id="73" w:name="_Toc15102"/>
      <w:bookmarkStart w:id="74" w:name="_Toc412617730"/>
      <w:bookmarkStart w:id="75" w:name="_Toc371090029"/>
      <w:bookmarkStart w:id="76" w:name="_Toc376936748"/>
      <w:r>
        <w:rPr>
          <w:rFonts w:ascii="华文仿宋" w:eastAsia="华文仿宋" w:hAnsi="华文仿宋" w:cs="华文仿宋" w:hint="eastAsia"/>
          <w:color w:val="auto"/>
          <w:sz w:val="24"/>
          <w:szCs w:val="24"/>
        </w:rPr>
        <w:t>（1）供应商须依据本文件内容和响应文件格式的要求编制响应文件；</w:t>
      </w:r>
    </w:p>
    <w:p w:rsidR="0095365F" w:rsidRDefault="00040487">
      <w:pPr>
        <w:kinsoku w:val="0"/>
        <w:spacing w:line="540" w:lineRule="exact"/>
        <w:ind w:firstLine="48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（2）响应文件的正本和所有的副本均需使用不褪色的材料打印或书写，并注明“正本”、“副本”字样。若发生正本和副本不符，以正本为准。响应文件统一使用A4幅面的纸张印制，左侧胶装。</w:t>
      </w:r>
    </w:p>
    <w:p w:rsidR="0095365F" w:rsidRDefault="00040487">
      <w:pPr>
        <w:kinsoku w:val="0"/>
        <w:spacing w:line="540" w:lineRule="exact"/>
        <w:ind w:firstLine="48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响应文件份数：正本一份，副本两份，电子标书一份（电子版为pdf格式）电子标书与正本内容完全一致，包括页码、签字、盖章等。即正本的彩色扫描（必须是签盖企业公章及法人代表或授权人签字后待胶装的正本的彩色扫描），若电子标书与正本内容不符，按无效文件处理；</w:t>
      </w:r>
    </w:p>
    <w:p w:rsidR="0095365F" w:rsidRDefault="00040487">
      <w:pPr>
        <w:pStyle w:val="a5"/>
        <w:spacing w:line="360" w:lineRule="auto"/>
        <w:ind w:firstLineChars="0" w:firstLine="0"/>
        <w:jc w:val="center"/>
        <w:rPr>
          <w:rFonts w:ascii="华文仿宋" w:eastAsia="华文仿宋" w:hAnsi="华文仿宋" w:cs="华文仿宋"/>
          <w:b/>
          <w:bCs w:val="0"/>
          <w:color w:val="auto"/>
          <w:sz w:val="24"/>
          <w:szCs w:val="24"/>
        </w:rPr>
      </w:pPr>
      <w:r>
        <w:rPr>
          <w:rFonts w:ascii="华文仿宋" w:eastAsia="华文仿宋" w:hAnsi="华文仿宋" w:cs="华文仿宋" w:hint="eastAsia"/>
          <w:b/>
          <w:bCs w:val="0"/>
          <w:color w:val="auto"/>
          <w:sz w:val="24"/>
          <w:szCs w:val="24"/>
        </w:rPr>
        <w:t>四、响应文件的递交</w:t>
      </w:r>
      <w:bookmarkEnd w:id="73"/>
      <w:bookmarkEnd w:id="74"/>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77" w:name="_Toc4259"/>
      <w:bookmarkStart w:id="78" w:name="_Toc1176"/>
      <w:bookmarkStart w:id="79" w:name="_Toc325726016"/>
      <w:bookmarkStart w:id="80" w:name="_Toc373392582"/>
      <w:bookmarkStart w:id="81" w:name="_Toc23823"/>
      <w:bookmarkStart w:id="82" w:name="_Toc412617731"/>
      <w:r>
        <w:rPr>
          <w:rFonts w:ascii="华文仿宋" w:eastAsia="华文仿宋" w:hAnsi="华文仿宋" w:cs="华文仿宋" w:hint="eastAsia"/>
          <w:b/>
          <w:bCs w:val="0"/>
          <w:color w:val="auto"/>
          <w:sz w:val="24"/>
          <w:szCs w:val="24"/>
        </w:rPr>
        <w:t>12.响应文件的密封和标记</w:t>
      </w:r>
      <w:bookmarkEnd w:id="77"/>
      <w:bookmarkEnd w:id="78"/>
      <w:bookmarkEnd w:id="79"/>
      <w:bookmarkEnd w:id="80"/>
      <w:bookmarkEnd w:id="81"/>
      <w:bookmarkEnd w:id="82"/>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12.1供应商应将响应文件正、副本分别密封，并按要求标明采购项目编号、采购项目名称、供应商的名称等。</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12.2密封后的响应文件均应：</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（1）按“供应商须知前附表”中注明的时间、地址送达；</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（2）密封袋写明“于</w:t>
      </w:r>
      <w:r w:rsidR="00B2121A">
        <w:rPr>
          <w:rFonts w:ascii="华文仿宋" w:eastAsia="华文仿宋" w:hAnsi="华文仿宋" w:cs="华文仿宋" w:hint="eastAsia"/>
          <w:color w:val="auto"/>
          <w:sz w:val="24"/>
          <w:szCs w:val="24"/>
        </w:rPr>
        <w:t>2020</w:t>
      </w:r>
      <w:r w:rsidRPr="00686E5A">
        <w:rPr>
          <w:rFonts w:ascii="华文仿宋" w:eastAsia="华文仿宋" w:hAnsi="华文仿宋" w:cs="华文仿宋" w:hint="eastAsia"/>
          <w:color w:val="auto"/>
          <w:sz w:val="24"/>
          <w:szCs w:val="22"/>
          <w:lang w:val="zh-CN"/>
        </w:rPr>
        <w:t>年</w:t>
      </w:r>
      <w:r w:rsidR="00B2121A" w:rsidRPr="00686E5A">
        <w:rPr>
          <w:rFonts w:ascii="华文仿宋" w:eastAsia="华文仿宋" w:hAnsi="华文仿宋" w:cs="华文仿宋" w:hint="eastAsia"/>
          <w:color w:val="auto"/>
          <w:sz w:val="24"/>
          <w:szCs w:val="22"/>
          <w:lang w:val="zh-CN"/>
        </w:rPr>
        <w:t>9</w:t>
      </w:r>
      <w:r w:rsidRPr="00686E5A">
        <w:rPr>
          <w:rFonts w:ascii="华文仿宋" w:eastAsia="华文仿宋" w:hAnsi="华文仿宋" w:cs="华文仿宋" w:hint="eastAsia"/>
          <w:color w:val="auto"/>
          <w:sz w:val="24"/>
          <w:szCs w:val="22"/>
          <w:lang w:val="zh-CN"/>
        </w:rPr>
        <w:t>月</w:t>
      </w:r>
      <w:r w:rsidR="00B2121A" w:rsidRPr="00686E5A">
        <w:rPr>
          <w:rFonts w:ascii="华文仿宋" w:eastAsia="华文仿宋" w:hAnsi="华文仿宋" w:cs="华文仿宋" w:hint="eastAsia"/>
          <w:color w:val="auto"/>
          <w:sz w:val="24"/>
          <w:szCs w:val="22"/>
          <w:lang w:val="zh-CN"/>
        </w:rPr>
        <w:t>7</w:t>
      </w:r>
      <w:r w:rsidRPr="00686E5A">
        <w:rPr>
          <w:rFonts w:ascii="华文仿宋" w:eastAsia="华文仿宋" w:hAnsi="华文仿宋" w:cs="华文仿宋" w:hint="eastAsia"/>
          <w:color w:val="auto"/>
          <w:sz w:val="24"/>
          <w:szCs w:val="22"/>
          <w:lang w:val="zh-CN"/>
        </w:rPr>
        <w:t>日</w:t>
      </w:r>
      <w:r w:rsidR="00B2121A" w:rsidRPr="00686E5A">
        <w:rPr>
          <w:rFonts w:ascii="华文仿宋" w:eastAsia="华文仿宋" w:hAnsi="华文仿宋" w:cs="华文仿宋" w:hint="eastAsia"/>
          <w:color w:val="auto"/>
          <w:sz w:val="24"/>
          <w:szCs w:val="22"/>
          <w:lang w:val="zh-CN"/>
        </w:rPr>
        <w:t>上午9</w:t>
      </w:r>
      <w:r w:rsidRPr="00686E5A">
        <w:rPr>
          <w:rFonts w:ascii="华文仿宋" w:eastAsia="华文仿宋" w:hAnsi="华文仿宋" w:cs="华文仿宋" w:hint="eastAsia"/>
          <w:color w:val="auto"/>
          <w:sz w:val="24"/>
          <w:szCs w:val="22"/>
          <w:lang w:val="zh-CN"/>
        </w:rPr>
        <w:t>时</w:t>
      </w:r>
      <w:r w:rsidR="00B2121A" w:rsidRPr="00686E5A">
        <w:rPr>
          <w:rFonts w:ascii="华文仿宋" w:eastAsia="华文仿宋" w:hAnsi="华文仿宋" w:cs="华文仿宋" w:hint="eastAsia"/>
          <w:color w:val="auto"/>
          <w:sz w:val="24"/>
          <w:szCs w:val="22"/>
          <w:lang w:val="zh-CN"/>
        </w:rPr>
        <w:t>0</w:t>
      </w:r>
      <w:r w:rsidRPr="00686E5A">
        <w:rPr>
          <w:rFonts w:ascii="华文仿宋" w:eastAsia="华文仿宋" w:hAnsi="华文仿宋" w:cs="华文仿宋" w:hint="eastAsia"/>
          <w:color w:val="auto"/>
          <w:sz w:val="24"/>
          <w:szCs w:val="22"/>
          <w:lang w:val="zh-CN"/>
        </w:rPr>
        <w:t>分</w:t>
      </w:r>
      <w:r>
        <w:rPr>
          <w:rFonts w:ascii="华文仿宋" w:eastAsia="华文仿宋" w:hAnsi="华文仿宋" w:cs="华文仿宋" w:hint="eastAsia"/>
          <w:color w:val="auto"/>
          <w:sz w:val="24"/>
          <w:szCs w:val="22"/>
          <w:lang w:val="zh-CN"/>
        </w:rPr>
        <w:t>（北京时间）</w:t>
      </w:r>
      <w:r>
        <w:rPr>
          <w:rFonts w:ascii="华文仿宋" w:eastAsia="华文仿宋" w:hAnsi="华文仿宋" w:cs="华文仿宋" w:hint="eastAsia"/>
          <w:color w:val="auto"/>
          <w:sz w:val="24"/>
          <w:szCs w:val="24"/>
        </w:rPr>
        <w:t>之前不准启封”标签。</w:t>
      </w:r>
    </w:p>
    <w:p w:rsidR="0095365F" w:rsidRDefault="00040487">
      <w:pPr>
        <w:pStyle w:val="a5"/>
        <w:spacing w:line="360" w:lineRule="auto"/>
        <w:ind w:firstLineChars="0" w:firstLine="0"/>
        <w:rPr>
          <w:rFonts w:ascii="华文仿宋" w:eastAsia="华文仿宋" w:hAnsi="华文仿宋" w:cs="华文仿宋"/>
          <w:color w:val="auto"/>
          <w:sz w:val="24"/>
          <w:szCs w:val="24"/>
          <w:shd w:val="pct10" w:color="auto" w:fill="FFFFFF"/>
        </w:rPr>
      </w:pPr>
      <w:r>
        <w:rPr>
          <w:rFonts w:ascii="华文仿宋" w:eastAsia="华文仿宋" w:hAnsi="华文仿宋" w:cs="华文仿宋" w:hint="eastAsia"/>
          <w:color w:val="auto"/>
          <w:sz w:val="24"/>
          <w:szCs w:val="24"/>
        </w:rPr>
        <w:t>12.3如果供应商未按第12．1－12．2条要求将响应文件密封或在密封袋上加写标记的，集中采购机构将不予受理。</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12.4供应商以电报、电话、传真形式投标的，集中采购机构概不接受。</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83" w:name="_Toc412617732"/>
      <w:bookmarkStart w:id="84" w:name="_Toc373392583"/>
      <w:bookmarkStart w:id="85" w:name="_Toc30756"/>
      <w:bookmarkStart w:id="86" w:name="_Toc325726017"/>
      <w:bookmarkStart w:id="87" w:name="_Toc4009"/>
      <w:bookmarkStart w:id="88" w:name="_Toc25837"/>
      <w:bookmarkStart w:id="89" w:name="_Toc371090030"/>
      <w:bookmarkStart w:id="90" w:name="_Toc376936749"/>
      <w:bookmarkEnd w:id="75"/>
      <w:bookmarkEnd w:id="76"/>
      <w:r>
        <w:rPr>
          <w:rFonts w:ascii="华文仿宋" w:eastAsia="华文仿宋" w:hAnsi="华文仿宋" w:cs="华文仿宋" w:hint="eastAsia"/>
          <w:b/>
          <w:bCs w:val="0"/>
          <w:color w:val="auto"/>
          <w:sz w:val="24"/>
          <w:szCs w:val="24"/>
        </w:rPr>
        <w:t>13.</w:t>
      </w:r>
      <w:bookmarkEnd w:id="83"/>
      <w:bookmarkEnd w:id="84"/>
      <w:bookmarkEnd w:id="85"/>
      <w:bookmarkEnd w:id="86"/>
      <w:bookmarkEnd w:id="87"/>
      <w:r>
        <w:rPr>
          <w:rFonts w:ascii="华文仿宋" w:eastAsia="华文仿宋" w:hAnsi="华文仿宋" w:cs="华文仿宋" w:hint="eastAsia"/>
          <w:b/>
          <w:bCs w:val="0"/>
          <w:color w:val="auto"/>
          <w:sz w:val="24"/>
          <w:szCs w:val="24"/>
        </w:rPr>
        <w:t>提交响应文件截止时间、地点</w:t>
      </w:r>
      <w:bookmarkEnd w:id="88"/>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lastRenderedPageBreak/>
        <w:t>13.1响应文件提交的截止时间及地点详见“供应商须知前附表”。</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13.2集中采购机构将拒绝接受在提交首次响应文件截止时间之后送达的响应文件。</w:t>
      </w:r>
      <w:bookmarkStart w:id="91" w:name="_Toc9147"/>
      <w:bookmarkStart w:id="92" w:name="_Toc376936750"/>
      <w:bookmarkStart w:id="93" w:name="_Toc325726019"/>
      <w:bookmarkEnd w:id="89"/>
      <w:bookmarkEnd w:id="90"/>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94" w:name="_Toc19030"/>
      <w:bookmarkStart w:id="95" w:name="_Toc376936752"/>
      <w:bookmarkStart w:id="96" w:name="_Toc325726021"/>
      <w:bookmarkStart w:id="97" w:name="_Toc18107"/>
      <w:bookmarkEnd w:id="91"/>
      <w:bookmarkEnd w:id="92"/>
      <w:bookmarkEnd w:id="93"/>
      <w:r>
        <w:rPr>
          <w:rFonts w:ascii="华文仿宋" w:eastAsia="华文仿宋" w:hAnsi="华文仿宋" w:cs="华文仿宋" w:hint="eastAsia"/>
          <w:b/>
          <w:bCs w:val="0"/>
          <w:color w:val="auto"/>
          <w:sz w:val="24"/>
          <w:szCs w:val="24"/>
        </w:rPr>
        <w:t>五、磋商程序及方法</w:t>
      </w:r>
      <w:bookmarkEnd w:id="94"/>
      <w:bookmarkEnd w:id="95"/>
      <w:bookmarkEnd w:id="96"/>
      <w:bookmarkEnd w:id="97"/>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98" w:name="_Toc376936753"/>
      <w:bookmarkStart w:id="99" w:name="_Toc20255"/>
      <w:bookmarkStart w:id="100" w:name="_Toc325726022"/>
      <w:bookmarkStart w:id="101" w:name="_Toc26121"/>
      <w:bookmarkStart w:id="102" w:name="_Toc16935"/>
      <w:r>
        <w:rPr>
          <w:rFonts w:ascii="华文仿宋" w:eastAsia="华文仿宋" w:hAnsi="华文仿宋" w:cs="华文仿宋" w:hint="eastAsia"/>
          <w:b/>
          <w:bCs w:val="0"/>
          <w:color w:val="auto"/>
          <w:sz w:val="24"/>
          <w:szCs w:val="24"/>
        </w:rPr>
        <w:t>14.磋商小组</w:t>
      </w:r>
      <w:bookmarkEnd w:id="98"/>
      <w:bookmarkEnd w:id="99"/>
      <w:bookmarkEnd w:id="100"/>
      <w:bookmarkEnd w:id="101"/>
      <w:bookmarkEnd w:id="102"/>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14.1集中采购机构将根据采购项目的特点依法组建磋商小组，其成员由具有一定专业水平的技术、经济等方面的专家和采购人代表等三人以上单数组成。其中技术、经济等方面的专家不少于成员总数的三分之二。</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14.2磋商由集中采购机构负责组织，具体磋商事务由依法组建的磋商小组负责，并独立履行下列职责：</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（1）审查响应文件是否符合磋商文件要求，并作出评价；</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（2）要求供应商对响应文件有关事项作出解释或澄清；</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（3）推荐预成交候选供应商；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（4）对非法干预评标进行举报或投诉。</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14.3磋商小组应遵守并履行下列义务：</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（1）遵纪守法，客观、公正、廉洁地履行职责；</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（2）按照磋商文件规定的评审方法和评审标准进行评审，对评审意见承担磋商小组成员责任；</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（3）对响应文件、磋商情况和磋商中获悉的商业秘密保密；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（4）参与磋商报告的起草；</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（5）解答供应商及有关方面的质疑；</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（6）配合纪检部门进行投诉处理工作。</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14.4磋商小组所有成员应当集中与单一供应商分别进行磋商，并给予所有参加磋商的供应商平等的磋商机会。</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14.5磋商工作在有关部门的监督和严格保密的情况下依法开展，任何单位和个人不得非法干预、影响磋商工作和磋商结果。</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03" w:name="_Toc376936754"/>
      <w:bookmarkStart w:id="104" w:name="_Toc14346"/>
      <w:bookmarkStart w:id="105" w:name="_Toc325726023"/>
      <w:bookmarkStart w:id="106" w:name="_Toc14694"/>
      <w:bookmarkStart w:id="107" w:name="_Toc27086"/>
      <w:r>
        <w:rPr>
          <w:rFonts w:ascii="华文仿宋" w:eastAsia="华文仿宋" w:hAnsi="华文仿宋" w:cs="华文仿宋" w:hint="eastAsia"/>
          <w:b/>
          <w:bCs w:val="0"/>
          <w:color w:val="auto"/>
          <w:sz w:val="24"/>
          <w:szCs w:val="24"/>
        </w:rPr>
        <w:lastRenderedPageBreak/>
        <w:t>15.磋商程序</w:t>
      </w:r>
      <w:bookmarkEnd w:id="103"/>
      <w:bookmarkEnd w:id="104"/>
      <w:bookmarkEnd w:id="105"/>
      <w:bookmarkEnd w:id="106"/>
      <w:bookmarkEnd w:id="107"/>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15.2初审阶段为资格性审查和符合性审查。响应文件在响应磋商文件要求方面出现的偏离，分为实质性偏离和非实质性偏离。</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15.2.1实质性偏离是指响应文件未能实质性响应磋商文件的要求。以下情况属于实质性偏离，响应文件有下列情况之一的，按无效文件处理。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（1）不符合第</w:t>
      </w:r>
      <w:r>
        <w:rPr>
          <w:rFonts w:ascii="华文仿宋" w:eastAsia="华文仿宋" w:hAnsi="华文仿宋" w:cs="华文仿宋" w:hint="eastAsia"/>
          <w:color w:val="auto"/>
          <w:sz w:val="24"/>
          <w:szCs w:val="24"/>
          <w:lang w:val="zh-CN"/>
        </w:rPr>
        <w:t>2</w:t>
      </w:r>
      <w:r>
        <w:rPr>
          <w:rFonts w:ascii="华文仿宋" w:eastAsia="华文仿宋" w:hAnsi="华文仿宋" w:cs="华文仿宋" w:hint="eastAsia"/>
          <w:color w:val="auto"/>
          <w:sz w:val="24"/>
          <w:szCs w:val="24"/>
        </w:rPr>
        <w:t>.</w:t>
      </w:r>
      <w:r>
        <w:rPr>
          <w:rFonts w:ascii="华文仿宋" w:eastAsia="华文仿宋" w:hAnsi="华文仿宋" w:cs="华文仿宋" w:hint="eastAsia"/>
          <w:color w:val="auto"/>
          <w:sz w:val="24"/>
          <w:szCs w:val="24"/>
          <w:lang w:val="zh-CN"/>
        </w:rPr>
        <w:t>2款“合格的供应商”之规定的；</w:t>
      </w:r>
    </w:p>
    <w:p w:rsidR="0095365F" w:rsidRDefault="00040487">
      <w:pPr>
        <w:spacing w:line="360" w:lineRule="auto"/>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（2）</w:t>
      </w:r>
      <w:r>
        <w:rPr>
          <w:rFonts w:ascii="华文仿宋" w:eastAsia="华文仿宋" w:hAnsi="华文仿宋" w:cs="华文仿宋" w:hint="eastAsia"/>
          <w:color w:val="auto"/>
          <w:sz w:val="24"/>
          <w:szCs w:val="24"/>
          <w:lang w:val="zh-CN"/>
        </w:rPr>
        <w:t>未按磋商文件要求缴纳或未足额缴纳磋商保证金的；</w:t>
      </w:r>
    </w:p>
    <w:p w:rsidR="0095365F" w:rsidRDefault="00040487">
      <w:pPr>
        <w:spacing w:line="360" w:lineRule="auto"/>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（3）未按第1</w:t>
      </w:r>
      <w:r>
        <w:rPr>
          <w:rFonts w:ascii="华文仿宋" w:eastAsia="华文仿宋" w:hAnsi="华文仿宋" w:cs="华文仿宋" w:hint="eastAsia"/>
          <w:color w:val="auto"/>
          <w:sz w:val="24"/>
          <w:szCs w:val="24"/>
        </w:rPr>
        <w:t>0.</w:t>
      </w:r>
      <w:r>
        <w:rPr>
          <w:rFonts w:ascii="华文仿宋" w:eastAsia="华文仿宋" w:hAnsi="华文仿宋" w:cs="华文仿宋" w:hint="eastAsia"/>
          <w:color w:val="auto"/>
          <w:sz w:val="24"/>
          <w:szCs w:val="24"/>
          <w:lang w:val="zh-CN"/>
        </w:rPr>
        <w:t>1款（1）-（1</w:t>
      </w:r>
      <w:r>
        <w:rPr>
          <w:rFonts w:ascii="华文仿宋" w:eastAsia="华文仿宋" w:hAnsi="华文仿宋" w:cs="华文仿宋" w:hint="eastAsia"/>
          <w:color w:val="auto"/>
          <w:sz w:val="24"/>
          <w:szCs w:val="24"/>
        </w:rPr>
        <w:t>4</w:t>
      </w:r>
      <w:r>
        <w:rPr>
          <w:rFonts w:ascii="华文仿宋" w:eastAsia="华文仿宋" w:hAnsi="华文仿宋" w:cs="华文仿宋" w:hint="eastAsia"/>
          <w:color w:val="auto"/>
          <w:sz w:val="24"/>
          <w:szCs w:val="24"/>
          <w:lang w:val="zh-CN"/>
        </w:rPr>
        <w:t>）要求提供相关资料的；</w:t>
      </w:r>
    </w:p>
    <w:p w:rsidR="0095365F" w:rsidRDefault="00040487">
      <w:pPr>
        <w:spacing w:line="360" w:lineRule="auto"/>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（4）投标总报价超过磋商文件规定的采购预算额度或者最高限价的；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（5）响应文件内容没有按磋商文件规定和要求签字、盖章的；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（6）响应文件编排混乱，且擅自修改磋商文件规定的格式内容的；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（7）项目交货期、磋商有效期等不能满足磋商文件要求的；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（8）磋商项目的服务内容、服务标准明显不符合采购项目要求的；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（9）响应文件中附有采购人不能接受的条件的；</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（10）磋商小组认为应按无效响应处理的其他情况；</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（11）法律、法规规定的其他情形。</w:t>
      </w:r>
    </w:p>
    <w:p w:rsidR="0095365F" w:rsidRDefault="00040487">
      <w:pPr>
        <w:tabs>
          <w:tab w:val="left" w:pos="8787"/>
        </w:tabs>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5365F" w:rsidRDefault="00040487">
      <w:pPr>
        <w:tabs>
          <w:tab w:val="left" w:pos="8787"/>
        </w:tabs>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rsidR="0095365F" w:rsidRDefault="00040487">
      <w:pPr>
        <w:autoSpaceDE w:val="0"/>
        <w:autoSpaceDN w:val="0"/>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lastRenderedPageBreak/>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rsidR="0095365F" w:rsidRDefault="00040487">
      <w:pPr>
        <w:autoSpaceDE w:val="0"/>
        <w:autoSpaceDN w:val="0"/>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95365F" w:rsidRDefault="00040487">
      <w:pPr>
        <w:spacing w:line="360" w:lineRule="auto"/>
        <w:ind w:firstLine="48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365F" w:rsidRDefault="0095365F" w:rsidP="00E72280">
      <w:pPr>
        <w:pStyle w:val="aa"/>
        <w:ind w:firstLine="240"/>
        <w:rPr>
          <w:rFonts w:ascii="华文仿宋" w:eastAsia="华文仿宋" w:hAnsi="华文仿宋" w:cs="华文仿宋"/>
          <w:color w:val="auto"/>
        </w:rPr>
      </w:pP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08" w:name="_Toc376936755"/>
      <w:bookmarkStart w:id="109" w:name="_Toc13668"/>
      <w:bookmarkStart w:id="110" w:name="_Toc325726024"/>
      <w:bookmarkStart w:id="111" w:name="_Toc12467"/>
      <w:bookmarkStart w:id="112" w:name="_Toc20611"/>
      <w:r>
        <w:rPr>
          <w:rFonts w:ascii="华文仿宋" w:eastAsia="华文仿宋" w:hAnsi="华文仿宋" w:cs="华文仿宋" w:hint="eastAsia"/>
          <w:b/>
          <w:bCs w:val="0"/>
          <w:color w:val="auto"/>
          <w:sz w:val="24"/>
          <w:szCs w:val="24"/>
        </w:rPr>
        <w:t>16.评审办法</w:t>
      </w:r>
      <w:bookmarkEnd w:id="108"/>
      <w:bookmarkEnd w:id="109"/>
      <w:bookmarkEnd w:id="110"/>
      <w:bookmarkEnd w:id="111"/>
      <w:bookmarkEnd w:id="112"/>
    </w:p>
    <w:p w:rsidR="0095365F" w:rsidRDefault="00040487">
      <w:pPr>
        <w:spacing w:line="420" w:lineRule="exact"/>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r>
        <w:rPr>
          <w:rFonts w:ascii="华文仿宋" w:eastAsia="华文仿宋" w:hAnsi="华文仿宋" w:cs="华文仿宋" w:hint="eastAsia"/>
          <w:color w:val="auto"/>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95365F" w:rsidRDefault="00040487">
      <w:pPr>
        <w:spacing w:line="420" w:lineRule="exact"/>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根据《政府采购促进中小企业发展暂行办法》，属小型、微型企业制造的货物（产品），投标人须提供该制造（生产）企业出具的《小型、微型企业声明函》（详</w:t>
      </w:r>
      <w:r>
        <w:rPr>
          <w:rFonts w:ascii="华文仿宋" w:eastAsia="华文仿宋" w:hAnsi="华文仿宋" w:cs="华文仿宋" w:hint="eastAsia"/>
          <w:color w:val="auto"/>
          <w:sz w:val="24"/>
          <w:szCs w:val="24"/>
          <w:lang w:val="zh-CN"/>
        </w:rPr>
        <w:lastRenderedPageBreak/>
        <w:t>见附件16.1），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rsidR="0095365F" w:rsidRDefault="00040487">
      <w:pPr>
        <w:autoSpaceDE w:val="0"/>
        <w:autoSpaceDN w:val="0"/>
        <w:spacing w:line="360" w:lineRule="auto"/>
        <w:ind w:firstLine="480"/>
        <w:rPr>
          <w:rFonts w:ascii="华文仿宋" w:eastAsia="华文仿宋" w:hAnsi="华文仿宋" w:cs="华文仿宋"/>
          <w:color w:val="auto"/>
          <w:sz w:val="32"/>
          <w:lang w:val="zh-CN"/>
        </w:rPr>
      </w:pPr>
      <w:r>
        <w:rPr>
          <w:rFonts w:ascii="华文仿宋" w:eastAsia="华文仿宋" w:hAnsi="华文仿宋" w:cs="华文仿宋" w:hint="eastAsia"/>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95365F" w:rsidRDefault="00040487">
      <w:pPr>
        <w:spacing w:line="420" w:lineRule="exact"/>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16.2评审标准和分值分配：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96"/>
        <w:gridCol w:w="1134"/>
        <w:gridCol w:w="708"/>
        <w:gridCol w:w="6154"/>
      </w:tblGrid>
      <w:tr w:rsidR="0095365F">
        <w:trPr>
          <w:trHeight w:val="745"/>
          <w:jc w:val="center"/>
        </w:trPr>
        <w:tc>
          <w:tcPr>
            <w:tcW w:w="1196"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评审项目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42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内容</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满分 分值</w:t>
            </w:r>
          </w:p>
        </w:tc>
        <w:tc>
          <w:tcPr>
            <w:tcW w:w="615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42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评审标准</w:t>
            </w:r>
          </w:p>
        </w:tc>
      </w:tr>
      <w:tr w:rsidR="0095365F">
        <w:trPr>
          <w:trHeight w:val="745"/>
          <w:jc w:val="center"/>
        </w:trPr>
        <w:tc>
          <w:tcPr>
            <w:tcW w:w="1196" w:type="dxa"/>
            <w:tcBorders>
              <w:top w:val="single" w:sz="4" w:space="0" w:color="auto"/>
              <w:left w:val="single" w:sz="4" w:space="0" w:color="auto"/>
              <w:bottom w:val="single" w:sz="4" w:space="0" w:color="auto"/>
              <w:right w:val="single" w:sz="4" w:space="0" w:color="auto"/>
            </w:tcBorders>
            <w:noWrap/>
            <w:vAlign w:val="center"/>
          </w:tcPr>
          <w:p w:rsidR="0095365F" w:rsidRDefault="00040487" w:rsidP="007932D5">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磋商报价</w:t>
            </w:r>
            <w:r w:rsidR="007932D5">
              <w:rPr>
                <w:rFonts w:ascii="华文仿宋" w:eastAsia="华文仿宋" w:hAnsi="华文仿宋" w:cs="华文仿宋" w:hint="eastAsia"/>
                <w:color w:val="000000" w:themeColor="text1"/>
                <w:sz w:val="21"/>
                <w:szCs w:val="21"/>
              </w:rPr>
              <w:t>30</w:t>
            </w:r>
            <w:r>
              <w:rPr>
                <w:rFonts w:ascii="华文仿宋" w:eastAsia="华文仿宋" w:hAnsi="华文仿宋" w:cs="华文仿宋" w:hint="eastAsia"/>
                <w:color w:val="000000" w:themeColor="text1"/>
                <w:sz w:val="21"/>
                <w:szCs w:val="21"/>
              </w:rPr>
              <w:t>分</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95" w:firstLine="199"/>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报价分</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7932D5">
            <w:pPr>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30</w:t>
            </w:r>
          </w:p>
        </w:tc>
        <w:tc>
          <w:tcPr>
            <w:tcW w:w="615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磋商基准值=满足磋商文件要求且最后磋商报价最低的供应商的价格为磋商基准价。</w:t>
            </w:r>
          </w:p>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磋商报价得分=（磋商基准价/最后磋商报价）×价格权值（40%）×100（四舍五入后保留小数点后两位）。</w:t>
            </w:r>
          </w:p>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注：根据《政府采购促进中小企业发展暂行办法》、《关于促进残疾人就业政府采购政策的通知》的相关规定，对残疾人福利性单位、小型和微型企业制造（生产）产品的价格给予6%的扣除，用扣除后的价格参与评标。</w:t>
            </w:r>
          </w:p>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残疾人福利性单位属于小型、微型企业的，不重复享受政策。</w:t>
            </w:r>
          </w:p>
        </w:tc>
      </w:tr>
      <w:tr w:rsidR="0095365F">
        <w:trPr>
          <w:trHeight w:val="745"/>
          <w:jc w:val="center"/>
        </w:trPr>
        <w:tc>
          <w:tcPr>
            <w:tcW w:w="1196" w:type="dxa"/>
            <w:vMerge w:val="restart"/>
            <w:tcBorders>
              <w:top w:val="single" w:sz="4" w:space="0" w:color="auto"/>
              <w:left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技术质量方面33分</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技术参数</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95" w:firstLine="199"/>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30</w:t>
            </w:r>
          </w:p>
        </w:tc>
        <w:tc>
          <w:tcPr>
            <w:tcW w:w="6154" w:type="dxa"/>
            <w:tcBorders>
              <w:top w:val="single" w:sz="4" w:space="0" w:color="auto"/>
              <w:left w:val="single" w:sz="4" w:space="0" w:color="auto"/>
              <w:bottom w:val="single" w:sz="4" w:space="0" w:color="auto"/>
              <w:right w:val="single" w:sz="4" w:space="0" w:color="auto"/>
            </w:tcBorders>
            <w:noWrap/>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投标产品技术参数和配置完全满足或高于磋商文件要求的，得30分；每有一项负偏离扣3分，扣完为止。</w:t>
            </w:r>
          </w:p>
        </w:tc>
      </w:tr>
      <w:tr w:rsidR="0095365F">
        <w:trPr>
          <w:trHeight w:val="1200"/>
          <w:jc w:val="center"/>
        </w:trPr>
        <w:tc>
          <w:tcPr>
            <w:tcW w:w="1196" w:type="dxa"/>
            <w:vMerge/>
            <w:tcBorders>
              <w:top w:val="single" w:sz="4" w:space="0" w:color="auto"/>
              <w:left w:val="single" w:sz="4" w:space="0" w:color="auto"/>
              <w:right w:val="single" w:sz="4" w:space="0" w:color="auto"/>
            </w:tcBorders>
            <w:noWrap/>
            <w:vAlign w:val="center"/>
          </w:tcPr>
          <w:p w:rsidR="0095365F" w:rsidRDefault="0095365F">
            <w:pPr>
              <w:ind w:firstLineChars="0" w:firstLine="0"/>
              <w:rPr>
                <w:rFonts w:ascii="华文仿宋" w:eastAsia="华文仿宋" w:hAnsi="华文仿宋" w:cs="华文仿宋"/>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环保和节能</w:t>
            </w:r>
          </w:p>
        </w:tc>
        <w:tc>
          <w:tcPr>
            <w:tcW w:w="708" w:type="dxa"/>
            <w:tcBorders>
              <w:top w:val="single" w:sz="4" w:space="0" w:color="auto"/>
              <w:left w:val="single" w:sz="4" w:space="0" w:color="auto"/>
              <w:right w:val="single" w:sz="4" w:space="0" w:color="auto"/>
            </w:tcBorders>
            <w:noWrap/>
            <w:vAlign w:val="center"/>
          </w:tcPr>
          <w:p w:rsidR="0095365F" w:rsidRDefault="00040487">
            <w:pPr>
              <w:ind w:firstLineChars="95" w:firstLine="199"/>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3</w:t>
            </w:r>
          </w:p>
          <w:p w:rsidR="0095365F" w:rsidRDefault="0095365F" w:rsidP="00E72280">
            <w:pPr>
              <w:ind w:firstLine="420"/>
              <w:rPr>
                <w:rFonts w:ascii="华文仿宋" w:eastAsia="华文仿宋" w:hAnsi="华文仿宋" w:cs="华文仿宋"/>
                <w:color w:val="000000" w:themeColor="text1"/>
                <w:sz w:val="21"/>
                <w:szCs w:val="21"/>
              </w:rPr>
            </w:pPr>
          </w:p>
        </w:tc>
        <w:tc>
          <w:tcPr>
            <w:tcW w:w="6154" w:type="dxa"/>
            <w:tcBorders>
              <w:top w:val="single" w:sz="4" w:space="0" w:color="auto"/>
              <w:left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rsidR="0095365F">
        <w:trPr>
          <w:trHeight w:val="2190"/>
          <w:jc w:val="center"/>
        </w:trPr>
        <w:tc>
          <w:tcPr>
            <w:tcW w:w="1196" w:type="dxa"/>
            <w:vMerge w:val="restart"/>
            <w:tcBorders>
              <w:top w:val="single" w:sz="4" w:space="0" w:color="auto"/>
              <w:left w:val="single" w:sz="4" w:space="0" w:color="auto"/>
              <w:right w:val="single" w:sz="4" w:space="0" w:color="auto"/>
            </w:tcBorders>
            <w:noWrap/>
            <w:vAlign w:val="center"/>
          </w:tcPr>
          <w:p w:rsidR="0095365F" w:rsidRDefault="00040487" w:rsidP="00FC3100">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lastRenderedPageBreak/>
              <w:t>履约及售后服务能力</w:t>
            </w:r>
            <w:r w:rsidR="00FC3100">
              <w:rPr>
                <w:rFonts w:ascii="华文仿宋" w:eastAsia="华文仿宋" w:hAnsi="华文仿宋" w:cs="华文仿宋" w:hint="eastAsia"/>
                <w:color w:val="000000" w:themeColor="text1"/>
                <w:sz w:val="21"/>
                <w:szCs w:val="21"/>
              </w:rPr>
              <w:t>37</w:t>
            </w:r>
            <w:r>
              <w:rPr>
                <w:rFonts w:ascii="华文仿宋" w:eastAsia="华文仿宋" w:hAnsi="华文仿宋" w:cs="华文仿宋" w:hint="eastAsia"/>
                <w:color w:val="000000" w:themeColor="text1"/>
                <w:sz w:val="21"/>
                <w:szCs w:val="21"/>
              </w:rPr>
              <w:t>分</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项目管理及实施方案</w:t>
            </w:r>
          </w:p>
        </w:tc>
        <w:tc>
          <w:tcPr>
            <w:tcW w:w="708" w:type="dxa"/>
            <w:tcBorders>
              <w:top w:val="single" w:sz="4" w:space="0" w:color="auto"/>
              <w:left w:val="single" w:sz="4" w:space="0" w:color="auto"/>
              <w:right w:val="single" w:sz="4" w:space="0" w:color="auto"/>
            </w:tcBorders>
            <w:noWrap/>
            <w:vAlign w:val="center"/>
          </w:tcPr>
          <w:p w:rsidR="0095365F" w:rsidRDefault="00040487">
            <w:pPr>
              <w:widowControl/>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10</w:t>
            </w:r>
          </w:p>
        </w:tc>
        <w:tc>
          <w:tcPr>
            <w:tcW w:w="6154" w:type="dxa"/>
            <w:tcBorders>
              <w:top w:val="single" w:sz="4" w:space="0" w:color="auto"/>
              <w:left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设置了项目管理机构，并且有科学、具体的项目管理措施。包含：①实施计划②实施团队③实施进度④质量控制措施⑤安全保障措施。以上因素每实质性响应一项得2分，满分10分，未实质性响应或未提供不得分。</w:t>
            </w:r>
          </w:p>
        </w:tc>
      </w:tr>
      <w:tr w:rsidR="0095365F">
        <w:trPr>
          <w:trHeight w:val="2190"/>
          <w:jc w:val="center"/>
        </w:trPr>
        <w:tc>
          <w:tcPr>
            <w:tcW w:w="1196" w:type="dxa"/>
            <w:vMerge/>
            <w:tcBorders>
              <w:left w:val="single" w:sz="4" w:space="0" w:color="auto"/>
              <w:right w:val="single" w:sz="4" w:space="0" w:color="auto"/>
            </w:tcBorders>
            <w:noWrap/>
            <w:vAlign w:val="center"/>
          </w:tcPr>
          <w:p w:rsidR="0095365F" w:rsidRDefault="0095365F">
            <w:pPr>
              <w:ind w:firstLineChars="0" w:firstLine="0"/>
              <w:rPr>
                <w:rFonts w:ascii="华文仿宋" w:eastAsia="华文仿宋" w:hAnsi="华文仿宋" w:cs="华文仿宋"/>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lang w:val="zh-CN"/>
              </w:rPr>
              <w:t>供货及配送方案评价</w:t>
            </w:r>
          </w:p>
        </w:tc>
        <w:tc>
          <w:tcPr>
            <w:tcW w:w="708" w:type="dxa"/>
            <w:tcBorders>
              <w:top w:val="single" w:sz="4" w:space="0" w:color="auto"/>
              <w:left w:val="single" w:sz="4" w:space="0" w:color="auto"/>
              <w:right w:val="single" w:sz="4" w:space="0" w:color="auto"/>
            </w:tcBorders>
            <w:noWrap/>
            <w:vAlign w:val="center"/>
          </w:tcPr>
          <w:p w:rsidR="0095365F" w:rsidRDefault="00FC3100">
            <w:pPr>
              <w:widowControl/>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15</w:t>
            </w:r>
          </w:p>
        </w:tc>
        <w:tc>
          <w:tcPr>
            <w:tcW w:w="6154" w:type="dxa"/>
            <w:tcBorders>
              <w:top w:val="single" w:sz="4" w:space="0" w:color="auto"/>
              <w:left w:val="single" w:sz="4" w:space="0" w:color="auto"/>
              <w:right w:val="single" w:sz="4" w:space="0" w:color="auto"/>
            </w:tcBorders>
            <w:noWrap/>
            <w:vAlign w:val="center"/>
          </w:tcPr>
          <w:p w:rsidR="0095365F" w:rsidRDefault="00040487" w:rsidP="00FC3100">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lang w:val="zh-CN"/>
              </w:rPr>
              <w:t>结合采购人需求及配送地点等因素制作的完备性、可操作性强的配送方案。配送方案完善，组织程序周密，配货、分货、送货、协调、保障、沟通等组织机构完整，人员分布合理，得</w:t>
            </w:r>
            <w:r w:rsidR="00FC3100">
              <w:rPr>
                <w:rFonts w:ascii="华文仿宋" w:eastAsia="华文仿宋" w:hAnsi="华文仿宋" w:cs="华文仿宋" w:hint="eastAsia"/>
                <w:color w:val="000000" w:themeColor="text1"/>
                <w:sz w:val="21"/>
                <w:szCs w:val="21"/>
              </w:rPr>
              <w:t>15</w:t>
            </w:r>
            <w:r>
              <w:rPr>
                <w:rFonts w:ascii="华文仿宋" w:eastAsia="华文仿宋" w:hAnsi="华文仿宋" w:cs="华文仿宋" w:hint="eastAsia"/>
                <w:color w:val="000000" w:themeColor="text1"/>
                <w:sz w:val="21"/>
                <w:szCs w:val="21"/>
                <w:lang w:val="zh-CN"/>
              </w:rPr>
              <w:t>分；配送方案合理，组织机构设置完善、人员分布合理，但配送程序一般，得</w:t>
            </w:r>
            <w:r w:rsidR="00FC3100">
              <w:rPr>
                <w:rFonts w:ascii="华文仿宋" w:eastAsia="华文仿宋" w:hAnsi="华文仿宋" w:cs="华文仿宋" w:hint="eastAsia"/>
                <w:color w:val="000000" w:themeColor="text1"/>
                <w:sz w:val="21"/>
                <w:szCs w:val="21"/>
              </w:rPr>
              <w:t>10</w:t>
            </w:r>
            <w:r>
              <w:rPr>
                <w:rFonts w:ascii="华文仿宋" w:eastAsia="华文仿宋" w:hAnsi="华文仿宋" w:cs="华文仿宋" w:hint="eastAsia"/>
                <w:color w:val="000000" w:themeColor="text1"/>
                <w:sz w:val="21"/>
                <w:szCs w:val="21"/>
                <w:lang w:val="zh-CN"/>
              </w:rPr>
              <w:t>分；配送方案不完善，组织机构设置、人员分布存在一定欠缺，配送程序较简单，得</w:t>
            </w:r>
            <w:r w:rsidR="00FC3100">
              <w:rPr>
                <w:rFonts w:ascii="华文仿宋" w:eastAsia="华文仿宋" w:hAnsi="华文仿宋" w:cs="华文仿宋" w:hint="eastAsia"/>
                <w:color w:val="000000" w:themeColor="text1"/>
                <w:sz w:val="21"/>
                <w:szCs w:val="21"/>
              </w:rPr>
              <w:t>3</w:t>
            </w:r>
            <w:r>
              <w:rPr>
                <w:rFonts w:ascii="华文仿宋" w:eastAsia="华文仿宋" w:hAnsi="华文仿宋" w:cs="华文仿宋" w:hint="eastAsia"/>
                <w:color w:val="000000" w:themeColor="text1"/>
                <w:sz w:val="21"/>
                <w:szCs w:val="21"/>
                <w:lang w:val="zh-CN"/>
              </w:rPr>
              <w:t>分；未提供相关内容不得分。</w:t>
            </w:r>
          </w:p>
        </w:tc>
      </w:tr>
      <w:tr w:rsidR="0095365F">
        <w:trPr>
          <w:trHeight w:val="77"/>
          <w:jc w:val="center"/>
        </w:trPr>
        <w:tc>
          <w:tcPr>
            <w:tcW w:w="1196" w:type="dxa"/>
            <w:vMerge/>
            <w:tcBorders>
              <w:left w:val="single" w:sz="4" w:space="0" w:color="auto"/>
              <w:right w:val="single" w:sz="4" w:space="0" w:color="auto"/>
            </w:tcBorders>
            <w:noWrap/>
            <w:vAlign w:val="center"/>
          </w:tcPr>
          <w:p w:rsidR="0095365F" w:rsidRDefault="0095365F">
            <w:pPr>
              <w:ind w:firstLineChars="0" w:firstLine="0"/>
              <w:rPr>
                <w:rFonts w:ascii="华文仿宋" w:eastAsia="华文仿宋" w:hAnsi="华文仿宋" w:cs="华文仿宋"/>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售后服务及相关承诺</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FC3100">
            <w:pPr>
              <w:widowControl/>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12</w:t>
            </w:r>
          </w:p>
        </w:tc>
        <w:tc>
          <w:tcPr>
            <w:tcW w:w="615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针对该项目须有完善的售后服务体系。包含：①售后服务机构和人员②售后服务内容和流程③售后服务响应时间和质量④售后服务方式和特色。以上因素每实质性响应一项得2分，满分8分，未实质性响应或未提供不得分。</w:t>
            </w:r>
          </w:p>
          <w:p w:rsidR="0095365F" w:rsidRDefault="00040487" w:rsidP="00FC3100">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2、提供售后服务相关承诺的，得</w:t>
            </w:r>
            <w:r w:rsidR="00FC3100">
              <w:rPr>
                <w:rFonts w:ascii="华文仿宋" w:eastAsia="华文仿宋" w:hAnsi="华文仿宋" w:cs="华文仿宋" w:hint="eastAsia"/>
                <w:color w:val="000000" w:themeColor="text1"/>
                <w:sz w:val="21"/>
                <w:szCs w:val="21"/>
              </w:rPr>
              <w:t>4</w:t>
            </w:r>
            <w:r>
              <w:rPr>
                <w:rFonts w:ascii="华文仿宋" w:eastAsia="华文仿宋" w:hAnsi="华文仿宋" w:cs="华文仿宋" w:hint="eastAsia"/>
                <w:color w:val="000000" w:themeColor="text1"/>
                <w:sz w:val="21"/>
                <w:szCs w:val="21"/>
              </w:rPr>
              <w:t>分；未提供不得分。</w:t>
            </w:r>
          </w:p>
        </w:tc>
      </w:tr>
    </w:tbl>
    <w:p w:rsidR="0095365F" w:rsidRDefault="0095365F" w:rsidP="00E72280">
      <w:pPr>
        <w:pStyle w:val="a4"/>
        <w:ind w:left="400" w:firstLine="480"/>
        <w:rPr>
          <w:rFonts w:ascii="华文仿宋" w:eastAsia="华文仿宋" w:hAnsi="华文仿宋" w:cs="华文仿宋"/>
          <w:color w:val="auto"/>
          <w:sz w:val="24"/>
          <w:szCs w:val="24"/>
        </w:rPr>
      </w:pP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13" w:name="_Toc325726025"/>
      <w:bookmarkStart w:id="114" w:name="_Toc376936756"/>
      <w:bookmarkStart w:id="115" w:name="_Toc6689"/>
      <w:bookmarkStart w:id="116" w:name="_Toc2506"/>
      <w:r>
        <w:rPr>
          <w:rFonts w:ascii="华文仿宋" w:eastAsia="华文仿宋" w:hAnsi="华文仿宋" w:cs="华文仿宋" w:hint="eastAsia"/>
          <w:b/>
          <w:bCs w:val="0"/>
          <w:color w:val="auto"/>
          <w:sz w:val="24"/>
          <w:szCs w:val="24"/>
        </w:rPr>
        <w:t>六、</w:t>
      </w:r>
      <w:bookmarkEnd w:id="113"/>
      <w:bookmarkEnd w:id="114"/>
      <w:r>
        <w:rPr>
          <w:rFonts w:ascii="华文仿宋" w:eastAsia="华文仿宋" w:hAnsi="华文仿宋" w:cs="华文仿宋" w:hint="eastAsia"/>
          <w:b/>
          <w:bCs w:val="0"/>
          <w:color w:val="auto"/>
          <w:sz w:val="24"/>
          <w:szCs w:val="24"/>
        </w:rPr>
        <w:t>确定成交供应商</w:t>
      </w:r>
      <w:bookmarkEnd w:id="115"/>
      <w:bookmarkEnd w:id="116"/>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17" w:name="_Toc325726026"/>
      <w:bookmarkStart w:id="118" w:name="_Toc376936757"/>
      <w:bookmarkStart w:id="119" w:name="_Toc28889"/>
      <w:bookmarkStart w:id="120" w:name="_Toc28329"/>
      <w:bookmarkStart w:id="121" w:name="_Toc17038"/>
      <w:r>
        <w:rPr>
          <w:rFonts w:ascii="华文仿宋" w:eastAsia="华文仿宋" w:hAnsi="华文仿宋" w:cs="华文仿宋" w:hint="eastAsia"/>
          <w:b/>
          <w:bCs w:val="0"/>
          <w:color w:val="auto"/>
          <w:sz w:val="24"/>
          <w:szCs w:val="24"/>
        </w:rPr>
        <w:t>17.推荐并确定成交</w:t>
      </w:r>
      <w:bookmarkEnd w:id="117"/>
      <w:bookmarkEnd w:id="118"/>
      <w:r>
        <w:rPr>
          <w:rFonts w:ascii="华文仿宋" w:eastAsia="华文仿宋" w:hAnsi="华文仿宋" w:cs="华文仿宋" w:hint="eastAsia"/>
          <w:b/>
          <w:bCs w:val="0"/>
          <w:color w:val="auto"/>
          <w:sz w:val="24"/>
          <w:szCs w:val="24"/>
        </w:rPr>
        <w:t>供应商</w:t>
      </w:r>
      <w:bookmarkEnd w:id="119"/>
      <w:bookmarkEnd w:id="120"/>
      <w:bookmarkEnd w:id="121"/>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17.1集中采购机构应当在评审结束后2个工作日内将评审报告送采购人确认。</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22" w:name="_Toc2346"/>
      <w:bookmarkStart w:id="123" w:name="_Toc376936759"/>
      <w:bookmarkStart w:id="124" w:name="_Toc325726028"/>
      <w:bookmarkStart w:id="125" w:name="_Toc2963"/>
      <w:bookmarkStart w:id="126" w:name="_Toc13929"/>
      <w:bookmarkStart w:id="127" w:name="_Toc325726027"/>
      <w:r>
        <w:rPr>
          <w:rFonts w:ascii="华文仿宋" w:eastAsia="华文仿宋" w:hAnsi="华文仿宋" w:cs="华文仿宋" w:hint="eastAsia"/>
          <w:b/>
          <w:bCs w:val="0"/>
          <w:color w:val="auto"/>
          <w:sz w:val="24"/>
          <w:szCs w:val="24"/>
        </w:rPr>
        <w:t>18.成交通知</w:t>
      </w:r>
      <w:bookmarkEnd w:id="122"/>
      <w:bookmarkEnd w:id="123"/>
      <w:bookmarkEnd w:id="124"/>
      <w:bookmarkEnd w:id="125"/>
      <w:bookmarkEnd w:id="126"/>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18.1采购人或者集中采购机构应当在成交供应商确定后2个工作日内，在青海政府采购网上公告成交结果，同时向成交供应商发出成交通知书。</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18.2《成交通知书》发出后，采购人改变成交结果的，或者成交供应商无正当理由放弃成交项目的，依法承担法律责任。</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28" w:name="_Toc18063"/>
      <w:bookmarkStart w:id="129" w:name="_Toc376936758"/>
      <w:bookmarkStart w:id="130" w:name="_Toc5556"/>
      <w:r>
        <w:rPr>
          <w:rFonts w:ascii="华文仿宋" w:eastAsia="华文仿宋" w:hAnsi="华文仿宋" w:cs="华文仿宋" w:hint="eastAsia"/>
          <w:b/>
          <w:bCs w:val="0"/>
          <w:color w:val="auto"/>
          <w:sz w:val="24"/>
          <w:szCs w:val="24"/>
        </w:rPr>
        <w:lastRenderedPageBreak/>
        <w:t>七、授予合同</w:t>
      </w:r>
      <w:bookmarkEnd w:id="127"/>
      <w:bookmarkEnd w:id="128"/>
      <w:bookmarkEnd w:id="129"/>
      <w:bookmarkEnd w:id="130"/>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31" w:name="_Toc11765"/>
      <w:bookmarkStart w:id="132" w:name="_Toc376936760"/>
      <w:bookmarkStart w:id="133" w:name="_Toc28394"/>
      <w:bookmarkStart w:id="134" w:name="_Toc921"/>
      <w:bookmarkStart w:id="135" w:name="_Toc325726029"/>
      <w:r>
        <w:rPr>
          <w:rFonts w:ascii="华文仿宋" w:eastAsia="华文仿宋" w:hAnsi="华文仿宋" w:cs="华文仿宋" w:hint="eastAsia"/>
          <w:b/>
          <w:bCs w:val="0"/>
          <w:color w:val="auto"/>
          <w:sz w:val="24"/>
          <w:szCs w:val="24"/>
        </w:rPr>
        <w:t>19.签订合同</w:t>
      </w:r>
      <w:bookmarkEnd w:id="131"/>
      <w:bookmarkEnd w:id="132"/>
      <w:bookmarkEnd w:id="133"/>
      <w:bookmarkEnd w:id="134"/>
      <w:bookmarkEnd w:id="135"/>
    </w:p>
    <w:p w:rsidR="0095365F" w:rsidRDefault="00040487">
      <w:pPr>
        <w:spacing w:line="360" w:lineRule="auto"/>
        <w:ind w:firstLineChars="0" w:firstLine="0"/>
        <w:jc w:val="left"/>
        <w:rPr>
          <w:rFonts w:ascii="华文仿宋" w:eastAsia="华文仿宋" w:hAnsi="华文仿宋" w:cs="华文仿宋"/>
          <w:color w:val="auto"/>
          <w:sz w:val="24"/>
          <w:szCs w:val="24"/>
        </w:rPr>
      </w:pPr>
      <w:bookmarkStart w:id="136" w:name="_Toc325726030"/>
      <w:bookmarkStart w:id="137" w:name="_Toc376936761"/>
      <w:r>
        <w:rPr>
          <w:rFonts w:ascii="华文仿宋" w:eastAsia="华文仿宋" w:hAnsi="华文仿宋" w:cs="华文仿宋" w:hint="eastAsia"/>
          <w:color w:val="auto"/>
          <w:sz w:val="24"/>
          <w:szCs w:val="24"/>
        </w:rPr>
        <w:t>19.1采购人与成交供应商应当在成交通知书发出之日起30日内，按照磋商文件确定的合同文本以及采购标的、服务要求等事项签订政府采购合同。</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19.3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38" w:name="_Toc22442"/>
      <w:bookmarkStart w:id="139" w:name="_Toc896"/>
      <w:r>
        <w:rPr>
          <w:rFonts w:ascii="华文仿宋" w:eastAsia="华文仿宋" w:hAnsi="华文仿宋" w:cs="华文仿宋" w:hint="eastAsia"/>
          <w:b/>
          <w:bCs w:val="0"/>
          <w:color w:val="auto"/>
          <w:sz w:val="24"/>
          <w:szCs w:val="24"/>
        </w:rPr>
        <w:t>八、</w:t>
      </w:r>
      <w:bookmarkEnd w:id="136"/>
      <w:bookmarkEnd w:id="137"/>
      <w:r>
        <w:rPr>
          <w:rFonts w:ascii="华文仿宋" w:eastAsia="华文仿宋" w:hAnsi="华文仿宋" w:cs="华文仿宋" w:hint="eastAsia"/>
          <w:b/>
          <w:bCs w:val="0"/>
          <w:color w:val="auto"/>
          <w:sz w:val="24"/>
          <w:szCs w:val="24"/>
        </w:rPr>
        <w:t>磋商活动终止</w:t>
      </w:r>
      <w:bookmarkEnd w:id="138"/>
      <w:bookmarkEnd w:id="139"/>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40" w:name="_Toc11684"/>
      <w:bookmarkStart w:id="141" w:name="_Toc7098"/>
      <w:bookmarkStart w:id="142" w:name="_Toc8154"/>
      <w:bookmarkStart w:id="143" w:name="_Toc325726031"/>
      <w:bookmarkStart w:id="144" w:name="_Toc376936762"/>
      <w:r>
        <w:rPr>
          <w:rFonts w:ascii="华文仿宋" w:eastAsia="华文仿宋" w:hAnsi="华文仿宋" w:cs="华文仿宋" w:hint="eastAsia"/>
          <w:b/>
          <w:bCs w:val="0"/>
          <w:color w:val="auto"/>
          <w:sz w:val="24"/>
          <w:szCs w:val="24"/>
        </w:rPr>
        <w:t>20.终止情形</w:t>
      </w:r>
      <w:bookmarkEnd w:id="140"/>
      <w:bookmarkEnd w:id="141"/>
      <w:bookmarkEnd w:id="142"/>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20.1</w:t>
      </w:r>
      <w:bookmarkEnd w:id="143"/>
      <w:bookmarkEnd w:id="144"/>
      <w:r>
        <w:rPr>
          <w:rFonts w:ascii="华文仿宋" w:eastAsia="华文仿宋" w:hAnsi="华文仿宋" w:cs="华文仿宋" w:hint="eastAsia"/>
          <w:color w:val="auto"/>
          <w:sz w:val="24"/>
          <w:szCs w:val="24"/>
        </w:rPr>
        <w:t>出现下列情形之一的，集中采购机构应当终止竞争性磋商采购活动，发布项目终止公告并说明原因，重新开展采购活动：</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（1）因情况变化，不再符合规定的竞争性磋商采购方式适用情形的；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（2）出现影响采购公正的违法、违规行为的；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（3）除《政府采购竞争性磋商采购方式管理暂行办法》第二十一条第三款规定的情形外，在采购过程中符合要求的供应商或者报价未超过采购预算的供应商不足3家的。</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20.2终止磋商活动后，由集中采购机构发布终止公告并说明原因。</w:t>
      </w:r>
      <w:bookmarkStart w:id="145" w:name="_Toc325726032"/>
    </w:p>
    <w:p w:rsidR="0095365F" w:rsidRDefault="00040487">
      <w:pPr>
        <w:autoSpaceDE w:val="0"/>
        <w:autoSpaceDN w:val="0"/>
        <w:spacing w:line="360" w:lineRule="auto"/>
        <w:ind w:firstLineChars="0" w:firstLine="0"/>
        <w:jc w:val="center"/>
        <w:rPr>
          <w:rFonts w:ascii="华文仿宋" w:eastAsia="华文仿宋" w:hAnsi="华文仿宋" w:cs="华文仿宋"/>
          <w:b/>
          <w:bCs w:val="0"/>
          <w:color w:val="auto"/>
          <w:sz w:val="24"/>
          <w:lang w:val="zh-CN"/>
        </w:rPr>
      </w:pPr>
      <w:bookmarkStart w:id="146" w:name="_Toc27950"/>
      <w:bookmarkStart w:id="147" w:name="_Toc6646"/>
      <w:bookmarkStart w:id="148" w:name="_Toc376936763"/>
      <w:r>
        <w:rPr>
          <w:rFonts w:ascii="华文仿宋" w:eastAsia="华文仿宋" w:hAnsi="华文仿宋" w:cs="华文仿宋" w:hint="eastAsia"/>
          <w:b/>
          <w:bCs w:val="0"/>
          <w:color w:val="auto"/>
          <w:sz w:val="24"/>
          <w:lang w:val="zh-CN"/>
        </w:rPr>
        <w:t>九、处罚</w:t>
      </w:r>
      <w:bookmarkEnd w:id="145"/>
      <w:bookmarkEnd w:id="146"/>
      <w:bookmarkEnd w:id="147"/>
      <w:bookmarkEnd w:id="148"/>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49" w:name="_Toc325726033"/>
      <w:bookmarkStart w:id="150" w:name="_Toc376936764"/>
      <w:bookmarkStart w:id="151" w:name="_Toc17567"/>
      <w:bookmarkStart w:id="152" w:name="_Toc28018"/>
      <w:bookmarkStart w:id="153" w:name="_Toc12733"/>
      <w:r>
        <w:rPr>
          <w:rFonts w:ascii="华文仿宋" w:eastAsia="华文仿宋" w:hAnsi="华文仿宋" w:cs="华文仿宋" w:hint="eastAsia"/>
          <w:b/>
          <w:bCs w:val="0"/>
          <w:color w:val="auto"/>
          <w:sz w:val="24"/>
          <w:szCs w:val="24"/>
        </w:rPr>
        <w:t>21.处罚情形</w:t>
      </w:r>
      <w:bookmarkEnd w:id="149"/>
      <w:bookmarkEnd w:id="150"/>
      <w:bookmarkEnd w:id="151"/>
      <w:bookmarkEnd w:id="152"/>
      <w:bookmarkEnd w:id="153"/>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中标人有下列情形之一的，中标无效，磋商保证金不予退还。情节严重的，报同级财政部门依法进行处理：</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1</w:t>
      </w:r>
      <w:r>
        <w:rPr>
          <w:rFonts w:ascii="华文仿宋" w:eastAsia="华文仿宋" w:hAnsi="华文仿宋" w:cs="华文仿宋" w:hint="eastAsia"/>
          <w:color w:val="auto"/>
          <w:sz w:val="24"/>
          <w:lang w:val="zh-CN"/>
        </w:rPr>
        <w:t>）提供虚假材料谋取中标、成交的；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lastRenderedPageBreak/>
        <w:t>（</w:t>
      </w:r>
      <w:r>
        <w:rPr>
          <w:rFonts w:ascii="华文仿宋" w:eastAsia="华文仿宋" w:hAnsi="华文仿宋" w:cs="华文仿宋" w:hint="eastAsia"/>
          <w:color w:val="auto"/>
          <w:sz w:val="24"/>
        </w:rPr>
        <w:t>2</w:t>
      </w:r>
      <w:r>
        <w:rPr>
          <w:rFonts w:ascii="华文仿宋" w:eastAsia="华文仿宋" w:hAnsi="华文仿宋" w:cs="华文仿宋" w:hint="eastAsia"/>
          <w:color w:val="auto"/>
          <w:sz w:val="24"/>
          <w:lang w:val="zh-CN"/>
        </w:rPr>
        <w:t>）采取不正当手段诋毁、排挤其他供应商的；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3</w:t>
      </w:r>
      <w:r>
        <w:rPr>
          <w:rFonts w:ascii="华文仿宋" w:eastAsia="华文仿宋" w:hAnsi="华文仿宋" w:cs="华文仿宋" w:hint="eastAsia"/>
          <w:color w:val="auto"/>
          <w:sz w:val="24"/>
          <w:lang w:val="zh-CN"/>
        </w:rPr>
        <w:t>）与采购人、其他供应商或者集中采购机构恶意串通的；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4</w:t>
      </w:r>
      <w:r>
        <w:rPr>
          <w:rFonts w:ascii="华文仿宋" w:eastAsia="华文仿宋" w:hAnsi="华文仿宋" w:cs="华文仿宋" w:hint="eastAsia"/>
          <w:color w:val="auto"/>
          <w:sz w:val="24"/>
          <w:lang w:val="zh-CN"/>
        </w:rPr>
        <w:t>）向采购人、集中采购机构行贿或者提供其他不正当利益的；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5</w:t>
      </w:r>
      <w:r>
        <w:rPr>
          <w:rFonts w:ascii="华文仿宋" w:eastAsia="华文仿宋" w:hAnsi="华文仿宋" w:cs="华文仿宋" w:hint="eastAsia"/>
          <w:color w:val="auto"/>
          <w:sz w:val="24"/>
          <w:lang w:val="zh-CN"/>
        </w:rPr>
        <w:t>）在招标采购过程中与采购人进行协商谈判的；</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6</w:t>
      </w:r>
      <w:r>
        <w:rPr>
          <w:rFonts w:ascii="华文仿宋" w:eastAsia="华文仿宋" w:hAnsi="华文仿宋" w:cs="华文仿宋" w:hint="eastAsia"/>
          <w:color w:val="auto"/>
          <w:sz w:val="24"/>
          <w:lang w:val="zh-CN"/>
        </w:rPr>
        <w:t>）向磋商小组行贿或者提供其他不正当利益。</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54" w:name="_Toc19538"/>
      <w:bookmarkStart w:id="155" w:name="_Toc376936765"/>
      <w:bookmarkStart w:id="156" w:name="_Toc16406"/>
      <w:bookmarkStart w:id="157" w:name="_Toc325726034"/>
      <w:r>
        <w:rPr>
          <w:rFonts w:ascii="华文仿宋" w:eastAsia="华文仿宋" w:hAnsi="华文仿宋" w:cs="华文仿宋" w:hint="eastAsia"/>
          <w:b/>
          <w:bCs w:val="0"/>
          <w:color w:val="auto"/>
          <w:sz w:val="24"/>
          <w:szCs w:val="24"/>
        </w:rPr>
        <w:t>十、其他</w:t>
      </w:r>
      <w:bookmarkEnd w:id="154"/>
      <w:bookmarkEnd w:id="155"/>
      <w:bookmarkEnd w:id="156"/>
      <w:bookmarkEnd w:id="157"/>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rsidR="0095365F" w:rsidRDefault="0095365F">
      <w:pPr>
        <w:ind w:firstLine="400"/>
        <w:rPr>
          <w:rFonts w:ascii="华文仿宋" w:eastAsia="华文仿宋" w:hAnsi="华文仿宋" w:cs="华文仿宋"/>
          <w:color w:val="auto"/>
        </w:rPr>
      </w:pPr>
    </w:p>
    <w:p w:rsidR="0095365F" w:rsidRDefault="0095365F" w:rsidP="00E72280">
      <w:pPr>
        <w:pStyle w:val="2"/>
        <w:ind w:firstLine="641"/>
        <w:rPr>
          <w:rFonts w:ascii="华文仿宋" w:eastAsia="华文仿宋" w:hAnsi="华文仿宋" w:cs="华文仿宋"/>
          <w:color w:val="auto"/>
        </w:rPr>
      </w:pPr>
    </w:p>
    <w:p w:rsidR="0095365F" w:rsidRDefault="0095365F">
      <w:pPr>
        <w:ind w:firstLine="400"/>
        <w:rPr>
          <w:rFonts w:ascii="华文仿宋" w:eastAsia="华文仿宋" w:hAnsi="华文仿宋" w:cs="华文仿宋"/>
          <w:color w:val="auto"/>
        </w:rPr>
        <w:sectPr w:rsidR="0095365F">
          <w:pgSz w:w="11906" w:h="16838"/>
          <w:pgMar w:top="1440" w:right="1800" w:bottom="1440" w:left="1800" w:header="1021" w:footer="867" w:gutter="0"/>
          <w:pgNumType w:chapStyle="1"/>
          <w:cols w:space="720"/>
          <w:docGrid w:linePitch="312"/>
        </w:sectPr>
      </w:pPr>
    </w:p>
    <w:p w:rsidR="0095365F" w:rsidRDefault="0095365F" w:rsidP="00E72280">
      <w:pPr>
        <w:pStyle w:val="aa"/>
        <w:ind w:firstLine="240"/>
        <w:rPr>
          <w:rFonts w:ascii="华文仿宋" w:eastAsia="华文仿宋" w:hAnsi="华文仿宋" w:cs="华文仿宋"/>
          <w:color w:val="auto"/>
        </w:rPr>
      </w:pPr>
    </w:p>
    <w:p w:rsidR="0095365F" w:rsidRDefault="00040487">
      <w:pPr>
        <w:keepNext/>
        <w:keepLines/>
        <w:widowControl/>
        <w:snapToGrid w:val="0"/>
        <w:spacing w:line="400" w:lineRule="atLeast"/>
        <w:ind w:firstLineChars="0" w:firstLine="0"/>
        <w:jc w:val="center"/>
        <w:outlineLvl w:val="0"/>
        <w:rPr>
          <w:rFonts w:ascii="华文仿宋" w:eastAsia="华文仿宋" w:hAnsi="华文仿宋" w:cs="华文仿宋"/>
          <w:b/>
          <w:color w:val="auto"/>
          <w:kern w:val="28"/>
          <w:sz w:val="36"/>
        </w:rPr>
      </w:pPr>
      <w:bookmarkStart w:id="158" w:name="_Toc12755"/>
      <w:r>
        <w:rPr>
          <w:rFonts w:ascii="华文仿宋" w:eastAsia="华文仿宋" w:hAnsi="华文仿宋" w:cs="华文仿宋" w:hint="eastAsia"/>
          <w:b/>
          <w:color w:val="auto"/>
          <w:kern w:val="28"/>
          <w:sz w:val="36"/>
        </w:rPr>
        <w:t>第三部分  采购项目合同书</w:t>
      </w:r>
      <w:bookmarkEnd w:id="158"/>
    </w:p>
    <w:p w:rsidR="0095365F" w:rsidRDefault="0095365F">
      <w:pPr>
        <w:ind w:firstLine="400"/>
        <w:rPr>
          <w:rFonts w:ascii="华文仿宋" w:eastAsia="华文仿宋" w:hAnsi="华文仿宋" w:cs="华文仿宋"/>
          <w:color w:val="auto"/>
        </w:rPr>
      </w:pPr>
      <w:bookmarkStart w:id="159" w:name="_Toc373954603"/>
      <w:bookmarkStart w:id="160" w:name="_Toc375576842"/>
      <w:bookmarkStart w:id="161" w:name="_Toc373936315"/>
    </w:p>
    <w:p w:rsidR="0095365F" w:rsidRDefault="0095365F">
      <w:pPr>
        <w:pStyle w:val="HTML"/>
        <w:ind w:firstLine="400"/>
        <w:rPr>
          <w:rFonts w:ascii="华文仿宋" w:eastAsia="华文仿宋" w:hAnsi="华文仿宋" w:cs="华文仿宋"/>
          <w:color w:val="auto"/>
        </w:rPr>
      </w:pPr>
    </w:p>
    <w:bookmarkEnd w:id="159"/>
    <w:bookmarkEnd w:id="160"/>
    <w:bookmarkEnd w:id="161"/>
    <w:p w:rsidR="0095365F" w:rsidRDefault="0095365F">
      <w:pPr>
        <w:ind w:firstLineChars="0" w:firstLine="0"/>
        <w:rPr>
          <w:rFonts w:ascii="华文仿宋" w:eastAsia="华文仿宋" w:hAnsi="华文仿宋" w:cs="华文仿宋"/>
        </w:rPr>
      </w:pPr>
    </w:p>
    <w:p w:rsidR="0095365F" w:rsidRDefault="00B2121A">
      <w:pPr>
        <w:pStyle w:val="1"/>
        <w:ind w:firstLineChars="286" w:firstLine="1374"/>
        <w:rPr>
          <w:rFonts w:ascii="华文仿宋" w:eastAsia="华文仿宋" w:hAnsi="华文仿宋" w:cs="华文仿宋"/>
          <w:sz w:val="48"/>
          <w:szCs w:val="48"/>
        </w:rPr>
      </w:pPr>
      <w:bookmarkStart w:id="162" w:name="_Toc2818"/>
      <w:bookmarkStart w:id="163" w:name="_Toc28078188"/>
      <w:r>
        <w:rPr>
          <w:rFonts w:ascii="华文仿宋" w:eastAsia="华文仿宋" w:hAnsi="华文仿宋" w:cs="华文仿宋" w:hint="eastAsia"/>
          <w:sz w:val="48"/>
          <w:szCs w:val="48"/>
        </w:rPr>
        <w:t>乌兰县</w:t>
      </w:r>
      <w:r w:rsidR="00040487">
        <w:rPr>
          <w:rFonts w:ascii="华文仿宋" w:eastAsia="华文仿宋" w:hAnsi="华文仿宋" w:cs="华文仿宋" w:hint="eastAsia"/>
          <w:sz w:val="48"/>
          <w:szCs w:val="48"/>
        </w:rPr>
        <w:t>政府采购项目合同书</w:t>
      </w:r>
      <w:bookmarkEnd w:id="162"/>
      <w:bookmarkEnd w:id="163"/>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F41B98" w:rsidRDefault="00F41B98" w:rsidP="00F41B98">
      <w:pPr>
        <w:pStyle w:val="a0"/>
        <w:ind w:firstLine="480"/>
      </w:pPr>
    </w:p>
    <w:p w:rsidR="00F41B98" w:rsidRPr="00F41B98" w:rsidRDefault="00F41B98" w:rsidP="00F41B98">
      <w:pPr>
        <w:pStyle w:val="a4"/>
        <w:ind w:left="400" w:firstLine="400"/>
      </w:pP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采购项目名称： </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谈判文件编号：</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合同编号： </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采购单位： </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成交单位：</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合同金额：</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采购日期：</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采购单位（以下简称甲方）：</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成交单位（以下简称乙方）：</w:t>
      </w:r>
    </w:p>
    <w:p w:rsidR="0095365F" w:rsidRPr="00F41B98"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sectPr w:rsidR="0095365F">
          <w:footerReference w:type="default" r:id="rId18"/>
          <w:pgSz w:w="11906" w:h="16838"/>
          <w:pgMar w:top="1440" w:right="1800" w:bottom="1440" w:left="1800" w:header="1021" w:footer="867" w:gutter="0"/>
          <w:pgNumType w:chapStyle="1"/>
          <w:cols w:space="720"/>
          <w:docGrid w:linePitch="312"/>
        </w:sectPr>
      </w:pPr>
    </w:p>
    <w:p w:rsidR="0095365F" w:rsidRDefault="0095365F" w:rsidP="00E72280">
      <w:pPr>
        <w:pStyle w:val="a0"/>
        <w:ind w:firstLine="480"/>
      </w:pPr>
    </w:p>
    <w:p w:rsidR="0095365F" w:rsidRDefault="0095365F" w:rsidP="00E72280">
      <w:pPr>
        <w:ind w:firstLine="400"/>
        <w:rPr>
          <w:rFonts w:ascii="华文仿宋" w:eastAsia="华文仿宋" w:hAnsi="华文仿宋" w:cs="华文仿宋"/>
          <w:b/>
        </w:rPr>
      </w:pPr>
    </w:p>
    <w:p w:rsidR="0095365F" w:rsidRDefault="00040487" w:rsidP="00E72280">
      <w:pPr>
        <w:ind w:firstLine="400"/>
        <w:rPr>
          <w:rFonts w:ascii="华文仿宋" w:eastAsia="华文仿宋" w:hAnsi="华文仿宋" w:cs="华文仿宋"/>
          <w:b/>
        </w:rPr>
      </w:pPr>
      <w:r>
        <w:rPr>
          <w:rFonts w:ascii="华文仿宋" w:eastAsia="华文仿宋" w:hAnsi="华文仿宋" w:cs="华文仿宋" w:hint="eastAsia"/>
          <w:b/>
        </w:rPr>
        <w:t xml:space="preserve">采 购 人（以下简称甲方）： </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b/>
        </w:rPr>
        <w:t>供 应 商（以下简称乙方）：</w:t>
      </w:r>
    </w:p>
    <w:p w:rsidR="0095365F" w:rsidRDefault="00040487">
      <w:pPr>
        <w:ind w:firstLineChars="0" w:firstLine="0"/>
        <w:rPr>
          <w:rFonts w:ascii="华文仿宋" w:eastAsia="华文仿宋" w:hAnsi="华文仿宋" w:cs="华文仿宋"/>
        </w:rPr>
      </w:pPr>
      <w:r>
        <w:rPr>
          <w:rFonts w:ascii="华文仿宋" w:eastAsia="华文仿宋" w:hAnsi="华文仿宋" w:cs="华文仿宋" w:hint="eastAsia"/>
        </w:rPr>
        <w:t xml:space="preserve">    甲、乙双方根据2020年*月*日项目（项目编号：               ）的磋商文件要求和采购机构出具的《成交通知书》，并经双方协商一致，达成合同总价款为</w:t>
      </w:r>
      <w:r>
        <w:rPr>
          <w:rFonts w:ascii="华文仿宋" w:eastAsia="华文仿宋" w:hAnsi="华文仿宋" w:cs="华文仿宋" w:hint="eastAsia"/>
          <w:u w:val="single"/>
        </w:rPr>
        <w:t xml:space="preserve">                 .    </w:t>
      </w:r>
      <w:r>
        <w:rPr>
          <w:rFonts w:ascii="华文仿宋" w:eastAsia="华文仿宋" w:hAnsi="华文仿宋" w:cs="华文仿宋" w:hint="eastAsia"/>
        </w:rPr>
        <w:t>的项目采购合同：</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一、签订本政府采购合同的依据</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本政府采购合同所附下列文件是构成本政府采购合同不可分割的部分：</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1.磋商文件；</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2.磋商文件的澄清、变更公告；</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3.成交供应商提交的磋商响应文件；</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4.磋商文件中规定的政府采购合同通用条款；</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5.成交通知书；</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6.履约保证金缴费证明；</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7.省级预算单位政府采购计划备案表。</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二、合同标的及金额                                       单位：元</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8"/>
        <w:gridCol w:w="1704"/>
        <w:gridCol w:w="1081"/>
        <w:gridCol w:w="756"/>
        <w:gridCol w:w="1356"/>
        <w:gridCol w:w="953"/>
        <w:gridCol w:w="710"/>
        <w:gridCol w:w="851"/>
        <w:gridCol w:w="850"/>
      </w:tblGrid>
      <w:tr w:rsidR="0095365F">
        <w:trPr>
          <w:trHeight w:val="529"/>
        </w:trPr>
        <w:tc>
          <w:tcPr>
            <w:tcW w:w="658"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序号</w:t>
            </w:r>
          </w:p>
        </w:tc>
        <w:tc>
          <w:tcPr>
            <w:tcW w:w="1704"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产品名称</w:t>
            </w:r>
          </w:p>
        </w:tc>
        <w:tc>
          <w:tcPr>
            <w:tcW w:w="108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品牌</w:t>
            </w:r>
          </w:p>
        </w:tc>
        <w:tc>
          <w:tcPr>
            <w:tcW w:w="7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规格型号</w:t>
            </w:r>
          </w:p>
        </w:tc>
        <w:tc>
          <w:tcPr>
            <w:tcW w:w="13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生产厂家</w:t>
            </w:r>
          </w:p>
        </w:tc>
        <w:tc>
          <w:tcPr>
            <w:tcW w:w="953"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数量及单位</w:t>
            </w:r>
          </w:p>
        </w:tc>
        <w:tc>
          <w:tcPr>
            <w:tcW w:w="71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单价</w:t>
            </w:r>
          </w:p>
        </w:tc>
        <w:tc>
          <w:tcPr>
            <w:tcW w:w="85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总价</w:t>
            </w:r>
          </w:p>
        </w:tc>
        <w:tc>
          <w:tcPr>
            <w:tcW w:w="85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备注</w:t>
            </w: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1</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2</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3</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4</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bl>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根据上述政府采购合同文件要求，本政府采购合同的总金额为人民币 （大写）元。</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本合同以人民币进行结算，合同总价包括：</w:t>
      </w:r>
      <w:r>
        <w:rPr>
          <w:rFonts w:ascii="华文仿宋" w:eastAsia="华文仿宋" w:hAnsi="华文仿宋" w:cs="华文仿宋" w:hint="eastAsia"/>
        </w:rPr>
        <w:t>产品费、检验费、手续费、包装费、运输费、保险费、安装调试费、税金及其他不可预见费等全部费用。</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三、交付时间、地点和要求</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交货时间：签订合同后日；交货地点：。</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乙方提供不符合磋商文件、磋商响应文件和本合同规定的产品，甲方有权拒绝接受。</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3.</w:t>
      </w:r>
      <w:r>
        <w:rPr>
          <w:rFonts w:ascii="华文仿宋" w:eastAsia="华文仿宋" w:hAnsi="华文仿宋" w:cs="华文仿宋" w:hint="eastAsia"/>
          <w:lang w:val="zh-CN"/>
        </w:rPr>
        <w:t>乙方应将提供产品的清单、用户手册、原厂保修卡、随机资料、工具和备品、备件等交付给甲方，如有缺失应及时补齐，否则视为逾期交货。</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lastRenderedPageBreak/>
        <w:t>4.</w:t>
      </w:r>
      <w:r>
        <w:rPr>
          <w:rFonts w:ascii="华文仿宋" w:eastAsia="华文仿宋" w:hAnsi="华文仿宋" w:cs="华文仿宋" w:hint="eastAsia"/>
          <w:lang w:val="zh-CN"/>
        </w:rPr>
        <w:t>甲方应当在安装、调试完后个工作日内进行验收，逾期不验收的，乙方可视为验收合格。验收合格后，由甲乙双方签署产品验收单并加盖采购人公章，甲乙双方各执一份。</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5.</w:t>
      </w:r>
      <w:r>
        <w:rPr>
          <w:rFonts w:ascii="华文仿宋" w:eastAsia="华文仿宋" w:hAnsi="华文仿宋" w:cs="华文仿宋" w:hint="eastAsia"/>
          <w:lang w:val="zh-CN"/>
        </w:rPr>
        <w:t xml:space="preserve"> 甲方应提供该项目验收报告交同级财政监管部门，由财政部门按规定程序抽验后办理资金拨付。</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6.</w:t>
      </w:r>
      <w:r>
        <w:rPr>
          <w:rFonts w:ascii="华文仿宋" w:eastAsia="华文仿宋" w:hAnsi="华文仿宋" w:cs="华文仿宋" w:hint="eastAsia"/>
          <w:lang w:val="zh-CN"/>
        </w:rPr>
        <w:t xml:space="preserve"> 甲方在验收过程中发现乙方有违约问题，可按磋商文件、磋商响应文件的规定要求乙方及时予以解决。</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7.</w:t>
      </w:r>
      <w:r>
        <w:rPr>
          <w:rFonts w:ascii="华文仿宋" w:eastAsia="华文仿宋" w:hAnsi="华文仿宋" w:cs="华文仿宋" w:hint="eastAsia"/>
          <w:lang w:val="zh-CN"/>
        </w:rPr>
        <w:t>乙方向甲方提供产品相关完税销售发票。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四、付款方式</w:t>
      </w:r>
    </w:p>
    <w:p w:rsidR="0095365F" w:rsidRDefault="00040487" w:rsidP="00E72280">
      <w:pPr>
        <w:ind w:firstLine="420"/>
        <w:rPr>
          <w:rFonts w:ascii="华文仿宋" w:eastAsia="华文仿宋" w:hAnsi="华文仿宋" w:cs="华文仿宋"/>
          <w:sz w:val="21"/>
          <w:szCs w:val="22"/>
          <w:lang w:val="zh-CN"/>
        </w:rPr>
      </w:pPr>
      <w:r>
        <w:rPr>
          <w:rFonts w:ascii="华文仿宋" w:eastAsia="华文仿宋" w:hAnsi="华文仿宋" w:cs="华文仿宋" w:hint="eastAsia"/>
          <w:sz w:val="21"/>
          <w:szCs w:val="22"/>
          <w:lang w:val="zh-CN"/>
        </w:rPr>
        <w:t>乙方所交付的产品由甲方验收，验收合格后由甲方报同级财政监管部门，申请资金拨付，按合同金额向乙方支付合同总价款的100%（付款方式及金额由采购人根据项目情况确定），即人民币（大写）：</w:t>
      </w:r>
      <w:r>
        <w:rPr>
          <w:rFonts w:ascii="华文仿宋" w:eastAsia="华文仿宋" w:hAnsi="华文仿宋" w:cs="华文仿宋" w:hint="eastAsia"/>
          <w:sz w:val="21"/>
          <w:szCs w:val="22"/>
          <w:u w:val="single"/>
          <w:lang w:val="zh-CN"/>
        </w:rPr>
        <w:t xml:space="preserve">             元</w:t>
      </w:r>
      <w:r>
        <w:rPr>
          <w:rFonts w:ascii="华文仿宋" w:eastAsia="华文仿宋" w:hAnsi="华文仿宋" w:cs="华文仿宋" w:hint="eastAsia"/>
          <w:sz w:val="21"/>
          <w:szCs w:val="22"/>
          <w:lang w:val="zh-CN"/>
        </w:rPr>
        <w:t>。</w:t>
      </w:r>
    </w:p>
    <w:p w:rsidR="0095365F" w:rsidRDefault="00040487" w:rsidP="00E72280">
      <w:pPr>
        <w:ind w:firstLine="420"/>
        <w:rPr>
          <w:rFonts w:ascii="华文仿宋" w:eastAsia="华文仿宋" w:hAnsi="华文仿宋" w:cs="华文仿宋"/>
          <w:sz w:val="21"/>
          <w:szCs w:val="22"/>
        </w:rPr>
      </w:pPr>
      <w:r>
        <w:rPr>
          <w:rFonts w:ascii="华文仿宋" w:eastAsia="华文仿宋" w:hAnsi="华文仿宋" w:cs="华文仿宋" w:hint="eastAsia"/>
          <w:sz w:val="21"/>
          <w:szCs w:val="22"/>
        </w:rPr>
        <w:t>质保期：1年</w:t>
      </w:r>
      <w:bookmarkStart w:id="164" w:name="_GoBack"/>
      <w:bookmarkEnd w:id="164"/>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五、合同的变更、终止与转让</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除《中华人民共和国政府采购法》第</w:t>
      </w:r>
      <w:r>
        <w:rPr>
          <w:rFonts w:ascii="华文仿宋" w:eastAsia="华文仿宋" w:hAnsi="华文仿宋" w:cs="华文仿宋" w:hint="eastAsia"/>
        </w:rPr>
        <w:t>50</w:t>
      </w:r>
      <w:r>
        <w:rPr>
          <w:rFonts w:ascii="华文仿宋" w:eastAsia="华文仿宋" w:hAnsi="华文仿宋" w:cs="华文仿宋" w:hint="eastAsia"/>
          <w:lang w:val="zh-CN"/>
        </w:rPr>
        <w:t>条规定的情形外，本合同一经签订，甲乙双方不得擅自变更、中止或终止。</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乙方不得擅自转让其应履行的合同义务。</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六、违约责任</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乙方提供的货物如侵犯了第三方权益而引发纠纷或诉讼的，均由乙方负责交涉并承担全部责任。</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3.</w:t>
      </w:r>
      <w:r>
        <w:rPr>
          <w:rFonts w:ascii="华文仿宋" w:eastAsia="华文仿宋" w:hAnsi="华文仿宋" w:cs="华文仿宋" w:hint="eastAsia"/>
          <w:lang w:val="zh-CN"/>
        </w:rPr>
        <w:t>因包装、运输引起的货物损坏，按质量不合格处罚。</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4.</w:t>
      </w:r>
      <w:r>
        <w:rPr>
          <w:rFonts w:ascii="华文仿宋" w:eastAsia="华文仿宋" w:hAnsi="华文仿宋" w:cs="华文仿宋" w:hint="eastAsia"/>
          <w:lang w:val="zh-CN"/>
        </w:rPr>
        <w:t>甲方无故延期接受货物和乙方逾期交货的，每天应向对方偿付未交货物的货款</w:t>
      </w:r>
      <w:r>
        <w:rPr>
          <w:rFonts w:ascii="华文仿宋" w:eastAsia="华文仿宋" w:hAnsi="华文仿宋" w:cs="华文仿宋" w:hint="eastAsia"/>
        </w:rPr>
        <w:t>3</w:t>
      </w:r>
      <w:r>
        <w:rPr>
          <w:rFonts w:ascii="华文仿宋" w:eastAsia="华文仿宋" w:hAnsi="华文仿宋" w:cs="华文仿宋" w:hint="eastAsia"/>
          <w:lang w:val="zh-CN"/>
        </w:rPr>
        <w:t>‰的违约金，但违约金累计不得超过违约货款的</w:t>
      </w:r>
      <w:r>
        <w:rPr>
          <w:rFonts w:ascii="华文仿宋" w:eastAsia="华文仿宋" w:hAnsi="华文仿宋" w:cs="华文仿宋" w:hint="eastAsia"/>
        </w:rPr>
        <w:t>5%</w:t>
      </w:r>
      <w:r>
        <w:rPr>
          <w:rFonts w:ascii="华文仿宋" w:eastAsia="华文仿宋" w:hAnsi="华文仿宋" w:cs="华文仿宋" w:hint="eastAsia"/>
          <w:lang w:val="zh-CN"/>
        </w:rPr>
        <w:t>，超过天对方有权解除合同，违约方承担因此给对方造成的经济损失。</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5.</w:t>
      </w:r>
      <w:r>
        <w:rPr>
          <w:rFonts w:ascii="华文仿宋" w:eastAsia="华文仿宋" w:hAnsi="华文仿宋" w:cs="华文仿宋" w:hint="eastAsia"/>
          <w:lang w:val="zh-CN"/>
        </w:rPr>
        <w:t>乙方未按本合同和磋商响应文件中规定的服务承诺提供售后服务的，乙方应按本合同合计金额的</w:t>
      </w:r>
      <w:r>
        <w:rPr>
          <w:rFonts w:ascii="华文仿宋" w:eastAsia="华文仿宋" w:hAnsi="华文仿宋" w:cs="华文仿宋" w:hint="eastAsia"/>
        </w:rPr>
        <w:t>5%</w:t>
      </w:r>
      <w:r>
        <w:rPr>
          <w:rFonts w:ascii="华文仿宋" w:eastAsia="华文仿宋" w:hAnsi="华文仿宋" w:cs="华文仿宋" w:hint="eastAsia"/>
          <w:lang w:val="zh-CN"/>
        </w:rPr>
        <w:t>向甲方支付违约金。</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6.</w:t>
      </w:r>
      <w:r>
        <w:rPr>
          <w:rFonts w:ascii="华文仿宋" w:eastAsia="华文仿宋" w:hAnsi="华文仿宋" w:cs="华文仿宋" w:hint="eastAsia"/>
          <w:lang w:val="zh-CN"/>
        </w:rPr>
        <w:t>乙方提供的货物在质量保证期内，因设计、工艺或材料的缺陷和其它质量原因造成的问题，由乙方负责，费用从履约保证金中扣除，不足另补。</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7.</w:t>
      </w:r>
      <w:r>
        <w:rPr>
          <w:rFonts w:ascii="华文仿宋" w:eastAsia="华文仿宋" w:hAnsi="华文仿宋" w:cs="华文仿宋" w:hint="eastAsia"/>
          <w:lang w:val="zh-CN"/>
        </w:rPr>
        <w:t>其它违约行为按违约货款额</w:t>
      </w:r>
      <w:r>
        <w:rPr>
          <w:rFonts w:ascii="华文仿宋" w:eastAsia="华文仿宋" w:hAnsi="华文仿宋" w:cs="华文仿宋" w:hint="eastAsia"/>
        </w:rPr>
        <w:t>5%</w:t>
      </w:r>
      <w:r>
        <w:rPr>
          <w:rFonts w:ascii="华文仿宋" w:eastAsia="华文仿宋" w:hAnsi="华文仿宋" w:cs="华文仿宋" w:hint="eastAsia"/>
          <w:lang w:val="zh-CN"/>
        </w:rPr>
        <w:t>收取违约金并赔偿经济损失。</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七、不可抗力</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不可抗力使合同的某些内容有变更必要的，双方应通过协商在天内达成进一步履行合同的</w:t>
      </w:r>
      <w:r>
        <w:rPr>
          <w:rFonts w:ascii="华文仿宋" w:eastAsia="华文仿宋" w:hAnsi="华文仿宋" w:cs="华文仿宋" w:hint="eastAsia"/>
          <w:lang w:val="zh-CN"/>
        </w:rPr>
        <w:lastRenderedPageBreak/>
        <w:t>协议，因不可抗力致使合同不能履行的，合同终止。</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除法律、法规规定的不可抗力情形外，双方约定出现情况亦视为不可抗力。</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八、知识产权：</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九、其他约定：</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十、合同争议解决</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因产品质量问题发生争议的，应邀请国家认可的质量检测机构进行鉴定。产品符合标准的，鉴定费由甲方承担；产品不符合标准的，鉴定费由乙方承担。</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因履行本合同引起的或与本合同有关的争议，甲乙双方应首先通过友好协商解决，如果协商不能解决，可向甲方所在地仲裁委员会申请仲裁或向甲方所在地人民法院提起诉讼。</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3.</w:t>
      </w:r>
      <w:r>
        <w:rPr>
          <w:rFonts w:ascii="华文仿宋" w:eastAsia="华文仿宋" w:hAnsi="华文仿宋" w:cs="华文仿宋" w:hint="eastAsia"/>
          <w:lang w:val="zh-CN"/>
        </w:rPr>
        <w:t>诉讼期间，本合同继续履行。</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十一、合同生效及其它</w:t>
      </w:r>
      <w:r>
        <w:rPr>
          <w:rFonts w:ascii="华文仿宋" w:eastAsia="华文仿宋" w:hAnsi="华文仿宋" w:cs="华文仿宋" w:hint="eastAsia"/>
        </w:rPr>
        <w:t>：</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本合同一式六份，经双方签字，并加盖公章即为生效。</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本合同未尽事宜，按《合同法》有关规定处理。</w:t>
      </w:r>
    </w:p>
    <w:p w:rsidR="0095365F" w:rsidRDefault="0095365F" w:rsidP="00E72280">
      <w:pPr>
        <w:autoSpaceDE w:val="0"/>
        <w:autoSpaceDN w:val="0"/>
        <w:adjustRightInd w:val="0"/>
        <w:ind w:firstLine="400"/>
        <w:rPr>
          <w:rFonts w:ascii="华文仿宋" w:eastAsia="华文仿宋" w:hAnsi="华文仿宋" w:cs="华文仿宋"/>
        </w:rPr>
      </w:pPr>
    </w:p>
    <w:p w:rsidR="0095365F" w:rsidRDefault="0095365F" w:rsidP="00E72280">
      <w:pPr>
        <w:autoSpaceDE w:val="0"/>
        <w:autoSpaceDN w:val="0"/>
        <w:adjustRightInd w:val="0"/>
        <w:ind w:firstLine="400"/>
        <w:rPr>
          <w:rFonts w:ascii="华文仿宋" w:eastAsia="华文仿宋" w:hAnsi="华文仿宋" w:cs="华文仿宋"/>
        </w:rPr>
      </w:pP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甲方（盖章）：乙方（盖章）：</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法定代表人或委托代理人</w:t>
      </w:r>
      <w:r>
        <w:rPr>
          <w:rFonts w:ascii="华文仿宋" w:eastAsia="华文仿宋" w:hAnsi="华文仿宋" w:cs="华文仿宋" w:hint="eastAsia"/>
          <w:b/>
        </w:rPr>
        <w:t xml:space="preserve">：               </w:t>
      </w:r>
      <w:r>
        <w:rPr>
          <w:rFonts w:ascii="华文仿宋" w:eastAsia="华文仿宋" w:hAnsi="华文仿宋" w:cs="华文仿宋" w:hint="eastAsia"/>
          <w:b/>
          <w:lang w:val="zh-CN"/>
        </w:rPr>
        <w:t>法定代表人或委托代理人</w:t>
      </w:r>
      <w:r>
        <w:rPr>
          <w:rFonts w:ascii="华文仿宋" w:eastAsia="华文仿宋" w:hAnsi="华文仿宋" w:cs="华文仿宋" w:hint="eastAsia"/>
          <w:b/>
        </w:rPr>
        <w:t>：</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开户银行：</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联系电话：账号：</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联系电话：</w:t>
      </w:r>
    </w:p>
    <w:p w:rsidR="0095365F" w:rsidRDefault="00040487">
      <w:pPr>
        <w:autoSpaceDE w:val="0"/>
        <w:autoSpaceDN w:val="0"/>
        <w:adjustRightInd w:val="0"/>
        <w:ind w:firstLineChars="550" w:firstLine="1101"/>
        <w:rPr>
          <w:rFonts w:ascii="华文仿宋" w:eastAsia="华文仿宋" w:hAnsi="华文仿宋" w:cs="华文仿宋"/>
          <w:b/>
        </w:rPr>
      </w:pPr>
      <w:r>
        <w:rPr>
          <w:rFonts w:ascii="华文仿宋" w:eastAsia="华文仿宋" w:hAnsi="华文仿宋" w:cs="华文仿宋" w:hint="eastAsia"/>
          <w:b/>
          <w:lang w:val="zh-CN"/>
        </w:rPr>
        <w:t>签约时间：年月日</w:t>
      </w:r>
    </w:p>
    <w:p w:rsidR="0095365F" w:rsidRDefault="0095365F" w:rsidP="00E72280">
      <w:pPr>
        <w:autoSpaceDE w:val="0"/>
        <w:autoSpaceDN w:val="0"/>
        <w:adjustRightInd w:val="0"/>
        <w:ind w:firstLine="400"/>
        <w:rPr>
          <w:rFonts w:ascii="华文仿宋" w:eastAsia="华文仿宋" w:hAnsi="华文仿宋" w:cs="华文仿宋"/>
          <w:b/>
          <w:lang w:val="zh-CN"/>
        </w:rPr>
      </w:pP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合同备案部门：</w:t>
      </w:r>
      <w:r>
        <w:rPr>
          <w:rFonts w:ascii="华文仿宋" w:eastAsia="华文仿宋" w:hAnsi="华文仿宋" w:cs="华文仿宋" w:hint="eastAsia"/>
          <w:b/>
        </w:rPr>
        <w:t xml:space="preserve">乌兰县政府采购中心  </w:t>
      </w:r>
    </w:p>
    <w:p w:rsidR="0095365F" w:rsidRDefault="0095365F" w:rsidP="00E72280">
      <w:pPr>
        <w:autoSpaceDE w:val="0"/>
        <w:autoSpaceDN w:val="0"/>
        <w:adjustRightInd w:val="0"/>
        <w:ind w:firstLine="400"/>
        <w:rPr>
          <w:rFonts w:ascii="华文仿宋" w:eastAsia="华文仿宋" w:hAnsi="华文仿宋" w:cs="华文仿宋"/>
          <w:b/>
          <w:lang w:val="zh-CN"/>
        </w:rPr>
      </w:pPr>
    </w:p>
    <w:p w:rsidR="0095365F" w:rsidRDefault="00040487" w:rsidP="00E72280">
      <w:pPr>
        <w:autoSpaceDE w:val="0"/>
        <w:autoSpaceDN w:val="0"/>
        <w:adjustRightInd w:val="0"/>
        <w:ind w:firstLine="400"/>
        <w:rPr>
          <w:rFonts w:ascii="华文仿宋" w:eastAsia="华文仿宋" w:hAnsi="华文仿宋" w:cs="华文仿宋"/>
          <w:b/>
          <w:lang w:val="zh-CN"/>
        </w:rPr>
      </w:pPr>
      <w:r>
        <w:rPr>
          <w:rFonts w:ascii="华文仿宋" w:eastAsia="华文仿宋" w:hAnsi="华文仿宋" w:cs="华文仿宋" w:hint="eastAsia"/>
          <w:b/>
          <w:lang w:val="zh-CN"/>
        </w:rPr>
        <w:t>负责人：                             经办人：</w:t>
      </w:r>
    </w:p>
    <w:p w:rsidR="0095365F" w:rsidRDefault="00040487" w:rsidP="00E72280">
      <w:pPr>
        <w:autoSpaceDE w:val="0"/>
        <w:autoSpaceDN w:val="0"/>
        <w:adjustRightInd w:val="0"/>
        <w:ind w:firstLine="400"/>
        <w:rPr>
          <w:rFonts w:ascii="华文仿宋" w:eastAsia="华文仿宋" w:hAnsi="华文仿宋" w:cs="华文仿宋"/>
          <w:b/>
          <w:sz w:val="28"/>
          <w:szCs w:val="28"/>
        </w:rPr>
      </w:pPr>
      <w:r>
        <w:rPr>
          <w:rFonts w:ascii="华文仿宋" w:eastAsia="华文仿宋" w:hAnsi="华文仿宋" w:cs="华文仿宋" w:hint="eastAsia"/>
          <w:b/>
          <w:lang w:val="zh-CN"/>
        </w:rPr>
        <w:t>合同备案时间：</w:t>
      </w:r>
      <w:r>
        <w:rPr>
          <w:rFonts w:ascii="华文仿宋" w:eastAsia="华文仿宋" w:hAnsi="华文仿宋" w:cs="华文仿宋" w:hint="eastAsia"/>
          <w:b/>
        </w:rPr>
        <w:t xml:space="preserve"> 2020</w:t>
      </w:r>
      <w:r>
        <w:rPr>
          <w:rFonts w:ascii="华文仿宋" w:eastAsia="华文仿宋" w:hAnsi="华文仿宋" w:cs="华文仿宋" w:hint="eastAsia"/>
          <w:b/>
          <w:lang w:val="zh-CN"/>
        </w:rPr>
        <w:t>年月日</w:t>
      </w:r>
    </w:p>
    <w:p w:rsidR="0095365F" w:rsidRDefault="0095365F">
      <w:pPr>
        <w:autoSpaceDE w:val="0"/>
        <w:autoSpaceDN w:val="0"/>
        <w:adjustRightInd w:val="0"/>
        <w:spacing w:line="380" w:lineRule="exact"/>
        <w:ind w:firstLineChars="0" w:firstLine="0"/>
        <w:rPr>
          <w:rFonts w:ascii="华文仿宋" w:eastAsia="华文仿宋" w:hAnsi="华文仿宋" w:cs="华文仿宋"/>
          <w:b/>
          <w:color w:val="auto"/>
          <w:sz w:val="28"/>
          <w:szCs w:val="28"/>
          <w:lang w:val="zh-CN"/>
        </w:rPr>
      </w:pPr>
    </w:p>
    <w:p w:rsidR="0095365F" w:rsidRDefault="0095365F" w:rsidP="00E72280">
      <w:pPr>
        <w:autoSpaceDE w:val="0"/>
        <w:autoSpaceDN w:val="0"/>
        <w:adjustRightInd w:val="0"/>
        <w:spacing w:line="380" w:lineRule="exact"/>
        <w:ind w:firstLine="561"/>
        <w:jc w:val="center"/>
        <w:rPr>
          <w:rFonts w:ascii="华文仿宋" w:eastAsia="华文仿宋" w:hAnsi="华文仿宋" w:cs="华文仿宋"/>
          <w:b/>
          <w:color w:val="auto"/>
          <w:sz w:val="28"/>
          <w:szCs w:val="28"/>
          <w:lang w:val="zh-CN"/>
        </w:rPr>
        <w:sectPr w:rsidR="0095365F">
          <w:footerReference w:type="default" r:id="rId19"/>
          <w:pgSz w:w="11906" w:h="16838"/>
          <w:pgMar w:top="1440" w:right="1800" w:bottom="1440" w:left="1800" w:header="1021" w:footer="867" w:gutter="0"/>
          <w:pgNumType w:chapStyle="1"/>
          <w:cols w:space="720"/>
          <w:docGrid w:linePitch="312"/>
        </w:sectPr>
      </w:pPr>
    </w:p>
    <w:p w:rsidR="0095365F" w:rsidRDefault="00040487" w:rsidP="00E72280">
      <w:pPr>
        <w:autoSpaceDE w:val="0"/>
        <w:autoSpaceDN w:val="0"/>
        <w:adjustRightInd w:val="0"/>
        <w:spacing w:line="380" w:lineRule="exact"/>
        <w:ind w:firstLine="561"/>
        <w:jc w:val="center"/>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lang w:val="zh-CN"/>
        </w:rPr>
        <w:lastRenderedPageBreak/>
        <w:t>合同通用条款</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根据《中华人民共和国合同法》、《中华人民共和国政府采购法》的规定，合同双方经协商达成一致，自愿订立本合同，遵循公平原则明确双方的权利、义务，确保双方诚实守信地履行合同。</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w:t>
      </w:r>
      <w:r>
        <w:rPr>
          <w:rFonts w:ascii="华文仿宋" w:eastAsia="华文仿宋" w:hAnsi="华文仿宋" w:cs="华文仿宋" w:hint="eastAsia"/>
          <w:b/>
          <w:color w:val="auto"/>
          <w:sz w:val="28"/>
          <w:szCs w:val="28"/>
          <w:lang w:val="zh-CN"/>
        </w:rPr>
        <w:t>定义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本合同中的下列术语应解释为：</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 </w:t>
      </w:r>
      <w:r>
        <w:rPr>
          <w:rFonts w:ascii="华文仿宋" w:eastAsia="华文仿宋" w:hAnsi="华文仿宋" w:cs="华文仿宋" w:hint="eastAsia"/>
          <w:color w:val="auto"/>
          <w:sz w:val="24"/>
          <w:lang w:val="zh-CN"/>
        </w:rPr>
        <w:t>“合同”指甲乙双方签署的、载明的甲乙双方权利义务的协议，包括所有的附件、附录和上述文件所提到的构成合同的所有文件。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1.2 </w:t>
      </w:r>
      <w:r>
        <w:rPr>
          <w:rFonts w:ascii="华文仿宋" w:eastAsia="华文仿宋" w:hAnsi="华文仿宋" w:cs="华文仿宋" w:hint="eastAsia"/>
          <w:color w:val="auto"/>
          <w:sz w:val="24"/>
          <w:lang w:val="zh-CN"/>
        </w:rPr>
        <w:t>“合同金额”指根据合同规定，乙方在正确地完全履行合同义务后甲方应付给乙方的价款。</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1.3 </w:t>
      </w:r>
      <w:r>
        <w:rPr>
          <w:rFonts w:ascii="华文仿宋" w:eastAsia="华文仿宋" w:hAnsi="华文仿宋" w:cs="华文仿宋" w:hint="eastAsia"/>
          <w:color w:val="auto"/>
          <w:sz w:val="24"/>
          <w:lang w:val="zh-CN"/>
        </w:rPr>
        <w:t>“合同条款”指本合同条款。</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1.4 </w:t>
      </w:r>
      <w:r>
        <w:rPr>
          <w:rFonts w:ascii="华文仿宋" w:eastAsia="华文仿宋" w:hAnsi="华文仿宋" w:cs="华文仿宋" w:hint="eastAsia"/>
          <w:color w:val="auto"/>
          <w:sz w:val="24"/>
          <w:lang w:val="zh-CN"/>
        </w:rPr>
        <w:t>“货物”指乙方根据合同约定须向甲方提供的一切产品、设备、机械、仪表、备件等，包括辅助工具、使用手册等相关资料。</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1.5 </w:t>
      </w:r>
      <w:r>
        <w:rPr>
          <w:rFonts w:ascii="华文仿宋" w:eastAsia="华文仿宋" w:hAnsi="华文仿宋" w:cs="华文仿宋" w:hint="eastAsia"/>
          <w:color w:val="auto"/>
          <w:sz w:val="24"/>
          <w:lang w:val="zh-CN"/>
        </w:rPr>
        <w:t>“服务”指根据本合同规定乙方承担与供货有关的辅助服务，如运输、保险及安装、调试、提供技术援助、培训和合同中规定乙方应承担的其它义务。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1.6 </w:t>
      </w:r>
      <w:r>
        <w:rPr>
          <w:rFonts w:ascii="华文仿宋" w:eastAsia="华文仿宋" w:hAnsi="华文仿宋" w:cs="华文仿宋" w:hint="eastAsia"/>
          <w:color w:val="auto"/>
          <w:sz w:val="24"/>
          <w:lang w:val="zh-CN"/>
        </w:rPr>
        <w:t>“甲方”指购买货物和服务的单位。</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1.7 </w:t>
      </w:r>
      <w:r>
        <w:rPr>
          <w:rFonts w:ascii="华文仿宋" w:eastAsia="华文仿宋" w:hAnsi="华文仿宋" w:cs="华文仿宋" w:hint="eastAsia"/>
          <w:color w:val="auto"/>
          <w:sz w:val="24"/>
          <w:lang w:val="zh-CN"/>
        </w:rPr>
        <w:t>“乙方”指提供本合同条款下货物和服务的公司或其他实体。</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1.8 </w:t>
      </w:r>
      <w:r>
        <w:rPr>
          <w:rFonts w:ascii="华文仿宋" w:eastAsia="华文仿宋" w:hAnsi="华文仿宋" w:cs="华文仿宋" w:hint="eastAsia"/>
          <w:color w:val="auto"/>
          <w:sz w:val="24"/>
          <w:lang w:val="zh-CN"/>
        </w:rPr>
        <w:t>“现场”指合同规定货物将要运至和安装的地点。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1.9 </w:t>
      </w:r>
      <w:r>
        <w:rPr>
          <w:rFonts w:ascii="华文仿宋" w:eastAsia="华文仿宋" w:hAnsi="华文仿宋" w:cs="华文仿宋" w:hint="eastAsia"/>
          <w:color w:val="auto"/>
          <w:sz w:val="24"/>
          <w:lang w:val="zh-CN"/>
        </w:rPr>
        <w:t>“验收”指合同双方依据强制性的国家技术质量规范和合同约定，确认合同条款下的货物符合合同规定的活动。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1.10</w:t>
      </w:r>
      <w:r>
        <w:rPr>
          <w:rFonts w:ascii="华文仿宋" w:eastAsia="华文仿宋" w:hAnsi="华文仿宋" w:cs="华文仿宋" w:hint="eastAsia"/>
          <w:color w:val="auto"/>
          <w:sz w:val="24"/>
          <w:lang w:val="zh-CN"/>
        </w:rPr>
        <w:t>原厂商：产品制造商或其在中国境内设立的办事或技术服务机构。除另有说明外，本合同文件所述的制造商、产品制造商、制造厂家、产品制造厂家均为原厂商。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1.11 </w:t>
      </w:r>
      <w:r>
        <w:rPr>
          <w:rFonts w:ascii="华文仿宋" w:eastAsia="华文仿宋" w:hAnsi="华文仿宋" w:cs="华文仿宋" w:hint="eastAsia"/>
          <w:color w:val="auto"/>
          <w:sz w:val="24"/>
          <w:lang w:val="zh-CN"/>
        </w:rPr>
        <w:t>原产地：指产品的生产地，或提供服务的来源地。</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 </w:t>
      </w:r>
      <w:r>
        <w:rPr>
          <w:rFonts w:ascii="华文仿宋" w:eastAsia="华文仿宋" w:hAnsi="华文仿宋" w:cs="华文仿宋" w:hint="eastAsia"/>
          <w:color w:val="auto"/>
          <w:sz w:val="24"/>
          <w:lang w:val="zh-CN"/>
        </w:rPr>
        <w:t>“工作日”指国家法定工作日，“天”指日历天数。</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w:t>
      </w:r>
      <w:r>
        <w:rPr>
          <w:rFonts w:ascii="华文仿宋" w:eastAsia="华文仿宋" w:hAnsi="华文仿宋" w:cs="华文仿宋" w:hint="eastAsia"/>
          <w:b/>
          <w:color w:val="auto"/>
          <w:sz w:val="28"/>
          <w:szCs w:val="28"/>
          <w:lang w:val="zh-CN"/>
        </w:rPr>
        <w:t>技术规格要求</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2.1 </w:t>
      </w:r>
      <w:r>
        <w:rPr>
          <w:rFonts w:ascii="华文仿宋" w:eastAsia="华文仿宋" w:hAnsi="华文仿宋" w:cs="华文仿宋" w:hint="eastAsia"/>
          <w:color w:val="auto"/>
          <w:sz w:val="24"/>
          <w:lang w:val="zh-CN"/>
        </w:rPr>
        <w:t>本合同条款下提交货物的技术规格要求应等于或优于招投标文件技术规格要求。若技术规格要求中无相应规定，则应符合相应的国家有关部门最新颁布的相应正式标准。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2.2 </w:t>
      </w:r>
      <w:r>
        <w:rPr>
          <w:rFonts w:ascii="华文仿宋" w:eastAsia="华文仿宋" w:hAnsi="华文仿宋" w:cs="华文仿宋" w:hint="eastAsia"/>
          <w:color w:val="auto"/>
          <w:sz w:val="24"/>
          <w:lang w:val="zh-CN"/>
        </w:rPr>
        <w:t>乙方应向甲方提供货物及服务有关的标准的中文文本。</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2.3 </w:t>
      </w:r>
      <w:r>
        <w:rPr>
          <w:rFonts w:ascii="华文仿宋" w:eastAsia="华文仿宋" w:hAnsi="华文仿宋" w:cs="华文仿宋" w:hint="eastAsia"/>
          <w:color w:val="auto"/>
          <w:sz w:val="24"/>
          <w:lang w:val="zh-CN"/>
        </w:rPr>
        <w:t>除非技术规范中另有规定，计量单位均采用中华人民共和国法定计量单位。</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3.</w:t>
      </w:r>
      <w:r>
        <w:rPr>
          <w:rFonts w:ascii="华文仿宋" w:eastAsia="华文仿宋" w:hAnsi="华文仿宋" w:cs="华文仿宋" w:hint="eastAsia"/>
          <w:b/>
          <w:color w:val="auto"/>
          <w:sz w:val="28"/>
          <w:szCs w:val="28"/>
          <w:lang w:val="zh-CN"/>
        </w:rPr>
        <w:t>合同范围</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lastRenderedPageBreak/>
        <w:t xml:space="preserve">3.1 </w:t>
      </w:r>
      <w:r>
        <w:rPr>
          <w:rFonts w:ascii="华文仿宋" w:eastAsia="华文仿宋" w:hAnsi="华文仿宋" w:cs="华文仿宋" w:hint="eastAsia"/>
          <w:color w:val="auto"/>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3.2 </w:t>
      </w:r>
      <w:r>
        <w:rPr>
          <w:rFonts w:ascii="华文仿宋" w:eastAsia="华文仿宋" w:hAnsi="华文仿宋" w:cs="华文仿宋" w:hint="eastAsia"/>
          <w:color w:val="auto"/>
          <w:sz w:val="24"/>
          <w:lang w:val="zh-CN"/>
        </w:rPr>
        <w:t>乙方应负责培训甲方的技术人员。</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3.3 </w:t>
      </w:r>
      <w:r>
        <w:rPr>
          <w:rFonts w:ascii="华文仿宋" w:eastAsia="华文仿宋" w:hAnsi="华文仿宋" w:cs="华文仿宋" w:hint="eastAsia"/>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4.</w:t>
      </w:r>
      <w:r>
        <w:rPr>
          <w:rFonts w:ascii="华文仿宋" w:eastAsia="华文仿宋" w:hAnsi="华文仿宋" w:cs="华文仿宋" w:hint="eastAsia"/>
          <w:b/>
          <w:color w:val="auto"/>
          <w:sz w:val="28"/>
          <w:szCs w:val="28"/>
          <w:lang w:val="zh-CN"/>
        </w:rPr>
        <w:t>合同文件和资料</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4.1</w:t>
      </w:r>
      <w:r>
        <w:rPr>
          <w:rFonts w:ascii="华文仿宋" w:eastAsia="华文仿宋" w:hAnsi="华文仿宋" w:cs="华文仿宋" w:hint="eastAsia"/>
          <w:color w:val="auto"/>
          <w:sz w:val="24"/>
          <w:lang w:val="zh-CN"/>
        </w:rPr>
        <w:t>乙方在提供仪器设备时应同时提供中文版相关的技术资料，如目录索引、图纸、操作手册、使用指南、维修指南、服务手册等。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4.2</w:t>
      </w:r>
      <w:r>
        <w:rPr>
          <w:rFonts w:ascii="华文仿宋" w:eastAsia="华文仿宋" w:hAnsi="华文仿宋" w:cs="华文仿宋" w:hint="eastAsia"/>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5.</w:t>
      </w:r>
      <w:r>
        <w:rPr>
          <w:rFonts w:ascii="华文仿宋" w:eastAsia="华文仿宋" w:hAnsi="华文仿宋" w:cs="华文仿宋" w:hint="eastAsia"/>
          <w:b/>
          <w:color w:val="auto"/>
          <w:sz w:val="28"/>
          <w:szCs w:val="28"/>
          <w:lang w:val="zh-CN"/>
        </w:rPr>
        <w:t>知识产权</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5.1</w:t>
      </w:r>
      <w:r>
        <w:rPr>
          <w:rFonts w:ascii="华文仿宋" w:eastAsia="华文仿宋" w:hAnsi="华文仿宋" w:cs="华文仿宋" w:hint="eastAsia"/>
          <w:color w:val="auto"/>
          <w:sz w:val="24"/>
          <w:lang w:val="zh-CN"/>
        </w:rPr>
        <w:t>乙方应保证甲方在使用该货物或其任何一部分时不受第三方提出的侵犯专利权、著作权、商标权和工业设计权等的起诉。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5.2</w:t>
      </w:r>
      <w:r>
        <w:rPr>
          <w:rFonts w:ascii="华文仿宋" w:eastAsia="华文仿宋" w:hAnsi="华文仿宋" w:cs="华文仿宋" w:hint="eastAsia"/>
          <w:color w:val="auto"/>
          <w:sz w:val="24"/>
          <w:lang w:val="zh-CN"/>
        </w:rPr>
        <w:t>任何第三方提出侵权指控，乙方须与第三方交涉并承担由此产生的一切责任、费用和经济赔偿。</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5.3</w:t>
      </w:r>
      <w:r>
        <w:rPr>
          <w:rFonts w:ascii="华文仿宋" w:eastAsia="华文仿宋" w:hAnsi="华文仿宋" w:cs="华文仿宋" w:hint="eastAsia"/>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5.4</w:t>
      </w:r>
      <w:r>
        <w:rPr>
          <w:rFonts w:ascii="华文仿宋" w:eastAsia="华文仿宋" w:hAnsi="华文仿宋" w:cs="华文仿宋" w:hint="eastAsia"/>
          <w:color w:val="auto"/>
          <w:sz w:val="24"/>
          <w:lang w:val="zh-CN"/>
        </w:rPr>
        <w:t>在本合同生效时已经存在并为各方合法拥有或使用的所有技术、资料和信息的知识产权，仍应属于其各自的原权利人所有或享有，另有约定的除外。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5.5</w:t>
      </w:r>
      <w:r>
        <w:rPr>
          <w:rFonts w:ascii="华文仿宋" w:eastAsia="华文仿宋" w:hAnsi="华文仿宋" w:cs="华文仿宋" w:hint="eastAsia"/>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6.</w:t>
      </w:r>
      <w:r>
        <w:rPr>
          <w:rFonts w:ascii="华文仿宋" w:eastAsia="华文仿宋" w:hAnsi="华文仿宋" w:cs="华文仿宋" w:hint="eastAsia"/>
          <w:b/>
          <w:color w:val="auto"/>
          <w:sz w:val="28"/>
          <w:szCs w:val="28"/>
          <w:lang w:val="zh-CN"/>
        </w:rPr>
        <w:t>保密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6.1</w:t>
      </w:r>
      <w:r>
        <w:rPr>
          <w:rFonts w:ascii="华文仿宋" w:eastAsia="华文仿宋" w:hAnsi="华文仿宋" w:cs="华文仿宋" w:hint="eastAsia"/>
          <w:color w:val="auto"/>
          <w:sz w:val="24"/>
          <w:lang w:val="zh-CN"/>
        </w:rPr>
        <w:t>在本合同履行期间及履行完毕后的任何时候，任何一方均应对因履行本</w:t>
      </w:r>
      <w:r>
        <w:rPr>
          <w:rFonts w:ascii="华文仿宋" w:eastAsia="华文仿宋" w:hAnsi="华文仿宋" w:cs="华文仿宋" w:hint="eastAsia"/>
          <w:color w:val="auto"/>
          <w:sz w:val="24"/>
          <w:lang w:val="zh-CN"/>
        </w:rPr>
        <w:lastRenderedPageBreak/>
        <w:t>合同从对方获取或知悉的保密信息承担保密责任，未经对方书面同意不得向第三方透露，否则应赔偿由此给对方造成的全部损失。</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w:t>
      </w:r>
      <w:r>
        <w:rPr>
          <w:rFonts w:ascii="华文仿宋" w:eastAsia="华文仿宋" w:hAnsi="华文仿宋" w:cs="华文仿宋" w:hint="eastAsia"/>
          <w:color w:val="auto"/>
          <w:sz w:val="24"/>
          <w:lang w:val="zh-CN"/>
        </w:rPr>
        <w:t>保密信息指任何一方因履行本合同所知悉的任何以口头、书面、图表或电子形式存在的对方信息，具体包括：</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6.2.1</w:t>
      </w:r>
      <w:r>
        <w:rPr>
          <w:rFonts w:ascii="华文仿宋" w:eastAsia="华文仿宋" w:hAnsi="华文仿宋" w:cs="华文仿宋" w:hint="eastAsia"/>
          <w:color w:val="auto"/>
          <w:sz w:val="24"/>
          <w:lang w:val="zh-CN"/>
        </w:rPr>
        <w:t>任何涉及对方过去、现在或将来的商业计划、规章制度、操作规程、处理手段、财务信息；</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6.2.2</w:t>
      </w:r>
      <w:r>
        <w:rPr>
          <w:rFonts w:ascii="华文仿宋" w:eastAsia="华文仿宋" w:hAnsi="华文仿宋" w:cs="华文仿宋" w:hint="eastAsia"/>
          <w:color w:val="auto"/>
          <w:sz w:val="24"/>
          <w:lang w:val="zh-CN"/>
        </w:rPr>
        <w:t>任何对方的技术措施、技术方案、软件应用及开发，硬件设备的品种、质量、数量、品牌等；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6.2.3</w:t>
      </w:r>
      <w:r>
        <w:rPr>
          <w:rFonts w:ascii="华文仿宋" w:eastAsia="华文仿宋" w:hAnsi="华文仿宋" w:cs="华文仿宋" w:hint="eastAsia"/>
          <w:color w:val="auto"/>
          <w:sz w:val="24"/>
          <w:lang w:val="zh-CN"/>
        </w:rPr>
        <w:t>任何对方的技术秘密或专有知识、文件、报告、数据、客户软件、流程图、数据库、发明、知识、贸易秘密。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6.3</w:t>
      </w:r>
      <w:r>
        <w:rPr>
          <w:rFonts w:ascii="华文仿宋" w:eastAsia="华文仿宋" w:hAnsi="华文仿宋" w:cs="华文仿宋" w:hint="eastAsia"/>
          <w:color w:val="auto"/>
          <w:sz w:val="24"/>
          <w:lang w:val="zh-CN"/>
        </w:rPr>
        <w:t>乙方应根据甲方的要求签署相应的保密协议，保密协议与本条款存在不一致的，以保密协议为准。</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 xml:space="preserve">7. </w:t>
      </w:r>
      <w:r>
        <w:rPr>
          <w:rFonts w:ascii="华文仿宋" w:eastAsia="华文仿宋" w:hAnsi="华文仿宋" w:cs="华文仿宋" w:hint="eastAsia"/>
          <w:b/>
          <w:color w:val="auto"/>
          <w:sz w:val="28"/>
          <w:szCs w:val="28"/>
          <w:lang w:val="zh-CN"/>
        </w:rPr>
        <w:t>质量保证</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w:t>
      </w:r>
      <w:r>
        <w:rPr>
          <w:rFonts w:ascii="华文仿宋" w:eastAsia="华文仿宋" w:hAnsi="华文仿宋" w:cs="华文仿宋" w:hint="eastAsia"/>
          <w:color w:val="auto"/>
          <w:sz w:val="24"/>
          <w:lang w:val="zh-CN"/>
        </w:rPr>
        <w:t>货物质量保证</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7.1.1</w:t>
      </w:r>
      <w:r>
        <w:rPr>
          <w:rFonts w:ascii="华文仿宋" w:eastAsia="华文仿宋" w:hAnsi="华文仿宋" w:cs="华文仿宋" w:hint="eastAsia"/>
          <w:color w:val="auto"/>
          <w:sz w:val="24"/>
          <w:lang w:val="zh-CN"/>
        </w:rPr>
        <w:t>乙方必须保证货物是全新、未使用过的，并完全符合强制性的国家技术质量规范和合同规定的质量、规格、性能和技术规范等的要求。</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7.1.2</w:t>
      </w:r>
      <w:r>
        <w:rPr>
          <w:rFonts w:ascii="华文仿宋" w:eastAsia="华文仿宋" w:hAnsi="华文仿宋" w:cs="华文仿宋" w:hint="eastAsia"/>
          <w:color w:val="auto"/>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7.1.3</w:t>
      </w:r>
      <w:r>
        <w:rPr>
          <w:rFonts w:ascii="华文仿宋" w:eastAsia="华文仿宋" w:hAnsi="华文仿宋" w:cs="华文仿宋" w:hint="eastAsia"/>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7.1.4</w:t>
      </w:r>
      <w:r>
        <w:rPr>
          <w:rFonts w:ascii="华文仿宋" w:eastAsia="华文仿宋" w:hAnsi="华文仿宋" w:cs="华文仿宋" w:hint="eastAsia"/>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7.1.5 </w:t>
      </w:r>
      <w:r>
        <w:rPr>
          <w:rFonts w:ascii="华文仿宋" w:eastAsia="华文仿宋" w:hAnsi="华文仿宋" w:cs="华文仿宋" w:hint="eastAsia"/>
          <w:color w:val="auto"/>
          <w:sz w:val="24"/>
          <w:lang w:val="zh-CN"/>
        </w:rPr>
        <w:t>合同条款下货物的质量保证期自货物通过最终验收起算，合同另行规定除外。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7.2</w:t>
      </w:r>
      <w:r>
        <w:rPr>
          <w:rFonts w:ascii="华文仿宋" w:eastAsia="华文仿宋" w:hAnsi="华文仿宋" w:cs="华文仿宋" w:hint="eastAsia"/>
          <w:color w:val="auto"/>
          <w:sz w:val="24"/>
          <w:lang w:val="zh-CN"/>
        </w:rPr>
        <w:t>辅助服务质量保证</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7.2.1</w:t>
      </w:r>
      <w:r>
        <w:rPr>
          <w:rFonts w:ascii="华文仿宋" w:eastAsia="华文仿宋" w:hAnsi="华文仿宋" w:cs="华文仿宋" w:hint="eastAsia"/>
          <w:color w:val="auto"/>
          <w:sz w:val="24"/>
          <w:lang w:val="zh-CN"/>
        </w:rPr>
        <w:t>乙方保证免费提供合同条款下的软件产品原厂商至少一年软件全部功</w:t>
      </w:r>
      <w:r>
        <w:rPr>
          <w:rFonts w:ascii="华文仿宋" w:eastAsia="华文仿宋" w:hAnsi="华文仿宋" w:cs="华文仿宋" w:hint="eastAsia"/>
          <w:color w:val="auto"/>
          <w:sz w:val="24"/>
          <w:lang w:val="zh-CN"/>
        </w:rPr>
        <w:lastRenderedPageBreak/>
        <w:t>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7.2.2</w:t>
      </w:r>
      <w:r>
        <w:rPr>
          <w:rFonts w:ascii="华文仿宋" w:eastAsia="华文仿宋" w:hAnsi="华文仿宋" w:cs="华文仿宋" w:hint="eastAsia"/>
          <w:color w:val="auto"/>
          <w:sz w:val="24"/>
          <w:lang w:val="zh-CN"/>
        </w:rPr>
        <w:t>乙方应保证合同条款下所提供的服务包括培训、安装指导、单机调试、系统联调和试验等，按合同规定方式进行，并保证不存在因乙方工作人员的过失、错误或疏忽而产生的缺陷。</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8.</w:t>
      </w:r>
      <w:r>
        <w:rPr>
          <w:rFonts w:ascii="华文仿宋" w:eastAsia="华文仿宋" w:hAnsi="华文仿宋" w:cs="华文仿宋" w:hint="eastAsia"/>
          <w:b/>
          <w:color w:val="auto"/>
          <w:sz w:val="28"/>
          <w:szCs w:val="28"/>
          <w:lang w:val="zh-CN"/>
        </w:rPr>
        <w:t>包装要求</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8.1 </w:t>
      </w:r>
      <w:r>
        <w:rPr>
          <w:rFonts w:ascii="华文仿宋" w:eastAsia="华文仿宋" w:hAnsi="华文仿宋" w:cs="华文仿宋" w:hint="eastAsia"/>
          <w:color w:val="auto"/>
          <w:sz w:val="24"/>
          <w:lang w:val="zh-CN"/>
        </w:rPr>
        <w:t>除合同另有约定外</w:t>
      </w:r>
      <w:r>
        <w:rPr>
          <w:rFonts w:ascii="华文仿宋" w:eastAsia="华文仿宋" w:hAnsi="华文仿宋" w:cs="华文仿宋" w:hint="eastAsia"/>
          <w:color w:val="auto"/>
          <w:sz w:val="24"/>
        </w:rPr>
        <w:t>,</w:t>
      </w:r>
      <w:r>
        <w:rPr>
          <w:rFonts w:ascii="华文仿宋" w:eastAsia="华文仿宋" w:hAnsi="华文仿宋" w:cs="华文仿宋" w:hint="eastAsia"/>
          <w:color w:val="auto"/>
          <w:sz w:val="24"/>
          <w:lang w:val="zh-CN"/>
        </w:rPr>
        <w:t>乙方提供的全部货物</w:t>
      </w:r>
      <w:r>
        <w:rPr>
          <w:rFonts w:ascii="华文仿宋" w:eastAsia="华文仿宋" w:hAnsi="华文仿宋" w:cs="华文仿宋" w:hint="eastAsia"/>
          <w:color w:val="auto"/>
          <w:sz w:val="24"/>
        </w:rPr>
        <w:t>,</w:t>
      </w:r>
      <w:r>
        <w:rPr>
          <w:rFonts w:ascii="华文仿宋" w:eastAsia="华文仿宋" w:hAnsi="华文仿宋" w:cs="华文仿宋" w:hint="eastAsia"/>
          <w:color w:val="auto"/>
          <w:sz w:val="24"/>
          <w:lang w:val="zh-CN"/>
        </w:rPr>
        <w:t>均应采用本行业通用的方式进行包装，且该包装应符合国家有关包装的法律、法规的规定。</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8.2 </w:t>
      </w:r>
      <w:r>
        <w:rPr>
          <w:rFonts w:ascii="华文仿宋" w:eastAsia="华文仿宋" w:hAnsi="华文仿宋" w:cs="华文仿宋" w:hint="eastAsia"/>
          <w:color w:val="auto"/>
          <w:sz w:val="24"/>
          <w:lang w:val="zh-CN"/>
        </w:rPr>
        <w:t>包装应适应于远距离运输，并有良好的防潮、防震、防锈和防粗暴装卸等保护措施，以确保货物安全运抵现场。由于包装不善所引起的货物锈蚀、损坏和损失均由乙方承担。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乙方应提供货物运至合同规定的最终目的地所需要的包装，以防止货物在转运中损坏或变质。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8.3 </w:t>
      </w:r>
      <w:r>
        <w:rPr>
          <w:rFonts w:ascii="华文仿宋" w:eastAsia="华文仿宋" w:hAnsi="华文仿宋" w:cs="华文仿宋" w:hint="eastAsia"/>
          <w:color w:val="auto"/>
          <w:sz w:val="24"/>
          <w:lang w:val="zh-CN"/>
        </w:rPr>
        <w:t>乙方所提供的货物包装均为出厂时原包装。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8.4 </w:t>
      </w:r>
      <w:r>
        <w:rPr>
          <w:rFonts w:ascii="华文仿宋" w:eastAsia="华文仿宋" w:hAnsi="华文仿宋" w:cs="华文仿宋" w:hint="eastAsia"/>
          <w:color w:val="auto"/>
          <w:sz w:val="24"/>
          <w:lang w:val="zh-CN"/>
        </w:rPr>
        <w:t>乙方所提供货物必须附有质量合格证，装箱清单，主机、附件、各种零部件和消耗品，有清楚的与装箱单相对应的名称和编号。</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8.5 </w:t>
      </w:r>
      <w:r>
        <w:rPr>
          <w:rFonts w:ascii="华文仿宋" w:eastAsia="华文仿宋" w:hAnsi="华文仿宋" w:cs="华文仿宋" w:hint="eastAsia"/>
          <w:color w:val="auto"/>
          <w:sz w:val="24"/>
          <w:lang w:val="zh-CN"/>
        </w:rPr>
        <w:t>货物运输中的运输费用和保险费用均由乙方承担。运输过程中的一切损失、损坏均由乙方负责。</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 xml:space="preserve">9. </w:t>
      </w:r>
      <w:r>
        <w:rPr>
          <w:rFonts w:ascii="华文仿宋" w:eastAsia="华文仿宋" w:hAnsi="华文仿宋" w:cs="华文仿宋" w:hint="eastAsia"/>
          <w:b/>
          <w:color w:val="auto"/>
          <w:sz w:val="28"/>
          <w:szCs w:val="28"/>
          <w:lang w:val="zh-CN"/>
        </w:rPr>
        <w:t>价格</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9.1 </w:t>
      </w:r>
      <w:r>
        <w:rPr>
          <w:rFonts w:ascii="华文仿宋" w:eastAsia="华文仿宋" w:hAnsi="华文仿宋" w:cs="华文仿宋" w:hint="eastAsia"/>
          <w:color w:val="auto"/>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9.2 </w:t>
      </w:r>
      <w:r>
        <w:rPr>
          <w:rFonts w:ascii="华文仿宋" w:eastAsia="华文仿宋" w:hAnsi="华文仿宋" w:cs="华文仿宋" w:hint="eastAsia"/>
          <w:color w:val="auto"/>
          <w:sz w:val="24"/>
          <w:lang w:val="zh-CN"/>
        </w:rPr>
        <w:t>本合同价格为固定价格，包括了乙方履行合同全过程产生的所有成本和费用以及乙方应承担的一切税费。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9.3</w:t>
      </w:r>
      <w:r>
        <w:rPr>
          <w:rFonts w:ascii="华文仿宋" w:eastAsia="华文仿宋" w:hAnsi="华文仿宋" w:cs="华文仿宋" w:hint="eastAsia"/>
          <w:color w:val="auto"/>
          <w:sz w:val="24"/>
          <w:lang w:val="zh-CN"/>
        </w:rPr>
        <w:t>检验费用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9.3.1 </w:t>
      </w:r>
      <w:r>
        <w:rPr>
          <w:rFonts w:ascii="华文仿宋" w:eastAsia="华文仿宋" w:hAnsi="华文仿宋" w:cs="华文仿宋" w:hint="eastAsia"/>
          <w:color w:val="auto"/>
          <w:sz w:val="24"/>
          <w:lang w:val="zh-CN"/>
        </w:rPr>
        <w:t>乙方必须负担本条款下属于乙方负责的检验、测试、调试、试运行和验收的所有费用，并负责乙方派往买方组织的检验、测试和验收人员的所有费用。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9.3.2 </w:t>
      </w:r>
      <w:r>
        <w:rPr>
          <w:rFonts w:ascii="华文仿宋" w:eastAsia="华文仿宋" w:hAnsi="华文仿宋" w:cs="华文仿宋" w:hint="eastAsia"/>
          <w:color w:val="auto"/>
          <w:sz w:val="24"/>
          <w:lang w:val="zh-CN"/>
        </w:rPr>
        <w:t>甲方按合同计划参加在乙方工厂所在地检验、测试和验收的费用全部由乙方负责并已包含在合同总价中。</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9.3.3</w:t>
      </w:r>
      <w:r>
        <w:rPr>
          <w:rFonts w:ascii="华文仿宋" w:eastAsia="华文仿宋" w:hAnsi="华文仿宋" w:cs="华文仿宋" w:hint="eastAsia"/>
          <w:color w:val="auto"/>
          <w:sz w:val="24"/>
          <w:lang w:val="zh-CN"/>
        </w:rPr>
        <w:t>甲方检验人员已到卖方所在地，测试无法依照合同进行，而引起甲方人</w:t>
      </w:r>
      <w:r>
        <w:rPr>
          <w:rFonts w:ascii="华文仿宋" w:eastAsia="华文仿宋" w:hAnsi="华文仿宋" w:cs="华文仿宋" w:hint="eastAsia"/>
          <w:color w:val="auto"/>
          <w:sz w:val="24"/>
          <w:lang w:val="zh-CN"/>
        </w:rPr>
        <w:lastRenderedPageBreak/>
        <w:t>员延长逗留时间，所有由此产生的包括甲方人员在内的直接费用及成本由乙方承担。</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10.</w:t>
      </w:r>
      <w:r>
        <w:rPr>
          <w:rFonts w:ascii="华文仿宋" w:eastAsia="华文仿宋" w:hAnsi="华文仿宋" w:cs="华文仿宋" w:hint="eastAsia"/>
          <w:b/>
          <w:color w:val="auto"/>
          <w:sz w:val="28"/>
          <w:szCs w:val="28"/>
          <w:lang w:val="zh-CN"/>
        </w:rPr>
        <w:t>交货方式及交货日期</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交货方式：现场交货，乙方负责办理运输和保险，将货物运抵现场。</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交货期应根据产品的特点实事求是填写，进口产品90天内，国产产品</w:t>
      </w:r>
      <w:r>
        <w:rPr>
          <w:rFonts w:ascii="华文仿宋" w:eastAsia="华文仿宋" w:hAnsi="华文仿宋" w:cs="华文仿宋" w:hint="eastAsia"/>
          <w:color w:val="auto"/>
          <w:sz w:val="24"/>
        </w:rPr>
        <w:t>3</w:t>
      </w:r>
      <w:r>
        <w:rPr>
          <w:rFonts w:ascii="华文仿宋" w:eastAsia="华文仿宋" w:hAnsi="华文仿宋" w:cs="华文仿宋" w:hint="eastAsia"/>
          <w:color w:val="auto"/>
          <w:sz w:val="24"/>
          <w:lang w:val="zh-CN"/>
        </w:rPr>
        <w:t>0个工作日内。特殊产品交货期需说明。</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交货日期：所有货物运抵现场并经双方开箱验收合格之日。</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11.检验和验收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11.1</w:t>
      </w:r>
      <w:r>
        <w:rPr>
          <w:rFonts w:ascii="华文仿宋" w:eastAsia="华文仿宋" w:hAnsi="华文仿宋" w:cs="华文仿宋" w:hint="eastAsia"/>
          <w:color w:val="auto"/>
          <w:sz w:val="24"/>
          <w:lang w:val="zh-CN"/>
        </w:rPr>
        <w:t>开箱验收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11.1.1</w:t>
      </w:r>
      <w:r>
        <w:rPr>
          <w:rFonts w:ascii="华文仿宋" w:eastAsia="华文仿宋" w:hAnsi="华文仿宋" w:cs="华文仿宋" w:hint="eastAsia"/>
          <w:color w:val="auto"/>
          <w:sz w:val="24"/>
          <w:lang w:val="zh-CN"/>
        </w:rPr>
        <w:t>货物运抵现场后，双方应及时开箱验收，并制作验收记录，以确认与本合同约定的数量、型号等是否一致。</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11.1.2 </w:t>
      </w:r>
      <w:r>
        <w:rPr>
          <w:rFonts w:ascii="华文仿宋" w:eastAsia="华文仿宋" w:hAnsi="华文仿宋" w:cs="华文仿宋" w:hint="eastAsia"/>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11.1.3 </w:t>
      </w:r>
      <w:r>
        <w:rPr>
          <w:rFonts w:ascii="华文仿宋" w:eastAsia="华文仿宋" w:hAnsi="华文仿宋" w:cs="华文仿宋" w:hint="eastAsia"/>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  </w:t>
      </w:r>
      <w:r>
        <w:rPr>
          <w:rFonts w:ascii="华文仿宋" w:eastAsia="华文仿宋" w:hAnsi="华文仿宋" w:cs="华文仿宋" w:hint="eastAsia"/>
          <w:color w:val="auto"/>
          <w:sz w:val="24"/>
          <w:lang w:val="zh-CN"/>
        </w:rPr>
        <w:t>检验验收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11.2.1 </w:t>
      </w:r>
      <w:r>
        <w:rPr>
          <w:rFonts w:ascii="华文仿宋" w:eastAsia="华文仿宋" w:hAnsi="华文仿宋" w:cs="华文仿宋" w:hint="eastAsia"/>
          <w:color w:val="auto"/>
          <w:sz w:val="24"/>
          <w:lang w:val="zh-CN"/>
        </w:rPr>
        <w:t>交货完成后，乙方应及时组装、调试、试运行，按照合同专用条款规定的试运行完成后，双方及时组织对货物检验验收。合同双方均须派人参加合同要求双方参加的试验、检验。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11.2.2 </w:t>
      </w:r>
      <w:r>
        <w:rPr>
          <w:rFonts w:ascii="华文仿宋" w:eastAsia="华文仿宋" w:hAnsi="华文仿宋" w:cs="华文仿宋" w:hint="eastAsia"/>
          <w:color w:val="auto"/>
          <w:sz w:val="24"/>
          <w:lang w:val="zh-CN"/>
        </w:rPr>
        <w:t>在具体实施合同规定的检验验收之前，乙方需提前提交相应的测试计划（包括测试程序、测试内容和检验标准、试验时间安排等）供甲方确认。</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11.2.3  </w:t>
      </w:r>
      <w:r>
        <w:rPr>
          <w:rFonts w:ascii="华文仿宋" w:eastAsia="华文仿宋" w:hAnsi="华文仿宋" w:cs="华文仿宋" w:hint="eastAsia"/>
          <w:color w:val="auto"/>
          <w:sz w:val="24"/>
          <w:lang w:val="zh-CN"/>
        </w:rPr>
        <w:t>除需甲方确认的试验验收外，乙方还应对所有检验验收测试的结果、步骤、原始数据等作妥善记录。如甲方要求，乙方应提供这些记录给买方。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11.2.4  </w:t>
      </w:r>
      <w:r>
        <w:rPr>
          <w:rFonts w:ascii="华文仿宋" w:eastAsia="华文仿宋" w:hAnsi="华文仿宋" w:cs="华文仿宋" w:hint="eastAsia"/>
          <w:color w:val="auto"/>
          <w:sz w:val="24"/>
          <w:lang w:val="zh-CN"/>
        </w:rPr>
        <w:t>检验测试出现全部或部分未达到本合同所约定的技术指标，甲方有权选择下列任一处理方式：</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a.</w:t>
      </w:r>
      <w:r>
        <w:rPr>
          <w:rFonts w:ascii="华文仿宋" w:eastAsia="华文仿宋" w:hAnsi="华文仿宋" w:cs="华文仿宋" w:hint="eastAsia"/>
          <w:color w:val="auto"/>
          <w:sz w:val="24"/>
          <w:lang w:val="zh-CN"/>
        </w:rPr>
        <w:t>重新测试直至合格为止；</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b.</w:t>
      </w:r>
      <w:r>
        <w:rPr>
          <w:rFonts w:ascii="华文仿宋" w:eastAsia="华文仿宋" w:hAnsi="华文仿宋" w:cs="华文仿宋" w:hint="eastAsia"/>
          <w:color w:val="auto"/>
          <w:sz w:val="24"/>
          <w:lang w:val="zh-CN"/>
        </w:rPr>
        <w:t>要求乙方对货物进行免费更换，然后重新测试直至合格为止；</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无论选择何种方式，甲方因此而发生的因卖方原因引起的所有费用均由乙方负担。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11.3  </w:t>
      </w:r>
      <w:r>
        <w:rPr>
          <w:rFonts w:ascii="华文仿宋" w:eastAsia="华文仿宋" w:hAnsi="华文仿宋" w:cs="华文仿宋" w:hint="eastAsia"/>
          <w:color w:val="auto"/>
          <w:sz w:val="24"/>
          <w:lang w:val="zh-CN"/>
        </w:rPr>
        <w:t>使用过程检验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11.3.1</w:t>
      </w:r>
      <w:r>
        <w:rPr>
          <w:rFonts w:ascii="华文仿宋" w:eastAsia="华文仿宋" w:hAnsi="华文仿宋" w:cs="华文仿宋" w:hint="eastAsia"/>
          <w:color w:val="auto"/>
          <w:sz w:val="24"/>
          <w:lang w:val="zh-CN"/>
        </w:rPr>
        <w:t>在合同规定的质量保证期内，发现货物的质量或规格与合同规定不符，</w:t>
      </w:r>
      <w:r>
        <w:rPr>
          <w:rFonts w:ascii="华文仿宋" w:eastAsia="华文仿宋" w:hAnsi="华文仿宋" w:cs="华文仿宋" w:hint="eastAsia"/>
          <w:color w:val="auto"/>
          <w:sz w:val="24"/>
          <w:lang w:val="zh-CN"/>
        </w:rPr>
        <w:lastRenderedPageBreak/>
        <w:t>或证明货物有缺陷，包括潜在的缺陷或使用不合适的原材料等，由甲方组织质检（相关检测费用由卖方承担），据质检报告及质量保证条款向卖方提出索赔，此索赔并不免除乙方应承担的合同义务。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11.3.2</w:t>
      </w:r>
      <w:r>
        <w:rPr>
          <w:rFonts w:ascii="华文仿宋" w:eastAsia="华文仿宋" w:hAnsi="华文仿宋" w:cs="华文仿宋" w:hint="eastAsia"/>
          <w:color w:val="auto"/>
          <w:sz w:val="24"/>
          <w:lang w:val="zh-CN"/>
        </w:rPr>
        <w:t>如果合同双方对乙方提供的上述试验结果报告的解释有分歧，双方须于出现分歧后</w:t>
      </w:r>
      <w:r>
        <w:rPr>
          <w:rFonts w:ascii="华文仿宋" w:eastAsia="华文仿宋" w:hAnsi="华文仿宋" w:cs="华文仿宋" w:hint="eastAsia"/>
          <w:color w:val="auto"/>
          <w:sz w:val="24"/>
        </w:rPr>
        <w:t>10</w:t>
      </w:r>
      <w:r>
        <w:rPr>
          <w:rFonts w:ascii="华文仿宋" w:eastAsia="华文仿宋" w:hAnsi="华文仿宋" w:cs="华文仿宋" w:hint="eastAsia"/>
          <w:color w:val="auto"/>
          <w:sz w:val="24"/>
          <w:lang w:val="zh-CN"/>
        </w:rPr>
        <w:t>天内给对方声明，以陈述己方的观点。声明须附有关证据。分歧应通过协商解决。</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12.</w:t>
      </w:r>
      <w:r>
        <w:rPr>
          <w:rFonts w:ascii="华文仿宋" w:eastAsia="华文仿宋" w:hAnsi="华文仿宋" w:cs="华文仿宋" w:hint="eastAsia"/>
          <w:b/>
          <w:color w:val="auto"/>
          <w:sz w:val="28"/>
          <w:szCs w:val="28"/>
          <w:lang w:val="zh-CN"/>
        </w:rPr>
        <w:t>付款条件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本合同条款下的付款方法和条件在“青海省政府采购合同书”中具体规定。</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13.</w:t>
      </w:r>
      <w:r>
        <w:rPr>
          <w:rFonts w:ascii="华文仿宋" w:eastAsia="华文仿宋" w:hAnsi="华文仿宋" w:cs="华文仿宋" w:hint="eastAsia"/>
          <w:b/>
          <w:color w:val="auto"/>
          <w:sz w:val="28"/>
          <w:szCs w:val="28"/>
          <w:lang w:val="zh-CN"/>
        </w:rPr>
        <w:t>履约保证金</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13.1</w:t>
      </w:r>
      <w:r>
        <w:rPr>
          <w:rFonts w:ascii="华文仿宋" w:eastAsia="华文仿宋" w:hAnsi="华文仿宋" w:cs="华文仿宋" w:hint="eastAsia"/>
          <w:color w:val="auto"/>
          <w:sz w:val="24"/>
          <w:lang w:val="zh-CN"/>
        </w:rPr>
        <w:t>乙方应在合同签订前，按招标文件第三部分“八 授予合同”中第22.2项的约定提交履约保证金。</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13.2</w:t>
      </w:r>
      <w:r>
        <w:rPr>
          <w:rFonts w:ascii="华文仿宋" w:eastAsia="华文仿宋" w:hAnsi="华文仿宋" w:cs="华文仿宋" w:hint="eastAsia"/>
          <w:color w:val="auto"/>
          <w:sz w:val="24"/>
          <w:lang w:val="zh-CN"/>
        </w:rPr>
        <w:t>履约保证金用于补偿甲方因乙方不能履行其合同义务而蒙受的损失。</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13.3</w:t>
      </w:r>
      <w:r>
        <w:rPr>
          <w:rFonts w:ascii="华文仿宋" w:eastAsia="华文仿宋" w:hAnsi="华文仿宋" w:cs="华文仿宋" w:hint="eastAsia"/>
          <w:color w:val="auto"/>
          <w:sz w:val="24"/>
          <w:lang w:val="zh-CN"/>
        </w:rPr>
        <w:t>履约保证金应使用本合同货币，按下述方式之一提交（招标文件中另有约定的除外）：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13.3.1</w:t>
      </w:r>
      <w:r>
        <w:rPr>
          <w:rFonts w:ascii="华文仿宋" w:eastAsia="华文仿宋" w:hAnsi="华文仿宋" w:cs="华文仿宋" w:hint="eastAsia"/>
          <w:color w:val="auto"/>
          <w:sz w:val="24"/>
          <w:lang w:val="zh-CN"/>
        </w:rPr>
        <w:t>甲方可接受的在中华人民共和国注册和营业的银行出具的履约保函；</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13.3.2 </w:t>
      </w:r>
      <w:r>
        <w:rPr>
          <w:rFonts w:ascii="华文仿宋" w:eastAsia="华文仿宋" w:hAnsi="华文仿宋" w:cs="华文仿宋" w:hint="eastAsia"/>
          <w:color w:val="auto"/>
          <w:sz w:val="24"/>
          <w:lang w:val="zh-CN"/>
        </w:rPr>
        <w:t>支票或汇票。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13.4</w:t>
      </w:r>
      <w:r>
        <w:rPr>
          <w:rFonts w:ascii="华文仿宋" w:eastAsia="华文仿宋" w:hAnsi="华文仿宋" w:cs="华文仿宋" w:hint="eastAsia"/>
          <w:color w:val="auto"/>
          <w:sz w:val="24"/>
          <w:lang w:val="zh-CN"/>
        </w:rPr>
        <w:t>乙方未能按合同规定履行其义务，甲方有权从履约保证金中取得补偿。货物验收合格后，甲方将履约保证金退还乙方或转为质量保证金。</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14.</w:t>
      </w:r>
      <w:r>
        <w:rPr>
          <w:rFonts w:ascii="华文仿宋" w:eastAsia="华文仿宋" w:hAnsi="华文仿宋" w:cs="华文仿宋" w:hint="eastAsia"/>
          <w:b/>
          <w:color w:val="auto"/>
          <w:sz w:val="28"/>
          <w:szCs w:val="28"/>
          <w:lang w:val="zh-CN"/>
        </w:rPr>
        <w:t>索赔</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14.1</w:t>
      </w:r>
      <w:r>
        <w:rPr>
          <w:rFonts w:ascii="华文仿宋" w:eastAsia="华文仿宋" w:hAnsi="华文仿宋" w:cs="华文仿宋" w:hint="eastAsia"/>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w:t>
      </w:r>
      <w:r>
        <w:rPr>
          <w:rFonts w:ascii="华文仿宋" w:eastAsia="华文仿宋" w:hAnsi="华文仿宋" w:cs="华文仿宋" w:hint="eastAsia"/>
          <w:color w:val="auto"/>
          <w:sz w:val="24"/>
          <w:lang w:val="zh-CN"/>
        </w:rPr>
        <w:t>在履约保证期和检验期内，乙方对甲方提出的索赔负有责任，乙方应按照甲方同意的下列一种或多种方式解决索赔事宜：</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14.2.1</w:t>
      </w:r>
      <w:r>
        <w:rPr>
          <w:rFonts w:ascii="华文仿宋" w:eastAsia="华文仿宋" w:hAnsi="华文仿宋" w:cs="华文仿宋" w:hint="eastAsia"/>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14.2.2</w:t>
      </w:r>
      <w:r>
        <w:rPr>
          <w:rFonts w:ascii="华文仿宋" w:eastAsia="华文仿宋" w:hAnsi="华文仿宋" w:cs="华文仿宋" w:hint="eastAsia"/>
          <w:color w:val="auto"/>
          <w:sz w:val="24"/>
          <w:lang w:val="zh-CN"/>
        </w:rPr>
        <w:t>根据货物低劣程度、损坏程度以及甲方所遭受损失的数额，经甲乙双方商定降低货物的价格，或由有资质的中介机构评估，以降低后的价格或评估价格为准。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14.2.3</w:t>
      </w:r>
      <w:r>
        <w:rPr>
          <w:rFonts w:ascii="华文仿宋" w:eastAsia="华文仿宋" w:hAnsi="华文仿宋" w:cs="华文仿宋" w:hint="eastAsia"/>
          <w:color w:val="auto"/>
          <w:sz w:val="24"/>
          <w:lang w:val="zh-CN"/>
        </w:rPr>
        <w:t>用符合规格、质量和性能要求的新零件、部件或货物来更换有缺陷的</w:t>
      </w:r>
      <w:r>
        <w:rPr>
          <w:rFonts w:ascii="华文仿宋" w:eastAsia="华文仿宋" w:hAnsi="华文仿宋" w:cs="华文仿宋" w:hint="eastAsia"/>
          <w:color w:val="auto"/>
          <w:sz w:val="24"/>
          <w:lang w:val="zh-CN"/>
        </w:rPr>
        <w:lastRenderedPageBreak/>
        <w:t>部分或修补缺陷部分，乙方应承担一切费用和风险，并负担甲方所发生的一切直接费用。同时，乙方应相应延长修补或更换件的履约保证期。</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14.3</w:t>
      </w:r>
      <w:r>
        <w:rPr>
          <w:rFonts w:ascii="华文仿宋" w:eastAsia="华文仿宋" w:hAnsi="华文仿宋" w:cs="华文仿宋" w:hint="eastAsia"/>
          <w:color w:val="auto"/>
          <w:sz w:val="24"/>
          <w:lang w:val="zh-CN"/>
        </w:rPr>
        <w:t>乙方收到甲方发出的索赔通知之日起</w:t>
      </w:r>
      <w:r>
        <w:rPr>
          <w:rFonts w:ascii="华文仿宋" w:eastAsia="华文仿宋" w:hAnsi="华文仿宋" w:cs="华文仿宋" w:hint="eastAsia"/>
          <w:color w:val="auto"/>
          <w:sz w:val="24"/>
        </w:rPr>
        <w:t>5</w:t>
      </w:r>
      <w:r>
        <w:rPr>
          <w:rFonts w:ascii="华文仿宋" w:eastAsia="华文仿宋" w:hAnsi="华文仿宋" w:cs="华文仿宋" w:hint="eastAsia"/>
          <w:color w:val="auto"/>
          <w:sz w:val="24"/>
          <w:lang w:val="zh-CN"/>
        </w:rPr>
        <w:t>个工作日内未作答复的，甲方可从合同款或履约保证金中扣回索赔金额，如金额不足以补偿索赔金额，乙方应补足差额部分。</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15.</w:t>
      </w:r>
      <w:r>
        <w:rPr>
          <w:rFonts w:ascii="华文仿宋" w:eastAsia="华文仿宋" w:hAnsi="华文仿宋" w:cs="华文仿宋" w:hint="eastAsia"/>
          <w:b/>
          <w:color w:val="auto"/>
          <w:sz w:val="28"/>
          <w:szCs w:val="28"/>
          <w:lang w:val="zh-CN"/>
        </w:rPr>
        <w:t>迟延交货</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15.1 </w:t>
      </w:r>
      <w:r>
        <w:rPr>
          <w:rFonts w:ascii="华文仿宋" w:eastAsia="华文仿宋" w:hAnsi="华文仿宋" w:cs="华文仿宋" w:hint="eastAsia"/>
          <w:color w:val="auto"/>
          <w:sz w:val="24"/>
          <w:lang w:val="zh-CN"/>
        </w:rPr>
        <w:t>乙方应按照合同约定的时间交货和提供服务。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15.2 </w:t>
      </w:r>
      <w:r>
        <w:rPr>
          <w:rFonts w:ascii="华文仿宋" w:eastAsia="华文仿宋" w:hAnsi="华文仿宋" w:cs="华文仿宋" w:hint="eastAsia"/>
          <w:color w:val="auto"/>
          <w:sz w:val="24"/>
          <w:lang w:val="zh-CN"/>
        </w:rPr>
        <w:t>除不可抗力因素外，乙方迟延交货，甲方有权提出违约损失赔偿或解除合同。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15.3</w:t>
      </w:r>
      <w:r>
        <w:rPr>
          <w:rFonts w:ascii="华文仿宋" w:eastAsia="华文仿宋" w:hAnsi="华文仿宋" w:cs="华文仿宋" w:hint="eastAsia"/>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16.</w:t>
      </w:r>
      <w:r>
        <w:rPr>
          <w:rFonts w:ascii="华文仿宋" w:eastAsia="华文仿宋" w:hAnsi="华文仿宋" w:cs="华文仿宋" w:hint="eastAsia"/>
          <w:b/>
          <w:color w:val="auto"/>
          <w:sz w:val="28"/>
          <w:szCs w:val="28"/>
          <w:lang w:val="zh-CN"/>
        </w:rPr>
        <w:t>违约赔偿</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除不可抗力因素外，乙方没有按照合同规定的时间交货和提供服务，甲方可要求乙方支付违约金。违约金每日按合同总价款的千分之五计收。</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17.</w:t>
      </w:r>
      <w:r>
        <w:rPr>
          <w:rFonts w:ascii="华文仿宋" w:eastAsia="华文仿宋" w:hAnsi="华文仿宋" w:cs="华文仿宋" w:hint="eastAsia"/>
          <w:b/>
          <w:color w:val="auto"/>
          <w:sz w:val="28"/>
          <w:szCs w:val="28"/>
          <w:lang w:val="zh-CN"/>
        </w:rPr>
        <w:t>不可抗力</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17.1.</w:t>
      </w:r>
      <w:r>
        <w:rPr>
          <w:rFonts w:ascii="华文仿宋" w:eastAsia="华文仿宋" w:hAnsi="华文仿宋" w:cs="华文仿宋" w:hint="eastAsia"/>
          <w:color w:val="auto"/>
          <w:sz w:val="24"/>
          <w:lang w:val="zh-CN"/>
        </w:rPr>
        <w:t>双方中任何一方遭遇法律规定的不可抗力，致使合同履行受阻时，履行合同的期限应予延长，延长的期限应相当于不可抗力所影响的时间。</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17.2</w:t>
      </w:r>
      <w:r>
        <w:rPr>
          <w:rFonts w:ascii="华文仿宋" w:eastAsia="华文仿宋" w:hAnsi="华文仿宋" w:cs="华文仿宋" w:hint="eastAsia"/>
          <w:color w:val="auto"/>
          <w:sz w:val="24"/>
          <w:lang w:val="zh-CN"/>
        </w:rPr>
        <w:t>受事故影响的一方应在不可抗力的事故发生后以书面形式通知另一方。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17.3</w:t>
      </w:r>
      <w:r>
        <w:rPr>
          <w:rFonts w:ascii="华文仿宋" w:eastAsia="华文仿宋" w:hAnsi="华文仿宋" w:cs="华文仿宋" w:hint="eastAsia"/>
          <w:color w:val="auto"/>
          <w:sz w:val="24"/>
          <w:lang w:val="zh-CN"/>
        </w:rPr>
        <w:t>不可抗力使合同的某些内容有变更必要的，双方应通过协商达成进一步履行合同的协议，因不可抗力致使合同不能履行的，合同终止。</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18.</w:t>
      </w:r>
      <w:r>
        <w:rPr>
          <w:rFonts w:ascii="华文仿宋" w:eastAsia="华文仿宋" w:hAnsi="华文仿宋" w:cs="华文仿宋" w:hint="eastAsia"/>
          <w:b/>
          <w:color w:val="auto"/>
          <w:sz w:val="28"/>
          <w:szCs w:val="28"/>
          <w:lang w:val="zh-CN"/>
        </w:rPr>
        <w:t>税费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与本合同有关的一切税费均由乙方承担。</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19.</w:t>
      </w:r>
      <w:r>
        <w:rPr>
          <w:rFonts w:ascii="华文仿宋" w:eastAsia="华文仿宋" w:hAnsi="华文仿宋" w:cs="华文仿宋" w:hint="eastAsia"/>
          <w:b/>
          <w:color w:val="auto"/>
          <w:sz w:val="28"/>
          <w:szCs w:val="28"/>
          <w:lang w:val="zh-CN"/>
        </w:rPr>
        <w:t>合同争议的解决</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19.1</w:t>
      </w:r>
      <w:r>
        <w:rPr>
          <w:rFonts w:ascii="华文仿宋" w:eastAsia="华文仿宋" w:hAnsi="华文仿宋" w:cs="华文仿宋" w:hint="eastAsia"/>
          <w:color w:val="auto"/>
          <w:sz w:val="24"/>
          <w:lang w:val="zh-CN"/>
        </w:rPr>
        <w:t>甲方和乙方由于本合同的履行而发生任何争议时，双方可先通过协商解决。</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19.2</w:t>
      </w:r>
      <w:r>
        <w:rPr>
          <w:rFonts w:ascii="华文仿宋" w:eastAsia="华文仿宋" w:hAnsi="华文仿宋" w:cs="华文仿宋" w:hint="eastAsia"/>
          <w:color w:val="auto"/>
          <w:sz w:val="24"/>
          <w:lang w:val="zh-CN"/>
        </w:rPr>
        <w:t>任何一方不愿通过协商或通过协商仍不能解决争议，则双方中任何一方均应向甲方所在地人民法院起诉。</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20.</w:t>
      </w:r>
      <w:r>
        <w:rPr>
          <w:rFonts w:ascii="华文仿宋" w:eastAsia="华文仿宋" w:hAnsi="华文仿宋" w:cs="华文仿宋" w:hint="eastAsia"/>
          <w:b/>
          <w:color w:val="auto"/>
          <w:sz w:val="28"/>
          <w:szCs w:val="28"/>
          <w:lang w:val="zh-CN"/>
        </w:rPr>
        <w:t>违约解除合同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20.1</w:t>
      </w:r>
      <w:r>
        <w:rPr>
          <w:rFonts w:ascii="华文仿宋" w:eastAsia="华文仿宋" w:hAnsi="华文仿宋" w:cs="华文仿宋" w:hint="eastAsia"/>
          <w:color w:val="auto"/>
          <w:sz w:val="24"/>
          <w:lang w:val="zh-CN"/>
        </w:rPr>
        <w:t>出现下列情形之一的，视为乙方违约。甲方可向乙方发出书面通知，部分或全部终止合同，同时保留向乙方索赔的权利。</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20.1.1</w:t>
      </w:r>
      <w:r>
        <w:rPr>
          <w:rFonts w:ascii="华文仿宋" w:eastAsia="华文仿宋" w:hAnsi="华文仿宋" w:cs="华文仿宋" w:hint="eastAsia"/>
          <w:color w:val="auto"/>
          <w:sz w:val="24"/>
          <w:lang w:val="zh-CN"/>
        </w:rPr>
        <w:t>乙方未能在合同规定的限期或甲方同意延长的限期内，提供全部或部分货物的；</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lastRenderedPageBreak/>
        <w:t>20.1.2</w:t>
      </w:r>
      <w:r>
        <w:rPr>
          <w:rFonts w:ascii="华文仿宋" w:eastAsia="华文仿宋" w:hAnsi="华文仿宋" w:cs="华文仿宋" w:hint="eastAsia"/>
          <w:color w:val="auto"/>
          <w:sz w:val="24"/>
          <w:lang w:val="zh-CN"/>
        </w:rPr>
        <w:t>乙方未能履行合同规定的其它主要义务的；</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20.1.3</w:t>
      </w:r>
      <w:r>
        <w:rPr>
          <w:rFonts w:ascii="华文仿宋" w:eastAsia="华文仿宋" w:hAnsi="华文仿宋" w:cs="华文仿宋" w:hint="eastAsia"/>
          <w:color w:val="auto"/>
          <w:sz w:val="24"/>
          <w:lang w:val="zh-CN"/>
        </w:rPr>
        <w:t>乙方在本合同履行过程中有欺诈行为的。</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20.2</w:t>
      </w:r>
      <w:r>
        <w:rPr>
          <w:rFonts w:ascii="华文仿宋" w:eastAsia="华文仿宋" w:hAnsi="华文仿宋" w:cs="华文仿宋" w:hint="eastAsia"/>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21.</w:t>
      </w:r>
      <w:r>
        <w:rPr>
          <w:rFonts w:ascii="华文仿宋" w:eastAsia="华文仿宋" w:hAnsi="华文仿宋" w:cs="华文仿宋" w:hint="eastAsia"/>
          <w:b/>
          <w:color w:val="auto"/>
          <w:sz w:val="28"/>
          <w:szCs w:val="28"/>
          <w:lang w:val="zh-CN"/>
        </w:rPr>
        <w:t>破产终止合同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22.</w:t>
      </w:r>
      <w:r>
        <w:rPr>
          <w:rFonts w:ascii="华文仿宋" w:eastAsia="华文仿宋" w:hAnsi="华文仿宋" w:cs="华文仿宋" w:hint="eastAsia"/>
          <w:b/>
          <w:color w:val="auto"/>
          <w:sz w:val="28"/>
          <w:szCs w:val="28"/>
          <w:lang w:val="zh-CN"/>
        </w:rPr>
        <w:t>转让和分包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22.1</w:t>
      </w:r>
      <w:r>
        <w:rPr>
          <w:rFonts w:ascii="华文仿宋" w:eastAsia="华文仿宋" w:hAnsi="华文仿宋" w:cs="华文仿宋" w:hint="eastAsia"/>
          <w:color w:val="auto"/>
          <w:sz w:val="24"/>
          <w:lang w:val="zh-CN"/>
        </w:rPr>
        <w:t>政府采购合同不能转让。</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22.2</w:t>
      </w:r>
      <w:r>
        <w:rPr>
          <w:rFonts w:ascii="华文仿宋" w:eastAsia="华文仿宋" w:hAnsi="华文仿宋" w:cs="华文仿宋" w:hint="eastAsia"/>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23.</w:t>
      </w:r>
      <w:r>
        <w:rPr>
          <w:rFonts w:ascii="华文仿宋" w:eastAsia="华文仿宋" w:hAnsi="华文仿宋" w:cs="华文仿宋" w:hint="eastAsia"/>
          <w:b/>
          <w:color w:val="auto"/>
          <w:sz w:val="28"/>
          <w:szCs w:val="28"/>
          <w:lang w:val="zh-CN"/>
        </w:rPr>
        <w:t>合同修改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甲方和乙方都不得擅自变更本合同，但合同继续履行将损害国家和社会公共利益的除外。如必须对合同条款进行改动时，当事人双方须共同签署书面文件，做为合同的补充。</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24.</w:t>
      </w:r>
      <w:r>
        <w:rPr>
          <w:rFonts w:ascii="华文仿宋" w:eastAsia="华文仿宋" w:hAnsi="华文仿宋" w:cs="华文仿宋" w:hint="eastAsia"/>
          <w:b/>
          <w:color w:val="auto"/>
          <w:sz w:val="28"/>
          <w:szCs w:val="28"/>
          <w:lang w:val="zh-CN"/>
        </w:rPr>
        <w:t>通知</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本合同任何一方给另一方的通知，都应以书面形式发送，而另一方也应以书面形式确认并发送到对方明确的地址。</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25.</w:t>
      </w:r>
      <w:r>
        <w:rPr>
          <w:rFonts w:ascii="华文仿宋" w:eastAsia="华文仿宋" w:hAnsi="华文仿宋" w:cs="华文仿宋" w:hint="eastAsia"/>
          <w:b/>
          <w:color w:val="auto"/>
          <w:sz w:val="28"/>
          <w:szCs w:val="28"/>
          <w:lang w:val="zh-CN"/>
        </w:rPr>
        <w:t>计量单位</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除技术规范中另有规定外</w:t>
      </w:r>
      <w:r>
        <w:rPr>
          <w:rFonts w:ascii="华文仿宋" w:eastAsia="华文仿宋" w:hAnsi="华文仿宋" w:cs="华文仿宋" w:hint="eastAsia"/>
          <w:color w:val="auto"/>
          <w:sz w:val="24"/>
        </w:rPr>
        <w:t>,</w:t>
      </w:r>
      <w:r>
        <w:rPr>
          <w:rFonts w:ascii="华文仿宋" w:eastAsia="华文仿宋" w:hAnsi="华文仿宋" w:cs="华文仿宋" w:hint="eastAsia"/>
          <w:color w:val="auto"/>
          <w:sz w:val="24"/>
          <w:lang w:val="zh-CN"/>
        </w:rPr>
        <w:t>计量单位均使用国家法定计量单位。</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26.</w:t>
      </w:r>
      <w:r>
        <w:rPr>
          <w:rFonts w:ascii="华文仿宋" w:eastAsia="华文仿宋" w:hAnsi="华文仿宋" w:cs="华文仿宋" w:hint="eastAsia"/>
          <w:b/>
          <w:color w:val="auto"/>
          <w:sz w:val="28"/>
          <w:szCs w:val="28"/>
          <w:lang w:val="zh-CN"/>
        </w:rPr>
        <w:t>适用法律</w:t>
      </w:r>
    </w:p>
    <w:p w:rsidR="0095365F" w:rsidRDefault="00040487">
      <w:pPr>
        <w:autoSpaceDE w:val="0"/>
        <w:autoSpaceDN w:val="0"/>
        <w:adjustRightInd w:val="0"/>
        <w:ind w:firstLine="480"/>
        <w:rPr>
          <w:rFonts w:ascii="华文仿宋" w:eastAsia="华文仿宋" w:hAnsi="华文仿宋" w:cs="华文仿宋"/>
          <w:color w:val="auto"/>
          <w:sz w:val="28"/>
          <w:szCs w:val="28"/>
        </w:rPr>
      </w:pPr>
      <w:r>
        <w:rPr>
          <w:rFonts w:ascii="华文仿宋" w:eastAsia="华文仿宋" w:hAnsi="华文仿宋" w:cs="华文仿宋" w:hint="eastAsia"/>
          <w:color w:val="auto"/>
          <w:sz w:val="24"/>
          <w:lang w:val="zh-CN"/>
        </w:rPr>
        <w:t>本合同按照中华人民共和国的相关法律进行解释。</w:t>
      </w:r>
    </w:p>
    <w:p w:rsidR="0095365F" w:rsidRDefault="0095365F">
      <w:pPr>
        <w:autoSpaceDE w:val="0"/>
        <w:autoSpaceDN w:val="0"/>
        <w:adjustRightInd w:val="0"/>
        <w:ind w:firstLine="560"/>
        <w:rPr>
          <w:rFonts w:ascii="华文仿宋" w:eastAsia="华文仿宋" w:hAnsi="华文仿宋" w:cs="华文仿宋"/>
          <w:color w:val="auto"/>
          <w:sz w:val="28"/>
          <w:szCs w:val="28"/>
        </w:rPr>
      </w:pPr>
    </w:p>
    <w:p w:rsidR="0095365F" w:rsidRDefault="0095365F">
      <w:pPr>
        <w:spacing w:line="360" w:lineRule="auto"/>
        <w:ind w:firstLineChars="0" w:firstLine="0"/>
        <w:rPr>
          <w:rFonts w:ascii="华文仿宋" w:eastAsia="华文仿宋" w:hAnsi="华文仿宋" w:cs="华文仿宋"/>
          <w:b/>
          <w:color w:val="auto"/>
          <w:kern w:val="28"/>
          <w:sz w:val="36"/>
        </w:rPr>
      </w:pPr>
    </w:p>
    <w:p w:rsidR="0095365F" w:rsidRDefault="0095365F">
      <w:pPr>
        <w:spacing w:line="360" w:lineRule="auto"/>
        <w:ind w:firstLineChars="0" w:firstLine="0"/>
        <w:rPr>
          <w:rFonts w:ascii="华文仿宋" w:eastAsia="华文仿宋" w:hAnsi="华文仿宋" w:cs="华文仿宋"/>
          <w:b/>
          <w:color w:val="auto"/>
          <w:kern w:val="28"/>
          <w:sz w:val="36"/>
        </w:rPr>
      </w:pPr>
    </w:p>
    <w:p w:rsidR="0095365F" w:rsidRPr="00E0085F" w:rsidRDefault="0095365F">
      <w:pPr>
        <w:spacing w:line="360" w:lineRule="auto"/>
        <w:ind w:firstLineChars="0" w:firstLine="0"/>
        <w:rPr>
          <w:rFonts w:ascii="华文仿宋" w:eastAsia="华文仿宋" w:hAnsi="华文仿宋" w:cs="华文仿宋"/>
          <w:b/>
          <w:color w:val="auto"/>
          <w:kern w:val="28"/>
          <w:sz w:val="36"/>
        </w:rPr>
      </w:pPr>
    </w:p>
    <w:p w:rsidR="0095365F" w:rsidRDefault="00040487">
      <w:pPr>
        <w:keepNext/>
        <w:keepLines/>
        <w:widowControl/>
        <w:snapToGrid w:val="0"/>
        <w:spacing w:line="400" w:lineRule="atLeast"/>
        <w:ind w:firstLineChars="605" w:firstLine="2180"/>
        <w:outlineLvl w:val="0"/>
        <w:rPr>
          <w:rFonts w:ascii="华文仿宋" w:eastAsia="华文仿宋" w:hAnsi="华文仿宋" w:cs="华文仿宋"/>
          <w:b/>
          <w:kern w:val="28"/>
          <w:sz w:val="36"/>
        </w:rPr>
      </w:pPr>
      <w:bookmarkStart w:id="165" w:name="_Toc28078189"/>
      <w:bookmarkStart w:id="166" w:name="_Toc17165"/>
      <w:bookmarkStart w:id="167" w:name="_Toc496004028"/>
      <w:bookmarkStart w:id="168" w:name="_Toc376936782"/>
      <w:bookmarkStart w:id="169" w:name="_Toc325726051"/>
      <w:r>
        <w:rPr>
          <w:rFonts w:ascii="华文仿宋" w:eastAsia="华文仿宋" w:hAnsi="华文仿宋" w:cs="华文仿宋" w:hint="eastAsia"/>
          <w:b/>
          <w:kern w:val="28"/>
          <w:sz w:val="36"/>
        </w:rPr>
        <w:lastRenderedPageBreak/>
        <w:t>第四部分  磋商响应文件格式</w:t>
      </w:r>
      <w:bookmarkEnd w:id="165"/>
      <w:bookmarkEnd w:id="166"/>
      <w:bookmarkEnd w:id="167"/>
    </w:p>
    <w:p w:rsidR="0095365F" w:rsidRDefault="0095365F">
      <w:pPr>
        <w:keepNext/>
        <w:keepLines/>
        <w:widowControl/>
        <w:snapToGrid w:val="0"/>
        <w:spacing w:line="400" w:lineRule="atLeast"/>
        <w:ind w:firstLineChars="0" w:firstLine="0"/>
        <w:outlineLvl w:val="0"/>
        <w:rPr>
          <w:rFonts w:ascii="华文仿宋" w:eastAsia="华文仿宋" w:hAnsi="华文仿宋" w:cs="华文仿宋"/>
          <w:b/>
          <w:kern w:val="28"/>
          <w:sz w:val="36"/>
        </w:rPr>
      </w:pPr>
    </w:p>
    <w:p w:rsidR="0095365F" w:rsidRDefault="00040487">
      <w:pPr>
        <w:keepNext/>
        <w:keepLines/>
        <w:widowControl/>
        <w:snapToGrid w:val="0"/>
        <w:spacing w:line="400" w:lineRule="atLeast"/>
        <w:ind w:firstLineChars="0" w:firstLine="0"/>
        <w:jc w:val="center"/>
        <w:outlineLvl w:val="0"/>
        <w:rPr>
          <w:rFonts w:ascii="华文仿宋" w:eastAsia="华文仿宋" w:hAnsi="华文仿宋" w:cs="华文仿宋"/>
          <w:b/>
          <w:kern w:val="28"/>
          <w:sz w:val="36"/>
        </w:rPr>
      </w:pPr>
      <w:bookmarkStart w:id="170" w:name="_Toc8281"/>
      <w:bookmarkStart w:id="171" w:name="_Toc496004029"/>
      <w:bookmarkStart w:id="172" w:name="_Toc28078190"/>
      <w:r>
        <w:rPr>
          <w:rFonts w:ascii="华文仿宋" w:eastAsia="华文仿宋" w:hAnsi="华文仿宋" w:cs="华文仿宋" w:hint="eastAsia"/>
          <w:b/>
          <w:kern w:val="28"/>
          <w:sz w:val="36"/>
        </w:rPr>
        <w:t>磋商响应文件的组成</w:t>
      </w:r>
      <w:bookmarkEnd w:id="170"/>
      <w:bookmarkEnd w:id="171"/>
      <w:bookmarkEnd w:id="172"/>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（一）资格审查部分</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1、磋商函……………………………………………………………（附件1）</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2、法定代表人证明书………………………………………………（附件2）</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3、法定代表人授权书………………………………………………（附件3）</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4、供应商承诺函……………………………………………………（附件4）</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5、供应商诚信承诺书………………………………………………（附件5）</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6、供应商资格证明文件……………………………………………（附件6）</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7、财务状况、缴纳税收和社会保障资金证明……………………（附件7）</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8、无重大违法记录声明……………………………………………（附件8）</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（二）符合性审查部分</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1、竞争性磋商首次报价表…………………………………………（附件9）</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2、分项报价表………………………………………………………（附件10）</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3、技术规格响应表…………………………………………………（附件11）</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4、其他资格证明材料………………………………………………（附件12）</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5、投标产品相关资料………………………………………………（附件13）</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6、供应商类似业绩证明材料………………………………………（附件14）</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7、制造（生产）企业小型、微型企业声明函……………………（附件15）</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8、残疾人福利性单位声明函………………………………………（附件16）</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9、项目管理实施方案及售后服务…………………………………（附件17）</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10、投标人认为在其他方面有必要说明的事项……………………（附件18）</w:t>
      </w:r>
    </w:p>
    <w:p w:rsidR="0095365F" w:rsidRDefault="00040487">
      <w:pPr>
        <w:ind w:firstLineChars="83" w:firstLine="166"/>
        <w:rPr>
          <w:rFonts w:ascii="华文仿宋" w:eastAsia="华文仿宋" w:hAnsi="华文仿宋" w:cs="华文仿宋"/>
          <w:b/>
        </w:rPr>
      </w:pPr>
      <w:r>
        <w:rPr>
          <w:rFonts w:ascii="华文仿宋" w:eastAsia="华文仿宋" w:hAnsi="华文仿宋" w:cs="华文仿宋" w:hint="eastAsia"/>
        </w:rPr>
        <w:br w:type="page"/>
      </w:r>
      <w:r>
        <w:rPr>
          <w:rFonts w:ascii="华文仿宋" w:eastAsia="华文仿宋" w:hAnsi="华文仿宋" w:cs="华文仿宋" w:hint="eastAsia"/>
          <w:b/>
        </w:rPr>
        <w:lastRenderedPageBreak/>
        <w:t>（磋商响应文件封面）</w:t>
      </w:r>
    </w:p>
    <w:p w:rsidR="0095365F" w:rsidRDefault="0095365F">
      <w:pPr>
        <w:spacing w:line="360" w:lineRule="auto"/>
        <w:ind w:firstLineChars="38" w:firstLine="198"/>
        <w:rPr>
          <w:rFonts w:ascii="华文仿宋" w:eastAsia="华文仿宋" w:hAnsi="华文仿宋" w:cs="华文仿宋"/>
          <w:b/>
          <w:sz w:val="52"/>
          <w:szCs w:val="52"/>
        </w:rPr>
      </w:pPr>
    </w:p>
    <w:p w:rsidR="0095365F" w:rsidRDefault="00B2121A">
      <w:pPr>
        <w:spacing w:line="360" w:lineRule="auto"/>
        <w:ind w:firstLineChars="400" w:firstLine="2082"/>
        <w:rPr>
          <w:rFonts w:ascii="华文仿宋" w:eastAsia="华文仿宋" w:hAnsi="华文仿宋" w:cs="华文仿宋"/>
          <w:b/>
          <w:sz w:val="52"/>
          <w:szCs w:val="52"/>
        </w:rPr>
      </w:pPr>
      <w:r>
        <w:rPr>
          <w:rFonts w:ascii="华文仿宋" w:eastAsia="华文仿宋" w:hAnsi="华文仿宋" w:cs="华文仿宋" w:hint="eastAsia"/>
          <w:b/>
          <w:sz w:val="52"/>
          <w:szCs w:val="52"/>
        </w:rPr>
        <w:t>乌兰县</w:t>
      </w:r>
      <w:r w:rsidR="00040487">
        <w:rPr>
          <w:rFonts w:ascii="华文仿宋" w:eastAsia="华文仿宋" w:hAnsi="华文仿宋" w:cs="华文仿宋" w:hint="eastAsia"/>
          <w:b/>
          <w:sz w:val="52"/>
          <w:szCs w:val="52"/>
        </w:rPr>
        <w:t>政府采购项目</w:t>
      </w:r>
    </w:p>
    <w:p w:rsidR="0095365F" w:rsidRDefault="0095365F">
      <w:pPr>
        <w:spacing w:line="360" w:lineRule="auto"/>
        <w:ind w:firstLineChars="27" w:firstLine="195"/>
        <w:rPr>
          <w:rFonts w:ascii="华文仿宋" w:eastAsia="华文仿宋" w:hAnsi="华文仿宋" w:cs="华文仿宋"/>
          <w:b/>
          <w:sz w:val="72"/>
          <w:szCs w:val="72"/>
        </w:rPr>
      </w:pPr>
    </w:p>
    <w:p w:rsidR="0095365F" w:rsidRDefault="00040487">
      <w:pPr>
        <w:spacing w:line="360" w:lineRule="auto"/>
        <w:ind w:firstLineChars="327" w:firstLine="2357"/>
        <w:rPr>
          <w:rFonts w:ascii="华文仿宋" w:eastAsia="华文仿宋" w:hAnsi="华文仿宋" w:cs="华文仿宋"/>
          <w:b/>
          <w:sz w:val="72"/>
          <w:szCs w:val="72"/>
        </w:rPr>
      </w:pPr>
      <w:r>
        <w:rPr>
          <w:rFonts w:ascii="华文仿宋" w:eastAsia="华文仿宋" w:hAnsi="华文仿宋" w:cs="华文仿宋" w:hint="eastAsia"/>
          <w:b/>
          <w:sz w:val="72"/>
          <w:szCs w:val="72"/>
        </w:rPr>
        <w:t>磋商响应文件</w:t>
      </w:r>
    </w:p>
    <w:p w:rsidR="0095365F" w:rsidRDefault="00040487">
      <w:pPr>
        <w:adjustRightInd w:val="0"/>
        <w:spacing w:line="360" w:lineRule="auto"/>
        <w:ind w:firstLineChars="0" w:firstLine="0"/>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（资格审查部分）</w:t>
      </w:r>
    </w:p>
    <w:p w:rsidR="0095365F" w:rsidRDefault="0095365F">
      <w:pPr>
        <w:spacing w:line="360" w:lineRule="auto"/>
        <w:ind w:firstLineChars="0" w:firstLine="0"/>
        <w:rPr>
          <w:rFonts w:ascii="华文仿宋" w:eastAsia="华文仿宋" w:hAnsi="华文仿宋" w:cs="华文仿宋"/>
          <w:b/>
        </w:rPr>
      </w:pPr>
    </w:p>
    <w:p w:rsidR="00E0085F" w:rsidRDefault="00E0085F" w:rsidP="00E0085F">
      <w:pPr>
        <w:adjustRightInd w:val="0"/>
        <w:spacing w:line="360" w:lineRule="auto"/>
        <w:ind w:left="2386" w:rightChars="-118" w:right="-236" w:hangingChars="745" w:hanging="2386"/>
        <w:jc w:val="center"/>
        <w:textAlignment w:val="baseline"/>
        <w:rPr>
          <w:rFonts w:ascii="华文仿宋" w:eastAsia="华文仿宋" w:hAnsi="华文仿宋" w:cs="华文仿宋" w:hint="eastAsia"/>
          <w:b/>
          <w:sz w:val="32"/>
        </w:rPr>
      </w:pPr>
    </w:p>
    <w:p w:rsidR="0095365F" w:rsidRPr="00B2121A" w:rsidRDefault="00040487" w:rsidP="00E0085F">
      <w:pPr>
        <w:adjustRightInd w:val="0"/>
        <w:spacing w:line="360" w:lineRule="auto"/>
        <w:ind w:leftChars="-425" w:left="-709" w:rightChars="-118" w:right="-236" w:hangingChars="39" w:hanging="141"/>
        <w:jc w:val="center"/>
        <w:textAlignment w:val="baseline"/>
        <w:rPr>
          <w:rFonts w:ascii="华文仿宋" w:eastAsia="华文仿宋" w:hAnsi="华文仿宋" w:cs="华文仿宋"/>
          <w:b/>
          <w:color w:val="000000" w:themeColor="text1"/>
          <w:sz w:val="36"/>
          <w:szCs w:val="36"/>
          <w:lang w:val="zh-CN"/>
        </w:rPr>
      </w:pPr>
      <w:r w:rsidRPr="00B2121A">
        <w:rPr>
          <w:rFonts w:ascii="华文仿宋" w:eastAsia="华文仿宋" w:hAnsi="华文仿宋" w:cs="华文仿宋" w:hint="eastAsia"/>
          <w:b/>
          <w:color w:val="000000" w:themeColor="text1"/>
          <w:sz w:val="36"/>
          <w:szCs w:val="36"/>
          <w:lang w:val="zh-CN"/>
        </w:rPr>
        <w:t>采购项目编号：乌政采竞磋（货物）2020-00</w:t>
      </w:r>
      <w:r w:rsidR="00B2121A">
        <w:rPr>
          <w:rFonts w:ascii="华文仿宋" w:eastAsia="华文仿宋" w:hAnsi="华文仿宋" w:cs="华文仿宋" w:hint="eastAsia"/>
          <w:b/>
          <w:color w:val="000000" w:themeColor="text1"/>
          <w:sz w:val="36"/>
          <w:szCs w:val="36"/>
          <w:lang w:val="zh-CN"/>
        </w:rPr>
        <w:t>6</w:t>
      </w:r>
    </w:p>
    <w:p w:rsidR="0095365F" w:rsidRDefault="0095365F" w:rsidP="00E72280">
      <w:pPr>
        <w:adjustRightInd w:val="0"/>
        <w:spacing w:line="360" w:lineRule="auto"/>
        <w:ind w:left="2685" w:rightChars="-118" w:right="-236" w:hangingChars="745" w:hanging="2685"/>
        <w:jc w:val="center"/>
        <w:textAlignment w:val="baseline"/>
        <w:rPr>
          <w:rFonts w:ascii="华文仿宋" w:eastAsia="华文仿宋" w:hAnsi="华文仿宋" w:cs="华文仿宋"/>
          <w:b/>
          <w:sz w:val="36"/>
          <w:szCs w:val="36"/>
        </w:rPr>
      </w:pPr>
    </w:p>
    <w:p w:rsidR="0095365F" w:rsidRDefault="00040487" w:rsidP="00E72280">
      <w:pPr>
        <w:adjustRightInd w:val="0"/>
        <w:spacing w:line="360" w:lineRule="auto"/>
        <w:ind w:left="2685" w:rightChars="-118" w:right="-236" w:hangingChars="745" w:hanging="2685"/>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采购项目名称：乌兰县消防救援大队应急救援装备采购</w:t>
      </w:r>
    </w:p>
    <w:p w:rsidR="0095365F" w:rsidRDefault="0095365F">
      <w:pPr>
        <w:spacing w:line="360" w:lineRule="auto"/>
        <w:ind w:firstLineChars="1100" w:firstLine="3524"/>
        <w:rPr>
          <w:rFonts w:ascii="华文仿宋" w:eastAsia="华文仿宋" w:hAnsi="华文仿宋" w:cs="华文仿宋"/>
          <w:b/>
          <w:sz w:val="32"/>
        </w:rPr>
      </w:pPr>
    </w:p>
    <w:p w:rsidR="0095365F" w:rsidRDefault="00040487" w:rsidP="00E72280">
      <w:pPr>
        <w:adjustRightInd w:val="0"/>
        <w:spacing w:line="360" w:lineRule="auto"/>
        <w:ind w:left="2685" w:rightChars="-118" w:right="-236" w:hangingChars="745" w:hanging="2685"/>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投标单位：</w:t>
      </w:r>
    </w:p>
    <w:p w:rsidR="0095365F" w:rsidRDefault="00040487">
      <w:pPr>
        <w:spacing w:line="360" w:lineRule="auto"/>
        <w:ind w:firstLineChars="0" w:firstLine="0"/>
        <w:jc w:val="center"/>
        <w:rPr>
          <w:rFonts w:ascii="华文仿宋" w:eastAsia="华文仿宋" w:hAnsi="华文仿宋" w:cs="华文仿宋"/>
          <w:b/>
          <w:sz w:val="32"/>
        </w:rPr>
      </w:pPr>
      <w:r>
        <w:rPr>
          <w:rFonts w:ascii="华文仿宋" w:eastAsia="华文仿宋" w:hAnsi="华文仿宋" w:cs="华文仿宋" w:hint="eastAsia"/>
          <w:b/>
          <w:sz w:val="32"/>
        </w:rPr>
        <w:t>年  月  日</w:t>
      </w:r>
    </w:p>
    <w:p w:rsidR="0095365F" w:rsidRDefault="00040487">
      <w:pPr>
        <w:widowControl/>
        <w:snapToGrid w:val="0"/>
        <w:spacing w:line="360" w:lineRule="auto"/>
        <w:ind w:firstLineChars="0" w:firstLine="0"/>
        <w:jc w:val="left"/>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173" w:name="_Toc18333"/>
      <w:bookmarkStart w:id="174" w:name="_Toc28078191"/>
      <w:r>
        <w:rPr>
          <w:rFonts w:ascii="华文仿宋" w:eastAsia="华文仿宋" w:hAnsi="华文仿宋" w:cs="华文仿宋" w:hint="eastAsia"/>
          <w:b/>
          <w:sz w:val="28"/>
          <w:szCs w:val="28"/>
        </w:rPr>
        <w:lastRenderedPageBreak/>
        <w:t>附件</w:t>
      </w:r>
      <w:bookmarkStart w:id="175" w:name="_Toc376936768"/>
      <w:bookmarkStart w:id="176" w:name="_Toc325726037"/>
      <w:r>
        <w:rPr>
          <w:rFonts w:ascii="华文仿宋" w:eastAsia="华文仿宋" w:hAnsi="华文仿宋" w:cs="华文仿宋" w:hint="eastAsia"/>
          <w:b/>
          <w:sz w:val="28"/>
          <w:szCs w:val="28"/>
        </w:rPr>
        <w:t>1：磋商函</w:t>
      </w:r>
      <w:bookmarkEnd w:id="173"/>
      <w:bookmarkEnd w:id="174"/>
      <w:bookmarkEnd w:id="175"/>
      <w:bookmarkEnd w:id="176"/>
    </w:p>
    <w:p w:rsidR="0095365F" w:rsidRDefault="0095365F">
      <w:pPr>
        <w:ind w:firstLineChars="1055" w:firstLine="3802"/>
        <w:rPr>
          <w:rFonts w:ascii="华文仿宋" w:eastAsia="华文仿宋" w:hAnsi="华文仿宋" w:cs="华文仿宋"/>
          <w:b/>
          <w:sz w:val="36"/>
          <w:szCs w:val="36"/>
        </w:rPr>
      </w:pPr>
    </w:p>
    <w:p w:rsidR="0095365F" w:rsidRDefault="00040487">
      <w:pPr>
        <w:ind w:firstLineChars="1055" w:firstLine="3802"/>
        <w:rPr>
          <w:rFonts w:ascii="华文仿宋" w:eastAsia="华文仿宋" w:hAnsi="华文仿宋" w:cs="华文仿宋"/>
          <w:b/>
          <w:sz w:val="36"/>
          <w:szCs w:val="36"/>
        </w:rPr>
      </w:pPr>
      <w:r>
        <w:rPr>
          <w:rFonts w:ascii="华文仿宋" w:eastAsia="华文仿宋" w:hAnsi="华文仿宋" w:cs="华文仿宋" w:hint="eastAsia"/>
          <w:b/>
          <w:sz w:val="36"/>
          <w:szCs w:val="36"/>
        </w:rPr>
        <w:t>磋商函</w:t>
      </w:r>
    </w:p>
    <w:p w:rsidR="0095365F" w:rsidRDefault="0095365F">
      <w:pPr>
        <w:adjustRightInd w:val="0"/>
        <w:ind w:firstLineChars="0" w:firstLine="0"/>
        <w:textAlignment w:val="baseline"/>
        <w:rPr>
          <w:rFonts w:ascii="华文仿宋" w:eastAsia="华文仿宋" w:hAnsi="华文仿宋" w:cs="华文仿宋"/>
          <w:b/>
        </w:rPr>
      </w:pPr>
    </w:p>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adjustRightInd w:val="0"/>
        <w:ind w:firstLine="400"/>
        <w:textAlignment w:val="baseline"/>
        <w:rPr>
          <w:rFonts w:ascii="华文仿宋" w:eastAsia="华文仿宋" w:hAnsi="华文仿宋" w:cs="华文仿宋"/>
        </w:rPr>
      </w:pPr>
    </w:p>
    <w:p w:rsidR="0095365F" w:rsidRDefault="00040487" w:rsidP="00E72280">
      <w:pPr>
        <w:adjustRightInd w:val="0"/>
        <w:ind w:firstLine="400"/>
        <w:textAlignment w:val="baseline"/>
        <w:rPr>
          <w:rFonts w:ascii="华文仿宋" w:eastAsia="华文仿宋" w:hAnsi="华文仿宋" w:cs="华文仿宋"/>
        </w:rPr>
      </w:pPr>
      <w:r>
        <w:rPr>
          <w:rFonts w:ascii="华文仿宋" w:eastAsia="华文仿宋" w:hAnsi="华文仿宋" w:cs="华文仿宋" w:hint="eastAsia"/>
        </w:rPr>
        <w:t xml:space="preserve">我们收到磋商文件，经研究，法定代表人（姓名、职务）正式授权（委托代理人姓名、职务）代表供应商（供应商名称、地址）提交磋商响应文件。    </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据此函，签字代表宣布同意如下：</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1、我方已详阅磋商文件的全部内容，包括澄清、修改条款等有关附件，承诺对其完全理解并接受。</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2、磋商有效期自开标之日起日内有效。</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3、我方同意按照贵方要求提供与磋商有关的一切数据或资料，理解并接受贵方制定的评标办法。</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4、与本磋商有关的一切正式往来通讯请寄：</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地址：_______________   邮编：______________</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电话：_______________   传真：______________</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法定代表人姓名： ___________ 职务：____________</w:t>
      </w:r>
    </w:p>
    <w:p w:rsidR="0095365F" w:rsidRDefault="0095365F" w:rsidP="00E72280">
      <w:pPr>
        <w:adjustRightInd w:val="0"/>
        <w:ind w:firstLine="400"/>
        <w:textAlignment w:val="baseline"/>
        <w:rPr>
          <w:rFonts w:ascii="华文仿宋" w:eastAsia="华文仿宋" w:hAnsi="华文仿宋" w:cs="华文仿宋"/>
        </w:rPr>
      </w:pPr>
    </w:p>
    <w:p w:rsidR="0095365F" w:rsidRDefault="0095365F" w:rsidP="00E72280">
      <w:pPr>
        <w:ind w:firstLine="400"/>
        <w:jc w:val="center"/>
        <w:rPr>
          <w:rFonts w:ascii="华文仿宋" w:eastAsia="华文仿宋" w:hAnsi="华文仿宋" w:cs="华文仿宋"/>
        </w:rPr>
      </w:pPr>
    </w:p>
    <w:p w:rsidR="0095365F" w:rsidRDefault="0095365F" w:rsidP="00E72280">
      <w:pPr>
        <w:ind w:firstLine="400"/>
        <w:jc w:val="center"/>
        <w:rPr>
          <w:rFonts w:ascii="华文仿宋" w:eastAsia="华文仿宋" w:hAnsi="华文仿宋" w:cs="华文仿宋"/>
        </w:rPr>
      </w:pPr>
    </w:p>
    <w:p w:rsidR="0095365F" w:rsidRDefault="0095365F">
      <w:pPr>
        <w:ind w:firstLine="560"/>
        <w:jc w:val="center"/>
        <w:rPr>
          <w:rFonts w:ascii="华文仿宋" w:eastAsia="华文仿宋" w:hAnsi="华文仿宋" w:cs="华文仿宋"/>
          <w:sz w:val="28"/>
          <w:szCs w:val="28"/>
        </w:rPr>
      </w:pPr>
    </w:p>
    <w:p w:rsidR="0095365F" w:rsidRDefault="0095365F">
      <w:pPr>
        <w:adjustRightInd w:val="0"/>
        <w:ind w:firstLine="560"/>
        <w:textAlignment w:val="baseline"/>
        <w:rPr>
          <w:rFonts w:ascii="华文仿宋" w:eastAsia="华文仿宋" w:hAnsi="华文仿宋" w:cs="华文仿宋"/>
          <w:sz w:val="28"/>
          <w:szCs w:val="28"/>
        </w:rPr>
      </w:pPr>
    </w:p>
    <w:p w:rsidR="0095365F" w:rsidRDefault="0095365F">
      <w:pPr>
        <w:adjustRightInd w:val="0"/>
        <w:ind w:firstLine="560"/>
        <w:textAlignment w:val="baseline"/>
        <w:rPr>
          <w:rFonts w:ascii="华文仿宋" w:eastAsia="华文仿宋" w:hAnsi="华文仿宋" w:cs="华文仿宋"/>
          <w:sz w:val="28"/>
          <w:szCs w:val="28"/>
        </w:rPr>
      </w:pPr>
    </w:p>
    <w:p w:rsidR="0095365F" w:rsidRDefault="0095365F">
      <w:pPr>
        <w:adjustRightInd w:val="0"/>
        <w:ind w:firstLine="560"/>
        <w:textAlignment w:val="baseline"/>
        <w:rPr>
          <w:rFonts w:ascii="华文仿宋" w:eastAsia="华文仿宋" w:hAnsi="华文仿宋" w:cs="华文仿宋"/>
          <w:sz w:val="28"/>
          <w:szCs w:val="28"/>
        </w:rPr>
      </w:pPr>
    </w:p>
    <w:p w:rsidR="0095365F" w:rsidRDefault="0095365F">
      <w:pPr>
        <w:adjustRightInd w:val="0"/>
        <w:ind w:firstLineChars="0" w:firstLine="0"/>
        <w:textAlignment w:val="baseline"/>
        <w:rPr>
          <w:rFonts w:ascii="华文仿宋" w:eastAsia="华文仿宋" w:hAnsi="华文仿宋" w:cs="华文仿宋"/>
          <w:sz w:val="28"/>
          <w:szCs w:val="28"/>
        </w:rPr>
      </w:pP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 xml:space="preserve">        法定代表人或委托代理人：（签字或盖章）</w:t>
      </w: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 xml:space="preserve"> 年   月  日</w:t>
      </w:r>
    </w:p>
    <w:p w:rsidR="0095365F" w:rsidRDefault="0095365F" w:rsidP="00E72280">
      <w:pPr>
        <w:ind w:firstLine="400"/>
        <w:jc w:val="center"/>
        <w:rPr>
          <w:rFonts w:ascii="华文仿宋" w:eastAsia="华文仿宋" w:hAnsi="华文仿宋" w:cs="华文仿宋"/>
          <w:b/>
        </w:rPr>
      </w:pPr>
    </w:p>
    <w:p w:rsidR="0095365F" w:rsidRDefault="0095365F" w:rsidP="00E72280">
      <w:pPr>
        <w:ind w:firstLine="400"/>
        <w:jc w:val="center"/>
        <w:rPr>
          <w:rFonts w:ascii="华文仿宋" w:eastAsia="华文仿宋" w:hAnsi="华文仿宋" w:cs="华文仿宋"/>
          <w:b/>
        </w:rPr>
      </w:pP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177" w:name="_Toc6418"/>
      <w:bookmarkStart w:id="178" w:name="_Toc28078192"/>
      <w:r>
        <w:rPr>
          <w:rFonts w:ascii="华文仿宋" w:eastAsia="华文仿宋" w:hAnsi="华文仿宋" w:cs="华文仿宋" w:hint="eastAsia"/>
          <w:b/>
          <w:sz w:val="28"/>
          <w:szCs w:val="28"/>
        </w:rPr>
        <w:lastRenderedPageBreak/>
        <w:t>附件</w:t>
      </w:r>
      <w:bookmarkStart w:id="179" w:name="_Toc376936774"/>
      <w:bookmarkStart w:id="180" w:name="_Toc325726043"/>
      <w:bookmarkStart w:id="181" w:name="_Toc325726042"/>
      <w:bookmarkStart w:id="182" w:name="_Toc376936773"/>
      <w:r>
        <w:rPr>
          <w:rFonts w:ascii="华文仿宋" w:eastAsia="华文仿宋" w:hAnsi="华文仿宋" w:cs="华文仿宋" w:hint="eastAsia"/>
          <w:b/>
          <w:sz w:val="28"/>
          <w:szCs w:val="28"/>
        </w:rPr>
        <w:t>2：法定代表人证明书</w:t>
      </w:r>
      <w:bookmarkEnd w:id="177"/>
      <w:bookmarkEnd w:id="178"/>
      <w:bookmarkEnd w:id="179"/>
      <w:bookmarkEnd w:id="180"/>
    </w:p>
    <w:p w:rsidR="0095365F" w:rsidRDefault="0095365F" w:rsidP="00E72280">
      <w:pPr>
        <w:ind w:firstLine="721"/>
        <w:jc w:val="center"/>
        <w:rPr>
          <w:rFonts w:ascii="华文仿宋" w:eastAsia="华文仿宋" w:hAnsi="华文仿宋" w:cs="华文仿宋"/>
          <w:b/>
          <w:sz w:val="36"/>
          <w:szCs w:val="36"/>
        </w:rPr>
      </w:pP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法定代表人证明书</w:t>
      </w:r>
    </w:p>
    <w:p w:rsidR="0095365F" w:rsidRDefault="0095365F">
      <w:pPr>
        <w:ind w:firstLineChars="0" w:firstLine="0"/>
        <w:rPr>
          <w:rFonts w:ascii="华文仿宋" w:eastAsia="华文仿宋" w:hAnsi="华文仿宋" w:cs="华文仿宋"/>
          <w:b/>
        </w:rPr>
      </w:pPr>
    </w:p>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u w:val="single"/>
        </w:rPr>
        <w:t xml:space="preserve">  （法定代表人姓名）  </w:t>
      </w:r>
      <w:r>
        <w:rPr>
          <w:rFonts w:ascii="华文仿宋" w:eastAsia="华文仿宋" w:hAnsi="华文仿宋" w:cs="华文仿宋" w:hint="eastAsia"/>
        </w:rPr>
        <w:t>现任我单位职务，为法定代表人，特此证明。</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法定代表人基本情况：</w:t>
      </w: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性别：年龄：民族：</w:t>
      </w: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地址：</w:t>
      </w:r>
    </w:p>
    <w:p w:rsidR="0095365F" w:rsidRDefault="00040487" w:rsidP="00E72280">
      <w:pPr>
        <w:autoSpaceDE w:val="0"/>
        <w:autoSpaceDN w:val="0"/>
        <w:adjustRightInd w:val="0"/>
        <w:ind w:firstLine="400"/>
        <w:jc w:val="left"/>
        <w:rPr>
          <w:rFonts w:ascii="华文仿宋" w:eastAsia="华文仿宋" w:hAnsi="华文仿宋" w:cs="华文仿宋"/>
          <w:u w:val="single"/>
        </w:rPr>
      </w:pPr>
      <w:r>
        <w:rPr>
          <w:rFonts w:ascii="华文仿宋" w:eastAsia="华文仿宋" w:hAnsi="华文仿宋" w:cs="华文仿宋" w:hint="eastAsia"/>
        </w:rPr>
        <w:t>身份证号码：</w:t>
      </w: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附法定代表人第二代身份证双面扫描（或复印）件</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pPr>
        <w:autoSpaceDE w:val="0"/>
        <w:autoSpaceDN w:val="0"/>
        <w:adjustRightInd w:val="0"/>
        <w:ind w:firstLineChars="0" w:firstLine="0"/>
        <w:jc w:val="left"/>
        <w:rPr>
          <w:rFonts w:ascii="华文仿宋" w:eastAsia="华文仿宋" w:hAnsi="华文仿宋" w:cs="华文仿宋"/>
        </w:rPr>
      </w:pPr>
    </w:p>
    <w:p w:rsidR="0095365F" w:rsidRDefault="00040487">
      <w:pPr>
        <w:ind w:firstLineChars="1700" w:firstLine="3403"/>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 xml:space="preserve">               年   月   日</w:t>
      </w:r>
    </w:p>
    <w:bookmarkEnd w:id="181"/>
    <w:bookmarkEnd w:id="182"/>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sectPr w:rsidR="0095365F">
          <w:pgSz w:w="11906" w:h="16838"/>
          <w:pgMar w:top="1440" w:right="1800" w:bottom="1440" w:left="1800" w:header="1021" w:footer="867" w:gutter="0"/>
          <w:pgNumType w:chapStyle="1"/>
          <w:cols w:space="720"/>
          <w:docGrid w:linePitch="312"/>
        </w:sectPr>
      </w:pPr>
      <w:bookmarkStart w:id="183" w:name="_Toc201287639"/>
      <w:bookmarkStart w:id="184" w:name="_Toc324756736"/>
      <w:bookmarkStart w:id="185" w:name="_Toc28078193"/>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186" w:name="_Toc13372"/>
      <w:r>
        <w:rPr>
          <w:rFonts w:ascii="华文仿宋" w:eastAsia="华文仿宋" w:hAnsi="华文仿宋" w:cs="华文仿宋" w:hint="eastAsia"/>
          <w:b/>
          <w:sz w:val="28"/>
          <w:szCs w:val="28"/>
        </w:rPr>
        <w:lastRenderedPageBreak/>
        <w:t>附件</w:t>
      </w:r>
      <w:bookmarkEnd w:id="183"/>
      <w:bookmarkEnd w:id="184"/>
      <w:r>
        <w:rPr>
          <w:rFonts w:ascii="华文仿宋" w:eastAsia="华文仿宋" w:hAnsi="华文仿宋" w:cs="华文仿宋" w:hint="eastAsia"/>
          <w:b/>
          <w:sz w:val="28"/>
          <w:szCs w:val="28"/>
        </w:rPr>
        <w:t>3：法定代表人授权书</w:t>
      </w:r>
      <w:bookmarkEnd w:id="185"/>
      <w:bookmarkEnd w:id="186"/>
    </w:p>
    <w:p w:rsidR="0095365F" w:rsidRDefault="0095365F">
      <w:pPr>
        <w:ind w:firstLineChars="1055" w:firstLine="3802"/>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法定代表人授权书</w:t>
      </w:r>
    </w:p>
    <w:p w:rsidR="0095365F" w:rsidRDefault="0095365F">
      <w:pPr>
        <w:ind w:firstLineChars="82" w:firstLine="164"/>
        <w:rPr>
          <w:rFonts w:ascii="华文仿宋" w:eastAsia="华文仿宋" w:hAnsi="华文仿宋" w:cs="华文仿宋"/>
          <w:b/>
        </w:rPr>
      </w:pPr>
    </w:p>
    <w:p w:rsidR="0095365F" w:rsidRDefault="00040487">
      <w:pPr>
        <w:ind w:firstLineChars="82" w:firstLine="164"/>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ind w:firstLine="400"/>
        <w:rPr>
          <w:rFonts w:ascii="华文仿宋" w:eastAsia="华文仿宋" w:hAnsi="华文仿宋" w:cs="华文仿宋"/>
          <w:u w:val="single"/>
        </w:rPr>
      </w:pP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u w:val="single"/>
        </w:rPr>
        <w:t xml:space="preserve">  （供应商名称）  </w:t>
      </w:r>
      <w:r>
        <w:rPr>
          <w:rFonts w:ascii="华文仿宋" w:eastAsia="华文仿宋" w:hAnsi="华文仿宋" w:cs="华文仿宋" w:hint="eastAsia"/>
        </w:rPr>
        <w:t>系中华人民共和国合法企业，法定地址。</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u w:val="single"/>
        </w:rPr>
        <w:t xml:space="preserve">（法定代表人姓名）   </w:t>
      </w:r>
      <w:r>
        <w:rPr>
          <w:rFonts w:ascii="华文仿宋" w:eastAsia="华文仿宋" w:hAnsi="华文仿宋" w:cs="华文仿宋" w:hint="eastAsia"/>
        </w:rPr>
        <w:t>特授权</w:t>
      </w:r>
      <w:r>
        <w:rPr>
          <w:rFonts w:ascii="华文仿宋" w:eastAsia="华文仿宋" w:hAnsi="华文仿宋" w:cs="华文仿宋" w:hint="eastAsia"/>
          <w:u w:val="single"/>
        </w:rPr>
        <w:t xml:space="preserve"> （委托代理人姓名）    </w:t>
      </w:r>
      <w:r>
        <w:rPr>
          <w:rFonts w:ascii="华文仿宋" w:eastAsia="华文仿宋" w:hAnsi="华文仿宋" w:cs="华文仿宋" w:hint="eastAsia"/>
        </w:rPr>
        <w:t>代表我单位全权办理针对项目的磋商、答疑等具体工作，并签署全部有关的文件、资料。</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我单位对被授权人的签名负全部责任。</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在撤销授权的书面通知以前，本授权书一直有效，被授权人签署的所有文件（在授权书有效期内签署的）不因授权的撤销而失效。</w:t>
      </w:r>
    </w:p>
    <w:p w:rsidR="0095365F" w:rsidRDefault="00040487">
      <w:pPr>
        <w:ind w:firstLine="400"/>
        <w:rPr>
          <w:rFonts w:ascii="华文仿宋" w:eastAsia="华文仿宋" w:hAnsi="华文仿宋" w:cs="华文仿宋"/>
        </w:rPr>
      </w:pPr>
      <w:r>
        <w:rPr>
          <w:rFonts w:ascii="华文仿宋" w:eastAsia="华文仿宋" w:hAnsi="华文仿宋" w:cs="华文仿宋" w:hint="eastAsia"/>
        </w:rPr>
        <w:t>授权期限：自 年月日起至 年月日止。</w:t>
      </w: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被授权人联系电话：</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被授权人（委托代理人）签字或盖章：   职务：</w:t>
      </w:r>
    </w:p>
    <w:p w:rsidR="0095365F" w:rsidRDefault="00040487" w:rsidP="00E72280">
      <w:pPr>
        <w:ind w:firstLine="400"/>
        <w:rPr>
          <w:rFonts w:ascii="华文仿宋" w:eastAsia="华文仿宋" w:hAnsi="华文仿宋" w:cs="华文仿宋"/>
          <w:u w:val="single"/>
        </w:rPr>
      </w:pPr>
      <w:r>
        <w:rPr>
          <w:rFonts w:ascii="华文仿宋" w:eastAsia="华文仿宋" w:hAnsi="华文仿宋" w:cs="华文仿宋" w:hint="eastAsia"/>
        </w:rPr>
        <w:t>授权人（法定代表人）签字或盖章：       职务：</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附被授权人第二代身份证双面扫描（或复印）件</w:t>
      </w: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040487">
      <w:pPr>
        <w:ind w:right="480" w:firstLineChars="1937" w:firstLine="3878"/>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pPr>
        <w:ind w:right="480" w:firstLineChars="1737" w:firstLine="3477"/>
        <w:jc w:val="center"/>
        <w:rPr>
          <w:rFonts w:ascii="华文仿宋" w:eastAsia="华文仿宋" w:hAnsi="华文仿宋" w:cs="华文仿宋"/>
          <w:b/>
        </w:rPr>
      </w:pPr>
      <w:r>
        <w:rPr>
          <w:rFonts w:ascii="华文仿宋" w:eastAsia="华文仿宋" w:hAnsi="华文仿宋" w:cs="华文仿宋" w:hint="eastAsia"/>
          <w:b/>
        </w:rPr>
        <w:t>年  月  日</w:t>
      </w:r>
    </w:p>
    <w:p w:rsidR="0095365F" w:rsidRDefault="0095365F">
      <w:pPr>
        <w:ind w:firstLineChars="0" w:firstLine="0"/>
        <w:rPr>
          <w:rFonts w:ascii="华文仿宋" w:eastAsia="华文仿宋" w:hAnsi="华文仿宋" w:cs="华文仿宋"/>
          <w:b/>
          <w:sz w:val="28"/>
          <w:szCs w:val="28"/>
        </w:rPr>
        <w:sectPr w:rsidR="0095365F">
          <w:pgSz w:w="11906" w:h="16838"/>
          <w:pgMar w:top="1440" w:right="1800" w:bottom="1440" w:left="1800" w:header="1021" w:footer="867" w:gutter="0"/>
          <w:pgNumType w:chapStyle="1"/>
          <w:cols w:space="720"/>
          <w:docGrid w:linePitch="312"/>
        </w:sectPr>
      </w:pPr>
    </w:p>
    <w:p w:rsidR="0095365F" w:rsidRDefault="0095365F" w:rsidP="00E72280">
      <w:pPr>
        <w:pStyle w:val="a0"/>
        <w:ind w:firstLine="480"/>
        <w:rPr>
          <w:rFonts w:ascii="华文仿宋" w:eastAsia="华文仿宋" w:hAnsi="华文仿宋" w:cs="华文仿宋"/>
        </w:rPr>
      </w:pP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187" w:name="_Toc28078194"/>
      <w:bookmarkStart w:id="188" w:name="_Toc26716"/>
      <w:r>
        <w:rPr>
          <w:rFonts w:ascii="华文仿宋" w:eastAsia="华文仿宋" w:hAnsi="华文仿宋" w:cs="华文仿宋" w:hint="eastAsia"/>
          <w:b/>
          <w:sz w:val="28"/>
          <w:szCs w:val="28"/>
        </w:rPr>
        <w:t>附件4：供应商承诺函</w:t>
      </w:r>
      <w:bookmarkEnd w:id="187"/>
      <w:bookmarkEnd w:id="188"/>
    </w:p>
    <w:p w:rsidR="0095365F" w:rsidRDefault="0095365F" w:rsidP="00E72280">
      <w:pPr>
        <w:ind w:firstLine="721"/>
        <w:jc w:val="center"/>
        <w:rPr>
          <w:rFonts w:ascii="华文仿宋" w:eastAsia="华文仿宋" w:hAnsi="华文仿宋" w:cs="华文仿宋"/>
          <w:b/>
          <w:sz w:val="36"/>
          <w:szCs w:val="36"/>
        </w:rPr>
      </w:pPr>
    </w:p>
    <w:p w:rsidR="0095365F" w:rsidRDefault="00040487">
      <w:pPr>
        <w:ind w:firstLineChars="900" w:firstLine="3243"/>
        <w:rPr>
          <w:rFonts w:ascii="华文仿宋" w:eastAsia="华文仿宋" w:hAnsi="华文仿宋" w:cs="华文仿宋"/>
          <w:b/>
          <w:sz w:val="36"/>
          <w:szCs w:val="36"/>
        </w:rPr>
      </w:pPr>
      <w:r>
        <w:rPr>
          <w:rFonts w:ascii="华文仿宋" w:eastAsia="华文仿宋" w:hAnsi="华文仿宋" w:cs="华文仿宋" w:hint="eastAsia"/>
          <w:b/>
          <w:sz w:val="36"/>
          <w:szCs w:val="36"/>
        </w:rPr>
        <w:t>供应商承诺函</w:t>
      </w:r>
    </w:p>
    <w:p w:rsidR="0095365F" w:rsidRDefault="0095365F">
      <w:pPr>
        <w:ind w:firstLineChars="0" w:firstLine="0"/>
        <w:rPr>
          <w:rFonts w:ascii="华文仿宋" w:eastAsia="华文仿宋" w:hAnsi="华文仿宋" w:cs="华文仿宋"/>
          <w:b/>
        </w:rPr>
      </w:pPr>
    </w:p>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关于贵方年月日采购项目，本签字人愿意参加磋商，提供采购项目服务要求的所有服务，并证实提交的所有资料是准确的和真实的。同时，我代表</w:t>
      </w:r>
      <w:r>
        <w:rPr>
          <w:rFonts w:ascii="华文仿宋" w:eastAsia="华文仿宋" w:hAnsi="华文仿宋" w:cs="华文仿宋" w:hint="eastAsia"/>
          <w:u w:val="single"/>
        </w:rPr>
        <w:t>（供应商名称）</w:t>
      </w:r>
      <w:r>
        <w:rPr>
          <w:rFonts w:ascii="华文仿宋" w:eastAsia="华文仿宋" w:hAnsi="华文仿宋" w:cs="华文仿宋" w:hint="eastAsia"/>
        </w:rPr>
        <w:t>，在此作如下承诺：</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1、完全理解和接受磋商文件的一切规定和要求；</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3、我方保证甲方在使用该产品或其任何一部分时，不受第三方提出的侵犯专利权、著作权、商标权和工业设计权等知识产权的起诉，若有违犯，愿承担相应的一切责任。</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4、我方承诺，除磋商文件中规定的进口产品外，所投的产品均为国产产品，且均符合国家强制性标准。若有不实，愿承担相应的责任。</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5、在整个磋商过程中我方若有违规行为，贵方可按磋商文件之规定给予处罚，我方完全接受。</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6、若成交，本承诺将成为合同不可分割的一部分，与合同具有同等的法律效力。</w:t>
      </w: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040487">
      <w:pPr>
        <w:ind w:firstLineChars="2037" w:firstLine="4078"/>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firstLine="400"/>
        <w:jc w:val="right"/>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2400" w:firstLine="4805"/>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ind w:right="480" w:firstLineChars="0" w:firstLine="0"/>
        <w:rPr>
          <w:rFonts w:ascii="华文仿宋" w:eastAsia="华文仿宋" w:hAnsi="华文仿宋" w:cs="华文仿宋"/>
          <w:b/>
        </w:rPr>
      </w:pPr>
      <w:r>
        <w:rPr>
          <w:rFonts w:ascii="华文仿宋" w:eastAsia="华文仿宋" w:hAnsi="华文仿宋" w:cs="华文仿宋" w:hint="eastAsia"/>
          <w:b/>
        </w:rPr>
        <w:br w:type="page"/>
      </w:r>
      <w:bookmarkStart w:id="189" w:name="_Toc28078195"/>
      <w:r>
        <w:rPr>
          <w:rFonts w:ascii="华文仿宋" w:eastAsia="华文仿宋" w:hAnsi="华文仿宋" w:cs="华文仿宋" w:hint="eastAsia"/>
          <w:b/>
          <w:sz w:val="28"/>
          <w:szCs w:val="28"/>
        </w:rPr>
        <w:lastRenderedPageBreak/>
        <w:t>附件</w:t>
      </w:r>
      <w:bookmarkStart w:id="190" w:name="_Toc351475542"/>
      <w:bookmarkStart w:id="191" w:name="_Toc376936779"/>
      <w:bookmarkStart w:id="192" w:name="_Toc365019584"/>
      <w:r>
        <w:rPr>
          <w:rFonts w:ascii="华文仿宋" w:eastAsia="华文仿宋" w:hAnsi="华文仿宋" w:cs="华文仿宋" w:hint="eastAsia"/>
          <w:b/>
          <w:sz w:val="28"/>
          <w:szCs w:val="28"/>
        </w:rPr>
        <w:t>5：供应商诚信承诺书</w:t>
      </w:r>
      <w:bookmarkEnd w:id="189"/>
      <w:bookmarkEnd w:id="190"/>
      <w:bookmarkEnd w:id="191"/>
      <w:bookmarkEnd w:id="192"/>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pPr>
    </w:p>
    <w:p w:rsidR="0095365F" w:rsidRDefault="00040487">
      <w:pPr>
        <w:ind w:firstLineChars="755" w:firstLine="2721"/>
        <w:rPr>
          <w:rFonts w:ascii="华文仿宋" w:eastAsia="华文仿宋" w:hAnsi="华文仿宋" w:cs="华文仿宋"/>
          <w:b/>
          <w:sz w:val="36"/>
          <w:szCs w:val="36"/>
        </w:rPr>
      </w:pPr>
      <w:r>
        <w:rPr>
          <w:rFonts w:ascii="华文仿宋" w:eastAsia="华文仿宋" w:hAnsi="华文仿宋" w:cs="华文仿宋" w:hint="eastAsia"/>
          <w:b/>
          <w:sz w:val="36"/>
          <w:szCs w:val="36"/>
        </w:rPr>
        <w:t>供应商诚信承诺书</w:t>
      </w:r>
    </w:p>
    <w:p w:rsidR="0095365F" w:rsidRDefault="0095365F">
      <w:pPr>
        <w:ind w:firstLineChars="755" w:firstLine="2721"/>
        <w:rPr>
          <w:rFonts w:ascii="华文仿宋" w:eastAsia="华文仿宋" w:hAnsi="华文仿宋" w:cs="华文仿宋"/>
          <w:b/>
          <w:sz w:val="36"/>
          <w:szCs w:val="36"/>
        </w:rPr>
      </w:pPr>
    </w:p>
    <w:p w:rsidR="0095365F" w:rsidRDefault="00040487" w:rsidP="00F73FFC">
      <w:pPr>
        <w:spacing w:afterLines="50"/>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为了诚实、客观、有序地参与青海省政府采购活动，愿就以下内容作出承诺：</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一、自觉遵守各项法律、法规、规章、制度以及社会公德，维护廉洁环境，与同场竞争的供应商平等参加政府采购活动。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二、参加乌兰县政府采购中心组织的政府采购活动时，严格按照磋商文件的规定和要求提供所需的相关材料，并对所提供的各类资料的真实性负责，不虚假应标，不虚列业绩。</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三、尊重参与政府采购活动各相关方的合法行为，接受政府采购活动依法形成的意见、结果。</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四、依法参加政府采购活动，不围标、串标，维护市场秩序，不提供“三无”产品、以次充好。</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五、积极推动政府采购活动健康开展，对采购活动有疑问、异议时，按法律规定的程序实名（加盖单位章和法定代表人签名）反映情况，不恶意中伤、无事生非，以和谐、平等的心态参加政府采购活动。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六、认真履行成交供应商应承担的责任和义务，全面执行采购合同规定的各项内容，保质保量地按时提供采购物品。</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若本企业（单位）发生有悖于上述承诺的行为，愿意接受《中华人民共和国政府采购法》和《政府采购法实施条例》中对供应商的相关处理。</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本承诺是采购项目磋商响应文件的组成部分。</w:t>
      </w:r>
    </w:p>
    <w:p w:rsidR="0095365F" w:rsidRDefault="0095365F" w:rsidP="00F73FFC">
      <w:pPr>
        <w:spacing w:beforeLines="100"/>
        <w:ind w:firstLineChars="0" w:firstLine="0"/>
        <w:jc w:val="left"/>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b/>
        </w:rPr>
      </w:pPr>
    </w:p>
    <w:p w:rsidR="0095365F" w:rsidRDefault="0095365F">
      <w:pPr>
        <w:spacing w:line="360" w:lineRule="auto"/>
        <w:ind w:firstLineChars="0" w:firstLine="0"/>
        <w:rPr>
          <w:rFonts w:ascii="华文仿宋" w:eastAsia="华文仿宋" w:hAnsi="华文仿宋" w:cs="华文仿宋"/>
          <w:b/>
        </w:rPr>
      </w:pPr>
    </w:p>
    <w:p w:rsidR="0095365F" w:rsidRDefault="00040487">
      <w:pPr>
        <w:spacing w:line="360" w:lineRule="auto"/>
        <w:ind w:firstLineChars="1582" w:firstLine="3167"/>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spacing w:line="360" w:lineRule="auto"/>
        <w:ind w:firstLine="400"/>
        <w:jc w:val="center"/>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1950" w:firstLine="3904"/>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rsidP="00E72280">
      <w:pPr>
        <w:ind w:right="480" w:firstLineChars="83" w:firstLine="166"/>
        <w:rPr>
          <w:rFonts w:ascii="华文仿宋" w:eastAsia="华文仿宋" w:hAnsi="华文仿宋" w:cs="华文仿宋"/>
          <w:b/>
        </w:rPr>
      </w:pPr>
      <w:r>
        <w:rPr>
          <w:rFonts w:ascii="华文仿宋" w:eastAsia="华文仿宋" w:hAnsi="华文仿宋" w:cs="华文仿宋" w:hint="eastAsia"/>
          <w:b/>
        </w:rPr>
        <w:br w:type="page"/>
      </w:r>
      <w:bookmarkStart w:id="193" w:name="_Toc28078196"/>
      <w:r>
        <w:rPr>
          <w:rFonts w:ascii="华文仿宋" w:eastAsia="华文仿宋" w:hAnsi="华文仿宋" w:cs="华文仿宋" w:hint="eastAsia"/>
          <w:b/>
          <w:sz w:val="28"/>
          <w:szCs w:val="28"/>
        </w:rPr>
        <w:lastRenderedPageBreak/>
        <w:t>附件6：供应商资格证明文件</w:t>
      </w:r>
      <w:bookmarkEnd w:id="193"/>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pPr>
    </w:p>
    <w:p w:rsidR="0095365F" w:rsidRDefault="00040487">
      <w:pPr>
        <w:ind w:firstLineChars="855" w:firstLine="3081"/>
        <w:rPr>
          <w:rFonts w:ascii="华文仿宋" w:eastAsia="华文仿宋" w:hAnsi="华文仿宋" w:cs="华文仿宋"/>
          <w:b/>
          <w:sz w:val="36"/>
          <w:szCs w:val="36"/>
        </w:rPr>
      </w:pPr>
      <w:bookmarkStart w:id="194" w:name="_Toc492284572"/>
      <w:bookmarkStart w:id="195" w:name="_Toc465259557"/>
      <w:bookmarkStart w:id="196" w:name="_Toc441229743"/>
      <w:bookmarkStart w:id="197" w:name="_Toc451333907"/>
      <w:bookmarkStart w:id="198" w:name="_Toc450574560"/>
      <w:bookmarkStart w:id="199" w:name="_Toc451264359"/>
      <w:bookmarkStart w:id="200" w:name="_Toc444158184"/>
      <w:bookmarkStart w:id="201" w:name="_Toc469410485"/>
      <w:bookmarkStart w:id="202" w:name="_Toc455574903"/>
      <w:bookmarkStart w:id="203" w:name="_Toc475526729"/>
      <w:bookmarkStart w:id="204" w:name="_Toc491781021"/>
      <w:bookmarkStart w:id="205" w:name="_Toc490122951"/>
      <w:bookmarkStart w:id="206" w:name="_Toc482176311"/>
      <w:r>
        <w:rPr>
          <w:rFonts w:ascii="华文仿宋" w:eastAsia="华文仿宋" w:hAnsi="华文仿宋" w:cs="华文仿宋" w:hint="eastAsia"/>
          <w:b/>
          <w:sz w:val="36"/>
          <w:szCs w:val="36"/>
        </w:rPr>
        <w:t>供应商资格证明文件</w:t>
      </w:r>
    </w:p>
    <w:p w:rsidR="0095365F" w:rsidRDefault="0095365F">
      <w:pPr>
        <w:ind w:firstLineChars="855" w:firstLine="3081"/>
        <w:rPr>
          <w:rFonts w:ascii="华文仿宋" w:eastAsia="华文仿宋" w:hAnsi="华文仿宋" w:cs="华文仿宋"/>
          <w:b/>
          <w:sz w:val="36"/>
          <w:szCs w:val="36"/>
        </w:rPr>
      </w:pPr>
    </w:p>
    <w:bookmarkEnd w:id="194"/>
    <w:bookmarkEnd w:id="195"/>
    <w:bookmarkEnd w:id="196"/>
    <w:bookmarkEnd w:id="197"/>
    <w:bookmarkEnd w:id="198"/>
    <w:bookmarkEnd w:id="199"/>
    <w:bookmarkEnd w:id="200"/>
    <w:bookmarkEnd w:id="201"/>
    <w:bookmarkEnd w:id="202"/>
    <w:bookmarkEnd w:id="203"/>
    <w:bookmarkEnd w:id="204"/>
    <w:bookmarkEnd w:id="205"/>
    <w:bookmarkEnd w:id="206"/>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资格证明材料包括：提供有效的营业执照、税务登记证、机构代码证或三证（五证）合一统一社会代码证及其他资格证明文件（扫描或复印件）。</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2、根据采购项目内容，提供投标人的相关资质证书、许可证等。</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07" w:name="_Toc5073"/>
      <w:bookmarkStart w:id="208" w:name="_Toc28078197"/>
      <w:r>
        <w:rPr>
          <w:rFonts w:ascii="华文仿宋" w:eastAsia="华文仿宋" w:hAnsi="华文仿宋" w:cs="华文仿宋" w:hint="eastAsia"/>
          <w:b/>
          <w:sz w:val="28"/>
          <w:szCs w:val="28"/>
        </w:rPr>
        <w:lastRenderedPageBreak/>
        <w:t>附件7：财务状况、缴纳税收和社会保障资金证明</w:t>
      </w:r>
      <w:bookmarkEnd w:id="207"/>
      <w:bookmarkEnd w:id="208"/>
    </w:p>
    <w:p w:rsidR="0095365F" w:rsidRDefault="0095365F">
      <w:pPr>
        <w:autoSpaceDE w:val="0"/>
        <w:autoSpaceDN w:val="0"/>
        <w:adjustRightInd w:val="0"/>
        <w:ind w:firstLineChars="250" w:firstLine="901"/>
        <w:jc w:val="center"/>
        <w:rPr>
          <w:rFonts w:ascii="华文仿宋" w:eastAsia="华文仿宋" w:hAnsi="华文仿宋" w:cs="华文仿宋"/>
          <w:b/>
          <w:sz w:val="36"/>
          <w:szCs w:val="36"/>
        </w:rPr>
      </w:pPr>
    </w:p>
    <w:p w:rsidR="0095365F" w:rsidRDefault="00040487">
      <w:pPr>
        <w:autoSpaceDE w:val="0"/>
        <w:autoSpaceDN w:val="0"/>
        <w:adjustRightInd w:val="0"/>
        <w:ind w:firstLineChars="250" w:firstLine="901"/>
        <w:rPr>
          <w:rFonts w:ascii="华文仿宋" w:eastAsia="华文仿宋" w:hAnsi="华文仿宋" w:cs="华文仿宋"/>
          <w:b/>
          <w:sz w:val="36"/>
          <w:szCs w:val="36"/>
        </w:rPr>
      </w:pPr>
      <w:r>
        <w:rPr>
          <w:rFonts w:ascii="华文仿宋" w:eastAsia="华文仿宋" w:hAnsi="华文仿宋" w:cs="华文仿宋" w:hint="eastAsia"/>
          <w:b/>
          <w:sz w:val="36"/>
          <w:szCs w:val="36"/>
        </w:rPr>
        <w:t>财务状况、缴纳税收和社会保障资金证明</w:t>
      </w:r>
    </w:p>
    <w:p w:rsidR="0095365F" w:rsidRDefault="0095365F">
      <w:pPr>
        <w:autoSpaceDE w:val="0"/>
        <w:autoSpaceDN w:val="0"/>
        <w:adjustRightInd w:val="0"/>
        <w:ind w:firstLineChars="250" w:firstLine="901"/>
        <w:rPr>
          <w:rFonts w:ascii="华文仿宋" w:eastAsia="华文仿宋" w:hAnsi="华文仿宋" w:cs="华文仿宋"/>
          <w:b/>
          <w:sz w:val="36"/>
          <w:szCs w:val="36"/>
        </w:rPr>
      </w:pPr>
    </w:p>
    <w:p w:rsidR="0095365F" w:rsidRDefault="00040487">
      <w:pPr>
        <w:autoSpaceDE w:val="0"/>
        <w:autoSpaceDN w:val="0"/>
        <w:adjustRightInd w:val="0"/>
        <w:ind w:firstLineChars="250" w:firstLine="500"/>
        <w:jc w:val="left"/>
        <w:rPr>
          <w:rFonts w:ascii="华文仿宋" w:eastAsia="华文仿宋" w:hAnsi="华文仿宋" w:cs="华文仿宋"/>
        </w:rPr>
      </w:pPr>
      <w:r>
        <w:rPr>
          <w:rFonts w:ascii="华文仿宋" w:eastAsia="华文仿宋" w:hAnsi="华文仿宋" w:cs="华文仿宋" w:hint="eastAsia"/>
        </w:rPr>
        <w:t>按照《政府采购法》第22条规定提供以下相关材料：</w:t>
      </w:r>
    </w:p>
    <w:p w:rsidR="0095365F" w:rsidRDefault="00040487">
      <w:pPr>
        <w:autoSpaceDE w:val="0"/>
        <w:autoSpaceDN w:val="0"/>
        <w:adjustRightInd w:val="0"/>
        <w:ind w:firstLineChars="250" w:firstLine="500"/>
        <w:jc w:val="left"/>
        <w:rPr>
          <w:rFonts w:ascii="华文仿宋" w:eastAsia="华文仿宋" w:hAnsi="华文仿宋" w:cs="华文仿宋"/>
        </w:rPr>
      </w:pPr>
      <w:r>
        <w:rPr>
          <w:rFonts w:ascii="华文仿宋" w:eastAsia="华文仿宋" w:hAnsi="华文仿宋" w:cs="华文仿宋" w:hint="eastAsia"/>
        </w:rPr>
        <w:t>1、供应商是法人的，提供2019年度经审计的财务状况报告，包括资产负债表、利润表、现金流量表及其附注，或其基本开户银行出具的资信证明（同时提供基本存款账户开户许可证或基本账户信息），或专业担保机构出具的投标担保函；供应商是其他组织和自然人，没有经审计的财务报告，可以提供基本开户银行出具的资信证明（同时提供基本存款账户开户许可证或基本账户信息），或专业担保机构出具的投标担保函。</w:t>
      </w:r>
    </w:p>
    <w:p w:rsidR="0095365F" w:rsidRDefault="00040487" w:rsidP="00E72280">
      <w:pPr>
        <w:tabs>
          <w:tab w:val="left" w:pos="168"/>
        </w:tabs>
        <w:adjustRightInd w:val="0"/>
        <w:ind w:firstLine="400"/>
        <w:textAlignment w:val="baseline"/>
        <w:rPr>
          <w:rFonts w:ascii="华文仿宋" w:eastAsia="华文仿宋" w:hAnsi="华文仿宋" w:cs="华文仿宋"/>
        </w:rPr>
      </w:pPr>
      <w:r>
        <w:rPr>
          <w:rFonts w:ascii="华文仿宋" w:eastAsia="华文仿宋" w:hAnsi="华文仿宋" w:cs="华文仿宋" w:hint="eastAsia"/>
        </w:rPr>
        <w:t>2、近三个月依法缴纳税收和社会保障资金记录的证明材料。依法免税或不需要缴纳社会保障资金的供应商，应提供相应文件证明其依法免税或不需要缴纳社会保障资金。</w:t>
      </w:r>
    </w:p>
    <w:p w:rsidR="0095365F" w:rsidRDefault="00040487">
      <w:pPr>
        <w:ind w:firstLineChars="0" w:firstLine="0"/>
        <w:rPr>
          <w:rFonts w:ascii="华文仿宋" w:eastAsia="华文仿宋" w:hAnsi="华文仿宋" w:cs="华文仿宋"/>
          <w:b/>
          <w:sz w:val="28"/>
          <w:szCs w:val="28"/>
        </w:rPr>
      </w:pPr>
      <w:r>
        <w:rPr>
          <w:rFonts w:ascii="华文仿宋" w:eastAsia="华文仿宋" w:hAnsi="华文仿宋" w:cs="华文仿宋" w:hint="eastAsia"/>
        </w:rPr>
        <w:br w:type="page"/>
      </w:r>
      <w:bookmarkStart w:id="209" w:name="_Toc28078198"/>
      <w:bookmarkStart w:id="210" w:name="_Toc29145"/>
      <w:r>
        <w:rPr>
          <w:rFonts w:ascii="华文仿宋" w:eastAsia="华文仿宋" w:hAnsi="华文仿宋" w:cs="华文仿宋" w:hint="eastAsia"/>
          <w:b/>
          <w:sz w:val="28"/>
          <w:szCs w:val="28"/>
        </w:rPr>
        <w:lastRenderedPageBreak/>
        <w:t>附件8：无重大违法记录声明</w:t>
      </w:r>
      <w:bookmarkEnd w:id="209"/>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无重大违法记录声明</w:t>
      </w:r>
    </w:p>
    <w:p w:rsidR="0095365F" w:rsidRDefault="0095365F">
      <w:pPr>
        <w:tabs>
          <w:tab w:val="left" w:pos="168"/>
        </w:tabs>
        <w:adjustRightInd w:val="0"/>
        <w:ind w:firstLineChars="700" w:firstLine="2523"/>
        <w:textAlignment w:val="baseline"/>
        <w:rPr>
          <w:rFonts w:ascii="华文仿宋" w:eastAsia="华文仿宋" w:hAnsi="华文仿宋" w:cs="华文仿宋"/>
          <w:b/>
          <w:sz w:val="36"/>
          <w:szCs w:val="36"/>
        </w:rPr>
      </w:pPr>
    </w:p>
    <w:p w:rsidR="0095365F" w:rsidRDefault="00040487" w:rsidP="00E72280">
      <w:pPr>
        <w:tabs>
          <w:tab w:val="left" w:pos="168"/>
        </w:tabs>
        <w:adjustRightInd w:val="0"/>
        <w:ind w:firstLine="400"/>
        <w:textAlignment w:val="baseline"/>
        <w:rPr>
          <w:rFonts w:ascii="华文仿宋" w:eastAsia="华文仿宋" w:hAnsi="华文仿宋" w:cs="华文仿宋"/>
        </w:rPr>
      </w:pPr>
      <w:r>
        <w:rPr>
          <w:rFonts w:ascii="华文仿宋" w:eastAsia="华文仿宋" w:hAnsi="华文仿宋" w:cs="华文仿宋" w:hint="eastAsia"/>
        </w:rPr>
        <w:t>提供参加政府采购活动前3年内在经营活动中没有重大违法记录的书面声明（格式可自定）。</w:t>
      </w:r>
    </w:p>
    <w:p w:rsidR="0095365F" w:rsidRDefault="0095365F">
      <w:pPr>
        <w:widowControl/>
        <w:snapToGrid w:val="0"/>
        <w:spacing w:line="360" w:lineRule="auto"/>
        <w:ind w:firstLineChars="0" w:firstLine="0"/>
        <w:outlineLvl w:val="1"/>
        <w:rPr>
          <w:rFonts w:ascii="华文仿宋" w:eastAsia="华文仿宋" w:hAnsi="华文仿宋" w:cs="华文仿宋"/>
          <w:b/>
        </w:rPr>
      </w:pPr>
    </w:p>
    <w:p w:rsidR="0095365F" w:rsidRDefault="00040487">
      <w:pPr>
        <w:ind w:firstLineChars="83" w:firstLine="233"/>
        <w:rPr>
          <w:rFonts w:ascii="华文仿宋" w:eastAsia="华文仿宋" w:hAnsi="华文仿宋" w:cs="华文仿宋"/>
          <w:b/>
        </w:rPr>
      </w:pPr>
      <w:bookmarkStart w:id="211" w:name="_Toc28726"/>
      <w:bookmarkEnd w:id="210"/>
      <w:r>
        <w:rPr>
          <w:rFonts w:ascii="华文仿宋" w:eastAsia="华文仿宋" w:hAnsi="华文仿宋" w:cs="华文仿宋" w:hint="eastAsia"/>
          <w:b/>
          <w:sz w:val="28"/>
          <w:szCs w:val="28"/>
        </w:rPr>
        <w:br w:type="page"/>
      </w:r>
      <w:r>
        <w:rPr>
          <w:rFonts w:ascii="华文仿宋" w:eastAsia="华文仿宋" w:hAnsi="华文仿宋" w:cs="华文仿宋" w:hint="eastAsia"/>
          <w:b/>
        </w:rPr>
        <w:lastRenderedPageBreak/>
        <w:t>（磋商响应文件封面）</w:t>
      </w:r>
    </w:p>
    <w:p w:rsidR="0095365F" w:rsidRDefault="0095365F">
      <w:pPr>
        <w:spacing w:line="360" w:lineRule="auto"/>
        <w:ind w:firstLineChars="400" w:firstLine="2082"/>
        <w:rPr>
          <w:rFonts w:ascii="华文仿宋" w:eastAsia="华文仿宋" w:hAnsi="华文仿宋" w:cs="华文仿宋"/>
          <w:b/>
          <w:sz w:val="52"/>
          <w:szCs w:val="52"/>
        </w:rPr>
      </w:pPr>
    </w:p>
    <w:p w:rsidR="0095365F" w:rsidRDefault="00B2121A">
      <w:pPr>
        <w:spacing w:line="360" w:lineRule="auto"/>
        <w:ind w:firstLineChars="400" w:firstLine="2082"/>
        <w:rPr>
          <w:rFonts w:ascii="华文仿宋" w:eastAsia="华文仿宋" w:hAnsi="华文仿宋" w:cs="华文仿宋"/>
          <w:b/>
          <w:sz w:val="52"/>
          <w:szCs w:val="52"/>
        </w:rPr>
      </w:pPr>
      <w:r>
        <w:rPr>
          <w:rFonts w:ascii="华文仿宋" w:eastAsia="华文仿宋" w:hAnsi="华文仿宋" w:cs="华文仿宋" w:hint="eastAsia"/>
          <w:b/>
          <w:sz w:val="52"/>
          <w:szCs w:val="52"/>
        </w:rPr>
        <w:t>乌兰县</w:t>
      </w:r>
      <w:r w:rsidR="00040487">
        <w:rPr>
          <w:rFonts w:ascii="华文仿宋" w:eastAsia="华文仿宋" w:hAnsi="华文仿宋" w:cs="华文仿宋" w:hint="eastAsia"/>
          <w:b/>
          <w:sz w:val="52"/>
          <w:szCs w:val="52"/>
        </w:rPr>
        <w:t>政府采购项目</w:t>
      </w:r>
    </w:p>
    <w:p w:rsidR="0095365F" w:rsidRDefault="0095365F">
      <w:pPr>
        <w:spacing w:line="360" w:lineRule="auto"/>
        <w:ind w:firstLineChars="392" w:firstLine="824"/>
        <w:rPr>
          <w:rFonts w:ascii="华文仿宋" w:eastAsia="华文仿宋" w:hAnsi="华文仿宋" w:cs="华文仿宋"/>
          <w:b/>
          <w:sz w:val="21"/>
          <w:szCs w:val="21"/>
        </w:rPr>
      </w:pPr>
    </w:p>
    <w:p w:rsidR="0095365F" w:rsidRDefault="0095365F">
      <w:pPr>
        <w:spacing w:line="360" w:lineRule="auto"/>
        <w:ind w:firstLineChars="327" w:firstLine="2357"/>
        <w:rPr>
          <w:rFonts w:ascii="华文仿宋" w:eastAsia="华文仿宋" w:hAnsi="华文仿宋" w:cs="华文仿宋"/>
          <w:b/>
          <w:sz w:val="72"/>
          <w:szCs w:val="72"/>
        </w:rPr>
      </w:pPr>
    </w:p>
    <w:p w:rsidR="0095365F" w:rsidRDefault="00040487">
      <w:pPr>
        <w:spacing w:line="360" w:lineRule="auto"/>
        <w:ind w:firstLineChars="327" w:firstLine="2357"/>
        <w:rPr>
          <w:rFonts w:ascii="华文仿宋" w:eastAsia="华文仿宋" w:hAnsi="华文仿宋" w:cs="华文仿宋"/>
          <w:b/>
          <w:sz w:val="72"/>
          <w:szCs w:val="72"/>
        </w:rPr>
      </w:pPr>
      <w:r>
        <w:rPr>
          <w:rFonts w:ascii="华文仿宋" w:eastAsia="华文仿宋" w:hAnsi="华文仿宋" w:cs="华文仿宋" w:hint="eastAsia"/>
          <w:b/>
          <w:sz w:val="72"/>
          <w:szCs w:val="72"/>
        </w:rPr>
        <w:t>磋商响应文件</w:t>
      </w:r>
    </w:p>
    <w:p w:rsidR="0095365F" w:rsidRDefault="00040487">
      <w:pPr>
        <w:adjustRightInd w:val="0"/>
        <w:spacing w:line="360" w:lineRule="auto"/>
        <w:ind w:firstLineChars="0" w:firstLine="0"/>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（符合性审查部分）</w:t>
      </w:r>
    </w:p>
    <w:p w:rsidR="0095365F" w:rsidRDefault="0095365F">
      <w:pPr>
        <w:spacing w:line="360" w:lineRule="auto"/>
        <w:ind w:firstLineChars="327" w:firstLine="655"/>
        <w:rPr>
          <w:rFonts w:ascii="华文仿宋" w:eastAsia="华文仿宋" w:hAnsi="华文仿宋" w:cs="华文仿宋"/>
          <w:b/>
        </w:rPr>
      </w:pPr>
    </w:p>
    <w:p w:rsidR="0095365F" w:rsidRDefault="0095365F">
      <w:pPr>
        <w:adjustRightInd w:val="0"/>
        <w:spacing w:line="360" w:lineRule="auto"/>
        <w:ind w:firstLineChars="0" w:firstLine="0"/>
        <w:textAlignment w:val="baseline"/>
        <w:rPr>
          <w:rFonts w:ascii="华文仿宋" w:eastAsia="华文仿宋" w:hAnsi="华文仿宋" w:cs="华文仿宋"/>
          <w:b/>
          <w:sz w:val="32"/>
        </w:rPr>
      </w:pPr>
    </w:p>
    <w:p w:rsidR="0095365F" w:rsidRPr="00B2121A" w:rsidRDefault="00040487" w:rsidP="00E72280">
      <w:pPr>
        <w:adjustRightInd w:val="0"/>
        <w:spacing w:line="600" w:lineRule="exact"/>
        <w:ind w:left="2242" w:hangingChars="700" w:hanging="2242"/>
        <w:textAlignment w:val="baseline"/>
        <w:rPr>
          <w:rFonts w:ascii="华文仿宋" w:eastAsia="华文仿宋" w:hAnsi="华文仿宋" w:cs="华文仿宋"/>
          <w:b/>
          <w:color w:val="000000" w:themeColor="text1"/>
          <w:sz w:val="32"/>
          <w:szCs w:val="32"/>
          <w:lang w:val="zh-CN"/>
        </w:rPr>
      </w:pPr>
      <w:r w:rsidRPr="00B2121A">
        <w:rPr>
          <w:rFonts w:ascii="华文仿宋" w:eastAsia="华文仿宋" w:hAnsi="华文仿宋" w:cs="华文仿宋" w:hint="eastAsia"/>
          <w:b/>
          <w:color w:val="000000" w:themeColor="text1"/>
          <w:sz w:val="32"/>
          <w:szCs w:val="32"/>
          <w:lang w:val="zh-CN"/>
        </w:rPr>
        <w:t>采购项目编号：乌政采竞磋（货物）2020-00</w:t>
      </w:r>
      <w:r w:rsidR="00B2121A">
        <w:rPr>
          <w:rFonts w:ascii="华文仿宋" w:eastAsia="华文仿宋" w:hAnsi="华文仿宋" w:cs="华文仿宋" w:hint="eastAsia"/>
          <w:b/>
          <w:color w:val="000000" w:themeColor="text1"/>
          <w:sz w:val="32"/>
          <w:szCs w:val="32"/>
          <w:lang w:val="zh-CN"/>
        </w:rPr>
        <w:t>6</w:t>
      </w:r>
    </w:p>
    <w:p w:rsidR="0095365F" w:rsidRDefault="0095365F">
      <w:pPr>
        <w:pStyle w:val="HTML"/>
        <w:ind w:firstLine="400"/>
        <w:rPr>
          <w:rFonts w:ascii="华文仿宋" w:eastAsia="华文仿宋" w:hAnsi="华文仿宋" w:cs="华文仿宋"/>
          <w:color w:val="auto"/>
        </w:rPr>
      </w:pPr>
    </w:p>
    <w:p w:rsidR="0095365F" w:rsidRDefault="00040487" w:rsidP="00E72280">
      <w:pPr>
        <w:adjustRightInd w:val="0"/>
        <w:spacing w:line="600" w:lineRule="exact"/>
        <w:ind w:left="2242" w:hangingChars="700" w:hanging="2242"/>
        <w:textAlignment w:val="baseline"/>
        <w:rPr>
          <w:rFonts w:ascii="华文仿宋" w:eastAsia="华文仿宋" w:hAnsi="华文仿宋" w:cs="华文仿宋"/>
          <w:b/>
          <w:color w:val="auto"/>
          <w:sz w:val="32"/>
          <w:szCs w:val="32"/>
        </w:rPr>
      </w:pPr>
      <w:r>
        <w:rPr>
          <w:rFonts w:ascii="华文仿宋" w:eastAsia="华文仿宋" w:hAnsi="华文仿宋" w:cs="华文仿宋" w:hint="eastAsia"/>
          <w:b/>
          <w:color w:val="auto"/>
          <w:sz w:val="32"/>
          <w:szCs w:val="32"/>
        </w:rPr>
        <w:t>采购项目名称：乌兰县消防救援大队应急救援装备采购</w:t>
      </w:r>
    </w:p>
    <w:p w:rsidR="0095365F" w:rsidRDefault="0095365F">
      <w:pPr>
        <w:adjustRightInd w:val="0"/>
        <w:spacing w:line="360" w:lineRule="auto"/>
        <w:ind w:leftChars="-118" w:left="-236" w:firstLineChars="0" w:firstLine="1"/>
        <w:jc w:val="center"/>
        <w:textAlignment w:val="baseline"/>
        <w:rPr>
          <w:rFonts w:ascii="华文仿宋" w:eastAsia="华文仿宋" w:hAnsi="华文仿宋" w:cs="华文仿宋"/>
          <w:b/>
          <w:sz w:val="36"/>
          <w:szCs w:val="36"/>
        </w:rPr>
      </w:pPr>
    </w:p>
    <w:p w:rsidR="0095365F" w:rsidRDefault="00040487">
      <w:pPr>
        <w:adjustRightInd w:val="0"/>
        <w:spacing w:line="360" w:lineRule="auto"/>
        <w:ind w:leftChars="-118" w:left="-236" w:firstLineChars="0" w:firstLine="1"/>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投标单位：</w:t>
      </w:r>
    </w:p>
    <w:p w:rsidR="0095365F" w:rsidRDefault="00040487">
      <w:pPr>
        <w:spacing w:line="360" w:lineRule="auto"/>
        <w:ind w:firstLineChars="0" w:firstLine="0"/>
        <w:jc w:val="center"/>
        <w:rPr>
          <w:rFonts w:ascii="华文仿宋" w:eastAsia="华文仿宋" w:hAnsi="华文仿宋" w:cs="华文仿宋"/>
          <w:b/>
          <w:sz w:val="32"/>
        </w:rPr>
      </w:pPr>
      <w:r>
        <w:rPr>
          <w:rFonts w:ascii="华文仿宋" w:eastAsia="华文仿宋" w:hAnsi="华文仿宋" w:cs="华文仿宋" w:hint="eastAsia"/>
          <w:b/>
          <w:sz w:val="32"/>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12" w:name="_Toc28078199"/>
      <w:bookmarkStart w:id="213" w:name="_Toc28645"/>
      <w:r>
        <w:rPr>
          <w:rFonts w:ascii="华文仿宋" w:eastAsia="华文仿宋" w:hAnsi="华文仿宋" w:cs="华文仿宋" w:hint="eastAsia"/>
          <w:b/>
          <w:sz w:val="28"/>
          <w:szCs w:val="28"/>
        </w:rPr>
        <w:lastRenderedPageBreak/>
        <w:t>附件</w:t>
      </w:r>
      <w:bookmarkStart w:id="214" w:name="_Toc325726038"/>
      <w:bookmarkStart w:id="215" w:name="_Toc376936769"/>
      <w:r>
        <w:rPr>
          <w:rFonts w:ascii="华文仿宋" w:eastAsia="华文仿宋" w:hAnsi="华文仿宋" w:cs="华文仿宋" w:hint="eastAsia"/>
          <w:b/>
          <w:sz w:val="28"/>
          <w:szCs w:val="28"/>
        </w:rPr>
        <w:t>9：</w:t>
      </w:r>
      <w:bookmarkEnd w:id="214"/>
      <w:bookmarkEnd w:id="215"/>
      <w:r>
        <w:rPr>
          <w:rFonts w:ascii="华文仿宋" w:eastAsia="华文仿宋" w:hAnsi="华文仿宋" w:cs="华文仿宋" w:hint="eastAsia"/>
          <w:b/>
          <w:sz w:val="28"/>
          <w:szCs w:val="28"/>
        </w:rPr>
        <w:t>竞争性磋商首次报价表</w:t>
      </w:r>
      <w:bookmarkEnd w:id="212"/>
      <w:bookmarkEnd w:id="213"/>
    </w:p>
    <w:p w:rsidR="0095365F" w:rsidRDefault="0095365F">
      <w:pPr>
        <w:widowControl/>
        <w:snapToGrid w:val="0"/>
        <w:spacing w:line="360" w:lineRule="auto"/>
        <w:ind w:firstLineChars="0" w:firstLine="0"/>
        <w:jc w:val="center"/>
        <w:outlineLvl w:val="1"/>
        <w:rPr>
          <w:rFonts w:ascii="华文仿宋" w:eastAsia="华文仿宋" w:hAnsi="华文仿宋" w:cs="华文仿宋"/>
          <w:b/>
          <w:sz w:val="36"/>
          <w:szCs w:val="36"/>
        </w:rPr>
      </w:pPr>
    </w:p>
    <w:p w:rsidR="0095365F" w:rsidRDefault="00040487">
      <w:pPr>
        <w:ind w:firstLineChars="750" w:firstLine="2703"/>
        <w:rPr>
          <w:rFonts w:ascii="华文仿宋" w:eastAsia="华文仿宋" w:hAnsi="华文仿宋" w:cs="华文仿宋"/>
          <w:b/>
          <w:sz w:val="36"/>
          <w:szCs w:val="36"/>
        </w:rPr>
      </w:pPr>
      <w:r>
        <w:rPr>
          <w:rFonts w:ascii="华文仿宋" w:eastAsia="华文仿宋" w:hAnsi="华文仿宋" w:cs="华文仿宋" w:hint="eastAsia"/>
          <w:b/>
          <w:sz w:val="36"/>
          <w:szCs w:val="36"/>
        </w:rPr>
        <w:t>竞争性磋商首次报价表</w:t>
      </w:r>
    </w:p>
    <w:p w:rsidR="0095365F" w:rsidRDefault="0095365F">
      <w:pPr>
        <w:ind w:firstLineChars="750" w:firstLine="2703"/>
        <w:rPr>
          <w:rFonts w:ascii="华文仿宋" w:eastAsia="华文仿宋" w:hAnsi="华文仿宋" w:cs="华文仿宋"/>
          <w:b/>
          <w:sz w:val="36"/>
          <w:szCs w:val="36"/>
        </w:rPr>
      </w:pPr>
    </w:p>
    <w:p w:rsidR="0095365F" w:rsidRDefault="00040487">
      <w:pPr>
        <w:ind w:right="480" w:firstLineChars="0" w:firstLine="0"/>
        <w:jc w:val="left"/>
        <w:rPr>
          <w:rFonts w:ascii="华文仿宋" w:eastAsia="华文仿宋" w:hAnsi="华文仿宋" w:cs="华文仿宋"/>
          <w:b/>
        </w:rPr>
      </w:pPr>
      <w:r>
        <w:rPr>
          <w:rFonts w:ascii="华文仿宋" w:eastAsia="华文仿宋" w:hAnsi="华文仿宋" w:cs="华文仿宋" w:hint="eastAsia"/>
          <w:b/>
        </w:rPr>
        <w:t>供应商名称：</w:t>
      </w:r>
    </w:p>
    <w:p w:rsidR="0095365F" w:rsidRDefault="00040487">
      <w:pPr>
        <w:ind w:right="480" w:firstLineChars="2600" w:firstLine="5200"/>
        <w:jc w:val="left"/>
        <w:rPr>
          <w:rFonts w:ascii="华文仿宋" w:eastAsia="华文仿宋" w:hAnsi="华文仿宋" w:cs="华文仿宋"/>
          <w:b/>
        </w:rPr>
      </w:pPr>
      <w:r>
        <w:rPr>
          <w:rFonts w:ascii="华文仿宋" w:eastAsia="华文仿宋" w:hAnsi="华文仿宋" w:cs="华文仿宋" w:hint="eastAsia"/>
        </w:rPr>
        <w:t>单位：人民币(元)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111"/>
        <w:gridCol w:w="1559"/>
        <w:gridCol w:w="1134"/>
      </w:tblGrid>
      <w:tr w:rsidR="0095365F">
        <w:trPr>
          <w:cantSplit/>
          <w:trHeight w:val="848"/>
        </w:trPr>
        <w:tc>
          <w:tcPr>
            <w:tcW w:w="2093" w:type="dxa"/>
            <w:noWrap/>
            <w:vAlign w:val="center"/>
          </w:tcPr>
          <w:p w:rsidR="0095365F" w:rsidRDefault="00040487" w:rsidP="00E72280">
            <w:pPr>
              <w:adjustRightInd w:val="0"/>
              <w:ind w:firstLine="400"/>
              <w:textAlignment w:val="baseline"/>
              <w:rPr>
                <w:rFonts w:ascii="华文仿宋" w:eastAsia="华文仿宋" w:hAnsi="华文仿宋" w:cs="华文仿宋"/>
                <w:b/>
              </w:rPr>
            </w:pPr>
            <w:r>
              <w:rPr>
                <w:rFonts w:ascii="华文仿宋" w:eastAsia="华文仿宋" w:hAnsi="华文仿宋" w:cs="华文仿宋" w:hint="eastAsia"/>
                <w:b/>
              </w:rPr>
              <w:t>项目名称</w:t>
            </w:r>
          </w:p>
        </w:tc>
        <w:tc>
          <w:tcPr>
            <w:tcW w:w="4111" w:type="dxa"/>
            <w:noWrap/>
            <w:vAlign w:val="center"/>
          </w:tcPr>
          <w:p w:rsidR="0095365F" w:rsidRDefault="00040487" w:rsidP="00E72280">
            <w:pPr>
              <w:adjustRightInd w:val="0"/>
              <w:ind w:firstLine="400"/>
              <w:jc w:val="center"/>
              <w:textAlignment w:val="baseline"/>
              <w:rPr>
                <w:rFonts w:ascii="华文仿宋" w:eastAsia="华文仿宋" w:hAnsi="华文仿宋" w:cs="华文仿宋"/>
                <w:b/>
              </w:rPr>
            </w:pPr>
            <w:r>
              <w:rPr>
                <w:rFonts w:ascii="华文仿宋" w:eastAsia="华文仿宋" w:hAnsi="华文仿宋" w:cs="华文仿宋" w:hint="eastAsia"/>
                <w:b/>
              </w:rPr>
              <w:t>竞争性磋商首次报价</w:t>
            </w:r>
          </w:p>
        </w:tc>
        <w:tc>
          <w:tcPr>
            <w:tcW w:w="1559" w:type="dxa"/>
            <w:noWrap/>
            <w:vAlign w:val="center"/>
          </w:tcPr>
          <w:p w:rsidR="0095365F" w:rsidRDefault="00040487">
            <w:pPr>
              <w:adjustRightInd w:val="0"/>
              <w:ind w:leftChars="16" w:left="232" w:hangingChars="100" w:hanging="200"/>
              <w:jc w:val="center"/>
              <w:textAlignment w:val="baseline"/>
              <w:rPr>
                <w:rFonts w:ascii="华文仿宋" w:eastAsia="华文仿宋" w:hAnsi="华文仿宋" w:cs="华文仿宋"/>
                <w:b/>
              </w:rPr>
            </w:pPr>
            <w:r>
              <w:rPr>
                <w:rFonts w:ascii="华文仿宋" w:eastAsia="华文仿宋" w:hAnsi="华文仿宋" w:cs="华文仿宋" w:hint="eastAsia"/>
                <w:b/>
              </w:rPr>
              <w:t>交货期</w:t>
            </w:r>
          </w:p>
        </w:tc>
        <w:tc>
          <w:tcPr>
            <w:tcW w:w="1134" w:type="dxa"/>
            <w:noWrap/>
            <w:vAlign w:val="center"/>
          </w:tcPr>
          <w:p w:rsidR="0095365F" w:rsidRDefault="00040487">
            <w:pPr>
              <w:adjustRightInd w:val="0"/>
              <w:ind w:firstLineChars="0" w:firstLine="0"/>
              <w:jc w:val="center"/>
              <w:textAlignment w:val="baseline"/>
              <w:rPr>
                <w:rFonts w:ascii="华文仿宋" w:eastAsia="华文仿宋" w:hAnsi="华文仿宋" w:cs="华文仿宋"/>
                <w:b/>
              </w:rPr>
            </w:pPr>
            <w:r>
              <w:rPr>
                <w:rFonts w:ascii="华文仿宋" w:eastAsia="华文仿宋" w:hAnsi="华文仿宋" w:cs="华文仿宋" w:hint="eastAsia"/>
                <w:b/>
              </w:rPr>
              <w:t>备注</w:t>
            </w:r>
          </w:p>
        </w:tc>
      </w:tr>
      <w:tr w:rsidR="0095365F">
        <w:trPr>
          <w:cantSplit/>
          <w:trHeight w:val="691"/>
        </w:trPr>
        <w:tc>
          <w:tcPr>
            <w:tcW w:w="2093" w:type="dxa"/>
            <w:vMerge w:val="restart"/>
            <w:noWrap/>
            <w:vAlign w:val="center"/>
          </w:tcPr>
          <w:p w:rsidR="0095365F" w:rsidRDefault="0095365F" w:rsidP="00E72280">
            <w:pPr>
              <w:adjustRightInd w:val="0"/>
              <w:ind w:firstLine="400"/>
              <w:textAlignment w:val="baseline"/>
              <w:rPr>
                <w:rFonts w:ascii="华文仿宋" w:eastAsia="华文仿宋" w:hAnsi="华文仿宋" w:cs="华文仿宋"/>
                <w:b/>
              </w:rPr>
            </w:pPr>
          </w:p>
        </w:tc>
        <w:tc>
          <w:tcPr>
            <w:tcW w:w="4111" w:type="dxa"/>
            <w:noWrap/>
            <w:vAlign w:val="center"/>
          </w:tcPr>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大写：</w:t>
            </w:r>
          </w:p>
        </w:tc>
        <w:tc>
          <w:tcPr>
            <w:tcW w:w="1559" w:type="dxa"/>
            <w:vMerge w:val="restart"/>
            <w:noWrap/>
          </w:tcPr>
          <w:p w:rsidR="0095365F" w:rsidRDefault="0095365F">
            <w:pPr>
              <w:adjustRightInd w:val="0"/>
              <w:ind w:firstLineChars="0" w:firstLine="0"/>
              <w:textAlignment w:val="baseline"/>
              <w:rPr>
                <w:rFonts w:ascii="华文仿宋" w:eastAsia="华文仿宋" w:hAnsi="华文仿宋" w:cs="华文仿宋"/>
                <w:b/>
              </w:rPr>
            </w:pPr>
          </w:p>
        </w:tc>
        <w:tc>
          <w:tcPr>
            <w:tcW w:w="1134" w:type="dxa"/>
            <w:vMerge w:val="restart"/>
            <w:noWrap/>
          </w:tcPr>
          <w:p w:rsidR="0095365F" w:rsidRDefault="0095365F">
            <w:pPr>
              <w:adjustRightInd w:val="0"/>
              <w:ind w:firstLineChars="0" w:firstLine="0"/>
              <w:textAlignment w:val="baseline"/>
              <w:rPr>
                <w:rFonts w:ascii="华文仿宋" w:eastAsia="华文仿宋" w:hAnsi="华文仿宋" w:cs="华文仿宋"/>
                <w:b/>
              </w:rPr>
            </w:pPr>
          </w:p>
        </w:tc>
      </w:tr>
      <w:tr w:rsidR="0095365F">
        <w:trPr>
          <w:cantSplit/>
          <w:trHeight w:val="701"/>
        </w:trPr>
        <w:tc>
          <w:tcPr>
            <w:tcW w:w="2093" w:type="dxa"/>
            <w:vMerge/>
            <w:noWrap/>
            <w:vAlign w:val="center"/>
          </w:tcPr>
          <w:p w:rsidR="0095365F" w:rsidRDefault="0095365F" w:rsidP="00E72280">
            <w:pPr>
              <w:adjustRightInd w:val="0"/>
              <w:ind w:firstLine="400"/>
              <w:textAlignment w:val="baseline"/>
              <w:rPr>
                <w:rFonts w:ascii="华文仿宋" w:eastAsia="华文仿宋" w:hAnsi="华文仿宋" w:cs="华文仿宋"/>
                <w:b/>
              </w:rPr>
            </w:pPr>
          </w:p>
        </w:tc>
        <w:tc>
          <w:tcPr>
            <w:tcW w:w="4111" w:type="dxa"/>
            <w:noWrap/>
            <w:vAlign w:val="center"/>
          </w:tcPr>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小写：</w:t>
            </w:r>
          </w:p>
        </w:tc>
        <w:tc>
          <w:tcPr>
            <w:tcW w:w="1559" w:type="dxa"/>
            <w:vMerge/>
            <w:noWrap/>
          </w:tcPr>
          <w:p w:rsidR="0095365F" w:rsidRDefault="0095365F">
            <w:pPr>
              <w:adjustRightInd w:val="0"/>
              <w:ind w:firstLineChars="0" w:firstLine="0"/>
              <w:textAlignment w:val="baseline"/>
              <w:rPr>
                <w:rFonts w:ascii="华文仿宋" w:eastAsia="华文仿宋" w:hAnsi="华文仿宋" w:cs="华文仿宋"/>
                <w:b/>
              </w:rPr>
            </w:pPr>
          </w:p>
        </w:tc>
        <w:tc>
          <w:tcPr>
            <w:tcW w:w="1134" w:type="dxa"/>
            <w:vMerge/>
            <w:noWrap/>
          </w:tcPr>
          <w:p w:rsidR="0095365F" w:rsidRDefault="0095365F">
            <w:pPr>
              <w:adjustRightInd w:val="0"/>
              <w:ind w:firstLineChars="0" w:firstLine="0"/>
              <w:textAlignment w:val="baseline"/>
              <w:rPr>
                <w:rFonts w:ascii="华文仿宋" w:eastAsia="华文仿宋" w:hAnsi="华文仿宋" w:cs="华文仿宋"/>
                <w:b/>
              </w:rPr>
            </w:pPr>
          </w:p>
        </w:tc>
      </w:tr>
      <w:tr w:rsidR="0095365F">
        <w:trPr>
          <w:cantSplit/>
          <w:trHeight w:val="1410"/>
        </w:trPr>
        <w:tc>
          <w:tcPr>
            <w:tcW w:w="8897" w:type="dxa"/>
            <w:gridSpan w:val="4"/>
            <w:noWrap/>
            <w:vAlign w:val="center"/>
          </w:tcPr>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其他承诺及需要说明的事项：</w:t>
            </w:r>
          </w:p>
        </w:tc>
      </w:tr>
    </w:tbl>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b/>
        </w:rPr>
        <w:t>注：</w:t>
      </w:r>
      <w:r>
        <w:rPr>
          <w:rFonts w:ascii="华文仿宋" w:eastAsia="华文仿宋" w:hAnsi="华文仿宋" w:cs="华文仿宋" w:hint="eastAsia"/>
        </w:rPr>
        <w:t>1、填写此表时不得改变表格形式。</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2、磋商报价为总报价。必须包括：</w:t>
      </w:r>
      <w:r>
        <w:rPr>
          <w:rFonts w:ascii="华文仿宋" w:eastAsia="华文仿宋" w:hAnsi="华文仿宋" w:cs="华文仿宋" w:hint="eastAsia"/>
          <w:lang w:val="zh-CN"/>
        </w:rPr>
        <w:t>产品费、检验费、手续费、包装费、运输费、保险费、安装调试费、税金及其他不可预见费等全部费用。</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3、“交货期”是指产品能够交付使用的具体时间。</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4、除在投标文件中编制此表以外，投标人应在青海省政府采购电子化平台中进行网上报价，网上报价应和此表报价一致，否则以网上报价为准，不接受者投标无效。</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5、投标总报价不能有两个或两个以上的报价方案，否则，投标无效。</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6、投标人应及时关注开标过程，查看开标结果并在报价一览表上进行电子签署。若投标人不进行相关签署，将被视为其对报价一览表中所载内容无异议。</w:t>
      </w:r>
    </w:p>
    <w:p w:rsidR="0095365F" w:rsidRDefault="0095365F">
      <w:pPr>
        <w:adjustRightInd w:val="0"/>
        <w:ind w:firstLineChars="0" w:firstLine="0"/>
        <w:textAlignment w:val="baseline"/>
        <w:rPr>
          <w:rFonts w:ascii="华文仿宋" w:eastAsia="华文仿宋" w:hAnsi="华文仿宋" w:cs="华文仿宋"/>
        </w:rPr>
      </w:pPr>
    </w:p>
    <w:p w:rsidR="0095365F" w:rsidRDefault="0095365F">
      <w:pPr>
        <w:adjustRightInd w:val="0"/>
        <w:ind w:firstLineChars="0" w:firstLine="0"/>
        <w:textAlignment w:val="baseline"/>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040487">
      <w:pPr>
        <w:spacing w:line="240" w:lineRule="auto"/>
        <w:ind w:right="480" w:firstLineChars="2050" w:firstLine="4104"/>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spacing w:line="240" w:lineRule="auto"/>
        <w:ind w:right="120" w:firstLine="400"/>
        <w:jc w:val="right"/>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spacing w:line="240" w:lineRule="auto"/>
        <w:ind w:right="480" w:firstLineChars="2200" w:firstLine="4404"/>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16" w:name="_Toc24195"/>
      <w:bookmarkStart w:id="217" w:name="_Toc28078200"/>
      <w:r>
        <w:rPr>
          <w:rFonts w:ascii="华文仿宋" w:eastAsia="华文仿宋" w:hAnsi="华文仿宋" w:cs="华文仿宋" w:hint="eastAsia"/>
          <w:b/>
          <w:sz w:val="28"/>
          <w:szCs w:val="28"/>
        </w:rPr>
        <w:lastRenderedPageBreak/>
        <w:t>附件10：分项报价表</w:t>
      </w:r>
      <w:bookmarkEnd w:id="216"/>
      <w:bookmarkEnd w:id="217"/>
    </w:p>
    <w:p w:rsidR="0095365F" w:rsidRDefault="0095365F">
      <w:pPr>
        <w:ind w:firstLineChars="1050" w:firstLine="3784"/>
        <w:rPr>
          <w:rFonts w:ascii="华文仿宋" w:eastAsia="华文仿宋" w:hAnsi="华文仿宋" w:cs="华文仿宋"/>
          <w:b/>
          <w:sz w:val="36"/>
          <w:szCs w:val="36"/>
        </w:rPr>
      </w:pPr>
      <w:bookmarkStart w:id="218" w:name="_Toc365019575"/>
      <w:bookmarkStart w:id="219" w:name="_Toc325726039"/>
    </w:p>
    <w:p w:rsidR="0095365F" w:rsidRDefault="00040487">
      <w:pPr>
        <w:ind w:firstLineChars="1050" w:firstLine="3784"/>
        <w:rPr>
          <w:rFonts w:ascii="华文仿宋" w:eastAsia="华文仿宋" w:hAnsi="华文仿宋" w:cs="华文仿宋"/>
          <w:b/>
          <w:sz w:val="36"/>
          <w:szCs w:val="36"/>
        </w:rPr>
      </w:pPr>
      <w:r>
        <w:rPr>
          <w:rFonts w:ascii="华文仿宋" w:eastAsia="华文仿宋" w:hAnsi="华文仿宋" w:cs="华文仿宋" w:hint="eastAsia"/>
          <w:b/>
          <w:sz w:val="36"/>
          <w:szCs w:val="36"/>
        </w:rPr>
        <w:t>分项报价表</w:t>
      </w:r>
      <w:bookmarkEnd w:id="218"/>
      <w:bookmarkEnd w:id="219"/>
    </w:p>
    <w:p w:rsidR="0095365F" w:rsidRDefault="0095365F">
      <w:pPr>
        <w:spacing w:line="240" w:lineRule="auto"/>
        <w:ind w:firstLineChars="0" w:firstLine="0"/>
        <w:rPr>
          <w:rFonts w:ascii="华文仿宋" w:eastAsia="华文仿宋" w:hAnsi="华文仿宋" w:cs="华文仿宋"/>
          <w:b/>
        </w:rPr>
      </w:pPr>
    </w:p>
    <w:p w:rsidR="0095365F" w:rsidRDefault="00040487">
      <w:pPr>
        <w:spacing w:line="240" w:lineRule="auto"/>
        <w:ind w:firstLineChars="0" w:firstLine="0"/>
        <w:rPr>
          <w:rFonts w:ascii="华文仿宋" w:eastAsia="华文仿宋" w:hAnsi="华文仿宋" w:cs="华文仿宋"/>
          <w:b/>
        </w:rPr>
      </w:pPr>
      <w:r>
        <w:rPr>
          <w:rFonts w:ascii="华文仿宋" w:eastAsia="华文仿宋" w:hAnsi="华文仿宋" w:cs="华文仿宋" w:hint="eastAsia"/>
          <w:b/>
        </w:rPr>
        <w:t>供应商名称:</w:t>
      </w:r>
    </w:p>
    <w:p w:rsidR="0095365F" w:rsidRDefault="00040487" w:rsidP="00F73FFC">
      <w:pPr>
        <w:spacing w:afterLines="50" w:line="240" w:lineRule="auto"/>
        <w:ind w:firstLine="400"/>
        <w:jc w:val="right"/>
        <w:rPr>
          <w:rFonts w:ascii="华文仿宋" w:eastAsia="华文仿宋" w:hAnsi="华文仿宋" w:cs="华文仿宋"/>
          <w:b/>
        </w:rPr>
      </w:pPr>
      <w:r>
        <w:rPr>
          <w:rFonts w:ascii="华文仿宋" w:eastAsia="华文仿宋" w:hAnsi="华文仿宋" w:cs="华文仿宋" w:hint="eastAsia"/>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8"/>
        <w:gridCol w:w="1704"/>
        <w:gridCol w:w="1081"/>
        <w:gridCol w:w="756"/>
        <w:gridCol w:w="1356"/>
        <w:gridCol w:w="953"/>
        <w:gridCol w:w="710"/>
        <w:gridCol w:w="851"/>
        <w:gridCol w:w="850"/>
      </w:tblGrid>
      <w:tr w:rsidR="0095365F">
        <w:trPr>
          <w:trHeight w:val="529"/>
        </w:trPr>
        <w:tc>
          <w:tcPr>
            <w:tcW w:w="658"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序号</w:t>
            </w:r>
          </w:p>
        </w:tc>
        <w:tc>
          <w:tcPr>
            <w:tcW w:w="1704"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产品名称</w:t>
            </w:r>
          </w:p>
        </w:tc>
        <w:tc>
          <w:tcPr>
            <w:tcW w:w="108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品牌</w:t>
            </w:r>
          </w:p>
        </w:tc>
        <w:tc>
          <w:tcPr>
            <w:tcW w:w="7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规格型号</w:t>
            </w:r>
          </w:p>
        </w:tc>
        <w:tc>
          <w:tcPr>
            <w:tcW w:w="13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生产厂家</w:t>
            </w:r>
          </w:p>
        </w:tc>
        <w:tc>
          <w:tcPr>
            <w:tcW w:w="953"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数量及单位</w:t>
            </w:r>
          </w:p>
        </w:tc>
        <w:tc>
          <w:tcPr>
            <w:tcW w:w="71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单价</w:t>
            </w:r>
          </w:p>
        </w:tc>
        <w:tc>
          <w:tcPr>
            <w:tcW w:w="85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合计</w:t>
            </w:r>
          </w:p>
        </w:tc>
        <w:tc>
          <w:tcPr>
            <w:tcW w:w="85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备注</w:t>
            </w: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1</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2</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3</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4</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1067"/>
        </w:trPr>
        <w:tc>
          <w:tcPr>
            <w:tcW w:w="8919" w:type="dxa"/>
            <w:gridSpan w:val="9"/>
            <w:noWrap/>
            <w:vAlign w:val="center"/>
          </w:tcPr>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其他承诺及需要说明的事项：</w:t>
            </w:r>
          </w:p>
        </w:tc>
      </w:tr>
      <w:tr w:rsidR="0095365F">
        <w:trPr>
          <w:trHeight w:val="529"/>
        </w:trPr>
        <w:tc>
          <w:tcPr>
            <w:tcW w:w="2362" w:type="dxa"/>
            <w:gridSpan w:val="2"/>
            <w:noWrap/>
            <w:vAlign w:val="center"/>
          </w:tcPr>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投标总价</w:t>
            </w:r>
          </w:p>
        </w:tc>
        <w:tc>
          <w:tcPr>
            <w:tcW w:w="6557" w:type="dxa"/>
            <w:gridSpan w:val="7"/>
            <w:noWrap/>
            <w:vAlign w:val="center"/>
          </w:tcPr>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大写：                      小写：</w:t>
            </w:r>
          </w:p>
        </w:tc>
      </w:tr>
    </w:tbl>
    <w:p w:rsidR="0095365F" w:rsidRDefault="00040487" w:rsidP="00E72280">
      <w:pPr>
        <w:adjustRightInd w:val="0"/>
        <w:spacing w:line="240" w:lineRule="auto"/>
        <w:ind w:firstLine="400"/>
        <w:textAlignment w:val="baseline"/>
        <w:rPr>
          <w:rFonts w:ascii="华文仿宋" w:eastAsia="华文仿宋" w:hAnsi="华文仿宋" w:cs="华文仿宋"/>
          <w:sz w:val="32"/>
          <w:szCs w:val="32"/>
        </w:rPr>
      </w:pPr>
      <w:r>
        <w:rPr>
          <w:rFonts w:ascii="华文仿宋" w:eastAsia="华文仿宋" w:hAnsi="华文仿宋" w:cs="华文仿宋" w:hint="eastAsia"/>
        </w:rPr>
        <w:t>注：本表应依照采购一览表中的产品序号按顺序逐项填写，不得遗漏，否则，按无效投标处理。</w:t>
      </w:r>
    </w:p>
    <w:p w:rsidR="0095365F" w:rsidRDefault="0095365F">
      <w:pPr>
        <w:adjustRightInd w:val="0"/>
        <w:spacing w:line="240" w:lineRule="auto"/>
        <w:ind w:firstLineChars="0" w:firstLine="480"/>
        <w:textAlignment w:val="baseline"/>
        <w:rPr>
          <w:rFonts w:ascii="华文仿宋" w:eastAsia="华文仿宋" w:hAnsi="华文仿宋" w:cs="华文仿宋"/>
          <w:sz w:val="32"/>
          <w:szCs w:val="32"/>
        </w:rPr>
      </w:pPr>
    </w:p>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ind w:firstLineChars="0" w:firstLine="0"/>
        <w:jc w:val="right"/>
        <w:rPr>
          <w:rFonts w:ascii="华文仿宋" w:eastAsia="华文仿宋" w:hAnsi="华文仿宋" w:cs="华文仿宋"/>
          <w:b/>
        </w:rPr>
      </w:pPr>
    </w:p>
    <w:p w:rsidR="0095365F" w:rsidRDefault="00040487">
      <w:pPr>
        <w:ind w:right="480" w:firstLineChars="1745" w:firstLine="3493"/>
        <w:jc w:val="right"/>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pPr>
        <w:ind w:firstLineChars="1450" w:firstLine="2903"/>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2450" w:firstLine="4905"/>
        <w:rPr>
          <w:rFonts w:ascii="华文仿宋" w:eastAsia="华文仿宋" w:hAnsi="华文仿宋" w:cs="华文仿宋"/>
          <w:b/>
        </w:rPr>
      </w:pPr>
      <w:r>
        <w:rPr>
          <w:rFonts w:ascii="华文仿宋" w:eastAsia="华文仿宋" w:hAnsi="华文仿宋" w:cs="华文仿宋" w:hint="eastAsia"/>
          <w:b/>
        </w:rPr>
        <w:t xml:space="preserve"> 年  月  日</w:t>
      </w:r>
    </w:p>
    <w:p w:rsidR="0095365F" w:rsidRDefault="0095365F" w:rsidP="00E72280">
      <w:pPr>
        <w:ind w:firstLine="400"/>
        <w:jc w:val="right"/>
        <w:rPr>
          <w:rFonts w:ascii="华文仿宋" w:eastAsia="华文仿宋" w:hAnsi="华文仿宋" w:cs="华文仿宋"/>
          <w:b/>
        </w:rPr>
      </w:pPr>
    </w:p>
    <w:p w:rsidR="0095365F" w:rsidRDefault="0095365F">
      <w:pPr>
        <w:widowControl/>
        <w:snapToGrid w:val="0"/>
        <w:spacing w:line="360" w:lineRule="auto"/>
        <w:ind w:firstLineChars="0" w:firstLine="0"/>
        <w:outlineLvl w:val="1"/>
        <w:rPr>
          <w:rFonts w:ascii="华文仿宋" w:eastAsia="华文仿宋" w:hAnsi="华文仿宋" w:cs="华文仿宋"/>
          <w:b/>
        </w:rPr>
        <w:sectPr w:rsidR="0095365F">
          <w:pgSz w:w="11906" w:h="16838"/>
          <w:pgMar w:top="1440" w:right="1800" w:bottom="1440" w:left="1800" w:header="1021" w:footer="867" w:gutter="0"/>
          <w:pgNumType w:chapStyle="1"/>
          <w:cols w:space="720"/>
          <w:docGrid w:linePitch="312"/>
        </w:sectPr>
      </w:pPr>
      <w:bookmarkStart w:id="220" w:name="_Toc427748095"/>
    </w:p>
    <w:p w:rsidR="0095365F" w:rsidRDefault="0095365F" w:rsidP="00E72280">
      <w:pPr>
        <w:pStyle w:val="a0"/>
        <w:ind w:firstLine="480"/>
        <w:rPr>
          <w:rFonts w:ascii="华文仿宋" w:eastAsia="华文仿宋" w:hAnsi="华文仿宋" w:cs="华文仿宋"/>
        </w:rPr>
      </w:pP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221" w:name="_Toc28078201"/>
      <w:bookmarkStart w:id="222" w:name="_Toc28554"/>
      <w:r>
        <w:rPr>
          <w:rFonts w:ascii="华文仿宋" w:eastAsia="华文仿宋" w:hAnsi="华文仿宋" w:cs="华文仿宋" w:hint="eastAsia"/>
          <w:b/>
          <w:sz w:val="28"/>
          <w:szCs w:val="28"/>
        </w:rPr>
        <w:t>附件</w:t>
      </w:r>
      <w:bookmarkStart w:id="223" w:name="_Toc376936771"/>
      <w:bookmarkStart w:id="224" w:name="_Toc325726040"/>
      <w:r>
        <w:rPr>
          <w:rFonts w:ascii="华文仿宋" w:eastAsia="华文仿宋" w:hAnsi="华文仿宋" w:cs="华文仿宋" w:hint="eastAsia"/>
          <w:b/>
          <w:sz w:val="28"/>
          <w:szCs w:val="28"/>
        </w:rPr>
        <w:t>11：技术规格响应表</w:t>
      </w:r>
      <w:bookmarkEnd w:id="220"/>
      <w:bookmarkEnd w:id="221"/>
      <w:bookmarkEnd w:id="222"/>
      <w:bookmarkEnd w:id="223"/>
      <w:bookmarkEnd w:id="224"/>
    </w:p>
    <w:p w:rsidR="0095365F" w:rsidRDefault="0095365F">
      <w:pPr>
        <w:ind w:firstLineChars="0" w:firstLine="0"/>
        <w:jc w:val="center"/>
        <w:rPr>
          <w:rFonts w:ascii="华文仿宋" w:eastAsia="华文仿宋" w:hAnsi="华文仿宋" w:cs="华文仿宋"/>
          <w:b/>
          <w:sz w:val="36"/>
          <w:szCs w:val="36"/>
        </w:rPr>
      </w:pPr>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技术规格响应表</w:t>
      </w:r>
    </w:p>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供应商名称:</w:t>
      </w:r>
    </w:p>
    <w:p w:rsidR="0095365F" w:rsidRDefault="0095365F">
      <w:pPr>
        <w:ind w:firstLineChars="0" w:firstLine="0"/>
        <w:rPr>
          <w:rFonts w:ascii="华文仿宋" w:eastAsia="华文仿宋" w:hAnsi="华文仿宋" w:cs="华文仿宋"/>
          <w:b/>
        </w:rPr>
      </w:pPr>
    </w:p>
    <w:tbl>
      <w:tblPr>
        <w:tblW w:w="89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32"/>
        <w:gridCol w:w="851"/>
        <w:gridCol w:w="2410"/>
        <w:gridCol w:w="708"/>
        <w:gridCol w:w="1070"/>
        <w:gridCol w:w="2551"/>
        <w:gridCol w:w="695"/>
      </w:tblGrid>
      <w:tr w:rsidR="0095365F">
        <w:trPr>
          <w:jc w:val="center"/>
        </w:trPr>
        <w:tc>
          <w:tcPr>
            <w:tcW w:w="632" w:type="dxa"/>
            <w:noWrap/>
          </w:tcPr>
          <w:p w:rsidR="0095365F" w:rsidRDefault="0095365F" w:rsidP="00E72280">
            <w:pPr>
              <w:spacing w:before="40" w:after="40"/>
              <w:ind w:firstLine="400"/>
              <w:jc w:val="center"/>
              <w:rPr>
                <w:rFonts w:ascii="华文仿宋" w:eastAsia="华文仿宋" w:hAnsi="华文仿宋" w:cs="华文仿宋"/>
              </w:rPr>
            </w:pPr>
          </w:p>
        </w:tc>
        <w:tc>
          <w:tcPr>
            <w:tcW w:w="3261" w:type="dxa"/>
            <w:gridSpan w:val="2"/>
            <w:noWrap/>
          </w:tcPr>
          <w:p w:rsidR="0095365F" w:rsidRDefault="00040487">
            <w:pPr>
              <w:spacing w:before="40" w:after="40"/>
              <w:ind w:firstLineChars="50" w:firstLine="100"/>
              <w:rPr>
                <w:rFonts w:ascii="华文仿宋" w:eastAsia="华文仿宋" w:hAnsi="华文仿宋" w:cs="华文仿宋"/>
              </w:rPr>
            </w:pPr>
            <w:r>
              <w:rPr>
                <w:rFonts w:ascii="华文仿宋" w:eastAsia="华文仿宋" w:hAnsi="华文仿宋" w:cs="华文仿宋" w:hint="eastAsia"/>
              </w:rPr>
              <w:t>采购需求技术参数、指标</w:t>
            </w:r>
          </w:p>
        </w:tc>
        <w:tc>
          <w:tcPr>
            <w:tcW w:w="4329" w:type="dxa"/>
            <w:gridSpan w:val="3"/>
            <w:noWrap/>
          </w:tcPr>
          <w:p w:rsidR="0095365F" w:rsidRDefault="00040487" w:rsidP="00E72280">
            <w:pPr>
              <w:spacing w:before="40" w:after="40"/>
              <w:ind w:firstLine="400"/>
              <w:rPr>
                <w:rFonts w:ascii="华文仿宋" w:eastAsia="华文仿宋" w:hAnsi="华文仿宋" w:cs="华文仿宋"/>
              </w:rPr>
            </w:pPr>
            <w:r>
              <w:rPr>
                <w:rFonts w:ascii="华文仿宋" w:eastAsia="华文仿宋" w:hAnsi="华文仿宋" w:cs="华文仿宋" w:hint="eastAsia"/>
              </w:rPr>
              <w:t>投标产品技术参数、指标</w:t>
            </w:r>
          </w:p>
        </w:tc>
        <w:tc>
          <w:tcPr>
            <w:tcW w:w="695" w:type="dxa"/>
            <w:noWrap/>
            <w:vAlign w:val="center"/>
          </w:tcPr>
          <w:p w:rsidR="0095365F" w:rsidRDefault="00040487">
            <w:pPr>
              <w:spacing w:before="40" w:after="40"/>
              <w:ind w:firstLineChars="0" w:firstLine="0"/>
              <w:jc w:val="center"/>
              <w:rPr>
                <w:rFonts w:ascii="华文仿宋" w:eastAsia="华文仿宋" w:hAnsi="华文仿宋" w:cs="华文仿宋"/>
              </w:rPr>
            </w:pPr>
            <w:r>
              <w:rPr>
                <w:rFonts w:ascii="华文仿宋" w:eastAsia="华文仿宋" w:hAnsi="华文仿宋" w:cs="华文仿宋" w:hint="eastAsia"/>
              </w:rPr>
              <w:t>偏离</w:t>
            </w:r>
          </w:p>
        </w:tc>
      </w:tr>
      <w:tr w:rsidR="0095365F">
        <w:trPr>
          <w:jc w:val="center"/>
        </w:trPr>
        <w:tc>
          <w:tcPr>
            <w:tcW w:w="632" w:type="dxa"/>
            <w:noWrap/>
          </w:tcPr>
          <w:p w:rsidR="0095365F" w:rsidRDefault="00040487">
            <w:pPr>
              <w:spacing w:before="40" w:after="40"/>
              <w:ind w:firstLineChars="0" w:firstLine="0"/>
              <w:rPr>
                <w:rFonts w:ascii="华文仿宋" w:eastAsia="华文仿宋" w:hAnsi="华文仿宋" w:cs="华文仿宋"/>
              </w:rPr>
            </w:pPr>
            <w:r>
              <w:rPr>
                <w:rFonts w:ascii="华文仿宋" w:eastAsia="华文仿宋" w:hAnsi="华文仿宋" w:cs="华文仿宋" w:hint="eastAsia"/>
              </w:rPr>
              <w:t>序号</w:t>
            </w:r>
          </w:p>
        </w:tc>
        <w:tc>
          <w:tcPr>
            <w:tcW w:w="851" w:type="dxa"/>
            <w:noWrap/>
            <w:vAlign w:val="center"/>
          </w:tcPr>
          <w:p w:rsidR="0095365F" w:rsidRDefault="00040487">
            <w:pPr>
              <w:spacing w:before="40" w:after="40"/>
              <w:ind w:firstLineChars="83" w:firstLine="166"/>
              <w:rPr>
                <w:rFonts w:ascii="华文仿宋" w:eastAsia="华文仿宋" w:hAnsi="华文仿宋" w:cs="华文仿宋"/>
              </w:rPr>
            </w:pPr>
            <w:r>
              <w:rPr>
                <w:rFonts w:ascii="华文仿宋" w:eastAsia="华文仿宋" w:hAnsi="华文仿宋" w:cs="华文仿宋" w:hint="eastAsia"/>
              </w:rPr>
              <w:t>名称</w:t>
            </w:r>
          </w:p>
        </w:tc>
        <w:tc>
          <w:tcPr>
            <w:tcW w:w="2410" w:type="dxa"/>
            <w:noWrap/>
            <w:vAlign w:val="center"/>
          </w:tcPr>
          <w:p w:rsidR="0095365F" w:rsidRDefault="00040487">
            <w:pPr>
              <w:spacing w:before="40" w:after="40"/>
              <w:ind w:firstLineChars="0" w:firstLine="0"/>
              <w:rPr>
                <w:rFonts w:ascii="华文仿宋" w:eastAsia="华文仿宋" w:hAnsi="华文仿宋" w:cs="华文仿宋"/>
              </w:rPr>
            </w:pPr>
            <w:r>
              <w:rPr>
                <w:rFonts w:ascii="华文仿宋" w:eastAsia="华文仿宋" w:hAnsi="华文仿宋" w:cs="华文仿宋" w:hint="eastAsia"/>
              </w:rPr>
              <w:t>技术参数、指标及配置</w:t>
            </w:r>
          </w:p>
        </w:tc>
        <w:tc>
          <w:tcPr>
            <w:tcW w:w="708" w:type="dxa"/>
            <w:noWrap/>
            <w:vAlign w:val="center"/>
          </w:tcPr>
          <w:p w:rsidR="0095365F" w:rsidRDefault="00040487">
            <w:pPr>
              <w:spacing w:before="40" w:after="40"/>
              <w:ind w:firstLineChars="50" w:firstLine="100"/>
              <w:rPr>
                <w:rFonts w:ascii="华文仿宋" w:eastAsia="华文仿宋" w:hAnsi="华文仿宋" w:cs="华文仿宋"/>
              </w:rPr>
            </w:pPr>
            <w:r>
              <w:rPr>
                <w:rFonts w:ascii="华文仿宋" w:eastAsia="华文仿宋" w:hAnsi="华文仿宋" w:cs="华文仿宋" w:hint="eastAsia"/>
              </w:rPr>
              <w:t>名称</w:t>
            </w:r>
          </w:p>
        </w:tc>
        <w:tc>
          <w:tcPr>
            <w:tcW w:w="1070" w:type="dxa"/>
            <w:noWrap/>
            <w:vAlign w:val="center"/>
          </w:tcPr>
          <w:p w:rsidR="0095365F" w:rsidRDefault="00040487">
            <w:pPr>
              <w:spacing w:before="40" w:after="40"/>
              <w:ind w:firstLineChars="0" w:firstLine="0"/>
              <w:jc w:val="center"/>
              <w:rPr>
                <w:rFonts w:ascii="华文仿宋" w:eastAsia="华文仿宋" w:hAnsi="华文仿宋" w:cs="华文仿宋"/>
              </w:rPr>
            </w:pPr>
            <w:r>
              <w:rPr>
                <w:rFonts w:ascii="华文仿宋" w:eastAsia="华文仿宋" w:hAnsi="华文仿宋" w:cs="华文仿宋" w:hint="eastAsia"/>
              </w:rPr>
              <w:t>规格型号</w:t>
            </w:r>
          </w:p>
        </w:tc>
        <w:tc>
          <w:tcPr>
            <w:tcW w:w="2551" w:type="dxa"/>
            <w:noWrap/>
            <w:vAlign w:val="center"/>
          </w:tcPr>
          <w:p w:rsidR="0095365F" w:rsidRDefault="00040487">
            <w:pPr>
              <w:spacing w:before="40" w:after="40"/>
              <w:ind w:left="94" w:firstLineChars="0" w:firstLine="0"/>
              <w:jc w:val="center"/>
              <w:rPr>
                <w:rFonts w:ascii="华文仿宋" w:eastAsia="华文仿宋" w:hAnsi="华文仿宋" w:cs="华文仿宋"/>
              </w:rPr>
            </w:pPr>
            <w:r>
              <w:rPr>
                <w:rFonts w:ascii="华文仿宋" w:eastAsia="华文仿宋" w:hAnsi="华文仿宋" w:cs="华文仿宋" w:hint="eastAsia"/>
              </w:rPr>
              <w:t>技术参数、指标及配置</w:t>
            </w: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1</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2</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3</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4</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bl>
    <w:p w:rsidR="0095365F" w:rsidRDefault="00040487">
      <w:pPr>
        <w:spacing w:line="360" w:lineRule="exact"/>
        <w:ind w:firstLineChars="147" w:firstLine="294"/>
        <w:rPr>
          <w:rFonts w:ascii="华文仿宋" w:eastAsia="华文仿宋" w:hAnsi="华文仿宋" w:cs="华文仿宋"/>
        </w:rPr>
      </w:pPr>
      <w:r>
        <w:rPr>
          <w:rFonts w:ascii="华文仿宋" w:eastAsia="华文仿宋" w:hAnsi="华文仿宋" w:cs="华文仿宋" w:hint="eastAsia"/>
        </w:rPr>
        <w:t>注：1、本表应按照采购分项报价表中“产品名称”及采购一览表中产品序号的指标逐项填写，不得遗漏，否则，按无效投标处理。</w:t>
      </w:r>
    </w:p>
    <w:p w:rsidR="0095365F" w:rsidRDefault="00040487">
      <w:pPr>
        <w:widowControl/>
        <w:numPr>
          <w:ilvl w:val="0"/>
          <w:numId w:val="1"/>
        </w:numPr>
        <w:spacing w:line="360" w:lineRule="exact"/>
        <w:ind w:firstLineChars="350" w:firstLine="700"/>
        <w:jc w:val="left"/>
        <w:rPr>
          <w:rFonts w:ascii="华文仿宋" w:eastAsia="华文仿宋" w:hAnsi="华文仿宋" w:cs="华文仿宋"/>
          <w:lang w:val="zh-CN"/>
        </w:rPr>
      </w:pPr>
      <w:r>
        <w:rPr>
          <w:rFonts w:ascii="华文仿宋" w:eastAsia="华文仿宋" w:hAnsi="华文仿宋" w:cs="华文仿宋" w:hint="eastAsia"/>
        </w:rPr>
        <w:t>“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招标文件“采购需求技术参数、指标”内容的，按无效投标处理。</w:t>
      </w:r>
    </w:p>
    <w:p w:rsidR="0095365F" w:rsidRDefault="00040487">
      <w:pPr>
        <w:widowControl/>
        <w:numPr>
          <w:ilvl w:val="0"/>
          <w:numId w:val="1"/>
        </w:numPr>
        <w:spacing w:line="360" w:lineRule="exact"/>
        <w:ind w:firstLineChars="350" w:firstLine="700"/>
        <w:jc w:val="left"/>
        <w:rPr>
          <w:rFonts w:ascii="华文仿宋" w:eastAsia="华文仿宋" w:hAnsi="华文仿宋" w:cs="华文仿宋"/>
        </w:rPr>
      </w:pPr>
      <w:r>
        <w:rPr>
          <w:rFonts w:ascii="华文仿宋" w:eastAsia="华文仿宋" w:hAnsi="华文仿宋" w:cs="华文仿宋" w:hint="eastAsia"/>
          <w:lang w:val="zh-CN"/>
        </w:rPr>
        <w:t>填写此表时以招标项目参数要求为基本投标要求，满足招标项目参数要求的指标需在“偏离”中列出“</w:t>
      </w:r>
      <w:r>
        <w:rPr>
          <w:rFonts w:ascii="华文仿宋" w:eastAsia="华文仿宋" w:hAnsi="华文仿宋" w:cs="华文仿宋" w:hint="eastAsia"/>
        </w:rPr>
        <w:t>0</w:t>
      </w:r>
      <w:r>
        <w:rPr>
          <w:rFonts w:ascii="华文仿宋" w:eastAsia="华文仿宋" w:hAnsi="华文仿宋" w:cs="华文仿宋" w:hint="eastAsia"/>
          <w:lang w:val="zh-CN"/>
        </w:rPr>
        <w:t>”；超出、不满足招标项目参数要求的指标需在“偏离”中列出“+”、“-”偏差，并做出详细说明；如果只注明“+”、“-”或未填写，将视为该项指标不响应。</w:t>
      </w:r>
    </w:p>
    <w:p w:rsidR="0095365F" w:rsidRDefault="0095365F">
      <w:pPr>
        <w:widowControl/>
        <w:spacing w:after="160" w:line="276" w:lineRule="auto"/>
        <w:ind w:firstLineChars="0" w:firstLine="0"/>
        <w:jc w:val="left"/>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040487">
      <w:pPr>
        <w:ind w:right="480" w:firstLineChars="1933" w:firstLine="3870"/>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right="360" w:firstLine="400"/>
        <w:jc w:val="right"/>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2400" w:firstLine="4805"/>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25" w:name="_Toc13699"/>
      <w:bookmarkStart w:id="226" w:name="_Toc496004041"/>
      <w:bookmarkStart w:id="227" w:name="_Toc28078202"/>
      <w:r>
        <w:rPr>
          <w:rFonts w:ascii="华文仿宋" w:eastAsia="华文仿宋" w:hAnsi="华文仿宋" w:cs="华文仿宋" w:hint="eastAsia"/>
          <w:b/>
          <w:sz w:val="28"/>
          <w:szCs w:val="28"/>
        </w:rPr>
        <w:lastRenderedPageBreak/>
        <w:t>附件12：其他资格证明材料</w:t>
      </w:r>
      <w:bookmarkEnd w:id="225"/>
      <w:bookmarkEnd w:id="226"/>
      <w:bookmarkEnd w:id="227"/>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其他资格证明材料</w:t>
      </w:r>
    </w:p>
    <w:p w:rsidR="0095365F" w:rsidRDefault="0095365F" w:rsidP="00E72280">
      <w:pPr>
        <w:ind w:firstLine="400"/>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根据采购项目内容，投标时按磋商文件要求提供投标产品的相关认证、合格证等材料，生产厂家的相关资质、相关认证和投标供应商认为有必要提供的其他资格证明文件等材料。</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28" w:name="_Toc28078203"/>
      <w:bookmarkStart w:id="229" w:name="_Toc496004042"/>
      <w:bookmarkStart w:id="230" w:name="_Toc2395"/>
      <w:r>
        <w:rPr>
          <w:rFonts w:ascii="华文仿宋" w:eastAsia="华文仿宋" w:hAnsi="华文仿宋" w:cs="华文仿宋" w:hint="eastAsia"/>
          <w:b/>
          <w:sz w:val="28"/>
          <w:szCs w:val="28"/>
        </w:rPr>
        <w:lastRenderedPageBreak/>
        <w:t>附件1</w:t>
      </w:r>
      <w:bookmarkStart w:id="231" w:name="_Toc325726045"/>
      <w:bookmarkStart w:id="232" w:name="_Toc365019586"/>
      <w:bookmarkStart w:id="233" w:name="_Toc376936780"/>
      <w:r>
        <w:rPr>
          <w:rFonts w:ascii="华文仿宋" w:eastAsia="华文仿宋" w:hAnsi="华文仿宋" w:cs="华文仿宋" w:hint="eastAsia"/>
          <w:b/>
          <w:sz w:val="28"/>
          <w:szCs w:val="28"/>
        </w:rPr>
        <w:t>3：投标产品相关资料</w:t>
      </w:r>
      <w:bookmarkEnd w:id="228"/>
      <w:bookmarkEnd w:id="229"/>
      <w:bookmarkEnd w:id="230"/>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投标产品相关资料</w:t>
      </w:r>
    </w:p>
    <w:p w:rsidR="0095365F" w:rsidRDefault="0095365F">
      <w:pPr>
        <w:ind w:firstLineChars="196" w:firstLine="392"/>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根据采购项目内容，投标时提供国家认可质监机构出具的投标产品的产品检验报告(测试报告)，或提供能够证明技术参数响应的产品彩页（生产厂家公开发布的资料参数）等相关资料。</w:t>
      </w:r>
    </w:p>
    <w:bookmarkEnd w:id="231"/>
    <w:bookmarkEnd w:id="232"/>
    <w:bookmarkEnd w:id="233"/>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34" w:name="_Toc10686"/>
      <w:bookmarkStart w:id="235" w:name="_Toc28078204"/>
      <w:r>
        <w:rPr>
          <w:rFonts w:ascii="华文仿宋" w:eastAsia="华文仿宋" w:hAnsi="华文仿宋" w:cs="华文仿宋" w:hint="eastAsia"/>
          <w:b/>
          <w:sz w:val="28"/>
          <w:szCs w:val="28"/>
        </w:rPr>
        <w:lastRenderedPageBreak/>
        <w:t>附件14：供应商的类似业绩证明材料</w:t>
      </w:r>
      <w:bookmarkEnd w:id="211"/>
      <w:bookmarkEnd w:id="234"/>
      <w:bookmarkEnd w:id="235"/>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供应商的类似业绩证明材料</w:t>
      </w:r>
    </w:p>
    <w:p w:rsidR="0095365F" w:rsidRDefault="0095365F">
      <w:pPr>
        <w:tabs>
          <w:tab w:val="left" w:pos="168"/>
        </w:tabs>
        <w:adjustRightInd w:val="0"/>
        <w:ind w:firstLineChars="700" w:firstLine="2523"/>
        <w:textAlignment w:val="baseline"/>
        <w:rPr>
          <w:rFonts w:ascii="华文仿宋" w:eastAsia="华文仿宋" w:hAnsi="华文仿宋" w:cs="华文仿宋"/>
          <w:b/>
          <w:sz w:val="36"/>
          <w:szCs w:val="36"/>
        </w:rPr>
      </w:pPr>
    </w:p>
    <w:p w:rsidR="0095365F" w:rsidRDefault="00040487" w:rsidP="00E72280">
      <w:pPr>
        <w:tabs>
          <w:tab w:val="left" w:pos="168"/>
        </w:tabs>
        <w:adjustRightInd w:val="0"/>
        <w:ind w:firstLine="400"/>
        <w:textAlignment w:val="baseline"/>
        <w:rPr>
          <w:rFonts w:ascii="华文仿宋" w:eastAsia="华文仿宋" w:hAnsi="华文仿宋" w:cs="华文仿宋"/>
          <w:sz w:val="21"/>
          <w:szCs w:val="22"/>
        </w:rPr>
      </w:pPr>
      <w:r>
        <w:rPr>
          <w:rFonts w:ascii="华文仿宋" w:eastAsia="华文仿宋" w:hAnsi="华文仿宋" w:cs="华文仿宋" w:hint="eastAsia"/>
        </w:rPr>
        <w:t>提供自2017年以来的类似业绩证明材料。类似业绩是指与采购项目在产品类型、使用功能、合同规模等方面相同或相近的项目。需提供包含合同首页、标的及金额所在页、供货合同签字盖章页的扫描（或复印）件。</w:t>
      </w:r>
      <w:r>
        <w:rPr>
          <w:rFonts w:ascii="华文仿宋" w:eastAsia="华文仿宋" w:hAnsi="华文仿宋" w:cs="华文仿宋" w:hint="eastAsia"/>
          <w:sz w:val="21"/>
          <w:szCs w:val="22"/>
        </w:rPr>
        <w:t>若无可不提供。</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36" w:name="_Toc496004044"/>
      <w:bookmarkStart w:id="237" w:name="_Toc28078205"/>
      <w:bookmarkStart w:id="238" w:name="_Toc3393"/>
      <w:r>
        <w:rPr>
          <w:rFonts w:ascii="华文仿宋" w:eastAsia="华文仿宋" w:hAnsi="华文仿宋" w:cs="华文仿宋" w:hint="eastAsia"/>
          <w:b/>
          <w:sz w:val="28"/>
          <w:szCs w:val="28"/>
        </w:rPr>
        <w:lastRenderedPageBreak/>
        <w:t>附件15：制造（生产）企业小型、微型企业声明函</w:t>
      </w:r>
      <w:bookmarkEnd w:id="236"/>
      <w:bookmarkEnd w:id="237"/>
      <w:bookmarkEnd w:id="238"/>
    </w:p>
    <w:p w:rsidR="0095365F" w:rsidRDefault="0095365F">
      <w:pPr>
        <w:ind w:firstLineChars="655" w:firstLine="2360"/>
        <w:rPr>
          <w:rFonts w:ascii="华文仿宋" w:eastAsia="华文仿宋" w:hAnsi="华文仿宋" w:cs="华文仿宋"/>
          <w:b/>
          <w:sz w:val="36"/>
          <w:szCs w:val="36"/>
        </w:rPr>
      </w:pPr>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制造（生产）企业小型、微型企业声明函</w:t>
      </w:r>
    </w:p>
    <w:p w:rsidR="0095365F" w:rsidRDefault="0095365F">
      <w:pPr>
        <w:ind w:firstLineChars="655" w:firstLine="2360"/>
        <w:rPr>
          <w:rFonts w:ascii="华文仿宋" w:eastAsia="华文仿宋" w:hAnsi="华文仿宋" w:cs="华文仿宋"/>
          <w:b/>
          <w:sz w:val="36"/>
          <w:szCs w:val="36"/>
        </w:rPr>
      </w:pPr>
    </w:p>
    <w:p w:rsidR="0095365F" w:rsidRDefault="00040487" w:rsidP="00F73FFC">
      <w:pPr>
        <w:spacing w:afterLines="50"/>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F73FFC">
      <w:pPr>
        <w:spacing w:afterLines="50"/>
        <w:ind w:firstLineChars="0" w:firstLine="0"/>
        <w:rPr>
          <w:rFonts w:ascii="华文仿宋" w:eastAsia="华文仿宋" w:hAnsi="华文仿宋" w:cs="华文仿宋"/>
          <w:b/>
        </w:rPr>
      </w:pP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本单位郑重声明，根据《政府采购促进中小企业发展暂行办法》（财库〔2011〕181号）的规定，本公司为______（请填写：小型、微型）企业。即，本单位满足以下条件：《工业和信息化部、国家统计局、国家发展和改革委员会、财政部关于印发中小企业划型标准规定的通知》（工信部联企业〔2011〕300号）规定的划分标准，本单位行业属行业；从业人员为人；营业收入为万元。</w:t>
      </w:r>
      <w:r>
        <w:rPr>
          <w:rFonts w:ascii="华文仿宋" w:eastAsia="华文仿宋" w:hAnsi="华文仿宋" w:cs="华文仿宋" w:hint="eastAsia"/>
        </w:rPr>
        <w:br/>
        <w:t xml:space="preserve">　　本单位对上述声明的真实性负责。如有虚假，将依法承担相应责任。　　                  </w:t>
      </w:r>
    </w:p>
    <w:p w:rsidR="0095365F" w:rsidRDefault="0095365F" w:rsidP="00E72280">
      <w:pPr>
        <w:spacing w:line="360" w:lineRule="auto"/>
        <w:ind w:firstLine="400"/>
        <w:rPr>
          <w:rFonts w:ascii="华文仿宋" w:eastAsia="华文仿宋" w:hAnsi="华文仿宋" w:cs="华文仿宋"/>
        </w:rPr>
      </w:pPr>
    </w:p>
    <w:p w:rsidR="0095365F" w:rsidRDefault="00040487">
      <w:pPr>
        <w:spacing w:line="360" w:lineRule="auto"/>
        <w:ind w:firstLineChars="0" w:firstLine="0"/>
        <w:rPr>
          <w:rFonts w:ascii="华文仿宋" w:eastAsia="华文仿宋" w:hAnsi="华文仿宋" w:cs="华文仿宋"/>
        </w:rPr>
      </w:pPr>
      <w:r>
        <w:rPr>
          <w:rFonts w:ascii="华文仿宋" w:eastAsia="华文仿宋" w:hAnsi="华文仿宋" w:cs="华文仿宋" w:hint="eastAsia"/>
        </w:rPr>
        <w:t xml:space="preserve">注：1、此函需声明参与本次投标的货物（产品）名称、规格、型号等相关资料；   </w:t>
      </w:r>
    </w:p>
    <w:p w:rsidR="0095365F" w:rsidRDefault="00040487">
      <w:pPr>
        <w:spacing w:line="360" w:lineRule="auto"/>
        <w:ind w:firstLineChars="150" w:firstLine="300"/>
        <w:rPr>
          <w:rFonts w:ascii="华文仿宋" w:eastAsia="华文仿宋" w:hAnsi="华文仿宋" w:cs="华文仿宋"/>
        </w:rPr>
      </w:pPr>
      <w:r>
        <w:rPr>
          <w:rFonts w:ascii="华文仿宋" w:eastAsia="华文仿宋" w:hAnsi="华文仿宋" w:cs="华文仿宋" w:hint="eastAsia"/>
        </w:rPr>
        <w:t xml:space="preserve"> 2、此函须由投标产品的制造（生产）企业提供并声明，且加盖投标人公章。同时附制造（生产）企业上一年度的财务状况审计报告；</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3、此函若出现多家制造（生产）企业的货物（产品）投标时，可按制造（生产）企业分别声明，一家制造（生产）企业填写一张；</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4、若无此项内容，可不提供此函。</w:t>
      </w:r>
    </w:p>
    <w:p w:rsidR="0095365F" w:rsidRDefault="0095365F">
      <w:pPr>
        <w:spacing w:line="360" w:lineRule="auto"/>
        <w:ind w:firstLineChars="0" w:firstLine="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040487">
      <w:pPr>
        <w:spacing w:line="360" w:lineRule="auto"/>
        <w:ind w:firstLineChars="1250" w:firstLine="2503"/>
        <w:rPr>
          <w:rFonts w:ascii="华文仿宋" w:eastAsia="华文仿宋" w:hAnsi="华文仿宋" w:cs="华文仿宋"/>
          <w:b/>
        </w:rPr>
      </w:pPr>
      <w:r>
        <w:rPr>
          <w:rFonts w:ascii="华文仿宋" w:eastAsia="华文仿宋" w:hAnsi="华文仿宋" w:cs="华文仿宋" w:hint="eastAsia"/>
          <w:b/>
        </w:rPr>
        <w:t>制造（生产）企业名称：（公章）</w:t>
      </w:r>
    </w:p>
    <w:p w:rsidR="0095365F" w:rsidRDefault="00040487" w:rsidP="00E72280">
      <w:pPr>
        <w:spacing w:line="360" w:lineRule="auto"/>
        <w:ind w:firstLine="400"/>
        <w:jc w:val="center"/>
        <w:rPr>
          <w:rFonts w:ascii="华文仿宋" w:eastAsia="华文仿宋" w:hAnsi="华文仿宋" w:cs="华文仿宋"/>
          <w:b/>
        </w:rPr>
      </w:pPr>
      <w:r>
        <w:rPr>
          <w:rFonts w:ascii="华文仿宋" w:eastAsia="华文仿宋" w:hAnsi="华文仿宋" w:cs="华文仿宋" w:hint="eastAsia"/>
          <w:b/>
        </w:rPr>
        <w:t>制造（生产）企业法定代表人：（签字或盖章）</w:t>
      </w:r>
    </w:p>
    <w:p w:rsidR="0095365F" w:rsidRDefault="00040487">
      <w:pPr>
        <w:ind w:right="480" w:firstLineChars="2100" w:firstLine="4204"/>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39" w:name="_Toc496004045"/>
      <w:bookmarkStart w:id="240" w:name="_Toc28078206"/>
      <w:bookmarkStart w:id="241" w:name="_Toc2910"/>
      <w:r>
        <w:rPr>
          <w:rFonts w:ascii="华文仿宋" w:eastAsia="华文仿宋" w:hAnsi="华文仿宋" w:cs="华文仿宋" w:hint="eastAsia"/>
          <w:b/>
          <w:sz w:val="28"/>
          <w:szCs w:val="28"/>
        </w:rPr>
        <w:lastRenderedPageBreak/>
        <w:t>附件16：残疾人福利性单位声明函</w:t>
      </w:r>
      <w:bookmarkEnd w:id="239"/>
      <w:bookmarkEnd w:id="240"/>
      <w:bookmarkEnd w:id="241"/>
    </w:p>
    <w:p w:rsidR="0095365F" w:rsidRDefault="0095365F">
      <w:pPr>
        <w:ind w:firstLineChars="0" w:firstLine="0"/>
        <w:jc w:val="center"/>
        <w:rPr>
          <w:rFonts w:ascii="华文仿宋" w:eastAsia="华文仿宋" w:hAnsi="华文仿宋" w:cs="华文仿宋"/>
          <w:b/>
          <w:sz w:val="36"/>
          <w:szCs w:val="36"/>
        </w:rPr>
      </w:pPr>
      <w:bookmarkStart w:id="242" w:name="OLE_LINK13"/>
      <w:bookmarkStart w:id="243" w:name="OLE_LINK14"/>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残疾人福利性单位声明函</w:t>
      </w:r>
    </w:p>
    <w:bookmarkEnd w:id="242"/>
    <w:bookmarkEnd w:id="243"/>
    <w:p w:rsidR="0095365F" w:rsidRDefault="0095365F" w:rsidP="00F73FFC">
      <w:pPr>
        <w:spacing w:afterLines="50"/>
        <w:ind w:firstLineChars="0" w:firstLine="0"/>
        <w:rPr>
          <w:rFonts w:ascii="华文仿宋" w:eastAsia="华文仿宋" w:hAnsi="华文仿宋" w:cs="华文仿宋"/>
        </w:rPr>
      </w:pPr>
    </w:p>
    <w:p w:rsidR="0095365F" w:rsidRDefault="00040487" w:rsidP="00F73FFC">
      <w:pPr>
        <w:spacing w:afterLines="50"/>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spacing w:line="360" w:lineRule="auto"/>
        <w:ind w:firstLine="400"/>
        <w:rPr>
          <w:rFonts w:ascii="华文仿宋" w:eastAsia="华文仿宋" w:hAnsi="华文仿宋" w:cs="华文仿宋"/>
        </w:rPr>
      </w:pP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本单位郑重声明，根据《财政部、民政部、中国残疾人联合会关于促进残疾人就业政府采购政策的通知》（财库〔2017〕141号）的规定，本公司为符合条件的残疾人福利性单位，本公司在职职工人数为人，安置的残疾人人数人。且本单位参加______单位的______项目采购活动提供本单位制造的货物（由本单位承担工程/提供服务），或者提供其他残疾人福利性公司制造的货物（不包括使用非残疾人福利性公司注册商标的货物）。</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本公司对上述声明的真实性负责。如有虚假，将依法承担相应责任。</w:t>
      </w:r>
    </w:p>
    <w:p w:rsidR="0095365F" w:rsidRDefault="0095365F" w:rsidP="00E72280">
      <w:pPr>
        <w:spacing w:line="360" w:lineRule="auto"/>
        <w:ind w:firstLine="400"/>
        <w:rPr>
          <w:rFonts w:ascii="华文仿宋" w:eastAsia="华文仿宋" w:hAnsi="华文仿宋" w:cs="华文仿宋"/>
        </w:rPr>
      </w:pPr>
    </w:p>
    <w:p w:rsidR="0095365F" w:rsidRDefault="00040487">
      <w:pPr>
        <w:spacing w:line="360" w:lineRule="auto"/>
        <w:ind w:firstLineChars="0" w:firstLine="0"/>
        <w:rPr>
          <w:rFonts w:ascii="华文仿宋" w:eastAsia="华文仿宋" w:hAnsi="华文仿宋" w:cs="华文仿宋"/>
        </w:rPr>
      </w:pPr>
      <w:r>
        <w:rPr>
          <w:rFonts w:ascii="华文仿宋" w:eastAsia="华文仿宋" w:hAnsi="华文仿宋" w:cs="华文仿宋" w:hint="eastAsia"/>
        </w:rPr>
        <w:t>注：若无此项内容，可不提供此函。</w:t>
      </w: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040487">
      <w:pPr>
        <w:spacing w:line="360" w:lineRule="auto"/>
        <w:ind w:right="480" w:firstLineChars="0" w:firstLine="0"/>
        <w:jc w:val="right"/>
        <w:rPr>
          <w:rFonts w:ascii="华文仿宋" w:eastAsia="华文仿宋" w:hAnsi="华文仿宋" w:cs="华文仿宋"/>
          <w:b/>
        </w:rPr>
      </w:pPr>
      <w:r>
        <w:rPr>
          <w:rFonts w:ascii="华文仿宋" w:eastAsia="华文仿宋" w:hAnsi="华文仿宋" w:cs="华文仿宋" w:hint="eastAsia"/>
          <w:b/>
        </w:rPr>
        <w:t>企业名称：（公章）</w:t>
      </w:r>
    </w:p>
    <w:p w:rsidR="0095365F" w:rsidRDefault="00040487" w:rsidP="00E72280">
      <w:pPr>
        <w:spacing w:line="360" w:lineRule="auto"/>
        <w:ind w:firstLine="400"/>
        <w:jc w:val="right"/>
        <w:rPr>
          <w:rFonts w:ascii="华文仿宋" w:eastAsia="华文仿宋" w:hAnsi="华文仿宋" w:cs="华文仿宋"/>
          <w:b/>
        </w:rPr>
      </w:pPr>
      <w:r>
        <w:rPr>
          <w:rFonts w:ascii="华文仿宋" w:eastAsia="华文仿宋" w:hAnsi="华文仿宋" w:cs="华文仿宋" w:hint="eastAsia"/>
          <w:b/>
        </w:rPr>
        <w:t>企业法定代表人：（签字或盖章）</w:t>
      </w:r>
    </w:p>
    <w:p w:rsidR="0095365F" w:rsidRDefault="00040487">
      <w:pPr>
        <w:ind w:right="480" w:firstLineChars="2500" w:firstLine="5005"/>
        <w:rPr>
          <w:rFonts w:ascii="华文仿宋" w:eastAsia="华文仿宋" w:hAnsi="华文仿宋" w:cs="华文仿宋"/>
          <w:b/>
        </w:rPr>
      </w:pPr>
      <w:r>
        <w:rPr>
          <w:rFonts w:ascii="华文仿宋" w:eastAsia="华文仿宋" w:hAnsi="华文仿宋" w:cs="华文仿宋" w:hint="eastAsia"/>
          <w:b/>
        </w:rPr>
        <w:t>年  月  日</w:t>
      </w:r>
    </w:p>
    <w:p w:rsidR="0095365F" w:rsidRDefault="0095365F">
      <w:pPr>
        <w:ind w:right="480" w:firstLineChars="2500" w:firstLine="5005"/>
        <w:rPr>
          <w:rFonts w:ascii="华文仿宋" w:eastAsia="华文仿宋" w:hAnsi="华文仿宋" w:cs="华文仿宋"/>
          <w:b/>
        </w:rPr>
      </w:pPr>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sectPr w:rsidR="0095365F">
          <w:pgSz w:w="11906" w:h="16838"/>
          <w:pgMar w:top="1440" w:right="1800" w:bottom="1440" w:left="1800" w:header="1021" w:footer="867" w:gutter="0"/>
          <w:pgNumType w:chapStyle="1"/>
          <w:cols w:space="720"/>
          <w:docGrid w:linePitch="312"/>
        </w:sectPr>
      </w:pPr>
      <w:bookmarkStart w:id="244" w:name="_Toc496004046"/>
      <w:bookmarkStart w:id="245" w:name="_Toc28078207"/>
      <w:bookmarkStart w:id="246" w:name="_Toc416363470"/>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247" w:name="_Toc29445"/>
      <w:r>
        <w:rPr>
          <w:rFonts w:ascii="华文仿宋" w:eastAsia="华文仿宋" w:hAnsi="华文仿宋" w:cs="华文仿宋" w:hint="eastAsia"/>
          <w:b/>
          <w:sz w:val="28"/>
          <w:szCs w:val="28"/>
        </w:rPr>
        <w:lastRenderedPageBreak/>
        <w:t>附件17：项目管理实施方案及售后服务</w:t>
      </w:r>
      <w:bookmarkEnd w:id="244"/>
      <w:bookmarkEnd w:id="245"/>
      <w:bookmarkEnd w:id="247"/>
    </w:p>
    <w:p w:rsidR="0095365F" w:rsidRDefault="0095365F" w:rsidP="00E72280">
      <w:pPr>
        <w:ind w:firstLine="721"/>
        <w:jc w:val="center"/>
        <w:rPr>
          <w:rFonts w:ascii="华文仿宋" w:eastAsia="华文仿宋" w:hAnsi="华文仿宋" w:cs="华文仿宋"/>
          <w:b/>
          <w:sz w:val="36"/>
          <w:szCs w:val="36"/>
        </w:rPr>
      </w:pP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项目管理实施方案及售后服务</w:t>
      </w:r>
    </w:p>
    <w:p w:rsidR="0095365F" w:rsidRDefault="0095365F" w:rsidP="00E72280">
      <w:pPr>
        <w:ind w:firstLine="400"/>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按照磋商文件评标标准中的相关要求，提供：</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1、详细的项目管理方案。包含实施计划、实施团队、实施进度、质量控制措施和安全保障措施。</w:t>
      </w:r>
    </w:p>
    <w:p w:rsidR="0095365F" w:rsidRDefault="00040487" w:rsidP="00E72280">
      <w:pPr>
        <w:ind w:firstLine="400"/>
        <w:rPr>
          <w:rFonts w:ascii="华文仿宋" w:eastAsia="华文仿宋" w:hAnsi="华文仿宋" w:cs="华文仿宋"/>
          <w:shd w:val="pct10" w:color="auto" w:fill="FFFFFF"/>
        </w:rPr>
      </w:pPr>
      <w:r>
        <w:rPr>
          <w:rFonts w:ascii="华文仿宋" w:eastAsia="华文仿宋" w:hAnsi="华文仿宋" w:cs="华文仿宋" w:hint="eastAsia"/>
        </w:rPr>
        <w:t>2、完善的售后服务体系。包含售后服务机构和人员、售后服务内容和流程、售后服务响应时间和质量、售后服务方式和特色。</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3、售后服务相关承诺。</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rPr>
        <w:br w:type="page"/>
      </w:r>
      <w:bookmarkStart w:id="248" w:name="_Toc496004047"/>
      <w:bookmarkStart w:id="249" w:name="_Toc16969"/>
      <w:bookmarkStart w:id="250" w:name="_Toc28078208"/>
      <w:r>
        <w:rPr>
          <w:rFonts w:ascii="华文仿宋" w:eastAsia="华文仿宋" w:hAnsi="华文仿宋" w:cs="华文仿宋" w:hint="eastAsia"/>
          <w:b/>
          <w:sz w:val="28"/>
          <w:szCs w:val="28"/>
        </w:rPr>
        <w:lastRenderedPageBreak/>
        <w:t>附件18：供应商认为在其他方面有必要说明的事项</w:t>
      </w:r>
      <w:bookmarkEnd w:id="248"/>
      <w:bookmarkEnd w:id="249"/>
      <w:bookmarkEnd w:id="250"/>
    </w:p>
    <w:p w:rsidR="0095365F" w:rsidRDefault="0095365F" w:rsidP="00E72280">
      <w:pPr>
        <w:ind w:firstLine="721"/>
        <w:jc w:val="center"/>
        <w:rPr>
          <w:rFonts w:ascii="华文仿宋" w:eastAsia="华文仿宋" w:hAnsi="华文仿宋" w:cs="华文仿宋"/>
          <w:b/>
          <w:sz w:val="36"/>
          <w:szCs w:val="36"/>
        </w:rPr>
      </w:pP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供应商认为在其他方面有必要说明的事项</w:t>
      </w: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（格式自定）</w:t>
      </w:r>
      <w:bookmarkEnd w:id="246"/>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b/>
          <w:color w:val="auto"/>
          <w:kern w:val="28"/>
          <w:sz w:val="36"/>
          <w:lang w:val="zh-CN"/>
        </w:rPr>
        <w:sectPr w:rsidR="0095365F">
          <w:pgSz w:w="11906" w:h="16838"/>
          <w:pgMar w:top="1440" w:right="1800" w:bottom="1440" w:left="1800" w:header="1021" w:footer="867" w:gutter="0"/>
          <w:pgNumType w:chapStyle="1"/>
          <w:cols w:space="720"/>
          <w:docGrid w:linePitch="312"/>
        </w:sectPr>
      </w:pPr>
    </w:p>
    <w:p w:rsidR="0095365F" w:rsidRDefault="0095365F" w:rsidP="00E72280">
      <w:pPr>
        <w:pStyle w:val="a0"/>
        <w:ind w:firstLine="480"/>
        <w:rPr>
          <w:lang w:val="zh-CN"/>
        </w:rPr>
      </w:pPr>
    </w:p>
    <w:p w:rsidR="0095365F" w:rsidRDefault="0095365F" w:rsidP="00E72280">
      <w:pPr>
        <w:pStyle w:val="a9"/>
        <w:spacing w:before="0" w:after="0" w:line="520" w:lineRule="exact"/>
        <w:ind w:firstLine="721"/>
        <w:rPr>
          <w:rFonts w:ascii="华文仿宋" w:eastAsia="华文仿宋" w:hAnsi="华文仿宋" w:cs="华文仿宋"/>
          <w:color w:val="auto"/>
          <w:szCs w:val="36"/>
          <w:lang w:val="zh-CN"/>
        </w:rPr>
      </w:pPr>
      <w:bookmarkStart w:id="251" w:name="_Toc18752"/>
      <w:bookmarkStart w:id="252" w:name="_Toc515908230"/>
      <w:bookmarkEnd w:id="168"/>
      <w:bookmarkEnd w:id="169"/>
    </w:p>
    <w:p w:rsidR="0095365F" w:rsidRDefault="00040487" w:rsidP="00E72280">
      <w:pPr>
        <w:pStyle w:val="a9"/>
        <w:spacing w:before="0" w:after="0" w:line="520" w:lineRule="exact"/>
        <w:ind w:firstLine="721"/>
        <w:rPr>
          <w:rFonts w:ascii="华文仿宋" w:eastAsia="华文仿宋" w:hAnsi="华文仿宋" w:cs="华文仿宋"/>
          <w:color w:val="auto"/>
        </w:rPr>
      </w:pPr>
      <w:bookmarkStart w:id="253" w:name="_Toc32068"/>
      <w:r>
        <w:rPr>
          <w:rFonts w:ascii="华文仿宋" w:eastAsia="华文仿宋" w:hAnsi="华文仿宋" w:cs="华文仿宋" w:hint="eastAsia"/>
          <w:color w:val="auto"/>
          <w:szCs w:val="36"/>
          <w:lang w:val="zh-CN"/>
        </w:rPr>
        <w:t>第五部分  采购项目要求及技术参数</w:t>
      </w:r>
      <w:bookmarkEnd w:id="251"/>
      <w:bookmarkEnd w:id="252"/>
      <w:bookmarkEnd w:id="253"/>
    </w:p>
    <w:p w:rsidR="0095365F" w:rsidRDefault="00040487" w:rsidP="00E72280">
      <w:pPr>
        <w:pStyle w:val="a9"/>
        <w:spacing w:before="0" w:after="0" w:line="520" w:lineRule="exact"/>
        <w:ind w:firstLine="721"/>
        <w:outlineLvl w:val="1"/>
        <w:rPr>
          <w:rFonts w:ascii="华文仿宋" w:eastAsia="华文仿宋" w:hAnsi="华文仿宋" w:cs="华文仿宋"/>
          <w:color w:val="auto"/>
          <w:szCs w:val="36"/>
        </w:rPr>
      </w:pPr>
      <w:bookmarkStart w:id="254" w:name="_Toc9451"/>
      <w:bookmarkStart w:id="255" w:name="_Toc24493"/>
      <w:bookmarkStart w:id="256" w:name="_Toc515908231"/>
      <w:r>
        <w:rPr>
          <w:rFonts w:ascii="华文仿宋" w:eastAsia="华文仿宋" w:hAnsi="华文仿宋" w:cs="华文仿宋" w:hint="eastAsia"/>
          <w:color w:val="auto"/>
          <w:lang w:val="zh-CN"/>
        </w:rPr>
        <w:t>（一）投标要求</w:t>
      </w:r>
      <w:bookmarkEnd w:id="254"/>
      <w:bookmarkEnd w:id="255"/>
      <w:bookmarkEnd w:id="256"/>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57" w:name="_Toc515908232"/>
      <w:bookmarkStart w:id="258" w:name="_Toc5463"/>
      <w:bookmarkStart w:id="259" w:name="_Toc4601"/>
      <w:r>
        <w:rPr>
          <w:rFonts w:ascii="华文仿宋" w:eastAsia="华文仿宋" w:hAnsi="华文仿宋" w:cs="华文仿宋" w:hint="eastAsia"/>
          <w:color w:val="auto"/>
          <w:sz w:val="20"/>
          <w:szCs w:val="20"/>
          <w:lang w:val="zh-CN"/>
        </w:rPr>
        <w:t>1.投标说明</w:t>
      </w:r>
      <w:bookmarkEnd w:id="257"/>
      <w:bookmarkEnd w:id="258"/>
      <w:bookmarkEnd w:id="259"/>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1.1 投标人可以按照磋商文件规定的包号选择投标，但必须对所投包号中的所有内容作为一个整体进行投标，不能拆分或少报。否则，投标无效。</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1.2 投标人必须如实填写“技术规格响应表”，在“投标产品技术参数、指标”栏中列出所投产品的具体技术参数、指标；以采购人需求为最低指标要求，投标人对超出或不满足最低指标要求的指标需列出“＋、-”偏差。</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1.4 所投产品或其任何一部分不得侵犯专利权、著作权、商标权和工业设计权等知识产权。</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1.5 项目中标后分包情况：不允许。（允许，投标人拟在中标后将中标项目的非主体、非关键性工作分包的，应当在投标文件中载明分包承担主体，分包承担主体应当具备相应资质条件且不得再次分包）</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60" w:name="_Toc26125"/>
      <w:bookmarkStart w:id="261" w:name="_Toc515908233"/>
      <w:bookmarkStart w:id="262" w:name="_Toc22746"/>
      <w:r>
        <w:rPr>
          <w:rFonts w:ascii="华文仿宋" w:eastAsia="华文仿宋" w:hAnsi="华文仿宋" w:cs="华文仿宋" w:hint="eastAsia"/>
          <w:color w:val="auto"/>
          <w:sz w:val="20"/>
          <w:szCs w:val="20"/>
        </w:rPr>
        <w:t>2.</w:t>
      </w:r>
      <w:bookmarkStart w:id="263" w:name="_Toc18880"/>
      <w:bookmarkEnd w:id="260"/>
      <w:bookmarkEnd w:id="261"/>
      <w:r>
        <w:rPr>
          <w:rFonts w:ascii="华文仿宋" w:eastAsia="华文仿宋" w:hAnsi="华文仿宋" w:cs="华文仿宋" w:hint="eastAsia"/>
          <w:color w:val="auto"/>
          <w:sz w:val="20"/>
          <w:szCs w:val="20"/>
          <w:lang w:val="zh-CN"/>
        </w:rPr>
        <w:t>参数说明</w:t>
      </w:r>
      <w:bookmarkEnd w:id="262"/>
    </w:p>
    <w:p w:rsidR="0095365F" w:rsidRDefault="00040487" w:rsidP="00E72280">
      <w:pPr>
        <w:autoSpaceDE w:val="0"/>
        <w:autoSpaceDN w:val="0"/>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2.1 磋商文件中凡需与原有设备、系统并机、兼容、匹配等要求的，请主动和采购人联系，取得原有设备、系统相关资料。若有磋商文件未提及或变更内容的，请及时与采购人或者集中采购机构联系。</w:t>
      </w:r>
    </w:p>
    <w:p w:rsidR="0095365F" w:rsidRDefault="00040487" w:rsidP="00E72280">
      <w:pPr>
        <w:autoSpaceDE w:val="0"/>
        <w:autoSpaceDN w:val="0"/>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2.2 技术参数中除注明签订合同时提供的相关授权、服务承诺等资料以外，其余相关资料在投标时必须附在投标文件中。</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64" w:name="_Toc12095"/>
      <w:bookmarkStart w:id="265" w:name="_Toc515908234"/>
      <w:r>
        <w:rPr>
          <w:rFonts w:ascii="华文仿宋" w:eastAsia="华文仿宋" w:hAnsi="华文仿宋" w:cs="华文仿宋" w:hint="eastAsia"/>
          <w:color w:val="auto"/>
          <w:sz w:val="20"/>
          <w:szCs w:val="20"/>
        </w:rPr>
        <w:t>3</w:t>
      </w:r>
      <w:r>
        <w:rPr>
          <w:rFonts w:ascii="华文仿宋" w:eastAsia="华文仿宋" w:hAnsi="华文仿宋" w:cs="华文仿宋" w:hint="eastAsia"/>
          <w:color w:val="auto"/>
          <w:sz w:val="20"/>
          <w:szCs w:val="20"/>
          <w:lang w:val="zh-CN"/>
        </w:rPr>
        <w:t>.商务要求</w:t>
      </w:r>
      <w:bookmarkEnd w:id="263"/>
      <w:bookmarkEnd w:id="264"/>
      <w:bookmarkEnd w:id="265"/>
    </w:p>
    <w:p w:rsidR="0095365F" w:rsidRDefault="00040487" w:rsidP="00E72280">
      <w:pPr>
        <w:autoSpaceDE w:val="0"/>
        <w:autoSpaceDN w:val="0"/>
        <w:adjustRightInd w:val="0"/>
        <w:spacing w:line="380" w:lineRule="exact"/>
        <w:ind w:firstLine="400"/>
        <w:rPr>
          <w:rFonts w:ascii="华文仿宋" w:eastAsia="华文仿宋" w:hAnsi="华文仿宋" w:cs="华文仿宋"/>
          <w:color w:val="auto"/>
          <w:lang w:val="zh-CN"/>
        </w:rPr>
      </w:pPr>
      <w:r>
        <w:rPr>
          <w:rFonts w:ascii="华文仿宋" w:eastAsia="华文仿宋" w:hAnsi="华文仿宋" w:cs="华文仿宋" w:hint="eastAsia"/>
          <w:color w:val="auto"/>
        </w:rPr>
        <w:t>3.1.</w:t>
      </w:r>
      <w:r>
        <w:rPr>
          <w:rFonts w:ascii="华文仿宋" w:eastAsia="华文仿宋" w:hAnsi="华文仿宋" w:cs="华文仿宋" w:hint="eastAsia"/>
          <w:color w:val="auto"/>
          <w:lang w:val="zh-CN"/>
        </w:rPr>
        <w:t>交货时间：合同签订后</w:t>
      </w:r>
      <w:r>
        <w:rPr>
          <w:rFonts w:ascii="华文仿宋" w:eastAsia="华文仿宋" w:hAnsi="华文仿宋" w:cs="华文仿宋" w:hint="eastAsia"/>
          <w:color w:val="auto"/>
        </w:rPr>
        <w:t>30</w:t>
      </w:r>
      <w:r>
        <w:rPr>
          <w:rFonts w:ascii="华文仿宋" w:eastAsia="华文仿宋" w:hAnsi="华文仿宋" w:cs="华文仿宋" w:hint="eastAsia"/>
          <w:color w:val="auto"/>
          <w:lang w:val="zh-CN"/>
        </w:rPr>
        <w:t>天内</w:t>
      </w:r>
    </w:p>
    <w:p w:rsidR="0095365F" w:rsidRDefault="00040487" w:rsidP="00E72280">
      <w:pPr>
        <w:autoSpaceDE w:val="0"/>
        <w:autoSpaceDN w:val="0"/>
        <w:spacing w:line="420" w:lineRule="exact"/>
        <w:ind w:firstLine="400"/>
        <w:rPr>
          <w:rStyle w:val="NormalCharacter"/>
          <w:rFonts w:ascii="华文仿宋" w:eastAsia="华文仿宋" w:hAnsi="华文仿宋" w:cs="华文仿宋"/>
          <w:bCs/>
          <w:color w:val="auto"/>
          <w:kern w:val="13"/>
        </w:rPr>
      </w:pPr>
      <w:r>
        <w:rPr>
          <w:rFonts w:ascii="华文仿宋" w:eastAsia="华文仿宋" w:hAnsi="华文仿宋" w:cs="华文仿宋" w:hint="eastAsia"/>
          <w:color w:val="auto"/>
        </w:rPr>
        <w:t>3.2.</w:t>
      </w:r>
      <w:r>
        <w:rPr>
          <w:rFonts w:ascii="华文仿宋" w:eastAsia="华文仿宋" w:hAnsi="华文仿宋" w:cs="华文仿宋" w:hint="eastAsia"/>
          <w:color w:val="auto"/>
          <w:lang w:val="zh-CN"/>
        </w:rPr>
        <w:t>交货地点：乌兰县消防救援大队</w:t>
      </w:r>
    </w:p>
    <w:p w:rsidR="0095365F" w:rsidRDefault="00040487" w:rsidP="00E72280">
      <w:pPr>
        <w:autoSpaceDE w:val="0"/>
        <w:autoSpaceDN w:val="0"/>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3.3.付款方式：详见“第三部分  青海省政府采购项目合同书范本”中“四、付款方式”的规定</w:t>
      </w:r>
    </w:p>
    <w:p w:rsidR="0095365F" w:rsidRDefault="00040487" w:rsidP="00E72280">
      <w:pPr>
        <w:autoSpaceDE w:val="0"/>
        <w:autoSpaceDN w:val="0"/>
        <w:spacing w:line="420" w:lineRule="exact"/>
        <w:ind w:firstLine="400"/>
        <w:rPr>
          <w:rFonts w:ascii="华文仿宋" w:eastAsia="华文仿宋" w:hAnsi="华文仿宋" w:cs="华文仿宋"/>
          <w:color w:val="auto"/>
        </w:rPr>
        <w:sectPr w:rsidR="0095365F">
          <w:pgSz w:w="11906" w:h="16838"/>
          <w:pgMar w:top="1440" w:right="1800" w:bottom="1440" w:left="1800" w:header="1021" w:footer="867" w:gutter="0"/>
          <w:pgNumType w:chapStyle="1"/>
          <w:cols w:space="720"/>
          <w:docGrid w:linePitch="312"/>
        </w:sectPr>
      </w:pPr>
      <w:r>
        <w:rPr>
          <w:rFonts w:ascii="华文仿宋" w:eastAsia="华文仿宋" w:hAnsi="华文仿宋" w:cs="华文仿宋" w:hint="eastAsia"/>
          <w:color w:val="auto"/>
        </w:rPr>
        <w:t>3.4.免费质保期：1年</w:t>
      </w:r>
      <w:bookmarkStart w:id="266" w:name="_Toc515908235"/>
      <w:bookmarkStart w:id="267" w:name="_Toc28576"/>
    </w:p>
    <w:p w:rsidR="0095365F" w:rsidRDefault="00040487" w:rsidP="00E72280">
      <w:pPr>
        <w:pStyle w:val="a9"/>
        <w:spacing w:before="0" w:after="0" w:line="520" w:lineRule="exact"/>
        <w:ind w:firstLine="721"/>
        <w:outlineLvl w:val="1"/>
        <w:rPr>
          <w:rFonts w:ascii="华文仿宋" w:eastAsia="华文仿宋" w:hAnsi="华文仿宋" w:cs="华文仿宋"/>
          <w:color w:val="auto"/>
          <w:lang w:val="zh-CN"/>
        </w:rPr>
      </w:pPr>
      <w:bookmarkStart w:id="268" w:name="_Toc7670"/>
      <w:bookmarkStart w:id="269" w:name="_Toc28078214"/>
      <w:r>
        <w:rPr>
          <w:rFonts w:ascii="华文仿宋" w:eastAsia="华文仿宋" w:hAnsi="华文仿宋" w:cs="华文仿宋" w:hint="eastAsia"/>
          <w:color w:val="auto"/>
          <w:lang w:val="zh-CN"/>
        </w:rPr>
        <w:lastRenderedPageBreak/>
        <w:t>（二）项目概况及技术参数</w:t>
      </w:r>
      <w:bookmarkEnd w:id="268"/>
      <w:bookmarkEnd w:id="269"/>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70" w:name="_Toc15881"/>
      <w:bookmarkStart w:id="271" w:name="_Toc28078215"/>
      <w:r>
        <w:rPr>
          <w:rFonts w:ascii="华文仿宋" w:eastAsia="华文仿宋" w:hAnsi="华文仿宋" w:cs="华文仿宋" w:hint="eastAsia"/>
          <w:color w:val="auto"/>
          <w:sz w:val="20"/>
          <w:szCs w:val="20"/>
          <w:lang w:val="zh-CN"/>
        </w:rPr>
        <w:t>1、项目概况</w:t>
      </w:r>
      <w:bookmarkEnd w:id="270"/>
      <w:bookmarkEnd w:id="271"/>
    </w:p>
    <w:p w:rsidR="0095365F" w:rsidRDefault="00040487" w:rsidP="00E72280">
      <w:pPr>
        <w:ind w:firstLine="420"/>
        <w:rPr>
          <w:rFonts w:ascii="华文仿宋" w:eastAsia="华文仿宋" w:hAnsi="华文仿宋" w:cs="华文仿宋"/>
          <w:sz w:val="21"/>
          <w:szCs w:val="22"/>
        </w:rPr>
      </w:pPr>
      <w:bookmarkStart w:id="272" w:name="_Toc427748114"/>
      <w:bookmarkStart w:id="273" w:name="_Toc376936789"/>
      <w:r>
        <w:rPr>
          <w:rFonts w:ascii="华文仿宋" w:eastAsia="华文仿宋" w:hAnsi="华文仿宋" w:cs="华文仿宋" w:hint="eastAsia"/>
          <w:sz w:val="21"/>
          <w:szCs w:val="22"/>
        </w:rPr>
        <w:t>乌兰县消防救援大队应急救援装备采购共1个包。采购预算额度为90万元。技术参数详见磋商文件《采购一览表及技术参数》内容。</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74" w:name="_Toc4950"/>
      <w:bookmarkStart w:id="275" w:name="_Toc28078216"/>
      <w:r>
        <w:rPr>
          <w:rFonts w:ascii="华文仿宋" w:eastAsia="华文仿宋" w:hAnsi="华文仿宋" w:cs="华文仿宋" w:hint="eastAsia"/>
          <w:color w:val="auto"/>
          <w:sz w:val="20"/>
          <w:szCs w:val="20"/>
          <w:lang w:val="zh-CN"/>
        </w:rPr>
        <w:t>2、</w:t>
      </w:r>
      <w:bookmarkStart w:id="276" w:name="_Toc352076750"/>
      <w:bookmarkStart w:id="277" w:name="_Toc325726055"/>
      <w:r>
        <w:rPr>
          <w:rFonts w:ascii="华文仿宋" w:eastAsia="华文仿宋" w:hAnsi="华文仿宋" w:cs="华文仿宋" w:hint="eastAsia"/>
          <w:color w:val="auto"/>
          <w:sz w:val="20"/>
          <w:szCs w:val="20"/>
          <w:lang w:val="zh-CN"/>
        </w:rPr>
        <w:t>产品交付说明</w:t>
      </w:r>
      <w:bookmarkEnd w:id="272"/>
      <w:bookmarkEnd w:id="273"/>
      <w:bookmarkEnd w:id="274"/>
      <w:bookmarkEnd w:id="275"/>
      <w:bookmarkEnd w:id="276"/>
      <w:bookmarkEnd w:id="277"/>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供应商所交付的硬件产品，其所有部件必须都是原厂原装部件，而且产品应是交付前最新生产且未被使用过的全新产品，同时必须具有在中国境内的合法使用权。</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78" w:name="_Toc17488"/>
      <w:bookmarkStart w:id="279" w:name="_Toc427748115"/>
      <w:bookmarkStart w:id="280" w:name="_Toc28078217"/>
      <w:r>
        <w:rPr>
          <w:rFonts w:ascii="华文仿宋" w:eastAsia="华文仿宋" w:hAnsi="华文仿宋" w:cs="华文仿宋" w:hint="eastAsia"/>
          <w:color w:val="auto"/>
          <w:sz w:val="20"/>
          <w:szCs w:val="20"/>
          <w:lang w:val="zh-CN"/>
        </w:rPr>
        <w:t>3、产品验收</w:t>
      </w:r>
      <w:bookmarkEnd w:id="278"/>
      <w:bookmarkEnd w:id="279"/>
      <w:bookmarkEnd w:id="280"/>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开箱检验。供应商中标后，应在磋商文件中规定的供货地点完成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81" w:name="_Toc352076753"/>
      <w:bookmarkStart w:id="282" w:name="_Toc376936792"/>
      <w:bookmarkStart w:id="283" w:name="_Toc28078218"/>
      <w:bookmarkStart w:id="284" w:name="_Toc427748116"/>
      <w:bookmarkStart w:id="285" w:name="_Toc27253"/>
      <w:r>
        <w:rPr>
          <w:rFonts w:ascii="华文仿宋" w:eastAsia="华文仿宋" w:hAnsi="华文仿宋" w:cs="华文仿宋" w:hint="eastAsia"/>
          <w:color w:val="auto"/>
          <w:sz w:val="20"/>
          <w:szCs w:val="20"/>
          <w:lang w:val="zh-CN"/>
        </w:rPr>
        <w:t>4、</w:t>
      </w:r>
      <w:bookmarkEnd w:id="281"/>
      <w:bookmarkEnd w:id="282"/>
      <w:r>
        <w:rPr>
          <w:rFonts w:ascii="华文仿宋" w:eastAsia="华文仿宋" w:hAnsi="华文仿宋" w:cs="华文仿宋" w:hint="eastAsia"/>
          <w:color w:val="auto"/>
          <w:sz w:val="20"/>
          <w:szCs w:val="20"/>
          <w:lang w:val="zh-CN"/>
        </w:rPr>
        <w:t>安装、调试</w:t>
      </w:r>
      <w:bookmarkEnd w:id="283"/>
      <w:bookmarkEnd w:id="284"/>
      <w:bookmarkEnd w:id="285"/>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4.1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4.2成交供应商应按合同规定的交货期要求，在采购人指定的安装地点（不超过磋商文件规定的供货地）进行产品安装调试。对于有特殊安装场地要求的产品，成交供应商应在安装前20天内以书面形式通知采购人，以便进行场地准备。所提供的所有产品必须在安装后，进行加电测试运行正常，并经有关检测部门检测取得相关合格证。</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86" w:name="_Toc352076754"/>
      <w:bookmarkStart w:id="287" w:name="_Toc376936793"/>
      <w:bookmarkStart w:id="288" w:name="_Toc427748117"/>
      <w:bookmarkStart w:id="289" w:name="_Toc32745"/>
      <w:bookmarkStart w:id="290" w:name="_Toc28078219"/>
      <w:r>
        <w:rPr>
          <w:rFonts w:ascii="华文仿宋" w:eastAsia="华文仿宋" w:hAnsi="华文仿宋" w:cs="华文仿宋" w:hint="eastAsia"/>
          <w:color w:val="auto"/>
          <w:sz w:val="20"/>
          <w:szCs w:val="20"/>
          <w:lang w:val="zh-CN"/>
        </w:rPr>
        <w:t>5、维护服务和技术支持</w:t>
      </w:r>
      <w:bookmarkEnd w:id="286"/>
      <w:bookmarkEnd w:id="287"/>
      <w:bookmarkEnd w:id="288"/>
      <w:bookmarkEnd w:id="289"/>
      <w:bookmarkEnd w:id="290"/>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5.1自最终采购人验收签字之日起，开始计算免费保修期，免费保修期参照国家及产品参数中的规定。</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5.2在免费保修期内，所有服务不能包含任何费用，包括备件费、差旅费等。</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5.3供应商在保修期内更换的任何零配件，必须是其原产品厂家生产的或是经其认可的。</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5.4紧急故障处理：县城内12小时赶到现场，接到外地故障报告即刻动身实行短时间内抢修服务。</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5.6组织人员负责提供对使用人员的免费培训工作，直至使用人员能独立管理、操作、维护。免费培训包括：免费提供相应的培训教室、教师授课等费用。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lastRenderedPageBreak/>
        <w:t xml:space="preserve">5.7保证365×24小时正常运行，如产品发生故障，中标供应商在接到采购人报修通知后12小时内派专业技术人员到达现场进行维修，并提供免费服务。 </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5.8所有产品的配送、培训、安装、调试等费用均包含在中标价格中。</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5.9其他事项见项目具体要求。</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91" w:name="_Toc376936794"/>
      <w:bookmarkStart w:id="292" w:name="_Toc427748118"/>
      <w:bookmarkStart w:id="293" w:name="_Toc352076755"/>
      <w:bookmarkStart w:id="294" w:name="_Toc1477"/>
      <w:bookmarkStart w:id="295" w:name="_Toc28078220"/>
      <w:r>
        <w:rPr>
          <w:rFonts w:ascii="华文仿宋" w:eastAsia="华文仿宋" w:hAnsi="华文仿宋" w:cs="华文仿宋" w:hint="eastAsia"/>
          <w:color w:val="auto"/>
          <w:sz w:val="20"/>
          <w:szCs w:val="20"/>
          <w:lang w:val="zh-CN"/>
        </w:rPr>
        <w:t>6、其他要求</w:t>
      </w:r>
      <w:bookmarkEnd w:id="291"/>
      <w:bookmarkEnd w:id="292"/>
      <w:bookmarkEnd w:id="293"/>
      <w:bookmarkEnd w:id="294"/>
      <w:bookmarkEnd w:id="295"/>
    </w:p>
    <w:p w:rsidR="0095365F" w:rsidRDefault="00040487" w:rsidP="00E72280">
      <w:pPr>
        <w:ind w:firstLine="400"/>
        <w:jc w:val="left"/>
        <w:rPr>
          <w:rFonts w:ascii="华文仿宋" w:eastAsia="华文仿宋" w:hAnsi="华文仿宋" w:cs="华文仿宋"/>
        </w:rPr>
      </w:pPr>
      <w:r>
        <w:rPr>
          <w:rFonts w:ascii="华文仿宋" w:eastAsia="华文仿宋" w:hAnsi="华文仿宋" w:cs="华文仿宋" w:hint="eastAsia"/>
        </w:rPr>
        <w:t>6.1本次采购活动中，所投产品应优先采用“环境标志产品政府采购清单”中有效期内的产品和“节能产品政府采购清单” 中有效期内的产品以及通过国家强制性产品认证（即国家CCC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磋商文件不符，属于产品核心内容的，视为未实质性响应磋商文件，属于产品非核心内容的，生产厂商须对每一项参数出具说明。否则，视为响应磋商文件不足。</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6.2 技术参数中除注明供货时提供的资料以外，其余相关资料在投标时必须附在磋商响应文件中。</w:t>
      </w:r>
    </w:p>
    <w:p w:rsidR="0095365F" w:rsidRDefault="0095365F" w:rsidP="00E72280">
      <w:pPr>
        <w:pStyle w:val="a0"/>
        <w:ind w:firstLine="480"/>
        <w:rPr>
          <w:rFonts w:ascii="华文仿宋" w:eastAsia="华文仿宋" w:hAnsi="华文仿宋" w:cs="华文仿宋"/>
          <w:lang w:val="zh-CN"/>
        </w:rPr>
        <w:sectPr w:rsidR="0095365F">
          <w:pgSz w:w="11906" w:h="16838"/>
          <w:pgMar w:top="1440" w:right="1800" w:bottom="1440" w:left="1800" w:header="1021" w:footer="867" w:gutter="0"/>
          <w:pgNumType w:chapStyle="1"/>
          <w:cols w:space="720"/>
          <w:docGrid w:linePitch="312"/>
        </w:sectPr>
      </w:pPr>
    </w:p>
    <w:tbl>
      <w:tblPr>
        <w:tblW w:w="13982" w:type="dxa"/>
        <w:tblLayout w:type="fixed"/>
        <w:tblCellMar>
          <w:left w:w="0" w:type="dxa"/>
          <w:right w:w="0" w:type="dxa"/>
        </w:tblCellMar>
        <w:tblLook w:val="04A0"/>
      </w:tblPr>
      <w:tblGrid>
        <w:gridCol w:w="1710"/>
        <w:gridCol w:w="641"/>
        <w:gridCol w:w="750"/>
        <w:gridCol w:w="10881"/>
      </w:tblGrid>
      <w:tr w:rsidR="0095365F">
        <w:trPr>
          <w:trHeight w:val="1320"/>
        </w:trPr>
        <w:tc>
          <w:tcPr>
            <w:tcW w:w="13982" w:type="dxa"/>
            <w:gridSpan w:val="4"/>
            <w:tcBorders>
              <w:top w:val="nil"/>
              <w:left w:val="nil"/>
              <w:bottom w:val="nil"/>
              <w:right w:val="nil"/>
            </w:tcBorders>
            <w:noWrap/>
            <w:tcMar>
              <w:top w:w="15" w:type="dxa"/>
              <w:left w:w="15" w:type="dxa"/>
              <w:right w:w="15" w:type="dxa"/>
            </w:tcMar>
            <w:vAlign w:val="center"/>
          </w:tcPr>
          <w:bookmarkEnd w:id="266"/>
          <w:bookmarkEnd w:id="267"/>
          <w:p w:rsidR="0095365F" w:rsidRDefault="00040487">
            <w:pPr>
              <w:widowControl/>
              <w:ind w:firstLineChars="0" w:firstLine="0"/>
              <w:jc w:val="center"/>
              <w:textAlignment w:val="center"/>
              <w:rPr>
                <w:rFonts w:ascii="华文仿宋" w:eastAsia="华文仿宋" w:hAnsi="华文仿宋" w:cs="华文仿宋"/>
                <w:color w:val="auto"/>
                <w:sz w:val="44"/>
                <w:szCs w:val="44"/>
              </w:rPr>
            </w:pPr>
            <w:r>
              <w:rPr>
                <w:rFonts w:ascii="华文仿宋" w:eastAsia="华文仿宋" w:hAnsi="华文仿宋" w:cs="华文仿宋" w:hint="eastAsia"/>
                <w:bCs w:val="0"/>
                <w:iCs w:val="0"/>
                <w:color w:val="auto"/>
                <w:sz w:val="44"/>
                <w:szCs w:val="44"/>
              </w:rPr>
              <w:lastRenderedPageBreak/>
              <w:t>消防救援大队应急救援装备采购清单</w:t>
            </w:r>
          </w:p>
        </w:tc>
      </w:tr>
      <w:tr w:rsidR="0095365F">
        <w:trPr>
          <w:trHeight w:val="36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名称</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单位</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数量</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rsidP="00E72280">
            <w:pPr>
              <w:widowControl/>
              <w:ind w:firstLine="440"/>
              <w:jc w:val="center"/>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参数</w:t>
            </w:r>
          </w:p>
        </w:tc>
      </w:tr>
      <w:tr w:rsidR="0095365F">
        <w:trPr>
          <w:trHeight w:val="446"/>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手提式防爆强光照明灯</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1、性能符合GB30734-2014国家标准,防爆性能应符合GB3836.1-2010, GB3836.4-2010,GB/T4208-2008的国家标准。</w:t>
            </w:r>
            <w:r>
              <w:rPr>
                <w:rFonts w:ascii="华文仿宋" w:eastAsia="华文仿宋" w:hAnsi="华文仿宋" w:cs="华文仿宋" w:hint="eastAsia"/>
                <w:bCs w:val="0"/>
                <w:iCs w:val="0"/>
                <w:color w:val="auto"/>
                <w:sz w:val="22"/>
                <w:szCs w:val="22"/>
              </w:rPr>
              <w:br/>
              <w:t>2、外壳需采用高硬度合金材料,具有极高的抗强力碰撞和冲击能力，具有防水、防爆、防静电等功能。</w:t>
            </w:r>
            <w:r>
              <w:rPr>
                <w:rFonts w:ascii="华文仿宋" w:eastAsia="华文仿宋" w:hAnsi="华文仿宋" w:cs="华文仿宋" w:hint="eastAsia"/>
                <w:bCs w:val="0"/>
                <w:iCs w:val="0"/>
                <w:color w:val="auto"/>
                <w:sz w:val="22"/>
                <w:szCs w:val="22"/>
              </w:rPr>
              <w:br/>
              <w:t>3、防水等级应达到IP66及以上,能在恶劣的气候环境下使用。</w:t>
            </w:r>
            <w:r>
              <w:rPr>
                <w:rFonts w:ascii="华文仿宋" w:eastAsia="华文仿宋" w:hAnsi="华文仿宋" w:cs="华文仿宋" w:hint="eastAsia"/>
                <w:bCs w:val="0"/>
                <w:iCs w:val="0"/>
                <w:color w:val="auto"/>
                <w:sz w:val="22"/>
                <w:szCs w:val="22"/>
              </w:rPr>
              <w:br/>
              <w:t>4、采用无记忆锂离子电池,有强光,工作光,爆闪功能,带有电量提示功能。</w:t>
            </w:r>
            <w:r>
              <w:rPr>
                <w:rFonts w:ascii="华文仿宋" w:eastAsia="华文仿宋" w:hAnsi="华文仿宋" w:cs="华文仿宋" w:hint="eastAsia"/>
                <w:bCs w:val="0"/>
                <w:iCs w:val="0"/>
                <w:color w:val="auto"/>
                <w:sz w:val="22"/>
                <w:szCs w:val="22"/>
              </w:rPr>
              <w:br/>
              <w:t>5、应具有过充过放短路保护功能,可手提和肩跨。</w:t>
            </w:r>
            <w:r>
              <w:rPr>
                <w:rFonts w:ascii="华文仿宋" w:eastAsia="华文仿宋" w:hAnsi="华文仿宋" w:cs="华文仿宋" w:hint="eastAsia"/>
                <w:bCs w:val="0"/>
                <w:iCs w:val="0"/>
                <w:color w:val="auto"/>
                <w:sz w:val="22"/>
                <w:szCs w:val="22"/>
              </w:rPr>
              <w:br/>
              <w:t>6、高能锂电池由不少于4组电池组成总,电池的额定电压≥11.1 ,额定的容量≥4400mAh,使用寿命≥1000次,充电时间≤8小时。</w:t>
            </w:r>
            <w:r>
              <w:rPr>
                <w:rFonts w:ascii="华文仿宋" w:eastAsia="华文仿宋" w:hAnsi="华文仿宋" w:cs="华文仿宋" w:hint="eastAsia"/>
                <w:bCs w:val="0"/>
                <w:iCs w:val="0"/>
                <w:color w:val="auto"/>
                <w:sz w:val="22"/>
                <w:szCs w:val="22"/>
              </w:rPr>
              <w:br/>
              <w:t>7、光源采用LED光源,功率为3x3w,强光光通量≥500m,强光状态下连续工作时间=5小时,工作光连续工作时间≥10小时,频闪32小时,光源使用寿命需达到100000小时以上。</w:t>
            </w:r>
            <w:r>
              <w:rPr>
                <w:rFonts w:ascii="华文仿宋" w:eastAsia="华文仿宋" w:hAnsi="华文仿宋" w:cs="华文仿宋" w:hint="eastAsia"/>
                <w:bCs w:val="0"/>
                <w:iCs w:val="0"/>
                <w:color w:val="auto"/>
                <w:sz w:val="22"/>
                <w:szCs w:val="22"/>
              </w:rPr>
              <w:br/>
              <w:t>8、灯具加装具有倾斜感应报警功能,单机以每秒60次的速度检测人的运动状态,当灯具静止状态30s不动后盖指示灯换为频闪,作为呼救信号功能和人体脉搏跳动检测作用,用以方位警示和人员互动。</w:t>
            </w:r>
            <w:r>
              <w:rPr>
                <w:rFonts w:ascii="华文仿宋" w:eastAsia="华文仿宋" w:hAnsi="华文仿宋" w:cs="华文仿宋" w:hint="eastAsia"/>
                <w:bCs w:val="0"/>
                <w:iCs w:val="0"/>
                <w:color w:val="auto"/>
                <w:sz w:val="22"/>
                <w:szCs w:val="22"/>
              </w:rPr>
              <w:br/>
              <w:t>9、应急灯重量≤1kg。</w:t>
            </w:r>
            <w:r>
              <w:rPr>
                <w:rFonts w:ascii="华文仿宋" w:eastAsia="华文仿宋" w:hAnsi="华文仿宋" w:cs="华文仿宋" w:hint="eastAsia"/>
                <w:bCs w:val="0"/>
                <w:iCs w:val="0"/>
                <w:color w:val="auto"/>
                <w:sz w:val="22"/>
                <w:szCs w:val="22"/>
              </w:rPr>
              <w:br/>
              <w:t>10、提供第三方检测机构出具的检测报告、防爆证。</w:t>
            </w:r>
          </w:p>
        </w:tc>
      </w:tr>
      <w:tr w:rsidR="0095365F">
        <w:trPr>
          <w:trHeight w:val="1205"/>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移动发电机（10kw）</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燃油箱容积:≥48L;连续运行时间:≥10h;额定频率: 50Hz;额定电压: 230V;调压系统:自动电压调节;输出功率:≥10KW;最大功率:≥13KW;充电电压: 12V (DC) ;充电电流: 8.3A (DC) ;启动系统:手拉反冲启动/电启动;点火系统:晶体管无触点点火噪音:≥76dB;外形尺寸: ≥800×620×650mm;净重:≥145kg。</w:t>
            </w:r>
          </w:p>
        </w:tc>
      </w:tr>
      <w:tr w:rsidR="0095365F">
        <w:trPr>
          <w:trHeight w:val="114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lastRenderedPageBreak/>
              <w:t>自锁D型钩</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大开口锁鼻非常适合配合保护器使用,有足够的空间可以使用,用于紧急下降,防钩挂锁鼻防止扣入和取绳时发生钩挂。重量:≤86g,拉力: 30-8KN,开口尺寸:≥23mm,长度;≥115mm。符合EN362标准。</w:t>
            </w:r>
          </w:p>
        </w:tc>
      </w:tr>
      <w:tr w:rsidR="0095365F">
        <w:trPr>
          <w:trHeight w:val="817"/>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t>高空救援头盔</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顶</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一款设计新颖、轻型且舒适极佳头盔,非固定可拆卸组件,内部可更换式衬里结构,高强度头灯夹保证其使用的安全性。灰、白、红、黑色,重量:≤435g。尺码: 54-62cm,符合EN:12492标准。</w:t>
            </w:r>
          </w:p>
        </w:tc>
      </w:tr>
      <w:tr w:rsidR="0095365F">
        <w:trPr>
          <w:trHeight w:val="555"/>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t>机械爪结</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重量:≤188g。适用绳索直径单绳(10-11mm)双绳(8-11mm)材质:铝认证:EN 567, UIAA</w:t>
            </w:r>
          </w:p>
        </w:tc>
      </w:tr>
      <w:tr w:rsidR="0095365F">
        <w:trPr>
          <w:trHeight w:val="581"/>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t>8字环</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（进口设备）</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3</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标准款大8字下降保护器, 6082-T6铝合金材质。重量: ≤130g,断裂负荷:≥30KN,适用1绳索直径: 8-13mm.</w:t>
            </w:r>
          </w:p>
        </w:tc>
      </w:tr>
      <w:tr w:rsidR="0095365F">
        <w:trPr>
          <w:trHeight w:val="122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方向盘保护罩套组</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1.每套须含至少三种不同规格的保护罩各一件及外包装袋。可扎紧于常见车型的方向盘上,束缚其气囊，防止意外激发的气囊伤及人员。</w:t>
            </w:r>
            <w:r>
              <w:rPr>
                <w:rFonts w:ascii="华文仿宋" w:eastAsia="华文仿宋" w:hAnsi="华文仿宋" w:cs="华文仿宋" w:hint="eastAsia"/>
                <w:bCs w:val="0"/>
                <w:iCs w:val="0"/>
                <w:color w:val="auto"/>
                <w:sz w:val="22"/>
                <w:szCs w:val="22"/>
              </w:rPr>
              <w:br/>
              <w:t>2.保护罩的主要材质为高强涤纶。</w:t>
            </w:r>
            <w:r>
              <w:rPr>
                <w:rFonts w:ascii="华文仿宋" w:eastAsia="华文仿宋" w:hAnsi="华文仿宋" w:cs="华文仿宋" w:hint="eastAsia"/>
                <w:bCs w:val="0"/>
                <w:iCs w:val="0"/>
                <w:color w:val="auto"/>
                <w:sz w:val="22"/>
                <w:szCs w:val="22"/>
              </w:rPr>
              <w:br/>
              <w:t>3.每件保护罩上,须均匀缝织至少八条扎紧带,确保受力均匀。</w:t>
            </w:r>
          </w:p>
        </w:tc>
      </w:tr>
      <w:tr w:rsidR="0095365F">
        <w:trPr>
          <w:trHeight w:val="769"/>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胸式上升器</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轻便小巧款多功能胸式上升器,两个滚轮设计可沿绳索顺滑移动。注意:这个滚轮系统不能用来提升或保护使用者。重量:≤110g,符合EN 12841/B 10≤∅≤13mm, EN 567-UIAA 8≤∅≤13mm标准。</w:t>
            </w:r>
          </w:p>
        </w:tc>
      </w:tr>
      <w:tr w:rsidR="0095365F">
        <w:trPr>
          <w:trHeight w:val="958"/>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手持上升器</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人体工程学设计并带有绝缘功能把手。倒齿凸轮闭合按钮操作简宜,铝合金外壳,精密铸造不锈钢凸轮。重量：≤210g,适用绳索直径8-13mm。符合EN 12841/B-EN 567标准。</w:t>
            </w:r>
          </w:p>
        </w:tc>
      </w:tr>
      <w:tr w:rsidR="0095365F">
        <w:trPr>
          <w:trHeight w:val="78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高空救援手套</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绳索作业专用手套,高品质皮革材质。手掌部位采用优质山羊皮,(识护等级: 3级磨损, 1级切割, 2级撕裂, 2级穿刺)。重量:≤42*2g,尺寸: S-M-L-XL-XXL</w:t>
            </w:r>
          </w:p>
        </w:tc>
      </w:tr>
      <w:tr w:rsidR="0095365F">
        <w:trPr>
          <w:trHeight w:val="65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脚踏带</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配合上升器使用的脚踏带。长度可快速调节,调节范围95-150cm。重量:≤120g</w:t>
            </w:r>
          </w:p>
        </w:tc>
      </w:tr>
      <w:tr w:rsidR="0095365F">
        <w:trPr>
          <w:trHeight w:val="415"/>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消防防坠落辅助部件</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静力绳50米:外皮采用加捻纱线制成,加强了耐磨损强度,直径:≥10.5mm,静拉力:≥29kN, 8字节点拉力:≥19.5KN,坠落系数为1时的坠落次数:≥11(100kg) ,坠落系数为0.3时的首次冲击力:≥5KN,静态延展率:≤2.5%,外皮滑动率:≤0%,绳皮占比约: 38%,缩水率;≤4%,重量:≤69g/m,材质: Polyamide6,符合EN 1891/A UIAA标准。</w:t>
            </w:r>
            <w:r>
              <w:rPr>
                <w:rFonts w:ascii="华文仿宋" w:eastAsia="华文仿宋" w:hAnsi="华文仿宋" w:cs="华文仿宋" w:hint="eastAsia"/>
                <w:bCs w:val="0"/>
                <w:iCs w:val="0"/>
                <w:color w:val="auto"/>
                <w:sz w:val="22"/>
                <w:szCs w:val="22"/>
              </w:rPr>
              <w:br/>
              <w:t>梨型丝扣主锁2个:大开口锁鼻,非常适合配合保护器使用,有足够的空间可以使用意大利半扣用于紧急下降,防钩挂锁鼻防止扣入和取绳时发生钩挂。2色可选,重量:≤78g,拉力: 25-8-8KN,开口尺寸:≤23mm,长度:≥116mm。符合EN 362-EN 12275标准。0型丝扣钢锁4个；0形钢制丝扣主锁,设计用于常规高空作业及绳索技术操作。重量:≤165g,拉力: 28-7-10KN,开口尺寸:≥16mm,长度:≥108mm。符合EN 362标准。</w:t>
            </w:r>
            <w:r>
              <w:rPr>
                <w:rFonts w:ascii="华文仿宋" w:eastAsia="华文仿宋" w:hAnsi="华文仿宋" w:cs="华文仿宋" w:hint="eastAsia"/>
                <w:bCs w:val="0"/>
                <w:iCs w:val="0"/>
                <w:color w:val="auto"/>
                <w:sz w:val="22"/>
                <w:szCs w:val="22"/>
              </w:rPr>
              <w:br/>
              <w:t>右手上升器1个：人体工程学设计并带有绝缘功能把手。倒齿凸轮闭合按钮操作简宜,铝合金外壳,精密铸造不锈钢凸轮。重量:≤210g,适用绳索直径8-13mm。符合EN 12841/B-EN 567标准</w:t>
            </w:r>
            <w:r>
              <w:rPr>
                <w:rFonts w:ascii="华文仿宋" w:eastAsia="华文仿宋" w:hAnsi="华文仿宋" w:cs="华文仿宋" w:hint="eastAsia"/>
                <w:bCs w:val="0"/>
                <w:iCs w:val="0"/>
                <w:color w:val="auto"/>
                <w:sz w:val="22"/>
                <w:szCs w:val="22"/>
              </w:rPr>
              <w:br/>
              <w:t>胸上升器1个:轻便小巧款多功能胸式上升器,两个滚轮设计可沿绳索顺滑移动。注意:这个滚轮系统不能用来提升或保护使用者。:≤110g,符合EN 12841/B 10≤∅≤13mm, EN 567-UIAA 8≤∅≤13mm标准。脚踏带1个:配合上升器使用的脚踏带。长度可快速调节,调节范围95-150cm.重量:≤120g.大8字环1个:标准款大8字下降保护器, 6082-T6铝合金材质。重量:≤130g,断裂负荷:≥30KN,适用绳索直径: 8-13mm.下降器1个:重量:≤350g,绳索范围: 8.5-11mm.</w:t>
            </w:r>
          </w:p>
        </w:tc>
      </w:tr>
      <w:tr w:rsidR="0095365F">
        <w:trPr>
          <w:trHeight w:val="7571"/>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40"/>
              <w:jc w:val="center"/>
              <w:rPr>
                <w:rFonts w:ascii="华文仿宋" w:eastAsia="华文仿宋" w:hAnsi="华文仿宋" w:cs="华文仿宋"/>
                <w:color w:val="auto"/>
                <w:sz w:val="22"/>
                <w:szCs w:val="22"/>
              </w:rPr>
            </w:pP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20"/>
              <w:jc w:val="center"/>
              <w:rPr>
                <w:rFonts w:ascii="华文仿宋" w:eastAsia="华文仿宋" w:hAnsi="华文仿宋" w:cs="华文仿宋"/>
                <w:color w:val="auto"/>
                <w:sz w:val="21"/>
                <w:szCs w:val="21"/>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40"/>
              <w:jc w:val="center"/>
              <w:rPr>
                <w:rFonts w:ascii="华文仿宋" w:eastAsia="华文仿宋" w:hAnsi="华文仿宋" w:cs="华文仿宋"/>
                <w:color w:val="auto"/>
                <w:sz w:val="22"/>
                <w:szCs w:val="22"/>
              </w:rPr>
            </w:pP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单滑轮1个：</w:t>
            </w:r>
            <w:r>
              <w:rPr>
                <w:rFonts w:ascii="华文仿宋" w:eastAsia="华文仿宋" w:hAnsi="华文仿宋" w:cs="华文仿宋" w:hint="eastAsia"/>
                <w:bCs w:val="0"/>
                <w:iCs w:val="0"/>
                <w:color w:val="auto"/>
                <w:sz w:val="22"/>
                <w:szCs w:val="22"/>
              </w:rPr>
              <w:br/>
              <w:t>侧板单滑轮,最大适合13mm直径绳索,工作效率: 80%效率。铝合金主体,不锈钢轴杆。</w:t>
            </w:r>
            <w:r>
              <w:rPr>
                <w:rFonts w:ascii="华文仿宋" w:eastAsia="华文仿宋" w:hAnsi="华文仿宋" w:cs="华文仿宋" w:hint="eastAsia"/>
                <w:bCs w:val="0"/>
                <w:iCs w:val="0"/>
                <w:color w:val="auto"/>
                <w:sz w:val="22"/>
                <w:szCs w:val="22"/>
              </w:rPr>
              <w:br/>
              <w:t>适用绳索直径: ∅≤13mm,重量:≤100g 断裂负荷:≥24KN,最大工作负荷:≥4KN,滑轮单侧负载:≥2KN, EN 12278.</w:t>
            </w:r>
            <w:r>
              <w:rPr>
                <w:rFonts w:ascii="华文仿宋" w:eastAsia="华文仿宋" w:hAnsi="华文仿宋" w:cs="华文仿宋" w:hint="eastAsia"/>
                <w:bCs w:val="0"/>
                <w:iCs w:val="0"/>
                <w:color w:val="auto"/>
                <w:sz w:val="22"/>
                <w:szCs w:val="22"/>
              </w:rPr>
              <w:br/>
              <w:t>止坠器1个：</w:t>
            </w:r>
            <w:r>
              <w:rPr>
                <w:rFonts w:ascii="华文仿宋" w:eastAsia="华文仿宋" w:hAnsi="华文仿宋" w:cs="华文仿宋" w:hint="eastAsia"/>
                <w:bCs w:val="0"/>
                <w:iCs w:val="0"/>
                <w:color w:val="auto"/>
                <w:sz w:val="22"/>
                <w:szCs w:val="22"/>
              </w:rPr>
              <w:br/>
              <w:t>轻型防坠落保护器,并可作为备用上升器使用,配有一套高效率的锁定系统,适用于所有状态并且不会损伤绳索,铝合金材质。使用绳索直径:8-13mm,重量:≤95g。符合EN 12841/B-EN 567标准。</w:t>
            </w:r>
            <w:r>
              <w:rPr>
                <w:rFonts w:ascii="华文仿宋" w:eastAsia="华文仿宋" w:hAnsi="华文仿宋" w:cs="华文仿宋" w:hint="eastAsia"/>
                <w:bCs w:val="0"/>
                <w:iCs w:val="0"/>
                <w:color w:val="auto"/>
                <w:sz w:val="22"/>
                <w:szCs w:val="22"/>
              </w:rPr>
              <w:br/>
              <w:t>护绳套1个:</w:t>
            </w:r>
            <w:r>
              <w:rPr>
                <w:rFonts w:ascii="华文仿宋" w:eastAsia="华文仿宋" w:hAnsi="华文仿宋" w:cs="华文仿宋" w:hint="eastAsia"/>
                <w:bCs w:val="0"/>
                <w:iCs w:val="0"/>
                <w:color w:val="auto"/>
                <w:sz w:val="22"/>
                <w:szCs w:val="22"/>
              </w:rPr>
              <w:br/>
              <w:t>可拆卸式绳索保护套,使用PVC材料制造。安装简单,防止绳索受到摩擦,在尖锐边缘提供保护,顶部环可以固定其位置。重量:≤100g。</w:t>
            </w:r>
            <w:r>
              <w:rPr>
                <w:rFonts w:ascii="华文仿宋" w:eastAsia="华文仿宋" w:hAnsi="华文仿宋" w:cs="华文仿宋" w:hint="eastAsia"/>
                <w:bCs w:val="0"/>
                <w:iCs w:val="0"/>
                <w:color w:val="auto"/>
                <w:sz w:val="22"/>
                <w:szCs w:val="22"/>
              </w:rPr>
              <w:br/>
              <w:t>手套1付:</w:t>
            </w:r>
            <w:r>
              <w:rPr>
                <w:rFonts w:ascii="华文仿宋" w:eastAsia="华文仿宋" w:hAnsi="华文仿宋" w:cs="华文仿宋" w:hint="eastAsia"/>
                <w:bCs w:val="0"/>
                <w:iCs w:val="0"/>
                <w:color w:val="auto"/>
                <w:sz w:val="22"/>
                <w:szCs w:val="22"/>
              </w:rPr>
              <w:br/>
              <w:t>绳索作业专用手套,高品质皮革材质。手掌部位采用优质山羊皮,(保护等级: 3级磨损, 1级切割, 2级撕裂, 2级穿刺) 。重量: ≤42*2g,尺寸: S-M-L-XL-XXL.</w:t>
            </w:r>
            <w:r>
              <w:rPr>
                <w:rFonts w:ascii="华文仿宋" w:eastAsia="华文仿宋" w:hAnsi="华文仿宋" w:cs="华文仿宋" w:hint="eastAsia"/>
                <w:bCs w:val="0"/>
                <w:iCs w:val="0"/>
                <w:color w:val="auto"/>
                <w:sz w:val="22"/>
                <w:szCs w:val="22"/>
              </w:rPr>
              <w:br/>
              <w:t>固定连接带2个:</w:t>
            </w:r>
            <w:r>
              <w:rPr>
                <w:rFonts w:ascii="华文仿宋" w:eastAsia="华文仿宋" w:hAnsi="华文仿宋" w:cs="华文仿宋" w:hint="eastAsia"/>
                <w:bCs w:val="0"/>
                <w:iCs w:val="0"/>
                <w:color w:val="auto"/>
                <w:sz w:val="22"/>
                <w:szCs w:val="22"/>
              </w:rPr>
              <w:br/>
              <w:t>高强度尼龙材料制成,缝合部位经过特殊处理,使用方便、安全。长度:≥60cm,重量:≤50g。符合EN 795/B-EN 566标准。</w:t>
            </w:r>
            <w:r>
              <w:rPr>
                <w:rFonts w:ascii="华文仿宋" w:eastAsia="华文仿宋" w:hAnsi="华文仿宋" w:cs="华文仿宋" w:hint="eastAsia"/>
                <w:bCs w:val="0"/>
                <w:iCs w:val="0"/>
                <w:color w:val="auto"/>
                <w:sz w:val="22"/>
                <w:szCs w:val="22"/>
              </w:rPr>
              <w:br/>
              <w:t>护绳垫1个:</w:t>
            </w:r>
            <w:r>
              <w:rPr>
                <w:rFonts w:ascii="华文仿宋" w:eastAsia="华文仿宋" w:hAnsi="华文仿宋" w:cs="华文仿宋" w:hint="eastAsia"/>
                <w:bCs w:val="0"/>
                <w:iCs w:val="0"/>
                <w:color w:val="auto"/>
                <w:sz w:val="22"/>
                <w:szCs w:val="22"/>
              </w:rPr>
              <w:br/>
              <w:t>绳索护垫可以减少绳索横向和纵向的磨损,有效保护绳索,提高救援作业的安全性;附带4个固定孔。</w:t>
            </w:r>
            <w:r>
              <w:rPr>
                <w:rFonts w:ascii="华文仿宋" w:eastAsia="华文仿宋" w:hAnsi="华文仿宋" w:cs="华文仿宋" w:hint="eastAsia"/>
                <w:bCs w:val="0"/>
                <w:iCs w:val="0"/>
                <w:color w:val="auto"/>
                <w:sz w:val="22"/>
                <w:szCs w:val="22"/>
              </w:rPr>
              <w:br/>
              <w:t>器材包1个：多用途专业防水PVC背包,采用辅绳收紧系统。尺寸:≥35*15cm,容量:≥30L,重量;</w:t>
            </w:r>
            <w:r>
              <w:rPr>
                <w:rFonts w:ascii="华文仿宋" w:eastAsia="华文仿宋" w:hAnsi="华文仿宋" w:cs="华文仿宋" w:hint="eastAsia"/>
                <w:bCs w:val="0"/>
                <w:iCs w:val="0"/>
                <w:color w:val="auto"/>
                <w:sz w:val="22"/>
                <w:szCs w:val="22"/>
              </w:rPr>
              <w:br/>
              <w:t>≤800g.</w:t>
            </w:r>
          </w:p>
        </w:tc>
      </w:tr>
      <w:tr w:rsidR="0095365F">
        <w:trPr>
          <w:trHeight w:val="892"/>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100" w:firstLine="22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滑轮</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5</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侧板单滑轮,最大适合13mm直径绳索,工作效率: 80%效率。铝合金主体,不锈钢轴杆。</w:t>
            </w:r>
            <w:r>
              <w:rPr>
                <w:rFonts w:ascii="华文仿宋" w:eastAsia="华文仿宋" w:hAnsi="华文仿宋" w:cs="华文仿宋" w:hint="eastAsia"/>
                <w:bCs w:val="0"/>
                <w:iCs w:val="0"/>
                <w:color w:val="auto"/>
                <w:sz w:val="22"/>
                <w:szCs w:val="22"/>
              </w:rPr>
              <w:br/>
              <w:t>适用绳索直径: ∅≤13mm,重量:≤100g 断裂负荷:≥24KN,最大工作负荷:≥4KN,滑轮单侧负载:≥2KN, EN 12278.</w:t>
            </w:r>
          </w:p>
        </w:tc>
      </w:tr>
      <w:tr w:rsidR="0095365F">
        <w:trPr>
          <w:trHeight w:val="4747"/>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100" w:firstLine="22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t>无齿锯</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具</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引擎:功率:≥3.7kw;汽缸排量:≥74Cc;切割设备:锯片最大直径:≥300mm;最大切割深度:≥100mm:重量(不包括切割设备) :≤11kg等效振级:前手柄&lt;2.5m/s²;后手柄&lt;2.5m/s²;声音和噪音;声级:≤101db (A) ;</w:t>
            </w:r>
            <w:r>
              <w:rPr>
                <w:rFonts w:ascii="华文仿宋" w:eastAsia="华文仿宋" w:hAnsi="华文仿宋" w:cs="华文仿宋" w:hint="eastAsia"/>
                <w:bCs w:val="0"/>
                <w:iCs w:val="0"/>
                <w:color w:val="auto"/>
                <w:sz w:val="22"/>
                <w:szCs w:val="22"/>
              </w:rPr>
              <w:br/>
              <w:t>1.使用镁合金锯片护罩+高反光贴标,在烟雾和水喷雾中通透可见,增强了切割机控制能力。</w:t>
            </w:r>
            <w:r>
              <w:rPr>
                <w:rFonts w:ascii="华文仿宋" w:eastAsia="华文仿宋" w:hAnsi="华文仿宋" w:cs="华文仿宋" w:hint="eastAsia"/>
                <w:bCs w:val="0"/>
                <w:iCs w:val="0"/>
                <w:color w:val="auto"/>
                <w:sz w:val="22"/>
                <w:szCs w:val="22"/>
              </w:rPr>
              <w:br/>
              <w:t>2,可调节式背带一条,可使切割机可以自由移动,便于携带。</w:t>
            </w:r>
            <w:r>
              <w:rPr>
                <w:rFonts w:ascii="华文仿宋" w:eastAsia="华文仿宋" w:hAnsi="华文仿宋" w:cs="华文仿宋" w:hint="eastAsia"/>
                <w:bCs w:val="0"/>
                <w:iCs w:val="0"/>
                <w:color w:val="auto"/>
                <w:sz w:val="22"/>
                <w:szCs w:val="22"/>
              </w:rPr>
              <w:br/>
              <w:t>3,满足中国非道路移动机械用汽油机Ⅱ阶段排放标准,每台机器含国家Ⅱ阶段排放标准标签及排放标准唯一认证号码。</w:t>
            </w:r>
            <w:r>
              <w:rPr>
                <w:rFonts w:ascii="华文仿宋" w:eastAsia="华文仿宋" w:hAnsi="华文仿宋" w:cs="华文仿宋" w:hint="eastAsia"/>
                <w:bCs w:val="0"/>
                <w:iCs w:val="0"/>
                <w:color w:val="auto"/>
                <w:sz w:val="22"/>
                <w:szCs w:val="22"/>
              </w:rPr>
              <w:br/>
              <w:t>4.新型过滤系统,运行一年(干式切割)也无需维护过滤器。</w:t>
            </w:r>
            <w:r>
              <w:rPr>
                <w:rFonts w:ascii="华文仿宋" w:eastAsia="华文仿宋" w:hAnsi="华文仿宋" w:cs="华文仿宋" w:hint="eastAsia"/>
                <w:bCs w:val="0"/>
                <w:iCs w:val="0"/>
                <w:color w:val="auto"/>
                <w:sz w:val="22"/>
                <w:szCs w:val="22"/>
              </w:rPr>
              <w:br/>
              <w:t>5.防尘启动器配有耐用的启动器拉绳,能够降低故障停机风险,增加可靠性并延长产品的使用寿命。</w:t>
            </w:r>
            <w:r>
              <w:rPr>
                <w:rFonts w:ascii="华文仿宋" w:eastAsia="华文仿宋" w:hAnsi="华文仿宋" w:cs="华文仿宋" w:hint="eastAsia"/>
                <w:bCs w:val="0"/>
                <w:iCs w:val="0"/>
                <w:color w:val="auto"/>
                <w:sz w:val="22"/>
                <w:szCs w:val="22"/>
              </w:rPr>
              <w:br/>
              <w:t>6.内置自动空气过滤器补偿装置,可保持高动力并降低油耗。</w:t>
            </w:r>
            <w:r>
              <w:rPr>
                <w:rFonts w:ascii="华文仿宋" w:eastAsia="华文仿宋" w:hAnsi="华文仿宋" w:cs="华文仿宋" w:hint="eastAsia"/>
                <w:bCs w:val="0"/>
                <w:iCs w:val="0"/>
                <w:color w:val="auto"/>
                <w:sz w:val="22"/>
                <w:szCs w:val="22"/>
              </w:rPr>
              <w:br/>
              <w:t>7,使用3PK皮带可实现更好的传动效果、更少的重新张紧次数和更长的使用寿命。</w:t>
            </w:r>
            <w:r>
              <w:rPr>
                <w:rFonts w:ascii="华文仿宋" w:eastAsia="华文仿宋" w:hAnsi="华文仿宋" w:cs="华文仿宋" w:hint="eastAsia"/>
                <w:bCs w:val="0"/>
                <w:iCs w:val="0"/>
                <w:color w:val="auto"/>
                <w:sz w:val="22"/>
                <w:szCs w:val="22"/>
              </w:rPr>
              <w:br/>
              <w:t>8,高效减振系统能够将振动降低到最低限度(低于5m/S²) ,确保操作员能够长时间轻松操作。</w:t>
            </w:r>
            <w:r>
              <w:rPr>
                <w:rFonts w:ascii="华文仿宋" w:eastAsia="华文仿宋" w:hAnsi="华文仿宋" w:cs="华文仿宋" w:hint="eastAsia"/>
                <w:bCs w:val="0"/>
                <w:iCs w:val="0"/>
                <w:color w:val="auto"/>
                <w:sz w:val="22"/>
                <w:szCs w:val="22"/>
              </w:rPr>
              <w:br/>
              <w:t>9·节水湿式切割套件可实现高效的灰尘管理。燃料箱上的燃料液位指示器有助于避免不必要的停机。</w:t>
            </w:r>
            <w:r>
              <w:rPr>
                <w:rFonts w:ascii="华文仿宋" w:eastAsia="华文仿宋" w:hAnsi="华文仿宋" w:cs="华文仿宋" w:hint="eastAsia"/>
                <w:bCs w:val="0"/>
                <w:iCs w:val="0"/>
                <w:color w:val="auto"/>
                <w:sz w:val="22"/>
                <w:szCs w:val="22"/>
              </w:rPr>
              <w:br/>
              <w:t>10,使用M10锯片螺栓,含导向头。</w:t>
            </w:r>
          </w:p>
        </w:tc>
      </w:tr>
      <w:tr w:rsidR="0095365F">
        <w:trPr>
          <w:trHeight w:val="4341"/>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100" w:firstLine="22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lastRenderedPageBreak/>
              <w:t>无齿锯</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具</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1.功率:≥4.8KW;排量:≥94cc;金刚石锯片,最大直径:≥350mm;最大切割深度:≥125mm;</w:t>
            </w:r>
            <w:r>
              <w:rPr>
                <w:rFonts w:ascii="华文仿宋" w:eastAsia="华文仿宋" w:hAnsi="华文仿宋" w:cs="华文仿宋" w:hint="eastAsia"/>
                <w:bCs w:val="0"/>
                <w:iCs w:val="0"/>
                <w:color w:val="auto"/>
                <w:sz w:val="22"/>
                <w:szCs w:val="22"/>
              </w:rPr>
              <w:br/>
              <w:t>重量:≤12kg:</w:t>
            </w:r>
            <w:r>
              <w:rPr>
                <w:rFonts w:ascii="华文仿宋" w:eastAsia="华文仿宋" w:hAnsi="华文仿宋" w:cs="华文仿宋" w:hint="eastAsia"/>
                <w:bCs w:val="0"/>
                <w:iCs w:val="0"/>
                <w:color w:val="auto"/>
                <w:sz w:val="22"/>
                <w:szCs w:val="22"/>
              </w:rPr>
              <w:br/>
              <w:t>2.半自动智能皮带张紧系统。</w:t>
            </w:r>
            <w:r>
              <w:rPr>
                <w:rFonts w:ascii="华文仿宋" w:eastAsia="华文仿宋" w:hAnsi="华文仿宋" w:cs="华文仿宋" w:hint="eastAsia"/>
                <w:bCs w:val="0"/>
                <w:iCs w:val="0"/>
                <w:color w:val="auto"/>
                <w:sz w:val="22"/>
                <w:szCs w:val="22"/>
              </w:rPr>
              <w:br/>
              <w:t>3满足中国非道路移动机械用汽油机Ⅱ阶段排放标准,每台机器含国家Ⅱ阶段排放标准标签及排放标准唯一认证号码</w:t>
            </w:r>
            <w:r>
              <w:rPr>
                <w:rFonts w:ascii="华文仿宋" w:eastAsia="华文仿宋" w:hAnsi="华文仿宋" w:cs="华文仿宋" w:hint="eastAsia"/>
                <w:bCs w:val="0"/>
                <w:iCs w:val="0"/>
                <w:color w:val="auto"/>
                <w:sz w:val="22"/>
                <w:szCs w:val="22"/>
              </w:rPr>
              <w:br/>
              <w:t>高效的过滤系统,运行一年(干式切割)也无需维护过滤器。</w:t>
            </w:r>
            <w:r>
              <w:rPr>
                <w:rFonts w:ascii="华文仿宋" w:eastAsia="华文仿宋" w:hAnsi="华文仿宋" w:cs="华文仿宋" w:hint="eastAsia"/>
                <w:bCs w:val="0"/>
                <w:iCs w:val="0"/>
                <w:color w:val="auto"/>
                <w:sz w:val="22"/>
                <w:szCs w:val="22"/>
              </w:rPr>
              <w:br/>
              <w:t>5·防尘启动器配有耐用的启动器拉绳,能够降低故障停机风险,增加可靠性并延长产品的使用寿命。</w:t>
            </w:r>
            <w:r>
              <w:rPr>
                <w:rFonts w:ascii="华文仿宋" w:eastAsia="华文仿宋" w:hAnsi="华文仿宋" w:cs="华文仿宋" w:hint="eastAsia"/>
                <w:bCs w:val="0"/>
                <w:iCs w:val="0"/>
                <w:color w:val="auto"/>
                <w:sz w:val="22"/>
                <w:szCs w:val="22"/>
              </w:rPr>
              <w:br/>
              <w:t>6内置自动过滤器补偿装置,可保持高动力并降低油耗。</w:t>
            </w:r>
            <w:r>
              <w:rPr>
                <w:rFonts w:ascii="华文仿宋" w:eastAsia="华文仿宋" w:hAnsi="华文仿宋" w:cs="华文仿宋" w:hint="eastAsia"/>
                <w:bCs w:val="0"/>
                <w:iCs w:val="0"/>
                <w:color w:val="auto"/>
                <w:sz w:val="22"/>
                <w:szCs w:val="22"/>
              </w:rPr>
              <w:br/>
              <w:t>7,带4PK皮带可实现更好的传动效果、更少的重新张紧次数和更长的使用寿命。</w:t>
            </w:r>
            <w:r>
              <w:rPr>
                <w:rFonts w:ascii="华文仿宋" w:eastAsia="华文仿宋" w:hAnsi="华文仿宋" w:cs="华文仿宋" w:hint="eastAsia"/>
                <w:bCs w:val="0"/>
                <w:iCs w:val="0"/>
                <w:color w:val="auto"/>
                <w:sz w:val="22"/>
                <w:szCs w:val="22"/>
              </w:rPr>
              <w:br/>
              <w:t>8,高效减振系统能够将振动降低到最低限度(低于5 m /S²) ,确保操作员能够长时间轻松操作。</w:t>
            </w:r>
            <w:r>
              <w:rPr>
                <w:rFonts w:ascii="华文仿宋" w:eastAsia="华文仿宋" w:hAnsi="华文仿宋" w:cs="华文仿宋" w:hint="eastAsia"/>
                <w:bCs w:val="0"/>
                <w:iCs w:val="0"/>
                <w:color w:val="auto"/>
                <w:sz w:val="22"/>
                <w:szCs w:val="22"/>
              </w:rPr>
              <w:br/>
              <w:t>9·节水湿式切割套件可实现高效的灰尘管理。燃料箱上的燃料液位指示器有助于避免不必要的停机。</w:t>
            </w:r>
            <w:r>
              <w:rPr>
                <w:rFonts w:ascii="华文仿宋" w:eastAsia="华文仿宋" w:hAnsi="华文仿宋" w:cs="华文仿宋" w:hint="eastAsia"/>
                <w:bCs w:val="0"/>
                <w:iCs w:val="0"/>
                <w:color w:val="auto"/>
                <w:sz w:val="22"/>
                <w:szCs w:val="22"/>
              </w:rPr>
              <w:br/>
              <w:t>10.M10锯片螺栓,含导向头。</w:t>
            </w:r>
          </w:p>
        </w:tc>
      </w:tr>
      <w:tr w:rsidR="0095365F">
        <w:trPr>
          <w:trHeight w:val="4399"/>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100" w:firstLine="22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lastRenderedPageBreak/>
              <w:t>环锯</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1.功率:≥4.8KW:排量:≥94cc;钻石锯片,最大:≥370mm,最大切割深度:≥270mm;重量≤15kg:</w:t>
            </w:r>
            <w:r>
              <w:rPr>
                <w:rFonts w:ascii="华文仿宋" w:eastAsia="华文仿宋" w:hAnsi="华文仿宋" w:cs="华文仿宋" w:hint="eastAsia"/>
                <w:bCs w:val="0"/>
                <w:iCs w:val="0"/>
                <w:color w:val="auto"/>
                <w:sz w:val="22"/>
                <w:szCs w:val="22"/>
              </w:rPr>
              <w:br/>
              <w:t>2.高效空气过滤系统即使在最恶劣的条件下也可使马达磨损减少到最低限度。</w:t>
            </w:r>
            <w:r>
              <w:rPr>
                <w:rFonts w:ascii="华文仿宋" w:eastAsia="华文仿宋" w:hAnsi="华文仿宋" w:cs="华文仿宋" w:hint="eastAsia"/>
                <w:bCs w:val="0"/>
                <w:iCs w:val="0"/>
                <w:color w:val="auto"/>
                <w:sz w:val="22"/>
                <w:szCs w:val="22"/>
              </w:rPr>
              <w:br/>
              <w:t>3.满足中国非道路移动机械用汽油机Ⅱ阶段排放标准。</w:t>
            </w:r>
            <w:r>
              <w:rPr>
                <w:rFonts w:ascii="华文仿宋" w:eastAsia="华文仿宋" w:hAnsi="华文仿宋" w:cs="华文仿宋" w:hint="eastAsia"/>
                <w:bCs w:val="0"/>
                <w:iCs w:val="0"/>
                <w:color w:val="auto"/>
                <w:sz w:val="22"/>
                <w:szCs w:val="22"/>
              </w:rPr>
              <w:br/>
              <w:t>4·防尘启动器配有耐用的启动器拉绳,能够降低故障停机风险,增加可靠性并延长产品的使用寿命。</w:t>
            </w:r>
            <w:r>
              <w:rPr>
                <w:rFonts w:ascii="华文仿宋" w:eastAsia="华文仿宋" w:hAnsi="华文仿宋" w:cs="华文仿宋" w:hint="eastAsia"/>
                <w:bCs w:val="0"/>
                <w:iCs w:val="0"/>
                <w:color w:val="auto"/>
                <w:sz w:val="22"/>
                <w:szCs w:val="22"/>
              </w:rPr>
              <w:br/>
              <w:t>5.内置自动过滤器补偿装置,可保持高动力并降低油耗。</w:t>
            </w:r>
            <w:r>
              <w:rPr>
                <w:rFonts w:ascii="华文仿宋" w:eastAsia="华文仿宋" w:hAnsi="华文仿宋" w:cs="华文仿宋" w:hint="eastAsia"/>
                <w:bCs w:val="0"/>
                <w:iCs w:val="0"/>
                <w:color w:val="auto"/>
                <w:sz w:val="22"/>
                <w:szCs w:val="22"/>
              </w:rPr>
              <w:br/>
              <w:t>6.8PJ皮带可实现更好的传动效果、更少的重新张紧次数和更长的使用寿命。</w:t>
            </w:r>
            <w:r>
              <w:rPr>
                <w:rFonts w:ascii="华文仿宋" w:eastAsia="华文仿宋" w:hAnsi="华文仿宋" w:cs="华文仿宋" w:hint="eastAsia"/>
                <w:bCs w:val="0"/>
                <w:iCs w:val="0"/>
                <w:color w:val="auto"/>
                <w:sz w:val="22"/>
                <w:szCs w:val="22"/>
              </w:rPr>
              <w:br/>
              <w:t>7.高效减振系统能够将振动降低到5m/s²以下,使机器的使用更方便。</w:t>
            </w:r>
            <w:r>
              <w:rPr>
                <w:rFonts w:ascii="华文仿宋" w:eastAsia="华文仿宋" w:hAnsi="华文仿宋" w:cs="华文仿宋" w:hint="eastAsia"/>
                <w:bCs w:val="0"/>
                <w:iCs w:val="0"/>
                <w:color w:val="auto"/>
                <w:sz w:val="22"/>
                <w:szCs w:val="22"/>
              </w:rPr>
              <w:br/>
              <w:t>9.燃料箱上的燃料液位指示器有助于避免不必要的停机。</w:t>
            </w:r>
            <w:r>
              <w:rPr>
                <w:rFonts w:ascii="华文仿宋" w:eastAsia="华文仿宋" w:hAnsi="华文仿宋" w:cs="华文仿宋" w:hint="eastAsia"/>
                <w:bCs w:val="0"/>
                <w:iCs w:val="0"/>
                <w:color w:val="auto"/>
                <w:sz w:val="22"/>
                <w:szCs w:val="22"/>
              </w:rPr>
              <w:br/>
              <w:t>10,可以在使用过程中调节流量,水喷嘴被设置在最佳的位置上。密封传动系统减少磨损和打滑风险。自润滑离合器轴承实现了更长的工作寿命。易于调整的锯片护罩与传统风格的锯片相比,切割深度增加了一倍。启动拉绳具有更强的耐久性,带来无与伦比可靠性。锯片护罩易于调整,使工作更加容易。密封传动系统可减少磨损和破损,降低打滑的危险。</w:t>
            </w:r>
          </w:p>
        </w:tc>
      </w:tr>
      <w:tr w:rsidR="0095365F">
        <w:trPr>
          <w:trHeight w:val="1267"/>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双轮异向切割锯片</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片</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可切割钢材、铜材、铝型材、塑料、木材、汽车轮胎、汽车玻璃、橡胶、进口玻璃幕墙等</w:t>
            </w:r>
            <w:r>
              <w:rPr>
                <w:rFonts w:ascii="华文仿宋" w:eastAsia="华文仿宋" w:hAnsi="华文仿宋" w:cs="华文仿宋" w:hint="eastAsia"/>
                <w:bCs w:val="0"/>
                <w:iCs w:val="0"/>
                <w:color w:val="auto"/>
                <w:sz w:val="22"/>
                <w:szCs w:val="22"/>
              </w:rPr>
              <w:br/>
              <w:t>几乎所有材料,大大提升了双向锯产品的性能和用途,彻底掘弃了原来单一工具只能切割单一材料的历史。</w:t>
            </w:r>
            <w:r>
              <w:rPr>
                <w:rFonts w:ascii="华文仿宋" w:eastAsia="华文仿宋" w:hAnsi="华文仿宋" w:cs="华文仿宋" w:hint="eastAsia"/>
                <w:bCs w:val="0"/>
                <w:iCs w:val="0"/>
                <w:color w:val="auto"/>
                <w:sz w:val="22"/>
                <w:szCs w:val="22"/>
              </w:rPr>
              <w:br/>
              <w:t>最大直径≥315mm,最大切割深度≥115mm。每付2片</w:t>
            </w:r>
          </w:p>
        </w:tc>
      </w:tr>
      <w:tr w:rsidR="0095365F">
        <w:trPr>
          <w:trHeight w:val="192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rPr>
            </w:pPr>
            <w:r>
              <w:rPr>
                <w:rFonts w:ascii="华文仿宋" w:eastAsia="华文仿宋" w:hAnsi="华文仿宋" w:cs="华文仿宋" w:hint="eastAsia"/>
                <w:color w:val="auto"/>
              </w:rPr>
              <w:t>机动链锯（450）</w:t>
            </w:r>
          </w:p>
          <w:p w:rsidR="0095365F" w:rsidRDefault="00040487">
            <w:pPr>
              <w:pStyle w:val="HTML"/>
              <w:ind w:firstLineChars="0" w:firstLine="0"/>
              <w:rPr>
                <w:rFonts w:ascii="华文仿宋" w:eastAsia="华文仿宋" w:hAnsi="华文仿宋" w:cs="华文仿宋"/>
                <w:color w:val="auto"/>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具</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产品性能:新一代兼具专业性能的通用型油锯, 自动复位停机开和透明油位标易于油锯使用。配备易启动和注油泵,确保每次都能简便迅速启动。气缸排量:≥50cm³;功率:≥2.4kW/3.2马力;怠速:≥2700 rpm;最高功率转速:≥9000 rpm;气缸缸径:≥42mm;活塞行程:≥33 mm;点火线圈间隙: 0.3 mm;火花塞电极间隙: 0.5 mm;燃油箱容量:≥0.45升:链条润滑油箱容量:≥0.25升;机油泵类型:固定流量;最大功率时的链条速度:≥15m/s:重量(不包括切割设备) :≤6kg:具备链条和导板盖,链条与链锯同品牌。</w:t>
            </w:r>
          </w:p>
        </w:tc>
      </w:tr>
      <w:tr w:rsidR="0095365F">
        <w:trPr>
          <w:trHeight w:val="336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重型支撑套具</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组</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支撑套具采用材质选用高强度、轻型航空铝合金,所有部件经阳极涂层处理,以降低导电率,增加强度和寿命,安全系数4:1;支撑柱采用精密的双头直角螺纹支撑杆,可手动或气动快速支撑,采用直角内螺纹螺母手动锁紧,并可借助勾头扳手进行微调,微调精度达到1mm,可垂直、水平和斜支撑操作。适用于地震、塌方、各种交通事故处理等现场的支撑工具。支撑柱可锁紧在任何高度,单根纵向承载能力26T.</w:t>
            </w:r>
            <w:r>
              <w:rPr>
                <w:rFonts w:ascii="华文仿宋" w:eastAsia="华文仿宋" w:hAnsi="华文仿宋" w:cs="华文仿宋" w:hint="eastAsia"/>
                <w:bCs w:val="0"/>
                <w:iCs w:val="0"/>
                <w:color w:val="auto"/>
                <w:sz w:val="22"/>
                <w:szCs w:val="22"/>
              </w:rPr>
              <w:br/>
              <w:t>608-808mm的气动支撑柱3根, 1808-2608mm的气动支撑柱3根, 300mm延长柱2根,300mm延长柱2根, 500mm延长柱2根,底座及其它附件30件(L型、U型、V型车辆支撑头、十字型、45度牵引底座、方形底座、木块专用底座、带钩牵引器、脚踏泵、高压气管、勾形扳手,墙体支撑板、墙体支撑摇摆接头,龙门架支撑垂直接头,墙体斜支撑连接件) ,共计:40件。</w:t>
            </w:r>
          </w:p>
        </w:tc>
      </w:tr>
      <w:tr w:rsidR="0095365F">
        <w:trPr>
          <w:trHeight w:val="1719"/>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玻璃破碎器</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具</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用于切割薄壁、车辆金属和玻璃等。工作压力为8-10巴,切割器的冲程是1.27厘米,具有金属，非金属切割刀片。</w:t>
            </w:r>
            <w:r>
              <w:rPr>
                <w:rFonts w:ascii="华文仿宋" w:eastAsia="华文仿宋" w:hAnsi="华文仿宋" w:cs="华文仿宋" w:hint="eastAsia"/>
                <w:bCs w:val="0"/>
                <w:iCs w:val="0"/>
                <w:color w:val="auto"/>
                <w:sz w:val="22"/>
                <w:szCs w:val="22"/>
              </w:rPr>
              <w:br/>
              <w:t>配置: 1、玻璃切割机: 1台。2、玻璃切割片: 3片。3、充电式电钻: 1台。4、大理石玻</w:t>
            </w:r>
            <w:r>
              <w:rPr>
                <w:rFonts w:ascii="华文仿宋" w:eastAsia="华文仿宋" w:hAnsi="华文仿宋" w:cs="华文仿宋" w:hint="eastAsia"/>
                <w:bCs w:val="0"/>
                <w:iCs w:val="0"/>
                <w:color w:val="auto"/>
                <w:sz w:val="22"/>
                <w:szCs w:val="22"/>
              </w:rPr>
              <w:br/>
              <w:t>璃钻头3个。5、玻璃强力钳: 1把。6、单爪玻璃吸盘: 1个。7、自控注油玻璃刀: 1个。</w:t>
            </w:r>
            <w:r>
              <w:rPr>
                <w:rFonts w:ascii="华文仿宋" w:eastAsia="华文仿宋" w:hAnsi="华文仿宋" w:cs="华文仿宋" w:hint="eastAsia"/>
                <w:bCs w:val="0"/>
                <w:iCs w:val="0"/>
                <w:color w:val="auto"/>
                <w:sz w:val="22"/>
                <w:szCs w:val="22"/>
              </w:rPr>
              <w:br/>
              <w:t>8、玻璃锉: 1套。9玻璃破碎锤: 2把。10护目镜1个。11、充电电池、充电器:1个。</w:t>
            </w:r>
          </w:p>
        </w:tc>
      </w:tr>
      <w:tr w:rsidR="0095365F">
        <w:trPr>
          <w:trHeight w:val="224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便携式防盗门破拆工具组</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1,主要用于卷帘门、金属防盗门的破拆作业。包括液压泵、开门器、小型扩张器、撬棍等工具。</w:t>
            </w:r>
            <w:r>
              <w:rPr>
                <w:rFonts w:ascii="华文仿宋" w:eastAsia="华文仿宋" w:hAnsi="华文仿宋" w:cs="华文仿宋" w:hint="eastAsia"/>
                <w:bCs w:val="0"/>
                <w:iCs w:val="0"/>
                <w:color w:val="auto"/>
                <w:sz w:val="22"/>
                <w:szCs w:val="22"/>
              </w:rPr>
              <w:br/>
              <w:t>2.液压泵:额定输出压力:63±5%Mpa;额定输出量:≥0.8ml/次;低压输出压力: (1.3Mpa低压流量:≥3.2ml/次;手柄力:≤350N;质量(工作状态):≤4Kg</w:t>
            </w:r>
            <w:r>
              <w:rPr>
                <w:rFonts w:ascii="华文仿宋" w:eastAsia="华文仿宋" w:hAnsi="华文仿宋" w:cs="华文仿宋" w:hint="eastAsia"/>
                <w:bCs w:val="0"/>
                <w:iCs w:val="0"/>
                <w:color w:val="auto"/>
                <w:sz w:val="22"/>
                <w:szCs w:val="22"/>
              </w:rPr>
              <w:br/>
              <w:t>3.开门器:最大升限为≥380mm,最大挺举力为60kN ;额定分离力:≥50KN;闭合长度:≤200 mm;开启行程:≤100mm;工作范围:0~380mm;质量:≤4Kg</w:t>
            </w:r>
            <w:r>
              <w:rPr>
                <w:rFonts w:ascii="华文仿宋" w:eastAsia="华文仿宋" w:hAnsi="华文仿宋" w:cs="华文仿宋" w:hint="eastAsia"/>
                <w:bCs w:val="0"/>
                <w:iCs w:val="0"/>
                <w:color w:val="auto"/>
                <w:sz w:val="22"/>
                <w:szCs w:val="22"/>
              </w:rPr>
              <w:br/>
              <w:t>小型扩张器:额定分离力:≥40KN,最大分离距离:≥150mm。</w:t>
            </w:r>
            <w:r>
              <w:rPr>
                <w:rFonts w:ascii="华文仿宋" w:eastAsia="华文仿宋" w:hAnsi="华文仿宋" w:cs="华文仿宋" w:hint="eastAsia"/>
                <w:bCs w:val="0"/>
                <w:iCs w:val="0"/>
                <w:color w:val="auto"/>
                <w:sz w:val="22"/>
                <w:szCs w:val="22"/>
              </w:rPr>
              <w:br/>
              <w:t>4.撬棍：长度:≥455mm;重量:≤2Kg</w:t>
            </w:r>
          </w:p>
        </w:tc>
      </w:tr>
      <w:tr w:rsidR="0095365F">
        <w:trPr>
          <w:trHeight w:val="39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水泥切割机</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1.引擎;风冷2冲程引擎;功率;≥4.8 kW;气缸排量:≥94cm³;导板长度:≥350mm;</w:t>
            </w:r>
            <w:r>
              <w:rPr>
                <w:rFonts w:ascii="华文仿宋" w:eastAsia="华文仿宋" w:hAnsi="华文仿宋" w:cs="华文仿宋" w:hint="eastAsia"/>
                <w:bCs w:val="0"/>
                <w:iCs w:val="0"/>
                <w:color w:val="auto"/>
                <w:sz w:val="22"/>
                <w:szCs w:val="22"/>
              </w:rPr>
              <w:br/>
              <w:t>最大切割深度:≥390 mm;重量(不包括切割设备) :≤10kg:振动前手柄:≤4.6m/s²;</w:t>
            </w:r>
            <w:r>
              <w:rPr>
                <w:rFonts w:ascii="华文仿宋" w:eastAsia="华文仿宋" w:hAnsi="华文仿宋" w:cs="华文仿宋" w:hint="eastAsia"/>
                <w:bCs w:val="0"/>
                <w:iCs w:val="0"/>
                <w:color w:val="auto"/>
                <w:sz w:val="22"/>
                <w:szCs w:val="22"/>
              </w:rPr>
              <w:br/>
              <w:t>振动后手柄:≤9.5 m/s²;声音和噪音声级:≤103dB(A);</w:t>
            </w:r>
            <w:r>
              <w:rPr>
                <w:rFonts w:ascii="华文仿宋" w:eastAsia="华文仿宋" w:hAnsi="华文仿宋" w:cs="华文仿宋" w:hint="eastAsia"/>
                <w:bCs w:val="0"/>
                <w:iCs w:val="0"/>
                <w:color w:val="auto"/>
                <w:sz w:val="22"/>
                <w:szCs w:val="22"/>
              </w:rPr>
              <w:br/>
              <w:t>2.高效空气过滤系统即使在最恶劣的条件下也可使马达磨损减少到最低限度。</w:t>
            </w:r>
            <w:r>
              <w:rPr>
                <w:rFonts w:ascii="华文仿宋" w:eastAsia="华文仿宋" w:hAnsi="华文仿宋" w:cs="华文仿宋" w:hint="eastAsia"/>
                <w:bCs w:val="0"/>
                <w:iCs w:val="0"/>
                <w:color w:val="auto"/>
                <w:sz w:val="22"/>
                <w:szCs w:val="22"/>
              </w:rPr>
              <w:br/>
              <w:t>3.满足中国非道路移动机械用汽油机Ⅱ阶段排放标准</w:t>
            </w:r>
            <w:r>
              <w:rPr>
                <w:rFonts w:ascii="华文仿宋" w:eastAsia="华文仿宋" w:hAnsi="华文仿宋" w:cs="华文仿宋" w:hint="eastAsia"/>
                <w:bCs w:val="0"/>
                <w:iCs w:val="0"/>
                <w:color w:val="auto"/>
                <w:sz w:val="22"/>
                <w:szCs w:val="22"/>
              </w:rPr>
              <w:br/>
              <w:t>4.防尘启动器配有耐用的启动器拉绳,能够降低故障停机风险,增加可靠性并延长产品的使用寿命。</w:t>
            </w:r>
            <w:r>
              <w:rPr>
                <w:rFonts w:ascii="华文仿宋" w:eastAsia="华文仿宋" w:hAnsi="华文仿宋" w:cs="华文仿宋" w:hint="eastAsia"/>
                <w:bCs w:val="0"/>
                <w:iCs w:val="0"/>
                <w:color w:val="auto"/>
                <w:sz w:val="22"/>
                <w:szCs w:val="22"/>
              </w:rPr>
              <w:br/>
              <w:t>5.内置自动过滤器补偿装置,可保持高动力并降低油耗。</w:t>
            </w:r>
            <w:r>
              <w:rPr>
                <w:rFonts w:ascii="华文仿宋" w:eastAsia="华文仿宋" w:hAnsi="华文仿宋" w:cs="华文仿宋" w:hint="eastAsia"/>
                <w:bCs w:val="0"/>
                <w:iCs w:val="0"/>
                <w:color w:val="auto"/>
                <w:sz w:val="22"/>
                <w:szCs w:val="22"/>
              </w:rPr>
              <w:br/>
              <w:t>6.高效减振系统能够将振动降低到5m/s²以下,使机器的使用更方便。</w:t>
            </w:r>
            <w:r>
              <w:rPr>
                <w:rFonts w:ascii="华文仿宋" w:eastAsia="华文仿宋" w:hAnsi="华文仿宋" w:cs="华文仿宋" w:hint="eastAsia"/>
                <w:bCs w:val="0"/>
                <w:iCs w:val="0"/>
                <w:color w:val="auto"/>
                <w:sz w:val="22"/>
                <w:szCs w:val="22"/>
              </w:rPr>
              <w:br/>
              <w:t>7.燃料箱上的燃料液位指示器有助于避免不必要的停机。</w:t>
            </w:r>
            <w:r>
              <w:rPr>
                <w:rFonts w:ascii="华文仿宋" w:eastAsia="华文仿宋" w:hAnsi="华文仿宋" w:cs="华文仿宋" w:hint="eastAsia"/>
                <w:bCs w:val="0"/>
                <w:iCs w:val="0"/>
                <w:color w:val="auto"/>
                <w:sz w:val="22"/>
                <w:szCs w:val="22"/>
              </w:rPr>
              <w:br/>
              <w:t>8.自润滑离合器轴承实现了更长的工作寿命。便于张紧链条,无需使用工具。可以在使用过程中调节流量,水喷嘴被设置在最佳的位置上。</w:t>
            </w:r>
          </w:p>
        </w:tc>
      </w:tr>
      <w:tr w:rsidR="0095365F">
        <w:trPr>
          <w:trHeight w:val="753"/>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电动破拆工具组</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电动扩张器：</w:t>
            </w:r>
            <w:r>
              <w:rPr>
                <w:rFonts w:ascii="华文仿宋" w:eastAsia="华文仿宋" w:hAnsi="华文仿宋" w:cs="华文仿宋" w:hint="eastAsia"/>
                <w:bCs w:val="0"/>
                <w:iCs w:val="0"/>
                <w:color w:val="auto"/>
                <w:sz w:val="22"/>
                <w:szCs w:val="22"/>
              </w:rPr>
              <w:br/>
              <w:t>采用无刷马达及直驱式内置泵相结合的电动工具,消除产品内部的机械损耗,使工具具有更佳的操作能力并大大提高了产品操作速度。具有IP54防护等级的电动工具,能够完全满足防尘防潮不受天气影响的需求。控制把手位于工具尾部,在操作中可任意更改拿握姿势,位于工具上方的电池设计,可在任何情况下更换电池, LED电池余量显示可随时监控电量使用情况。结构紧凑,无需额外配置动力源及软管,一键式操作,自带220V电池,多种充电方式,每次充电可持续使用≥45分钟,一小时内可将电池完全充满,放电率极低,可持久使用,无记忆型蓄电池,存放时不耗电。0排放适合在密闭空间使用,符合人体工程学设计,便于携带与操作。超静音设计,便于救援人员在施救过程中与受困人员进行沟通,免除噪音给受困人员带来的烦躁情绪。自带LED照明系统,便于黑暗环境中使用。带有自动归位功能的可旋动式制动控制手柄,保证了操作者完全控住手柄的需求。</w:t>
            </w:r>
            <w:r>
              <w:rPr>
                <w:rFonts w:ascii="华文仿宋" w:eastAsia="华文仿宋" w:hAnsi="华文仿宋" w:cs="华文仿宋" w:hint="eastAsia"/>
                <w:bCs w:val="0"/>
                <w:iCs w:val="0"/>
                <w:color w:val="auto"/>
                <w:sz w:val="22"/>
                <w:szCs w:val="22"/>
              </w:rPr>
              <w:br/>
            </w:r>
            <w:r>
              <w:rPr>
                <w:rFonts w:ascii="华文仿宋" w:eastAsia="华文仿宋" w:hAnsi="华文仿宋" w:cs="华文仿宋" w:hint="eastAsia"/>
                <w:bCs w:val="0"/>
                <w:iCs w:val="0"/>
                <w:color w:val="auto"/>
                <w:sz w:val="22"/>
                <w:szCs w:val="22"/>
              </w:rPr>
              <w:lastRenderedPageBreak/>
              <w:t>最大扩张距离:≥725毫米、最大扩张力:≥28吨、最小扩张力:≥4吨、最大牵引距离:≥610毫米、最大牵引力:≥4.5吨、重量:≤21千克。外型尺寸: ≤955x290x220毫米、工作温度:-20-55度、工作压力:≥720巴</w:t>
            </w:r>
            <w:r>
              <w:rPr>
                <w:rFonts w:ascii="华文仿宋" w:eastAsia="华文仿宋" w:hAnsi="华文仿宋" w:cs="华文仿宋" w:hint="eastAsia"/>
                <w:bCs w:val="0"/>
                <w:iCs w:val="0"/>
                <w:color w:val="auto"/>
                <w:sz w:val="22"/>
                <w:szCs w:val="22"/>
              </w:rPr>
              <w:br/>
              <w:t>电动剪切钳：</w:t>
            </w:r>
            <w:r>
              <w:rPr>
                <w:rFonts w:ascii="华文仿宋" w:eastAsia="华文仿宋" w:hAnsi="华文仿宋" w:cs="华文仿宋" w:hint="eastAsia"/>
                <w:bCs w:val="0"/>
                <w:iCs w:val="0"/>
                <w:color w:val="auto"/>
                <w:sz w:val="22"/>
                <w:szCs w:val="22"/>
              </w:rPr>
              <w:br/>
              <w:t>采用无刷马达及直驱式内置泵相结合的电动工具,消除产品内部的机械损耗, 使工具具有更佳的操作能力并大大提高了产品操作速度。具有IP54防护等级的电动工具,能够完全满足防尘防潮不受天气影响的需求。控制把手位于工具尾部,在操作中可任意更改拿握姿势,位于工具上方的电池设计,可在任何情况下更换电池, LED电池余量显示可随时监控电量使用情况。结构紧凑,无需额外配置动力源及软管,一键式操作,自带220V电池,多种充</w:t>
            </w:r>
            <w:r>
              <w:rPr>
                <w:rFonts w:ascii="华文仿宋" w:eastAsia="华文仿宋" w:hAnsi="华文仿宋" w:cs="华文仿宋" w:hint="eastAsia"/>
                <w:bCs w:val="0"/>
                <w:iCs w:val="0"/>
                <w:color w:val="auto"/>
                <w:sz w:val="22"/>
                <w:szCs w:val="22"/>
              </w:rPr>
              <w:br/>
              <w:t>电方式,每次充电可持续使用≥45分钟,一小时内可将电池完全充满,放电率极低,可持久使用,无记忆型蓄电池,存放时不耗电。0排放适合在密闭空间使用,符合人体工程学设计,便于携带与操作。超静音设计,便于救援人员在施救过程中与受困人员进行沟通,免除噪音给受困人员带来的烦躁情绪。360度便携式手柄,自带LED照明系统,便于黑暗环境中使用。倾斜型剪切头,为操作者从侧面剪切时创造更多的空间。螺栓镶嵌结构、将刀片直接叠加,减少刀片交叉的可能性,增加剪切力,更容易使用在狭小的空间。为了提高刀1头的耐用性,刀头必须由高级工具钢加工而非锻造。带有自动归位功能的可旋动式制动控制手柄,保证了操作者完全控住</w:t>
            </w:r>
          </w:p>
        </w:tc>
      </w:tr>
      <w:tr w:rsidR="0095365F">
        <w:trPr>
          <w:trHeight w:val="62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40"/>
              <w:jc w:val="center"/>
              <w:rPr>
                <w:rFonts w:ascii="华文仿宋" w:eastAsia="华文仿宋" w:hAnsi="华文仿宋" w:cs="华文仿宋"/>
                <w:color w:val="auto"/>
                <w:sz w:val="22"/>
                <w:szCs w:val="22"/>
              </w:rPr>
            </w:pP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20"/>
              <w:jc w:val="center"/>
              <w:rPr>
                <w:rFonts w:ascii="华文仿宋" w:eastAsia="华文仿宋" w:hAnsi="华文仿宋" w:cs="华文仿宋"/>
                <w:color w:val="auto"/>
                <w:sz w:val="21"/>
                <w:szCs w:val="21"/>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40"/>
              <w:jc w:val="center"/>
              <w:rPr>
                <w:rFonts w:ascii="华文仿宋" w:eastAsia="华文仿宋" w:hAnsi="华文仿宋" w:cs="华文仿宋"/>
                <w:color w:val="auto"/>
                <w:sz w:val="22"/>
                <w:szCs w:val="22"/>
              </w:rPr>
            </w:pP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手柄的需求,</w:t>
            </w:r>
            <w:r>
              <w:rPr>
                <w:rFonts w:ascii="华文仿宋" w:eastAsia="华文仿宋" w:hAnsi="华文仿宋" w:cs="华文仿宋" w:hint="eastAsia"/>
                <w:bCs w:val="0"/>
                <w:iCs w:val="0"/>
                <w:color w:val="auto"/>
                <w:sz w:val="22"/>
                <w:szCs w:val="22"/>
              </w:rPr>
              <w:br/>
              <w:t>最大剪切开口:≥170毫米、最大剪切力;≥56吨、剪切圆钢直径:≥31毫米、工作压力:≥720巴、重量≤16公斤(不含电池重量14.2KG)、外型尺寸; ≤825X 280×255毫米、工作温度:-20-55度。</w:t>
            </w:r>
            <w:r>
              <w:rPr>
                <w:rFonts w:ascii="华文仿宋" w:eastAsia="华文仿宋" w:hAnsi="华文仿宋" w:cs="华文仿宋" w:hint="eastAsia"/>
                <w:bCs w:val="0"/>
                <w:iCs w:val="0"/>
                <w:color w:val="auto"/>
                <w:sz w:val="22"/>
                <w:szCs w:val="22"/>
              </w:rPr>
              <w:br/>
              <w:t>电动双级顶杆:</w:t>
            </w:r>
            <w:r>
              <w:rPr>
                <w:rFonts w:ascii="华文仿宋" w:eastAsia="华文仿宋" w:hAnsi="华文仿宋" w:cs="华文仿宋" w:hint="eastAsia"/>
                <w:bCs w:val="0"/>
                <w:iCs w:val="0"/>
                <w:color w:val="auto"/>
                <w:sz w:val="22"/>
                <w:szCs w:val="22"/>
              </w:rPr>
              <w:br/>
              <w:t>采用无刷马达及直驱式内置泵相结合的电动工具,消除产品内部的机械损耗,使工具具有更佳的操作能力并大大提高了产品操作速度。具有IP54防护等级的电动工具,能够完全满足防尘防潮不受天气影响的需求。控制把手位于工具尾部,在操作中可任意更改拿握姿势,位于工具上方的电池设计,可在任何情况下更换电池, LED电池余量显示可随时监控电量使用情况。结构紧凑,无需额外配置动力源及软管,一键式操作,自带220V电池,多种充电方式,每次充电可持续使用≥45分钟,一小时内可将电池完全充满,放电率极低,可持久使用,无记忆型蓄电池,存放时不耗电。0排放适合在密闭空间使用,符合人体工程学设计,便于携带与操作。超静音设计,便于救援人员在施救过程中与受困人员进行沟通,免除噪音给受困人员带来的烦躁情绪。自带LED照明系统,便于黑暗环境中使用。端头为可</w:t>
            </w:r>
            <w:r>
              <w:rPr>
                <w:rFonts w:ascii="华文仿宋" w:eastAsia="华文仿宋" w:hAnsi="华文仿宋" w:cs="华文仿宋" w:hint="eastAsia"/>
                <w:bCs w:val="0"/>
                <w:iCs w:val="0"/>
                <w:color w:val="auto"/>
                <w:sz w:val="22"/>
                <w:szCs w:val="22"/>
              </w:rPr>
              <w:br/>
              <w:t>360"旋转十字头、顶杆头内的集成激光定位灯,可实现“一次性成功”定位,节省时间并且对伤者更安全。带有自动归位功能的可旋动式制动控制手柄, 保证了操作者完全控住手柄的需求。</w:t>
            </w:r>
            <w:r>
              <w:rPr>
                <w:rFonts w:ascii="华文仿宋" w:eastAsia="华文仿宋" w:hAnsi="华文仿宋" w:cs="华文仿宋" w:hint="eastAsia"/>
                <w:bCs w:val="0"/>
                <w:iCs w:val="0"/>
                <w:color w:val="auto"/>
                <w:sz w:val="22"/>
                <w:szCs w:val="22"/>
              </w:rPr>
              <w:br/>
              <w:t>一级活塞最大支撑力:≥22吨、二级活塞最大支撑力:≥10吨、收缩长度:≤560毫米一级支撑高度:≥375毫米、二级支撑高度:≥350毫米、最大支撑高度:≥1280毫米、1作压力:≥720巴、重量≤25公斤、外型尺寸:≤525 x 260 x 560毫米、工作温度: -20-55度</w:t>
            </w:r>
          </w:p>
        </w:tc>
      </w:tr>
      <w:tr w:rsidR="0095365F">
        <w:trPr>
          <w:trHeight w:val="1222"/>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救生照明线（100米）</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盘</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rsidP="00E72280">
            <w:pPr>
              <w:widowControl/>
              <w:ind w:firstLine="44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用于黑暗、地下场所作业的向导、照明。采用直流供电,可任意移动完全摆脱了市供电的局限性。线体采用EL冷光源发光线并且具有多种输出形式:长亮、闪烁。长度:≥100m,电源: DC12V/13Ah,线体负载拉力: &gt;300N,线体直径:≥5mm。工作温度:-25℃-60℃,使用时间：≥13小时。</w:t>
            </w:r>
          </w:p>
        </w:tc>
      </w:tr>
      <w:tr w:rsidR="0095365F">
        <w:trPr>
          <w:trHeight w:val="1642"/>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救援三角支架</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金属框架,在高处、悬崖垂直面上可设置伸出崖面的工作支点,满足高处、悬崖及井下救援作业。</w:t>
            </w:r>
            <w:r>
              <w:rPr>
                <w:rFonts w:ascii="华文仿宋" w:eastAsia="华文仿宋" w:hAnsi="华文仿宋" w:cs="华文仿宋" w:hint="eastAsia"/>
                <w:bCs w:val="0"/>
                <w:iCs w:val="0"/>
                <w:color w:val="auto"/>
                <w:sz w:val="22"/>
                <w:szCs w:val="22"/>
              </w:rPr>
              <w:br/>
              <w:t>卷扬机技术参数:工作负荷≥300kg;钢缆≥30M;阻断力≥22kN;手动操作；</w:t>
            </w:r>
            <w:r>
              <w:rPr>
                <w:rFonts w:ascii="华文仿宋" w:eastAsia="华文仿宋" w:hAnsi="华文仿宋" w:cs="华文仿宋" w:hint="eastAsia"/>
                <w:bCs w:val="0"/>
                <w:iCs w:val="0"/>
                <w:color w:val="auto"/>
                <w:sz w:val="22"/>
                <w:szCs w:val="22"/>
              </w:rPr>
              <w:br/>
              <w:t>三角架参数:完全展开≥210cm完全收缩:≤135cm工作负荷≥260kg；阻断力≥1800kg卷扬机带自锁装置重量≤20kg</w:t>
            </w:r>
          </w:p>
        </w:tc>
      </w:tr>
      <w:tr w:rsidR="0095365F">
        <w:trPr>
          <w:trHeight w:val="7238"/>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椭圆形起重气垫套组</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1.、参数要求</w:t>
            </w:r>
            <w:r>
              <w:rPr>
                <w:rFonts w:ascii="华文仿宋" w:eastAsia="华文仿宋" w:hAnsi="华文仿宋" w:cs="华文仿宋" w:hint="eastAsia"/>
                <w:bCs w:val="0"/>
                <w:iCs w:val="0"/>
                <w:color w:val="auto"/>
                <w:sz w:val="22"/>
                <w:szCs w:val="22"/>
              </w:rPr>
              <w:br/>
              <w:t>(1)每套设备包括: 25吨起重气垫1只和操控组件一套.</w:t>
            </w:r>
            <w:r>
              <w:rPr>
                <w:rFonts w:ascii="华文仿宋" w:eastAsia="华文仿宋" w:hAnsi="华文仿宋" w:cs="华文仿宋" w:hint="eastAsia"/>
                <w:bCs w:val="0"/>
                <w:iCs w:val="0"/>
                <w:color w:val="auto"/>
                <w:sz w:val="22"/>
                <w:szCs w:val="22"/>
              </w:rPr>
              <w:br/>
              <w:t>(2)未充气状态下气垫为八角形结构,充气后为椭球形状.</w:t>
            </w:r>
            <w:r>
              <w:rPr>
                <w:rFonts w:ascii="华文仿宋" w:eastAsia="华文仿宋" w:hAnsi="华文仿宋" w:cs="华文仿宋" w:hint="eastAsia"/>
                <w:bCs w:val="0"/>
                <w:iCs w:val="0"/>
                <w:color w:val="auto"/>
                <w:sz w:val="22"/>
                <w:szCs w:val="22"/>
              </w:rPr>
              <w:br/>
              <w:t>(3)气垫材质为凯夫拉和丁苯橡胶混合的材料,硬度强度高、抗污染、抗油防滑、抗穿刺、</w:t>
            </w:r>
            <w:r>
              <w:rPr>
                <w:rFonts w:ascii="华文仿宋" w:eastAsia="华文仿宋" w:hAnsi="华文仿宋" w:cs="华文仿宋" w:hint="eastAsia"/>
                <w:bCs w:val="0"/>
                <w:iCs w:val="0"/>
                <w:color w:val="auto"/>
                <w:sz w:val="22"/>
                <w:szCs w:val="22"/>
              </w:rPr>
              <w:br/>
              <w:t>抗磨损性能突出</w:t>
            </w:r>
            <w:r>
              <w:rPr>
                <w:rFonts w:ascii="华文仿宋" w:eastAsia="华文仿宋" w:hAnsi="华文仿宋" w:cs="华文仿宋" w:hint="eastAsia"/>
                <w:bCs w:val="0"/>
                <w:iCs w:val="0"/>
                <w:color w:val="auto"/>
                <w:sz w:val="22"/>
                <w:szCs w:val="22"/>
              </w:rPr>
              <w:br/>
              <w:t>(4)气垫竖立时不发生弯曲,可直立存放,无需特别维护;</w:t>
            </w:r>
            <w:r>
              <w:rPr>
                <w:rFonts w:ascii="华文仿宋" w:eastAsia="华文仿宋" w:hAnsi="华文仿宋" w:cs="华文仿宋" w:hint="eastAsia"/>
                <w:bCs w:val="0"/>
                <w:iCs w:val="0"/>
                <w:color w:val="auto"/>
                <w:sz w:val="22"/>
                <w:szCs w:val="22"/>
              </w:rPr>
              <w:br/>
              <w:t>(5)每个气垫的上下两面,均可固定全金属连接盘,两个或三个气垫可以通过全金属连接盘固定联接成为一个整体,杜绝意外脱离,且连接盘无需工具即可快速连接;</w:t>
            </w:r>
            <w:r>
              <w:rPr>
                <w:rFonts w:ascii="华文仿宋" w:eastAsia="华文仿宋" w:hAnsi="华文仿宋" w:cs="华文仿宋" w:hint="eastAsia"/>
                <w:bCs w:val="0"/>
                <w:iCs w:val="0"/>
                <w:color w:val="auto"/>
                <w:sz w:val="22"/>
                <w:szCs w:val="22"/>
              </w:rPr>
              <w:br/>
              <w:t>(6)进气阀可灵活调整朝向,以便气管避开障碍物,不影响气垫接触面积;</w:t>
            </w:r>
            <w:r>
              <w:rPr>
                <w:rFonts w:ascii="华文仿宋" w:eastAsia="华文仿宋" w:hAnsi="华文仿宋" w:cs="华文仿宋" w:hint="eastAsia"/>
                <w:bCs w:val="0"/>
                <w:iCs w:val="0"/>
                <w:color w:val="auto"/>
                <w:sz w:val="22"/>
                <w:szCs w:val="22"/>
              </w:rPr>
              <w:br/>
              <w:t>(7)可在工作压力≥10巴,安全系数≥4:1,适用于地震、交通事故、泥石流塌方等救授现场；</w:t>
            </w:r>
            <w:r>
              <w:rPr>
                <w:rFonts w:ascii="华文仿宋" w:eastAsia="华文仿宋" w:hAnsi="华文仿宋" w:cs="华文仿宋" w:hint="eastAsia"/>
                <w:bCs w:val="0"/>
                <w:iCs w:val="0"/>
                <w:color w:val="auto"/>
                <w:sz w:val="22"/>
                <w:szCs w:val="22"/>
              </w:rPr>
              <w:br/>
              <w:t>(8)25吨起重气垫:最大顶升力≥25吨,最大顶升高度≥290毫米,工作温度范围:-20C+55°c,重量≤10公斤,最大直径≥500毫米;</w:t>
            </w:r>
            <w:r>
              <w:rPr>
                <w:rFonts w:ascii="华文仿宋" w:eastAsia="华文仿宋" w:hAnsi="华文仿宋" w:cs="华文仿宋" w:hint="eastAsia"/>
                <w:bCs w:val="0"/>
                <w:iCs w:val="0"/>
                <w:color w:val="auto"/>
                <w:sz w:val="22"/>
                <w:szCs w:val="22"/>
              </w:rPr>
              <w:br/>
              <w:t>2、操控组件要求;</w:t>
            </w:r>
            <w:r>
              <w:rPr>
                <w:rFonts w:ascii="华文仿宋" w:eastAsia="华文仿宋" w:hAnsi="华文仿宋" w:cs="华文仿宋" w:hint="eastAsia"/>
                <w:bCs w:val="0"/>
                <w:iCs w:val="0"/>
                <w:color w:val="auto"/>
                <w:sz w:val="22"/>
                <w:szCs w:val="22"/>
              </w:rPr>
              <w:br/>
              <w:t>(1)三路控制器1台,每个控制器可同时操作三个气垫,须可相互串联使用,同时操作更多气垫</w:t>
            </w:r>
            <w:r>
              <w:rPr>
                <w:rFonts w:ascii="华文仿宋" w:eastAsia="华文仿宋" w:hAnsi="华文仿宋" w:cs="华文仿宋" w:hint="eastAsia"/>
                <w:bCs w:val="0"/>
                <w:iCs w:val="0"/>
                <w:color w:val="auto"/>
                <w:sz w:val="22"/>
                <w:szCs w:val="22"/>
              </w:rPr>
              <w:br/>
              <w:t>(2)减压器1个,将300巴调为上述气垫的工作气压</w:t>
            </w:r>
            <w:r>
              <w:rPr>
                <w:rFonts w:ascii="华文仿宋" w:eastAsia="华文仿宋" w:hAnsi="华文仿宋" w:cs="华文仿宋" w:hint="eastAsia"/>
                <w:bCs w:val="0"/>
                <w:iCs w:val="0"/>
                <w:color w:val="auto"/>
                <w:sz w:val="22"/>
                <w:szCs w:val="22"/>
              </w:rPr>
              <w:br/>
              <w:t>(3)输气管1根:每根长不小于10米;工作气压大于10巴;</w:t>
            </w:r>
            <w:r>
              <w:rPr>
                <w:rFonts w:ascii="华文仿宋" w:eastAsia="华文仿宋" w:hAnsi="华文仿宋" w:cs="华文仿宋" w:hint="eastAsia"/>
                <w:bCs w:val="0"/>
                <w:iCs w:val="0"/>
                <w:color w:val="auto"/>
                <w:sz w:val="22"/>
                <w:szCs w:val="22"/>
              </w:rPr>
              <w:br/>
              <w:t>(4)截气器1个,须带有截流开关及安全阀装置,排除气垫内可能出现的过高气压,保证安全,工作气压&gt;10巴；</w:t>
            </w:r>
          </w:p>
        </w:tc>
      </w:tr>
      <w:tr w:rsidR="0095365F">
        <w:trPr>
          <w:trHeight w:val="318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救生射绳枪</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把</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以高压空气为动力,可将绳索或自动充气救生圈快速、安全、准确地发设至目标。选用耐高压、防腐蚀等优质材料制成,使用寿命长。</w:t>
            </w:r>
            <w:r>
              <w:rPr>
                <w:rFonts w:ascii="华文仿宋" w:eastAsia="华文仿宋" w:hAnsi="华文仿宋" w:cs="华文仿宋" w:hint="eastAsia"/>
                <w:bCs w:val="0"/>
                <w:iCs w:val="0"/>
                <w:color w:val="auto"/>
                <w:sz w:val="22"/>
                <w:szCs w:val="22"/>
              </w:rPr>
              <w:br/>
              <w:t>1,水陆两用,用于远距离抛投救生绳、救生圈。</w:t>
            </w:r>
            <w:r>
              <w:rPr>
                <w:rFonts w:ascii="华文仿宋" w:eastAsia="华文仿宋" w:hAnsi="华文仿宋" w:cs="华文仿宋" w:hint="eastAsia"/>
                <w:bCs w:val="0"/>
                <w:iCs w:val="0"/>
                <w:color w:val="auto"/>
                <w:sz w:val="22"/>
                <w:szCs w:val="22"/>
              </w:rPr>
              <w:br/>
              <w:t>12,气瓶气动喷射,由发射机械装置、发射气瓶总成、充气装置、保护装置、快速自动充气救生装置附件等组成。</w:t>
            </w:r>
            <w:r>
              <w:rPr>
                <w:rFonts w:ascii="华文仿宋" w:eastAsia="华文仿宋" w:hAnsi="华文仿宋" w:cs="华文仿宋" w:hint="eastAsia"/>
                <w:bCs w:val="0"/>
                <w:iCs w:val="0"/>
                <w:color w:val="auto"/>
                <w:sz w:val="22"/>
                <w:szCs w:val="22"/>
              </w:rPr>
              <w:br/>
              <w:t>3,抛射范围≥100米,配有长92m、6mm直径水用绳1条,水平发射距离≥60m (带救生圈),自动充气救生圈掉入水中自动充气浮起。</w:t>
            </w:r>
            <w:r>
              <w:rPr>
                <w:rFonts w:ascii="华文仿宋" w:eastAsia="华文仿宋" w:hAnsi="华文仿宋" w:cs="华文仿宋" w:hint="eastAsia"/>
                <w:bCs w:val="0"/>
                <w:iCs w:val="0"/>
                <w:color w:val="auto"/>
                <w:sz w:val="22"/>
                <w:szCs w:val="22"/>
              </w:rPr>
              <w:br/>
              <w:t>4,具体配置:发射器1个、自膨胀救生衣1件,备用发射管4个。co2触发管5个,直径6MM水绳92米及绳索安装器1个,保护盖5个,各种规格0型圈10个,操作手册1本,光盘1个,充气转换管及接头1套。红色CODURA材质携行包1个。</w:t>
            </w:r>
          </w:p>
        </w:tc>
      </w:tr>
      <w:tr w:rsidR="0095365F">
        <w:trPr>
          <w:trHeight w:val="96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t>救生软梯</w:t>
            </w:r>
          </w:p>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副</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用于遇险人员的救援,绳梯:尼龙编织,梯登:环氧树脂管,可收藏包内,携带方便,规格:≥15000mm × 350mm×∅22mm。</w:t>
            </w:r>
          </w:p>
        </w:tc>
      </w:tr>
      <w:tr w:rsidR="0095365F">
        <w:trPr>
          <w:trHeight w:val="96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半身式便携担架</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架</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用于紧急救援,深井及狭窄空间救护,高空救援等。可垂直或水平吊运,可水平抬运,可在光滑的地面拖拉,使用方便,贮存简单。特殊复合PvC材质,载重:≥120kg,耐温:-20℃-45℃。</w:t>
            </w:r>
          </w:p>
        </w:tc>
      </w:tr>
      <w:tr w:rsidR="0095365F">
        <w:trPr>
          <w:trHeight w:val="13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坑道小型送风机</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采用双壁抗紫外线聚乙烯机壳;耐腐蚀、抗凹陷、几近坚不可摧;高压轴流风机,超静音运行；热控开关提供过热保护装置;适用于罐内、隧道内、缺氧空间作业,电源: 230V;</w:t>
            </w:r>
            <w:r>
              <w:rPr>
                <w:rFonts w:ascii="华文仿宋" w:eastAsia="华文仿宋" w:hAnsi="华文仿宋" w:cs="华文仿宋" w:hint="eastAsia"/>
                <w:bCs w:val="0"/>
                <w:iCs w:val="0"/>
                <w:color w:val="auto"/>
                <w:sz w:val="22"/>
                <w:szCs w:val="22"/>
              </w:rPr>
              <w:br/>
              <w:t>无阻碍风量:≥1660m³/h;风管:≥7.5m; 尺寸:≤40*35*35cm;</w:t>
            </w:r>
          </w:p>
        </w:tc>
      </w:tr>
      <w:tr w:rsidR="0095365F">
        <w:trPr>
          <w:trHeight w:val="4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颈托</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符合人体工程学、贴合弧线、术后及非术后固定支撑。颈围周长: 33-41cm.</w:t>
            </w:r>
          </w:p>
        </w:tc>
      </w:tr>
      <w:tr w:rsidR="0095365F">
        <w:trPr>
          <w:trHeight w:val="108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伤员保护罩</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由软质硬质PVC材料组成,无毒、无味、无腐蚀性,防止破拆车辆时被教伤员的二次伤害。</w:t>
            </w:r>
            <w:r>
              <w:rPr>
                <w:rFonts w:ascii="华文仿宋" w:eastAsia="华文仿宋" w:hAnsi="华文仿宋" w:cs="华文仿宋" w:hint="eastAsia"/>
                <w:bCs w:val="0"/>
                <w:iCs w:val="0"/>
                <w:color w:val="auto"/>
                <w:sz w:val="22"/>
                <w:szCs w:val="22"/>
              </w:rPr>
              <w:br/>
              <w:t>软质保护罩只要用来包裹伤员防止在救援过程中体温下降过快。</w:t>
            </w:r>
          </w:p>
        </w:tc>
      </w:tr>
      <w:tr w:rsidR="0095365F">
        <w:trPr>
          <w:trHeight w:val="318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锐边保护罩</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每套须含各种功能八件保护罩及外包装袋。可包裹车柱或吸附在车身上,防止锐利物体造成二次伤害。</w:t>
            </w:r>
            <w:r>
              <w:rPr>
                <w:rFonts w:ascii="华文仿宋" w:eastAsia="华文仿宋" w:hAnsi="华文仿宋" w:cs="华文仿宋" w:hint="eastAsia"/>
                <w:bCs w:val="0"/>
                <w:iCs w:val="0"/>
                <w:color w:val="auto"/>
                <w:sz w:val="22"/>
                <w:szCs w:val="22"/>
              </w:rPr>
              <w:br/>
              <w:t>2,保护罩必须由三层不同材料缝织而成,外层PVC夹网布,中间毛毡材料,内层牛津布三层结构组成能够防止锐利物体割破、扎穿保护罩。</w:t>
            </w:r>
            <w:r>
              <w:rPr>
                <w:rFonts w:ascii="华文仿宋" w:eastAsia="华文仿宋" w:hAnsi="华文仿宋" w:cs="华文仿宋" w:hint="eastAsia"/>
                <w:bCs w:val="0"/>
                <w:iCs w:val="0"/>
                <w:color w:val="auto"/>
                <w:sz w:val="22"/>
                <w:szCs w:val="22"/>
              </w:rPr>
              <w:br/>
              <w:t>3,八件保护罩须包括1件长条形保护罩, 2件正方形保护罩, 4件柱形保护罩,1件B柱顶部保护罩。</w:t>
            </w:r>
            <w:r>
              <w:rPr>
                <w:rFonts w:ascii="华文仿宋" w:eastAsia="华文仿宋" w:hAnsi="华文仿宋" w:cs="华文仿宋" w:hint="eastAsia"/>
                <w:bCs w:val="0"/>
                <w:iCs w:val="0"/>
                <w:color w:val="auto"/>
                <w:sz w:val="22"/>
                <w:szCs w:val="22"/>
              </w:rPr>
              <w:br/>
              <w:t>4.长条形保护單:四角缝制强磁保证吸力,尺寸:≥长165cm宽65cm  5,正方形保护單,四角缝制强磁保证吸力,尺寸;≥长650cm宽650cm.</w:t>
            </w:r>
            <w:r>
              <w:rPr>
                <w:rFonts w:ascii="华文仿宋" w:eastAsia="华文仿宋" w:hAnsi="华文仿宋" w:cs="华文仿宋" w:hint="eastAsia"/>
                <w:bCs w:val="0"/>
                <w:iCs w:val="0"/>
                <w:color w:val="auto"/>
                <w:sz w:val="22"/>
                <w:szCs w:val="22"/>
              </w:rPr>
              <w:br/>
              <w:t>6.柱形保护罩,外表面缝制魔术贴,可收紧包裹车柱,尺寸:≥长350cm宽300cm</w:t>
            </w:r>
            <w:r>
              <w:rPr>
                <w:rFonts w:ascii="华文仿宋" w:eastAsia="华文仿宋" w:hAnsi="华文仿宋" w:cs="华文仿宋" w:hint="eastAsia"/>
                <w:bCs w:val="0"/>
                <w:iCs w:val="0"/>
                <w:color w:val="auto"/>
                <w:sz w:val="22"/>
                <w:szCs w:val="22"/>
              </w:rPr>
              <w:br/>
              <w:t>7.B柱顶部保护罩, 15cm内侧口袋包裹B柱项部,另一边两角缝制强磁吸附在车顶,尺寸:≥长750cm宽350cm.</w:t>
            </w:r>
          </w:p>
        </w:tc>
      </w:tr>
      <w:tr w:rsidR="0095365F">
        <w:trPr>
          <w:trHeight w:val="216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气囊保护罩</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每套须含有保护罩1件,紧固带4件以及外包装袋,可固定于副驾驶气囊上,束缚其气囊,防止意外激发的气囊伤及人员。</w:t>
            </w:r>
            <w:r>
              <w:rPr>
                <w:rFonts w:ascii="华文仿宋" w:eastAsia="华文仿宋" w:hAnsi="华文仿宋" w:cs="华文仿宋" w:hint="eastAsia"/>
                <w:bCs w:val="0"/>
                <w:iCs w:val="0"/>
                <w:color w:val="auto"/>
                <w:sz w:val="22"/>
                <w:szCs w:val="22"/>
              </w:rPr>
              <w:br/>
              <w:t>2.保护罩必须由两种不同材料缝织而成,整片保护罩是PVC夹网布,尺寸≥长80cm宽65cm保护罩对边、对角缝制高强涤纶织带,织带总长度≥650cm.</w:t>
            </w:r>
            <w:r>
              <w:rPr>
                <w:rFonts w:ascii="华文仿宋" w:eastAsia="华文仿宋" w:hAnsi="华文仿宋" w:cs="华文仿宋" w:hint="eastAsia"/>
                <w:bCs w:val="0"/>
                <w:iCs w:val="0"/>
                <w:color w:val="auto"/>
                <w:sz w:val="22"/>
                <w:szCs w:val="22"/>
              </w:rPr>
              <w:br/>
              <w:t>3.保护罩四角织带必须缝织环形铁钩,用于紧固带固定。</w:t>
            </w:r>
            <w:r>
              <w:rPr>
                <w:rFonts w:ascii="华文仿宋" w:eastAsia="华文仿宋" w:hAnsi="华文仿宋" w:cs="华文仿宋" w:hint="eastAsia"/>
                <w:bCs w:val="0"/>
                <w:iCs w:val="0"/>
                <w:color w:val="auto"/>
                <w:sz w:val="22"/>
                <w:szCs w:val="22"/>
              </w:rPr>
              <w:br/>
              <w:t>4.外包装袋内侧缝织宽度≥13cm口袋五个,可放置4个两头带钩紧固带。</w:t>
            </w:r>
            <w:r>
              <w:rPr>
                <w:rFonts w:ascii="华文仿宋" w:eastAsia="华文仿宋" w:hAnsi="华文仿宋" w:cs="华文仿宋" w:hint="eastAsia"/>
                <w:bCs w:val="0"/>
                <w:iCs w:val="0"/>
                <w:color w:val="auto"/>
                <w:sz w:val="22"/>
                <w:szCs w:val="22"/>
              </w:rPr>
              <w:br/>
              <w:t>5.紧固带总长度≥90cm.</w:t>
            </w:r>
          </w:p>
        </w:tc>
      </w:tr>
      <w:tr w:rsidR="0095365F">
        <w:trPr>
          <w:trHeight w:val="132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快速固定垫套装</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再生聚乙烯制成,比木质品寿命长; 模制成型,坚固耐用。防腐、防水、防油、耐老化,防滑互锁结构。全套配置:阶梯形楔块2个、小型楔块4个、大型楔块4个、低位锁定块2个、中位锁定块2个、高位锁定块2个,全套共计: 16个垫块。</w:t>
            </w:r>
          </w:p>
        </w:tc>
      </w:tr>
      <w:tr w:rsidR="0095365F">
        <w:trPr>
          <w:trHeight w:val="9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泡沫沟管</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支</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长度≥3m,宽度≥30cm。公称压力:≥1Mpa。进液口公称通径: 65mm,出液口大小:≥6cm*16cm</w:t>
            </w:r>
          </w:p>
        </w:tc>
      </w:tr>
      <w:tr w:rsidR="0095365F">
        <w:trPr>
          <w:trHeight w:val="14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高压水带</w:t>
            </w:r>
            <w:r>
              <w:rPr>
                <w:rFonts w:ascii="华文仿宋" w:eastAsia="华文仿宋" w:hAnsi="华文仿宋" w:cs="华文仿宋" w:hint="eastAsia"/>
                <w:bCs w:val="0"/>
                <w:iCs w:val="0"/>
                <w:color w:val="auto"/>
                <w:sz w:val="22"/>
                <w:szCs w:val="22"/>
              </w:rPr>
              <w:br/>
              <w:t>（含接口/80/快插/）</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盘</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符合GB 6246-2011 《消防水带》标准。工作压力大于≥4.0</w:t>
            </w:r>
            <w:r>
              <w:rPr>
                <w:rFonts w:ascii="华文仿宋" w:eastAsia="华文仿宋" w:hAnsi="华文仿宋" w:cs="华文仿宋" w:hint="eastAsia"/>
                <w:color w:val="auto"/>
                <w:sz w:val="22"/>
                <w:szCs w:val="22"/>
              </w:rPr>
              <w:t>Mpa</w:t>
            </w:r>
            <w:r>
              <w:rPr>
                <w:rFonts w:ascii="华文仿宋" w:eastAsia="华文仿宋" w:hAnsi="华文仿宋" w:cs="华文仿宋" w:hint="eastAsia"/>
                <w:bCs w:val="0"/>
                <w:iCs w:val="0"/>
                <w:color w:val="auto"/>
                <w:sz w:val="22"/>
                <w:szCs w:val="22"/>
              </w:rPr>
              <w:t>,爆破压力≥7.5Mpa,水带内径直径76+2mm,长度≥20m,单位长度质量≤450g/m。水带编织层与衬里之间的附着强度≥30N/25mm。含快速接口。</w:t>
            </w:r>
          </w:p>
        </w:tc>
      </w:tr>
      <w:tr w:rsidR="0095365F">
        <w:trPr>
          <w:trHeight w:val="109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高压水带</w:t>
            </w:r>
            <w:r>
              <w:rPr>
                <w:rFonts w:ascii="华文仿宋" w:eastAsia="华文仿宋" w:hAnsi="华文仿宋" w:cs="华文仿宋" w:hint="eastAsia"/>
                <w:bCs w:val="0"/>
                <w:iCs w:val="0"/>
                <w:color w:val="auto"/>
                <w:sz w:val="22"/>
                <w:szCs w:val="22"/>
              </w:rPr>
              <w:br/>
              <w:t>（含接口/65/快插/）</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盘</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符合GB 6246-2011 《消防水带》标准。工作压力大于≥2.5Mpa, 爆破压力≥7.5Mpa,水带内径直径63.5+2mm,长度≥20m,单位长度质量≤350g/m。水带编织层与衬里之间的附着强度≥35N/25mm含快速接口。</w:t>
            </w:r>
          </w:p>
        </w:tc>
      </w:tr>
      <w:tr w:rsidR="0095365F">
        <w:trPr>
          <w:trHeight w:val="9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水带快插接口（80/公母一对/含扎带丝）</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主要用于水带接长时水带之间的连接,它是靠雄接口与雌接口弹性扣爪插入链接,使用退落圈可快捷解脱的一种快速接口,具有连接简便,解脱迅速的优点。公称通径: 80mm,密封性能≥2.5Mpa。含扎带丝。</w:t>
            </w:r>
          </w:p>
        </w:tc>
      </w:tr>
      <w:tr w:rsidR="0095365F">
        <w:trPr>
          <w:trHeight w:val="18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移动式水带卷盘</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移动式水带卷盘机是专用于消防救火水带盘卷之用。以往水带是靠人工盘卷既费力又费时,使用该装置后提高功效数倍,广泛用于水带生产厂家、以及消防部队的水带盘卷。</w:t>
            </w:r>
            <w:r>
              <w:rPr>
                <w:rFonts w:ascii="华文仿宋" w:eastAsia="华文仿宋" w:hAnsi="华文仿宋" w:cs="华文仿宋" w:hint="eastAsia"/>
                <w:bCs w:val="0"/>
                <w:iCs w:val="0"/>
                <w:color w:val="auto"/>
                <w:sz w:val="22"/>
                <w:szCs w:val="22"/>
              </w:rPr>
              <w:br/>
              <w:t>该装置结构紧凑、小巧玲珑、操作安全简便,使用场所局限性小。采用方管材料制成,内部采用链条连杆机构,节省卷水带的时间和力量。</w:t>
            </w:r>
          </w:p>
        </w:tc>
      </w:tr>
      <w:tr w:rsidR="0095365F">
        <w:trPr>
          <w:trHeight w:val="6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泡沫液桶</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用于存放泡沫液,容量≥25kg.</w:t>
            </w:r>
          </w:p>
        </w:tc>
      </w:tr>
      <w:tr w:rsidR="0095365F">
        <w:trPr>
          <w:trHeight w:val="1269"/>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泡沫输转泵</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发动机型式:四冲程单缸风冷;启动方式:电启动;吸水及排出口径: G11/2¹;流量:≥85L/min;排出压力:≥0.33Mpa;吸入高度:≥3M;容积效率:&gt;85%;质量:≤35kg:体积:</w:t>
            </w:r>
            <w:r>
              <w:rPr>
                <w:rFonts w:ascii="华文仿宋" w:eastAsia="华文仿宋" w:hAnsi="华文仿宋" w:cs="华文仿宋" w:hint="eastAsia"/>
                <w:bCs w:val="0"/>
                <w:iCs w:val="0"/>
                <w:color w:val="auto"/>
                <w:sz w:val="22"/>
                <w:szCs w:val="22"/>
              </w:rPr>
              <w:br/>
              <w:t>≤365*315*335 (mm);</w:t>
            </w:r>
          </w:p>
        </w:tc>
      </w:tr>
      <w:tr w:rsidR="0095365F">
        <w:trPr>
          <w:trHeight w:val="9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移动式排烟机</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发动机型式:四冲程、单缸、风冷汽油机。功率:≥3.6kw。风扇: 42Cm*7个叶片; PPV风量: 9000-12000m³/h ;质量:≤25kg;体积:≤L350× B700× H790mm;</w:t>
            </w:r>
          </w:p>
        </w:tc>
      </w:tr>
      <w:tr w:rsidR="0095365F">
        <w:trPr>
          <w:trHeight w:val="25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个人安全绳绳包</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18"/>
                <w:szCs w:val="18"/>
              </w:rPr>
            </w:pPr>
            <w:r>
              <w:rPr>
                <w:rFonts w:ascii="华文仿宋" w:eastAsia="华文仿宋" w:hAnsi="华文仿宋" w:cs="华文仿宋" w:hint="eastAsia"/>
                <w:bCs w:val="0"/>
                <w:iCs w:val="0"/>
                <w:color w:val="auto"/>
                <w:sz w:val="18"/>
                <w:szCs w:val="18"/>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370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 xml:space="preserve"> 24*10*26 (厘米)尺寸。里外3层,结实耐用,提供材料样品试验;</w:t>
            </w:r>
            <w:r>
              <w:rPr>
                <w:rFonts w:ascii="华文仿宋" w:eastAsia="华文仿宋" w:hAnsi="华文仿宋" w:cs="华文仿宋" w:hint="eastAsia"/>
                <w:bCs w:val="0"/>
                <w:iCs w:val="0"/>
                <w:color w:val="auto"/>
                <w:sz w:val="22"/>
                <w:szCs w:val="22"/>
              </w:rPr>
              <w:br/>
              <w:t>2、内部可装11mm直径，20米长安全绳;</w:t>
            </w:r>
            <w:r>
              <w:rPr>
                <w:rFonts w:ascii="华文仿宋" w:eastAsia="华文仿宋" w:hAnsi="华文仿宋" w:cs="华文仿宋" w:hint="eastAsia"/>
                <w:bCs w:val="0"/>
                <w:iCs w:val="0"/>
                <w:color w:val="auto"/>
                <w:sz w:val="22"/>
                <w:szCs w:val="22"/>
              </w:rPr>
              <w:br/>
              <w:t>3、左右侧均为弹性网兜,结实,可装小件物品或器材;</w:t>
            </w:r>
            <w:r>
              <w:rPr>
                <w:rFonts w:ascii="华文仿宋" w:eastAsia="华文仿宋" w:hAnsi="华文仿宋" w:cs="华文仿宋" w:hint="eastAsia"/>
                <w:bCs w:val="0"/>
                <w:iCs w:val="0"/>
                <w:color w:val="auto"/>
                <w:sz w:val="22"/>
                <w:szCs w:val="22"/>
              </w:rPr>
              <w:br/>
              <w:t>4、不影响同时背负空气呼吸器;</w:t>
            </w:r>
            <w:r>
              <w:rPr>
                <w:rFonts w:ascii="华文仿宋" w:eastAsia="华文仿宋" w:hAnsi="华文仿宋" w:cs="华文仿宋" w:hint="eastAsia"/>
                <w:bCs w:val="0"/>
                <w:iCs w:val="0"/>
                <w:color w:val="auto"/>
                <w:sz w:val="22"/>
                <w:szCs w:val="22"/>
              </w:rPr>
              <w:br/>
              <w:t>5、网兜侧设有2个绳孔,可挂安全钩;</w:t>
            </w:r>
            <w:r>
              <w:rPr>
                <w:rFonts w:ascii="华文仿宋" w:eastAsia="华文仿宋" w:hAnsi="华文仿宋" w:cs="华文仿宋" w:hint="eastAsia"/>
                <w:bCs w:val="0"/>
                <w:iCs w:val="0"/>
                <w:color w:val="auto"/>
                <w:sz w:val="22"/>
                <w:szCs w:val="22"/>
              </w:rPr>
              <w:br/>
              <w:t>6、外观大方,正上方缝制魔术贴,可粘贴及更换:消防微、国旗、或应急救援部徽章标识。</w:t>
            </w:r>
          </w:p>
        </w:tc>
      </w:tr>
      <w:tr w:rsidR="0095365F">
        <w:trPr>
          <w:trHeight w:val="611"/>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危险警示牌</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18"/>
                <w:szCs w:val="18"/>
              </w:rPr>
            </w:pPr>
            <w:r>
              <w:rPr>
                <w:rFonts w:ascii="华文仿宋" w:eastAsia="华文仿宋" w:hAnsi="华文仿宋" w:cs="华文仿宋" w:hint="eastAsia"/>
                <w:bCs w:val="0"/>
                <w:iCs w:val="0"/>
                <w:color w:val="auto"/>
                <w:sz w:val="18"/>
                <w:szCs w:val="18"/>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用于灾害事故现场警戒标示。分为有毒、易燃、有电、易爆、危险等五种标志,图案由反光材料制成。</w:t>
            </w:r>
          </w:p>
        </w:tc>
      </w:tr>
      <w:tr w:rsidR="0095365F">
        <w:trPr>
          <w:trHeight w:val="1255"/>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高压清洗机</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电机功率: 2000w,压力: 8.0-11.0Mpa,电源: 220v.全自动排气, 3秒快速出水。可视压力表,一目了然。节能减耗,关枪停机,开枪自启,不漏水,钢制接头。</w:t>
            </w:r>
            <w:r>
              <w:rPr>
                <w:rFonts w:ascii="华文仿宋" w:eastAsia="华文仿宋" w:hAnsi="华文仿宋" w:cs="华文仿宋" w:hint="eastAsia"/>
                <w:bCs w:val="0"/>
                <w:iCs w:val="0"/>
                <w:color w:val="auto"/>
                <w:sz w:val="22"/>
                <w:szCs w:val="22"/>
              </w:rPr>
              <w:br/>
              <w:t>配置:可拆卸长枪1把, 20米纤维高压防爆管1根,进水管1根,电机1台.</w:t>
            </w:r>
          </w:p>
        </w:tc>
      </w:tr>
      <w:tr w:rsidR="0095365F">
        <w:trPr>
          <w:trHeight w:val="1717"/>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通信式消防头盔</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7</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numPr>
                <w:ilvl w:val="0"/>
                <w:numId w:val="2"/>
              </w:numPr>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通信头盔内采用四级减震结构,设计具有防震抗冲击性能。2、通信头盔佩带舒适,间隙松紧可调。3、通信头盔壳体外层整体荧光剂着色,夜光效果明显。4、面罩表层有抗磨涂层和防震涂层,能为面部提供全方位的防护。5、采用VOX声控发射/接收通信,无障碍通信距离大于4km,声音清晰无干扰。6、在使用面具、面罩时仍能清晰对讲。7、在强噪音环境仍能非常清晰的发话和收听。8、通信头盔在使用中, 1-14信道可任意选择使用。</w:t>
            </w:r>
          </w:p>
        </w:tc>
      </w:tr>
    </w:tbl>
    <w:p w:rsidR="0095365F" w:rsidRDefault="0095365F">
      <w:pPr>
        <w:pStyle w:val="a5"/>
        <w:ind w:firstLine="480"/>
        <w:rPr>
          <w:rFonts w:ascii="华文仿宋" w:eastAsia="华文仿宋" w:hAnsi="华文仿宋" w:cs="华文仿宋"/>
          <w:color w:val="auto"/>
          <w:sz w:val="24"/>
          <w:szCs w:val="24"/>
        </w:rPr>
      </w:pPr>
    </w:p>
    <w:p w:rsidR="0095365F" w:rsidRDefault="0095365F" w:rsidP="0095365F">
      <w:pPr>
        <w:ind w:firstLine="400"/>
      </w:pPr>
    </w:p>
    <w:sectPr w:rsidR="0095365F" w:rsidSect="0095365F">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634" w:rsidRPr="00AF6837" w:rsidRDefault="00691634" w:rsidP="00E72280">
      <w:pPr>
        <w:spacing w:line="240" w:lineRule="auto"/>
        <w:ind w:firstLine="400"/>
        <w:rPr>
          <w:rFonts w:ascii="Verdana" w:hAnsi="Verdana"/>
          <w:sz w:val="28"/>
          <w:szCs w:val="28"/>
          <w:lang w:eastAsia="en-US"/>
        </w:rPr>
      </w:pPr>
      <w:r>
        <w:separator/>
      </w:r>
    </w:p>
  </w:endnote>
  <w:endnote w:type="continuationSeparator" w:id="1">
    <w:p w:rsidR="00691634" w:rsidRPr="00AF6837" w:rsidRDefault="00691634" w:rsidP="00E72280">
      <w:pPr>
        <w:spacing w:line="240" w:lineRule="auto"/>
        <w:ind w:firstLine="400"/>
        <w:rPr>
          <w:rFonts w:ascii="Verdana" w:hAnsi="Verdana"/>
          <w:sz w:val="28"/>
          <w:szCs w:val="28"/>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305CD8">
    <w:pPr>
      <w:pStyle w:val="a6"/>
      <w:framePr w:wrap="around" w:vAnchor="text" w:hAnchor="margin" w:y="1"/>
      <w:ind w:firstLine="360"/>
      <w:rPr>
        <w:rStyle w:val="ab"/>
      </w:rPr>
    </w:pPr>
    <w:r>
      <w:fldChar w:fldCharType="begin"/>
    </w:r>
    <w:r w:rsidR="00040487">
      <w:rPr>
        <w:rStyle w:val="ab"/>
      </w:rPr>
      <w:instrText xml:space="preserve">PAGE  </w:instrText>
    </w:r>
    <w:r>
      <w:fldChar w:fldCharType="end"/>
    </w:r>
  </w:p>
  <w:p w:rsidR="00040487" w:rsidRDefault="00040487">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305CD8">
    <w:pPr>
      <w:pStyle w:val="a6"/>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040487" w:rsidRDefault="00305CD8" w:rsidP="00E72280">
                <w:pPr>
                  <w:pStyle w:val="a6"/>
                  <w:ind w:firstLine="360"/>
                </w:pPr>
                <w:fldSimple w:instr=" PAGE  \* MERGEFORMAT ">
                  <w:r w:rsidR="002257D0">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040487">
    <w:pPr>
      <w:pStyle w:val="a6"/>
      <w:framePr w:wrap="around" w:vAnchor="text" w:hAnchor="margin" w:xAlign="center" w:y="1"/>
      <w:ind w:firstLineChars="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305CD8">
    <w:pPr>
      <w:pStyle w:val="a6"/>
      <w:ind w:firstLine="360"/>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40487" w:rsidRDefault="00305CD8" w:rsidP="00E72280">
                <w:pPr>
                  <w:pStyle w:val="a6"/>
                  <w:ind w:firstLine="360"/>
                </w:pPr>
                <w:fldSimple w:instr=" PAGE  \* MERGEFORMAT ">
                  <w:r w:rsidR="002257D0">
                    <w:rPr>
                      <w:noProof/>
                    </w:rPr>
                    <w:t>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305CD8">
    <w:pPr>
      <w:pStyle w:val="a6"/>
      <w:tabs>
        <w:tab w:val="clear" w:pos="4153"/>
        <w:tab w:val="clear" w:pos="8306"/>
        <w:tab w:val="left" w:pos="1630"/>
      </w:tabs>
      <w:ind w:firstLineChars="0" w:firstLine="0"/>
      <w:jc w:val="both"/>
    </w:pPr>
    <w: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fit-shape-to-text:t" inset="0,0,0,0">
            <w:txbxContent>
              <w:p w:rsidR="00040487" w:rsidRDefault="00305CD8">
                <w:pPr>
                  <w:snapToGrid w:val="0"/>
                  <w:ind w:firstLine="360"/>
                  <w:rPr>
                    <w:sz w:val="18"/>
                  </w:rPr>
                </w:pPr>
                <w:r>
                  <w:rPr>
                    <w:rFonts w:hint="eastAsia"/>
                    <w:sz w:val="18"/>
                  </w:rPr>
                  <w:fldChar w:fldCharType="begin"/>
                </w:r>
                <w:r w:rsidR="00040487">
                  <w:rPr>
                    <w:rFonts w:hint="eastAsia"/>
                    <w:sz w:val="18"/>
                  </w:rPr>
                  <w:instrText xml:space="preserve"> PAGE  \* MERGEFORMAT </w:instrText>
                </w:r>
                <w:r>
                  <w:rPr>
                    <w:rFonts w:hint="eastAsia"/>
                    <w:sz w:val="18"/>
                  </w:rPr>
                  <w:fldChar w:fldCharType="separate"/>
                </w:r>
                <w:r w:rsidR="00040487">
                  <w:rPr>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305CD8">
    <w:pPr>
      <w:pStyle w:val="a6"/>
      <w:ind w:firstLine="360"/>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040487" w:rsidRDefault="00305CD8" w:rsidP="00E72280">
                <w:pPr>
                  <w:pStyle w:val="a6"/>
                  <w:ind w:firstLine="360"/>
                </w:pPr>
                <w:fldSimple w:instr=" PAGE  \* MERGEFORMAT ">
                  <w:r w:rsidR="002257D0">
                    <w:rPr>
                      <w:noProof/>
                    </w:rPr>
                    <w:t>3</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305CD8">
    <w:pPr>
      <w:pStyle w:val="a6"/>
      <w:ind w:firstLine="36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040487" w:rsidRDefault="00305CD8" w:rsidP="00E72280">
                <w:pPr>
                  <w:pStyle w:val="a6"/>
                  <w:ind w:firstLine="360"/>
                </w:pPr>
                <w:fldSimple w:instr=" PAGE  \* MERGEFORMAT ">
                  <w:r w:rsidR="002257D0">
                    <w:rPr>
                      <w:noProof/>
                    </w:rPr>
                    <w:t>16</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305CD8">
    <w:pPr>
      <w:pStyle w:val="a6"/>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040487" w:rsidRDefault="00305CD8" w:rsidP="00E72280">
                <w:pPr>
                  <w:pStyle w:val="a6"/>
                  <w:ind w:firstLine="360"/>
                </w:pPr>
                <w:fldSimple w:instr=" PAGE  \* MERGEFORMAT ">
                  <w:r w:rsidR="002257D0">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634" w:rsidRPr="00AF6837" w:rsidRDefault="00691634" w:rsidP="00E72280">
      <w:pPr>
        <w:spacing w:line="240" w:lineRule="auto"/>
        <w:ind w:firstLine="400"/>
        <w:rPr>
          <w:rFonts w:ascii="Verdana" w:hAnsi="Verdana"/>
          <w:sz w:val="28"/>
          <w:szCs w:val="28"/>
          <w:lang w:eastAsia="en-US"/>
        </w:rPr>
      </w:pPr>
      <w:r>
        <w:separator/>
      </w:r>
    </w:p>
  </w:footnote>
  <w:footnote w:type="continuationSeparator" w:id="1">
    <w:p w:rsidR="00691634" w:rsidRPr="00AF6837" w:rsidRDefault="00691634" w:rsidP="00E72280">
      <w:pPr>
        <w:spacing w:line="240" w:lineRule="auto"/>
        <w:ind w:firstLine="400"/>
        <w:rPr>
          <w:rFonts w:ascii="Verdana" w:hAnsi="Verdana"/>
          <w:sz w:val="28"/>
          <w:szCs w:val="28"/>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040487">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Pr="00573886" w:rsidRDefault="00040487" w:rsidP="00573886">
    <w:pPr>
      <w:pStyle w:val="a7"/>
      <w:ind w:firstLine="420"/>
      <w:rPr>
        <w:rFonts w:asciiTheme="minorEastAsia" w:eastAsiaTheme="minorEastAsia" w:hAnsiTheme="minorEastAsia"/>
        <w:sz w:val="21"/>
        <w:szCs w:val="21"/>
      </w:rPr>
    </w:pPr>
    <w:r w:rsidRPr="00573886">
      <w:rPr>
        <w:rFonts w:asciiTheme="minorEastAsia" w:eastAsiaTheme="minorEastAsia" w:hAnsiTheme="minorEastAsia" w:cs="华文仿宋" w:hint="eastAsia"/>
        <w:bCs w:val="0"/>
        <w:color w:val="auto"/>
        <w:sz w:val="21"/>
        <w:szCs w:val="21"/>
      </w:rPr>
      <w:t>乌兰县政府采购中心谈判文件</w:t>
    </w:r>
    <w:r w:rsidRPr="00573886">
      <w:rPr>
        <w:rFonts w:asciiTheme="minorEastAsia" w:eastAsiaTheme="minorEastAsia" w:hAnsiTheme="minorEastAsia" w:cs="华文仿宋"/>
        <w:bCs w:val="0"/>
        <w:color w:val="auto"/>
        <w:sz w:val="21"/>
        <w:szCs w:val="21"/>
      </w:rPr>
      <w:t xml:space="preserve">              乌政采竞</w:t>
    </w:r>
    <w:r w:rsidRPr="00573886">
      <w:rPr>
        <w:rFonts w:asciiTheme="minorEastAsia" w:eastAsiaTheme="minorEastAsia" w:hAnsiTheme="minorEastAsia" w:cs="华文仿宋" w:hint="eastAsia"/>
        <w:bCs w:val="0"/>
        <w:color w:val="auto"/>
        <w:sz w:val="21"/>
        <w:szCs w:val="21"/>
      </w:rPr>
      <w:t>磋</w:t>
    </w:r>
    <w:r w:rsidRPr="00573886">
      <w:rPr>
        <w:rFonts w:asciiTheme="minorEastAsia" w:eastAsiaTheme="minorEastAsia" w:hAnsiTheme="minorEastAsia" w:cs="华文仿宋"/>
        <w:bCs w:val="0"/>
        <w:color w:val="auto"/>
        <w:sz w:val="21"/>
        <w:szCs w:val="21"/>
      </w:rPr>
      <w:t>（货物）2020-00</w:t>
    </w:r>
    <w:r w:rsidRPr="00573886">
      <w:rPr>
        <w:rFonts w:asciiTheme="minorEastAsia" w:eastAsiaTheme="minorEastAsia" w:hAnsiTheme="minorEastAsia" w:cs="华文仿宋" w:hint="eastAsia"/>
        <w:bCs w:val="0"/>
        <w:color w:val="auto"/>
        <w:sz w:val="21"/>
        <w:szCs w:val="21"/>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040487">
    <w:pPr>
      <w:pStyle w:val="a7"/>
      <w:pBdr>
        <w:bottom w:val="none" w:sz="0" w:space="0" w:color="auto"/>
      </w:pBdr>
      <w:ind w:firstLineChars="0" w:firstLine="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23" w:rsidRDefault="00040487">
    <w:pPr>
      <w:ind w:left="400" w:firstLineChars="0" w:firstLine="0"/>
      <w:rPr>
        <w:sz w:val="21"/>
        <w:szCs w:val="21"/>
      </w:rPr>
    </w:pPr>
    <w:r w:rsidRPr="00040487">
      <w:rPr>
        <w:rFonts w:hint="eastAsia"/>
        <w:sz w:val="21"/>
        <w:szCs w:val="21"/>
      </w:rPr>
      <w:t>乌兰县政府采购中心谈判文件</w:t>
    </w:r>
    <w:r w:rsidRPr="00040487">
      <w:rPr>
        <w:sz w:val="21"/>
        <w:szCs w:val="21"/>
      </w:rPr>
      <w:t xml:space="preserve">              </w:t>
    </w:r>
    <w:r w:rsidRPr="00040487">
      <w:rPr>
        <w:rFonts w:hint="eastAsia"/>
        <w:sz w:val="21"/>
        <w:szCs w:val="21"/>
      </w:rPr>
      <w:t xml:space="preserve">       </w:t>
    </w:r>
    <w:r w:rsidRPr="00040487">
      <w:rPr>
        <w:sz w:val="21"/>
        <w:szCs w:val="21"/>
      </w:rPr>
      <w:t>乌政采竞磋（货物）2020-006</w:t>
    </w:r>
    <w:r w:rsidRPr="00040487">
      <w:rPr>
        <w:rFonts w:hint="eastAsia"/>
        <w:sz w:val="21"/>
        <w:szCs w:val="21"/>
      </w:rPr>
      <w:t xml:space="preserve"> </w:t>
    </w:r>
  </w:p>
  <w:p w:rsidR="00040487" w:rsidRPr="00ED3D23" w:rsidRDefault="00305CD8">
    <w:pPr>
      <w:ind w:left="400" w:firstLineChars="0" w:firstLine="0"/>
      <w:rPr>
        <w:sz w:val="10"/>
        <w:szCs w:val="10"/>
      </w:rPr>
    </w:pPr>
    <w:r w:rsidRPr="00305CD8">
      <w:rPr>
        <w:noProof/>
        <w:sz w:val="21"/>
        <w:szCs w:val="21"/>
      </w:rPr>
      <w:pict>
        <v:shapetype id="_x0000_t32" coordsize="21600,21600" o:spt="32" o:oned="t" path="m,l21600,21600e" filled="f">
          <v:path arrowok="t" fillok="f" o:connecttype="none"/>
          <o:lock v:ext="edit" shapetype="t"/>
        </v:shapetype>
        <v:shape id="_x0000_s1038" type="#_x0000_t32" style="position:absolute;left:0;text-align:left;margin-left:0;margin-top:19.7pt;width:430.5pt;height:0;z-index:251664384" o:connectortype="straight"/>
      </w:pict>
    </w:r>
    <w:r w:rsidR="00040487" w:rsidRPr="00040487">
      <w:rPr>
        <w:rFonts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E885E"/>
    <w:multiLevelType w:val="singleLevel"/>
    <w:tmpl w:val="AF2E885E"/>
    <w:lvl w:ilvl="0">
      <w:start w:val="1"/>
      <w:numFmt w:val="decimal"/>
      <w:suff w:val="nothing"/>
      <w:lvlText w:val="%1、"/>
      <w:lvlJc w:val="left"/>
    </w:lvl>
  </w:abstractNum>
  <w:abstractNum w:abstractNumId="1">
    <w:nsid w:val="EA8308CC"/>
    <w:multiLevelType w:val="singleLevel"/>
    <w:tmpl w:val="EA8308CC"/>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rules v:ext="edit">
        <o:r id="V:Rule2" type="connector" idref="#_x0000_s103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0A2219"/>
    <w:rsid w:val="00040487"/>
    <w:rsid w:val="00041ADA"/>
    <w:rsid w:val="002257D0"/>
    <w:rsid w:val="00305CD8"/>
    <w:rsid w:val="00573886"/>
    <w:rsid w:val="005754B6"/>
    <w:rsid w:val="00686E5A"/>
    <w:rsid w:val="00691634"/>
    <w:rsid w:val="007932D5"/>
    <w:rsid w:val="00942ECE"/>
    <w:rsid w:val="0095365F"/>
    <w:rsid w:val="00B16A03"/>
    <w:rsid w:val="00B2121A"/>
    <w:rsid w:val="00B77ED8"/>
    <w:rsid w:val="00BD20EE"/>
    <w:rsid w:val="00C96467"/>
    <w:rsid w:val="00E0085F"/>
    <w:rsid w:val="00E72280"/>
    <w:rsid w:val="00ED3D23"/>
    <w:rsid w:val="00F41B98"/>
    <w:rsid w:val="00F73FFC"/>
    <w:rsid w:val="00FC3100"/>
    <w:rsid w:val="0256195A"/>
    <w:rsid w:val="04544992"/>
    <w:rsid w:val="12A63A93"/>
    <w:rsid w:val="1FD324E8"/>
    <w:rsid w:val="2F0A2219"/>
    <w:rsid w:val="47EB60E3"/>
    <w:rsid w:val="67B952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365F"/>
    <w:pPr>
      <w:widowControl w:val="0"/>
      <w:spacing w:line="400" w:lineRule="exact"/>
      <w:ind w:firstLineChars="200" w:firstLine="200"/>
      <w:jc w:val="both"/>
    </w:pPr>
    <w:rPr>
      <w:rFonts w:ascii="宋体" w:hAnsi="宋体" w:cs="宋体"/>
      <w:bCs/>
      <w:iCs/>
      <w:color w:val="000000"/>
    </w:rPr>
  </w:style>
  <w:style w:type="paragraph" w:styleId="1">
    <w:name w:val="heading 1"/>
    <w:basedOn w:val="a"/>
    <w:next w:val="a"/>
    <w:qFormat/>
    <w:rsid w:val="0095365F"/>
    <w:pPr>
      <w:keepNext/>
      <w:keepLines/>
      <w:spacing w:before="340" w:after="330" w:line="576" w:lineRule="auto"/>
      <w:ind w:firstLineChars="0" w:firstLine="0"/>
      <w:outlineLvl w:val="0"/>
    </w:pPr>
    <w:rPr>
      <w:rFonts w:ascii="Times New Roman" w:hAnsi="Times New Roman" w:cs="Times New Roman"/>
      <w:b/>
      <w:iCs w:val="0"/>
      <w:color w:val="auto"/>
      <w:kern w:val="44"/>
      <w:sz w:val="44"/>
      <w:szCs w:val="44"/>
    </w:rPr>
  </w:style>
  <w:style w:type="paragraph" w:styleId="2">
    <w:name w:val="heading 2"/>
    <w:basedOn w:val="a"/>
    <w:next w:val="a"/>
    <w:uiPriority w:val="9"/>
    <w:qFormat/>
    <w:rsid w:val="0095365F"/>
    <w:pPr>
      <w:keepNext/>
      <w:keepLines/>
      <w:spacing w:line="413" w:lineRule="auto"/>
      <w:outlineLvl w:val="1"/>
    </w:pPr>
    <w:rPr>
      <w:rFonts w:ascii="Arial" w:eastAsia="黑体" w:hAnsi="Arial"/>
      <w:b/>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95365F"/>
    <w:pPr>
      <w:spacing w:line="360" w:lineRule="exact"/>
    </w:pPr>
    <w:rPr>
      <w:sz w:val="24"/>
    </w:rPr>
  </w:style>
  <w:style w:type="paragraph" w:styleId="a4">
    <w:name w:val="Body Text Indent"/>
    <w:basedOn w:val="a"/>
    <w:qFormat/>
    <w:rsid w:val="0095365F"/>
    <w:pPr>
      <w:spacing w:after="120"/>
      <w:ind w:leftChars="200" w:left="420"/>
    </w:pPr>
  </w:style>
  <w:style w:type="paragraph" w:styleId="3">
    <w:name w:val="toc 3"/>
    <w:basedOn w:val="a"/>
    <w:next w:val="a"/>
    <w:uiPriority w:val="39"/>
    <w:qFormat/>
    <w:rsid w:val="0095365F"/>
    <w:pPr>
      <w:tabs>
        <w:tab w:val="right" w:leader="dot" w:pos="8777"/>
      </w:tabs>
      <w:spacing w:line="480" w:lineRule="exact"/>
      <w:ind w:left="482" w:firstLineChars="43" w:firstLine="103"/>
      <w:jc w:val="left"/>
    </w:pPr>
    <w:rPr>
      <w:rFonts w:ascii="Calibri" w:hAnsi="Calibri"/>
      <w:i/>
    </w:rPr>
  </w:style>
  <w:style w:type="paragraph" w:styleId="a5">
    <w:name w:val="Plain Text"/>
    <w:basedOn w:val="a"/>
    <w:qFormat/>
    <w:rsid w:val="0095365F"/>
    <w:rPr>
      <w:rFonts w:hAnsi="Courier New"/>
    </w:rPr>
  </w:style>
  <w:style w:type="paragraph" w:styleId="a6">
    <w:name w:val="footer"/>
    <w:basedOn w:val="a"/>
    <w:uiPriority w:val="99"/>
    <w:qFormat/>
    <w:rsid w:val="0095365F"/>
    <w:pPr>
      <w:tabs>
        <w:tab w:val="center" w:pos="4153"/>
        <w:tab w:val="right" w:pos="8306"/>
      </w:tabs>
      <w:snapToGrid w:val="0"/>
      <w:jc w:val="left"/>
    </w:pPr>
    <w:rPr>
      <w:rFonts w:cs="Times New Roman"/>
      <w:sz w:val="18"/>
    </w:rPr>
  </w:style>
  <w:style w:type="paragraph" w:styleId="a7">
    <w:name w:val="header"/>
    <w:basedOn w:val="a"/>
    <w:uiPriority w:val="99"/>
    <w:qFormat/>
    <w:rsid w:val="009536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5365F"/>
    <w:pPr>
      <w:spacing w:before="120" w:after="120"/>
      <w:jc w:val="left"/>
    </w:pPr>
    <w:rPr>
      <w:rFonts w:ascii="Calibri" w:hAnsi="Calibri"/>
      <w:b/>
      <w:caps/>
    </w:rPr>
  </w:style>
  <w:style w:type="paragraph" w:styleId="20">
    <w:name w:val="toc 2"/>
    <w:basedOn w:val="a"/>
    <w:next w:val="a"/>
    <w:uiPriority w:val="39"/>
    <w:qFormat/>
    <w:rsid w:val="0095365F"/>
    <w:pPr>
      <w:ind w:leftChars="200" w:left="420"/>
    </w:pPr>
  </w:style>
  <w:style w:type="paragraph" w:styleId="HTML">
    <w:name w:val="HTML Preformatted"/>
    <w:basedOn w:val="a"/>
    <w:qFormat/>
    <w:rsid w:val="009536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a8">
    <w:name w:val="Normal (Web)"/>
    <w:basedOn w:val="a"/>
    <w:qFormat/>
    <w:rsid w:val="0095365F"/>
    <w:pPr>
      <w:spacing w:before="100" w:beforeAutospacing="1" w:after="100" w:afterAutospacing="1"/>
      <w:jc w:val="left"/>
    </w:pPr>
    <w:rPr>
      <w:rFonts w:cs="Times New Roman"/>
      <w:sz w:val="24"/>
    </w:rPr>
  </w:style>
  <w:style w:type="paragraph" w:styleId="a9">
    <w:name w:val="Title"/>
    <w:basedOn w:val="a"/>
    <w:next w:val="a"/>
    <w:qFormat/>
    <w:rsid w:val="0095365F"/>
    <w:pPr>
      <w:spacing w:before="240" w:after="60"/>
      <w:jc w:val="center"/>
      <w:outlineLvl w:val="0"/>
    </w:pPr>
    <w:rPr>
      <w:rFonts w:ascii="Cambria" w:hAnsi="Cambria" w:cs="Times New Roman"/>
      <w:b/>
      <w:sz w:val="36"/>
      <w:szCs w:val="32"/>
    </w:rPr>
  </w:style>
  <w:style w:type="paragraph" w:styleId="aa">
    <w:name w:val="Body Text First Indent"/>
    <w:basedOn w:val="a0"/>
    <w:qFormat/>
    <w:rsid w:val="0095365F"/>
    <w:pPr>
      <w:ind w:firstLineChars="100" w:firstLine="420"/>
    </w:pPr>
    <w:rPr>
      <w:rFonts w:ascii="Times New Roman" w:hAnsi="Times New Roman" w:cs="Times New Roman"/>
    </w:rPr>
  </w:style>
  <w:style w:type="character" w:styleId="ab">
    <w:name w:val="page number"/>
    <w:basedOn w:val="a1"/>
    <w:qFormat/>
    <w:rsid w:val="0095365F"/>
  </w:style>
  <w:style w:type="paragraph" w:customStyle="1" w:styleId="TableParagraph">
    <w:name w:val="Table Paragraph"/>
    <w:basedOn w:val="a"/>
    <w:uiPriority w:val="1"/>
    <w:qFormat/>
    <w:rsid w:val="0095365F"/>
  </w:style>
  <w:style w:type="character" w:customStyle="1" w:styleId="NormalCharacter">
    <w:name w:val="NormalCharacter"/>
    <w:qFormat/>
    <w:rsid w:val="0095365F"/>
    <w:rPr>
      <w:rFonts w:ascii="宋体" w:hAnsi="宋体" w:cs="宋体"/>
      <w:bCs/>
      <w:iCs/>
      <w:color w:val="000000"/>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70</Pages>
  <Words>6097</Words>
  <Characters>34756</Characters>
  <Application>Microsoft Office Word</Application>
  <DocSecurity>0</DocSecurity>
  <Lines>289</Lines>
  <Paragraphs>81</Paragraphs>
  <ScaleCrop>false</ScaleCrop>
  <Company/>
  <LinksUpToDate>false</LinksUpToDate>
  <CharactersWithSpaces>40772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墨汁</dc:creator>
  <cp:lastModifiedBy>user</cp:lastModifiedBy>
  <cp:revision>5</cp:revision>
  <dcterms:created xsi:type="dcterms:W3CDTF">2020-08-25T08:55:00Z</dcterms:created>
  <dcterms:modified xsi:type="dcterms:W3CDTF">2020-08-25T09:26:00Z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