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FA" w:rsidRPr="00F262E2" w:rsidRDefault="005508FA" w:rsidP="005508FA">
      <w:pPr>
        <w:rPr>
          <w:rFonts w:ascii="Calibri" w:eastAsia="宋体" w:hAnsi="Calibri" w:cs="Times New Roman"/>
        </w:rPr>
      </w:pPr>
    </w:p>
    <w:p w:rsidR="005508FA" w:rsidRPr="00F262E2" w:rsidRDefault="005508FA" w:rsidP="005508FA">
      <w:pPr>
        <w:rPr>
          <w:rFonts w:ascii="Calibri" w:eastAsia="宋体" w:hAnsi="Calibri" w:cs="Times New Roman"/>
        </w:rPr>
      </w:pPr>
    </w:p>
    <w:p w:rsidR="005508FA" w:rsidRPr="00F262E2" w:rsidRDefault="005508FA" w:rsidP="005508FA">
      <w:pPr>
        <w:rPr>
          <w:rFonts w:ascii="Calibri" w:eastAsia="宋体" w:hAnsi="Calibri" w:cs="Times New Roman"/>
        </w:rPr>
      </w:pPr>
    </w:p>
    <w:p w:rsidR="005508FA" w:rsidRPr="005F5564" w:rsidRDefault="006875B6" w:rsidP="005F5564">
      <w:pPr>
        <w:spacing w:line="240" w:lineRule="atLeast"/>
        <w:ind w:leftChars="-135" w:left="-283" w:rightChars="-297" w:right="-624"/>
        <w:jc w:val="center"/>
        <w:rPr>
          <w:rFonts w:ascii="宋体" w:eastAsia="宋体" w:hAnsi="宋体" w:cs="宋体"/>
          <w:b/>
          <w:bCs/>
          <w:sz w:val="48"/>
          <w:szCs w:val="48"/>
        </w:rPr>
      </w:pPr>
      <w:r w:rsidRPr="005F5564">
        <w:rPr>
          <w:rFonts w:ascii="宋体" w:eastAsia="宋体" w:hAnsi="宋体" w:cs="宋体" w:hint="eastAsia"/>
          <w:b/>
          <w:bCs/>
          <w:sz w:val="48"/>
          <w:szCs w:val="48"/>
        </w:rPr>
        <w:t>乌兰县</w:t>
      </w:r>
      <w:r w:rsidR="005F5564" w:rsidRPr="005F5564">
        <w:rPr>
          <w:rFonts w:ascii="宋体" w:eastAsia="宋体" w:hAnsi="宋体" w:cs="宋体" w:hint="eastAsia"/>
          <w:b/>
          <w:bCs/>
          <w:sz w:val="48"/>
          <w:szCs w:val="48"/>
        </w:rPr>
        <w:t>林业和草原局等相关单位采购项目</w:t>
      </w:r>
    </w:p>
    <w:p w:rsidR="00A436D0" w:rsidRDefault="00A436D0" w:rsidP="00A436D0">
      <w:pPr>
        <w:spacing w:line="240" w:lineRule="atLeast"/>
        <w:ind w:leftChars="-135" w:left="-283" w:rightChars="-162" w:right="-340"/>
        <w:jc w:val="center"/>
        <w:rPr>
          <w:rFonts w:ascii="宋体" w:eastAsia="宋体" w:hAnsi="宋体" w:cs="宋体"/>
          <w:b/>
          <w:bCs/>
          <w:sz w:val="52"/>
          <w:szCs w:val="52"/>
        </w:rPr>
      </w:pPr>
    </w:p>
    <w:p w:rsidR="005508FA" w:rsidRPr="00A436D0" w:rsidRDefault="005508FA" w:rsidP="00A436D0">
      <w:pPr>
        <w:spacing w:line="240" w:lineRule="atLeast"/>
        <w:ind w:leftChars="-135" w:left="-283" w:rightChars="-162" w:right="-340"/>
        <w:jc w:val="center"/>
        <w:rPr>
          <w:rFonts w:ascii="宋体" w:eastAsia="宋体" w:hAnsi="宋体" w:cs="宋体"/>
          <w:b/>
          <w:bCs/>
          <w:sz w:val="52"/>
          <w:szCs w:val="52"/>
        </w:rPr>
      </w:pPr>
      <w:r w:rsidRPr="00A436D0">
        <w:rPr>
          <w:rFonts w:ascii="宋体" w:eastAsia="宋体" w:hAnsi="宋体" w:cs="宋体" w:hint="eastAsia"/>
          <w:b/>
          <w:bCs/>
          <w:sz w:val="52"/>
          <w:szCs w:val="52"/>
        </w:rPr>
        <w:t>谈判文件</w:t>
      </w: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5508FA" w:rsidRDefault="005508FA" w:rsidP="005508FA">
      <w:pPr>
        <w:spacing w:line="480" w:lineRule="auto"/>
        <w:jc w:val="left"/>
        <w:rPr>
          <w:rFonts w:ascii="宋体" w:eastAsia="宋体" w:hAnsi="宋体" w:cs="宋体"/>
          <w:b/>
          <w:bCs/>
          <w:sz w:val="32"/>
          <w:szCs w:val="32"/>
        </w:rPr>
      </w:pPr>
      <w:r w:rsidRPr="005508FA">
        <w:rPr>
          <w:rFonts w:ascii="宋体" w:eastAsia="宋体" w:hAnsi="宋体" w:cs="宋体" w:hint="eastAsia"/>
          <w:b/>
          <w:bCs/>
          <w:sz w:val="32"/>
          <w:szCs w:val="32"/>
        </w:rPr>
        <w:t>采购项目编号：乌兰县政府采购中心竞谈（货物）201</w:t>
      </w:r>
      <w:r w:rsidR="002423FF">
        <w:rPr>
          <w:rFonts w:ascii="宋体" w:eastAsia="宋体" w:hAnsi="宋体" w:cs="宋体" w:hint="eastAsia"/>
          <w:b/>
          <w:bCs/>
          <w:sz w:val="32"/>
          <w:szCs w:val="32"/>
        </w:rPr>
        <w:t>9</w:t>
      </w:r>
      <w:r w:rsidRPr="005508FA">
        <w:rPr>
          <w:rFonts w:ascii="宋体" w:eastAsia="宋体" w:hAnsi="宋体" w:cs="宋体" w:hint="eastAsia"/>
          <w:b/>
          <w:bCs/>
          <w:sz w:val="32"/>
          <w:szCs w:val="32"/>
        </w:rPr>
        <w:t>-00</w:t>
      </w:r>
      <w:r w:rsidR="006875B6">
        <w:rPr>
          <w:rFonts w:ascii="宋体" w:eastAsia="宋体" w:hAnsi="宋体" w:cs="宋体" w:hint="eastAsia"/>
          <w:b/>
          <w:bCs/>
          <w:sz w:val="32"/>
          <w:szCs w:val="32"/>
        </w:rPr>
        <w:t>5</w:t>
      </w:r>
    </w:p>
    <w:p w:rsidR="005F5564" w:rsidRPr="005F5564" w:rsidRDefault="005508FA" w:rsidP="005F5564">
      <w:pPr>
        <w:rPr>
          <w:rFonts w:ascii="宋体" w:eastAsia="宋体" w:hAnsi="宋体" w:cs="宋体"/>
          <w:b/>
          <w:bCs/>
          <w:sz w:val="32"/>
          <w:szCs w:val="32"/>
        </w:rPr>
      </w:pPr>
      <w:r w:rsidRPr="005508FA">
        <w:rPr>
          <w:rFonts w:ascii="宋体" w:eastAsia="宋体" w:hAnsi="宋体" w:cs="宋体" w:hint="eastAsia"/>
          <w:b/>
          <w:bCs/>
          <w:sz w:val="32"/>
          <w:szCs w:val="32"/>
        </w:rPr>
        <w:t>采购项目名称：</w:t>
      </w:r>
      <w:r w:rsidR="005F5564" w:rsidRPr="005F5564">
        <w:rPr>
          <w:rFonts w:ascii="宋体" w:eastAsia="宋体" w:hAnsi="宋体" w:cs="宋体" w:hint="eastAsia"/>
          <w:b/>
          <w:bCs/>
          <w:sz w:val="32"/>
          <w:szCs w:val="32"/>
        </w:rPr>
        <w:t>乌兰县林业和草原局等相关单位采购项目</w:t>
      </w:r>
    </w:p>
    <w:p w:rsidR="005508FA" w:rsidRPr="005508FA" w:rsidRDefault="005508FA" w:rsidP="005F5564">
      <w:pPr>
        <w:spacing w:line="480" w:lineRule="auto"/>
        <w:ind w:left="2268" w:rightChars="-250" w:right="-525" w:hangingChars="706" w:hanging="2268"/>
        <w:jc w:val="left"/>
        <w:rPr>
          <w:rFonts w:ascii="宋体" w:eastAsia="宋体" w:hAnsi="宋体" w:cs="宋体"/>
          <w:b/>
          <w:bCs/>
          <w:sz w:val="32"/>
          <w:szCs w:val="32"/>
        </w:rPr>
      </w:pPr>
      <w:r w:rsidRPr="005508FA">
        <w:rPr>
          <w:rFonts w:ascii="宋体" w:eastAsia="宋体" w:hAnsi="宋体" w:cs="宋体" w:hint="eastAsia"/>
          <w:b/>
          <w:bCs/>
          <w:sz w:val="32"/>
          <w:szCs w:val="32"/>
        </w:rPr>
        <w:t>采   购   人：</w:t>
      </w:r>
      <w:r w:rsidR="006875B6">
        <w:rPr>
          <w:rFonts w:ascii="宋体" w:eastAsia="宋体" w:hAnsi="宋体" w:cs="宋体" w:hint="eastAsia"/>
          <w:b/>
          <w:bCs/>
          <w:sz w:val="32"/>
          <w:szCs w:val="32"/>
        </w:rPr>
        <w:t>乌兰县林业和草原局</w:t>
      </w:r>
      <w:r w:rsidR="006875B6" w:rsidRPr="005508FA">
        <w:rPr>
          <w:rFonts w:ascii="宋体" w:eastAsia="宋体" w:hAnsi="宋体" w:cs="宋体"/>
          <w:b/>
          <w:bCs/>
          <w:sz w:val="32"/>
          <w:szCs w:val="32"/>
        </w:rPr>
        <w:t xml:space="preserve"> </w:t>
      </w:r>
      <w:r w:rsidR="005F5564">
        <w:rPr>
          <w:rFonts w:ascii="宋体" w:eastAsia="宋体" w:hAnsi="宋体" w:cs="宋体" w:hint="eastAsia"/>
          <w:b/>
          <w:bCs/>
          <w:sz w:val="32"/>
          <w:szCs w:val="32"/>
        </w:rPr>
        <w:t>、乌兰县农牧和扶贫开发  局、乌兰县教育和科技局</w:t>
      </w:r>
    </w:p>
    <w:p w:rsidR="005508FA" w:rsidRPr="005508FA" w:rsidRDefault="005508FA" w:rsidP="005508FA">
      <w:pPr>
        <w:spacing w:line="480" w:lineRule="auto"/>
        <w:jc w:val="left"/>
        <w:rPr>
          <w:rFonts w:ascii="宋体" w:eastAsia="宋体" w:hAnsi="宋体" w:cs="宋体"/>
          <w:b/>
          <w:bCs/>
          <w:sz w:val="32"/>
          <w:szCs w:val="32"/>
        </w:rPr>
      </w:pPr>
      <w:r w:rsidRPr="005508FA">
        <w:rPr>
          <w:rFonts w:ascii="宋体" w:eastAsia="宋体" w:hAnsi="宋体" w:cs="宋体" w:hint="eastAsia"/>
          <w:b/>
          <w:bCs/>
          <w:sz w:val="32"/>
          <w:szCs w:val="32"/>
        </w:rPr>
        <w:t>采购代理机构：乌兰县政府采购中心</w:t>
      </w: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jc w:val="center"/>
        <w:rPr>
          <w:rFonts w:ascii="仿宋_GB2312" w:eastAsia="仿宋_GB2312" w:hAnsi="Calibri" w:cs="Times New Roman"/>
          <w:sz w:val="32"/>
          <w:szCs w:val="32"/>
        </w:rPr>
      </w:pPr>
      <w:r w:rsidRPr="00F262E2">
        <w:rPr>
          <w:rFonts w:ascii="仿宋_GB2312" w:eastAsia="仿宋_GB2312" w:hAnsi="Calibri" w:cs="Times New Roman" w:hint="eastAsia"/>
          <w:sz w:val="32"/>
          <w:szCs w:val="32"/>
        </w:rPr>
        <w:t>乌兰县政府采购中心</w:t>
      </w:r>
    </w:p>
    <w:p w:rsidR="005508FA" w:rsidRPr="00F262E2" w:rsidRDefault="005508FA" w:rsidP="005508FA">
      <w:pPr>
        <w:jc w:val="center"/>
        <w:rPr>
          <w:rFonts w:ascii="Calibri" w:eastAsia="宋体" w:hAnsi="Calibri" w:cs="Times New Roman"/>
        </w:rPr>
      </w:pPr>
      <w:r w:rsidRPr="00F262E2">
        <w:rPr>
          <w:rFonts w:ascii="仿宋_GB2312" w:eastAsia="仿宋_GB2312" w:hAnsi="Calibri" w:cs="Times New Roman" w:hint="eastAsia"/>
          <w:sz w:val="32"/>
          <w:szCs w:val="32"/>
        </w:rPr>
        <w:t>201</w:t>
      </w:r>
      <w:r w:rsidR="002423FF">
        <w:rPr>
          <w:rFonts w:ascii="仿宋_GB2312" w:eastAsia="仿宋_GB2312" w:hAnsi="Calibri" w:cs="Times New Roman" w:hint="eastAsia"/>
          <w:sz w:val="32"/>
          <w:szCs w:val="32"/>
        </w:rPr>
        <w:t>9</w:t>
      </w:r>
      <w:r w:rsidRPr="00F262E2">
        <w:rPr>
          <w:rFonts w:ascii="仿宋_GB2312" w:eastAsia="仿宋_GB2312" w:hAnsi="Calibri" w:cs="Times New Roman" w:hint="eastAsia"/>
          <w:sz w:val="32"/>
          <w:szCs w:val="32"/>
        </w:rPr>
        <w:t>年</w:t>
      </w:r>
      <w:r w:rsidR="006875B6">
        <w:rPr>
          <w:rFonts w:ascii="仿宋_GB2312" w:eastAsia="仿宋_GB2312" w:hAnsi="Calibri" w:cs="Times New Roman" w:hint="eastAsia"/>
          <w:sz w:val="32"/>
          <w:szCs w:val="32"/>
        </w:rPr>
        <w:t>10</w:t>
      </w:r>
      <w:r w:rsidRPr="00F262E2">
        <w:rPr>
          <w:rFonts w:ascii="仿宋_GB2312" w:eastAsia="仿宋_GB2312" w:hAnsi="Calibri" w:cs="Times New Roman" w:hint="eastAsia"/>
          <w:sz w:val="32"/>
          <w:szCs w:val="32"/>
        </w:rPr>
        <w:t>月</w:t>
      </w:r>
      <w:r w:rsidRPr="00F262E2">
        <w:rPr>
          <w:rFonts w:ascii="Calibri" w:eastAsia="宋体" w:hAnsi="Calibri" w:cs="Times New Roman"/>
        </w:rPr>
        <w:br w:type="page"/>
      </w:r>
    </w:p>
    <w:p w:rsidR="005508FA" w:rsidRPr="00F262E2" w:rsidRDefault="005508FA" w:rsidP="005508FA">
      <w:pPr>
        <w:jc w:val="center"/>
        <w:rPr>
          <w:rFonts w:ascii="黑体" w:eastAsia="黑体" w:hAnsi="黑体" w:cs="Times New Roman"/>
          <w:sz w:val="32"/>
          <w:szCs w:val="32"/>
        </w:rPr>
      </w:pPr>
      <w:r w:rsidRPr="00F262E2">
        <w:rPr>
          <w:rFonts w:ascii="黑体" w:eastAsia="黑体" w:hAnsi="黑体" w:cs="Times New Roman" w:hint="eastAsia"/>
          <w:sz w:val="32"/>
          <w:szCs w:val="32"/>
        </w:rPr>
        <w:lastRenderedPageBreak/>
        <w:t>目录</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第一章</w:t>
      </w:r>
      <w:r w:rsidRPr="00F262E2">
        <w:rPr>
          <w:rFonts w:ascii="仿宋_GB2312" w:eastAsia="仿宋_GB2312" w:hAnsi="Calibri" w:cs="Times New Roman" w:hint="eastAsia"/>
          <w:sz w:val="32"/>
          <w:szCs w:val="32"/>
        </w:rPr>
        <w:tab/>
        <w:t>竞争性谈判采购公告</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Pr>
          <w:rFonts w:ascii="仿宋_GB2312" w:eastAsia="仿宋_GB2312" w:hAnsi="Calibri" w:cs="Times New Roman" w:hint="eastAsia"/>
          <w:sz w:val="32"/>
          <w:szCs w:val="32"/>
        </w:rPr>
        <w:t>3</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第二章</w:t>
      </w:r>
      <w:r w:rsidRPr="00F262E2">
        <w:rPr>
          <w:rFonts w:ascii="仿宋_GB2312" w:eastAsia="仿宋_GB2312" w:hAnsi="Calibri" w:cs="Times New Roman" w:hint="eastAsia"/>
          <w:sz w:val="32"/>
          <w:szCs w:val="32"/>
        </w:rPr>
        <w:tab/>
        <w:t>竞争性谈判邀请</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4</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(一)</w:t>
      </w:r>
      <w:r w:rsidRPr="00F262E2">
        <w:rPr>
          <w:rFonts w:ascii="仿宋_GB2312" w:eastAsia="仿宋_GB2312" w:hAnsi="Calibri" w:cs="Times New Roman" w:hint="eastAsia"/>
          <w:sz w:val="32"/>
          <w:szCs w:val="32"/>
        </w:rPr>
        <w:tab/>
        <w:t>谈判须知</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4</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(二)</w:t>
      </w:r>
      <w:r w:rsidRPr="00F262E2">
        <w:rPr>
          <w:rFonts w:ascii="仿宋_GB2312" w:eastAsia="仿宋_GB2312" w:hAnsi="Calibri" w:cs="Times New Roman" w:hint="eastAsia"/>
          <w:sz w:val="32"/>
          <w:szCs w:val="32"/>
        </w:rPr>
        <w:tab/>
        <w:t>谈判文件</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Pr>
          <w:rFonts w:ascii="仿宋_GB2312" w:eastAsia="仿宋_GB2312" w:hAnsi="Calibri" w:cs="Times New Roman" w:hint="eastAsia"/>
          <w:sz w:val="32"/>
          <w:szCs w:val="32"/>
        </w:rPr>
        <w:t>5</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(三)</w:t>
      </w:r>
      <w:r w:rsidRPr="00F262E2">
        <w:rPr>
          <w:rFonts w:ascii="仿宋_GB2312" w:eastAsia="仿宋_GB2312" w:hAnsi="Calibri" w:cs="Times New Roman" w:hint="eastAsia"/>
          <w:sz w:val="32"/>
          <w:szCs w:val="32"/>
        </w:rPr>
        <w:tab/>
        <w:t>谈判报价文件</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5</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(四)</w:t>
      </w:r>
      <w:r w:rsidRPr="00F262E2">
        <w:rPr>
          <w:rFonts w:ascii="仿宋_GB2312" w:eastAsia="仿宋_GB2312" w:hAnsi="Calibri" w:cs="Times New Roman" w:hint="eastAsia"/>
          <w:sz w:val="32"/>
          <w:szCs w:val="32"/>
        </w:rPr>
        <w:tab/>
        <w:t>谈判程序</w:t>
      </w:r>
      <w:r w:rsidRPr="00F262E2">
        <w:rPr>
          <w:rFonts w:ascii="仿宋_GB2312" w:eastAsia="仿宋_GB2312" w:hAnsi="Calibri" w:cs="Times New Roman"/>
          <w:sz w:val="32"/>
          <w:szCs w:val="32"/>
        </w:rPr>
        <w:t>…………………………………………………………………</w:t>
      </w:r>
      <w:r w:rsidR="00FF4341">
        <w:rPr>
          <w:rFonts w:ascii="仿宋_GB2312" w:eastAsia="仿宋_GB2312" w:hAnsi="Calibri" w:cs="Times New Roman" w:hint="eastAsia"/>
          <w:sz w:val="32"/>
          <w:szCs w:val="32"/>
        </w:rPr>
        <w:t>7</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(五)</w:t>
      </w:r>
      <w:r w:rsidRPr="00F262E2">
        <w:rPr>
          <w:rFonts w:ascii="仿宋_GB2312" w:eastAsia="仿宋_GB2312" w:hAnsi="Calibri" w:cs="Times New Roman" w:hint="eastAsia"/>
          <w:sz w:val="32"/>
          <w:szCs w:val="32"/>
        </w:rPr>
        <w:tab/>
        <w:t>签订合同</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sidR="00FF4341">
        <w:rPr>
          <w:rFonts w:ascii="仿宋_GB2312" w:eastAsia="仿宋_GB2312" w:hAnsi="Calibri" w:cs="Times New Roman" w:hint="eastAsia"/>
          <w:sz w:val="32"/>
          <w:szCs w:val="32"/>
        </w:rPr>
        <w:t>0</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(六)</w:t>
      </w:r>
      <w:r w:rsidRPr="00F262E2">
        <w:rPr>
          <w:rFonts w:ascii="仿宋_GB2312" w:eastAsia="仿宋_GB2312" w:hAnsi="Calibri" w:cs="Times New Roman" w:hint="eastAsia"/>
          <w:sz w:val="32"/>
          <w:szCs w:val="32"/>
        </w:rPr>
        <w:tab/>
        <w:t>其他事项</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.1</w:t>
      </w:r>
      <w:r w:rsidR="00FF4341">
        <w:rPr>
          <w:rFonts w:ascii="仿宋_GB2312" w:eastAsia="仿宋_GB2312" w:hAnsi="Calibri" w:cs="Times New Roman" w:hint="eastAsia"/>
          <w:sz w:val="32"/>
          <w:szCs w:val="32"/>
        </w:rPr>
        <w:t>1</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第三章</w:t>
      </w:r>
      <w:r w:rsidRPr="00F262E2">
        <w:rPr>
          <w:rFonts w:ascii="仿宋_GB2312" w:eastAsia="仿宋_GB2312" w:hAnsi="Calibri" w:cs="Times New Roman" w:hint="eastAsia"/>
          <w:sz w:val="32"/>
          <w:szCs w:val="32"/>
        </w:rPr>
        <w:tab/>
        <w:t>合同文本样式</w:t>
      </w:r>
      <w:r w:rsidRPr="00F262E2">
        <w:rPr>
          <w:rFonts w:ascii="仿宋_GB2312" w:eastAsia="仿宋_GB2312" w:hAnsi="Calibri" w:cs="Times New Roman"/>
          <w:sz w:val="32"/>
          <w:szCs w:val="32"/>
        </w:rPr>
        <w:t>……………………………………………………</w:t>
      </w:r>
      <w:r w:rsidR="008166DD">
        <w:rPr>
          <w:rFonts w:ascii="仿宋_GB2312" w:eastAsia="仿宋_GB2312" w:hAnsi="Calibri" w:cs="Times New Roman" w:hint="eastAsia"/>
          <w:sz w:val="32"/>
          <w:szCs w:val="32"/>
        </w:rPr>
        <w:t>.1</w:t>
      </w:r>
      <w:r w:rsidR="00FF4341">
        <w:rPr>
          <w:rFonts w:ascii="仿宋_GB2312" w:eastAsia="仿宋_GB2312" w:hAnsi="Calibri" w:cs="Times New Roman" w:hint="eastAsia"/>
          <w:sz w:val="32"/>
          <w:szCs w:val="32"/>
        </w:rPr>
        <w:t>2</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第四章</w:t>
      </w:r>
      <w:r w:rsidRPr="00F262E2">
        <w:rPr>
          <w:rFonts w:ascii="仿宋_GB2312" w:eastAsia="仿宋_GB2312" w:hAnsi="Calibri" w:cs="Times New Roman" w:hint="eastAsia"/>
          <w:sz w:val="32"/>
          <w:szCs w:val="32"/>
        </w:rPr>
        <w:tab/>
        <w:t>谈判报价文件格式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.1</w:t>
      </w:r>
      <w:r w:rsidR="00FF4341">
        <w:rPr>
          <w:rFonts w:ascii="仿宋_GB2312" w:eastAsia="仿宋_GB2312" w:hAnsi="Calibri" w:cs="Times New Roman" w:hint="eastAsia"/>
          <w:sz w:val="32"/>
          <w:szCs w:val="32"/>
        </w:rPr>
        <w:t>6</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附件1、响应函格式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18</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附件2、首次谈判报价表格式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19</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附件3、响应产品报价表格式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0</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附件4、最终投标报价表格式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1</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附件5、技术条款偏离表格式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2</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附件6、商务条款偏离表格式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3</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7</w:t>
      </w:r>
      <w:r w:rsidRPr="00F262E2">
        <w:rPr>
          <w:rFonts w:ascii="仿宋_GB2312" w:eastAsia="仿宋_GB2312" w:hAnsi="Calibri" w:cs="Times New Roman" w:hint="eastAsia"/>
          <w:sz w:val="32"/>
          <w:szCs w:val="32"/>
        </w:rPr>
        <w:t>、法定代表人证明书格式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4</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8</w:t>
      </w:r>
      <w:r w:rsidRPr="00F262E2">
        <w:rPr>
          <w:rFonts w:ascii="仿宋_GB2312" w:eastAsia="仿宋_GB2312" w:hAnsi="Calibri" w:cs="Times New Roman" w:hint="eastAsia"/>
          <w:sz w:val="32"/>
          <w:szCs w:val="32"/>
        </w:rPr>
        <w:t>、法定代表人授权书格式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25</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9</w:t>
      </w:r>
      <w:r w:rsidRPr="00F262E2">
        <w:rPr>
          <w:rFonts w:ascii="仿宋_GB2312" w:eastAsia="仿宋_GB2312" w:hAnsi="Calibri" w:cs="Times New Roman" w:hint="eastAsia"/>
          <w:sz w:val="32"/>
          <w:szCs w:val="32"/>
        </w:rPr>
        <w:t>、关于资格的声明函格式</w:t>
      </w:r>
      <w:r w:rsidRPr="00F262E2">
        <w:rPr>
          <w:rFonts w:ascii="仿宋_GB2312" w:eastAsia="仿宋_GB2312" w:hAnsi="Calibri" w:cs="Times New Roman" w:hint="eastAsia"/>
          <w:sz w:val="32"/>
          <w:szCs w:val="32"/>
        </w:rPr>
        <w:tab/>
        <w:t>.</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26</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10</w:t>
      </w:r>
      <w:r w:rsidRPr="00F262E2">
        <w:rPr>
          <w:rFonts w:ascii="仿宋_GB2312" w:eastAsia="仿宋_GB2312" w:hAnsi="Calibri" w:cs="Times New Roman" w:hint="eastAsia"/>
          <w:sz w:val="32"/>
          <w:szCs w:val="32"/>
        </w:rPr>
        <w:t>、谈判单位承诺函格式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8166DD">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7</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11</w:t>
      </w:r>
      <w:r w:rsidRPr="00F262E2">
        <w:rPr>
          <w:rFonts w:ascii="仿宋_GB2312" w:eastAsia="仿宋_GB2312" w:hAnsi="Calibri" w:cs="Times New Roman" w:hint="eastAsia"/>
          <w:sz w:val="32"/>
          <w:szCs w:val="32"/>
        </w:rPr>
        <w:t>、无重大违法记录声明格式.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28</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第五章  采购项目要求及技术参数</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29</w:t>
      </w:r>
    </w:p>
    <w:p w:rsidR="005508FA" w:rsidRPr="00F262E2" w:rsidRDefault="005508FA" w:rsidP="005508FA">
      <w:pPr>
        <w:widowControl/>
        <w:spacing w:line="360" w:lineRule="auto"/>
        <w:jc w:val="center"/>
        <w:rPr>
          <w:rFonts w:ascii="黑体" w:eastAsia="黑体" w:hAnsi="黑体" w:cs="Times New Roman"/>
          <w:sz w:val="32"/>
          <w:szCs w:val="32"/>
        </w:rPr>
      </w:pPr>
      <w:r w:rsidRPr="00F262E2">
        <w:rPr>
          <w:rFonts w:ascii="仿宋_GB2312" w:eastAsia="仿宋_GB2312" w:hAnsi="Calibri" w:cs="Times New Roman"/>
          <w:sz w:val="32"/>
          <w:szCs w:val="32"/>
        </w:rPr>
        <w:br w:type="page"/>
      </w:r>
      <w:r w:rsidRPr="00F262E2">
        <w:rPr>
          <w:rFonts w:ascii="黑体" w:eastAsia="黑体" w:hAnsi="黑体" w:cs="Times New Roman" w:hint="eastAsia"/>
          <w:sz w:val="32"/>
          <w:szCs w:val="32"/>
        </w:rPr>
        <w:lastRenderedPageBreak/>
        <w:t>第一章</w:t>
      </w:r>
      <w:r w:rsidRPr="00F262E2">
        <w:rPr>
          <w:rFonts w:ascii="黑体" w:eastAsia="黑体" w:hAnsi="黑体" w:cs="Times New Roman" w:hint="eastAsia"/>
          <w:sz w:val="32"/>
          <w:szCs w:val="32"/>
        </w:rPr>
        <w:tab/>
        <w:t>竞争性谈判采购公告</w:t>
      </w:r>
    </w:p>
    <w:p w:rsidR="005508FA" w:rsidRPr="00723865" w:rsidRDefault="005508FA" w:rsidP="005508FA">
      <w:pPr>
        <w:adjustRightInd w:val="0"/>
        <w:snapToGrid w:val="0"/>
        <w:spacing w:before="100" w:beforeAutospacing="1" w:after="100" w:afterAutospacing="1"/>
        <w:rPr>
          <w:rFonts w:ascii="仿宋_GB2312" w:eastAsia="仿宋_GB2312" w:hAnsi="Calibri" w:cs="Arial"/>
          <w:sz w:val="28"/>
          <w:szCs w:val="28"/>
        </w:rPr>
      </w:pPr>
      <w:r w:rsidRPr="00723865">
        <w:rPr>
          <w:rFonts w:ascii="仿宋_GB2312" w:eastAsia="仿宋_GB2312" w:hAnsi="Calibri" w:cs="Arial" w:hint="eastAsia"/>
          <w:sz w:val="28"/>
          <w:szCs w:val="28"/>
          <w:u w:val="single"/>
        </w:rPr>
        <w:t>乌兰县政府采购中心</w:t>
      </w:r>
      <w:r w:rsidRPr="00723865">
        <w:rPr>
          <w:rFonts w:ascii="仿宋_GB2312" w:eastAsia="仿宋_GB2312" w:hAnsi="Calibri" w:cs="Arial" w:hint="eastAsia"/>
          <w:sz w:val="28"/>
          <w:szCs w:val="28"/>
        </w:rPr>
        <w:t>（以下均简称“采购代理机构”） 受采购人</w:t>
      </w:r>
      <w:r w:rsidR="006875B6">
        <w:rPr>
          <w:rFonts w:ascii="仿宋_GB2312" w:eastAsia="仿宋_GB2312" w:hAnsi="Calibri" w:cs="Arial" w:hint="eastAsia"/>
          <w:sz w:val="28"/>
          <w:szCs w:val="28"/>
          <w:u w:val="single"/>
        </w:rPr>
        <w:t>乌兰县林业和草原局</w:t>
      </w:r>
      <w:r w:rsidR="005F5564">
        <w:rPr>
          <w:rFonts w:ascii="仿宋_GB2312" w:eastAsia="仿宋_GB2312" w:hAnsi="Calibri" w:cs="Arial" w:hint="eastAsia"/>
          <w:sz w:val="28"/>
          <w:szCs w:val="28"/>
          <w:u w:val="single"/>
        </w:rPr>
        <w:t>、乌兰县农牧和扶贫开发局、乌兰县教育和科技局</w:t>
      </w:r>
      <w:r w:rsidRPr="00723865">
        <w:rPr>
          <w:rFonts w:ascii="仿宋_GB2312" w:eastAsia="仿宋_GB2312" w:hAnsi="Calibri" w:cs="Arial" w:hint="eastAsia"/>
          <w:sz w:val="28"/>
          <w:szCs w:val="28"/>
        </w:rPr>
        <w:t>（以下均称“采购人”）委托，拟对</w:t>
      </w:r>
      <w:r w:rsidR="005F5564">
        <w:rPr>
          <w:rFonts w:ascii="仿宋_GB2312" w:eastAsia="仿宋_GB2312" w:hAnsi="Calibri" w:cs="Arial" w:hint="eastAsia"/>
          <w:sz w:val="28"/>
          <w:szCs w:val="28"/>
          <w:u w:val="single"/>
        </w:rPr>
        <w:t>乌兰县林业和草原局等相关单位采购项目</w:t>
      </w:r>
      <w:r w:rsidRPr="00723865">
        <w:rPr>
          <w:rFonts w:ascii="仿宋_GB2312" w:eastAsia="仿宋_GB2312" w:hAnsi="Calibri" w:cs="Arial" w:hint="eastAsia"/>
          <w:sz w:val="28"/>
          <w:szCs w:val="28"/>
        </w:rPr>
        <w:t>〔采购项目编号：乌政采竞谈（货物）201</w:t>
      </w:r>
      <w:r w:rsidR="002423FF" w:rsidRPr="00723865">
        <w:rPr>
          <w:rFonts w:ascii="仿宋_GB2312" w:eastAsia="仿宋_GB2312" w:hAnsi="Calibri" w:cs="Arial" w:hint="eastAsia"/>
          <w:sz w:val="28"/>
          <w:szCs w:val="28"/>
        </w:rPr>
        <w:t>9</w:t>
      </w:r>
      <w:r w:rsidRPr="00723865">
        <w:rPr>
          <w:rFonts w:ascii="仿宋_GB2312" w:eastAsia="仿宋_GB2312" w:hAnsi="Calibri" w:cs="Arial" w:hint="eastAsia"/>
          <w:sz w:val="28"/>
          <w:szCs w:val="28"/>
        </w:rPr>
        <w:t>-00</w:t>
      </w:r>
      <w:r w:rsidR="006875B6">
        <w:rPr>
          <w:rFonts w:ascii="仿宋_GB2312" w:eastAsia="仿宋_GB2312" w:hAnsi="Calibri" w:cs="Arial" w:hint="eastAsia"/>
          <w:sz w:val="28"/>
          <w:szCs w:val="28"/>
        </w:rPr>
        <w:t>5</w:t>
      </w:r>
      <w:r w:rsidRPr="00723865">
        <w:rPr>
          <w:rFonts w:ascii="仿宋_GB2312" w:eastAsia="仿宋_GB2312" w:hAnsi="Calibri" w:cs="Arial" w:hint="eastAsia"/>
          <w:sz w:val="28"/>
          <w:szCs w:val="28"/>
        </w:rPr>
        <w:t>〕进行国内竞争性谈判，现予以公告，欢迎符合条件的各供应商前来参加本项目的竞争性谈判。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429"/>
      </w:tblGrid>
      <w:tr w:rsidR="005508FA" w:rsidRPr="00723865" w:rsidTr="005508FA">
        <w:trPr>
          <w:trHeight w:val="455"/>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采购项目名称</w:t>
            </w:r>
          </w:p>
        </w:tc>
        <w:tc>
          <w:tcPr>
            <w:tcW w:w="6429" w:type="dxa"/>
            <w:vAlign w:val="center"/>
          </w:tcPr>
          <w:p w:rsidR="005508FA" w:rsidRPr="00723865" w:rsidRDefault="005F5564" w:rsidP="00A436D0">
            <w:pPr>
              <w:adjustRightInd w:val="0"/>
              <w:snapToGrid w:val="0"/>
              <w:rPr>
                <w:rFonts w:ascii="仿宋_GB2312" w:eastAsia="仿宋_GB2312" w:hAnsi="Calibri" w:cs="Arial"/>
                <w:sz w:val="28"/>
                <w:szCs w:val="28"/>
              </w:rPr>
            </w:pPr>
            <w:r w:rsidRPr="005F5564">
              <w:rPr>
                <w:rFonts w:ascii="仿宋_GB2312" w:eastAsia="仿宋_GB2312" w:hAnsi="Calibri" w:cs="Arial" w:hint="eastAsia"/>
                <w:sz w:val="28"/>
                <w:szCs w:val="28"/>
              </w:rPr>
              <w:t>乌兰县林业和草原局等相关单位采购项目</w:t>
            </w:r>
          </w:p>
        </w:tc>
      </w:tr>
      <w:tr w:rsidR="005508FA" w:rsidRPr="00723865" w:rsidTr="005508FA">
        <w:trPr>
          <w:trHeight w:val="391"/>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采购项目编号</w:t>
            </w:r>
          </w:p>
        </w:tc>
        <w:tc>
          <w:tcPr>
            <w:tcW w:w="6429" w:type="dxa"/>
            <w:vAlign w:val="center"/>
          </w:tcPr>
          <w:p w:rsidR="005508FA" w:rsidRPr="00723865" w:rsidRDefault="005508FA" w:rsidP="006875B6">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乌政采竞谈（货物）</w:t>
            </w:r>
            <w:r w:rsidR="002423FF" w:rsidRPr="00723865">
              <w:rPr>
                <w:rFonts w:ascii="仿宋_GB2312" w:eastAsia="仿宋_GB2312" w:hAnsi="Calibri" w:cs="Arial" w:hint="eastAsia"/>
                <w:sz w:val="28"/>
                <w:szCs w:val="28"/>
              </w:rPr>
              <w:t>2019</w:t>
            </w:r>
            <w:r w:rsidRPr="00723865">
              <w:rPr>
                <w:rFonts w:ascii="仿宋_GB2312" w:eastAsia="仿宋_GB2312" w:hAnsi="Calibri" w:cs="Arial" w:hint="eastAsia"/>
                <w:sz w:val="28"/>
                <w:szCs w:val="28"/>
              </w:rPr>
              <w:t>-00</w:t>
            </w:r>
            <w:r w:rsidR="006875B6">
              <w:rPr>
                <w:rFonts w:ascii="仿宋_GB2312" w:eastAsia="仿宋_GB2312" w:hAnsi="Calibri" w:cs="Arial" w:hint="eastAsia"/>
                <w:sz w:val="28"/>
                <w:szCs w:val="28"/>
              </w:rPr>
              <w:t>5</w:t>
            </w:r>
          </w:p>
        </w:tc>
      </w:tr>
      <w:tr w:rsidR="005508FA" w:rsidRPr="00723865" w:rsidTr="005508FA">
        <w:trPr>
          <w:trHeight w:val="355"/>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采购方式</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国内竞争性谈判</w:t>
            </w:r>
          </w:p>
        </w:tc>
      </w:tr>
      <w:tr w:rsidR="005508FA" w:rsidRPr="00723865" w:rsidTr="005508FA">
        <w:trPr>
          <w:trHeight w:val="432"/>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采购预算控制额度</w:t>
            </w:r>
          </w:p>
        </w:tc>
        <w:tc>
          <w:tcPr>
            <w:tcW w:w="6429" w:type="dxa"/>
            <w:vAlign w:val="center"/>
          </w:tcPr>
          <w:p w:rsidR="005508FA" w:rsidRPr="00723865" w:rsidRDefault="005F5564" w:rsidP="006875B6">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98.323</w:t>
            </w:r>
            <w:r w:rsidR="006875B6">
              <w:rPr>
                <w:rFonts w:ascii="仿宋_GB2312" w:eastAsia="仿宋_GB2312" w:hAnsi="Calibri" w:cs="Arial" w:hint="eastAsia"/>
                <w:sz w:val="28"/>
                <w:szCs w:val="28"/>
              </w:rPr>
              <w:t>万元（包1:25万元；包2:30万元</w:t>
            </w:r>
            <w:r>
              <w:rPr>
                <w:rFonts w:ascii="仿宋_GB2312" w:eastAsia="仿宋_GB2312" w:hAnsi="Calibri" w:cs="Arial" w:hint="eastAsia"/>
                <w:sz w:val="28"/>
                <w:szCs w:val="28"/>
              </w:rPr>
              <w:t>；包3:29.995万；包4:13.3280</w:t>
            </w:r>
            <w:r w:rsidR="006875B6">
              <w:rPr>
                <w:rFonts w:ascii="仿宋_GB2312" w:eastAsia="仿宋_GB2312" w:hAnsi="Calibri" w:cs="Arial" w:hint="eastAsia"/>
                <w:sz w:val="28"/>
                <w:szCs w:val="28"/>
              </w:rPr>
              <w:t>）</w:t>
            </w:r>
          </w:p>
        </w:tc>
      </w:tr>
      <w:tr w:rsidR="005508FA" w:rsidRPr="00723865" w:rsidTr="005508FA">
        <w:trPr>
          <w:trHeight w:val="382"/>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项目分包个数</w:t>
            </w:r>
          </w:p>
        </w:tc>
        <w:tc>
          <w:tcPr>
            <w:tcW w:w="6429" w:type="dxa"/>
            <w:vAlign w:val="center"/>
          </w:tcPr>
          <w:p w:rsidR="005508FA" w:rsidRPr="00723865" w:rsidRDefault="006875B6" w:rsidP="005508FA">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2个包</w:t>
            </w:r>
          </w:p>
        </w:tc>
      </w:tr>
      <w:tr w:rsidR="005508FA" w:rsidRPr="00723865" w:rsidTr="005508FA">
        <w:trPr>
          <w:trHeight w:val="333"/>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各包要求</w:t>
            </w:r>
          </w:p>
        </w:tc>
        <w:tc>
          <w:tcPr>
            <w:tcW w:w="6429" w:type="dxa"/>
            <w:vAlign w:val="center"/>
          </w:tcPr>
          <w:p w:rsidR="005508FA" w:rsidRPr="00723865" w:rsidRDefault="005508FA" w:rsidP="008166DD">
            <w:pPr>
              <w:kinsoku w:val="0"/>
              <w:autoSpaceDE w:val="0"/>
              <w:autoSpaceDN w:val="0"/>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采购内容：</w:t>
            </w:r>
            <w:r w:rsidR="008B3D47" w:rsidRPr="005F5564">
              <w:rPr>
                <w:rFonts w:ascii="仿宋_GB2312" w:eastAsia="仿宋_GB2312" w:hAnsi="Calibri" w:cs="Arial" w:hint="eastAsia"/>
                <w:sz w:val="28"/>
                <w:szCs w:val="28"/>
              </w:rPr>
              <w:t>乌兰县林业和草原局等相关单位采购项目</w:t>
            </w:r>
            <w:r w:rsidRPr="00723865">
              <w:rPr>
                <w:rFonts w:ascii="仿宋_GB2312" w:eastAsia="仿宋_GB2312" w:hAnsi="Calibri" w:cs="Arial" w:hint="eastAsia"/>
                <w:sz w:val="28"/>
                <w:szCs w:val="28"/>
              </w:rPr>
              <w:t>，具体内容详见《竞谈文件》。</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各包供应商资质条件</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1、符合《中华人民共和国政府采购法》第22条的条件：</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1）具有独立承担民事责任的能力；</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2）具有良好的商业信誉和健全的财务会计制度；</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3）具有履行合同所必需的设备和专业技术能力；</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4）有依法缴纳税收和社会保障资金的良好记录；</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5）参加政府采购活动前三年内，在经营活动中没有重大违法记</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6）法律、行政法规规定的其他条件。</w:t>
            </w:r>
          </w:p>
          <w:p w:rsidR="005508FA" w:rsidRPr="00723865" w:rsidRDefault="005508FA" w:rsidP="005508FA">
            <w:pPr>
              <w:widowControl/>
              <w:adjustRightInd w:val="0"/>
              <w:snapToGrid w:val="0"/>
              <w:rPr>
                <w:rFonts w:ascii="仿宋_GB2312" w:eastAsia="仿宋_GB2312" w:hAnsi="宋体" w:cs="宋体"/>
                <w:kern w:val="0"/>
                <w:sz w:val="28"/>
                <w:szCs w:val="28"/>
              </w:rPr>
            </w:pPr>
            <w:r w:rsidRPr="00723865">
              <w:rPr>
                <w:rFonts w:ascii="仿宋_GB2312" w:eastAsia="仿宋_GB2312" w:hAnsi="Calibri" w:cs="Times New Roman" w:hint="eastAsia"/>
                <w:sz w:val="28"/>
                <w:szCs w:val="28"/>
              </w:rPr>
              <w:t>2、</w:t>
            </w:r>
            <w:r w:rsidRPr="00723865">
              <w:rPr>
                <w:rFonts w:ascii="仿宋_GB2312" w:eastAsia="仿宋_GB2312" w:hAnsi="宋体" w:cs="宋体" w:hint="eastAsia"/>
                <w:kern w:val="0"/>
                <w:sz w:val="28"/>
                <w:szCs w:val="28"/>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rsidR="005508FA" w:rsidRPr="00723865" w:rsidRDefault="005508FA" w:rsidP="005508FA">
            <w:pPr>
              <w:adjustRightInd w:val="0"/>
              <w:snapToGrid w:val="0"/>
              <w:rPr>
                <w:rFonts w:ascii="仿宋_GB2312" w:eastAsia="仿宋_GB2312" w:hAnsi="Calibri" w:cs="Times New Roman"/>
                <w:sz w:val="28"/>
                <w:szCs w:val="28"/>
              </w:rPr>
            </w:pPr>
            <w:r w:rsidRPr="00723865">
              <w:rPr>
                <w:rFonts w:ascii="仿宋_GB2312" w:eastAsia="仿宋_GB2312" w:hAnsi="Calibri" w:cs="Times New Roman" w:hint="eastAsia"/>
                <w:sz w:val="28"/>
                <w:szCs w:val="28"/>
              </w:rPr>
              <w:t>3、采购文件规定的其他资质条件。</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4、本次招标不接</w:t>
            </w:r>
            <w:r w:rsidR="00FA37BD" w:rsidRPr="00723865">
              <w:rPr>
                <w:rFonts w:ascii="仿宋_GB2312" w:eastAsia="仿宋_GB2312" w:hAnsi="Calibri" w:cs="Arial" w:hint="eastAsia"/>
                <w:sz w:val="28"/>
                <w:szCs w:val="28"/>
              </w:rPr>
              <w:t xml:space="preserve"> </w:t>
            </w:r>
            <w:r w:rsidRPr="00723865">
              <w:rPr>
                <w:rFonts w:ascii="仿宋_GB2312" w:eastAsia="仿宋_GB2312" w:hAnsi="Calibri" w:cs="Arial" w:hint="eastAsia"/>
                <w:sz w:val="28"/>
                <w:szCs w:val="28"/>
              </w:rPr>
              <w:t>受联合体投标。</w:t>
            </w:r>
          </w:p>
        </w:tc>
      </w:tr>
      <w:tr w:rsidR="005508FA" w:rsidRPr="00723865" w:rsidTr="005508FA">
        <w:trPr>
          <w:trHeight w:val="508"/>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公告发布时间</w:t>
            </w:r>
          </w:p>
        </w:tc>
        <w:tc>
          <w:tcPr>
            <w:tcW w:w="6429" w:type="dxa"/>
            <w:vAlign w:val="center"/>
          </w:tcPr>
          <w:p w:rsidR="005508FA" w:rsidRPr="00723865" w:rsidRDefault="005508FA" w:rsidP="005B4C5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201</w:t>
            </w:r>
            <w:r w:rsidR="00B1545E" w:rsidRPr="00723865">
              <w:rPr>
                <w:rFonts w:ascii="仿宋_GB2312" w:eastAsia="仿宋_GB2312" w:hAnsi="Calibri" w:cs="Arial" w:hint="eastAsia"/>
                <w:sz w:val="28"/>
                <w:szCs w:val="28"/>
              </w:rPr>
              <w:t>9</w:t>
            </w:r>
            <w:r w:rsidRPr="00723865">
              <w:rPr>
                <w:rFonts w:ascii="仿宋_GB2312" w:eastAsia="仿宋_GB2312" w:hAnsi="Calibri" w:cs="Arial" w:hint="eastAsia"/>
                <w:sz w:val="28"/>
                <w:szCs w:val="28"/>
              </w:rPr>
              <w:t>年</w:t>
            </w:r>
            <w:r w:rsidR="00F44B84">
              <w:rPr>
                <w:rFonts w:ascii="仿宋_GB2312" w:eastAsia="仿宋_GB2312" w:hAnsi="Calibri" w:cs="Arial" w:hint="eastAsia"/>
                <w:sz w:val="28"/>
                <w:szCs w:val="28"/>
              </w:rPr>
              <w:t>10</w:t>
            </w:r>
            <w:r w:rsidRPr="00723865">
              <w:rPr>
                <w:rFonts w:ascii="仿宋_GB2312" w:eastAsia="仿宋_GB2312" w:hAnsi="Calibri" w:cs="Arial" w:hint="eastAsia"/>
                <w:sz w:val="28"/>
                <w:szCs w:val="28"/>
              </w:rPr>
              <w:t>月</w:t>
            </w:r>
            <w:r w:rsidR="005B4C5A">
              <w:rPr>
                <w:rFonts w:ascii="仿宋_GB2312" w:eastAsia="仿宋_GB2312" w:hAnsi="Calibri" w:cs="Arial" w:hint="eastAsia"/>
                <w:sz w:val="28"/>
                <w:szCs w:val="28"/>
              </w:rPr>
              <w:t>16</w:t>
            </w:r>
            <w:r w:rsidRPr="00723865">
              <w:rPr>
                <w:rFonts w:ascii="仿宋_GB2312" w:eastAsia="仿宋_GB2312" w:hAnsi="Calibri" w:cs="Arial" w:hint="eastAsia"/>
                <w:sz w:val="28"/>
                <w:szCs w:val="28"/>
              </w:rPr>
              <w:t>日</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招标文件领取时间起止时间</w:t>
            </w:r>
          </w:p>
        </w:tc>
        <w:tc>
          <w:tcPr>
            <w:tcW w:w="6429" w:type="dxa"/>
            <w:vAlign w:val="center"/>
          </w:tcPr>
          <w:p w:rsidR="005508FA" w:rsidRPr="00723865" w:rsidRDefault="005508FA" w:rsidP="005B4C5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201</w:t>
            </w:r>
            <w:r w:rsidR="00B1545E" w:rsidRPr="00723865">
              <w:rPr>
                <w:rFonts w:ascii="仿宋_GB2312" w:eastAsia="仿宋_GB2312" w:hAnsi="Calibri" w:cs="Arial" w:hint="eastAsia"/>
                <w:sz w:val="28"/>
                <w:szCs w:val="28"/>
              </w:rPr>
              <w:t>9</w:t>
            </w:r>
            <w:r w:rsidRPr="00723865">
              <w:rPr>
                <w:rFonts w:ascii="仿宋_GB2312" w:eastAsia="仿宋_GB2312" w:hAnsi="Calibri" w:cs="Arial" w:hint="eastAsia"/>
                <w:sz w:val="28"/>
                <w:szCs w:val="28"/>
              </w:rPr>
              <w:t>年</w:t>
            </w:r>
            <w:r w:rsidR="00F44B84">
              <w:rPr>
                <w:rFonts w:ascii="仿宋_GB2312" w:eastAsia="仿宋_GB2312" w:hAnsi="Calibri" w:cs="Arial" w:hint="eastAsia"/>
                <w:sz w:val="28"/>
                <w:szCs w:val="28"/>
              </w:rPr>
              <w:t>10</w:t>
            </w:r>
            <w:r w:rsidRPr="00723865">
              <w:rPr>
                <w:rFonts w:ascii="仿宋_GB2312" w:eastAsia="仿宋_GB2312" w:hAnsi="Calibri" w:cs="Arial" w:hint="eastAsia"/>
                <w:sz w:val="28"/>
                <w:szCs w:val="28"/>
              </w:rPr>
              <w:t>月</w:t>
            </w:r>
            <w:r w:rsidR="00847A36">
              <w:rPr>
                <w:rFonts w:ascii="仿宋_GB2312" w:eastAsia="仿宋_GB2312" w:hAnsi="Calibri" w:cs="Arial" w:hint="eastAsia"/>
                <w:sz w:val="28"/>
                <w:szCs w:val="28"/>
              </w:rPr>
              <w:t>1</w:t>
            </w:r>
            <w:r w:rsidR="005B4C5A">
              <w:rPr>
                <w:rFonts w:ascii="仿宋_GB2312" w:eastAsia="仿宋_GB2312" w:hAnsi="Calibri" w:cs="Arial" w:hint="eastAsia"/>
                <w:sz w:val="28"/>
                <w:szCs w:val="28"/>
              </w:rPr>
              <w:t>7</w:t>
            </w:r>
            <w:r w:rsidRPr="00723865">
              <w:rPr>
                <w:rFonts w:ascii="仿宋_GB2312" w:eastAsia="仿宋_GB2312" w:hAnsi="Calibri" w:cs="Arial" w:hint="eastAsia"/>
                <w:sz w:val="28"/>
                <w:szCs w:val="28"/>
              </w:rPr>
              <w:t>日至201</w:t>
            </w:r>
            <w:r w:rsidR="00B1545E" w:rsidRPr="00723865">
              <w:rPr>
                <w:rFonts w:ascii="仿宋_GB2312" w:eastAsia="仿宋_GB2312" w:hAnsi="Calibri" w:cs="Arial" w:hint="eastAsia"/>
                <w:sz w:val="28"/>
                <w:szCs w:val="28"/>
              </w:rPr>
              <w:t>9</w:t>
            </w:r>
            <w:r w:rsidRPr="00723865">
              <w:rPr>
                <w:rFonts w:ascii="仿宋_GB2312" w:eastAsia="仿宋_GB2312" w:hAnsi="Calibri" w:cs="Arial" w:hint="eastAsia"/>
                <w:sz w:val="28"/>
                <w:szCs w:val="28"/>
              </w:rPr>
              <w:t>年</w:t>
            </w:r>
            <w:r w:rsidR="00847A36">
              <w:rPr>
                <w:rFonts w:ascii="仿宋_GB2312" w:eastAsia="仿宋_GB2312" w:hAnsi="Calibri" w:cs="Arial" w:hint="eastAsia"/>
                <w:sz w:val="28"/>
                <w:szCs w:val="28"/>
              </w:rPr>
              <w:t>10</w:t>
            </w:r>
            <w:r w:rsidRPr="00723865">
              <w:rPr>
                <w:rFonts w:ascii="仿宋_GB2312" w:eastAsia="仿宋_GB2312" w:hAnsi="Calibri" w:cs="Arial" w:hint="eastAsia"/>
                <w:sz w:val="28"/>
                <w:szCs w:val="28"/>
              </w:rPr>
              <w:t>月</w:t>
            </w:r>
            <w:r w:rsidR="005B4C5A">
              <w:rPr>
                <w:rFonts w:ascii="仿宋_GB2312" w:eastAsia="仿宋_GB2312" w:hAnsi="Calibri" w:cs="Arial" w:hint="eastAsia"/>
                <w:sz w:val="28"/>
                <w:szCs w:val="28"/>
              </w:rPr>
              <w:t>21</w:t>
            </w:r>
            <w:r w:rsidRPr="00723865">
              <w:rPr>
                <w:rFonts w:ascii="仿宋_GB2312" w:eastAsia="仿宋_GB2312" w:hAnsi="Calibri" w:cs="Arial" w:hint="eastAsia"/>
                <w:sz w:val="28"/>
                <w:szCs w:val="28"/>
              </w:rPr>
              <w:t>日（上午08:30-12:00，下午14:30-18:00，休息日和节假日</w:t>
            </w:r>
            <w:r w:rsidRPr="00723865">
              <w:rPr>
                <w:rFonts w:ascii="仿宋_GB2312" w:eastAsia="仿宋_GB2312" w:hAnsi="Calibri" w:cs="Arial" w:hint="eastAsia"/>
                <w:sz w:val="28"/>
                <w:szCs w:val="28"/>
              </w:rPr>
              <w:lastRenderedPageBreak/>
              <w:t>除外）</w:t>
            </w:r>
          </w:p>
        </w:tc>
      </w:tr>
      <w:tr w:rsidR="005508FA" w:rsidRPr="00723865" w:rsidTr="005508FA">
        <w:trPr>
          <w:trHeight w:val="1072"/>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lastRenderedPageBreak/>
              <w:t>招标文件领取方式</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供应商现场领取。</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招标文件领取地点</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领取地点：乌兰县希里沟镇东大街乌兰县政府采购中心</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领取招标文件时应提供材料</w:t>
            </w:r>
          </w:p>
        </w:tc>
        <w:tc>
          <w:tcPr>
            <w:tcW w:w="6429" w:type="dxa"/>
            <w:vAlign w:val="center"/>
          </w:tcPr>
          <w:p w:rsidR="005508FA" w:rsidRPr="00723865" w:rsidRDefault="00847A36" w:rsidP="00847A36">
            <w:pPr>
              <w:adjustRightInd w:val="0"/>
              <w:snapToGrid w:val="0"/>
              <w:rPr>
                <w:rFonts w:ascii="仿宋_GB2312" w:eastAsia="仿宋_GB2312" w:hAnsi="Calibri" w:cs="Arial"/>
                <w:sz w:val="28"/>
                <w:szCs w:val="28"/>
              </w:rPr>
            </w:pPr>
            <w:r w:rsidRPr="00847A36">
              <w:rPr>
                <w:rFonts w:ascii="仿宋_GB2312" w:eastAsia="仿宋_GB2312" w:hAnsi="Calibri" w:cs="Arial"/>
                <w:sz w:val="28"/>
                <w:szCs w:val="28"/>
              </w:rPr>
              <w:t>投标人的营业执照复印件（加盖单位公章）、</w:t>
            </w:r>
            <w:r w:rsidR="005508FA" w:rsidRPr="00723865">
              <w:rPr>
                <w:rFonts w:ascii="仿宋_GB2312" w:eastAsia="仿宋_GB2312" w:hAnsi="Calibri" w:cs="Arial" w:hint="eastAsia"/>
                <w:sz w:val="28"/>
                <w:szCs w:val="28"/>
              </w:rPr>
              <w:t>公司介绍信或法人授权委托书（原件）、法人身份证复印件及被授权人身份证复印件。以上资料除原件外均需加盖公章。</w:t>
            </w:r>
          </w:p>
        </w:tc>
      </w:tr>
      <w:tr w:rsidR="005508FA" w:rsidRPr="00723865" w:rsidTr="005508FA">
        <w:trPr>
          <w:trHeight w:val="521"/>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投标截止时间</w:t>
            </w:r>
          </w:p>
        </w:tc>
        <w:tc>
          <w:tcPr>
            <w:tcW w:w="6429" w:type="dxa"/>
            <w:vAlign w:val="center"/>
          </w:tcPr>
          <w:p w:rsidR="005508FA" w:rsidRPr="00723865" w:rsidRDefault="005508FA" w:rsidP="005B4C5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u w:val="single"/>
              </w:rPr>
              <w:t>201</w:t>
            </w:r>
            <w:r w:rsidR="00B1545E" w:rsidRPr="00723865">
              <w:rPr>
                <w:rFonts w:ascii="仿宋_GB2312" w:eastAsia="仿宋_GB2312" w:hAnsi="Calibri" w:cs="Arial" w:hint="eastAsia"/>
                <w:sz w:val="28"/>
                <w:szCs w:val="28"/>
                <w:u w:val="single"/>
              </w:rPr>
              <w:t>9</w:t>
            </w:r>
            <w:r w:rsidRPr="00723865">
              <w:rPr>
                <w:rFonts w:ascii="仿宋_GB2312" w:eastAsia="仿宋_GB2312" w:hAnsi="Calibri" w:cs="Arial" w:hint="eastAsia"/>
                <w:sz w:val="28"/>
                <w:szCs w:val="28"/>
              </w:rPr>
              <w:t>年</w:t>
            </w:r>
            <w:r w:rsidR="00847A36">
              <w:rPr>
                <w:rFonts w:ascii="仿宋_GB2312" w:eastAsia="仿宋_GB2312" w:hAnsi="Calibri" w:cs="Arial" w:hint="eastAsia"/>
                <w:sz w:val="28"/>
                <w:szCs w:val="28"/>
                <w:u w:val="single"/>
              </w:rPr>
              <w:t>10</w:t>
            </w:r>
            <w:r w:rsidRPr="00723865">
              <w:rPr>
                <w:rFonts w:ascii="仿宋_GB2312" w:eastAsia="仿宋_GB2312" w:hAnsi="Calibri" w:cs="Arial" w:hint="eastAsia"/>
                <w:sz w:val="28"/>
                <w:szCs w:val="28"/>
              </w:rPr>
              <w:t>月</w:t>
            </w:r>
            <w:r w:rsidR="005B4C5A">
              <w:rPr>
                <w:rFonts w:ascii="仿宋_GB2312" w:eastAsia="仿宋_GB2312" w:hAnsi="Calibri" w:cs="Arial" w:hint="eastAsia"/>
                <w:sz w:val="28"/>
                <w:szCs w:val="28"/>
                <w:u w:val="single"/>
              </w:rPr>
              <w:t>22</w:t>
            </w:r>
            <w:r w:rsidRPr="00723865">
              <w:rPr>
                <w:rFonts w:ascii="仿宋_GB2312" w:eastAsia="仿宋_GB2312" w:hAnsi="Calibri" w:cs="Arial" w:hint="eastAsia"/>
                <w:sz w:val="28"/>
                <w:szCs w:val="28"/>
              </w:rPr>
              <w:t>日</w:t>
            </w:r>
            <w:r w:rsidR="00847A36">
              <w:rPr>
                <w:rFonts w:ascii="仿宋_GB2312" w:eastAsia="仿宋_GB2312" w:hAnsi="Calibri" w:cs="Arial" w:hint="eastAsia"/>
                <w:sz w:val="28"/>
                <w:szCs w:val="28"/>
                <w:u w:val="single"/>
              </w:rPr>
              <w:t>15</w:t>
            </w:r>
            <w:r w:rsidRPr="00723865">
              <w:rPr>
                <w:rFonts w:ascii="仿宋_GB2312" w:eastAsia="仿宋_GB2312" w:hAnsi="Calibri" w:cs="Arial" w:hint="eastAsia"/>
                <w:sz w:val="28"/>
                <w:szCs w:val="28"/>
              </w:rPr>
              <w:t>时（北京时间）</w:t>
            </w:r>
          </w:p>
        </w:tc>
      </w:tr>
      <w:tr w:rsidR="005508FA" w:rsidRPr="00723865" w:rsidTr="005508FA">
        <w:trPr>
          <w:trHeight w:val="570"/>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开标时间</w:t>
            </w:r>
          </w:p>
        </w:tc>
        <w:tc>
          <w:tcPr>
            <w:tcW w:w="6429" w:type="dxa"/>
            <w:vAlign w:val="center"/>
          </w:tcPr>
          <w:p w:rsidR="005508FA" w:rsidRPr="00723865" w:rsidRDefault="005508FA" w:rsidP="005B4C5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u w:val="single"/>
              </w:rPr>
              <w:t>201</w:t>
            </w:r>
            <w:r w:rsidR="00B1545E" w:rsidRPr="00723865">
              <w:rPr>
                <w:rFonts w:ascii="仿宋_GB2312" w:eastAsia="仿宋_GB2312" w:hAnsi="Calibri" w:cs="Arial" w:hint="eastAsia"/>
                <w:sz w:val="28"/>
                <w:szCs w:val="28"/>
                <w:u w:val="single"/>
              </w:rPr>
              <w:t>9</w:t>
            </w:r>
            <w:r w:rsidRPr="00723865">
              <w:rPr>
                <w:rFonts w:ascii="仿宋_GB2312" w:eastAsia="仿宋_GB2312" w:hAnsi="Calibri" w:cs="Arial" w:hint="eastAsia"/>
                <w:sz w:val="28"/>
                <w:szCs w:val="28"/>
              </w:rPr>
              <w:t>年</w:t>
            </w:r>
            <w:r w:rsidR="00847A36">
              <w:rPr>
                <w:rFonts w:ascii="仿宋_GB2312" w:eastAsia="仿宋_GB2312" w:hAnsi="Calibri" w:cs="Arial" w:hint="eastAsia"/>
                <w:sz w:val="28"/>
                <w:szCs w:val="28"/>
                <w:u w:val="single"/>
              </w:rPr>
              <w:t>10</w:t>
            </w:r>
            <w:r w:rsidRPr="00723865">
              <w:rPr>
                <w:rFonts w:ascii="仿宋_GB2312" w:eastAsia="仿宋_GB2312" w:hAnsi="Calibri" w:cs="Arial" w:hint="eastAsia"/>
                <w:sz w:val="28"/>
                <w:szCs w:val="28"/>
              </w:rPr>
              <w:t>月</w:t>
            </w:r>
            <w:r w:rsidR="005B4C5A">
              <w:rPr>
                <w:rFonts w:ascii="仿宋_GB2312" w:eastAsia="仿宋_GB2312" w:hAnsi="Calibri" w:cs="Arial" w:hint="eastAsia"/>
                <w:sz w:val="28"/>
                <w:szCs w:val="28"/>
                <w:u w:val="single"/>
              </w:rPr>
              <w:t>22</w:t>
            </w:r>
            <w:r w:rsidRPr="00723865">
              <w:rPr>
                <w:rFonts w:ascii="仿宋_GB2312" w:eastAsia="仿宋_GB2312" w:hAnsi="Calibri" w:cs="Arial" w:hint="eastAsia"/>
                <w:sz w:val="28"/>
                <w:szCs w:val="28"/>
              </w:rPr>
              <w:t>日</w:t>
            </w:r>
            <w:r w:rsidR="00847A36">
              <w:rPr>
                <w:rFonts w:ascii="仿宋_GB2312" w:eastAsia="仿宋_GB2312" w:hAnsi="Calibri" w:cs="Arial" w:hint="eastAsia"/>
                <w:sz w:val="28"/>
                <w:szCs w:val="28"/>
                <w:u w:val="single"/>
              </w:rPr>
              <w:t>15</w:t>
            </w:r>
            <w:r w:rsidRPr="00723865">
              <w:rPr>
                <w:rFonts w:ascii="仿宋_GB2312" w:eastAsia="仿宋_GB2312" w:hAnsi="Calibri" w:cs="Arial" w:hint="eastAsia"/>
                <w:sz w:val="28"/>
                <w:szCs w:val="28"/>
              </w:rPr>
              <w:t>时（北京时间）</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投标及开标地点</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青海省乌兰县东大街乌兰县政府采购中心</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采购人及联系人电话</w:t>
            </w:r>
          </w:p>
        </w:tc>
        <w:tc>
          <w:tcPr>
            <w:tcW w:w="6429" w:type="dxa"/>
            <w:vAlign w:val="center"/>
          </w:tcPr>
          <w:p w:rsidR="00835F45" w:rsidRPr="00864DFA" w:rsidRDefault="00864DFA" w:rsidP="00610454">
            <w:pPr>
              <w:adjustRightInd w:val="0"/>
              <w:snapToGrid w:val="0"/>
              <w:rPr>
                <w:rFonts w:ascii="仿宋_GB2312" w:eastAsia="仿宋_GB2312" w:hAnsi="Calibri" w:cs="Arial"/>
                <w:sz w:val="28"/>
                <w:szCs w:val="28"/>
              </w:rPr>
            </w:pPr>
            <w:r w:rsidRPr="00864DFA">
              <w:rPr>
                <w:rFonts w:ascii="仿宋_GB2312" w:eastAsia="仿宋_GB2312" w:hAnsi="Calibri" w:cs="Arial" w:hint="eastAsia"/>
                <w:sz w:val="28"/>
                <w:szCs w:val="28"/>
              </w:rPr>
              <w:t xml:space="preserve">乌兰县林业和草原局     </w:t>
            </w:r>
            <w:r>
              <w:rPr>
                <w:rFonts w:ascii="仿宋_GB2312" w:eastAsia="仿宋_GB2312" w:hAnsi="Calibri" w:cs="Arial" w:hint="eastAsia"/>
                <w:sz w:val="28"/>
                <w:szCs w:val="28"/>
              </w:rPr>
              <w:t xml:space="preserve"> </w:t>
            </w:r>
            <w:r w:rsidRPr="00864DFA">
              <w:rPr>
                <w:rFonts w:ascii="仿宋_GB2312" w:eastAsia="仿宋_GB2312" w:hAnsi="Calibri" w:cs="Arial" w:hint="eastAsia"/>
                <w:sz w:val="28"/>
                <w:szCs w:val="28"/>
              </w:rPr>
              <w:t>毕先生  0977-8242338</w:t>
            </w:r>
          </w:p>
          <w:p w:rsidR="00864DFA" w:rsidRPr="00864DFA" w:rsidRDefault="00864DFA" w:rsidP="00610454">
            <w:pPr>
              <w:adjustRightInd w:val="0"/>
              <w:snapToGrid w:val="0"/>
              <w:rPr>
                <w:rFonts w:ascii="仿宋_GB2312" w:eastAsia="仿宋_GB2312" w:hAnsi="Calibri" w:cs="Arial"/>
                <w:sz w:val="28"/>
                <w:szCs w:val="28"/>
              </w:rPr>
            </w:pPr>
            <w:r w:rsidRPr="00864DFA">
              <w:rPr>
                <w:rFonts w:ascii="仿宋_GB2312" w:eastAsia="仿宋_GB2312" w:hAnsi="Calibri" w:cs="Arial" w:hint="eastAsia"/>
                <w:sz w:val="28"/>
                <w:szCs w:val="28"/>
              </w:rPr>
              <w:t xml:space="preserve">乌兰县农牧和扶贫开发局 </w:t>
            </w:r>
            <w:r>
              <w:rPr>
                <w:rFonts w:ascii="仿宋_GB2312" w:eastAsia="仿宋_GB2312" w:hAnsi="Calibri" w:cs="Arial" w:hint="eastAsia"/>
                <w:sz w:val="28"/>
                <w:szCs w:val="28"/>
              </w:rPr>
              <w:t xml:space="preserve"> </w:t>
            </w:r>
            <w:r w:rsidRPr="00864DFA">
              <w:rPr>
                <w:rFonts w:ascii="仿宋_GB2312" w:eastAsia="仿宋_GB2312" w:hAnsi="Calibri" w:cs="Arial" w:hint="eastAsia"/>
                <w:sz w:val="28"/>
                <w:szCs w:val="28"/>
              </w:rPr>
              <w:t xml:space="preserve">王先生 </w:t>
            </w:r>
            <w:r>
              <w:rPr>
                <w:rFonts w:ascii="仿宋_GB2312" w:eastAsia="仿宋_GB2312" w:hAnsi="Calibri" w:cs="Arial" w:hint="eastAsia"/>
                <w:sz w:val="28"/>
                <w:szCs w:val="28"/>
              </w:rPr>
              <w:t xml:space="preserve"> </w:t>
            </w:r>
            <w:r w:rsidRPr="00864DFA">
              <w:rPr>
                <w:rFonts w:ascii="仿宋_GB2312" w:eastAsia="仿宋_GB2312" w:hAnsi="Calibri" w:cs="Arial" w:hint="eastAsia"/>
                <w:sz w:val="28"/>
                <w:szCs w:val="28"/>
              </w:rPr>
              <w:t>0977-8241788</w:t>
            </w:r>
          </w:p>
          <w:p w:rsidR="00864DFA" w:rsidRPr="00835F45" w:rsidRDefault="00864DFA" w:rsidP="00864DFA">
            <w:pPr>
              <w:adjustRightInd w:val="0"/>
              <w:snapToGrid w:val="0"/>
              <w:rPr>
                <w:rFonts w:ascii="仿宋_GB2312" w:eastAsia="仿宋_GB2312" w:hAnsi="Calibri" w:cs="Arial"/>
                <w:color w:val="FF0000"/>
                <w:sz w:val="28"/>
                <w:szCs w:val="28"/>
              </w:rPr>
            </w:pPr>
            <w:r w:rsidRPr="00864DFA">
              <w:rPr>
                <w:rFonts w:ascii="仿宋_GB2312" w:eastAsia="仿宋_GB2312" w:hAnsi="Calibri" w:cs="Arial" w:hint="eastAsia"/>
                <w:sz w:val="28"/>
                <w:szCs w:val="28"/>
              </w:rPr>
              <w:t xml:space="preserve">乌兰县教育和科技局      张先生 </w:t>
            </w:r>
            <w:r>
              <w:rPr>
                <w:rFonts w:ascii="仿宋_GB2312" w:eastAsia="仿宋_GB2312" w:hAnsi="Calibri" w:cs="Arial" w:hint="eastAsia"/>
                <w:sz w:val="28"/>
                <w:szCs w:val="28"/>
              </w:rPr>
              <w:t xml:space="preserve"> </w:t>
            </w:r>
            <w:r w:rsidRPr="00864DFA">
              <w:rPr>
                <w:rFonts w:ascii="仿宋_GB2312" w:eastAsia="仿宋_GB2312" w:hAnsi="Calibri" w:cs="Arial" w:hint="eastAsia"/>
                <w:sz w:val="28"/>
                <w:szCs w:val="28"/>
              </w:rPr>
              <w:t>0977-8243715</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采购代理机构及联系人电话</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采购代理机构：乌兰县政府采购中心</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联  系 人：赵先生</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联系电话：0977-8243909</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联系地址：青海省乌兰县希里沟镇东大街乌兰县政府采购中心</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采购代理机构开户银行</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中国建设银行乌兰支行</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收款人</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乌兰县财政局</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银行账号</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63001657537050000966</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其他事项</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本项目招标公告在青海政府采购网发布。</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财政监督部门及电话</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单位名称：乌兰县财政局</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联系电话：0977-8241040</w:t>
            </w:r>
          </w:p>
        </w:tc>
      </w:tr>
    </w:tbl>
    <w:p w:rsidR="005508FA" w:rsidRPr="00F262E2" w:rsidRDefault="005508FA" w:rsidP="005508FA">
      <w:pPr>
        <w:widowControl/>
        <w:adjustRightInd w:val="0"/>
        <w:snapToGrid w:val="0"/>
        <w:spacing w:before="100" w:beforeAutospacing="1" w:after="100" w:afterAutospacing="1"/>
        <w:rPr>
          <w:rFonts w:ascii="仿宋_GB2312" w:eastAsia="仿宋_GB2312" w:hAnsi="黑体" w:cs="Times New Roman"/>
          <w:sz w:val="28"/>
          <w:szCs w:val="28"/>
        </w:rPr>
      </w:pPr>
    </w:p>
    <w:p w:rsidR="005508FA" w:rsidRPr="00F262E2" w:rsidRDefault="005508FA" w:rsidP="00723865">
      <w:pPr>
        <w:widowControl/>
        <w:adjustRightInd w:val="0"/>
        <w:snapToGrid w:val="0"/>
        <w:rPr>
          <w:rFonts w:ascii="黑体" w:eastAsia="黑体" w:hAnsi="黑体" w:cs="Times New Roman"/>
          <w:sz w:val="32"/>
          <w:szCs w:val="32"/>
        </w:rPr>
      </w:pPr>
      <w:r w:rsidRPr="00F262E2">
        <w:rPr>
          <w:rFonts w:ascii="黑体" w:eastAsia="黑体" w:hAnsi="黑体" w:cs="Times New Roman" w:hint="eastAsia"/>
          <w:sz w:val="32"/>
          <w:szCs w:val="32"/>
        </w:rPr>
        <w:t>第二章</w:t>
      </w:r>
      <w:r w:rsidRPr="00F262E2">
        <w:rPr>
          <w:rFonts w:ascii="黑体" w:eastAsia="黑体" w:hAnsi="黑体" w:cs="Times New Roman" w:hint="eastAsia"/>
          <w:sz w:val="32"/>
          <w:szCs w:val="32"/>
        </w:rPr>
        <w:tab/>
        <w:t>竞争性谈判邀请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乌兰县政府采购中心受</w:t>
      </w:r>
      <w:r w:rsidR="008B3D47" w:rsidRPr="008B3D47">
        <w:rPr>
          <w:rFonts w:ascii="仿宋_GB2312" w:eastAsia="仿宋_GB2312" w:hAnsi="Calibri" w:cs="Times New Roman" w:hint="eastAsia"/>
          <w:sz w:val="28"/>
          <w:szCs w:val="28"/>
        </w:rPr>
        <w:t>乌兰县林业和草原局、乌兰县农牧和扶贫开发局、乌兰县教育和科技局</w:t>
      </w:r>
      <w:r w:rsidRPr="00F262E2">
        <w:rPr>
          <w:rFonts w:ascii="仿宋_GB2312" w:eastAsia="仿宋_GB2312" w:hAnsi="Calibri" w:cs="Times New Roman" w:hint="eastAsia"/>
          <w:sz w:val="28"/>
          <w:szCs w:val="28"/>
        </w:rPr>
        <w:t>委托，拟对</w:t>
      </w:r>
      <w:r w:rsidR="008B3D47" w:rsidRPr="005F5564">
        <w:rPr>
          <w:rFonts w:ascii="仿宋_GB2312" w:eastAsia="仿宋_GB2312" w:hAnsi="Calibri" w:cs="Arial" w:hint="eastAsia"/>
          <w:sz w:val="28"/>
          <w:szCs w:val="28"/>
        </w:rPr>
        <w:t>乌兰县林业和草原局等相关单位采购项目</w:t>
      </w:r>
      <w:r w:rsidRPr="00F262E2">
        <w:rPr>
          <w:rFonts w:ascii="仿宋_GB2312" w:eastAsia="仿宋_GB2312" w:hAnsi="Calibri" w:cs="Times New Roman" w:hint="eastAsia"/>
          <w:sz w:val="28"/>
          <w:szCs w:val="28"/>
        </w:rPr>
        <w:t>进行竞争性谈判采购，特邀请合格的谈判单位参加。</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(一)</w:t>
      </w:r>
      <w:r w:rsidRPr="00F262E2">
        <w:rPr>
          <w:rFonts w:ascii="仿宋_GB2312" w:eastAsia="仿宋_GB2312" w:hAnsi="Calibri" w:cs="Times New Roman" w:hint="eastAsia"/>
          <w:b/>
          <w:sz w:val="28"/>
          <w:szCs w:val="28"/>
        </w:rPr>
        <w:tab/>
        <w:t>谈判须知</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1</w:t>
      </w:r>
      <w:r w:rsidRPr="00F262E2">
        <w:rPr>
          <w:rFonts w:ascii="仿宋_GB2312" w:eastAsia="仿宋_GB2312" w:hAnsi="Calibri" w:cs="Times New Roman" w:hint="eastAsia"/>
          <w:sz w:val="28"/>
          <w:szCs w:val="28"/>
        </w:rPr>
        <w:tab/>
        <w:t>适用范围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w:t>
      </w:r>
      <w:r w:rsidRPr="00F262E2">
        <w:rPr>
          <w:rFonts w:ascii="仿宋_GB2312" w:eastAsia="仿宋_GB2312" w:hAnsi="Calibri" w:cs="Times New Roman" w:hint="eastAsia"/>
          <w:sz w:val="28"/>
          <w:szCs w:val="28"/>
        </w:rPr>
        <w:tab/>
        <w:t>本次竞争性谈判采购依据采购单位的采购计划，仅适用于本谈判文件中所叙述的项目。</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w:t>
      </w:r>
      <w:r w:rsidRPr="00F262E2">
        <w:rPr>
          <w:rFonts w:ascii="仿宋_GB2312" w:eastAsia="仿宋_GB2312" w:hAnsi="Calibri" w:cs="Times New Roman" w:hint="eastAsia"/>
          <w:sz w:val="28"/>
          <w:szCs w:val="28"/>
        </w:rPr>
        <w:tab/>
        <w:t>项目概况</w:t>
      </w:r>
    </w:p>
    <w:p w:rsidR="005508FA" w:rsidRPr="006315CC" w:rsidRDefault="005508FA" w:rsidP="005508FA">
      <w:pPr>
        <w:adjustRightInd w:val="0"/>
        <w:snapToGrid w:val="0"/>
        <w:rPr>
          <w:rFonts w:ascii="仿宋_GB2312" w:eastAsia="仿宋_GB2312" w:hAnsi="Calibri" w:cs="Times New Roman"/>
          <w:w w:val="90"/>
          <w:sz w:val="28"/>
          <w:szCs w:val="28"/>
        </w:rPr>
      </w:pPr>
      <w:r w:rsidRPr="00F262E2">
        <w:rPr>
          <w:rFonts w:ascii="仿宋_GB2312" w:eastAsia="仿宋_GB2312" w:hAnsi="Calibri" w:cs="Times New Roman" w:hint="eastAsia"/>
          <w:sz w:val="28"/>
          <w:szCs w:val="28"/>
        </w:rPr>
        <w:t>2.1</w:t>
      </w:r>
      <w:r w:rsidRPr="00F262E2">
        <w:rPr>
          <w:rFonts w:ascii="仿宋_GB2312" w:eastAsia="仿宋_GB2312" w:hAnsi="Calibri" w:cs="Times New Roman" w:hint="eastAsia"/>
          <w:sz w:val="28"/>
          <w:szCs w:val="28"/>
        </w:rPr>
        <w:tab/>
      </w:r>
      <w:r w:rsidRPr="006315CC">
        <w:rPr>
          <w:rFonts w:ascii="仿宋_GB2312" w:eastAsia="仿宋_GB2312" w:hAnsi="Calibri" w:cs="Times New Roman" w:hint="eastAsia"/>
          <w:w w:val="90"/>
          <w:sz w:val="28"/>
          <w:szCs w:val="28"/>
        </w:rPr>
        <w:t>项目名称：</w:t>
      </w:r>
      <w:r w:rsidR="008B3D47" w:rsidRPr="005F5564">
        <w:rPr>
          <w:rFonts w:ascii="仿宋_GB2312" w:eastAsia="仿宋_GB2312" w:hAnsi="Calibri" w:cs="Arial" w:hint="eastAsia"/>
          <w:sz w:val="28"/>
          <w:szCs w:val="28"/>
        </w:rPr>
        <w:t>乌兰县林业和草原局等相关单位采购项目</w:t>
      </w:r>
      <w:r w:rsidR="0087775F">
        <w:rPr>
          <w:rFonts w:ascii="仿宋_GB2312" w:eastAsia="仿宋_GB2312" w:hAnsi="Calibri" w:cs="Arial" w:hint="eastAsia"/>
          <w:sz w:val="28"/>
          <w:szCs w:val="28"/>
        </w:rPr>
        <w:t>。</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2.2</w:t>
      </w:r>
      <w:r w:rsidRPr="00F262E2">
        <w:rPr>
          <w:rFonts w:ascii="仿宋_GB2312" w:eastAsia="仿宋_GB2312" w:hAnsi="Calibri" w:cs="Times New Roman" w:hint="eastAsia"/>
          <w:sz w:val="28"/>
          <w:szCs w:val="28"/>
        </w:rPr>
        <w:tab/>
        <w:t>谈判文件编号：乌政采竞谈（货物）201</w:t>
      </w:r>
      <w:r w:rsidR="00B1545E">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w:t>
      </w:r>
      <w:r>
        <w:rPr>
          <w:rFonts w:ascii="仿宋_GB2312" w:eastAsia="仿宋_GB2312" w:hAnsi="Calibri" w:cs="Times New Roman" w:hint="eastAsia"/>
          <w:sz w:val="28"/>
          <w:szCs w:val="28"/>
        </w:rPr>
        <w:t>00</w:t>
      </w:r>
      <w:r w:rsidR="0087775F">
        <w:rPr>
          <w:rFonts w:ascii="仿宋_GB2312" w:eastAsia="仿宋_GB2312" w:hAnsi="Calibri" w:cs="Times New Roman" w:hint="eastAsia"/>
          <w:sz w:val="28"/>
          <w:szCs w:val="28"/>
        </w:rPr>
        <w:t>5</w:t>
      </w:r>
    </w:p>
    <w:p w:rsidR="008B3D47"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2.3</w:t>
      </w:r>
      <w:r w:rsidRPr="00F262E2">
        <w:rPr>
          <w:rFonts w:ascii="仿宋_GB2312" w:eastAsia="仿宋_GB2312" w:hAnsi="Calibri" w:cs="Times New Roman" w:hint="eastAsia"/>
          <w:sz w:val="28"/>
          <w:szCs w:val="28"/>
        </w:rPr>
        <w:tab/>
        <w:t>采购单位：</w:t>
      </w:r>
      <w:r w:rsidR="008B3D47" w:rsidRPr="008B3D47">
        <w:rPr>
          <w:rFonts w:ascii="仿宋_GB2312" w:eastAsia="仿宋_GB2312" w:hAnsi="Calibri" w:cs="Times New Roman" w:hint="eastAsia"/>
          <w:sz w:val="28"/>
          <w:szCs w:val="28"/>
        </w:rPr>
        <w:t>乌兰县林业和草原局、乌兰县农牧和扶贫开发局、乌兰县教育和科技局</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2.4</w:t>
      </w:r>
      <w:r w:rsidRPr="00F262E2">
        <w:rPr>
          <w:rFonts w:ascii="仿宋_GB2312" w:eastAsia="仿宋_GB2312" w:hAnsi="Calibri" w:cs="Times New Roman" w:hint="eastAsia"/>
          <w:sz w:val="28"/>
          <w:szCs w:val="28"/>
        </w:rPr>
        <w:tab/>
        <w:t>采购代理机构：乌兰县政府采购中心</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w:t>
      </w:r>
      <w:r w:rsidRPr="00F262E2">
        <w:rPr>
          <w:rFonts w:ascii="仿宋_GB2312" w:eastAsia="仿宋_GB2312" w:hAnsi="Calibri" w:cs="Times New Roman" w:hint="eastAsia"/>
          <w:sz w:val="28"/>
          <w:szCs w:val="28"/>
        </w:rPr>
        <w:tab/>
        <w:t>合格的谈判单位</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3.1</w:t>
      </w:r>
      <w:r w:rsidRPr="00F262E2">
        <w:rPr>
          <w:rFonts w:ascii="仿宋_GB2312" w:eastAsia="仿宋_GB2312" w:hAnsi="Calibri" w:cs="Times New Roman" w:hint="eastAsia"/>
          <w:sz w:val="28"/>
          <w:szCs w:val="28"/>
        </w:rPr>
        <w:tab/>
        <w:t>凡在中华人民共和国注册、具备竞争性谈判采购公告公布的供应商资格条件且有能力提供所采购货物及服务的企业法人；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3.2</w:t>
      </w:r>
      <w:r w:rsidRPr="00F262E2">
        <w:rPr>
          <w:rFonts w:ascii="仿宋_GB2312" w:eastAsia="仿宋_GB2312" w:hAnsi="Calibri" w:cs="Times New Roman" w:hint="eastAsia"/>
          <w:sz w:val="28"/>
          <w:szCs w:val="28"/>
        </w:rPr>
        <w:tab/>
        <w:t>谈判单位必须在竞争性谈判采购公告指定的地点登记备案，未经登记备案的潜在谈判单位均无资格参加本次谈判；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3.3</w:t>
      </w:r>
      <w:r w:rsidRPr="00F262E2">
        <w:rPr>
          <w:rFonts w:ascii="仿宋_GB2312" w:eastAsia="仿宋_GB2312" w:hAnsi="Calibri" w:cs="Times New Roman" w:hint="eastAsia"/>
          <w:sz w:val="28"/>
          <w:szCs w:val="28"/>
        </w:rPr>
        <w:tab/>
        <w:t>谈判单位应完全同意并愿意自觉遵守本谈判文件中的所有规定和要求。</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w:t>
      </w:r>
      <w:r w:rsidRPr="00F262E2">
        <w:rPr>
          <w:rFonts w:ascii="仿宋_GB2312" w:eastAsia="仿宋_GB2312" w:hAnsi="Calibri" w:cs="Times New Roman" w:hint="eastAsia"/>
          <w:sz w:val="28"/>
          <w:szCs w:val="28"/>
        </w:rPr>
        <w:tab/>
        <w:t>谈判费用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4.1</w:t>
      </w:r>
      <w:r w:rsidRPr="00F262E2">
        <w:rPr>
          <w:rFonts w:ascii="仿宋_GB2312" w:eastAsia="仿宋_GB2312" w:hAnsi="Calibri" w:cs="Times New Roman" w:hint="eastAsia"/>
          <w:sz w:val="28"/>
          <w:szCs w:val="28"/>
        </w:rPr>
        <w:tab/>
        <w:t>无论谈判的结果如何，谈判单位自行承担参加谈判相关的全部费用，采购单位及采购代理机构均不予承担。</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(二)</w:t>
      </w:r>
      <w:r w:rsidRPr="00F262E2">
        <w:rPr>
          <w:rFonts w:ascii="仿宋_GB2312" w:eastAsia="仿宋_GB2312" w:hAnsi="Calibri" w:cs="Times New Roman" w:hint="eastAsia"/>
          <w:b/>
          <w:sz w:val="28"/>
          <w:szCs w:val="28"/>
        </w:rPr>
        <w:tab/>
        <w:t>谈判文件</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w:t>
      </w:r>
      <w:r w:rsidRPr="00F262E2">
        <w:rPr>
          <w:rFonts w:ascii="仿宋_GB2312" w:eastAsia="仿宋_GB2312" w:hAnsi="Calibri" w:cs="Times New Roman" w:hint="eastAsia"/>
          <w:sz w:val="28"/>
          <w:szCs w:val="28"/>
        </w:rPr>
        <w:tab/>
        <w:t>谈判文件的说明</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5.1</w:t>
      </w:r>
      <w:r w:rsidRPr="00F262E2">
        <w:rPr>
          <w:rFonts w:ascii="仿宋_GB2312" w:eastAsia="仿宋_GB2312" w:hAnsi="Calibri" w:cs="Times New Roman" w:hint="eastAsia"/>
          <w:sz w:val="28"/>
          <w:szCs w:val="28"/>
        </w:rPr>
        <w:tab/>
        <w:t>谈判文件是采购单位用以阐明所需提供的服务、竞争性谈判采购的程序和评定成交谈判单位的标准、合同主要条款等内容的文件；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5.2</w:t>
      </w:r>
      <w:r w:rsidRPr="00F262E2">
        <w:rPr>
          <w:rFonts w:ascii="仿宋_GB2312" w:eastAsia="仿宋_GB2312" w:hAnsi="Calibri" w:cs="Times New Roman" w:hint="eastAsia"/>
          <w:sz w:val="28"/>
          <w:szCs w:val="28"/>
        </w:rPr>
        <w:tab/>
        <w:t>谈判文件由谈判文件总目录所列内容组成；谈判单位应详细阅读谈判文件中所有的事项、格式、条款和规范要求,在谈判报价文件中对谈判文件的各方面都应做出实质性的响应，按照谈判文件的要求提交全部资料。</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w:t>
      </w:r>
      <w:r w:rsidRPr="00F262E2">
        <w:rPr>
          <w:rFonts w:ascii="仿宋_GB2312" w:eastAsia="仿宋_GB2312" w:hAnsi="Calibri" w:cs="Times New Roman" w:hint="eastAsia"/>
          <w:sz w:val="28"/>
          <w:szCs w:val="28"/>
        </w:rPr>
        <w:tab/>
        <w:t>谈判文件的澄清与修改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6.1</w:t>
      </w:r>
      <w:r w:rsidRPr="00F262E2">
        <w:rPr>
          <w:rFonts w:ascii="仿宋_GB2312" w:eastAsia="仿宋_GB2312" w:hAnsi="Calibri" w:cs="Times New Roman" w:hint="eastAsia"/>
          <w:sz w:val="28"/>
          <w:szCs w:val="28"/>
        </w:rPr>
        <w:tab/>
        <w:t>谈判单位应仔细阅读和检查谈判文件的全部内容。如发现缺页或附件不全，应及时向采购代理机构提出，以便补齐；</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6.2</w:t>
      </w:r>
      <w:r w:rsidRPr="00F262E2">
        <w:rPr>
          <w:rFonts w:ascii="仿宋_GB2312" w:eastAsia="仿宋_GB2312" w:hAnsi="Calibri" w:cs="Times New Roman" w:hint="eastAsia"/>
          <w:sz w:val="28"/>
          <w:szCs w:val="28"/>
        </w:rPr>
        <w:tab/>
        <w:t>谈判单位对谈判文件有异议的，采购代理机构将按照《中华人民共和国政府采购法》及《中华人民共和国政府采购法实施条例》等有关法律法规予以答复，并告知本项目的所有潜在谈判单位；</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6.3</w:t>
      </w:r>
      <w:r w:rsidRPr="00F262E2">
        <w:rPr>
          <w:rFonts w:ascii="仿宋_GB2312" w:eastAsia="仿宋_GB2312" w:hAnsi="Calibri" w:cs="Times New Roman" w:hint="eastAsia"/>
          <w:sz w:val="28"/>
          <w:szCs w:val="28"/>
        </w:rPr>
        <w:tab/>
        <w:t>采购代理机构对已发出的谈判文件进行必要澄清或者修改的，在谈判文件要求递交谈判报价文件截止时间三个工作日前，以书面形式通知所有领取谈判文件的谈判单位；该澄清或者修改的内容作为谈判文件的组成部分，与其具有同等法律效力；</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 xml:space="preserve"> (三)</w:t>
      </w:r>
      <w:r w:rsidRPr="00F262E2">
        <w:rPr>
          <w:rFonts w:ascii="仿宋_GB2312" w:eastAsia="仿宋_GB2312" w:hAnsi="Calibri" w:cs="Times New Roman" w:hint="eastAsia"/>
          <w:b/>
          <w:sz w:val="28"/>
          <w:szCs w:val="28"/>
        </w:rPr>
        <w:tab/>
        <w:t>谈判报价文件</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7</w:t>
      </w:r>
      <w:r w:rsidRPr="00F262E2">
        <w:rPr>
          <w:rFonts w:ascii="仿宋_GB2312" w:eastAsia="仿宋_GB2312" w:hAnsi="Calibri" w:cs="Times New Roman" w:hint="eastAsia"/>
          <w:sz w:val="28"/>
          <w:szCs w:val="28"/>
        </w:rPr>
        <w:tab/>
        <w:t>谈判报价文件的编制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7.1</w:t>
      </w:r>
      <w:r w:rsidRPr="00F262E2">
        <w:rPr>
          <w:rFonts w:ascii="仿宋_GB2312" w:eastAsia="仿宋_GB2312" w:hAnsi="Calibri" w:cs="Times New Roman" w:hint="eastAsia"/>
          <w:sz w:val="28"/>
          <w:szCs w:val="28"/>
        </w:rPr>
        <w:tab/>
        <w:t>谈判报价文件必须根据谈判文件提供的内容及格式编制，并对谈判文件做出实质性响应；</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w:t>
      </w:r>
      <w:r w:rsidRPr="00F262E2">
        <w:rPr>
          <w:rFonts w:ascii="仿宋_GB2312" w:eastAsia="仿宋_GB2312" w:hAnsi="Calibri" w:cs="Times New Roman" w:hint="eastAsia"/>
          <w:sz w:val="28"/>
          <w:szCs w:val="28"/>
        </w:rPr>
        <w:tab/>
        <w:t>谈判报价文件应包括但不限于下列内容：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7.2.1</w:t>
      </w:r>
      <w:r w:rsidRPr="00F262E2">
        <w:rPr>
          <w:rFonts w:ascii="仿宋_GB2312" w:eastAsia="仿宋_GB2312" w:hAnsi="Calibri" w:cs="Times New Roman" w:hint="eastAsia"/>
          <w:sz w:val="28"/>
          <w:szCs w:val="28"/>
        </w:rPr>
        <w:tab/>
        <w:t>响应函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7.2.2</w:t>
      </w:r>
      <w:r w:rsidRPr="00F262E2">
        <w:rPr>
          <w:rFonts w:ascii="仿宋_GB2312" w:eastAsia="仿宋_GB2312" w:hAnsi="Calibri" w:cs="Times New Roman" w:hint="eastAsia"/>
          <w:sz w:val="28"/>
          <w:szCs w:val="28"/>
        </w:rPr>
        <w:tab/>
        <w:t>首次谈判报价表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7.2.3</w:t>
      </w:r>
      <w:r w:rsidRPr="00F262E2">
        <w:rPr>
          <w:rFonts w:ascii="仿宋_GB2312" w:eastAsia="仿宋_GB2312" w:hAnsi="Calibri" w:cs="Times New Roman" w:hint="eastAsia"/>
          <w:sz w:val="28"/>
          <w:szCs w:val="28"/>
        </w:rPr>
        <w:tab/>
        <w:t>报价产品报价表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7.2.4</w:t>
      </w:r>
      <w:r w:rsidRPr="00F262E2">
        <w:rPr>
          <w:rFonts w:ascii="仿宋_GB2312" w:eastAsia="仿宋_GB2312" w:hAnsi="Calibri" w:cs="Times New Roman" w:hint="eastAsia"/>
          <w:sz w:val="28"/>
          <w:szCs w:val="28"/>
        </w:rPr>
        <w:tab/>
        <w:t>技术条款偏离表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7.2.5</w:t>
      </w:r>
      <w:r w:rsidRPr="00F262E2">
        <w:rPr>
          <w:rFonts w:ascii="仿宋_GB2312" w:eastAsia="仿宋_GB2312" w:hAnsi="Calibri" w:cs="Times New Roman" w:hint="eastAsia"/>
          <w:sz w:val="28"/>
          <w:szCs w:val="28"/>
        </w:rPr>
        <w:tab/>
        <w:t>商务条款偏离表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7.2.6</w:t>
      </w:r>
      <w:r w:rsidRPr="00F262E2">
        <w:rPr>
          <w:rFonts w:ascii="仿宋_GB2312" w:eastAsia="仿宋_GB2312" w:hAnsi="Calibri" w:cs="Times New Roman" w:hint="eastAsia"/>
          <w:sz w:val="28"/>
          <w:szCs w:val="28"/>
        </w:rPr>
        <w:tab/>
        <w:t>谈判保证金缴款证明</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7.2.7</w:t>
      </w:r>
      <w:r w:rsidRPr="00F262E2">
        <w:rPr>
          <w:rFonts w:ascii="仿宋_GB2312" w:eastAsia="仿宋_GB2312" w:hAnsi="Calibri" w:cs="Times New Roman" w:hint="eastAsia"/>
          <w:sz w:val="28"/>
          <w:szCs w:val="28"/>
        </w:rPr>
        <w:tab/>
        <w:t>法定代表人身份证明或附有法定代表人身份证明的授权委托书</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7.2.8</w:t>
      </w:r>
      <w:r w:rsidRPr="00F262E2">
        <w:rPr>
          <w:rFonts w:ascii="仿宋_GB2312" w:eastAsia="仿宋_GB2312" w:hAnsi="Calibri" w:cs="Times New Roman" w:hint="eastAsia"/>
          <w:sz w:val="28"/>
          <w:szCs w:val="28"/>
        </w:rPr>
        <w:tab/>
        <w:t>谈判单位相关资格证明文件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7.2.9</w:t>
      </w:r>
      <w:r w:rsidRPr="00F262E2">
        <w:rPr>
          <w:rFonts w:ascii="仿宋_GB2312" w:eastAsia="仿宋_GB2312" w:hAnsi="Calibri" w:cs="Times New Roman" w:hint="eastAsia"/>
          <w:sz w:val="28"/>
          <w:szCs w:val="28"/>
        </w:rPr>
        <w:tab/>
        <w:t>谈判单位近一年类似项目业绩证明材料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7.2.10</w:t>
      </w:r>
      <w:r w:rsidRPr="00F262E2">
        <w:rPr>
          <w:rFonts w:ascii="仿宋_GB2312" w:eastAsia="仿宋_GB2312" w:hAnsi="Calibri" w:cs="Times New Roman" w:hint="eastAsia"/>
          <w:sz w:val="28"/>
          <w:szCs w:val="28"/>
        </w:rPr>
        <w:tab/>
        <w:t>谈判单位认为其他有必要说明的内容</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8</w:t>
      </w:r>
      <w:r w:rsidRPr="00F262E2">
        <w:rPr>
          <w:rFonts w:ascii="仿宋_GB2312" w:eastAsia="仿宋_GB2312" w:hAnsi="Calibri" w:cs="Times New Roman" w:hint="eastAsia"/>
          <w:sz w:val="28"/>
          <w:szCs w:val="28"/>
        </w:rPr>
        <w:tab/>
        <w:t>谈判报价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8.1</w:t>
      </w:r>
      <w:r w:rsidRPr="00F262E2">
        <w:rPr>
          <w:rFonts w:ascii="仿宋_GB2312" w:eastAsia="仿宋_GB2312" w:hAnsi="Calibri" w:cs="Times New Roman" w:hint="eastAsia"/>
          <w:sz w:val="28"/>
          <w:szCs w:val="28"/>
        </w:rPr>
        <w:tab/>
        <w:t>谈判报价是指产品到达使用地点，达到正常使用条件下的所有费用；谈判报价应包括货物费、手续费、安装调试费、运输费、保险费、培训费、售前、售中、售后服务费、中标服务费、税金及不可预见费等全部费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8.2</w:t>
      </w:r>
      <w:r w:rsidRPr="00F262E2">
        <w:rPr>
          <w:rFonts w:ascii="仿宋_GB2312" w:eastAsia="仿宋_GB2312" w:hAnsi="Calibri" w:cs="Times New Roman" w:hint="eastAsia"/>
          <w:sz w:val="28"/>
          <w:szCs w:val="28"/>
        </w:rPr>
        <w:tab/>
        <w:t>所有谈判报价一律为人民币币种的报价，采购单位及采购代理机构不接受任何非人民币币种的报价。</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ab/>
        <w:t>谈判保证金</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本次谈判单位无需缴纳谈判保证金：</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10</w:t>
      </w:r>
      <w:r w:rsidRPr="00F262E2">
        <w:rPr>
          <w:rFonts w:ascii="仿宋_GB2312" w:eastAsia="仿宋_GB2312" w:hAnsi="Calibri" w:cs="Times New Roman" w:hint="eastAsia"/>
          <w:sz w:val="28"/>
          <w:szCs w:val="28"/>
        </w:rPr>
        <w:tab/>
        <w:t>谈判有效期</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本次谈判有效期为自谈判报价文件递交截止之日起90个工作日。</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w:t>
      </w:r>
      <w:r w:rsidRPr="00F262E2">
        <w:rPr>
          <w:rFonts w:ascii="仿宋_GB2312" w:eastAsia="仿宋_GB2312" w:hAnsi="Calibri" w:cs="Times New Roman" w:hint="eastAsia"/>
          <w:sz w:val="28"/>
          <w:szCs w:val="28"/>
        </w:rPr>
        <w:tab/>
        <w:t>谈判报价文件的份数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11.1</w:t>
      </w:r>
      <w:r w:rsidRPr="00F262E2">
        <w:rPr>
          <w:rFonts w:ascii="仿宋_GB2312" w:eastAsia="仿宋_GB2312" w:hAnsi="Calibri" w:cs="Times New Roman" w:hint="eastAsia"/>
          <w:sz w:val="28"/>
          <w:szCs w:val="28"/>
        </w:rPr>
        <w:tab/>
        <w:t>谈判单位应编制谈判报价文件正本1套、副本2套、电子文档1份（电子文档应与正本内容完全一致，即书面谈判报价文件正本的扫描件，包括盖章和签字）；每套谈判文件须清楚地标明“正本”或“副本”。若发生正本和副本不符，以正本书面谈判文件为准。若正本书面谈判文件前后有不一致，按无效投标处理。谈判文件统一使用A4幅面的纸张印制，正本和副本须分别装订成册胶装，左侧胶装处须打印此次采购项目名称及采购项目编号，未按谈判文件要求编制的谈判报价文件一概不予接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11.2</w:t>
      </w:r>
      <w:r w:rsidRPr="00F262E2">
        <w:rPr>
          <w:rFonts w:ascii="仿宋_GB2312" w:eastAsia="仿宋_GB2312" w:hAnsi="Calibri" w:cs="Times New Roman" w:hint="eastAsia"/>
          <w:sz w:val="28"/>
          <w:szCs w:val="28"/>
        </w:rPr>
        <w:tab/>
        <w:t>谈判报价文件的正本和副本均需打印或用不褪色、不变质的墨水书写（图表页可例外），并由谈判单位的法定代表人或其被授权代表签字和盖章；被授权代表签字的，谈判报价文件应附法定代表人签</w:t>
      </w:r>
      <w:r w:rsidRPr="00F262E2">
        <w:rPr>
          <w:rFonts w:ascii="仿宋_GB2312" w:eastAsia="仿宋_GB2312" w:hAnsi="Calibri" w:cs="Times New Roman" w:hint="eastAsia"/>
          <w:sz w:val="28"/>
          <w:szCs w:val="28"/>
        </w:rPr>
        <w:lastRenderedPageBreak/>
        <w:t>署的授权委托书。谈判报价文件副本须采用正本的复印件加盖骑缝章。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11.3</w:t>
      </w:r>
      <w:r w:rsidRPr="00F262E2">
        <w:rPr>
          <w:rFonts w:ascii="仿宋_GB2312" w:eastAsia="仿宋_GB2312" w:hAnsi="Calibri" w:cs="Times New Roman" w:hint="eastAsia"/>
          <w:sz w:val="28"/>
          <w:szCs w:val="28"/>
        </w:rPr>
        <w:tab/>
        <w:t>谈判报价文件应尽量避免涂改、行间插字或删除。如果出现上述情况，改动之处应加盖谈判单位公章或由谈判单位的法定代表人或其被授权代表签字确认。</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w:t>
      </w:r>
      <w:r w:rsidRPr="00F262E2">
        <w:rPr>
          <w:rFonts w:ascii="仿宋_GB2312" w:eastAsia="仿宋_GB2312" w:hAnsi="Calibri" w:cs="Times New Roman" w:hint="eastAsia"/>
          <w:sz w:val="28"/>
          <w:szCs w:val="28"/>
        </w:rPr>
        <w:tab/>
        <w:t>谈判报价文件的递交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12.1</w:t>
      </w:r>
      <w:r w:rsidRPr="00F262E2">
        <w:rPr>
          <w:rFonts w:ascii="仿宋_GB2312" w:eastAsia="仿宋_GB2312" w:hAnsi="Calibri" w:cs="Times New Roman" w:hint="eastAsia"/>
          <w:sz w:val="28"/>
          <w:szCs w:val="28"/>
        </w:rPr>
        <w:tab/>
        <w:t>谈判报价文件正本、副本、电子文档须分别封装于不同的密封袋内，密封袋上分别标上“正本”、“副本”、“电子文档”字样；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12.2</w:t>
      </w:r>
      <w:r w:rsidRPr="00F262E2">
        <w:rPr>
          <w:rFonts w:ascii="仿宋_GB2312" w:eastAsia="仿宋_GB2312" w:hAnsi="Calibri" w:cs="Times New Roman" w:hint="eastAsia"/>
          <w:sz w:val="28"/>
          <w:szCs w:val="28"/>
        </w:rPr>
        <w:tab/>
        <w:t>谈判报价文件的封套上应清楚地标记“正本”或“副本”字样，封套应注明以下内容：</w:t>
      </w:r>
    </w:p>
    <w:p w:rsidR="00BA1A41" w:rsidRDefault="005508FA" w:rsidP="005508FA">
      <w:pPr>
        <w:adjustRightInd w:val="0"/>
        <w:snapToGrid w:val="0"/>
        <w:rPr>
          <w:rFonts w:ascii="仿宋_GB2312" w:eastAsia="仿宋_GB2312" w:hAnsi="Calibri" w:cs="Arial"/>
          <w:sz w:val="28"/>
          <w:szCs w:val="28"/>
        </w:rPr>
      </w:pPr>
      <w:r w:rsidRPr="00F262E2">
        <w:rPr>
          <w:rFonts w:ascii="仿宋_GB2312" w:eastAsia="仿宋_GB2312" w:hAnsi="Calibri" w:cs="Times New Roman" w:hint="eastAsia"/>
          <w:sz w:val="28"/>
          <w:szCs w:val="28"/>
        </w:rPr>
        <w:t>项目名称：</w:t>
      </w:r>
      <w:r w:rsidR="008B3D47" w:rsidRPr="005F5564">
        <w:rPr>
          <w:rFonts w:ascii="仿宋_GB2312" w:eastAsia="仿宋_GB2312" w:hAnsi="Calibri" w:cs="Arial" w:hint="eastAsia"/>
          <w:sz w:val="28"/>
          <w:szCs w:val="28"/>
        </w:rPr>
        <w:t>乌兰县林业和草原局等相关单位采购项目</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谈判文件编号：乌政采竞谈（货物）201</w:t>
      </w:r>
      <w:r w:rsidR="00B1545E">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-0</w:t>
      </w:r>
      <w:r>
        <w:rPr>
          <w:rFonts w:ascii="仿宋_GB2312" w:eastAsia="仿宋_GB2312" w:hAnsi="Calibri" w:cs="Times New Roman" w:hint="eastAsia"/>
          <w:sz w:val="28"/>
          <w:szCs w:val="28"/>
        </w:rPr>
        <w:t>0</w:t>
      </w:r>
      <w:r w:rsidR="0087775F">
        <w:rPr>
          <w:rFonts w:ascii="仿宋_GB2312" w:eastAsia="仿宋_GB2312" w:hAnsi="Calibri" w:cs="Times New Roman" w:hint="eastAsia"/>
          <w:sz w:val="28"/>
          <w:szCs w:val="28"/>
        </w:rPr>
        <w:t>5</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谈判单位名称（加盖公章）：</w:t>
      </w:r>
      <w:bookmarkStart w:id="0" w:name="_GoBack"/>
      <w:bookmarkEnd w:id="0"/>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在201</w:t>
      </w:r>
      <w:r w:rsidR="00B1545E">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年</w:t>
      </w:r>
      <w:r w:rsidR="0087775F">
        <w:rPr>
          <w:rFonts w:ascii="仿宋_GB2312" w:eastAsia="仿宋_GB2312" w:hAnsi="Calibri" w:cs="Times New Roman" w:hint="eastAsia"/>
          <w:sz w:val="28"/>
          <w:szCs w:val="28"/>
        </w:rPr>
        <w:t>10</w:t>
      </w:r>
      <w:r w:rsidRPr="00F262E2">
        <w:rPr>
          <w:rFonts w:ascii="仿宋_GB2312" w:eastAsia="仿宋_GB2312" w:hAnsi="Calibri" w:cs="Times New Roman" w:hint="eastAsia"/>
          <w:sz w:val="28"/>
          <w:szCs w:val="28"/>
        </w:rPr>
        <w:t>月</w:t>
      </w:r>
      <w:r w:rsidR="0087775F">
        <w:rPr>
          <w:rFonts w:ascii="仿宋_GB2312" w:eastAsia="仿宋_GB2312" w:hAnsi="Calibri" w:cs="Times New Roman" w:hint="eastAsia"/>
          <w:sz w:val="28"/>
          <w:szCs w:val="28"/>
        </w:rPr>
        <w:t>2</w:t>
      </w:r>
      <w:r w:rsidR="005B4C5A">
        <w:rPr>
          <w:rFonts w:ascii="仿宋_GB2312" w:eastAsia="仿宋_GB2312" w:hAnsi="Calibri" w:cs="Times New Roman" w:hint="eastAsia"/>
          <w:sz w:val="28"/>
          <w:szCs w:val="28"/>
        </w:rPr>
        <w:t>2</w:t>
      </w:r>
      <w:r w:rsidRPr="00F262E2">
        <w:rPr>
          <w:rFonts w:ascii="仿宋_GB2312" w:eastAsia="仿宋_GB2312" w:hAnsi="Calibri" w:cs="Times New Roman" w:hint="eastAsia"/>
          <w:sz w:val="28"/>
          <w:szCs w:val="28"/>
        </w:rPr>
        <w:t>号</w:t>
      </w:r>
      <w:r w:rsidR="0087775F">
        <w:rPr>
          <w:rFonts w:ascii="仿宋_GB2312" w:eastAsia="仿宋_GB2312" w:hAnsi="Calibri" w:cs="Times New Roman" w:hint="eastAsia"/>
          <w:sz w:val="28"/>
          <w:szCs w:val="28"/>
        </w:rPr>
        <w:t>15</w:t>
      </w:r>
      <w:r w:rsidRPr="00F262E2">
        <w:rPr>
          <w:rFonts w:ascii="仿宋_GB2312" w:eastAsia="仿宋_GB2312" w:hAnsi="Calibri" w:cs="Times New Roman" w:hint="eastAsia"/>
          <w:sz w:val="28"/>
          <w:szCs w:val="28"/>
        </w:rPr>
        <w:t>时前不得开启</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12.3</w:t>
      </w:r>
      <w:r w:rsidRPr="00F262E2">
        <w:rPr>
          <w:rFonts w:ascii="仿宋_GB2312" w:eastAsia="仿宋_GB2312" w:hAnsi="Calibri" w:cs="Times New Roman" w:hint="eastAsia"/>
          <w:sz w:val="28"/>
          <w:szCs w:val="28"/>
        </w:rPr>
        <w:tab/>
        <w:t>未按第12.1-12.2项要求密封和加写标记的谈判报价文件，采购单位及采购代理机构不予受理；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12.4</w:t>
      </w:r>
      <w:r w:rsidRPr="00F262E2">
        <w:rPr>
          <w:rFonts w:ascii="仿宋_GB2312" w:eastAsia="仿宋_GB2312" w:hAnsi="Calibri" w:cs="Times New Roman" w:hint="eastAsia"/>
          <w:sz w:val="28"/>
          <w:szCs w:val="28"/>
        </w:rPr>
        <w:tab/>
        <w:t>谈判单位以电报、电话、传真形式竞争性谈判的，采购单位与采购代理机构概不受；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12.5</w:t>
      </w:r>
      <w:r w:rsidRPr="00F262E2">
        <w:rPr>
          <w:rFonts w:ascii="仿宋_GB2312" w:eastAsia="仿宋_GB2312" w:hAnsi="Calibri" w:cs="Times New Roman" w:hint="eastAsia"/>
          <w:sz w:val="28"/>
          <w:szCs w:val="28"/>
        </w:rPr>
        <w:tab/>
        <w:t>递交谈判报价文件地址、截止时间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12.5.1递交谈判报价文件截止时间：201</w:t>
      </w:r>
      <w:r w:rsidR="00B1545E">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年</w:t>
      </w:r>
      <w:r w:rsidR="0087775F">
        <w:rPr>
          <w:rFonts w:ascii="仿宋_GB2312" w:eastAsia="仿宋_GB2312" w:hAnsi="Calibri" w:cs="Times New Roman" w:hint="eastAsia"/>
          <w:sz w:val="28"/>
          <w:szCs w:val="28"/>
        </w:rPr>
        <w:t>10</w:t>
      </w:r>
      <w:r w:rsidRPr="00F262E2">
        <w:rPr>
          <w:rFonts w:ascii="仿宋_GB2312" w:eastAsia="仿宋_GB2312" w:hAnsi="Calibri" w:cs="Times New Roman" w:hint="eastAsia"/>
          <w:sz w:val="28"/>
          <w:szCs w:val="28"/>
        </w:rPr>
        <w:t>月</w:t>
      </w:r>
      <w:r w:rsidR="0087775F">
        <w:rPr>
          <w:rFonts w:ascii="仿宋_GB2312" w:eastAsia="仿宋_GB2312" w:hAnsi="Calibri" w:cs="Times New Roman" w:hint="eastAsia"/>
          <w:sz w:val="28"/>
          <w:szCs w:val="28"/>
        </w:rPr>
        <w:t>2</w:t>
      </w:r>
      <w:r w:rsidR="005B4C5A">
        <w:rPr>
          <w:rFonts w:ascii="仿宋_GB2312" w:eastAsia="仿宋_GB2312" w:hAnsi="Calibri" w:cs="Times New Roman" w:hint="eastAsia"/>
          <w:sz w:val="28"/>
          <w:szCs w:val="28"/>
        </w:rPr>
        <w:t>2</w:t>
      </w:r>
      <w:r w:rsidRPr="00F262E2">
        <w:rPr>
          <w:rFonts w:ascii="仿宋_GB2312" w:eastAsia="仿宋_GB2312" w:hAnsi="Calibri" w:cs="Times New Roman" w:hint="eastAsia"/>
          <w:sz w:val="28"/>
          <w:szCs w:val="28"/>
        </w:rPr>
        <w:t>号</w:t>
      </w:r>
      <w:r w:rsidR="0087775F">
        <w:rPr>
          <w:rFonts w:ascii="仿宋_GB2312" w:eastAsia="仿宋_GB2312" w:hAnsi="Calibri" w:cs="Times New Roman" w:hint="eastAsia"/>
          <w:sz w:val="28"/>
          <w:szCs w:val="28"/>
        </w:rPr>
        <w:t>15</w:t>
      </w:r>
      <w:r w:rsidRPr="00F262E2">
        <w:rPr>
          <w:rFonts w:ascii="仿宋_GB2312" w:eastAsia="仿宋_GB2312" w:hAnsi="Calibri" w:cs="Times New Roman" w:hint="eastAsia"/>
          <w:sz w:val="28"/>
          <w:szCs w:val="28"/>
        </w:rPr>
        <w:t>时整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12.5.2递交谈判报价文件地址：青海省乌兰县希里沟镇东大街乌兰县政府采购中心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12.2.3所有谈判报价文件都必须按谈判文件规定的谈判报价文件截止时间之前送达谈判地点。递交谈判报价文件时，供应商代表为法定代表人的，须出示有效的身份证明及法定代表人证明书原件；供应商代表为委托代理人的，须出示有效的身份证明及法定代表人授权书原件，逾期送达的或者未送达指定地点的谈判报价文件，采购人或采购代理机构不予受理。</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w:t>
      </w:r>
      <w:r w:rsidRPr="00F262E2">
        <w:rPr>
          <w:rFonts w:ascii="仿宋_GB2312" w:eastAsia="仿宋_GB2312" w:hAnsi="Calibri" w:cs="Times New Roman" w:hint="eastAsia"/>
          <w:sz w:val="28"/>
          <w:szCs w:val="28"/>
        </w:rPr>
        <w:tab/>
        <w:t>谈判报价文件的修改与撤回</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13.1</w:t>
      </w:r>
      <w:r w:rsidRPr="00F262E2">
        <w:rPr>
          <w:rFonts w:ascii="仿宋_GB2312" w:eastAsia="仿宋_GB2312" w:hAnsi="Calibri" w:cs="Times New Roman" w:hint="eastAsia"/>
          <w:sz w:val="28"/>
          <w:szCs w:val="28"/>
        </w:rPr>
        <w:tab/>
        <w:t>在谈判报价文件递交截止时间前，谈判单位可以修改或撤回已递交的谈判报价文件；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13.2</w:t>
      </w:r>
      <w:r w:rsidRPr="00F262E2">
        <w:rPr>
          <w:rFonts w:ascii="仿宋_GB2312" w:eastAsia="仿宋_GB2312" w:hAnsi="Calibri" w:cs="Times New Roman" w:hint="eastAsia"/>
          <w:sz w:val="28"/>
          <w:szCs w:val="28"/>
        </w:rPr>
        <w:tab/>
        <w:t>修改的内容为谈判报价文件的组成部分。修改的谈判报价文件应按照本谈判文件第11条、第12条规定进行编制、密封、标记和递交，并标明“修改”字样。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13.3</w:t>
      </w:r>
      <w:r w:rsidRPr="00F262E2">
        <w:rPr>
          <w:rFonts w:ascii="仿宋_GB2312" w:eastAsia="仿宋_GB2312" w:hAnsi="Calibri" w:cs="Times New Roman" w:hint="eastAsia"/>
          <w:sz w:val="28"/>
          <w:szCs w:val="28"/>
        </w:rPr>
        <w:tab/>
        <w:t>在递交谈判报价文件截止时间之后，谈判单位不得对其谈判报价文件做任何补充、调整。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13.4在谈判报价文件递交截止时间之后，谈判单位提交的谈判报价文件采购代理机构不予退还。</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(四)</w:t>
      </w:r>
      <w:r w:rsidRPr="00F262E2">
        <w:rPr>
          <w:rFonts w:ascii="仿宋_GB2312" w:eastAsia="仿宋_GB2312" w:hAnsi="Calibri" w:cs="Times New Roman" w:hint="eastAsia"/>
          <w:b/>
          <w:sz w:val="28"/>
          <w:szCs w:val="28"/>
        </w:rPr>
        <w:tab/>
        <w:t>谈判程序</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14</w:t>
      </w:r>
      <w:r w:rsidRPr="00F262E2">
        <w:rPr>
          <w:rFonts w:ascii="仿宋_GB2312" w:eastAsia="仿宋_GB2312" w:hAnsi="Calibri" w:cs="Times New Roman" w:hint="eastAsia"/>
          <w:sz w:val="28"/>
          <w:szCs w:val="28"/>
        </w:rPr>
        <w:tab/>
        <w:t>谈判会议成员</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14.1</w:t>
      </w:r>
      <w:r w:rsidRPr="00F262E2">
        <w:rPr>
          <w:rFonts w:ascii="仿宋_GB2312" w:eastAsia="仿宋_GB2312" w:hAnsi="Calibri" w:cs="Times New Roman" w:hint="eastAsia"/>
          <w:sz w:val="28"/>
          <w:szCs w:val="28"/>
        </w:rPr>
        <w:tab/>
        <w:t>采购代理机构按谈判文件规定的时间、地点组织谈判会议；谈判会议由采购代理机构主持，谈判小组、采购单位代表、监督机构及有关工作人员和谈判单位代表参加，参加谈判的代表应签名报到以证明其出席；</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14.2</w:t>
      </w:r>
      <w:r w:rsidRPr="00F262E2">
        <w:rPr>
          <w:rFonts w:ascii="仿宋_GB2312" w:eastAsia="仿宋_GB2312" w:hAnsi="Calibri" w:cs="Times New Roman" w:hint="eastAsia"/>
          <w:sz w:val="28"/>
          <w:szCs w:val="28"/>
        </w:rPr>
        <w:tab/>
        <w:t>为确保谈判工作公开、公平、公正和诚实信用，依法成立谈判小组；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14.3</w:t>
      </w:r>
      <w:r w:rsidRPr="00F262E2">
        <w:rPr>
          <w:rFonts w:ascii="仿宋_GB2312" w:eastAsia="仿宋_GB2312" w:hAnsi="Calibri" w:cs="Times New Roman" w:hint="eastAsia"/>
          <w:sz w:val="28"/>
          <w:szCs w:val="28"/>
        </w:rPr>
        <w:tab/>
        <w:t>谈判小组由采购单位及有关专家组成，其中技术、经济等方面的专家不少于谈判小组成员总数的三分之二，在有关部门的监督下，专家名单从专家库中随机抽取。</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w:t>
      </w:r>
      <w:r w:rsidRPr="00F262E2">
        <w:rPr>
          <w:rFonts w:ascii="仿宋_GB2312" w:eastAsia="仿宋_GB2312" w:hAnsi="Calibri" w:cs="Times New Roman" w:hint="eastAsia"/>
          <w:sz w:val="28"/>
          <w:szCs w:val="28"/>
        </w:rPr>
        <w:tab/>
        <w:t>谈判报价文件的初审</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15.1</w:t>
      </w:r>
      <w:r w:rsidRPr="00F262E2">
        <w:rPr>
          <w:rFonts w:ascii="仿宋_GB2312" w:eastAsia="仿宋_GB2312" w:hAnsi="Calibri" w:cs="Times New Roman" w:hint="eastAsia"/>
          <w:sz w:val="28"/>
          <w:szCs w:val="28"/>
        </w:rPr>
        <w:tab/>
        <w:t>初审内容为谈判报价文件是否符合谈判文件的要求，对各谈判单位的谈判报价文件中的资格证明、谈判保证金、联合体等内容进行审查，以确定谈判单位是否具备谈判资格；</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15.1.1</w:t>
      </w:r>
      <w:r w:rsidRPr="00F262E2">
        <w:rPr>
          <w:rFonts w:ascii="仿宋_GB2312" w:eastAsia="仿宋_GB2312" w:hAnsi="Calibri" w:cs="Times New Roman" w:hint="eastAsia"/>
          <w:sz w:val="28"/>
          <w:szCs w:val="28"/>
        </w:rPr>
        <w:tab/>
        <w:t>资格性检查：谈判小组按照本谈判文件规定的资格性检查要求，对所有谈判单位的谈判报价文件进行资格性检查；谈判小组对于资格性检查不合格谈判单位的谈判报价文件，将作无效文件处理。以下相关证明文件的复印件须加盖谈判单位公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1)法人资格：具有独立承担民事责任的能力（提供有效的企业营业执照、组织机构代码证、税务登记证等）；</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2)财会制度：具有良好的商业信誉和健全的财务会计制度（经第三方机构（须提供相关证明材料）出具的财务状况审计报告或银行资信证明，包括资产负债表、现金流量表、利润表和财务报表附注）；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3)技术能力：具有履行合同所必须的设备和专业技术能力；</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4)税收及社保：近三个月依法缴纳税收和社会保障资金记录的证明材料；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5)违法记录：参加政府采购活动前三年内，在经营活动中没有重大违法记录；</w:t>
      </w:r>
    </w:p>
    <w:p w:rsidR="005508FA" w:rsidRPr="00F262E2" w:rsidRDefault="0087775F"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w:t>
      </w:r>
      <w:r w:rsidR="005508FA" w:rsidRPr="00F262E2">
        <w:rPr>
          <w:rFonts w:ascii="仿宋_GB2312" w:eastAsia="仿宋_GB2312" w:hAnsi="Calibri" w:cs="Times New Roman" w:hint="eastAsia"/>
          <w:sz w:val="28"/>
          <w:szCs w:val="28"/>
        </w:rPr>
        <w:t>)本次谈判不接受联合体。</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15.1.2</w:t>
      </w:r>
      <w:r w:rsidRPr="00F262E2">
        <w:rPr>
          <w:rFonts w:ascii="仿宋_GB2312" w:eastAsia="仿宋_GB2312" w:hAnsi="Calibri" w:cs="Times New Roman" w:hint="eastAsia"/>
          <w:sz w:val="28"/>
          <w:szCs w:val="28"/>
        </w:rPr>
        <w:tab/>
        <w:t>符合性检查：谈判小组按本谈判文件规定的符合性检查要求对所有资格性检查合格的谈判单位的谈判报价文件进行符合性检查，确定其是否实质上报价谈判文件的要求；实质上没有响应谈判文件要求的谈判报价文件，将作无效文件处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1)谈判内容：具体内容详见谈判文件第五章采购项目要求及技术参数；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2)谈判单位的谈判报价不得超出采购预算控制额度（本项目采购预算控制额度为</w:t>
      </w:r>
      <w:r w:rsidR="00BF656B" w:rsidRPr="00BF656B">
        <w:rPr>
          <w:rFonts w:ascii="仿宋_GB2312" w:eastAsia="仿宋_GB2312" w:hAnsi="Calibri" w:cs="Arial" w:hint="eastAsia"/>
          <w:sz w:val="28"/>
          <w:szCs w:val="28"/>
        </w:rPr>
        <w:t>98.323万元（包1:25万元；包2:30万元；包3:29.995万；包4:13.3280）</w:t>
      </w:r>
      <w:r w:rsidRPr="00F262E2">
        <w:rPr>
          <w:rFonts w:ascii="仿宋_GB2312" w:eastAsia="仿宋_GB2312" w:hAnsi="Calibri" w:cs="Times New Roman" w:hint="eastAsia"/>
          <w:sz w:val="28"/>
          <w:szCs w:val="28"/>
        </w:rPr>
        <w:t>；</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3)交货期、交货地点须满足谈判文件要求；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4）质保期、谈判有效期及谈判报价有效期须满足谈判文件要求；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5)按谈判文件规定的要求编制谈判报价文件正本、副本及电子文档；</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6)按谈判文件规定的要求签字盖章。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w:t>
      </w:r>
      <w:r w:rsidRPr="00F262E2">
        <w:rPr>
          <w:rFonts w:ascii="仿宋_GB2312" w:eastAsia="仿宋_GB2312" w:hAnsi="Calibri" w:cs="Times New Roman" w:hint="eastAsia"/>
          <w:sz w:val="28"/>
          <w:szCs w:val="28"/>
        </w:rPr>
        <w:tab/>
        <w:t>谈判单位及谈判报价文件资格审查，出现下列情况之一者（但不限于），按无效文件处理：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15.2.1</w:t>
      </w:r>
      <w:r w:rsidRPr="00F262E2">
        <w:rPr>
          <w:rFonts w:ascii="仿宋_GB2312" w:eastAsia="仿宋_GB2312" w:hAnsi="Calibri" w:cs="Times New Roman" w:hint="eastAsia"/>
          <w:sz w:val="28"/>
          <w:szCs w:val="28"/>
        </w:rPr>
        <w:tab/>
        <w:t>谈判单位未经过正常渠道购买谈判文件，或谈判单位名称与购买谈判文件时登记的谈判单位名称不符的；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15.2.2</w:t>
      </w:r>
      <w:r w:rsidRPr="00F262E2">
        <w:rPr>
          <w:rFonts w:ascii="仿宋_GB2312" w:eastAsia="仿宋_GB2312" w:hAnsi="Calibri" w:cs="Times New Roman" w:hint="eastAsia"/>
          <w:sz w:val="28"/>
          <w:szCs w:val="28"/>
        </w:rPr>
        <w:tab/>
        <w:t>谈判报价文件的初审不符合要求的；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15.2.3</w:t>
      </w:r>
      <w:r w:rsidRPr="00F262E2">
        <w:rPr>
          <w:rFonts w:ascii="仿宋_GB2312" w:eastAsia="仿宋_GB2312" w:hAnsi="Calibri" w:cs="Times New Roman" w:hint="eastAsia"/>
          <w:sz w:val="28"/>
          <w:szCs w:val="28"/>
        </w:rPr>
        <w:tab/>
        <w:t>谈判报价超出采购预算控制额度、谈判内容及技术参数与要求不符的；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15.2.4</w:t>
      </w:r>
      <w:r w:rsidRPr="00F262E2">
        <w:rPr>
          <w:rFonts w:ascii="仿宋_GB2312" w:eastAsia="仿宋_GB2312" w:hAnsi="Calibri" w:cs="Times New Roman" w:hint="eastAsia"/>
          <w:sz w:val="28"/>
          <w:szCs w:val="28"/>
        </w:rPr>
        <w:tab/>
        <w:t>谈判单位针对同一项目递交两份或多份内容不同的谈判报价文件，未书面声明哪一份是有效的或出现选择性报价的；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15.2.5</w:t>
      </w:r>
      <w:r w:rsidRPr="00F262E2">
        <w:rPr>
          <w:rFonts w:ascii="仿宋_GB2312" w:eastAsia="仿宋_GB2312" w:hAnsi="Calibri" w:cs="Times New Roman" w:hint="eastAsia"/>
          <w:sz w:val="28"/>
          <w:szCs w:val="28"/>
        </w:rPr>
        <w:tab/>
        <w:t>提供虚假证明（包括第三方提供的虚假证明）、开具虚假资质、出现虚假应答的，除按无效文件处理外，还将按照有关规定进行处罚；</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15.2.6</w:t>
      </w:r>
      <w:r w:rsidRPr="00F262E2">
        <w:rPr>
          <w:rFonts w:ascii="仿宋_GB2312" w:eastAsia="仿宋_GB2312" w:hAnsi="Calibri" w:cs="Times New Roman" w:hint="eastAsia"/>
          <w:sz w:val="28"/>
          <w:szCs w:val="28"/>
        </w:rPr>
        <w:tab/>
        <w:t>谈判报价文件在商务响应方面附加了采购单位难以接受的条件和条款的；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15.2.7</w:t>
      </w:r>
      <w:r w:rsidRPr="00F262E2">
        <w:rPr>
          <w:rFonts w:ascii="仿宋_GB2312" w:eastAsia="仿宋_GB2312" w:hAnsi="Calibri" w:cs="Times New Roman" w:hint="eastAsia"/>
          <w:sz w:val="28"/>
          <w:szCs w:val="28"/>
        </w:rPr>
        <w:tab/>
        <w:t>在政府采购或其它重大项目履约过程中有不良记录，不能按期履约的；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15.2.8</w:t>
      </w:r>
      <w:r w:rsidRPr="00F262E2">
        <w:rPr>
          <w:rFonts w:ascii="仿宋_GB2312" w:eastAsia="仿宋_GB2312" w:hAnsi="Calibri" w:cs="Times New Roman" w:hint="eastAsia"/>
          <w:sz w:val="28"/>
          <w:szCs w:val="28"/>
        </w:rPr>
        <w:tab/>
        <w:t>谈判报价与市场价偏离较大，低于成本，形成不正当竞争的；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15.2.9</w:t>
      </w:r>
      <w:r w:rsidRPr="00F262E2">
        <w:rPr>
          <w:rFonts w:ascii="仿宋_GB2312" w:eastAsia="仿宋_GB2312" w:hAnsi="Calibri" w:cs="Times New Roman" w:hint="eastAsia"/>
          <w:sz w:val="28"/>
          <w:szCs w:val="28"/>
        </w:rPr>
        <w:tab/>
        <w:t>不满足谈判文件其他有关规定。</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15.3</w:t>
      </w:r>
      <w:r w:rsidRPr="00F262E2">
        <w:rPr>
          <w:rFonts w:ascii="仿宋_GB2312" w:eastAsia="仿宋_GB2312" w:hAnsi="Calibri" w:cs="Times New Roman" w:hint="eastAsia"/>
          <w:sz w:val="28"/>
          <w:szCs w:val="28"/>
        </w:rPr>
        <w:tab/>
        <w:t>谈判的澄清</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15.3.1</w:t>
      </w:r>
      <w:r w:rsidRPr="00F262E2">
        <w:rPr>
          <w:rFonts w:ascii="仿宋_GB2312" w:eastAsia="仿宋_GB2312" w:hAnsi="Calibri" w:cs="Times New Roman" w:hint="eastAsia"/>
          <w:sz w:val="28"/>
          <w:szCs w:val="28"/>
        </w:rPr>
        <w:tab/>
        <w:t>谈判小组有权就谈判报价文件中含混乱之处向上述步骤初审合格的谈判单位提出询问或澄清要求；谈判单位将有关询问澄清、补正、说明的内容应以书面形式提交；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15.3.2</w:t>
      </w:r>
      <w:r w:rsidRPr="00F262E2">
        <w:rPr>
          <w:rFonts w:ascii="仿宋_GB2312" w:eastAsia="仿宋_GB2312" w:hAnsi="Calibri" w:cs="Times New Roman" w:hint="eastAsia"/>
          <w:sz w:val="28"/>
          <w:szCs w:val="28"/>
        </w:rPr>
        <w:tab/>
        <w:t>谈判文件、谈判报价文件作为谈判的依据，澄清、补正、说明的内容只作为谈判参考。谈判澄清时谈判单位只作说明和解释，不得借此对谈判报价、交货期、主要技术指标等实质性内容做任何修改；如澄清、补正、说明的内容与谈判报价文件内容有重大相悖或矛盾，将被认定为无效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15.3.3</w:t>
      </w:r>
      <w:r w:rsidRPr="00F262E2">
        <w:rPr>
          <w:rFonts w:ascii="仿宋_GB2312" w:eastAsia="仿宋_GB2312" w:hAnsi="Calibri" w:cs="Times New Roman" w:hint="eastAsia"/>
          <w:sz w:val="28"/>
          <w:szCs w:val="28"/>
        </w:rPr>
        <w:tab/>
        <w:t>谈判单位对谈判报价文件的澄清不得改变谈判价格及实质性内容。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w:t>
      </w:r>
      <w:r w:rsidRPr="00F262E2">
        <w:rPr>
          <w:rFonts w:ascii="仿宋_GB2312" w:eastAsia="仿宋_GB2312" w:hAnsi="Calibri" w:cs="Times New Roman" w:hint="eastAsia"/>
          <w:sz w:val="28"/>
          <w:szCs w:val="28"/>
        </w:rPr>
        <w:tab/>
        <w:t>谈判方法</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15.4.1</w:t>
      </w:r>
      <w:r w:rsidRPr="00F262E2">
        <w:rPr>
          <w:rFonts w:ascii="仿宋_GB2312" w:eastAsia="仿宋_GB2312" w:hAnsi="Calibri" w:cs="Times New Roman" w:hint="eastAsia"/>
          <w:sz w:val="28"/>
          <w:szCs w:val="28"/>
        </w:rPr>
        <w:tab/>
        <w:t>谈判原则：按照财政部《财库[2007]2号》文件精神，谈判方式应采取符合采购需求情况下，坚持低价优先原则：“即在符合采购需求、质量和售后服务良好的前提下，经采购单位确认的基础上，以谈判单位的最低报价作为成交价格”；</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15.4.2</w:t>
      </w:r>
      <w:r w:rsidRPr="00F262E2">
        <w:rPr>
          <w:rFonts w:ascii="仿宋_GB2312" w:eastAsia="仿宋_GB2312" w:hAnsi="Calibri" w:cs="Times New Roman" w:hint="eastAsia"/>
          <w:sz w:val="28"/>
          <w:szCs w:val="28"/>
        </w:rPr>
        <w:tab/>
        <w:t>谈判程序：分步评审，每一步评审不符合者，不得进入下一步评审环节；对评审符合者由谈判小组成员集中与单一参加谈判单位分别进行谈判；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15.4.3</w:t>
      </w:r>
      <w:r w:rsidRPr="00F262E2">
        <w:rPr>
          <w:rFonts w:ascii="仿宋_GB2312" w:eastAsia="仿宋_GB2312" w:hAnsi="Calibri" w:cs="Times New Roman" w:hint="eastAsia"/>
          <w:sz w:val="28"/>
          <w:szCs w:val="28"/>
        </w:rPr>
        <w:tab/>
        <w:t>谈判小组对谈判报价文件审查结束后，谈判单位应在规定的时间内做出第二次报价，第二次报价作为本项目的最终报价；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15.4.4</w:t>
      </w:r>
      <w:r w:rsidRPr="00F262E2">
        <w:rPr>
          <w:rFonts w:ascii="仿宋_GB2312" w:eastAsia="仿宋_GB2312" w:hAnsi="Calibri" w:cs="Times New Roman" w:hint="eastAsia"/>
          <w:sz w:val="28"/>
          <w:szCs w:val="28"/>
        </w:rPr>
        <w:tab/>
        <w:t>不能满足谈判文件中任何一条实质性要求或经谈判小组认定有重大偏离的谈判报价文件，不得进入价格谈判环节；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15.4.5</w:t>
      </w:r>
      <w:r w:rsidRPr="00F262E2">
        <w:rPr>
          <w:rFonts w:ascii="仿宋_GB2312" w:eastAsia="仿宋_GB2312" w:hAnsi="Calibri" w:cs="Times New Roman" w:hint="eastAsia"/>
          <w:sz w:val="28"/>
          <w:szCs w:val="28"/>
        </w:rPr>
        <w:tab/>
        <w:t>根据财政部74号令第十一条规定，谈判小组可根据与谈判单位的谈判情况，对原谈判文件采购需求中的技术、服务要求以及合同草案条款进行变更。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w:t>
      </w:r>
      <w:r w:rsidRPr="00F262E2">
        <w:rPr>
          <w:rFonts w:ascii="仿宋_GB2312" w:eastAsia="仿宋_GB2312" w:hAnsi="Calibri" w:cs="Times New Roman" w:hint="eastAsia"/>
          <w:sz w:val="28"/>
          <w:szCs w:val="28"/>
        </w:rPr>
        <w:tab/>
        <w:t>谈判内容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15.5.1</w:t>
      </w:r>
      <w:r w:rsidRPr="00F262E2">
        <w:rPr>
          <w:rFonts w:ascii="仿宋_GB2312" w:eastAsia="仿宋_GB2312" w:hAnsi="Calibri" w:cs="Times New Roman" w:hint="eastAsia"/>
          <w:sz w:val="28"/>
          <w:szCs w:val="28"/>
        </w:rPr>
        <w:tab/>
        <w:t>谈判小组对实质上响应谈判文件要求的谈判报价文件进行评价和比较。成交原则：符合采购需求情况下，坚持低价优先原则；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w:t>
      </w:r>
      <w:r w:rsidRPr="00F262E2">
        <w:rPr>
          <w:rFonts w:ascii="仿宋_GB2312" w:eastAsia="仿宋_GB2312" w:hAnsi="Calibri" w:cs="Times New Roman" w:hint="eastAsia"/>
          <w:sz w:val="28"/>
          <w:szCs w:val="28"/>
        </w:rPr>
        <w:tab/>
        <w:t>谈判小组在评定时，将主要考虑下列因素：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15.5.2.1</w:t>
      </w:r>
      <w:r w:rsidRPr="00F262E2">
        <w:rPr>
          <w:rFonts w:ascii="仿宋_GB2312" w:eastAsia="仿宋_GB2312" w:hAnsi="Calibri" w:cs="Times New Roman" w:hint="eastAsia"/>
          <w:sz w:val="28"/>
          <w:szCs w:val="28"/>
        </w:rPr>
        <w:tab/>
        <w:t>谈判单位最终报价；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15.5.2.2</w:t>
      </w:r>
      <w:r w:rsidRPr="00F262E2">
        <w:rPr>
          <w:rFonts w:ascii="仿宋_GB2312" w:eastAsia="仿宋_GB2312" w:hAnsi="Calibri" w:cs="Times New Roman" w:hint="eastAsia"/>
          <w:sz w:val="28"/>
          <w:szCs w:val="28"/>
        </w:rPr>
        <w:tab/>
        <w:t>响应产品的质量、技术参数；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15.5.2.3</w:t>
      </w:r>
      <w:r w:rsidRPr="00F262E2">
        <w:rPr>
          <w:rFonts w:ascii="仿宋_GB2312" w:eastAsia="仿宋_GB2312" w:hAnsi="Calibri" w:cs="Times New Roman" w:hint="eastAsia"/>
          <w:sz w:val="28"/>
          <w:szCs w:val="28"/>
        </w:rPr>
        <w:tab/>
        <w:t>谈判单位完成供货的组织机构、实施计划；</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15.5.2.4</w:t>
      </w:r>
      <w:r w:rsidRPr="00F262E2">
        <w:rPr>
          <w:rFonts w:ascii="仿宋_GB2312" w:eastAsia="仿宋_GB2312" w:hAnsi="Calibri" w:cs="Times New Roman" w:hint="eastAsia"/>
          <w:sz w:val="28"/>
          <w:szCs w:val="28"/>
        </w:rPr>
        <w:tab/>
        <w:t>谈判单位售后服务的承诺；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15.5.2.5</w:t>
      </w:r>
      <w:r w:rsidRPr="00F262E2">
        <w:rPr>
          <w:rFonts w:ascii="仿宋_GB2312" w:eastAsia="仿宋_GB2312" w:hAnsi="Calibri" w:cs="Times New Roman" w:hint="eastAsia"/>
          <w:sz w:val="28"/>
          <w:szCs w:val="28"/>
        </w:rPr>
        <w:tab/>
        <w:t>谈判单位商务响应；</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15.5.2.6</w:t>
      </w:r>
      <w:r w:rsidRPr="00F262E2">
        <w:rPr>
          <w:rFonts w:ascii="仿宋_GB2312" w:eastAsia="仿宋_GB2312" w:hAnsi="Calibri" w:cs="Times New Roman" w:hint="eastAsia"/>
          <w:sz w:val="28"/>
          <w:szCs w:val="28"/>
        </w:rPr>
        <w:tab/>
        <w:t>谈判单位完成供货保障能力及产品质量保证承诺；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15.5.2.7</w:t>
      </w:r>
      <w:r w:rsidRPr="00F262E2">
        <w:rPr>
          <w:rFonts w:ascii="仿宋_GB2312" w:eastAsia="仿宋_GB2312" w:hAnsi="Calibri" w:cs="Times New Roman" w:hint="eastAsia"/>
          <w:sz w:val="28"/>
          <w:szCs w:val="28"/>
        </w:rPr>
        <w:tab/>
        <w:t>谈判单位的业绩、信誉。</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15.5.3竞争性谈判确定的最终价格及服务等仍不能满足采购单位的要求，采购单位及谈判小组将有放弃本次谈判的权利。</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15.6</w:t>
      </w:r>
      <w:r w:rsidRPr="00F262E2">
        <w:rPr>
          <w:rFonts w:ascii="仿宋_GB2312" w:eastAsia="仿宋_GB2312" w:hAnsi="Calibri" w:cs="Times New Roman" w:hint="eastAsia"/>
          <w:sz w:val="28"/>
          <w:szCs w:val="28"/>
        </w:rPr>
        <w:tab/>
        <w:t>成交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15.6.1</w:t>
      </w:r>
      <w:r w:rsidRPr="00F262E2">
        <w:rPr>
          <w:rFonts w:ascii="仿宋_GB2312" w:eastAsia="仿宋_GB2312" w:hAnsi="Calibri" w:cs="Times New Roman" w:hint="eastAsia"/>
          <w:sz w:val="28"/>
          <w:szCs w:val="28"/>
        </w:rPr>
        <w:tab/>
        <w:t>谈判小组应当从质量和服务均能满足谈判文件实质性响应要求的谈判单位中，按照最终报价由低到高提出1名成交候选单位，并编写谈判结果报告。</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15.6.2</w:t>
      </w:r>
      <w:r w:rsidRPr="00F262E2">
        <w:rPr>
          <w:rFonts w:ascii="仿宋_GB2312" w:eastAsia="仿宋_GB2312" w:hAnsi="Calibri" w:cs="Times New Roman" w:hint="eastAsia"/>
          <w:sz w:val="28"/>
          <w:szCs w:val="28"/>
        </w:rPr>
        <w:tab/>
        <w:t>采购代理机构在谈判结束后两个工作日内将谈判结果报告送达采购单位，采购单位在收到谈判结果报告后五个工作日内，按照谈判结果报告中推荐的成交候选单位确定成交单位，同时书面复函采购代理机构；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15.6.3</w:t>
      </w:r>
      <w:r w:rsidRPr="00F262E2">
        <w:rPr>
          <w:rFonts w:ascii="仿宋_GB2312" w:eastAsia="仿宋_GB2312" w:hAnsi="Calibri" w:cs="Times New Roman" w:hint="eastAsia"/>
          <w:sz w:val="28"/>
          <w:szCs w:val="28"/>
        </w:rPr>
        <w:tab/>
        <w:t>采购代理机构收到采购单位对谈判结果报告的成交确认书后，在财政部门指定的政府采购信息媒体上发布公告，并向成交单位发出成交通知书。</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(五)</w:t>
      </w:r>
      <w:r w:rsidRPr="00F262E2">
        <w:rPr>
          <w:rFonts w:ascii="仿宋_GB2312" w:eastAsia="仿宋_GB2312" w:hAnsi="Calibri" w:cs="Times New Roman" w:hint="eastAsia"/>
          <w:b/>
          <w:sz w:val="28"/>
          <w:szCs w:val="28"/>
        </w:rPr>
        <w:tab/>
        <w:t>签订合同</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16.成交后，成交单位与采购单位洽谈合同条款，并签订供货合同，同时送采购代理机构备案，成交通知书作为合同的组成部分；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17.成交单位无正当理由拒签合同的，采购单位有权取消其成交单位</w:t>
      </w:r>
      <w:r w:rsidRPr="00F262E2">
        <w:rPr>
          <w:rFonts w:ascii="仿宋_GB2312" w:eastAsia="仿宋_GB2312" w:hAnsi="Calibri" w:cs="Times New Roman" w:hint="eastAsia"/>
          <w:sz w:val="28"/>
          <w:szCs w:val="28"/>
        </w:rPr>
        <w:lastRenderedPageBreak/>
        <w:t>资格，其谈判保证金不予退还；给采购单位造成的损失超过谈判保证金数额的，成交单位还应当对超过部分予以赔偿；</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18.发出成交通知书后，采购单位无正当理由拒签合同的，采购单位向成交单位退还谈判保证金，已缴纳履约保证金的，应双倍返还；</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19.政府采购合同履行中，采购单位需追加与合同标的相同的货物、工程或者服务的，在不改变合同其他条款的前提下，可以与谈判单位协商签订补充合同，但所有补充合同的采购金额不得超过原合同采购金额的百分之十。</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(六)</w:t>
      </w:r>
      <w:r w:rsidRPr="00F262E2">
        <w:rPr>
          <w:rFonts w:ascii="仿宋_GB2312" w:eastAsia="仿宋_GB2312" w:hAnsi="Calibri" w:cs="Times New Roman" w:hint="eastAsia"/>
          <w:b/>
          <w:sz w:val="28"/>
          <w:szCs w:val="28"/>
        </w:rPr>
        <w:tab/>
        <w:t>其他事项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20.当第二次报价全部超过财政预算限额或均低于公认的制作成本时，谈判小组有权决定是否谈判失败或进行第三次报价。当第三次报价若超出财政预算，且采购单位又无力支付，谈判小组有权决定谈判失败。</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21.谈判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22.根据《政府采购促进中小企业发展暂行办法》，属小型、微型企业制造的货物（产品），谈判单位须提供该制造（生产）企业出具的《小型、微型企业声明函》，并由谈判单位加盖公章，其划型标准严格按照国家工信部、国家统计局、国家发改委、财政部出台的《中小企业划型标准规定》（工信部联企业[2011]300号）执行。注：根据《政府采购促进中小企业发展暂行办法》的相关规定，对小型和微型企业制造（生产）产品的价格给予6%的除，用扣除后的价格参与评审。</w:t>
      </w:r>
    </w:p>
    <w:p w:rsidR="005508FA" w:rsidRPr="00F262E2" w:rsidRDefault="005508FA" w:rsidP="005508FA">
      <w:pPr>
        <w:adjustRightInd w:val="0"/>
        <w:snapToGrid w:val="0"/>
        <w:jc w:val="center"/>
        <w:rPr>
          <w:rFonts w:ascii="黑体" w:eastAsia="黑体" w:hAnsi="黑体" w:cs="Times New Roman"/>
          <w:sz w:val="28"/>
          <w:szCs w:val="28"/>
        </w:rPr>
      </w:pPr>
      <w:r w:rsidRPr="00F262E2">
        <w:rPr>
          <w:rFonts w:ascii="仿宋_GB2312" w:eastAsia="仿宋_GB2312" w:hAnsi="Calibri" w:cs="Times New Roman"/>
          <w:sz w:val="28"/>
          <w:szCs w:val="28"/>
        </w:rPr>
        <w:br w:type="page"/>
      </w:r>
      <w:r w:rsidRPr="00F262E2">
        <w:rPr>
          <w:rFonts w:ascii="黑体" w:eastAsia="黑体" w:hAnsi="黑体" w:cs="Times New Roman" w:hint="eastAsia"/>
          <w:sz w:val="28"/>
          <w:szCs w:val="28"/>
        </w:rPr>
        <w:lastRenderedPageBreak/>
        <w:t>第三章合同文本样式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60"/>
          <w:szCs w:val="60"/>
        </w:rPr>
      </w:pPr>
    </w:p>
    <w:p w:rsidR="005508FA" w:rsidRPr="00F262E2" w:rsidRDefault="005508FA" w:rsidP="005508FA">
      <w:pPr>
        <w:adjustRightInd w:val="0"/>
        <w:snapToGrid w:val="0"/>
        <w:jc w:val="center"/>
        <w:rPr>
          <w:rFonts w:ascii="方正小标宋简体" w:eastAsia="方正小标宋简体" w:hAnsi="Calibri" w:cs="Times New Roman"/>
          <w:sz w:val="60"/>
          <w:szCs w:val="60"/>
        </w:rPr>
      </w:pPr>
      <w:r w:rsidRPr="00F262E2">
        <w:rPr>
          <w:rFonts w:ascii="方正小标宋简体" w:eastAsia="方正小标宋简体" w:hAnsi="Calibri" w:cs="Times New Roman" w:hint="eastAsia"/>
          <w:sz w:val="60"/>
          <w:szCs w:val="60"/>
        </w:rPr>
        <w:t>青海省政府采购合同书</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采购项目名称：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谈判文件编号：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合同编号：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采购单位：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成交单位：</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合同金额：</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采购日期：</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采购单位（以下简称甲方）：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成交单位（以下简称乙方）：</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一、合同标的：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1、按谈判文件要求提供；</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2、合同附件；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3、本合同以人民币进行核算，投标总价应包括货物费、手续费、安装调试费、运输费、保险费、培训费、售前、售中、售后服务费、中标服务费、税金及不可预见费等全部费用。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4、合同金额：人民币（大写）：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人民币（小写）：</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二、质量保证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1、乙方所提供的产品型号、技术规格、技术参数等质量必须与谈判文件、谈判报价文件及承诺相一致，提供的自主创新产品、节能和环境产品必须是列入政府采购清单的产品。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2、乙方所提供的产品必须是全新、未使用的原装产品，且在正常安装、使用和保养条件下，其使用寿命期内各项指标均达到质量要求。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3、乙方应保证所提供产品在使用时不会侵犯任何第三方的专利权、商标权、工业设计权或其他权利。</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质量保修期（年/月）；质保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三、交付和验收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1、交货期：自合同签订之日起（大写）日历日。</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交货地点：甲方指定地点。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2、乙方提供不符合谈判文件、谈判报价文件和本合同规定的产品，甲方有权拒绝接受。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3、乙方应将提供产品的装箱清单、用户手册、原厂保修卡、随机资料、工具和备品、备件等交付给甲方，如有缺失应及时补齐，否则视为逾期交货。</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4、甲方应当在到货（安装、调试完）后尽快进行验收。验收合格后，由甲乙双方签署产品验收单并加盖采购单位公章，甲乙双方各执一份。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5、甲方应提供该项目验收报告，在验收过程中发现乙方有违约问题，可暂缓资金结算；待违约问题解决后，方可办理资金结算事宜。</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6、甲方对验收有异议的，在验收后5个工作日内以书面形式向乙方提出，乙方应自收到甲方书面异议后5个工作日内及时予以解决。</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7、乙方向甲方提供产品相关完税销售发票。</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四、付款方式</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乙方所交付的产品由甲方验收合格，验收合格后由甲方报同级财政监管部门，申请资金拨付，按合同金额向乙方支付合同总价款</w:t>
      </w:r>
      <w:r>
        <w:rPr>
          <w:rFonts w:ascii="仿宋_GB2312" w:eastAsia="仿宋_GB2312" w:hAnsi="Calibri" w:cs="Times New Roman" w:hint="eastAsia"/>
          <w:sz w:val="28"/>
          <w:szCs w:val="28"/>
        </w:rPr>
        <w:t>全额拨付</w:t>
      </w:r>
      <w:r w:rsidRPr="00F262E2">
        <w:rPr>
          <w:rFonts w:ascii="仿宋_GB2312" w:eastAsia="仿宋_GB2312" w:hAnsi="Calibri" w:cs="Times New Roman" w:hint="eastAsia"/>
          <w:sz w:val="28"/>
          <w:szCs w:val="28"/>
        </w:rPr>
        <w:t>，即人民币（大写）：</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元￥：（小写）     元</w:t>
      </w:r>
      <w:r>
        <w:rPr>
          <w:rFonts w:ascii="仿宋_GB2312" w:eastAsia="仿宋_GB2312" w:hAnsi="Calibri" w:cs="Times New Roman" w:hint="eastAsia"/>
          <w:sz w:val="28"/>
          <w:szCs w:val="28"/>
        </w:rPr>
        <w:t>。</w:t>
      </w:r>
      <w:r w:rsidRPr="00F262E2">
        <w:rPr>
          <w:rFonts w:ascii="仿宋_GB2312" w:eastAsia="仿宋_GB2312" w:hAnsi="Calibri" w:cs="Times New Roman"/>
          <w:sz w:val="28"/>
          <w:szCs w:val="28"/>
        </w:rPr>
        <w:t xml:space="preserve"> </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五、合同的变更、终止与转让</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1、除《中华人民共和国政府采购法》第50条规定的情形外，本合同一经签订，甲乙双方不得擅自变更、中止或终止。</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2、乙方不得擅自转让（无进口资格的谈判单位委托进口货物的除外）其应履行的合同义务。</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六、违约责任</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乙方所提供的产品规格、技术标准、材料等质量不合格的，应及时更换；更换不及时的，按逾期交货处罚；因质量问题甲方不同意的，履约保证金全额扣除并上缴同级国库，由乙方赔偿由此引起的甲方的一切经济损失。</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2、乙方提供的货物如侵犯了第三方合同权益而引发纠纷或诉讼的，均由乙方负责交涉并承担全部责任。</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3、因包装、运输引起的货物损坏，按质量不合格处罚。</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甲方无故延期接受货物和乙方逾期交货的，每天应向对方偿付未交货物的货款3%的违约金，但违约金累计不得超过违约货款的5%，产品交付超过约定时限对方有权解除合同，违约方承担因此给对方造成的经济损失</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5、乙方未按本合同和谈判报价文件中规定的服务承诺提供售后服务的，乙方应按本合同合计金额的5%向甲方支付违约金。</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6、乙方提供的货物在质保期内，因设计、工艺或材料的缺陷和其它质量原因造成的问题，由乙方负责。</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7、其它违约行为按违约货款额5%收取违约金并赔偿经济损失。</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七、合同争议解决</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1、因产品质量问题发生争议的，应邀请国家认可的质量检测机构进行鉴定。产品符合标准的，鉴定费由甲方承担；产品不符合标准的，鉴定费由乙方承担。</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2、因履行本合同引起的或与本合同有关的争议，甲乙双方应首先通过友好协商解决，如果协商不能解决，可向仲裁委员会申请仲裁或向人民法院提起诉讼。</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3、诉讼期间，本合同继续履行。</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八、签订本合同依据</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1、政府采购谈判文件；2、乙方提供的谈判报价文件；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3、谈判单位承诺书；4、成交通知书。</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九、合同生效及其它：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1、合同一经双方签字，并加盖公章即为生效。合同一式六份。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2、本合同未尽事宜，按经济合同法有关规定处理。</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甲方（盖章）：               乙方（盖章）：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地址：                       地址：</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代表：                       负责人：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委托代理人：                 联系人：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电话：                       电话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邮政编码：                  邮政编码：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开户银行：</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账号：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  月   日               年  月   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采购代理机构（盖章）：乌兰县政府采购中心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项目负责人：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电话：0977-8243909</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      年  月  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合同附件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附件1竞争性谈判最终报价表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附件2技术规格及供货范围（包括图纸、手册、响应产品报价表等）</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附件3其他相关承诺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附件4谈判报价文件（含更正、澄清、答疑文件）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附件5成交单位的谈判报价文件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附件6成交通知书</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黑体" w:eastAsia="黑体" w:hAnsi="黑体" w:cs="Times New Roman"/>
          <w:sz w:val="28"/>
          <w:szCs w:val="28"/>
        </w:rPr>
      </w:pPr>
    </w:p>
    <w:p w:rsidR="005508FA" w:rsidRPr="00F262E2" w:rsidRDefault="005508FA" w:rsidP="005508FA">
      <w:pPr>
        <w:adjustRightInd w:val="0"/>
        <w:snapToGrid w:val="0"/>
        <w:jc w:val="center"/>
        <w:rPr>
          <w:rFonts w:ascii="黑体" w:eastAsia="黑体" w:hAnsi="黑体" w:cs="Times New Roman"/>
          <w:sz w:val="28"/>
          <w:szCs w:val="28"/>
        </w:rPr>
      </w:pPr>
    </w:p>
    <w:p w:rsidR="005508FA" w:rsidRDefault="005508FA" w:rsidP="005508FA">
      <w:pPr>
        <w:adjustRightInd w:val="0"/>
        <w:snapToGrid w:val="0"/>
        <w:jc w:val="center"/>
        <w:rPr>
          <w:rFonts w:ascii="黑体" w:eastAsia="黑体" w:hAnsi="黑体" w:cs="Times New Roman"/>
          <w:sz w:val="28"/>
          <w:szCs w:val="28"/>
        </w:rPr>
      </w:pPr>
    </w:p>
    <w:p w:rsidR="00723865" w:rsidRDefault="00723865" w:rsidP="005508FA">
      <w:pPr>
        <w:adjustRightInd w:val="0"/>
        <w:snapToGrid w:val="0"/>
        <w:jc w:val="center"/>
        <w:rPr>
          <w:rFonts w:ascii="黑体" w:eastAsia="黑体" w:hAnsi="黑体" w:cs="Times New Roman"/>
          <w:sz w:val="28"/>
          <w:szCs w:val="28"/>
        </w:rPr>
      </w:pPr>
    </w:p>
    <w:p w:rsidR="00723865" w:rsidRPr="00F262E2" w:rsidRDefault="00723865" w:rsidP="005508FA">
      <w:pPr>
        <w:adjustRightInd w:val="0"/>
        <w:snapToGrid w:val="0"/>
        <w:jc w:val="center"/>
        <w:rPr>
          <w:rFonts w:ascii="黑体" w:eastAsia="黑体" w:hAnsi="黑体" w:cs="Times New Roman"/>
          <w:sz w:val="28"/>
          <w:szCs w:val="28"/>
        </w:rPr>
      </w:pPr>
    </w:p>
    <w:p w:rsidR="006534F8" w:rsidRDefault="006534F8" w:rsidP="005508FA">
      <w:pPr>
        <w:adjustRightInd w:val="0"/>
        <w:snapToGrid w:val="0"/>
        <w:jc w:val="center"/>
        <w:rPr>
          <w:rFonts w:ascii="黑体" w:eastAsia="黑体" w:hAnsi="黑体" w:cs="Times New Roman"/>
          <w:sz w:val="28"/>
          <w:szCs w:val="28"/>
        </w:rPr>
      </w:pPr>
    </w:p>
    <w:p w:rsidR="006534F8" w:rsidRDefault="006534F8" w:rsidP="005508FA">
      <w:pPr>
        <w:adjustRightInd w:val="0"/>
        <w:snapToGrid w:val="0"/>
        <w:jc w:val="center"/>
        <w:rPr>
          <w:rFonts w:ascii="黑体" w:eastAsia="黑体" w:hAnsi="黑体" w:cs="Times New Roman"/>
          <w:sz w:val="28"/>
          <w:szCs w:val="28"/>
        </w:rPr>
      </w:pPr>
    </w:p>
    <w:p w:rsidR="005508FA" w:rsidRPr="00F262E2" w:rsidRDefault="005508FA" w:rsidP="005508FA">
      <w:pPr>
        <w:adjustRightInd w:val="0"/>
        <w:snapToGrid w:val="0"/>
        <w:jc w:val="center"/>
        <w:rPr>
          <w:rFonts w:ascii="黑体" w:eastAsia="黑体" w:hAnsi="黑体" w:cs="Times New Roman"/>
          <w:sz w:val="28"/>
          <w:szCs w:val="28"/>
        </w:rPr>
      </w:pPr>
      <w:r w:rsidRPr="00F262E2">
        <w:rPr>
          <w:rFonts w:ascii="黑体" w:eastAsia="黑体" w:hAnsi="黑体" w:cs="Times New Roman" w:hint="eastAsia"/>
          <w:sz w:val="28"/>
          <w:szCs w:val="28"/>
        </w:rPr>
        <w:lastRenderedPageBreak/>
        <w:t>第四章谈判报价文件格式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谈判报价文件封面格式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p>
    <w:p w:rsidR="005508FA" w:rsidRPr="00F262E2" w:rsidRDefault="005B4C5A" w:rsidP="005508FA">
      <w:pPr>
        <w:adjustRightInd w:val="0"/>
        <w:snapToGrid w:val="0"/>
        <w:jc w:val="center"/>
        <w:rPr>
          <w:rFonts w:ascii="方正小标宋简体" w:eastAsia="方正小标宋简体" w:hAnsi="Calibri" w:cs="Times New Roman"/>
          <w:sz w:val="72"/>
          <w:szCs w:val="72"/>
        </w:rPr>
      </w:pPr>
      <w:r w:rsidRPr="005B4C5A">
        <w:rPr>
          <w:rFonts w:ascii="方正小标宋简体" w:eastAsia="方正小标宋简体" w:hAnsi="Calibri" w:cs="Times New Roman" w:hint="eastAsia"/>
          <w:sz w:val="44"/>
          <w:szCs w:val="44"/>
        </w:rPr>
        <w:t>乌兰县林业和草原局等相关单位采购项目</w:t>
      </w:r>
      <w:r w:rsidR="005508FA" w:rsidRPr="00F262E2">
        <w:rPr>
          <w:rFonts w:ascii="方正小标宋简体" w:eastAsia="方正小标宋简体" w:hAnsi="Calibri" w:cs="Times New Roman" w:hint="eastAsia"/>
          <w:sz w:val="72"/>
          <w:szCs w:val="72"/>
        </w:rPr>
        <w:t>谈判报价文件</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采购项目名称：</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谈判文件编号：</w:t>
      </w: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供应商名称（盖章）：</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法定代表人</w:t>
      </w:r>
      <w:r w:rsidR="00F113F2">
        <w:rPr>
          <w:rFonts w:ascii="仿宋_GB2312" w:eastAsia="仿宋_GB2312" w:hAnsi="Calibri" w:cs="Times New Roman" w:hint="eastAsia"/>
          <w:sz w:val="32"/>
          <w:szCs w:val="32"/>
        </w:rPr>
        <w:t>或</w:t>
      </w:r>
      <w:r w:rsidRPr="00F262E2">
        <w:rPr>
          <w:rFonts w:ascii="仿宋_GB2312" w:eastAsia="仿宋_GB2312" w:hAnsi="Calibri" w:cs="Times New Roman" w:hint="eastAsia"/>
          <w:sz w:val="32"/>
          <w:szCs w:val="32"/>
        </w:rPr>
        <w:t>被授权代表（签字）：</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年  月  日</w:t>
      </w:r>
    </w:p>
    <w:p w:rsidR="005508FA" w:rsidRPr="00F262E2" w:rsidRDefault="005508FA" w:rsidP="005508FA">
      <w:pPr>
        <w:adjustRightInd w:val="0"/>
        <w:snapToGrid w:val="0"/>
        <w:rPr>
          <w:rFonts w:ascii="方正小标宋简体" w:eastAsia="方正小标宋简体" w:hAnsi="Calibri" w:cs="Times New Roman"/>
          <w:sz w:val="28"/>
          <w:szCs w:val="28"/>
        </w:rPr>
      </w:pPr>
      <w:r w:rsidRPr="00F262E2">
        <w:rPr>
          <w:rFonts w:ascii="仿宋_GB2312" w:eastAsia="仿宋_GB2312" w:hAnsi="Calibri" w:cs="Times New Roman"/>
          <w:sz w:val="28"/>
          <w:szCs w:val="28"/>
        </w:rPr>
        <w:br w:type="page"/>
      </w:r>
      <w:r w:rsidRPr="00F262E2">
        <w:rPr>
          <w:rFonts w:ascii="方正小标宋简体" w:eastAsia="方正小标宋简体" w:hAnsi="Calibri" w:cs="Times New Roman" w:hint="eastAsia"/>
          <w:sz w:val="28"/>
          <w:szCs w:val="28"/>
        </w:rPr>
        <w:lastRenderedPageBreak/>
        <w:t>谈判报价文件目录格式</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ab/>
        <w:t xml:space="preserve">                                                页码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1、响应函</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2、首次谈判报价表</w:t>
      </w:r>
      <w:r>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3、响应产品报价表</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4、最终报价表格式</w:t>
      </w:r>
      <w:r>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5、技术条款偏离表</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6、商务条款偏离表</w:t>
      </w:r>
      <w:r>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w:t>
      </w:r>
      <w:r w:rsidRPr="00F262E2">
        <w:rPr>
          <w:rFonts w:ascii="仿宋_GB2312" w:eastAsia="仿宋_GB2312" w:hAnsi="Calibri" w:cs="Times New Roman" w:hint="eastAsia"/>
          <w:sz w:val="28"/>
          <w:szCs w:val="28"/>
        </w:rPr>
        <w:t>、法定代表人证明书</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8</w:t>
      </w:r>
      <w:r w:rsidRPr="00F262E2">
        <w:rPr>
          <w:rFonts w:ascii="仿宋_GB2312" w:eastAsia="仿宋_GB2312" w:hAnsi="Calibri" w:cs="Times New Roman" w:hint="eastAsia"/>
          <w:sz w:val="28"/>
          <w:szCs w:val="28"/>
        </w:rPr>
        <w:t>、法定代表人授权书</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、谈判单位相关资格证明文件</w:t>
      </w:r>
      <w:r>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.1、企业法人营业执照、税务登记证、组织机构代码证书</w:t>
      </w:r>
    </w:p>
    <w:p w:rsidR="005508FA" w:rsidRPr="00F262E2" w:rsidRDefault="005508FA" w:rsidP="005508FA">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.2、健全的财务会计制度等相关证明材料</w:t>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.3、近三个月依法缴纳税收记录</w:t>
      </w:r>
    </w:p>
    <w:p w:rsidR="005508FA" w:rsidRPr="00F262E2" w:rsidRDefault="005508FA" w:rsidP="005508FA">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.4、近三个月依法缴纳社会保障资金的记录证明</w:t>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.5、谈判文件规定的有关资格证书、许可证书、认证等</w:t>
      </w:r>
    </w:p>
    <w:p w:rsidR="005508FA" w:rsidRPr="00F262E2" w:rsidRDefault="005508FA" w:rsidP="005508FA">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.6、投标企业简介及获得相关证书证明文件</w:t>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.7、谈判单位认为有必要提供的其他资格证明文件</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w:t>
      </w:r>
      <w:r>
        <w:rPr>
          <w:rFonts w:ascii="仿宋_GB2312" w:eastAsia="仿宋_GB2312" w:hAnsi="Calibri" w:cs="Times New Roman" w:hint="eastAsia"/>
          <w:sz w:val="28"/>
          <w:szCs w:val="28"/>
        </w:rPr>
        <w:t>0</w:t>
      </w:r>
      <w:r w:rsidRPr="00F262E2">
        <w:rPr>
          <w:rFonts w:ascii="仿宋_GB2312" w:eastAsia="仿宋_GB2312" w:hAnsi="Calibri" w:cs="Times New Roman" w:hint="eastAsia"/>
          <w:sz w:val="28"/>
          <w:szCs w:val="28"/>
        </w:rPr>
        <w:t>、谈判单位承诺函</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w:t>
      </w:r>
      <w:r>
        <w:rPr>
          <w:rFonts w:ascii="仿宋_GB2312" w:eastAsia="仿宋_GB2312" w:hAnsi="Calibri" w:cs="Times New Roman" w:hint="eastAsia"/>
          <w:sz w:val="28"/>
          <w:szCs w:val="28"/>
        </w:rPr>
        <w:t>1</w:t>
      </w:r>
      <w:r w:rsidRPr="00F262E2">
        <w:rPr>
          <w:rFonts w:ascii="仿宋_GB2312" w:eastAsia="仿宋_GB2312" w:hAnsi="Calibri" w:cs="Times New Roman" w:hint="eastAsia"/>
          <w:sz w:val="28"/>
          <w:szCs w:val="28"/>
        </w:rPr>
        <w:t>、</w:t>
      </w:r>
      <w:r>
        <w:rPr>
          <w:rFonts w:ascii="仿宋_GB2312" w:eastAsia="仿宋_GB2312" w:hAnsi="Calibri" w:cs="Times New Roman" w:hint="eastAsia"/>
          <w:sz w:val="28"/>
          <w:szCs w:val="28"/>
        </w:rPr>
        <w:t>无重大违法记录声明</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附件1、响应函格式</w:t>
      </w:r>
    </w:p>
    <w:p w:rsidR="005508FA" w:rsidRPr="00F262E2" w:rsidRDefault="005508FA" w:rsidP="005508FA">
      <w:pPr>
        <w:adjustRightInd w:val="0"/>
        <w:snapToGrid w:val="0"/>
        <w:jc w:val="center"/>
        <w:rPr>
          <w:rFonts w:ascii="方正小标宋简体" w:eastAsia="方正小标宋简体" w:hAnsi="Calibri" w:cs="Times New Roman"/>
          <w:sz w:val="36"/>
          <w:szCs w:val="36"/>
        </w:rPr>
      </w:pPr>
      <w:r w:rsidRPr="00F262E2">
        <w:rPr>
          <w:rFonts w:ascii="方正小标宋简体" w:eastAsia="方正小标宋简体" w:hAnsi="Calibri" w:cs="Times New Roman" w:hint="eastAsia"/>
          <w:sz w:val="36"/>
          <w:szCs w:val="36"/>
        </w:rPr>
        <w:t>响应函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我们收到（</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）项目（谈判文件编号：</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）谈判文件，经研究，我方法定代表人</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（姓名、职务）正式授权谈判代表</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（姓名、职务）代表我方（谈判单位名称、地址）提交谈判报价文件正本</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份和副本</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据此函，我方宣布同意如下：</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1、我方已详阅全部谈判文件内容，包括修改条款有关附件，承诺对其完全理解并接受。我方将按谈判文件的规定履行合同责任和义务。</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2、本次谈判项目的谈判有效期自开标之日起</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天内有效。如果在规定的开标时间后，我方在谈判有效期内撤回谈判报价文件或成交后不签约的，谈判保证金将被贵方没收。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3、我方同意按照贵方要求提供与谈判有关的一切数据或资料，理解并接受贵方评标办法。</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4、与本谈判有关的一切正式往来通讯请寄：</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地址：</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邮编：</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电话：</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传真：</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法人代表姓名：</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职务：</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附件2、首次谈判报价表格式</w:t>
      </w:r>
    </w:p>
    <w:p w:rsidR="005508FA" w:rsidRPr="00F262E2" w:rsidRDefault="005508FA" w:rsidP="00AD7FD5">
      <w:pPr>
        <w:adjustRightInd w:val="0"/>
        <w:snapToGrid w:val="0"/>
        <w:jc w:val="center"/>
        <w:rPr>
          <w:rFonts w:ascii="方正小标宋简体" w:eastAsia="方正小标宋简体" w:hAnsi="Calibri" w:cs="Times New Roman"/>
          <w:sz w:val="44"/>
          <w:szCs w:val="44"/>
        </w:rPr>
      </w:pPr>
      <w:r w:rsidRPr="00F262E2">
        <w:rPr>
          <w:rFonts w:ascii="方正小标宋简体" w:eastAsia="方正小标宋简体" w:hAnsi="Calibri" w:cs="Times New Roman" w:hint="eastAsia"/>
          <w:sz w:val="44"/>
          <w:szCs w:val="44"/>
        </w:rPr>
        <w:t>首次谈判报价表</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报价单位：人民币(元)</w:t>
      </w:r>
    </w:p>
    <w:tbl>
      <w:tblPr>
        <w:tblpPr w:leftFromText="180" w:rightFromText="180" w:vertAnchor="text" w:horzAnchor="margin" w:tblpX="250" w:tblpY="147"/>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450"/>
        <w:gridCol w:w="2264"/>
        <w:gridCol w:w="1418"/>
        <w:gridCol w:w="1417"/>
      </w:tblGrid>
      <w:tr w:rsidR="005508FA" w:rsidRPr="00F262E2" w:rsidTr="005508FA">
        <w:trPr>
          <w:cantSplit/>
          <w:trHeight w:val="513"/>
        </w:trPr>
        <w:tc>
          <w:tcPr>
            <w:tcW w:w="956" w:type="dxa"/>
            <w:vMerge w:val="restart"/>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序号</w:t>
            </w:r>
          </w:p>
        </w:tc>
        <w:tc>
          <w:tcPr>
            <w:tcW w:w="4714" w:type="dxa"/>
            <w:gridSpan w:val="2"/>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投标总价</w:t>
            </w:r>
          </w:p>
        </w:tc>
        <w:tc>
          <w:tcPr>
            <w:tcW w:w="1418" w:type="dxa"/>
            <w:vMerge w:val="restart"/>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交货期</w:t>
            </w:r>
          </w:p>
        </w:tc>
        <w:tc>
          <w:tcPr>
            <w:tcW w:w="1417" w:type="dxa"/>
            <w:vMerge w:val="restart"/>
            <w:vAlign w:val="center"/>
          </w:tcPr>
          <w:p w:rsidR="005508FA" w:rsidRPr="00F262E2" w:rsidRDefault="005508FA" w:rsidP="005508FA">
            <w:pPr>
              <w:spacing w:line="360" w:lineRule="auto"/>
              <w:jc w:val="center"/>
              <w:rPr>
                <w:rFonts w:ascii="仿宋_GB2312" w:eastAsia="仿宋_GB2312" w:hAnsi="宋体" w:cs="Arial"/>
                <w:sz w:val="28"/>
                <w:szCs w:val="28"/>
              </w:rPr>
            </w:pPr>
            <w:r w:rsidRPr="00F262E2">
              <w:rPr>
                <w:rFonts w:ascii="仿宋_GB2312" w:eastAsia="仿宋_GB2312" w:hAnsi="宋体" w:cs="Arial" w:hint="eastAsia"/>
                <w:sz w:val="28"/>
                <w:szCs w:val="28"/>
              </w:rPr>
              <w:t>备注</w:t>
            </w:r>
          </w:p>
        </w:tc>
      </w:tr>
      <w:tr w:rsidR="005508FA" w:rsidRPr="00F262E2" w:rsidTr="005508FA">
        <w:trPr>
          <w:cantSplit/>
          <w:trHeight w:val="513"/>
        </w:trPr>
        <w:tc>
          <w:tcPr>
            <w:tcW w:w="956"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2450"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大写</w:t>
            </w:r>
          </w:p>
        </w:tc>
        <w:tc>
          <w:tcPr>
            <w:tcW w:w="2264"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小写</w:t>
            </w:r>
          </w:p>
        </w:tc>
        <w:tc>
          <w:tcPr>
            <w:tcW w:w="1418"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7"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r>
      <w:tr w:rsidR="005508FA" w:rsidRPr="00F262E2" w:rsidTr="005508FA">
        <w:trPr>
          <w:cantSplit/>
          <w:trHeight w:val="513"/>
        </w:trPr>
        <w:tc>
          <w:tcPr>
            <w:tcW w:w="956"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Arial" w:cs="Arial" w:hint="eastAsia"/>
                <w:sz w:val="28"/>
                <w:szCs w:val="28"/>
              </w:rPr>
              <w:t>1</w:t>
            </w:r>
          </w:p>
        </w:tc>
        <w:tc>
          <w:tcPr>
            <w:tcW w:w="2450"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2264"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8" w:type="dxa"/>
            <w:vMerge w:val="restart"/>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7" w:type="dxa"/>
            <w:vMerge w:val="restart"/>
            <w:vAlign w:val="center"/>
          </w:tcPr>
          <w:p w:rsidR="005508FA" w:rsidRPr="00F262E2" w:rsidRDefault="005508FA" w:rsidP="005508FA">
            <w:pPr>
              <w:spacing w:line="360" w:lineRule="auto"/>
              <w:jc w:val="center"/>
              <w:rPr>
                <w:rFonts w:ascii="仿宋_GB2312" w:eastAsia="仿宋_GB2312" w:hAnsi="Arial" w:cs="Arial"/>
                <w:sz w:val="28"/>
                <w:szCs w:val="28"/>
              </w:rPr>
            </w:pPr>
          </w:p>
        </w:tc>
      </w:tr>
      <w:tr w:rsidR="005508FA" w:rsidRPr="00F262E2" w:rsidTr="005508FA">
        <w:trPr>
          <w:cantSplit/>
          <w:trHeight w:val="513"/>
        </w:trPr>
        <w:tc>
          <w:tcPr>
            <w:tcW w:w="956"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Arial" w:cs="Arial" w:hint="eastAsia"/>
                <w:sz w:val="28"/>
                <w:szCs w:val="28"/>
              </w:rPr>
              <w:t>2</w:t>
            </w:r>
          </w:p>
        </w:tc>
        <w:tc>
          <w:tcPr>
            <w:tcW w:w="2450"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2264"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8"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7"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r>
      <w:tr w:rsidR="005508FA" w:rsidRPr="00F262E2" w:rsidTr="005508FA">
        <w:trPr>
          <w:cantSplit/>
          <w:trHeight w:val="513"/>
        </w:trPr>
        <w:tc>
          <w:tcPr>
            <w:tcW w:w="956"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Arial" w:cs="Arial" w:hint="eastAsia"/>
                <w:sz w:val="28"/>
                <w:szCs w:val="28"/>
              </w:rPr>
              <w:t>…</w:t>
            </w:r>
          </w:p>
        </w:tc>
        <w:tc>
          <w:tcPr>
            <w:tcW w:w="2450"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2264"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8"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7"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r>
      <w:tr w:rsidR="005508FA" w:rsidRPr="00F262E2" w:rsidTr="005508FA">
        <w:trPr>
          <w:cantSplit/>
          <w:trHeight w:val="513"/>
        </w:trPr>
        <w:tc>
          <w:tcPr>
            <w:tcW w:w="8505" w:type="dxa"/>
            <w:gridSpan w:val="5"/>
            <w:vAlign w:val="center"/>
          </w:tcPr>
          <w:p w:rsidR="005508FA" w:rsidRPr="00F262E2" w:rsidRDefault="005508FA" w:rsidP="005508FA">
            <w:pPr>
              <w:spacing w:line="360" w:lineRule="auto"/>
              <w:rPr>
                <w:rFonts w:ascii="仿宋_GB2312" w:eastAsia="仿宋_GB2312" w:hAnsi="Arial" w:cs="Arial"/>
                <w:sz w:val="28"/>
                <w:szCs w:val="28"/>
              </w:rPr>
            </w:pPr>
            <w:r w:rsidRPr="00F262E2">
              <w:rPr>
                <w:rFonts w:ascii="仿宋_GB2312" w:eastAsia="仿宋_GB2312" w:hAnsi="宋体" w:cs="Arial" w:hint="eastAsia"/>
                <w:sz w:val="28"/>
                <w:szCs w:val="28"/>
              </w:rPr>
              <w:t>优惠条件及其他承诺：</w:t>
            </w:r>
          </w:p>
          <w:p w:rsidR="005508FA" w:rsidRPr="00F262E2" w:rsidRDefault="005508FA" w:rsidP="005508FA">
            <w:pPr>
              <w:spacing w:line="360" w:lineRule="auto"/>
              <w:rPr>
                <w:rFonts w:ascii="仿宋_GB2312" w:eastAsia="仿宋_GB2312" w:hAnsi="Arial" w:cs="Arial"/>
                <w:sz w:val="28"/>
                <w:szCs w:val="28"/>
              </w:rPr>
            </w:pPr>
          </w:p>
        </w:tc>
      </w:tr>
    </w:tbl>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注：1、填写此表时不得改变表格的形式。</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2、交货期是指签订合同后内交付使用期限。</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3、报价应包含全部包括货物费、手续费、安装调试费、运输费、保险费、培训费、售前、售中、售后服务费、中标服务费、税金及不可预见费等全部费用。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4、谈判单位如果需要对报价、售后服务或其它内容加以说明，可在“优惠条件及其他承诺”一栏中填写。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5、谈判报价应注明有效期，谈判报价有效期与谈判有效期一致。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6、首次投标报价不能有两个或两个以上的报价方案。否则开出后，视为无效投标处理。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 月 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附件3、响应产品报价表格式</w:t>
      </w:r>
    </w:p>
    <w:p w:rsidR="005508FA" w:rsidRPr="00F262E2" w:rsidRDefault="005508FA" w:rsidP="005508FA">
      <w:pPr>
        <w:adjustRightInd w:val="0"/>
        <w:snapToGrid w:val="0"/>
        <w:jc w:val="center"/>
        <w:rPr>
          <w:rFonts w:ascii="方正小标宋简体" w:eastAsia="方正小标宋简体"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响应产品报价表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报价单位：人民币(元)</w:t>
      </w:r>
    </w:p>
    <w:tbl>
      <w:tblPr>
        <w:tblW w:w="8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95"/>
        <w:gridCol w:w="1276"/>
        <w:gridCol w:w="851"/>
        <w:gridCol w:w="1134"/>
        <w:gridCol w:w="1275"/>
        <w:gridCol w:w="993"/>
        <w:gridCol w:w="992"/>
        <w:gridCol w:w="1276"/>
      </w:tblGrid>
      <w:tr w:rsidR="005508FA" w:rsidRPr="00F262E2" w:rsidTr="005508FA">
        <w:trPr>
          <w:trHeight w:val="529"/>
        </w:trPr>
        <w:tc>
          <w:tcPr>
            <w:tcW w:w="59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序号</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产品名称</w:t>
            </w:r>
          </w:p>
        </w:tc>
        <w:tc>
          <w:tcPr>
            <w:tcW w:w="851"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品牌规格型号</w:t>
            </w:r>
          </w:p>
        </w:tc>
        <w:tc>
          <w:tcPr>
            <w:tcW w:w="1134"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数量</w:t>
            </w:r>
          </w:p>
        </w:tc>
        <w:tc>
          <w:tcPr>
            <w:tcW w:w="127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生产厂家</w:t>
            </w:r>
          </w:p>
        </w:tc>
        <w:tc>
          <w:tcPr>
            <w:tcW w:w="993"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单价</w:t>
            </w:r>
          </w:p>
        </w:tc>
        <w:tc>
          <w:tcPr>
            <w:tcW w:w="992"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总价</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备注</w:t>
            </w:r>
          </w:p>
        </w:tc>
      </w:tr>
      <w:tr w:rsidR="005508FA" w:rsidRPr="00F262E2" w:rsidTr="005508FA">
        <w:trPr>
          <w:trHeight w:val="529"/>
        </w:trPr>
        <w:tc>
          <w:tcPr>
            <w:tcW w:w="59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1</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851"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134"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5"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3"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2"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r>
      <w:tr w:rsidR="005508FA" w:rsidRPr="00F262E2" w:rsidTr="005508FA">
        <w:trPr>
          <w:trHeight w:val="529"/>
        </w:trPr>
        <w:tc>
          <w:tcPr>
            <w:tcW w:w="59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2</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851"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134"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5"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3"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2"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r>
      <w:tr w:rsidR="005508FA" w:rsidRPr="00F262E2" w:rsidTr="005508FA">
        <w:trPr>
          <w:trHeight w:val="529"/>
        </w:trPr>
        <w:tc>
          <w:tcPr>
            <w:tcW w:w="59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851"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134"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5"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3"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2"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r>
      <w:tr w:rsidR="005508FA" w:rsidRPr="00F262E2" w:rsidTr="005508FA">
        <w:trPr>
          <w:trHeight w:val="529"/>
        </w:trPr>
        <w:tc>
          <w:tcPr>
            <w:tcW w:w="1871" w:type="dxa"/>
            <w:gridSpan w:val="2"/>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投标总价</w:t>
            </w:r>
          </w:p>
        </w:tc>
        <w:tc>
          <w:tcPr>
            <w:tcW w:w="6521" w:type="dxa"/>
            <w:gridSpan w:val="6"/>
            <w:vAlign w:val="center"/>
          </w:tcPr>
          <w:p w:rsidR="005508FA" w:rsidRPr="00F262E2" w:rsidRDefault="005508FA" w:rsidP="005508FA">
            <w:pPr>
              <w:spacing w:line="360" w:lineRule="exact"/>
              <w:rPr>
                <w:rFonts w:ascii="仿宋_GB2312" w:eastAsia="仿宋_GB2312" w:hAnsi="Arial" w:cs="Arial"/>
                <w:sz w:val="28"/>
                <w:szCs w:val="28"/>
              </w:rPr>
            </w:pPr>
            <w:r w:rsidRPr="00F262E2">
              <w:rPr>
                <w:rFonts w:ascii="仿宋_GB2312" w:eastAsia="仿宋_GB2312" w:hAnsi="Arial" w:cs="Arial" w:hint="eastAsia"/>
                <w:sz w:val="28"/>
                <w:szCs w:val="28"/>
              </w:rPr>
              <w:t xml:space="preserve">大写：                                            </w:t>
            </w:r>
          </w:p>
          <w:p w:rsidR="005508FA" w:rsidRPr="00F262E2" w:rsidRDefault="005508FA" w:rsidP="005508FA">
            <w:pPr>
              <w:spacing w:line="360" w:lineRule="exact"/>
              <w:rPr>
                <w:rFonts w:ascii="仿宋_GB2312" w:eastAsia="仿宋_GB2312" w:hAnsi="Arial" w:cs="Arial"/>
                <w:sz w:val="28"/>
                <w:szCs w:val="28"/>
              </w:rPr>
            </w:pPr>
            <w:r w:rsidRPr="00F262E2">
              <w:rPr>
                <w:rFonts w:ascii="仿宋_GB2312" w:eastAsia="仿宋_GB2312" w:hAnsi="Arial" w:cs="Arial" w:hint="eastAsia"/>
                <w:sz w:val="28"/>
                <w:szCs w:val="28"/>
              </w:rPr>
              <w:t>小写：</w:t>
            </w:r>
          </w:p>
        </w:tc>
      </w:tr>
    </w:tbl>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注：本表应按照采购需求一览表顺序逐项填写，不得遗漏。品牌规格型号应按实际投标产品填写，如有漏项，按无效投标处理。</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附件4、竞争性谈判最终报价表格式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竞争性谈判最终报价表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1842"/>
        <w:gridCol w:w="1701"/>
        <w:gridCol w:w="2127"/>
      </w:tblGrid>
      <w:tr w:rsidR="005508FA" w:rsidRPr="00F262E2" w:rsidTr="005508FA">
        <w:trPr>
          <w:cantSplit/>
          <w:trHeight w:val="796"/>
        </w:trPr>
        <w:tc>
          <w:tcPr>
            <w:tcW w:w="1668"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序号</w:t>
            </w:r>
          </w:p>
        </w:tc>
        <w:tc>
          <w:tcPr>
            <w:tcW w:w="1701"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最初报价</w:t>
            </w:r>
          </w:p>
        </w:tc>
        <w:tc>
          <w:tcPr>
            <w:tcW w:w="1842"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调整因素</w:t>
            </w:r>
          </w:p>
        </w:tc>
        <w:tc>
          <w:tcPr>
            <w:tcW w:w="1701"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最终报价</w:t>
            </w:r>
          </w:p>
        </w:tc>
        <w:tc>
          <w:tcPr>
            <w:tcW w:w="2127"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交货期</w:t>
            </w:r>
            <w:r w:rsidRPr="00F262E2">
              <w:rPr>
                <w:rFonts w:ascii="仿宋_GB2312" w:eastAsia="仿宋_GB2312" w:hAnsi="宋体" w:cs="Arial" w:hint="eastAsia"/>
                <w:bCs/>
                <w:sz w:val="28"/>
                <w:szCs w:val="28"/>
              </w:rPr>
              <w:t xml:space="preserve"> </w:t>
            </w:r>
          </w:p>
        </w:tc>
      </w:tr>
      <w:tr w:rsidR="005508FA" w:rsidRPr="00F262E2" w:rsidTr="005508FA">
        <w:trPr>
          <w:cantSplit/>
        </w:trPr>
        <w:tc>
          <w:tcPr>
            <w:tcW w:w="1668" w:type="dxa"/>
          </w:tcPr>
          <w:p w:rsidR="005508FA" w:rsidRPr="00F262E2" w:rsidRDefault="005508FA" w:rsidP="005508FA">
            <w:pPr>
              <w:spacing w:line="360" w:lineRule="auto"/>
              <w:rPr>
                <w:rFonts w:ascii="仿宋_GB2312" w:eastAsia="仿宋_GB2312" w:hAnsi="Arial" w:cs="Arial"/>
                <w:sz w:val="28"/>
                <w:szCs w:val="28"/>
              </w:rPr>
            </w:pPr>
          </w:p>
        </w:tc>
        <w:tc>
          <w:tcPr>
            <w:tcW w:w="1701" w:type="dxa"/>
          </w:tcPr>
          <w:p w:rsidR="005508FA" w:rsidRPr="00F262E2" w:rsidRDefault="005508FA" w:rsidP="005508FA">
            <w:pPr>
              <w:spacing w:line="360" w:lineRule="auto"/>
              <w:rPr>
                <w:rFonts w:ascii="仿宋_GB2312" w:eastAsia="仿宋_GB2312" w:hAnsi="Arial" w:cs="Arial"/>
                <w:sz w:val="28"/>
                <w:szCs w:val="28"/>
              </w:rPr>
            </w:pPr>
          </w:p>
        </w:tc>
        <w:tc>
          <w:tcPr>
            <w:tcW w:w="1842" w:type="dxa"/>
          </w:tcPr>
          <w:p w:rsidR="005508FA" w:rsidRPr="00F262E2" w:rsidRDefault="005508FA" w:rsidP="005508FA">
            <w:pPr>
              <w:spacing w:line="360" w:lineRule="auto"/>
              <w:rPr>
                <w:rFonts w:ascii="仿宋_GB2312" w:eastAsia="仿宋_GB2312" w:hAnsi="Arial" w:cs="Arial"/>
                <w:sz w:val="28"/>
                <w:szCs w:val="28"/>
              </w:rPr>
            </w:pPr>
          </w:p>
        </w:tc>
        <w:tc>
          <w:tcPr>
            <w:tcW w:w="1701" w:type="dxa"/>
            <w:tcBorders>
              <w:bottom w:val="single" w:sz="4" w:space="0" w:color="auto"/>
            </w:tcBorders>
          </w:tcPr>
          <w:p w:rsidR="005508FA" w:rsidRPr="00F262E2" w:rsidRDefault="005508FA" w:rsidP="005508FA">
            <w:pPr>
              <w:spacing w:line="360" w:lineRule="auto"/>
              <w:rPr>
                <w:rFonts w:ascii="仿宋_GB2312" w:eastAsia="仿宋_GB2312" w:hAnsi="Arial" w:cs="Arial"/>
                <w:sz w:val="28"/>
                <w:szCs w:val="28"/>
              </w:rPr>
            </w:pPr>
          </w:p>
        </w:tc>
        <w:tc>
          <w:tcPr>
            <w:tcW w:w="2127" w:type="dxa"/>
          </w:tcPr>
          <w:p w:rsidR="005508FA" w:rsidRPr="00F262E2" w:rsidRDefault="005508FA" w:rsidP="005508FA">
            <w:pPr>
              <w:spacing w:line="360" w:lineRule="auto"/>
              <w:rPr>
                <w:rFonts w:ascii="仿宋_GB2312" w:eastAsia="仿宋_GB2312" w:hAnsi="Arial" w:cs="Arial"/>
                <w:sz w:val="28"/>
                <w:szCs w:val="28"/>
              </w:rPr>
            </w:pPr>
          </w:p>
        </w:tc>
      </w:tr>
      <w:tr w:rsidR="005508FA" w:rsidRPr="00F262E2" w:rsidTr="005508FA">
        <w:trPr>
          <w:cantSplit/>
        </w:trPr>
        <w:tc>
          <w:tcPr>
            <w:tcW w:w="1668" w:type="dxa"/>
          </w:tcPr>
          <w:p w:rsidR="005508FA" w:rsidRPr="00F262E2" w:rsidRDefault="005508FA" w:rsidP="005508FA">
            <w:pPr>
              <w:spacing w:line="360" w:lineRule="auto"/>
              <w:rPr>
                <w:rFonts w:ascii="仿宋_GB2312" w:eastAsia="仿宋_GB2312" w:hAnsi="Arial" w:cs="Arial"/>
                <w:sz w:val="28"/>
                <w:szCs w:val="28"/>
              </w:rPr>
            </w:pPr>
          </w:p>
        </w:tc>
        <w:tc>
          <w:tcPr>
            <w:tcW w:w="1701" w:type="dxa"/>
          </w:tcPr>
          <w:p w:rsidR="005508FA" w:rsidRPr="00F262E2" w:rsidRDefault="005508FA" w:rsidP="005508FA">
            <w:pPr>
              <w:spacing w:line="360" w:lineRule="auto"/>
              <w:rPr>
                <w:rFonts w:ascii="仿宋_GB2312" w:eastAsia="仿宋_GB2312" w:hAnsi="Arial" w:cs="Arial"/>
                <w:sz w:val="28"/>
                <w:szCs w:val="28"/>
              </w:rPr>
            </w:pPr>
          </w:p>
        </w:tc>
        <w:tc>
          <w:tcPr>
            <w:tcW w:w="1842" w:type="dxa"/>
            <w:tcBorders>
              <w:bottom w:val="single" w:sz="4" w:space="0" w:color="auto"/>
            </w:tcBorders>
          </w:tcPr>
          <w:p w:rsidR="005508FA" w:rsidRPr="00F262E2" w:rsidRDefault="005508FA" w:rsidP="005508FA">
            <w:pPr>
              <w:spacing w:line="360" w:lineRule="auto"/>
              <w:rPr>
                <w:rFonts w:ascii="仿宋_GB2312" w:eastAsia="仿宋_GB2312" w:hAnsi="Arial" w:cs="Arial"/>
                <w:sz w:val="28"/>
                <w:szCs w:val="28"/>
              </w:rPr>
            </w:pPr>
          </w:p>
        </w:tc>
        <w:tc>
          <w:tcPr>
            <w:tcW w:w="1701" w:type="dxa"/>
            <w:tcBorders>
              <w:bottom w:val="single" w:sz="4" w:space="0" w:color="auto"/>
            </w:tcBorders>
          </w:tcPr>
          <w:p w:rsidR="005508FA" w:rsidRPr="00F262E2" w:rsidRDefault="005508FA" w:rsidP="005508FA">
            <w:pPr>
              <w:spacing w:line="360" w:lineRule="auto"/>
              <w:rPr>
                <w:rFonts w:ascii="仿宋_GB2312" w:eastAsia="仿宋_GB2312" w:hAnsi="Arial" w:cs="Arial"/>
                <w:sz w:val="28"/>
                <w:szCs w:val="28"/>
              </w:rPr>
            </w:pPr>
          </w:p>
        </w:tc>
        <w:tc>
          <w:tcPr>
            <w:tcW w:w="2127" w:type="dxa"/>
            <w:tcBorders>
              <w:bottom w:val="single" w:sz="4" w:space="0" w:color="auto"/>
            </w:tcBorders>
          </w:tcPr>
          <w:p w:rsidR="005508FA" w:rsidRPr="00F262E2" w:rsidRDefault="005508FA" w:rsidP="005508FA">
            <w:pPr>
              <w:spacing w:line="360" w:lineRule="auto"/>
              <w:rPr>
                <w:rFonts w:ascii="仿宋_GB2312" w:eastAsia="仿宋_GB2312" w:hAnsi="Arial" w:cs="Arial"/>
                <w:sz w:val="28"/>
                <w:szCs w:val="28"/>
              </w:rPr>
            </w:pPr>
          </w:p>
        </w:tc>
      </w:tr>
      <w:tr w:rsidR="005508FA" w:rsidRPr="00F262E2" w:rsidTr="005508FA">
        <w:trPr>
          <w:cantSplit/>
        </w:trPr>
        <w:tc>
          <w:tcPr>
            <w:tcW w:w="1668" w:type="dxa"/>
          </w:tcPr>
          <w:p w:rsidR="005508FA" w:rsidRPr="00F262E2" w:rsidRDefault="005508FA" w:rsidP="005508FA">
            <w:pPr>
              <w:spacing w:line="360" w:lineRule="auto"/>
              <w:rPr>
                <w:rFonts w:ascii="仿宋_GB2312" w:eastAsia="仿宋_GB2312" w:hAnsi="Arial" w:cs="Arial"/>
                <w:sz w:val="28"/>
                <w:szCs w:val="28"/>
              </w:rPr>
            </w:pPr>
          </w:p>
        </w:tc>
        <w:tc>
          <w:tcPr>
            <w:tcW w:w="1701" w:type="dxa"/>
          </w:tcPr>
          <w:p w:rsidR="005508FA" w:rsidRPr="00F262E2" w:rsidRDefault="005508FA" w:rsidP="005508FA">
            <w:pPr>
              <w:spacing w:line="360" w:lineRule="auto"/>
              <w:rPr>
                <w:rFonts w:ascii="仿宋_GB2312" w:eastAsia="仿宋_GB2312" w:hAnsi="Arial" w:cs="Arial"/>
                <w:sz w:val="28"/>
                <w:szCs w:val="28"/>
              </w:rPr>
            </w:pPr>
          </w:p>
        </w:tc>
        <w:tc>
          <w:tcPr>
            <w:tcW w:w="1842" w:type="dxa"/>
          </w:tcPr>
          <w:p w:rsidR="005508FA" w:rsidRPr="00F262E2" w:rsidRDefault="005508FA" w:rsidP="005508FA">
            <w:pPr>
              <w:spacing w:line="360" w:lineRule="auto"/>
              <w:rPr>
                <w:rFonts w:ascii="仿宋_GB2312" w:eastAsia="仿宋_GB2312" w:hAnsi="Arial" w:cs="Arial"/>
                <w:sz w:val="28"/>
                <w:szCs w:val="28"/>
              </w:rPr>
            </w:pPr>
          </w:p>
        </w:tc>
        <w:tc>
          <w:tcPr>
            <w:tcW w:w="1701" w:type="dxa"/>
            <w:tcBorders>
              <w:top w:val="nil"/>
            </w:tcBorders>
          </w:tcPr>
          <w:p w:rsidR="005508FA" w:rsidRPr="00F262E2" w:rsidRDefault="005508FA" w:rsidP="005508FA">
            <w:pPr>
              <w:spacing w:line="360" w:lineRule="auto"/>
              <w:rPr>
                <w:rFonts w:ascii="仿宋_GB2312" w:eastAsia="仿宋_GB2312" w:hAnsi="Arial" w:cs="Arial"/>
                <w:sz w:val="28"/>
                <w:szCs w:val="28"/>
              </w:rPr>
            </w:pPr>
          </w:p>
        </w:tc>
        <w:tc>
          <w:tcPr>
            <w:tcW w:w="2127" w:type="dxa"/>
          </w:tcPr>
          <w:p w:rsidR="005508FA" w:rsidRPr="00F262E2" w:rsidRDefault="005508FA" w:rsidP="005508FA">
            <w:pPr>
              <w:spacing w:line="360" w:lineRule="auto"/>
              <w:rPr>
                <w:rFonts w:ascii="仿宋_GB2312" w:eastAsia="仿宋_GB2312" w:hAnsi="Arial" w:cs="Arial"/>
                <w:sz w:val="28"/>
                <w:szCs w:val="28"/>
              </w:rPr>
            </w:pPr>
          </w:p>
        </w:tc>
      </w:tr>
      <w:tr w:rsidR="005508FA" w:rsidRPr="00F262E2" w:rsidTr="005508FA">
        <w:trPr>
          <w:cantSplit/>
          <w:trHeight w:val="2067"/>
        </w:trPr>
        <w:tc>
          <w:tcPr>
            <w:tcW w:w="9039" w:type="dxa"/>
            <w:gridSpan w:val="5"/>
          </w:tcPr>
          <w:p w:rsidR="005508FA" w:rsidRPr="00F262E2" w:rsidRDefault="005508FA" w:rsidP="005508FA">
            <w:pPr>
              <w:spacing w:line="360" w:lineRule="auto"/>
              <w:rPr>
                <w:rFonts w:ascii="仿宋_GB2312" w:eastAsia="仿宋_GB2312" w:hAnsi="Arial" w:cs="Arial"/>
                <w:sz w:val="28"/>
                <w:szCs w:val="28"/>
              </w:rPr>
            </w:pPr>
            <w:r w:rsidRPr="00F262E2">
              <w:rPr>
                <w:rFonts w:ascii="仿宋_GB2312" w:eastAsia="仿宋_GB2312" w:hAnsi="宋体" w:cs="Arial" w:hint="eastAsia"/>
                <w:sz w:val="28"/>
                <w:szCs w:val="28"/>
              </w:rPr>
              <w:t>最终确定的质量保证及服务承诺（优惠条件）：</w:t>
            </w:r>
          </w:p>
        </w:tc>
      </w:tr>
    </w:tbl>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注：1、此表在谈判开始前应提前将谈判单位、法定代表人或被授权代表印章、签字准备好，待第一轮谈判结束后填写投报。</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2、竞争性谈判最终报价表按照谈判文件的要求填写完整后，谈判单位需自备信封密封完整，若因密封不完整等原因造成的一切后果由谈判单位自行承担，采购代理机构概不负责。</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AD7FD5"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005508FA"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附件5、技术条款偏离表格式</w:t>
      </w:r>
    </w:p>
    <w:p w:rsidR="005508FA" w:rsidRPr="00F262E2" w:rsidRDefault="005508FA" w:rsidP="005508FA">
      <w:pPr>
        <w:adjustRightInd w:val="0"/>
        <w:snapToGrid w:val="0"/>
        <w:jc w:val="center"/>
        <w:rPr>
          <w:rFonts w:ascii="方正小标宋简体" w:eastAsia="方正小标宋简体"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技术条款偏离表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tbl>
      <w:tblPr>
        <w:tblW w:w="92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538"/>
        <w:gridCol w:w="1147"/>
        <w:gridCol w:w="1354"/>
        <w:gridCol w:w="994"/>
        <w:gridCol w:w="839"/>
        <w:gridCol w:w="1285"/>
        <w:gridCol w:w="1358"/>
        <w:gridCol w:w="694"/>
        <w:gridCol w:w="1071"/>
      </w:tblGrid>
      <w:tr w:rsidR="005508FA" w:rsidRPr="00F262E2" w:rsidTr="00C9098E">
        <w:trPr>
          <w:trHeight w:val="758"/>
          <w:jc w:val="center"/>
        </w:trPr>
        <w:tc>
          <w:tcPr>
            <w:tcW w:w="538" w:type="dxa"/>
            <w:vMerge w:val="restart"/>
            <w:vAlign w:val="center"/>
          </w:tcPr>
          <w:p w:rsidR="005508FA" w:rsidRPr="00F262E2" w:rsidRDefault="005508FA" w:rsidP="005508FA">
            <w:pPr>
              <w:adjustRightInd w:val="0"/>
              <w:snapToGrid w:val="0"/>
              <w:spacing w:before="40" w:after="40"/>
              <w:rPr>
                <w:rFonts w:ascii="仿宋_GB2312" w:eastAsia="仿宋_GB2312" w:hAnsi="Arial" w:cs="Arial"/>
                <w:sz w:val="28"/>
                <w:szCs w:val="28"/>
              </w:rPr>
            </w:pPr>
            <w:r w:rsidRPr="00F262E2">
              <w:rPr>
                <w:rFonts w:ascii="仿宋_GB2312" w:eastAsia="仿宋_GB2312" w:hAnsi="宋体" w:cs="Arial" w:hint="eastAsia"/>
                <w:sz w:val="28"/>
                <w:szCs w:val="28"/>
              </w:rPr>
              <w:t>序号</w:t>
            </w:r>
          </w:p>
        </w:tc>
        <w:tc>
          <w:tcPr>
            <w:tcW w:w="3495" w:type="dxa"/>
            <w:gridSpan w:val="3"/>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谈判文件需求</w:t>
            </w:r>
          </w:p>
        </w:tc>
        <w:tc>
          <w:tcPr>
            <w:tcW w:w="4176" w:type="dxa"/>
            <w:gridSpan w:val="4"/>
            <w:vAlign w:val="center"/>
          </w:tcPr>
          <w:p w:rsidR="005508FA" w:rsidRPr="00F262E2" w:rsidRDefault="005508FA" w:rsidP="005508FA">
            <w:pPr>
              <w:adjustRightInd w:val="0"/>
              <w:snapToGrid w:val="0"/>
              <w:spacing w:before="40" w:after="40"/>
              <w:jc w:val="center"/>
              <w:rPr>
                <w:rFonts w:ascii="仿宋_GB2312" w:eastAsia="仿宋_GB2312" w:hAnsi="宋体" w:cs="Arial"/>
                <w:sz w:val="28"/>
                <w:szCs w:val="28"/>
              </w:rPr>
            </w:pPr>
            <w:r w:rsidRPr="00F262E2">
              <w:rPr>
                <w:rFonts w:ascii="仿宋_GB2312" w:eastAsia="仿宋_GB2312" w:hAnsi="宋体" w:cs="Arial" w:hint="eastAsia"/>
                <w:sz w:val="28"/>
                <w:szCs w:val="28"/>
              </w:rPr>
              <w:t>谈判报价文件</w:t>
            </w:r>
          </w:p>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技术规格、参数及要求</w:t>
            </w:r>
          </w:p>
        </w:tc>
        <w:tc>
          <w:tcPr>
            <w:tcW w:w="1071" w:type="dxa"/>
            <w:vMerge w:val="restart"/>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偏离情况及说明</w:t>
            </w:r>
          </w:p>
        </w:tc>
      </w:tr>
      <w:tr w:rsidR="005508FA" w:rsidRPr="00F262E2" w:rsidTr="00C9098E">
        <w:trPr>
          <w:trHeight w:val="1780"/>
          <w:jc w:val="center"/>
        </w:trPr>
        <w:tc>
          <w:tcPr>
            <w:tcW w:w="538" w:type="dxa"/>
            <w:vMerge/>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147"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设备名称</w:t>
            </w:r>
          </w:p>
        </w:tc>
        <w:tc>
          <w:tcPr>
            <w:tcW w:w="135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谈判技术要求</w:t>
            </w:r>
          </w:p>
        </w:tc>
        <w:tc>
          <w:tcPr>
            <w:tcW w:w="9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数量</w:t>
            </w:r>
          </w:p>
        </w:tc>
        <w:tc>
          <w:tcPr>
            <w:tcW w:w="839"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名称</w:t>
            </w:r>
          </w:p>
        </w:tc>
        <w:tc>
          <w:tcPr>
            <w:tcW w:w="1285" w:type="dxa"/>
            <w:vAlign w:val="center"/>
          </w:tcPr>
          <w:p w:rsidR="005508FA" w:rsidRPr="00F262E2" w:rsidRDefault="005508FA" w:rsidP="005508FA">
            <w:pPr>
              <w:adjustRightInd w:val="0"/>
              <w:snapToGrid w:val="0"/>
              <w:spacing w:before="40" w:after="40"/>
              <w:jc w:val="center"/>
              <w:rPr>
                <w:rFonts w:ascii="仿宋_GB2312" w:eastAsia="仿宋_GB2312" w:hAnsi="宋体" w:cs="Arial"/>
                <w:sz w:val="28"/>
                <w:szCs w:val="28"/>
              </w:rPr>
            </w:pPr>
            <w:r w:rsidRPr="00F262E2">
              <w:rPr>
                <w:rFonts w:ascii="仿宋_GB2312" w:eastAsia="仿宋_GB2312" w:hAnsi="宋体" w:cs="Arial" w:hint="eastAsia"/>
                <w:sz w:val="28"/>
                <w:szCs w:val="28"/>
              </w:rPr>
              <w:t>生产厂家、品牌、规格型号、产地</w:t>
            </w:r>
          </w:p>
        </w:tc>
        <w:tc>
          <w:tcPr>
            <w:tcW w:w="135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 xml:space="preserve"> </w:t>
            </w:r>
          </w:p>
          <w:p w:rsidR="005508FA" w:rsidRPr="00F262E2" w:rsidRDefault="005508FA" w:rsidP="005508FA">
            <w:pPr>
              <w:adjustRightInd w:val="0"/>
              <w:snapToGrid w:val="0"/>
              <w:spacing w:before="40" w:after="40"/>
              <w:jc w:val="center"/>
              <w:rPr>
                <w:rFonts w:ascii="仿宋_GB2312" w:eastAsia="仿宋_GB2312" w:hAnsi="宋体" w:cs="Arial"/>
                <w:sz w:val="28"/>
                <w:szCs w:val="28"/>
              </w:rPr>
            </w:pPr>
            <w:r w:rsidRPr="00F262E2">
              <w:rPr>
                <w:rFonts w:ascii="仿宋_GB2312" w:eastAsia="仿宋_GB2312" w:hAnsi="宋体" w:cs="Arial" w:hint="eastAsia"/>
                <w:sz w:val="28"/>
                <w:szCs w:val="28"/>
              </w:rPr>
              <w:t>技术参数及</w:t>
            </w:r>
          </w:p>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配置</w:t>
            </w:r>
          </w:p>
        </w:tc>
        <w:tc>
          <w:tcPr>
            <w:tcW w:w="6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数量</w:t>
            </w:r>
          </w:p>
        </w:tc>
        <w:tc>
          <w:tcPr>
            <w:tcW w:w="1071" w:type="dxa"/>
            <w:vMerge/>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r>
      <w:tr w:rsidR="005508FA" w:rsidRPr="00F262E2" w:rsidTr="00C9098E">
        <w:trPr>
          <w:trHeight w:val="525"/>
          <w:jc w:val="center"/>
        </w:trPr>
        <w:tc>
          <w:tcPr>
            <w:tcW w:w="53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Arial" w:cs="Arial" w:hint="eastAsia"/>
                <w:sz w:val="28"/>
                <w:szCs w:val="28"/>
              </w:rPr>
              <w:t>1</w:t>
            </w:r>
          </w:p>
        </w:tc>
        <w:tc>
          <w:tcPr>
            <w:tcW w:w="1147"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9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839"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285"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6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071"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r>
      <w:tr w:rsidR="005508FA" w:rsidRPr="00F262E2" w:rsidTr="00C9098E">
        <w:trPr>
          <w:trHeight w:val="525"/>
          <w:jc w:val="center"/>
        </w:trPr>
        <w:tc>
          <w:tcPr>
            <w:tcW w:w="53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Arial" w:cs="Arial" w:hint="eastAsia"/>
                <w:sz w:val="28"/>
                <w:szCs w:val="28"/>
              </w:rPr>
              <w:t>2</w:t>
            </w:r>
          </w:p>
        </w:tc>
        <w:tc>
          <w:tcPr>
            <w:tcW w:w="1147"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9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839"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285"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6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071"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r>
      <w:tr w:rsidR="005508FA" w:rsidRPr="00F262E2" w:rsidTr="00C9098E">
        <w:trPr>
          <w:trHeight w:val="525"/>
          <w:jc w:val="center"/>
        </w:trPr>
        <w:tc>
          <w:tcPr>
            <w:tcW w:w="53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Arial" w:cs="Arial" w:hint="eastAsia"/>
                <w:sz w:val="28"/>
                <w:szCs w:val="28"/>
              </w:rPr>
              <w:t>…</w:t>
            </w:r>
          </w:p>
        </w:tc>
        <w:tc>
          <w:tcPr>
            <w:tcW w:w="1147"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9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839"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285"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6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071"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r>
    </w:tbl>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注：1、本表应按照采购需求一览表中所列出的指标逐项填写，不得遗漏，不得擅自修改。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谈判单位必须对应谈判文件采购需求一览表中内容逐条响应，列出所投产品的具体型号；在指标栏中列出产品的具体技术指标；以谈判文件采购需求一览表中需求为最低指标要求，谈判单位对超出或不满足最低指标要求的指标需列出＋、-偏差，并做详细说明，如果只注明“＋”、“-”或未填写，将视为该项指标不符合。</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3、谈判单位响应采购需求应具体、明确，含糊不清、漏项、不确切或伪造、编造证明材料的，按照实质性不响应处理。构成提供虚假材料的，移送监管部门查处。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4、谈判单位应按投标货物实际数据填写，不得照抄复制谈判报价文件技术要求，否则投标无效。</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AD7FD5"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005508FA"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附件6、商务条款偏离表格式</w:t>
      </w:r>
    </w:p>
    <w:p w:rsidR="005508FA" w:rsidRPr="00F262E2" w:rsidRDefault="005508FA" w:rsidP="005508FA">
      <w:pPr>
        <w:adjustRightInd w:val="0"/>
        <w:snapToGrid w:val="0"/>
        <w:jc w:val="center"/>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r w:rsidRPr="00F262E2">
        <w:rPr>
          <w:rFonts w:ascii="方正小标宋简体" w:eastAsia="方正小标宋简体" w:hAnsi="Calibri" w:cs="Times New Roman" w:hint="eastAsia"/>
          <w:sz w:val="32"/>
          <w:szCs w:val="32"/>
        </w:rPr>
        <w:t>商务条款偏离表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tbl>
      <w:tblPr>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18"/>
        <w:gridCol w:w="2440"/>
        <w:gridCol w:w="2399"/>
        <w:gridCol w:w="3118"/>
      </w:tblGrid>
      <w:tr w:rsidR="005508FA" w:rsidRPr="00F262E2" w:rsidTr="005508FA">
        <w:trPr>
          <w:trHeight w:val="184"/>
        </w:trPr>
        <w:tc>
          <w:tcPr>
            <w:tcW w:w="7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宋体" w:cs="Arial" w:hint="eastAsia"/>
                <w:sz w:val="28"/>
                <w:szCs w:val="28"/>
              </w:rPr>
              <w:t>序号</w:t>
            </w:r>
          </w:p>
        </w:tc>
        <w:tc>
          <w:tcPr>
            <w:tcW w:w="2440" w:type="dxa"/>
            <w:vAlign w:val="center"/>
          </w:tcPr>
          <w:p w:rsidR="005508FA" w:rsidRPr="00F262E2" w:rsidRDefault="005508FA" w:rsidP="005508FA">
            <w:pPr>
              <w:adjustRightInd w:val="0"/>
              <w:snapToGrid w:val="0"/>
              <w:jc w:val="center"/>
              <w:rPr>
                <w:rFonts w:ascii="仿宋_GB2312" w:eastAsia="仿宋_GB2312" w:hAnsi="宋体" w:cs="Arial"/>
                <w:sz w:val="28"/>
                <w:szCs w:val="28"/>
              </w:rPr>
            </w:pPr>
            <w:r w:rsidRPr="00F262E2">
              <w:rPr>
                <w:rFonts w:ascii="仿宋_GB2312" w:eastAsia="仿宋_GB2312" w:hAnsi="宋体" w:cs="Arial" w:hint="eastAsia"/>
                <w:sz w:val="28"/>
                <w:szCs w:val="28"/>
              </w:rPr>
              <w:t>谈判文件的</w:t>
            </w:r>
          </w:p>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宋体" w:cs="Arial" w:hint="eastAsia"/>
                <w:sz w:val="28"/>
                <w:szCs w:val="28"/>
              </w:rPr>
              <w:t>商务条款</w:t>
            </w:r>
          </w:p>
        </w:tc>
        <w:tc>
          <w:tcPr>
            <w:tcW w:w="2399"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宋体" w:cs="Arial" w:hint="eastAsia"/>
                <w:sz w:val="28"/>
                <w:szCs w:val="28"/>
              </w:rPr>
              <w:t>谈判报价文件的商务条款</w:t>
            </w:r>
          </w:p>
        </w:tc>
        <w:tc>
          <w:tcPr>
            <w:tcW w:w="31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宋体" w:cs="Arial" w:hint="eastAsia"/>
                <w:sz w:val="28"/>
                <w:szCs w:val="28"/>
              </w:rPr>
              <w:t>偏离情况及说明</w:t>
            </w:r>
          </w:p>
        </w:tc>
      </w:tr>
      <w:tr w:rsidR="005508FA" w:rsidRPr="00F262E2" w:rsidTr="005508FA">
        <w:trPr>
          <w:trHeight w:val="479"/>
        </w:trPr>
        <w:tc>
          <w:tcPr>
            <w:tcW w:w="7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Arial" w:cs="Arial" w:hint="eastAsia"/>
                <w:sz w:val="28"/>
                <w:szCs w:val="28"/>
              </w:rPr>
              <w:t>1</w:t>
            </w:r>
          </w:p>
        </w:tc>
        <w:tc>
          <w:tcPr>
            <w:tcW w:w="2440"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2399"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31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r>
      <w:tr w:rsidR="005508FA" w:rsidRPr="00F262E2" w:rsidTr="005508FA">
        <w:trPr>
          <w:trHeight w:val="479"/>
        </w:trPr>
        <w:tc>
          <w:tcPr>
            <w:tcW w:w="7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Arial" w:cs="Arial" w:hint="eastAsia"/>
                <w:sz w:val="28"/>
                <w:szCs w:val="28"/>
              </w:rPr>
              <w:t>2</w:t>
            </w:r>
          </w:p>
        </w:tc>
        <w:tc>
          <w:tcPr>
            <w:tcW w:w="2440"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2399"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31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r>
      <w:tr w:rsidR="005508FA" w:rsidRPr="00F262E2" w:rsidTr="005508FA">
        <w:trPr>
          <w:trHeight w:val="479"/>
        </w:trPr>
        <w:tc>
          <w:tcPr>
            <w:tcW w:w="7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Arial" w:cs="Arial" w:hint="eastAsia"/>
                <w:sz w:val="28"/>
                <w:szCs w:val="28"/>
              </w:rPr>
              <w:t>…</w:t>
            </w:r>
          </w:p>
        </w:tc>
        <w:tc>
          <w:tcPr>
            <w:tcW w:w="2440"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2399"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31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r>
    </w:tbl>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    </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AD7FD5"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005508FA"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B1629D"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7</w:t>
      </w:r>
      <w:r w:rsidRPr="00F262E2">
        <w:rPr>
          <w:rFonts w:ascii="仿宋_GB2312" w:eastAsia="仿宋_GB2312" w:hAnsi="Calibri" w:cs="Times New Roman" w:hint="eastAsia"/>
          <w:b/>
          <w:sz w:val="28"/>
          <w:szCs w:val="28"/>
        </w:rPr>
        <w:t>、法定代表人证明书格式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r w:rsidRPr="00F262E2">
        <w:rPr>
          <w:rFonts w:ascii="方正小标宋简体" w:eastAsia="方正小标宋简体" w:hAnsi="Calibri" w:cs="Times New Roman" w:hint="eastAsia"/>
          <w:sz w:val="32"/>
          <w:szCs w:val="32"/>
        </w:rPr>
        <w:t>法定代表人证明书</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u w:val="single"/>
        </w:rPr>
        <w:t>（法定代表人姓名）</w:t>
      </w:r>
      <w:r w:rsidRPr="00F262E2">
        <w:rPr>
          <w:rFonts w:ascii="仿宋_GB2312" w:eastAsia="仿宋_GB2312" w:hAnsi="Calibri" w:cs="Times New Roman" w:hint="eastAsia"/>
          <w:sz w:val="28"/>
          <w:szCs w:val="28"/>
        </w:rPr>
        <w:t>现任我单位</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职务，为法定代表人，特此证明。</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法定代表人具本情况：</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性别：</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年龄：</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民族：</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地址：</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身份证号码：</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附法定代表人第二代身份证双面复印件（或扫描件）签字并加盖个人印鉴</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8166DD" w:rsidRDefault="008166DD" w:rsidP="005508FA">
      <w:pPr>
        <w:adjustRightInd w:val="0"/>
        <w:snapToGrid w:val="0"/>
        <w:rPr>
          <w:rFonts w:ascii="仿宋_GB2312" w:eastAsia="仿宋_GB2312" w:hAnsi="Calibri" w:cs="Times New Roman"/>
          <w:b/>
          <w:sz w:val="28"/>
          <w:szCs w:val="28"/>
        </w:rPr>
      </w:pPr>
    </w:p>
    <w:p w:rsidR="008166DD" w:rsidRDefault="008166DD"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8</w:t>
      </w:r>
      <w:r w:rsidRPr="00F262E2">
        <w:rPr>
          <w:rFonts w:ascii="仿宋_GB2312" w:eastAsia="仿宋_GB2312" w:hAnsi="Calibri" w:cs="Times New Roman" w:hint="eastAsia"/>
          <w:b/>
          <w:sz w:val="28"/>
          <w:szCs w:val="28"/>
        </w:rPr>
        <w:t>、法定代表人授权书格式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法定代表人授权书</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u w:val="single"/>
        </w:rPr>
        <w:t>（谈判单位全称）</w:t>
      </w:r>
      <w:r w:rsidRPr="00F262E2">
        <w:rPr>
          <w:rFonts w:ascii="仿宋_GB2312" w:eastAsia="仿宋_GB2312" w:hAnsi="Calibri" w:cs="Times New Roman" w:hint="eastAsia"/>
          <w:sz w:val="28"/>
          <w:szCs w:val="28"/>
        </w:rPr>
        <w:t>系中华人民共和国合法企业，法定地址</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（姓名、职务）特授权我方谈判代表</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（姓名、职务）为我方全权代表，参加贵单位组织的</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项目（谈判文件编号：</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竞争性谈判采购活动，全权处理该项目竞争性谈判采购活动中谈判、签订合同以及合同执行有关的一切事务。我单位对被授权人的签名负全部责任。在撤销授权的书面通知以前，本授权书一直有效。被授权人签署的所有文件（在授权书有效期内签署的）不因授权的撤销而失效。</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授权期限：自</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年</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月</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日起至</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年</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月</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日止（授权期限必须满足谈判有效期的要求）。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职务：</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单位名称：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联系电话：</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职务：</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单位名称：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联系电话：</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附被授权代表第二代身份证双面复印件（或扫描件）签字并加盖个人印鉴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9</w:t>
      </w:r>
      <w:r w:rsidRPr="00F262E2">
        <w:rPr>
          <w:rFonts w:ascii="仿宋_GB2312" w:eastAsia="仿宋_GB2312" w:hAnsi="Calibri" w:cs="Times New Roman" w:hint="eastAsia"/>
          <w:b/>
          <w:sz w:val="28"/>
          <w:szCs w:val="28"/>
        </w:rPr>
        <w:t>、关于资格的声明函格式</w:t>
      </w:r>
    </w:p>
    <w:p w:rsidR="005508FA" w:rsidRPr="00F262E2" w:rsidRDefault="005508FA" w:rsidP="005508FA">
      <w:pPr>
        <w:adjustRightInd w:val="0"/>
        <w:snapToGrid w:val="0"/>
        <w:jc w:val="center"/>
        <w:rPr>
          <w:rFonts w:ascii="方正小标宋简体" w:eastAsia="方正小标宋简体" w:hAnsi="Calibri" w:cs="Times New Roman"/>
          <w:sz w:val="32"/>
          <w:szCs w:val="32"/>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r w:rsidRPr="00F262E2">
        <w:rPr>
          <w:rFonts w:ascii="方正小标宋简体" w:eastAsia="方正小标宋简体" w:hAnsi="Calibri" w:cs="Times New Roman" w:hint="eastAsia"/>
          <w:sz w:val="32"/>
          <w:szCs w:val="32"/>
        </w:rPr>
        <w:t>关于资格的声明函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关于贵方</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年</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月</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日谈判文件编号：</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 xml:space="preserve"> ，本签字人愿意参加竞争性谈判采购活动，并证实提交的所有文件和说明是准确的和真实的，并愿意承担由此引起的一切法律责任。</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 </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AD7FD5" w:rsidRDefault="00AD7FD5"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附件1</w:t>
      </w:r>
      <w:r>
        <w:rPr>
          <w:rFonts w:ascii="仿宋_GB2312" w:eastAsia="仿宋_GB2312" w:hAnsi="Calibri" w:cs="Times New Roman" w:hint="eastAsia"/>
          <w:b/>
          <w:sz w:val="28"/>
          <w:szCs w:val="28"/>
        </w:rPr>
        <w:t>0</w:t>
      </w:r>
      <w:r w:rsidRPr="00F262E2">
        <w:rPr>
          <w:rFonts w:ascii="仿宋_GB2312" w:eastAsia="仿宋_GB2312" w:hAnsi="Calibri" w:cs="Times New Roman" w:hint="eastAsia"/>
          <w:b/>
          <w:sz w:val="28"/>
          <w:szCs w:val="28"/>
        </w:rPr>
        <w:t>、谈判单位承诺函格式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r w:rsidRPr="00F262E2">
        <w:rPr>
          <w:rFonts w:ascii="方正小标宋简体" w:eastAsia="方正小标宋简体" w:hAnsi="Calibri" w:cs="Times New Roman" w:hint="eastAsia"/>
          <w:sz w:val="32"/>
          <w:szCs w:val="32"/>
        </w:rPr>
        <w:t>谈判单位承诺函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很荣幸能参与上述项目的谈判。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我代表</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（谈判单位名称），在此作如下承诺：</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1、完全理解和接受谈判文件的一切规定和要求；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若中标，我方将按照谈判文件的具体规定与采购单位签订供货合同，并且严格履行合同义务，按时交货，提供优质的产品和服务。如果在合同执行过程中，发现质量数量出现问题，我方一定尽快更换或退货，并承担相应的经济责任；</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3、成交后产品使用期间保证每月进行一次回访，出现问题及时上门解决。</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4、在整个谈判过程中我方若有违规行为，贵方可按谈判文件之规定给予惩罚，我方完全接受。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5、若成交，本承诺将成为合同不可分割的一部分，与合同具有同等的法律效力。</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AD7FD5">
      <w:pPr>
        <w:adjustRightInd w:val="0"/>
        <w:snapToGrid w:val="0"/>
        <w:ind w:firstLineChars="100" w:firstLine="28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w:t>
      </w:r>
      <w:r w:rsidR="00AD7FD5">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月</w:t>
      </w:r>
      <w:r w:rsidR="00AD7FD5">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附件1</w:t>
      </w:r>
      <w:r>
        <w:rPr>
          <w:rFonts w:ascii="仿宋_GB2312" w:eastAsia="仿宋_GB2312" w:hAnsi="Calibri" w:cs="Times New Roman" w:hint="eastAsia"/>
          <w:b/>
          <w:sz w:val="28"/>
          <w:szCs w:val="28"/>
        </w:rPr>
        <w:t>1</w:t>
      </w:r>
      <w:r w:rsidRPr="00F262E2">
        <w:rPr>
          <w:rFonts w:ascii="仿宋_GB2312" w:eastAsia="仿宋_GB2312" w:hAnsi="Calibri" w:cs="Times New Roman" w:hint="eastAsia"/>
          <w:b/>
          <w:sz w:val="28"/>
          <w:szCs w:val="28"/>
        </w:rPr>
        <w:t>、</w:t>
      </w:r>
      <w:r w:rsidRPr="00F262E2">
        <w:rPr>
          <w:rFonts w:ascii="仿宋_GB2312" w:eastAsia="仿宋_GB2312" w:hAnsi="Calibri" w:cs="Times New Roman" w:hint="eastAsia"/>
          <w:b/>
          <w:sz w:val="28"/>
          <w:szCs w:val="28"/>
          <w:lang w:val="zh-CN"/>
        </w:rPr>
        <w:t>无重大违法记录声明</w:t>
      </w:r>
      <w:r w:rsidRPr="00F262E2">
        <w:rPr>
          <w:rFonts w:ascii="仿宋_GB2312" w:eastAsia="仿宋_GB2312" w:hAnsi="Calibri" w:cs="Times New Roman" w:hint="eastAsia"/>
          <w:b/>
          <w:sz w:val="28"/>
          <w:szCs w:val="28"/>
        </w:rPr>
        <w:t>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lang w:val="zh-CN"/>
        </w:rPr>
      </w:pPr>
      <w:r w:rsidRPr="00F262E2">
        <w:rPr>
          <w:rFonts w:ascii="方正小标宋简体" w:eastAsia="方正小标宋简体" w:hAnsi="Calibri" w:cs="Times New Roman" w:hint="eastAsia"/>
          <w:sz w:val="32"/>
          <w:szCs w:val="32"/>
          <w:lang w:val="zh-CN"/>
        </w:rPr>
        <w:t>无重大违法记录声明</w:t>
      </w:r>
    </w:p>
    <w:p w:rsidR="005508FA" w:rsidRPr="00F262E2" w:rsidRDefault="005508FA" w:rsidP="005508FA">
      <w:pPr>
        <w:spacing w:line="360" w:lineRule="auto"/>
        <w:rPr>
          <w:rFonts w:ascii="宋体" w:eastAsia="宋体" w:hAnsi="宋体" w:cs="宋体"/>
          <w:b/>
          <w:bCs/>
          <w:color w:val="000000"/>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我单位参加本次政府采购项目活动前三年内，在经营活动中无重大违法活动记录，符合《政府采购法》规定的供应商资格条件。我方对此声明负全部法律责任。</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特此声明。</w:t>
      </w:r>
    </w:p>
    <w:p w:rsidR="005508FA" w:rsidRPr="00F262E2" w:rsidRDefault="005508FA" w:rsidP="005508FA">
      <w:pPr>
        <w:adjustRightInd w:val="0"/>
        <w:snapToGrid w:val="0"/>
        <w:outlineLvl w:val="0"/>
        <w:rPr>
          <w:rFonts w:ascii="仿宋_GB2312" w:eastAsia="仿宋_GB2312" w:hAnsi="Calibri" w:cs="Times New Roman"/>
          <w:sz w:val="28"/>
          <w:szCs w:val="28"/>
          <w:lang w:val="zh-CN"/>
        </w:rPr>
      </w:pPr>
    </w:p>
    <w:p w:rsidR="005508FA" w:rsidRPr="00F262E2" w:rsidRDefault="005508FA" w:rsidP="005508FA">
      <w:pPr>
        <w:adjustRightInd w:val="0"/>
        <w:snapToGrid w:val="0"/>
        <w:outlineLvl w:val="0"/>
        <w:rPr>
          <w:rFonts w:ascii="仿宋_GB2312" w:eastAsia="仿宋_GB2312" w:hAnsi="Calibri" w:cs="Times New Roman"/>
          <w:sz w:val="28"/>
          <w:szCs w:val="28"/>
          <w:lang w:val="zh-CN"/>
        </w:rPr>
      </w:pPr>
    </w:p>
    <w:p w:rsidR="005508FA" w:rsidRPr="00F262E2" w:rsidRDefault="005508FA" w:rsidP="005508FA">
      <w:pPr>
        <w:autoSpaceDE w:val="0"/>
        <w:autoSpaceDN w:val="0"/>
        <w:spacing w:line="360" w:lineRule="auto"/>
        <w:jc w:val="left"/>
        <w:rPr>
          <w:rFonts w:ascii="宋体" w:eastAsia="宋体" w:hAnsi="宋体" w:cs="宋体"/>
          <w:color w:val="000000"/>
          <w:kern w:val="0"/>
          <w:lang w:val="zh-CN"/>
        </w:rPr>
      </w:pPr>
    </w:p>
    <w:p w:rsidR="005508FA" w:rsidRPr="00F262E2" w:rsidRDefault="005508FA" w:rsidP="005508FA">
      <w:pPr>
        <w:autoSpaceDE w:val="0"/>
        <w:autoSpaceDN w:val="0"/>
        <w:spacing w:line="360" w:lineRule="auto"/>
        <w:jc w:val="left"/>
        <w:rPr>
          <w:rFonts w:ascii="宋体" w:eastAsia="宋体" w:hAnsi="宋体" w:cs="宋体"/>
          <w:color w:val="000000"/>
          <w:kern w:val="0"/>
          <w:lang w:val="zh-CN"/>
        </w:rPr>
      </w:pPr>
    </w:p>
    <w:p w:rsidR="005508FA" w:rsidRPr="00F262E2" w:rsidRDefault="005508FA" w:rsidP="005508FA">
      <w:pPr>
        <w:autoSpaceDE w:val="0"/>
        <w:autoSpaceDN w:val="0"/>
        <w:spacing w:line="360" w:lineRule="auto"/>
        <w:jc w:val="left"/>
        <w:rPr>
          <w:rFonts w:ascii="宋体" w:eastAsia="宋体" w:hAnsi="宋体" w:cs="宋体"/>
          <w:color w:val="000000"/>
          <w:kern w:val="0"/>
          <w:lang w:val="zh-CN"/>
        </w:rPr>
      </w:pPr>
    </w:p>
    <w:p w:rsidR="005508FA" w:rsidRPr="00F262E2" w:rsidRDefault="005508FA" w:rsidP="005508FA">
      <w:pPr>
        <w:autoSpaceDE w:val="0"/>
        <w:autoSpaceDN w:val="0"/>
        <w:spacing w:line="360" w:lineRule="auto"/>
        <w:jc w:val="left"/>
        <w:rPr>
          <w:rFonts w:ascii="宋体" w:eastAsia="宋体" w:hAnsi="宋体" w:cs="宋体"/>
          <w:color w:val="000000"/>
          <w:kern w:val="0"/>
          <w:lang w:val="zh-CN"/>
        </w:rPr>
      </w:pPr>
    </w:p>
    <w:p w:rsidR="005508FA" w:rsidRPr="00F262E2" w:rsidRDefault="005508FA" w:rsidP="005508FA">
      <w:pPr>
        <w:adjustRightInd w:val="0"/>
        <w:snapToGrid w:val="0"/>
        <w:rPr>
          <w:rFonts w:ascii="仿宋_GB2312" w:eastAsia="仿宋_GB2312" w:hAnsi="Calibri" w:cs="Times New Roman"/>
          <w:sz w:val="28"/>
          <w:szCs w:val="28"/>
          <w:lang w:val="zh-CN"/>
        </w:rPr>
      </w:pPr>
      <w:r w:rsidRPr="00F262E2">
        <w:rPr>
          <w:rFonts w:ascii="仿宋_GB2312" w:eastAsia="仿宋_GB2312" w:hAnsi="Calibri" w:cs="Times New Roman" w:hint="eastAsia"/>
          <w:sz w:val="28"/>
          <w:szCs w:val="28"/>
          <w:lang w:val="zh-CN"/>
        </w:rPr>
        <w:t xml:space="preserve">投标人：           </w:t>
      </w:r>
      <w:r w:rsidRPr="00F262E2">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lang w:val="zh-CN"/>
        </w:rPr>
        <w:t xml:space="preserve">  （公章）</w:t>
      </w:r>
    </w:p>
    <w:p w:rsidR="005508FA" w:rsidRPr="00F262E2" w:rsidRDefault="005508FA" w:rsidP="005508FA">
      <w:pPr>
        <w:adjustRightInd w:val="0"/>
        <w:snapToGrid w:val="0"/>
        <w:rPr>
          <w:rFonts w:ascii="仿宋_GB2312" w:eastAsia="仿宋_GB2312" w:hAnsi="Calibri" w:cs="Times New Roman"/>
          <w:sz w:val="28"/>
          <w:szCs w:val="28"/>
          <w:lang w:val="zh-CN"/>
        </w:rPr>
      </w:pPr>
      <w:r w:rsidRPr="00F262E2">
        <w:rPr>
          <w:rFonts w:ascii="仿宋_GB2312" w:eastAsia="仿宋_GB2312" w:hAnsi="Calibri" w:cs="Times New Roman" w:hint="eastAsia"/>
          <w:sz w:val="28"/>
          <w:szCs w:val="28"/>
          <w:lang w:val="zh-CN"/>
        </w:rPr>
        <w:t>法定代表人</w:t>
      </w:r>
      <w:r w:rsidR="00F113F2">
        <w:rPr>
          <w:rFonts w:ascii="仿宋_GB2312" w:eastAsia="仿宋_GB2312" w:hAnsi="Calibri" w:cs="Times New Roman" w:hint="eastAsia"/>
          <w:sz w:val="28"/>
          <w:szCs w:val="28"/>
          <w:lang w:val="zh-CN"/>
        </w:rPr>
        <w:t>或</w:t>
      </w:r>
      <w:r w:rsidRPr="00F262E2">
        <w:rPr>
          <w:rFonts w:ascii="仿宋_GB2312" w:eastAsia="仿宋_GB2312" w:hAnsi="Calibri" w:cs="Times New Roman" w:hint="eastAsia"/>
          <w:sz w:val="28"/>
          <w:szCs w:val="28"/>
          <w:lang w:val="zh-CN"/>
        </w:rPr>
        <w:t>委托代理人：        （签字）</w:t>
      </w:r>
    </w:p>
    <w:p w:rsidR="005508FA" w:rsidRPr="00F262E2" w:rsidRDefault="005508FA" w:rsidP="00AD7FD5">
      <w:pPr>
        <w:adjustRightInd w:val="0"/>
        <w:snapToGrid w:val="0"/>
        <w:ind w:firstLineChars="150" w:firstLine="420"/>
        <w:rPr>
          <w:rFonts w:ascii="仿宋_GB2312" w:eastAsia="仿宋_GB2312" w:hAnsi="Calibri" w:cs="Times New Roman"/>
          <w:sz w:val="28"/>
          <w:szCs w:val="28"/>
          <w:lang w:val="zh-CN"/>
        </w:rPr>
      </w:pPr>
      <w:r w:rsidRPr="00F262E2">
        <w:rPr>
          <w:rFonts w:ascii="仿宋_GB2312" w:eastAsia="仿宋_GB2312" w:hAnsi="Calibri" w:cs="Times New Roman" w:hint="eastAsia"/>
          <w:sz w:val="28"/>
          <w:szCs w:val="28"/>
          <w:lang w:val="zh-CN"/>
        </w:rPr>
        <w:t xml:space="preserve">年 </w:t>
      </w:r>
      <w:r w:rsidRPr="00F262E2">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lang w:val="zh-CN"/>
        </w:rPr>
        <w:t xml:space="preserve">  月  </w:t>
      </w:r>
      <w:r w:rsidRPr="00F262E2">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lang w:val="zh-CN"/>
        </w:rPr>
        <w:t xml:space="preserve"> 日</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sz w:val="28"/>
          <w:szCs w:val="28"/>
        </w:rPr>
        <w:br w:type="page"/>
      </w:r>
    </w:p>
    <w:p w:rsidR="005508FA" w:rsidRPr="00F262E2" w:rsidRDefault="005508FA" w:rsidP="005508FA">
      <w:pPr>
        <w:adjustRightInd w:val="0"/>
        <w:snapToGrid w:val="0"/>
        <w:jc w:val="center"/>
        <w:rPr>
          <w:rFonts w:ascii="黑体" w:eastAsia="黑体" w:hAnsi="黑体" w:cs="Times New Roman"/>
          <w:sz w:val="32"/>
          <w:szCs w:val="32"/>
        </w:rPr>
      </w:pPr>
      <w:r w:rsidRPr="00F262E2">
        <w:rPr>
          <w:rFonts w:ascii="黑体" w:eastAsia="黑体" w:hAnsi="黑体" w:cs="Times New Roman" w:hint="eastAsia"/>
          <w:sz w:val="32"/>
          <w:szCs w:val="32"/>
        </w:rPr>
        <w:lastRenderedPageBreak/>
        <w:t>第五章采购项目要求及技术参数</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一、谈判项目总体要求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1.1本项目采购要求及技术参数中所有产品不能拆分或少报，必须作为一个整体进行投标，否则谈判文件无效。</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投标报价必须包括：货物费、手续费、安装调试费、运输费、保险费、培训费、售前、售中、售后服务费、中标服务费、税金及不可预见费等全部费用。若投标报价不能完全包括上述内容，该投标将被认为非实质性响应。</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1.3采购内容中未标注为“进口”字样的，均须采购国产产品。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1.4交货时间、地点：按采购单位指定的时间、地点交货并安装交付使用。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1.5交货期：自合同签订后</w:t>
      </w:r>
      <w:r w:rsidR="00AD7FD5">
        <w:rPr>
          <w:rFonts w:ascii="仿宋_GB2312" w:eastAsia="仿宋_GB2312" w:hAnsi="Calibri" w:cs="Times New Roman" w:hint="eastAsia"/>
          <w:sz w:val="28"/>
          <w:szCs w:val="28"/>
        </w:rPr>
        <w:t>30</w:t>
      </w:r>
      <w:r w:rsidRPr="00F262E2">
        <w:rPr>
          <w:rFonts w:ascii="仿宋_GB2312" w:eastAsia="仿宋_GB2312" w:hAnsi="Calibri" w:cs="Times New Roman" w:hint="eastAsia"/>
          <w:sz w:val="28"/>
          <w:szCs w:val="28"/>
        </w:rPr>
        <w:t>日历日内。</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1.6质保期：</w:t>
      </w:r>
      <w:r w:rsidR="00B67657">
        <w:rPr>
          <w:rFonts w:ascii="仿宋_GB2312" w:eastAsia="仿宋_GB2312" w:hAnsi="Calibri" w:cs="Times New Roman" w:hint="eastAsia"/>
          <w:sz w:val="28"/>
          <w:szCs w:val="28"/>
        </w:rPr>
        <w:t>二</w:t>
      </w:r>
      <w:r w:rsidRPr="00F262E2">
        <w:rPr>
          <w:rFonts w:ascii="仿宋_GB2312" w:eastAsia="仿宋_GB2312" w:hAnsi="Calibri" w:cs="Times New Roman" w:hint="eastAsia"/>
          <w:sz w:val="28"/>
          <w:szCs w:val="28"/>
        </w:rPr>
        <w:t>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1.7所有报价的产品，各项技术标准应当符合国家(强制性)标准及各项规范要求。国家没有相应标准、规范的，可使用行业标准规定，要求安装的设备必须提供相关安装施工方案。材料选用应符合国家规定的环保要求。</w:t>
      </w:r>
    </w:p>
    <w:p w:rsidR="00294AEE" w:rsidRDefault="00294AEE" w:rsidP="00294AEE"/>
    <w:p w:rsidR="005508FA" w:rsidRDefault="005508F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C77418">
      <w:pPr>
        <w:widowControl/>
        <w:jc w:val="center"/>
        <w:rPr>
          <w:rFonts w:ascii="方正小标宋简体" w:eastAsia="方正小标宋简体" w:hAnsi="宋体" w:cs="宋体"/>
          <w:kern w:val="0"/>
          <w:sz w:val="40"/>
          <w:szCs w:val="40"/>
        </w:rPr>
        <w:sectPr w:rsidR="00C46D9A" w:rsidSect="005508FA">
          <w:headerReference w:type="default" r:id="rId7"/>
          <w:footerReference w:type="default" r:id="rId8"/>
          <w:pgSz w:w="11906" w:h="16838"/>
          <w:pgMar w:top="1440" w:right="1800" w:bottom="1440" w:left="1800" w:header="851" w:footer="992" w:gutter="0"/>
          <w:pgNumType w:start="1"/>
          <w:cols w:space="425"/>
          <w:docGrid w:type="lines" w:linePitch="312"/>
        </w:sectPr>
      </w:pPr>
    </w:p>
    <w:tbl>
      <w:tblPr>
        <w:tblW w:w="14093" w:type="dxa"/>
        <w:tblInd w:w="95" w:type="dxa"/>
        <w:tblLook w:val="04A0"/>
      </w:tblPr>
      <w:tblGrid>
        <w:gridCol w:w="2265"/>
        <w:gridCol w:w="958"/>
        <w:gridCol w:w="6077"/>
        <w:gridCol w:w="2264"/>
        <w:gridCol w:w="2457"/>
        <w:gridCol w:w="222"/>
      </w:tblGrid>
      <w:tr w:rsidR="00C46D9A" w:rsidRPr="00D54348" w:rsidTr="00E52FCB">
        <w:trPr>
          <w:trHeight w:val="660"/>
        </w:trPr>
        <w:tc>
          <w:tcPr>
            <w:tcW w:w="13857" w:type="dxa"/>
            <w:gridSpan w:val="5"/>
            <w:tcBorders>
              <w:top w:val="nil"/>
              <w:left w:val="nil"/>
              <w:bottom w:val="nil"/>
              <w:right w:val="nil"/>
            </w:tcBorders>
            <w:shd w:val="clear" w:color="auto" w:fill="auto"/>
            <w:noWrap/>
            <w:vAlign w:val="center"/>
            <w:hideMark/>
          </w:tcPr>
          <w:p w:rsidR="00C46D9A" w:rsidRPr="00F262E2" w:rsidRDefault="00C46D9A" w:rsidP="00C46D9A">
            <w:pPr>
              <w:numPr>
                <w:ilvl w:val="0"/>
                <w:numId w:val="1"/>
              </w:numPr>
              <w:adjustRightInd w:val="0"/>
              <w:snapToGrid w:val="0"/>
              <w:ind w:firstLine="562"/>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谈判内容及技术参数</w:t>
            </w:r>
          </w:p>
          <w:p w:rsidR="00C46D9A" w:rsidRPr="00C46D9A" w:rsidRDefault="00861805" w:rsidP="00C46D9A">
            <w:pPr>
              <w:rPr>
                <w:rFonts w:ascii="黑体" w:eastAsia="黑体"/>
                <w:sz w:val="28"/>
              </w:rPr>
            </w:pPr>
            <w:r w:rsidRPr="00861805">
              <w:rPr>
                <w:rFonts w:ascii="黑体" w:eastAsia="黑体" w:hint="eastAsia"/>
                <w:sz w:val="28"/>
              </w:rPr>
              <w:t>乌兰县林业和草原局等相关单位采购项目</w:t>
            </w:r>
            <w:r w:rsidR="0082074F">
              <w:rPr>
                <w:rFonts w:ascii="黑体" w:eastAsia="黑体" w:hint="eastAsia"/>
                <w:sz w:val="28"/>
              </w:rPr>
              <w:t>包1（设备</w:t>
            </w:r>
            <w:r w:rsidR="00E52FCB">
              <w:rPr>
                <w:rFonts w:ascii="黑体" w:eastAsia="黑体" w:hint="eastAsia"/>
                <w:sz w:val="28"/>
              </w:rPr>
              <w:t>采购</w:t>
            </w:r>
            <w:r w:rsidR="0082074F">
              <w:rPr>
                <w:rFonts w:ascii="黑体" w:eastAsia="黑体" w:hint="eastAsia"/>
                <w:sz w:val="28"/>
              </w:rPr>
              <w:t>）</w:t>
            </w:r>
            <w:r w:rsidR="00C46D9A" w:rsidRPr="00ED6B6A">
              <w:rPr>
                <w:rFonts w:hint="eastAsia"/>
                <w:b/>
                <w:sz w:val="28"/>
              </w:rPr>
              <w:t>主要技术参数</w:t>
            </w:r>
          </w:p>
          <w:tbl>
            <w:tblPr>
              <w:tblW w:w="13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337"/>
              <w:gridCol w:w="1309"/>
              <w:gridCol w:w="743"/>
              <w:gridCol w:w="10124"/>
              <w:gridCol w:w="709"/>
              <w:gridCol w:w="567"/>
            </w:tblGrid>
            <w:tr w:rsidR="00E52FCB" w:rsidRPr="00DE7384" w:rsidTr="00E52FCB">
              <w:trPr>
                <w:trHeight w:val="1400"/>
              </w:trPr>
              <w:tc>
                <w:tcPr>
                  <w:tcW w:w="337"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sidRPr="00ED7736">
                    <w:rPr>
                      <w:rFonts w:ascii="仿宋_GB2312" w:eastAsia="仿宋_GB2312" w:hAnsi="Arial" w:cs="仿宋_GB2312" w:hint="eastAsia"/>
                      <w:sz w:val="28"/>
                      <w:szCs w:val="28"/>
                    </w:rPr>
                    <w:t>序号</w:t>
                  </w:r>
                </w:p>
              </w:tc>
              <w:tc>
                <w:tcPr>
                  <w:tcW w:w="1309"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sidRPr="00ED7736">
                    <w:rPr>
                      <w:rFonts w:ascii="仿宋_GB2312" w:eastAsia="仿宋_GB2312" w:hAnsi="Arial" w:cs="仿宋_GB2312" w:hint="eastAsia"/>
                      <w:sz w:val="28"/>
                      <w:szCs w:val="28"/>
                    </w:rPr>
                    <w:t>产品名称</w:t>
                  </w:r>
                </w:p>
              </w:tc>
              <w:tc>
                <w:tcPr>
                  <w:tcW w:w="743" w:type="dxa"/>
                  <w:vAlign w:val="center"/>
                </w:tcPr>
                <w:p w:rsidR="00E52FCB" w:rsidRDefault="00E52FCB" w:rsidP="005F5564">
                  <w:pPr>
                    <w:spacing w:line="360" w:lineRule="exact"/>
                    <w:jc w:val="center"/>
                    <w:rPr>
                      <w:rFonts w:ascii="仿宋_GB2312" w:eastAsia="仿宋_GB2312" w:hAnsi="Arial" w:cs="Times New Roman"/>
                      <w:sz w:val="28"/>
                      <w:szCs w:val="28"/>
                    </w:rPr>
                  </w:pPr>
                  <w:r>
                    <w:rPr>
                      <w:rFonts w:ascii="仿宋_GB2312" w:eastAsia="仿宋_GB2312" w:hAnsi="Arial" w:cs="仿宋_GB2312" w:hint="eastAsia"/>
                      <w:sz w:val="28"/>
                      <w:szCs w:val="28"/>
                    </w:rPr>
                    <w:t>参考品牌</w:t>
                  </w:r>
                </w:p>
                <w:p w:rsidR="00E52FCB" w:rsidRPr="00ED7736" w:rsidRDefault="00E52FCB" w:rsidP="005F5564">
                  <w:pPr>
                    <w:spacing w:line="360" w:lineRule="exact"/>
                    <w:jc w:val="center"/>
                    <w:rPr>
                      <w:rFonts w:ascii="仿宋_GB2312" w:eastAsia="仿宋_GB2312" w:hAnsi="Arial" w:cs="Times New Roman"/>
                      <w:sz w:val="28"/>
                      <w:szCs w:val="28"/>
                    </w:rPr>
                  </w:pPr>
                  <w:r>
                    <w:rPr>
                      <w:rFonts w:ascii="仿宋_GB2312" w:eastAsia="仿宋_GB2312" w:hAnsi="Arial" w:cs="仿宋_GB2312" w:hint="eastAsia"/>
                      <w:sz w:val="28"/>
                      <w:szCs w:val="28"/>
                    </w:rPr>
                    <w:t>及型号</w:t>
                  </w:r>
                </w:p>
              </w:tc>
              <w:tc>
                <w:tcPr>
                  <w:tcW w:w="10124"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Pr>
                      <w:rFonts w:ascii="仿宋_GB2312" w:eastAsia="仿宋_GB2312" w:hAnsi="Arial" w:cs="仿宋_GB2312" w:hint="eastAsia"/>
                      <w:sz w:val="28"/>
                      <w:szCs w:val="28"/>
                    </w:rPr>
                    <w:t>详细技术参数</w:t>
                  </w:r>
                </w:p>
              </w:tc>
              <w:tc>
                <w:tcPr>
                  <w:tcW w:w="709"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Pr>
                      <w:rFonts w:ascii="仿宋_GB2312" w:eastAsia="仿宋_GB2312" w:hAnsi="Arial" w:cs="仿宋_GB2312" w:hint="eastAsia"/>
                      <w:sz w:val="28"/>
                      <w:szCs w:val="28"/>
                    </w:rPr>
                    <w:t>数量</w:t>
                  </w:r>
                </w:p>
              </w:tc>
              <w:tc>
                <w:tcPr>
                  <w:tcW w:w="567"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sidRPr="00ED7736">
                    <w:rPr>
                      <w:rFonts w:ascii="仿宋_GB2312" w:eastAsia="仿宋_GB2312" w:hAnsi="Arial" w:cs="仿宋_GB2312" w:hint="eastAsia"/>
                      <w:sz w:val="28"/>
                      <w:szCs w:val="28"/>
                    </w:rPr>
                    <w:t>备注</w:t>
                  </w:r>
                </w:p>
              </w:tc>
            </w:tr>
            <w:tr w:rsidR="00E52FCB" w:rsidRPr="008301A6" w:rsidTr="00E52FCB">
              <w:trPr>
                <w:trHeight w:val="2356"/>
              </w:trPr>
              <w:tc>
                <w:tcPr>
                  <w:tcW w:w="337" w:type="dxa"/>
                  <w:vAlign w:val="center"/>
                </w:tcPr>
                <w:p w:rsidR="00E52FCB" w:rsidRPr="008301A6" w:rsidRDefault="00E52FCB" w:rsidP="005F5564">
                  <w:pPr>
                    <w:spacing w:line="360" w:lineRule="exact"/>
                    <w:jc w:val="center"/>
                    <w:rPr>
                      <w:rFonts w:ascii="仿宋_GB2312" w:eastAsia="仿宋_GB2312" w:hAnsi="Arial" w:cs="仿宋_GB2312"/>
                    </w:rPr>
                  </w:pPr>
                  <w:r w:rsidRPr="008301A6">
                    <w:rPr>
                      <w:rFonts w:ascii="仿宋_GB2312" w:eastAsia="仿宋_GB2312" w:hAnsi="Arial" w:cs="仿宋_GB2312"/>
                    </w:rPr>
                    <w:t>1</w:t>
                  </w:r>
                </w:p>
              </w:tc>
              <w:tc>
                <w:tcPr>
                  <w:tcW w:w="1309"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台式电脑</w:t>
                  </w:r>
                </w:p>
              </w:tc>
              <w:tc>
                <w:tcPr>
                  <w:tcW w:w="743" w:type="dxa"/>
                  <w:vAlign w:val="center"/>
                </w:tcPr>
                <w:p w:rsidR="00E52FCB" w:rsidRPr="008301A6"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商用台式机，操作系统原厂：win10，CPU型号：i5-7400、硬盘类型：机械硬盘1TB，串行转速7200转/分钟，联想128G固态，双硬盘速度快，DVDRW刻录光驱，有线鼠标、有线键盘（USB高触感键鼠）可以支持win7 64,</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全国联保三年（含三年非人为损坏硬件问题上门服务）</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Times New Roman" w:hint="eastAsia"/>
                    </w:rPr>
                    <w:t> </w:t>
                  </w:r>
                  <w:r w:rsidRPr="00E52FCB">
                    <w:rPr>
                      <w:rFonts w:ascii="仿宋_GB2312" w:eastAsia="仿宋_GB2312" w:hAnsi="Arial" w:cs="仿宋_GB2312" w:hint="eastAsia"/>
                    </w:rPr>
                    <w:t>内存,容量4GB,速度DDR4,插槽数量,2个,最大支持容量16GB,</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Times New Roman" w:hint="eastAsia"/>
                    </w:rPr>
                    <w:t> </w:t>
                  </w:r>
                  <w:r w:rsidRPr="00E52FCB">
                    <w:rPr>
                      <w:rFonts w:ascii="仿宋_GB2312" w:eastAsia="仿宋_GB2312" w:hAnsi="Arial" w:cs="仿宋_GB2312" w:hint="eastAsia"/>
                    </w:rPr>
                    <w:t>,显示器尺寸21.5英寸低蓝光，分辨率，1920 x 1080</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Times New Roman" w:hint="eastAsia"/>
                    </w:rPr>
                    <w:t> </w:t>
                  </w:r>
                  <w:r w:rsidRPr="00E52FCB">
                    <w:rPr>
                      <w:rFonts w:ascii="仿宋_GB2312" w:eastAsia="仿宋_GB2312" w:hAnsi="Arial" w:cs="仿宋_GB2312" w:hint="eastAsia"/>
                    </w:rPr>
                    <w:t>输入设备，有线鼠标，有线键盘，前(侧)面接口，支持固态硬盘扩展，支持隔离卡</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Times New Roman" w:hint="eastAsia"/>
                    </w:rPr>
                    <w:t> </w:t>
                  </w:r>
                  <w:r w:rsidRPr="00E52FCB">
                    <w:rPr>
                      <w:rFonts w:ascii="仿宋_GB2312" w:eastAsia="仿宋_GB2312" w:hAnsi="Arial" w:cs="仿宋_GB2312" w:hint="eastAsia"/>
                    </w:rPr>
                    <w:t>USB口前置四个，后置六个4个音频接口，2个。后面接口RS232接口一个，视频接口，VGA\HDMI接口RJ45一个，PCI槽(空闲/总数)两个，PCI-E，1/1电源功率180W</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显示器和主机同一品牌</w:t>
                  </w:r>
                </w:p>
              </w:tc>
              <w:tc>
                <w:tcPr>
                  <w:tcW w:w="709"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8</w:t>
                  </w:r>
                  <w:r w:rsidRPr="008301A6">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981"/>
              </w:trPr>
              <w:tc>
                <w:tcPr>
                  <w:tcW w:w="337" w:type="dxa"/>
                  <w:vAlign w:val="center"/>
                </w:tcPr>
                <w:p w:rsidR="00E52FCB" w:rsidRPr="008301A6" w:rsidRDefault="00E52FCB" w:rsidP="005F5564">
                  <w:pPr>
                    <w:spacing w:line="360" w:lineRule="exact"/>
                    <w:jc w:val="center"/>
                    <w:rPr>
                      <w:rFonts w:ascii="仿宋_GB2312" w:eastAsia="仿宋_GB2312" w:hAnsi="Arial" w:cs="仿宋_GB2312"/>
                    </w:rPr>
                  </w:pPr>
                  <w:r w:rsidRPr="008301A6">
                    <w:rPr>
                      <w:rFonts w:ascii="仿宋_GB2312" w:eastAsia="仿宋_GB2312" w:hAnsi="Arial" w:cs="仿宋_GB2312"/>
                    </w:rPr>
                    <w:t>2</w:t>
                  </w:r>
                </w:p>
              </w:tc>
              <w:tc>
                <w:tcPr>
                  <w:tcW w:w="1309"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打印机</w:t>
                  </w:r>
                </w:p>
              </w:tc>
              <w:tc>
                <w:tcPr>
                  <w:tcW w:w="743" w:type="dxa"/>
                  <w:vAlign w:val="center"/>
                </w:tcPr>
                <w:p w:rsidR="00E52FCB" w:rsidRPr="008301A6"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cs="Times New Roman"/>
                      <w:sz w:val="22"/>
                    </w:rPr>
                  </w:pPr>
                  <w:r w:rsidRPr="00E52FCB">
                    <w:rPr>
                      <w:rFonts w:ascii="仿宋_GB2312" w:eastAsia="仿宋_GB2312" w:cs="宋体" w:hint="eastAsia"/>
                      <w:sz w:val="22"/>
                    </w:rPr>
                    <w:t>黑白激光打印机</w:t>
                  </w:r>
                  <w:r w:rsidRPr="00E52FCB">
                    <w:rPr>
                      <w:rFonts w:ascii="仿宋_GB2312" w:eastAsia="仿宋_GB2312" w:cs="Times New Roman" w:hint="eastAsia"/>
                      <w:sz w:val="22"/>
                    </w:rPr>
                    <w:br/>
                  </w:r>
                  <w:r w:rsidRPr="00E52FCB">
                    <w:rPr>
                      <w:rFonts w:ascii="仿宋_GB2312" w:eastAsia="仿宋_GB2312" w:hint="eastAsia"/>
                      <w:sz w:val="22"/>
                    </w:rPr>
                    <w:t xml:space="preserve">A4 </w:t>
                  </w:r>
                  <w:r w:rsidRPr="00E52FCB">
                    <w:rPr>
                      <w:rFonts w:ascii="仿宋_GB2312" w:eastAsia="仿宋_GB2312" w:cs="宋体" w:hint="eastAsia"/>
                      <w:sz w:val="22"/>
                    </w:rPr>
                    <w:t>幅面高达</w:t>
                  </w:r>
                  <w:r w:rsidRPr="00E52FCB">
                    <w:rPr>
                      <w:rFonts w:ascii="仿宋_GB2312" w:eastAsia="仿宋_GB2312" w:hint="eastAsia"/>
                      <w:sz w:val="22"/>
                    </w:rPr>
                    <w:t>600x600x2dpi(</w:t>
                  </w:r>
                  <w:r w:rsidRPr="00E52FCB">
                    <w:rPr>
                      <w:rFonts w:ascii="仿宋_GB2312" w:eastAsia="仿宋_GB2312" w:cs="宋体" w:hint="eastAsia"/>
                      <w:sz w:val="22"/>
                    </w:rPr>
                    <w:t>有效输出精度为</w:t>
                  </w:r>
                  <w:r w:rsidRPr="00E52FCB">
                    <w:rPr>
                      <w:rFonts w:ascii="仿宋_GB2312" w:eastAsia="仿宋_GB2312" w:hint="eastAsia"/>
                      <w:sz w:val="22"/>
                    </w:rPr>
                    <w:t>1200dpi)</w:t>
                  </w:r>
                  <w:r w:rsidRPr="00E52FCB">
                    <w:rPr>
                      <w:rFonts w:ascii="仿宋_GB2312" w:eastAsia="仿宋_GB2312" w:cs="宋体" w:hint="eastAsia"/>
                      <w:sz w:val="22"/>
                    </w:rPr>
                    <w:t>；</w:t>
                  </w:r>
                  <w:r w:rsidRPr="00E52FCB">
                    <w:rPr>
                      <w:rFonts w:ascii="仿宋_GB2312" w:eastAsia="仿宋_GB2312" w:hint="eastAsia"/>
                      <w:sz w:val="22"/>
                    </w:rPr>
                    <w:t>HP FastRes 600</w:t>
                  </w:r>
                  <w:r w:rsidRPr="00E52FCB">
                    <w:rPr>
                      <w:rFonts w:ascii="仿宋_GB2312" w:eastAsia="仿宋_GB2312" w:cs="宋体" w:hint="eastAsia"/>
                      <w:sz w:val="22"/>
                    </w:rPr>
                    <w:t>、</w:t>
                  </w:r>
                  <w:r w:rsidRPr="00E52FCB">
                    <w:rPr>
                      <w:rFonts w:ascii="仿宋_GB2312" w:eastAsia="仿宋_GB2312" w:hint="eastAsia"/>
                      <w:sz w:val="22"/>
                    </w:rPr>
                    <w:t>HPFastRes 1200</w:t>
                  </w:r>
                  <w:r w:rsidRPr="00E52FCB">
                    <w:rPr>
                      <w:rFonts w:ascii="仿宋_GB2312" w:eastAsia="仿宋_GB2312" w:cs="宋体" w:hint="eastAsia"/>
                      <w:sz w:val="22"/>
                    </w:rPr>
                    <w:t>不低于</w:t>
                  </w:r>
                  <w:r w:rsidRPr="00E52FCB">
                    <w:rPr>
                      <w:rFonts w:ascii="仿宋_GB2312" w:eastAsia="仿宋_GB2312" w:hint="eastAsia"/>
                      <w:sz w:val="22"/>
                    </w:rPr>
                    <w:t>18</w:t>
                  </w:r>
                  <w:r w:rsidRPr="00E52FCB">
                    <w:rPr>
                      <w:rFonts w:ascii="仿宋_GB2312" w:eastAsia="仿宋_GB2312" w:cs="宋体" w:hint="eastAsia"/>
                      <w:sz w:val="22"/>
                    </w:rPr>
                    <w:t>页</w:t>
                  </w:r>
                  <w:r w:rsidRPr="00E52FCB">
                    <w:rPr>
                      <w:rFonts w:ascii="仿宋_GB2312" w:eastAsia="仿宋_GB2312" w:hint="eastAsia"/>
                      <w:sz w:val="22"/>
                    </w:rPr>
                    <w:t>/</w:t>
                  </w:r>
                  <w:r w:rsidRPr="00E52FCB">
                    <w:rPr>
                      <w:rFonts w:ascii="仿宋_GB2312" w:eastAsia="仿宋_GB2312" w:cs="宋体" w:hint="eastAsia"/>
                      <w:sz w:val="22"/>
                    </w:rPr>
                    <w:t>分钟</w:t>
                  </w:r>
                  <w:r w:rsidRPr="00E52FCB">
                    <w:rPr>
                      <w:rFonts w:ascii="仿宋_GB2312" w:eastAsia="仿宋_GB2312" w:hint="eastAsia"/>
                      <w:sz w:val="22"/>
                    </w:rPr>
                    <w:t xml:space="preserve">(A4) </w:t>
                  </w:r>
                  <w:r w:rsidRPr="00E52FCB">
                    <w:rPr>
                      <w:rFonts w:ascii="仿宋_GB2312" w:eastAsia="仿宋_GB2312" w:cs="宋体" w:hint="eastAsia"/>
                      <w:sz w:val="22"/>
                    </w:rPr>
                    <w:t>鼓粉一体</w:t>
                  </w:r>
                  <w:r w:rsidRPr="00E52FCB">
                    <w:rPr>
                      <w:rFonts w:ascii="仿宋_GB2312" w:eastAsia="仿宋_GB2312" w:cs="Times New Roman" w:hint="eastAsia"/>
                      <w:sz w:val="22"/>
                    </w:rPr>
                    <w:br/>
                  </w:r>
                  <w:r w:rsidRPr="00E52FCB">
                    <w:rPr>
                      <w:rFonts w:ascii="仿宋_GB2312" w:eastAsia="仿宋_GB2312" w:cs="宋体" w:hint="eastAsia"/>
                      <w:sz w:val="22"/>
                    </w:rPr>
                    <w:t>月负荷不小于</w:t>
                  </w:r>
                  <w:r w:rsidRPr="00E52FCB">
                    <w:rPr>
                      <w:rFonts w:ascii="仿宋_GB2312" w:eastAsia="仿宋_GB2312" w:hint="eastAsia"/>
                      <w:sz w:val="22"/>
                    </w:rPr>
                    <w:t>5000</w:t>
                  </w:r>
                  <w:r w:rsidRPr="00E52FCB">
                    <w:rPr>
                      <w:rFonts w:ascii="仿宋_GB2312" w:eastAsia="仿宋_GB2312" w:cs="宋体" w:hint="eastAsia"/>
                      <w:sz w:val="22"/>
                    </w:rPr>
                    <w:t>页（</w:t>
                  </w:r>
                  <w:r w:rsidRPr="00E52FCB">
                    <w:rPr>
                      <w:rFonts w:ascii="仿宋_GB2312" w:eastAsia="仿宋_GB2312" w:hint="eastAsia"/>
                      <w:sz w:val="22"/>
                    </w:rPr>
                    <w:t>A4</w:t>
                  </w:r>
                  <w:r w:rsidRPr="00E52FCB">
                    <w:rPr>
                      <w:rFonts w:ascii="仿宋_GB2312" w:eastAsia="仿宋_GB2312" w:cs="宋体" w:hint="eastAsia"/>
                      <w:sz w:val="22"/>
                    </w:rPr>
                    <w:t>纸）</w:t>
                  </w:r>
                  <w:r w:rsidRPr="00E52FCB">
                    <w:rPr>
                      <w:rFonts w:ascii="仿宋_GB2312" w:eastAsia="仿宋_GB2312" w:hint="eastAsia"/>
                      <w:sz w:val="22"/>
                    </w:rPr>
                    <w:t xml:space="preserve"> </w:t>
                  </w:r>
                  <w:r w:rsidRPr="00E52FCB">
                    <w:rPr>
                      <w:rFonts w:ascii="仿宋_GB2312" w:eastAsia="仿宋_GB2312" w:cs="宋体" w:hint="eastAsia"/>
                      <w:sz w:val="22"/>
                    </w:rPr>
                    <w:t>黑白：不小于</w:t>
                  </w:r>
                  <w:r w:rsidRPr="00E52FCB">
                    <w:rPr>
                      <w:rFonts w:ascii="仿宋_GB2312" w:eastAsia="仿宋_GB2312" w:hint="eastAsia"/>
                      <w:sz w:val="22"/>
                    </w:rPr>
                    <w:t>8.5</w:t>
                  </w:r>
                  <w:r w:rsidRPr="00E52FCB">
                    <w:rPr>
                      <w:rFonts w:ascii="仿宋_GB2312" w:eastAsia="仿宋_GB2312" w:cs="宋体" w:hint="eastAsia"/>
                      <w:sz w:val="22"/>
                    </w:rPr>
                    <w:t>秒内存</w:t>
                  </w:r>
                  <w:r w:rsidRPr="00E52FCB">
                    <w:rPr>
                      <w:rFonts w:ascii="仿宋_GB2312" w:eastAsia="仿宋_GB2312" w:hint="eastAsia"/>
                      <w:sz w:val="22"/>
                    </w:rPr>
                    <w:t>2MB</w:t>
                  </w:r>
                  <w:r w:rsidRPr="00E52FCB">
                    <w:rPr>
                      <w:rFonts w:ascii="仿宋_GB2312" w:eastAsia="仿宋_GB2312" w:hint="eastAsia"/>
                      <w:sz w:val="22"/>
                    </w:rPr>
                    <w:br/>
                  </w:r>
                  <w:r w:rsidRPr="00E52FCB">
                    <w:rPr>
                      <w:rFonts w:ascii="仿宋_GB2312" w:eastAsia="仿宋_GB2312" w:cs="宋体" w:hint="eastAsia"/>
                      <w:sz w:val="22"/>
                    </w:rPr>
                    <w:t>接口高速</w:t>
                  </w:r>
                  <w:r w:rsidRPr="00E52FCB">
                    <w:rPr>
                      <w:rFonts w:ascii="仿宋_GB2312" w:eastAsia="仿宋_GB2312" w:hint="eastAsia"/>
                      <w:sz w:val="22"/>
                    </w:rPr>
                    <w:t>USB 2.0</w:t>
                  </w:r>
                  <w:r w:rsidRPr="00E52FCB">
                    <w:rPr>
                      <w:rFonts w:ascii="仿宋_GB2312" w:eastAsia="仿宋_GB2312" w:cs="宋体" w:hint="eastAsia"/>
                      <w:sz w:val="22"/>
                    </w:rPr>
                    <w:t>端口进纸盒：</w:t>
                  </w:r>
                  <w:r w:rsidRPr="00E52FCB">
                    <w:rPr>
                      <w:rFonts w:ascii="仿宋_GB2312" w:eastAsia="仿宋_GB2312" w:hint="eastAsia"/>
                      <w:sz w:val="22"/>
                    </w:rPr>
                    <w:t>150</w:t>
                  </w:r>
                  <w:r w:rsidRPr="00E52FCB">
                    <w:rPr>
                      <w:rFonts w:ascii="仿宋_GB2312" w:eastAsia="仿宋_GB2312" w:cs="宋体" w:hint="eastAsia"/>
                      <w:sz w:val="22"/>
                    </w:rPr>
                    <w:t>页进纸盒</w:t>
                  </w:r>
                  <w:r w:rsidRPr="00E52FCB">
                    <w:rPr>
                      <w:rFonts w:ascii="仿宋_GB2312" w:eastAsia="仿宋_GB2312" w:hint="eastAsia"/>
                      <w:sz w:val="22"/>
                    </w:rPr>
                    <w:t xml:space="preserve"> </w:t>
                  </w:r>
                  <w:r w:rsidRPr="00E52FCB">
                    <w:rPr>
                      <w:rFonts w:ascii="仿宋_GB2312" w:eastAsia="仿宋_GB2312" w:cs="宋体" w:hint="eastAsia"/>
                      <w:sz w:val="22"/>
                    </w:rPr>
                    <w:t>出纸盒：</w:t>
                  </w:r>
                  <w:r w:rsidRPr="00E52FCB">
                    <w:rPr>
                      <w:rFonts w:ascii="仿宋_GB2312" w:eastAsia="仿宋_GB2312" w:hint="eastAsia"/>
                      <w:sz w:val="22"/>
                    </w:rPr>
                    <w:t>100</w:t>
                  </w:r>
                  <w:r w:rsidRPr="00E52FCB">
                    <w:rPr>
                      <w:rFonts w:ascii="仿宋_GB2312" w:eastAsia="仿宋_GB2312" w:cs="宋体" w:hint="eastAsia"/>
                      <w:sz w:val="22"/>
                    </w:rPr>
                    <w:t>页面向下纸盒</w:t>
                  </w:r>
                  <w:r w:rsidRPr="00E52FCB">
                    <w:rPr>
                      <w:rFonts w:ascii="仿宋_GB2312" w:eastAsia="仿宋_GB2312" w:hint="eastAsia"/>
                      <w:sz w:val="22"/>
                    </w:rPr>
                    <w:t xml:space="preserve"> 150</w:t>
                  </w:r>
                  <w:r w:rsidRPr="00E52FCB">
                    <w:rPr>
                      <w:rFonts w:ascii="仿宋_GB2312" w:eastAsia="仿宋_GB2312" w:cs="宋体" w:hint="eastAsia"/>
                      <w:sz w:val="22"/>
                    </w:rPr>
                    <w:t>页</w:t>
                  </w:r>
                  <w:r w:rsidRPr="00E52FCB">
                    <w:rPr>
                      <w:rFonts w:ascii="仿宋_GB2312" w:eastAsia="仿宋_GB2312" w:cs="Times New Roman" w:hint="eastAsia"/>
                      <w:sz w:val="22"/>
                    </w:rPr>
                    <w:br/>
                  </w:r>
                  <w:r w:rsidRPr="00E52FCB">
                    <w:rPr>
                      <w:rFonts w:ascii="仿宋_GB2312" w:eastAsia="仿宋_GB2312" w:cs="宋体" w:hint="eastAsia"/>
                      <w:sz w:val="22"/>
                    </w:rPr>
                    <w:t>进纸盒：</w:t>
                  </w:r>
                  <w:r w:rsidRPr="00E52FCB">
                    <w:rPr>
                      <w:rFonts w:ascii="仿宋_GB2312" w:eastAsia="仿宋_GB2312" w:hint="eastAsia"/>
                      <w:sz w:val="22"/>
                    </w:rPr>
                    <w:t>147x211</w:t>
                  </w:r>
                  <w:r w:rsidRPr="00E52FCB">
                    <w:rPr>
                      <w:rFonts w:ascii="仿宋_GB2312" w:eastAsia="仿宋_GB2312" w:cs="宋体" w:hint="eastAsia"/>
                      <w:sz w:val="22"/>
                    </w:rPr>
                    <w:t>至</w:t>
                  </w:r>
                  <w:r w:rsidRPr="00E52FCB">
                    <w:rPr>
                      <w:rFonts w:ascii="仿宋_GB2312" w:eastAsia="仿宋_GB2312" w:hint="eastAsia"/>
                      <w:sz w:val="22"/>
                    </w:rPr>
                    <w:t>216x356</w:t>
                  </w:r>
                  <w:r w:rsidRPr="00E52FCB">
                    <w:rPr>
                      <w:rFonts w:ascii="仿宋_GB2312" w:eastAsia="仿宋_GB2312" w:cs="宋体" w:hint="eastAsia"/>
                      <w:sz w:val="22"/>
                    </w:rPr>
                    <w:t>毫米</w:t>
                  </w:r>
                  <w:r w:rsidRPr="00E52FCB">
                    <w:rPr>
                      <w:rFonts w:ascii="仿宋_GB2312" w:eastAsia="仿宋_GB2312" w:hint="eastAsia"/>
                      <w:sz w:val="22"/>
                    </w:rPr>
                    <w:t xml:space="preserve"> </w:t>
                  </w:r>
                  <w:r w:rsidRPr="00E52FCB">
                    <w:rPr>
                      <w:rFonts w:ascii="仿宋_GB2312" w:eastAsia="仿宋_GB2312" w:cs="宋体" w:hint="eastAsia"/>
                      <w:sz w:val="22"/>
                    </w:rPr>
                    <w:t>打印介质类型：</w:t>
                  </w:r>
                  <w:r w:rsidRPr="00E52FCB">
                    <w:rPr>
                      <w:rFonts w:ascii="仿宋_GB2312" w:eastAsia="仿宋_GB2312" w:cs="Times New Roman" w:hint="eastAsia"/>
                      <w:sz w:val="22"/>
                    </w:rPr>
                    <w:br/>
                  </w:r>
                  <w:r w:rsidRPr="00E52FCB">
                    <w:rPr>
                      <w:rFonts w:ascii="仿宋_GB2312" w:eastAsia="仿宋_GB2312" w:cs="宋体" w:hint="eastAsia"/>
                      <w:sz w:val="22"/>
                    </w:rPr>
                    <w:t>纸张</w:t>
                  </w:r>
                  <w:r w:rsidRPr="00E52FCB">
                    <w:rPr>
                      <w:rFonts w:ascii="仿宋_GB2312" w:eastAsia="仿宋_GB2312" w:hint="eastAsia"/>
                      <w:sz w:val="22"/>
                    </w:rPr>
                    <w:t>(</w:t>
                  </w:r>
                  <w:r w:rsidRPr="00E52FCB">
                    <w:rPr>
                      <w:rFonts w:ascii="仿宋_GB2312" w:eastAsia="仿宋_GB2312" w:cs="宋体" w:hint="eastAsia"/>
                      <w:sz w:val="22"/>
                    </w:rPr>
                    <w:t>激光打印纸、普通纸、相纸、糙纸、牛皮纸</w:t>
                  </w:r>
                  <w:r w:rsidRPr="00E52FCB">
                    <w:rPr>
                      <w:rFonts w:ascii="仿宋_GB2312" w:eastAsia="仿宋_GB2312" w:hint="eastAsia"/>
                      <w:sz w:val="22"/>
                    </w:rPr>
                    <w:t>)</w:t>
                  </w:r>
                  <w:r w:rsidRPr="00E52FCB">
                    <w:rPr>
                      <w:rFonts w:ascii="仿宋_GB2312" w:eastAsia="仿宋_GB2312" w:cs="宋体" w:hint="eastAsia"/>
                      <w:sz w:val="22"/>
                    </w:rPr>
                    <w:t>、信封、标签、卡片、透明胶片、明信片</w:t>
                  </w:r>
                  <w:r w:rsidRPr="00E52FCB">
                    <w:rPr>
                      <w:rFonts w:ascii="仿宋_GB2312" w:eastAsia="仿宋_GB2312" w:hint="eastAsia"/>
                      <w:sz w:val="22"/>
                    </w:rPr>
                    <w:t>220</w:t>
                  </w:r>
                  <w:r w:rsidRPr="00E52FCB">
                    <w:rPr>
                      <w:rFonts w:ascii="仿宋_GB2312" w:eastAsia="仿宋_GB2312" w:cs="宋体" w:hint="eastAsia"/>
                      <w:sz w:val="22"/>
                    </w:rPr>
                    <w:t>至</w:t>
                  </w:r>
                  <w:r w:rsidRPr="00E52FCB">
                    <w:rPr>
                      <w:rFonts w:ascii="仿宋_GB2312" w:eastAsia="仿宋_GB2312" w:hint="eastAsia"/>
                      <w:sz w:val="22"/>
                    </w:rPr>
                    <w:t>240</w:t>
                  </w:r>
                  <w:r w:rsidRPr="00E52FCB">
                    <w:rPr>
                      <w:rFonts w:ascii="仿宋_GB2312" w:eastAsia="仿宋_GB2312" w:cs="宋体" w:hint="eastAsia"/>
                      <w:sz w:val="22"/>
                    </w:rPr>
                    <w:t>伏交流电</w:t>
                  </w:r>
                  <w:r w:rsidRPr="00E52FCB">
                    <w:rPr>
                      <w:rFonts w:ascii="仿宋_GB2312" w:eastAsia="仿宋_GB2312" w:hint="eastAsia"/>
                      <w:sz w:val="22"/>
                    </w:rPr>
                    <w:t>(+/</w:t>
                  </w:r>
                  <w:r w:rsidRPr="00E52FCB">
                    <w:rPr>
                      <w:rFonts w:eastAsia="仿宋_GB2312" w:hint="eastAsia"/>
                      <w:sz w:val="22"/>
                    </w:rPr>
                    <w:t>–</w:t>
                  </w:r>
                  <w:r w:rsidRPr="00E52FCB">
                    <w:rPr>
                      <w:rFonts w:ascii="仿宋_GB2312" w:eastAsia="仿宋_GB2312" w:hint="eastAsia"/>
                      <w:sz w:val="22"/>
                    </w:rPr>
                    <w:t>10%)</w:t>
                  </w:r>
                  <w:r w:rsidRPr="00E52FCB">
                    <w:rPr>
                      <w:rFonts w:ascii="仿宋_GB2312" w:eastAsia="仿宋_GB2312" w:cs="宋体" w:hint="eastAsia"/>
                      <w:sz w:val="22"/>
                    </w:rPr>
                    <w:t>，</w:t>
                  </w:r>
                  <w:r w:rsidRPr="00E52FCB">
                    <w:rPr>
                      <w:rFonts w:ascii="仿宋_GB2312" w:eastAsia="仿宋_GB2312" w:hint="eastAsia"/>
                      <w:sz w:val="22"/>
                    </w:rPr>
                    <w:t>50</w:t>
                  </w:r>
                  <w:r w:rsidRPr="00E52FCB">
                    <w:rPr>
                      <w:rFonts w:ascii="仿宋_GB2312" w:eastAsia="仿宋_GB2312" w:cs="宋体" w:hint="eastAsia"/>
                      <w:sz w:val="22"/>
                    </w:rPr>
                    <w:t>赫兹</w:t>
                  </w:r>
                  <w:r w:rsidRPr="00E52FCB">
                    <w:rPr>
                      <w:rFonts w:ascii="仿宋_GB2312" w:eastAsia="仿宋_GB2312" w:hint="eastAsia"/>
                      <w:sz w:val="22"/>
                    </w:rPr>
                    <w:t>(+/</w:t>
                  </w:r>
                  <w:r w:rsidRPr="00E52FCB">
                    <w:rPr>
                      <w:rFonts w:eastAsia="仿宋_GB2312" w:hint="eastAsia"/>
                      <w:sz w:val="22"/>
                    </w:rPr>
                    <w:t>–</w:t>
                  </w:r>
                  <w:r w:rsidRPr="00E52FCB">
                    <w:rPr>
                      <w:rFonts w:ascii="仿宋_GB2312" w:eastAsia="仿宋_GB2312" w:hint="eastAsia"/>
                      <w:sz w:val="22"/>
                    </w:rPr>
                    <w:t>2</w:t>
                  </w:r>
                  <w:r w:rsidRPr="00E52FCB">
                    <w:rPr>
                      <w:rFonts w:ascii="仿宋_GB2312" w:eastAsia="仿宋_GB2312" w:cs="宋体" w:hint="eastAsia"/>
                      <w:sz w:val="22"/>
                    </w:rPr>
                    <w:t>赫兹</w:t>
                  </w:r>
                  <w:r w:rsidRPr="00E52FCB">
                    <w:rPr>
                      <w:rFonts w:ascii="仿宋_GB2312" w:eastAsia="仿宋_GB2312" w:hint="eastAsia"/>
                      <w:sz w:val="22"/>
                    </w:rPr>
                    <w:t>)</w:t>
                  </w:r>
                  <w:r w:rsidRPr="00E52FCB">
                    <w:rPr>
                      <w:rFonts w:ascii="仿宋_GB2312" w:eastAsia="仿宋_GB2312" w:cs="宋体" w:hint="eastAsia"/>
                      <w:sz w:val="22"/>
                    </w:rPr>
                    <w:t>，</w:t>
                  </w:r>
                  <w:r w:rsidRPr="00E52FCB">
                    <w:rPr>
                      <w:rFonts w:ascii="仿宋_GB2312" w:eastAsia="仿宋_GB2312" w:hint="eastAsia"/>
                      <w:sz w:val="22"/>
                    </w:rPr>
                    <w:t>6.0</w:t>
                  </w:r>
                  <w:r w:rsidRPr="00E52FCB">
                    <w:rPr>
                      <w:rFonts w:ascii="仿宋_GB2312" w:eastAsia="仿宋_GB2312" w:cs="宋体" w:hint="eastAsia"/>
                      <w:sz w:val="22"/>
                    </w:rPr>
                    <w:t>安培</w:t>
                  </w:r>
                  <w:r w:rsidRPr="00E52FCB">
                    <w:rPr>
                      <w:rFonts w:ascii="仿宋_GB2312" w:eastAsia="仿宋_GB2312" w:cs="Times New Roman" w:hint="eastAsia"/>
                      <w:sz w:val="22"/>
                    </w:rPr>
                    <w:br/>
                  </w:r>
                  <w:r w:rsidRPr="00E52FCB">
                    <w:rPr>
                      <w:rFonts w:ascii="仿宋_GB2312" w:eastAsia="仿宋_GB2312" w:cs="宋体" w:hint="eastAsia"/>
                      <w:sz w:val="22"/>
                    </w:rPr>
                    <w:lastRenderedPageBreak/>
                    <w:t>支持双面打印：手动操作</w:t>
                  </w:r>
                  <w:r w:rsidRPr="00E52FCB">
                    <w:rPr>
                      <w:rFonts w:ascii="仿宋_GB2312" w:eastAsia="仿宋_GB2312" w:hint="eastAsia"/>
                      <w:sz w:val="22"/>
                    </w:rPr>
                    <w:t>(</w:t>
                  </w:r>
                  <w:r w:rsidRPr="00E52FCB">
                    <w:rPr>
                      <w:rFonts w:ascii="仿宋_GB2312" w:eastAsia="仿宋_GB2312" w:cs="宋体" w:hint="eastAsia"/>
                      <w:sz w:val="22"/>
                    </w:rPr>
                    <w:t>提供驱动程序支持</w:t>
                  </w:r>
                  <w:r w:rsidRPr="00E52FCB">
                    <w:rPr>
                      <w:rFonts w:ascii="仿宋_GB2312" w:eastAsia="仿宋_GB2312" w:hint="eastAsia"/>
                      <w:sz w:val="22"/>
                    </w:rPr>
                    <w:t>)</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lastRenderedPageBreak/>
                    <w:t>8</w:t>
                  </w:r>
                  <w:r>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325"/>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lastRenderedPageBreak/>
                    <w:t>3</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针式打印机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技术类型：专业针式发票打印机</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纸张宽度：65-297MM,打印动作：双向，拷贝能力：1+6份，接口：USB,打印速度174汉字/秒，最小打印纸长度55mm,最大打印厚度0.8MM,色带寿命800万字符，A4 幅面、无边距打印、兼容系统windows,ios</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针式打印机、24针点阵式、最高分辨率360*360dpi</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纸张类别单页纸、单页拷贝纸、信封、明信片 （不支持连续纸打印）</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纸张厚度最大0.6mm（约7-10张A4纸厚度）、供纸方式摩擦进纸（前部进纸）</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字体西文：Draft，Roman，SansSerif，Courier，Prestige，Script，</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OCR-A，OCR-B，Orator;中文：GB18030宋体、打印针寿命4亿次/针</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接口USB2.0 接口耗材黑色色带架 NF01390-C003， 黑色色带芯 NF01390-C004</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噪音水平约57分贝（ISO 7779模式）、支持纸张尺寸单页纸：50-297mm</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待机功率小于5W，关机功率小于1W、额定电压：AC 198~264V 额定频率：50~60Hz</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重量大约3.5KG</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一键自动安装、智能压缩、 断针自动补偿、智能参数设置功能</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全钢机芯架构设计，稳定耐用；原装进口锋钢打印头，每针寿命4亿次</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389"/>
              </w:trPr>
              <w:tc>
                <w:tcPr>
                  <w:tcW w:w="337" w:type="dxa"/>
                  <w:vAlign w:val="center"/>
                </w:tcPr>
                <w:p w:rsidR="00E52FCB" w:rsidRPr="005352CE" w:rsidRDefault="00E52FCB" w:rsidP="005F5564">
                  <w:pPr>
                    <w:spacing w:line="360" w:lineRule="exact"/>
                    <w:jc w:val="center"/>
                    <w:rPr>
                      <w:rFonts w:ascii="仿宋_GB2312" w:eastAsia="仿宋_GB2312" w:hAnsi="Arial" w:cs="Times New Roman"/>
                      <w:color w:val="FF6600"/>
                    </w:rPr>
                  </w:pPr>
                  <w:r w:rsidRPr="005352CE">
                    <w:rPr>
                      <w:rFonts w:ascii="仿宋_GB2312" w:eastAsia="仿宋_GB2312" w:hAnsi="Arial" w:cs="仿宋_GB2312"/>
                      <w:color w:val="FF6600"/>
                    </w:rPr>
                    <w:t>4</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复印机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幅面：A3黑白激光带网络、扫描分辨率(dpi)：600dpi、首页打印时间：4.6秒、产品类型：数码复合机(多功能)、打印速度(ppm):23ppm、扫描速度(页/分钟):80页/分钟页/分钟、耗材类型:墨粉、接口类型：有线网络#USB、连续复印页数：1-999页、复印速度(cpm)：30、双面器，输稿器，标配一个纸盒，可以扩展第二纸盒</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纸盒容量(页)：1200页、功率(kw)：1.58kw、复印分辨率(dpi)：600dpi、打印分辨率(dpi)：600*600dpi、内存容量：2GB+2GB SOP内存</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台</w:t>
                  </w:r>
                </w:p>
              </w:tc>
              <w:tc>
                <w:tcPr>
                  <w:tcW w:w="567" w:type="dxa"/>
                  <w:vAlign w:val="center"/>
                </w:tcPr>
                <w:p w:rsidR="00E52FCB" w:rsidRPr="005352CE" w:rsidRDefault="00E52FCB" w:rsidP="005F5564">
                  <w:pPr>
                    <w:spacing w:line="360" w:lineRule="exact"/>
                    <w:jc w:val="center"/>
                    <w:rPr>
                      <w:rFonts w:ascii="仿宋_GB2312" w:eastAsia="仿宋_GB2312" w:hAnsi="Arial" w:cs="Times New Roman"/>
                      <w:color w:val="FF6600"/>
                    </w:rPr>
                  </w:pPr>
                </w:p>
              </w:tc>
            </w:tr>
            <w:tr w:rsidR="00E52FCB" w:rsidRPr="008301A6" w:rsidTr="00E52FCB">
              <w:trPr>
                <w:trHeight w:val="2282"/>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lastRenderedPageBreak/>
                    <w:t>5</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办公桌</w:t>
                  </w:r>
                  <w:r w:rsidRPr="00E52FCB">
                    <w:rPr>
                      <w:rFonts w:ascii="仿宋_GB2312" w:eastAsia="仿宋_GB2312" w:hAnsi="Arial" w:cs="仿宋_GB2312"/>
                    </w:rPr>
                    <w:t>+</w:t>
                  </w:r>
                  <w:r w:rsidRPr="00E52FCB">
                    <w:rPr>
                      <w:rFonts w:ascii="仿宋_GB2312" w:eastAsia="仿宋_GB2312" w:hAnsi="Arial" w:cs="仿宋_GB2312" w:hint="eastAsia"/>
                    </w:rPr>
                    <w:t>办公椅</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。办公桌:产品类型：木、包装尺寸（长*宽*高）(cm)：1200cm、承重量 (kg)：500kg、产品尺寸（长*宽*高）：1.4*0.7*0.75*、是否组装：是、是否带抽屉:是、办公椅：产品材质：实木、产品尺寸（长*宽*高）(mm)：480*450*950mm、产品面料：西皮、是否有扶手：是</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13</w:t>
                  </w:r>
                  <w:r w:rsidRPr="00E52FCB">
                    <w:rPr>
                      <w:rFonts w:ascii="仿宋_GB2312" w:eastAsia="仿宋_GB2312" w:hAnsi="Arial" w:cs="仿宋_GB2312" w:hint="eastAsia"/>
                    </w:rPr>
                    <w:t>套</w:t>
                  </w:r>
                </w:p>
              </w:tc>
              <w:tc>
                <w:tcPr>
                  <w:tcW w:w="567" w:type="dxa"/>
                  <w:vAlign w:val="center"/>
                </w:tcPr>
                <w:p w:rsidR="00E52FCB" w:rsidRPr="005352CE" w:rsidRDefault="00E52FCB" w:rsidP="005F5564">
                  <w:pPr>
                    <w:spacing w:line="360" w:lineRule="exact"/>
                    <w:jc w:val="center"/>
                    <w:rPr>
                      <w:rFonts w:ascii="仿宋_GB2312" w:eastAsia="仿宋_GB2312" w:hAnsi="Arial" w:cs="Times New Roman"/>
                      <w:color w:val="FF6600"/>
                    </w:rPr>
                  </w:pPr>
                </w:p>
              </w:tc>
            </w:tr>
            <w:tr w:rsidR="00E52FCB" w:rsidRPr="008301A6" w:rsidTr="00E52FCB">
              <w:trPr>
                <w:trHeight w:val="1266"/>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6</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办公椅</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产品材质：橡木、包装尺寸（长*宽*高）(cm)：常规cm、产品面料：进口皮、带手扶</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20</w:t>
                  </w:r>
                  <w:r w:rsidRPr="00E52FCB">
                    <w:rPr>
                      <w:rFonts w:ascii="仿宋_GB2312" w:eastAsia="仿宋_GB2312" w:hAnsi="Arial" w:cs="仿宋_GB2312" w:hint="eastAsia"/>
                    </w:rPr>
                    <w:t>把</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242"/>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7</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办公桌</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1.8米办公桌，表层采用0.6mm进口樱桃木、胡桃木木皮，桌板反面采用优质国产木皮。基材采用绿色环保密度板（质量等级不低于E1级），木材含水率在11％±1％之间，优质环保，半封闭油漆。台面硬度达到H级，采用五底三面油漆工艺</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张</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264"/>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8</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办公桌</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1.4米办公桌，表层采用0.6mm进口樱桃木、胡桃木木皮，桌板反面采用优质国产木皮。基材采用绿色环保密度板（质量等级不低于E1级），木材含水率在11％±1％之间，优质环保，半封闭油漆。台面硬度达到H级，采用五底三面油漆工艺</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7</w:t>
                  </w:r>
                  <w:r w:rsidRPr="00E52FCB">
                    <w:rPr>
                      <w:rFonts w:ascii="仿宋_GB2312" w:eastAsia="仿宋_GB2312" w:hAnsi="Arial" w:cs="仿宋_GB2312" w:hint="eastAsia"/>
                    </w:rPr>
                    <w:t>张</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690"/>
              </w:trPr>
              <w:tc>
                <w:tcPr>
                  <w:tcW w:w="337" w:type="dxa"/>
                  <w:vAlign w:val="center"/>
                </w:tcPr>
                <w:p w:rsidR="00E52FCB" w:rsidRPr="00E037B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9</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椅子</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 xml:space="preserve">采优质黄牛头层皮，座大于45kg/m3,背大于30kg/m3。优质环保非显孔亚光油漆，采用密闭油饰，减少对环境污染，油漆与油饰工艺和相邻家具配套，能承重250公斤荷载。带扶手  </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7</w:t>
                  </w:r>
                  <w:r w:rsidRPr="00E52FCB">
                    <w:rPr>
                      <w:rFonts w:ascii="仿宋_GB2312" w:eastAsia="仿宋_GB2312" w:hAnsi="Arial" w:cs="仿宋_GB2312" w:hint="eastAsia"/>
                    </w:rPr>
                    <w:t>把</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6"/>
              </w:trPr>
              <w:tc>
                <w:tcPr>
                  <w:tcW w:w="337" w:type="dxa"/>
                  <w:vAlign w:val="center"/>
                </w:tcPr>
                <w:p w:rsidR="00E52FCB" w:rsidRPr="00E037B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lastRenderedPageBreak/>
                    <w:t>10</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数码相机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传感器尺寸约:131×99.9×76.2毫米、传输类型：CMOS、取景器类型：光学取景器、</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存储类型：SD卡、感光元件类型：CMOS、数码像素约：2420万像素、曝光模式：智能自动、电池类型：锂电池、画幅：APS画幅、视频显示格式：MP4</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657"/>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11</w:t>
                  </w:r>
                </w:p>
              </w:tc>
              <w:tc>
                <w:tcPr>
                  <w:tcW w:w="1309" w:type="dxa"/>
                  <w:vAlign w:val="center"/>
                </w:tcPr>
                <w:p w:rsidR="00E52FCB" w:rsidRPr="00E52FCB" w:rsidRDefault="00E52FCB" w:rsidP="005F5564">
                  <w:pPr>
                    <w:spacing w:line="360" w:lineRule="exact"/>
                    <w:jc w:val="center"/>
                    <w:rPr>
                      <w:rFonts w:ascii="仿宋_GB2312" w:eastAsia="仿宋_GB2312" w:hAnsi="Arial" w:cs="仿宋_GB2312"/>
                    </w:rPr>
                  </w:pPr>
                  <w:r w:rsidRPr="00E52FCB">
                    <w:rPr>
                      <w:rFonts w:ascii="仿宋_GB2312" w:eastAsia="仿宋_GB2312" w:hAnsi="Arial" w:cs="仿宋_GB2312"/>
                    </w:rPr>
                    <w:t>GPS</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GPS定位搜索，北斗双模，陶瓷天线12键操作，简单方便德国进口芯片，测量稳定，定位时间：冷启动小于25秒，热启动小于0.5秒</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部</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698"/>
              </w:trPr>
              <w:tc>
                <w:tcPr>
                  <w:tcW w:w="337" w:type="dxa"/>
                  <w:vAlign w:val="center"/>
                </w:tcPr>
                <w:p w:rsidR="00E52FCB" w:rsidRPr="00E978B7" w:rsidRDefault="00E52FCB" w:rsidP="005F5564">
                  <w:pPr>
                    <w:spacing w:line="360" w:lineRule="exact"/>
                    <w:jc w:val="center"/>
                    <w:rPr>
                      <w:rFonts w:ascii="仿宋_GB2312" w:eastAsia="仿宋_GB2312" w:hAnsi="Arial" w:cs="Times New Roman"/>
                      <w:color w:val="FF6600"/>
                    </w:rPr>
                  </w:pPr>
                  <w:r w:rsidRPr="00E978B7">
                    <w:rPr>
                      <w:rFonts w:ascii="仿宋_GB2312" w:eastAsia="仿宋_GB2312" w:hAnsi="Arial" w:cs="仿宋_GB2312"/>
                      <w:color w:val="FF6600"/>
                    </w:rPr>
                    <w:t>12</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制度牌</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亚格力材质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32</w:t>
                  </w:r>
                  <w:r w:rsidRPr="00E52FCB">
                    <w:rPr>
                      <w:rFonts w:ascii="仿宋_GB2312" w:eastAsia="仿宋_GB2312" w:hAnsi="Arial" w:cs="仿宋_GB2312" w:hint="eastAsia"/>
                    </w:rPr>
                    <w:t>块</w:t>
                  </w:r>
                </w:p>
              </w:tc>
              <w:tc>
                <w:tcPr>
                  <w:tcW w:w="567" w:type="dxa"/>
                  <w:vAlign w:val="center"/>
                </w:tcPr>
                <w:p w:rsidR="00E52FCB" w:rsidRPr="00E978B7" w:rsidRDefault="00E52FCB" w:rsidP="005F5564">
                  <w:pPr>
                    <w:spacing w:line="360" w:lineRule="exact"/>
                    <w:jc w:val="center"/>
                    <w:rPr>
                      <w:rFonts w:ascii="仿宋_GB2312" w:eastAsia="仿宋_GB2312" w:hAnsi="Arial" w:cs="Times New Roman"/>
                      <w:color w:val="FF6600"/>
                    </w:rPr>
                  </w:pPr>
                </w:p>
              </w:tc>
            </w:tr>
            <w:tr w:rsidR="00E52FCB" w:rsidRPr="008301A6" w:rsidTr="00E52FCB">
              <w:trPr>
                <w:trHeight w:val="839"/>
              </w:trPr>
              <w:tc>
                <w:tcPr>
                  <w:tcW w:w="337" w:type="dxa"/>
                  <w:vAlign w:val="center"/>
                </w:tcPr>
                <w:p w:rsidR="00E52FCB" w:rsidRDefault="00E52FCB" w:rsidP="005F5564">
                  <w:pPr>
                    <w:spacing w:line="360" w:lineRule="exact"/>
                    <w:jc w:val="center"/>
                    <w:rPr>
                      <w:rFonts w:ascii="仿宋_GB2312" w:eastAsia="仿宋_GB2312" w:hAnsi="Arial" w:cs="仿宋_GB2312"/>
                    </w:rPr>
                  </w:pPr>
                  <w:r>
                    <w:rPr>
                      <w:rFonts w:ascii="仿宋_GB2312" w:eastAsia="仿宋_GB2312" w:hAnsi="Arial" w:cs="仿宋_GB2312"/>
                    </w:rPr>
                    <w:t>13</w:t>
                  </w:r>
                </w:p>
                <w:p w:rsidR="00E52FCB" w:rsidRDefault="00E52FCB" w:rsidP="005F5564">
                  <w:pPr>
                    <w:spacing w:line="360" w:lineRule="exact"/>
                    <w:jc w:val="center"/>
                    <w:rPr>
                      <w:rFonts w:ascii="仿宋_GB2312" w:eastAsia="仿宋_GB2312" w:hAnsi="Arial" w:cs="仿宋_GB2312"/>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站徽</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亚格力材质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块</w:t>
                  </w:r>
                </w:p>
              </w:tc>
              <w:tc>
                <w:tcPr>
                  <w:tcW w:w="567" w:type="dxa"/>
                  <w:vAlign w:val="center"/>
                </w:tcPr>
                <w:p w:rsidR="00E52FCB" w:rsidRPr="00E978B7" w:rsidRDefault="00E52FCB" w:rsidP="005F5564">
                  <w:pPr>
                    <w:spacing w:line="360" w:lineRule="exact"/>
                    <w:jc w:val="center"/>
                    <w:rPr>
                      <w:rFonts w:ascii="仿宋_GB2312" w:eastAsia="仿宋_GB2312" w:hAnsi="Arial" w:cs="Times New Roman"/>
                      <w:color w:val="FF6600"/>
                    </w:rPr>
                  </w:pPr>
                </w:p>
              </w:tc>
            </w:tr>
            <w:tr w:rsidR="00E52FCB" w:rsidRPr="008301A6" w:rsidTr="00E52FCB">
              <w:trPr>
                <w:trHeight w:val="837"/>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单位门牌</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加厚不锈钢材质、长2m宽40cm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块</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Pr="00E978B7" w:rsidRDefault="00E52FCB" w:rsidP="005F5564">
                  <w:pPr>
                    <w:spacing w:line="360" w:lineRule="exact"/>
                    <w:jc w:val="center"/>
                    <w:rPr>
                      <w:rFonts w:ascii="仿宋_GB2312" w:eastAsia="仿宋_GB2312" w:hAnsi="Arial" w:cs="Times New Roman"/>
                      <w:color w:val="FF6600"/>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档案柜</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Arial" w:cs="Times New Roman"/>
                    </w:rPr>
                  </w:pPr>
                  <w:r w:rsidRPr="00E52FCB">
                    <w:rPr>
                      <w:rFonts w:ascii="仿宋_GB2312" w:eastAsia="仿宋_GB2312" w:hAnsi="Arial" w:cs="仿宋_GB2312" w:hint="eastAsia"/>
                    </w:rPr>
                    <w:t>颜色分类：白、产品材质：金属、产品层数：2层、产品尺寸（长*宽*高(mm)： 860*400*1800</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20</w:t>
                  </w:r>
                  <w:r w:rsidRPr="00E52FCB">
                    <w:rPr>
                      <w:rFonts w:ascii="仿宋_GB2312" w:eastAsia="仿宋_GB2312" w:hAnsi="Arial" w:cs="仿宋_GB2312" w:hint="eastAsia"/>
                    </w:rPr>
                    <w:t>组</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油锯</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发动机类型：两冲程单缸、风冷汽油发动机、缸径x冲程：45.2mm*34mm、排量：54.5cc</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额定输出功率&amp;转速：2.2kw/8000rpm、怠速：3000rmp、机油容量：260ml、燃油容量：550ml、导板尺寸：16"-22"、链条节距：0.325"、链接齿宽：0.058"、净重/毛重：5.3kg/8kg、适合原木直径：20cm-60cm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8</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割草机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背负式四冲程、动力：140F、排量：38cc、功率：0.9kw/6500r/min 、化油器形式：膜片式、燃油比：分离式、马力：1.3HP</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16</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电视机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widowControl/>
                    <w:pBdr>
                      <w:top w:val="single" w:sz="6" w:space="8" w:color="F1F1F1"/>
                    </w:pBdr>
                    <w:shd w:val="clear" w:color="auto" w:fill="FFFFFF"/>
                    <w:spacing w:before="100" w:beforeAutospacing="1" w:after="100" w:afterAutospacing="1" w:line="600" w:lineRule="atLeast"/>
                    <w:jc w:val="left"/>
                    <w:rPr>
                      <w:rFonts w:ascii="仿宋_GB2312" w:eastAsia="仿宋_GB2312" w:hAnsi="Arial" w:cs="Times New Roman"/>
                    </w:rPr>
                  </w:pPr>
                  <w:r w:rsidRPr="00E52FCB">
                    <w:rPr>
                      <w:rFonts w:ascii="仿宋_GB2312" w:eastAsia="仿宋_GB2312" w:hAnsi="Arial" w:cs="仿宋_GB2312" w:hint="eastAsia"/>
                    </w:rPr>
                    <w:t>产品类型 ：4K超清电视、屏幕尺寸(英寸)：55英寸</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发电机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单相220V、手动、额定功率2KVA、标准型、长597mm×宽432mm×高437mm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52043F">
              <w:trPr>
                <w:trHeight w:val="3534"/>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沙发</w:t>
                  </w:r>
                  <w:r w:rsidRPr="00E52FCB">
                    <w:rPr>
                      <w:rFonts w:ascii="仿宋_GB2312" w:eastAsia="仿宋_GB2312" w:hAnsi="Arial" w:cs="仿宋_GB2312"/>
                    </w:rPr>
                    <w:t>+</w:t>
                  </w:r>
                  <w:r w:rsidRPr="00E52FCB">
                    <w:rPr>
                      <w:rFonts w:ascii="仿宋_GB2312" w:eastAsia="仿宋_GB2312" w:hAnsi="Arial" w:cs="仿宋_GB2312" w:hint="eastAsia"/>
                    </w:rPr>
                    <w:t>茶几</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采用优质环保皮饰面。根据人体工学设计，保证长时间就座充满舒适感。软质聚氨酯泡沫用于底座的密度不小于45kg/m3，其他部位不小于5kg/m3，拉伸强度不小于85kPa。倒棱、圆角、圆线应均匀一致，榫及自装配拆装产品零件结合应牢固严密。漆膜涂层无剥落、露底、针孔、花斑、划痕等。所用原材料均通过国家环境标志认证，健康环保；经实用和检测能满足适用性、技术性、功能性及耐用性的最高需求；产品的结构合理牢固耐用，工艺精准美观大方。</w:t>
                  </w:r>
                </w:p>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茶几1200mm*600mm*400mm。600*600*400表层采用0.6mm进口樱桃木、胡桃木木皮，桌板反面采用优质国产木皮。基材采用绿色环保密度板（质量等级不低于E1级），木材含水率在11％±0％之间，优质环保，半封闭油漆。台面硬度达到H级，采用五底三面油漆工艺。人造板制成的部件除内部隐蔽处外，均进行封边处理，封边严密、平整、无脱胶、表面胶渍等瑕疵。薄木和其他材料覆面拼贴应严密、平整、无脱胶、鼓泡、无裂纹、压痕和划伤。倒棱、圆角、圆线应均匀一致，榫及自装配拆装产品零件结合牢固严密。采用优质五金配件：抽屉滑轨运行平稳顺畅，经久大方。</w:t>
                  </w:r>
                </w:p>
                <w:p w:rsidR="00E52FCB" w:rsidRPr="00E52FCB" w:rsidRDefault="00E52FCB" w:rsidP="005F5564">
                  <w:pPr>
                    <w:rPr>
                      <w:rFonts w:ascii="仿宋_GB2312" w:eastAsia="仿宋_GB2312" w:hAnsi="宋体" w:cs="Times New Roman"/>
                      <w:sz w:val="24"/>
                      <w:szCs w:val="24"/>
                    </w:rPr>
                  </w:pP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8</w:t>
                  </w:r>
                  <w:r w:rsidRPr="00E52FCB">
                    <w:rPr>
                      <w:rFonts w:ascii="仿宋_GB2312" w:eastAsia="仿宋_GB2312" w:hAnsi="Arial" w:cs="仿宋_GB2312" w:hint="eastAsia"/>
                    </w:rPr>
                    <w:t>套</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电话</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座机一部 得力黑色，中文字幕</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52043F">
              <w:trPr>
                <w:trHeight w:val="821"/>
              </w:trPr>
              <w:tc>
                <w:tcPr>
                  <w:tcW w:w="337" w:type="dxa"/>
                  <w:tcBorders>
                    <w:bottom w:val="single" w:sz="6" w:space="0" w:color="auto"/>
                  </w:tcBorders>
                  <w:vAlign w:val="center"/>
                </w:tcPr>
                <w:p w:rsidR="00E52FCB" w:rsidRDefault="00E52FCB" w:rsidP="005F5564">
                  <w:pPr>
                    <w:spacing w:line="360" w:lineRule="exact"/>
                    <w:jc w:val="center"/>
                    <w:rPr>
                      <w:rFonts w:ascii="仿宋_GB2312" w:eastAsia="仿宋_GB2312" w:hAnsi="Arial" w:cs="Times New Roman"/>
                    </w:rPr>
                  </w:pPr>
                </w:p>
              </w:tc>
              <w:tc>
                <w:tcPr>
                  <w:tcW w:w="1309"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三轮电动车</w:t>
                  </w:r>
                </w:p>
              </w:tc>
              <w:tc>
                <w:tcPr>
                  <w:tcW w:w="743"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tcBorders>
                    <w:bottom w:val="single" w:sz="6" w:space="0" w:color="auto"/>
                  </w:tcBorders>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microsoft yahei" w:cs="仿宋_GB2312" w:hint="eastAsia"/>
                    </w:rPr>
                    <w:t>车厢尺寸：2850mm×1050mm ×1205mm、电机：60V1000W差速电机、重量：195、载重量：180、控制器：60V18管、电压：60V、电池：60V30Ah、电池容量：30Ah、颜色：军绿色</w:t>
                  </w:r>
                </w:p>
              </w:tc>
              <w:tc>
                <w:tcPr>
                  <w:tcW w:w="709"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辆</w:t>
                  </w:r>
                </w:p>
              </w:tc>
              <w:tc>
                <w:tcPr>
                  <w:tcW w:w="567" w:type="dxa"/>
                  <w:tcBorders>
                    <w:bottom w:val="single" w:sz="6" w:space="0" w:color="auto"/>
                  </w:tcBorders>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52043F">
              <w:trPr>
                <w:trHeight w:val="821"/>
              </w:trPr>
              <w:tc>
                <w:tcPr>
                  <w:tcW w:w="337" w:type="dxa"/>
                  <w:tcBorders>
                    <w:bottom w:val="single" w:sz="6" w:space="0" w:color="auto"/>
                  </w:tcBorders>
                  <w:vAlign w:val="center"/>
                </w:tcPr>
                <w:p w:rsidR="00E52FCB" w:rsidRDefault="00E52FCB" w:rsidP="005F5564">
                  <w:pPr>
                    <w:spacing w:line="360" w:lineRule="exact"/>
                    <w:jc w:val="center"/>
                    <w:rPr>
                      <w:rFonts w:ascii="仿宋_GB2312" w:eastAsia="仿宋_GB2312" w:hAnsi="Arial" w:cs="Times New Roman"/>
                    </w:rPr>
                  </w:pPr>
                </w:p>
              </w:tc>
              <w:tc>
                <w:tcPr>
                  <w:tcW w:w="1309"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望远镜</w:t>
                  </w:r>
                </w:p>
              </w:tc>
              <w:tc>
                <w:tcPr>
                  <w:tcW w:w="743"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tcBorders>
                    <w:bottom w:val="single" w:sz="6" w:space="0" w:color="auto"/>
                  </w:tcBorders>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10×50定焦望远镜</w:t>
                  </w:r>
                </w:p>
              </w:tc>
              <w:tc>
                <w:tcPr>
                  <w:tcW w:w="709"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台</w:t>
                  </w:r>
                </w:p>
              </w:tc>
              <w:tc>
                <w:tcPr>
                  <w:tcW w:w="567" w:type="dxa"/>
                  <w:tcBorders>
                    <w:bottom w:val="single" w:sz="6" w:space="0" w:color="auto"/>
                  </w:tcBorders>
                  <w:vAlign w:val="center"/>
                </w:tcPr>
                <w:p w:rsidR="00E52FCB" w:rsidRPr="008301A6" w:rsidRDefault="00E52FCB" w:rsidP="005F5564">
                  <w:pPr>
                    <w:spacing w:line="360" w:lineRule="exact"/>
                    <w:jc w:val="center"/>
                    <w:rPr>
                      <w:rFonts w:ascii="仿宋_GB2312" w:eastAsia="仿宋_GB2312" w:hAnsi="Arial" w:cs="Times New Roman"/>
                    </w:rPr>
                  </w:pPr>
                </w:p>
              </w:tc>
            </w:tr>
            <w:tr w:rsidR="0052043F" w:rsidRPr="008301A6" w:rsidTr="0052043F">
              <w:trPr>
                <w:trHeight w:val="821"/>
              </w:trPr>
              <w:tc>
                <w:tcPr>
                  <w:tcW w:w="13789" w:type="dxa"/>
                  <w:gridSpan w:val="6"/>
                  <w:tcBorders>
                    <w:top w:val="single" w:sz="6" w:space="0" w:color="auto"/>
                    <w:left w:val="nil"/>
                    <w:bottom w:val="single" w:sz="6" w:space="0" w:color="auto"/>
                    <w:right w:val="nil"/>
                  </w:tcBorders>
                  <w:vAlign w:val="center"/>
                </w:tcPr>
                <w:p w:rsidR="0052043F" w:rsidRDefault="0052043F" w:rsidP="005F5564">
                  <w:pPr>
                    <w:spacing w:line="360" w:lineRule="exact"/>
                    <w:jc w:val="center"/>
                    <w:rPr>
                      <w:rFonts w:ascii="仿宋_GB2312" w:eastAsia="仿宋_GB2312" w:hAnsi="Arial" w:cs="Times New Roman"/>
                    </w:rPr>
                  </w:pPr>
                </w:p>
                <w:p w:rsidR="0052043F" w:rsidRPr="00C46D9A" w:rsidRDefault="00861805" w:rsidP="0052043F">
                  <w:pPr>
                    <w:rPr>
                      <w:rFonts w:ascii="黑体" w:eastAsia="黑体"/>
                      <w:sz w:val="28"/>
                    </w:rPr>
                  </w:pPr>
                  <w:r w:rsidRPr="00861805">
                    <w:rPr>
                      <w:rFonts w:ascii="黑体" w:eastAsia="黑体" w:hint="eastAsia"/>
                      <w:sz w:val="28"/>
                    </w:rPr>
                    <w:t>乌兰县林业和草原局等相关单位采购项目</w:t>
                  </w:r>
                  <w:r w:rsidR="0052043F">
                    <w:rPr>
                      <w:rFonts w:ascii="黑体" w:eastAsia="黑体" w:hint="eastAsia"/>
                      <w:sz w:val="28"/>
                    </w:rPr>
                    <w:t>包2（装修工程）</w:t>
                  </w:r>
                  <w:r w:rsidR="0052043F" w:rsidRPr="00ED6B6A">
                    <w:rPr>
                      <w:rFonts w:hint="eastAsia"/>
                      <w:b/>
                      <w:sz w:val="28"/>
                    </w:rPr>
                    <w:t>主要技术参数</w:t>
                  </w:r>
                </w:p>
                <w:p w:rsidR="0052043F" w:rsidRPr="00861805" w:rsidRDefault="0052043F" w:rsidP="005F5564">
                  <w:pPr>
                    <w:spacing w:line="360" w:lineRule="exact"/>
                    <w:jc w:val="center"/>
                    <w:rPr>
                      <w:rFonts w:ascii="仿宋_GB2312" w:eastAsia="仿宋_GB2312" w:hAnsi="Arial" w:cs="Times New Roman"/>
                    </w:rPr>
                  </w:pPr>
                </w:p>
              </w:tc>
            </w:tr>
            <w:tr w:rsidR="00E52FCB" w:rsidRPr="008301A6" w:rsidTr="0052043F">
              <w:trPr>
                <w:trHeight w:val="821"/>
              </w:trPr>
              <w:tc>
                <w:tcPr>
                  <w:tcW w:w="337" w:type="dxa"/>
                  <w:tcBorders>
                    <w:top w:val="single" w:sz="6" w:space="0" w:color="auto"/>
                  </w:tcBorders>
                  <w:vAlign w:val="center"/>
                </w:tcPr>
                <w:p w:rsidR="00E52FCB" w:rsidRDefault="00E52FCB" w:rsidP="005F5564">
                  <w:pPr>
                    <w:spacing w:line="360" w:lineRule="exact"/>
                    <w:jc w:val="center"/>
                    <w:rPr>
                      <w:rFonts w:ascii="仿宋_GB2312" w:eastAsia="仿宋_GB2312" w:hAnsi="Arial" w:cs="Times New Roman"/>
                    </w:rPr>
                  </w:pPr>
                </w:p>
              </w:tc>
              <w:tc>
                <w:tcPr>
                  <w:tcW w:w="1309" w:type="dxa"/>
                  <w:tcBorders>
                    <w:top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室内粉刷</w:t>
                  </w:r>
                </w:p>
              </w:tc>
              <w:tc>
                <w:tcPr>
                  <w:tcW w:w="743" w:type="dxa"/>
                  <w:tcBorders>
                    <w:top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tcBorders>
                    <w:top w:val="single" w:sz="6" w:space="0" w:color="auto"/>
                  </w:tcBorders>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乳胶漆</w:t>
                  </w:r>
                </w:p>
              </w:tc>
              <w:tc>
                <w:tcPr>
                  <w:tcW w:w="709" w:type="dxa"/>
                  <w:tcBorders>
                    <w:top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870</w:t>
                  </w:r>
                  <w:r w:rsidRPr="00E52FCB">
                    <w:rPr>
                      <w:rFonts w:ascii="宋体" w:hAnsi="宋体" w:cs="宋体" w:hint="eastAsia"/>
                    </w:rPr>
                    <w:t>㎡</w:t>
                  </w:r>
                </w:p>
              </w:tc>
              <w:tc>
                <w:tcPr>
                  <w:tcW w:w="567" w:type="dxa"/>
                  <w:tcBorders>
                    <w:top w:val="single" w:sz="6" w:space="0" w:color="auto"/>
                  </w:tcBorders>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防盗门</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品牌防盗门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扇</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防盗门换锁心刷漆</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多轨道防盗锁芯</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室外墙体粉刷</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防水涂料</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392</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屋顶防水</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树脂瓦铺顶</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300</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推拉门</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铝合金材质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地坪</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厚度</w:t>
                  </w:r>
                  <w:r w:rsidRPr="00E52FCB">
                    <w:rPr>
                      <w:rFonts w:ascii="仿宋_GB2312" w:eastAsia="仿宋_GB2312" w:hAnsi="Arial" w:cs="仿宋_GB2312"/>
                    </w:rPr>
                    <w:t>10CM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725</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铝合金窗户</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铝合金材质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窗户</w:t>
                  </w:r>
                  <w:r w:rsidRPr="00E52FCB">
                    <w:rPr>
                      <w:rFonts w:ascii="仿宋_GB2312" w:eastAsia="仿宋_GB2312" w:hAnsi="Arial" w:cs="仿宋_GB2312"/>
                    </w:rPr>
                    <w:t>3</w:t>
                  </w:r>
                  <w:r w:rsidRPr="00E52FCB">
                    <w:rPr>
                      <w:rFonts w:ascii="仿宋_GB2312" w:eastAsia="仿宋_GB2312" w:hAnsi="Arial" w:cs="仿宋_GB2312" w:hint="eastAsia"/>
                    </w:rPr>
                    <w:t>个</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塑钢材质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6.6</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窗户玻璃</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长：</w:t>
                  </w:r>
                  <w:r w:rsidRPr="00E52FCB">
                    <w:rPr>
                      <w:rFonts w:ascii="仿宋_GB2312" w:eastAsia="仿宋_GB2312" w:hAnsi="Arial" w:cs="仿宋_GB2312"/>
                    </w:rPr>
                    <w:t>1.4m</w:t>
                  </w:r>
                  <w:r w:rsidRPr="00E52FCB">
                    <w:rPr>
                      <w:rFonts w:ascii="仿宋_GB2312" w:eastAsia="仿宋_GB2312" w:hAnsi="Arial" w:cs="仿宋_GB2312" w:hint="eastAsia"/>
                    </w:rPr>
                    <w:t>、宽：</w:t>
                  </w:r>
                  <w:r w:rsidRPr="00E52FCB">
                    <w:rPr>
                      <w:rFonts w:ascii="仿宋_GB2312" w:eastAsia="仿宋_GB2312" w:hAnsi="Arial" w:cs="仿宋_GB2312"/>
                    </w:rPr>
                    <w:t>0.8m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块</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新装窗户</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铝合金材质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2.2</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大门墩子贴瓷砖</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尺寸：</w:t>
                  </w:r>
                  <w:r w:rsidRPr="00E52FCB">
                    <w:rPr>
                      <w:rFonts w:ascii="仿宋_GB2312" w:eastAsia="仿宋_GB2312" w:hAnsi="Arial" w:cs="仿宋_GB2312"/>
                    </w:rPr>
                    <w:t>1m</w:t>
                  </w:r>
                  <w:r w:rsidRPr="00E52FCB">
                    <w:rPr>
                      <w:rFonts w:ascii="仿宋_GB2312" w:eastAsia="仿宋_GB2312" w:hAnsi="Arial" w:cs="仿宋_GB2312" w:hint="eastAsia"/>
                    </w:rPr>
                    <w:t>×</w:t>
                  </w:r>
                  <w:r w:rsidRPr="00E52FCB">
                    <w:rPr>
                      <w:rFonts w:ascii="仿宋_GB2312" w:eastAsia="仿宋_GB2312" w:hAnsi="Arial" w:cs="仿宋_GB2312"/>
                    </w:rPr>
                    <w:t>1m</w:t>
                  </w:r>
                  <w:r w:rsidRPr="00E52FCB">
                    <w:rPr>
                      <w:rFonts w:ascii="仿宋_GB2312" w:eastAsia="仿宋_GB2312" w:hAnsi="Arial" w:cs="仿宋_GB2312" w:hint="eastAsia"/>
                    </w:rPr>
                    <w:t>×</w:t>
                  </w:r>
                  <w:r w:rsidRPr="00E52FCB">
                    <w:rPr>
                      <w:rFonts w:ascii="仿宋_GB2312" w:eastAsia="仿宋_GB2312" w:hAnsi="Arial" w:cs="仿宋_GB2312"/>
                    </w:rPr>
                    <w:t>3.1m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对</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锅炉</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供暖</w:t>
                  </w:r>
                  <w:r w:rsidRPr="00E52FCB">
                    <w:rPr>
                      <w:rFonts w:ascii="仿宋_GB2312" w:eastAsia="仿宋_GB2312" w:hAnsi="Arial" w:cs="仿宋_GB2312"/>
                    </w:rPr>
                    <w:t>400</w:t>
                  </w:r>
                  <w:r w:rsidRPr="00E52FCB">
                    <w:rPr>
                      <w:rFonts w:ascii="宋体" w:hAnsi="宋体" w:cs="宋体" w:hint="eastAsia"/>
                    </w:rPr>
                    <w:t>㎡</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大门墩子</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重修</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对</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围栏</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39</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宣传栏</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块</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室内线路</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维修</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座</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接饮用水管道</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rPr>
                    <w:t>100m</w:t>
                  </w:r>
                </w:p>
              </w:tc>
              <w:tc>
                <w:tcPr>
                  <w:tcW w:w="709" w:type="dxa"/>
                  <w:vAlign w:val="center"/>
                </w:tcPr>
                <w:p w:rsidR="00E52FCB" w:rsidRDefault="00E52FCB" w:rsidP="005F5564">
                  <w:pPr>
                    <w:spacing w:line="360" w:lineRule="exact"/>
                    <w:jc w:val="center"/>
                    <w:rPr>
                      <w:rFonts w:ascii="仿宋_GB2312" w:eastAsia="仿宋_GB2312" w:hAnsi="Arial" w:cs="仿宋_GB2312"/>
                    </w:rPr>
                  </w:pPr>
                  <w:r>
                    <w:rPr>
                      <w:rFonts w:ascii="仿宋_GB2312" w:eastAsia="仿宋_GB2312" w:hAnsi="Arial" w:cs="仿宋_GB2312"/>
                    </w:rPr>
                    <w:t>100m</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室内门框门扇</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hint="eastAsia"/>
                    </w:rPr>
                    <w:t>维修、</w:t>
                  </w:r>
                  <w:r>
                    <w:rPr>
                      <w:rFonts w:ascii="仿宋_GB2312" w:eastAsia="仿宋_GB2312" w:hAnsi="Arial" w:cs="仿宋_GB2312"/>
                    </w:rPr>
                    <w:t>4</w:t>
                  </w:r>
                  <w:r>
                    <w:rPr>
                      <w:rFonts w:ascii="宋体" w:hAnsi="宋体" w:cs="宋体" w:hint="eastAsia"/>
                    </w:rPr>
                    <w:t>㎡</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4</w:t>
                  </w:r>
                  <w:r>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炉子</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rPr>
                    <w:t>0.5</w:t>
                  </w:r>
                  <w:r>
                    <w:rPr>
                      <w:rFonts w:ascii="仿宋_GB2312" w:eastAsia="仿宋_GB2312" w:hAnsi="Arial" w:cs="仿宋_GB2312" w:hint="eastAsia"/>
                    </w:rPr>
                    <w:t>吨、高</w:t>
                  </w:r>
                  <w:r>
                    <w:rPr>
                      <w:rFonts w:ascii="仿宋_GB2312" w:eastAsia="仿宋_GB2312" w:hAnsi="Arial" w:cs="仿宋_GB2312"/>
                    </w:rPr>
                    <w:t>1.5m</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w:t>
                  </w:r>
                  <w:r>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大门</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rPr>
                    <w:t>6m</w:t>
                  </w:r>
                  <w:r>
                    <w:rPr>
                      <w:rFonts w:ascii="仿宋_GB2312" w:eastAsia="仿宋_GB2312" w:hAnsi="Arial" w:cs="仿宋_GB2312" w:hint="eastAsia"/>
                    </w:rPr>
                    <w:t>铁艺</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w:t>
                  </w:r>
                  <w:r>
                    <w:rPr>
                      <w:rFonts w:ascii="仿宋_GB2312" w:eastAsia="仿宋_GB2312" w:hAnsi="Arial" w:cs="仿宋_GB2312" w:hint="eastAsia"/>
                    </w:rPr>
                    <w:t>座</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大小门</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hint="eastAsia"/>
                    </w:rPr>
                    <w:t>铁艺</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w:t>
                  </w:r>
                  <w:r>
                    <w:rPr>
                      <w:rFonts w:ascii="仿宋_GB2312" w:eastAsia="仿宋_GB2312" w:hAnsi="Arial" w:cs="仿宋_GB2312" w:hint="eastAsia"/>
                    </w:rPr>
                    <w:t>座</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灯</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hint="eastAsia"/>
                    </w:rPr>
                    <w:t>室内</w:t>
                  </w:r>
                  <w:r>
                    <w:rPr>
                      <w:rFonts w:ascii="仿宋_GB2312" w:eastAsia="仿宋_GB2312" w:hAnsi="Arial" w:cs="仿宋_GB2312"/>
                    </w:rPr>
                    <w:t>LED</w:t>
                  </w:r>
                  <w:r>
                    <w:rPr>
                      <w:rFonts w:ascii="仿宋_GB2312" w:eastAsia="仿宋_GB2312" w:hAnsi="Arial" w:cs="仿宋_GB2312" w:hint="eastAsia"/>
                    </w:rPr>
                    <w:t>节能灯</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18</w:t>
                  </w:r>
                  <w:r>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bl>
          <w:p w:rsidR="0082074F" w:rsidRPr="0054734F" w:rsidRDefault="0082074F" w:rsidP="0082074F">
            <w:pPr>
              <w:tabs>
                <w:tab w:val="left" w:pos="4890"/>
              </w:tabs>
              <w:rPr>
                <w:rFonts w:ascii="仿宋_GB2312" w:eastAsia="仿宋_GB2312" w:cs="Times New Roman"/>
              </w:rPr>
            </w:pPr>
          </w:p>
          <w:p w:rsidR="001D3380" w:rsidRPr="0082074F" w:rsidRDefault="001D3380" w:rsidP="00C77418">
            <w:pPr>
              <w:widowControl/>
              <w:jc w:val="center"/>
              <w:rPr>
                <w:rFonts w:ascii="方正小标宋简体" w:eastAsia="方正小标宋简体" w:hAnsi="宋体" w:cs="宋体"/>
                <w:kern w:val="0"/>
                <w:sz w:val="40"/>
                <w:szCs w:val="40"/>
              </w:rPr>
            </w:pPr>
          </w:p>
        </w:tc>
        <w:tc>
          <w:tcPr>
            <w:tcW w:w="236" w:type="dxa"/>
            <w:tcBorders>
              <w:top w:val="nil"/>
              <w:left w:val="nil"/>
              <w:bottom w:val="nil"/>
              <w:right w:val="nil"/>
            </w:tcBorders>
          </w:tcPr>
          <w:p w:rsidR="00C46D9A" w:rsidRPr="00D54348" w:rsidRDefault="00C46D9A" w:rsidP="00C77418">
            <w:pPr>
              <w:widowControl/>
              <w:jc w:val="center"/>
              <w:rPr>
                <w:rFonts w:ascii="方正小标宋简体" w:eastAsia="方正小标宋简体" w:hAnsi="宋体" w:cs="宋体"/>
                <w:kern w:val="0"/>
                <w:sz w:val="40"/>
                <w:szCs w:val="40"/>
              </w:rPr>
            </w:pPr>
          </w:p>
        </w:tc>
      </w:tr>
      <w:tr w:rsidR="00C46D9A" w:rsidRPr="00D54348" w:rsidTr="00E52FCB">
        <w:trPr>
          <w:trHeight w:val="285"/>
        </w:trPr>
        <w:tc>
          <w:tcPr>
            <w:tcW w:w="1538" w:type="dxa"/>
            <w:tcBorders>
              <w:top w:val="nil"/>
              <w:left w:val="nil"/>
              <w:bottom w:val="nil"/>
              <w:right w:val="nil"/>
            </w:tcBorders>
            <w:shd w:val="clear" w:color="auto" w:fill="auto"/>
            <w:noWrap/>
            <w:vAlign w:val="center"/>
            <w:hideMark/>
          </w:tcPr>
          <w:p w:rsidR="00C46D9A" w:rsidRPr="00D54348" w:rsidRDefault="00C46D9A" w:rsidP="00C77418">
            <w:pPr>
              <w:widowControl/>
              <w:jc w:val="left"/>
              <w:rPr>
                <w:rFonts w:ascii="宋体" w:eastAsia="宋体" w:hAnsi="宋体" w:cs="宋体"/>
                <w:kern w:val="0"/>
                <w:sz w:val="24"/>
                <w:szCs w:val="24"/>
              </w:rPr>
            </w:pPr>
          </w:p>
        </w:tc>
        <w:tc>
          <w:tcPr>
            <w:tcW w:w="1079" w:type="dxa"/>
            <w:tcBorders>
              <w:top w:val="nil"/>
              <w:left w:val="nil"/>
              <w:bottom w:val="nil"/>
              <w:right w:val="nil"/>
            </w:tcBorders>
            <w:shd w:val="clear" w:color="auto" w:fill="auto"/>
            <w:vAlign w:val="center"/>
            <w:hideMark/>
          </w:tcPr>
          <w:p w:rsidR="00C46D9A" w:rsidRPr="00D54348" w:rsidRDefault="00C46D9A" w:rsidP="00C77418">
            <w:pPr>
              <w:widowControl/>
              <w:jc w:val="left"/>
              <w:rPr>
                <w:rFonts w:ascii="宋体" w:eastAsia="宋体" w:hAnsi="宋体" w:cs="宋体"/>
                <w:kern w:val="0"/>
                <w:sz w:val="24"/>
                <w:szCs w:val="24"/>
              </w:rPr>
            </w:pPr>
          </w:p>
        </w:tc>
        <w:tc>
          <w:tcPr>
            <w:tcW w:w="8033" w:type="dxa"/>
            <w:tcBorders>
              <w:top w:val="nil"/>
              <w:left w:val="nil"/>
              <w:bottom w:val="nil"/>
              <w:right w:val="nil"/>
            </w:tcBorders>
            <w:shd w:val="clear" w:color="auto" w:fill="auto"/>
            <w:vAlign w:val="center"/>
            <w:hideMark/>
          </w:tcPr>
          <w:p w:rsidR="00C46D9A" w:rsidRPr="0004674C" w:rsidRDefault="00C46D9A" w:rsidP="00C77418">
            <w:pPr>
              <w:widowControl/>
              <w:jc w:val="left"/>
              <w:rPr>
                <w:rFonts w:ascii="宋体" w:eastAsia="宋体" w:hAnsi="宋体" w:cs="宋体"/>
                <w:b/>
                <w:kern w:val="0"/>
                <w:sz w:val="24"/>
                <w:szCs w:val="24"/>
              </w:rPr>
            </w:pPr>
          </w:p>
        </w:tc>
        <w:tc>
          <w:tcPr>
            <w:tcW w:w="1538" w:type="dxa"/>
            <w:tcBorders>
              <w:top w:val="nil"/>
              <w:left w:val="nil"/>
              <w:bottom w:val="nil"/>
              <w:right w:val="nil"/>
            </w:tcBorders>
            <w:shd w:val="clear" w:color="auto" w:fill="auto"/>
            <w:noWrap/>
            <w:vAlign w:val="center"/>
            <w:hideMark/>
          </w:tcPr>
          <w:p w:rsidR="00C46D9A" w:rsidRPr="00D54348" w:rsidRDefault="00C46D9A" w:rsidP="00C77418">
            <w:pPr>
              <w:widowControl/>
              <w:jc w:val="left"/>
              <w:rPr>
                <w:rFonts w:ascii="宋体" w:eastAsia="宋体" w:hAnsi="宋体" w:cs="宋体"/>
                <w:kern w:val="0"/>
                <w:sz w:val="24"/>
                <w:szCs w:val="24"/>
              </w:rPr>
            </w:pPr>
          </w:p>
        </w:tc>
        <w:tc>
          <w:tcPr>
            <w:tcW w:w="1669" w:type="dxa"/>
            <w:tcBorders>
              <w:top w:val="nil"/>
              <w:left w:val="nil"/>
              <w:bottom w:val="nil"/>
              <w:right w:val="nil"/>
            </w:tcBorders>
            <w:shd w:val="clear" w:color="auto" w:fill="auto"/>
            <w:noWrap/>
            <w:vAlign w:val="center"/>
            <w:hideMark/>
          </w:tcPr>
          <w:p w:rsidR="00C46D9A" w:rsidRPr="00D54348" w:rsidRDefault="00C46D9A" w:rsidP="00C77418">
            <w:pPr>
              <w:widowControl/>
              <w:jc w:val="left"/>
              <w:rPr>
                <w:rFonts w:ascii="宋体" w:eastAsia="宋体" w:hAnsi="宋体" w:cs="宋体"/>
                <w:kern w:val="0"/>
                <w:sz w:val="24"/>
                <w:szCs w:val="24"/>
              </w:rPr>
            </w:pPr>
          </w:p>
        </w:tc>
        <w:tc>
          <w:tcPr>
            <w:tcW w:w="222" w:type="dxa"/>
            <w:tcBorders>
              <w:top w:val="nil"/>
              <w:left w:val="nil"/>
              <w:bottom w:val="nil"/>
              <w:right w:val="nil"/>
            </w:tcBorders>
          </w:tcPr>
          <w:p w:rsidR="00C46D9A" w:rsidRPr="00D54348" w:rsidRDefault="00C46D9A" w:rsidP="00C77418">
            <w:pPr>
              <w:widowControl/>
              <w:jc w:val="left"/>
              <w:rPr>
                <w:rFonts w:ascii="宋体" w:eastAsia="宋体" w:hAnsi="宋体" w:cs="宋体"/>
                <w:kern w:val="0"/>
                <w:sz w:val="24"/>
                <w:szCs w:val="24"/>
              </w:rPr>
            </w:pPr>
          </w:p>
        </w:tc>
      </w:tr>
    </w:tbl>
    <w:p w:rsidR="00C77418" w:rsidRDefault="00C77418" w:rsidP="005508FA">
      <w:pPr>
        <w:adjustRightInd w:val="0"/>
        <w:snapToGrid w:val="0"/>
        <w:outlineLvl w:val="0"/>
        <w:rPr>
          <w:rFonts w:ascii="仿宋_GB2312" w:eastAsia="仿宋_GB2312" w:hAnsi="Calibri" w:cs="Times New Roman"/>
          <w:b/>
          <w:sz w:val="28"/>
          <w:szCs w:val="28"/>
        </w:rPr>
      </w:pPr>
    </w:p>
    <w:p w:rsidR="00BF656B" w:rsidRDefault="00BF656B" w:rsidP="005508FA">
      <w:pPr>
        <w:adjustRightInd w:val="0"/>
        <w:snapToGrid w:val="0"/>
        <w:outlineLvl w:val="0"/>
        <w:rPr>
          <w:rFonts w:ascii="仿宋_GB2312" w:eastAsia="仿宋_GB2312" w:hAnsi="Calibri" w:cs="Times New Roman"/>
          <w:b/>
          <w:sz w:val="28"/>
          <w:szCs w:val="28"/>
        </w:rPr>
      </w:pPr>
    </w:p>
    <w:p w:rsidR="00BF656B" w:rsidRDefault="00BF656B" w:rsidP="005508FA">
      <w:pPr>
        <w:adjustRightInd w:val="0"/>
        <w:snapToGrid w:val="0"/>
        <w:outlineLvl w:val="0"/>
        <w:rPr>
          <w:rFonts w:ascii="仿宋_GB2312" w:eastAsia="仿宋_GB2312" w:hAnsi="Calibri" w:cs="Times New Roman"/>
          <w:b/>
          <w:sz w:val="28"/>
          <w:szCs w:val="28"/>
        </w:rPr>
      </w:pPr>
    </w:p>
    <w:p w:rsidR="00BF656B" w:rsidRDefault="00BF656B" w:rsidP="005508FA">
      <w:pPr>
        <w:adjustRightInd w:val="0"/>
        <w:snapToGrid w:val="0"/>
        <w:outlineLvl w:val="0"/>
        <w:rPr>
          <w:rFonts w:ascii="仿宋_GB2312" w:eastAsia="仿宋_GB2312" w:hAnsi="Calibri" w:cs="Times New Roman"/>
          <w:b/>
          <w:sz w:val="28"/>
          <w:szCs w:val="28"/>
        </w:rPr>
      </w:pPr>
    </w:p>
    <w:p w:rsidR="00BF656B" w:rsidRDefault="00BF656B" w:rsidP="005508FA">
      <w:pPr>
        <w:adjustRightInd w:val="0"/>
        <w:snapToGrid w:val="0"/>
        <w:outlineLvl w:val="0"/>
        <w:rPr>
          <w:rFonts w:ascii="仿宋_GB2312" w:eastAsia="仿宋_GB2312" w:hAnsi="Calibri" w:cs="Times New Roman"/>
          <w:b/>
          <w:sz w:val="28"/>
          <w:szCs w:val="28"/>
        </w:rPr>
      </w:pPr>
    </w:p>
    <w:p w:rsidR="00BF656B" w:rsidRDefault="00861805" w:rsidP="005508FA">
      <w:pPr>
        <w:adjustRightInd w:val="0"/>
        <w:snapToGrid w:val="0"/>
        <w:outlineLvl w:val="0"/>
        <w:rPr>
          <w:rFonts w:ascii="仿宋_GB2312" w:eastAsia="仿宋_GB2312" w:hAnsi="Calibri" w:cs="Times New Roman"/>
          <w:b/>
          <w:sz w:val="28"/>
          <w:szCs w:val="28"/>
        </w:rPr>
      </w:pPr>
      <w:r w:rsidRPr="00861805">
        <w:rPr>
          <w:rFonts w:ascii="黑体" w:eastAsia="黑体" w:hint="eastAsia"/>
          <w:sz w:val="28"/>
        </w:rPr>
        <w:lastRenderedPageBreak/>
        <w:t>乌兰县林业和草原局等相关单位采购项目</w:t>
      </w:r>
      <w:r>
        <w:rPr>
          <w:rFonts w:ascii="黑体" w:eastAsia="黑体" w:hint="eastAsia"/>
          <w:sz w:val="28"/>
        </w:rPr>
        <w:t>包3</w:t>
      </w:r>
    </w:p>
    <w:tbl>
      <w:tblPr>
        <w:tblpPr w:leftFromText="180" w:rightFromText="180" w:vertAnchor="text" w:horzAnchor="page" w:tblpXSpec="center" w:tblpY="202"/>
        <w:tblOverlap w:val="never"/>
        <w:tblW w:w="0" w:type="auto"/>
        <w:jc w:val="center"/>
        <w:tblLayout w:type="fixed"/>
        <w:tblLook w:val="0000"/>
      </w:tblPr>
      <w:tblGrid>
        <w:gridCol w:w="1908"/>
        <w:gridCol w:w="862"/>
        <w:gridCol w:w="746"/>
        <w:gridCol w:w="10484"/>
      </w:tblGrid>
      <w:tr w:rsidR="00796247" w:rsidTr="00796247">
        <w:trPr>
          <w:trHeight w:val="760"/>
          <w:jc w:val="center"/>
        </w:trPr>
        <w:tc>
          <w:tcPr>
            <w:tcW w:w="1908" w:type="dxa"/>
            <w:tcBorders>
              <w:top w:val="single" w:sz="4" w:space="0" w:color="auto"/>
              <w:left w:val="single" w:sz="4" w:space="0" w:color="auto"/>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黑体" w:eastAsia="黑体" w:hAnsi="黑体" w:cs="黑体"/>
                <w:b/>
                <w:bCs/>
                <w:kern w:val="0"/>
                <w:sz w:val="24"/>
              </w:rPr>
            </w:pPr>
            <w:r>
              <w:rPr>
                <w:rFonts w:ascii="黑体" w:eastAsia="黑体" w:hAnsi="黑体" w:cs="黑体" w:hint="eastAsia"/>
                <w:kern w:val="0"/>
                <w:sz w:val="24"/>
              </w:rPr>
              <w:t>产品名称</w:t>
            </w:r>
          </w:p>
        </w:tc>
        <w:tc>
          <w:tcPr>
            <w:tcW w:w="862" w:type="dxa"/>
            <w:tcBorders>
              <w:top w:val="single" w:sz="4" w:space="0" w:color="auto"/>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黑体" w:eastAsia="黑体" w:hAnsi="黑体" w:cs="黑体"/>
                <w:b/>
                <w:bCs/>
                <w:kern w:val="0"/>
                <w:sz w:val="24"/>
              </w:rPr>
            </w:pPr>
            <w:r>
              <w:rPr>
                <w:rFonts w:ascii="黑体" w:eastAsia="黑体" w:hAnsi="黑体" w:cs="黑体" w:hint="eastAsia"/>
                <w:kern w:val="0"/>
                <w:sz w:val="24"/>
              </w:rPr>
              <w:t>单位</w:t>
            </w:r>
          </w:p>
        </w:tc>
        <w:tc>
          <w:tcPr>
            <w:tcW w:w="746" w:type="dxa"/>
            <w:tcBorders>
              <w:top w:val="single" w:sz="4" w:space="0" w:color="auto"/>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黑体" w:eastAsia="黑体" w:hAnsi="黑体" w:cs="黑体"/>
                <w:b/>
                <w:bCs/>
                <w:kern w:val="0"/>
                <w:sz w:val="24"/>
              </w:rPr>
            </w:pPr>
            <w:r>
              <w:rPr>
                <w:rFonts w:ascii="黑体" w:eastAsia="黑体" w:hAnsi="黑体" w:cs="黑体" w:hint="eastAsia"/>
                <w:kern w:val="0"/>
                <w:sz w:val="24"/>
              </w:rPr>
              <w:t>数量</w:t>
            </w:r>
          </w:p>
        </w:tc>
        <w:tc>
          <w:tcPr>
            <w:tcW w:w="10484" w:type="dxa"/>
            <w:tcBorders>
              <w:top w:val="single" w:sz="4" w:space="0" w:color="auto"/>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黑体" w:eastAsia="黑体" w:hAnsi="黑体" w:cs="黑体"/>
                <w:b/>
                <w:bCs/>
                <w:kern w:val="0"/>
                <w:sz w:val="18"/>
                <w:szCs w:val="18"/>
              </w:rPr>
            </w:pPr>
            <w:r>
              <w:rPr>
                <w:rFonts w:ascii="黑体" w:eastAsia="黑体" w:hAnsi="黑体" w:cs="黑体" w:hint="eastAsia"/>
                <w:kern w:val="0"/>
                <w:sz w:val="24"/>
              </w:rPr>
              <w:t>备注</w:t>
            </w:r>
          </w:p>
        </w:tc>
      </w:tr>
      <w:tr w:rsidR="00796247" w:rsidTr="00796247">
        <w:trPr>
          <w:trHeight w:val="535"/>
          <w:jc w:val="center"/>
        </w:trPr>
        <w:tc>
          <w:tcPr>
            <w:tcW w:w="1908" w:type="dxa"/>
            <w:tcBorders>
              <w:top w:val="nil"/>
              <w:left w:val="single" w:sz="4" w:space="0" w:color="auto"/>
              <w:bottom w:val="single" w:sz="4" w:space="0" w:color="auto"/>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rPr>
              <w:t>高清网络审讯主机</w:t>
            </w:r>
          </w:p>
        </w:tc>
        <w:tc>
          <w:tcPr>
            <w:tcW w:w="862"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rPr>
              <w:t>台</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10484"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支持</w:t>
            </w:r>
            <w:r>
              <w:rPr>
                <w:rFonts w:ascii="Times New Roman" w:eastAsia="仿宋_GB2312" w:hAnsi="Times New Roman"/>
                <w:color w:val="000000"/>
                <w:sz w:val="18"/>
                <w:szCs w:val="18"/>
              </w:rPr>
              <w:t>4</w:t>
            </w:r>
            <w:r>
              <w:rPr>
                <w:rFonts w:ascii="Times New Roman" w:eastAsia="仿宋_GB2312" w:hAnsi="Times New Roman"/>
                <w:color w:val="000000"/>
                <w:sz w:val="18"/>
                <w:szCs w:val="18"/>
              </w:rPr>
              <w:t>路模拟和</w:t>
            </w:r>
            <w:r>
              <w:rPr>
                <w:rFonts w:ascii="Times New Roman" w:eastAsia="仿宋_GB2312" w:hAnsi="Times New Roman"/>
                <w:color w:val="000000"/>
                <w:sz w:val="18"/>
                <w:szCs w:val="18"/>
              </w:rPr>
              <w:t>2</w:t>
            </w:r>
            <w:r>
              <w:rPr>
                <w:rFonts w:ascii="Times New Roman" w:eastAsia="仿宋_GB2312" w:hAnsi="Times New Roman"/>
                <w:color w:val="000000"/>
                <w:sz w:val="18"/>
                <w:szCs w:val="18"/>
              </w:rPr>
              <w:t>路</w:t>
            </w:r>
            <w:r>
              <w:rPr>
                <w:rFonts w:ascii="Times New Roman" w:eastAsia="仿宋_GB2312" w:hAnsi="Times New Roman"/>
                <w:color w:val="000000"/>
                <w:sz w:val="18"/>
                <w:szCs w:val="18"/>
              </w:rPr>
              <w:t>IP</w:t>
            </w:r>
            <w:r>
              <w:rPr>
                <w:rFonts w:ascii="Times New Roman" w:eastAsia="仿宋_GB2312" w:hAnsi="Times New Roman"/>
                <w:color w:val="000000"/>
                <w:sz w:val="18"/>
                <w:szCs w:val="18"/>
              </w:rPr>
              <w:t>视频接入；支持</w:t>
            </w:r>
            <w:r>
              <w:rPr>
                <w:rFonts w:ascii="Times New Roman" w:eastAsia="仿宋_GB2312" w:hAnsi="Times New Roman"/>
                <w:color w:val="000000"/>
                <w:sz w:val="18"/>
                <w:szCs w:val="18"/>
              </w:rPr>
              <w:t>AAC 48K</w:t>
            </w:r>
            <w:r>
              <w:rPr>
                <w:rFonts w:ascii="Times New Roman" w:eastAsia="仿宋_GB2312" w:hAnsi="Times New Roman"/>
                <w:color w:val="000000"/>
                <w:sz w:val="18"/>
                <w:szCs w:val="18"/>
              </w:rPr>
              <w:t>音频采样；支持最大</w:t>
            </w:r>
            <w:r>
              <w:rPr>
                <w:rFonts w:ascii="Times New Roman" w:eastAsia="仿宋_GB2312" w:hAnsi="Times New Roman"/>
                <w:color w:val="000000"/>
                <w:sz w:val="18"/>
                <w:szCs w:val="18"/>
              </w:rPr>
              <w:t>1</w:t>
            </w:r>
            <w:r>
              <w:rPr>
                <w:rFonts w:ascii="Times New Roman" w:eastAsia="仿宋_GB2312" w:hAnsi="Times New Roman"/>
                <w:color w:val="000000"/>
                <w:sz w:val="18"/>
                <w:szCs w:val="18"/>
              </w:rPr>
              <w:t>大</w:t>
            </w:r>
            <w:r>
              <w:rPr>
                <w:rFonts w:ascii="Times New Roman" w:eastAsia="仿宋_GB2312" w:hAnsi="Times New Roman"/>
                <w:color w:val="000000"/>
                <w:sz w:val="18"/>
                <w:szCs w:val="18"/>
              </w:rPr>
              <w:t>5</w:t>
            </w:r>
            <w:r>
              <w:rPr>
                <w:rFonts w:ascii="Times New Roman" w:eastAsia="仿宋_GB2312" w:hAnsi="Times New Roman"/>
                <w:color w:val="000000"/>
                <w:sz w:val="18"/>
                <w:szCs w:val="18"/>
              </w:rPr>
              <w:t>小画面合成；支持视频信息上叠加温湿度传感器信息；</w:t>
            </w:r>
            <w:r>
              <w:rPr>
                <w:rFonts w:ascii="Times New Roman" w:eastAsia="仿宋_GB2312" w:hAnsi="Times New Roman"/>
                <w:color w:val="000000"/>
                <w:sz w:val="18"/>
                <w:szCs w:val="18"/>
              </w:rPr>
              <w:br/>
            </w:r>
            <w:r>
              <w:rPr>
                <w:rFonts w:ascii="Times New Roman" w:eastAsia="仿宋_GB2312" w:hAnsi="Times New Roman"/>
                <w:color w:val="000000"/>
                <w:sz w:val="18"/>
                <w:szCs w:val="18"/>
              </w:rPr>
              <w:t>自带</w:t>
            </w:r>
            <w:r>
              <w:rPr>
                <w:rFonts w:ascii="Times New Roman" w:eastAsia="仿宋_GB2312" w:hAnsi="Times New Roman"/>
                <w:color w:val="000000"/>
                <w:sz w:val="18"/>
                <w:szCs w:val="18"/>
              </w:rPr>
              <w:t>7</w:t>
            </w:r>
            <w:r>
              <w:rPr>
                <w:rFonts w:ascii="Times New Roman" w:eastAsia="仿宋_GB2312" w:hAnsi="Times New Roman"/>
                <w:color w:val="000000"/>
                <w:sz w:val="18"/>
                <w:szCs w:val="18"/>
              </w:rPr>
              <w:t>寸触摸屏</w:t>
            </w:r>
            <w:r>
              <w:rPr>
                <w:rFonts w:ascii="Times New Roman" w:eastAsia="仿宋_GB2312" w:hAnsi="Times New Roman"/>
                <w:color w:val="000000"/>
                <w:sz w:val="18"/>
                <w:szCs w:val="18"/>
              </w:rPr>
              <w:t>(1024*600)</w:t>
            </w:r>
            <w:r>
              <w:rPr>
                <w:rFonts w:ascii="Times New Roman" w:eastAsia="仿宋_GB2312" w:hAnsi="Times New Roman"/>
                <w:color w:val="000000"/>
                <w:sz w:val="18"/>
                <w:szCs w:val="18"/>
              </w:rPr>
              <w:t>；标配</w:t>
            </w:r>
            <w:r>
              <w:rPr>
                <w:rFonts w:ascii="Times New Roman" w:eastAsia="仿宋_GB2312" w:hAnsi="Times New Roman"/>
                <w:color w:val="000000"/>
                <w:sz w:val="18"/>
                <w:szCs w:val="18"/>
              </w:rPr>
              <w:t>2</w:t>
            </w:r>
            <w:r>
              <w:rPr>
                <w:rFonts w:ascii="Times New Roman" w:eastAsia="仿宋_GB2312" w:hAnsi="Times New Roman"/>
                <w:color w:val="000000"/>
                <w:sz w:val="18"/>
                <w:szCs w:val="18"/>
              </w:rPr>
              <w:t>个</w:t>
            </w:r>
            <w:r>
              <w:rPr>
                <w:rFonts w:ascii="Times New Roman" w:eastAsia="仿宋_GB2312" w:hAnsi="Times New Roman"/>
                <w:color w:val="000000"/>
                <w:sz w:val="18"/>
                <w:szCs w:val="18"/>
              </w:rPr>
              <w:t>DVD</w:t>
            </w:r>
            <w:r>
              <w:rPr>
                <w:rFonts w:ascii="Times New Roman" w:eastAsia="仿宋_GB2312" w:hAnsi="Times New Roman"/>
                <w:color w:val="000000"/>
                <w:sz w:val="18"/>
                <w:szCs w:val="18"/>
              </w:rPr>
              <w:t>光驱，支持审讯画中画合成图像的双光驱同步直刻；支持</w:t>
            </w:r>
            <w:r>
              <w:rPr>
                <w:rFonts w:ascii="Times New Roman" w:eastAsia="仿宋_GB2312" w:hAnsi="Times New Roman"/>
                <w:color w:val="000000"/>
                <w:sz w:val="18"/>
                <w:szCs w:val="18"/>
              </w:rPr>
              <w:t>4</w:t>
            </w:r>
            <w:r>
              <w:rPr>
                <w:rFonts w:ascii="Times New Roman" w:eastAsia="仿宋_GB2312" w:hAnsi="Times New Roman"/>
                <w:color w:val="000000"/>
                <w:sz w:val="18"/>
                <w:szCs w:val="18"/>
              </w:rPr>
              <w:t>个</w:t>
            </w:r>
            <w:r>
              <w:rPr>
                <w:rFonts w:ascii="Times New Roman" w:eastAsia="仿宋_GB2312" w:hAnsi="Times New Roman"/>
                <w:color w:val="000000"/>
                <w:sz w:val="18"/>
                <w:szCs w:val="18"/>
              </w:rPr>
              <w:t>SATA</w:t>
            </w:r>
            <w:r>
              <w:rPr>
                <w:rFonts w:ascii="Times New Roman" w:eastAsia="仿宋_GB2312" w:hAnsi="Times New Roman"/>
                <w:color w:val="000000"/>
                <w:sz w:val="18"/>
                <w:szCs w:val="18"/>
              </w:rPr>
              <w:t>接口，支持容量最大为</w:t>
            </w:r>
            <w:r>
              <w:rPr>
                <w:rFonts w:ascii="Times New Roman" w:eastAsia="仿宋_GB2312" w:hAnsi="Times New Roman"/>
                <w:color w:val="000000"/>
                <w:sz w:val="18"/>
                <w:szCs w:val="18"/>
              </w:rPr>
              <w:t>4TB</w:t>
            </w:r>
            <w:r>
              <w:rPr>
                <w:rFonts w:ascii="Times New Roman" w:eastAsia="仿宋_GB2312" w:hAnsi="Times New Roman"/>
                <w:color w:val="000000"/>
                <w:sz w:val="18"/>
                <w:szCs w:val="18"/>
              </w:rPr>
              <w:t>的硬盘；</w:t>
            </w:r>
          </w:p>
        </w:tc>
      </w:tr>
      <w:tr w:rsidR="00796247" w:rsidTr="00796247">
        <w:trPr>
          <w:trHeight w:val="535"/>
          <w:jc w:val="center"/>
        </w:trPr>
        <w:tc>
          <w:tcPr>
            <w:tcW w:w="1908" w:type="dxa"/>
            <w:tcBorders>
              <w:top w:val="nil"/>
              <w:left w:val="single" w:sz="4" w:space="0" w:color="auto"/>
              <w:bottom w:val="single" w:sz="4" w:space="0" w:color="auto"/>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rPr>
              <w:t>同步环境监测器</w:t>
            </w:r>
          </w:p>
          <w:p w:rsidR="00796247" w:rsidRDefault="00796247" w:rsidP="00796247">
            <w:pPr>
              <w:adjustRightInd w:val="0"/>
              <w:snapToGrid w:val="0"/>
              <w:spacing w:line="300" w:lineRule="exact"/>
              <w:jc w:val="center"/>
              <w:rPr>
                <w:rFonts w:ascii="Times New Roman" w:eastAsia="仿宋_GB2312" w:hAnsi="Times New Roman"/>
                <w:color w:val="000000"/>
              </w:rPr>
            </w:pPr>
          </w:p>
        </w:tc>
        <w:tc>
          <w:tcPr>
            <w:tcW w:w="862"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台</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10484"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工作环境：温度</w:t>
            </w:r>
            <w:r>
              <w:rPr>
                <w:rFonts w:ascii="Times New Roman" w:eastAsia="仿宋_GB2312" w:hAnsi="Times New Roman"/>
                <w:color w:val="000000"/>
                <w:sz w:val="18"/>
                <w:szCs w:val="18"/>
              </w:rPr>
              <w:t>-10℃</w:t>
            </w:r>
            <w:r>
              <w:rPr>
                <w:rFonts w:ascii="Times New Roman" w:eastAsia="仿宋_GB2312" w:hAnsi="Times New Roman"/>
                <w:color w:val="000000"/>
                <w:sz w:val="18"/>
                <w:szCs w:val="18"/>
              </w:rPr>
              <w:t>～</w:t>
            </w:r>
            <w:r>
              <w:rPr>
                <w:rFonts w:ascii="Times New Roman" w:eastAsia="仿宋_GB2312" w:hAnsi="Times New Roman"/>
                <w:color w:val="000000"/>
                <w:sz w:val="18"/>
                <w:szCs w:val="18"/>
              </w:rPr>
              <w:t>75℃,</w:t>
            </w:r>
            <w:r>
              <w:rPr>
                <w:rFonts w:ascii="Times New Roman" w:eastAsia="仿宋_GB2312" w:hAnsi="Times New Roman"/>
                <w:color w:val="000000"/>
                <w:sz w:val="18"/>
                <w:szCs w:val="18"/>
              </w:rPr>
              <w:t>相对湿度</w:t>
            </w:r>
            <w:r>
              <w:rPr>
                <w:rFonts w:ascii="Times New Roman" w:eastAsia="仿宋_GB2312" w:hAnsi="Times New Roman"/>
                <w:color w:val="000000"/>
                <w:sz w:val="18"/>
                <w:szCs w:val="18"/>
              </w:rPr>
              <w:t>0</w:t>
            </w:r>
            <w:r>
              <w:rPr>
                <w:rFonts w:ascii="Times New Roman" w:eastAsia="仿宋_GB2312" w:hAnsi="Times New Roman"/>
                <w:color w:val="000000"/>
                <w:sz w:val="18"/>
                <w:szCs w:val="18"/>
              </w:rPr>
              <w:t>～</w:t>
            </w:r>
            <w:r>
              <w:rPr>
                <w:rFonts w:ascii="Times New Roman" w:eastAsia="仿宋_GB2312" w:hAnsi="Times New Roman"/>
                <w:color w:val="000000"/>
                <w:sz w:val="18"/>
                <w:szCs w:val="18"/>
              </w:rPr>
              <w:t>95%</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工作电源：</w:t>
            </w:r>
            <w:r>
              <w:rPr>
                <w:rFonts w:ascii="Times New Roman" w:eastAsia="仿宋_GB2312" w:hAnsi="Times New Roman"/>
                <w:color w:val="000000"/>
                <w:sz w:val="18"/>
                <w:szCs w:val="18"/>
              </w:rPr>
              <w:t>DC12V</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额定最小功率：</w:t>
            </w:r>
            <w:r>
              <w:rPr>
                <w:rFonts w:ascii="Times New Roman" w:eastAsia="仿宋_GB2312" w:hAnsi="Times New Roman"/>
                <w:color w:val="000000"/>
                <w:sz w:val="18"/>
                <w:szCs w:val="18"/>
              </w:rPr>
              <w:t>15W</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时间制：</w:t>
            </w:r>
            <w:r>
              <w:rPr>
                <w:rFonts w:ascii="Times New Roman" w:eastAsia="仿宋_GB2312" w:hAnsi="Times New Roman"/>
                <w:color w:val="000000"/>
                <w:sz w:val="18"/>
                <w:szCs w:val="18"/>
              </w:rPr>
              <w:t>24</w:t>
            </w:r>
            <w:r>
              <w:rPr>
                <w:rFonts w:ascii="Times New Roman" w:eastAsia="仿宋_GB2312" w:hAnsi="Times New Roman"/>
                <w:color w:val="000000"/>
                <w:sz w:val="18"/>
                <w:szCs w:val="18"/>
              </w:rPr>
              <w:t>小时制；</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时钟精度：日误差不大于</w:t>
            </w:r>
            <w:r>
              <w:rPr>
                <w:rFonts w:ascii="Times New Roman" w:eastAsia="仿宋_GB2312" w:hAnsi="Times New Roman"/>
                <w:color w:val="000000"/>
                <w:sz w:val="18"/>
                <w:szCs w:val="18"/>
              </w:rPr>
              <w:t>±1</w:t>
            </w:r>
            <w:r>
              <w:rPr>
                <w:rFonts w:ascii="Times New Roman" w:eastAsia="仿宋_GB2312" w:hAnsi="Times New Roman"/>
                <w:color w:val="000000"/>
                <w:sz w:val="18"/>
                <w:szCs w:val="18"/>
              </w:rPr>
              <w:t>秒；</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测温范围：</w:t>
            </w:r>
            <w:r>
              <w:rPr>
                <w:rFonts w:ascii="Times New Roman" w:eastAsia="仿宋_GB2312" w:hAnsi="Times New Roman"/>
                <w:color w:val="000000"/>
                <w:sz w:val="18"/>
                <w:szCs w:val="18"/>
              </w:rPr>
              <w:t>-19℃</w:t>
            </w:r>
            <w:r>
              <w:rPr>
                <w:rFonts w:ascii="Times New Roman" w:eastAsia="仿宋_GB2312" w:hAnsi="Times New Roman"/>
                <w:color w:val="000000"/>
                <w:sz w:val="18"/>
                <w:szCs w:val="18"/>
              </w:rPr>
              <w:t>～</w:t>
            </w:r>
            <w:r>
              <w:rPr>
                <w:rFonts w:ascii="Times New Roman" w:eastAsia="仿宋_GB2312" w:hAnsi="Times New Roman"/>
                <w:color w:val="000000"/>
                <w:sz w:val="18"/>
                <w:szCs w:val="18"/>
              </w:rPr>
              <w:t>70℃</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测温精度误差不大于环境温度</w:t>
            </w:r>
            <w:r>
              <w:rPr>
                <w:rFonts w:ascii="Times New Roman" w:eastAsia="仿宋_GB2312" w:hAnsi="Times New Roman"/>
                <w:color w:val="000000"/>
                <w:sz w:val="18"/>
                <w:szCs w:val="18"/>
              </w:rPr>
              <w:t>±1℃</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湿度测量范围：</w:t>
            </w:r>
            <w:r>
              <w:rPr>
                <w:rFonts w:ascii="Times New Roman" w:eastAsia="仿宋_GB2312" w:hAnsi="Times New Roman"/>
                <w:color w:val="000000"/>
                <w:sz w:val="18"/>
                <w:szCs w:val="18"/>
              </w:rPr>
              <w:t>10%</w:t>
            </w:r>
            <w:r>
              <w:rPr>
                <w:rFonts w:ascii="Times New Roman" w:eastAsia="仿宋_GB2312" w:hAnsi="Times New Roman"/>
                <w:color w:val="000000"/>
                <w:sz w:val="18"/>
                <w:szCs w:val="18"/>
              </w:rPr>
              <w:t>～</w:t>
            </w:r>
            <w:r>
              <w:rPr>
                <w:rFonts w:ascii="Times New Roman" w:eastAsia="仿宋_GB2312" w:hAnsi="Times New Roman"/>
                <w:color w:val="000000"/>
                <w:sz w:val="18"/>
                <w:szCs w:val="18"/>
              </w:rPr>
              <w:t>90%RH</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湿度精度：误差不大于环境湿度</w:t>
            </w:r>
            <w:r>
              <w:rPr>
                <w:rFonts w:ascii="Times New Roman" w:eastAsia="仿宋_GB2312" w:hAnsi="Times New Roman"/>
                <w:color w:val="000000"/>
                <w:sz w:val="18"/>
                <w:szCs w:val="18"/>
              </w:rPr>
              <w:t>±5%</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通讯接口：</w:t>
            </w:r>
            <w:r>
              <w:rPr>
                <w:rFonts w:ascii="Times New Roman" w:eastAsia="仿宋_GB2312" w:hAnsi="Times New Roman"/>
                <w:color w:val="000000"/>
                <w:sz w:val="18"/>
                <w:szCs w:val="18"/>
              </w:rPr>
              <w:t>RS485</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安装：壁挂式，葫芦孔挂装；</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尺寸：</w:t>
            </w:r>
            <w:r>
              <w:rPr>
                <w:rFonts w:ascii="Times New Roman" w:eastAsia="仿宋_GB2312" w:hAnsi="Times New Roman"/>
                <w:color w:val="000000"/>
                <w:sz w:val="18"/>
                <w:szCs w:val="18"/>
              </w:rPr>
              <w:t>500mm×280mm×50mm</w:t>
            </w:r>
            <w:r>
              <w:rPr>
                <w:rFonts w:ascii="Times New Roman" w:eastAsia="仿宋_GB2312" w:hAnsi="Times New Roman"/>
                <w:color w:val="000000"/>
                <w:sz w:val="18"/>
                <w:szCs w:val="18"/>
              </w:rPr>
              <w:t>。</w:t>
            </w:r>
          </w:p>
        </w:tc>
      </w:tr>
      <w:tr w:rsidR="00796247" w:rsidTr="00796247">
        <w:trPr>
          <w:trHeight w:val="535"/>
          <w:jc w:val="center"/>
        </w:trPr>
        <w:tc>
          <w:tcPr>
            <w:tcW w:w="1908" w:type="dxa"/>
            <w:tcBorders>
              <w:top w:val="nil"/>
              <w:left w:val="single" w:sz="4" w:space="0" w:color="auto"/>
              <w:bottom w:val="single" w:sz="4" w:space="0" w:color="000000"/>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rPr>
              <w:t>专用拾音器</w:t>
            </w:r>
          </w:p>
          <w:p w:rsidR="00796247" w:rsidRDefault="00796247" w:rsidP="00796247">
            <w:pPr>
              <w:adjustRightInd w:val="0"/>
              <w:snapToGrid w:val="0"/>
              <w:spacing w:line="300" w:lineRule="exact"/>
              <w:jc w:val="center"/>
              <w:rPr>
                <w:rFonts w:ascii="Times New Roman" w:eastAsia="仿宋_GB2312" w:hAnsi="Times New Roman"/>
                <w:color w:val="000000"/>
              </w:rPr>
            </w:pPr>
          </w:p>
        </w:tc>
        <w:tc>
          <w:tcPr>
            <w:tcW w:w="862" w:type="dxa"/>
            <w:tcBorders>
              <w:top w:val="nil"/>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个</w:t>
            </w:r>
          </w:p>
        </w:tc>
        <w:tc>
          <w:tcPr>
            <w:tcW w:w="746" w:type="dxa"/>
            <w:tcBorders>
              <w:top w:val="nil"/>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2</w:t>
            </w:r>
          </w:p>
        </w:tc>
        <w:tc>
          <w:tcPr>
            <w:tcW w:w="10484" w:type="dxa"/>
            <w:tcBorders>
              <w:top w:val="nil"/>
              <w:left w:val="nil"/>
              <w:bottom w:val="single" w:sz="4" w:space="0" w:color="000000"/>
              <w:right w:val="single" w:sz="4" w:space="0" w:color="auto"/>
            </w:tcBorders>
            <w:vAlign w:val="center"/>
          </w:tcPr>
          <w:p w:rsidR="00796247" w:rsidRDefault="00796247" w:rsidP="00796247">
            <w:pPr>
              <w:widowControl/>
              <w:adjustRightInd w:val="0"/>
              <w:snapToGrid w:val="0"/>
              <w:spacing w:line="30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膜片：电容式</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指向性</w:t>
            </w:r>
            <w:r>
              <w:rPr>
                <w:rFonts w:ascii="Times New Roman" w:eastAsia="仿宋_GB2312" w:hAnsi="Times New Roman"/>
                <w:color w:val="000000"/>
                <w:sz w:val="18"/>
                <w:szCs w:val="18"/>
              </w:rPr>
              <w:t>:</w:t>
            </w:r>
            <w:r>
              <w:rPr>
                <w:rFonts w:ascii="Times New Roman" w:eastAsia="仿宋_GB2312" w:hAnsi="Times New Roman"/>
                <w:color w:val="000000"/>
                <w:sz w:val="18"/>
                <w:szCs w:val="18"/>
              </w:rPr>
              <w:t>单指向</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最大输入声压级</w:t>
            </w:r>
            <w:r>
              <w:rPr>
                <w:rFonts w:ascii="Times New Roman" w:eastAsia="仿宋_GB2312" w:hAnsi="Times New Roman"/>
                <w:color w:val="000000"/>
                <w:sz w:val="18"/>
                <w:szCs w:val="18"/>
              </w:rPr>
              <w:t>:118dB SPL 1KHZ</w:t>
            </w:r>
            <w:r>
              <w:rPr>
                <w:rFonts w:ascii="Times New Roman" w:eastAsia="仿宋_GB2312" w:hAnsi="Times New Roman"/>
                <w:color w:val="000000"/>
                <w:sz w:val="18"/>
                <w:szCs w:val="18"/>
              </w:rPr>
              <w:t>于</w:t>
            </w:r>
            <w:r>
              <w:rPr>
                <w:rFonts w:ascii="Times New Roman" w:eastAsia="仿宋_GB2312" w:hAnsi="Times New Roman"/>
                <w:color w:val="000000"/>
                <w:sz w:val="18"/>
                <w:szCs w:val="18"/>
              </w:rPr>
              <w:t xml:space="preserve">1% • </w:t>
            </w:r>
            <w:r>
              <w:rPr>
                <w:rFonts w:ascii="Times New Roman" w:eastAsia="仿宋_GB2312" w:hAnsi="Times New Roman"/>
                <w:color w:val="000000"/>
                <w:sz w:val="18"/>
                <w:szCs w:val="18"/>
              </w:rPr>
              <w:t>频率响应范围</w:t>
            </w:r>
            <w:r>
              <w:rPr>
                <w:rFonts w:ascii="Times New Roman" w:eastAsia="仿宋_GB2312" w:hAnsi="Times New Roman"/>
                <w:color w:val="000000"/>
                <w:sz w:val="18"/>
                <w:szCs w:val="18"/>
              </w:rPr>
              <w:t xml:space="preserve">:40HZ~16KHz • </w:t>
            </w:r>
            <w:r>
              <w:rPr>
                <w:rFonts w:ascii="Times New Roman" w:eastAsia="仿宋_GB2312" w:hAnsi="Times New Roman"/>
                <w:color w:val="000000"/>
                <w:sz w:val="18"/>
                <w:szCs w:val="18"/>
              </w:rPr>
              <w:t>最大输出阻抗</w:t>
            </w:r>
            <w:r>
              <w:rPr>
                <w:rFonts w:ascii="Times New Roman" w:eastAsia="仿宋_GB2312" w:hAnsi="Times New Roman"/>
                <w:color w:val="000000"/>
                <w:sz w:val="18"/>
                <w:szCs w:val="18"/>
              </w:rPr>
              <w:t xml:space="preserve">:200 </w:t>
            </w:r>
            <w:r>
              <w:rPr>
                <w:rFonts w:ascii="Times New Roman" w:eastAsia="仿宋_GB2312" w:hAnsi="Times New Roman"/>
                <w:color w:val="000000"/>
                <w:sz w:val="18"/>
                <w:szCs w:val="18"/>
              </w:rPr>
              <w:br/>
              <w:t xml:space="preserve">• </w:t>
            </w:r>
            <w:r>
              <w:rPr>
                <w:rFonts w:ascii="Times New Roman" w:eastAsia="仿宋_GB2312" w:hAnsi="Times New Roman"/>
                <w:color w:val="000000"/>
                <w:sz w:val="18"/>
                <w:szCs w:val="18"/>
              </w:rPr>
              <w:t>灵敏度</w:t>
            </w:r>
            <w:r>
              <w:rPr>
                <w:rFonts w:ascii="Times New Roman" w:eastAsia="仿宋_GB2312" w:hAnsi="Times New Roman"/>
                <w:color w:val="000000"/>
                <w:sz w:val="18"/>
                <w:szCs w:val="18"/>
              </w:rPr>
              <w:t>:30mV/pa</w:t>
            </w:r>
            <w:r>
              <w:rPr>
                <w:rFonts w:ascii="Times New Roman" w:eastAsia="仿宋_GB2312" w:hAnsi="Times New Roman"/>
                <w:color w:val="000000"/>
                <w:sz w:val="18"/>
                <w:szCs w:val="18"/>
              </w:rPr>
              <w:t>；供电</w:t>
            </w:r>
            <w:r>
              <w:rPr>
                <w:rFonts w:ascii="Times New Roman" w:eastAsia="仿宋_GB2312" w:hAnsi="Times New Roman"/>
                <w:color w:val="000000"/>
                <w:sz w:val="18"/>
                <w:szCs w:val="18"/>
              </w:rPr>
              <w:t>:48V</w:t>
            </w:r>
            <w:r>
              <w:rPr>
                <w:rFonts w:ascii="Times New Roman" w:eastAsia="仿宋_GB2312" w:hAnsi="Times New Roman"/>
                <w:color w:val="000000"/>
                <w:sz w:val="18"/>
                <w:szCs w:val="18"/>
              </w:rPr>
              <w:t>；信噪比</w:t>
            </w:r>
            <w:r>
              <w:rPr>
                <w:rFonts w:ascii="Times New Roman" w:eastAsia="仿宋_GB2312" w:hAnsi="Times New Roman"/>
                <w:color w:val="000000"/>
                <w:sz w:val="18"/>
                <w:szCs w:val="18"/>
              </w:rPr>
              <w:t xml:space="preserve">:72dB • </w:t>
            </w:r>
            <w:r>
              <w:rPr>
                <w:rFonts w:ascii="Times New Roman" w:eastAsia="仿宋_GB2312" w:hAnsi="Times New Roman"/>
                <w:color w:val="000000"/>
                <w:sz w:val="18"/>
                <w:szCs w:val="18"/>
              </w:rPr>
              <w:t>专业用高性能、高信赖性镀金振动膜的静电型电容式元件。</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频率响应宽广</w:t>
            </w:r>
            <w:r>
              <w:rPr>
                <w:rFonts w:ascii="Times New Roman" w:eastAsia="仿宋_GB2312" w:hAnsi="Times New Roman"/>
                <w:color w:val="000000"/>
                <w:sz w:val="18"/>
                <w:szCs w:val="18"/>
              </w:rPr>
              <w:t>,</w:t>
            </w:r>
            <w:r>
              <w:rPr>
                <w:rFonts w:ascii="Times New Roman" w:eastAsia="仿宋_GB2312" w:hAnsi="Times New Roman"/>
                <w:color w:val="000000"/>
                <w:sz w:val="18"/>
                <w:szCs w:val="18"/>
              </w:rPr>
              <w:t>全方位收音。</w:t>
            </w:r>
          </w:p>
        </w:tc>
      </w:tr>
      <w:tr w:rsidR="00796247" w:rsidTr="00796247">
        <w:trPr>
          <w:trHeight w:val="535"/>
          <w:jc w:val="center"/>
        </w:trPr>
        <w:tc>
          <w:tcPr>
            <w:tcW w:w="1908" w:type="dxa"/>
            <w:tcBorders>
              <w:top w:val="single" w:sz="4" w:space="0" w:color="000000"/>
              <w:left w:val="single" w:sz="4" w:space="0" w:color="auto"/>
              <w:bottom w:val="single" w:sz="4" w:space="0" w:color="auto"/>
              <w:right w:val="single" w:sz="4" w:space="0" w:color="auto"/>
            </w:tcBorders>
            <w:shd w:val="clear" w:color="auto" w:fill="FFFFFF"/>
            <w:vAlign w:val="center"/>
          </w:tcPr>
          <w:p w:rsidR="00796247" w:rsidRDefault="00796247" w:rsidP="00796247">
            <w:pPr>
              <w:keepNext/>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同步录音录像软件</w:t>
            </w:r>
          </w:p>
        </w:tc>
        <w:tc>
          <w:tcPr>
            <w:tcW w:w="862" w:type="dxa"/>
            <w:tcBorders>
              <w:top w:val="single" w:sz="4" w:space="0" w:color="000000"/>
              <w:left w:val="nil"/>
              <w:bottom w:val="single" w:sz="4" w:space="0" w:color="auto"/>
              <w:right w:val="single" w:sz="4" w:space="0" w:color="auto"/>
            </w:tcBorders>
            <w:vAlign w:val="center"/>
          </w:tcPr>
          <w:p w:rsidR="00796247" w:rsidRDefault="00796247" w:rsidP="00796247">
            <w:pPr>
              <w:keepNext/>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套</w:t>
            </w:r>
          </w:p>
        </w:tc>
        <w:tc>
          <w:tcPr>
            <w:tcW w:w="746" w:type="dxa"/>
            <w:tcBorders>
              <w:top w:val="single" w:sz="4" w:space="0" w:color="000000"/>
              <w:left w:val="nil"/>
              <w:bottom w:val="single" w:sz="4" w:space="0" w:color="auto"/>
              <w:right w:val="single" w:sz="4" w:space="0" w:color="auto"/>
            </w:tcBorders>
            <w:vAlign w:val="center"/>
          </w:tcPr>
          <w:p w:rsidR="00796247" w:rsidRDefault="00796247" w:rsidP="00796247">
            <w:pPr>
              <w:keepNext/>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10484" w:type="dxa"/>
            <w:tcBorders>
              <w:top w:val="single" w:sz="4" w:space="0" w:color="000000"/>
              <w:left w:val="nil"/>
              <w:bottom w:val="single" w:sz="4" w:space="0" w:color="auto"/>
              <w:right w:val="single" w:sz="4" w:space="0" w:color="auto"/>
            </w:tcBorders>
            <w:vAlign w:val="center"/>
          </w:tcPr>
          <w:p w:rsidR="00796247" w:rsidRDefault="00796247" w:rsidP="00796247">
            <w:pPr>
              <w:keepNext/>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：音视频同步：对审讯全过程实现音视频同步录音录像；</w:t>
            </w:r>
            <w:r>
              <w:rPr>
                <w:rFonts w:ascii="Times New Roman" w:eastAsia="仿宋_GB2312" w:hAnsi="Times New Roman"/>
                <w:color w:val="000000"/>
                <w:sz w:val="18"/>
                <w:szCs w:val="18"/>
              </w:rPr>
              <w:br/>
              <w:t>2</w:t>
            </w:r>
            <w:r>
              <w:rPr>
                <w:rFonts w:ascii="Times New Roman" w:eastAsia="仿宋_GB2312" w:hAnsi="Times New Roman"/>
                <w:color w:val="000000"/>
                <w:sz w:val="18"/>
                <w:szCs w:val="18"/>
              </w:rPr>
              <w:t>：光盘直录：支持单光驱、双光驱直录；</w:t>
            </w:r>
            <w:r>
              <w:rPr>
                <w:rFonts w:ascii="Times New Roman" w:eastAsia="仿宋_GB2312" w:hAnsi="Times New Roman"/>
                <w:color w:val="000000"/>
                <w:sz w:val="18"/>
                <w:szCs w:val="18"/>
              </w:rPr>
              <w:t xml:space="preserve"> 3</w:t>
            </w:r>
            <w:r>
              <w:rPr>
                <w:rFonts w:ascii="Times New Roman" w:eastAsia="仿宋_GB2312" w:hAnsi="Times New Roman"/>
                <w:color w:val="000000"/>
                <w:sz w:val="18"/>
                <w:szCs w:val="18"/>
              </w:rPr>
              <w:t>：数字画中画：支持数字画中画合成，支持</w:t>
            </w:r>
            <w:r>
              <w:rPr>
                <w:rFonts w:ascii="Times New Roman" w:eastAsia="仿宋_GB2312" w:hAnsi="Times New Roman"/>
                <w:color w:val="000000"/>
                <w:sz w:val="18"/>
                <w:szCs w:val="18"/>
              </w:rPr>
              <w:t>1</w:t>
            </w:r>
            <w:r>
              <w:rPr>
                <w:rFonts w:ascii="Times New Roman" w:eastAsia="仿宋_GB2312" w:hAnsi="Times New Roman"/>
                <w:color w:val="000000"/>
                <w:sz w:val="18"/>
                <w:szCs w:val="18"/>
              </w:rPr>
              <w:t>大</w:t>
            </w:r>
            <w:r>
              <w:rPr>
                <w:rFonts w:ascii="Times New Roman" w:eastAsia="仿宋_GB2312" w:hAnsi="Times New Roman"/>
                <w:color w:val="000000"/>
                <w:sz w:val="18"/>
                <w:szCs w:val="18"/>
              </w:rPr>
              <w:t>1</w:t>
            </w:r>
            <w:r>
              <w:rPr>
                <w:rFonts w:ascii="Times New Roman" w:eastAsia="仿宋_GB2312" w:hAnsi="Times New Roman"/>
                <w:color w:val="000000"/>
                <w:sz w:val="18"/>
                <w:szCs w:val="18"/>
              </w:rPr>
              <w:t>小画面、</w:t>
            </w:r>
            <w:r>
              <w:rPr>
                <w:rFonts w:ascii="Times New Roman" w:eastAsia="仿宋_GB2312" w:hAnsi="Times New Roman"/>
                <w:color w:val="000000"/>
                <w:sz w:val="18"/>
                <w:szCs w:val="18"/>
              </w:rPr>
              <w:t>1</w:t>
            </w:r>
            <w:r>
              <w:rPr>
                <w:rFonts w:ascii="Times New Roman" w:eastAsia="仿宋_GB2312" w:hAnsi="Times New Roman"/>
                <w:color w:val="000000"/>
                <w:sz w:val="18"/>
                <w:szCs w:val="18"/>
              </w:rPr>
              <w:t>大</w:t>
            </w:r>
            <w:r>
              <w:rPr>
                <w:rFonts w:ascii="Times New Roman" w:eastAsia="仿宋_GB2312" w:hAnsi="Times New Roman"/>
                <w:color w:val="000000"/>
                <w:sz w:val="18"/>
                <w:szCs w:val="18"/>
              </w:rPr>
              <w:t>2</w:t>
            </w:r>
            <w:r>
              <w:rPr>
                <w:rFonts w:ascii="Times New Roman" w:eastAsia="仿宋_GB2312" w:hAnsi="Times New Roman"/>
                <w:color w:val="000000"/>
                <w:sz w:val="18"/>
                <w:szCs w:val="18"/>
              </w:rPr>
              <w:t>小画面、</w:t>
            </w:r>
            <w:r>
              <w:rPr>
                <w:rFonts w:ascii="Times New Roman" w:eastAsia="仿宋_GB2312" w:hAnsi="Times New Roman"/>
                <w:color w:val="000000"/>
                <w:sz w:val="18"/>
                <w:szCs w:val="18"/>
              </w:rPr>
              <w:t>1</w:t>
            </w:r>
            <w:r>
              <w:rPr>
                <w:rFonts w:ascii="Times New Roman" w:eastAsia="仿宋_GB2312" w:hAnsi="Times New Roman"/>
                <w:color w:val="000000"/>
                <w:sz w:val="18"/>
                <w:szCs w:val="18"/>
              </w:rPr>
              <w:t>大</w:t>
            </w:r>
            <w:r>
              <w:rPr>
                <w:rFonts w:ascii="Times New Roman" w:eastAsia="仿宋_GB2312" w:hAnsi="Times New Roman"/>
                <w:color w:val="000000"/>
                <w:sz w:val="18"/>
                <w:szCs w:val="18"/>
              </w:rPr>
              <w:t>3</w:t>
            </w:r>
            <w:r>
              <w:rPr>
                <w:rFonts w:ascii="Times New Roman" w:eastAsia="仿宋_GB2312" w:hAnsi="Times New Roman"/>
                <w:color w:val="000000"/>
                <w:sz w:val="18"/>
                <w:szCs w:val="18"/>
              </w:rPr>
              <w:t>小画面合成；</w:t>
            </w:r>
            <w:r>
              <w:rPr>
                <w:rFonts w:ascii="Times New Roman" w:eastAsia="仿宋_GB2312" w:hAnsi="Times New Roman"/>
                <w:color w:val="000000"/>
                <w:sz w:val="18"/>
                <w:szCs w:val="18"/>
              </w:rPr>
              <w:t>4</w:t>
            </w:r>
            <w:r>
              <w:rPr>
                <w:rFonts w:ascii="Times New Roman" w:eastAsia="仿宋_GB2312" w:hAnsi="Times New Roman"/>
                <w:color w:val="000000"/>
                <w:sz w:val="18"/>
                <w:szCs w:val="18"/>
              </w:rPr>
              <w:t>：画中画控制：小画面上、下、左、右控制；</w:t>
            </w:r>
            <w:r>
              <w:rPr>
                <w:rFonts w:ascii="Times New Roman" w:eastAsia="仿宋_GB2312" w:hAnsi="Times New Roman"/>
                <w:color w:val="000000"/>
                <w:sz w:val="18"/>
                <w:szCs w:val="18"/>
              </w:rPr>
              <w:t>5</w:t>
            </w:r>
            <w:r>
              <w:rPr>
                <w:rFonts w:ascii="Times New Roman" w:eastAsia="仿宋_GB2312" w:hAnsi="Times New Roman"/>
                <w:color w:val="000000"/>
                <w:sz w:val="18"/>
                <w:szCs w:val="18"/>
              </w:rPr>
              <w:t>：信息叠加：叠加通道名称、叠加时间、叠加温度、叠加湿度、片头叠加；</w:t>
            </w:r>
            <w:r>
              <w:rPr>
                <w:rFonts w:ascii="Times New Roman" w:eastAsia="仿宋_GB2312" w:hAnsi="Times New Roman"/>
                <w:color w:val="000000"/>
                <w:sz w:val="18"/>
                <w:szCs w:val="18"/>
              </w:rPr>
              <w:t>6</w:t>
            </w:r>
            <w:r>
              <w:rPr>
                <w:rFonts w:ascii="Times New Roman" w:eastAsia="仿宋_GB2312" w:hAnsi="Times New Roman"/>
                <w:color w:val="000000"/>
                <w:sz w:val="18"/>
                <w:szCs w:val="18"/>
              </w:rPr>
              <w:t>：卷宗管理：可根据案卷、讯（询）问人、被讯（询）问人、日期等多种方式查询，查询后方便事后备份到</w:t>
            </w:r>
            <w:r>
              <w:rPr>
                <w:rFonts w:ascii="Times New Roman" w:eastAsia="仿宋_GB2312" w:hAnsi="Times New Roman"/>
                <w:color w:val="000000"/>
                <w:sz w:val="18"/>
                <w:szCs w:val="18"/>
              </w:rPr>
              <w:t>U</w:t>
            </w:r>
            <w:r>
              <w:rPr>
                <w:rFonts w:ascii="Times New Roman" w:eastAsia="仿宋_GB2312" w:hAnsi="Times New Roman"/>
                <w:color w:val="000000"/>
                <w:sz w:val="18"/>
                <w:szCs w:val="18"/>
              </w:rPr>
              <w:t>盘、移动硬盘并且能根据卷宗信息和被讯（询）问人，自动生成文件夹；</w:t>
            </w:r>
            <w:r>
              <w:rPr>
                <w:rFonts w:ascii="Times New Roman" w:eastAsia="仿宋_GB2312" w:hAnsi="Times New Roman"/>
                <w:color w:val="000000"/>
                <w:sz w:val="18"/>
                <w:szCs w:val="18"/>
              </w:rPr>
              <w:t>7</w:t>
            </w:r>
            <w:r>
              <w:rPr>
                <w:rFonts w:ascii="Times New Roman" w:eastAsia="仿宋_GB2312" w:hAnsi="Times New Roman"/>
                <w:color w:val="000000"/>
                <w:sz w:val="18"/>
                <w:szCs w:val="18"/>
              </w:rPr>
              <w:t>：录制端支持音量条透明显示，音量条在图像上随着声音大小上下浮动，直观显示采集音量大小。</w:t>
            </w:r>
            <w:r>
              <w:rPr>
                <w:rFonts w:ascii="Times New Roman" w:eastAsia="仿宋_GB2312" w:hAnsi="Times New Roman"/>
                <w:color w:val="000000"/>
                <w:sz w:val="18"/>
                <w:szCs w:val="18"/>
              </w:rPr>
              <w:t>8</w:t>
            </w:r>
            <w:r>
              <w:rPr>
                <w:rFonts w:ascii="Times New Roman" w:eastAsia="仿宋_GB2312" w:hAnsi="Times New Roman"/>
                <w:color w:val="000000"/>
                <w:sz w:val="18"/>
                <w:szCs w:val="18"/>
              </w:rPr>
              <w:t>：文字转语音：接收或发送的文字直接转成语音。</w:t>
            </w:r>
            <w:r>
              <w:rPr>
                <w:rFonts w:ascii="Times New Roman" w:eastAsia="仿宋_GB2312" w:hAnsi="Times New Roman"/>
                <w:color w:val="000000"/>
                <w:sz w:val="18"/>
                <w:szCs w:val="18"/>
              </w:rPr>
              <w:t>9</w:t>
            </w:r>
            <w:r>
              <w:rPr>
                <w:rFonts w:ascii="Times New Roman" w:eastAsia="仿宋_GB2312" w:hAnsi="Times New Roman"/>
                <w:color w:val="000000"/>
                <w:sz w:val="18"/>
                <w:szCs w:val="18"/>
              </w:rPr>
              <w:t>：环境数据管理：对保存在数据库中的温湿度记录能根据日期、开始时间、结束时间、温度数值、湿度数值进行查询。</w:t>
            </w:r>
            <w:r>
              <w:rPr>
                <w:rFonts w:ascii="Times New Roman" w:eastAsia="仿宋_GB2312" w:hAnsi="Times New Roman"/>
                <w:color w:val="000000"/>
                <w:sz w:val="18"/>
                <w:szCs w:val="18"/>
              </w:rPr>
              <w:t>10</w:t>
            </w:r>
            <w:r>
              <w:rPr>
                <w:rFonts w:ascii="Times New Roman" w:eastAsia="仿宋_GB2312" w:hAnsi="Times New Roman"/>
                <w:color w:val="000000"/>
                <w:sz w:val="18"/>
                <w:szCs w:val="18"/>
              </w:rPr>
              <w:t>：智能感</w:t>
            </w:r>
          </w:p>
          <w:p w:rsidR="00796247" w:rsidRDefault="00796247" w:rsidP="00796247">
            <w:pPr>
              <w:keepNext/>
              <w:adjustRightInd w:val="0"/>
              <w:snapToGrid w:val="0"/>
              <w:spacing w:line="30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知：在你输入文字时，智能感知功能会根据你的输入内容自动搜索相似的常用语供你选择，但是不会影响你的打字速度。支持常用的输入法，如五笔、搜狗、智能</w:t>
            </w:r>
            <w:r>
              <w:rPr>
                <w:rFonts w:ascii="Times New Roman" w:eastAsia="仿宋_GB2312" w:hAnsi="Times New Roman"/>
                <w:color w:val="000000"/>
                <w:sz w:val="18"/>
                <w:szCs w:val="18"/>
              </w:rPr>
              <w:t>ABC</w:t>
            </w:r>
            <w:r>
              <w:rPr>
                <w:rFonts w:ascii="Times New Roman" w:eastAsia="仿宋_GB2312" w:hAnsi="Times New Roman"/>
                <w:color w:val="000000"/>
                <w:sz w:val="18"/>
                <w:szCs w:val="18"/>
              </w:rPr>
              <w:t>字体管理，表情符传送等；</w:t>
            </w:r>
            <w:r>
              <w:rPr>
                <w:rFonts w:ascii="Times New Roman" w:eastAsia="仿宋_GB2312" w:hAnsi="Times New Roman"/>
                <w:color w:val="000000"/>
                <w:sz w:val="18"/>
                <w:szCs w:val="18"/>
              </w:rPr>
              <w:t>13</w:t>
            </w:r>
            <w:r>
              <w:rPr>
                <w:rFonts w:ascii="Times New Roman" w:eastAsia="仿宋_GB2312" w:hAnsi="Times New Roman"/>
                <w:color w:val="000000"/>
                <w:sz w:val="18"/>
                <w:szCs w:val="18"/>
              </w:rPr>
              <w:t>：电子白板：支持文档协同浏览、</w:t>
            </w:r>
            <w:r>
              <w:rPr>
                <w:rFonts w:ascii="Times New Roman" w:eastAsia="仿宋_GB2312" w:hAnsi="Times New Roman"/>
                <w:color w:val="000000"/>
                <w:sz w:val="18"/>
                <w:szCs w:val="18"/>
              </w:rPr>
              <w:t>IE</w:t>
            </w:r>
            <w:r>
              <w:rPr>
                <w:rFonts w:ascii="Times New Roman" w:eastAsia="仿宋_GB2312" w:hAnsi="Times New Roman"/>
                <w:color w:val="000000"/>
                <w:sz w:val="18"/>
                <w:szCs w:val="18"/>
              </w:rPr>
              <w:t>协同浏览、电子教棒；在指挥员、笔录员、审讯员之间协同浏览</w:t>
            </w:r>
            <w:r>
              <w:rPr>
                <w:rFonts w:ascii="Times New Roman" w:eastAsia="仿宋_GB2312" w:hAnsi="Times New Roman"/>
                <w:color w:val="000000"/>
                <w:sz w:val="18"/>
                <w:szCs w:val="18"/>
              </w:rPr>
              <w:t>14</w:t>
            </w:r>
            <w:r>
              <w:rPr>
                <w:rFonts w:ascii="Times New Roman" w:eastAsia="仿宋_GB2312" w:hAnsi="Times New Roman"/>
                <w:color w:val="000000"/>
                <w:sz w:val="18"/>
                <w:szCs w:val="18"/>
              </w:rPr>
              <w:t>：环境监测：接收环境监测器温湿度数据动态叠加到视频上，自动校等；</w:t>
            </w:r>
            <w:r>
              <w:rPr>
                <w:rFonts w:ascii="Times New Roman" w:eastAsia="仿宋_GB2312" w:hAnsi="Times New Roman"/>
                <w:color w:val="000000"/>
                <w:sz w:val="18"/>
                <w:szCs w:val="18"/>
              </w:rPr>
              <w:t>11</w:t>
            </w:r>
            <w:r>
              <w:rPr>
                <w:rFonts w:ascii="Times New Roman" w:eastAsia="仿宋_GB2312" w:hAnsi="Times New Roman"/>
                <w:color w:val="000000"/>
                <w:sz w:val="18"/>
                <w:szCs w:val="18"/>
              </w:rPr>
              <w:t>：远程控制：登记卷宗能远程启动同步录音录像主机光盘直录、硬盘录像、信息叠加等功能；</w:t>
            </w:r>
            <w:r>
              <w:rPr>
                <w:rFonts w:ascii="Times New Roman" w:eastAsia="仿宋_GB2312" w:hAnsi="Times New Roman"/>
                <w:color w:val="000000"/>
                <w:sz w:val="18"/>
                <w:szCs w:val="18"/>
              </w:rPr>
              <w:t>12</w:t>
            </w:r>
            <w:r>
              <w:rPr>
                <w:rFonts w:ascii="Times New Roman" w:eastAsia="仿宋_GB2312" w:hAnsi="Times New Roman"/>
                <w:color w:val="000000"/>
                <w:sz w:val="18"/>
                <w:szCs w:val="18"/>
              </w:rPr>
              <w:t>：即时通讯：支持多方文字沟通，音视频语音聊天，常用语和准环境监测器时间；</w:t>
            </w:r>
            <w:r>
              <w:rPr>
                <w:rFonts w:ascii="Times New Roman" w:eastAsia="仿宋_GB2312" w:hAnsi="Times New Roman"/>
                <w:color w:val="000000"/>
                <w:sz w:val="18"/>
                <w:szCs w:val="18"/>
              </w:rPr>
              <w:t>15</w:t>
            </w:r>
            <w:r>
              <w:rPr>
                <w:rFonts w:ascii="Times New Roman" w:eastAsia="仿宋_GB2312" w:hAnsi="Times New Roman"/>
                <w:color w:val="000000"/>
                <w:sz w:val="18"/>
                <w:szCs w:val="18"/>
              </w:rPr>
              <w:t>：文件传输：支持文件到客户端的传输，提供客户端视频下载服务，可以与连接客户实现文件双向传输；</w:t>
            </w:r>
            <w:r>
              <w:rPr>
                <w:rFonts w:ascii="Times New Roman" w:eastAsia="仿宋_GB2312" w:hAnsi="Times New Roman"/>
                <w:color w:val="000000"/>
                <w:sz w:val="18"/>
                <w:szCs w:val="18"/>
              </w:rPr>
              <w:t>16</w:t>
            </w:r>
            <w:r>
              <w:rPr>
                <w:rFonts w:ascii="Times New Roman" w:eastAsia="仿宋_GB2312" w:hAnsi="Times New Roman"/>
                <w:color w:val="000000"/>
                <w:sz w:val="18"/>
                <w:szCs w:val="18"/>
              </w:rPr>
              <w:t>：文件加密：系统利用视频流加密技术对图像及其他数据进行加密处理，使得信息的传输、保存、利用等更加安全；</w:t>
            </w:r>
            <w:r>
              <w:rPr>
                <w:rFonts w:ascii="Times New Roman" w:eastAsia="仿宋_GB2312" w:hAnsi="Times New Roman"/>
                <w:color w:val="000000"/>
                <w:sz w:val="18"/>
                <w:szCs w:val="18"/>
              </w:rPr>
              <w:t>17</w:t>
            </w:r>
            <w:r>
              <w:rPr>
                <w:rFonts w:ascii="Times New Roman" w:eastAsia="仿宋_GB2312" w:hAnsi="Times New Roman"/>
                <w:color w:val="000000"/>
                <w:sz w:val="18"/>
                <w:szCs w:val="18"/>
              </w:rPr>
              <w:t>：权限组管理：对使用人员按指挥人员、审讯人员等分成不同权限组，分配不同功能；</w:t>
            </w:r>
            <w:r>
              <w:rPr>
                <w:rFonts w:ascii="Times New Roman" w:eastAsia="仿宋_GB2312" w:hAnsi="Times New Roman"/>
                <w:color w:val="000000"/>
                <w:sz w:val="18"/>
                <w:szCs w:val="18"/>
              </w:rPr>
              <w:t>18</w:t>
            </w:r>
            <w:r>
              <w:rPr>
                <w:rFonts w:ascii="Times New Roman" w:eastAsia="仿宋_GB2312" w:hAnsi="Times New Roman"/>
                <w:color w:val="000000"/>
                <w:sz w:val="18"/>
                <w:szCs w:val="18"/>
              </w:rPr>
              <w:t>：密码管理：每个操作员登录以后修改</w:t>
            </w:r>
            <w:r>
              <w:rPr>
                <w:rFonts w:ascii="Times New Roman" w:eastAsia="仿宋_GB2312" w:hAnsi="Times New Roman"/>
                <w:color w:val="000000"/>
                <w:sz w:val="18"/>
                <w:szCs w:val="18"/>
              </w:rPr>
              <w:lastRenderedPageBreak/>
              <w:t>本人密码，管理员可以修改操作员的密码；</w:t>
            </w:r>
            <w:r>
              <w:rPr>
                <w:rFonts w:ascii="Times New Roman" w:eastAsia="仿宋_GB2312" w:hAnsi="Times New Roman"/>
                <w:color w:val="000000"/>
                <w:sz w:val="18"/>
                <w:szCs w:val="18"/>
              </w:rPr>
              <w:t>19</w:t>
            </w:r>
            <w:r>
              <w:rPr>
                <w:rFonts w:ascii="Times New Roman" w:eastAsia="仿宋_GB2312" w:hAnsi="Times New Roman"/>
                <w:color w:val="000000"/>
                <w:sz w:val="18"/>
                <w:szCs w:val="18"/>
              </w:rPr>
              <w:t>：电子笔录：笔录编辑、修改、保存、打印、视频关联、重点标记、模板编辑、常用语管理、智能感知、联动录像；进制方式保存，对笔录文件进行加密，</w:t>
            </w:r>
          </w:p>
        </w:tc>
      </w:tr>
      <w:tr w:rsidR="00796247" w:rsidTr="00796247">
        <w:trPr>
          <w:trHeight w:val="535"/>
          <w:jc w:val="center"/>
        </w:trPr>
        <w:tc>
          <w:tcPr>
            <w:tcW w:w="1908" w:type="dxa"/>
            <w:tcBorders>
              <w:top w:val="nil"/>
              <w:left w:val="single" w:sz="4" w:space="0" w:color="auto"/>
              <w:bottom w:val="single" w:sz="4" w:space="0" w:color="auto"/>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lastRenderedPageBreak/>
              <w:t>功放音响设备</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套</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0A7127" w:rsidRPr="000A7127" w:rsidRDefault="000A7127" w:rsidP="000A7127">
            <w:pPr>
              <w:adjustRightInd w:val="0"/>
              <w:snapToGrid w:val="0"/>
              <w:spacing w:line="300" w:lineRule="exact"/>
              <w:jc w:val="center"/>
              <w:rPr>
                <w:rFonts w:ascii="Times New Roman" w:eastAsia="仿宋_GB2312" w:hAnsi="Times New Roman" w:hint="eastAsia"/>
                <w:color w:val="000000"/>
                <w:sz w:val="18"/>
                <w:szCs w:val="18"/>
              </w:rPr>
            </w:pPr>
            <w:r w:rsidRPr="000A7127">
              <w:rPr>
                <w:rFonts w:ascii="Times New Roman" w:eastAsia="仿宋_GB2312" w:hAnsi="Times New Roman" w:hint="eastAsia"/>
                <w:color w:val="000000"/>
                <w:sz w:val="18"/>
                <w:szCs w:val="18"/>
              </w:rPr>
              <w:t>两分频系统，</w:t>
            </w:r>
            <w:r w:rsidRPr="000A7127">
              <w:rPr>
                <w:rFonts w:ascii="Times New Roman" w:eastAsia="仿宋_GB2312" w:hAnsi="Times New Roman" w:hint="eastAsia"/>
                <w:color w:val="000000"/>
                <w:sz w:val="18"/>
                <w:szCs w:val="18"/>
              </w:rPr>
              <w:t>75</w:t>
            </w:r>
            <w:r w:rsidRPr="000A7127">
              <w:rPr>
                <w:rFonts w:ascii="Times New Roman" w:eastAsia="仿宋_GB2312" w:hAnsi="Times New Roman" w:hint="eastAsia"/>
                <w:color w:val="000000"/>
                <w:sz w:val="18"/>
                <w:szCs w:val="18"/>
              </w:rPr>
              <w:t>高音，双</w:t>
            </w:r>
            <w:r w:rsidRPr="000A7127">
              <w:rPr>
                <w:rFonts w:ascii="Times New Roman" w:eastAsia="仿宋_GB2312" w:hAnsi="Times New Roman" w:hint="eastAsia"/>
                <w:color w:val="000000"/>
                <w:sz w:val="18"/>
                <w:szCs w:val="18"/>
              </w:rPr>
              <w:t>15</w:t>
            </w:r>
            <w:r w:rsidRPr="000A7127">
              <w:rPr>
                <w:rFonts w:ascii="Times New Roman" w:eastAsia="仿宋_GB2312" w:hAnsi="Times New Roman" w:hint="eastAsia"/>
                <w:color w:val="000000"/>
                <w:sz w:val="18"/>
                <w:szCs w:val="18"/>
              </w:rPr>
              <w:t>寸主音箱频响</w:t>
            </w:r>
            <w:r>
              <w:rPr>
                <w:rFonts w:ascii="Times New Roman" w:eastAsia="仿宋_GB2312" w:hAnsi="Times New Roman" w:hint="eastAsia"/>
                <w:color w:val="000000"/>
                <w:sz w:val="18"/>
                <w:szCs w:val="18"/>
              </w:rPr>
              <w:t xml:space="preserve"> 40Hz-18KHz     </w:t>
            </w:r>
            <w:r w:rsidRPr="000A7127">
              <w:rPr>
                <w:rFonts w:ascii="Times New Roman" w:eastAsia="仿宋_GB2312" w:hAnsi="Times New Roman" w:hint="eastAsia"/>
                <w:color w:val="000000"/>
                <w:sz w:val="18"/>
                <w:szCs w:val="18"/>
              </w:rPr>
              <w:t>功率</w:t>
            </w:r>
            <w:r>
              <w:rPr>
                <w:rFonts w:ascii="Times New Roman" w:eastAsia="仿宋_GB2312" w:hAnsi="Times New Roman" w:hint="eastAsia"/>
                <w:color w:val="000000"/>
                <w:sz w:val="18"/>
                <w:szCs w:val="18"/>
              </w:rPr>
              <w:t xml:space="preserve"> 1400W</w:t>
            </w:r>
            <w:r w:rsidRPr="000A7127">
              <w:rPr>
                <w:rFonts w:ascii="Times New Roman" w:eastAsia="仿宋_GB2312" w:hAnsi="Times New Roman" w:hint="eastAsia"/>
                <w:color w:val="000000"/>
                <w:sz w:val="18"/>
                <w:szCs w:val="18"/>
              </w:rPr>
              <w:t>灵敏度</w:t>
            </w:r>
            <w:r>
              <w:rPr>
                <w:rFonts w:ascii="Times New Roman" w:eastAsia="仿宋_GB2312" w:hAnsi="Times New Roman" w:hint="eastAsia"/>
                <w:color w:val="000000"/>
                <w:sz w:val="18"/>
                <w:szCs w:val="18"/>
              </w:rPr>
              <w:t xml:space="preserve"> 126dB</w:t>
            </w:r>
            <w:r w:rsidRPr="000A7127">
              <w:rPr>
                <w:rFonts w:ascii="Times New Roman" w:eastAsia="仿宋_GB2312" w:hAnsi="Times New Roman" w:hint="eastAsia"/>
                <w:color w:val="000000"/>
                <w:sz w:val="18"/>
                <w:szCs w:val="18"/>
              </w:rPr>
              <w:t>最大声压</w:t>
            </w:r>
            <w:r w:rsidRPr="000A7127">
              <w:rPr>
                <w:rFonts w:ascii="Times New Roman" w:eastAsia="仿宋_GB2312" w:hAnsi="Times New Roman" w:hint="eastAsia"/>
                <w:color w:val="000000"/>
                <w:sz w:val="18"/>
                <w:szCs w:val="18"/>
              </w:rPr>
              <w:t xml:space="preserve"> SPL 129dB</w:t>
            </w:r>
          </w:p>
          <w:p w:rsidR="00796247" w:rsidRDefault="000A7127" w:rsidP="000A7127">
            <w:pPr>
              <w:adjustRightInd w:val="0"/>
              <w:snapToGrid w:val="0"/>
              <w:spacing w:line="300" w:lineRule="exact"/>
              <w:jc w:val="center"/>
              <w:rPr>
                <w:rFonts w:ascii="Times New Roman" w:eastAsia="仿宋_GB2312" w:hAnsi="Times New Roman"/>
                <w:color w:val="000000"/>
                <w:sz w:val="18"/>
                <w:szCs w:val="18"/>
              </w:rPr>
            </w:pPr>
            <w:r w:rsidRPr="000A7127">
              <w:rPr>
                <w:rFonts w:ascii="Times New Roman" w:eastAsia="仿宋_GB2312" w:hAnsi="Times New Roman" w:hint="eastAsia"/>
                <w:color w:val="000000"/>
                <w:sz w:val="18"/>
                <w:szCs w:val="18"/>
              </w:rPr>
              <w:t>标称阻抗</w:t>
            </w:r>
            <w:r>
              <w:rPr>
                <w:rFonts w:ascii="Times New Roman" w:eastAsia="仿宋_GB2312" w:hAnsi="Times New Roman" w:hint="eastAsia"/>
                <w:color w:val="000000"/>
                <w:sz w:val="18"/>
                <w:szCs w:val="18"/>
              </w:rPr>
              <w:t xml:space="preserve"> 4 ohms      </w:t>
            </w:r>
            <w:r w:rsidRPr="000A7127">
              <w:rPr>
                <w:rFonts w:ascii="Times New Roman" w:eastAsia="仿宋_GB2312" w:hAnsi="Times New Roman" w:hint="eastAsia"/>
                <w:color w:val="000000"/>
                <w:sz w:val="18"/>
                <w:szCs w:val="18"/>
              </w:rPr>
              <w:t>精选优质的木质多层板，模压钢制网面，外加声学透生网孔设计，配以黑色环保水性耐磨漆涂装，</w:t>
            </w:r>
            <w:r>
              <w:rPr>
                <w:rFonts w:hint="eastAsia"/>
              </w:rPr>
              <w:t xml:space="preserve"> </w:t>
            </w:r>
            <w:r w:rsidRPr="000A7127">
              <w:rPr>
                <w:rFonts w:ascii="Times New Roman" w:eastAsia="仿宋_GB2312" w:hAnsi="Times New Roman" w:hint="eastAsia"/>
                <w:color w:val="000000"/>
                <w:sz w:val="18"/>
                <w:szCs w:val="18"/>
              </w:rPr>
              <w:t>8</w:t>
            </w:r>
            <w:r w:rsidRPr="000A7127">
              <w:rPr>
                <w:rFonts w:ascii="Times New Roman" w:eastAsia="仿宋_GB2312" w:hAnsi="Times New Roman" w:hint="eastAsia"/>
                <w:color w:val="000000"/>
                <w:sz w:val="18"/>
                <w:szCs w:val="18"/>
              </w:rPr>
              <w:t>Ω</w:t>
            </w:r>
            <w:r w:rsidRPr="000A7127">
              <w:rPr>
                <w:rFonts w:ascii="Times New Roman" w:eastAsia="仿宋_GB2312" w:hAnsi="Times New Roman" w:hint="eastAsia"/>
                <w:color w:val="000000"/>
                <w:sz w:val="18"/>
                <w:szCs w:val="18"/>
              </w:rPr>
              <w:t xml:space="preserve">, </w:t>
            </w:r>
            <w:r w:rsidRPr="000A7127">
              <w:rPr>
                <w:rFonts w:ascii="Times New Roman" w:eastAsia="仿宋_GB2312" w:hAnsi="Times New Roman" w:hint="eastAsia"/>
                <w:color w:val="000000"/>
                <w:sz w:val="18"/>
                <w:szCs w:val="18"/>
              </w:rPr>
              <w:t>双通道驱动</w:t>
            </w:r>
            <w:r w:rsidRPr="000A7127">
              <w:rPr>
                <w:rFonts w:ascii="Times New Roman" w:eastAsia="仿宋_GB2312" w:hAnsi="Times New Roman" w:hint="eastAsia"/>
                <w:color w:val="000000"/>
                <w:sz w:val="18"/>
                <w:szCs w:val="18"/>
              </w:rPr>
              <w:t>,850W+850W.4</w:t>
            </w:r>
            <w:r w:rsidRPr="000A7127">
              <w:rPr>
                <w:rFonts w:ascii="Times New Roman" w:eastAsia="仿宋_GB2312" w:hAnsi="Times New Roman" w:hint="eastAsia"/>
                <w:color w:val="000000"/>
                <w:sz w:val="18"/>
                <w:szCs w:val="18"/>
              </w:rPr>
              <w:t>Ω</w:t>
            </w:r>
            <w:r w:rsidRPr="000A7127">
              <w:rPr>
                <w:rFonts w:ascii="Times New Roman" w:eastAsia="仿宋_GB2312" w:hAnsi="Times New Roman" w:hint="eastAsia"/>
                <w:color w:val="000000"/>
                <w:sz w:val="18"/>
                <w:szCs w:val="18"/>
              </w:rPr>
              <w:t xml:space="preserve">, </w:t>
            </w:r>
            <w:r w:rsidRPr="000A7127">
              <w:rPr>
                <w:rFonts w:ascii="Times New Roman" w:eastAsia="仿宋_GB2312" w:hAnsi="Times New Roman" w:hint="eastAsia"/>
                <w:color w:val="000000"/>
                <w:sz w:val="18"/>
                <w:szCs w:val="18"/>
              </w:rPr>
              <w:t>双通道驱动</w:t>
            </w:r>
            <w:r w:rsidRPr="000A7127">
              <w:rPr>
                <w:rFonts w:ascii="Times New Roman" w:eastAsia="仿宋_GB2312" w:hAnsi="Times New Roman" w:hint="eastAsia"/>
                <w:color w:val="000000"/>
                <w:sz w:val="18"/>
                <w:szCs w:val="18"/>
              </w:rPr>
              <w:t>:700W+700W.</w:t>
            </w:r>
            <w:r w:rsidRPr="000A7127">
              <w:rPr>
                <w:rFonts w:ascii="Times New Roman" w:eastAsia="仿宋_GB2312" w:hAnsi="Times New Roman" w:hint="eastAsia"/>
                <w:color w:val="000000"/>
                <w:sz w:val="18"/>
                <w:szCs w:val="18"/>
              </w:rPr>
              <w:t>信噪比</w:t>
            </w:r>
            <w:r w:rsidRPr="000A7127">
              <w:rPr>
                <w:rFonts w:ascii="Times New Roman" w:eastAsia="仿宋_GB2312" w:hAnsi="Times New Roman" w:hint="eastAsia"/>
                <w:color w:val="000000"/>
                <w:sz w:val="18"/>
                <w:szCs w:val="18"/>
              </w:rPr>
              <w:t>(20Hz-20kHZ):100db.</w:t>
            </w:r>
            <w:r w:rsidRPr="000A7127">
              <w:rPr>
                <w:rFonts w:ascii="Times New Roman" w:eastAsia="仿宋_GB2312" w:hAnsi="Times New Roman" w:hint="eastAsia"/>
                <w:color w:val="000000"/>
                <w:sz w:val="18"/>
                <w:szCs w:val="18"/>
              </w:rPr>
              <w:t>输出电路</w:t>
            </w:r>
            <w:r w:rsidRPr="000A7127">
              <w:rPr>
                <w:rFonts w:ascii="Times New Roman" w:eastAsia="仿宋_GB2312" w:hAnsi="Times New Roman" w:hint="eastAsia"/>
                <w:color w:val="000000"/>
                <w:sz w:val="18"/>
                <w:szCs w:val="18"/>
              </w:rPr>
              <w:t>:H</w:t>
            </w:r>
            <w:r w:rsidRPr="000A7127">
              <w:rPr>
                <w:rFonts w:ascii="Times New Roman" w:eastAsia="仿宋_GB2312" w:hAnsi="Times New Roman" w:hint="eastAsia"/>
                <w:color w:val="000000"/>
                <w:sz w:val="18"/>
                <w:szCs w:val="18"/>
              </w:rPr>
              <w:t>类</w:t>
            </w:r>
            <w:r w:rsidRPr="000A7127">
              <w:rPr>
                <w:rFonts w:ascii="Times New Roman" w:eastAsia="仿宋_GB2312" w:hAnsi="Times New Roman" w:hint="eastAsia"/>
                <w:color w:val="000000"/>
                <w:sz w:val="18"/>
                <w:szCs w:val="18"/>
              </w:rPr>
              <w:t xml:space="preserve"> Class H.</w:t>
            </w:r>
            <w:r w:rsidRPr="000A7127">
              <w:rPr>
                <w:rFonts w:ascii="Times New Roman" w:eastAsia="仿宋_GB2312" w:hAnsi="Times New Roman" w:hint="eastAsia"/>
                <w:color w:val="000000"/>
                <w:sz w:val="18"/>
                <w:szCs w:val="18"/>
              </w:rPr>
              <w:t>失真</w:t>
            </w:r>
            <w:r w:rsidRPr="000A7127">
              <w:rPr>
                <w:rFonts w:ascii="Times New Roman" w:eastAsia="仿宋_GB2312" w:hAnsi="Times New Roman" w:hint="eastAsia"/>
                <w:color w:val="000000"/>
                <w:sz w:val="18"/>
                <w:szCs w:val="18"/>
              </w:rPr>
              <w:t>(</w:t>
            </w:r>
            <w:r w:rsidRPr="000A7127">
              <w:rPr>
                <w:rFonts w:ascii="Times New Roman" w:eastAsia="仿宋_GB2312" w:hAnsi="Times New Roman" w:hint="eastAsia"/>
                <w:color w:val="000000"/>
                <w:sz w:val="18"/>
                <w:szCs w:val="18"/>
              </w:rPr>
              <w:t>低于额定功率</w:t>
            </w:r>
            <w:r w:rsidRPr="000A7127">
              <w:rPr>
                <w:rFonts w:ascii="Times New Roman" w:eastAsia="仿宋_GB2312" w:hAnsi="Times New Roman" w:hint="eastAsia"/>
                <w:color w:val="000000"/>
                <w:sz w:val="18"/>
                <w:szCs w:val="18"/>
              </w:rPr>
              <w:t xml:space="preserve"> 1dB, 20-20 kHz):8</w:t>
            </w:r>
            <w:r w:rsidRPr="000A7127">
              <w:rPr>
                <w:rFonts w:ascii="Times New Roman" w:eastAsia="仿宋_GB2312" w:hAnsi="Times New Roman" w:hint="eastAsia"/>
                <w:color w:val="000000"/>
                <w:sz w:val="18"/>
                <w:szCs w:val="18"/>
              </w:rPr>
              <w:t>欧，低于</w:t>
            </w:r>
            <w:r w:rsidRPr="000A7127">
              <w:rPr>
                <w:rFonts w:ascii="Times New Roman" w:eastAsia="仿宋_GB2312" w:hAnsi="Times New Roman" w:hint="eastAsia"/>
                <w:color w:val="000000"/>
                <w:sz w:val="18"/>
                <w:szCs w:val="18"/>
              </w:rPr>
              <w:t>0.05% 4</w:t>
            </w:r>
            <w:r w:rsidRPr="000A7127">
              <w:rPr>
                <w:rFonts w:ascii="Times New Roman" w:eastAsia="仿宋_GB2312" w:hAnsi="Times New Roman" w:hint="eastAsia"/>
                <w:color w:val="000000"/>
                <w:sz w:val="18"/>
                <w:szCs w:val="18"/>
              </w:rPr>
              <w:t>欧，低于</w:t>
            </w:r>
            <w:r w:rsidRPr="000A7127">
              <w:rPr>
                <w:rFonts w:ascii="Times New Roman" w:eastAsia="仿宋_GB2312" w:hAnsi="Times New Roman" w:hint="eastAsia"/>
                <w:color w:val="000000"/>
                <w:sz w:val="18"/>
                <w:szCs w:val="18"/>
              </w:rPr>
              <w:t>0.1%</w:t>
            </w:r>
            <w:r w:rsidRPr="000A7127">
              <w:rPr>
                <w:rFonts w:ascii="Times New Roman" w:eastAsia="仿宋_GB2312" w:hAnsi="Times New Roman" w:hint="eastAsia"/>
                <w:color w:val="000000"/>
                <w:sz w:val="18"/>
                <w:szCs w:val="18"/>
              </w:rPr>
              <w:t>可选择全立体声，单声道桥接两种工作方式内置削波限制电路可减少失真，保护场声器正常工作保护状态指示灯（过压</w:t>
            </w:r>
            <w:r w:rsidRPr="000A7127">
              <w:rPr>
                <w:rFonts w:ascii="Times New Roman" w:eastAsia="仿宋_GB2312" w:hAnsi="Times New Roman" w:hint="eastAsia"/>
                <w:color w:val="000000"/>
                <w:sz w:val="18"/>
                <w:szCs w:val="18"/>
              </w:rPr>
              <w:t>/</w:t>
            </w:r>
            <w:r w:rsidRPr="000A7127">
              <w:rPr>
                <w:rFonts w:ascii="Times New Roman" w:eastAsia="仿宋_GB2312" w:hAnsi="Times New Roman" w:hint="eastAsia"/>
                <w:color w:val="000000"/>
                <w:sz w:val="18"/>
                <w:szCs w:val="18"/>
              </w:rPr>
              <w:t>过流</w:t>
            </w:r>
            <w:r w:rsidRPr="000A7127">
              <w:rPr>
                <w:rFonts w:ascii="Times New Roman" w:eastAsia="仿宋_GB2312" w:hAnsi="Times New Roman" w:hint="eastAsia"/>
                <w:color w:val="000000"/>
                <w:sz w:val="18"/>
                <w:szCs w:val="18"/>
              </w:rPr>
              <w:t>/</w:t>
            </w:r>
            <w:r w:rsidRPr="000A7127">
              <w:rPr>
                <w:rFonts w:ascii="Times New Roman" w:eastAsia="仿宋_GB2312" w:hAnsi="Times New Roman" w:hint="eastAsia"/>
                <w:color w:val="000000"/>
                <w:sz w:val="18"/>
                <w:szCs w:val="18"/>
              </w:rPr>
              <w:t>过热</w:t>
            </w:r>
            <w:r w:rsidRPr="000A7127">
              <w:rPr>
                <w:rFonts w:ascii="Times New Roman" w:eastAsia="仿宋_GB2312" w:hAnsi="Times New Roman" w:hint="eastAsia"/>
                <w:color w:val="000000"/>
                <w:sz w:val="18"/>
                <w:szCs w:val="18"/>
              </w:rPr>
              <w:t>/</w:t>
            </w:r>
            <w:r w:rsidRPr="000A7127">
              <w:rPr>
                <w:rFonts w:ascii="Times New Roman" w:eastAsia="仿宋_GB2312" w:hAnsi="Times New Roman" w:hint="eastAsia"/>
                <w:color w:val="000000"/>
                <w:sz w:val="18"/>
                <w:szCs w:val="18"/>
              </w:rPr>
              <w:t>出故障时灯亮）功放过载时采用软削波处理，保证音质，散热风扇根据功率大小自动调节，确保散热效果具备高效率大型变压器，大容量的电容滤波电源，保护功放满载输出时极低失真，低频控制力更强，声音更清晰产品特点</w:t>
            </w:r>
            <w:r>
              <w:rPr>
                <w:rFonts w:ascii="Times New Roman" w:eastAsia="仿宋_GB2312" w:hAnsi="Times New Roman"/>
                <w:color w:val="000000"/>
                <w:sz w:val="18"/>
                <w:szCs w:val="18"/>
              </w:rPr>
              <w:t xml:space="preserve"> </w:t>
            </w:r>
          </w:p>
        </w:tc>
      </w:tr>
      <w:tr w:rsidR="00796247" w:rsidTr="00796247">
        <w:trPr>
          <w:trHeight w:val="535"/>
          <w:jc w:val="center"/>
        </w:trPr>
        <w:tc>
          <w:tcPr>
            <w:tcW w:w="1908" w:type="dxa"/>
            <w:tcBorders>
              <w:top w:val="nil"/>
              <w:left w:val="single" w:sz="4" w:space="0" w:color="auto"/>
              <w:bottom w:val="single" w:sz="4" w:space="0" w:color="auto"/>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农村土地承包仲裁统一标志</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面</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木质</w:t>
            </w:r>
            <w:r>
              <w:rPr>
                <w:rFonts w:ascii="Times New Roman" w:eastAsia="仿宋_GB2312" w:hAnsi="Times New Roman" w:hint="eastAsia"/>
                <w:color w:val="000000"/>
                <w:sz w:val="18"/>
                <w:szCs w:val="18"/>
              </w:rPr>
              <w:t>（直径</w:t>
            </w:r>
            <w:r>
              <w:rPr>
                <w:rFonts w:ascii="Times New Roman" w:eastAsia="仿宋_GB2312" w:hAnsi="Times New Roman" w:hint="eastAsia"/>
                <w:color w:val="000000"/>
                <w:sz w:val="18"/>
                <w:szCs w:val="18"/>
              </w:rPr>
              <w:t>60cm</w:t>
            </w:r>
            <w:r>
              <w:rPr>
                <w:rFonts w:ascii="Times New Roman" w:eastAsia="仿宋_GB2312" w:hAnsi="Times New Roman" w:hint="eastAsia"/>
                <w:color w:val="000000"/>
                <w:sz w:val="18"/>
                <w:szCs w:val="18"/>
              </w:rPr>
              <w:t>，厚度</w:t>
            </w:r>
            <w:r>
              <w:rPr>
                <w:rFonts w:ascii="Times New Roman" w:eastAsia="仿宋_GB2312" w:hAnsi="Times New Roman" w:hint="eastAsia"/>
                <w:color w:val="000000"/>
                <w:sz w:val="18"/>
                <w:szCs w:val="18"/>
              </w:rPr>
              <w:t>2cm</w:t>
            </w:r>
            <w:r>
              <w:rPr>
                <w:rFonts w:ascii="Times New Roman" w:eastAsia="仿宋_GB2312" w:hAnsi="Times New Roman" w:hint="eastAsia"/>
                <w:color w:val="000000"/>
                <w:sz w:val="18"/>
                <w:szCs w:val="18"/>
              </w:rPr>
              <w:t>）</w:t>
            </w:r>
          </w:p>
        </w:tc>
      </w:tr>
      <w:tr w:rsidR="00796247" w:rsidTr="00796247">
        <w:trPr>
          <w:trHeight w:val="490"/>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大屏显示器</w:t>
            </w:r>
          </w:p>
        </w:tc>
        <w:tc>
          <w:tcPr>
            <w:tcW w:w="862" w:type="dxa"/>
            <w:tcBorders>
              <w:top w:val="single" w:sz="4" w:space="0" w:color="auto"/>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台</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2</w:t>
            </w:r>
          </w:p>
        </w:tc>
        <w:tc>
          <w:tcPr>
            <w:tcW w:w="10484"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4K</w:t>
            </w:r>
            <w:r>
              <w:rPr>
                <w:rFonts w:ascii="Times New Roman" w:eastAsia="仿宋_GB2312" w:hAnsi="Times New Roman"/>
                <w:color w:val="000000"/>
                <w:sz w:val="18"/>
                <w:szCs w:val="18"/>
              </w:rPr>
              <w:t>超高清电视机</w:t>
            </w:r>
            <w:r>
              <w:rPr>
                <w:rFonts w:ascii="Times New Roman" w:eastAsia="仿宋_GB2312" w:hAnsi="Times New Roman"/>
                <w:color w:val="000000"/>
                <w:sz w:val="18"/>
                <w:szCs w:val="18"/>
              </w:rPr>
              <w:t>65</w:t>
            </w:r>
            <w:r>
              <w:rPr>
                <w:rFonts w:ascii="Times New Roman" w:eastAsia="仿宋_GB2312" w:hAnsi="Times New Roman"/>
                <w:color w:val="000000"/>
                <w:sz w:val="18"/>
                <w:szCs w:val="18"/>
              </w:rPr>
              <w:t>寸悬挂安装</w:t>
            </w:r>
          </w:p>
        </w:tc>
      </w:tr>
      <w:tr w:rsidR="00796247" w:rsidTr="00796247">
        <w:trPr>
          <w:trHeight w:val="508"/>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执法记录仪</w:t>
            </w:r>
          </w:p>
        </w:tc>
        <w:tc>
          <w:tcPr>
            <w:tcW w:w="862" w:type="dxa"/>
            <w:tcBorders>
              <w:top w:val="single" w:sz="4" w:space="0" w:color="auto"/>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部</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2</w:t>
            </w:r>
          </w:p>
        </w:tc>
        <w:tc>
          <w:tcPr>
            <w:tcW w:w="10484"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红外、夜视</w:t>
            </w:r>
          </w:p>
        </w:tc>
      </w:tr>
      <w:tr w:rsidR="00796247" w:rsidTr="00796247">
        <w:trPr>
          <w:trHeight w:val="503"/>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录音笔</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部</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2</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智能语音转换文字</w:t>
            </w:r>
          </w:p>
        </w:tc>
      </w:tr>
      <w:tr w:rsidR="00796247" w:rsidTr="00796247">
        <w:trPr>
          <w:trHeight w:val="968"/>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摄像机</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部</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4K </w:t>
            </w:r>
            <w:r>
              <w:rPr>
                <w:rFonts w:ascii="Times New Roman" w:eastAsia="仿宋_GB2312" w:hAnsi="Times New Roman"/>
                <w:color w:val="000000"/>
                <w:sz w:val="18"/>
                <w:szCs w:val="18"/>
              </w:rPr>
              <w:t>夜摄</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高清数码摄像机</w:t>
            </w:r>
            <w:r>
              <w:rPr>
                <w:rFonts w:ascii="Times New Roman" w:eastAsia="仿宋_GB2312" w:hAnsi="Times New Roman"/>
                <w:color w:val="000000"/>
                <w:sz w:val="18"/>
                <w:szCs w:val="18"/>
              </w:rPr>
              <w:t xml:space="preserve"> DV </w:t>
            </w:r>
            <w:r>
              <w:rPr>
                <w:rFonts w:ascii="Times New Roman" w:eastAsia="仿宋_GB2312" w:hAnsi="Times New Roman"/>
                <w:color w:val="000000"/>
                <w:sz w:val="18"/>
                <w:szCs w:val="18"/>
              </w:rPr>
              <w:t>五轴防抖</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内置</w:t>
            </w:r>
            <w:r>
              <w:rPr>
                <w:rFonts w:ascii="Times New Roman" w:eastAsia="仿宋_GB2312" w:hAnsi="Times New Roman"/>
                <w:color w:val="000000"/>
                <w:sz w:val="18"/>
                <w:szCs w:val="18"/>
              </w:rPr>
              <w:t xml:space="preserve">64GB AX60 </w:t>
            </w:r>
            <w:r>
              <w:rPr>
                <w:rFonts w:ascii="Times New Roman" w:eastAsia="仿宋_GB2312" w:hAnsi="Times New Roman"/>
                <w:color w:val="000000"/>
                <w:sz w:val="18"/>
                <w:szCs w:val="18"/>
              </w:rPr>
              <w:t>黑色</w:t>
            </w:r>
          </w:p>
        </w:tc>
      </w:tr>
      <w:tr w:rsidR="00796247" w:rsidTr="00796247">
        <w:trPr>
          <w:trHeight w:val="593"/>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数码照相机</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部</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单反相机套机带</w:t>
            </w:r>
            <w:r>
              <w:rPr>
                <w:rFonts w:ascii="Times New Roman" w:eastAsia="仿宋_GB2312" w:hAnsi="Times New Roman"/>
                <w:color w:val="000000"/>
                <w:sz w:val="18"/>
                <w:szCs w:val="18"/>
              </w:rPr>
              <w:t>wifi</w:t>
            </w:r>
            <w:r>
              <w:rPr>
                <w:rFonts w:ascii="Times New Roman" w:eastAsia="仿宋_GB2312" w:hAnsi="Times New Roman"/>
                <w:color w:val="000000"/>
                <w:sz w:val="18"/>
                <w:szCs w:val="18"/>
              </w:rPr>
              <w:t>带蓝牙</w:t>
            </w:r>
          </w:p>
        </w:tc>
      </w:tr>
      <w:tr w:rsidR="00796247" w:rsidTr="00796247">
        <w:trPr>
          <w:trHeight w:val="578"/>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投影设备</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套</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D829F6" w:rsidP="00796247">
            <w:pPr>
              <w:adjustRightInd w:val="0"/>
              <w:snapToGrid w:val="0"/>
              <w:spacing w:line="300" w:lineRule="exact"/>
              <w:jc w:val="center"/>
              <w:rPr>
                <w:rFonts w:ascii="Times New Roman" w:eastAsia="仿宋_GB2312" w:hAnsi="Times New Roman"/>
                <w:color w:val="000000"/>
                <w:sz w:val="18"/>
                <w:szCs w:val="18"/>
              </w:rPr>
            </w:pPr>
            <w:r w:rsidRPr="00D734C0">
              <w:rPr>
                <w:rFonts w:ascii="宋体" w:eastAsia="宋体" w:hAnsi="宋体" w:cs="宋体" w:hint="eastAsia"/>
                <w:color w:val="000000"/>
                <w:kern w:val="0"/>
                <w:sz w:val="22"/>
              </w:rPr>
              <w:t>商务投影机；投影机特性互动；投影技术3LCD；显示芯片0.63英寸芯片；亮度3100流明；亮度均匀值80%；对比度16000:1；标准分辨率XGA（1024*768）；灯泡参数；光源类型超高压汞灯；灯泡数量1个；灯泡功率230W。灯泡寿命正常模式：</w:t>
            </w:r>
            <w:r w:rsidRPr="0059092E">
              <w:rPr>
                <w:rFonts w:ascii="宋体" w:hAnsi="宋体" w:cs="宋体"/>
                <w:kern w:val="0"/>
                <w:szCs w:val="21"/>
                <w:lang w:val="zh-CN"/>
              </w:rPr>
              <w:t>≥</w:t>
            </w:r>
            <w:r w:rsidRPr="00D734C0">
              <w:rPr>
                <w:rFonts w:ascii="宋体" w:eastAsia="宋体" w:hAnsi="宋体" w:cs="宋体" w:hint="eastAsia"/>
                <w:color w:val="000000"/>
                <w:kern w:val="0"/>
                <w:sz w:val="22"/>
              </w:rPr>
              <w:t>5000小时，经济模式：</w:t>
            </w:r>
            <w:r w:rsidRPr="0059092E">
              <w:rPr>
                <w:rFonts w:ascii="宋体" w:hAnsi="宋体" w:cs="宋体"/>
                <w:kern w:val="0"/>
                <w:szCs w:val="21"/>
                <w:lang w:val="zh-CN"/>
              </w:rPr>
              <w:t>≥</w:t>
            </w:r>
            <w:r w:rsidRPr="00D734C0">
              <w:rPr>
                <w:rFonts w:ascii="宋体" w:eastAsia="宋体" w:hAnsi="宋体" w:cs="宋体" w:hint="eastAsia"/>
                <w:color w:val="000000"/>
                <w:kern w:val="0"/>
                <w:sz w:val="22"/>
              </w:rPr>
              <w:t>6000小时，智能省电模式：</w:t>
            </w:r>
            <w:r w:rsidRPr="0059092E">
              <w:rPr>
                <w:rFonts w:ascii="宋体" w:hAnsi="宋体" w:cs="宋体"/>
                <w:kern w:val="0"/>
                <w:szCs w:val="21"/>
                <w:lang w:val="zh-CN"/>
              </w:rPr>
              <w:t>≥</w:t>
            </w:r>
            <w:r w:rsidRPr="00D734C0">
              <w:rPr>
                <w:rFonts w:ascii="宋体" w:eastAsia="宋体" w:hAnsi="宋体" w:cs="宋体" w:hint="eastAsia"/>
                <w:color w:val="000000"/>
                <w:kern w:val="0"/>
                <w:sz w:val="22"/>
              </w:rPr>
              <w:t>8000小时；投影参数 ；变焦方式手动变焦；聚焦方式手动聚焦；变焦比1.2X；光圈范围F=2.1-2.25；实际焦距f=19.11-22.94mm；投影比1.47-1.77：1；投影距离0.76-7.62m；投影尺寸30-300英寸；屏幕比例4:3；梯形校正垂直：±30度；投影方式正投，背投，桌上，吊顶；接口参数 ；输入接口1×HDMI输入：HDMI 19针；1×RGB输入：</w:t>
            </w:r>
            <w:r w:rsidRPr="00D734C0">
              <w:rPr>
                <w:rFonts w:ascii="宋体" w:eastAsia="宋体" w:hAnsi="宋体" w:cs="宋体" w:hint="eastAsia"/>
                <w:color w:val="000000"/>
                <w:kern w:val="0"/>
                <w:sz w:val="22"/>
              </w:rPr>
              <w:lastRenderedPageBreak/>
              <w:t>D-Sub HD 15针（雌头）；1×视频输入：Pin jack；1×串行输入：D-sub 9针(雌头) 1×音频输入1：M3（L/R）；2×音频输入2： Pin jack (L/R)；输出接口1×音频输出：M3（L/R）；控制接口1×USB B；电气规格 ；产品噪音正常模式：37dB，经济模式1：33dB，经济模式2：28dB；电源功率295W，普通待机功率：6W，节能待机功率：0.5W；电源性能AC100-240V，50/60Hz；）。二次升降电动幕幕布材质 白塑打开方式 遥控器、电动方式。安装方式：吊装规 格对角线180寸，比 例 16:9投影面</w:t>
            </w:r>
            <w:r w:rsidR="006448F7">
              <w:rPr>
                <w:rFonts w:ascii="宋体" w:eastAsia="宋体" w:hAnsi="宋体" w:cs="宋体" w:hint="eastAsia"/>
                <w:color w:val="000000"/>
                <w:kern w:val="0"/>
                <w:sz w:val="22"/>
              </w:rPr>
              <w:t>,带电动幕布、支架</w:t>
            </w:r>
          </w:p>
        </w:tc>
      </w:tr>
      <w:tr w:rsidR="00796247" w:rsidTr="00796247">
        <w:trPr>
          <w:trHeight w:val="575"/>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lastRenderedPageBreak/>
              <w:t>监控系统</w:t>
            </w:r>
          </w:p>
        </w:tc>
        <w:tc>
          <w:tcPr>
            <w:tcW w:w="862"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套</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6D4A9E" w:rsidP="00796247">
            <w:pPr>
              <w:adjustRightInd w:val="0"/>
              <w:snapToGrid w:val="0"/>
              <w:spacing w:line="300" w:lineRule="exact"/>
              <w:jc w:val="center"/>
              <w:rPr>
                <w:rFonts w:ascii="Times New Roman" w:eastAsia="仿宋_GB2312" w:hAnsi="Times New Roman"/>
                <w:color w:val="000000"/>
                <w:sz w:val="18"/>
                <w:szCs w:val="18"/>
              </w:rPr>
            </w:pPr>
            <w:r w:rsidRPr="006D4A9E">
              <w:rPr>
                <w:rFonts w:ascii="Times New Roman" w:eastAsia="仿宋_GB2312" w:hAnsi="Times New Roman" w:hint="eastAsia"/>
                <w:color w:val="000000"/>
                <w:sz w:val="18"/>
                <w:szCs w:val="18"/>
              </w:rPr>
              <w:t>400</w:t>
            </w:r>
            <w:r w:rsidRPr="006D4A9E">
              <w:rPr>
                <w:rFonts w:ascii="Times New Roman" w:eastAsia="仿宋_GB2312" w:hAnsi="Times New Roman" w:hint="eastAsia"/>
                <w:color w:val="000000"/>
                <w:sz w:val="18"/>
                <w:szCs w:val="18"/>
              </w:rPr>
              <w:t>万高清红外网络枪机摄像头</w:t>
            </w:r>
            <w:r w:rsidRPr="006D4A9E">
              <w:rPr>
                <w:rFonts w:ascii="Times New Roman" w:eastAsia="仿宋_GB2312" w:hAnsi="Times New Roman" w:hint="eastAsia"/>
                <w:color w:val="000000"/>
                <w:sz w:val="18"/>
                <w:szCs w:val="18"/>
              </w:rPr>
              <w:t>400</w:t>
            </w:r>
            <w:r w:rsidRPr="006D4A9E">
              <w:rPr>
                <w:rFonts w:ascii="Times New Roman" w:eastAsia="仿宋_GB2312" w:hAnsi="Times New Roman" w:hint="eastAsia"/>
                <w:color w:val="000000"/>
                <w:sz w:val="18"/>
                <w:szCs w:val="18"/>
              </w:rPr>
              <w:t>万</w:t>
            </w:r>
            <w:r w:rsidRPr="006D4A9E">
              <w:rPr>
                <w:rFonts w:ascii="Times New Roman" w:eastAsia="仿宋_GB2312" w:hAnsi="Times New Roman" w:hint="eastAsia"/>
                <w:color w:val="000000"/>
                <w:sz w:val="18"/>
                <w:szCs w:val="18"/>
              </w:rPr>
              <w:t>1/2.8</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CMOS ICR</w:t>
            </w:r>
            <w:r w:rsidRPr="006D4A9E">
              <w:rPr>
                <w:rFonts w:ascii="Times New Roman" w:eastAsia="仿宋_GB2312" w:hAnsi="Times New Roman" w:hint="eastAsia"/>
                <w:color w:val="000000"/>
                <w:sz w:val="18"/>
                <w:szCs w:val="18"/>
              </w:rPr>
              <w:t>红外枪型网络摄像机，红外</w:t>
            </w:r>
            <w:r w:rsidRPr="006D4A9E">
              <w:rPr>
                <w:rFonts w:ascii="Times New Roman" w:eastAsia="仿宋_GB2312" w:hAnsi="Times New Roman" w:hint="eastAsia"/>
                <w:color w:val="000000"/>
                <w:sz w:val="18"/>
                <w:szCs w:val="18"/>
              </w:rPr>
              <w:t>30</w:t>
            </w:r>
            <w:r w:rsidRPr="006D4A9E">
              <w:rPr>
                <w:rFonts w:ascii="Times New Roman" w:eastAsia="仿宋_GB2312" w:hAnsi="Times New Roman" w:hint="eastAsia"/>
                <w:color w:val="000000"/>
                <w:sz w:val="18"/>
                <w:szCs w:val="18"/>
              </w:rPr>
              <w:t>米</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最高分辨率可达</w:t>
            </w:r>
            <w:r w:rsidRPr="006D4A9E">
              <w:rPr>
                <w:rFonts w:ascii="Times New Roman" w:eastAsia="仿宋_GB2312" w:hAnsi="Times New Roman" w:hint="eastAsia"/>
                <w:color w:val="000000"/>
                <w:sz w:val="18"/>
                <w:szCs w:val="18"/>
              </w:rPr>
              <w:t>1280</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960@ 30 fps,</w:t>
            </w:r>
            <w:r w:rsidRPr="006D4A9E">
              <w:rPr>
                <w:rFonts w:ascii="Times New Roman" w:eastAsia="仿宋_GB2312" w:hAnsi="Times New Roman" w:hint="eastAsia"/>
                <w:color w:val="000000"/>
                <w:sz w:val="18"/>
                <w:szCs w:val="18"/>
              </w:rPr>
              <w:t>在该分辨率下可输出实时图像</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采用</w:t>
            </w:r>
            <w:r w:rsidRPr="006D4A9E">
              <w:rPr>
                <w:rFonts w:ascii="Times New Roman" w:eastAsia="仿宋_GB2312" w:hAnsi="Times New Roman" w:hint="eastAsia"/>
                <w:color w:val="000000"/>
                <w:sz w:val="18"/>
                <w:szCs w:val="18"/>
              </w:rPr>
              <w:t>ROI</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SVC</w:t>
            </w:r>
            <w:r w:rsidRPr="006D4A9E">
              <w:rPr>
                <w:rFonts w:ascii="Times New Roman" w:eastAsia="仿宋_GB2312" w:hAnsi="Times New Roman" w:hint="eastAsia"/>
                <w:color w:val="000000"/>
                <w:sz w:val="18"/>
                <w:szCs w:val="18"/>
              </w:rPr>
              <w:t>等视频压缩技术</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压缩比高</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且处理非常灵活</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超低码率</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码流平滑设置，适应不同场景下对图像质量、流畅性的不同要求</w:t>
            </w:r>
            <w:r>
              <w:rPr>
                <w:rFonts w:hint="eastAsia"/>
              </w:rPr>
              <w:t xml:space="preserve"> </w:t>
            </w:r>
            <w:r>
              <w:rPr>
                <w:rFonts w:hint="eastAsia"/>
              </w:rPr>
              <w:t>；</w:t>
            </w:r>
            <w:r w:rsidRPr="006D4A9E">
              <w:rPr>
                <w:rFonts w:ascii="Times New Roman" w:eastAsia="仿宋_GB2312" w:hAnsi="Times New Roman" w:hint="eastAsia"/>
                <w:color w:val="000000"/>
                <w:sz w:val="18"/>
                <w:szCs w:val="18"/>
              </w:rPr>
              <w:t>32</w:t>
            </w:r>
            <w:r w:rsidRPr="006D4A9E">
              <w:rPr>
                <w:rFonts w:ascii="Times New Roman" w:eastAsia="仿宋_GB2312" w:hAnsi="Times New Roman" w:hint="eastAsia"/>
                <w:color w:val="000000"/>
                <w:sz w:val="18"/>
                <w:szCs w:val="18"/>
              </w:rPr>
              <w:t>路数字网络硬盘录像主机（</w:t>
            </w:r>
            <w:r w:rsidRPr="006D4A9E">
              <w:rPr>
                <w:rFonts w:ascii="Times New Roman" w:eastAsia="仿宋_GB2312" w:hAnsi="Times New Roman" w:hint="eastAsia"/>
                <w:color w:val="000000"/>
                <w:sz w:val="18"/>
                <w:szCs w:val="18"/>
              </w:rPr>
              <w:t>NVR</w:t>
            </w:r>
            <w:r w:rsidRPr="006D4A9E">
              <w:rPr>
                <w:rFonts w:ascii="Times New Roman" w:eastAsia="仿宋_GB2312" w:hAnsi="Times New Roman" w:hint="eastAsia"/>
                <w:color w:val="000000"/>
                <w:sz w:val="18"/>
                <w:szCs w:val="18"/>
              </w:rPr>
              <w:t>）支持</w:t>
            </w:r>
            <w:r w:rsidRPr="006D4A9E">
              <w:rPr>
                <w:rFonts w:ascii="Times New Roman" w:eastAsia="仿宋_GB2312" w:hAnsi="Times New Roman" w:hint="eastAsia"/>
                <w:color w:val="000000"/>
                <w:sz w:val="18"/>
                <w:szCs w:val="18"/>
              </w:rPr>
              <w:t>32</w:t>
            </w:r>
            <w:r w:rsidRPr="006D4A9E">
              <w:rPr>
                <w:rFonts w:ascii="Times New Roman" w:eastAsia="仿宋_GB2312" w:hAnsi="Times New Roman" w:hint="eastAsia"/>
                <w:color w:val="000000"/>
                <w:sz w:val="18"/>
                <w:szCs w:val="18"/>
              </w:rPr>
              <w:t>路网络高清摄像机，支持</w:t>
            </w:r>
            <w:r w:rsidRPr="006D4A9E">
              <w:rPr>
                <w:rFonts w:ascii="Times New Roman" w:eastAsia="仿宋_GB2312" w:hAnsi="Times New Roman" w:hint="eastAsia"/>
                <w:color w:val="000000"/>
                <w:sz w:val="18"/>
                <w:szCs w:val="18"/>
              </w:rPr>
              <w:t>50M/100M/200M</w:t>
            </w:r>
            <w:r w:rsidRPr="006D4A9E">
              <w:rPr>
                <w:rFonts w:ascii="Times New Roman" w:eastAsia="仿宋_GB2312" w:hAnsi="Times New Roman" w:hint="eastAsia"/>
                <w:color w:val="000000"/>
                <w:sz w:val="18"/>
                <w:szCs w:val="18"/>
              </w:rPr>
              <w:t>网络接入带宽，支持最大</w:t>
            </w:r>
            <w:r w:rsidRPr="006D4A9E">
              <w:rPr>
                <w:rFonts w:ascii="Times New Roman" w:eastAsia="仿宋_GB2312" w:hAnsi="Times New Roman" w:hint="eastAsia"/>
                <w:color w:val="000000"/>
                <w:sz w:val="18"/>
                <w:szCs w:val="18"/>
              </w:rPr>
              <w:t>500M</w:t>
            </w:r>
            <w:r w:rsidRPr="006D4A9E">
              <w:rPr>
                <w:rFonts w:ascii="Times New Roman" w:eastAsia="仿宋_GB2312" w:hAnsi="Times New Roman" w:hint="eastAsia"/>
                <w:color w:val="000000"/>
                <w:sz w:val="18"/>
                <w:szCs w:val="18"/>
              </w:rPr>
              <w:t>像素接入，</w:t>
            </w:r>
            <w:r w:rsidRPr="006D4A9E">
              <w:rPr>
                <w:rFonts w:ascii="Times New Roman" w:eastAsia="仿宋_GB2312" w:hAnsi="Times New Roman" w:hint="eastAsia"/>
                <w:color w:val="000000"/>
                <w:sz w:val="18"/>
                <w:szCs w:val="18"/>
              </w:rPr>
              <w:t>8</w:t>
            </w:r>
            <w:r w:rsidRPr="006D4A9E">
              <w:rPr>
                <w:rFonts w:ascii="Times New Roman" w:eastAsia="仿宋_GB2312" w:hAnsi="Times New Roman" w:hint="eastAsia"/>
                <w:color w:val="000000"/>
                <w:sz w:val="18"/>
                <w:szCs w:val="18"/>
              </w:rPr>
              <w:t>个</w:t>
            </w:r>
            <w:r w:rsidRPr="006D4A9E">
              <w:rPr>
                <w:rFonts w:ascii="Times New Roman" w:eastAsia="仿宋_GB2312" w:hAnsi="Times New Roman" w:hint="eastAsia"/>
                <w:color w:val="000000"/>
                <w:sz w:val="18"/>
                <w:szCs w:val="18"/>
              </w:rPr>
              <w:t>SATA</w:t>
            </w:r>
            <w:r w:rsidRPr="006D4A9E">
              <w:rPr>
                <w:rFonts w:ascii="Times New Roman" w:eastAsia="仿宋_GB2312" w:hAnsi="Times New Roman" w:hint="eastAsia"/>
                <w:color w:val="000000"/>
                <w:sz w:val="18"/>
                <w:szCs w:val="18"/>
              </w:rPr>
              <w:t>接口，</w:t>
            </w:r>
            <w:r w:rsidRPr="006D4A9E">
              <w:rPr>
                <w:rFonts w:ascii="Times New Roman" w:eastAsia="仿宋_GB2312" w:hAnsi="Times New Roman" w:hint="eastAsia"/>
                <w:color w:val="000000"/>
                <w:sz w:val="18"/>
                <w:szCs w:val="18"/>
              </w:rPr>
              <w:t xml:space="preserve"> </w:t>
            </w:r>
            <w:r w:rsidRPr="006D4A9E">
              <w:rPr>
                <w:rFonts w:ascii="Times New Roman" w:eastAsia="仿宋_GB2312" w:hAnsi="Times New Roman" w:hint="eastAsia"/>
                <w:color w:val="000000"/>
                <w:sz w:val="18"/>
                <w:szCs w:val="18"/>
              </w:rPr>
              <w:t>网络接口</w:t>
            </w:r>
            <w:r w:rsidRPr="006D4A9E">
              <w:rPr>
                <w:rFonts w:ascii="Times New Roman" w:eastAsia="仿宋_GB2312" w:hAnsi="Times New Roman" w:hint="eastAsia"/>
                <w:color w:val="000000"/>
                <w:sz w:val="18"/>
                <w:szCs w:val="18"/>
              </w:rPr>
              <w:t>2</w:t>
            </w:r>
            <w:r w:rsidRPr="006D4A9E">
              <w:rPr>
                <w:rFonts w:ascii="Times New Roman" w:eastAsia="仿宋_GB2312" w:hAnsi="Times New Roman" w:hint="eastAsia"/>
                <w:color w:val="000000"/>
                <w:sz w:val="18"/>
                <w:szCs w:val="18"/>
              </w:rPr>
              <w:t>个，</w:t>
            </w:r>
            <w:r w:rsidRPr="006D4A9E">
              <w:rPr>
                <w:rFonts w:ascii="Times New Roman" w:eastAsia="仿宋_GB2312" w:hAnsi="Times New Roman" w:hint="eastAsia"/>
                <w:color w:val="000000"/>
                <w:sz w:val="18"/>
                <w:szCs w:val="18"/>
              </w:rPr>
              <w:t>RJ45 10M/100M/1000M</w:t>
            </w:r>
            <w:r w:rsidRPr="006D4A9E">
              <w:rPr>
                <w:rFonts w:ascii="Times New Roman" w:eastAsia="仿宋_GB2312" w:hAnsi="Times New Roman" w:hint="eastAsia"/>
                <w:color w:val="000000"/>
                <w:sz w:val="18"/>
                <w:szCs w:val="18"/>
              </w:rPr>
              <w:t>自适应以太网口，支持</w:t>
            </w:r>
            <w:r w:rsidRPr="006D4A9E">
              <w:rPr>
                <w:rFonts w:ascii="Times New Roman" w:eastAsia="仿宋_GB2312" w:hAnsi="Times New Roman" w:hint="eastAsia"/>
                <w:color w:val="000000"/>
                <w:sz w:val="18"/>
                <w:szCs w:val="18"/>
              </w:rPr>
              <w:t>HDMI/VGA</w:t>
            </w:r>
            <w:r w:rsidRPr="006D4A9E">
              <w:rPr>
                <w:rFonts w:ascii="Times New Roman" w:eastAsia="仿宋_GB2312" w:hAnsi="Times New Roman" w:hint="eastAsia"/>
                <w:color w:val="000000"/>
                <w:sz w:val="18"/>
                <w:szCs w:val="18"/>
              </w:rPr>
              <w:t>高清输出</w:t>
            </w:r>
            <w:r>
              <w:rPr>
                <w:rFonts w:ascii="Times New Roman" w:eastAsia="仿宋_GB2312" w:hAnsi="Times New Roman" w:hint="eastAsia"/>
                <w:color w:val="000000"/>
                <w:sz w:val="18"/>
                <w:szCs w:val="18"/>
              </w:rPr>
              <w:t>；液晶显示器。</w:t>
            </w:r>
          </w:p>
        </w:tc>
      </w:tr>
      <w:tr w:rsidR="00796247" w:rsidTr="006448F7">
        <w:trPr>
          <w:trHeight w:val="1391"/>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碎纸机</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台</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3</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碎纸能力</w:t>
            </w:r>
            <w:r>
              <w:rPr>
                <w:rFonts w:ascii="Times New Roman" w:eastAsia="仿宋_GB2312" w:hAnsi="Times New Roman"/>
                <w:color w:val="000000"/>
                <w:sz w:val="18"/>
                <w:szCs w:val="18"/>
              </w:rPr>
              <w:t>: 10</w:t>
            </w:r>
            <w:r>
              <w:rPr>
                <w:rFonts w:ascii="Times New Roman" w:eastAsia="仿宋_GB2312" w:hAnsi="Times New Roman"/>
                <w:color w:val="000000"/>
                <w:sz w:val="18"/>
                <w:szCs w:val="18"/>
              </w:rPr>
              <w:t>次</w:t>
            </w:r>
            <w:r>
              <w:rPr>
                <w:rFonts w:ascii="Times New Roman" w:eastAsia="仿宋_GB2312" w:hAnsi="Times New Roman"/>
                <w:color w:val="000000"/>
                <w:sz w:val="18"/>
                <w:szCs w:val="18"/>
              </w:rPr>
              <w:t>(</w:t>
            </w:r>
            <w:r>
              <w:rPr>
                <w:rFonts w:ascii="Times New Roman" w:eastAsia="仿宋_GB2312" w:hAnsi="Times New Roman"/>
                <w:color w:val="000000"/>
                <w:sz w:val="18"/>
                <w:szCs w:val="18"/>
              </w:rPr>
              <w:t>含</w:t>
            </w:r>
            <w:r>
              <w:rPr>
                <w:rFonts w:ascii="Times New Roman" w:eastAsia="仿宋_GB2312" w:hAnsi="Times New Roman"/>
                <w:color w:val="000000"/>
                <w:sz w:val="18"/>
                <w:szCs w:val="18"/>
              </w:rPr>
              <w:t>)-19</w:t>
            </w:r>
            <w:r>
              <w:rPr>
                <w:rFonts w:ascii="Times New Roman" w:eastAsia="仿宋_GB2312" w:hAnsi="Times New Roman"/>
                <w:color w:val="000000"/>
                <w:sz w:val="18"/>
                <w:szCs w:val="18"/>
              </w:rPr>
              <w:t>张</w:t>
            </w:r>
            <w:r>
              <w:rPr>
                <w:rFonts w:ascii="Times New Roman" w:eastAsia="仿宋_GB2312" w:hAnsi="Times New Roman"/>
                <w:color w:val="000000"/>
                <w:sz w:val="18"/>
                <w:szCs w:val="18"/>
              </w:rPr>
              <w:t>/</w:t>
            </w:r>
            <w:r>
              <w:rPr>
                <w:rFonts w:ascii="Times New Roman" w:eastAsia="仿宋_GB2312" w:hAnsi="Times New Roman"/>
                <w:color w:val="000000"/>
                <w:sz w:val="18"/>
                <w:szCs w:val="18"/>
              </w:rPr>
              <w:t>次</w:t>
            </w:r>
            <w:r>
              <w:rPr>
                <w:rFonts w:ascii="Times New Roman" w:eastAsia="仿宋_GB2312" w:hAnsi="Times New Roman"/>
                <w:color w:val="000000"/>
                <w:sz w:val="18"/>
                <w:szCs w:val="18"/>
              </w:rPr>
              <w:t>(</w:t>
            </w:r>
            <w:r>
              <w:rPr>
                <w:rFonts w:ascii="Times New Roman" w:eastAsia="仿宋_GB2312" w:hAnsi="Times New Roman"/>
                <w:color w:val="000000"/>
                <w:sz w:val="18"/>
                <w:szCs w:val="18"/>
              </w:rPr>
              <w:t>含</w:t>
            </w:r>
            <w:r>
              <w:rPr>
                <w:rFonts w:ascii="Times New Roman" w:eastAsia="仿宋_GB2312" w:hAnsi="Times New Roman"/>
                <w:color w:val="000000"/>
                <w:sz w:val="18"/>
                <w:szCs w:val="18"/>
              </w:rPr>
              <w:t>)</w:t>
            </w:r>
            <w:r>
              <w:rPr>
                <w:rFonts w:ascii="Times New Roman" w:eastAsia="仿宋_GB2312" w:hAnsi="Times New Roman"/>
                <w:color w:val="000000"/>
                <w:sz w:val="18"/>
                <w:szCs w:val="18"/>
              </w:rPr>
              <w:t>碎纸箱容积</w:t>
            </w:r>
            <w:r>
              <w:rPr>
                <w:rFonts w:ascii="Times New Roman" w:eastAsia="仿宋_GB2312" w:hAnsi="Times New Roman"/>
                <w:color w:val="000000"/>
                <w:sz w:val="18"/>
                <w:szCs w:val="18"/>
              </w:rPr>
              <w:t>: 50L</w:t>
            </w:r>
            <w:r>
              <w:rPr>
                <w:rFonts w:ascii="Times New Roman" w:eastAsia="仿宋_GB2312" w:hAnsi="Times New Roman"/>
                <w:color w:val="000000"/>
                <w:sz w:val="18"/>
                <w:szCs w:val="18"/>
              </w:rPr>
              <w:t>以下碎纸方式</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段状碎纸机类型</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电动碎纸机</w:t>
            </w:r>
          </w:p>
        </w:tc>
      </w:tr>
      <w:tr w:rsidR="00796247" w:rsidTr="00796247">
        <w:trPr>
          <w:trHeight w:val="4671"/>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lastRenderedPageBreak/>
              <w:t>复合机</w:t>
            </w:r>
          </w:p>
        </w:tc>
        <w:tc>
          <w:tcPr>
            <w:tcW w:w="862" w:type="dxa"/>
            <w:tcBorders>
              <w:top w:val="single" w:sz="4" w:space="0" w:color="auto"/>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台</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：中央处理器大于或等于</w:t>
            </w:r>
            <w:r>
              <w:rPr>
                <w:rFonts w:ascii="Times New Roman" w:eastAsia="仿宋_GB2312" w:hAnsi="Times New Roman"/>
                <w:color w:val="000000"/>
                <w:sz w:val="18"/>
                <w:szCs w:val="18"/>
              </w:rPr>
              <w:t xml:space="preserve"> T1024(</w:t>
            </w:r>
            <w:r>
              <w:rPr>
                <w:rFonts w:ascii="Times New Roman" w:eastAsia="仿宋_GB2312" w:hAnsi="Times New Roman"/>
                <w:color w:val="000000"/>
                <w:sz w:val="18"/>
                <w:szCs w:val="18"/>
              </w:rPr>
              <w:t>双核</w:t>
            </w:r>
            <w:r>
              <w:rPr>
                <w:rFonts w:ascii="Times New Roman" w:eastAsia="仿宋_GB2312" w:hAnsi="Times New Roman"/>
                <w:color w:val="000000"/>
                <w:sz w:val="18"/>
                <w:szCs w:val="18"/>
              </w:rPr>
              <w:t>)1.2GHz</w:t>
            </w:r>
            <w:r>
              <w:rPr>
                <w:rFonts w:ascii="Times New Roman" w:eastAsia="仿宋_GB2312" w:hAnsi="Times New Roman"/>
                <w:color w:val="000000"/>
                <w:sz w:val="18"/>
                <w:szCs w:val="18"/>
              </w:rPr>
              <w:t>；内存标配</w:t>
            </w:r>
            <w:r>
              <w:rPr>
                <w:rFonts w:ascii="Times New Roman" w:eastAsia="仿宋_GB2312" w:hAnsi="Times New Roman"/>
                <w:color w:val="000000"/>
                <w:sz w:val="18"/>
                <w:szCs w:val="18"/>
              </w:rPr>
              <w:t xml:space="preserve"> 4GB</w:t>
            </w:r>
            <w:r>
              <w:rPr>
                <w:rFonts w:ascii="Times New Roman" w:eastAsia="仿宋_GB2312" w:hAnsi="Times New Roman"/>
                <w:color w:val="000000"/>
                <w:sz w:val="18"/>
                <w:szCs w:val="18"/>
              </w:rPr>
              <w:t>；硬盘</w:t>
            </w:r>
            <w:r>
              <w:rPr>
                <w:rFonts w:ascii="Times New Roman" w:eastAsia="仿宋_GB2312" w:hAnsi="Times New Roman"/>
                <w:color w:val="000000"/>
                <w:sz w:val="18"/>
                <w:szCs w:val="18"/>
              </w:rPr>
              <w:t>32G</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2</w:t>
            </w:r>
            <w:r>
              <w:rPr>
                <w:rFonts w:ascii="Times New Roman" w:eastAsia="仿宋_GB2312" w:hAnsi="Times New Roman"/>
                <w:color w:val="000000"/>
                <w:sz w:val="18"/>
                <w:szCs w:val="18"/>
              </w:rPr>
              <w:t>：打印方式：激光电子成像；</w:t>
            </w:r>
            <w:r>
              <w:rPr>
                <w:rFonts w:ascii="Times New Roman" w:eastAsia="仿宋_GB2312" w:hAnsi="Times New Roman"/>
                <w:color w:val="000000"/>
                <w:sz w:val="18"/>
                <w:szCs w:val="18"/>
              </w:rPr>
              <w:br/>
              <w:t>3</w:t>
            </w:r>
            <w:r>
              <w:rPr>
                <w:rFonts w:ascii="Times New Roman" w:eastAsia="仿宋_GB2312" w:hAnsi="Times New Roman"/>
                <w:color w:val="000000"/>
                <w:sz w:val="18"/>
                <w:szCs w:val="18"/>
              </w:rPr>
              <w:t>：标配自动双面打印、复印</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、扫描，</w:t>
            </w:r>
            <w:r>
              <w:rPr>
                <w:rFonts w:ascii="Times New Roman" w:eastAsia="仿宋_GB2312" w:hAnsi="Times New Roman"/>
                <w:color w:val="000000"/>
                <w:sz w:val="18"/>
                <w:szCs w:val="18"/>
              </w:rPr>
              <w:t xml:space="preserve"> 1 x 550 </w:t>
            </w:r>
            <w:r>
              <w:rPr>
                <w:rFonts w:ascii="Times New Roman" w:eastAsia="仿宋_GB2312" w:hAnsi="Times New Roman"/>
                <w:color w:val="000000"/>
                <w:sz w:val="18"/>
                <w:szCs w:val="18"/>
              </w:rPr>
              <w:t>张</w:t>
            </w:r>
            <w:r>
              <w:rPr>
                <w:rFonts w:ascii="Times New Roman" w:eastAsia="仿宋_GB2312" w:hAnsi="Times New Roman"/>
                <w:color w:val="000000"/>
                <w:sz w:val="18"/>
                <w:szCs w:val="18"/>
              </w:rPr>
              <w:t>(</w:t>
            </w:r>
            <w:r>
              <w:rPr>
                <w:rFonts w:ascii="Times New Roman" w:eastAsia="仿宋_GB2312" w:hAnsi="Times New Roman"/>
                <w:color w:val="000000"/>
                <w:sz w:val="18"/>
                <w:szCs w:val="18"/>
              </w:rPr>
              <w:t>纸盒</w:t>
            </w:r>
            <w:r>
              <w:rPr>
                <w:rFonts w:ascii="Times New Roman" w:eastAsia="仿宋_GB2312" w:hAnsi="Times New Roman"/>
                <w:color w:val="000000"/>
                <w:sz w:val="18"/>
                <w:szCs w:val="18"/>
              </w:rPr>
              <w:t xml:space="preserve">)+ 100 </w:t>
            </w:r>
            <w:r>
              <w:rPr>
                <w:rFonts w:ascii="Times New Roman" w:eastAsia="仿宋_GB2312" w:hAnsi="Times New Roman"/>
                <w:color w:val="000000"/>
                <w:sz w:val="18"/>
                <w:szCs w:val="18"/>
              </w:rPr>
              <w:t>张</w:t>
            </w:r>
            <w:r>
              <w:rPr>
                <w:rFonts w:ascii="Times New Roman" w:eastAsia="仿宋_GB2312" w:hAnsi="Times New Roman"/>
                <w:color w:val="000000"/>
                <w:sz w:val="18"/>
                <w:szCs w:val="18"/>
              </w:rPr>
              <w:t>(</w:t>
            </w:r>
            <w:r>
              <w:rPr>
                <w:rFonts w:ascii="Times New Roman" w:eastAsia="仿宋_GB2312" w:hAnsi="Times New Roman"/>
                <w:color w:val="000000"/>
                <w:sz w:val="18"/>
                <w:szCs w:val="18"/>
              </w:rPr>
              <w:t>手送纸盘</w:t>
            </w:r>
            <w:r>
              <w:rPr>
                <w:rFonts w:ascii="Times New Roman" w:eastAsia="仿宋_GB2312" w:hAnsi="Times New Roman"/>
                <w:color w:val="000000"/>
                <w:sz w:val="18"/>
                <w:szCs w:val="18"/>
              </w:rPr>
              <w:t>)</w:t>
            </w:r>
            <w:r>
              <w:rPr>
                <w:rFonts w:ascii="Times New Roman" w:eastAsia="仿宋_GB2312" w:hAnsi="Times New Roman"/>
                <w:color w:val="000000"/>
                <w:sz w:val="18"/>
                <w:szCs w:val="18"/>
              </w:rPr>
              <w:t>。打印速度</w:t>
            </w:r>
            <w:r>
              <w:rPr>
                <w:rFonts w:ascii="Times New Roman" w:eastAsia="仿宋_GB2312" w:hAnsi="Times New Roman"/>
                <w:color w:val="000000"/>
                <w:sz w:val="18"/>
                <w:szCs w:val="18"/>
              </w:rPr>
              <w:t>(</w:t>
            </w:r>
            <w:r>
              <w:rPr>
                <w:rFonts w:ascii="Times New Roman" w:eastAsia="仿宋_GB2312" w:hAnsi="Times New Roman"/>
                <w:color w:val="000000"/>
                <w:sz w:val="18"/>
                <w:szCs w:val="18"/>
              </w:rPr>
              <w:t>黑白</w:t>
            </w:r>
            <w:r>
              <w:rPr>
                <w:rFonts w:ascii="Times New Roman" w:eastAsia="仿宋_GB2312" w:hAnsi="Times New Roman"/>
                <w:color w:val="000000"/>
                <w:sz w:val="18"/>
                <w:szCs w:val="18"/>
              </w:rPr>
              <w:t>/</w:t>
            </w:r>
            <w:r>
              <w:rPr>
                <w:rFonts w:ascii="Times New Roman" w:eastAsia="仿宋_GB2312" w:hAnsi="Times New Roman"/>
                <w:color w:val="000000"/>
                <w:sz w:val="18"/>
                <w:szCs w:val="18"/>
              </w:rPr>
              <w:t>彩色</w:t>
            </w:r>
            <w:r>
              <w:rPr>
                <w:rFonts w:ascii="Times New Roman" w:eastAsia="仿宋_GB2312" w:hAnsi="Times New Roman"/>
                <w:color w:val="000000"/>
                <w:sz w:val="18"/>
                <w:szCs w:val="18"/>
              </w:rPr>
              <w:t>)</w:t>
            </w:r>
            <w:r>
              <w:rPr>
                <w:rFonts w:ascii="Times New Roman" w:eastAsia="仿宋_GB2312" w:hAnsi="Times New Roman"/>
                <w:color w:val="000000"/>
                <w:sz w:val="18"/>
                <w:szCs w:val="18"/>
              </w:rPr>
              <w:t>：</w:t>
            </w:r>
            <w:r>
              <w:rPr>
                <w:rFonts w:ascii="Times New Roman" w:eastAsia="仿宋_GB2312" w:hAnsi="Times New Roman"/>
                <w:color w:val="000000"/>
                <w:sz w:val="18"/>
                <w:szCs w:val="18"/>
              </w:rPr>
              <w:t>26/26cpm</w:t>
            </w:r>
          </w:p>
          <w:p w:rsidR="00796247" w:rsidRDefault="00796247" w:rsidP="00796247">
            <w:pPr>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4</w:t>
            </w:r>
            <w:r>
              <w:rPr>
                <w:rFonts w:ascii="Times New Roman" w:eastAsia="仿宋_GB2312" w:hAnsi="Times New Roman"/>
                <w:color w:val="000000"/>
                <w:sz w:val="18"/>
                <w:szCs w:val="18"/>
              </w:rPr>
              <w:t>：预热时间</w:t>
            </w:r>
            <w:r>
              <w:rPr>
                <w:rFonts w:ascii="Times New Roman" w:eastAsia="仿宋_GB2312" w:hAnsi="Times New Roman"/>
                <w:color w:val="000000"/>
                <w:sz w:val="18"/>
                <w:szCs w:val="18"/>
              </w:rPr>
              <w:t>≤20S</w:t>
            </w:r>
            <w:r>
              <w:rPr>
                <w:rFonts w:ascii="Times New Roman" w:eastAsia="仿宋_GB2312" w:hAnsi="Times New Roman"/>
                <w:color w:val="000000"/>
                <w:sz w:val="18"/>
                <w:szCs w:val="18"/>
              </w:rPr>
              <w:t>。最大供纸容量</w:t>
            </w:r>
            <w:r>
              <w:rPr>
                <w:rFonts w:ascii="Times New Roman" w:eastAsia="仿宋_GB2312" w:hAnsi="Times New Roman"/>
                <w:color w:val="000000"/>
                <w:sz w:val="18"/>
                <w:szCs w:val="18"/>
              </w:rPr>
              <w:t xml:space="preserve">7,150 </w:t>
            </w:r>
            <w:r>
              <w:rPr>
                <w:rFonts w:ascii="Times New Roman" w:eastAsia="仿宋_GB2312" w:hAnsi="Times New Roman"/>
                <w:color w:val="000000"/>
                <w:sz w:val="18"/>
                <w:szCs w:val="18"/>
              </w:rPr>
              <w:t>张</w:t>
            </w:r>
            <w:r>
              <w:rPr>
                <w:rFonts w:ascii="Times New Roman" w:eastAsia="仿宋_GB2312" w:hAnsi="Times New Roman"/>
                <w:color w:val="000000"/>
                <w:sz w:val="18"/>
                <w:szCs w:val="18"/>
              </w:rPr>
              <w:t>(</w:t>
            </w:r>
            <w:r>
              <w:rPr>
                <w:rFonts w:ascii="Times New Roman" w:eastAsia="仿宋_GB2312" w:hAnsi="Times New Roman"/>
                <w:color w:val="000000"/>
                <w:sz w:val="18"/>
                <w:szCs w:val="18"/>
              </w:rPr>
              <w:t>主机</w:t>
            </w:r>
            <w:r>
              <w:rPr>
                <w:rFonts w:ascii="Times New Roman" w:eastAsia="仿宋_GB2312" w:hAnsi="Times New Roman"/>
                <w:color w:val="000000"/>
                <w:sz w:val="18"/>
                <w:szCs w:val="18"/>
              </w:rPr>
              <w:t>+PF7110+PF7120+</w:t>
            </w:r>
            <w:r>
              <w:rPr>
                <w:rFonts w:ascii="Times New Roman" w:eastAsia="仿宋_GB2312" w:hAnsi="Times New Roman"/>
                <w:color w:val="000000"/>
                <w:sz w:val="18"/>
                <w:szCs w:val="18"/>
              </w:rPr>
              <w:t>手送</w:t>
            </w:r>
            <w:r>
              <w:rPr>
                <w:rFonts w:ascii="Times New Roman" w:eastAsia="仿宋_GB2312" w:hAnsi="Times New Roman"/>
                <w:color w:val="000000"/>
                <w:sz w:val="18"/>
                <w:szCs w:val="18"/>
              </w:rPr>
              <w:t>)</w:t>
            </w:r>
            <w:r>
              <w:rPr>
                <w:rFonts w:ascii="Times New Roman" w:eastAsia="仿宋_GB2312" w:hAnsi="Times New Roman"/>
                <w:color w:val="000000"/>
                <w:sz w:val="18"/>
                <w:szCs w:val="18"/>
              </w:rPr>
              <w:t>，纸张尺寸：纸盒：</w:t>
            </w:r>
            <w:r>
              <w:rPr>
                <w:rFonts w:ascii="Times New Roman" w:eastAsia="仿宋_GB2312" w:hAnsi="Times New Roman"/>
                <w:color w:val="000000"/>
                <w:sz w:val="18"/>
                <w:szCs w:val="18"/>
              </w:rPr>
              <w:t xml:space="preserve"> A6R-SRA3(320mm×450mm) </w:t>
            </w:r>
            <w:r>
              <w:rPr>
                <w:rFonts w:ascii="Times New Roman" w:eastAsia="仿宋_GB2312" w:hAnsi="Times New Roman"/>
                <w:color w:val="000000"/>
                <w:sz w:val="18"/>
                <w:szCs w:val="18"/>
              </w:rPr>
              <w:t>，手松：</w:t>
            </w:r>
            <w:r>
              <w:rPr>
                <w:rFonts w:ascii="Times New Roman" w:eastAsia="仿宋_GB2312" w:hAnsi="Times New Roman"/>
                <w:color w:val="000000"/>
                <w:sz w:val="18"/>
                <w:szCs w:val="18"/>
              </w:rPr>
              <w:t xml:space="preserve"> A6R-SRA3(320mm×450mm)</w:t>
            </w:r>
            <w:r>
              <w:rPr>
                <w:rFonts w:ascii="Times New Roman" w:eastAsia="仿宋_GB2312" w:hAnsi="Times New Roman"/>
                <w:color w:val="000000"/>
                <w:sz w:val="18"/>
                <w:szCs w:val="18"/>
              </w:rPr>
              <w:t>、</w:t>
            </w:r>
            <w:r>
              <w:rPr>
                <w:rFonts w:ascii="Times New Roman" w:eastAsia="仿宋_GB2312" w:hAnsi="Times New Roman"/>
                <w:color w:val="000000"/>
                <w:sz w:val="18"/>
                <w:szCs w:val="18"/>
              </w:rPr>
              <w:t>1,200mm</w:t>
            </w:r>
            <w:r>
              <w:rPr>
                <w:rFonts w:ascii="Times New Roman" w:eastAsia="仿宋_GB2312" w:hAnsi="Times New Roman"/>
                <w:color w:val="000000"/>
                <w:sz w:val="18"/>
                <w:szCs w:val="18"/>
              </w:rPr>
              <w:t>长纸打印。纸张重量</w:t>
            </w:r>
            <w:r>
              <w:rPr>
                <w:rFonts w:ascii="Times New Roman" w:eastAsia="仿宋_GB2312" w:hAnsi="Times New Roman"/>
                <w:color w:val="000000"/>
                <w:sz w:val="18"/>
                <w:szCs w:val="18"/>
              </w:rPr>
              <w:t>(</w:t>
            </w:r>
            <w:r>
              <w:rPr>
                <w:rFonts w:ascii="Times New Roman" w:eastAsia="仿宋_GB2312" w:hAnsi="Times New Roman"/>
                <w:color w:val="000000"/>
                <w:sz w:val="18"/>
                <w:szCs w:val="18"/>
              </w:rPr>
              <w:t>纸盒</w:t>
            </w:r>
            <w:r>
              <w:rPr>
                <w:rFonts w:ascii="Times New Roman" w:eastAsia="仿宋_GB2312" w:hAnsi="Times New Roman"/>
                <w:color w:val="000000"/>
                <w:sz w:val="18"/>
                <w:szCs w:val="18"/>
              </w:rPr>
              <w:t>/</w:t>
            </w:r>
            <w:r>
              <w:rPr>
                <w:rFonts w:ascii="Times New Roman" w:eastAsia="仿宋_GB2312" w:hAnsi="Times New Roman"/>
                <w:color w:val="000000"/>
                <w:sz w:val="18"/>
                <w:szCs w:val="18"/>
              </w:rPr>
              <w:t>手动</w:t>
            </w:r>
            <w:r>
              <w:rPr>
                <w:rFonts w:ascii="Times New Roman" w:eastAsia="仿宋_GB2312" w:hAnsi="Times New Roman"/>
                <w:color w:val="000000"/>
                <w:sz w:val="18"/>
                <w:szCs w:val="18"/>
              </w:rPr>
              <w:t>)</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52 - 300 g/</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5</w:t>
            </w:r>
            <w:r>
              <w:rPr>
                <w:rFonts w:ascii="Times New Roman" w:eastAsia="仿宋_GB2312" w:hAnsi="Times New Roman"/>
                <w:color w:val="000000"/>
                <w:sz w:val="18"/>
                <w:szCs w:val="18"/>
              </w:rPr>
              <w:t>：打印分辨率</w:t>
            </w:r>
            <w:r>
              <w:rPr>
                <w:rFonts w:ascii="Times New Roman" w:eastAsia="仿宋_GB2312" w:hAnsi="Times New Roman"/>
                <w:color w:val="000000"/>
                <w:sz w:val="18"/>
                <w:szCs w:val="18"/>
              </w:rPr>
              <w:t xml:space="preserve"> 1200*1200. </w:t>
            </w:r>
            <w:r>
              <w:rPr>
                <w:rFonts w:ascii="Times New Roman" w:eastAsia="仿宋_GB2312" w:hAnsi="Times New Roman"/>
                <w:color w:val="000000"/>
                <w:sz w:val="18"/>
                <w:szCs w:val="18"/>
              </w:rPr>
              <w:t>控制语言</w:t>
            </w:r>
            <w:r>
              <w:rPr>
                <w:rFonts w:ascii="Times New Roman" w:eastAsia="仿宋_GB2312" w:hAnsi="Times New Roman"/>
                <w:color w:val="000000"/>
                <w:sz w:val="18"/>
                <w:szCs w:val="18"/>
              </w:rPr>
              <w:t xml:space="preserve"> PRESCRIBE, PCL6 (PCL-XL, PCL 5c), KPDL3 (</w:t>
            </w:r>
            <w:r>
              <w:rPr>
                <w:rFonts w:ascii="Times New Roman" w:eastAsia="仿宋_GB2312" w:hAnsi="Times New Roman"/>
                <w:color w:val="000000"/>
                <w:sz w:val="18"/>
                <w:szCs w:val="18"/>
              </w:rPr>
              <w:t>兼容</w:t>
            </w:r>
            <w:r>
              <w:rPr>
                <w:rFonts w:ascii="Times New Roman" w:eastAsia="仿宋_GB2312" w:hAnsi="Times New Roman"/>
                <w:color w:val="000000"/>
                <w:sz w:val="18"/>
                <w:szCs w:val="18"/>
              </w:rPr>
              <w:t xml:space="preserve">Postscript 3), XPS, Open XPS, PDF </w:t>
            </w:r>
            <w:r>
              <w:rPr>
                <w:rFonts w:ascii="Times New Roman" w:eastAsia="仿宋_GB2312" w:hAnsi="Times New Roman"/>
                <w:color w:val="000000"/>
                <w:sz w:val="18"/>
                <w:szCs w:val="18"/>
              </w:rPr>
              <w:t>直接打印</w:t>
            </w:r>
            <w:r>
              <w:rPr>
                <w:rFonts w:ascii="Times New Roman" w:eastAsia="仿宋_GB2312" w:hAnsi="Times New Roman"/>
                <w:color w:val="000000"/>
                <w:sz w:val="18"/>
                <w:szCs w:val="18"/>
              </w:rPr>
              <w:t xml:space="preserve"> Ver. 1.7</w:t>
            </w:r>
            <w:r>
              <w:rPr>
                <w:rFonts w:ascii="Times New Roman" w:eastAsia="仿宋_GB2312" w:hAnsi="Times New Roman"/>
                <w:color w:val="000000"/>
                <w:sz w:val="18"/>
                <w:szCs w:val="18"/>
              </w:rPr>
              <w:t>。首张打印时间</w:t>
            </w:r>
            <w:r>
              <w:rPr>
                <w:rFonts w:ascii="Times New Roman" w:eastAsia="仿宋_GB2312" w:hAnsi="Times New Roman"/>
                <w:color w:val="000000"/>
                <w:sz w:val="18"/>
                <w:szCs w:val="18"/>
              </w:rPr>
              <w:t>(</w:t>
            </w:r>
            <w:r>
              <w:rPr>
                <w:rFonts w:ascii="Times New Roman" w:eastAsia="仿宋_GB2312" w:hAnsi="Times New Roman"/>
                <w:color w:val="000000"/>
                <w:sz w:val="18"/>
                <w:szCs w:val="18"/>
              </w:rPr>
              <w:t>黑白</w:t>
            </w:r>
            <w:r>
              <w:rPr>
                <w:rFonts w:ascii="Times New Roman" w:eastAsia="仿宋_GB2312" w:hAnsi="Times New Roman"/>
                <w:color w:val="000000"/>
                <w:sz w:val="18"/>
                <w:szCs w:val="18"/>
              </w:rPr>
              <w:t>/</w:t>
            </w:r>
            <w:r>
              <w:rPr>
                <w:rFonts w:ascii="Times New Roman" w:eastAsia="仿宋_GB2312" w:hAnsi="Times New Roman"/>
                <w:color w:val="000000"/>
                <w:sz w:val="18"/>
                <w:szCs w:val="18"/>
              </w:rPr>
              <w:t>彩色</w:t>
            </w:r>
            <w:r>
              <w:rPr>
                <w:rFonts w:ascii="Times New Roman" w:eastAsia="仿宋_GB2312" w:hAnsi="Times New Roman"/>
                <w:color w:val="000000"/>
                <w:sz w:val="18"/>
                <w:szCs w:val="18"/>
              </w:rPr>
              <w:t>)&gt;5.3/7.0</w:t>
            </w:r>
            <w:r>
              <w:rPr>
                <w:rFonts w:ascii="Times New Roman" w:eastAsia="仿宋_GB2312" w:hAnsi="Times New Roman"/>
                <w:color w:val="000000"/>
                <w:sz w:val="18"/>
                <w:szCs w:val="18"/>
              </w:rPr>
              <w:t>秒。</w:t>
            </w:r>
          </w:p>
          <w:p w:rsidR="00796247" w:rsidRDefault="00796247" w:rsidP="00796247">
            <w:pPr>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6:7</w:t>
            </w:r>
            <w:r>
              <w:rPr>
                <w:rFonts w:ascii="Times New Roman" w:eastAsia="仿宋_GB2312" w:hAnsi="Times New Roman"/>
                <w:color w:val="000000"/>
                <w:sz w:val="18"/>
                <w:szCs w:val="18"/>
              </w:rPr>
              <w:t>英寸彩色触摸</w:t>
            </w:r>
            <w:r>
              <w:rPr>
                <w:rFonts w:ascii="Times New Roman" w:eastAsia="仿宋_GB2312" w:hAnsi="Times New Roman"/>
                <w:color w:val="000000"/>
                <w:sz w:val="18"/>
                <w:szCs w:val="18"/>
              </w:rPr>
              <w:t>LCD</w:t>
            </w:r>
            <w:r>
              <w:rPr>
                <w:rFonts w:ascii="Times New Roman" w:eastAsia="仿宋_GB2312" w:hAnsi="Times New Roman"/>
                <w:color w:val="000000"/>
                <w:sz w:val="18"/>
                <w:szCs w:val="18"/>
              </w:rPr>
              <w:t>面板</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7</w:t>
            </w:r>
            <w:r>
              <w:rPr>
                <w:rFonts w:ascii="Times New Roman" w:eastAsia="仿宋_GB2312" w:hAnsi="Times New Roman"/>
                <w:color w:val="000000"/>
                <w:sz w:val="18"/>
                <w:szCs w:val="18"/>
              </w:rPr>
              <w:t>：复印分辨率</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读取写入时</w:t>
            </w:r>
            <w:r>
              <w:rPr>
                <w:rFonts w:ascii="Times New Roman" w:eastAsia="仿宋_GB2312" w:hAnsi="Times New Roman"/>
                <w:color w:val="000000"/>
                <w:sz w:val="18"/>
                <w:szCs w:val="18"/>
              </w:rPr>
              <w:t>600DPI*600DPI.</w:t>
            </w:r>
            <w:r>
              <w:rPr>
                <w:rFonts w:ascii="Times New Roman" w:eastAsia="仿宋_GB2312" w:hAnsi="Times New Roman"/>
                <w:color w:val="000000"/>
                <w:sz w:val="18"/>
                <w:szCs w:val="18"/>
              </w:rPr>
              <w:t>大小</w:t>
            </w:r>
            <w:r>
              <w:rPr>
                <w:rFonts w:ascii="Times New Roman" w:eastAsia="仿宋_GB2312" w:hAnsi="Times New Roman"/>
                <w:color w:val="000000"/>
                <w:sz w:val="18"/>
                <w:szCs w:val="18"/>
              </w:rPr>
              <w:t>A3</w:t>
            </w:r>
            <w:r>
              <w:rPr>
                <w:rFonts w:ascii="Times New Roman" w:eastAsia="仿宋_GB2312" w:hAnsi="Times New Roman"/>
                <w:color w:val="000000"/>
                <w:sz w:val="18"/>
                <w:szCs w:val="18"/>
              </w:rPr>
              <w:t>，复印原稿为纸张</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书本</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三维物体。连续复印张数</w:t>
            </w:r>
            <w:r>
              <w:rPr>
                <w:rFonts w:ascii="Times New Roman" w:eastAsia="仿宋_GB2312" w:hAnsi="Times New Roman"/>
                <w:color w:val="000000"/>
                <w:sz w:val="18"/>
                <w:szCs w:val="18"/>
              </w:rPr>
              <w:t>1-999</w:t>
            </w:r>
            <w:r>
              <w:rPr>
                <w:rFonts w:ascii="Times New Roman" w:eastAsia="仿宋_GB2312" w:hAnsi="Times New Roman"/>
                <w:color w:val="000000"/>
                <w:sz w:val="18"/>
                <w:szCs w:val="18"/>
              </w:rPr>
              <w:br/>
              <w:t>8</w:t>
            </w:r>
            <w:r>
              <w:rPr>
                <w:rFonts w:ascii="Times New Roman" w:eastAsia="仿宋_GB2312" w:hAnsi="Times New Roman"/>
                <w:color w:val="000000"/>
                <w:sz w:val="18"/>
                <w:szCs w:val="18"/>
              </w:rPr>
              <w:t>：扫描支持自动；全彩；灰度；黑白模式，图像格式支持：</w:t>
            </w:r>
            <w:r>
              <w:rPr>
                <w:rFonts w:ascii="Times New Roman" w:eastAsia="仿宋_GB2312" w:hAnsi="Times New Roman"/>
                <w:color w:val="000000"/>
                <w:sz w:val="18"/>
                <w:szCs w:val="18"/>
              </w:rPr>
              <w:t>PDF JPEG TIFF  XPS</w:t>
            </w:r>
            <w:r>
              <w:rPr>
                <w:rFonts w:ascii="Times New Roman" w:eastAsia="仿宋_GB2312" w:hAnsi="Times New Roman"/>
                <w:color w:val="000000"/>
                <w:sz w:val="18"/>
                <w:szCs w:val="18"/>
              </w:rPr>
              <w:t>等。</w:t>
            </w:r>
            <w:r>
              <w:rPr>
                <w:rFonts w:ascii="Times New Roman" w:eastAsia="仿宋_GB2312" w:hAnsi="Times New Roman"/>
                <w:color w:val="000000"/>
                <w:sz w:val="18"/>
                <w:szCs w:val="18"/>
              </w:rPr>
              <w:br/>
              <w:t>9</w:t>
            </w:r>
            <w:r>
              <w:rPr>
                <w:rFonts w:ascii="Times New Roman" w:eastAsia="仿宋_GB2312" w:hAnsi="Times New Roman"/>
                <w:color w:val="000000"/>
                <w:sz w:val="18"/>
                <w:szCs w:val="18"/>
              </w:rPr>
              <w:t>：连续扫描速度最大支持</w:t>
            </w:r>
            <w:r>
              <w:rPr>
                <w:rFonts w:ascii="Times New Roman" w:eastAsia="仿宋_GB2312" w:hAnsi="Times New Roman"/>
                <w:color w:val="000000"/>
                <w:sz w:val="18"/>
                <w:szCs w:val="18"/>
              </w:rPr>
              <w:t>140PPM</w:t>
            </w:r>
            <w:r>
              <w:rPr>
                <w:rFonts w:ascii="Times New Roman" w:eastAsia="仿宋_GB2312" w:hAnsi="Times New Roman"/>
                <w:color w:val="000000"/>
                <w:sz w:val="18"/>
                <w:szCs w:val="18"/>
              </w:rPr>
              <w:t>。扫描自动翻转</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，自动输稿器最大支持</w:t>
            </w:r>
            <w:r>
              <w:rPr>
                <w:rFonts w:ascii="Times New Roman" w:eastAsia="仿宋_GB2312" w:hAnsi="Times New Roman"/>
                <w:color w:val="000000"/>
                <w:sz w:val="18"/>
                <w:szCs w:val="18"/>
              </w:rPr>
              <w:t>140</w:t>
            </w:r>
            <w:r>
              <w:rPr>
                <w:rFonts w:ascii="Times New Roman" w:eastAsia="仿宋_GB2312" w:hAnsi="Times New Roman"/>
                <w:color w:val="000000"/>
                <w:sz w:val="18"/>
                <w:szCs w:val="18"/>
              </w:rPr>
              <w:t>页。</w:t>
            </w:r>
            <w:r>
              <w:rPr>
                <w:rFonts w:ascii="Times New Roman" w:eastAsia="仿宋_GB2312" w:hAnsi="Times New Roman"/>
                <w:color w:val="000000"/>
                <w:sz w:val="18"/>
                <w:szCs w:val="18"/>
              </w:rPr>
              <w:br/>
              <w:t>10</w:t>
            </w:r>
            <w:r>
              <w:rPr>
                <w:rFonts w:ascii="Times New Roman" w:eastAsia="仿宋_GB2312" w:hAnsi="Times New Roman"/>
                <w:color w:val="000000"/>
                <w:sz w:val="18"/>
                <w:szCs w:val="18"/>
              </w:rPr>
              <w:t>：扫描功能：</w:t>
            </w:r>
            <w:r>
              <w:rPr>
                <w:rFonts w:ascii="Times New Roman" w:eastAsia="仿宋_GB2312" w:hAnsi="Times New Roman"/>
                <w:color w:val="000000"/>
                <w:sz w:val="18"/>
                <w:szCs w:val="18"/>
              </w:rPr>
              <w:t>scan to pc. Scan to email  scan to ftp  scan to usbc</w:t>
            </w:r>
            <w:r>
              <w:rPr>
                <w:rFonts w:ascii="Times New Roman" w:eastAsia="仿宋_GB2312" w:hAnsi="Times New Roman"/>
                <w:color w:val="000000"/>
                <w:sz w:val="18"/>
                <w:szCs w:val="18"/>
              </w:rPr>
              <w:t>存储，</w:t>
            </w:r>
            <w:r>
              <w:rPr>
                <w:rFonts w:ascii="Times New Roman" w:eastAsia="仿宋_GB2312" w:hAnsi="Times New Roman"/>
                <w:color w:val="000000"/>
                <w:sz w:val="18"/>
                <w:szCs w:val="18"/>
              </w:rPr>
              <w:t xml:space="preserve">smb wsd  twain  win </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11</w:t>
            </w:r>
            <w:r>
              <w:rPr>
                <w:rFonts w:ascii="Times New Roman" w:eastAsia="仿宋_GB2312" w:hAnsi="Times New Roman"/>
                <w:color w:val="000000"/>
                <w:sz w:val="18"/>
                <w:szCs w:val="18"/>
              </w:rPr>
              <w:t>：扫描最大读取尺寸：</w:t>
            </w:r>
            <w:r>
              <w:rPr>
                <w:rFonts w:ascii="Times New Roman" w:eastAsia="仿宋_GB2312" w:hAnsi="Times New Roman"/>
                <w:color w:val="000000"/>
                <w:sz w:val="18"/>
                <w:szCs w:val="18"/>
              </w:rPr>
              <w:t>A3</w:t>
            </w:r>
            <w:r>
              <w:rPr>
                <w:rFonts w:ascii="Times New Roman" w:eastAsia="仿宋_GB2312" w:hAnsi="Times New Roman"/>
                <w:color w:val="000000"/>
                <w:sz w:val="18"/>
                <w:szCs w:val="18"/>
              </w:rPr>
              <w:t>幅面。</w:t>
            </w:r>
            <w:r>
              <w:rPr>
                <w:rFonts w:ascii="Times New Roman" w:eastAsia="仿宋_GB2312" w:hAnsi="Times New Roman"/>
                <w:color w:val="000000"/>
                <w:sz w:val="18"/>
                <w:szCs w:val="18"/>
              </w:rPr>
              <w:br/>
              <w:t>12</w:t>
            </w:r>
            <w:r>
              <w:rPr>
                <w:rFonts w:ascii="Times New Roman" w:eastAsia="仿宋_GB2312" w:hAnsi="Times New Roman"/>
                <w:color w:val="000000"/>
                <w:sz w:val="18"/>
                <w:szCs w:val="18"/>
              </w:rPr>
              <w:t>：采用</w:t>
            </w:r>
            <w:r>
              <w:rPr>
                <w:rFonts w:ascii="Times New Roman" w:eastAsia="仿宋_GB2312" w:hAnsi="Times New Roman"/>
                <w:color w:val="000000"/>
                <w:sz w:val="18"/>
                <w:szCs w:val="18"/>
              </w:rPr>
              <w:t>20</w:t>
            </w:r>
            <w:r>
              <w:rPr>
                <w:rFonts w:ascii="Times New Roman" w:eastAsia="仿宋_GB2312" w:hAnsi="Times New Roman"/>
                <w:color w:val="000000"/>
                <w:sz w:val="18"/>
                <w:szCs w:val="18"/>
              </w:rPr>
              <w:t>万页长寿命非晶硅感光鼓</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13</w:t>
            </w:r>
            <w:r>
              <w:rPr>
                <w:rFonts w:ascii="Times New Roman" w:eastAsia="仿宋_GB2312" w:hAnsi="Times New Roman"/>
                <w:color w:val="000000"/>
                <w:sz w:val="18"/>
                <w:szCs w:val="18"/>
              </w:rPr>
              <w:t>：接口要求：</w:t>
            </w:r>
            <w:r>
              <w:rPr>
                <w:rFonts w:ascii="Times New Roman" w:eastAsia="仿宋_GB2312" w:hAnsi="Times New Roman"/>
                <w:color w:val="000000"/>
                <w:sz w:val="18"/>
                <w:szCs w:val="18"/>
              </w:rPr>
              <w:t xml:space="preserve"> USB 2.0</w:t>
            </w:r>
            <w:r>
              <w:rPr>
                <w:rFonts w:ascii="Times New Roman" w:eastAsia="仿宋_GB2312" w:hAnsi="Times New Roman"/>
                <w:color w:val="000000"/>
                <w:sz w:val="18"/>
                <w:szCs w:val="18"/>
              </w:rPr>
              <w:t>高速</w:t>
            </w:r>
            <w:r>
              <w:rPr>
                <w:rFonts w:ascii="Times New Roman" w:eastAsia="仿宋_GB2312" w:hAnsi="Times New Roman"/>
                <w:color w:val="000000"/>
                <w:sz w:val="18"/>
                <w:szCs w:val="18"/>
              </w:rPr>
              <w:t>x1; 10BASE-T/100BASE-TX/1000BASE-T; USB</w:t>
            </w:r>
            <w:r>
              <w:rPr>
                <w:rFonts w:ascii="Times New Roman" w:eastAsia="仿宋_GB2312" w:hAnsi="Times New Roman"/>
                <w:color w:val="000000"/>
                <w:sz w:val="18"/>
                <w:szCs w:val="18"/>
              </w:rPr>
              <w:t>主机接口</w:t>
            </w:r>
            <w:r>
              <w:rPr>
                <w:rFonts w:ascii="Times New Roman" w:eastAsia="仿宋_GB2312" w:hAnsi="Times New Roman"/>
                <w:color w:val="000000"/>
                <w:sz w:val="18"/>
                <w:szCs w:val="18"/>
              </w:rPr>
              <w:t xml:space="preserve"> (USB</w:t>
            </w:r>
            <w:r>
              <w:rPr>
                <w:rFonts w:ascii="Times New Roman" w:eastAsia="仿宋_GB2312" w:hAnsi="Times New Roman"/>
                <w:color w:val="000000"/>
                <w:sz w:val="18"/>
                <w:szCs w:val="18"/>
              </w:rPr>
              <w:t>主机</w:t>
            </w:r>
            <w:r>
              <w:rPr>
                <w:rFonts w:ascii="Times New Roman" w:eastAsia="仿宋_GB2312" w:hAnsi="Times New Roman"/>
                <w:color w:val="000000"/>
                <w:sz w:val="18"/>
                <w:szCs w:val="18"/>
              </w:rPr>
              <w:t>)x4; NFC TAGx1</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14:U</w:t>
            </w:r>
            <w:r>
              <w:rPr>
                <w:rFonts w:ascii="Times New Roman" w:eastAsia="仿宋_GB2312" w:hAnsi="Times New Roman"/>
                <w:color w:val="000000"/>
                <w:sz w:val="18"/>
                <w:szCs w:val="18"/>
              </w:rPr>
              <w:t>盘打印，打印格式</w:t>
            </w:r>
            <w:r>
              <w:rPr>
                <w:rFonts w:ascii="Times New Roman" w:eastAsia="仿宋_GB2312" w:hAnsi="Times New Roman"/>
                <w:color w:val="000000"/>
                <w:sz w:val="18"/>
                <w:szCs w:val="18"/>
              </w:rPr>
              <w:t xml:space="preserve"> TIFF, JPEG, PDF,XPS</w:t>
            </w:r>
          </w:p>
        </w:tc>
      </w:tr>
      <w:tr w:rsidR="00796247" w:rsidTr="00796247">
        <w:trPr>
          <w:trHeight w:val="709"/>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黑白激光打印机</w:t>
            </w:r>
          </w:p>
        </w:tc>
        <w:tc>
          <w:tcPr>
            <w:tcW w:w="862"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台</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2</w:t>
            </w:r>
          </w:p>
        </w:tc>
        <w:tc>
          <w:tcPr>
            <w:tcW w:w="10484" w:type="dxa"/>
            <w:tcBorders>
              <w:top w:val="nil"/>
              <w:left w:val="nil"/>
              <w:bottom w:val="single" w:sz="4" w:space="0" w:color="auto"/>
              <w:right w:val="single" w:sz="4" w:space="0" w:color="auto"/>
            </w:tcBorders>
          </w:tcPr>
          <w:p w:rsidR="00676FA8" w:rsidRPr="00676FA8" w:rsidRDefault="00676FA8" w:rsidP="00676FA8">
            <w:pPr>
              <w:tabs>
                <w:tab w:val="left" w:pos="1170"/>
                <w:tab w:val="left" w:pos="1440"/>
              </w:tabs>
              <w:rPr>
                <w:rFonts w:ascii="Times New Roman" w:eastAsia="仿宋_GB2312" w:hAnsi="Times New Roman" w:cs="Times New Roman" w:hint="eastAsia"/>
                <w:color w:val="000000"/>
                <w:sz w:val="18"/>
                <w:szCs w:val="18"/>
              </w:rPr>
            </w:pPr>
            <w:r w:rsidRPr="00676FA8">
              <w:rPr>
                <w:rFonts w:ascii="Times New Roman" w:eastAsia="仿宋_GB2312" w:hAnsi="Times New Roman" w:cs="Times New Roman" w:hint="eastAsia"/>
                <w:color w:val="000000"/>
                <w:sz w:val="18"/>
                <w:szCs w:val="18"/>
              </w:rPr>
              <w:t>黑白激光打印机</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产品定位商用高效</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最大打印幅面</w:t>
            </w:r>
            <w:r w:rsidRPr="00676FA8">
              <w:rPr>
                <w:rFonts w:ascii="Times New Roman" w:eastAsia="仿宋_GB2312" w:hAnsi="Times New Roman" w:cs="Times New Roman" w:hint="eastAsia"/>
                <w:color w:val="000000"/>
                <w:sz w:val="18"/>
                <w:szCs w:val="18"/>
              </w:rPr>
              <w:t xml:space="preserve">A4 </w:t>
            </w:r>
            <w:r w:rsidRPr="00676FA8">
              <w:rPr>
                <w:rFonts w:ascii="Times New Roman" w:eastAsia="仿宋_GB2312" w:hAnsi="Times New Roman" w:cs="Times New Roman" w:hint="eastAsia"/>
                <w:color w:val="000000"/>
                <w:sz w:val="18"/>
                <w:szCs w:val="18"/>
              </w:rPr>
              <w:t>最高分辨率</w:t>
            </w:r>
            <w:r w:rsidRPr="00676FA8">
              <w:rPr>
                <w:rFonts w:ascii="Times New Roman" w:eastAsia="仿宋_GB2312" w:hAnsi="Times New Roman" w:cs="Times New Roman" w:hint="eastAsia"/>
                <w:color w:val="000000"/>
                <w:sz w:val="18"/>
                <w:szCs w:val="18"/>
              </w:rPr>
              <w:t xml:space="preserve"> 600</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600dpi</w:t>
            </w:r>
            <w:r w:rsidRPr="00676FA8">
              <w:rPr>
                <w:rFonts w:ascii="Times New Roman" w:eastAsia="仿宋_GB2312" w:hAnsi="Times New Roman" w:cs="Times New Roman" w:hint="eastAsia"/>
                <w:color w:val="000000"/>
                <w:sz w:val="18"/>
                <w:szCs w:val="18"/>
              </w:rPr>
              <w:t>（图像增强可达</w:t>
            </w:r>
            <w:r w:rsidRPr="00676FA8">
              <w:rPr>
                <w:rFonts w:ascii="Times New Roman" w:eastAsia="仿宋_GB2312" w:hAnsi="Times New Roman" w:cs="Times New Roman" w:hint="eastAsia"/>
                <w:color w:val="000000"/>
                <w:sz w:val="18"/>
                <w:szCs w:val="18"/>
              </w:rPr>
              <w:t>4800</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600dpi</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黑白打印速度</w:t>
            </w:r>
            <w:r w:rsidRPr="00676FA8">
              <w:rPr>
                <w:rFonts w:ascii="Times New Roman" w:eastAsia="仿宋_GB2312" w:hAnsi="Times New Roman" w:cs="Times New Roman" w:hint="eastAsia"/>
                <w:color w:val="000000"/>
                <w:sz w:val="18"/>
                <w:szCs w:val="18"/>
              </w:rPr>
              <w:t xml:space="preserve"> A4</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38ppm</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Letter</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40ppm </w:t>
            </w:r>
            <w:r w:rsidRPr="00676FA8">
              <w:rPr>
                <w:rFonts w:ascii="Times New Roman" w:eastAsia="仿宋_GB2312" w:hAnsi="Times New Roman" w:cs="Times New Roman" w:hint="eastAsia"/>
                <w:color w:val="000000"/>
                <w:sz w:val="18"/>
                <w:szCs w:val="18"/>
              </w:rPr>
              <w:t>其它打印速度双面打印：</w:t>
            </w:r>
            <w:r w:rsidRPr="00676FA8">
              <w:rPr>
                <w:rFonts w:ascii="Times New Roman" w:eastAsia="仿宋_GB2312" w:hAnsi="Times New Roman" w:cs="Times New Roman" w:hint="eastAsia"/>
                <w:color w:val="000000"/>
                <w:sz w:val="18"/>
                <w:szCs w:val="18"/>
              </w:rPr>
              <w:t xml:space="preserve">32ppm </w:t>
            </w:r>
            <w:r w:rsidRPr="00676FA8">
              <w:rPr>
                <w:rFonts w:ascii="Times New Roman" w:eastAsia="仿宋_GB2312" w:hAnsi="Times New Roman" w:cs="Times New Roman" w:hint="eastAsia"/>
                <w:color w:val="000000"/>
                <w:sz w:val="18"/>
                <w:szCs w:val="18"/>
              </w:rPr>
              <w:t>处理器</w:t>
            </w:r>
            <w:r w:rsidRPr="00676FA8">
              <w:rPr>
                <w:rFonts w:ascii="Times New Roman" w:eastAsia="仿宋_GB2312" w:hAnsi="Times New Roman" w:cs="Times New Roman" w:hint="eastAsia"/>
                <w:color w:val="000000"/>
                <w:sz w:val="18"/>
                <w:szCs w:val="18"/>
              </w:rPr>
              <w:t xml:space="preserve">1200MHz </w:t>
            </w:r>
            <w:r w:rsidRPr="00676FA8">
              <w:rPr>
                <w:rFonts w:ascii="Times New Roman" w:eastAsia="仿宋_GB2312" w:hAnsi="Times New Roman" w:cs="Times New Roman" w:hint="eastAsia"/>
                <w:color w:val="000000"/>
                <w:sz w:val="18"/>
                <w:szCs w:val="18"/>
              </w:rPr>
              <w:t>内存</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标配：</w:t>
            </w:r>
            <w:r w:rsidRPr="00676FA8">
              <w:rPr>
                <w:rFonts w:ascii="Times New Roman" w:eastAsia="仿宋_GB2312" w:hAnsi="Times New Roman" w:cs="Times New Roman" w:hint="eastAsia"/>
                <w:color w:val="000000"/>
                <w:sz w:val="18"/>
                <w:szCs w:val="18"/>
              </w:rPr>
              <w:t>128MB</w:t>
            </w:r>
            <w:r w:rsidRPr="00676FA8">
              <w:rPr>
                <w:rFonts w:ascii="Times New Roman" w:eastAsia="仿宋_GB2312" w:hAnsi="Times New Roman" w:cs="Times New Roman" w:hint="eastAsia"/>
                <w:color w:val="000000"/>
                <w:sz w:val="18"/>
                <w:szCs w:val="18"/>
              </w:rPr>
              <w:t>，最大：</w:t>
            </w:r>
            <w:r w:rsidRPr="00676FA8">
              <w:rPr>
                <w:rFonts w:ascii="Times New Roman" w:eastAsia="仿宋_GB2312" w:hAnsi="Times New Roman" w:cs="Times New Roman" w:hint="eastAsia"/>
                <w:color w:val="000000"/>
                <w:sz w:val="18"/>
                <w:szCs w:val="18"/>
              </w:rPr>
              <w:t xml:space="preserve">128MB </w:t>
            </w:r>
            <w:r w:rsidRPr="00676FA8">
              <w:rPr>
                <w:rFonts w:ascii="Times New Roman" w:eastAsia="仿宋_GB2312" w:hAnsi="Times New Roman" w:cs="Times New Roman" w:hint="eastAsia"/>
                <w:color w:val="000000"/>
                <w:sz w:val="18"/>
                <w:szCs w:val="18"/>
              </w:rPr>
              <w:t>双面打印自动</w:t>
            </w:r>
            <w:r w:rsidRPr="00676FA8">
              <w:rPr>
                <w:rFonts w:ascii="Times New Roman" w:eastAsia="仿宋_GB2312" w:hAnsi="Times New Roman" w:cs="Times New Roman" w:hint="eastAsia"/>
                <w:color w:val="000000"/>
                <w:sz w:val="18"/>
                <w:szCs w:val="18"/>
              </w:rPr>
              <w:t xml:space="preserve"> </w:t>
            </w:r>
          </w:p>
          <w:p w:rsidR="00676FA8" w:rsidRPr="00676FA8" w:rsidRDefault="00676FA8" w:rsidP="00676FA8">
            <w:pPr>
              <w:tabs>
                <w:tab w:val="left" w:pos="1170"/>
                <w:tab w:val="left" w:pos="1440"/>
              </w:tabs>
              <w:rPr>
                <w:rFonts w:ascii="Times New Roman" w:eastAsia="仿宋_GB2312" w:hAnsi="Times New Roman" w:cs="Times New Roman" w:hint="eastAsia"/>
                <w:color w:val="000000"/>
                <w:sz w:val="18"/>
                <w:szCs w:val="18"/>
              </w:rPr>
            </w:pPr>
            <w:r w:rsidRPr="00676FA8">
              <w:rPr>
                <w:rFonts w:ascii="Times New Roman" w:eastAsia="仿宋_GB2312" w:hAnsi="Times New Roman" w:cs="Times New Roman" w:hint="eastAsia"/>
                <w:color w:val="000000"/>
                <w:sz w:val="18"/>
                <w:szCs w:val="18"/>
              </w:rPr>
              <w:t>网络功能</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不支持网络打印</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打印性能</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首页打印时间</w:t>
            </w:r>
            <w:r w:rsidRPr="00676FA8">
              <w:rPr>
                <w:rFonts w:ascii="Times New Roman" w:eastAsia="仿宋_GB2312" w:hAnsi="Times New Roman" w:cs="Times New Roman" w:hint="eastAsia"/>
                <w:color w:val="000000"/>
                <w:sz w:val="18"/>
                <w:szCs w:val="18"/>
              </w:rPr>
              <w:t xml:space="preserve"> 4</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6.4</w:t>
            </w:r>
            <w:r w:rsidRPr="00676FA8">
              <w:rPr>
                <w:rFonts w:ascii="Times New Roman" w:eastAsia="仿宋_GB2312" w:hAnsi="Times New Roman" w:cs="Times New Roman" w:hint="eastAsia"/>
                <w:color w:val="000000"/>
                <w:sz w:val="18"/>
                <w:szCs w:val="18"/>
              </w:rPr>
              <w:t>秒，睡眠模式：</w:t>
            </w:r>
            <w:r w:rsidRPr="00676FA8">
              <w:rPr>
                <w:rFonts w:ascii="Times New Roman" w:eastAsia="仿宋_GB2312" w:hAnsi="Times New Roman" w:cs="Times New Roman" w:hint="eastAsia"/>
                <w:color w:val="000000"/>
                <w:sz w:val="18"/>
                <w:szCs w:val="18"/>
              </w:rPr>
              <w:t>9.8</w:t>
            </w:r>
            <w:r w:rsidRPr="00676FA8">
              <w:rPr>
                <w:rFonts w:ascii="Times New Roman" w:eastAsia="仿宋_GB2312" w:hAnsi="Times New Roman" w:cs="Times New Roman" w:hint="eastAsia"/>
                <w:color w:val="000000"/>
                <w:sz w:val="18"/>
                <w:szCs w:val="18"/>
              </w:rPr>
              <w:t>秒</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打印语言</w:t>
            </w:r>
            <w:r w:rsidRPr="00676FA8">
              <w:rPr>
                <w:rFonts w:ascii="Times New Roman" w:eastAsia="仿宋_GB2312" w:hAnsi="Times New Roman" w:cs="Times New Roman" w:hint="eastAsia"/>
                <w:color w:val="000000"/>
                <w:sz w:val="18"/>
                <w:szCs w:val="18"/>
              </w:rPr>
              <w:t xml:space="preserve"> HP PCL 5</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HP PCL 6</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HP postscript level 3</w:t>
            </w:r>
            <w:r w:rsidRPr="00676FA8">
              <w:rPr>
                <w:rFonts w:ascii="Times New Roman" w:eastAsia="仿宋_GB2312" w:hAnsi="Times New Roman" w:cs="Times New Roman" w:hint="eastAsia"/>
                <w:color w:val="000000"/>
                <w:sz w:val="18"/>
                <w:szCs w:val="18"/>
              </w:rPr>
              <w:t>仿真，</w:t>
            </w:r>
            <w:r w:rsidRPr="00676FA8">
              <w:rPr>
                <w:rFonts w:ascii="Times New Roman" w:eastAsia="仿宋_GB2312" w:hAnsi="Times New Roman" w:cs="Times New Roman" w:hint="eastAsia"/>
                <w:color w:val="000000"/>
                <w:sz w:val="18"/>
                <w:szCs w:val="18"/>
              </w:rPr>
              <w:t>PDF</w:t>
            </w:r>
            <w:r w:rsidRPr="00676FA8">
              <w:rPr>
                <w:rFonts w:ascii="Times New Roman" w:eastAsia="仿宋_GB2312" w:hAnsi="Times New Roman" w:cs="Times New Roman" w:hint="eastAsia"/>
                <w:color w:val="000000"/>
                <w:sz w:val="18"/>
                <w:szCs w:val="18"/>
              </w:rPr>
              <w:t>直接打印（</w:t>
            </w:r>
            <w:r w:rsidRPr="00676FA8">
              <w:rPr>
                <w:rFonts w:ascii="Times New Roman" w:eastAsia="仿宋_GB2312" w:hAnsi="Times New Roman" w:cs="Times New Roman" w:hint="eastAsia"/>
                <w:color w:val="000000"/>
                <w:sz w:val="18"/>
                <w:szCs w:val="18"/>
              </w:rPr>
              <w:t>v1.7</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URF</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PCLM</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PWG </w:t>
            </w:r>
            <w:r w:rsidRPr="00676FA8">
              <w:rPr>
                <w:rFonts w:ascii="Times New Roman" w:eastAsia="仿宋_GB2312" w:hAnsi="Times New Roman" w:cs="Times New Roman" w:hint="eastAsia"/>
                <w:color w:val="000000"/>
                <w:sz w:val="18"/>
                <w:szCs w:val="18"/>
              </w:rPr>
              <w:t>打印字体</w:t>
            </w:r>
            <w:r w:rsidRPr="00676FA8">
              <w:rPr>
                <w:rFonts w:ascii="Times New Roman" w:eastAsia="仿宋_GB2312" w:hAnsi="Times New Roman" w:cs="Times New Roman" w:hint="eastAsia"/>
                <w:color w:val="000000"/>
                <w:sz w:val="18"/>
                <w:szCs w:val="18"/>
              </w:rPr>
              <w:t xml:space="preserve"> 84</w:t>
            </w:r>
            <w:r w:rsidRPr="00676FA8">
              <w:rPr>
                <w:rFonts w:ascii="Times New Roman" w:eastAsia="仿宋_GB2312" w:hAnsi="Times New Roman" w:cs="Times New Roman" w:hint="eastAsia"/>
                <w:color w:val="000000"/>
                <w:sz w:val="18"/>
                <w:szCs w:val="18"/>
              </w:rPr>
              <w:t>种可扩展的</w:t>
            </w:r>
            <w:r w:rsidRPr="00676FA8">
              <w:rPr>
                <w:rFonts w:ascii="Times New Roman" w:eastAsia="仿宋_GB2312" w:hAnsi="Times New Roman" w:cs="Times New Roman" w:hint="eastAsia"/>
                <w:color w:val="000000"/>
                <w:sz w:val="18"/>
                <w:szCs w:val="18"/>
              </w:rPr>
              <w:t>TrueType</w:t>
            </w:r>
            <w:r w:rsidRPr="00676FA8">
              <w:rPr>
                <w:rFonts w:ascii="Times New Roman" w:eastAsia="仿宋_GB2312" w:hAnsi="Times New Roman" w:cs="Times New Roman" w:hint="eastAsia"/>
                <w:color w:val="000000"/>
                <w:sz w:val="18"/>
                <w:szCs w:val="18"/>
              </w:rPr>
              <w:t>字体</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月打印负荷</w:t>
            </w:r>
            <w:r w:rsidRPr="00676FA8">
              <w:rPr>
                <w:rFonts w:ascii="Times New Roman" w:eastAsia="仿宋_GB2312" w:hAnsi="Times New Roman" w:cs="Times New Roman" w:hint="eastAsia"/>
                <w:color w:val="000000"/>
                <w:sz w:val="18"/>
                <w:szCs w:val="18"/>
              </w:rPr>
              <w:t xml:space="preserve"> 80000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接口类型</w:t>
            </w:r>
            <w:r w:rsidRPr="00676FA8">
              <w:rPr>
                <w:rFonts w:ascii="Times New Roman" w:eastAsia="仿宋_GB2312" w:hAnsi="Times New Roman" w:cs="Times New Roman" w:hint="eastAsia"/>
                <w:color w:val="000000"/>
                <w:sz w:val="18"/>
                <w:szCs w:val="18"/>
              </w:rPr>
              <w:t xml:space="preserve"> USB2.0 </w:t>
            </w:r>
            <w:r w:rsidRPr="00676FA8">
              <w:rPr>
                <w:rFonts w:ascii="Times New Roman" w:eastAsia="仿宋_GB2312" w:hAnsi="Times New Roman" w:cs="Times New Roman" w:hint="eastAsia"/>
                <w:color w:val="000000"/>
                <w:sz w:val="18"/>
                <w:szCs w:val="18"/>
              </w:rPr>
              <w:t>耗材</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硒鼓型号</w:t>
            </w:r>
            <w:r w:rsidRPr="00676FA8">
              <w:rPr>
                <w:rFonts w:ascii="Times New Roman" w:eastAsia="仿宋_GB2312" w:hAnsi="Times New Roman" w:cs="Times New Roman" w:hint="eastAsia"/>
                <w:color w:val="000000"/>
                <w:sz w:val="18"/>
                <w:szCs w:val="18"/>
              </w:rPr>
              <w:t xml:space="preserve">HP 28A </w:t>
            </w:r>
            <w:r w:rsidRPr="00676FA8">
              <w:rPr>
                <w:rFonts w:ascii="Times New Roman" w:eastAsia="仿宋_GB2312" w:hAnsi="Times New Roman" w:cs="Times New Roman" w:hint="eastAsia"/>
                <w:color w:val="000000"/>
                <w:sz w:val="18"/>
                <w:szCs w:val="18"/>
              </w:rPr>
              <w:t>硒鼓寿命约</w:t>
            </w:r>
            <w:r w:rsidRPr="00676FA8">
              <w:rPr>
                <w:rFonts w:ascii="Times New Roman" w:eastAsia="仿宋_GB2312" w:hAnsi="Times New Roman" w:cs="Times New Roman" w:hint="eastAsia"/>
                <w:color w:val="000000"/>
                <w:sz w:val="18"/>
                <w:szCs w:val="18"/>
              </w:rPr>
              <w:t>3000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p>
          <w:p w:rsidR="00676FA8" w:rsidRPr="00676FA8" w:rsidRDefault="00676FA8" w:rsidP="00676FA8">
            <w:pPr>
              <w:tabs>
                <w:tab w:val="left" w:pos="1170"/>
                <w:tab w:val="left" w:pos="1440"/>
              </w:tabs>
              <w:rPr>
                <w:rFonts w:ascii="Times New Roman" w:eastAsia="仿宋_GB2312" w:hAnsi="Times New Roman" w:cs="Times New Roman" w:hint="eastAsia"/>
                <w:color w:val="000000"/>
                <w:sz w:val="18"/>
                <w:szCs w:val="18"/>
              </w:rPr>
            </w:pP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介质规格</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介质类型</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纸张（普通纸，环保纸，轻质纸，重磅纸，证券纸，彩纸，信头纸，预打印纸，预穿孔纸，再生纸，糙纸），信封，标签，投影胶片</w:t>
            </w:r>
            <w:r w:rsidRPr="00676FA8">
              <w:rPr>
                <w:rFonts w:ascii="Times New Roman" w:eastAsia="仿宋_GB2312" w:hAnsi="Times New Roman" w:cs="Times New Roman" w:hint="eastAsia"/>
                <w:color w:val="000000"/>
                <w:sz w:val="18"/>
                <w:szCs w:val="18"/>
              </w:rPr>
              <w:t xml:space="preserve"> </w:t>
            </w:r>
          </w:p>
          <w:p w:rsidR="00676FA8" w:rsidRPr="00676FA8" w:rsidRDefault="00676FA8" w:rsidP="00676FA8">
            <w:pPr>
              <w:tabs>
                <w:tab w:val="left" w:pos="1170"/>
                <w:tab w:val="left" w:pos="1440"/>
              </w:tabs>
              <w:rPr>
                <w:rFonts w:ascii="Times New Roman" w:eastAsia="仿宋_GB2312" w:hAnsi="Times New Roman" w:cs="Times New Roman" w:hint="eastAsia"/>
                <w:color w:val="000000"/>
                <w:sz w:val="18"/>
                <w:szCs w:val="18"/>
              </w:rPr>
            </w:pPr>
            <w:r w:rsidRPr="00676FA8">
              <w:rPr>
                <w:rFonts w:ascii="Times New Roman" w:eastAsia="仿宋_GB2312" w:hAnsi="Times New Roman" w:cs="Times New Roman" w:hint="eastAsia"/>
                <w:color w:val="000000"/>
                <w:sz w:val="18"/>
                <w:szCs w:val="18"/>
              </w:rPr>
              <w:t>介质尺寸</w:t>
            </w:r>
          </w:p>
          <w:p w:rsidR="00676FA8" w:rsidRPr="00676FA8" w:rsidRDefault="00676FA8" w:rsidP="00676FA8">
            <w:pPr>
              <w:tabs>
                <w:tab w:val="left" w:pos="1170"/>
                <w:tab w:val="left" w:pos="1440"/>
              </w:tabs>
              <w:rPr>
                <w:rFonts w:ascii="Times New Roman" w:eastAsia="仿宋_GB2312" w:hAnsi="Times New Roman" w:cs="Times New Roman" w:hint="eastAsia"/>
                <w:color w:val="000000"/>
                <w:sz w:val="18"/>
                <w:szCs w:val="18"/>
              </w:rPr>
            </w:pPr>
            <w:r w:rsidRPr="00676FA8">
              <w:rPr>
                <w:rFonts w:ascii="Times New Roman" w:eastAsia="仿宋_GB2312" w:hAnsi="Times New Roman" w:cs="Times New Roman" w:hint="eastAsia"/>
                <w:color w:val="000000"/>
                <w:sz w:val="18"/>
                <w:szCs w:val="18"/>
              </w:rPr>
              <w:t>A4</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A5</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A6</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B5(JIS) </w:t>
            </w:r>
            <w:r w:rsidRPr="00676FA8">
              <w:rPr>
                <w:rFonts w:ascii="Times New Roman" w:eastAsia="仿宋_GB2312" w:hAnsi="Times New Roman" w:cs="Times New Roman" w:hint="eastAsia"/>
                <w:color w:val="000000"/>
                <w:sz w:val="18"/>
                <w:szCs w:val="18"/>
              </w:rPr>
              <w:t>介质重量纸盒</w:t>
            </w:r>
            <w:r w:rsidRPr="00676FA8">
              <w:rPr>
                <w:rFonts w:ascii="Times New Roman" w:eastAsia="仿宋_GB2312" w:hAnsi="Times New Roman" w:cs="Times New Roman" w:hint="eastAsia"/>
                <w:color w:val="000000"/>
                <w:sz w:val="18"/>
                <w:szCs w:val="18"/>
              </w:rPr>
              <w:t>1</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60-175g/</w:t>
            </w:r>
            <w:r w:rsidRPr="00676FA8">
              <w:rPr>
                <w:rFonts w:ascii="Times New Roman" w:eastAsia="仿宋_GB2312" w:hAnsi="Times New Roman" w:cs="Times New Roman" w:hint="eastAsia"/>
                <w:color w:val="000000"/>
                <w:sz w:val="18"/>
                <w:szCs w:val="18"/>
              </w:rPr>
              <w:t>㎡纸盒</w:t>
            </w:r>
            <w:r w:rsidRPr="00676FA8">
              <w:rPr>
                <w:rFonts w:ascii="Times New Roman" w:eastAsia="仿宋_GB2312" w:hAnsi="Times New Roman" w:cs="Times New Roman" w:hint="eastAsia"/>
                <w:color w:val="000000"/>
                <w:sz w:val="18"/>
                <w:szCs w:val="18"/>
              </w:rPr>
              <w:t>2/</w:t>
            </w:r>
            <w:r w:rsidRPr="00676FA8">
              <w:rPr>
                <w:rFonts w:ascii="Times New Roman" w:eastAsia="仿宋_GB2312" w:hAnsi="Times New Roman" w:cs="Times New Roman" w:hint="eastAsia"/>
                <w:color w:val="000000"/>
                <w:sz w:val="18"/>
                <w:szCs w:val="18"/>
              </w:rPr>
              <w:t>可选纸盒</w:t>
            </w:r>
            <w:r w:rsidRPr="00676FA8">
              <w:rPr>
                <w:rFonts w:ascii="Times New Roman" w:eastAsia="仿宋_GB2312" w:hAnsi="Times New Roman" w:cs="Times New Roman" w:hint="eastAsia"/>
                <w:color w:val="000000"/>
                <w:sz w:val="18"/>
                <w:szCs w:val="18"/>
              </w:rPr>
              <w:t>3</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60-120g/</w:t>
            </w:r>
            <w:r w:rsidRPr="00676FA8">
              <w:rPr>
                <w:rFonts w:ascii="Times New Roman" w:eastAsia="仿宋_GB2312" w:hAnsi="Times New Roman" w:cs="Times New Roman" w:hint="eastAsia"/>
                <w:color w:val="000000"/>
                <w:sz w:val="18"/>
                <w:szCs w:val="18"/>
              </w:rPr>
              <w:t>㎡自定义尺寸：纸盒</w:t>
            </w:r>
            <w:r w:rsidRPr="00676FA8">
              <w:rPr>
                <w:rFonts w:ascii="Times New Roman" w:eastAsia="仿宋_GB2312" w:hAnsi="Times New Roman" w:cs="Times New Roman" w:hint="eastAsia"/>
                <w:color w:val="000000"/>
                <w:sz w:val="18"/>
                <w:szCs w:val="18"/>
              </w:rPr>
              <w:t>1</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76.2x127mm-215.9x355.6mm</w:t>
            </w:r>
            <w:r w:rsidRPr="00676FA8">
              <w:rPr>
                <w:rFonts w:ascii="Times New Roman" w:eastAsia="仿宋_GB2312" w:hAnsi="Times New Roman" w:cs="Times New Roman" w:hint="eastAsia"/>
                <w:color w:val="000000"/>
                <w:sz w:val="18"/>
                <w:szCs w:val="18"/>
              </w:rPr>
              <w:t>，纸盒</w:t>
            </w:r>
            <w:r w:rsidRPr="00676FA8">
              <w:rPr>
                <w:rFonts w:ascii="Times New Roman" w:eastAsia="仿宋_GB2312" w:hAnsi="Times New Roman" w:cs="Times New Roman" w:hint="eastAsia"/>
                <w:color w:val="000000"/>
                <w:sz w:val="18"/>
                <w:szCs w:val="18"/>
              </w:rPr>
              <w:t>2</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3:104.9x148.59-215.9x355.6mm </w:t>
            </w:r>
            <w:r w:rsidRPr="00676FA8">
              <w:rPr>
                <w:rFonts w:ascii="Times New Roman" w:eastAsia="仿宋_GB2312" w:hAnsi="Times New Roman" w:cs="Times New Roman" w:hint="eastAsia"/>
                <w:color w:val="000000"/>
                <w:sz w:val="18"/>
                <w:szCs w:val="18"/>
              </w:rPr>
              <w:t>进纸盒容量标配：纸盒</w:t>
            </w:r>
            <w:r w:rsidRPr="00676FA8">
              <w:rPr>
                <w:rFonts w:ascii="Times New Roman" w:eastAsia="仿宋_GB2312" w:hAnsi="Times New Roman" w:cs="Times New Roman" w:hint="eastAsia"/>
                <w:color w:val="000000"/>
                <w:sz w:val="18"/>
                <w:szCs w:val="18"/>
              </w:rPr>
              <w:t>1</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100</w:t>
            </w:r>
            <w:r w:rsidRPr="00676FA8">
              <w:rPr>
                <w:rFonts w:ascii="Times New Roman" w:eastAsia="仿宋_GB2312" w:hAnsi="Times New Roman" w:cs="Times New Roman" w:hint="eastAsia"/>
                <w:color w:val="000000"/>
                <w:sz w:val="18"/>
                <w:szCs w:val="18"/>
              </w:rPr>
              <w:t>页，纸盒</w:t>
            </w:r>
            <w:r w:rsidRPr="00676FA8">
              <w:rPr>
                <w:rFonts w:ascii="Times New Roman" w:eastAsia="仿宋_GB2312" w:hAnsi="Times New Roman" w:cs="Times New Roman" w:hint="eastAsia"/>
                <w:color w:val="000000"/>
                <w:sz w:val="18"/>
                <w:szCs w:val="18"/>
              </w:rPr>
              <w:t>2</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250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选配：纸盒</w:t>
            </w:r>
            <w:r w:rsidRPr="00676FA8">
              <w:rPr>
                <w:rFonts w:ascii="Times New Roman" w:eastAsia="仿宋_GB2312" w:hAnsi="Times New Roman" w:cs="Times New Roman" w:hint="eastAsia"/>
                <w:color w:val="000000"/>
                <w:sz w:val="18"/>
                <w:szCs w:val="18"/>
              </w:rPr>
              <w:t>3</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550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出纸盒容量</w:t>
            </w:r>
            <w:r w:rsidRPr="00676FA8">
              <w:rPr>
                <w:rFonts w:ascii="Times New Roman" w:eastAsia="仿宋_GB2312" w:hAnsi="Times New Roman" w:cs="Times New Roman" w:hint="eastAsia"/>
                <w:color w:val="000000"/>
                <w:sz w:val="18"/>
                <w:szCs w:val="18"/>
              </w:rPr>
              <w:t xml:space="preserve"> </w:t>
            </w:r>
          </w:p>
          <w:p w:rsidR="00676FA8" w:rsidRPr="00676FA8" w:rsidRDefault="00676FA8" w:rsidP="00676FA8">
            <w:pPr>
              <w:tabs>
                <w:tab w:val="left" w:pos="1170"/>
                <w:tab w:val="left" w:pos="1440"/>
              </w:tabs>
              <w:rPr>
                <w:rFonts w:ascii="Times New Roman" w:eastAsia="仿宋_GB2312" w:hAnsi="Times New Roman" w:cs="Times New Roman" w:hint="eastAsia"/>
                <w:color w:val="000000"/>
                <w:sz w:val="18"/>
                <w:szCs w:val="18"/>
              </w:rPr>
            </w:pPr>
            <w:r w:rsidRPr="00676FA8">
              <w:rPr>
                <w:rFonts w:ascii="Times New Roman" w:eastAsia="仿宋_GB2312" w:hAnsi="Times New Roman" w:cs="Times New Roman" w:hint="eastAsia"/>
                <w:color w:val="000000"/>
                <w:sz w:val="18"/>
                <w:szCs w:val="18"/>
              </w:rPr>
              <w:t>标配：</w:t>
            </w:r>
            <w:r w:rsidRPr="00676FA8">
              <w:rPr>
                <w:rFonts w:ascii="Times New Roman" w:eastAsia="仿宋_GB2312" w:hAnsi="Times New Roman" w:cs="Times New Roman" w:hint="eastAsia"/>
                <w:color w:val="000000"/>
                <w:sz w:val="18"/>
                <w:szCs w:val="18"/>
              </w:rPr>
              <w:t>150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p>
          <w:p w:rsidR="00796247" w:rsidRDefault="00796247" w:rsidP="00796247">
            <w:pPr>
              <w:widowControl/>
              <w:adjustRightInd w:val="0"/>
              <w:snapToGrid w:val="0"/>
              <w:spacing w:line="300" w:lineRule="exact"/>
              <w:jc w:val="left"/>
              <w:rPr>
                <w:rFonts w:ascii="Times New Roman" w:eastAsia="仿宋_GB2312" w:hAnsi="Times New Roman"/>
                <w:kern w:val="0"/>
                <w:sz w:val="18"/>
                <w:szCs w:val="18"/>
              </w:rPr>
            </w:pPr>
          </w:p>
        </w:tc>
      </w:tr>
      <w:tr w:rsidR="00796247" w:rsidTr="00796247">
        <w:trPr>
          <w:trHeight w:val="2123"/>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lastRenderedPageBreak/>
              <w:t>彩色激光打印机</w:t>
            </w:r>
          </w:p>
        </w:tc>
        <w:tc>
          <w:tcPr>
            <w:tcW w:w="862"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台</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single" w:sz="4" w:space="0" w:color="auto"/>
              <w:left w:val="nil"/>
              <w:bottom w:val="single" w:sz="4" w:space="0" w:color="auto"/>
              <w:right w:val="single" w:sz="4" w:space="0" w:color="auto"/>
            </w:tcBorders>
          </w:tcPr>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打印机</w:t>
            </w:r>
            <w:r>
              <w:rPr>
                <w:rFonts w:ascii="Times New Roman" w:hAnsi="Times New Roman"/>
                <w:sz w:val="15"/>
                <w:szCs w:val="15"/>
              </w:rPr>
              <w:t xml:space="preserve"> A4</w:t>
            </w:r>
            <w:r>
              <w:rPr>
                <w:rFonts w:ascii="Times New Roman" w:hAnsi="Times New Roman"/>
                <w:sz w:val="15"/>
                <w:szCs w:val="15"/>
              </w:rPr>
              <w:t>彩色激光打印机</w:t>
            </w:r>
            <w:r>
              <w:rPr>
                <w:rFonts w:ascii="Times New Roman" w:hAnsi="Times New Roman"/>
                <w:sz w:val="15"/>
                <w:szCs w:val="15"/>
              </w:rPr>
              <w:t xml:space="preserve"> M154a USB/16</w:t>
            </w:r>
            <w:r>
              <w:rPr>
                <w:rFonts w:ascii="Times New Roman" w:hAnsi="Times New Roman"/>
                <w:sz w:val="15"/>
                <w:szCs w:val="15"/>
              </w:rPr>
              <w:t>页速度</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商品毛重：</w:t>
            </w:r>
            <w:r>
              <w:rPr>
                <w:rFonts w:ascii="Times New Roman" w:hAnsi="Times New Roman"/>
                <w:sz w:val="15"/>
                <w:szCs w:val="15"/>
              </w:rPr>
              <w:t>15.0kg</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技术类型：彩色激光</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连接方式：</w:t>
            </w:r>
            <w:r>
              <w:rPr>
                <w:rFonts w:ascii="Times New Roman" w:hAnsi="Times New Roman"/>
                <w:sz w:val="15"/>
                <w:szCs w:val="15"/>
              </w:rPr>
              <w:t>USB</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幅面：</w:t>
            </w:r>
            <w:r>
              <w:rPr>
                <w:rFonts w:ascii="Times New Roman" w:hAnsi="Times New Roman"/>
                <w:sz w:val="15"/>
                <w:szCs w:val="15"/>
              </w:rPr>
              <w:t>A4</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耗材类型：一体式硒鼓</w:t>
            </w:r>
          </w:p>
          <w:p w:rsidR="00796247" w:rsidRDefault="00796247" w:rsidP="00796247">
            <w:pPr>
              <w:widowControl/>
              <w:adjustRightInd w:val="0"/>
              <w:snapToGrid w:val="0"/>
              <w:spacing w:line="300" w:lineRule="exact"/>
              <w:jc w:val="left"/>
              <w:rPr>
                <w:rFonts w:ascii="Times New Roman" w:eastAsia="仿宋_GB2312" w:hAnsi="Times New Roman"/>
                <w:kern w:val="0"/>
                <w:sz w:val="18"/>
                <w:szCs w:val="18"/>
              </w:rPr>
            </w:pPr>
            <w:r>
              <w:rPr>
                <w:rFonts w:ascii="Times New Roman" w:hAnsi="Times New Roman"/>
                <w:sz w:val="15"/>
                <w:szCs w:val="15"/>
              </w:rPr>
              <w:t>自动双面打印：不支持</w:t>
            </w:r>
          </w:p>
        </w:tc>
      </w:tr>
      <w:tr w:rsidR="00796247" w:rsidTr="00796247">
        <w:trPr>
          <w:trHeight w:val="338"/>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制度牌</w:t>
            </w:r>
          </w:p>
        </w:tc>
        <w:tc>
          <w:tcPr>
            <w:tcW w:w="862"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hint="eastAsia"/>
                <w:color w:val="000000"/>
              </w:rPr>
              <w:t>面</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hint="eastAsia"/>
                <w:color w:val="000000"/>
              </w:rPr>
              <w:t>10</w:t>
            </w:r>
          </w:p>
        </w:tc>
        <w:tc>
          <w:tcPr>
            <w:tcW w:w="10484" w:type="dxa"/>
            <w:tcBorders>
              <w:top w:val="single" w:sz="4" w:space="0" w:color="auto"/>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ind w:firstLineChars="400" w:firstLine="720"/>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亚格力板（1.2m*1.8m）</w:t>
            </w:r>
          </w:p>
        </w:tc>
      </w:tr>
    </w:tbl>
    <w:p w:rsidR="006D4A9E" w:rsidRDefault="006D4A9E" w:rsidP="005508FA">
      <w:pPr>
        <w:adjustRightInd w:val="0"/>
        <w:snapToGrid w:val="0"/>
        <w:outlineLvl w:val="0"/>
        <w:rPr>
          <w:rFonts w:ascii="仿宋_GB2312" w:eastAsia="仿宋_GB2312" w:hAnsi="Calibri" w:cs="Times New Roman"/>
          <w:b/>
          <w:sz w:val="28"/>
          <w:szCs w:val="28"/>
        </w:rPr>
      </w:pPr>
    </w:p>
    <w:tbl>
      <w:tblPr>
        <w:tblpPr w:leftFromText="180" w:rightFromText="180" w:vertAnchor="text" w:horzAnchor="margin" w:tblpY="1796"/>
        <w:tblOverlap w:val="never"/>
        <w:tblW w:w="12999" w:type="dxa"/>
        <w:tblLayout w:type="fixed"/>
        <w:tblCellMar>
          <w:left w:w="0" w:type="dxa"/>
          <w:right w:w="0" w:type="dxa"/>
        </w:tblCellMar>
        <w:tblLook w:val="0000"/>
      </w:tblPr>
      <w:tblGrid>
        <w:gridCol w:w="1149"/>
        <w:gridCol w:w="1701"/>
        <w:gridCol w:w="1701"/>
        <w:gridCol w:w="1276"/>
        <w:gridCol w:w="4223"/>
        <w:gridCol w:w="2949"/>
      </w:tblGrid>
      <w:tr w:rsidR="003A0714" w:rsidTr="006448F7">
        <w:trPr>
          <w:trHeight w:val="90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商品名称</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颜色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数量</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eastAsia="宋体" w:hAnsi="宋体" w:cs="宋体"/>
                <w:color w:val="000000"/>
                <w:sz w:val="22"/>
              </w:rPr>
            </w:pPr>
            <w:r>
              <w:rPr>
                <w:rFonts w:ascii="宋体" w:hAnsi="宋体" w:cs="宋体" w:hint="eastAsia"/>
                <w:color w:val="000000"/>
                <w:kern w:val="0"/>
                <w:sz w:val="22"/>
              </w:rPr>
              <w:t>产品参数</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仲裁区庭审桌椅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2400*800*760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台面：胡桃木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基材：采用中、高密度板微粒板，纤维板，抗弯力强，不易变形，实木，采用柚木胡桃木，含水量低于</w:t>
            </w:r>
            <w:r>
              <w:rPr>
                <w:rFonts w:ascii="Times New Roman" w:hAnsi="Times New Roman" w:hint="eastAsia"/>
                <w:sz w:val="15"/>
                <w:szCs w:val="15"/>
              </w:rPr>
              <w:t>10%</w:t>
            </w:r>
            <w:r>
              <w:rPr>
                <w:rFonts w:ascii="Times New Roman" w:hAnsi="Times New Roman" w:hint="eastAsia"/>
                <w:sz w:val="15"/>
                <w:szCs w:val="15"/>
              </w:rPr>
              <w:t>，保证变形小、不开裂。</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油漆，采用德国品牌木器专用漆，在恒温，防尘的面漆房漆面漆，经先进饱和漆工艺精</w:t>
            </w:r>
            <w:r>
              <w:rPr>
                <w:rFonts w:ascii="Times New Roman" w:hAnsi="Times New Roman" w:hint="eastAsia"/>
                <w:sz w:val="15"/>
                <w:szCs w:val="15"/>
              </w:rPr>
              <w:lastRenderedPageBreak/>
              <w:t>心处理，从而保证台面平整无颗粒、气泡、渣点，颜色均匀，引用意大利先进油漆工艺，达到色泽美观、不变色、光滑耐磨、手感好、产品表面平坦光滑，无伤痕、开裂和变形。</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金属配件：采用优质广东配件。</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仲裁区庭审桌椅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1800*700*760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2</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台面：胡桃木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基材：采用中、高密度板微粒板，纤维板，抗弯力强，不易变形，实木，采用柚木胡桃木，含水量低于</w:t>
            </w:r>
            <w:r>
              <w:rPr>
                <w:rFonts w:ascii="Times New Roman" w:hAnsi="Times New Roman" w:hint="eastAsia"/>
                <w:sz w:val="15"/>
                <w:szCs w:val="15"/>
              </w:rPr>
              <w:t>10%</w:t>
            </w:r>
            <w:r>
              <w:rPr>
                <w:rFonts w:ascii="Times New Roman" w:hAnsi="Times New Roman" w:hint="eastAsia"/>
                <w:sz w:val="15"/>
                <w:szCs w:val="15"/>
              </w:rPr>
              <w:t>，保证变形小、不开裂。</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油漆，采用德国品牌木器专用漆，在恒温，防尘的面漆房漆面漆，经先进饱和漆工艺精心处理，从而保证台面平整无颗粒、气泡、渣点，颜色均匀，引用意大利先进油漆工艺，达到色泽美观、不变色、光滑耐磨、手感好、产品表面平坦光滑，无伤痕、开裂和变形。</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金属配件：采用优质广东配件。</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3</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会议室条桌</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1200.400.760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50</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商品材质：板木复合</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关于安装：条桌全拆装</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基材：采用</w:t>
            </w:r>
            <w:r>
              <w:rPr>
                <w:rFonts w:ascii="Times New Roman" w:hAnsi="Times New Roman" w:hint="eastAsia"/>
                <w:sz w:val="15"/>
                <w:szCs w:val="15"/>
              </w:rPr>
              <w:t>E1</w:t>
            </w:r>
            <w:r>
              <w:rPr>
                <w:rFonts w:ascii="Times New Roman" w:hAnsi="Times New Roman" w:hint="eastAsia"/>
                <w:sz w:val="15"/>
                <w:szCs w:val="15"/>
              </w:rPr>
              <w:t>级高密度中纤板制作板材</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油漆：采用环保树脂漆，台面光泽度高，耐压、耐磨</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旁听席椅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eastAsia="宋体" w:hAnsi="宋体" w:cs="宋体"/>
                <w:color w:val="000000"/>
                <w:sz w:val="22"/>
              </w:rPr>
            </w:pPr>
            <w:r>
              <w:rPr>
                <w:rFonts w:ascii="宋体" w:hAnsi="宋体" w:cs="宋体" w:hint="eastAsia"/>
                <w:color w:val="000000"/>
                <w:kern w:val="0"/>
                <w:sz w:val="22"/>
              </w:rPr>
              <w:t>皮质</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100</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功能：工学设计、可定制</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饰面材质：皮质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五星脚材质：实木脚</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产品承重量（</w:t>
            </w:r>
            <w:r>
              <w:rPr>
                <w:rFonts w:ascii="Times New Roman" w:hAnsi="Times New Roman" w:hint="eastAsia"/>
                <w:sz w:val="15"/>
                <w:szCs w:val="15"/>
              </w:rPr>
              <w:t>kg</w:t>
            </w:r>
            <w:r>
              <w:rPr>
                <w:rFonts w:ascii="Times New Roman" w:hAnsi="Times New Roman" w:hint="eastAsia"/>
                <w:sz w:val="15"/>
                <w:szCs w:val="15"/>
              </w:rPr>
              <w:t>）</w:t>
            </w:r>
            <w:r>
              <w:rPr>
                <w:rFonts w:ascii="Times New Roman" w:hAnsi="Times New Roman" w:hint="eastAsia"/>
                <w:sz w:val="15"/>
                <w:szCs w:val="15"/>
              </w:rPr>
              <w:t>:150</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会议桌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3200*1215*780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饰面材质：油漆</w:t>
            </w:r>
            <w:r>
              <w:rPr>
                <w:rFonts w:ascii="Times New Roman" w:hAnsi="Times New Roman" w:hint="eastAsia"/>
                <w:sz w:val="15"/>
                <w:szCs w:val="15"/>
              </w:rPr>
              <w:t xml:space="preserve">              </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风格：现代办公</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形状：条形</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是否安装：是</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商品毛重：</w:t>
            </w:r>
            <w:r>
              <w:rPr>
                <w:rFonts w:ascii="Times New Roman" w:hAnsi="Times New Roman" w:hint="eastAsia"/>
                <w:sz w:val="15"/>
                <w:szCs w:val="15"/>
              </w:rPr>
              <w:t>100kg</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主材料：密度板</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取用环保高密度板材，承重力强、防水耐磨、经久耐用；环保油漆、柔和边缘；厚重支架、稳定牢靠；双层拉板结构、不容易塌陷，使得会议桌牢固结实，经久耐用。</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6</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会议椅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西皮</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常规</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12把</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功能：工学设计</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饰面材质：皮质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扶手类型：固定扶手</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五星脚材质：钢制脚</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产品承重量（</w:t>
            </w:r>
            <w:r>
              <w:rPr>
                <w:rFonts w:ascii="Times New Roman" w:hAnsi="Times New Roman" w:hint="eastAsia"/>
                <w:sz w:val="15"/>
                <w:szCs w:val="15"/>
              </w:rPr>
              <w:t>kg</w:t>
            </w:r>
            <w:r>
              <w:rPr>
                <w:rFonts w:ascii="Times New Roman" w:hAnsi="Times New Roman" w:hint="eastAsia"/>
                <w:sz w:val="15"/>
                <w:szCs w:val="15"/>
              </w:rPr>
              <w:t>）</w:t>
            </w:r>
            <w:r>
              <w:rPr>
                <w:rFonts w:ascii="Times New Roman" w:hAnsi="Times New Roman" w:hint="eastAsia"/>
                <w:sz w:val="15"/>
                <w:szCs w:val="15"/>
              </w:rPr>
              <w:t>:180</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靠背加底座连体一套</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7</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办公桌</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1400.700.760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8</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功能：带抽屉</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材质：中高密度板材</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风格：现代办公</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是否安装：可安装</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选用中高密度板，厚度在</w:t>
            </w:r>
            <w:r>
              <w:rPr>
                <w:rFonts w:ascii="Times New Roman" w:hAnsi="Times New Roman" w:hint="eastAsia"/>
                <w:sz w:val="15"/>
                <w:szCs w:val="15"/>
              </w:rPr>
              <w:t>0.5-0.8g/m</w:t>
            </w:r>
            <w:r>
              <w:rPr>
                <w:rFonts w:ascii="Times New Roman" w:hAnsi="Times New Roman" w:hint="eastAsia"/>
                <w:sz w:val="15"/>
                <w:szCs w:val="15"/>
              </w:rPr>
              <w:t>³，均匀密制，稳定不变形，板面平整光滑，</w:t>
            </w:r>
            <w:r>
              <w:rPr>
                <w:rFonts w:ascii="Times New Roman" w:hAnsi="Times New Roman" w:hint="eastAsia"/>
                <w:sz w:val="15"/>
                <w:szCs w:val="15"/>
              </w:rPr>
              <w:t>E1</w:t>
            </w:r>
            <w:r>
              <w:rPr>
                <w:rFonts w:ascii="Times New Roman" w:hAnsi="Times New Roman" w:hint="eastAsia"/>
                <w:sz w:val="15"/>
                <w:szCs w:val="15"/>
              </w:rPr>
              <w:t>级健康环保中高密度纤维板甲醛低于国家安全标准，专业封边，一次成型，经久耐用，简约时尚。</w:t>
            </w:r>
          </w:p>
        </w:tc>
      </w:tr>
      <w:tr w:rsidR="003A0714" w:rsidTr="006448F7">
        <w:trPr>
          <w:trHeight w:val="174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lastRenderedPageBreak/>
              <w:t>8</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办公椅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西皮</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常规</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8</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功能：可升降、可旋转、工学设计、可滑动；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饰面材质：</w:t>
            </w:r>
            <w:r>
              <w:rPr>
                <w:rFonts w:ascii="Times New Roman" w:hAnsi="Times New Roman" w:hint="eastAsia"/>
                <w:sz w:val="15"/>
                <w:szCs w:val="15"/>
              </w:rPr>
              <w:t>PU</w:t>
            </w:r>
            <w:r>
              <w:rPr>
                <w:rFonts w:ascii="Times New Roman" w:hAnsi="Times New Roman" w:hint="eastAsia"/>
                <w:sz w:val="15"/>
                <w:szCs w:val="15"/>
              </w:rPr>
              <w:t>皮质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扶手类型：固定扶手；</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五星脚材质：钢制脚</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sz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三门木皮文件柜</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1200*430*2000      800*430*2000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8</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材质：实木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闭合方式：平开门式</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功能：整装</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层数：</w:t>
            </w:r>
            <w:r>
              <w:rPr>
                <w:rFonts w:ascii="Times New Roman" w:hAnsi="Times New Roman" w:hint="eastAsia"/>
                <w:sz w:val="15"/>
                <w:szCs w:val="15"/>
              </w:rPr>
              <w:t>5</w:t>
            </w:r>
            <w:r>
              <w:rPr>
                <w:rFonts w:ascii="Times New Roman" w:hAnsi="Times New Roman" w:hint="eastAsia"/>
                <w:sz w:val="15"/>
                <w:szCs w:val="15"/>
              </w:rPr>
              <w:t>层</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4人位沙发</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西皮</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黑色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主材材质：实木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材质：</w:t>
            </w:r>
            <w:r>
              <w:rPr>
                <w:rFonts w:ascii="Times New Roman" w:hAnsi="Times New Roman" w:hint="eastAsia"/>
                <w:sz w:val="15"/>
                <w:szCs w:val="15"/>
              </w:rPr>
              <w:t>pu</w:t>
            </w:r>
            <w:r>
              <w:rPr>
                <w:rFonts w:ascii="Times New Roman" w:hAnsi="Times New Roman" w:hint="eastAsia"/>
                <w:sz w:val="15"/>
                <w:szCs w:val="15"/>
              </w:rPr>
              <w:t>皮质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使用空间：办公区</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风格：现代中式</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三人位沙发外加</w:t>
            </w:r>
            <w:r>
              <w:rPr>
                <w:rFonts w:ascii="Times New Roman" w:hAnsi="Times New Roman" w:hint="eastAsia"/>
                <w:sz w:val="15"/>
                <w:szCs w:val="15"/>
              </w:rPr>
              <w:t>1</w:t>
            </w:r>
            <w:r>
              <w:rPr>
                <w:rFonts w:ascii="Times New Roman" w:hAnsi="Times New Roman" w:hint="eastAsia"/>
                <w:sz w:val="15"/>
                <w:szCs w:val="15"/>
              </w:rPr>
              <w:t>人沙发</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茶几</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1200*600*450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主材材质：实木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是否组装：是</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风格：现在办公茶几</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p>
        </w:tc>
      </w:tr>
      <w:tr w:rsidR="003A0714" w:rsidTr="006448F7">
        <w:trPr>
          <w:trHeight w:val="192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lastRenderedPageBreak/>
              <w:t>12</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eastAsia="宋体" w:hAnsi="宋体" w:cs="宋体"/>
                <w:color w:val="000000"/>
                <w:sz w:val="22"/>
              </w:rPr>
            </w:pPr>
            <w:r>
              <w:rPr>
                <w:rFonts w:ascii="宋体" w:hAnsi="宋体" w:cs="宋体" w:hint="eastAsia"/>
                <w:color w:val="000000"/>
                <w:kern w:val="0"/>
                <w:sz w:val="22"/>
              </w:rPr>
              <w:t>密集架安装费</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eastAsia="宋体" w:hAnsi="宋体" w:cs="宋体"/>
                <w:color w:val="000000"/>
                <w:sz w:val="22"/>
              </w:rPr>
            </w:pP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left"/>
              <w:rPr>
                <w:rFonts w:ascii="宋体" w:hAnsi="宋体" w:cs="宋体"/>
                <w:color w:val="4F81BD"/>
                <w:sz w:val="22"/>
              </w:rPr>
            </w:pPr>
          </w:p>
        </w:tc>
      </w:tr>
    </w:tbl>
    <w:p w:rsidR="003A0714" w:rsidRDefault="003A0714" w:rsidP="005508FA">
      <w:pPr>
        <w:adjustRightInd w:val="0"/>
        <w:snapToGrid w:val="0"/>
        <w:outlineLvl w:val="0"/>
        <w:rPr>
          <w:rFonts w:ascii="仿宋_GB2312" w:eastAsia="仿宋_GB2312" w:hAnsi="Calibri" w:cs="Times New Roman" w:hint="eastAsia"/>
          <w:b/>
          <w:sz w:val="28"/>
          <w:szCs w:val="28"/>
        </w:rPr>
      </w:pPr>
    </w:p>
    <w:p w:rsidR="006448F7" w:rsidRDefault="006448F7" w:rsidP="005508FA">
      <w:pPr>
        <w:adjustRightInd w:val="0"/>
        <w:snapToGrid w:val="0"/>
        <w:outlineLvl w:val="0"/>
        <w:rPr>
          <w:rFonts w:ascii="仿宋_GB2312" w:eastAsia="仿宋_GB2312" w:hAnsi="Calibri" w:cs="Times New Roman" w:hint="eastAsia"/>
          <w:b/>
          <w:sz w:val="28"/>
          <w:szCs w:val="28"/>
        </w:rPr>
      </w:pPr>
      <w:r>
        <w:rPr>
          <w:rFonts w:ascii="仿宋_GB2312" w:eastAsia="仿宋_GB2312" w:hAnsi="Calibri" w:cs="Times New Roman" w:hint="eastAsia"/>
          <w:b/>
          <w:sz w:val="28"/>
          <w:szCs w:val="28"/>
        </w:rPr>
        <w:t>、</w:t>
      </w:r>
    </w:p>
    <w:p w:rsidR="006448F7" w:rsidRDefault="006448F7" w:rsidP="005508FA">
      <w:pPr>
        <w:adjustRightInd w:val="0"/>
        <w:snapToGrid w:val="0"/>
        <w:outlineLvl w:val="0"/>
        <w:rPr>
          <w:rFonts w:ascii="仿宋_GB2312" w:eastAsia="仿宋_GB2312" w:hAnsi="Calibri" w:cs="Times New Roman" w:hint="eastAsia"/>
          <w:b/>
          <w:sz w:val="28"/>
          <w:szCs w:val="28"/>
        </w:rPr>
      </w:pPr>
    </w:p>
    <w:p w:rsidR="006448F7" w:rsidRDefault="006448F7" w:rsidP="005508FA">
      <w:pPr>
        <w:adjustRightInd w:val="0"/>
        <w:snapToGrid w:val="0"/>
        <w:outlineLvl w:val="0"/>
        <w:rPr>
          <w:rFonts w:ascii="仿宋_GB2312" w:eastAsia="仿宋_GB2312" w:hAnsi="Calibri" w:cs="Times New Roman" w:hint="eastAsia"/>
          <w:b/>
          <w:sz w:val="28"/>
          <w:szCs w:val="28"/>
        </w:rPr>
      </w:pPr>
    </w:p>
    <w:p w:rsidR="006448F7" w:rsidRDefault="006448F7" w:rsidP="005508FA">
      <w:pPr>
        <w:adjustRightInd w:val="0"/>
        <w:snapToGrid w:val="0"/>
        <w:outlineLvl w:val="0"/>
        <w:rPr>
          <w:rFonts w:ascii="仿宋_GB2312" w:eastAsia="仿宋_GB2312" w:hAnsi="Calibri" w:cs="Times New Roman" w:hint="eastAsia"/>
          <w:b/>
          <w:sz w:val="28"/>
          <w:szCs w:val="28"/>
        </w:rPr>
      </w:pPr>
    </w:p>
    <w:p w:rsidR="006448F7" w:rsidRDefault="006448F7" w:rsidP="005508FA">
      <w:pPr>
        <w:adjustRightInd w:val="0"/>
        <w:snapToGrid w:val="0"/>
        <w:outlineLvl w:val="0"/>
        <w:rPr>
          <w:rFonts w:ascii="仿宋_GB2312" w:eastAsia="仿宋_GB2312" w:hAnsi="Calibri" w:cs="Times New Roman"/>
          <w:b/>
          <w:sz w:val="28"/>
          <w:szCs w:val="28"/>
        </w:rPr>
      </w:pPr>
    </w:p>
    <w:p w:rsidR="00BF656B" w:rsidRDefault="00861805" w:rsidP="005508FA">
      <w:pPr>
        <w:adjustRightInd w:val="0"/>
        <w:snapToGrid w:val="0"/>
        <w:outlineLvl w:val="0"/>
        <w:rPr>
          <w:rFonts w:ascii="黑体" w:eastAsia="黑体" w:hint="eastAsia"/>
          <w:sz w:val="28"/>
        </w:rPr>
      </w:pPr>
      <w:r w:rsidRPr="00861805">
        <w:rPr>
          <w:rFonts w:ascii="黑体" w:eastAsia="黑体" w:hint="eastAsia"/>
          <w:sz w:val="28"/>
        </w:rPr>
        <w:t>乌兰县林业和草原局等相关单位采购项目</w:t>
      </w:r>
      <w:r>
        <w:rPr>
          <w:rFonts w:ascii="黑体" w:eastAsia="黑体" w:hint="eastAsia"/>
          <w:sz w:val="28"/>
        </w:rPr>
        <w:t>包4</w:t>
      </w:r>
    </w:p>
    <w:p w:rsidR="006448F7" w:rsidRDefault="006448F7" w:rsidP="005508FA">
      <w:pPr>
        <w:adjustRightInd w:val="0"/>
        <w:snapToGrid w:val="0"/>
        <w:outlineLvl w:val="0"/>
        <w:rPr>
          <w:rFonts w:ascii="黑体" w:eastAsia="黑体" w:hint="eastAsia"/>
          <w:sz w:val="28"/>
        </w:rPr>
      </w:pPr>
    </w:p>
    <w:p w:rsidR="006448F7" w:rsidRDefault="006448F7" w:rsidP="005508FA">
      <w:pPr>
        <w:adjustRightInd w:val="0"/>
        <w:snapToGrid w:val="0"/>
        <w:outlineLvl w:val="0"/>
        <w:rPr>
          <w:rFonts w:ascii="黑体" w:eastAsia="黑体"/>
          <w:sz w:val="28"/>
        </w:rPr>
      </w:pPr>
    </w:p>
    <w:tbl>
      <w:tblPr>
        <w:tblW w:w="13482" w:type="dxa"/>
        <w:tblLayout w:type="fixed"/>
        <w:tblCellMar>
          <w:top w:w="15" w:type="dxa"/>
          <w:left w:w="15" w:type="dxa"/>
          <w:bottom w:w="15" w:type="dxa"/>
          <w:right w:w="15" w:type="dxa"/>
        </w:tblCellMar>
        <w:tblLook w:val="04A0"/>
      </w:tblPr>
      <w:tblGrid>
        <w:gridCol w:w="675"/>
        <w:gridCol w:w="1575"/>
        <w:gridCol w:w="1515"/>
        <w:gridCol w:w="5748"/>
        <w:gridCol w:w="1559"/>
        <w:gridCol w:w="2410"/>
      </w:tblGrid>
      <w:tr w:rsidR="005B4C5A" w:rsidTr="005B4C5A">
        <w:trPr>
          <w:trHeight w:val="118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序号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项目学校</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项目名称</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参数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备注</w:t>
            </w:r>
          </w:p>
        </w:tc>
      </w:tr>
      <w:tr w:rsidR="005B4C5A" w:rsidTr="005B4C5A">
        <w:trPr>
          <w:trHeight w:val="189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192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lastRenderedPageBreak/>
              <w:t>2</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乌兰县柯柯镇赛纳幼儿园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16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乌兰县柯柯镇东村幼儿园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00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4</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乌兰县茶卡镇中心幼儿园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04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5</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乌兰县民族幼儿园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lastRenderedPageBreak/>
              <w:t>6</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乌兰县柯柯镇中心幼儿园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7</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乌兰县铜普镇中心幼儿园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8</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乌兰县柯柯镇赛什克幼儿园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lastRenderedPageBreak/>
              <w:t>9</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乌兰县希里沟镇东庄村幼儿园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10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乌兰县柯柯镇新民幼儿园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11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乌兰县铜普镇都兰河村幼儿园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lastRenderedPageBreak/>
              <w:t>12</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乌兰县希里沟镇西庄村幼儿园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13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乌兰县佳禾幼儿园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bl>
    <w:p w:rsidR="00861805" w:rsidRPr="003A7854" w:rsidRDefault="00861805" w:rsidP="005508FA">
      <w:pPr>
        <w:adjustRightInd w:val="0"/>
        <w:snapToGrid w:val="0"/>
        <w:outlineLvl w:val="0"/>
        <w:rPr>
          <w:rFonts w:ascii="仿宋_GB2312" w:eastAsia="仿宋_GB2312" w:hAnsi="Calibri" w:cs="Times New Roman"/>
          <w:b/>
          <w:sz w:val="28"/>
          <w:szCs w:val="28"/>
        </w:rPr>
      </w:pPr>
    </w:p>
    <w:p w:rsidR="00FD6929" w:rsidRPr="00E52FCB" w:rsidRDefault="005508FA" w:rsidP="00E52FCB">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备注：以上技术要求必须提供证明文件予以证明。</w:t>
      </w:r>
    </w:p>
    <w:sectPr w:rsidR="00FD6929" w:rsidRPr="00E52FCB" w:rsidSect="00C46D9A">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04C" w:rsidRDefault="002F104C" w:rsidP="005508FA">
      <w:r>
        <w:separator/>
      </w:r>
    </w:p>
  </w:endnote>
  <w:endnote w:type="continuationSeparator" w:id="1">
    <w:p w:rsidR="002F104C" w:rsidRDefault="002F104C" w:rsidP="00550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422"/>
      <w:docPartObj>
        <w:docPartGallery w:val="Page Numbers (Bottom of Page)"/>
        <w:docPartUnique/>
      </w:docPartObj>
    </w:sdtPr>
    <w:sdtContent>
      <w:p w:rsidR="00D829F6" w:rsidRDefault="00D829F6">
        <w:pPr>
          <w:pStyle w:val="a4"/>
          <w:jc w:val="center"/>
        </w:pPr>
        <w:fldSimple w:instr=" PAGE  \* ArabicDash  \* MERGEFORMAT ">
          <w:r w:rsidR="00676FA8">
            <w:rPr>
              <w:noProof/>
            </w:rPr>
            <w:t>- 13 -</w:t>
          </w:r>
        </w:fldSimple>
      </w:p>
    </w:sdtContent>
  </w:sdt>
  <w:p w:rsidR="00D829F6" w:rsidRDefault="00D829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04C" w:rsidRDefault="002F104C" w:rsidP="005508FA">
      <w:r>
        <w:separator/>
      </w:r>
    </w:p>
  </w:footnote>
  <w:footnote w:type="continuationSeparator" w:id="1">
    <w:p w:rsidR="002F104C" w:rsidRDefault="002F104C" w:rsidP="00550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F6" w:rsidRDefault="00D829F6" w:rsidP="005508FA">
    <w:pPr>
      <w:pStyle w:val="a5"/>
      <w:rPr>
        <w:rFonts w:ascii="黑体" w:eastAsia="黑体" w:hAnsi="黑体"/>
        <w:sz w:val="24"/>
        <w:szCs w:val="24"/>
      </w:rPr>
    </w:pPr>
    <w:r>
      <w:rPr>
        <w:rFonts w:ascii="宋体" w:hAnsi="宋体" w:cs="宋体" w:hint="eastAsia"/>
        <w:b/>
        <w:iCs/>
        <w:sz w:val="21"/>
        <w:szCs w:val="21"/>
      </w:rPr>
      <w:t xml:space="preserve">乌兰县政府采购中心谈判文件              </w:t>
    </w:r>
    <w:r>
      <w:rPr>
        <w:rFonts w:ascii="黑体" w:eastAsia="黑体" w:hAnsi="黑体" w:hint="eastAsia"/>
        <w:sz w:val="24"/>
        <w:szCs w:val="24"/>
      </w:rPr>
      <w:t>乌政采竞谈（货物）2019</w:t>
    </w:r>
    <w:r>
      <w:rPr>
        <w:rFonts w:ascii="宋体" w:hAnsi="宋体" w:cs="宋体" w:hint="eastAsia"/>
        <w:b/>
        <w:iCs/>
        <w:sz w:val="21"/>
        <w:szCs w:val="21"/>
      </w:rPr>
      <w:t>-</w:t>
    </w:r>
    <w:r>
      <w:rPr>
        <w:rFonts w:ascii="黑体" w:eastAsia="黑体" w:hAnsi="黑体" w:hint="eastAsia"/>
        <w:sz w:val="24"/>
        <w:szCs w:val="24"/>
      </w:rPr>
      <w:t>005</w:t>
    </w:r>
  </w:p>
  <w:p w:rsidR="00D829F6" w:rsidRPr="00796247" w:rsidRDefault="00D829F6" w:rsidP="005508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22A49C"/>
    <w:multiLevelType w:val="singleLevel"/>
    <w:tmpl w:val="DE22A49C"/>
    <w:lvl w:ilvl="0">
      <w:start w:val="2"/>
      <w:numFmt w:val="chineseCounting"/>
      <w:suff w:val="nothing"/>
      <w:lvlText w:val="%1、"/>
      <w:lvlJc w:val="left"/>
      <w:rPr>
        <w:rFonts w:hint="eastAsia"/>
      </w:rPr>
    </w:lvl>
  </w:abstractNum>
  <w:abstractNum w:abstractNumId="1">
    <w:nsid w:val="56E3B37C"/>
    <w:multiLevelType w:val="multilevel"/>
    <w:tmpl w:val="56E3B37C"/>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5A735416"/>
    <w:multiLevelType w:val="multilevel"/>
    <w:tmpl w:val="5A73541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8FA"/>
    <w:rsid w:val="000177EA"/>
    <w:rsid w:val="000262F3"/>
    <w:rsid w:val="0002784A"/>
    <w:rsid w:val="0004674C"/>
    <w:rsid w:val="00056299"/>
    <w:rsid w:val="00056698"/>
    <w:rsid w:val="00056824"/>
    <w:rsid w:val="00066B73"/>
    <w:rsid w:val="00074572"/>
    <w:rsid w:val="000800AC"/>
    <w:rsid w:val="0008136A"/>
    <w:rsid w:val="00091C4A"/>
    <w:rsid w:val="000A7127"/>
    <w:rsid w:val="000B431F"/>
    <w:rsid w:val="000D1D83"/>
    <w:rsid w:val="000D5402"/>
    <w:rsid w:val="000D79DE"/>
    <w:rsid w:val="000F28FD"/>
    <w:rsid w:val="000F3190"/>
    <w:rsid w:val="0010388B"/>
    <w:rsid w:val="00104E1E"/>
    <w:rsid w:val="001130E4"/>
    <w:rsid w:val="00120FFC"/>
    <w:rsid w:val="001302DB"/>
    <w:rsid w:val="0013353D"/>
    <w:rsid w:val="00140EB4"/>
    <w:rsid w:val="001623CD"/>
    <w:rsid w:val="001840FA"/>
    <w:rsid w:val="00192DA8"/>
    <w:rsid w:val="001964E0"/>
    <w:rsid w:val="001A466B"/>
    <w:rsid w:val="001B1C07"/>
    <w:rsid w:val="001C4499"/>
    <w:rsid w:val="001C4C28"/>
    <w:rsid w:val="001C60CF"/>
    <w:rsid w:val="001D3380"/>
    <w:rsid w:val="001D7067"/>
    <w:rsid w:val="001F77D1"/>
    <w:rsid w:val="002228D3"/>
    <w:rsid w:val="00234300"/>
    <w:rsid w:val="002423FF"/>
    <w:rsid w:val="00264B9D"/>
    <w:rsid w:val="00294AEE"/>
    <w:rsid w:val="002B7E13"/>
    <w:rsid w:val="002C2F60"/>
    <w:rsid w:val="002D4A2D"/>
    <w:rsid w:val="002F104C"/>
    <w:rsid w:val="002F113A"/>
    <w:rsid w:val="002F624C"/>
    <w:rsid w:val="003323BC"/>
    <w:rsid w:val="00332F95"/>
    <w:rsid w:val="0035769D"/>
    <w:rsid w:val="00374F96"/>
    <w:rsid w:val="003763E3"/>
    <w:rsid w:val="003A0714"/>
    <w:rsid w:val="003A45BB"/>
    <w:rsid w:val="003A7854"/>
    <w:rsid w:val="003C0F8F"/>
    <w:rsid w:val="003C2F90"/>
    <w:rsid w:val="003C4192"/>
    <w:rsid w:val="003C4AF5"/>
    <w:rsid w:val="003C6811"/>
    <w:rsid w:val="003D750F"/>
    <w:rsid w:val="003F2FCD"/>
    <w:rsid w:val="00415BFA"/>
    <w:rsid w:val="004402F8"/>
    <w:rsid w:val="00441247"/>
    <w:rsid w:val="0044262D"/>
    <w:rsid w:val="00443BD5"/>
    <w:rsid w:val="0044456D"/>
    <w:rsid w:val="00447ADB"/>
    <w:rsid w:val="00470185"/>
    <w:rsid w:val="0047229E"/>
    <w:rsid w:val="004A1053"/>
    <w:rsid w:val="004A3160"/>
    <w:rsid w:val="004A4D36"/>
    <w:rsid w:val="004B2126"/>
    <w:rsid w:val="004C2053"/>
    <w:rsid w:val="004E5C71"/>
    <w:rsid w:val="0052043F"/>
    <w:rsid w:val="0053408E"/>
    <w:rsid w:val="005354FA"/>
    <w:rsid w:val="00542200"/>
    <w:rsid w:val="005508FA"/>
    <w:rsid w:val="005705AE"/>
    <w:rsid w:val="00574E77"/>
    <w:rsid w:val="005842A0"/>
    <w:rsid w:val="0059092E"/>
    <w:rsid w:val="00591903"/>
    <w:rsid w:val="005A0F0D"/>
    <w:rsid w:val="005A11DC"/>
    <w:rsid w:val="005B4C5A"/>
    <w:rsid w:val="005D1C72"/>
    <w:rsid w:val="005D6D18"/>
    <w:rsid w:val="005F5564"/>
    <w:rsid w:val="00610454"/>
    <w:rsid w:val="00630E52"/>
    <w:rsid w:val="006448F7"/>
    <w:rsid w:val="0064553C"/>
    <w:rsid w:val="006534F8"/>
    <w:rsid w:val="0066326F"/>
    <w:rsid w:val="006637FE"/>
    <w:rsid w:val="00667710"/>
    <w:rsid w:val="00675AF9"/>
    <w:rsid w:val="00676FA8"/>
    <w:rsid w:val="00680D45"/>
    <w:rsid w:val="006875B6"/>
    <w:rsid w:val="006C3624"/>
    <w:rsid w:val="006D07EE"/>
    <w:rsid w:val="006D49C3"/>
    <w:rsid w:val="006D4A9E"/>
    <w:rsid w:val="006E7563"/>
    <w:rsid w:val="006F1827"/>
    <w:rsid w:val="006F7500"/>
    <w:rsid w:val="007042F8"/>
    <w:rsid w:val="00723865"/>
    <w:rsid w:val="00734364"/>
    <w:rsid w:val="0074558F"/>
    <w:rsid w:val="00765249"/>
    <w:rsid w:val="007772DD"/>
    <w:rsid w:val="00784059"/>
    <w:rsid w:val="00796247"/>
    <w:rsid w:val="00796EBF"/>
    <w:rsid w:val="007B7946"/>
    <w:rsid w:val="007C555E"/>
    <w:rsid w:val="007F08E8"/>
    <w:rsid w:val="007F3327"/>
    <w:rsid w:val="008166DD"/>
    <w:rsid w:val="0082074F"/>
    <w:rsid w:val="00823152"/>
    <w:rsid w:val="00835F45"/>
    <w:rsid w:val="00847A36"/>
    <w:rsid w:val="00850008"/>
    <w:rsid w:val="00861805"/>
    <w:rsid w:val="00864DFA"/>
    <w:rsid w:val="00865852"/>
    <w:rsid w:val="0086735C"/>
    <w:rsid w:val="00870E60"/>
    <w:rsid w:val="0087775F"/>
    <w:rsid w:val="00880F7B"/>
    <w:rsid w:val="00881464"/>
    <w:rsid w:val="00893082"/>
    <w:rsid w:val="008A011A"/>
    <w:rsid w:val="008B3D47"/>
    <w:rsid w:val="008D4B4A"/>
    <w:rsid w:val="008F29F4"/>
    <w:rsid w:val="008F4335"/>
    <w:rsid w:val="008F695F"/>
    <w:rsid w:val="009010AA"/>
    <w:rsid w:val="00904370"/>
    <w:rsid w:val="00906E1E"/>
    <w:rsid w:val="00917FA4"/>
    <w:rsid w:val="00953D3D"/>
    <w:rsid w:val="009818CA"/>
    <w:rsid w:val="009879C9"/>
    <w:rsid w:val="0099683B"/>
    <w:rsid w:val="009A4480"/>
    <w:rsid w:val="009B4B8B"/>
    <w:rsid w:val="009D74DA"/>
    <w:rsid w:val="009D7C34"/>
    <w:rsid w:val="009F59E7"/>
    <w:rsid w:val="00A06ED6"/>
    <w:rsid w:val="00A15031"/>
    <w:rsid w:val="00A24934"/>
    <w:rsid w:val="00A3289D"/>
    <w:rsid w:val="00A33E07"/>
    <w:rsid w:val="00A436D0"/>
    <w:rsid w:val="00A65A93"/>
    <w:rsid w:val="00A66D87"/>
    <w:rsid w:val="00A727E7"/>
    <w:rsid w:val="00A8420C"/>
    <w:rsid w:val="00AD53F0"/>
    <w:rsid w:val="00AD7FD5"/>
    <w:rsid w:val="00AE5077"/>
    <w:rsid w:val="00B1545E"/>
    <w:rsid w:val="00B16B2D"/>
    <w:rsid w:val="00B2069F"/>
    <w:rsid w:val="00B23CD2"/>
    <w:rsid w:val="00B53F20"/>
    <w:rsid w:val="00B65322"/>
    <w:rsid w:val="00B67657"/>
    <w:rsid w:val="00B743D7"/>
    <w:rsid w:val="00B764FA"/>
    <w:rsid w:val="00B92FAE"/>
    <w:rsid w:val="00BA1A41"/>
    <w:rsid w:val="00BB5968"/>
    <w:rsid w:val="00BF1242"/>
    <w:rsid w:val="00BF656B"/>
    <w:rsid w:val="00C00E86"/>
    <w:rsid w:val="00C03188"/>
    <w:rsid w:val="00C11334"/>
    <w:rsid w:val="00C12737"/>
    <w:rsid w:val="00C43FEC"/>
    <w:rsid w:val="00C46D9A"/>
    <w:rsid w:val="00C569BA"/>
    <w:rsid w:val="00C77418"/>
    <w:rsid w:val="00C80B03"/>
    <w:rsid w:val="00C9098E"/>
    <w:rsid w:val="00C97FB2"/>
    <w:rsid w:val="00CB0AE9"/>
    <w:rsid w:val="00CC5DF0"/>
    <w:rsid w:val="00CD6FAF"/>
    <w:rsid w:val="00CF7215"/>
    <w:rsid w:val="00D171F2"/>
    <w:rsid w:val="00D355D1"/>
    <w:rsid w:val="00D45572"/>
    <w:rsid w:val="00D52122"/>
    <w:rsid w:val="00D71D7B"/>
    <w:rsid w:val="00D72EBE"/>
    <w:rsid w:val="00D829F6"/>
    <w:rsid w:val="00DA15D3"/>
    <w:rsid w:val="00DB5BE4"/>
    <w:rsid w:val="00DF787A"/>
    <w:rsid w:val="00E03272"/>
    <w:rsid w:val="00E114F2"/>
    <w:rsid w:val="00E3734B"/>
    <w:rsid w:val="00E52FCB"/>
    <w:rsid w:val="00E5635C"/>
    <w:rsid w:val="00E726AB"/>
    <w:rsid w:val="00E80504"/>
    <w:rsid w:val="00E80B70"/>
    <w:rsid w:val="00E828D9"/>
    <w:rsid w:val="00E93914"/>
    <w:rsid w:val="00EA2F8B"/>
    <w:rsid w:val="00EE3F7C"/>
    <w:rsid w:val="00EE4FD2"/>
    <w:rsid w:val="00EF0E12"/>
    <w:rsid w:val="00F113F2"/>
    <w:rsid w:val="00F44B84"/>
    <w:rsid w:val="00F52353"/>
    <w:rsid w:val="00F815A8"/>
    <w:rsid w:val="00F86471"/>
    <w:rsid w:val="00F92D2E"/>
    <w:rsid w:val="00FA37BD"/>
    <w:rsid w:val="00FB4E9E"/>
    <w:rsid w:val="00FB7EC0"/>
    <w:rsid w:val="00FD6929"/>
    <w:rsid w:val="00FF4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508FA"/>
  </w:style>
  <w:style w:type="paragraph" w:styleId="a3">
    <w:name w:val="Plain Text"/>
    <w:basedOn w:val="a"/>
    <w:link w:val="Char"/>
    <w:rsid w:val="005508FA"/>
    <w:rPr>
      <w:rFonts w:ascii="宋体" w:eastAsia="宋体" w:hAnsi="Courier New" w:cs="Times New Roman"/>
      <w:bCs/>
      <w:szCs w:val="24"/>
    </w:rPr>
  </w:style>
  <w:style w:type="character" w:customStyle="1" w:styleId="Char">
    <w:name w:val="纯文本 Char"/>
    <w:basedOn w:val="a0"/>
    <w:link w:val="a3"/>
    <w:rsid w:val="005508FA"/>
    <w:rPr>
      <w:rFonts w:ascii="宋体" w:eastAsia="宋体" w:hAnsi="Courier New" w:cs="Times New Roman"/>
      <w:bCs/>
      <w:szCs w:val="24"/>
    </w:rPr>
  </w:style>
  <w:style w:type="paragraph" w:styleId="a4">
    <w:name w:val="footer"/>
    <w:basedOn w:val="a"/>
    <w:link w:val="Char0"/>
    <w:uiPriority w:val="99"/>
    <w:unhideWhenUsed/>
    <w:qFormat/>
    <w:rsid w:val="005508FA"/>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5508FA"/>
    <w:rPr>
      <w:rFonts w:ascii="Calibri" w:eastAsia="宋体" w:hAnsi="Calibri" w:cs="Times New Roman"/>
      <w:sz w:val="18"/>
      <w:szCs w:val="18"/>
    </w:rPr>
  </w:style>
  <w:style w:type="paragraph" w:styleId="a5">
    <w:name w:val="header"/>
    <w:basedOn w:val="a"/>
    <w:link w:val="Char1"/>
    <w:uiPriority w:val="99"/>
    <w:unhideWhenUsed/>
    <w:qFormat/>
    <w:rsid w:val="005508F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5"/>
    <w:uiPriority w:val="99"/>
    <w:rsid w:val="005508FA"/>
    <w:rPr>
      <w:rFonts w:ascii="Calibri" w:eastAsia="宋体" w:hAnsi="Calibri" w:cs="Times New Roman"/>
      <w:sz w:val="18"/>
      <w:szCs w:val="18"/>
    </w:rPr>
  </w:style>
  <w:style w:type="table" w:styleId="a6">
    <w:name w:val="Table Grid"/>
    <w:basedOn w:val="a1"/>
    <w:uiPriority w:val="59"/>
    <w:qFormat/>
    <w:rsid w:val="005508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5508FA"/>
    <w:pPr>
      <w:ind w:firstLineChars="200" w:firstLine="420"/>
    </w:pPr>
    <w:rPr>
      <w:rFonts w:ascii="Calibri" w:eastAsia="宋体" w:hAnsi="Calibri" w:cs="Times New Roman"/>
    </w:rPr>
  </w:style>
  <w:style w:type="character" w:customStyle="1" w:styleId="font11">
    <w:name w:val="font11"/>
    <w:basedOn w:val="a0"/>
    <w:rsid w:val="00294AEE"/>
    <w:rPr>
      <w:rFonts w:ascii="Arial" w:hAnsi="Arial" w:cs="Arial"/>
      <w:i w:val="0"/>
      <w:color w:val="000000"/>
      <w:sz w:val="22"/>
      <w:szCs w:val="22"/>
      <w:u w:val="none"/>
    </w:rPr>
  </w:style>
  <w:style w:type="character" w:customStyle="1" w:styleId="font21">
    <w:name w:val="font21"/>
    <w:basedOn w:val="a0"/>
    <w:rsid w:val="00294AEE"/>
    <w:rPr>
      <w:rFonts w:ascii="宋体" w:eastAsia="宋体" w:hAnsi="宋体" w:cs="宋体" w:hint="eastAsia"/>
      <w:i w:val="0"/>
      <w:color w:val="000000"/>
      <w:sz w:val="22"/>
      <w:szCs w:val="22"/>
      <w:u w:val="none"/>
    </w:rPr>
  </w:style>
  <w:style w:type="character" w:styleId="a8">
    <w:name w:val="Placeholder Text"/>
    <w:basedOn w:val="a0"/>
    <w:uiPriority w:val="99"/>
    <w:semiHidden/>
    <w:rsid w:val="00F52353"/>
    <w:rPr>
      <w:color w:val="808080"/>
    </w:rPr>
  </w:style>
  <w:style w:type="paragraph" w:styleId="a9">
    <w:name w:val="Balloon Text"/>
    <w:basedOn w:val="a"/>
    <w:link w:val="Char2"/>
    <w:uiPriority w:val="99"/>
    <w:semiHidden/>
    <w:unhideWhenUsed/>
    <w:rsid w:val="00F52353"/>
    <w:rPr>
      <w:sz w:val="18"/>
      <w:szCs w:val="18"/>
    </w:rPr>
  </w:style>
  <w:style w:type="character" w:customStyle="1" w:styleId="Char2">
    <w:name w:val="批注框文本 Char"/>
    <w:basedOn w:val="a0"/>
    <w:link w:val="a9"/>
    <w:uiPriority w:val="99"/>
    <w:semiHidden/>
    <w:rsid w:val="00F52353"/>
    <w:rPr>
      <w:sz w:val="18"/>
      <w:szCs w:val="18"/>
    </w:rPr>
  </w:style>
</w:styles>
</file>

<file path=word/webSettings.xml><?xml version="1.0" encoding="utf-8"?>
<w:webSettings xmlns:r="http://schemas.openxmlformats.org/officeDocument/2006/relationships" xmlns:w="http://schemas.openxmlformats.org/wordprocessingml/2006/main">
  <w:divs>
    <w:div w:id="55469839">
      <w:bodyDiv w:val="1"/>
      <w:marLeft w:val="0"/>
      <w:marRight w:val="0"/>
      <w:marTop w:val="0"/>
      <w:marBottom w:val="0"/>
      <w:divBdr>
        <w:top w:val="none" w:sz="0" w:space="0" w:color="auto"/>
        <w:left w:val="none" w:sz="0" w:space="0" w:color="auto"/>
        <w:bottom w:val="none" w:sz="0" w:space="0" w:color="auto"/>
        <w:right w:val="none" w:sz="0" w:space="0" w:color="auto"/>
      </w:divBdr>
    </w:div>
    <w:div w:id="83840530">
      <w:bodyDiv w:val="1"/>
      <w:marLeft w:val="0"/>
      <w:marRight w:val="0"/>
      <w:marTop w:val="0"/>
      <w:marBottom w:val="0"/>
      <w:divBdr>
        <w:top w:val="none" w:sz="0" w:space="0" w:color="auto"/>
        <w:left w:val="none" w:sz="0" w:space="0" w:color="auto"/>
        <w:bottom w:val="none" w:sz="0" w:space="0" w:color="auto"/>
        <w:right w:val="none" w:sz="0" w:space="0" w:color="auto"/>
      </w:divBdr>
      <w:divsChild>
        <w:div w:id="657539964">
          <w:marLeft w:val="0"/>
          <w:marRight w:val="0"/>
          <w:marTop w:val="0"/>
          <w:marBottom w:val="0"/>
          <w:divBdr>
            <w:top w:val="none" w:sz="0" w:space="0" w:color="auto"/>
            <w:left w:val="none" w:sz="0" w:space="0" w:color="auto"/>
            <w:bottom w:val="none" w:sz="0" w:space="0" w:color="auto"/>
            <w:right w:val="none" w:sz="0" w:space="0" w:color="auto"/>
          </w:divBdr>
        </w:div>
      </w:divsChild>
    </w:div>
    <w:div w:id="448815824">
      <w:bodyDiv w:val="1"/>
      <w:marLeft w:val="0"/>
      <w:marRight w:val="0"/>
      <w:marTop w:val="0"/>
      <w:marBottom w:val="0"/>
      <w:divBdr>
        <w:top w:val="none" w:sz="0" w:space="0" w:color="auto"/>
        <w:left w:val="none" w:sz="0" w:space="0" w:color="auto"/>
        <w:bottom w:val="none" w:sz="0" w:space="0" w:color="auto"/>
        <w:right w:val="none" w:sz="0" w:space="0" w:color="auto"/>
      </w:divBdr>
    </w:div>
    <w:div w:id="481043575">
      <w:bodyDiv w:val="1"/>
      <w:marLeft w:val="0"/>
      <w:marRight w:val="0"/>
      <w:marTop w:val="0"/>
      <w:marBottom w:val="0"/>
      <w:divBdr>
        <w:top w:val="none" w:sz="0" w:space="0" w:color="auto"/>
        <w:left w:val="none" w:sz="0" w:space="0" w:color="auto"/>
        <w:bottom w:val="none" w:sz="0" w:space="0" w:color="auto"/>
        <w:right w:val="none" w:sz="0" w:space="0" w:color="auto"/>
      </w:divBdr>
    </w:div>
    <w:div w:id="1576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4452</TotalTime>
  <Pages>50</Pages>
  <Words>4080</Words>
  <Characters>23260</Characters>
  <Application>Microsoft Office Word</Application>
  <DocSecurity>0</DocSecurity>
  <Lines>193</Lines>
  <Paragraphs>54</Paragraphs>
  <ScaleCrop>false</ScaleCrop>
  <Company>Microsoft</Company>
  <LinksUpToDate>false</LinksUpToDate>
  <CharactersWithSpaces>27286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王多林</dc:creator>
  <cp:lastModifiedBy>user</cp:lastModifiedBy>
  <cp:revision>21</cp:revision>
  <cp:lastPrinted>2019-01-14T02:27:00Z</cp:lastPrinted>
  <dcterms:created xsi:type="dcterms:W3CDTF">2019-01-12T14:18:00Z</dcterms:created>
  <dcterms:modified xsi:type="dcterms:W3CDTF">2019-10-16T14:40:00Z</dcterms:modified>
</cp:coreProperties>
</file>